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A79CC" w14:textId="1AB93A7D" w:rsidR="003F4695" w:rsidRPr="003F4695" w:rsidRDefault="003F4695" w:rsidP="003F4695">
      <w:pPr>
        <w:rPr>
          <w:rFonts w:asciiTheme="minorHAnsi" w:hAnsiTheme="minorHAnsi" w:cstheme="minorHAnsi"/>
          <w:sz w:val="24"/>
          <w:szCs w:val="24"/>
        </w:rPr>
      </w:pPr>
    </w:p>
    <w:p w14:paraId="4F05836F" w14:textId="219011BE" w:rsidR="003F4695" w:rsidRPr="003F4695" w:rsidRDefault="003F4695" w:rsidP="003F4695">
      <w:pPr>
        <w:rPr>
          <w:rFonts w:asciiTheme="minorHAnsi" w:hAnsiTheme="minorHAnsi" w:cstheme="minorHAnsi"/>
          <w:sz w:val="24"/>
          <w:szCs w:val="24"/>
        </w:rPr>
      </w:pPr>
    </w:p>
    <w:p w14:paraId="2F056663" w14:textId="7D35BEED" w:rsidR="003F4695" w:rsidRPr="003F4695" w:rsidRDefault="003F4695" w:rsidP="003F4695">
      <w:pPr>
        <w:rPr>
          <w:rFonts w:asciiTheme="minorHAnsi" w:hAnsiTheme="minorHAnsi" w:cstheme="minorHAnsi"/>
          <w:sz w:val="24"/>
          <w:szCs w:val="24"/>
        </w:rPr>
      </w:pPr>
    </w:p>
    <w:p w14:paraId="11EA7792" w14:textId="6AF9DE0C" w:rsidR="003F4695" w:rsidRPr="003F4695" w:rsidRDefault="003F4695" w:rsidP="003F4695">
      <w:pPr>
        <w:rPr>
          <w:rFonts w:asciiTheme="minorHAnsi" w:hAnsiTheme="minorHAnsi" w:cstheme="minorHAnsi"/>
          <w:sz w:val="24"/>
          <w:szCs w:val="24"/>
        </w:rPr>
      </w:pPr>
    </w:p>
    <w:p w14:paraId="0EC8738A" w14:textId="3B052E4E" w:rsidR="003F4695" w:rsidRPr="003F4695" w:rsidRDefault="003F4695" w:rsidP="003F4695">
      <w:pPr>
        <w:rPr>
          <w:rFonts w:asciiTheme="minorHAnsi" w:hAnsiTheme="minorHAnsi" w:cstheme="minorHAnsi"/>
          <w:sz w:val="24"/>
          <w:szCs w:val="24"/>
        </w:rPr>
      </w:pPr>
    </w:p>
    <w:p w14:paraId="50CE3084" w14:textId="11280B0D" w:rsidR="003F4695" w:rsidRPr="003F4695" w:rsidRDefault="003F4695" w:rsidP="003F4695">
      <w:pPr>
        <w:rPr>
          <w:rFonts w:asciiTheme="minorHAnsi" w:hAnsiTheme="minorHAnsi" w:cstheme="minorHAnsi"/>
          <w:sz w:val="24"/>
          <w:szCs w:val="24"/>
        </w:rPr>
      </w:pPr>
    </w:p>
    <w:p w14:paraId="483CB60F" w14:textId="5C212A19" w:rsidR="003F4695" w:rsidRPr="003F4695" w:rsidRDefault="003F4695" w:rsidP="003F4695">
      <w:pPr>
        <w:rPr>
          <w:rFonts w:asciiTheme="minorHAnsi" w:hAnsiTheme="minorHAnsi" w:cstheme="minorHAnsi"/>
          <w:sz w:val="24"/>
          <w:szCs w:val="24"/>
        </w:rPr>
      </w:pPr>
    </w:p>
    <w:p w14:paraId="7F58FA50" w14:textId="1387CB39" w:rsidR="003F4695" w:rsidRPr="003F4695" w:rsidRDefault="003F4695" w:rsidP="003F4695">
      <w:pPr>
        <w:rPr>
          <w:rFonts w:asciiTheme="minorHAnsi" w:hAnsiTheme="minorHAnsi" w:cstheme="minorHAnsi"/>
          <w:sz w:val="24"/>
          <w:szCs w:val="24"/>
        </w:rPr>
      </w:pPr>
    </w:p>
    <w:p w14:paraId="5B8BFC6F" w14:textId="2460070B" w:rsidR="003F4695" w:rsidRPr="003F4695" w:rsidRDefault="003F4695" w:rsidP="003F4695">
      <w:pPr>
        <w:rPr>
          <w:rFonts w:asciiTheme="minorHAnsi" w:hAnsiTheme="minorHAnsi" w:cstheme="minorHAnsi"/>
          <w:sz w:val="24"/>
          <w:szCs w:val="24"/>
        </w:rPr>
      </w:pPr>
    </w:p>
    <w:p w14:paraId="12FAE6DF" w14:textId="77777777" w:rsidR="003F4695" w:rsidRPr="003F4695" w:rsidRDefault="003F4695" w:rsidP="003F4695">
      <w:pPr>
        <w:rPr>
          <w:rFonts w:asciiTheme="minorHAnsi" w:hAnsiTheme="minorHAnsi" w:cstheme="minorHAnsi"/>
          <w:sz w:val="24"/>
          <w:szCs w:val="24"/>
        </w:rPr>
      </w:pPr>
    </w:p>
    <w:p w14:paraId="125F53C4" w14:textId="293B29F4" w:rsidR="003F4695" w:rsidRPr="003F4695" w:rsidRDefault="003F4695" w:rsidP="00297B8C">
      <w:pPr>
        <w:jc w:val="center"/>
        <w:rPr>
          <w:rFonts w:asciiTheme="minorHAnsi" w:hAnsiTheme="minorHAnsi" w:cstheme="minorHAnsi"/>
          <w:sz w:val="24"/>
          <w:szCs w:val="24"/>
        </w:rPr>
      </w:pPr>
      <w:r w:rsidRPr="003F4695">
        <w:rPr>
          <w:rFonts w:asciiTheme="minorHAnsi" w:hAnsiTheme="minorHAnsi" w:cstheme="minorHAnsi"/>
          <w:sz w:val="24"/>
          <w:szCs w:val="24"/>
        </w:rPr>
        <w:t xml:space="preserve">The Culture of Google </w:t>
      </w:r>
    </w:p>
    <w:p w14:paraId="6E1D32B5" w14:textId="03E3ACBB" w:rsidR="003F4695" w:rsidRDefault="00C97F9A" w:rsidP="00297B8C">
      <w:pPr>
        <w:jc w:val="center"/>
        <w:rPr>
          <w:rFonts w:asciiTheme="minorHAnsi" w:hAnsiTheme="minorHAnsi" w:cstheme="minorHAnsi"/>
          <w:sz w:val="24"/>
          <w:szCs w:val="24"/>
        </w:rPr>
      </w:pPr>
      <w:r>
        <w:rPr>
          <w:rFonts w:asciiTheme="minorHAnsi" w:hAnsiTheme="minorHAnsi" w:cstheme="minorHAnsi"/>
          <w:sz w:val="24"/>
          <w:szCs w:val="24"/>
        </w:rPr>
        <w:t>Razvan Dinu</w:t>
      </w:r>
    </w:p>
    <w:p w14:paraId="50662ED1" w14:textId="3B8B5C28" w:rsidR="00C97F9A" w:rsidRPr="003F4695" w:rsidRDefault="00C97F9A" w:rsidP="00297B8C">
      <w:pPr>
        <w:jc w:val="center"/>
        <w:rPr>
          <w:rFonts w:asciiTheme="minorHAnsi" w:hAnsiTheme="minorHAnsi" w:cstheme="minorHAnsi"/>
          <w:sz w:val="24"/>
          <w:szCs w:val="24"/>
        </w:rPr>
      </w:pPr>
      <w:r>
        <w:rPr>
          <w:rFonts w:asciiTheme="minorHAnsi" w:hAnsiTheme="minorHAnsi" w:cstheme="minorHAnsi"/>
          <w:sz w:val="24"/>
          <w:szCs w:val="24"/>
        </w:rPr>
        <w:t>1919420</w:t>
      </w:r>
    </w:p>
    <w:p w14:paraId="6D09CC21" w14:textId="77777777" w:rsidR="00C97F9A" w:rsidRDefault="00C97F9A" w:rsidP="00297B8C">
      <w:pPr>
        <w:jc w:val="center"/>
        <w:rPr>
          <w:rFonts w:asciiTheme="minorHAnsi" w:hAnsiTheme="minorHAnsi" w:cstheme="minorHAnsi"/>
          <w:sz w:val="24"/>
          <w:szCs w:val="24"/>
        </w:rPr>
      </w:pPr>
      <w:r>
        <w:rPr>
          <w:rFonts w:asciiTheme="minorHAnsi" w:hAnsiTheme="minorHAnsi" w:cstheme="minorHAnsi"/>
          <w:sz w:val="24"/>
          <w:szCs w:val="24"/>
        </w:rPr>
        <w:t>University of Wales Trinity Saint David</w:t>
      </w:r>
    </w:p>
    <w:p w14:paraId="5DB7F443" w14:textId="611B5DED" w:rsidR="00DB170A" w:rsidRDefault="00C97F9A" w:rsidP="00297B8C">
      <w:pPr>
        <w:jc w:val="center"/>
        <w:rPr>
          <w:rFonts w:asciiTheme="minorHAnsi" w:hAnsiTheme="minorHAnsi" w:cstheme="minorHAnsi"/>
          <w:sz w:val="24"/>
          <w:szCs w:val="24"/>
        </w:rPr>
      </w:pPr>
      <w:r>
        <w:rPr>
          <w:rFonts w:asciiTheme="minorHAnsi" w:hAnsiTheme="minorHAnsi" w:cstheme="minorHAnsi"/>
          <w:sz w:val="24"/>
          <w:szCs w:val="24"/>
        </w:rPr>
        <w:t>25.0</w:t>
      </w:r>
      <w:r w:rsidR="0057602D">
        <w:rPr>
          <w:rFonts w:asciiTheme="minorHAnsi" w:hAnsiTheme="minorHAnsi" w:cstheme="minorHAnsi"/>
          <w:sz w:val="24"/>
          <w:szCs w:val="24"/>
        </w:rPr>
        <w:t>3.2022</w:t>
      </w:r>
    </w:p>
    <w:p w14:paraId="71EF37B8" w14:textId="1C3A63CD" w:rsidR="0057602D" w:rsidRDefault="0057602D" w:rsidP="00297B8C">
      <w:pPr>
        <w:jc w:val="center"/>
        <w:rPr>
          <w:rFonts w:asciiTheme="minorHAnsi" w:hAnsiTheme="minorHAnsi" w:cstheme="minorHAnsi"/>
          <w:sz w:val="24"/>
          <w:szCs w:val="24"/>
        </w:rPr>
      </w:pPr>
      <w:r>
        <w:rPr>
          <w:rFonts w:asciiTheme="minorHAnsi" w:hAnsiTheme="minorHAnsi" w:cstheme="minorHAnsi"/>
          <w:sz w:val="24"/>
          <w:szCs w:val="24"/>
        </w:rPr>
        <w:t>Component Two</w:t>
      </w:r>
    </w:p>
    <w:p w14:paraId="07137742" w14:textId="77777777" w:rsidR="0057602D" w:rsidRPr="003F4695" w:rsidRDefault="0057602D" w:rsidP="00297B8C">
      <w:pPr>
        <w:jc w:val="center"/>
        <w:rPr>
          <w:rFonts w:asciiTheme="minorHAnsi" w:hAnsiTheme="minorHAnsi" w:cstheme="minorHAnsi"/>
          <w:sz w:val="24"/>
          <w:szCs w:val="24"/>
        </w:rPr>
      </w:pPr>
    </w:p>
    <w:p w14:paraId="13938162" w14:textId="1CD74074" w:rsidR="003F4695" w:rsidRPr="003F4695" w:rsidRDefault="003F4695" w:rsidP="003F4695">
      <w:pPr>
        <w:rPr>
          <w:rFonts w:asciiTheme="minorHAnsi" w:hAnsiTheme="minorHAnsi" w:cstheme="minorHAnsi"/>
          <w:sz w:val="24"/>
          <w:szCs w:val="24"/>
        </w:rPr>
      </w:pPr>
    </w:p>
    <w:p w14:paraId="08D0704B" w14:textId="3F70B208" w:rsidR="003F4695" w:rsidRPr="003F4695" w:rsidRDefault="003F4695" w:rsidP="003F4695">
      <w:pPr>
        <w:rPr>
          <w:rFonts w:asciiTheme="minorHAnsi" w:hAnsiTheme="minorHAnsi" w:cstheme="minorHAnsi"/>
          <w:sz w:val="24"/>
          <w:szCs w:val="24"/>
        </w:rPr>
      </w:pPr>
    </w:p>
    <w:p w14:paraId="616AAD01" w14:textId="547BDFDF" w:rsidR="003F4695" w:rsidRPr="003F4695" w:rsidRDefault="003F4695" w:rsidP="003F4695">
      <w:pPr>
        <w:rPr>
          <w:rFonts w:asciiTheme="minorHAnsi" w:hAnsiTheme="minorHAnsi" w:cstheme="minorHAnsi"/>
          <w:sz w:val="24"/>
          <w:szCs w:val="24"/>
        </w:rPr>
      </w:pPr>
    </w:p>
    <w:p w14:paraId="2F48460E" w14:textId="02B44AFA" w:rsidR="003F4695" w:rsidRPr="003F4695" w:rsidRDefault="003F4695" w:rsidP="003F4695">
      <w:pPr>
        <w:rPr>
          <w:rFonts w:asciiTheme="minorHAnsi" w:hAnsiTheme="minorHAnsi" w:cstheme="minorHAnsi"/>
          <w:sz w:val="24"/>
          <w:szCs w:val="24"/>
        </w:rPr>
      </w:pPr>
    </w:p>
    <w:p w14:paraId="59ACFBA9" w14:textId="5C3F6DFE" w:rsidR="003F4695" w:rsidRPr="003F4695" w:rsidRDefault="003F4695" w:rsidP="003F4695">
      <w:pPr>
        <w:rPr>
          <w:rFonts w:asciiTheme="minorHAnsi" w:hAnsiTheme="minorHAnsi" w:cstheme="minorHAnsi"/>
          <w:sz w:val="24"/>
          <w:szCs w:val="24"/>
        </w:rPr>
      </w:pPr>
    </w:p>
    <w:p w14:paraId="086B93D3" w14:textId="2212C45F" w:rsidR="003F4695" w:rsidRPr="003F4695" w:rsidRDefault="003F4695" w:rsidP="003F4695">
      <w:pPr>
        <w:rPr>
          <w:rFonts w:asciiTheme="minorHAnsi" w:hAnsiTheme="minorHAnsi" w:cstheme="minorHAnsi"/>
          <w:sz w:val="24"/>
          <w:szCs w:val="24"/>
        </w:rPr>
      </w:pPr>
    </w:p>
    <w:p w14:paraId="45042543" w14:textId="4B165062" w:rsidR="003F4695" w:rsidRPr="003F4695" w:rsidRDefault="003F4695" w:rsidP="003F4695">
      <w:pPr>
        <w:rPr>
          <w:rFonts w:asciiTheme="minorHAnsi" w:hAnsiTheme="minorHAnsi" w:cstheme="minorHAnsi"/>
          <w:sz w:val="24"/>
          <w:szCs w:val="24"/>
        </w:rPr>
      </w:pPr>
    </w:p>
    <w:p w14:paraId="32169FA9" w14:textId="28F7EAFE" w:rsidR="003F4695" w:rsidRPr="003F4695" w:rsidRDefault="003F4695" w:rsidP="003F4695">
      <w:pPr>
        <w:rPr>
          <w:rFonts w:asciiTheme="minorHAnsi" w:hAnsiTheme="minorHAnsi" w:cstheme="minorHAnsi"/>
          <w:sz w:val="24"/>
          <w:szCs w:val="24"/>
        </w:rPr>
      </w:pPr>
    </w:p>
    <w:p w14:paraId="49FEC885" w14:textId="4E5F83A3" w:rsidR="003F4695" w:rsidRPr="003F4695" w:rsidRDefault="003F4695" w:rsidP="003F4695">
      <w:pPr>
        <w:rPr>
          <w:rFonts w:asciiTheme="minorHAnsi" w:hAnsiTheme="minorHAnsi" w:cstheme="minorHAnsi"/>
          <w:sz w:val="24"/>
          <w:szCs w:val="24"/>
        </w:rPr>
      </w:pPr>
    </w:p>
    <w:p w14:paraId="4149DE94" w14:textId="49ECAFDA" w:rsidR="003F4695" w:rsidRPr="003F4695" w:rsidRDefault="003F4695" w:rsidP="003F4695">
      <w:pPr>
        <w:rPr>
          <w:rFonts w:asciiTheme="minorHAnsi" w:hAnsiTheme="minorHAnsi" w:cstheme="minorHAnsi"/>
          <w:sz w:val="24"/>
          <w:szCs w:val="24"/>
        </w:rPr>
      </w:pPr>
    </w:p>
    <w:p w14:paraId="15BD73B1" w14:textId="77777777" w:rsidR="00297B8C" w:rsidRPr="003F4695" w:rsidRDefault="00297B8C" w:rsidP="003F4695">
      <w:pPr>
        <w:rPr>
          <w:rFonts w:asciiTheme="minorHAnsi" w:hAnsiTheme="minorHAnsi" w:cstheme="minorHAnsi"/>
          <w:sz w:val="24"/>
          <w:szCs w:val="24"/>
        </w:rPr>
      </w:pPr>
    </w:p>
    <w:p w14:paraId="734C58C4" w14:textId="16001779" w:rsidR="003F4695" w:rsidRPr="003F4695" w:rsidRDefault="00297B8C" w:rsidP="00297B8C">
      <w:pPr>
        <w:pStyle w:val="Heading2"/>
      </w:pPr>
      <w:r>
        <w:lastRenderedPageBreak/>
        <w:tab/>
      </w:r>
    </w:p>
    <w:p w14:paraId="79C7FCC8" w14:textId="77777777" w:rsidR="003F4695" w:rsidRPr="003F4695" w:rsidRDefault="003F4695" w:rsidP="00297B8C">
      <w:pPr>
        <w:pStyle w:val="Heading2"/>
      </w:pPr>
      <w:bookmarkStart w:id="0" w:name="_Toc99056350"/>
      <w:r w:rsidRPr="003F4695">
        <w:t>Executive Summary</w:t>
      </w:r>
      <w:bookmarkEnd w:id="0"/>
      <w:r w:rsidRPr="003F4695">
        <w:t xml:space="preserve"> </w:t>
      </w:r>
    </w:p>
    <w:p w14:paraId="72DAD222" w14:textId="77777777" w:rsidR="00C95907" w:rsidRDefault="00C95907" w:rsidP="00C95907">
      <w:pPr>
        <w:ind w:firstLine="720"/>
        <w:rPr>
          <w:rFonts w:asciiTheme="minorHAnsi" w:hAnsiTheme="minorHAnsi" w:cstheme="minorHAnsi"/>
          <w:sz w:val="24"/>
          <w:szCs w:val="24"/>
        </w:rPr>
      </w:pPr>
    </w:p>
    <w:p w14:paraId="3C124519" w14:textId="5DC53DA5" w:rsidR="003F4695" w:rsidRPr="003F4695" w:rsidRDefault="003F4695" w:rsidP="00C95907">
      <w:pPr>
        <w:ind w:firstLine="720"/>
        <w:rPr>
          <w:rFonts w:asciiTheme="minorHAnsi" w:hAnsiTheme="minorHAnsi" w:cstheme="minorHAnsi"/>
          <w:sz w:val="24"/>
          <w:szCs w:val="24"/>
        </w:rPr>
      </w:pPr>
      <w:r w:rsidRPr="003F4695">
        <w:rPr>
          <w:rFonts w:asciiTheme="minorHAnsi" w:hAnsiTheme="minorHAnsi" w:cstheme="minorHAnsi"/>
          <w:sz w:val="24"/>
          <w:szCs w:val="24"/>
        </w:rPr>
        <w:t>This study examines the culture and background of Google Inc., a well-known multinational corporation with a large engineering team and numerous skilled leaders. It has had a favorable effect on society throughout its development; nonetheless, there have been difficulties. The Board of Directors (BoDs) designed and implemented a system for assessing their managers' competence, which aided in identifying difficulties. This article will investigate the Google case study, examining the workplace culture, positive cultural factors, the organization's ethical attitude, as well as the employees' talents and behavior. Two recommendations will be made in this paper regarding how to develop an organizational culture that is conducive to a company's long-term growth. We feel that much of what we will learn will be applicable to other business executives, regardless of their organization's size.</w:t>
      </w:r>
    </w:p>
    <w:p w14:paraId="4E89EDB4" w14:textId="200A12D7" w:rsidR="003F4695" w:rsidRPr="003F4695" w:rsidRDefault="003F4695" w:rsidP="003F4695">
      <w:pPr>
        <w:rPr>
          <w:rFonts w:asciiTheme="minorHAnsi" w:hAnsiTheme="minorHAnsi" w:cstheme="minorHAnsi"/>
          <w:sz w:val="24"/>
          <w:szCs w:val="24"/>
        </w:rPr>
      </w:pPr>
    </w:p>
    <w:p w14:paraId="3D818FCE" w14:textId="2E76B98A" w:rsidR="003F4695" w:rsidRPr="003F4695" w:rsidRDefault="003F4695" w:rsidP="003F4695">
      <w:pPr>
        <w:rPr>
          <w:rFonts w:asciiTheme="minorHAnsi" w:hAnsiTheme="minorHAnsi" w:cstheme="minorHAnsi"/>
          <w:sz w:val="24"/>
          <w:szCs w:val="24"/>
        </w:rPr>
      </w:pPr>
    </w:p>
    <w:p w14:paraId="1BB8A599" w14:textId="15B5967B" w:rsidR="003F4695" w:rsidRPr="003F4695" w:rsidRDefault="003F4695" w:rsidP="003F4695">
      <w:pPr>
        <w:rPr>
          <w:rFonts w:asciiTheme="minorHAnsi" w:hAnsiTheme="minorHAnsi" w:cstheme="minorHAnsi"/>
          <w:sz w:val="24"/>
          <w:szCs w:val="24"/>
        </w:rPr>
      </w:pPr>
    </w:p>
    <w:p w14:paraId="725AB37D" w14:textId="1CA4B534" w:rsidR="003F4695" w:rsidRPr="003F4695" w:rsidRDefault="003F4695" w:rsidP="003F4695">
      <w:pPr>
        <w:rPr>
          <w:rFonts w:asciiTheme="minorHAnsi" w:hAnsiTheme="minorHAnsi" w:cstheme="minorHAnsi"/>
          <w:sz w:val="24"/>
          <w:szCs w:val="24"/>
        </w:rPr>
      </w:pPr>
    </w:p>
    <w:p w14:paraId="75C849DA" w14:textId="1FC638B8" w:rsidR="003F4695" w:rsidRPr="003F4695" w:rsidRDefault="003F4695" w:rsidP="003F4695">
      <w:pPr>
        <w:rPr>
          <w:rFonts w:asciiTheme="minorHAnsi" w:hAnsiTheme="minorHAnsi" w:cstheme="minorHAnsi"/>
          <w:sz w:val="24"/>
          <w:szCs w:val="24"/>
        </w:rPr>
      </w:pPr>
    </w:p>
    <w:p w14:paraId="127A9C86" w14:textId="04D38492" w:rsidR="003F4695" w:rsidRPr="003F4695" w:rsidRDefault="003F4695" w:rsidP="003F4695">
      <w:pPr>
        <w:rPr>
          <w:rFonts w:asciiTheme="minorHAnsi" w:hAnsiTheme="minorHAnsi" w:cstheme="minorHAnsi"/>
          <w:sz w:val="24"/>
          <w:szCs w:val="24"/>
        </w:rPr>
      </w:pPr>
    </w:p>
    <w:p w14:paraId="419177E2" w14:textId="4FBC5178" w:rsidR="003F4695" w:rsidRDefault="003F4695" w:rsidP="003F4695">
      <w:pPr>
        <w:rPr>
          <w:rFonts w:asciiTheme="minorHAnsi" w:hAnsiTheme="minorHAnsi" w:cstheme="minorHAnsi"/>
          <w:sz w:val="24"/>
          <w:szCs w:val="24"/>
        </w:rPr>
      </w:pPr>
    </w:p>
    <w:p w14:paraId="068E50D3" w14:textId="1CBF552B" w:rsidR="00C95907" w:rsidRDefault="00C95907" w:rsidP="003F4695">
      <w:pPr>
        <w:rPr>
          <w:rFonts w:asciiTheme="minorHAnsi" w:hAnsiTheme="minorHAnsi" w:cstheme="minorHAnsi"/>
          <w:sz w:val="24"/>
          <w:szCs w:val="24"/>
        </w:rPr>
      </w:pPr>
    </w:p>
    <w:p w14:paraId="73331408" w14:textId="099466B4" w:rsidR="00C95907" w:rsidRDefault="00C95907" w:rsidP="003F4695">
      <w:pPr>
        <w:rPr>
          <w:rFonts w:asciiTheme="minorHAnsi" w:hAnsiTheme="minorHAnsi" w:cstheme="minorHAnsi"/>
          <w:sz w:val="24"/>
          <w:szCs w:val="24"/>
        </w:rPr>
      </w:pPr>
    </w:p>
    <w:p w14:paraId="1D34BB2B" w14:textId="0AFD27CE" w:rsidR="00C95907" w:rsidRDefault="00C95907" w:rsidP="003F4695">
      <w:pPr>
        <w:rPr>
          <w:rFonts w:asciiTheme="minorHAnsi" w:hAnsiTheme="minorHAnsi" w:cstheme="minorHAnsi"/>
          <w:sz w:val="24"/>
          <w:szCs w:val="24"/>
        </w:rPr>
      </w:pPr>
    </w:p>
    <w:p w14:paraId="2CECD2BE" w14:textId="145D92C0" w:rsidR="00C95907" w:rsidRDefault="00C95907" w:rsidP="003F4695">
      <w:pPr>
        <w:rPr>
          <w:rFonts w:asciiTheme="minorHAnsi" w:hAnsiTheme="minorHAnsi" w:cstheme="minorHAnsi"/>
          <w:sz w:val="24"/>
          <w:szCs w:val="24"/>
        </w:rPr>
      </w:pPr>
    </w:p>
    <w:p w14:paraId="64D38D6A" w14:textId="22E50828" w:rsidR="00C95907" w:rsidRDefault="00C95907" w:rsidP="003F4695">
      <w:pPr>
        <w:rPr>
          <w:rFonts w:asciiTheme="minorHAnsi" w:hAnsiTheme="minorHAnsi" w:cstheme="minorHAnsi"/>
          <w:sz w:val="24"/>
          <w:szCs w:val="24"/>
        </w:rPr>
      </w:pPr>
    </w:p>
    <w:p w14:paraId="4776A88B" w14:textId="2E2CB750" w:rsidR="00C95907" w:rsidRDefault="00C95907" w:rsidP="003F4695">
      <w:pPr>
        <w:rPr>
          <w:rFonts w:asciiTheme="minorHAnsi" w:hAnsiTheme="minorHAnsi" w:cstheme="minorHAnsi"/>
          <w:sz w:val="24"/>
          <w:szCs w:val="24"/>
        </w:rPr>
      </w:pPr>
    </w:p>
    <w:p w14:paraId="0481313D" w14:textId="77777777" w:rsidR="00C95907" w:rsidRPr="003F4695" w:rsidRDefault="00C95907" w:rsidP="003F4695">
      <w:pPr>
        <w:rPr>
          <w:rFonts w:asciiTheme="minorHAnsi" w:hAnsiTheme="minorHAnsi" w:cstheme="minorHAnsi"/>
          <w:sz w:val="24"/>
          <w:szCs w:val="24"/>
        </w:rPr>
      </w:pPr>
    </w:p>
    <w:p w14:paraId="104E5CCA" w14:textId="294A792A" w:rsidR="003F4695" w:rsidRPr="003F4695" w:rsidRDefault="003F4695" w:rsidP="003F4695">
      <w:pPr>
        <w:rPr>
          <w:rFonts w:asciiTheme="minorHAnsi" w:hAnsiTheme="minorHAnsi" w:cstheme="minorHAnsi"/>
          <w:sz w:val="24"/>
          <w:szCs w:val="24"/>
        </w:rPr>
      </w:pPr>
    </w:p>
    <w:p w14:paraId="29171A8C" w14:textId="766241FA" w:rsidR="003F4695" w:rsidRPr="003F4695" w:rsidRDefault="003F4695" w:rsidP="003F4695">
      <w:pPr>
        <w:rPr>
          <w:rFonts w:asciiTheme="minorHAnsi" w:hAnsiTheme="minorHAnsi" w:cstheme="minorHAnsi"/>
          <w:sz w:val="24"/>
          <w:szCs w:val="24"/>
        </w:rPr>
      </w:pPr>
    </w:p>
    <w:p w14:paraId="3289FAD9" w14:textId="72692761" w:rsidR="003F4695" w:rsidRPr="003F4695" w:rsidRDefault="003F4695" w:rsidP="003F4695">
      <w:pPr>
        <w:rPr>
          <w:rFonts w:asciiTheme="minorHAnsi" w:hAnsiTheme="minorHAnsi" w:cstheme="minorHAnsi"/>
          <w:sz w:val="24"/>
          <w:szCs w:val="24"/>
        </w:rPr>
      </w:pPr>
    </w:p>
    <w:p w14:paraId="47189831" w14:textId="159375A2" w:rsidR="003F4695" w:rsidRPr="003F4695" w:rsidRDefault="003F4695" w:rsidP="003F4695">
      <w:pPr>
        <w:rPr>
          <w:rFonts w:asciiTheme="minorHAnsi" w:hAnsiTheme="minorHAnsi" w:cstheme="minorHAnsi"/>
          <w:sz w:val="24"/>
          <w:szCs w:val="24"/>
        </w:rPr>
      </w:pPr>
    </w:p>
    <w:sdt>
      <w:sdtPr>
        <w:id w:val="-579216343"/>
        <w:docPartObj>
          <w:docPartGallery w:val="Table of Contents"/>
          <w:docPartUnique/>
        </w:docPartObj>
      </w:sdtPr>
      <w:sdtEndPr>
        <w:rPr>
          <w:rFonts w:ascii="Calibri" w:eastAsia="Calibri" w:hAnsi="Calibri" w:cs="SimSun"/>
          <w:b/>
          <w:bCs/>
          <w:noProof/>
          <w:color w:val="auto"/>
          <w:sz w:val="22"/>
          <w:szCs w:val="22"/>
        </w:rPr>
      </w:sdtEndPr>
      <w:sdtContent>
        <w:p w14:paraId="3FAA8931" w14:textId="0BB9A4CE" w:rsidR="00297B8C" w:rsidRDefault="00297B8C">
          <w:pPr>
            <w:pStyle w:val="TOCHeading"/>
          </w:pPr>
          <w:r>
            <w:t>Contents</w:t>
          </w:r>
        </w:p>
        <w:p w14:paraId="28C9D19F" w14:textId="6B9DA93D" w:rsidR="00C95907" w:rsidRDefault="00297B8C">
          <w:pPr>
            <w:pStyle w:val="TOC2"/>
            <w:tabs>
              <w:tab w:val="right" w:leader="dot" w:pos="9016"/>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99056350" w:history="1">
            <w:r w:rsidR="00C95907" w:rsidRPr="001246BC">
              <w:rPr>
                <w:rStyle w:val="Hyperlink"/>
                <w:noProof/>
              </w:rPr>
              <w:t>Executive Summary</w:t>
            </w:r>
            <w:r w:rsidR="00C95907">
              <w:rPr>
                <w:noProof/>
                <w:webHidden/>
              </w:rPr>
              <w:tab/>
            </w:r>
            <w:r w:rsidR="00C95907">
              <w:rPr>
                <w:noProof/>
                <w:webHidden/>
              </w:rPr>
              <w:fldChar w:fldCharType="begin"/>
            </w:r>
            <w:r w:rsidR="00C95907">
              <w:rPr>
                <w:noProof/>
                <w:webHidden/>
              </w:rPr>
              <w:instrText xml:space="preserve"> PAGEREF _Toc99056350 \h </w:instrText>
            </w:r>
            <w:r w:rsidR="00C95907">
              <w:rPr>
                <w:noProof/>
                <w:webHidden/>
              </w:rPr>
            </w:r>
            <w:r w:rsidR="00C95907">
              <w:rPr>
                <w:noProof/>
                <w:webHidden/>
              </w:rPr>
              <w:fldChar w:fldCharType="separate"/>
            </w:r>
            <w:r w:rsidR="00C95907">
              <w:rPr>
                <w:noProof/>
                <w:webHidden/>
              </w:rPr>
              <w:t>2</w:t>
            </w:r>
            <w:r w:rsidR="00C95907">
              <w:rPr>
                <w:noProof/>
                <w:webHidden/>
              </w:rPr>
              <w:fldChar w:fldCharType="end"/>
            </w:r>
          </w:hyperlink>
        </w:p>
        <w:p w14:paraId="617B91FB" w14:textId="2C4427AA" w:rsidR="00C95907" w:rsidRDefault="00C95907">
          <w:pPr>
            <w:pStyle w:val="TOC2"/>
            <w:tabs>
              <w:tab w:val="right" w:leader="dot" w:pos="9016"/>
            </w:tabs>
            <w:rPr>
              <w:rFonts w:asciiTheme="minorHAnsi" w:eastAsiaTheme="minorEastAsia" w:hAnsiTheme="minorHAnsi" w:cstheme="minorBidi"/>
              <w:noProof/>
              <w:lang w:val="en-GB" w:eastAsia="en-GB"/>
            </w:rPr>
          </w:pPr>
          <w:hyperlink w:anchor="_Toc99056351" w:history="1">
            <w:r w:rsidRPr="001246BC">
              <w:rPr>
                <w:rStyle w:val="Hyperlink"/>
                <w:noProof/>
              </w:rPr>
              <w:t>The Culture of Google</w:t>
            </w:r>
            <w:r>
              <w:rPr>
                <w:noProof/>
                <w:webHidden/>
              </w:rPr>
              <w:tab/>
            </w:r>
            <w:r>
              <w:rPr>
                <w:noProof/>
                <w:webHidden/>
              </w:rPr>
              <w:fldChar w:fldCharType="begin"/>
            </w:r>
            <w:r>
              <w:rPr>
                <w:noProof/>
                <w:webHidden/>
              </w:rPr>
              <w:instrText xml:space="preserve"> PAGEREF _Toc99056351 \h </w:instrText>
            </w:r>
            <w:r>
              <w:rPr>
                <w:noProof/>
                <w:webHidden/>
              </w:rPr>
            </w:r>
            <w:r>
              <w:rPr>
                <w:noProof/>
                <w:webHidden/>
              </w:rPr>
              <w:fldChar w:fldCharType="separate"/>
            </w:r>
            <w:r>
              <w:rPr>
                <w:noProof/>
                <w:webHidden/>
              </w:rPr>
              <w:t>3</w:t>
            </w:r>
            <w:r>
              <w:rPr>
                <w:noProof/>
                <w:webHidden/>
              </w:rPr>
              <w:fldChar w:fldCharType="end"/>
            </w:r>
          </w:hyperlink>
        </w:p>
        <w:p w14:paraId="5C9C467D" w14:textId="732B0E3F" w:rsidR="00C95907" w:rsidRDefault="00C95907">
          <w:pPr>
            <w:pStyle w:val="TOC2"/>
            <w:tabs>
              <w:tab w:val="right" w:leader="dot" w:pos="9016"/>
            </w:tabs>
            <w:rPr>
              <w:rFonts w:asciiTheme="minorHAnsi" w:eastAsiaTheme="minorEastAsia" w:hAnsiTheme="minorHAnsi" w:cstheme="minorBidi"/>
              <w:noProof/>
              <w:lang w:val="en-GB" w:eastAsia="en-GB"/>
            </w:rPr>
          </w:pPr>
          <w:hyperlink w:anchor="_Toc99056352" w:history="1">
            <w:r w:rsidRPr="001246BC">
              <w:rPr>
                <w:rStyle w:val="Hyperlink"/>
                <w:noProof/>
              </w:rPr>
              <w:t>Company Overview</w:t>
            </w:r>
            <w:r>
              <w:rPr>
                <w:noProof/>
                <w:webHidden/>
              </w:rPr>
              <w:tab/>
            </w:r>
            <w:r>
              <w:rPr>
                <w:noProof/>
                <w:webHidden/>
              </w:rPr>
              <w:fldChar w:fldCharType="begin"/>
            </w:r>
            <w:r>
              <w:rPr>
                <w:noProof/>
                <w:webHidden/>
              </w:rPr>
              <w:instrText xml:space="preserve"> PAGEREF _Toc99056352 \h </w:instrText>
            </w:r>
            <w:r>
              <w:rPr>
                <w:noProof/>
                <w:webHidden/>
              </w:rPr>
            </w:r>
            <w:r>
              <w:rPr>
                <w:noProof/>
                <w:webHidden/>
              </w:rPr>
              <w:fldChar w:fldCharType="separate"/>
            </w:r>
            <w:r>
              <w:rPr>
                <w:noProof/>
                <w:webHidden/>
              </w:rPr>
              <w:t>4</w:t>
            </w:r>
            <w:r>
              <w:rPr>
                <w:noProof/>
                <w:webHidden/>
              </w:rPr>
              <w:fldChar w:fldCharType="end"/>
            </w:r>
          </w:hyperlink>
        </w:p>
        <w:p w14:paraId="7249105C" w14:textId="729AEC59" w:rsidR="00C95907" w:rsidRDefault="00C95907">
          <w:pPr>
            <w:pStyle w:val="TOC2"/>
            <w:tabs>
              <w:tab w:val="right" w:leader="dot" w:pos="9016"/>
            </w:tabs>
            <w:rPr>
              <w:rFonts w:asciiTheme="minorHAnsi" w:eastAsiaTheme="minorEastAsia" w:hAnsiTheme="minorHAnsi" w:cstheme="minorBidi"/>
              <w:noProof/>
              <w:lang w:val="en-GB" w:eastAsia="en-GB"/>
            </w:rPr>
          </w:pPr>
          <w:hyperlink w:anchor="_Toc99056353" w:history="1">
            <w:r w:rsidRPr="001246BC">
              <w:rPr>
                <w:rStyle w:val="Hyperlink"/>
                <w:noProof/>
              </w:rPr>
              <w:t>External factors affecting Google</w:t>
            </w:r>
            <w:r>
              <w:rPr>
                <w:noProof/>
                <w:webHidden/>
              </w:rPr>
              <w:tab/>
            </w:r>
            <w:r>
              <w:rPr>
                <w:noProof/>
                <w:webHidden/>
              </w:rPr>
              <w:fldChar w:fldCharType="begin"/>
            </w:r>
            <w:r>
              <w:rPr>
                <w:noProof/>
                <w:webHidden/>
              </w:rPr>
              <w:instrText xml:space="preserve"> PAGEREF _Toc99056353 \h </w:instrText>
            </w:r>
            <w:r>
              <w:rPr>
                <w:noProof/>
                <w:webHidden/>
              </w:rPr>
            </w:r>
            <w:r>
              <w:rPr>
                <w:noProof/>
                <w:webHidden/>
              </w:rPr>
              <w:fldChar w:fldCharType="separate"/>
            </w:r>
            <w:r>
              <w:rPr>
                <w:noProof/>
                <w:webHidden/>
              </w:rPr>
              <w:t>4</w:t>
            </w:r>
            <w:r>
              <w:rPr>
                <w:noProof/>
                <w:webHidden/>
              </w:rPr>
              <w:fldChar w:fldCharType="end"/>
            </w:r>
          </w:hyperlink>
        </w:p>
        <w:p w14:paraId="78058949" w14:textId="4841A9AB" w:rsidR="00C95907" w:rsidRDefault="00C95907">
          <w:pPr>
            <w:pStyle w:val="TOC3"/>
            <w:tabs>
              <w:tab w:val="right" w:leader="dot" w:pos="9016"/>
            </w:tabs>
            <w:rPr>
              <w:rFonts w:asciiTheme="minorHAnsi" w:eastAsiaTheme="minorEastAsia" w:hAnsiTheme="minorHAnsi" w:cstheme="minorBidi"/>
              <w:noProof/>
              <w:lang w:val="en-GB" w:eastAsia="en-GB"/>
            </w:rPr>
          </w:pPr>
          <w:hyperlink w:anchor="_Toc99056354" w:history="1">
            <w:r w:rsidRPr="001246BC">
              <w:rPr>
                <w:rStyle w:val="Hyperlink"/>
                <w:noProof/>
                <w:shd w:val="clear" w:color="auto" w:fill="FFFFFF"/>
              </w:rPr>
              <w:t>Political factors</w:t>
            </w:r>
            <w:r>
              <w:rPr>
                <w:noProof/>
                <w:webHidden/>
              </w:rPr>
              <w:tab/>
            </w:r>
            <w:r>
              <w:rPr>
                <w:noProof/>
                <w:webHidden/>
              </w:rPr>
              <w:fldChar w:fldCharType="begin"/>
            </w:r>
            <w:r>
              <w:rPr>
                <w:noProof/>
                <w:webHidden/>
              </w:rPr>
              <w:instrText xml:space="preserve"> PAGEREF _Toc99056354 \h </w:instrText>
            </w:r>
            <w:r>
              <w:rPr>
                <w:noProof/>
                <w:webHidden/>
              </w:rPr>
            </w:r>
            <w:r>
              <w:rPr>
                <w:noProof/>
                <w:webHidden/>
              </w:rPr>
              <w:fldChar w:fldCharType="separate"/>
            </w:r>
            <w:r>
              <w:rPr>
                <w:noProof/>
                <w:webHidden/>
              </w:rPr>
              <w:t>4</w:t>
            </w:r>
            <w:r>
              <w:rPr>
                <w:noProof/>
                <w:webHidden/>
              </w:rPr>
              <w:fldChar w:fldCharType="end"/>
            </w:r>
          </w:hyperlink>
        </w:p>
        <w:p w14:paraId="0770BD12" w14:textId="222DE71C" w:rsidR="00C95907" w:rsidRDefault="00C95907">
          <w:pPr>
            <w:pStyle w:val="TOC3"/>
            <w:tabs>
              <w:tab w:val="right" w:leader="dot" w:pos="9016"/>
            </w:tabs>
            <w:rPr>
              <w:rFonts w:asciiTheme="minorHAnsi" w:eastAsiaTheme="minorEastAsia" w:hAnsiTheme="minorHAnsi" w:cstheme="minorBidi"/>
              <w:noProof/>
              <w:lang w:val="en-GB" w:eastAsia="en-GB"/>
            </w:rPr>
          </w:pPr>
          <w:hyperlink w:anchor="_Toc99056355" w:history="1">
            <w:r w:rsidRPr="001246BC">
              <w:rPr>
                <w:rStyle w:val="Hyperlink"/>
                <w:noProof/>
              </w:rPr>
              <w:t>Covid-19 Pandemic</w:t>
            </w:r>
            <w:r>
              <w:rPr>
                <w:noProof/>
                <w:webHidden/>
              </w:rPr>
              <w:tab/>
            </w:r>
            <w:r>
              <w:rPr>
                <w:noProof/>
                <w:webHidden/>
              </w:rPr>
              <w:fldChar w:fldCharType="begin"/>
            </w:r>
            <w:r>
              <w:rPr>
                <w:noProof/>
                <w:webHidden/>
              </w:rPr>
              <w:instrText xml:space="preserve"> PAGEREF _Toc99056355 \h </w:instrText>
            </w:r>
            <w:r>
              <w:rPr>
                <w:noProof/>
                <w:webHidden/>
              </w:rPr>
            </w:r>
            <w:r>
              <w:rPr>
                <w:noProof/>
                <w:webHidden/>
              </w:rPr>
              <w:fldChar w:fldCharType="separate"/>
            </w:r>
            <w:r>
              <w:rPr>
                <w:noProof/>
                <w:webHidden/>
              </w:rPr>
              <w:t>5</w:t>
            </w:r>
            <w:r>
              <w:rPr>
                <w:noProof/>
                <w:webHidden/>
              </w:rPr>
              <w:fldChar w:fldCharType="end"/>
            </w:r>
          </w:hyperlink>
        </w:p>
        <w:p w14:paraId="0B11FF49" w14:textId="4F4689A3" w:rsidR="00C95907" w:rsidRDefault="00C95907">
          <w:pPr>
            <w:pStyle w:val="TOC2"/>
            <w:tabs>
              <w:tab w:val="right" w:leader="dot" w:pos="9016"/>
            </w:tabs>
            <w:rPr>
              <w:rFonts w:asciiTheme="minorHAnsi" w:eastAsiaTheme="minorEastAsia" w:hAnsiTheme="minorHAnsi" w:cstheme="minorBidi"/>
              <w:noProof/>
              <w:lang w:val="en-GB" w:eastAsia="en-GB"/>
            </w:rPr>
          </w:pPr>
          <w:hyperlink w:anchor="_Toc99056356" w:history="1">
            <w:r w:rsidRPr="001246BC">
              <w:rPr>
                <w:rStyle w:val="Hyperlink"/>
                <w:noProof/>
                <w:shd w:val="clear" w:color="auto" w:fill="FFFFFF"/>
              </w:rPr>
              <w:t>Workplace Culture</w:t>
            </w:r>
            <w:r>
              <w:rPr>
                <w:noProof/>
                <w:webHidden/>
              </w:rPr>
              <w:tab/>
            </w:r>
            <w:r>
              <w:rPr>
                <w:noProof/>
                <w:webHidden/>
              </w:rPr>
              <w:fldChar w:fldCharType="begin"/>
            </w:r>
            <w:r>
              <w:rPr>
                <w:noProof/>
                <w:webHidden/>
              </w:rPr>
              <w:instrText xml:space="preserve"> PAGEREF _Toc99056356 \h </w:instrText>
            </w:r>
            <w:r>
              <w:rPr>
                <w:noProof/>
                <w:webHidden/>
              </w:rPr>
            </w:r>
            <w:r>
              <w:rPr>
                <w:noProof/>
                <w:webHidden/>
              </w:rPr>
              <w:fldChar w:fldCharType="separate"/>
            </w:r>
            <w:r>
              <w:rPr>
                <w:noProof/>
                <w:webHidden/>
              </w:rPr>
              <w:t>5</w:t>
            </w:r>
            <w:r>
              <w:rPr>
                <w:noProof/>
                <w:webHidden/>
              </w:rPr>
              <w:fldChar w:fldCharType="end"/>
            </w:r>
          </w:hyperlink>
        </w:p>
        <w:p w14:paraId="4C7B3948" w14:textId="381EA33D" w:rsidR="00C95907" w:rsidRDefault="00C95907">
          <w:pPr>
            <w:pStyle w:val="TOC2"/>
            <w:tabs>
              <w:tab w:val="right" w:leader="dot" w:pos="9016"/>
            </w:tabs>
            <w:rPr>
              <w:rFonts w:asciiTheme="minorHAnsi" w:eastAsiaTheme="minorEastAsia" w:hAnsiTheme="minorHAnsi" w:cstheme="minorBidi"/>
              <w:noProof/>
              <w:lang w:val="en-GB" w:eastAsia="en-GB"/>
            </w:rPr>
          </w:pPr>
          <w:hyperlink w:anchor="_Toc99056357" w:history="1">
            <w:r w:rsidRPr="001246BC">
              <w:rPr>
                <w:rStyle w:val="Hyperlink"/>
                <w:noProof/>
                <w:shd w:val="clear" w:color="auto" w:fill="FFFFFF"/>
              </w:rPr>
              <w:t>Positive Cultural Elements Analysis</w:t>
            </w:r>
            <w:r>
              <w:rPr>
                <w:noProof/>
                <w:webHidden/>
              </w:rPr>
              <w:tab/>
            </w:r>
            <w:r>
              <w:rPr>
                <w:noProof/>
                <w:webHidden/>
              </w:rPr>
              <w:fldChar w:fldCharType="begin"/>
            </w:r>
            <w:r>
              <w:rPr>
                <w:noProof/>
                <w:webHidden/>
              </w:rPr>
              <w:instrText xml:space="preserve"> PAGEREF _Toc99056357 \h </w:instrText>
            </w:r>
            <w:r>
              <w:rPr>
                <w:noProof/>
                <w:webHidden/>
              </w:rPr>
            </w:r>
            <w:r>
              <w:rPr>
                <w:noProof/>
                <w:webHidden/>
              </w:rPr>
              <w:fldChar w:fldCharType="separate"/>
            </w:r>
            <w:r>
              <w:rPr>
                <w:noProof/>
                <w:webHidden/>
              </w:rPr>
              <w:t>6</w:t>
            </w:r>
            <w:r>
              <w:rPr>
                <w:noProof/>
                <w:webHidden/>
              </w:rPr>
              <w:fldChar w:fldCharType="end"/>
            </w:r>
          </w:hyperlink>
        </w:p>
        <w:p w14:paraId="2E516DFA" w14:textId="7F09EC01" w:rsidR="00C95907" w:rsidRDefault="00C95907">
          <w:pPr>
            <w:pStyle w:val="TOC2"/>
            <w:tabs>
              <w:tab w:val="right" w:leader="dot" w:pos="9016"/>
            </w:tabs>
            <w:rPr>
              <w:rFonts w:asciiTheme="minorHAnsi" w:eastAsiaTheme="minorEastAsia" w:hAnsiTheme="minorHAnsi" w:cstheme="minorBidi"/>
              <w:noProof/>
              <w:lang w:val="en-GB" w:eastAsia="en-GB"/>
            </w:rPr>
          </w:pPr>
          <w:hyperlink w:anchor="_Toc99056358" w:history="1">
            <w:r w:rsidRPr="001246BC">
              <w:rPr>
                <w:rStyle w:val="Hyperlink"/>
                <w:noProof/>
              </w:rPr>
              <w:t>Google ethical stance</w:t>
            </w:r>
            <w:r>
              <w:rPr>
                <w:noProof/>
                <w:webHidden/>
              </w:rPr>
              <w:tab/>
            </w:r>
            <w:r>
              <w:rPr>
                <w:noProof/>
                <w:webHidden/>
              </w:rPr>
              <w:fldChar w:fldCharType="begin"/>
            </w:r>
            <w:r>
              <w:rPr>
                <w:noProof/>
                <w:webHidden/>
              </w:rPr>
              <w:instrText xml:space="preserve"> PAGEREF _Toc99056358 \h </w:instrText>
            </w:r>
            <w:r>
              <w:rPr>
                <w:noProof/>
                <w:webHidden/>
              </w:rPr>
            </w:r>
            <w:r>
              <w:rPr>
                <w:noProof/>
                <w:webHidden/>
              </w:rPr>
              <w:fldChar w:fldCharType="separate"/>
            </w:r>
            <w:r>
              <w:rPr>
                <w:noProof/>
                <w:webHidden/>
              </w:rPr>
              <w:t>8</w:t>
            </w:r>
            <w:r>
              <w:rPr>
                <w:noProof/>
                <w:webHidden/>
              </w:rPr>
              <w:fldChar w:fldCharType="end"/>
            </w:r>
          </w:hyperlink>
        </w:p>
        <w:p w14:paraId="04F4DC1A" w14:textId="756CDD55" w:rsidR="00C95907" w:rsidRDefault="00C95907">
          <w:pPr>
            <w:pStyle w:val="TOC3"/>
            <w:tabs>
              <w:tab w:val="right" w:leader="dot" w:pos="9016"/>
            </w:tabs>
            <w:rPr>
              <w:rFonts w:asciiTheme="minorHAnsi" w:eastAsiaTheme="minorEastAsia" w:hAnsiTheme="minorHAnsi" w:cstheme="minorBidi"/>
              <w:noProof/>
              <w:lang w:val="en-GB" w:eastAsia="en-GB"/>
            </w:rPr>
          </w:pPr>
          <w:hyperlink w:anchor="_Toc99056359" w:history="1">
            <w:r w:rsidRPr="001246BC">
              <w:rPr>
                <w:rStyle w:val="Hyperlink"/>
                <w:noProof/>
              </w:rPr>
              <w:t>Unethical issue</w:t>
            </w:r>
            <w:r>
              <w:rPr>
                <w:noProof/>
                <w:webHidden/>
              </w:rPr>
              <w:tab/>
            </w:r>
            <w:r>
              <w:rPr>
                <w:noProof/>
                <w:webHidden/>
              </w:rPr>
              <w:fldChar w:fldCharType="begin"/>
            </w:r>
            <w:r>
              <w:rPr>
                <w:noProof/>
                <w:webHidden/>
              </w:rPr>
              <w:instrText xml:space="preserve"> PAGEREF _Toc99056359 \h </w:instrText>
            </w:r>
            <w:r>
              <w:rPr>
                <w:noProof/>
                <w:webHidden/>
              </w:rPr>
            </w:r>
            <w:r>
              <w:rPr>
                <w:noProof/>
                <w:webHidden/>
              </w:rPr>
              <w:fldChar w:fldCharType="separate"/>
            </w:r>
            <w:r>
              <w:rPr>
                <w:noProof/>
                <w:webHidden/>
              </w:rPr>
              <w:t>8</w:t>
            </w:r>
            <w:r>
              <w:rPr>
                <w:noProof/>
                <w:webHidden/>
              </w:rPr>
              <w:fldChar w:fldCharType="end"/>
            </w:r>
          </w:hyperlink>
        </w:p>
        <w:p w14:paraId="40AC817A" w14:textId="195419B3" w:rsidR="00C95907" w:rsidRDefault="00C95907">
          <w:pPr>
            <w:pStyle w:val="TOC3"/>
            <w:tabs>
              <w:tab w:val="right" w:leader="dot" w:pos="9016"/>
            </w:tabs>
            <w:rPr>
              <w:rFonts w:asciiTheme="minorHAnsi" w:eastAsiaTheme="minorEastAsia" w:hAnsiTheme="minorHAnsi" w:cstheme="minorBidi"/>
              <w:noProof/>
              <w:lang w:val="en-GB" w:eastAsia="en-GB"/>
            </w:rPr>
          </w:pPr>
          <w:hyperlink w:anchor="_Toc99056360" w:history="1">
            <w:r w:rsidRPr="001246BC">
              <w:rPr>
                <w:rStyle w:val="Hyperlink"/>
                <w:noProof/>
              </w:rPr>
              <w:t>Ethical issues</w:t>
            </w:r>
            <w:r>
              <w:rPr>
                <w:noProof/>
                <w:webHidden/>
              </w:rPr>
              <w:tab/>
            </w:r>
            <w:r>
              <w:rPr>
                <w:noProof/>
                <w:webHidden/>
              </w:rPr>
              <w:fldChar w:fldCharType="begin"/>
            </w:r>
            <w:r>
              <w:rPr>
                <w:noProof/>
                <w:webHidden/>
              </w:rPr>
              <w:instrText xml:space="preserve"> PAGEREF _Toc99056360 \h </w:instrText>
            </w:r>
            <w:r>
              <w:rPr>
                <w:noProof/>
                <w:webHidden/>
              </w:rPr>
            </w:r>
            <w:r>
              <w:rPr>
                <w:noProof/>
                <w:webHidden/>
              </w:rPr>
              <w:fldChar w:fldCharType="separate"/>
            </w:r>
            <w:r>
              <w:rPr>
                <w:noProof/>
                <w:webHidden/>
              </w:rPr>
              <w:t>9</w:t>
            </w:r>
            <w:r>
              <w:rPr>
                <w:noProof/>
                <w:webHidden/>
              </w:rPr>
              <w:fldChar w:fldCharType="end"/>
            </w:r>
          </w:hyperlink>
        </w:p>
        <w:p w14:paraId="34EFE95B" w14:textId="03D30A7D" w:rsidR="00C95907" w:rsidRDefault="00C95907">
          <w:pPr>
            <w:pStyle w:val="TOC2"/>
            <w:tabs>
              <w:tab w:val="right" w:leader="dot" w:pos="9016"/>
            </w:tabs>
            <w:rPr>
              <w:rFonts w:asciiTheme="minorHAnsi" w:eastAsiaTheme="minorEastAsia" w:hAnsiTheme="minorHAnsi" w:cstheme="minorBidi"/>
              <w:noProof/>
              <w:lang w:val="en-GB" w:eastAsia="en-GB"/>
            </w:rPr>
          </w:pPr>
          <w:hyperlink w:anchor="_Toc99056361" w:history="1">
            <w:r w:rsidRPr="001246BC">
              <w:rPr>
                <w:rStyle w:val="Hyperlink"/>
                <w:noProof/>
              </w:rPr>
              <w:t>Skills, knowledge and behavior necessary for employees</w:t>
            </w:r>
            <w:r>
              <w:rPr>
                <w:noProof/>
                <w:webHidden/>
              </w:rPr>
              <w:tab/>
            </w:r>
            <w:r>
              <w:rPr>
                <w:noProof/>
                <w:webHidden/>
              </w:rPr>
              <w:fldChar w:fldCharType="begin"/>
            </w:r>
            <w:r>
              <w:rPr>
                <w:noProof/>
                <w:webHidden/>
              </w:rPr>
              <w:instrText xml:space="preserve"> PAGEREF _Toc99056361 \h </w:instrText>
            </w:r>
            <w:r>
              <w:rPr>
                <w:noProof/>
                <w:webHidden/>
              </w:rPr>
            </w:r>
            <w:r>
              <w:rPr>
                <w:noProof/>
                <w:webHidden/>
              </w:rPr>
              <w:fldChar w:fldCharType="separate"/>
            </w:r>
            <w:r>
              <w:rPr>
                <w:noProof/>
                <w:webHidden/>
              </w:rPr>
              <w:t>10</w:t>
            </w:r>
            <w:r>
              <w:rPr>
                <w:noProof/>
                <w:webHidden/>
              </w:rPr>
              <w:fldChar w:fldCharType="end"/>
            </w:r>
          </w:hyperlink>
        </w:p>
        <w:p w14:paraId="72D81F33" w14:textId="46202B78" w:rsidR="00C95907" w:rsidRDefault="00C95907">
          <w:pPr>
            <w:pStyle w:val="TOC3"/>
            <w:tabs>
              <w:tab w:val="right" w:leader="dot" w:pos="9016"/>
            </w:tabs>
            <w:rPr>
              <w:rFonts w:asciiTheme="minorHAnsi" w:eastAsiaTheme="minorEastAsia" w:hAnsiTheme="minorHAnsi" w:cstheme="minorBidi"/>
              <w:noProof/>
              <w:lang w:val="en-GB" w:eastAsia="en-GB"/>
            </w:rPr>
          </w:pPr>
          <w:hyperlink w:anchor="_Toc99056362" w:history="1">
            <w:r w:rsidRPr="001246BC">
              <w:rPr>
                <w:rStyle w:val="Hyperlink"/>
                <w:noProof/>
              </w:rPr>
              <w:t>Googleyness</w:t>
            </w:r>
            <w:r>
              <w:rPr>
                <w:noProof/>
                <w:webHidden/>
              </w:rPr>
              <w:tab/>
            </w:r>
            <w:r>
              <w:rPr>
                <w:noProof/>
                <w:webHidden/>
              </w:rPr>
              <w:fldChar w:fldCharType="begin"/>
            </w:r>
            <w:r>
              <w:rPr>
                <w:noProof/>
                <w:webHidden/>
              </w:rPr>
              <w:instrText xml:space="preserve"> PAGEREF _Toc99056362 \h </w:instrText>
            </w:r>
            <w:r>
              <w:rPr>
                <w:noProof/>
                <w:webHidden/>
              </w:rPr>
            </w:r>
            <w:r>
              <w:rPr>
                <w:noProof/>
                <w:webHidden/>
              </w:rPr>
              <w:fldChar w:fldCharType="separate"/>
            </w:r>
            <w:r>
              <w:rPr>
                <w:noProof/>
                <w:webHidden/>
              </w:rPr>
              <w:t>10</w:t>
            </w:r>
            <w:r>
              <w:rPr>
                <w:noProof/>
                <w:webHidden/>
              </w:rPr>
              <w:fldChar w:fldCharType="end"/>
            </w:r>
          </w:hyperlink>
        </w:p>
        <w:p w14:paraId="6831CAE1" w14:textId="40007CFE" w:rsidR="00C95907" w:rsidRDefault="00C95907">
          <w:pPr>
            <w:pStyle w:val="TOC3"/>
            <w:tabs>
              <w:tab w:val="right" w:leader="dot" w:pos="9016"/>
            </w:tabs>
            <w:rPr>
              <w:rFonts w:asciiTheme="minorHAnsi" w:eastAsiaTheme="minorEastAsia" w:hAnsiTheme="minorHAnsi" w:cstheme="minorBidi"/>
              <w:noProof/>
              <w:lang w:val="en-GB" w:eastAsia="en-GB"/>
            </w:rPr>
          </w:pPr>
          <w:hyperlink w:anchor="_Toc99056363" w:history="1">
            <w:r w:rsidRPr="001246BC">
              <w:rPr>
                <w:rStyle w:val="Hyperlink"/>
                <w:noProof/>
              </w:rPr>
              <w:t>Being comfortable with ambiguity</w:t>
            </w:r>
            <w:r>
              <w:rPr>
                <w:noProof/>
                <w:webHidden/>
              </w:rPr>
              <w:tab/>
            </w:r>
            <w:r>
              <w:rPr>
                <w:noProof/>
                <w:webHidden/>
              </w:rPr>
              <w:fldChar w:fldCharType="begin"/>
            </w:r>
            <w:r>
              <w:rPr>
                <w:noProof/>
                <w:webHidden/>
              </w:rPr>
              <w:instrText xml:space="preserve"> PAGEREF _Toc99056363 \h </w:instrText>
            </w:r>
            <w:r>
              <w:rPr>
                <w:noProof/>
                <w:webHidden/>
              </w:rPr>
            </w:r>
            <w:r>
              <w:rPr>
                <w:noProof/>
                <w:webHidden/>
              </w:rPr>
              <w:fldChar w:fldCharType="separate"/>
            </w:r>
            <w:r>
              <w:rPr>
                <w:noProof/>
                <w:webHidden/>
              </w:rPr>
              <w:t>10</w:t>
            </w:r>
            <w:r>
              <w:rPr>
                <w:noProof/>
                <w:webHidden/>
              </w:rPr>
              <w:fldChar w:fldCharType="end"/>
            </w:r>
          </w:hyperlink>
        </w:p>
        <w:p w14:paraId="5941148B" w14:textId="1C2851F6" w:rsidR="00C95907" w:rsidRDefault="00C95907">
          <w:pPr>
            <w:pStyle w:val="TOC3"/>
            <w:tabs>
              <w:tab w:val="right" w:leader="dot" w:pos="9016"/>
            </w:tabs>
            <w:rPr>
              <w:rFonts w:asciiTheme="minorHAnsi" w:eastAsiaTheme="minorEastAsia" w:hAnsiTheme="minorHAnsi" w:cstheme="minorBidi"/>
              <w:noProof/>
              <w:lang w:val="en-GB" w:eastAsia="en-GB"/>
            </w:rPr>
          </w:pPr>
          <w:hyperlink w:anchor="_Toc99056364" w:history="1">
            <w:r w:rsidRPr="001246BC">
              <w:rPr>
                <w:rStyle w:val="Hyperlink"/>
                <w:noProof/>
              </w:rPr>
              <w:t>Problem-solving ability</w:t>
            </w:r>
            <w:r>
              <w:rPr>
                <w:noProof/>
                <w:webHidden/>
              </w:rPr>
              <w:tab/>
            </w:r>
            <w:r>
              <w:rPr>
                <w:noProof/>
                <w:webHidden/>
              </w:rPr>
              <w:fldChar w:fldCharType="begin"/>
            </w:r>
            <w:r>
              <w:rPr>
                <w:noProof/>
                <w:webHidden/>
              </w:rPr>
              <w:instrText xml:space="preserve"> PAGEREF _Toc99056364 \h </w:instrText>
            </w:r>
            <w:r>
              <w:rPr>
                <w:noProof/>
                <w:webHidden/>
              </w:rPr>
            </w:r>
            <w:r>
              <w:rPr>
                <w:noProof/>
                <w:webHidden/>
              </w:rPr>
              <w:fldChar w:fldCharType="separate"/>
            </w:r>
            <w:r>
              <w:rPr>
                <w:noProof/>
                <w:webHidden/>
              </w:rPr>
              <w:t>10</w:t>
            </w:r>
            <w:r>
              <w:rPr>
                <w:noProof/>
                <w:webHidden/>
              </w:rPr>
              <w:fldChar w:fldCharType="end"/>
            </w:r>
          </w:hyperlink>
        </w:p>
        <w:p w14:paraId="30BE0D89" w14:textId="7699B9D4" w:rsidR="00C95907" w:rsidRDefault="00C95907">
          <w:pPr>
            <w:pStyle w:val="TOC3"/>
            <w:tabs>
              <w:tab w:val="right" w:leader="dot" w:pos="9016"/>
            </w:tabs>
            <w:rPr>
              <w:rFonts w:asciiTheme="minorHAnsi" w:eastAsiaTheme="minorEastAsia" w:hAnsiTheme="minorHAnsi" w:cstheme="minorBidi"/>
              <w:noProof/>
              <w:lang w:val="en-GB" w:eastAsia="en-GB"/>
            </w:rPr>
          </w:pPr>
          <w:hyperlink w:anchor="_Toc99056365" w:history="1">
            <w:r w:rsidRPr="001246BC">
              <w:rPr>
                <w:rStyle w:val="Hyperlink"/>
                <w:noProof/>
              </w:rPr>
              <w:t>Employee training</w:t>
            </w:r>
            <w:r>
              <w:rPr>
                <w:noProof/>
                <w:webHidden/>
              </w:rPr>
              <w:tab/>
            </w:r>
            <w:r>
              <w:rPr>
                <w:noProof/>
                <w:webHidden/>
              </w:rPr>
              <w:fldChar w:fldCharType="begin"/>
            </w:r>
            <w:r>
              <w:rPr>
                <w:noProof/>
                <w:webHidden/>
              </w:rPr>
              <w:instrText xml:space="preserve"> PAGEREF _Toc99056365 \h </w:instrText>
            </w:r>
            <w:r>
              <w:rPr>
                <w:noProof/>
                <w:webHidden/>
              </w:rPr>
            </w:r>
            <w:r>
              <w:rPr>
                <w:noProof/>
                <w:webHidden/>
              </w:rPr>
              <w:fldChar w:fldCharType="separate"/>
            </w:r>
            <w:r>
              <w:rPr>
                <w:noProof/>
                <w:webHidden/>
              </w:rPr>
              <w:t>10</w:t>
            </w:r>
            <w:r>
              <w:rPr>
                <w:noProof/>
                <w:webHidden/>
              </w:rPr>
              <w:fldChar w:fldCharType="end"/>
            </w:r>
          </w:hyperlink>
        </w:p>
        <w:p w14:paraId="061A0FF9" w14:textId="212CE1B2" w:rsidR="00C95907" w:rsidRDefault="00C95907">
          <w:pPr>
            <w:pStyle w:val="TOC2"/>
            <w:tabs>
              <w:tab w:val="right" w:leader="dot" w:pos="9016"/>
            </w:tabs>
            <w:rPr>
              <w:rFonts w:asciiTheme="minorHAnsi" w:eastAsiaTheme="minorEastAsia" w:hAnsiTheme="minorHAnsi" w:cstheme="minorBidi"/>
              <w:noProof/>
              <w:lang w:val="en-GB" w:eastAsia="en-GB"/>
            </w:rPr>
          </w:pPr>
          <w:hyperlink w:anchor="_Toc99056366" w:history="1">
            <w:r w:rsidRPr="001246BC">
              <w:rPr>
                <w:rStyle w:val="Hyperlink"/>
                <w:noProof/>
              </w:rPr>
              <w:t>Recommendations</w:t>
            </w:r>
            <w:r>
              <w:rPr>
                <w:noProof/>
                <w:webHidden/>
              </w:rPr>
              <w:tab/>
            </w:r>
            <w:r>
              <w:rPr>
                <w:noProof/>
                <w:webHidden/>
              </w:rPr>
              <w:fldChar w:fldCharType="begin"/>
            </w:r>
            <w:r>
              <w:rPr>
                <w:noProof/>
                <w:webHidden/>
              </w:rPr>
              <w:instrText xml:space="preserve"> PAGEREF _Toc99056366 \h </w:instrText>
            </w:r>
            <w:r>
              <w:rPr>
                <w:noProof/>
                <w:webHidden/>
              </w:rPr>
            </w:r>
            <w:r>
              <w:rPr>
                <w:noProof/>
                <w:webHidden/>
              </w:rPr>
              <w:fldChar w:fldCharType="separate"/>
            </w:r>
            <w:r>
              <w:rPr>
                <w:noProof/>
                <w:webHidden/>
              </w:rPr>
              <w:t>11</w:t>
            </w:r>
            <w:r>
              <w:rPr>
                <w:noProof/>
                <w:webHidden/>
              </w:rPr>
              <w:fldChar w:fldCharType="end"/>
            </w:r>
          </w:hyperlink>
        </w:p>
        <w:p w14:paraId="30E376B6" w14:textId="0DDF81E3" w:rsidR="00C95907" w:rsidRDefault="00C95907">
          <w:pPr>
            <w:pStyle w:val="TOC3"/>
            <w:tabs>
              <w:tab w:val="right" w:leader="dot" w:pos="9016"/>
            </w:tabs>
            <w:rPr>
              <w:rFonts w:asciiTheme="minorHAnsi" w:eastAsiaTheme="minorEastAsia" w:hAnsiTheme="minorHAnsi" w:cstheme="minorBidi"/>
              <w:noProof/>
              <w:lang w:val="en-GB" w:eastAsia="en-GB"/>
            </w:rPr>
          </w:pPr>
          <w:hyperlink w:anchor="_Toc99056367" w:history="1">
            <w:r w:rsidRPr="001246BC">
              <w:rPr>
                <w:rStyle w:val="Hyperlink"/>
                <w:noProof/>
              </w:rPr>
              <w:t>When hiring stick to the company policies</w:t>
            </w:r>
            <w:r>
              <w:rPr>
                <w:noProof/>
                <w:webHidden/>
              </w:rPr>
              <w:tab/>
            </w:r>
            <w:r>
              <w:rPr>
                <w:noProof/>
                <w:webHidden/>
              </w:rPr>
              <w:fldChar w:fldCharType="begin"/>
            </w:r>
            <w:r>
              <w:rPr>
                <w:noProof/>
                <w:webHidden/>
              </w:rPr>
              <w:instrText xml:space="preserve"> PAGEREF _Toc99056367 \h </w:instrText>
            </w:r>
            <w:r>
              <w:rPr>
                <w:noProof/>
                <w:webHidden/>
              </w:rPr>
            </w:r>
            <w:r>
              <w:rPr>
                <w:noProof/>
                <w:webHidden/>
              </w:rPr>
              <w:fldChar w:fldCharType="separate"/>
            </w:r>
            <w:r>
              <w:rPr>
                <w:noProof/>
                <w:webHidden/>
              </w:rPr>
              <w:t>11</w:t>
            </w:r>
            <w:r>
              <w:rPr>
                <w:noProof/>
                <w:webHidden/>
              </w:rPr>
              <w:fldChar w:fldCharType="end"/>
            </w:r>
          </w:hyperlink>
        </w:p>
        <w:p w14:paraId="214DE0E3" w14:textId="2D6C9DA4" w:rsidR="00C95907" w:rsidRDefault="00C95907">
          <w:pPr>
            <w:pStyle w:val="TOC2"/>
            <w:tabs>
              <w:tab w:val="right" w:leader="dot" w:pos="9016"/>
            </w:tabs>
            <w:rPr>
              <w:rFonts w:asciiTheme="minorHAnsi" w:eastAsiaTheme="minorEastAsia" w:hAnsiTheme="minorHAnsi" w:cstheme="minorBidi"/>
              <w:noProof/>
              <w:lang w:val="en-GB" w:eastAsia="en-GB"/>
            </w:rPr>
          </w:pPr>
          <w:hyperlink w:anchor="_Toc99056368" w:history="1">
            <w:r w:rsidRPr="001246BC">
              <w:rPr>
                <w:rStyle w:val="Hyperlink"/>
                <w:noProof/>
              </w:rPr>
              <w:t>Conclusion</w:t>
            </w:r>
            <w:r>
              <w:rPr>
                <w:noProof/>
                <w:webHidden/>
              </w:rPr>
              <w:tab/>
            </w:r>
            <w:r>
              <w:rPr>
                <w:noProof/>
                <w:webHidden/>
              </w:rPr>
              <w:fldChar w:fldCharType="begin"/>
            </w:r>
            <w:r>
              <w:rPr>
                <w:noProof/>
                <w:webHidden/>
              </w:rPr>
              <w:instrText xml:space="preserve"> PAGEREF _Toc99056368 \h </w:instrText>
            </w:r>
            <w:r>
              <w:rPr>
                <w:noProof/>
                <w:webHidden/>
              </w:rPr>
            </w:r>
            <w:r>
              <w:rPr>
                <w:noProof/>
                <w:webHidden/>
              </w:rPr>
              <w:fldChar w:fldCharType="separate"/>
            </w:r>
            <w:r>
              <w:rPr>
                <w:noProof/>
                <w:webHidden/>
              </w:rPr>
              <w:t>11</w:t>
            </w:r>
            <w:r>
              <w:rPr>
                <w:noProof/>
                <w:webHidden/>
              </w:rPr>
              <w:fldChar w:fldCharType="end"/>
            </w:r>
          </w:hyperlink>
        </w:p>
        <w:p w14:paraId="62840C97" w14:textId="43B923DB" w:rsidR="003F4695" w:rsidRPr="00C95907" w:rsidRDefault="00297B8C" w:rsidP="003F4695">
          <w:r>
            <w:rPr>
              <w:b/>
              <w:bCs/>
              <w:noProof/>
            </w:rPr>
            <w:fldChar w:fldCharType="end"/>
          </w:r>
        </w:p>
      </w:sdtContent>
    </w:sdt>
    <w:bookmarkStart w:id="1" w:name="_Toc98025779" w:displacedByCustomXml="prev"/>
    <w:p w14:paraId="05E6D9E2" w14:textId="77777777" w:rsidR="003F4695" w:rsidRPr="003F4695" w:rsidRDefault="003F4695" w:rsidP="003F4695">
      <w:pPr>
        <w:rPr>
          <w:rFonts w:asciiTheme="minorHAnsi" w:hAnsiTheme="minorHAnsi" w:cstheme="minorHAnsi"/>
          <w:sz w:val="24"/>
          <w:szCs w:val="24"/>
        </w:rPr>
      </w:pPr>
    </w:p>
    <w:p w14:paraId="5BBE50CC" w14:textId="77777777" w:rsidR="003F4695" w:rsidRPr="003F4695" w:rsidRDefault="003F4695" w:rsidP="003F4695">
      <w:pPr>
        <w:rPr>
          <w:rFonts w:asciiTheme="minorHAnsi" w:hAnsiTheme="minorHAnsi" w:cstheme="minorHAnsi"/>
          <w:sz w:val="24"/>
          <w:szCs w:val="24"/>
        </w:rPr>
      </w:pPr>
    </w:p>
    <w:p w14:paraId="29D3B738" w14:textId="2F98F7C0" w:rsidR="003F4695" w:rsidRDefault="003F4695" w:rsidP="003F4695">
      <w:pPr>
        <w:rPr>
          <w:rFonts w:asciiTheme="minorHAnsi" w:hAnsiTheme="minorHAnsi" w:cstheme="minorHAnsi"/>
          <w:sz w:val="24"/>
          <w:szCs w:val="24"/>
        </w:rPr>
      </w:pPr>
    </w:p>
    <w:p w14:paraId="1A6550A0" w14:textId="10BD4D96" w:rsidR="00AB28C4" w:rsidRDefault="00AB28C4" w:rsidP="003F4695">
      <w:pPr>
        <w:rPr>
          <w:rFonts w:asciiTheme="minorHAnsi" w:hAnsiTheme="minorHAnsi" w:cstheme="minorHAnsi"/>
          <w:sz w:val="24"/>
          <w:szCs w:val="24"/>
        </w:rPr>
      </w:pPr>
    </w:p>
    <w:p w14:paraId="495620E6" w14:textId="0838F43F" w:rsidR="00AB28C4" w:rsidRDefault="00AB28C4" w:rsidP="003F4695">
      <w:pPr>
        <w:rPr>
          <w:rFonts w:asciiTheme="minorHAnsi" w:hAnsiTheme="minorHAnsi" w:cstheme="minorHAnsi"/>
          <w:sz w:val="24"/>
          <w:szCs w:val="24"/>
        </w:rPr>
      </w:pPr>
    </w:p>
    <w:p w14:paraId="0BFEBC74" w14:textId="46905E05" w:rsidR="00AB28C4" w:rsidRDefault="00AB28C4" w:rsidP="003F4695">
      <w:pPr>
        <w:rPr>
          <w:rFonts w:asciiTheme="minorHAnsi" w:hAnsiTheme="minorHAnsi" w:cstheme="minorHAnsi"/>
          <w:sz w:val="24"/>
          <w:szCs w:val="24"/>
        </w:rPr>
      </w:pPr>
    </w:p>
    <w:p w14:paraId="2B73C248" w14:textId="12F0FD2E" w:rsidR="00AB28C4" w:rsidRDefault="00AB28C4" w:rsidP="003F4695">
      <w:pPr>
        <w:rPr>
          <w:rFonts w:asciiTheme="minorHAnsi" w:hAnsiTheme="minorHAnsi" w:cstheme="minorHAnsi"/>
          <w:sz w:val="24"/>
          <w:szCs w:val="24"/>
        </w:rPr>
      </w:pPr>
    </w:p>
    <w:p w14:paraId="422D89F4" w14:textId="77777777" w:rsidR="00AB28C4" w:rsidRPr="003F4695" w:rsidRDefault="00AB28C4" w:rsidP="003F4695">
      <w:pPr>
        <w:rPr>
          <w:rFonts w:asciiTheme="minorHAnsi" w:hAnsiTheme="minorHAnsi" w:cstheme="minorHAnsi"/>
          <w:sz w:val="24"/>
          <w:szCs w:val="24"/>
        </w:rPr>
      </w:pPr>
    </w:p>
    <w:p w14:paraId="442240E6" w14:textId="200C11DD" w:rsidR="003F4695" w:rsidRDefault="003F4695" w:rsidP="003F4695">
      <w:pPr>
        <w:rPr>
          <w:rFonts w:asciiTheme="minorHAnsi" w:hAnsiTheme="minorHAnsi" w:cstheme="minorHAnsi"/>
          <w:sz w:val="24"/>
          <w:szCs w:val="24"/>
        </w:rPr>
      </w:pPr>
    </w:p>
    <w:bookmarkEnd w:id="1"/>
    <w:p w14:paraId="46529321" w14:textId="27420DEB" w:rsidR="003F4695" w:rsidRDefault="003F4695" w:rsidP="003F4695">
      <w:pPr>
        <w:rPr>
          <w:rFonts w:asciiTheme="minorHAnsi" w:hAnsiTheme="minorHAnsi" w:cstheme="minorHAnsi"/>
          <w:sz w:val="24"/>
          <w:szCs w:val="24"/>
        </w:rPr>
      </w:pPr>
    </w:p>
    <w:p w14:paraId="2C1CB4C8" w14:textId="77777777" w:rsidR="00C95907" w:rsidRPr="003F4695" w:rsidRDefault="00C95907" w:rsidP="003F4695">
      <w:pPr>
        <w:rPr>
          <w:rFonts w:asciiTheme="minorHAnsi" w:eastAsiaTheme="majorEastAsia" w:hAnsiTheme="minorHAnsi" w:cstheme="minorHAnsi"/>
          <w:sz w:val="24"/>
          <w:szCs w:val="24"/>
        </w:rPr>
      </w:pPr>
    </w:p>
    <w:p w14:paraId="11F5C029" w14:textId="68CD2B0D" w:rsidR="003F4695" w:rsidRPr="003F4695" w:rsidRDefault="003F4695" w:rsidP="00297B8C">
      <w:pPr>
        <w:pStyle w:val="Heading2"/>
      </w:pPr>
      <w:bookmarkStart w:id="2" w:name="_Toc99056351"/>
      <w:r w:rsidRPr="003F4695">
        <w:lastRenderedPageBreak/>
        <w:t>The Culture of Google</w:t>
      </w:r>
      <w:bookmarkEnd w:id="2"/>
    </w:p>
    <w:p w14:paraId="1BD9A111" w14:textId="1CEDD0C5" w:rsidR="003F4695" w:rsidRPr="003F4695" w:rsidRDefault="003F4695" w:rsidP="00C95907">
      <w:pPr>
        <w:ind w:firstLine="720"/>
        <w:rPr>
          <w:rFonts w:asciiTheme="minorHAnsi" w:hAnsiTheme="minorHAnsi" w:cstheme="minorHAnsi"/>
          <w:sz w:val="24"/>
          <w:szCs w:val="24"/>
        </w:rPr>
      </w:pPr>
      <w:r w:rsidRPr="003F4695">
        <w:rPr>
          <w:rFonts w:asciiTheme="minorHAnsi" w:hAnsiTheme="minorHAnsi" w:cstheme="minorHAnsi"/>
          <w:sz w:val="24"/>
          <w:szCs w:val="24"/>
        </w:rPr>
        <w:t>Like the workplace undergoes dramatic changes both internally and internationally, many firms have had to adjust to a more varied approach. The essay examines how a corporation can begin as early ethnic diversity into its business practices. Emphasis on organizational culture in the pyramid of assertions is what this article is about (</w:t>
      </w:r>
      <w:r w:rsidRPr="0057602D">
        <w:rPr>
          <w:rFonts w:asciiTheme="minorHAnsi" w:hAnsiTheme="minorHAnsi" w:cstheme="minorHAnsi"/>
          <w:color w:val="000000" w:themeColor="text1"/>
          <w:sz w:val="24"/>
          <w:szCs w:val="24"/>
          <w:shd w:val="clear" w:color="auto" w:fill="FFFFFF"/>
        </w:rPr>
        <w:t xml:space="preserve">Beltrán, </w:t>
      </w:r>
      <w:r w:rsidRPr="003F4695">
        <w:rPr>
          <w:rFonts w:asciiTheme="minorHAnsi" w:hAnsiTheme="minorHAnsi" w:cstheme="minorHAnsi"/>
          <w:color w:val="222222"/>
          <w:sz w:val="24"/>
          <w:szCs w:val="24"/>
          <w:shd w:val="clear" w:color="auto" w:fill="FFFFFF"/>
        </w:rPr>
        <w:t>2021)</w:t>
      </w:r>
      <w:r w:rsidRPr="003F4695">
        <w:rPr>
          <w:rFonts w:asciiTheme="minorHAnsi" w:hAnsiTheme="minorHAnsi" w:cstheme="minorHAnsi"/>
          <w:sz w:val="24"/>
          <w:szCs w:val="24"/>
        </w:rPr>
        <w:t>. Because of its global reach, Google is the perfect example of a company that makes it possible to learn about cultural diversity. Organizational culture is critical to the development of a cohesive and communicative workforce capable of meeting the diverse needs of global clients. Improved communication as well as decision-making may be achieved by exhibiting an organization’s objectives, visions, values, as well as its strategy execution, which can be done by demonstrating an organization's strategy.</w:t>
      </w:r>
    </w:p>
    <w:p w14:paraId="0704B730" w14:textId="44E6D87A" w:rsidR="003F4695" w:rsidRPr="003F4695" w:rsidRDefault="003F4695" w:rsidP="003F4695">
      <w:pPr>
        <w:rPr>
          <w:rFonts w:asciiTheme="minorHAnsi" w:hAnsiTheme="minorHAnsi" w:cstheme="minorHAnsi"/>
          <w:sz w:val="24"/>
          <w:szCs w:val="24"/>
        </w:rPr>
      </w:pPr>
    </w:p>
    <w:p w14:paraId="5AF44DC7" w14:textId="777A4603" w:rsidR="003F4695" w:rsidRPr="003F4695" w:rsidRDefault="003F4695" w:rsidP="00297B8C">
      <w:pPr>
        <w:pStyle w:val="Heading2"/>
      </w:pPr>
      <w:bookmarkStart w:id="3" w:name="_Toc99056352"/>
      <w:r w:rsidRPr="003F4695">
        <w:t>Company Overview</w:t>
      </w:r>
      <w:bookmarkEnd w:id="3"/>
    </w:p>
    <w:p w14:paraId="6958C4F9" w14:textId="21B8627F" w:rsidR="003F4695" w:rsidRPr="003F4695" w:rsidRDefault="003F4695" w:rsidP="00C95907">
      <w:pPr>
        <w:ind w:firstLine="720"/>
        <w:rPr>
          <w:rFonts w:asciiTheme="minorHAnsi" w:hAnsiTheme="minorHAnsi" w:cstheme="minorHAnsi"/>
          <w:color w:val="212529"/>
          <w:sz w:val="24"/>
          <w:szCs w:val="24"/>
        </w:rPr>
      </w:pPr>
      <w:r w:rsidRPr="003F4695">
        <w:rPr>
          <w:rFonts w:asciiTheme="minorHAnsi" w:hAnsiTheme="minorHAnsi" w:cstheme="minorHAnsi"/>
          <w:color w:val="212529"/>
          <w:sz w:val="24"/>
          <w:szCs w:val="24"/>
        </w:rPr>
        <w:t>Larry Page and Sergey Brin created Google Inc. in 1998, an American web browser firm that is a part of Alphabet Inc. Hillside View, California, is home to Google plex, the company's global headquarters. Established a year after registering the domain name google.com on September 14, 1997, Google Company was formed. "Google handles more than 70% of global online search inquiries, placing it at the core of the majority of online users' experience," according to the company's website (</w:t>
      </w:r>
      <w:r w:rsidRPr="0057602D">
        <w:rPr>
          <w:rFonts w:asciiTheme="minorHAnsi" w:hAnsiTheme="minorHAnsi" w:cstheme="minorHAnsi"/>
          <w:color w:val="000000" w:themeColor="text1"/>
          <w:sz w:val="24"/>
          <w:szCs w:val="24"/>
          <w:shd w:val="clear" w:color="auto" w:fill="FFFFFF"/>
        </w:rPr>
        <w:t>Ozcelik, 2018).</w:t>
      </w:r>
      <w:r w:rsidRPr="0057602D">
        <w:rPr>
          <w:rFonts w:asciiTheme="minorHAnsi" w:hAnsiTheme="minorHAnsi" w:cstheme="minorHAnsi"/>
          <w:color w:val="000000" w:themeColor="text1"/>
          <w:sz w:val="24"/>
          <w:szCs w:val="24"/>
        </w:rPr>
        <w:t xml:space="preserve"> </w:t>
      </w:r>
      <w:r w:rsidRPr="003F4695">
        <w:rPr>
          <w:rFonts w:asciiTheme="minorHAnsi" w:hAnsiTheme="minorHAnsi" w:cstheme="minorHAnsi"/>
          <w:color w:val="212529"/>
          <w:sz w:val="24"/>
          <w:szCs w:val="24"/>
        </w:rPr>
        <w:t>Google started out as a search engine, but it has since expanded into study, cloud technology, advertising, and more. Other popular services include Gmail, Google Street view and Earth, Chrome Browser, Google+ and the Nexus 5X.</w:t>
      </w:r>
    </w:p>
    <w:p w14:paraId="0D898410" w14:textId="68B39E58" w:rsidR="003F4695" w:rsidRPr="003F4695" w:rsidRDefault="003F4695" w:rsidP="00C95907">
      <w:pPr>
        <w:ind w:firstLine="720"/>
        <w:rPr>
          <w:rFonts w:asciiTheme="minorHAnsi" w:hAnsiTheme="minorHAnsi" w:cstheme="minorHAnsi"/>
          <w:color w:val="212529"/>
          <w:sz w:val="24"/>
          <w:szCs w:val="24"/>
        </w:rPr>
      </w:pPr>
      <w:r w:rsidRPr="003F4695">
        <w:rPr>
          <w:rFonts w:asciiTheme="minorHAnsi" w:hAnsiTheme="minorHAnsi" w:cstheme="minorHAnsi"/>
          <w:color w:val="212529"/>
          <w:sz w:val="24"/>
          <w:szCs w:val="24"/>
        </w:rPr>
        <w:t>There are many types of services provided by Google that are primarily web-based. These include browsers (such as Google.com), advertising services (such as Google AdWords), communications (such as Google Hangouts), development tools (such as CodeIgniter), security tools (such as Gmail's password manager), and operating systems (such as Android and Chrome OS). From its humble origins as an undergraduate project named the Backrub to a billion-dollar firm, Google has gone a long way (</w:t>
      </w:r>
      <w:r w:rsidRPr="003F4695">
        <w:rPr>
          <w:rFonts w:asciiTheme="minorHAnsi" w:hAnsiTheme="minorHAnsi" w:cstheme="minorHAnsi"/>
          <w:color w:val="222222"/>
          <w:sz w:val="24"/>
          <w:szCs w:val="24"/>
          <w:shd w:val="clear" w:color="auto" w:fill="FFFFFF"/>
        </w:rPr>
        <w:t xml:space="preserve">Levy </w:t>
      </w:r>
      <w:r w:rsidR="00AB28C4">
        <w:rPr>
          <w:rFonts w:asciiTheme="minorHAnsi" w:hAnsiTheme="minorHAnsi" w:cstheme="minorHAnsi"/>
          <w:color w:val="222222"/>
          <w:sz w:val="24"/>
          <w:szCs w:val="24"/>
          <w:shd w:val="clear" w:color="auto" w:fill="FFFFFF"/>
        </w:rPr>
        <w:t>,</w:t>
      </w:r>
      <w:r w:rsidRPr="003F4695">
        <w:rPr>
          <w:rFonts w:asciiTheme="minorHAnsi" w:hAnsiTheme="minorHAnsi" w:cstheme="minorHAnsi"/>
          <w:color w:val="222222"/>
          <w:sz w:val="24"/>
          <w:szCs w:val="24"/>
          <w:shd w:val="clear" w:color="auto" w:fill="FFFFFF"/>
        </w:rPr>
        <w:t>2021)</w:t>
      </w:r>
      <w:r w:rsidRPr="003F4695">
        <w:rPr>
          <w:rFonts w:asciiTheme="minorHAnsi" w:hAnsiTheme="minorHAnsi" w:cstheme="minorHAnsi"/>
          <w:color w:val="212529"/>
          <w:sz w:val="24"/>
          <w:szCs w:val="24"/>
        </w:rPr>
        <w:t>. As Google's popularity grew, it produced additional versions of Google, including 10 different languages in 2000. Promotions based on popular search terms were first made available through Google's AdWords system, which went live in that year.</w:t>
      </w:r>
    </w:p>
    <w:p w14:paraId="6F9C1A19" w14:textId="4B9FA932" w:rsidR="003F4695" w:rsidRPr="003F4695" w:rsidRDefault="003F4695" w:rsidP="00297B8C">
      <w:pPr>
        <w:pStyle w:val="Heading2"/>
      </w:pPr>
      <w:bookmarkStart w:id="4" w:name="_Toc98025781"/>
      <w:bookmarkStart w:id="5" w:name="_Toc99056353"/>
      <w:r w:rsidRPr="003F4695">
        <w:t>External factors affecting Google</w:t>
      </w:r>
      <w:bookmarkEnd w:id="5"/>
      <w:r w:rsidRPr="003F4695">
        <w:t xml:space="preserve"> </w:t>
      </w:r>
      <w:bookmarkEnd w:id="4"/>
    </w:p>
    <w:p w14:paraId="52A22B70" w14:textId="77777777" w:rsidR="003F4695" w:rsidRPr="003F4695" w:rsidRDefault="003F4695" w:rsidP="00297B8C">
      <w:pPr>
        <w:pStyle w:val="Heading3"/>
        <w:rPr>
          <w:shd w:val="clear" w:color="auto" w:fill="FFFFFF"/>
        </w:rPr>
      </w:pPr>
      <w:bookmarkStart w:id="6" w:name="_Toc99056354"/>
      <w:r w:rsidRPr="003F4695">
        <w:rPr>
          <w:shd w:val="clear" w:color="auto" w:fill="FFFFFF"/>
        </w:rPr>
        <w:t>Political factors</w:t>
      </w:r>
      <w:bookmarkEnd w:id="6"/>
    </w:p>
    <w:p w14:paraId="3269595B" w14:textId="533EF88C" w:rsidR="003F4695" w:rsidRPr="003F4695" w:rsidRDefault="003F4695" w:rsidP="00C95907">
      <w:pPr>
        <w:ind w:firstLine="720"/>
        <w:rPr>
          <w:rFonts w:asciiTheme="minorHAnsi" w:eastAsia="Times New Roman" w:hAnsiTheme="minorHAnsi" w:cstheme="minorHAnsi"/>
          <w:sz w:val="24"/>
          <w:szCs w:val="24"/>
          <w:shd w:val="clear" w:color="auto" w:fill="FFFFFF"/>
        </w:rPr>
      </w:pPr>
      <w:r w:rsidRPr="003F4695">
        <w:rPr>
          <w:rFonts w:asciiTheme="minorHAnsi" w:eastAsia="Times New Roman" w:hAnsiTheme="minorHAnsi" w:cstheme="minorHAnsi"/>
          <w:sz w:val="24"/>
          <w:szCs w:val="24"/>
          <w:shd w:val="clear" w:color="auto" w:fill="FFFFFF"/>
        </w:rPr>
        <w:t>There is little doubt that Google's growth has been aided by the strong politics and corporate stability in the United States and other large markets. According to China, Google is a threat since it collects a lot of private and sensitive information (</w:t>
      </w:r>
      <w:r w:rsidRPr="003F4695">
        <w:rPr>
          <w:rFonts w:asciiTheme="minorHAnsi" w:hAnsiTheme="minorHAnsi" w:cstheme="minorHAnsi"/>
          <w:sz w:val="24"/>
          <w:szCs w:val="24"/>
          <w:shd w:val="clear" w:color="auto" w:fill="FFFFFF"/>
        </w:rPr>
        <w:t>Kuleva, 2018)</w:t>
      </w:r>
      <w:r w:rsidRPr="003F4695">
        <w:rPr>
          <w:rFonts w:asciiTheme="minorHAnsi" w:eastAsia="Times New Roman" w:hAnsiTheme="minorHAnsi" w:cstheme="minorHAnsi"/>
          <w:sz w:val="24"/>
          <w:szCs w:val="24"/>
          <w:shd w:val="clear" w:color="auto" w:fill="FFFFFF"/>
        </w:rPr>
        <w:t xml:space="preserve">. Because of its coverage of contentious political matters in China, Google was subject to sanctions. State television in China frequently accuses Google of actively exporting industry, value, as well as ideas instead of adhering to the proper business processes. Furthermore, the Operation Loon, an effort to bring the network to remote regions via cellular towers as well as aircraft, is viewed by US security agencies as a hidden espionage mission. Baidu, a </w:t>
      </w:r>
      <w:r w:rsidRPr="003F4695">
        <w:rPr>
          <w:rFonts w:asciiTheme="minorHAnsi" w:eastAsia="Times New Roman" w:hAnsiTheme="minorHAnsi" w:cstheme="minorHAnsi"/>
          <w:sz w:val="24"/>
          <w:szCs w:val="24"/>
          <w:shd w:val="clear" w:color="auto" w:fill="FFFFFF"/>
        </w:rPr>
        <w:lastRenderedPageBreak/>
        <w:t xml:space="preserve">Chinese state-sponsored internet search engine, is a danger to Google's dominance in the United States. </w:t>
      </w:r>
    </w:p>
    <w:p w14:paraId="0E95C098" w14:textId="77777777" w:rsidR="003F4695" w:rsidRPr="003F4695" w:rsidRDefault="003F4695" w:rsidP="00C95907">
      <w:pPr>
        <w:ind w:firstLine="720"/>
        <w:rPr>
          <w:rFonts w:asciiTheme="minorHAnsi" w:eastAsia="Times New Roman" w:hAnsiTheme="minorHAnsi" w:cstheme="minorHAnsi"/>
          <w:sz w:val="24"/>
          <w:szCs w:val="24"/>
          <w:shd w:val="clear" w:color="auto" w:fill="FFFFFF"/>
        </w:rPr>
      </w:pPr>
      <w:r w:rsidRPr="003F4695">
        <w:rPr>
          <w:rFonts w:asciiTheme="minorHAnsi" w:eastAsia="Times New Roman" w:hAnsiTheme="minorHAnsi" w:cstheme="minorHAnsi"/>
          <w:sz w:val="24"/>
          <w:szCs w:val="24"/>
          <w:shd w:val="clear" w:color="auto" w:fill="FFFFFF"/>
        </w:rPr>
        <w:t>Google is frequently chastised by the United States government for hiding its profits in offshore accounts in order to avoid paying taxes. Transnational organizations like One Global Media Trust, a current example of a legislative issue affecting Google's revenue, have an effect on Google either directly or indirectly. Laws governing labor and the environment have little effect on Google's operations.</w:t>
      </w:r>
    </w:p>
    <w:p w14:paraId="220A341A" w14:textId="77777777" w:rsidR="003F4695" w:rsidRPr="003F4695" w:rsidRDefault="003F4695" w:rsidP="00297B8C">
      <w:pPr>
        <w:pStyle w:val="Heading3"/>
        <w:rPr>
          <w:rFonts w:eastAsia="Calibri"/>
        </w:rPr>
      </w:pPr>
      <w:bookmarkStart w:id="7" w:name="_Toc99056355"/>
      <w:r w:rsidRPr="003F4695">
        <w:t>Covid-19 Pandemic</w:t>
      </w:r>
      <w:bookmarkEnd w:id="7"/>
    </w:p>
    <w:p w14:paraId="7C7D9BB7" w14:textId="77777777" w:rsidR="003F4695" w:rsidRPr="003F4695" w:rsidRDefault="003F4695" w:rsidP="00C95907">
      <w:pPr>
        <w:ind w:firstLine="720"/>
        <w:rPr>
          <w:rFonts w:asciiTheme="minorHAnsi" w:hAnsiTheme="minorHAnsi" w:cstheme="minorHAnsi"/>
          <w:sz w:val="24"/>
          <w:szCs w:val="24"/>
          <w:shd w:val="clear" w:color="auto" w:fill="FFFFFF"/>
        </w:rPr>
      </w:pPr>
      <w:r w:rsidRPr="003F4695">
        <w:rPr>
          <w:rFonts w:asciiTheme="minorHAnsi" w:hAnsiTheme="minorHAnsi" w:cstheme="minorHAnsi"/>
          <w:sz w:val="24"/>
          <w:szCs w:val="24"/>
          <w:shd w:val="clear" w:color="auto" w:fill="FFFFFF"/>
        </w:rPr>
        <w:t xml:space="preserve">COVID-19 has nothing like the rule that major world events have an effect on PPC results. What happens when businesses modify their processes, people remain in their dwellings more if the globe is reacting in instantaneously to a pandemic? They resort to online search and news (Kuleva, 2021). There are also some merchants that are seeing a boost in traffic from these new users, and some of those visitors are turning out to be new customers. It's possible that some people won't get the same outcomes, and their techniques will have to change. </w:t>
      </w:r>
    </w:p>
    <w:p w14:paraId="79CBA640" w14:textId="7E571C96" w:rsidR="003F4695" w:rsidRDefault="003F4695" w:rsidP="00C95907">
      <w:pPr>
        <w:ind w:firstLine="720"/>
        <w:rPr>
          <w:rFonts w:asciiTheme="minorHAnsi" w:hAnsiTheme="minorHAnsi" w:cstheme="minorHAnsi"/>
          <w:sz w:val="24"/>
          <w:szCs w:val="24"/>
          <w:shd w:val="clear" w:color="auto" w:fill="FFFFFF"/>
        </w:rPr>
      </w:pPr>
      <w:r w:rsidRPr="003F4695">
        <w:rPr>
          <w:rFonts w:asciiTheme="minorHAnsi" w:hAnsiTheme="minorHAnsi" w:cstheme="minorHAnsi"/>
          <w:sz w:val="24"/>
          <w:szCs w:val="24"/>
          <w:shd w:val="clear" w:color="auto" w:fill="FFFFFF"/>
        </w:rPr>
        <w:t>COVID-19 has evolved into a large event that affects both public health and the economy. What we do know for sure is that small businesses have experienced unexpected shifts in campaign quality as a result of this global pandemic. Despite these difficult times, we still does not have all the facts. However, Google's searches in the United States have varied slightly, but overall they have remained the same. But in the last week, we've witnessed a 7 percent drop in Google search ad impressions. That's not unheard of, especially during the holiday season, but many advertisers weren't expecting it.</w:t>
      </w:r>
    </w:p>
    <w:p w14:paraId="6EF0AEEF" w14:textId="77777777" w:rsidR="00297B8C" w:rsidRPr="003F4695" w:rsidRDefault="00297B8C" w:rsidP="003F4695">
      <w:pPr>
        <w:rPr>
          <w:rFonts w:asciiTheme="minorHAnsi" w:hAnsiTheme="minorHAnsi" w:cstheme="minorHAnsi"/>
          <w:sz w:val="24"/>
          <w:szCs w:val="24"/>
          <w:shd w:val="clear" w:color="auto" w:fill="FFFFFF"/>
        </w:rPr>
      </w:pPr>
    </w:p>
    <w:p w14:paraId="2044AF7F" w14:textId="2273FE30" w:rsidR="003F4695" w:rsidRPr="00297B8C" w:rsidRDefault="003F4695" w:rsidP="00297B8C">
      <w:pPr>
        <w:pStyle w:val="Heading2"/>
        <w:rPr>
          <w:shd w:val="clear" w:color="auto" w:fill="FFFFFF"/>
        </w:rPr>
      </w:pPr>
      <w:bookmarkStart w:id="8" w:name="_Toc98025782"/>
      <w:bookmarkStart w:id="9" w:name="_Toc99056356"/>
      <w:r w:rsidRPr="003F4695">
        <w:rPr>
          <w:shd w:val="clear" w:color="auto" w:fill="FFFFFF"/>
        </w:rPr>
        <w:t>Workplace Culture</w:t>
      </w:r>
      <w:bookmarkEnd w:id="8"/>
      <w:bookmarkEnd w:id="9"/>
    </w:p>
    <w:p w14:paraId="060D4DCB" w14:textId="77777777" w:rsidR="003F4695" w:rsidRPr="003F4695" w:rsidRDefault="003F4695" w:rsidP="00C95907">
      <w:pPr>
        <w:ind w:firstLine="720"/>
        <w:rPr>
          <w:rFonts w:asciiTheme="minorHAnsi" w:hAnsiTheme="minorHAnsi" w:cstheme="minorHAnsi"/>
          <w:sz w:val="24"/>
          <w:szCs w:val="24"/>
        </w:rPr>
      </w:pPr>
      <w:r w:rsidRPr="003F4695">
        <w:rPr>
          <w:rFonts w:asciiTheme="minorHAnsi" w:hAnsiTheme="minorHAnsi" w:cstheme="minorHAnsi"/>
          <w:sz w:val="24"/>
          <w:szCs w:val="24"/>
        </w:rPr>
        <w:t xml:space="preserve">Every firm has a specific quality and character that runs throughout the corporation, which is referred to as organizational culture. When a team of organizational members have the same underlying views and values, it determines how they behave and react to situations at work </w:t>
      </w:r>
      <w:r w:rsidRPr="00AB28C4">
        <w:rPr>
          <w:rFonts w:asciiTheme="minorHAnsi" w:hAnsiTheme="minorHAnsi" w:cstheme="minorHAnsi"/>
          <w:color w:val="000000" w:themeColor="text1"/>
          <w:sz w:val="24"/>
          <w:szCs w:val="24"/>
        </w:rPr>
        <w:t>(</w:t>
      </w:r>
      <w:r w:rsidRPr="00AB28C4">
        <w:rPr>
          <w:rFonts w:asciiTheme="minorHAnsi" w:hAnsiTheme="minorHAnsi" w:cstheme="minorHAnsi"/>
          <w:color w:val="000000" w:themeColor="text1"/>
          <w:sz w:val="24"/>
          <w:szCs w:val="24"/>
          <w:shd w:val="clear" w:color="auto" w:fill="FFFFFF"/>
        </w:rPr>
        <w:t>Hawkes, 2018)</w:t>
      </w:r>
      <w:r w:rsidRPr="003F4695">
        <w:rPr>
          <w:rFonts w:asciiTheme="minorHAnsi" w:hAnsiTheme="minorHAnsi" w:cstheme="minorHAnsi"/>
          <w:sz w:val="24"/>
          <w:szCs w:val="24"/>
        </w:rPr>
        <w:t>. The cultural web, which was created to define the activities that arise as a result of hidden manifestations tied to a core concept within an organisation, is one way to discern how culture is ingrained within an entity. The six aspects that make up the concept will be examined and explored in relation to Google and their impact on the firm's strategic decisions</w:t>
      </w:r>
    </w:p>
    <w:p w14:paraId="476E1021" w14:textId="77777777" w:rsidR="003F4695" w:rsidRPr="003F4695" w:rsidRDefault="003F4695" w:rsidP="00C95907">
      <w:r w:rsidRPr="003F4695">
        <w:t>Stories</w:t>
      </w:r>
    </w:p>
    <w:p w14:paraId="646DA258" w14:textId="079A5D1A" w:rsidR="003F4695" w:rsidRPr="003F4695" w:rsidRDefault="003F4695" w:rsidP="00C95907">
      <w:pPr>
        <w:ind w:firstLine="720"/>
        <w:rPr>
          <w:rFonts w:asciiTheme="minorHAnsi" w:hAnsiTheme="minorHAnsi" w:cstheme="minorHAnsi"/>
          <w:sz w:val="24"/>
          <w:szCs w:val="24"/>
        </w:rPr>
      </w:pPr>
      <w:r w:rsidRPr="003F4695">
        <w:rPr>
          <w:rFonts w:asciiTheme="minorHAnsi" w:hAnsiTheme="minorHAnsi" w:cstheme="minorHAnsi"/>
          <w:sz w:val="24"/>
          <w:szCs w:val="24"/>
        </w:rPr>
        <w:t xml:space="preserve">For centuries, stories have been passed down from generation to generation as a means of transmitting cultural values and norms. Larry Page was the driving force behind Google's corporate culture. Stories about this maverick broke all of the company's rules and established a pattern for years to follow. Since Google's beginnings, Larry Page's bright, colorful style has set the </w:t>
      </w:r>
      <w:r w:rsidRPr="00AB28C4">
        <w:rPr>
          <w:rFonts w:asciiTheme="minorHAnsi" w:hAnsiTheme="minorHAnsi" w:cstheme="minorHAnsi"/>
          <w:color w:val="000000" w:themeColor="text1"/>
          <w:sz w:val="24"/>
          <w:szCs w:val="24"/>
        </w:rPr>
        <w:t>tone (</w:t>
      </w:r>
      <w:r w:rsidRPr="00AB28C4">
        <w:rPr>
          <w:rFonts w:asciiTheme="minorHAnsi" w:hAnsiTheme="minorHAnsi" w:cstheme="minorHAnsi"/>
          <w:color w:val="000000" w:themeColor="text1"/>
          <w:sz w:val="24"/>
          <w:szCs w:val="24"/>
          <w:shd w:val="clear" w:color="auto" w:fill="FFFFFF"/>
        </w:rPr>
        <w:t>Kim, 2019)</w:t>
      </w:r>
      <w:r w:rsidRPr="00AB28C4">
        <w:rPr>
          <w:rFonts w:asciiTheme="minorHAnsi" w:hAnsiTheme="minorHAnsi" w:cstheme="minorHAnsi"/>
          <w:color w:val="000000" w:themeColor="text1"/>
          <w:sz w:val="24"/>
          <w:szCs w:val="24"/>
        </w:rPr>
        <w:t xml:space="preserve">. </w:t>
      </w:r>
      <w:r w:rsidRPr="003F4695">
        <w:rPr>
          <w:rFonts w:asciiTheme="minorHAnsi" w:hAnsiTheme="minorHAnsi" w:cstheme="minorHAnsi"/>
          <w:sz w:val="24"/>
          <w:szCs w:val="24"/>
        </w:rPr>
        <w:t xml:space="preserve">This man's demeanor showed that his leadership style was more than simply words; it was displayed by his actions. Larry Page changed the culture of the company by establishing new standards and conventions. For his staff, he was extremely dedicated and frequently starred in films and flying magazines as cheerful and </w:t>
      </w:r>
      <w:r w:rsidRPr="003F4695">
        <w:rPr>
          <w:rFonts w:asciiTheme="minorHAnsi" w:hAnsiTheme="minorHAnsi" w:cstheme="minorHAnsi"/>
          <w:sz w:val="24"/>
          <w:szCs w:val="24"/>
        </w:rPr>
        <w:lastRenderedPageBreak/>
        <w:t>colorful characters. As a result of this cultural web's influence, workers' work ethics have been more closely tied to efficiency, punctuality, and overall customer satisfaction.</w:t>
      </w:r>
    </w:p>
    <w:p w14:paraId="5CF9FA6F" w14:textId="77777777" w:rsidR="003F4695" w:rsidRPr="003F4695" w:rsidRDefault="003F4695" w:rsidP="00C95907">
      <w:r w:rsidRPr="003F4695">
        <w:t>Symbols</w:t>
      </w:r>
    </w:p>
    <w:p w14:paraId="7D0966D0" w14:textId="4129B224" w:rsidR="003F4695" w:rsidRPr="003F4695" w:rsidRDefault="003F4695" w:rsidP="00C95907">
      <w:pPr>
        <w:ind w:firstLine="720"/>
        <w:rPr>
          <w:rFonts w:asciiTheme="minorHAnsi" w:hAnsiTheme="minorHAnsi" w:cstheme="minorHAnsi"/>
          <w:sz w:val="24"/>
          <w:szCs w:val="24"/>
        </w:rPr>
      </w:pPr>
      <w:r w:rsidRPr="003F4695">
        <w:rPr>
          <w:rFonts w:asciiTheme="minorHAnsi" w:hAnsiTheme="minorHAnsi" w:cstheme="minorHAnsi"/>
          <w:sz w:val="24"/>
          <w:szCs w:val="24"/>
        </w:rPr>
        <w:t>The colors red, blue, yellow, and green were woven into Google's corporate culture and disseminated in its publications. For a year, the agency's name was inscribed on the wall as a token of appreciation (</w:t>
      </w:r>
      <w:r w:rsidRPr="00AB28C4">
        <w:rPr>
          <w:rFonts w:asciiTheme="minorHAnsi" w:hAnsiTheme="minorHAnsi" w:cstheme="minorHAnsi"/>
          <w:color w:val="000000" w:themeColor="text1"/>
          <w:sz w:val="24"/>
          <w:szCs w:val="24"/>
          <w:shd w:val="clear" w:color="auto" w:fill="FFFFFF"/>
        </w:rPr>
        <w:t>Fitrianingsih,2020)</w:t>
      </w:r>
      <w:r w:rsidRPr="00AB28C4">
        <w:rPr>
          <w:rFonts w:asciiTheme="minorHAnsi" w:hAnsiTheme="minorHAnsi" w:cstheme="minorHAnsi"/>
          <w:color w:val="000000" w:themeColor="text1"/>
          <w:sz w:val="24"/>
          <w:szCs w:val="24"/>
        </w:rPr>
        <w:t xml:space="preserve">. </w:t>
      </w:r>
      <w:r w:rsidRPr="003F4695">
        <w:rPr>
          <w:rFonts w:asciiTheme="minorHAnsi" w:hAnsiTheme="minorHAnsi" w:cstheme="minorHAnsi"/>
          <w:sz w:val="24"/>
          <w:szCs w:val="24"/>
        </w:rPr>
        <w:t>To create an atmosphere for their passion and loyalty to employees, Google used these emblems in a smart way. As a result, Google has the lowest staff turnover in the business and has become a more desirable place to work because of its low turnover.</w:t>
      </w:r>
    </w:p>
    <w:p w14:paraId="6CBA2861" w14:textId="77777777" w:rsidR="003F4695" w:rsidRPr="003F4695" w:rsidRDefault="003F4695" w:rsidP="00C95907">
      <w:r w:rsidRPr="003F4695">
        <w:t>Power structure</w:t>
      </w:r>
    </w:p>
    <w:p w14:paraId="3CAC03F4" w14:textId="77777777" w:rsidR="003F4695" w:rsidRPr="003F4695" w:rsidRDefault="003F4695" w:rsidP="00C95907">
      <w:pPr>
        <w:ind w:firstLine="720"/>
        <w:rPr>
          <w:rFonts w:asciiTheme="minorHAnsi" w:hAnsiTheme="minorHAnsi" w:cstheme="minorHAnsi"/>
          <w:sz w:val="24"/>
          <w:szCs w:val="24"/>
        </w:rPr>
      </w:pPr>
      <w:r w:rsidRPr="003F4695">
        <w:rPr>
          <w:rFonts w:asciiTheme="minorHAnsi" w:hAnsiTheme="minorHAnsi" w:cstheme="minorHAnsi"/>
          <w:sz w:val="24"/>
          <w:szCs w:val="24"/>
        </w:rPr>
        <w:t>Leading by example concepts were handed down from its brilliant leader to Google's leadership hierarchy. Google's top brass was in complete control of the company's hierarchy. Across the search process, management infused its focus on point-to-point, short-haul travel into every aspect of the Google’s operations. The leadership had the power to encourage the employees to join in the structure of power. In order to maintain the essence of Google alive, staff were urged to communicate and collaborate with one other.</w:t>
      </w:r>
    </w:p>
    <w:p w14:paraId="2E208514" w14:textId="77777777" w:rsidR="003F4695" w:rsidRPr="003F4695" w:rsidRDefault="003F4695" w:rsidP="00C95907">
      <w:r w:rsidRPr="003F4695">
        <w:t>Organizational structure</w:t>
      </w:r>
    </w:p>
    <w:p w14:paraId="309E1726" w14:textId="7571F242" w:rsidR="003F4695" w:rsidRPr="003F4695" w:rsidRDefault="003F4695" w:rsidP="00C95907">
      <w:pPr>
        <w:ind w:firstLine="720"/>
        <w:rPr>
          <w:rFonts w:asciiTheme="minorHAnsi" w:hAnsiTheme="minorHAnsi" w:cstheme="minorHAnsi"/>
          <w:sz w:val="24"/>
          <w:szCs w:val="24"/>
        </w:rPr>
      </w:pPr>
      <w:r w:rsidRPr="003F4695">
        <w:rPr>
          <w:rFonts w:asciiTheme="minorHAnsi" w:hAnsiTheme="minorHAnsi" w:cstheme="minorHAnsi"/>
          <w:sz w:val="24"/>
          <w:szCs w:val="24"/>
        </w:rPr>
        <w:t>Mentoring by example is ingrained in Google's culture, as seen by the company's organizational design. As a company, we wanted our workers to be joyful and enable their humour to work in tandem with their duties (</w:t>
      </w:r>
      <w:r w:rsidRPr="00AB28C4">
        <w:rPr>
          <w:rFonts w:asciiTheme="minorHAnsi" w:hAnsiTheme="minorHAnsi" w:cstheme="minorHAnsi"/>
          <w:color w:val="000000" w:themeColor="text1"/>
          <w:sz w:val="24"/>
          <w:szCs w:val="24"/>
          <w:shd w:val="clear" w:color="auto" w:fill="FFFFFF"/>
        </w:rPr>
        <w:t>Sadowski, 2018)</w:t>
      </w:r>
      <w:r w:rsidRPr="00AB28C4">
        <w:rPr>
          <w:rFonts w:asciiTheme="minorHAnsi" w:hAnsiTheme="minorHAnsi" w:cstheme="minorHAnsi"/>
          <w:color w:val="000000" w:themeColor="text1"/>
          <w:sz w:val="24"/>
          <w:szCs w:val="24"/>
        </w:rPr>
        <w:t xml:space="preserve">. </w:t>
      </w:r>
      <w:r w:rsidRPr="003F4695">
        <w:rPr>
          <w:rFonts w:asciiTheme="minorHAnsi" w:hAnsiTheme="minorHAnsi" w:cstheme="minorHAnsi"/>
          <w:sz w:val="24"/>
          <w:szCs w:val="24"/>
        </w:rPr>
        <w:t xml:space="preserve">According to the way the corporation is organized, Google can be classified as a functional departments. The cultural web's management chart emphasized quality, efficiency, continuity, communication, and evaluation. </w:t>
      </w:r>
    </w:p>
    <w:p w14:paraId="3BEAE033" w14:textId="77777777" w:rsidR="003F4695" w:rsidRPr="003F4695" w:rsidRDefault="003F4695" w:rsidP="00C95907">
      <w:r w:rsidRPr="003F4695">
        <w:t>Control Systems</w:t>
      </w:r>
    </w:p>
    <w:p w14:paraId="3CA7E4BC" w14:textId="05A59B36" w:rsidR="003F4695" w:rsidRPr="003F4695" w:rsidRDefault="003F4695" w:rsidP="00C95907">
      <w:pPr>
        <w:ind w:firstLine="720"/>
        <w:rPr>
          <w:rFonts w:asciiTheme="minorHAnsi" w:hAnsiTheme="minorHAnsi" w:cstheme="minorHAnsi"/>
          <w:sz w:val="24"/>
          <w:szCs w:val="24"/>
        </w:rPr>
      </w:pPr>
      <w:r w:rsidRPr="003F4695">
        <w:rPr>
          <w:rFonts w:asciiTheme="minorHAnsi" w:hAnsiTheme="minorHAnsi" w:cstheme="minorHAnsi"/>
          <w:sz w:val="24"/>
          <w:szCs w:val="24"/>
        </w:rPr>
        <w:t xml:space="preserve">Directly and indirectly kinds of supervision and assistance for both externally and internally personnel are found in control systems. Because employees were able to participate in the goal of Google, Google's controls were viewed as rigorous but not severe. The most effective means of ensuring mission success is through employee involvement </w:t>
      </w:r>
      <w:r w:rsidRPr="00AB28C4">
        <w:rPr>
          <w:rFonts w:asciiTheme="minorHAnsi" w:hAnsiTheme="minorHAnsi" w:cstheme="minorHAnsi"/>
          <w:color w:val="000000" w:themeColor="text1"/>
          <w:sz w:val="24"/>
          <w:szCs w:val="24"/>
        </w:rPr>
        <w:t>(</w:t>
      </w:r>
      <w:r w:rsidRPr="00AB28C4">
        <w:rPr>
          <w:rFonts w:asciiTheme="minorHAnsi" w:hAnsiTheme="minorHAnsi" w:cstheme="minorHAnsi"/>
          <w:color w:val="000000" w:themeColor="text1"/>
          <w:sz w:val="24"/>
          <w:szCs w:val="24"/>
          <w:shd w:val="clear" w:color="auto" w:fill="FFFFFF"/>
        </w:rPr>
        <w:t>John</w:t>
      </w:r>
      <w:r w:rsidR="00AB28C4" w:rsidRPr="00AB28C4">
        <w:rPr>
          <w:rFonts w:asciiTheme="minorHAnsi" w:hAnsiTheme="minorHAnsi" w:cstheme="minorHAnsi"/>
          <w:color w:val="000000" w:themeColor="text1"/>
          <w:sz w:val="24"/>
          <w:szCs w:val="24"/>
          <w:shd w:val="clear" w:color="auto" w:fill="FFFFFF"/>
        </w:rPr>
        <w:t>,</w:t>
      </w:r>
      <w:r w:rsidRPr="00AB28C4">
        <w:rPr>
          <w:rFonts w:asciiTheme="minorHAnsi" w:hAnsiTheme="minorHAnsi" w:cstheme="minorHAnsi"/>
          <w:color w:val="000000" w:themeColor="text1"/>
          <w:sz w:val="24"/>
          <w:szCs w:val="24"/>
          <w:shd w:val="clear" w:color="auto" w:fill="FFFFFF"/>
        </w:rPr>
        <w:t>2018)</w:t>
      </w:r>
      <w:r w:rsidRPr="00AB28C4">
        <w:rPr>
          <w:rFonts w:asciiTheme="minorHAnsi" w:hAnsiTheme="minorHAnsi" w:cstheme="minorHAnsi"/>
          <w:color w:val="000000" w:themeColor="text1"/>
          <w:sz w:val="24"/>
          <w:szCs w:val="24"/>
        </w:rPr>
        <w:t xml:space="preserve">. </w:t>
      </w:r>
      <w:r w:rsidRPr="003F4695">
        <w:rPr>
          <w:rFonts w:asciiTheme="minorHAnsi" w:hAnsiTheme="minorHAnsi" w:cstheme="minorHAnsi"/>
          <w:sz w:val="24"/>
          <w:szCs w:val="24"/>
        </w:rPr>
        <w:t xml:space="preserve">The business was conducted leanly, but the goal was to provide excellent customer service at the same time. In the early days of Google, the company's culture was centered on performance and customer. Exceptional customer service and rapid turnaround times allowed for this to be done. An effective control culture was achieved by employee recognition for great work morals or </w:t>
      </w:r>
      <w:r w:rsidR="00AB28C4" w:rsidRPr="003F4695">
        <w:rPr>
          <w:rFonts w:asciiTheme="minorHAnsi" w:hAnsiTheme="minorHAnsi" w:cstheme="minorHAnsi"/>
          <w:sz w:val="24"/>
          <w:szCs w:val="24"/>
        </w:rPr>
        <w:t>service and</w:t>
      </w:r>
      <w:r w:rsidRPr="003F4695">
        <w:rPr>
          <w:rFonts w:asciiTheme="minorHAnsi" w:hAnsiTheme="minorHAnsi" w:cstheme="minorHAnsi"/>
          <w:sz w:val="24"/>
          <w:szCs w:val="24"/>
        </w:rPr>
        <w:t xml:space="preserve"> pushing them to propose new ways of improving the organization.</w:t>
      </w:r>
    </w:p>
    <w:p w14:paraId="0FFEE2D5" w14:textId="77777777" w:rsidR="003F4695" w:rsidRPr="003F4695" w:rsidRDefault="003F4695" w:rsidP="00C95907">
      <w:r w:rsidRPr="003F4695">
        <w:t>Rituals and routines</w:t>
      </w:r>
    </w:p>
    <w:p w14:paraId="4050B363" w14:textId="77777777" w:rsidR="003F4695" w:rsidRPr="003F4695" w:rsidRDefault="003F4695" w:rsidP="00C95907">
      <w:pPr>
        <w:ind w:firstLine="720"/>
        <w:rPr>
          <w:rFonts w:asciiTheme="minorHAnsi" w:hAnsiTheme="minorHAnsi" w:cstheme="minorHAnsi"/>
          <w:sz w:val="24"/>
          <w:szCs w:val="24"/>
        </w:rPr>
      </w:pPr>
      <w:r w:rsidRPr="003F4695">
        <w:rPr>
          <w:rFonts w:asciiTheme="minorHAnsi" w:hAnsiTheme="minorHAnsi" w:cstheme="minorHAnsi"/>
          <w:sz w:val="24"/>
          <w:szCs w:val="24"/>
        </w:rPr>
        <w:t xml:space="preserve">In the cultural web, routines and rituals can be defined as actions and activities that are carried out on a daily basis and considered normal. At Google, providing excellent customer service, having fun, working hard, and treating others with respect have become rituals. To serve customers, staff were infected with the Google spirit, which rejuvenated them. The company's culture was purely customer-focused. Because of this, it has been </w:t>
      </w:r>
      <w:r w:rsidRPr="003F4695">
        <w:rPr>
          <w:rFonts w:asciiTheme="minorHAnsi" w:hAnsiTheme="minorHAnsi" w:cstheme="minorHAnsi"/>
          <w:sz w:val="24"/>
          <w:szCs w:val="24"/>
        </w:rPr>
        <w:lastRenderedPageBreak/>
        <w:t>ingrained in the Google by its founder who declared that one must work more better to show commitment When it came to customer service at Google, employees went far beyond line of duty.</w:t>
      </w:r>
    </w:p>
    <w:p w14:paraId="2E002DCE" w14:textId="43408367" w:rsidR="003F4695" w:rsidRDefault="003F4695" w:rsidP="00C95907">
      <w:pPr>
        <w:pStyle w:val="Heading2"/>
        <w:rPr>
          <w:shd w:val="clear" w:color="auto" w:fill="FFFFFF"/>
        </w:rPr>
      </w:pPr>
      <w:bookmarkStart w:id="10" w:name="_Toc98025783"/>
      <w:bookmarkStart w:id="11" w:name="_Toc99056357"/>
      <w:r w:rsidRPr="003F4695">
        <w:rPr>
          <w:shd w:val="clear" w:color="auto" w:fill="FFFFFF"/>
        </w:rPr>
        <w:t>Positive Cultural Elements Analysis</w:t>
      </w:r>
      <w:bookmarkEnd w:id="10"/>
      <w:bookmarkEnd w:id="11"/>
    </w:p>
    <w:p w14:paraId="1CFDD180" w14:textId="77777777" w:rsidR="00C95907" w:rsidRPr="00C95907" w:rsidRDefault="00C95907" w:rsidP="00C95907">
      <w:pPr>
        <w:pStyle w:val="NoSpacing"/>
      </w:pPr>
    </w:p>
    <w:p w14:paraId="57EA1113" w14:textId="2B52557C" w:rsidR="003F4695" w:rsidRPr="003F4695" w:rsidRDefault="003F4695" w:rsidP="00C95907">
      <w:pPr>
        <w:ind w:firstLine="720"/>
        <w:rPr>
          <w:rFonts w:asciiTheme="minorHAnsi" w:hAnsiTheme="minorHAnsi" w:cstheme="minorHAnsi"/>
          <w:sz w:val="24"/>
          <w:szCs w:val="24"/>
        </w:rPr>
      </w:pPr>
      <w:r w:rsidRPr="003F4695">
        <w:rPr>
          <w:rFonts w:asciiTheme="minorHAnsi" w:hAnsiTheme="minorHAnsi" w:cstheme="minorHAnsi"/>
          <w:sz w:val="24"/>
          <w:szCs w:val="24"/>
        </w:rPr>
        <w:t>When combined with a pyramid of principles, a focus on corporate culture is critical for human capacity planning. For example, Google has really been managed to use business and technology unit management to incorporate culture into its values, purpose, and vision. Google's code of practice has helped the company adhere to its developed corporate culture, which describes how workers costumers, coworkers, and the general public (</w:t>
      </w:r>
      <w:r w:rsidRPr="00AB28C4">
        <w:rPr>
          <w:rFonts w:asciiTheme="minorHAnsi" w:hAnsiTheme="minorHAnsi" w:cstheme="minorHAnsi"/>
          <w:color w:val="000000" w:themeColor="text1"/>
          <w:sz w:val="24"/>
          <w:szCs w:val="24"/>
          <w:shd w:val="clear" w:color="auto" w:fill="FFFFFF"/>
        </w:rPr>
        <w:t>Muhammad, 2020)</w:t>
      </w:r>
      <w:r w:rsidRPr="00AB28C4">
        <w:rPr>
          <w:rFonts w:asciiTheme="minorHAnsi" w:hAnsiTheme="minorHAnsi" w:cstheme="minorHAnsi"/>
          <w:color w:val="000000" w:themeColor="text1"/>
          <w:sz w:val="24"/>
          <w:szCs w:val="24"/>
        </w:rPr>
        <w:t xml:space="preserve">. </w:t>
      </w:r>
      <w:r w:rsidRPr="003F4695">
        <w:rPr>
          <w:rFonts w:asciiTheme="minorHAnsi" w:hAnsiTheme="minorHAnsi" w:cstheme="minorHAnsi"/>
          <w:sz w:val="24"/>
          <w:szCs w:val="24"/>
        </w:rPr>
        <w:t>The hierarchy of assertions has been successfully integrated into Google's organizational culture and will assist define the consequences for HR strategy going forward. If you're interested in learning more about Google's success, you need to focus on its business and corporate unit planning. Making decisions that are in the best interest of the company's long-term success is part of corporate planning.</w:t>
      </w:r>
    </w:p>
    <w:p w14:paraId="499DEC8E" w14:textId="4271F733" w:rsidR="003F4695" w:rsidRPr="003F4695" w:rsidRDefault="003F4695" w:rsidP="00C95907">
      <w:pPr>
        <w:ind w:firstLine="720"/>
        <w:rPr>
          <w:rFonts w:asciiTheme="minorHAnsi" w:hAnsiTheme="minorHAnsi" w:cstheme="minorHAnsi"/>
          <w:sz w:val="24"/>
          <w:szCs w:val="24"/>
        </w:rPr>
      </w:pPr>
      <w:r w:rsidRPr="003F4695">
        <w:rPr>
          <w:rFonts w:asciiTheme="minorHAnsi" w:hAnsiTheme="minorHAnsi" w:cstheme="minorHAnsi"/>
          <w:sz w:val="24"/>
          <w:szCs w:val="24"/>
        </w:rPr>
        <w:t xml:space="preserve">Recent HR policies at Google sought to enhance employee dialogue and address workplace harassment, resulting in a more open and transparent work atmosphere. To boost creativity, employees at Google are encouraged to share data, Smithson (2019) argues. An example is given of how the firm's policies are aligned with the company's business and corporate unit strategy, which emphasizes the importance of innovation. Google's ongoing business unit strategy has led to a large increase in profitability by attracting more clients to its platform </w:t>
      </w:r>
      <w:r w:rsidRPr="00AB28C4">
        <w:rPr>
          <w:rFonts w:asciiTheme="minorHAnsi" w:hAnsiTheme="minorHAnsi" w:cstheme="minorHAnsi"/>
          <w:color w:val="000000" w:themeColor="text1"/>
          <w:sz w:val="24"/>
          <w:szCs w:val="24"/>
        </w:rPr>
        <w:t>(</w:t>
      </w:r>
      <w:r w:rsidRPr="00AB28C4">
        <w:rPr>
          <w:rFonts w:asciiTheme="minorHAnsi" w:hAnsiTheme="minorHAnsi" w:cstheme="minorHAnsi"/>
          <w:color w:val="000000" w:themeColor="text1"/>
          <w:sz w:val="24"/>
          <w:szCs w:val="24"/>
          <w:shd w:val="clear" w:color="auto" w:fill="FFFFFF"/>
        </w:rPr>
        <w:t>Yun</w:t>
      </w:r>
      <w:r w:rsidR="00AB28C4" w:rsidRPr="00AB28C4">
        <w:rPr>
          <w:rFonts w:asciiTheme="minorHAnsi" w:hAnsiTheme="minorHAnsi" w:cstheme="minorHAnsi"/>
          <w:color w:val="000000" w:themeColor="text1"/>
          <w:sz w:val="24"/>
          <w:szCs w:val="24"/>
          <w:shd w:val="clear" w:color="auto" w:fill="FFFFFF"/>
        </w:rPr>
        <w:t>,</w:t>
      </w:r>
      <w:r w:rsidRPr="00AB28C4">
        <w:rPr>
          <w:rFonts w:asciiTheme="minorHAnsi" w:hAnsiTheme="minorHAnsi" w:cstheme="minorHAnsi"/>
          <w:color w:val="000000" w:themeColor="text1"/>
          <w:sz w:val="24"/>
          <w:szCs w:val="24"/>
          <w:shd w:val="clear" w:color="auto" w:fill="FFFFFF"/>
        </w:rPr>
        <w:t>2020)</w:t>
      </w:r>
      <w:r w:rsidRPr="00AB28C4">
        <w:rPr>
          <w:rFonts w:asciiTheme="minorHAnsi" w:hAnsiTheme="minorHAnsi" w:cstheme="minorHAnsi"/>
          <w:color w:val="000000" w:themeColor="text1"/>
          <w:sz w:val="24"/>
          <w:szCs w:val="24"/>
        </w:rPr>
        <w:t xml:space="preserve">. </w:t>
      </w:r>
      <w:r w:rsidRPr="003F4695">
        <w:rPr>
          <w:rFonts w:asciiTheme="minorHAnsi" w:hAnsiTheme="minorHAnsi" w:cstheme="minorHAnsi"/>
          <w:sz w:val="24"/>
          <w:szCs w:val="24"/>
        </w:rPr>
        <w:t>Google has a company's organisational culture that emphasizes growth techniques including diversity and expanding into new markets as part of its business unit strategy. There are several examples of this, such as the Android and OpenSocial APIs developed by Google, which can be seen as business-related inventions.</w:t>
      </w:r>
    </w:p>
    <w:p w14:paraId="4A88D795" w14:textId="016DAB41" w:rsidR="003F4695" w:rsidRPr="003F4695" w:rsidRDefault="003F4695" w:rsidP="003F4695">
      <w:pPr>
        <w:rPr>
          <w:rFonts w:asciiTheme="minorHAnsi" w:hAnsiTheme="minorHAnsi" w:cstheme="minorHAnsi"/>
          <w:sz w:val="24"/>
          <w:szCs w:val="24"/>
        </w:rPr>
      </w:pPr>
      <w:r w:rsidRPr="003F4695">
        <w:rPr>
          <w:rFonts w:asciiTheme="minorHAnsi" w:hAnsiTheme="minorHAnsi" w:cstheme="minorHAnsi"/>
          <w:sz w:val="24"/>
          <w:szCs w:val="24"/>
        </w:rPr>
        <w:t xml:space="preserve"> </w:t>
      </w:r>
      <w:r w:rsidR="00C95907">
        <w:rPr>
          <w:rFonts w:asciiTheme="minorHAnsi" w:hAnsiTheme="minorHAnsi" w:cstheme="minorHAnsi"/>
          <w:sz w:val="24"/>
          <w:szCs w:val="24"/>
        </w:rPr>
        <w:tab/>
      </w:r>
      <w:r w:rsidRPr="003F4695">
        <w:rPr>
          <w:rFonts w:asciiTheme="minorHAnsi" w:hAnsiTheme="minorHAnsi" w:cstheme="minorHAnsi"/>
          <w:sz w:val="24"/>
          <w:szCs w:val="24"/>
        </w:rPr>
        <w:t>The innovations that have been made possible through organizational transformation are evidence of the convergence of Google's organizational culture with the global corporate unit cultures. Google's corporate culture has always been one of innovation, and this has extended to human resources management as well. Consider how Google's HR policies and tactics are geared toward enhancing employee communication, creativity, and overall well-being. According to Pratap (2017), "Google's HR formulates rules that hire and retain the greatest individuals," the company's creative and inventive culture is nurtured by the HR department. Using these HR techniques has helped the company expand and flourish in a way that is consistent with its organizational culture.</w:t>
      </w:r>
    </w:p>
    <w:p w14:paraId="7EC33A5A" w14:textId="3B0EA375" w:rsidR="003F4695" w:rsidRPr="003F4695" w:rsidRDefault="003F4695" w:rsidP="00C95907">
      <w:pPr>
        <w:ind w:firstLine="720"/>
        <w:rPr>
          <w:rFonts w:asciiTheme="minorHAnsi" w:hAnsiTheme="minorHAnsi" w:cstheme="minorHAnsi"/>
          <w:sz w:val="24"/>
          <w:szCs w:val="24"/>
        </w:rPr>
      </w:pPr>
      <w:r w:rsidRPr="003F4695">
        <w:rPr>
          <w:rFonts w:asciiTheme="minorHAnsi" w:hAnsiTheme="minorHAnsi" w:cstheme="minorHAnsi"/>
          <w:sz w:val="24"/>
          <w:szCs w:val="24"/>
        </w:rPr>
        <w:t>To keep the company's entrepreneurial spirit alive, Google HR ensures that the people employed are talented and willing to shake things up without sacrificing its core values. For a lengthy moment, Google has been able to maintain its concentration on its vision and goal because of the exceptional individuals it has hired and retained. Organizational culture can be maintained through the use of an HR strategy that focuses on innovation and employee well-being. For many years, Google's internal operations have been guided by a decision-making HR approach (</w:t>
      </w:r>
      <w:r w:rsidRPr="00AB28C4">
        <w:rPr>
          <w:rFonts w:asciiTheme="minorHAnsi" w:hAnsiTheme="minorHAnsi" w:cstheme="minorHAnsi"/>
          <w:color w:val="000000" w:themeColor="text1"/>
          <w:sz w:val="24"/>
          <w:szCs w:val="24"/>
          <w:shd w:val="clear" w:color="auto" w:fill="FFFFFF"/>
        </w:rPr>
        <w:t>Cannin</w:t>
      </w:r>
      <w:r w:rsidR="00AB28C4" w:rsidRPr="00AB28C4">
        <w:rPr>
          <w:rFonts w:asciiTheme="minorHAnsi" w:hAnsiTheme="minorHAnsi" w:cstheme="minorHAnsi"/>
          <w:color w:val="000000" w:themeColor="text1"/>
          <w:sz w:val="24"/>
          <w:szCs w:val="24"/>
          <w:shd w:val="clear" w:color="auto" w:fill="FFFFFF"/>
        </w:rPr>
        <w:t>,</w:t>
      </w:r>
      <w:r w:rsidRPr="00AB28C4">
        <w:rPr>
          <w:rFonts w:asciiTheme="minorHAnsi" w:hAnsiTheme="minorHAnsi" w:cstheme="minorHAnsi"/>
          <w:color w:val="000000" w:themeColor="text1"/>
          <w:sz w:val="24"/>
          <w:szCs w:val="24"/>
          <w:shd w:val="clear" w:color="auto" w:fill="FFFFFF"/>
        </w:rPr>
        <w:t xml:space="preserve"> 2020)</w:t>
      </w:r>
      <w:r w:rsidRPr="00AB28C4">
        <w:rPr>
          <w:rFonts w:asciiTheme="minorHAnsi" w:hAnsiTheme="minorHAnsi" w:cstheme="minorHAnsi"/>
          <w:color w:val="000000" w:themeColor="text1"/>
          <w:sz w:val="24"/>
          <w:szCs w:val="24"/>
        </w:rPr>
        <w:t xml:space="preserve">. </w:t>
      </w:r>
      <w:r w:rsidRPr="003F4695">
        <w:rPr>
          <w:rFonts w:asciiTheme="minorHAnsi" w:hAnsiTheme="minorHAnsi" w:cstheme="minorHAnsi"/>
          <w:sz w:val="24"/>
          <w:szCs w:val="24"/>
        </w:rPr>
        <w:t xml:space="preserve">Nevertheless, a new </w:t>
      </w:r>
      <w:r w:rsidRPr="003F4695">
        <w:rPr>
          <w:rFonts w:asciiTheme="minorHAnsi" w:hAnsiTheme="minorHAnsi" w:cstheme="minorHAnsi"/>
          <w:sz w:val="24"/>
          <w:szCs w:val="24"/>
        </w:rPr>
        <w:lastRenderedPageBreak/>
        <w:t>technique based on system and method as "people's analytics" or "data-driven decision-making" has lately become available. "Two thirds or more state that they expect to start providing statistics and metrics that are important to business success and strategy," according to Lawler III (2004). By using a data-driven approach to human resources, Google demonstrates its ability to adapt to the ever-changing needs of the business, which is a type of innovation that reflects its employees' excellence. There has been no disruption to the hierarchy of assertions, such as value, plan, or strategy deployment as a result of implementing a new HR approach</w:t>
      </w:r>
    </w:p>
    <w:p w14:paraId="22A29CFC" w14:textId="4C6ECED2" w:rsidR="003F4695" w:rsidRPr="003F4695" w:rsidRDefault="003F4695" w:rsidP="00C95907">
      <w:pPr>
        <w:ind w:firstLine="720"/>
        <w:rPr>
          <w:rFonts w:asciiTheme="minorHAnsi" w:hAnsiTheme="minorHAnsi" w:cstheme="minorHAnsi"/>
          <w:sz w:val="24"/>
          <w:szCs w:val="24"/>
        </w:rPr>
      </w:pPr>
      <w:r w:rsidRPr="003F4695">
        <w:rPr>
          <w:rFonts w:asciiTheme="minorHAnsi" w:hAnsiTheme="minorHAnsi" w:cstheme="minorHAnsi"/>
          <w:sz w:val="24"/>
          <w:szCs w:val="24"/>
        </w:rPr>
        <w:t>In the business and economic sector, Google has proved that concentrating on organizational culture within the framework of the pyramid of statements is a reality by integrating its HR strategies and approaches. Market forces can be an important tool in HR planning, which can be challenging for large organizations (</w:t>
      </w:r>
      <w:r w:rsidRPr="00AB28C4">
        <w:rPr>
          <w:rFonts w:asciiTheme="minorHAnsi" w:hAnsiTheme="minorHAnsi" w:cstheme="minorHAnsi"/>
          <w:color w:val="000000" w:themeColor="text1"/>
          <w:sz w:val="24"/>
          <w:szCs w:val="24"/>
          <w:shd w:val="clear" w:color="auto" w:fill="FFFFFF"/>
        </w:rPr>
        <w:t>Byrnes, 2022)</w:t>
      </w:r>
      <w:r w:rsidRPr="00AB28C4">
        <w:rPr>
          <w:rFonts w:asciiTheme="minorHAnsi" w:hAnsiTheme="minorHAnsi" w:cstheme="minorHAnsi"/>
          <w:color w:val="000000" w:themeColor="text1"/>
          <w:sz w:val="24"/>
          <w:szCs w:val="24"/>
        </w:rPr>
        <w:t xml:space="preserve">. </w:t>
      </w:r>
      <w:r w:rsidRPr="003F4695">
        <w:rPr>
          <w:rFonts w:asciiTheme="minorHAnsi" w:hAnsiTheme="minorHAnsi" w:cstheme="minorHAnsi"/>
          <w:sz w:val="24"/>
          <w:szCs w:val="24"/>
        </w:rPr>
        <w:t>An organization defines the number of employees needed in each job position for each organizational unit as part of the capacity management component of manpower planning.</w:t>
      </w:r>
    </w:p>
    <w:p w14:paraId="536D46FD" w14:textId="0FED8CE4" w:rsidR="003F4695" w:rsidRPr="003F4695" w:rsidRDefault="003F4695" w:rsidP="00C95907">
      <w:pPr>
        <w:ind w:firstLine="720"/>
        <w:rPr>
          <w:rFonts w:asciiTheme="minorHAnsi" w:hAnsiTheme="minorHAnsi" w:cstheme="minorHAnsi"/>
          <w:sz w:val="24"/>
          <w:szCs w:val="24"/>
        </w:rPr>
      </w:pPr>
      <w:r w:rsidRPr="003F4695">
        <w:rPr>
          <w:rFonts w:asciiTheme="minorHAnsi" w:hAnsiTheme="minorHAnsi" w:cstheme="minorHAnsi"/>
          <w:sz w:val="24"/>
          <w:szCs w:val="24"/>
        </w:rPr>
        <w:t xml:space="preserve"> If a firm recruits personnel on demand, they'll be able to better plan and implement strategic plans. HR planning that takes into account the supply and demand of people can help Google maintain its corporate culture by guaranteeing that its initiatives are aligned with its values, purpose, and vision. But once H</w:t>
      </w:r>
      <w:r w:rsidR="00AB28C4">
        <w:rPr>
          <w:rFonts w:asciiTheme="minorHAnsi" w:hAnsiTheme="minorHAnsi" w:cstheme="minorHAnsi"/>
          <w:sz w:val="24"/>
          <w:szCs w:val="24"/>
        </w:rPr>
        <w:t>R</w:t>
      </w:r>
      <w:r w:rsidRPr="003F4695">
        <w:rPr>
          <w:rFonts w:asciiTheme="minorHAnsi" w:hAnsiTheme="minorHAnsi" w:cstheme="minorHAnsi"/>
          <w:sz w:val="24"/>
          <w:szCs w:val="24"/>
        </w:rPr>
        <w:t xml:space="preserve"> strategy is completed and organizational leadership have established the objectives and strategic goals, it is time for the managers to stand aside and let structure of the model the goals and strategy. After the HR planning is done, it is crucial that employees who are capable of working on a variety of projects are given the opportunity.</w:t>
      </w:r>
    </w:p>
    <w:p w14:paraId="6CE1061A" w14:textId="75D3F916" w:rsidR="003F4695" w:rsidRPr="003F4695" w:rsidRDefault="003F4695" w:rsidP="00297B8C">
      <w:pPr>
        <w:pStyle w:val="Heading2"/>
      </w:pPr>
      <w:bookmarkStart w:id="12" w:name="_Toc98025784"/>
      <w:bookmarkStart w:id="13" w:name="_Toc99056358"/>
      <w:r w:rsidRPr="003F4695">
        <w:t>Google ethical stance</w:t>
      </w:r>
      <w:bookmarkEnd w:id="12"/>
      <w:bookmarkEnd w:id="13"/>
    </w:p>
    <w:p w14:paraId="0FB3FC0C" w14:textId="77777777" w:rsidR="003F4695" w:rsidRPr="003F4695" w:rsidRDefault="003F4695" w:rsidP="00C95907">
      <w:pPr>
        <w:ind w:firstLine="720"/>
        <w:rPr>
          <w:rFonts w:asciiTheme="minorHAnsi" w:hAnsiTheme="minorHAnsi" w:cstheme="minorHAnsi"/>
          <w:sz w:val="24"/>
          <w:szCs w:val="24"/>
        </w:rPr>
      </w:pPr>
      <w:r w:rsidRPr="003F4695">
        <w:rPr>
          <w:rFonts w:asciiTheme="minorHAnsi" w:hAnsiTheme="minorHAnsi" w:cstheme="minorHAnsi"/>
          <w:sz w:val="24"/>
          <w:szCs w:val="24"/>
        </w:rPr>
        <w:t>Business ethics as well as sustainability have become a hot-button topic in the business world since it has numerous benefits for both the firm and the public at large, including growth in the economy and the ability to produce high products and services (</w:t>
      </w:r>
      <w:r w:rsidRPr="00AB28C4">
        <w:rPr>
          <w:rFonts w:asciiTheme="minorHAnsi" w:hAnsiTheme="minorHAnsi" w:cstheme="minorHAnsi"/>
          <w:color w:val="000000" w:themeColor="text1"/>
          <w:sz w:val="24"/>
          <w:szCs w:val="24"/>
          <w:shd w:val="clear" w:color="auto" w:fill="FFFFFF"/>
        </w:rPr>
        <w:t>Song, 2019)</w:t>
      </w:r>
      <w:r w:rsidRPr="00AB28C4">
        <w:rPr>
          <w:rFonts w:asciiTheme="minorHAnsi" w:hAnsiTheme="minorHAnsi" w:cstheme="minorHAnsi"/>
          <w:color w:val="000000" w:themeColor="text1"/>
          <w:sz w:val="24"/>
          <w:szCs w:val="24"/>
        </w:rPr>
        <w:t xml:space="preserve">. </w:t>
      </w:r>
      <w:r w:rsidRPr="003F4695">
        <w:rPr>
          <w:rFonts w:asciiTheme="minorHAnsi" w:hAnsiTheme="minorHAnsi" w:cstheme="minorHAnsi"/>
          <w:sz w:val="24"/>
          <w:szCs w:val="24"/>
        </w:rPr>
        <w:t>Various stakeholders, including employees, managers, suppliers, society, authorities, and customers, are affected and impacted by business operations. An extremely competitive regulated business world necessitates that firms demonstrate certain ethical practices. Principles that guide businesses in making decisions and distinguishing good from wrong activities are known as ethics. There is always a lack of agreement on the right corporate actions when there are no ethical guidelines in place. Businesses that break the rules tend to affect a significant number of individuals, despite the fact that business ethics can be very different from one company to the next.</w:t>
      </w:r>
    </w:p>
    <w:p w14:paraId="06D921B8" w14:textId="77777777" w:rsidR="003F4695" w:rsidRPr="003F4695" w:rsidRDefault="003F4695" w:rsidP="00297B8C">
      <w:pPr>
        <w:pStyle w:val="Heading3"/>
      </w:pPr>
      <w:bookmarkStart w:id="14" w:name="_Toc99056359"/>
      <w:r w:rsidRPr="003F4695">
        <w:t>Unethical issue</w:t>
      </w:r>
      <w:bookmarkEnd w:id="14"/>
    </w:p>
    <w:p w14:paraId="52EF3CA6" w14:textId="77777777" w:rsidR="003F4695" w:rsidRPr="003F4695" w:rsidRDefault="003F4695" w:rsidP="00C95907">
      <w:pPr>
        <w:ind w:firstLine="720"/>
        <w:rPr>
          <w:rFonts w:asciiTheme="minorHAnsi" w:hAnsiTheme="minorHAnsi" w:cstheme="minorHAnsi"/>
          <w:sz w:val="24"/>
          <w:szCs w:val="24"/>
        </w:rPr>
      </w:pPr>
      <w:r w:rsidRPr="003F4695">
        <w:rPr>
          <w:rFonts w:asciiTheme="minorHAnsi" w:hAnsiTheme="minorHAnsi" w:cstheme="minorHAnsi"/>
          <w:sz w:val="24"/>
          <w:szCs w:val="24"/>
        </w:rPr>
        <w:t xml:space="preserve">Despite its prosperity, Google, like IBM, Oracle, as well as Verizon, has suffered unethical age civil rights issues. Ageism occurs when a company distinguishes against job candidates based on their age or membership in a certain age group. Google's ethical difficulties surfaced in July 2019 when the corporation was sued for laying off over 200 individuals over 40 with a $ 11 million fine.  Rodney Broom sued for age discrimination and agitation in Santa Clara County Superior Court two months later. The 72-year-old claimant claimed Google, into one of the employees, Ignaciao Mendes, participated in age </w:t>
      </w:r>
      <w:r w:rsidRPr="003F4695">
        <w:rPr>
          <w:rFonts w:asciiTheme="minorHAnsi" w:hAnsiTheme="minorHAnsi" w:cstheme="minorHAnsi"/>
          <w:sz w:val="24"/>
          <w:szCs w:val="24"/>
        </w:rPr>
        <w:lastRenderedPageBreak/>
        <w:t>discrimination, causing him psychological pain. Broom was the equipment test supervisor since July 2007 and faithfully executed his duties until 2017, when the new manager, Ignacio Mendez, was hired.</w:t>
      </w:r>
    </w:p>
    <w:p w14:paraId="3EF69DF9" w14:textId="637F26D6" w:rsidR="003F4695" w:rsidRPr="003F4695" w:rsidRDefault="003F4695" w:rsidP="003F4695">
      <w:pPr>
        <w:rPr>
          <w:rFonts w:asciiTheme="minorHAnsi" w:hAnsiTheme="minorHAnsi" w:cstheme="minorHAnsi"/>
          <w:sz w:val="24"/>
          <w:szCs w:val="24"/>
        </w:rPr>
      </w:pPr>
      <w:r w:rsidRPr="003F4695">
        <w:rPr>
          <w:rFonts w:asciiTheme="minorHAnsi" w:hAnsiTheme="minorHAnsi" w:cstheme="minorHAnsi"/>
          <w:sz w:val="24"/>
          <w:szCs w:val="24"/>
        </w:rPr>
        <w:t xml:space="preserve"> </w:t>
      </w:r>
      <w:r w:rsidR="00C95907">
        <w:rPr>
          <w:rFonts w:asciiTheme="minorHAnsi" w:hAnsiTheme="minorHAnsi" w:cstheme="minorHAnsi"/>
          <w:sz w:val="24"/>
          <w:szCs w:val="24"/>
        </w:rPr>
        <w:tab/>
      </w:r>
      <w:r w:rsidRPr="003F4695">
        <w:rPr>
          <w:rFonts w:asciiTheme="minorHAnsi" w:hAnsiTheme="minorHAnsi" w:cstheme="minorHAnsi"/>
          <w:sz w:val="24"/>
          <w:szCs w:val="24"/>
        </w:rPr>
        <w:t xml:space="preserve">He claims that soon after Mendez arrived, the supervisor began calling him insults like old, grandpa, and sluggish, accusing him of being retired and so ‘a useless piece of shit' </w:t>
      </w:r>
      <w:r w:rsidRPr="00AB28C4">
        <w:rPr>
          <w:rFonts w:asciiTheme="minorHAnsi" w:hAnsiTheme="minorHAnsi" w:cstheme="minorHAnsi"/>
          <w:color w:val="000000" w:themeColor="text1"/>
          <w:sz w:val="24"/>
          <w:szCs w:val="24"/>
        </w:rPr>
        <w:t>(</w:t>
      </w:r>
      <w:r w:rsidRPr="00AB28C4">
        <w:rPr>
          <w:rFonts w:asciiTheme="minorHAnsi" w:hAnsiTheme="minorHAnsi" w:cstheme="minorHAnsi"/>
          <w:color w:val="000000" w:themeColor="text1"/>
          <w:sz w:val="24"/>
          <w:szCs w:val="24"/>
          <w:shd w:val="clear" w:color="auto" w:fill="FFFFFF"/>
        </w:rPr>
        <w:t>Nazir</w:t>
      </w:r>
      <w:r w:rsidR="00AB28C4" w:rsidRPr="00AB28C4">
        <w:rPr>
          <w:rFonts w:asciiTheme="minorHAnsi" w:hAnsiTheme="minorHAnsi" w:cstheme="minorHAnsi"/>
          <w:color w:val="000000" w:themeColor="text1"/>
          <w:sz w:val="24"/>
          <w:szCs w:val="24"/>
          <w:shd w:val="clear" w:color="auto" w:fill="FFFFFF"/>
        </w:rPr>
        <w:t>,</w:t>
      </w:r>
      <w:r w:rsidRPr="00AB28C4">
        <w:rPr>
          <w:rFonts w:asciiTheme="minorHAnsi" w:hAnsiTheme="minorHAnsi" w:cstheme="minorHAnsi"/>
          <w:color w:val="000000" w:themeColor="text1"/>
          <w:sz w:val="24"/>
          <w:szCs w:val="24"/>
          <w:shd w:val="clear" w:color="auto" w:fill="FFFFFF"/>
        </w:rPr>
        <w:t xml:space="preserve"> 2018)</w:t>
      </w:r>
      <w:r w:rsidRPr="00AB28C4">
        <w:rPr>
          <w:rFonts w:asciiTheme="minorHAnsi" w:hAnsiTheme="minorHAnsi" w:cstheme="minorHAnsi"/>
          <w:color w:val="000000" w:themeColor="text1"/>
          <w:sz w:val="24"/>
          <w:szCs w:val="24"/>
        </w:rPr>
        <w:t xml:space="preserve">. </w:t>
      </w:r>
      <w:r w:rsidRPr="003F4695">
        <w:rPr>
          <w:rFonts w:asciiTheme="minorHAnsi" w:hAnsiTheme="minorHAnsi" w:cstheme="minorHAnsi"/>
          <w:sz w:val="24"/>
          <w:szCs w:val="24"/>
        </w:rPr>
        <w:t>It was days after that Broom's car was raided into, an act for which Mendez boasted and took responsibility, according to Broom's lawsuit.</w:t>
      </w:r>
    </w:p>
    <w:p w14:paraId="161721FE" w14:textId="77777777" w:rsidR="003F4695" w:rsidRPr="003F4695" w:rsidRDefault="003F4695" w:rsidP="00C95907">
      <w:pPr>
        <w:ind w:firstLine="720"/>
        <w:rPr>
          <w:rFonts w:asciiTheme="minorHAnsi" w:hAnsiTheme="minorHAnsi" w:cstheme="minorHAnsi"/>
          <w:sz w:val="24"/>
          <w:szCs w:val="24"/>
        </w:rPr>
      </w:pPr>
      <w:r w:rsidRPr="003F4695">
        <w:rPr>
          <w:rFonts w:asciiTheme="minorHAnsi" w:hAnsiTheme="minorHAnsi" w:cstheme="minorHAnsi"/>
          <w:sz w:val="24"/>
          <w:szCs w:val="24"/>
        </w:rPr>
        <w:t>When Broom reported the issue to Google HRM, nothing happened. Instead, as Broom noted, the harassment increased. After the investigation, Broom's formative assessment fell, along with his incentives, and he lost his employment opportunity to check hardware with other junior workers, forcing him to retire in 2019. The claimant was treated unfairly since his age did not fit the firm's youthful attitude. Google's average employee age is 29, therefore the corporation is focused on revenue generation rather than HR difficulties. Employees handled by Broom as the complaint, Google Company supported by Mendes as the perpetrator, Labor Human Rights. Although workplace bullying is common in companies like Google, many companies get away with it due to their youthful culture. The Ageism in Employment Act prohibits unfair treatment of those over 40 years old, but does not cover those under 40 years old, creating a loophole. In this case, should Google ignore the ethical code regarding age discrimination?</w:t>
      </w:r>
    </w:p>
    <w:p w14:paraId="107FBA29" w14:textId="77777777" w:rsidR="003F4695" w:rsidRPr="003F4695" w:rsidRDefault="003F4695" w:rsidP="00297B8C">
      <w:pPr>
        <w:pStyle w:val="Heading3"/>
      </w:pPr>
      <w:bookmarkStart w:id="15" w:name="_Toc99056360"/>
      <w:r w:rsidRPr="003F4695">
        <w:t>Ethical issues</w:t>
      </w:r>
      <w:bookmarkEnd w:id="15"/>
    </w:p>
    <w:p w14:paraId="0F1562CE" w14:textId="3C0EE4F9" w:rsidR="003F4695" w:rsidRPr="00297B8C" w:rsidRDefault="003F4695" w:rsidP="00C95907">
      <w:pPr>
        <w:ind w:firstLine="720"/>
        <w:rPr>
          <w:rFonts w:asciiTheme="minorHAnsi" w:hAnsiTheme="minorHAnsi" w:cstheme="minorHAnsi"/>
          <w:color w:val="000000" w:themeColor="text1"/>
          <w:sz w:val="24"/>
          <w:szCs w:val="24"/>
        </w:rPr>
      </w:pPr>
      <w:r w:rsidRPr="00297B8C">
        <w:rPr>
          <w:rFonts w:asciiTheme="minorHAnsi" w:hAnsiTheme="minorHAnsi" w:cstheme="minorHAnsi"/>
          <w:color w:val="000000" w:themeColor="text1"/>
          <w:sz w:val="24"/>
          <w:szCs w:val="24"/>
        </w:rPr>
        <w:t xml:space="preserve">Employees are Google's second-highest priority. For employees, fair pay and a positive work environment are two of the most important considerations. For example, Google is a popular choice for job seekers due to its reputation as one of the greatest places to work in the industry </w:t>
      </w:r>
      <w:r w:rsidRPr="00066C55">
        <w:rPr>
          <w:rFonts w:asciiTheme="minorHAnsi" w:hAnsiTheme="minorHAnsi" w:cstheme="minorHAnsi"/>
          <w:color w:val="000000" w:themeColor="text1"/>
          <w:sz w:val="24"/>
          <w:szCs w:val="24"/>
        </w:rPr>
        <w:t>(</w:t>
      </w:r>
      <w:r w:rsidRPr="00066C55">
        <w:rPr>
          <w:rFonts w:asciiTheme="minorHAnsi" w:hAnsiTheme="minorHAnsi" w:cstheme="minorHAnsi"/>
          <w:color w:val="000000" w:themeColor="text1"/>
          <w:sz w:val="24"/>
          <w:szCs w:val="24"/>
          <w:shd w:val="clear" w:color="auto" w:fill="FFFFFF"/>
        </w:rPr>
        <w:t>Sivam, 2019</w:t>
      </w:r>
      <w:r w:rsidRPr="00297B8C">
        <w:rPr>
          <w:rFonts w:asciiTheme="minorHAnsi" w:hAnsiTheme="minorHAnsi" w:cstheme="minorHAnsi"/>
          <w:color w:val="000000" w:themeColor="text1"/>
          <w:sz w:val="24"/>
          <w:szCs w:val="24"/>
          <w:shd w:val="clear" w:color="auto" w:fill="FFFFFF"/>
        </w:rPr>
        <w:t>)</w:t>
      </w:r>
      <w:r w:rsidRPr="00297B8C">
        <w:rPr>
          <w:rFonts w:asciiTheme="minorHAnsi" w:hAnsiTheme="minorHAnsi" w:cstheme="minorHAnsi"/>
          <w:color w:val="000000" w:themeColor="text1"/>
          <w:sz w:val="24"/>
          <w:szCs w:val="24"/>
        </w:rPr>
        <w:t xml:space="preserve">. For example, this stakeholder defines the company's competencies, such as its spirit of innovation swiftly. Through good salaries and a fun work environment, the company's CSR initiatives focus on the interests of its workers, who make up the majority of its stakeholders. Among company's many incentives and perks are free food, flexible work schedules, and the ability to work from home. </w:t>
      </w:r>
    </w:p>
    <w:p w14:paraId="427C3D3F" w14:textId="77777777" w:rsidR="003F4695" w:rsidRPr="00297B8C" w:rsidRDefault="003F4695" w:rsidP="00C95907">
      <w:pPr>
        <w:ind w:firstLine="720"/>
        <w:rPr>
          <w:rFonts w:asciiTheme="minorHAnsi" w:hAnsiTheme="minorHAnsi" w:cstheme="minorHAnsi"/>
          <w:color w:val="000000" w:themeColor="text1"/>
          <w:sz w:val="24"/>
          <w:szCs w:val="24"/>
        </w:rPr>
      </w:pPr>
      <w:r w:rsidRPr="00297B8C">
        <w:rPr>
          <w:rFonts w:asciiTheme="minorHAnsi" w:hAnsiTheme="minorHAnsi" w:cstheme="minorHAnsi"/>
          <w:color w:val="000000" w:themeColor="text1"/>
          <w:sz w:val="24"/>
          <w:szCs w:val="24"/>
        </w:rPr>
        <w:t>Google's offices are also locations where employees can have fun, get some exercise, and exchange ideas with their coworkers (</w:t>
      </w:r>
      <w:r w:rsidRPr="00297B8C">
        <w:rPr>
          <w:rFonts w:asciiTheme="minorHAnsi" w:hAnsiTheme="minorHAnsi" w:cstheme="minorHAnsi"/>
          <w:color w:val="000000" w:themeColor="text1"/>
          <w:sz w:val="24"/>
          <w:szCs w:val="24"/>
          <w:shd w:val="clear" w:color="auto" w:fill="FFFFFF"/>
        </w:rPr>
        <w:t>Edmondson, 2018)</w:t>
      </w:r>
      <w:r w:rsidRPr="00297B8C">
        <w:rPr>
          <w:rFonts w:asciiTheme="minorHAnsi" w:hAnsiTheme="minorHAnsi" w:cstheme="minorHAnsi"/>
          <w:color w:val="000000" w:themeColor="text1"/>
          <w:sz w:val="24"/>
          <w:szCs w:val="24"/>
        </w:rPr>
        <w:t>. In addition, Google's Responsible Sourcing, which covers concerns about treatment of workers and occupational safety, indirectly affects the workplace conditions of vendors' employees. Consequently, the CSR initiatives of Google are in line with corporate stakeholders' expectations.</w:t>
      </w:r>
    </w:p>
    <w:p w14:paraId="33466D82" w14:textId="2E1737DD" w:rsidR="003F4695" w:rsidRPr="003F4695" w:rsidRDefault="003F4695" w:rsidP="00C95907">
      <w:pPr>
        <w:ind w:firstLine="720"/>
        <w:rPr>
          <w:rFonts w:asciiTheme="minorHAnsi" w:hAnsiTheme="minorHAnsi" w:cstheme="minorHAnsi"/>
          <w:sz w:val="24"/>
          <w:szCs w:val="24"/>
        </w:rPr>
      </w:pPr>
      <w:r w:rsidRPr="003F4695">
        <w:rPr>
          <w:rFonts w:asciiTheme="minorHAnsi" w:hAnsiTheme="minorHAnsi" w:cstheme="minorHAnsi"/>
          <w:sz w:val="24"/>
          <w:szCs w:val="24"/>
        </w:rPr>
        <w:t xml:space="preserve">Commitment to anti-harassment and anti-discrimination policies at Google is steadfast as one of Google's parent company. All of Google's executives set a tone for the company's dedication to fostering a working environment that respects mutual respect, safety, and inclusion </w:t>
      </w:r>
      <w:r w:rsidRPr="00066C55">
        <w:rPr>
          <w:rFonts w:asciiTheme="minorHAnsi" w:hAnsiTheme="minorHAnsi" w:cstheme="minorHAnsi"/>
          <w:color w:val="000000" w:themeColor="text1"/>
          <w:sz w:val="24"/>
          <w:szCs w:val="24"/>
        </w:rPr>
        <w:t>(</w:t>
      </w:r>
      <w:r w:rsidRPr="00066C55">
        <w:rPr>
          <w:rFonts w:asciiTheme="minorHAnsi" w:hAnsiTheme="minorHAnsi" w:cstheme="minorHAnsi"/>
          <w:color w:val="000000" w:themeColor="text1"/>
          <w:sz w:val="24"/>
          <w:szCs w:val="24"/>
          <w:shd w:val="clear" w:color="auto" w:fill="FFFFFF"/>
        </w:rPr>
        <w:t>Kahn et al., 2019)</w:t>
      </w:r>
      <w:r w:rsidRPr="00066C55">
        <w:rPr>
          <w:rFonts w:asciiTheme="minorHAnsi" w:hAnsiTheme="minorHAnsi" w:cstheme="minorHAnsi"/>
          <w:color w:val="000000" w:themeColor="text1"/>
          <w:sz w:val="24"/>
          <w:szCs w:val="24"/>
        </w:rPr>
        <w:t xml:space="preserve">. </w:t>
      </w:r>
      <w:r w:rsidRPr="003F4695">
        <w:rPr>
          <w:rFonts w:asciiTheme="minorHAnsi" w:hAnsiTheme="minorHAnsi" w:cstheme="minorHAnsi"/>
          <w:sz w:val="24"/>
          <w:szCs w:val="24"/>
        </w:rPr>
        <w:t>Employees and anyone outside of Google's immediate workforce are treated with respect and compassion at all levels of the company, and this includes throughout and beyond the formal complaint process.</w:t>
      </w:r>
    </w:p>
    <w:p w14:paraId="2FE3E2FA" w14:textId="28DA5646" w:rsidR="003F4695" w:rsidRPr="003F4695" w:rsidRDefault="003F4695" w:rsidP="00C95907">
      <w:pPr>
        <w:ind w:firstLine="720"/>
        <w:rPr>
          <w:rFonts w:asciiTheme="minorHAnsi" w:eastAsia="Times New Roman" w:hAnsiTheme="minorHAnsi" w:cstheme="minorHAnsi"/>
          <w:sz w:val="24"/>
          <w:szCs w:val="24"/>
        </w:rPr>
      </w:pPr>
      <w:r w:rsidRPr="003F4695">
        <w:rPr>
          <w:rFonts w:asciiTheme="minorHAnsi" w:eastAsia="Times New Roman" w:hAnsiTheme="minorHAnsi" w:cstheme="minorHAnsi"/>
          <w:sz w:val="24"/>
          <w:szCs w:val="24"/>
        </w:rPr>
        <w:t xml:space="preserve">When it comes to reports of harassment, racism, misbehavior, abuse, and retribution, Google is upfront and honest about how often these issues emerge and how the </w:t>
      </w:r>
      <w:r w:rsidRPr="003F4695">
        <w:rPr>
          <w:rFonts w:asciiTheme="minorHAnsi" w:eastAsia="Times New Roman" w:hAnsiTheme="minorHAnsi" w:cstheme="minorHAnsi"/>
          <w:sz w:val="24"/>
          <w:szCs w:val="24"/>
        </w:rPr>
        <w:lastRenderedPageBreak/>
        <w:t>company responds to them. When it comes to Alphabet contacts, Google guarantees that everyone engaged is treated with the utmost respect, fairness and compassion irrespective of who they are or what they do (</w:t>
      </w:r>
      <w:r w:rsidRPr="003F4695">
        <w:rPr>
          <w:rFonts w:asciiTheme="minorHAnsi" w:hAnsiTheme="minorHAnsi" w:cstheme="minorHAnsi"/>
          <w:sz w:val="24"/>
          <w:szCs w:val="24"/>
          <w:shd w:val="clear" w:color="auto" w:fill="FFFFFF"/>
        </w:rPr>
        <w:t>Belzunegui-Eraso, 2020)</w:t>
      </w:r>
      <w:r w:rsidRPr="003F4695">
        <w:rPr>
          <w:rFonts w:asciiTheme="minorHAnsi" w:eastAsia="Times New Roman" w:hAnsiTheme="minorHAnsi" w:cstheme="minorHAnsi"/>
          <w:sz w:val="24"/>
          <w:szCs w:val="24"/>
        </w:rPr>
        <w:t>. Google guarantees that everyone is held accountable for their activities but those people hold one another accountable as necessary.</w:t>
      </w:r>
    </w:p>
    <w:p w14:paraId="548766FD" w14:textId="77777777" w:rsidR="003F4695" w:rsidRPr="003F4695" w:rsidRDefault="003F4695" w:rsidP="00297B8C">
      <w:pPr>
        <w:pStyle w:val="Heading2"/>
      </w:pPr>
      <w:bookmarkStart w:id="16" w:name="_Toc98025785"/>
      <w:bookmarkStart w:id="17" w:name="_Toc99056361"/>
      <w:r w:rsidRPr="003F4695">
        <w:t>Skills, knowledge and behavior necessary for employees</w:t>
      </w:r>
      <w:bookmarkEnd w:id="16"/>
      <w:bookmarkEnd w:id="17"/>
    </w:p>
    <w:p w14:paraId="6986CD67" w14:textId="77777777" w:rsidR="003F4695" w:rsidRPr="003F4695" w:rsidRDefault="003F4695" w:rsidP="00C95907">
      <w:pPr>
        <w:pStyle w:val="NoSpacing"/>
      </w:pPr>
    </w:p>
    <w:p w14:paraId="7382CBEB" w14:textId="3C230F1C" w:rsidR="003F4695" w:rsidRPr="00066C55" w:rsidRDefault="003F4695" w:rsidP="00066C55">
      <w:pPr>
        <w:ind w:firstLine="720"/>
        <w:rPr>
          <w:rFonts w:asciiTheme="minorHAnsi" w:hAnsiTheme="minorHAnsi" w:cstheme="minorHAnsi"/>
          <w:sz w:val="24"/>
          <w:szCs w:val="24"/>
          <w:bdr w:val="none" w:sz="0" w:space="0" w:color="auto" w:frame="1"/>
        </w:rPr>
      </w:pPr>
      <w:r w:rsidRPr="00066C55">
        <w:rPr>
          <w:rStyle w:val="Strong"/>
          <w:rFonts w:asciiTheme="minorHAnsi" w:hAnsiTheme="minorHAnsi" w:cstheme="minorHAnsi"/>
          <w:b w:val="0"/>
          <w:bCs w:val="0"/>
          <w:sz w:val="24"/>
          <w:szCs w:val="24"/>
          <w:bdr w:val="none" w:sz="0" w:space="0" w:color="auto" w:frame="1"/>
        </w:rPr>
        <w:t>When it comes to employment prospects, Google is indeed the land of opportunity. Annually, two million people apply for a job with the computer behemoth, but only a small number of them are hired.</w:t>
      </w:r>
      <w:r w:rsidR="00066C55" w:rsidRPr="00066C55">
        <w:rPr>
          <w:rStyle w:val="Strong"/>
          <w:rFonts w:asciiTheme="minorHAnsi" w:hAnsiTheme="minorHAnsi" w:cstheme="minorHAnsi"/>
          <w:b w:val="0"/>
          <w:bCs w:val="0"/>
          <w:sz w:val="24"/>
          <w:szCs w:val="24"/>
          <w:bdr w:val="none" w:sz="0" w:space="0" w:color="auto" w:frame="1"/>
        </w:rPr>
        <w:t xml:space="preserve"> </w:t>
      </w:r>
      <w:r w:rsidRPr="00066C55">
        <w:rPr>
          <w:rFonts w:asciiTheme="minorHAnsi" w:hAnsiTheme="minorHAnsi" w:cstheme="minorHAnsi"/>
          <w:sz w:val="24"/>
          <w:szCs w:val="24"/>
        </w:rPr>
        <w:t>With such a high level of competition, you'll need to show off your abilities in a big way. It's a good place to start if you really want to join Google's staff, because you'll know what qualifications they're searching for (</w:t>
      </w:r>
      <w:r w:rsidRPr="00066C55">
        <w:rPr>
          <w:rFonts w:asciiTheme="minorHAnsi" w:hAnsiTheme="minorHAnsi" w:cstheme="minorHAnsi"/>
          <w:sz w:val="24"/>
          <w:szCs w:val="24"/>
          <w:shd w:val="clear" w:color="auto" w:fill="FFFFFF"/>
        </w:rPr>
        <w:t>Saad, 2018)</w:t>
      </w:r>
      <w:r w:rsidRPr="00066C55">
        <w:rPr>
          <w:rFonts w:asciiTheme="minorHAnsi" w:hAnsiTheme="minorHAnsi" w:cstheme="minorHAnsi"/>
          <w:sz w:val="24"/>
          <w:szCs w:val="24"/>
        </w:rPr>
        <w:t>. You can emphasize these skills in your application and in interviews. Doing all of the above is not a guaranteed of employment at Google or other computer development firm.</w:t>
      </w:r>
    </w:p>
    <w:p w14:paraId="7BD5FEF6" w14:textId="77777777" w:rsidR="003F4695" w:rsidRPr="00C95907" w:rsidRDefault="003F4695" w:rsidP="00C95907">
      <w:pPr>
        <w:pStyle w:val="Heading3"/>
      </w:pPr>
      <w:bookmarkStart w:id="18" w:name="_Toc99056362"/>
      <w:r w:rsidRPr="00C95907">
        <w:rPr>
          <w:rStyle w:val="Strong"/>
          <w:b w:val="0"/>
          <w:bCs w:val="0"/>
        </w:rPr>
        <w:t>Googleyness</w:t>
      </w:r>
      <w:bookmarkEnd w:id="18"/>
    </w:p>
    <w:p w14:paraId="5BA328AA" w14:textId="77777777" w:rsidR="003F4695" w:rsidRPr="003F4695" w:rsidRDefault="003F4695" w:rsidP="00C95907">
      <w:pPr>
        <w:ind w:firstLine="720"/>
        <w:rPr>
          <w:rFonts w:asciiTheme="minorHAnsi" w:hAnsiTheme="minorHAnsi" w:cstheme="minorHAnsi"/>
          <w:sz w:val="24"/>
          <w:szCs w:val="24"/>
        </w:rPr>
      </w:pPr>
      <w:r w:rsidRPr="003F4695">
        <w:rPr>
          <w:rFonts w:asciiTheme="minorHAnsi" w:hAnsiTheme="minorHAnsi" w:cstheme="minorHAnsi"/>
          <w:sz w:val="24"/>
          <w:szCs w:val="24"/>
        </w:rPr>
        <w:t>When it comes to Googleyness, it's all about integrating yourself with the firm. As a range of characteristics that will help you succeed at this organization, that's the best word to describe it. Search engines like Google are a platform where people can collaborate on unclear challenges. To succeed in this endeavor, one must possess a wide range of skills and attributes such as open-mindedness, mental bravery, and an abundance of self-discipline.</w:t>
      </w:r>
    </w:p>
    <w:p w14:paraId="1D5BE0FE" w14:textId="77777777" w:rsidR="003F4695" w:rsidRPr="00C95907" w:rsidRDefault="003F4695" w:rsidP="00C95907">
      <w:pPr>
        <w:pStyle w:val="Heading3"/>
      </w:pPr>
      <w:bookmarkStart w:id="19" w:name="_Toc99056363"/>
      <w:r w:rsidRPr="00C95907">
        <w:rPr>
          <w:rStyle w:val="Strong"/>
          <w:b w:val="0"/>
          <w:bCs w:val="0"/>
        </w:rPr>
        <w:t>Being comfortable with ambiguity</w:t>
      </w:r>
      <w:bookmarkEnd w:id="19"/>
    </w:p>
    <w:p w14:paraId="68D344F1" w14:textId="28076FE1" w:rsidR="003F4695" w:rsidRPr="003F4695" w:rsidRDefault="003F4695" w:rsidP="00C95907">
      <w:pPr>
        <w:ind w:firstLine="720"/>
        <w:rPr>
          <w:rFonts w:asciiTheme="minorHAnsi" w:hAnsiTheme="minorHAnsi" w:cstheme="minorHAnsi"/>
          <w:sz w:val="24"/>
          <w:szCs w:val="24"/>
        </w:rPr>
      </w:pPr>
      <w:r w:rsidRPr="003F4695">
        <w:rPr>
          <w:rFonts w:asciiTheme="minorHAnsi" w:hAnsiTheme="minorHAnsi" w:cstheme="minorHAnsi"/>
          <w:sz w:val="24"/>
          <w:szCs w:val="24"/>
        </w:rPr>
        <w:t>Organisations must be able to deal with circumstances that are unclear. They have no idea how their company will evolve, therefore Google expects many unclear circumstances in the future, which is why they are so cautious. It's important to be able to handle circumstances where there are no clear-cut answers (</w:t>
      </w:r>
      <w:r w:rsidRPr="003F4695">
        <w:rPr>
          <w:rFonts w:asciiTheme="minorHAnsi" w:hAnsiTheme="minorHAnsi" w:cstheme="minorHAnsi"/>
          <w:sz w:val="24"/>
          <w:szCs w:val="24"/>
          <w:shd w:val="clear" w:color="auto" w:fill="FFFFFF"/>
        </w:rPr>
        <w:t>Aburumman, 2019)</w:t>
      </w:r>
      <w:r w:rsidRPr="003F4695">
        <w:rPr>
          <w:rFonts w:asciiTheme="minorHAnsi" w:hAnsiTheme="minorHAnsi" w:cstheme="minorHAnsi"/>
          <w:sz w:val="24"/>
          <w:szCs w:val="24"/>
        </w:rPr>
        <w:t>. Your courage and willingness to take on new will shine through if you can demonstrate that you haven't shied away from going down the route less travelled in the past.</w:t>
      </w:r>
    </w:p>
    <w:p w14:paraId="0C08B522" w14:textId="77777777" w:rsidR="003F4695" w:rsidRPr="00C95907" w:rsidRDefault="003F4695" w:rsidP="00C95907">
      <w:pPr>
        <w:pStyle w:val="Heading3"/>
      </w:pPr>
      <w:bookmarkStart w:id="20" w:name="_Toc99056364"/>
      <w:r w:rsidRPr="00C95907">
        <w:rPr>
          <w:rStyle w:val="Strong"/>
          <w:b w:val="0"/>
          <w:bCs w:val="0"/>
        </w:rPr>
        <w:t>Problem-solving ability</w:t>
      </w:r>
      <w:bookmarkEnd w:id="20"/>
    </w:p>
    <w:p w14:paraId="45199C30" w14:textId="1B29EF51" w:rsidR="003F4695" w:rsidRPr="003F4695" w:rsidRDefault="003F4695" w:rsidP="00C95907">
      <w:pPr>
        <w:ind w:firstLine="720"/>
        <w:rPr>
          <w:rFonts w:asciiTheme="minorHAnsi" w:hAnsiTheme="minorHAnsi" w:cstheme="minorHAnsi"/>
          <w:sz w:val="24"/>
          <w:szCs w:val="24"/>
        </w:rPr>
      </w:pPr>
      <w:r w:rsidRPr="003F4695">
        <w:rPr>
          <w:rFonts w:asciiTheme="minorHAnsi" w:eastAsia="Times New Roman" w:hAnsiTheme="minorHAnsi" w:cstheme="minorHAnsi"/>
          <w:sz w:val="24"/>
          <w:szCs w:val="24"/>
        </w:rPr>
        <w:t>It suffices to say that you would be able to perform well in your current position. Your issue abilities are what really matter, because if you have them down, you can handle just about anything (</w:t>
      </w:r>
      <w:r w:rsidRPr="003F4695">
        <w:rPr>
          <w:rFonts w:asciiTheme="minorHAnsi" w:hAnsiTheme="minorHAnsi" w:cstheme="minorHAnsi"/>
          <w:sz w:val="24"/>
          <w:szCs w:val="24"/>
          <w:shd w:val="clear" w:color="auto" w:fill="FFFFFF"/>
        </w:rPr>
        <w:t>Goetzel, 2018)</w:t>
      </w:r>
      <w:r w:rsidRPr="003F4695">
        <w:rPr>
          <w:rFonts w:asciiTheme="minorHAnsi" w:eastAsia="Times New Roman" w:hAnsiTheme="minorHAnsi" w:cstheme="minorHAnsi"/>
          <w:sz w:val="24"/>
          <w:szCs w:val="24"/>
        </w:rPr>
        <w:t>. The evaluators want to evaluate if you are competent at solving difficulties by giving you role-related inquiries. In this situation, creativity is more advantageous than offering the correct solution. Being able to solve problems is an absolute necessity for anyone working at Google, no matter where they end up in the company's hierarchy.</w:t>
      </w:r>
    </w:p>
    <w:p w14:paraId="0289B82E" w14:textId="77777777" w:rsidR="003F4695" w:rsidRPr="003F4695" w:rsidRDefault="003F4695" w:rsidP="00297B8C">
      <w:pPr>
        <w:pStyle w:val="Heading3"/>
      </w:pPr>
      <w:bookmarkStart w:id="21" w:name="_Toc99056365"/>
      <w:r w:rsidRPr="003F4695">
        <w:t>Employee training</w:t>
      </w:r>
      <w:bookmarkEnd w:id="21"/>
    </w:p>
    <w:p w14:paraId="786B6EE9" w14:textId="442888D9" w:rsidR="003F4695" w:rsidRPr="003F4695" w:rsidRDefault="003F4695" w:rsidP="00C95907">
      <w:pPr>
        <w:ind w:firstLine="720"/>
        <w:rPr>
          <w:rFonts w:asciiTheme="minorHAnsi" w:hAnsiTheme="minorHAnsi" w:cstheme="minorHAnsi"/>
          <w:sz w:val="24"/>
          <w:szCs w:val="24"/>
        </w:rPr>
      </w:pPr>
      <w:r w:rsidRPr="003F4695">
        <w:rPr>
          <w:rFonts w:asciiTheme="minorHAnsi" w:hAnsiTheme="minorHAnsi" w:cstheme="minorHAnsi"/>
          <w:sz w:val="24"/>
          <w:szCs w:val="24"/>
        </w:rPr>
        <w:t>Effective staff training programs and performance appraisal are part of Google's personnel management procedures. In order to provide training programs that foster an inventive staff, the business conducts a thorough requirements study. Every effort is made to guarantee that Google's training courses and their outcomes suit the company's needs. In addition, the organization has well-honed procedures for managing employee performance, such as managing performance that specifically address the firm's HRM goals (</w:t>
      </w:r>
      <w:r w:rsidRPr="00066C55">
        <w:rPr>
          <w:rFonts w:asciiTheme="minorHAnsi" w:hAnsiTheme="minorHAnsi" w:cstheme="minorHAnsi"/>
          <w:color w:val="000000" w:themeColor="text1"/>
          <w:sz w:val="24"/>
          <w:szCs w:val="24"/>
          <w:shd w:val="clear" w:color="auto" w:fill="FFFFFF"/>
        </w:rPr>
        <w:t>Dittes, 2019)</w:t>
      </w:r>
      <w:r w:rsidRPr="00066C55">
        <w:rPr>
          <w:rFonts w:asciiTheme="minorHAnsi" w:hAnsiTheme="minorHAnsi" w:cstheme="minorHAnsi"/>
          <w:color w:val="000000" w:themeColor="text1"/>
          <w:sz w:val="24"/>
          <w:szCs w:val="24"/>
        </w:rPr>
        <w:t xml:space="preserve">. </w:t>
      </w:r>
      <w:r w:rsidRPr="003F4695">
        <w:rPr>
          <w:rFonts w:asciiTheme="minorHAnsi" w:hAnsiTheme="minorHAnsi" w:cstheme="minorHAnsi"/>
          <w:sz w:val="24"/>
          <w:szCs w:val="24"/>
        </w:rPr>
        <w:lastRenderedPageBreak/>
        <w:t>In addition to this, the corporation has issues with its human resources. Worker training and performance management procedures are used by Google's management of human resources to solve this issue, which is based on information concerning employee performance issues.</w:t>
      </w:r>
    </w:p>
    <w:p w14:paraId="4C8AD54F" w14:textId="77777777" w:rsidR="003F4695" w:rsidRPr="003F4695" w:rsidRDefault="003F4695" w:rsidP="00297B8C">
      <w:pPr>
        <w:pStyle w:val="Heading2"/>
      </w:pPr>
      <w:bookmarkStart w:id="22" w:name="_Toc98025786"/>
      <w:bookmarkStart w:id="23" w:name="_Toc99056366"/>
      <w:r w:rsidRPr="003F4695">
        <w:t>Recommendations</w:t>
      </w:r>
      <w:bookmarkEnd w:id="22"/>
      <w:bookmarkEnd w:id="23"/>
    </w:p>
    <w:p w14:paraId="0526216D" w14:textId="77777777" w:rsidR="003F4695" w:rsidRPr="003F4695" w:rsidRDefault="003F4695" w:rsidP="00C95907">
      <w:pPr>
        <w:pStyle w:val="NoSpacing"/>
      </w:pPr>
    </w:p>
    <w:p w14:paraId="22DD1164" w14:textId="77777777" w:rsidR="003F4695" w:rsidRPr="00C95907" w:rsidRDefault="003F4695" w:rsidP="00C95907">
      <w:pPr>
        <w:ind w:firstLine="720"/>
        <w:rPr>
          <w:rFonts w:asciiTheme="minorHAnsi" w:eastAsia="Times New Roman" w:hAnsiTheme="minorHAnsi" w:cstheme="minorHAnsi"/>
          <w:color w:val="000000" w:themeColor="text1"/>
          <w:spacing w:val="-2"/>
          <w:sz w:val="24"/>
          <w:szCs w:val="24"/>
        </w:rPr>
      </w:pPr>
      <w:r w:rsidRPr="00C95907">
        <w:rPr>
          <w:rFonts w:asciiTheme="minorHAnsi" w:eastAsia="Times New Roman" w:hAnsiTheme="minorHAnsi" w:cstheme="minorHAnsi"/>
          <w:color w:val="000000" w:themeColor="text1"/>
          <w:spacing w:val="-2"/>
          <w:sz w:val="24"/>
          <w:szCs w:val="24"/>
        </w:rPr>
        <w:t>As the virus spreads, an increasing number of digital businesses, including Google, are taking similar measures to prevent it from spreading. Other businesses like Lyft have responded to worker concerns by encouraging or forcing staff to work at home, while also maintaining compensation despite the lower number of hours worked. By taking a year off after key tech events due to health concerns, Google's I/O trade show was one of them. In addition, the software maker has ordered the formation of a COVID-19 fund for transitory employees and vendors around the world.</w:t>
      </w:r>
    </w:p>
    <w:p w14:paraId="15F0E50D" w14:textId="77777777" w:rsidR="003F4695" w:rsidRPr="003F4695" w:rsidRDefault="003F4695" w:rsidP="00297B8C">
      <w:pPr>
        <w:pStyle w:val="Heading3"/>
        <w:rPr>
          <w:rFonts w:eastAsia="Calibri"/>
        </w:rPr>
      </w:pPr>
      <w:bookmarkStart w:id="24" w:name="_Toc99056367"/>
      <w:r w:rsidRPr="003F4695">
        <w:t>When hiring stick to the company policies</w:t>
      </w:r>
      <w:bookmarkEnd w:id="24"/>
    </w:p>
    <w:p w14:paraId="558FCE48" w14:textId="75E7CBC5" w:rsidR="003F4695" w:rsidRDefault="003F4695" w:rsidP="00C95907">
      <w:pPr>
        <w:ind w:firstLine="720"/>
        <w:rPr>
          <w:rFonts w:asciiTheme="minorHAnsi" w:hAnsiTheme="minorHAnsi" w:cstheme="minorHAnsi"/>
          <w:sz w:val="24"/>
          <w:szCs w:val="24"/>
        </w:rPr>
      </w:pPr>
      <w:r w:rsidRPr="003F4695">
        <w:rPr>
          <w:rFonts w:asciiTheme="minorHAnsi" w:hAnsiTheme="minorHAnsi" w:cstheme="minorHAnsi"/>
          <w:sz w:val="24"/>
          <w:szCs w:val="24"/>
        </w:rPr>
        <w:t>Hiring requires adherence to the company's policies. There is a greater likelihood of discrimination claims when a corporation discontinues its policies. As an example, Google, which prides itself on its youthful culture, went right ahead and employed an employee over the age of 40, despite the fact that the company is centered on youth (</w:t>
      </w:r>
      <w:r w:rsidRPr="00066C55">
        <w:rPr>
          <w:rFonts w:asciiTheme="minorHAnsi" w:hAnsiTheme="minorHAnsi" w:cstheme="minorHAnsi"/>
          <w:color w:val="000000" w:themeColor="text1"/>
          <w:sz w:val="24"/>
          <w:szCs w:val="24"/>
          <w:shd w:val="clear" w:color="auto" w:fill="FFFFFF"/>
        </w:rPr>
        <w:t>Porter, 2018)</w:t>
      </w:r>
      <w:r w:rsidRPr="00066C55">
        <w:rPr>
          <w:rFonts w:asciiTheme="minorHAnsi" w:hAnsiTheme="minorHAnsi" w:cstheme="minorHAnsi"/>
          <w:color w:val="000000" w:themeColor="text1"/>
          <w:sz w:val="24"/>
          <w:szCs w:val="24"/>
        </w:rPr>
        <w:t xml:space="preserve">. </w:t>
      </w:r>
      <w:r w:rsidRPr="003F4695">
        <w:rPr>
          <w:rFonts w:asciiTheme="minorHAnsi" w:hAnsiTheme="minorHAnsi" w:cstheme="minorHAnsi"/>
          <w:sz w:val="24"/>
          <w:szCs w:val="24"/>
        </w:rPr>
        <w:t>Whenever the complaint was filed, the company's rules made it hard to fight against the case, making it more regarded as discriminatory. The firm's recruitment and selection practices and organisation characteristics need to be adjusted in order to accommodate a more ethnically diverse staff. Corporate social responsibility (CSR) is as important as raising revenue in order to meet customer needs. Organizations need to consider both to ensure long-term viability. The corporation may lose a considerable number of consumers as a part of these ethical difficulties, which could have a negative impact on its market share.</w:t>
      </w:r>
    </w:p>
    <w:p w14:paraId="2B07D604" w14:textId="66AA3197" w:rsidR="00C95907" w:rsidRDefault="00C95907" w:rsidP="00C95907">
      <w:pPr>
        <w:ind w:firstLine="720"/>
        <w:rPr>
          <w:rFonts w:asciiTheme="minorHAnsi" w:hAnsiTheme="minorHAnsi" w:cstheme="minorHAnsi"/>
          <w:sz w:val="24"/>
          <w:szCs w:val="24"/>
        </w:rPr>
      </w:pPr>
    </w:p>
    <w:p w14:paraId="2A3D5B67" w14:textId="5C7F1767" w:rsidR="00C95907" w:rsidRDefault="00C95907" w:rsidP="00C95907">
      <w:pPr>
        <w:ind w:firstLine="720"/>
        <w:rPr>
          <w:rFonts w:asciiTheme="minorHAnsi" w:hAnsiTheme="minorHAnsi" w:cstheme="minorHAnsi"/>
          <w:sz w:val="24"/>
          <w:szCs w:val="24"/>
        </w:rPr>
      </w:pPr>
    </w:p>
    <w:p w14:paraId="12B1B712" w14:textId="6314298E" w:rsidR="00C95907" w:rsidRDefault="00C95907" w:rsidP="00C95907">
      <w:pPr>
        <w:ind w:firstLine="720"/>
        <w:rPr>
          <w:rFonts w:asciiTheme="minorHAnsi" w:hAnsiTheme="minorHAnsi" w:cstheme="minorHAnsi"/>
          <w:sz w:val="24"/>
          <w:szCs w:val="24"/>
        </w:rPr>
      </w:pPr>
    </w:p>
    <w:p w14:paraId="178B15B7" w14:textId="71906D17" w:rsidR="00C95907" w:rsidRDefault="00C95907" w:rsidP="00C95907">
      <w:pPr>
        <w:ind w:firstLine="720"/>
        <w:rPr>
          <w:rFonts w:asciiTheme="minorHAnsi" w:hAnsiTheme="minorHAnsi" w:cstheme="minorHAnsi"/>
          <w:sz w:val="24"/>
          <w:szCs w:val="24"/>
        </w:rPr>
      </w:pPr>
    </w:p>
    <w:p w14:paraId="4CB607F6" w14:textId="19978DB4" w:rsidR="00C95907" w:rsidRDefault="00C95907" w:rsidP="00C95907">
      <w:pPr>
        <w:ind w:firstLine="720"/>
        <w:rPr>
          <w:rFonts w:asciiTheme="minorHAnsi" w:hAnsiTheme="minorHAnsi" w:cstheme="minorHAnsi"/>
          <w:sz w:val="24"/>
          <w:szCs w:val="24"/>
        </w:rPr>
      </w:pPr>
    </w:p>
    <w:p w14:paraId="6623F5AD" w14:textId="765643B8" w:rsidR="00C95907" w:rsidRDefault="00C95907" w:rsidP="00C95907">
      <w:pPr>
        <w:ind w:firstLine="720"/>
        <w:rPr>
          <w:rFonts w:asciiTheme="minorHAnsi" w:hAnsiTheme="minorHAnsi" w:cstheme="minorHAnsi"/>
          <w:sz w:val="24"/>
          <w:szCs w:val="24"/>
        </w:rPr>
      </w:pPr>
    </w:p>
    <w:p w14:paraId="6670CDCC" w14:textId="0649E52D" w:rsidR="00C95907" w:rsidRDefault="00C95907" w:rsidP="00C95907">
      <w:pPr>
        <w:ind w:firstLine="720"/>
        <w:rPr>
          <w:rFonts w:asciiTheme="minorHAnsi" w:hAnsiTheme="minorHAnsi" w:cstheme="minorHAnsi"/>
          <w:sz w:val="24"/>
          <w:szCs w:val="24"/>
        </w:rPr>
      </w:pPr>
    </w:p>
    <w:p w14:paraId="5BE9ACCA" w14:textId="7780ECB0" w:rsidR="00C95907" w:rsidRDefault="00C95907" w:rsidP="00C95907">
      <w:pPr>
        <w:ind w:firstLine="720"/>
        <w:rPr>
          <w:rFonts w:asciiTheme="minorHAnsi" w:hAnsiTheme="minorHAnsi" w:cstheme="minorHAnsi"/>
          <w:sz w:val="24"/>
          <w:szCs w:val="24"/>
        </w:rPr>
      </w:pPr>
    </w:p>
    <w:p w14:paraId="2805060A" w14:textId="30FE7C7D" w:rsidR="00C95907" w:rsidRDefault="00C95907" w:rsidP="00C95907">
      <w:pPr>
        <w:ind w:firstLine="720"/>
        <w:rPr>
          <w:rFonts w:asciiTheme="minorHAnsi" w:hAnsiTheme="minorHAnsi" w:cstheme="minorHAnsi"/>
          <w:sz w:val="24"/>
          <w:szCs w:val="24"/>
        </w:rPr>
      </w:pPr>
    </w:p>
    <w:p w14:paraId="2DFA963C" w14:textId="0CFA540C" w:rsidR="00C95907" w:rsidRDefault="00C95907" w:rsidP="00C95907">
      <w:pPr>
        <w:ind w:firstLine="720"/>
        <w:rPr>
          <w:rFonts w:asciiTheme="minorHAnsi" w:hAnsiTheme="minorHAnsi" w:cstheme="minorHAnsi"/>
          <w:sz w:val="24"/>
          <w:szCs w:val="24"/>
        </w:rPr>
      </w:pPr>
    </w:p>
    <w:p w14:paraId="7A771434" w14:textId="77777777" w:rsidR="00C95907" w:rsidRPr="003F4695" w:rsidRDefault="00C95907" w:rsidP="00C95907">
      <w:pPr>
        <w:ind w:firstLine="720"/>
        <w:rPr>
          <w:rFonts w:asciiTheme="minorHAnsi" w:hAnsiTheme="minorHAnsi" w:cstheme="minorHAnsi"/>
          <w:sz w:val="24"/>
          <w:szCs w:val="24"/>
        </w:rPr>
      </w:pPr>
    </w:p>
    <w:p w14:paraId="08E98098" w14:textId="77777777" w:rsidR="003F4695" w:rsidRPr="003F4695" w:rsidRDefault="003F4695" w:rsidP="00297B8C">
      <w:pPr>
        <w:pStyle w:val="Heading2"/>
      </w:pPr>
      <w:bookmarkStart w:id="25" w:name="_Toc98025787"/>
      <w:bookmarkStart w:id="26" w:name="_Toc99056368"/>
      <w:r w:rsidRPr="003F4695">
        <w:lastRenderedPageBreak/>
        <w:t>Conclusion</w:t>
      </w:r>
      <w:bookmarkEnd w:id="25"/>
      <w:bookmarkEnd w:id="26"/>
    </w:p>
    <w:p w14:paraId="00F6F1EF" w14:textId="77777777" w:rsidR="003F4695" w:rsidRPr="003F4695" w:rsidRDefault="003F4695" w:rsidP="003F4695">
      <w:pPr>
        <w:rPr>
          <w:rFonts w:asciiTheme="minorHAnsi" w:hAnsiTheme="minorHAnsi" w:cstheme="minorHAnsi"/>
          <w:sz w:val="24"/>
          <w:szCs w:val="24"/>
        </w:rPr>
      </w:pPr>
    </w:p>
    <w:p w14:paraId="1CABFF78" w14:textId="77777777" w:rsidR="003F4695" w:rsidRPr="003F4695" w:rsidRDefault="003F4695" w:rsidP="00C95907">
      <w:pPr>
        <w:ind w:firstLine="720"/>
        <w:rPr>
          <w:rFonts w:asciiTheme="minorHAnsi" w:hAnsiTheme="minorHAnsi" w:cstheme="minorHAnsi"/>
          <w:sz w:val="24"/>
          <w:szCs w:val="24"/>
        </w:rPr>
      </w:pPr>
      <w:r w:rsidRPr="003F4695">
        <w:rPr>
          <w:rFonts w:asciiTheme="minorHAnsi" w:hAnsiTheme="minorHAnsi" w:cstheme="minorHAnsi"/>
          <w:sz w:val="24"/>
          <w:szCs w:val="24"/>
        </w:rPr>
        <w:t>Organizational culture is a term used to describe a company's overall character and personality. Using the cultural web, which was developed to define activities that originate from hidden manifestations connected with a fundamental notion within an organization, Google's culture was examined. There are two major influences on Google: political and epidemic. Google is an excellent example of a firm that makes it easy to learn about cultural diversity because of its global reach. Organizational culture is crucial to the creation of a cohesive and collaborative workforce capable of addressing the expectations of global clientele. There have been a number of suggestions made.</w:t>
      </w:r>
    </w:p>
    <w:p w14:paraId="06568CB9" w14:textId="7A4CD220" w:rsidR="003F4695" w:rsidRDefault="003F4695" w:rsidP="003F4695">
      <w:pPr>
        <w:rPr>
          <w:rFonts w:asciiTheme="minorHAnsi" w:hAnsiTheme="minorHAnsi" w:cstheme="minorHAnsi"/>
          <w:sz w:val="24"/>
          <w:szCs w:val="24"/>
        </w:rPr>
      </w:pPr>
    </w:p>
    <w:p w14:paraId="70260C29" w14:textId="7EAD6884" w:rsidR="00066C55" w:rsidRPr="00066C55" w:rsidRDefault="00066C55" w:rsidP="00066C55">
      <w:pPr>
        <w:rPr>
          <w:rFonts w:asciiTheme="minorHAnsi" w:hAnsiTheme="minorHAnsi" w:cstheme="minorHAnsi"/>
          <w:sz w:val="24"/>
          <w:szCs w:val="24"/>
        </w:rPr>
      </w:pPr>
    </w:p>
    <w:p w14:paraId="5D8F983F" w14:textId="68D0924F" w:rsidR="00066C55" w:rsidRPr="00066C55" w:rsidRDefault="00066C55" w:rsidP="00066C55">
      <w:pPr>
        <w:rPr>
          <w:rFonts w:asciiTheme="minorHAnsi" w:hAnsiTheme="minorHAnsi" w:cstheme="minorHAnsi"/>
          <w:sz w:val="24"/>
          <w:szCs w:val="24"/>
        </w:rPr>
      </w:pPr>
    </w:p>
    <w:p w14:paraId="2489D058" w14:textId="560A8C2B" w:rsidR="00066C55" w:rsidRPr="00066C55" w:rsidRDefault="00066C55" w:rsidP="00066C55">
      <w:pPr>
        <w:rPr>
          <w:rFonts w:asciiTheme="minorHAnsi" w:hAnsiTheme="minorHAnsi" w:cstheme="minorHAnsi"/>
          <w:sz w:val="24"/>
          <w:szCs w:val="24"/>
        </w:rPr>
      </w:pPr>
    </w:p>
    <w:p w14:paraId="6DB04368" w14:textId="1E16DB4E" w:rsidR="00066C55" w:rsidRPr="00066C55" w:rsidRDefault="00066C55" w:rsidP="00066C55">
      <w:pPr>
        <w:rPr>
          <w:rFonts w:asciiTheme="minorHAnsi" w:hAnsiTheme="minorHAnsi" w:cstheme="minorHAnsi"/>
          <w:sz w:val="24"/>
          <w:szCs w:val="24"/>
        </w:rPr>
      </w:pPr>
    </w:p>
    <w:p w14:paraId="6DE7EFD0" w14:textId="75E7EC68" w:rsidR="00066C55" w:rsidRPr="00066C55" w:rsidRDefault="00066C55" w:rsidP="00066C55">
      <w:pPr>
        <w:rPr>
          <w:rFonts w:asciiTheme="minorHAnsi" w:hAnsiTheme="minorHAnsi" w:cstheme="minorHAnsi"/>
          <w:sz w:val="24"/>
          <w:szCs w:val="24"/>
        </w:rPr>
      </w:pPr>
    </w:p>
    <w:p w14:paraId="5D6536B5" w14:textId="0EF0B15F" w:rsidR="00066C55" w:rsidRPr="00066C55" w:rsidRDefault="00066C55" w:rsidP="00066C55">
      <w:pPr>
        <w:rPr>
          <w:rFonts w:asciiTheme="minorHAnsi" w:hAnsiTheme="minorHAnsi" w:cstheme="minorHAnsi"/>
          <w:sz w:val="24"/>
          <w:szCs w:val="24"/>
        </w:rPr>
      </w:pPr>
    </w:p>
    <w:p w14:paraId="42D14767" w14:textId="71AD159A" w:rsidR="00066C55" w:rsidRPr="00066C55" w:rsidRDefault="00066C55" w:rsidP="00066C55">
      <w:pPr>
        <w:rPr>
          <w:rFonts w:asciiTheme="minorHAnsi" w:hAnsiTheme="minorHAnsi" w:cstheme="minorHAnsi"/>
          <w:sz w:val="24"/>
          <w:szCs w:val="24"/>
        </w:rPr>
      </w:pPr>
    </w:p>
    <w:p w14:paraId="1822B753" w14:textId="06DFA0BB" w:rsidR="00066C55" w:rsidRPr="00066C55" w:rsidRDefault="00066C55" w:rsidP="00066C55">
      <w:pPr>
        <w:rPr>
          <w:rFonts w:asciiTheme="minorHAnsi" w:hAnsiTheme="minorHAnsi" w:cstheme="minorHAnsi"/>
          <w:sz w:val="24"/>
          <w:szCs w:val="24"/>
        </w:rPr>
      </w:pPr>
    </w:p>
    <w:p w14:paraId="4C25D48A" w14:textId="62578B39" w:rsidR="00066C55" w:rsidRPr="00066C55" w:rsidRDefault="00066C55" w:rsidP="00066C55">
      <w:pPr>
        <w:rPr>
          <w:rFonts w:asciiTheme="minorHAnsi" w:hAnsiTheme="minorHAnsi" w:cstheme="minorHAnsi"/>
          <w:sz w:val="24"/>
          <w:szCs w:val="24"/>
        </w:rPr>
      </w:pPr>
    </w:p>
    <w:p w14:paraId="5384E26C" w14:textId="2BEF2579" w:rsidR="00066C55" w:rsidRPr="00066C55" w:rsidRDefault="00066C55" w:rsidP="00066C55">
      <w:pPr>
        <w:rPr>
          <w:rFonts w:asciiTheme="minorHAnsi" w:hAnsiTheme="minorHAnsi" w:cstheme="minorHAnsi"/>
          <w:sz w:val="24"/>
          <w:szCs w:val="24"/>
        </w:rPr>
      </w:pPr>
    </w:p>
    <w:p w14:paraId="107D5D70" w14:textId="34765A4B" w:rsidR="00066C55" w:rsidRPr="00066C55" w:rsidRDefault="00066C55" w:rsidP="00066C55">
      <w:pPr>
        <w:rPr>
          <w:rFonts w:asciiTheme="minorHAnsi" w:hAnsiTheme="minorHAnsi" w:cstheme="minorHAnsi"/>
          <w:sz w:val="24"/>
          <w:szCs w:val="24"/>
        </w:rPr>
      </w:pPr>
    </w:p>
    <w:p w14:paraId="3B72C976" w14:textId="5E33BE99" w:rsidR="00066C55" w:rsidRDefault="00066C55" w:rsidP="00066C55">
      <w:pPr>
        <w:tabs>
          <w:tab w:val="left" w:pos="2836"/>
        </w:tabs>
        <w:rPr>
          <w:rFonts w:asciiTheme="minorHAnsi" w:hAnsiTheme="minorHAnsi" w:cstheme="minorHAnsi"/>
          <w:sz w:val="24"/>
          <w:szCs w:val="24"/>
        </w:rPr>
      </w:pPr>
      <w:r>
        <w:rPr>
          <w:rFonts w:asciiTheme="minorHAnsi" w:hAnsiTheme="minorHAnsi" w:cstheme="minorHAnsi"/>
          <w:sz w:val="24"/>
          <w:szCs w:val="24"/>
        </w:rPr>
        <w:tab/>
      </w:r>
    </w:p>
    <w:p w14:paraId="0223EA0C" w14:textId="36D68881" w:rsidR="00066C55" w:rsidRDefault="00066C55" w:rsidP="00066C55">
      <w:pPr>
        <w:tabs>
          <w:tab w:val="left" w:pos="2836"/>
        </w:tabs>
        <w:rPr>
          <w:rFonts w:asciiTheme="minorHAnsi" w:hAnsiTheme="minorHAnsi" w:cstheme="minorHAnsi"/>
          <w:sz w:val="24"/>
          <w:szCs w:val="24"/>
        </w:rPr>
      </w:pPr>
    </w:p>
    <w:p w14:paraId="5F3F94E8" w14:textId="2540632C" w:rsidR="00066C55" w:rsidRDefault="00066C55" w:rsidP="00066C55">
      <w:pPr>
        <w:tabs>
          <w:tab w:val="left" w:pos="2836"/>
        </w:tabs>
        <w:rPr>
          <w:rFonts w:asciiTheme="minorHAnsi" w:hAnsiTheme="minorHAnsi" w:cstheme="minorHAnsi"/>
          <w:sz w:val="24"/>
          <w:szCs w:val="24"/>
        </w:rPr>
      </w:pPr>
    </w:p>
    <w:p w14:paraId="32294F20" w14:textId="75CD44AE" w:rsidR="00066C55" w:rsidRDefault="00066C55" w:rsidP="00066C55">
      <w:pPr>
        <w:tabs>
          <w:tab w:val="left" w:pos="2836"/>
        </w:tabs>
        <w:rPr>
          <w:rFonts w:asciiTheme="minorHAnsi" w:hAnsiTheme="minorHAnsi" w:cstheme="minorHAnsi"/>
          <w:sz w:val="24"/>
          <w:szCs w:val="24"/>
        </w:rPr>
      </w:pPr>
    </w:p>
    <w:p w14:paraId="5ED0C10B" w14:textId="098AAA53" w:rsidR="00066C55" w:rsidRDefault="00066C55" w:rsidP="00066C55">
      <w:pPr>
        <w:tabs>
          <w:tab w:val="left" w:pos="2836"/>
        </w:tabs>
        <w:rPr>
          <w:rFonts w:asciiTheme="minorHAnsi" w:hAnsiTheme="minorHAnsi" w:cstheme="minorHAnsi"/>
          <w:sz w:val="24"/>
          <w:szCs w:val="24"/>
        </w:rPr>
      </w:pPr>
    </w:p>
    <w:p w14:paraId="27B4F823" w14:textId="64A02337" w:rsidR="00066C55" w:rsidRDefault="00066C55" w:rsidP="00066C55">
      <w:pPr>
        <w:tabs>
          <w:tab w:val="left" w:pos="2836"/>
        </w:tabs>
        <w:rPr>
          <w:rFonts w:asciiTheme="minorHAnsi" w:hAnsiTheme="minorHAnsi" w:cstheme="minorHAnsi"/>
          <w:sz w:val="24"/>
          <w:szCs w:val="24"/>
        </w:rPr>
      </w:pPr>
    </w:p>
    <w:p w14:paraId="6E73E046" w14:textId="6E6FE1D3" w:rsidR="00066C55" w:rsidRDefault="00066C55" w:rsidP="00066C55">
      <w:pPr>
        <w:tabs>
          <w:tab w:val="left" w:pos="2836"/>
        </w:tabs>
        <w:rPr>
          <w:rFonts w:asciiTheme="minorHAnsi" w:hAnsiTheme="minorHAnsi" w:cstheme="minorHAnsi"/>
          <w:sz w:val="24"/>
          <w:szCs w:val="24"/>
        </w:rPr>
      </w:pPr>
    </w:p>
    <w:p w14:paraId="55375A5B" w14:textId="479234E4" w:rsidR="00066C55" w:rsidRDefault="00066C55" w:rsidP="00066C55">
      <w:pPr>
        <w:tabs>
          <w:tab w:val="left" w:pos="2836"/>
        </w:tabs>
        <w:rPr>
          <w:rFonts w:asciiTheme="minorHAnsi" w:hAnsiTheme="minorHAnsi" w:cstheme="minorHAnsi"/>
          <w:sz w:val="24"/>
          <w:szCs w:val="24"/>
        </w:rPr>
      </w:pPr>
    </w:p>
    <w:p w14:paraId="4F03F4E1" w14:textId="65D644B6" w:rsidR="00066C55" w:rsidRDefault="00066C55" w:rsidP="00066C55">
      <w:pPr>
        <w:tabs>
          <w:tab w:val="left" w:pos="2836"/>
        </w:tabs>
        <w:rPr>
          <w:rFonts w:asciiTheme="minorHAnsi" w:hAnsiTheme="minorHAnsi" w:cstheme="minorHAnsi"/>
          <w:sz w:val="24"/>
          <w:szCs w:val="24"/>
        </w:rPr>
      </w:pPr>
    </w:p>
    <w:p w14:paraId="6816E650" w14:textId="518E6FFD" w:rsidR="00066C55" w:rsidRDefault="00066C55" w:rsidP="00066C55">
      <w:pPr>
        <w:tabs>
          <w:tab w:val="left" w:pos="2836"/>
        </w:tabs>
        <w:rPr>
          <w:rFonts w:asciiTheme="minorHAnsi" w:hAnsiTheme="minorHAnsi" w:cstheme="minorHAnsi"/>
          <w:sz w:val="24"/>
          <w:szCs w:val="24"/>
        </w:rPr>
      </w:pPr>
    </w:p>
    <w:p w14:paraId="0B2E8911" w14:textId="77777777" w:rsidR="00066C55" w:rsidRPr="00066C55" w:rsidRDefault="00066C55" w:rsidP="00066C55">
      <w:pPr>
        <w:pStyle w:val="Heading2"/>
        <w:rPr>
          <w:shd w:val="clear" w:color="auto" w:fill="FFFFFF"/>
        </w:rPr>
      </w:pPr>
      <w:bookmarkStart w:id="27" w:name="_Toc98025788"/>
      <w:r w:rsidRPr="00066C55">
        <w:rPr>
          <w:shd w:val="clear" w:color="auto" w:fill="FFFFFF"/>
        </w:rPr>
        <w:lastRenderedPageBreak/>
        <w:t>References</w:t>
      </w:r>
      <w:bookmarkEnd w:id="27"/>
    </w:p>
    <w:p w14:paraId="04D3DFCF" w14:textId="454DDADC" w:rsidR="00066C55" w:rsidRPr="00F81033" w:rsidRDefault="00066C55" w:rsidP="00066C55">
      <w:pPr>
        <w:pStyle w:val="NoSpacing"/>
        <w:rPr>
          <w:sz w:val="20"/>
          <w:szCs w:val="20"/>
          <w:shd w:val="clear" w:color="auto" w:fill="FFFFFF"/>
        </w:rPr>
      </w:pPr>
      <w:r w:rsidRPr="00F81033">
        <w:rPr>
          <w:sz w:val="20"/>
          <w:szCs w:val="20"/>
          <w:shd w:val="clear" w:color="auto" w:fill="FFFFFF"/>
        </w:rPr>
        <w:t>Aburumman, M., Newnam, S. and Fildes, B., 2019</w:t>
      </w:r>
      <w:r w:rsidRPr="00F81033">
        <w:rPr>
          <w:sz w:val="20"/>
          <w:szCs w:val="20"/>
          <w:shd w:val="clear" w:color="auto" w:fill="FFFFFF"/>
        </w:rPr>
        <w:t xml:space="preserve"> - </w:t>
      </w:r>
      <w:r w:rsidRPr="00F81033">
        <w:rPr>
          <w:sz w:val="20"/>
          <w:szCs w:val="20"/>
          <w:shd w:val="clear" w:color="auto" w:fill="FFFFFF"/>
        </w:rPr>
        <w:t>Evaluating the effectiveness of workplace interventions in improving safety culture</w:t>
      </w:r>
    </w:p>
    <w:p w14:paraId="134D0A20" w14:textId="7162DE8B" w:rsidR="00066C55" w:rsidRPr="00F81033" w:rsidRDefault="00066C55" w:rsidP="00066C55">
      <w:pPr>
        <w:pStyle w:val="NoSpacing"/>
        <w:rPr>
          <w:sz w:val="20"/>
          <w:szCs w:val="20"/>
        </w:rPr>
      </w:pPr>
      <w:r w:rsidRPr="00F81033">
        <w:rPr>
          <w:sz w:val="20"/>
          <w:szCs w:val="20"/>
          <w:shd w:val="clear" w:color="auto" w:fill="FFFFFF"/>
        </w:rPr>
        <w:t xml:space="preserve">Available at: </w:t>
      </w:r>
      <w:hyperlink r:id="rId5" w:history="1">
        <w:r w:rsidRPr="00F81033">
          <w:rPr>
            <w:rStyle w:val="Hyperlink"/>
            <w:rFonts w:asciiTheme="minorHAnsi" w:hAnsiTheme="minorHAnsi" w:cstheme="minorHAnsi"/>
            <w:sz w:val="20"/>
            <w:szCs w:val="20"/>
            <w:shd w:val="clear" w:color="auto" w:fill="FFFFFF"/>
          </w:rPr>
          <w:t>https://www.sciencedirect.com/science/article/pii/S092575351732026X</w:t>
        </w:r>
      </w:hyperlink>
      <w:r w:rsidRPr="00F81033">
        <w:rPr>
          <w:sz w:val="20"/>
          <w:szCs w:val="20"/>
        </w:rPr>
        <w:t xml:space="preserve"> </w:t>
      </w:r>
    </w:p>
    <w:p w14:paraId="79006929" w14:textId="66DDDBDA" w:rsidR="00066C55" w:rsidRPr="00F81033" w:rsidRDefault="00066C55" w:rsidP="00066C55">
      <w:pPr>
        <w:pStyle w:val="NoSpacing"/>
        <w:rPr>
          <w:sz w:val="20"/>
          <w:szCs w:val="20"/>
        </w:rPr>
      </w:pPr>
      <w:r w:rsidRPr="00F81033">
        <w:rPr>
          <w:sz w:val="20"/>
          <w:szCs w:val="20"/>
        </w:rPr>
        <w:t xml:space="preserve">Accessed at: </w:t>
      </w:r>
      <w:r w:rsidR="00ED581B">
        <w:rPr>
          <w:sz w:val="20"/>
          <w:szCs w:val="20"/>
        </w:rPr>
        <w:t>18.03.2022</w:t>
      </w:r>
    </w:p>
    <w:p w14:paraId="4FF59107" w14:textId="77777777" w:rsidR="00066C55" w:rsidRPr="00F81033" w:rsidRDefault="00066C55" w:rsidP="00066C55">
      <w:pPr>
        <w:pStyle w:val="NoSpacing"/>
        <w:rPr>
          <w:sz w:val="20"/>
          <w:szCs w:val="20"/>
          <w:shd w:val="clear" w:color="auto" w:fill="FFFFFF"/>
        </w:rPr>
      </w:pPr>
    </w:p>
    <w:p w14:paraId="1F095A14" w14:textId="77777777" w:rsidR="00066C55" w:rsidRPr="00F81033" w:rsidRDefault="00066C55" w:rsidP="00066C55">
      <w:pPr>
        <w:pStyle w:val="NoSpacing"/>
        <w:rPr>
          <w:sz w:val="20"/>
          <w:szCs w:val="20"/>
          <w:shd w:val="clear" w:color="auto" w:fill="FFFFFF"/>
        </w:rPr>
      </w:pPr>
      <w:r w:rsidRPr="00F81033">
        <w:rPr>
          <w:sz w:val="20"/>
          <w:szCs w:val="20"/>
          <w:shd w:val="clear" w:color="auto" w:fill="FFFFFF"/>
        </w:rPr>
        <w:t>Beltrán, H.C. and Gulc, A., 2021</w:t>
      </w:r>
      <w:r w:rsidRPr="00F81033">
        <w:rPr>
          <w:sz w:val="20"/>
          <w:szCs w:val="20"/>
          <w:shd w:val="clear" w:color="auto" w:fill="FFFFFF"/>
        </w:rPr>
        <w:t xml:space="preserve"> -</w:t>
      </w:r>
      <w:r w:rsidRPr="00F81033">
        <w:rPr>
          <w:sz w:val="20"/>
          <w:szCs w:val="20"/>
          <w:shd w:val="clear" w:color="auto" w:fill="FFFFFF"/>
        </w:rPr>
        <w:t xml:space="preserve"> Business culture of corporate giant–a case study of Google company.</w:t>
      </w:r>
    </w:p>
    <w:p w14:paraId="6D391E09" w14:textId="34DC5538" w:rsidR="00066C55" w:rsidRPr="00F81033" w:rsidRDefault="00066C55" w:rsidP="00066C55">
      <w:pPr>
        <w:pStyle w:val="NoSpacing"/>
        <w:rPr>
          <w:rStyle w:val="Hyperlink"/>
          <w:rFonts w:asciiTheme="minorHAnsi" w:hAnsiTheme="minorHAnsi" w:cstheme="minorHAnsi"/>
          <w:sz w:val="20"/>
          <w:szCs w:val="20"/>
        </w:rPr>
      </w:pPr>
      <w:r w:rsidRPr="00F81033">
        <w:rPr>
          <w:sz w:val="20"/>
          <w:szCs w:val="20"/>
          <w:shd w:val="clear" w:color="auto" w:fill="FFFFFF"/>
        </w:rPr>
        <w:t>Available at:</w:t>
      </w:r>
      <w:r w:rsidRPr="00F81033">
        <w:rPr>
          <w:sz w:val="20"/>
          <w:szCs w:val="20"/>
          <w:shd w:val="clear" w:color="auto" w:fill="FFFFFF"/>
        </w:rPr>
        <w:t xml:space="preserve"> </w:t>
      </w:r>
      <w:hyperlink r:id="rId6" w:history="1">
        <w:r w:rsidRPr="00F81033">
          <w:rPr>
            <w:rStyle w:val="Hyperlink"/>
            <w:rFonts w:asciiTheme="minorHAnsi" w:hAnsiTheme="minorHAnsi" w:cstheme="minorHAnsi"/>
            <w:sz w:val="20"/>
            <w:szCs w:val="20"/>
          </w:rPr>
          <w:t>https://depot.ceon.pl/handle/123456789/20486</w:t>
        </w:r>
      </w:hyperlink>
      <w:r w:rsidRPr="00F81033">
        <w:rPr>
          <w:rStyle w:val="Hyperlink"/>
          <w:rFonts w:asciiTheme="minorHAnsi" w:hAnsiTheme="minorHAnsi" w:cstheme="minorHAnsi"/>
          <w:sz w:val="20"/>
          <w:szCs w:val="20"/>
        </w:rPr>
        <w:t xml:space="preserve"> </w:t>
      </w:r>
    </w:p>
    <w:p w14:paraId="03BE0BA1" w14:textId="325BE298" w:rsidR="00066C55" w:rsidRPr="00F81033" w:rsidRDefault="00066C55" w:rsidP="00066C55">
      <w:pPr>
        <w:pStyle w:val="NoSpacing"/>
        <w:rPr>
          <w:sz w:val="20"/>
          <w:szCs w:val="20"/>
        </w:rPr>
      </w:pPr>
      <w:r w:rsidRPr="00F81033">
        <w:rPr>
          <w:sz w:val="20"/>
          <w:szCs w:val="20"/>
        </w:rPr>
        <w:t xml:space="preserve">Accessed at: </w:t>
      </w:r>
      <w:r w:rsidR="00ED581B">
        <w:rPr>
          <w:sz w:val="20"/>
          <w:szCs w:val="20"/>
          <w:shd w:val="clear" w:color="auto" w:fill="FFFFFF"/>
        </w:rPr>
        <w:t>20.03.2022</w:t>
      </w:r>
    </w:p>
    <w:p w14:paraId="06C46B2E" w14:textId="77777777" w:rsidR="00066C55" w:rsidRPr="00F81033" w:rsidRDefault="00066C55" w:rsidP="00066C55">
      <w:pPr>
        <w:pStyle w:val="NoSpacing"/>
        <w:rPr>
          <w:sz w:val="20"/>
          <w:szCs w:val="20"/>
        </w:rPr>
      </w:pPr>
    </w:p>
    <w:p w14:paraId="38F002C2" w14:textId="4A16B412" w:rsidR="00066C55" w:rsidRPr="00F81033" w:rsidRDefault="00066C55" w:rsidP="00066C55">
      <w:pPr>
        <w:pStyle w:val="NoSpacing"/>
        <w:rPr>
          <w:sz w:val="20"/>
          <w:szCs w:val="20"/>
          <w:shd w:val="clear" w:color="auto" w:fill="FFFFFF"/>
        </w:rPr>
      </w:pPr>
      <w:r w:rsidRPr="00F81033">
        <w:rPr>
          <w:sz w:val="20"/>
          <w:szCs w:val="20"/>
          <w:shd w:val="clear" w:color="auto" w:fill="FFFFFF"/>
        </w:rPr>
        <w:t>Belzunegui-Eraso, A. and Erro-Garcés, A., 2020</w:t>
      </w:r>
      <w:r w:rsidR="00F81033" w:rsidRPr="00F81033">
        <w:rPr>
          <w:sz w:val="20"/>
          <w:szCs w:val="20"/>
          <w:shd w:val="clear" w:color="auto" w:fill="FFFFFF"/>
        </w:rPr>
        <w:t xml:space="preserve"> -</w:t>
      </w:r>
      <w:r w:rsidRPr="00F81033">
        <w:rPr>
          <w:sz w:val="20"/>
          <w:szCs w:val="20"/>
          <w:shd w:val="clear" w:color="auto" w:fill="FFFFFF"/>
        </w:rPr>
        <w:t>Teleworking in the Context of the Covid-19 Crisis. </w:t>
      </w:r>
      <w:r w:rsidRPr="00F81033">
        <w:rPr>
          <w:i/>
          <w:iCs/>
          <w:sz w:val="20"/>
          <w:szCs w:val="20"/>
          <w:shd w:val="clear" w:color="auto" w:fill="FFFFFF"/>
        </w:rPr>
        <w:t>Sustainability</w:t>
      </w:r>
      <w:r w:rsidRPr="00F81033">
        <w:rPr>
          <w:sz w:val="20"/>
          <w:szCs w:val="20"/>
          <w:shd w:val="clear" w:color="auto" w:fill="FFFFFF"/>
        </w:rPr>
        <w:t>.</w:t>
      </w:r>
    </w:p>
    <w:p w14:paraId="0769B104" w14:textId="180D02ED" w:rsidR="00066C55" w:rsidRPr="00F81033" w:rsidRDefault="00066C55" w:rsidP="00066C55">
      <w:pPr>
        <w:pStyle w:val="NoSpacing"/>
        <w:rPr>
          <w:sz w:val="20"/>
          <w:szCs w:val="20"/>
          <w:shd w:val="clear" w:color="auto" w:fill="FFFFFF"/>
        </w:rPr>
      </w:pPr>
      <w:r w:rsidRPr="00F81033">
        <w:rPr>
          <w:sz w:val="20"/>
          <w:szCs w:val="20"/>
          <w:shd w:val="clear" w:color="auto" w:fill="FFFFFF"/>
        </w:rPr>
        <w:t>Avai</w:t>
      </w:r>
      <w:r w:rsidR="00F81033" w:rsidRPr="00F81033">
        <w:rPr>
          <w:sz w:val="20"/>
          <w:szCs w:val="20"/>
          <w:shd w:val="clear" w:color="auto" w:fill="FFFFFF"/>
        </w:rPr>
        <w:t xml:space="preserve">lable at: </w:t>
      </w:r>
      <w:hyperlink r:id="rId7" w:history="1">
        <w:r w:rsidR="00F81033" w:rsidRPr="00F81033">
          <w:rPr>
            <w:rStyle w:val="Hyperlink"/>
            <w:rFonts w:asciiTheme="minorHAnsi" w:hAnsiTheme="minorHAnsi" w:cstheme="minorHAnsi"/>
            <w:sz w:val="20"/>
            <w:szCs w:val="20"/>
            <w:shd w:val="clear" w:color="auto" w:fill="FFFFFF"/>
          </w:rPr>
          <w:t>https://www.mdpi.com/706122</w:t>
        </w:r>
      </w:hyperlink>
    </w:p>
    <w:p w14:paraId="2273BE29" w14:textId="34768FF4" w:rsidR="00F81033" w:rsidRPr="00F81033" w:rsidRDefault="00F81033" w:rsidP="00066C55">
      <w:pPr>
        <w:pStyle w:val="NoSpacing"/>
        <w:rPr>
          <w:sz w:val="20"/>
          <w:szCs w:val="20"/>
          <w:shd w:val="clear" w:color="auto" w:fill="FFFFFF"/>
        </w:rPr>
      </w:pPr>
      <w:r w:rsidRPr="00F81033">
        <w:rPr>
          <w:sz w:val="20"/>
          <w:szCs w:val="20"/>
          <w:shd w:val="clear" w:color="auto" w:fill="FFFFFF"/>
        </w:rPr>
        <w:t>Accessed at:</w:t>
      </w:r>
      <w:r w:rsidR="00ED581B">
        <w:rPr>
          <w:sz w:val="20"/>
          <w:szCs w:val="20"/>
          <w:shd w:val="clear" w:color="auto" w:fill="FFFFFF"/>
        </w:rPr>
        <w:t xml:space="preserve"> 22.03.2022</w:t>
      </w:r>
    </w:p>
    <w:p w14:paraId="79919F34" w14:textId="77777777" w:rsidR="00F81033" w:rsidRPr="00F81033" w:rsidRDefault="00F81033" w:rsidP="00066C55">
      <w:pPr>
        <w:pStyle w:val="NoSpacing"/>
        <w:rPr>
          <w:sz w:val="20"/>
          <w:szCs w:val="20"/>
          <w:shd w:val="clear" w:color="auto" w:fill="FFFFFF"/>
        </w:rPr>
      </w:pPr>
    </w:p>
    <w:p w14:paraId="3001DA00" w14:textId="77777777" w:rsidR="00F81033" w:rsidRPr="00F81033" w:rsidRDefault="00066C55" w:rsidP="00066C55">
      <w:pPr>
        <w:pStyle w:val="NoSpacing"/>
        <w:rPr>
          <w:sz w:val="20"/>
          <w:szCs w:val="20"/>
          <w:shd w:val="clear" w:color="auto" w:fill="FFFFFF"/>
        </w:rPr>
      </w:pPr>
      <w:r w:rsidRPr="00F81033">
        <w:rPr>
          <w:sz w:val="20"/>
          <w:szCs w:val="20"/>
          <w:shd w:val="clear" w:color="auto" w:fill="FFFFFF"/>
        </w:rPr>
        <w:t>Byrnes, K.P., Rhoades, D.L., Williams, M.J., Arnaud, A.U. and Schneider, A.H., 2022</w:t>
      </w:r>
      <w:r w:rsidR="00F81033" w:rsidRPr="00F81033">
        <w:rPr>
          <w:sz w:val="20"/>
          <w:szCs w:val="20"/>
          <w:shd w:val="clear" w:color="auto" w:fill="FFFFFF"/>
        </w:rPr>
        <w:t xml:space="preserve"> - </w:t>
      </w:r>
      <w:r w:rsidRPr="00F81033">
        <w:rPr>
          <w:sz w:val="20"/>
          <w:szCs w:val="20"/>
          <w:shd w:val="clear" w:color="auto" w:fill="FFFFFF"/>
        </w:rPr>
        <w:t>The effect of a safety crisis on safety culture and safety climate</w:t>
      </w:r>
    </w:p>
    <w:p w14:paraId="7CB8A9A9" w14:textId="333A83D0" w:rsidR="00066C55" w:rsidRPr="00F81033" w:rsidRDefault="00F81033" w:rsidP="00066C55">
      <w:pPr>
        <w:pStyle w:val="NoSpacing"/>
        <w:rPr>
          <w:sz w:val="20"/>
          <w:szCs w:val="20"/>
          <w:shd w:val="clear" w:color="auto" w:fill="FFFFFF"/>
        </w:rPr>
      </w:pPr>
      <w:r w:rsidRPr="00F81033">
        <w:rPr>
          <w:sz w:val="20"/>
          <w:szCs w:val="20"/>
          <w:shd w:val="clear" w:color="auto" w:fill="FFFFFF"/>
        </w:rPr>
        <w:t xml:space="preserve">Available at: </w:t>
      </w:r>
      <w:hyperlink r:id="rId8" w:history="1">
        <w:r w:rsidRPr="00F81033">
          <w:rPr>
            <w:rStyle w:val="Hyperlink"/>
            <w:rFonts w:asciiTheme="minorHAnsi" w:hAnsiTheme="minorHAnsi" w:cstheme="minorHAnsi"/>
            <w:sz w:val="20"/>
            <w:szCs w:val="20"/>
            <w:shd w:val="clear" w:color="auto" w:fill="FFFFFF"/>
          </w:rPr>
          <w:t>https://www.sciencedirect.com/science/article/pii/S0967070X21003309</w:t>
        </w:r>
      </w:hyperlink>
    </w:p>
    <w:p w14:paraId="70DE32CB" w14:textId="31143F3B" w:rsidR="00F81033" w:rsidRPr="00F81033" w:rsidRDefault="00F81033" w:rsidP="00066C55">
      <w:pPr>
        <w:pStyle w:val="NoSpacing"/>
        <w:rPr>
          <w:sz w:val="20"/>
          <w:szCs w:val="20"/>
          <w:shd w:val="clear" w:color="auto" w:fill="FFFFFF"/>
        </w:rPr>
      </w:pPr>
      <w:r w:rsidRPr="00F81033">
        <w:rPr>
          <w:sz w:val="20"/>
          <w:szCs w:val="20"/>
          <w:shd w:val="clear" w:color="auto" w:fill="FFFFFF"/>
        </w:rPr>
        <w:t xml:space="preserve">Accessed at: </w:t>
      </w:r>
      <w:r w:rsidR="00ED581B">
        <w:rPr>
          <w:sz w:val="20"/>
          <w:szCs w:val="20"/>
          <w:shd w:val="clear" w:color="auto" w:fill="FFFFFF"/>
        </w:rPr>
        <w:t>20.03.2022</w:t>
      </w:r>
    </w:p>
    <w:p w14:paraId="618370AE" w14:textId="77777777" w:rsidR="00F81033" w:rsidRPr="00F81033" w:rsidRDefault="00F81033" w:rsidP="00066C55">
      <w:pPr>
        <w:pStyle w:val="NoSpacing"/>
        <w:rPr>
          <w:sz w:val="20"/>
          <w:szCs w:val="20"/>
          <w:shd w:val="clear" w:color="auto" w:fill="FFFFFF"/>
        </w:rPr>
      </w:pPr>
    </w:p>
    <w:p w14:paraId="7A846D21" w14:textId="77777777" w:rsidR="00F81033" w:rsidRPr="00F81033" w:rsidRDefault="00066C55" w:rsidP="00066C55">
      <w:pPr>
        <w:pStyle w:val="NoSpacing"/>
        <w:rPr>
          <w:sz w:val="20"/>
          <w:szCs w:val="20"/>
          <w:shd w:val="clear" w:color="auto" w:fill="FFFFFF"/>
        </w:rPr>
      </w:pPr>
      <w:r w:rsidRPr="00F81033">
        <w:rPr>
          <w:sz w:val="20"/>
          <w:szCs w:val="20"/>
          <w:shd w:val="clear" w:color="auto" w:fill="FFFFFF"/>
        </w:rPr>
        <w:t xml:space="preserve">Canning, E.A., Murphy, M.C., Emerson, K.T., Chatman, J.A., Dweck, C.S. and Kray, L.J., 2020 </w:t>
      </w:r>
      <w:r w:rsidR="00F81033" w:rsidRPr="00F81033">
        <w:rPr>
          <w:sz w:val="20"/>
          <w:szCs w:val="20"/>
          <w:shd w:val="clear" w:color="auto" w:fill="FFFFFF"/>
        </w:rPr>
        <w:t xml:space="preserve">- </w:t>
      </w:r>
      <w:r w:rsidRPr="00F81033">
        <w:rPr>
          <w:sz w:val="20"/>
          <w:szCs w:val="20"/>
          <w:shd w:val="clear" w:color="auto" w:fill="FFFFFF"/>
        </w:rPr>
        <w:t>Cultures of genius at work</w:t>
      </w:r>
    </w:p>
    <w:p w14:paraId="5351B5F9" w14:textId="6B316E20" w:rsidR="00066C55" w:rsidRPr="00F81033" w:rsidRDefault="00F81033" w:rsidP="00066C55">
      <w:pPr>
        <w:pStyle w:val="NoSpacing"/>
        <w:rPr>
          <w:sz w:val="20"/>
          <w:szCs w:val="20"/>
          <w:shd w:val="clear" w:color="auto" w:fill="FFFFFF"/>
        </w:rPr>
      </w:pPr>
      <w:r w:rsidRPr="00F81033">
        <w:rPr>
          <w:sz w:val="20"/>
          <w:szCs w:val="20"/>
          <w:shd w:val="clear" w:color="auto" w:fill="FFFFFF"/>
        </w:rPr>
        <w:t>Available at:</w:t>
      </w:r>
      <w:hyperlink r:id="rId9" w:history="1">
        <w:r w:rsidRPr="00F81033">
          <w:rPr>
            <w:rStyle w:val="Hyperlink"/>
            <w:rFonts w:asciiTheme="minorHAnsi" w:hAnsiTheme="minorHAnsi" w:cstheme="minorHAnsi"/>
            <w:sz w:val="20"/>
            <w:szCs w:val="20"/>
            <w:shd w:val="clear" w:color="auto" w:fill="FFFFFF"/>
          </w:rPr>
          <w:t>https://journals.sagepub.com/doi/abs/10.1177/0146167219872473</w:t>
        </w:r>
      </w:hyperlink>
    </w:p>
    <w:p w14:paraId="7AAFACD0" w14:textId="32C7B154" w:rsidR="00F81033" w:rsidRPr="00F81033" w:rsidRDefault="00F81033" w:rsidP="00066C55">
      <w:pPr>
        <w:pStyle w:val="NoSpacing"/>
        <w:rPr>
          <w:sz w:val="20"/>
          <w:szCs w:val="20"/>
          <w:shd w:val="clear" w:color="auto" w:fill="FFFFFF"/>
        </w:rPr>
      </w:pPr>
      <w:r w:rsidRPr="00F81033">
        <w:rPr>
          <w:sz w:val="20"/>
          <w:szCs w:val="20"/>
          <w:shd w:val="clear" w:color="auto" w:fill="FFFFFF"/>
        </w:rPr>
        <w:t xml:space="preserve">Accessed at: </w:t>
      </w:r>
      <w:r w:rsidR="00ED581B">
        <w:rPr>
          <w:sz w:val="20"/>
          <w:szCs w:val="20"/>
        </w:rPr>
        <w:t>18.03.2022</w:t>
      </w:r>
    </w:p>
    <w:p w14:paraId="5F7F7E9C" w14:textId="77777777" w:rsidR="00F81033" w:rsidRPr="00F81033" w:rsidRDefault="00F81033" w:rsidP="00066C55">
      <w:pPr>
        <w:pStyle w:val="NoSpacing"/>
        <w:rPr>
          <w:sz w:val="20"/>
          <w:szCs w:val="20"/>
          <w:shd w:val="clear" w:color="auto" w:fill="FFFFFF"/>
        </w:rPr>
      </w:pPr>
    </w:p>
    <w:p w14:paraId="6C54D285" w14:textId="77777777" w:rsidR="00F81033" w:rsidRPr="00F81033" w:rsidRDefault="00066C55" w:rsidP="00066C55">
      <w:pPr>
        <w:pStyle w:val="NoSpacing"/>
        <w:rPr>
          <w:sz w:val="20"/>
          <w:szCs w:val="20"/>
          <w:shd w:val="clear" w:color="auto" w:fill="FFFFFF"/>
        </w:rPr>
      </w:pPr>
      <w:r w:rsidRPr="00F81033">
        <w:rPr>
          <w:sz w:val="20"/>
          <w:szCs w:val="20"/>
          <w:shd w:val="clear" w:color="auto" w:fill="FFFFFF"/>
        </w:rPr>
        <w:t>Competition Authority, F., 2019</w:t>
      </w:r>
      <w:r w:rsidR="00F81033" w:rsidRPr="00F81033">
        <w:rPr>
          <w:sz w:val="20"/>
          <w:szCs w:val="20"/>
          <w:shd w:val="clear" w:color="auto" w:fill="FFFFFF"/>
        </w:rPr>
        <w:t xml:space="preserve"> -</w:t>
      </w:r>
      <w:r w:rsidRPr="00F81033">
        <w:rPr>
          <w:sz w:val="20"/>
          <w:szCs w:val="20"/>
          <w:shd w:val="clear" w:color="auto" w:fill="FFFFFF"/>
        </w:rPr>
        <w:t xml:space="preserve"> The French Competition Authority fines a research engine company for abuse of dominance in the search advertising market</w:t>
      </w:r>
    </w:p>
    <w:p w14:paraId="00BEFBC9" w14:textId="3A699161" w:rsidR="00066C55" w:rsidRPr="00F81033" w:rsidRDefault="00F81033" w:rsidP="00066C55">
      <w:pPr>
        <w:pStyle w:val="NoSpacing"/>
        <w:rPr>
          <w:sz w:val="20"/>
          <w:szCs w:val="20"/>
          <w:shd w:val="clear" w:color="auto" w:fill="FFFFFF"/>
        </w:rPr>
      </w:pPr>
      <w:r w:rsidRPr="00F81033">
        <w:rPr>
          <w:sz w:val="20"/>
          <w:szCs w:val="20"/>
          <w:shd w:val="clear" w:color="auto" w:fill="FFFFFF"/>
        </w:rPr>
        <w:t>Available at:</w:t>
      </w:r>
      <w:hyperlink r:id="rId10" w:history="1">
        <w:r w:rsidR="00066C55" w:rsidRPr="00F81033">
          <w:rPr>
            <w:rStyle w:val="Hyperlink"/>
            <w:rFonts w:asciiTheme="minorHAnsi" w:hAnsiTheme="minorHAnsi" w:cstheme="minorHAnsi"/>
            <w:sz w:val="20"/>
            <w:szCs w:val="20"/>
            <w:shd w:val="clear" w:color="auto" w:fill="FFFFFF"/>
          </w:rPr>
          <w:t>https://www.concurrences.com/en/bulletin/news-issues/december-2019/the-french-competition-authority-fines-a-research-engine-company-for-abuse-of</w:t>
        </w:r>
      </w:hyperlink>
    </w:p>
    <w:p w14:paraId="6D2962AF" w14:textId="62865811" w:rsidR="00F81033" w:rsidRPr="00F81033" w:rsidRDefault="00F81033" w:rsidP="00066C55">
      <w:pPr>
        <w:pStyle w:val="NoSpacing"/>
        <w:rPr>
          <w:sz w:val="20"/>
          <w:szCs w:val="20"/>
          <w:shd w:val="clear" w:color="auto" w:fill="FFFFFF"/>
        </w:rPr>
      </w:pPr>
      <w:r w:rsidRPr="00F81033">
        <w:rPr>
          <w:sz w:val="20"/>
          <w:szCs w:val="20"/>
          <w:shd w:val="clear" w:color="auto" w:fill="FFFFFF"/>
        </w:rPr>
        <w:t>Accessed at:</w:t>
      </w:r>
      <w:r w:rsidR="00ED581B">
        <w:rPr>
          <w:sz w:val="20"/>
          <w:szCs w:val="20"/>
          <w:shd w:val="clear" w:color="auto" w:fill="FFFFFF"/>
        </w:rPr>
        <w:t xml:space="preserve"> </w:t>
      </w:r>
      <w:r w:rsidR="00ED581B">
        <w:rPr>
          <w:sz w:val="20"/>
          <w:szCs w:val="20"/>
          <w:shd w:val="clear" w:color="auto" w:fill="FFFFFF"/>
        </w:rPr>
        <w:t>21.03.2022</w:t>
      </w:r>
    </w:p>
    <w:p w14:paraId="28936F41" w14:textId="77777777" w:rsidR="00F81033" w:rsidRPr="00F81033" w:rsidRDefault="00F81033" w:rsidP="00066C55">
      <w:pPr>
        <w:pStyle w:val="NoSpacing"/>
        <w:rPr>
          <w:sz w:val="20"/>
          <w:szCs w:val="20"/>
          <w:shd w:val="clear" w:color="auto" w:fill="FFFFFF"/>
        </w:rPr>
      </w:pPr>
    </w:p>
    <w:p w14:paraId="2B3C5BE8" w14:textId="479F3994" w:rsidR="00F81033" w:rsidRPr="00973092" w:rsidRDefault="00066C55" w:rsidP="00973092">
      <w:pPr>
        <w:pStyle w:val="NoSpacing"/>
        <w:rPr>
          <w:sz w:val="20"/>
          <w:szCs w:val="20"/>
          <w:shd w:val="clear" w:color="auto" w:fill="FFFFFF"/>
        </w:rPr>
      </w:pPr>
      <w:r w:rsidRPr="00973092">
        <w:rPr>
          <w:sz w:val="20"/>
          <w:szCs w:val="20"/>
          <w:shd w:val="clear" w:color="auto" w:fill="FFFFFF"/>
        </w:rPr>
        <w:t>Dittes, S., Richter, S., Richter, A. and Smolnik, S., 2019</w:t>
      </w:r>
      <w:r w:rsidR="00F81033" w:rsidRPr="00973092">
        <w:rPr>
          <w:sz w:val="20"/>
          <w:szCs w:val="20"/>
          <w:shd w:val="clear" w:color="auto" w:fill="FFFFFF"/>
        </w:rPr>
        <w:t xml:space="preserve"> - </w:t>
      </w:r>
      <w:r w:rsidRPr="00973092">
        <w:rPr>
          <w:sz w:val="20"/>
          <w:szCs w:val="20"/>
          <w:shd w:val="clear" w:color="auto" w:fill="FFFFFF"/>
        </w:rPr>
        <w:t>Toward the workplace of the future: How organizations can facilitate digital work</w:t>
      </w:r>
      <w:r w:rsidR="00F81033" w:rsidRPr="00973092">
        <w:rPr>
          <w:sz w:val="20"/>
          <w:szCs w:val="20"/>
          <w:shd w:val="clear" w:color="auto" w:fill="FFFFFF"/>
        </w:rPr>
        <w:t xml:space="preserve"> </w:t>
      </w:r>
    </w:p>
    <w:p w14:paraId="39CDF7D5" w14:textId="4AD6BDCE" w:rsidR="00066C55" w:rsidRPr="00973092" w:rsidRDefault="00F81033" w:rsidP="00973092">
      <w:pPr>
        <w:pStyle w:val="NoSpacing"/>
        <w:rPr>
          <w:sz w:val="20"/>
          <w:szCs w:val="20"/>
          <w:shd w:val="clear" w:color="auto" w:fill="FFFFFF"/>
        </w:rPr>
      </w:pPr>
      <w:r w:rsidRPr="00973092">
        <w:rPr>
          <w:sz w:val="20"/>
          <w:szCs w:val="20"/>
          <w:shd w:val="clear" w:color="auto" w:fill="FFFFFF"/>
        </w:rPr>
        <w:t xml:space="preserve">Available at: </w:t>
      </w:r>
      <w:hyperlink r:id="rId11" w:history="1">
        <w:r w:rsidRPr="00973092">
          <w:rPr>
            <w:rStyle w:val="Hyperlink"/>
            <w:rFonts w:asciiTheme="minorHAnsi" w:hAnsiTheme="minorHAnsi" w:cstheme="minorHAnsi"/>
            <w:sz w:val="20"/>
            <w:szCs w:val="20"/>
            <w:shd w:val="clear" w:color="auto" w:fill="FFFFFF"/>
          </w:rPr>
          <w:t>https://www.sciencedirect.com/science/article/pii/S0007681319300746</w:t>
        </w:r>
      </w:hyperlink>
    </w:p>
    <w:p w14:paraId="723F1D1F" w14:textId="10B4491C" w:rsidR="00F81033" w:rsidRPr="00973092" w:rsidRDefault="00F81033" w:rsidP="00973092">
      <w:pPr>
        <w:pStyle w:val="NoSpacing"/>
        <w:rPr>
          <w:sz w:val="20"/>
          <w:szCs w:val="20"/>
          <w:shd w:val="clear" w:color="auto" w:fill="FFFFFF"/>
        </w:rPr>
      </w:pPr>
      <w:r w:rsidRPr="00973092">
        <w:rPr>
          <w:sz w:val="20"/>
          <w:szCs w:val="20"/>
          <w:shd w:val="clear" w:color="auto" w:fill="FFFFFF"/>
        </w:rPr>
        <w:t>Accessed at:</w:t>
      </w:r>
      <w:r w:rsidR="00ED581B">
        <w:rPr>
          <w:sz w:val="20"/>
          <w:szCs w:val="20"/>
          <w:shd w:val="clear" w:color="auto" w:fill="FFFFFF"/>
        </w:rPr>
        <w:t xml:space="preserve"> </w:t>
      </w:r>
      <w:r w:rsidR="00ED581B">
        <w:rPr>
          <w:sz w:val="20"/>
          <w:szCs w:val="20"/>
          <w:shd w:val="clear" w:color="auto" w:fill="FFFFFF"/>
        </w:rPr>
        <w:t>19.03.2022</w:t>
      </w:r>
    </w:p>
    <w:p w14:paraId="0AC277FB" w14:textId="77777777" w:rsidR="00F81033" w:rsidRPr="00973092" w:rsidRDefault="00F81033" w:rsidP="00973092">
      <w:pPr>
        <w:pStyle w:val="NoSpacing"/>
        <w:rPr>
          <w:sz w:val="20"/>
          <w:szCs w:val="20"/>
          <w:shd w:val="clear" w:color="auto" w:fill="FFFFFF"/>
        </w:rPr>
      </w:pPr>
    </w:p>
    <w:p w14:paraId="78CB9BB6" w14:textId="33D122ED" w:rsidR="00F81033" w:rsidRPr="00973092" w:rsidRDefault="00066C55" w:rsidP="00973092">
      <w:pPr>
        <w:pStyle w:val="NoSpacing"/>
        <w:rPr>
          <w:sz w:val="20"/>
          <w:szCs w:val="20"/>
          <w:shd w:val="clear" w:color="auto" w:fill="FFFFFF"/>
        </w:rPr>
      </w:pPr>
      <w:r w:rsidRPr="00973092">
        <w:rPr>
          <w:sz w:val="20"/>
          <w:szCs w:val="20"/>
          <w:shd w:val="clear" w:color="auto" w:fill="FFFFFF"/>
        </w:rPr>
        <w:t>Edmondson, A.C., 2018. </w:t>
      </w:r>
      <w:r w:rsidRPr="00973092">
        <w:rPr>
          <w:i/>
          <w:iCs/>
          <w:sz w:val="20"/>
          <w:szCs w:val="20"/>
          <w:shd w:val="clear" w:color="auto" w:fill="FFFFFF"/>
        </w:rPr>
        <w:t>The fearless organization</w:t>
      </w:r>
    </w:p>
    <w:p w14:paraId="2DA9677F" w14:textId="7C348A1C" w:rsidR="00066C55" w:rsidRPr="00973092" w:rsidRDefault="00F81033" w:rsidP="00973092">
      <w:pPr>
        <w:pStyle w:val="NoSpacing"/>
        <w:rPr>
          <w:sz w:val="20"/>
          <w:szCs w:val="20"/>
          <w:shd w:val="clear" w:color="auto" w:fill="FFFFFF"/>
        </w:rPr>
      </w:pPr>
      <w:r w:rsidRPr="00973092">
        <w:rPr>
          <w:sz w:val="20"/>
          <w:szCs w:val="20"/>
          <w:shd w:val="clear" w:color="auto" w:fill="FFFFFF"/>
        </w:rPr>
        <w:t>Available at:</w:t>
      </w:r>
      <w:hyperlink r:id="rId12" w:history="1">
        <w:r w:rsidRPr="00973092">
          <w:rPr>
            <w:rStyle w:val="Hyperlink"/>
            <w:rFonts w:asciiTheme="minorHAnsi" w:hAnsiTheme="minorHAnsi" w:cstheme="minorHAnsi"/>
            <w:sz w:val="20"/>
            <w:szCs w:val="20"/>
            <w:shd w:val="clear" w:color="auto" w:fill="FFFFFF"/>
          </w:rPr>
          <w:t>https://books.google.com/books?hl=en&amp;lr=&amp;id=aZZxDwAAQBAJ&amp;oi=fnd&amp;pg=PR13&amp;dq=google+company+work+place+culture&amp;ots=Ak6N1b4jjK&amp;sig=ZhClJdxkGSn_Gk83Rht0qPUi_z4</w:t>
        </w:r>
      </w:hyperlink>
    </w:p>
    <w:p w14:paraId="7F03B057" w14:textId="408E4889" w:rsidR="00F81033" w:rsidRPr="00973092" w:rsidRDefault="00F81033" w:rsidP="00973092">
      <w:pPr>
        <w:pStyle w:val="NoSpacing"/>
        <w:rPr>
          <w:sz w:val="20"/>
          <w:szCs w:val="20"/>
          <w:shd w:val="clear" w:color="auto" w:fill="FFFFFF"/>
        </w:rPr>
      </w:pPr>
      <w:r w:rsidRPr="00973092">
        <w:rPr>
          <w:sz w:val="20"/>
          <w:szCs w:val="20"/>
          <w:shd w:val="clear" w:color="auto" w:fill="FFFFFF"/>
        </w:rPr>
        <w:t xml:space="preserve">Accessed at: </w:t>
      </w:r>
      <w:r w:rsidR="00ED581B">
        <w:rPr>
          <w:sz w:val="20"/>
          <w:szCs w:val="20"/>
        </w:rPr>
        <w:t>18.03.2022</w:t>
      </w:r>
    </w:p>
    <w:p w14:paraId="41515196" w14:textId="77777777" w:rsidR="00F81033" w:rsidRPr="00973092" w:rsidRDefault="00F81033" w:rsidP="00973092">
      <w:pPr>
        <w:pStyle w:val="NoSpacing"/>
        <w:rPr>
          <w:sz w:val="20"/>
          <w:szCs w:val="20"/>
          <w:shd w:val="clear" w:color="auto" w:fill="FFFFFF"/>
        </w:rPr>
      </w:pPr>
    </w:p>
    <w:p w14:paraId="5E2E10A8" w14:textId="77777777" w:rsidR="00F81033" w:rsidRPr="00973092" w:rsidRDefault="00066C55" w:rsidP="00973092">
      <w:pPr>
        <w:pStyle w:val="NoSpacing"/>
        <w:rPr>
          <w:sz w:val="20"/>
          <w:szCs w:val="20"/>
          <w:shd w:val="clear" w:color="auto" w:fill="FFFFFF"/>
        </w:rPr>
      </w:pPr>
      <w:r w:rsidRPr="00973092">
        <w:rPr>
          <w:sz w:val="20"/>
          <w:szCs w:val="20"/>
          <w:shd w:val="clear" w:color="auto" w:fill="FFFFFF"/>
        </w:rPr>
        <w:t>Fitrianingsih, A. and Khairani, S., 2020</w:t>
      </w:r>
      <w:r w:rsidR="00F81033" w:rsidRPr="00973092">
        <w:rPr>
          <w:sz w:val="20"/>
          <w:szCs w:val="20"/>
          <w:shd w:val="clear" w:color="auto" w:fill="FFFFFF"/>
        </w:rPr>
        <w:t xml:space="preserve"> - </w:t>
      </w:r>
      <w:r w:rsidRPr="00973092">
        <w:rPr>
          <w:sz w:val="20"/>
          <w:szCs w:val="20"/>
          <w:shd w:val="clear" w:color="auto" w:fill="FFFFFF"/>
        </w:rPr>
        <w:t>VISUALISASI COMPANY PROFILE BPKP SUMATERA UTARA BERBASIS AUGMENTED REALITY MENGGUNAKAN GOOGLE SKETCH UP</w:t>
      </w:r>
    </w:p>
    <w:p w14:paraId="56F42C28" w14:textId="096BDB95" w:rsidR="00066C55" w:rsidRPr="00973092" w:rsidRDefault="00F81033" w:rsidP="00973092">
      <w:pPr>
        <w:pStyle w:val="NoSpacing"/>
        <w:rPr>
          <w:sz w:val="20"/>
          <w:szCs w:val="20"/>
          <w:shd w:val="clear" w:color="auto" w:fill="FFFFFF"/>
        </w:rPr>
      </w:pPr>
      <w:r w:rsidRPr="00973092">
        <w:rPr>
          <w:sz w:val="20"/>
          <w:szCs w:val="20"/>
          <w:shd w:val="clear" w:color="auto" w:fill="FFFFFF"/>
        </w:rPr>
        <w:t xml:space="preserve">Available at: </w:t>
      </w:r>
      <w:hyperlink r:id="rId13" w:history="1">
        <w:r w:rsidRPr="00973092">
          <w:rPr>
            <w:rStyle w:val="Hyperlink"/>
            <w:rFonts w:asciiTheme="minorHAnsi" w:hAnsiTheme="minorHAnsi" w:cstheme="minorHAnsi"/>
            <w:sz w:val="20"/>
            <w:szCs w:val="20"/>
            <w:shd w:val="clear" w:color="auto" w:fill="FFFFFF"/>
          </w:rPr>
          <w:t>http://prosiding.snastikom.com/index.php/SNASTIKOM2020/article/view/56</w:t>
        </w:r>
      </w:hyperlink>
    </w:p>
    <w:p w14:paraId="14E0E6FF" w14:textId="29FA158E" w:rsidR="00F81033" w:rsidRPr="00973092" w:rsidRDefault="00F81033" w:rsidP="00973092">
      <w:pPr>
        <w:pStyle w:val="NoSpacing"/>
        <w:rPr>
          <w:sz w:val="20"/>
          <w:szCs w:val="20"/>
          <w:shd w:val="clear" w:color="auto" w:fill="FFFFFF"/>
        </w:rPr>
      </w:pPr>
      <w:r w:rsidRPr="00973092">
        <w:rPr>
          <w:sz w:val="20"/>
          <w:szCs w:val="20"/>
          <w:shd w:val="clear" w:color="auto" w:fill="FFFFFF"/>
        </w:rPr>
        <w:t>Accessed at:</w:t>
      </w:r>
      <w:r w:rsidR="00ED581B">
        <w:rPr>
          <w:sz w:val="20"/>
          <w:szCs w:val="20"/>
          <w:shd w:val="clear" w:color="auto" w:fill="FFFFFF"/>
        </w:rPr>
        <w:t xml:space="preserve"> </w:t>
      </w:r>
      <w:r w:rsidR="00ED581B">
        <w:rPr>
          <w:sz w:val="20"/>
          <w:szCs w:val="20"/>
          <w:shd w:val="clear" w:color="auto" w:fill="FFFFFF"/>
        </w:rPr>
        <w:t>22.03.2022</w:t>
      </w:r>
    </w:p>
    <w:p w14:paraId="15D98940" w14:textId="77777777" w:rsidR="00F81033" w:rsidRPr="00973092" w:rsidRDefault="00F81033" w:rsidP="00973092">
      <w:pPr>
        <w:pStyle w:val="NoSpacing"/>
        <w:rPr>
          <w:sz w:val="20"/>
          <w:szCs w:val="20"/>
          <w:shd w:val="clear" w:color="auto" w:fill="FFFFFF"/>
        </w:rPr>
      </w:pPr>
    </w:p>
    <w:p w14:paraId="7C7E97AB" w14:textId="77777777" w:rsidR="00F81033" w:rsidRPr="00973092" w:rsidRDefault="00066C55" w:rsidP="00973092">
      <w:pPr>
        <w:pStyle w:val="NoSpacing"/>
        <w:rPr>
          <w:sz w:val="20"/>
          <w:szCs w:val="20"/>
          <w:shd w:val="clear" w:color="auto" w:fill="FFFFFF"/>
        </w:rPr>
      </w:pPr>
      <w:r w:rsidRPr="00973092">
        <w:rPr>
          <w:sz w:val="20"/>
          <w:szCs w:val="20"/>
          <w:shd w:val="clear" w:color="auto" w:fill="FFFFFF"/>
        </w:rPr>
        <w:t>Geddes, D., Callister, R.R. and Gibson, D.E., 2020</w:t>
      </w:r>
      <w:r w:rsidR="00F81033" w:rsidRPr="00973092">
        <w:rPr>
          <w:sz w:val="20"/>
          <w:szCs w:val="20"/>
          <w:shd w:val="clear" w:color="auto" w:fill="FFFFFF"/>
        </w:rPr>
        <w:t xml:space="preserve"> - </w:t>
      </w:r>
      <w:r w:rsidRPr="00973092">
        <w:rPr>
          <w:sz w:val="20"/>
          <w:szCs w:val="20"/>
          <w:shd w:val="clear" w:color="auto" w:fill="FFFFFF"/>
        </w:rPr>
        <w:t>A message in the madness: functions of workplace anger in organizational life</w:t>
      </w:r>
    </w:p>
    <w:p w14:paraId="704EDD22" w14:textId="09D3E616" w:rsidR="00066C55" w:rsidRPr="00973092" w:rsidRDefault="00F81033" w:rsidP="00973092">
      <w:pPr>
        <w:pStyle w:val="NoSpacing"/>
        <w:rPr>
          <w:sz w:val="20"/>
          <w:szCs w:val="20"/>
          <w:shd w:val="clear" w:color="auto" w:fill="FFFFFF"/>
        </w:rPr>
      </w:pPr>
      <w:r w:rsidRPr="00973092">
        <w:rPr>
          <w:sz w:val="20"/>
          <w:szCs w:val="20"/>
          <w:shd w:val="clear" w:color="auto" w:fill="FFFFFF"/>
        </w:rPr>
        <w:t xml:space="preserve">Available at: </w:t>
      </w:r>
      <w:hyperlink r:id="rId14" w:history="1">
        <w:r w:rsidRPr="00973092">
          <w:rPr>
            <w:rStyle w:val="Hyperlink"/>
            <w:rFonts w:asciiTheme="minorHAnsi" w:hAnsiTheme="minorHAnsi" w:cstheme="minorHAnsi"/>
            <w:sz w:val="20"/>
            <w:szCs w:val="20"/>
            <w:shd w:val="clear" w:color="auto" w:fill="FFFFFF"/>
          </w:rPr>
          <w:t>https://journals.aom.org/doi/abs/10.5465/amp.2016.0158</w:t>
        </w:r>
      </w:hyperlink>
    </w:p>
    <w:p w14:paraId="0C127047" w14:textId="226B827A" w:rsidR="00F81033" w:rsidRPr="00973092" w:rsidRDefault="00F81033" w:rsidP="00973092">
      <w:pPr>
        <w:pStyle w:val="NoSpacing"/>
        <w:rPr>
          <w:sz w:val="20"/>
          <w:szCs w:val="20"/>
          <w:shd w:val="clear" w:color="auto" w:fill="FFFFFF"/>
        </w:rPr>
      </w:pPr>
      <w:r w:rsidRPr="00973092">
        <w:rPr>
          <w:sz w:val="20"/>
          <w:szCs w:val="20"/>
          <w:shd w:val="clear" w:color="auto" w:fill="FFFFFF"/>
        </w:rPr>
        <w:t>Accessed at:</w:t>
      </w:r>
      <w:r w:rsidR="00ED581B">
        <w:rPr>
          <w:sz w:val="20"/>
          <w:szCs w:val="20"/>
          <w:shd w:val="clear" w:color="auto" w:fill="FFFFFF"/>
        </w:rPr>
        <w:t xml:space="preserve"> </w:t>
      </w:r>
      <w:r w:rsidR="00ED581B">
        <w:rPr>
          <w:sz w:val="20"/>
          <w:szCs w:val="20"/>
          <w:shd w:val="clear" w:color="auto" w:fill="FFFFFF"/>
        </w:rPr>
        <w:t>20.03.2022</w:t>
      </w:r>
    </w:p>
    <w:p w14:paraId="56537279" w14:textId="77777777" w:rsidR="00F81033" w:rsidRPr="00973092" w:rsidRDefault="00F81033" w:rsidP="00973092">
      <w:pPr>
        <w:pStyle w:val="NoSpacing"/>
        <w:rPr>
          <w:sz w:val="20"/>
          <w:szCs w:val="20"/>
          <w:shd w:val="clear" w:color="auto" w:fill="FFFFFF"/>
        </w:rPr>
      </w:pPr>
    </w:p>
    <w:p w14:paraId="5C4C8509" w14:textId="77777777" w:rsidR="00F81033" w:rsidRPr="00973092" w:rsidRDefault="00066C55" w:rsidP="00973092">
      <w:pPr>
        <w:pStyle w:val="NoSpacing"/>
        <w:rPr>
          <w:sz w:val="20"/>
          <w:szCs w:val="20"/>
          <w:shd w:val="clear" w:color="auto" w:fill="FFFFFF"/>
        </w:rPr>
      </w:pPr>
      <w:r w:rsidRPr="00973092">
        <w:rPr>
          <w:sz w:val="20"/>
          <w:szCs w:val="20"/>
          <w:shd w:val="clear" w:color="auto" w:fill="FFFFFF"/>
        </w:rPr>
        <w:t>Goetzel, R.Z., Roemer, E.C., Holingue, C., Fallin, M.D., McCleary, K., Eaton, W., Agnew, J., Azocar, F., Ballard, D., Bartlett, J. and Braga, M</w:t>
      </w:r>
      <w:r w:rsidR="00F81033" w:rsidRPr="00973092">
        <w:rPr>
          <w:sz w:val="20"/>
          <w:szCs w:val="20"/>
          <w:shd w:val="clear" w:color="auto" w:fill="FFFFFF"/>
        </w:rPr>
        <w:t xml:space="preserve">, </w:t>
      </w:r>
      <w:r w:rsidRPr="00973092">
        <w:rPr>
          <w:sz w:val="20"/>
          <w:szCs w:val="20"/>
          <w:shd w:val="clear" w:color="auto" w:fill="FFFFFF"/>
        </w:rPr>
        <w:t>2018</w:t>
      </w:r>
      <w:r w:rsidR="00F81033" w:rsidRPr="00973092">
        <w:rPr>
          <w:sz w:val="20"/>
          <w:szCs w:val="20"/>
          <w:shd w:val="clear" w:color="auto" w:fill="FFFFFF"/>
        </w:rPr>
        <w:t xml:space="preserve"> -</w:t>
      </w:r>
      <w:r w:rsidRPr="00973092">
        <w:rPr>
          <w:sz w:val="20"/>
          <w:szCs w:val="20"/>
          <w:shd w:val="clear" w:color="auto" w:fill="FFFFFF"/>
        </w:rPr>
        <w:t xml:space="preserve"> Mental health in the workplace</w:t>
      </w:r>
    </w:p>
    <w:p w14:paraId="1C86630E" w14:textId="3E83AA0A" w:rsidR="00066C55" w:rsidRPr="00973092" w:rsidRDefault="00F81033" w:rsidP="00973092">
      <w:pPr>
        <w:pStyle w:val="NoSpacing"/>
        <w:rPr>
          <w:sz w:val="20"/>
          <w:szCs w:val="20"/>
          <w:shd w:val="clear" w:color="auto" w:fill="FFFFFF"/>
        </w:rPr>
      </w:pPr>
      <w:r w:rsidRPr="00973092">
        <w:rPr>
          <w:sz w:val="20"/>
          <w:szCs w:val="20"/>
          <w:shd w:val="clear" w:color="auto" w:fill="FFFFFF"/>
        </w:rPr>
        <w:t xml:space="preserve">Available at: </w:t>
      </w:r>
      <w:hyperlink r:id="rId15" w:history="1">
        <w:r w:rsidRPr="00973092">
          <w:rPr>
            <w:rStyle w:val="Hyperlink"/>
            <w:rFonts w:asciiTheme="minorHAnsi" w:hAnsiTheme="minorHAnsi" w:cstheme="minorHAnsi"/>
            <w:sz w:val="20"/>
            <w:szCs w:val="20"/>
            <w:shd w:val="clear" w:color="auto" w:fill="FFFFFF"/>
          </w:rPr>
          <w:t>https://www.ncbi.nlm.nih.gov/pmc/articles/PMC5891372/</w:t>
        </w:r>
      </w:hyperlink>
    </w:p>
    <w:p w14:paraId="5C1F0631" w14:textId="5EAF9A0C" w:rsidR="00F81033" w:rsidRPr="00973092" w:rsidRDefault="00F81033" w:rsidP="00973092">
      <w:pPr>
        <w:pStyle w:val="NoSpacing"/>
        <w:rPr>
          <w:sz w:val="20"/>
          <w:szCs w:val="20"/>
          <w:shd w:val="clear" w:color="auto" w:fill="FFFFFF"/>
        </w:rPr>
      </w:pPr>
      <w:r w:rsidRPr="00973092">
        <w:rPr>
          <w:sz w:val="20"/>
          <w:szCs w:val="20"/>
          <w:shd w:val="clear" w:color="auto" w:fill="FFFFFF"/>
        </w:rPr>
        <w:t>Accessed at:</w:t>
      </w:r>
      <w:r w:rsidR="00ED581B" w:rsidRPr="00ED581B">
        <w:rPr>
          <w:sz w:val="20"/>
          <w:szCs w:val="20"/>
        </w:rPr>
        <w:t xml:space="preserve"> </w:t>
      </w:r>
      <w:r w:rsidR="00ED581B">
        <w:rPr>
          <w:sz w:val="20"/>
          <w:szCs w:val="20"/>
        </w:rPr>
        <w:t>18.03.2022</w:t>
      </w:r>
    </w:p>
    <w:p w14:paraId="1975D7BB" w14:textId="77777777" w:rsidR="00F81033" w:rsidRPr="00973092" w:rsidRDefault="00F81033" w:rsidP="00973092">
      <w:pPr>
        <w:pStyle w:val="NoSpacing"/>
        <w:rPr>
          <w:sz w:val="20"/>
          <w:szCs w:val="20"/>
          <w:shd w:val="clear" w:color="auto" w:fill="FFFFFF"/>
        </w:rPr>
      </w:pPr>
    </w:p>
    <w:p w14:paraId="22D73359" w14:textId="77777777" w:rsidR="00C246B4" w:rsidRPr="00973092" w:rsidRDefault="00066C55" w:rsidP="00973092">
      <w:pPr>
        <w:pStyle w:val="NoSpacing"/>
        <w:rPr>
          <w:sz w:val="20"/>
          <w:szCs w:val="20"/>
          <w:shd w:val="clear" w:color="auto" w:fill="FFFFFF"/>
        </w:rPr>
      </w:pPr>
      <w:r w:rsidRPr="00973092">
        <w:rPr>
          <w:sz w:val="20"/>
          <w:szCs w:val="20"/>
          <w:shd w:val="clear" w:color="auto" w:fill="FFFFFF"/>
        </w:rPr>
        <w:t>Han, H. and Hawken, S., 2018</w:t>
      </w:r>
      <w:r w:rsidR="00F81033" w:rsidRPr="00973092">
        <w:rPr>
          <w:sz w:val="20"/>
          <w:szCs w:val="20"/>
          <w:shd w:val="clear" w:color="auto" w:fill="FFFFFF"/>
        </w:rPr>
        <w:t xml:space="preserve"> -</w:t>
      </w:r>
      <w:r w:rsidRPr="00973092">
        <w:rPr>
          <w:sz w:val="20"/>
          <w:szCs w:val="20"/>
          <w:shd w:val="clear" w:color="auto" w:fill="FFFFFF"/>
        </w:rPr>
        <w:t xml:space="preserve"> Introduction: Innovation and identity in next-generation smart cities</w:t>
      </w:r>
    </w:p>
    <w:p w14:paraId="6A92D3BE" w14:textId="51CB901B" w:rsidR="00066C55" w:rsidRPr="00973092" w:rsidRDefault="00C246B4" w:rsidP="00973092">
      <w:pPr>
        <w:pStyle w:val="NoSpacing"/>
        <w:rPr>
          <w:sz w:val="20"/>
          <w:szCs w:val="20"/>
          <w:shd w:val="clear" w:color="auto" w:fill="FFFFFF"/>
        </w:rPr>
      </w:pPr>
      <w:r w:rsidRPr="00973092">
        <w:rPr>
          <w:sz w:val="20"/>
          <w:szCs w:val="20"/>
          <w:shd w:val="clear" w:color="auto" w:fill="FFFFFF"/>
        </w:rPr>
        <w:t xml:space="preserve">Available at: </w:t>
      </w:r>
      <w:hyperlink r:id="rId16" w:history="1">
        <w:r w:rsidRPr="00973092">
          <w:rPr>
            <w:rStyle w:val="Hyperlink"/>
            <w:rFonts w:asciiTheme="minorHAnsi" w:hAnsiTheme="minorHAnsi" w:cstheme="minorHAnsi"/>
            <w:sz w:val="20"/>
            <w:szCs w:val="20"/>
            <w:shd w:val="clear" w:color="auto" w:fill="FFFFFF"/>
          </w:rPr>
          <w:t>https://www.sciencedirect.com/science/article/pii/S1877916617302515</w:t>
        </w:r>
      </w:hyperlink>
    </w:p>
    <w:p w14:paraId="2CE2208E" w14:textId="0B605A18" w:rsidR="00C246B4" w:rsidRPr="00973092" w:rsidRDefault="00C246B4" w:rsidP="00973092">
      <w:pPr>
        <w:pStyle w:val="NoSpacing"/>
        <w:rPr>
          <w:sz w:val="20"/>
          <w:szCs w:val="20"/>
          <w:shd w:val="clear" w:color="auto" w:fill="FFFFFF"/>
        </w:rPr>
      </w:pPr>
      <w:r w:rsidRPr="00973092">
        <w:rPr>
          <w:sz w:val="20"/>
          <w:szCs w:val="20"/>
          <w:shd w:val="clear" w:color="auto" w:fill="FFFFFF"/>
        </w:rPr>
        <w:t>Accessed at:</w:t>
      </w:r>
      <w:r w:rsidR="00ED581B">
        <w:rPr>
          <w:sz w:val="20"/>
          <w:szCs w:val="20"/>
          <w:shd w:val="clear" w:color="auto" w:fill="FFFFFF"/>
        </w:rPr>
        <w:t xml:space="preserve"> </w:t>
      </w:r>
      <w:r w:rsidR="00ED581B">
        <w:rPr>
          <w:sz w:val="20"/>
          <w:szCs w:val="20"/>
          <w:shd w:val="clear" w:color="auto" w:fill="FFFFFF"/>
        </w:rPr>
        <w:t>19.03.2022</w:t>
      </w:r>
    </w:p>
    <w:p w14:paraId="6C2E9231" w14:textId="77777777" w:rsidR="00C246B4" w:rsidRPr="00973092" w:rsidRDefault="00C246B4" w:rsidP="00973092">
      <w:pPr>
        <w:pStyle w:val="NoSpacing"/>
        <w:rPr>
          <w:sz w:val="20"/>
          <w:szCs w:val="20"/>
          <w:shd w:val="clear" w:color="auto" w:fill="FFFFFF"/>
        </w:rPr>
      </w:pPr>
    </w:p>
    <w:p w14:paraId="641019B4" w14:textId="77777777" w:rsidR="00C246B4" w:rsidRPr="00973092" w:rsidRDefault="00066C55" w:rsidP="00973092">
      <w:pPr>
        <w:pStyle w:val="NoSpacing"/>
        <w:rPr>
          <w:sz w:val="20"/>
          <w:szCs w:val="20"/>
          <w:shd w:val="clear" w:color="auto" w:fill="FFFFFF"/>
        </w:rPr>
      </w:pPr>
      <w:r w:rsidRPr="00973092">
        <w:rPr>
          <w:sz w:val="20"/>
          <w:szCs w:val="20"/>
          <w:shd w:val="clear" w:color="auto" w:fill="FFFFFF"/>
        </w:rPr>
        <w:t>Hobbs, A., 2021. </w:t>
      </w:r>
      <w:r w:rsidRPr="00973092">
        <w:rPr>
          <w:i/>
          <w:iCs/>
          <w:sz w:val="20"/>
          <w:szCs w:val="20"/>
          <w:shd w:val="clear" w:color="auto" w:fill="FFFFFF"/>
        </w:rPr>
        <w:t>Google Battles Antitrust Suit</w:t>
      </w:r>
    </w:p>
    <w:p w14:paraId="3CCAB2AC" w14:textId="4F6DD0DC" w:rsidR="00C246B4" w:rsidRPr="00973092" w:rsidRDefault="00C246B4" w:rsidP="00973092">
      <w:pPr>
        <w:pStyle w:val="NoSpacing"/>
        <w:rPr>
          <w:color w:val="0563C1" w:themeColor="hyperlink"/>
          <w:sz w:val="20"/>
          <w:szCs w:val="20"/>
          <w:u w:val="single"/>
          <w:shd w:val="clear" w:color="auto" w:fill="FFFFFF"/>
        </w:rPr>
      </w:pPr>
      <w:r w:rsidRPr="00973092">
        <w:rPr>
          <w:sz w:val="20"/>
          <w:szCs w:val="20"/>
          <w:shd w:val="clear" w:color="auto" w:fill="FFFFFF"/>
        </w:rPr>
        <w:t xml:space="preserve">Available at: </w:t>
      </w:r>
      <w:hyperlink r:id="rId17" w:history="1">
        <w:r w:rsidRPr="00973092">
          <w:rPr>
            <w:rStyle w:val="Hyperlink"/>
            <w:rFonts w:asciiTheme="minorHAnsi" w:hAnsiTheme="minorHAnsi" w:cstheme="minorHAnsi"/>
            <w:sz w:val="20"/>
            <w:szCs w:val="20"/>
            <w:shd w:val="clear" w:color="auto" w:fill="FFFFFF"/>
          </w:rPr>
          <w:t>http://sk.sagepub.com/cases/google-battles-antitrust-suit-is-company-guilty-creating-monopoly</w:t>
        </w:r>
      </w:hyperlink>
    </w:p>
    <w:p w14:paraId="7AD10A01" w14:textId="127D9612" w:rsidR="00C246B4" w:rsidRPr="00973092" w:rsidRDefault="00C246B4" w:rsidP="00973092">
      <w:pPr>
        <w:pStyle w:val="NoSpacing"/>
        <w:rPr>
          <w:sz w:val="20"/>
          <w:szCs w:val="20"/>
          <w:shd w:val="clear" w:color="auto" w:fill="FFFFFF"/>
        </w:rPr>
      </w:pPr>
      <w:r w:rsidRPr="00973092">
        <w:rPr>
          <w:sz w:val="20"/>
          <w:szCs w:val="20"/>
          <w:shd w:val="clear" w:color="auto" w:fill="FFFFFF"/>
        </w:rPr>
        <w:t>Accessed at:</w:t>
      </w:r>
      <w:r w:rsidR="00ED581B">
        <w:rPr>
          <w:sz w:val="20"/>
          <w:szCs w:val="20"/>
          <w:shd w:val="clear" w:color="auto" w:fill="FFFFFF"/>
        </w:rPr>
        <w:t xml:space="preserve"> </w:t>
      </w:r>
      <w:r w:rsidR="00ED581B">
        <w:rPr>
          <w:sz w:val="20"/>
          <w:szCs w:val="20"/>
          <w:shd w:val="clear" w:color="auto" w:fill="FFFFFF"/>
        </w:rPr>
        <w:t>21.03.2022</w:t>
      </w:r>
    </w:p>
    <w:p w14:paraId="18333554" w14:textId="77777777" w:rsidR="00C246B4" w:rsidRPr="00973092" w:rsidRDefault="00C246B4" w:rsidP="00973092">
      <w:pPr>
        <w:pStyle w:val="NoSpacing"/>
        <w:rPr>
          <w:sz w:val="20"/>
          <w:szCs w:val="20"/>
          <w:shd w:val="clear" w:color="auto" w:fill="FFFFFF"/>
        </w:rPr>
      </w:pPr>
    </w:p>
    <w:p w14:paraId="40B98F18" w14:textId="77777777" w:rsidR="00C246B4" w:rsidRPr="00973092" w:rsidRDefault="00066C55" w:rsidP="00973092">
      <w:pPr>
        <w:pStyle w:val="NoSpacing"/>
        <w:rPr>
          <w:sz w:val="20"/>
          <w:szCs w:val="20"/>
          <w:shd w:val="clear" w:color="auto" w:fill="FFFFFF"/>
        </w:rPr>
      </w:pPr>
      <w:r w:rsidRPr="00973092">
        <w:rPr>
          <w:sz w:val="20"/>
          <w:szCs w:val="20"/>
          <w:shd w:val="clear" w:color="auto" w:fill="FFFFFF"/>
        </w:rPr>
        <w:t>Hawkes, N., 2018</w:t>
      </w:r>
      <w:r w:rsidR="00C246B4" w:rsidRPr="00973092">
        <w:rPr>
          <w:sz w:val="20"/>
          <w:szCs w:val="20"/>
          <w:shd w:val="clear" w:color="auto" w:fill="FFFFFF"/>
        </w:rPr>
        <w:t xml:space="preserve"> - </w:t>
      </w:r>
      <w:r w:rsidRPr="00973092">
        <w:rPr>
          <w:sz w:val="20"/>
          <w:szCs w:val="20"/>
          <w:shd w:val="clear" w:color="auto" w:fill="FFFFFF"/>
        </w:rPr>
        <w:t>Google tech company must spell out how it will make money from the NHS.</w:t>
      </w:r>
    </w:p>
    <w:p w14:paraId="214AC152" w14:textId="606EBA02" w:rsidR="00066C55" w:rsidRPr="00973092" w:rsidRDefault="00C246B4" w:rsidP="00973092">
      <w:pPr>
        <w:pStyle w:val="NoSpacing"/>
        <w:rPr>
          <w:sz w:val="20"/>
          <w:szCs w:val="20"/>
          <w:shd w:val="clear" w:color="auto" w:fill="FFFFFF"/>
        </w:rPr>
      </w:pPr>
      <w:r w:rsidRPr="00973092">
        <w:rPr>
          <w:sz w:val="20"/>
          <w:szCs w:val="20"/>
          <w:shd w:val="clear" w:color="auto" w:fill="FFFFFF"/>
        </w:rPr>
        <w:t xml:space="preserve">Available at: </w:t>
      </w:r>
      <w:hyperlink r:id="rId18" w:history="1">
        <w:r w:rsidRPr="00973092">
          <w:rPr>
            <w:rStyle w:val="Hyperlink"/>
            <w:rFonts w:asciiTheme="minorHAnsi" w:hAnsiTheme="minorHAnsi" w:cstheme="minorHAnsi"/>
            <w:sz w:val="20"/>
            <w:szCs w:val="20"/>
            <w:shd w:val="clear" w:color="auto" w:fill="FFFFFF"/>
          </w:rPr>
          <w:t>https://www.bmj.com/content/361/bmj.k2665</w:t>
        </w:r>
      </w:hyperlink>
    </w:p>
    <w:p w14:paraId="585F1BE5" w14:textId="2445EFEA" w:rsidR="00C246B4" w:rsidRPr="00973092" w:rsidRDefault="00C246B4" w:rsidP="00973092">
      <w:pPr>
        <w:pStyle w:val="NoSpacing"/>
        <w:rPr>
          <w:sz w:val="20"/>
          <w:szCs w:val="20"/>
          <w:shd w:val="clear" w:color="auto" w:fill="FFFFFF"/>
        </w:rPr>
      </w:pPr>
      <w:r w:rsidRPr="00973092">
        <w:rPr>
          <w:sz w:val="20"/>
          <w:szCs w:val="20"/>
          <w:shd w:val="clear" w:color="auto" w:fill="FFFFFF"/>
        </w:rPr>
        <w:t>Accessed at:</w:t>
      </w:r>
      <w:r w:rsidR="00ED581B">
        <w:rPr>
          <w:sz w:val="20"/>
          <w:szCs w:val="20"/>
          <w:shd w:val="clear" w:color="auto" w:fill="FFFFFF"/>
        </w:rPr>
        <w:t xml:space="preserve"> </w:t>
      </w:r>
      <w:r w:rsidR="00ED581B">
        <w:rPr>
          <w:sz w:val="20"/>
          <w:szCs w:val="20"/>
          <w:shd w:val="clear" w:color="auto" w:fill="FFFFFF"/>
        </w:rPr>
        <w:t>22.03.2022</w:t>
      </w:r>
    </w:p>
    <w:p w14:paraId="3D165515" w14:textId="77777777" w:rsidR="00C246B4" w:rsidRPr="00973092" w:rsidRDefault="00C246B4" w:rsidP="00973092">
      <w:pPr>
        <w:pStyle w:val="NoSpacing"/>
        <w:rPr>
          <w:sz w:val="20"/>
          <w:szCs w:val="20"/>
          <w:shd w:val="clear" w:color="auto" w:fill="FFFFFF"/>
        </w:rPr>
      </w:pPr>
    </w:p>
    <w:p w14:paraId="320E1537" w14:textId="77777777" w:rsidR="00C246B4" w:rsidRPr="00973092" w:rsidRDefault="00066C55" w:rsidP="00973092">
      <w:pPr>
        <w:pStyle w:val="NoSpacing"/>
        <w:rPr>
          <w:sz w:val="20"/>
          <w:szCs w:val="20"/>
          <w:shd w:val="clear" w:color="auto" w:fill="FFFFFF"/>
        </w:rPr>
      </w:pPr>
      <w:r w:rsidRPr="00973092">
        <w:rPr>
          <w:sz w:val="20"/>
          <w:szCs w:val="20"/>
          <w:shd w:val="clear" w:color="auto" w:fill="FFFFFF"/>
        </w:rPr>
        <w:t>John, R.R., 2018</w:t>
      </w:r>
      <w:r w:rsidR="00C246B4" w:rsidRPr="00973092">
        <w:rPr>
          <w:sz w:val="20"/>
          <w:szCs w:val="20"/>
          <w:shd w:val="clear" w:color="auto" w:fill="FFFFFF"/>
        </w:rPr>
        <w:t xml:space="preserve"> - </w:t>
      </w:r>
      <w:r w:rsidRPr="00973092">
        <w:rPr>
          <w:sz w:val="20"/>
          <w:szCs w:val="20"/>
          <w:shd w:val="clear" w:color="auto" w:fill="FFFFFF"/>
        </w:rPr>
        <w:t xml:space="preserve">Move Fast and Break Things: </w:t>
      </w:r>
    </w:p>
    <w:p w14:paraId="66A47FED" w14:textId="3554002D" w:rsidR="00C246B4" w:rsidRPr="00973092" w:rsidRDefault="00C246B4" w:rsidP="00973092">
      <w:pPr>
        <w:pStyle w:val="NoSpacing"/>
        <w:rPr>
          <w:color w:val="0563C1" w:themeColor="hyperlink"/>
          <w:sz w:val="20"/>
          <w:szCs w:val="20"/>
          <w:u w:val="single"/>
          <w:shd w:val="clear" w:color="auto" w:fill="FFFFFF"/>
        </w:rPr>
      </w:pPr>
      <w:r w:rsidRPr="00973092">
        <w:rPr>
          <w:sz w:val="20"/>
          <w:szCs w:val="20"/>
          <w:shd w:val="clear" w:color="auto" w:fill="FFFFFF"/>
        </w:rPr>
        <w:t xml:space="preserve">Available at: </w:t>
      </w:r>
      <w:hyperlink r:id="rId19" w:history="1">
        <w:r w:rsidR="00066C55" w:rsidRPr="00973092">
          <w:rPr>
            <w:rStyle w:val="Hyperlink"/>
            <w:rFonts w:asciiTheme="minorHAnsi" w:hAnsiTheme="minorHAnsi" w:cstheme="minorHAnsi"/>
            <w:sz w:val="20"/>
            <w:szCs w:val="20"/>
            <w:shd w:val="clear" w:color="auto" w:fill="FFFFFF"/>
          </w:rPr>
          <w:t>https://www.cambridge.org/core/journals/business-history-review/article/move-fast-and-break-things-how-facebook-google-and-amazon-cornered-culture-and-undermined-democracy-by-jonathan-taplin-new-york-little-brown-and-company-2017-321-pp-figures-notes-index-cloth-1972-isbn-9780316275774/A5CA4B2AFBF50618D64C0C293FC16E50</w:t>
        </w:r>
      </w:hyperlink>
    </w:p>
    <w:p w14:paraId="3985DFD7" w14:textId="7661731E" w:rsidR="00C246B4" w:rsidRPr="00973092" w:rsidRDefault="00C246B4" w:rsidP="00973092">
      <w:pPr>
        <w:pStyle w:val="NoSpacing"/>
        <w:rPr>
          <w:sz w:val="20"/>
          <w:szCs w:val="20"/>
          <w:shd w:val="clear" w:color="auto" w:fill="FFFFFF"/>
        </w:rPr>
      </w:pPr>
      <w:r w:rsidRPr="00973092">
        <w:rPr>
          <w:sz w:val="20"/>
          <w:szCs w:val="20"/>
          <w:shd w:val="clear" w:color="auto" w:fill="FFFFFF"/>
        </w:rPr>
        <w:t>Accessed at:</w:t>
      </w:r>
      <w:r w:rsidR="00ED581B">
        <w:rPr>
          <w:sz w:val="20"/>
          <w:szCs w:val="20"/>
          <w:shd w:val="clear" w:color="auto" w:fill="FFFFFF"/>
        </w:rPr>
        <w:t xml:space="preserve"> </w:t>
      </w:r>
      <w:r w:rsidR="00ED581B">
        <w:rPr>
          <w:sz w:val="20"/>
          <w:szCs w:val="20"/>
          <w:shd w:val="clear" w:color="auto" w:fill="FFFFFF"/>
        </w:rPr>
        <w:t>20.03.2022</w:t>
      </w:r>
    </w:p>
    <w:p w14:paraId="4342E7DF" w14:textId="77777777" w:rsidR="00C246B4" w:rsidRPr="00973092" w:rsidRDefault="00C246B4" w:rsidP="00973092">
      <w:pPr>
        <w:pStyle w:val="NoSpacing"/>
        <w:rPr>
          <w:sz w:val="20"/>
          <w:szCs w:val="20"/>
          <w:shd w:val="clear" w:color="auto" w:fill="FFFFFF"/>
        </w:rPr>
      </w:pPr>
    </w:p>
    <w:p w14:paraId="60FAB5BB" w14:textId="7039A088" w:rsidR="00C246B4" w:rsidRPr="00973092" w:rsidRDefault="00066C55" w:rsidP="00973092">
      <w:pPr>
        <w:pStyle w:val="NoSpacing"/>
        <w:rPr>
          <w:sz w:val="20"/>
          <w:szCs w:val="20"/>
          <w:shd w:val="clear" w:color="auto" w:fill="FFFFFF"/>
        </w:rPr>
      </w:pPr>
      <w:r w:rsidRPr="00973092">
        <w:rPr>
          <w:sz w:val="20"/>
          <w:szCs w:val="20"/>
          <w:shd w:val="clear" w:color="auto" w:fill="FFFFFF"/>
        </w:rPr>
        <w:t>Kahn, K.B., 2018</w:t>
      </w:r>
      <w:r w:rsidR="00C246B4" w:rsidRPr="00973092">
        <w:rPr>
          <w:sz w:val="20"/>
          <w:szCs w:val="20"/>
          <w:shd w:val="clear" w:color="auto" w:fill="FFFFFF"/>
        </w:rPr>
        <w:t xml:space="preserve"> -</w:t>
      </w:r>
      <w:r w:rsidRPr="00973092">
        <w:rPr>
          <w:sz w:val="20"/>
          <w:szCs w:val="20"/>
          <w:shd w:val="clear" w:color="auto" w:fill="FFFFFF"/>
        </w:rPr>
        <w:t xml:space="preserve"> Understanding innovation</w:t>
      </w:r>
    </w:p>
    <w:p w14:paraId="008A9EF8" w14:textId="12F26FDA" w:rsidR="00066C55" w:rsidRPr="00973092" w:rsidRDefault="00C246B4" w:rsidP="00973092">
      <w:pPr>
        <w:pStyle w:val="NoSpacing"/>
        <w:rPr>
          <w:sz w:val="20"/>
          <w:szCs w:val="20"/>
          <w:shd w:val="clear" w:color="auto" w:fill="FFFFFF"/>
        </w:rPr>
      </w:pPr>
      <w:r w:rsidRPr="00973092">
        <w:rPr>
          <w:sz w:val="20"/>
          <w:szCs w:val="20"/>
          <w:shd w:val="clear" w:color="auto" w:fill="FFFFFF"/>
        </w:rPr>
        <w:t xml:space="preserve">Available at: </w:t>
      </w:r>
      <w:hyperlink r:id="rId20" w:history="1">
        <w:r w:rsidRPr="00973092">
          <w:rPr>
            <w:rStyle w:val="Hyperlink"/>
            <w:rFonts w:asciiTheme="minorHAnsi" w:hAnsiTheme="minorHAnsi" w:cstheme="minorHAnsi"/>
            <w:sz w:val="20"/>
            <w:szCs w:val="20"/>
            <w:shd w:val="clear" w:color="auto" w:fill="FFFFFF"/>
          </w:rPr>
          <w:t>https://www.sciencedirect.com/science/article/pii/S0007681318300119</w:t>
        </w:r>
      </w:hyperlink>
    </w:p>
    <w:p w14:paraId="2663C36D" w14:textId="10100C3C" w:rsidR="00C246B4" w:rsidRPr="00973092" w:rsidRDefault="00C246B4" w:rsidP="00973092">
      <w:pPr>
        <w:pStyle w:val="NoSpacing"/>
        <w:rPr>
          <w:sz w:val="20"/>
          <w:szCs w:val="20"/>
          <w:shd w:val="clear" w:color="auto" w:fill="FFFFFF"/>
        </w:rPr>
      </w:pPr>
      <w:r w:rsidRPr="00973092">
        <w:rPr>
          <w:sz w:val="20"/>
          <w:szCs w:val="20"/>
          <w:shd w:val="clear" w:color="auto" w:fill="FFFFFF"/>
        </w:rPr>
        <w:t>Accessed at:</w:t>
      </w:r>
      <w:r w:rsidR="00ED581B">
        <w:rPr>
          <w:sz w:val="20"/>
          <w:szCs w:val="20"/>
          <w:shd w:val="clear" w:color="auto" w:fill="FFFFFF"/>
        </w:rPr>
        <w:t xml:space="preserve"> </w:t>
      </w:r>
      <w:r w:rsidR="00ED581B">
        <w:rPr>
          <w:sz w:val="20"/>
          <w:szCs w:val="20"/>
          <w:shd w:val="clear" w:color="auto" w:fill="FFFFFF"/>
        </w:rPr>
        <w:t>21.03.2022</w:t>
      </w:r>
    </w:p>
    <w:p w14:paraId="115BCF9B" w14:textId="060C0EB9" w:rsidR="00C246B4" w:rsidRPr="00973092" w:rsidRDefault="00ED581B" w:rsidP="00973092">
      <w:pPr>
        <w:pStyle w:val="NoSpacing"/>
        <w:rPr>
          <w:sz w:val="20"/>
          <w:szCs w:val="20"/>
          <w:shd w:val="clear" w:color="auto" w:fill="FFFFFF"/>
        </w:rPr>
      </w:pPr>
      <w:r>
        <w:rPr>
          <w:sz w:val="20"/>
          <w:szCs w:val="20"/>
          <w:shd w:val="clear" w:color="auto" w:fill="FFFFFF"/>
        </w:rPr>
        <w:t xml:space="preserve"> </w:t>
      </w:r>
    </w:p>
    <w:p w14:paraId="1426D946" w14:textId="77777777" w:rsidR="00C246B4" w:rsidRPr="00973092" w:rsidRDefault="00066C55" w:rsidP="00973092">
      <w:pPr>
        <w:pStyle w:val="NoSpacing"/>
        <w:rPr>
          <w:sz w:val="20"/>
          <w:szCs w:val="20"/>
          <w:shd w:val="clear" w:color="auto" w:fill="FFFFFF"/>
        </w:rPr>
      </w:pPr>
      <w:r w:rsidRPr="00973092">
        <w:rPr>
          <w:sz w:val="20"/>
          <w:szCs w:val="20"/>
          <w:shd w:val="clear" w:color="auto" w:fill="FFFFFF"/>
        </w:rPr>
        <w:t>Kim, D.I. and Choi, S.I., 2019</w:t>
      </w:r>
      <w:r w:rsidR="00C246B4" w:rsidRPr="00973092">
        <w:rPr>
          <w:sz w:val="20"/>
          <w:szCs w:val="20"/>
          <w:shd w:val="clear" w:color="auto" w:fill="FFFFFF"/>
        </w:rPr>
        <w:t xml:space="preserve"> - </w:t>
      </w:r>
      <w:r w:rsidRPr="00973092">
        <w:rPr>
          <w:sz w:val="20"/>
          <w:szCs w:val="20"/>
          <w:shd w:val="clear" w:color="auto" w:fill="FFFFFF"/>
        </w:rPr>
        <w:t>The Analysis of the Relationship between the Review Scale and Posting Information of Company and Purchasing Patterns-Focusing on Amazon and Google Users</w:t>
      </w:r>
      <w:r w:rsidR="00C246B4" w:rsidRPr="00973092">
        <w:rPr>
          <w:sz w:val="20"/>
          <w:szCs w:val="20"/>
          <w:shd w:val="clear" w:color="auto" w:fill="FFFFFF"/>
        </w:rPr>
        <w:t xml:space="preserve"> </w:t>
      </w:r>
    </w:p>
    <w:p w14:paraId="78BC3A1C" w14:textId="680E38C2" w:rsidR="00C246B4" w:rsidRPr="00973092" w:rsidRDefault="00C246B4" w:rsidP="00973092">
      <w:pPr>
        <w:pStyle w:val="NoSpacing"/>
        <w:rPr>
          <w:color w:val="0563C1" w:themeColor="hyperlink"/>
          <w:sz w:val="20"/>
          <w:szCs w:val="20"/>
          <w:u w:val="single"/>
          <w:shd w:val="clear" w:color="auto" w:fill="FFFFFF"/>
        </w:rPr>
      </w:pPr>
      <w:r w:rsidRPr="00973092">
        <w:rPr>
          <w:sz w:val="20"/>
          <w:szCs w:val="20"/>
          <w:shd w:val="clear" w:color="auto" w:fill="FFFFFF"/>
        </w:rPr>
        <w:t xml:space="preserve">Available at: </w:t>
      </w:r>
      <w:hyperlink r:id="rId21" w:history="1">
        <w:r w:rsidRPr="00973092">
          <w:rPr>
            <w:rStyle w:val="Hyperlink"/>
            <w:rFonts w:asciiTheme="minorHAnsi" w:hAnsiTheme="minorHAnsi" w:cstheme="minorHAnsi"/>
            <w:sz w:val="20"/>
            <w:szCs w:val="20"/>
            <w:shd w:val="clear" w:color="auto" w:fill="FFFFFF"/>
          </w:rPr>
          <w:t>https://www.koreascience.or.kr/article/JAKO201931663568162.page</w:t>
        </w:r>
      </w:hyperlink>
    </w:p>
    <w:p w14:paraId="3B9C05C3" w14:textId="03B5B37D" w:rsidR="00C246B4" w:rsidRPr="00973092" w:rsidRDefault="00C246B4" w:rsidP="00973092">
      <w:pPr>
        <w:pStyle w:val="NoSpacing"/>
        <w:rPr>
          <w:sz w:val="20"/>
          <w:szCs w:val="20"/>
          <w:shd w:val="clear" w:color="auto" w:fill="FFFFFF"/>
        </w:rPr>
      </w:pPr>
      <w:r w:rsidRPr="00973092">
        <w:rPr>
          <w:sz w:val="20"/>
          <w:szCs w:val="20"/>
          <w:shd w:val="clear" w:color="auto" w:fill="FFFFFF"/>
        </w:rPr>
        <w:t>Accessed at:</w:t>
      </w:r>
      <w:r w:rsidR="00ED581B" w:rsidRPr="00ED581B">
        <w:rPr>
          <w:sz w:val="20"/>
          <w:szCs w:val="20"/>
        </w:rPr>
        <w:t xml:space="preserve"> </w:t>
      </w:r>
      <w:r w:rsidR="00ED581B">
        <w:rPr>
          <w:sz w:val="20"/>
          <w:szCs w:val="20"/>
        </w:rPr>
        <w:t>18.03.2022</w:t>
      </w:r>
    </w:p>
    <w:p w14:paraId="6F2FC8AF" w14:textId="77777777" w:rsidR="00C246B4" w:rsidRPr="00973092" w:rsidRDefault="00C246B4" w:rsidP="00973092">
      <w:pPr>
        <w:pStyle w:val="NoSpacing"/>
        <w:rPr>
          <w:sz w:val="20"/>
          <w:szCs w:val="20"/>
          <w:shd w:val="clear" w:color="auto" w:fill="FFFFFF"/>
        </w:rPr>
      </w:pPr>
    </w:p>
    <w:p w14:paraId="4F20A9CF" w14:textId="77777777" w:rsidR="00C246B4" w:rsidRPr="00973092" w:rsidRDefault="00066C55" w:rsidP="00973092">
      <w:pPr>
        <w:pStyle w:val="NoSpacing"/>
        <w:rPr>
          <w:sz w:val="20"/>
          <w:szCs w:val="20"/>
          <w:shd w:val="clear" w:color="auto" w:fill="FFFFFF"/>
        </w:rPr>
      </w:pPr>
      <w:r w:rsidRPr="00973092">
        <w:rPr>
          <w:sz w:val="20"/>
          <w:szCs w:val="20"/>
          <w:shd w:val="clear" w:color="auto" w:fill="FFFFFF"/>
        </w:rPr>
        <w:t>Kuleva, M., 2018. DIFFERENCES BETWEEN GOOGLE AND YANDEX SEARCH ENGINE OPTIMISATION</w:t>
      </w:r>
    </w:p>
    <w:p w14:paraId="02E314B3" w14:textId="77777777" w:rsidR="00C246B4" w:rsidRPr="00973092" w:rsidRDefault="00C246B4" w:rsidP="00973092">
      <w:pPr>
        <w:pStyle w:val="NoSpacing"/>
        <w:rPr>
          <w:sz w:val="20"/>
          <w:szCs w:val="20"/>
          <w:shd w:val="clear" w:color="auto" w:fill="FFFFFF"/>
        </w:rPr>
      </w:pPr>
      <w:r w:rsidRPr="00973092">
        <w:rPr>
          <w:sz w:val="20"/>
          <w:szCs w:val="20"/>
          <w:shd w:val="clear" w:color="auto" w:fill="FFFFFF"/>
        </w:rPr>
        <w:t xml:space="preserve">Available at: </w:t>
      </w:r>
      <w:hyperlink r:id="rId22" w:history="1">
        <w:r w:rsidRPr="00973092">
          <w:rPr>
            <w:rStyle w:val="Hyperlink"/>
            <w:rFonts w:asciiTheme="minorHAnsi" w:hAnsiTheme="minorHAnsi" w:cstheme="minorHAnsi"/>
            <w:sz w:val="20"/>
            <w:szCs w:val="20"/>
            <w:shd w:val="clear" w:color="auto" w:fill="FFFFFF"/>
          </w:rPr>
          <w:t>https://www.theseus.fi/bitstream/handle/10024/158996/Kuleva_Mariia.pdf?sequence=1</w:t>
        </w:r>
      </w:hyperlink>
      <w:r w:rsidRPr="00973092">
        <w:rPr>
          <w:sz w:val="20"/>
          <w:szCs w:val="20"/>
          <w:shd w:val="clear" w:color="auto" w:fill="FFFFFF"/>
        </w:rPr>
        <w:t xml:space="preserve"> </w:t>
      </w:r>
    </w:p>
    <w:p w14:paraId="6D9D3ACB" w14:textId="78B66F8E" w:rsidR="00C246B4" w:rsidRPr="00973092" w:rsidRDefault="00C246B4" w:rsidP="00973092">
      <w:pPr>
        <w:pStyle w:val="NoSpacing"/>
        <w:rPr>
          <w:sz w:val="20"/>
          <w:szCs w:val="20"/>
          <w:shd w:val="clear" w:color="auto" w:fill="FFFFFF"/>
        </w:rPr>
      </w:pPr>
      <w:r w:rsidRPr="00973092">
        <w:rPr>
          <w:sz w:val="20"/>
          <w:szCs w:val="20"/>
          <w:shd w:val="clear" w:color="auto" w:fill="FFFFFF"/>
        </w:rPr>
        <w:t>Accessed at:</w:t>
      </w:r>
      <w:r w:rsidR="00ED581B">
        <w:rPr>
          <w:sz w:val="20"/>
          <w:szCs w:val="20"/>
          <w:shd w:val="clear" w:color="auto" w:fill="FFFFFF"/>
        </w:rPr>
        <w:t xml:space="preserve"> </w:t>
      </w:r>
      <w:r w:rsidR="00ED581B">
        <w:rPr>
          <w:sz w:val="20"/>
          <w:szCs w:val="20"/>
          <w:shd w:val="clear" w:color="auto" w:fill="FFFFFF"/>
        </w:rPr>
        <w:t>22.03.2022</w:t>
      </w:r>
    </w:p>
    <w:p w14:paraId="529444C4" w14:textId="77777777" w:rsidR="00C246B4" w:rsidRPr="00973092" w:rsidRDefault="00C246B4" w:rsidP="00973092">
      <w:pPr>
        <w:pStyle w:val="NoSpacing"/>
        <w:rPr>
          <w:sz w:val="20"/>
          <w:szCs w:val="20"/>
          <w:shd w:val="clear" w:color="auto" w:fill="FFFFFF"/>
        </w:rPr>
      </w:pPr>
    </w:p>
    <w:p w14:paraId="6CD0EC6A" w14:textId="77777777" w:rsidR="00C246B4" w:rsidRPr="00973092" w:rsidRDefault="00066C55" w:rsidP="00973092">
      <w:pPr>
        <w:pStyle w:val="NoSpacing"/>
        <w:rPr>
          <w:sz w:val="20"/>
          <w:szCs w:val="20"/>
          <w:shd w:val="clear" w:color="auto" w:fill="FFFFFF"/>
        </w:rPr>
      </w:pPr>
      <w:r w:rsidRPr="00973092">
        <w:rPr>
          <w:sz w:val="20"/>
          <w:szCs w:val="20"/>
          <w:shd w:val="clear" w:color="auto" w:fill="FFFFFF"/>
        </w:rPr>
        <w:t>Levy, S., 2021</w:t>
      </w:r>
      <w:r w:rsidR="00C246B4" w:rsidRPr="00973092">
        <w:rPr>
          <w:sz w:val="20"/>
          <w:szCs w:val="20"/>
          <w:shd w:val="clear" w:color="auto" w:fill="FFFFFF"/>
        </w:rPr>
        <w:t xml:space="preserve"> -</w:t>
      </w:r>
      <w:r w:rsidRPr="00973092">
        <w:rPr>
          <w:sz w:val="20"/>
          <w:szCs w:val="20"/>
          <w:shd w:val="clear" w:color="auto" w:fill="FFFFFF"/>
        </w:rPr>
        <w:t> </w:t>
      </w:r>
      <w:r w:rsidRPr="00973092">
        <w:rPr>
          <w:i/>
          <w:iCs/>
          <w:sz w:val="20"/>
          <w:szCs w:val="20"/>
          <w:shd w:val="clear" w:color="auto" w:fill="FFFFFF"/>
        </w:rPr>
        <w:t>In the plex: How Google thinks, works, and shapes our lives</w:t>
      </w:r>
      <w:r w:rsidRPr="00973092">
        <w:rPr>
          <w:sz w:val="20"/>
          <w:szCs w:val="20"/>
          <w:shd w:val="clear" w:color="auto" w:fill="FFFFFF"/>
        </w:rPr>
        <w:t xml:space="preserve">. </w:t>
      </w:r>
    </w:p>
    <w:p w14:paraId="7F2D03BC" w14:textId="34309A1E" w:rsidR="00C246B4" w:rsidRPr="00973092" w:rsidRDefault="00C246B4" w:rsidP="00973092">
      <w:pPr>
        <w:pStyle w:val="NoSpacing"/>
        <w:rPr>
          <w:color w:val="0563C1" w:themeColor="hyperlink"/>
          <w:sz w:val="20"/>
          <w:szCs w:val="20"/>
          <w:u w:val="single"/>
          <w:shd w:val="clear" w:color="auto" w:fill="FFFFFF"/>
        </w:rPr>
      </w:pPr>
      <w:r w:rsidRPr="00973092">
        <w:rPr>
          <w:sz w:val="20"/>
          <w:szCs w:val="20"/>
          <w:shd w:val="clear" w:color="auto" w:fill="FFFFFF"/>
        </w:rPr>
        <w:t xml:space="preserve">Available at: </w:t>
      </w:r>
      <w:hyperlink r:id="rId23" w:history="1">
        <w:r w:rsidR="00066C55" w:rsidRPr="00973092">
          <w:rPr>
            <w:rStyle w:val="Hyperlink"/>
            <w:rFonts w:asciiTheme="minorHAnsi" w:hAnsiTheme="minorHAnsi" w:cstheme="minorHAnsi"/>
            <w:sz w:val="20"/>
            <w:szCs w:val="20"/>
            <w:shd w:val="clear" w:color="auto" w:fill="FFFFFF"/>
          </w:rPr>
          <w:t>https://books.google.com/books?hl=en&amp;lr=&amp;id=RS8SEAAAQBAJ&amp;oi=fnd&amp;pg=PA1&amp;dq=google+company&amp;ots=oEAOnO-gsP&amp;sig=AU9ZMYAeCFiiLiI2_3F3BPCMr9M</w:t>
        </w:r>
      </w:hyperlink>
    </w:p>
    <w:p w14:paraId="24FC57F5" w14:textId="392EF686" w:rsidR="00C246B4" w:rsidRPr="00973092" w:rsidRDefault="00C246B4" w:rsidP="00973092">
      <w:pPr>
        <w:pStyle w:val="NoSpacing"/>
        <w:rPr>
          <w:sz w:val="20"/>
          <w:szCs w:val="20"/>
          <w:shd w:val="clear" w:color="auto" w:fill="FFFFFF"/>
        </w:rPr>
      </w:pPr>
      <w:r w:rsidRPr="00973092">
        <w:rPr>
          <w:sz w:val="20"/>
          <w:szCs w:val="20"/>
          <w:shd w:val="clear" w:color="auto" w:fill="FFFFFF"/>
        </w:rPr>
        <w:t>Accessed at:</w:t>
      </w:r>
      <w:r w:rsidR="00ED581B">
        <w:rPr>
          <w:sz w:val="20"/>
          <w:szCs w:val="20"/>
          <w:shd w:val="clear" w:color="auto" w:fill="FFFFFF"/>
        </w:rPr>
        <w:t xml:space="preserve"> </w:t>
      </w:r>
      <w:r w:rsidR="00ED581B">
        <w:rPr>
          <w:sz w:val="20"/>
          <w:szCs w:val="20"/>
          <w:shd w:val="clear" w:color="auto" w:fill="FFFFFF"/>
        </w:rPr>
        <w:t>20.03.2022</w:t>
      </w:r>
    </w:p>
    <w:p w14:paraId="141E0F59" w14:textId="77777777" w:rsidR="00C246B4" w:rsidRPr="00973092" w:rsidRDefault="00C246B4" w:rsidP="00973092">
      <w:pPr>
        <w:pStyle w:val="NoSpacing"/>
        <w:rPr>
          <w:sz w:val="20"/>
          <w:szCs w:val="20"/>
          <w:shd w:val="clear" w:color="auto" w:fill="FFFFFF"/>
        </w:rPr>
      </w:pPr>
    </w:p>
    <w:p w14:paraId="69E766A8" w14:textId="77777777" w:rsidR="00973092" w:rsidRPr="00973092" w:rsidRDefault="00066C55" w:rsidP="00973092">
      <w:pPr>
        <w:pStyle w:val="NoSpacing"/>
        <w:rPr>
          <w:sz w:val="20"/>
          <w:szCs w:val="20"/>
          <w:shd w:val="clear" w:color="auto" w:fill="FFFFFF"/>
        </w:rPr>
      </w:pPr>
      <w:r w:rsidRPr="00973092">
        <w:rPr>
          <w:sz w:val="20"/>
          <w:szCs w:val="20"/>
          <w:shd w:val="clear" w:color="auto" w:fill="FFFFFF"/>
        </w:rPr>
        <w:t>Longman, K., Daniels, J., Bray, D.L. and Liddell, W., 2018</w:t>
      </w:r>
      <w:r w:rsidR="00973092" w:rsidRPr="00973092">
        <w:rPr>
          <w:sz w:val="20"/>
          <w:szCs w:val="20"/>
          <w:shd w:val="clear" w:color="auto" w:fill="FFFFFF"/>
        </w:rPr>
        <w:t xml:space="preserve"> -</w:t>
      </w:r>
      <w:r w:rsidRPr="00973092">
        <w:rPr>
          <w:sz w:val="20"/>
          <w:szCs w:val="20"/>
          <w:shd w:val="clear" w:color="auto" w:fill="FFFFFF"/>
        </w:rPr>
        <w:t xml:space="preserve"> How organizational culture shapes women’s leadership experiences</w:t>
      </w:r>
    </w:p>
    <w:p w14:paraId="0F8D9B13" w14:textId="48280245" w:rsidR="00066C55" w:rsidRPr="00973092" w:rsidRDefault="00973092" w:rsidP="00973092">
      <w:pPr>
        <w:pStyle w:val="NoSpacing"/>
        <w:rPr>
          <w:sz w:val="20"/>
          <w:szCs w:val="20"/>
          <w:shd w:val="clear" w:color="auto" w:fill="FFFFFF"/>
        </w:rPr>
      </w:pPr>
      <w:r w:rsidRPr="00973092">
        <w:rPr>
          <w:sz w:val="20"/>
          <w:szCs w:val="20"/>
          <w:shd w:val="clear" w:color="auto" w:fill="FFFFFF"/>
        </w:rPr>
        <w:t>Available at:</w:t>
      </w:r>
      <w:hyperlink r:id="rId24" w:history="1">
        <w:r w:rsidR="00066C55" w:rsidRPr="00973092">
          <w:rPr>
            <w:rStyle w:val="Hyperlink"/>
            <w:rFonts w:asciiTheme="minorHAnsi" w:hAnsiTheme="minorHAnsi" w:cstheme="minorHAnsi"/>
            <w:sz w:val="20"/>
            <w:szCs w:val="20"/>
            <w:shd w:val="clear" w:color="auto" w:fill="FFFFFF"/>
          </w:rPr>
          <w:t>https://www.mdpi.com/275234</w:t>
        </w:r>
      </w:hyperlink>
    </w:p>
    <w:p w14:paraId="6FBA08AE" w14:textId="31A79BAD" w:rsidR="00973092" w:rsidRPr="00973092" w:rsidRDefault="00973092" w:rsidP="00973092">
      <w:pPr>
        <w:pStyle w:val="NoSpacing"/>
        <w:rPr>
          <w:sz w:val="20"/>
          <w:szCs w:val="20"/>
          <w:shd w:val="clear" w:color="auto" w:fill="FFFFFF"/>
        </w:rPr>
      </w:pPr>
      <w:r w:rsidRPr="00973092">
        <w:rPr>
          <w:sz w:val="20"/>
          <w:szCs w:val="20"/>
          <w:shd w:val="clear" w:color="auto" w:fill="FFFFFF"/>
        </w:rPr>
        <w:t>Accessed at:</w:t>
      </w:r>
      <w:r w:rsidR="00ED581B">
        <w:rPr>
          <w:sz w:val="20"/>
          <w:szCs w:val="20"/>
          <w:shd w:val="clear" w:color="auto" w:fill="FFFFFF"/>
        </w:rPr>
        <w:t xml:space="preserve"> </w:t>
      </w:r>
      <w:r w:rsidR="00ED581B">
        <w:rPr>
          <w:sz w:val="20"/>
          <w:szCs w:val="20"/>
          <w:shd w:val="clear" w:color="auto" w:fill="FFFFFF"/>
        </w:rPr>
        <w:t>21.03.2022</w:t>
      </w:r>
    </w:p>
    <w:p w14:paraId="4E0A83FA" w14:textId="77777777" w:rsidR="00973092" w:rsidRPr="00973092" w:rsidRDefault="00973092" w:rsidP="00973092">
      <w:pPr>
        <w:pStyle w:val="NoSpacing"/>
        <w:rPr>
          <w:sz w:val="20"/>
          <w:szCs w:val="20"/>
          <w:shd w:val="clear" w:color="auto" w:fill="FFFFFF"/>
        </w:rPr>
      </w:pPr>
    </w:p>
    <w:p w14:paraId="7DB58600" w14:textId="77777777" w:rsidR="00973092" w:rsidRPr="00973092" w:rsidRDefault="00066C55" w:rsidP="00973092">
      <w:pPr>
        <w:pStyle w:val="NoSpacing"/>
        <w:rPr>
          <w:sz w:val="20"/>
          <w:szCs w:val="20"/>
          <w:shd w:val="clear" w:color="auto" w:fill="FFFFFF"/>
        </w:rPr>
      </w:pPr>
      <w:r w:rsidRPr="00973092">
        <w:rPr>
          <w:sz w:val="20"/>
          <w:szCs w:val="20"/>
          <w:shd w:val="clear" w:color="auto" w:fill="FFFFFF"/>
        </w:rPr>
        <w:t>Muhammad, F., Ikram, A., Jafri, S.K. and Naveed, K., 2020</w:t>
      </w:r>
      <w:r w:rsidR="00973092" w:rsidRPr="00973092">
        <w:rPr>
          <w:sz w:val="20"/>
          <w:szCs w:val="20"/>
          <w:shd w:val="clear" w:color="auto" w:fill="FFFFFF"/>
        </w:rPr>
        <w:t xml:space="preserve"> -</w:t>
      </w:r>
      <w:r w:rsidRPr="00973092">
        <w:rPr>
          <w:sz w:val="20"/>
          <w:szCs w:val="20"/>
          <w:shd w:val="clear" w:color="auto" w:fill="FFFFFF"/>
        </w:rPr>
        <w:t xml:space="preserve"> Product innovations through ambidextrous organizational culture with mediating effect of contextual ambidexterity</w:t>
      </w:r>
    </w:p>
    <w:p w14:paraId="4682F288" w14:textId="400C2DFB" w:rsidR="00066C55" w:rsidRPr="00973092" w:rsidRDefault="00973092" w:rsidP="00973092">
      <w:pPr>
        <w:pStyle w:val="NoSpacing"/>
        <w:rPr>
          <w:sz w:val="20"/>
          <w:szCs w:val="20"/>
          <w:shd w:val="clear" w:color="auto" w:fill="FFFFFF"/>
        </w:rPr>
      </w:pPr>
      <w:r w:rsidRPr="00973092">
        <w:rPr>
          <w:sz w:val="20"/>
          <w:szCs w:val="20"/>
          <w:shd w:val="clear" w:color="auto" w:fill="FFFFFF"/>
        </w:rPr>
        <w:t xml:space="preserve">Available at: </w:t>
      </w:r>
      <w:hyperlink r:id="rId25" w:history="1">
        <w:r w:rsidR="00066C55" w:rsidRPr="00973092">
          <w:rPr>
            <w:rStyle w:val="Hyperlink"/>
            <w:rFonts w:asciiTheme="minorHAnsi" w:hAnsiTheme="minorHAnsi" w:cstheme="minorHAnsi"/>
            <w:sz w:val="20"/>
            <w:szCs w:val="20"/>
            <w:shd w:val="clear" w:color="auto" w:fill="FFFFFF"/>
          </w:rPr>
          <w:t>https://www.mdpi.com/945264</w:t>
        </w:r>
      </w:hyperlink>
    </w:p>
    <w:p w14:paraId="0EC1F71A" w14:textId="15270DDA" w:rsidR="00973092" w:rsidRPr="00973092" w:rsidRDefault="00973092" w:rsidP="00973092">
      <w:pPr>
        <w:pStyle w:val="NoSpacing"/>
        <w:rPr>
          <w:sz w:val="20"/>
          <w:szCs w:val="20"/>
          <w:shd w:val="clear" w:color="auto" w:fill="FFFFFF"/>
        </w:rPr>
      </w:pPr>
      <w:r w:rsidRPr="00973092">
        <w:rPr>
          <w:sz w:val="20"/>
          <w:szCs w:val="20"/>
          <w:shd w:val="clear" w:color="auto" w:fill="FFFFFF"/>
        </w:rPr>
        <w:t>Accessed at:</w:t>
      </w:r>
      <w:r w:rsidR="00ED581B">
        <w:rPr>
          <w:sz w:val="20"/>
          <w:szCs w:val="20"/>
          <w:shd w:val="clear" w:color="auto" w:fill="FFFFFF"/>
        </w:rPr>
        <w:t xml:space="preserve"> </w:t>
      </w:r>
      <w:r w:rsidR="00ED581B">
        <w:rPr>
          <w:sz w:val="20"/>
          <w:szCs w:val="20"/>
          <w:shd w:val="clear" w:color="auto" w:fill="FFFFFF"/>
        </w:rPr>
        <w:t>19.03.2022</w:t>
      </w:r>
    </w:p>
    <w:p w14:paraId="7DB01FEC" w14:textId="77777777" w:rsidR="00973092" w:rsidRPr="00973092" w:rsidRDefault="00973092" w:rsidP="00973092">
      <w:pPr>
        <w:pStyle w:val="NoSpacing"/>
        <w:rPr>
          <w:sz w:val="20"/>
          <w:szCs w:val="20"/>
          <w:shd w:val="clear" w:color="auto" w:fill="FFFFFF"/>
        </w:rPr>
      </w:pPr>
    </w:p>
    <w:p w14:paraId="49774DF7" w14:textId="77777777" w:rsidR="00973092" w:rsidRPr="00973092" w:rsidRDefault="00066C55" w:rsidP="00973092">
      <w:pPr>
        <w:pStyle w:val="NoSpacing"/>
        <w:rPr>
          <w:sz w:val="20"/>
          <w:szCs w:val="20"/>
          <w:shd w:val="clear" w:color="auto" w:fill="FFFFFF"/>
        </w:rPr>
      </w:pPr>
      <w:r w:rsidRPr="00973092">
        <w:rPr>
          <w:sz w:val="20"/>
          <w:szCs w:val="20"/>
          <w:shd w:val="clear" w:color="auto" w:fill="FFFFFF"/>
        </w:rPr>
        <w:t>Nazir, S., Qun, W., Hui, L. and Shafi, A., 2018</w:t>
      </w:r>
      <w:r w:rsidR="00973092" w:rsidRPr="00973092">
        <w:rPr>
          <w:sz w:val="20"/>
          <w:szCs w:val="20"/>
          <w:shd w:val="clear" w:color="auto" w:fill="FFFFFF"/>
        </w:rPr>
        <w:t xml:space="preserve"> - </w:t>
      </w:r>
      <w:r w:rsidRPr="00973092">
        <w:rPr>
          <w:sz w:val="20"/>
          <w:szCs w:val="20"/>
          <w:shd w:val="clear" w:color="auto" w:fill="FFFFFF"/>
        </w:rPr>
        <w:t>Influence of social exchange relationships on affective commitment and innovative behavior</w:t>
      </w:r>
    </w:p>
    <w:p w14:paraId="289F21F3" w14:textId="30F44C84" w:rsidR="00066C55" w:rsidRPr="00973092" w:rsidRDefault="00973092" w:rsidP="00973092">
      <w:pPr>
        <w:pStyle w:val="NoSpacing"/>
        <w:rPr>
          <w:sz w:val="20"/>
          <w:szCs w:val="20"/>
          <w:shd w:val="clear" w:color="auto" w:fill="FFFFFF"/>
        </w:rPr>
      </w:pPr>
      <w:r w:rsidRPr="00973092">
        <w:rPr>
          <w:sz w:val="20"/>
          <w:szCs w:val="20"/>
          <w:shd w:val="clear" w:color="auto" w:fill="FFFFFF"/>
        </w:rPr>
        <w:t xml:space="preserve">Available at: </w:t>
      </w:r>
      <w:hyperlink r:id="rId26" w:history="1">
        <w:r w:rsidRPr="00973092">
          <w:rPr>
            <w:rStyle w:val="Hyperlink"/>
            <w:rFonts w:asciiTheme="minorHAnsi" w:hAnsiTheme="minorHAnsi" w:cstheme="minorHAnsi"/>
            <w:sz w:val="20"/>
            <w:szCs w:val="20"/>
            <w:shd w:val="clear" w:color="auto" w:fill="FFFFFF"/>
          </w:rPr>
          <w:t>https://www.mdpi.com/371228</w:t>
        </w:r>
      </w:hyperlink>
    </w:p>
    <w:p w14:paraId="59D11160" w14:textId="7968085F" w:rsidR="00973092" w:rsidRPr="00973092" w:rsidRDefault="00973092" w:rsidP="00973092">
      <w:pPr>
        <w:pStyle w:val="NoSpacing"/>
        <w:rPr>
          <w:sz w:val="20"/>
          <w:szCs w:val="20"/>
          <w:shd w:val="clear" w:color="auto" w:fill="FFFFFF"/>
        </w:rPr>
      </w:pPr>
      <w:r w:rsidRPr="00973092">
        <w:rPr>
          <w:sz w:val="20"/>
          <w:szCs w:val="20"/>
          <w:shd w:val="clear" w:color="auto" w:fill="FFFFFF"/>
        </w:rPr>
        <w:t>Accessed at:</w:t>
      </w:r>
      <w:r w:rsidR="00ED581B">
        <w:rPr>
          <w:sz w:val="20"/>
          <w:szCs w:val="20"/>
          <w:shd w:val="clear" w:color="auto" w:fill="FFFFFF"/>
        </w:rPr>
        <w:t xml:space="preserve"> </w:t>
      </w:r>
      <w:r w:rsidR="00ED581B">
        <w:rPr>
          <w:sz w:val="20"/>
          <w:szCs w:val="20"/>
          <w:shd w:val="clear" w:color="auto" w:fill="FFFFFF"/>
        </w:rPr>
        <w:t>19.03.2022</w:t>
      </w:r>
    </w:p>
    <w:p w14:paraId="0D353CD2" w14:textId="77777777" w:rsidR="00973092" w:rsidRPr="00973092" w:rsidRDefault="00973092" w:rsidP="00973092">
      <w:pPr>
        <w:pStyle w:val="NoSpacing"/>
        <w:rPr>
          <w:sz w:val="20"/>
          <w:szCs w:val="20"/>
          <w:shd w:val="clear" w:color="auto" w:fill="FFFFFF"/>
        </w:rPr>
      </w:pPr>
    </w:p>
    <w:p w14:paraId="4DA04E62" w14:textId="77777777" w:rsidR="00973092" w:rsidRPr="00973092" w:rsidRDefault="00066C55" w:rsidP="00973092">
      <w:pPr>
        <w:pStyle w:val="NoSpacing"/>
        <w:rPr>
          <w:sz w:val="20"/>
          <w:szCs w:val="20"/>
          <w:shd w:val="clear" w:color="auto" w:fill="FFFFFF"/>
        </w:rPr>
      </w:pPr>
      <w:r w:rsidRPr="00973092">
        <w:rPr>
          <w:sz w:val="20"/>
          <w:szCs w:val="20"/>
          <w:shd w:val="clear" w:color="auto" w:fill="FFFFFF"/>
        </w:rPr>
        <w:t>Ozcelik, H. and Barsade, S.G., 2018</w:t>
      </w:r>
      <w:r w:rsidR="00973092" w:rsidRPr="00973092">
        <w:rPr>
          <w:sz w:val="20"/>
          <w:szCs w:val="20"/>
          <w:shd w:val="clear" w:color="auto" w:fill="FFFFFF"/>
        </w:rPr>
        <w:t xml:space="preserve"> - </w:t>
      </w:r>
      <w:r w:rsidRPr="00973092">
        <w:rPr>
          <w:sz w:val="20"/>
          <w:szCs w:val="20"/>
          <w:shd w:val="clear" w:color="auto" w:fill="FFFFFF"/>
        </w:rPr>
        <w:t>No employee an island</w:t>
      </w:r>
    </w:p>
    <w:p w14:paraId="4EFD4FBE" w14:textId="39CC5E64" w:rsidR="00973092" w:rsidRPr="00973092" w:rsidRDefault="00973092" w:rsidP="00973092">
      <w:pPr>
        <w:pStyle w:val="NoSpacing"/>
        <w:rPr>
          <w:rFonts w:asciiTheme="minorHAnsi" w:hAnsiTheme="minorHAnsi" w:cstheme="minorHAnsi"/>
          <w:color w:val="0563C1" w:themeColor="hyperlink"/>
          <w:sz w:val="20"/>
          <w:szCs w:val="20"/>
          <w:u w:val="single"/>
          <w:shd w:val="clear" w:color="auto" w:fill="FFFFFF"/>
        </w:rPr>
      </w:pPr>
      <w:r w:rsidRPr="00973092">
        <w:rPr>
          <w:sz w:val="20"/>
          <w:szCs w:val="20"/>
          <w:shd w:val="clear" w:color="auto" w:fill="FFFFFF"/>
        </w:rPr>
        <w:t xml:space="preserve">Available at: </w:t>
      </w:r>
      <w:hyperlink r:id="rId27" w:history="1">
        <w:r w:rsidRPr="00973092">
          <w:rPr>
            <w:rStyle w:val="Hyperlink"/>
            <w:rFonts w:asciiTheme="minorHAnsi" w:hAnsiTheme="minorHAnsi" w:cstheme="minorHAnsi"/>
            <w:sz w:val="20"/>
            <w:szCs w:val="20"/>
            <w:shd w:val="clear" w:color="auto" w:fill="FFFFFF"/>
          </w:rPr>
          <w:t>https://journals.aom.org/doi/abs/10.5465/amj.2015.1066</w:t>
        </w:r>
      </w:hyperlink>
    </w:p>
    <w:p w14:paraId="736B851A" w14:textId="661DDA39" w:rsidR="00973092" w:rsidRPr="00973092" w:rsidRDefault="00973092" w:rsidP="00973092">
      <w:pPr>
        <w:pStyle w:val="NoSpacing"/>
        <w:rPr>
          <w:sz w:val="20"/>
          <w:szCs w:val="20"/>
          <w:shd w:val="clear" w:color="auto" w:fill="FFFFFF"/>
        </w:rPr>
      </w:pPr>
      <w:r w:rsidRPr="00973092">
        <w:rPr>
          <w:sz w:val="20"/>
          <w:szCs w:val="20"/>
          <w:shd w:val="clear" w:color="auto" w:fill="FFFFFF"/>
        </w:rPr>
        <w:t>Accessed at:</w:t>
      </w:r>
      <w:r w:rsidR="00ED581B">
        <w:rPr>
          <w:sz w:val="20"/>
          <w:szCs w:val="20"/>
          <w:shd w:val="clear" w:color="auto" w:fill="FFFFFF"/>
        </w:rPr>
        <w:t xml:space="preserve"> 19.03.2022</w:t>
      </w:r>
    </w:p>
    <w:p w14:paraId="049D64BD" w14:textId="77777777" w:rsidR="00C97F9A" w:rsidRDefault="00066C55" w:rsidP="00973092">
      <w:pPr>
        <w:pStyle w:val="NoSpacing"/>
        <w:rPr>
          <w:sz w:val="20"/>
          <w:szCs w:val="20"/>
          <w:shd w:val="clear" w:color="auto" w:fill="FFFFFF"/>
        </w:rPr>
      </w:pPr>
      <w:r w:rsidRPr="00973092">
        <w:rPr>
          <w:sz w:val="20"/>
          <w:szCs w:val="20"/>
          <w:shd w:val="clear" w:color="auto" w:fill="FFFFFF"/>
        </w:rPr>
        <w:lastRenderedPageBreak/>
        <w:t>Porter, T.H., Day, N. and Meglich, P., 2018</w:t>
      </w:r>
      <w:r w:rsidR="00C97F9A">
        <w:rPr>
          <w:sz w:val="20"/>
          <w:szCs w:val="20"/>
          <w:shd w:val="clear" w:color="auto" w:fill="FFFFFF"/>
        </w:rPr>
        <w:t xml:space="preserve"> - </w:t>
      </w:r>
      <w:r w:rsidRPr="00973092">
        <w:rPr>
          <w:sz w:val="20"/>
          <w:szCs w:val="20"/>
          <w:shd w:val="clear" w:color="auto" w:fill="FFFFFF"/>
        </w:rPr>
        <w:t xml:space="preserve">City of discontent? </w:t>
      </w:r>
    </w:p>
    <w:p w14:paraId="186CAAD7" w14:textId="7C33F2A0" w:rsidR="00C97F9A" w:rsidRPr="00C97F9A" w:rsidRDefault="00C97F9A" w:rsidP="00973092">
      <w:pPr>
        <w:pStyle w:val="NoSpacing"/>
        <w:rPr>
          <w:rFonts w:asciiTheme="minorHAnsi" w:hAnsiTheme="minorHAnsi" w:cstheme="minorHAnsi"/>
          <w:color w:val="0563C1" w:themeColor="hyperlink"/>
          <w:sz w:val="20"/>
          <w:szCs w:val="20"/>
          <w:u w:val="single"/>
          <w:shd w:val="clear" w:color="auto" w:fill="FFFFFF"/>
        </w:rPr>
      </w:pPr>
      <w:r>
        <w:rPr>
          <w:sz w:val="20"/>
          <w:szCs w:val="20"/>
          <w:shd w:val="clear" w:color="auto" w:fill="FFFFFF"/>
        </w:rPr>
        <w:t xml:space="preserve">Availabe at: </w:t>
      </w:r>
      <w:hyperlink r:id="rId28" w:history="1">
        <w:r w:rsidRPr="00152D7B">
          <w:rPr>
            <w:rStyle w:val="Hyperlink"/>
            <w:rFonts w:asciiTheme="minorHAnsi" w:hAnsiTheme="minorHAnsi" w:cstheme="minorHAnsi"/>
            <w:sz w:val="20"/>
            <w:szCs w:val="20"/>
            <w:shd w:val="clear" w:color="auto" w:fill="FFFFFF"/>
          </w:rPr>
          <w:t>https://link.springer.com/article/10.1007/s10672-017-9310-8</w:t>
        </w:r>
      </w:hyperlink>
    </w:p>
    <w:p w14:paraId="0B694E26" w14:textId="53A6FC95" w:rsidR="00C97F9A" w:rsidRDefault="00C97F9A" w:rsidP="00973092">
      <w:pPr>
        <w:pStyle w:val="NoSpacing"/>
        <w:rPr>
          <w:sz w:val="20"/>
          <w:szCs w:val="20"/>
          <w:shd w:val="clear" w:color="auto" w:fill="FFFFFF"/>
        </w:rPr>
      </w:pPr>
      <w:r>
        <w:rPr>
          <w:sz w:val="20"/>
          <w:szCs w:val="20"/>
          <w:shd w:val="clear" w:color="auto" w:fill="FFFFFF"/>
        </w:rPr>
        <w:t xml:space="preserve">Accessed at: </w:t>
      </w:r>
      <w:r w:rsidR="00ED581B">
        <w:rPr>
          <w:sz w:val="20"/>
          <w:szCs w:val="20"/>
          <w:shd w:val="clear" w:color="auto" w:fill="FFFFFF"/>
        </w:rPr>
        <w:t xml:space="preserve"> </w:t>
      </w:r>
      <w:r w:rsidR="00ED581B">
        <w:rPr>
          <w:sz w:val="20"/>
          <w:szCs w:val="20"/>
          <w:shd w:val="clear" w:color="auto" w:fill="FFFFFF"/>
        </w:rPr>
        <w:t>22.03.2022</w:t>
      </w:r>
    </w:p>
    <w:p w14:paraId="10CF38EE" w14:textId="77777777" w:rsidR="00C97F9A" w:rsidRDefault="00C97F9A" w:rsidP="00973092">
      <w:pPr>
        <w:pStyle w:val="NoSpacing"/>
        <w:rPr>
          <w:sz w:val="20"/>
          <w:szCs w:val="20"/>
          <w:shd w:val="clear" w:color="auto" w:fill="FFFFFF"/>
        </w:rPr>
      </w:pPr>
    </w:p>
    <w:p w14:paraId="0F947BEE" w14:textId="77777777" w:rsidR="00C97F9A" w:rsidRDefault="00066C55" w:rsidP="00973092">
      <w:pPr>
        <w:pStyle w:val="NoSpacing"/>
        <w:rPr>
          <w:sz w:val="20"/>
          <w:szCs w:val="20"/>
          <w:shd w:val="clear" w:color="auto" w:fill="FFFFFF"/>
        </w:rPr>
      </w:pPr>
      <w:r w:rsidRPr="00973092">
        <w:rPr>
          <w:sz w:val="20"/>
          <w:szCs w:val="20"/>
          <w:shd w:val="clear" w:color="auto" w:fill="FFFFFF"/>
        </w:rPr>
        <w:t>Sadowski, C., Söderberg, E., Church, L., Sipko, M. and Bacchelli, A., 2018</w:t>
      </w:r>
      <w:r w:rsidR="00C97F9A">
        <w:rPr>
          <w:sz w:val="20"/>
          <w:szCs w:val="20"/>
          <w:shd w:val="clear" w:color="auto" w:fill="FFFFFF"/>
        </w:rPr>
        <w:t xml:space="preserve"> - </w:t>
      </w:r>
      <w:r w:rsidRPr="00973092">
        <w:rPr>
          <w:sz w:val="20"/>
          <w:szCs w:val="20"/>
          <w:shd w:val="clear" w:color="auto" w:fill="FFFFFF"/>
        </w:rPr>
        <w:t xml:space="preserve"> Modern code review: a case study at google</w:t>
      </w:r>
    </w:p>
    <w:p w14:paraId="0C3164FD" w14:textId="508173C2" w:rsidR="00066C55" w:rsidRPr="00973092" w:rsidRDefault="00C97F9A" w:rsidP="00973092">
      <w:pPr>
        <w:pStyle w:val="NoSpacing"/>
        <w:rPr>
          <w:sz w:val="20"/>
          <w:szCs w:val="20"/>
        </w:rPr>
      </w:pPr>
      <w:r>
        <w:rPr>
          <w:sz w:val="20"/>
          <w:szCs w:val="20"/>
          <w:shd w:val="clear" w:color="auto" w:fill="FFFFFF"/>
        </w:rPr>
        <w:t xml:space="preserve">Available at: </w:t>
      </w:r>
      <w:hyperlink r:id="rId29" w:history="1">
        <w:r w:rsidR="00066C55" w:rsidRPr="00973092">
          <w:rPr>
            <w:rStyle w:val="Hyperlink"/>
            <w:rFonts w:asciiTheme="minorHAnsi" w:hAnsiTheme="minorHAnsi" w:cstheme="minorHAnsi"/>
            <w:sz w:val="20"/>
            <w:szCs w:val="20"/>
            <w:shd w:val="clear" w:color="auto" w:fill="FFFFFF"/>
          </w:rPr>
          <w:t>https://dl.acm.org/doi/abs/10.1145/3183519.3183525</w:t>
        </w:r>
      </w:hyperlink>
    </w:p>
    <w:p w14:paraId="34634F09" w14:textId="3C553D88" w:rsidR="00C97F9A" w:rsidRDefault="00C97F9A" w:rsidP="00973092">
      <w:pPr>
        <w:pStyle w:val="NoSpacing"/>
        <w:rPr>
          <w:sz w:val="20"/>
          <w:szCs w:val="20"/>
          <w:shd w:val="clear" w:color="auto" w:fill="FFFFFF"/>
        </w:rPr>
      </w:pPr>
      <w:r>
        <w:rPr>
          <w:sz w:val="20"/>
          <w:szCs w:val="20"/>
          <w:shd w:val="clear" w:color="auto" w:fill="FFFFFF"/>
        </w:rPr>
        <w:t xml:space="preserve">Accessed at: </w:t>
      </w:r>
      <w:r w:rsidR="00ED581B">
        <w:rPr>
          <w:sz w:val="20"/>
          <w:szCs w:val="20"/>
          <w:shd w:val="clear" w:color="auto" w:fill="FFFFFF"/>
        </w:rPr>
        <w:t xml:space="preserve"> </w:t>
      </w:r>
      <w:r w:rsidR="00ED581B">
        <w:rPr>
          <w:sz w:val="20"/>
          <w:szCs w:val="20"/>
          <w:shd w:val="clear" w:color="auto" w:fill="FFFFFF"/>
        </w:rPr>
        <w:t>21.03.2022</w:t>
      </w:r>
    </w:p>
    <w:p w14:paraId="6F42AFE7" w14:textId="77777777" w:rsidR="00C97F9A" w:rsidRDefault="00C97F9A" w:rsidP="00973092">
      <w:pPr>
        <w:pStyle w:val="NoSpacing"/>
        <w:rPr>
          <w:sz w:val="20"/>
          <w:szCs w:val="20"/>
          <w:shd w:val="clear" w:color="auto" w:fill="FFFFFF"/>
        </w:rPr>
      </w:pPr>
    </w:p>
    <w:p w14:paraId="4D4CED30" w14:textId="77777777" w:rsidR="00C97F9A" w:rsidRDefault="00066C55" w:rsidP="00973092">
      <w:pPr>
        <w:pStyle w:val="NoSpacing"/>
        <w:rPr>
          <w:sz w:val="20"/>
          <w:szCs w:val="20"/>
          <w:shd w:val="clear" w:color="auto" w:fill="FFFFFF"/>
        </w:rPr>
      </w:pPr>
      <w:r w:rsidRPr="00973092">
        <w:rPr>
          <w:sz w:val="20"/>
          <w:szCs w:val="20"/>
          <w:shd w:val="clear" w:color="auto" w:fill="FFFFFF"/>
        </w:rPr>
        <w:t>Saad, G.B. and Abbas, M., 2018. The impact of organizational culture on job performance: a study of Saudi Arabian public sector work culture</w:t>
      </w:r>
    </w:p>
    <w:p w14:paraId="5DFBEBC4" w14:textId="26F29830" w:rsidR="00066C55" w:rsidRPr="00973092" w:rsidRDefault="00C97F9A" w:rsidP="00973092">
      <w:pPr>
        <w:pStyle w:val="NoSpacing"/>
        <w:rPr>
          <w:sz w:val="20"/>
          <w:szCs w:val="20"/>
          <w:shd w:val="clear" w:color="auto" w:fill="FFFFFF"/>
        </w:rPr>
      </w:pPr>
      <w:r>
        <w:rPr>
          <w:sz w:val="20"/>
          <w:szCs w:val="20"/>
          <w:shd w:val="clear" w:color="auto" w:fill="FFFFFF"/>
        </w:rPr>
        <w:t xml:space="preserve">Available at: </w:t>
      </w:r>
      <w:hyperlink r:id="rId30" w:history="1">
        <w:r w:rsidRPr="00152D7B">
          <w:rPr>
            <w:rStyle w:val="Hyperlink"/>
            <w:rFonts w:asciiTheme="minorHAnsi" w:hAnsiTheme="minorHAnsi" w:cstheme="minorHAnsi"/>
            <w:sz w:val="20"/>
            <w:szCs w:val="20"/>
            <w:shd w:val="clear" w:color="auto" w:fill="FFFFFF"/>
          </w:rPr>
          <w:t>https://www.ceeol.com/search/article-detail?id=686326</w:t>
        </w:r>
      </w:hyperlink>
    </w:p>
    <w:p w14:paraId="3EB9E9FC" w14:textId="726758D3" w:rsidR="00C97F9A" w:rsidRDefault="00C97F9A" w:rsidP="00973092">
      <w:pPr>
        <w:pStyle w:val="NoSpacing"/>
        <w:rPr>
          <w:sz w:val="20"/>
          <w:szCs w:val="20"/>
          <w:shd w:val="clear" w:color="auto" w:fill="FFFFFF"/>
        </w:rPr>
      </w:pPr>
      <w:r>
        <w:rPr>
          <w:sz w:val="20"/>
          <w:szCs w:val="20"/>
          <w:shd w:val="clear" w:color="auto" w:fill="FFFFFF"/>
        </w:rPr>
        <w:t>Accessed at:</w:t>
      </w:r>
      <w:r w:rsidR="00ED581B">
        <w:rPr>
          <w:sz w:val="20"/>
          <w:szCs w:val="20"/>
          <w:shd w:val="clear" w:color="auto" w:fill="FFFFFF"/>
        </w:rPr>
        <w:t xml:space="preserve"> </w:t>
      </w:r>
      <w:r w:rsidR="00ED581B">
        <w:rPr>
          <w:sz w:val="20"/>
          <w:szCs w:val="20"/>
          <w:shd w:val="clear" w:color="auto" w:fill="FFFFFF"/>
        </w:rPr>
        <w:t>20.03.2022</w:t>
      </w:r>
    </w:p>
    <w:p w14:paraId="57930418" w14:textId="77777777" w:rsidR="00C97F9A" w:rsidRDefault="00C97F9A" w:rsidP="00973092">
      <w:pPr>
        <w:pStyle w:val="NoSpacing"/>
        <w:rPr>
          <w:sz w:val="20"/>
          <w:szCs w:val="20"/>
          <w:shd w:val="clear" w:color="auto" w:fill="FFFFFF"/>
        </w:rPr>
      </w:pPr>
    </w:p>
    <w:p w14:paraId="20A58736" w14:textId="77777777" w:rsidR="00C97F9A" w:rsidRDefault="00066C55" w:rsidP="00973092">
      <w:pPr>
        <w:pStyle w:val="NoSpacing"/>
        <w:rPr>
          <w:sz w:val="20"/>
          <w:szCs w:val="20"/>
          <w:shd w:val="clear" w:color="auto" w:fill="FFFFFF"/>
        </w:rPr>
      </w:pPr>
      <w:r w:rsidRPr="00973092">
        <w:rPr>
          <w:sz w:val="20"/>
          <w:szCs w:val="20"/>
          <w:shd w:val="clear" w:color="auto" w:fill="FFFFFF"/>
        </w:rPr>
        <w:t>Sivam, A., Dieguez, T., Ferreira, L.P. and Silva, F.J., 2019</w:t>
      </w:r>
      <w:r w:rsidR="00C97F9A">
        <w:rPr>
          <w:sz w:val="20"/>
          <w:szCs w:val="20"/>
          <w:shd w:val="clear" w:color="auto" w:fill="FFFFFF"/>
        </w:rPr>
        <w:t xml:space="preserve"> - </w:t>
      </w:r>
      <w:r w:rsidRPr="00973092">
        <w:rPr>
          <w:sz w:val="20"/>
          <w:szCs w:val="20"/>
          <w:shd w:val="clear" w:color="auto" w:fill="FFFFFF"/>
        </w:rPr>
        <w:t>Key settings for successful open innovation arena</w:t>
      </w:r>
    </w:p>
    <w:p w14:paraId="24909E57" w14:textId="20F05B52" w:rsidR="00066C55" w:rsidRPr="00973092" w:rsidRDefault="00C97F9A" w:rsidP="00973092">
      <w:pPr>
        <w:pStyle w:val="NoSpacing"/>
        <w:rPr>
          <w:sz w:val="20"/>
          <w:szCs w:val="20"/>
          <w:shd w:val="clear" w:color="auto" w:fill="FFFFFF"/>
        </w:rPr>
      </w:pPr>
      <w:r>
        <w:rPr>
          <w:sz w:val="20"/>
          <w:szCs w:val="20"/>
          <w:shd w:val="clear" w:color="auto" w:fill="FFFFFF"/>
        </w:rPr>
        <w:t>Available at:</w:t>
      </w:r>
      <w:r w:rsidRPr="00973092">
        <w:rPr>
          <w:sz w:val="20"/>
          <w:szCs w:val="20"/>
        </w:rPr>
        <w:t xml:space="preserve"> </w:t>
      </w:r>
      <w:hyperlink r:id="rId31" w:history="1">
        <w:r w:rsidR="00066C55" w:rsidRPr="00973092">
          <w:rPr>
            <w:rStyle w:val="Hyperlink"/>
            <w:rFonts w:asciiTheme="minorHAnsi" w:hAnsiTheme="minorHAnsi" w:cstheme="minorHAnsi"/>
            <w:sz w:val="20"/>
            <w:szCs w:val="20"/>
            <w:shd w:val="clear" w:color="auto" w:fill="FFFFFF"/>
          </w:rPr>
          <w:t>https://www.mdpi.com/371228</w:t>
        </w:r>
      </w:hyperlink>
    </w:p>
    <w:p w14:paraId="39F7B0DF" w14:textId="2155E8AE" w:rsidR="00C97F9A" w:rsidRDefault="00C97F9A" w:rsidP="00973092">
      <w:pPr>
        <w:pStyle w:val="NoSpacing"/>
        <w:rPr>
          <w:sz w:val="20"/>
          <w:szCs w:val="20"/>
          <w:shd w:val="clear" w:color="auto" w:fill="FFFFFF"/>
        </w:rPr>
      </w:pPr>
      <w:r>
        <w:rPr>
          <w:sz w:val="20"/>
          <w:szCs w:val="20"/>
          <w:shd w:val="clear" w:color="auto" w:fill="FFFFFF"/>
        </w:rPr>
        <w:t>Accessed at:</w:t>
      </w:r>
      <w:r w:rsidR="00ED581B">
        <w:rPr>
          <w:sz w:val="20"/>
          <w:szCs w:val="20"/>
          <w:shd w:val="clear" w:color="auto" w:fill="FFFFFF"/>
        </w:rPr>
        <w:t xml:space="preserve"> 21.03.2022</w:t>
      </w:r>
    </w:p>
    <w:p w14:paraId="0738BAFF" w14:textId="77777777" w:rsidR="00C97F9A" w:rsidRDefault="00C97F9A" w:rsidP="00973092">
      <w:pPr>
        <w:pStyle w:val="NoSpacing"/>
        <w:rPr>
          <w:sz w:val="20"/>
          <w:szCs w:val="20"/>
          <w:shd w:val="clear" w:color="auto" w:fill="FFFFFF"/>
        </w:rPr>
      </w:pPr>
    </w:p>
    <w:p w14:paraId="74EF9A5C" w14:textId="77777777" w:rsidR="00C97F9A" w:rsidRDefault="00066C55" w:rsidP="00973092">
      <w:pPr>
        <w:pStyle w:val="NoSpacing"/>
        <w:rPr>
          <w:sz w:val="20"/>
          <w:szCs w:val="20"/>
          <w:shd w:val="clear" w:color="auto" w:fill="FFFFFF"/>
        </w:rPr>
      </w:pPr>
      <w:r w:rsidRPr="00973092">
        <w:rPr>
          <w:sz w:val="20"/>
          <w:szCs w:val="20"/>
          <w:shd w:val="clear" w:color="auto" w:fill="FFFFFF"/>
        </w:rPr>
        <w:t>Sivam, A., Dieguez, T., Ferreira, L.P. and Silva, F.J., 2019</w:t>
      </w:r>
      <w:r w:rsidR="00C97F9A">
        <w:rPr>
          <w:sz w:val="20"/>
          <w:szCs w:val="20"/>
          <w:shd w:val="clear" w:color="auto" w:fill="FFFFFF"/>
        </w:rPr>
        <w:t xml:space="preserve"> - </w:t>
      </w:r>
      <w:r w:rsidRPr="00973092">
        <w:rPr>
          <w:sz w:val="20"/>
          <w:szCs w:val="20"/>
          <w:shd w:val="clear" w:color="auto" w:fill="FFFFFF"/>
        </w:rPr>
        <w:t>Key settings for successful open innovation arena</w:t>
      </w:r>
      <w:r w:rsidR="00C97F9A" w:rsidRPr="00973092">
        <w:rPr>
          <w:sz w:val="20"/>
          <w:szCs w:val="20"/>
          <w:shd w:val="clear" w:color="auto" w:fill="FFFFFF"/>
        </w:rPr>
        <w:t xml:space="preserve"> </w:t>
      </w:r>
    </w:p>
    <w:p w14:paraId="5B1724CE" w14:textId="6D42B855" w:rsidR="00066C55" w:rsidRPr="00973092" w:rsidRDefault="00C97F9A" w:rsidP="00973092">
      <w:pPr>
        <w:pStyle w:val="NoSpacing"/>
        <w:rPr>
          <w:sz w:val="20"/>
          <w:szCs w:val="20"/>
          <w:shd w:val="clear" w:color="auto" w:fill="FFFFFF"/>
        </w:rPr>
      </w:pPr>
      <w:r>
        <w:rPr>
          <w:sz w:val="20"/>
          <w:szCs w:val="20"/>
          <w:shd w:val="clear" w:color="auto" w:fill="FFFFFF"/>
        </w:rPr>
        <w:t xml:space="preserve">Available at: </w:t>
      </w:r>
      <w:hyperlink r:id="rId32" w:history="1">
        <w:r w:rsidRPr="00152D7B">
          <w:rPr>
            <w:rStyle w:val="Hyperlink"/>
            <w:rFonts w:asciiTheme="minorHAnsi" w:hAnsiTheme="minorHAnsi" w:cstheme="minorHAnsi"/>
            <w:sz w:val="20"/>
            <w:szCs w:val="20"/>
            <w:shd w:val="clear" w:color="auto" w:fill="FFFFFF"/>
          </w:rPr>
          <w:t>https://academic.oup.com/jcde/article-abstract/6/4/507/5732327</w:t>
        </w:r>
      </w:hyperlink>
    </w:p>
    <w:p w14:paraId="4E6AA512" w14:textId="6C5A6EBC" w:rsidR="00C97F9A" w:rsidRDefault="00C97F9A" w:rsidP="00973092">
      <w:pPr>
        <w:pStyle w:val="NoSpacing"/>
        <w:rPr>
          <w:sz w:val="20"/>
          <w:szCs w:val="20"/>
          <w:shd w:val="clear" w:color="auto" w:fill="FFFFFF"/>
        </w:rPr>
      </w:pPr>
      <w:r>
        <w:rPr>
          <w:sz w:val="20"/>
          <w:szCs w:val="20"/>
          <w:shd w:val="clear" w:color="auto" w:fill="FFFFFF"/>
        </w:rPr>
        <w:t xml:space="preserve">Accessed at: </w:t>
      </w:r>
      <w:r w:rsidR="00ED581B">
        <w:rPr>
          <w:sz w:val="20"/>
          <w:szCs w:val="20"/>
          <w:shd w:val="clear" w:color="auto" w:fill="FFFFFF"/>
        </w:rPr>
        <w:t>20.03.2022</w:t>
      </w:r>
    </w:p>
    <w:p w14:paraId="271B83A7" w14:textId="77777777" w:rsidR="00C97F9A" w:rsidRDefault="00C97F9A" w:rsidP="00973092">
      <w:pPr>
        <w:pStyle w:val="NoSpacing"/>
        <w:rPr>
          <w:sz w:val="20"/>
          <w:szCs w:val="20"/>
          <w:shd w:val="clear" w:color="auto" w:fill="FFFFFF"/>
        </w:rPr>
      </w:pPr>
    </w:p>
    <w:p w14:paraId="0519C967" w14:textId="77777777" w:rsidR="00C97F9A" w:rsidRPr="00C97F9A" w:rsidRDefault="00066C55" w:rsidP="00973092">
      <w:pPr>
        <w:pStyle w:val="NoSpacing"/>
        <w:rPr>
          <w:sz w:val="20"/>
          <w:szCs w:val="20"/>
          <w:shd w:val="clear" w:color="auto" w:fill="FFFFFF"/>
        </w:rPr>
      </w:pPr>
      <w:r w:rsidRPr="00C97F9A">
        <w:rPr>
          <w:sz w:val="20"/>
          <w:szCs w:val="20"/>
          <w:shd w:val="clear" w:color="auto" w:fill="FFFFFF"/>
        </w:rPr>
        <w:t>Song, Z. and Baicker, K., 2019</w:t>
      </w:r>
      <w:r w:rsidR="00C97F9A" w:rsidRPr="00C97F9A">
        <w:rPr>
          <w:sz w:val="20"/>
          <w:szCs w:val="20"/>
          <w:shd w:val="clear" w:color="auto" w:fill="FFFFFF"/>
        </w:rPr>
        <w:t xml:space="preserve"> - </w:t>
      </w:r>
      <w:r w:rsidRPr="00C97F9A">
        <w:rPr>
          <w:sz w:val="20"/>
          <w:szCs w:val="20"/>
          <w:shd w:val="clear" w:color="auto" w:fill="FFFFFF"/>
        </w:rPr>
        <w:t>Effect of a workplace wellness program on employee health and economic outcomes</w:t>
      </w:r>
    </w:p>
    <w:p w14:paraId="21EBCB54" w14:textId="62434A0C" w:rsidR="00066C55" w:rsidRPr="00C97F9A" w:rsidRDefault="00C97F9A" w:rsidP="00973092">
      <w:pPr>
        <w:pStyle w:val="NoSpacing"/>
        <w:rPr>
          <w:sz w:val="20"/>
          <w:szCs w:val="20"/>
          <w:shd w:val="clear" w:color="auto" w:fill="FFFFFF"/>
        </w:rPr>
      </w:pPr>
      <w:r w:rsidRPr="00C97F9A">
        <w:rPr>
          <w:sz w:val="20"/>
          <w:szCs w:val="20"/>
          <w:shd w:val="clear" w:color="auto" w:fill="FFFFFF"/>
        </w:rPr>
        <w:t xml:space="preserve">Available at: </w:t>
      </w:r>
      <w:hyperlink r:id="rId33" w:history="1">
        <w:r w:rsidR="00066C55" w:rsidRPr="00C97F9A">
          <w:rPr>
            <w:rStyle w:val="Hyperlink"/>
            <w:rFonts w:asciiTheme="minorHAnsi" w:hAnsiTheme="minorHAnsi" w:cstheme="minorHAnsi"/>
            <w:sz w:val="20"/>
            <w:szCs w:val="20"/>
            <w:shd w:val="clear" w:color="auto" w:fill="FFFFFF"/>
          </w:rPr>
          <w:t>https://jamanetwork.com/journals/jama/article-abstract/2730614</w:t>
        </w:r>
      </w:hyperlink>
    </w:p>
    <w:p w14:paraId="6892E034" w14:textId="2B02C2EE" w:rsidR="00C97F9A" w:rsidRPr="00C97F9A" w:rsidRDefault="00C97F9A" w:rsidP="00973092">
      <w:pPr>
        <w:pStyle w:val="NoSpacing"/>
        <w:rPr>
          <w:sz w:val="20"/>
          <w:szCs w:val="20"/>
          <w:shd w:val="clear" w:color="auto" w:fill="FFFFFF"/>
        </w:rPr>
      </w:pPr>
      <w:r w:rsidRPr="00C97F9A">
        <w:rPr>
          <w:sz w:val="20"/>
          <w:szCs w:val="20"/>
          <w:shd w:val="clear" w:color="auto" w:fill="FFFFFF"/>
        </w:rPr>
        <w:t xml:space="preserve">Accessed at: </w:t>
      </w:r>
      <w:r w:rsidR="00ED581B">
        <w:rPr>
          <w:sz w:val="20"/>
          <w:szCs w:val="20"/>
          <w:shd w:val="clear" w:color="auto" w:fill="FFFFFF"/>
        </w:rPr>
        <w:t xml:space="preserve"> </w:t>
      </w:r>
      <w:r w:rsidR="00ED581B">
        <w:rPr>
          <w:sz w:val="20"/>
          <w:szCs w:val="20"/>
          <w:shd w:val="clear" w:color="auto" w:fill="FFFFFF"/>
        </w:rPr>
        <w:t>22.03.2022</w:t>
      </w:r>
    </w:p>
    <w:p w14:paraId="313B975C" w14:textId="77777777" w:rsidR="00C97F9A" w:rsidRPr="00C97F9A" w:rsidRDefault="00C97F9A" w:rsidP="00973092">
      <w:pPr>
        <w:pStyle w:val="NoSpacing"/>
        <w:rPr>
          <w:sz w:val="20"/>
          <w:szCs w:val="20"/>
          <w:shd w:val="clear" w:color="auto" w:fill="FFFFFF"/>
        </w:rPr>
      </w:pPr>
    </w:p>
    <w:p w14:paraId="1BA9078F" w14:textId="77777777" w:rsidR="00C97F9A" w:rsidRPr="00C97F9A" w:rsidRDefault="00066C55" w:rsidP="00973092">
      <w:pPr>
        <w:pStyle w:val="NoSpacing"/>
        <w:rPr>
          <w:sz w:val="20"/>
          <w:szCs w:val="20"/>
          <w:shd w:val="clear" w:color="auto" w:fill="FFFFFF"/>
        </w:rPr>
      </w:pPr>
      <w:r w:rsidRPr="00C97F9A">
        <w:rPr>
          <w:sz w:val="20"/>
          <w:szCs w:val="20"/>
          <w:shd w:val="clear" w:color="auto" w:fill="FFFFFF"/>
        </w:rPr>
        <w:t>Yun, J.J., Zhao, X., Jung, K. and Yigitcanlar, T., 2020</w:t>
      </w:r>
      <w:r w:rsidR="00C97F9A" w:rsidRPr="00C97F9A">
        <w:rPr>
          <w:sz w:val="20"/>
          <w:szCs w:val="20"/>
          <w:shd w:val="clear" w:color="auto" w:fill="FFFFFF"/>
        </w:rPr>
        <w:t xml:space="preserve"> - </w:t>
      </w:r>
      <w:r w:rsidRPr="00C97F9A">
        <w:rPr>
          <w:sz w:val="20"/>
          <w:szCs w:val="20"/>
          <w:shd w:val="clear" w:color="auto" w:fill="FFFFFF"/>
        </w:rPr>
        <w:t>The culture for open innovation dynamics</w:t>
      </w:r>
    </w:p>
    <w:p w14:paraId="23A8C450" w14:textId="759B5A75" w:rsidR="00C97F9A" w:rsidRPr="00C97F9A" w:rsidRDefault="00C97F9A" w:rsidP="00973092">
      <w:pPr>
        <w:pStyle w:val="NoSpacing"/>
        <w:rPr>
          <w:rFonts w:asciiTheme="minorHAnsi" w:hAnsiTheme="minorHAnsi" w:cstheme="minorHAnsi"/>
          <w:color w:val="0563C1" w:themeColor="hyperlink"/>
          <w:sz w:val="20"/>
          <w:szCs w:val="20"/>
          <w:u w:val="single"/>
          <w:shd w:val="clear" w:color="auto" w:fill="FFFFFF"/>
        </w:rPr>
      </w:pPr>
      <w:r w:rsidRPr="00C97F9A">
        <w:rPr>
          <w:sz w:val="20"/>
          <w:szCs w:val="20"/>
          <w:shd w:val="clear" w:color="auto" w:fill="FFFFFF"/>
        </w:rPr>
        <w:t>Available at:</w:t>
      </w:r>
      <w:r w:rsidRPr="00C97F9A">
        <w:rPr>
          <w:sz w:val="20"/>
          <w:szCs w:val="20"/>
        </w:rPr>
        <w:t xml:space="preserve"> </w:t>
      </w:r>
      <w:hyperlink r:id="rId34" w:history="1">
        <w:r w:rsidR="00066C55" w:rsidRPr="00C97F9A">
          <w:rPr>
            <w:rStyle w:val="Hyperlink"/>
            <w:rFonts w:asciiTheme="minorHAnsi" w:hAnsiTheme="minorHAnsi" w:cstheme="minorHAnsi"/>
            <w:sz w:val="20"/>
            <w:szCs w:val="20"/>
            <w:shd w:val="clear" w:color="auto" w:fill="FFFFFF"/>
          </w:rPr>
          <w:t>https://www.mdpi.com/749386</w:t>
        </w:r>
      </w:hyperlink>
    </w:p>
    <w:p w14:paraId="606B3073" w14:textId="0B696E71" w:rsidR="00066C55" w:rsidRPr="00C97F9A" w:rsidRDefault="00C97F9A" w:rsidP="00066C55">
      <w:pPr>
        <w:pStyle w:val="NoSpacing"/>
        <w:rPr>
          <w:sz w:val="20"/>
          <w:szCs w:val="20"/>
        </w:rPr>
      </w:pPr>
      <w:r w:rsidRPr="00C97F9A">
        <w:rPr>
          <w:sz w:val="20"/>
          <w:szCs w:val="20"/>
        </w:rPr>
        <w:t xml:space="preserve">Accessed at: </w:t>
      </w:r>
      <w:r w:rsidR="00ED581B">
        <w:rPr>
          <w:sz w:val="20"/>
          <w:szCs w:val="20"/>
        </w:rPr>
        <w:t xml:space="preserve"> </w:t>
      </w:r>
      <w:r w:rsidR="00ED581B">
        <w:rPr>
          <w:sz w:val="20"/>
          <w:szCs w:val="20"/>
          <w:shd w:val="clear" w:color="auto" w:fill="FFFFFF"/>
        </w:rPr>
        <w:t>21.03.2022</w:t>
      </w:r>
    </w:p>
    <w:sectPr w:rsidR="00066C55" w:rsidRPr="00C97F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DB9"/>
    <w:rsid w:val="00066C55"/>
    <w:rsid w:val="00214DB9"/>
    <w:rsid w:val="00297B8C"/>
    <w:rsid w:val="003F4695"/>
    <w:rsid w:val="0057602D"/>
    <w:rsid w:val="00973092"/>
    <w:rsid w:val="00AB28C4"/>
    <w:rsid w:val="00C246B4"/>
    <w:rsid w:val="00C95907"/>
    <w:rsid w:val="00C97F9A"/>
    <w:rsid w:val="00DB170A"/>
    <w:rsid w:val="00ED581B"/>
    <w:rsid w:val="00F81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F9377"/>
  <w15:chartTrackingRefBased/>
  <w15:docId w15:val="{C7A4B17E-375D-4B91-8D83-A5284F352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695"/>
    <w:pPr>
      <w:spacing w:line="256" w:lineRule="auto"/>
    </w:pPr>
    <w:rPr>
      <w:rFonts w:ascii="Calibri" w:eastAsia="Calibri" w:hAnsi="Calibri" w:cs="SimSun"/>
      <w:lang w:val="en-US"/>
    </w:rPr>
  </w:style>
  <w:style w:type="paragraph" w:styleId="Heading1">
    <w:name w:val="heading 1"/>
    <w:basedOn w:val="Normal"/>
    <w:next w:val="Normal"/>
    <w:link w:val="Heading1Char"/>
    <w:uiPriority w:val="9"/>
    <w:qFormat/>
    <w:rsid w:val="003F46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F46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97B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4695"/>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3F4695"/>
    <w:rPr>
      <w:rFonts w:asciiTheme="majorHAnsi" w:eastAsiaTheme="majorEastAsia" w:hAnsiTheme="majorHAnsi" w:cstheme="majorBidi"/>
      <w:color w:val="2F5496" w:themeColor="accent1" w:themeShade="BF"/>
      <w:sz w:val="26"/>
      <w:szCs w:val="26"/>
      <w:lang w:val="en-US"/>
    </w:rPr>
  </w:style>
  <w:style w:type="paragraph" w:styleId="NormalWeb">
    <w:name w:val="Normal (Web)"/>
    <w:basedOn w:val="Normal"/>
    <w:uiPriority w:val="99"/>
    <w:semiHidden/>
    <w:unhideWhenUsed/>
    <w:rsid w:val="003F469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F4695"/>
    <w:rPr>
      <w:b/>
      <w:bCs/>
    </w:rPr>
  </w:style>
  <w:style w:type="character" w:customStyle="1" w:styleId="Heading3Char">
    <w:name w:val="Heading 3 Char"/>
    <w:basedOn w:val="DefaultParagraphFont"/>
    <w:link w:val="Heading3"/>
    <w:uiPriority w:val="9"/>
    <w:rsid w:val="00297B8C"/>
    <w:rPr>
      <w:rFonts w:asciiTheme="majorHAnsi" w:eastAsiaTheme="majorEastAsia" w:hAnsiTheme="majorHAnsi" w:cstheme="majorBidi"/>
      <w:color w:val="1F3763" w:themeColor="accent1" w:themeShade="7F"/>
      <w:sz w:val="24"/>
      <w:szCs w:val="24"/>
      <w:lang w:val="en-US"/>
    </w:rPr>
  </w:style>
  <w:style w:type="paragraph" w:styleId="TOCHeading">
    <w:name w:val="TOC Heading"/>
    <w:basedOn w:val="Heading1"/>
    <w:next w:val="Normal"/>
    <w:uiPriority w:val="39"/>
    <w:unhideWhenUsed/>
    <w:qFormat/>
    <w:rsid w:val="00297B8C"/>
    <w:pPr>
      <w:spacing w:line="259" w:lineRule="auto"/>
      <w:outlineLvl w:val="9"/>
    </w:pPr>
  </w:style>
  <w:style w:type="paragraph" w:styleId="TOC2">
    <w:name w:val="toc 2"/>
    <w:basedOn w:val="Normal"/>
    <w:next w:val="Normal"/>
    <w:autoRedefine/>
    <w:uiPriority w:val="39"/>
    <w:unhideWhenUsed/>
    <w:rsid w:val="00297B8C"/>
    <w:pPr>
      <w:spacing w:after="100"/>
      <w:ind w:left="220"/>
    </w:pPr>
  </w:style>
  <w:style w:type="paragraph" w:styleId="TOC3">
    <w:name w:val="toc 3"/>
    <w:basedOn w:val="Normal"/>
    <w:next w:val="Normal"/>
    <w:autoRedefine/>
    <w:uiPriority w:val="39"/>
    <w:unhideWhenUsed/>
    <w:rsid w:val="00297B8C"/>
    <w:pPr>
      <w:spacing w:after="100"/>
      <w:ind w:left="440"/>
    </w:pPr>
  </w:style>
  <w:style w:type="character" w:styleId="Hyperlink">
    <w:name w:val="Hyperlink"/>
    <w:basedOn w:val="DefaultParagraphFont"/>
    <w:uiPriority w:val="99"/>
    <w:unhideWhenUsed/>
    <w:rsid w:val="00297B8C"/>
    <w:rPr>
      <w:color w:val="0563C1" w:themeColor="hyperlink"/>
      <w:u w:val="single"/>
    </w:rPr>
  </w:style>
  <w:style w:type="paragraph" w:styleId="NoSpacing">
    <w:name w:val="No Spacing"/>
    <w:uiPriority w:val="1"/>
    <w:qFormat/>
    <w:rsid w:val="00C95907"/>
    <w:pPr>
      <w:spacing w:after="0" w:line="240" w:lineRule="auto"/>
    </w:pPr>
    <w:rPr>
      <w:rFonts w:ascii="Calibri" w:eastAsia="Calibri" w:hAnsi="Calibri" w:cs="SimSun"/>
      <w:lang w:val="en-US"/>
    </w:rPr>
  </w:style>
  <w:style w:type="character" w:styleId="UnresolvedMention">
    <w:name w:val="Unresolved Mention"/>
    <w:basedOn w:val="DefaultParagraphFont"/>
    <w:uiPriority w:val="99"/>
    <w:semiHidden/>
    <w:unhideWhenUsed/>
    <w:rsid w:val="00066C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265547">
      <w:bodyDiv w:val="1"/>
      <w:marLeft w:val="0"/>
      <w:marRight w:val="0"/>
      <w:marTop w:val="0"/>
      <w:marBottom w:val="0"/>
      <w:divBdr>
        <w:top w:val="none" w:sz="0" w:space="0" w:color="auto"/>
        <w:left w:val="none" w:sz="0" w:space="0" w:color="auto"/>
        <w:bottom w:val="none" w:sz="0" w:space="0" w:color="auto"/>
        <w:right w:val="none" w:sz="0" w:space="0" w:color="auto"/>
      </w:divBdr>
    </w:div>
    <w:div w:id="418597258">
      <w:bodyDiv w:val="1"/>
      <w:marLeft w:val="0"/>
      <w:marRight w:val="0"/>
      <w:marTop w:val="0"/>
      <w:marBottom w:val="0"/>
      <w:divBdr>
        <w:top w:val="none" w:sz="0" w:space="0" w:color="auto"/>
        <w:left w:val="none" w:sz="0" w:space="0" w:color="auto"/>
        <w:bottom w:val="none" w:sz="0" w:space="0" w:color="auto"/>
        <w:right w:val="none" w:sz="0" w:space="0" w:color="auto"/>
      </w:divBdr>
    </w:div>
    <w:div w:id="477722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prosiding.snastikom.com/index.php/SNASTIKOM2020/article/view/56" TargetMode="External"/><Relationship Id="rId18" Type="http://schemas.openxmlformats.org/officeDocument/2006/relationships/hyperlink" Target="https://www.bmj.com/content/361/bmj.k2665" TargetMode="External"/><Relationship Id="rId26" Type="http://schemas.openxmlformats.org/officeDocument/2006/relationships/hyperlink" Target="https://www.mdpi.com/371228" TargetMode="External"/><Relationship Id="rId3" Type="http://schemas.openxmlformats.org/officeDocument/2006/relationships/settings" Target="settings.xml"/><Relationship Id="rId21" Type="http://schemas.openxmlformats.org/officeDocument/2006/relationships/hyperlink" Target="https://www.koreascience.or.kr/article/JAKO201931663568162.page" TargetMode="External"/><Relationship Id="rId34" Type="http://schemas.openxmlformats.org/officeDocument/2006/relationships/hyperlink" Target="https://www.mdpi.com/749386" TargetMode="External"/><Relationship Id="rId7" Type="http://schemas.openxmlformats.org/officeDocument/2006/relationships/hyperlink" Target="https://www.mdpi.com/706122" TargetMode="External"/><Relationship Id="rId12" Type="http://schemas.openxmlformats.org/officeDocument/2006/relationships/hyperlink" Target="https://books.google.com/books?hl=en&amp;lr=&amp;id=aZZxDwAAQBAJ&amp;oi=fnd&amp;pg=PR13&amp;dq=google+company+work+place+culture&amp;ots=Ak6N1b4jjK&amp;sig=ZhClJdxkGSn_Gk83Rht0qPUi_z4" TargetMode="External"/><Relationship Id="rId17" Type="http://schemas.openxmlformats.org/officeDocument/2006/relationships/hyperlink" Target="http://sk.sagepub.com/cases/google-battles-antitrust-suit-is-company-guilty-creating-monopoly" TargetMode="External"/><Relationship Id="rId25" Type="http://schemas.openxmlformats.org/officeDocument/2006/relationships/hyperlink" Target="https://www.mdpi.com/945264" TargetMode="External"/><Relationship Id="rId33" Type="http://schemas.openxmlformats.org/officeDocument/2006/relationships/hyperlink" Target="https://jamanetwork.com/journals/jama/article-abstract/2730614" TargetMode="External"/><Relationship Id="rId2" Type="http://schemas.openxmlformats.org/officeDocument/2006/relationships/styles" Target="styles.xml"/><Relationship Id="rId16" Type="http://schemas.openxmlformats.org/officeDocument/2006/relationships/hyperlink" Target="https://www.sciencedirect.com/science/article/pii/S1877916617302515" TargetMode="External"/><Relationship Id="rId20" Type="http://schemas.openxmlformats.org/officeDocument/2006/relationships/hyperlink" Target="https://www.sciencedirect.com/science/article/pii/S0007681318300119" TargetMode="External"/><Relationship Id="rId29" Type="http://schemas.openxmlformats.org/officeDocument/2006/relationships/hyperlink" Target="https://dl.acm.org/doi/abs/10.1145/3183519.3183525" TargetMode="External"/><Relationship Id="rId1" Type="http://schemas.openxmlformats.org/officeDocument/2006/relationships/customXml" Target="../customXml/item1.xml"/><Relationship Id="rId6" Type="http://schemas.openxmlformats.org/officeDocument/2006/relationships/hyperlink" Target="https://depot.ceon.pl/handle/123456789/20486" TargetMode="External"/><Relationship Id="rId11" Type="http://schemas.openxmlformats.org/officeDocument/2006/relationships/hyperlink" Target="https://www.sciencedirect.com/science/article/pii/S0007681319300746" TargetMode="External"/><Relationship Id="rId24" Type="http://schemas.openxmlformats.org/officeDocument/2006/relationships/hyperlink" Target="https://www.mdpi.com/275234" TargetMode="External"/><Relationship Id="rId32" Type="http://schemas.openxmlformats.org/officeDocument/2006/relationships/hyperlink" Target="https://academic.oup.com/jcde/article-abstract/6/4/507/5732327" TargetMode="External"/><Relationship Id="rId5" Type="http://schemas.openxmlformats.org/officeDocument/2006/relationships/hyperlink" Target="https://www.sciencedirect.com/science/article/pii/S092575351732026X" TargetMode="External"/><Relationship Id="rId15" Type="http://schemas.openxmlformats.org/officeDocument/2006/relationships/hyperlink" Target="https://www.ncbi.nlm.nih.gov/pmc/articles/PMC5891372/" TargetMode="External"/><Relationship Id="rId23" Type="http://schemas.openxmlformats.org/officeDocument/2006/relationships/hyperlink" Target="https://books.google.com/books?hl=en&amp;lr=&amp;id=RS8SEAAAQBAJ&amp;oi=fnd&amp;pg=PA1&amp;dq=google+company&amp;ots=oEAOnO-gsP&amp;sig=AU9ZMYAeCFiiLiI2_3F3BPCMr9M" TargetMode="External"/><Relationship Id="rId28" Type="http://schemas.openxmlformats.org/officeDocument/2006/relationships/hyperlink" Target="https://link.springer.com/article/10.1007/s10672-017-9310-8" TargetMode="External"/><Relationship Id="rId36" Type="http://schemas.openxmlformats.org/officeDocument/2006/relationships/theme" Target="theme/theme1.xml"/><Relationship Id="rId10" Type="http://schemas.openxmlformats.org/officeDocument/2006/relationships/hyperlink" Target="https://www.concurrences.com/en/bulletin/news-issues/december-2019/the-french-competition-authority-fines-a-research-engine-company-for-abuse-of" TargetMode="External"/><Relationship Id="rId19" Type="http://schemas.openxmlformats.org/officeDocument/2006/relationships/hyperlink" Target="https://www.cambridge.org/core/journals/business-history-review/article/move-fast-and-break-things-how-facebook-google-and-amazon-cornered-culture-and-undermined-democracy-by-jonathan-taplin-new-york-little-brown-and-company-2017-321-pp-figures-notes-index-cloth-1972-isbn-9780316275774/A5CA4B2AFBF50618D64C0C293FC16E50" TargetMode="External"/><Relationship Id="rId31" Type="http://schemas.openxmlformats.org/officeDocument/2006/relationships/hyperlink" Target="https://www.mdpi.com/371228" TargetMode="External"/><Relationship Id="rId4" Type="http://schemas.openxmlformats.org/officeDocument/2006/relationships/webSettings" Target="webSettings.xml"/><Relationship Id="rId9" Type="http://schemas.openxmlformats.org/officeDocument/2006/relationships/hyperlink" Target="https://journals.sagepub.com/doi/abs/10.1177/0146167219872473" TargetMode="External"/><Relationship Id="rId14" Type="http://schemas.openxmlformats.org/officeDocument/2006/relationships/hyperlink" Target="https://journals.aom.org/doi/abs/10.5465/amp.2016.0158" TargetMode="External"/><Relationship Id="rId22" Type="http://schemas.openxmlformats.org/officeDocument/2006/relationships/hyperlink" Target="https://www.theseus.fi/bitstream/handle/10024/158996/Kuleva_Mariia.pdf?sequence=1" TargetMode="External"/><Relationship Id="rId27" Type="http://schemas.openxmlformats.org/officeDocument/2006/relationships/hyperlink" Target="https://journals.aom.org/doi/abs/10.5465/amj.2015.1066" TargetMode="External"/><Relationship Id="rId30" Type="http://schemas.openxmlformats.org/officeDocument/2006/relationships/hyperlink" Target="https://www.ceeol.com/search/article-detail?id=686326" TargetMode="External"/><Relationship Id="rId35" Type="http://schemas.openxmlformats.org/officeDocument/2006/relationships/fontTable" Target="fontTable.xml"/><Relationship Id="rId8" Type="http://schemas.openxmlformats.org/officeDocument/2006/relationships/hyperlink" Target="https://www.sciencedirect.com/science/article/pii/S0967070X210033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4A0898-A1B2-427B-9075-460B73B7E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15</Pages>
  <Words>5551</Words>
  <Characters>31642</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Dinu (1919420)</dc:creator>
  <cp:keywords/>
  <dc:description/>
  <cp:lastModifiedBy>Razvan Dinu (1919420)</cp:lastModifiedBy>
  <cp:revision>3</cp:revision>
  <dcterms:created xsi:type="dcterms:W3CDTF">2022-03-24T23:01:00Z</dcterms:created>
  <dcterms:modified xsi:type="dcterms:W3CDTF">2022-03-24T23:55:00Z</dcterms:modified>
</cp:coreProperties>
</file>