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1F6" w:rsidRPr="00D921F6" w:rsidRDefault="00681140" w:rsidP="004B779D">
      <w:pPr>
        <w:spacing w:line="259" w:lineRule="auto"/>
        <w:jc w:val="center"/>
        <w:rPr>
          <w:rFonts w:cs="Arial"/>
          <w:b/>
          <w:sz w:val="32"/>
          <w:szCs w:val="32"/>
        </w:rPr>
      </w:pPr>
      <w:r w:rsidRPr="00D921F6">
        <w:rPr>
          <w:rFonts w:cs="Arial"/>
          <w:b/>
          <w:sz w:val="32"/>
          <w:szCs w:val="32"/>
        </w:rPr>
        <w:t>Criminal Litigation</w:t>
      </w:r>
      <w:r w:rsidR="00D921F6" w:rsidRPr="00D921F6">
        <w:rPr>
          <w:rFonts w:cs="Arial"/>
          <w:b/>
          <w:sz w:val="32"/>
          <w:szCs w:val="32"/>
        </w:rPr>
        <w:t xml:space="preserve"> BMLW4000</w:t>
      </w:r>
    </w:p>
    <w:p w:rsidR="00D921F6" w:rsidRDefault="00D921F6" w:rsidP="004B779D">
      <w:pPr>
        <w:spacing w:line="259" w:lineRule="auto"/>
        <w:jc w:val="center"/>
        <w:rPr>
          <w:rFonts w:cs="Arial"/>
          <w:b/>
          <w:sz w:val="22"/>
          <w:szCs w:val="22"/>
        </w:rPr>
      </w:pPr>
    </w:p>
    <w:p w:rsidR="00D921F6" w:rsidRPr="00D921F6" w:rsidRDefault="00D921F6" w:rsidP="004B779D">
      <w:pPr>
        <w:spacing w:line="259" w:lineRule="auto"/>
        <w:jc w:val="center"/>
        <w:rPr>
          <w:szCs w:val="24"/>
        </w:rPr>
      </w:pPr>
      <w:r w:rsidRPr="00D921F6">
        <w:rPr>
          <w:rFonts w:cs="Arial"/>
          <w:b/>
          <w:szCs w:val="24"/>
        </w:rPr>
        <w:t xml:space="preserve">Assignment title: </w:t>
      </w:r>
      <w:r w:rsidRPr="00D921F6">
        <w:rPr>
          <w:rFonts w:cs="Arial"/>
          <w:b/>
          <w:szCs w:val="24"/>
        </w:rPr>
        <w:t>Portfolio</w:t>
      </w:r>
      <w:r w:rsidR="00681140" w:rsidRPr="00D921F6">
        <w:rPr>
          <w:szCs w:val="24"/>
        </w:rPr>
        <w:t xml:space="preserve"> </w:t>
      </w:r>
    </w:p>
    <w:p w:rsidR="00D921F6" w:rsidRPr="00D921F6" w:rsidRDefault="00D921F6" w:rsidP="00D921F6">
      <w:pPr>
        <w:pStyle w:val="NoSpacing"/>
        <w:jc w:val="center"/>
        <w:rPr>
          <w:rFonts w:ascii="Arial" w:hAnsi="Arial" w:cs="Arial"/>
          <w:b/>
          <w:szCs w:val="24"/>
        </w:rPr>
      </w:pPr>
      <w:r w:rsidRPr="00D921F6">
        <w:rPr>
          <w:rFonts w:ascii="Arial" w:hAnsi="Arial" w:cs="Arial"/>
          <w:b/>
          <w:szCs w:val="24"/>
        </w:rPr>
        <w:t>Student Number: 222396</w:t>
      </w:r>
    </w:p>
    <w:p w:rsidR="00D921F6" w:rsidRPr="00D921F6" w:rsidRDefault="00D921F6" w:rsidP="00D921F6">
      <w:pPr>
        <w:pStyle w:val="NoSpacing"/>
        <w:jc w:val="center"/>
        <w:rPr>
          <w:rFonts w:ascii="Arial" w:hAnsi="Arial" w:cs="Arial"/>
          <w:b/>
          <w:szCs w:val="24"/>
        </w:rPr>
      </w:pPr>
      <w:r w:rsidRPr="00D921F6">
        <w:rPr>
          <w:rFonts w:ascii="Arial" w:hAnsi="Arial" w:cs="Arial"/>
          <w:b/>
          <w:szCs w:val="24"/>
        </w:rPr>
        <w:t>Name: MOHAMMED FAZLUL KARIM</w:t>
      </w:r>
    </w:p>
    <w:p w:rsidR="00D921F6" w:rsidRPr="00D921F6" w:rsidRDefault="00D921F6" w:rsidP="00D921F6">
      <w:pPr>
        <w:jc w:val="center"/>
        <w:rPr>
          <w:rFonts w:cs="Arial"/>
          <w:szCs w:val="24"/>
          <w:lang w:val="en-GB"/>
        </w:rPr>
      </w:pPr>
      <w:r w:rsidRPr="00D921F6">
        <w:rPr>
          <w:rFonts w:cs="Arial"/>
          <w:szCs w:val="24"/>
          <w:lang w:val="en-GB"/>
        </w:rPr>
        <w:br w:type="page"/>
      </w:r>
    </w:p>
    <w:p w:rsidR="00D921F6" w:rsidRPr="00D921F6" w:rsidRDefault="00D921F6" w:rsidP="00D921F6">
      <w:pPr>
        <w:spacing w:line="259" w:lineRule="auto"/>
        <w:rPr>
          <w:rFonts w:eastAsiaTheme="majorEastAsia" w:cstheme="majorBidi"/>
          <w:b/>
          <w:bCs/>
          <w:sz w:val="32"/>
          <w:szCs w:val="35"/>
        </w:rPr>
      </w:pPr>
      <w:r w:rsidRPr="00D921F6">
        <w:rPr>
          <w:sz w:val="32"/>
          <w:szCs w:val="32"/>
        </w:rPr>
        <w:lastRenderedPageBreak/>
        <w:t>Table of Contents</w:t>
      </w:r>
    </w:p>
    <w:p w:rsidR="00D921F6" w:rsidRDefault="00D921F6">
      <w:pPr>
        <w:spacing w:line="259" w:lineRule="auto"/>
      </w:pPr>
      <w:r>
        <w:t>Introduction………………………………………………………………………………………3</w:t>
      </w:r>
    </w:p>
    <w:p w:rsidR="00D921F6" w:rsidRDefault="00D921F6">
      <w:pPr>
        <w:spacing w:line="259" w:lineRule="auto"/>
      </w:pPr>
      <w:r>
        <w:t>Comprehensive letter of advice to the client…………………………………………………4</w:t>
      </w:r>
    </w:p>
    <w:p w:rsidR="004B779D" w:rsidRDefault="00D921F6">
      <w:pPr>
        <w:spacing w:line="259" w:lineRule="auto"/>
      </w:pPr>
      <w:r>
        <w:t>Conclusion……………………………………………………………………………………….8</w:t>
      </w:r>
    </w:p>
    <w:p w:rsidR="00D921F6" w:rsidRDefault="00D921F6">
      <w:pPr>
        <w:spacing w:line="259" w:lineRule="auto"/>
        <w:rPr>
          <w:rFonts w:eastAsiaTheme="majorEastAsia" w:cstheme="majorBidi"/>
          <w:b/>
          <w:bCs/>
          <w:sz w:val="32"/>
          <w:szCs w:val="35"/>
        </w:rPr>
      </w:pPr>
      <w:r>
        <w:t>References………………………………………………………………………………………9</w:t>
      </w:r>
    </w:p>
    <w:p w:rsidR="00D921F6" w:rsidRDefault="00D921F6" w:rsidP="00621BC4">
      <w:pPr>
        <w:pStyle w:val="Heading1"/>
      </w:pPr>
      <w:bookmarkStart w:id="0" w:name="_Toc152189923"/>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D921F6" w:rsidRDefault="00D921F6" w:rsidP="00621BC4">
      <w:pPr>
        <w:pStyle w:val="Heading1"/>
      </w:pPr>
    </w:p>
    <w:p w:rsidR="006607EE" w:rsidRPr="00621BC4" w:rsidRDefault="00681140" w:rsidP="00621BC4">
      <w:pPr>
        <w:pStyle w:val="Heading1"/>
      </w:pPr>
      <w:r w:rsidRPr="00621BC4">
        <w:t>Introduction</w:t>
      </w:r>
      <w:bookmarkEnd w:id="0"/>
    </w:p>
    <w:p w:rsidR="00322A43" w:rsidRPr="00621BC4" w:rsidRDefault="00681140" w:rsidP="00621BC4">
      <w:pPr>
        <w:jc w:val="both"/>
        <w:rPr>
          <w:rFonts w:cs="Arial"/>
          <w:szCs w:val="24"/>
        </w:rPr>
      </w:pPr>
      <w:r w:rsidRPr="00621BC4">
        <w:rPr>
          <w:rFonts w:cs="Arial"/>
          <w:szCs w:val="24"/>
        </w:rPr>
        <w:t xml:space="preserve"> Peter Matthews has been accused of assault occasioning actual bodily harm and this is a serious offence. </w:t>
      </w:r>
      <w:r w:rsidR="004B779D" w:rsidRPr="00621BC4">
        <w:rPr>
          <w:rFonts w:cs="Arial"/>
          <w:szCs w:val="24"/>
        </w:rPr>
        <w:t>It</w:t>
      </w:r>
      <w:r w:rsidRPr="00621BC4">
        <w:rPr>
          <w:rFonts w:cs="Arial"/>
          <w:szCs w:val="24"/>
        </w:rPr>
        <w:t xml:space="preserve"> can result sentence of up to 5 years and this time frame also depends on various factors. </w:t>
      </w:r>
      <w:r w:rsidR="00567F4F" w:rsidRPr="00621BC4">
        <w:rPr>
          <w:rFonts w:cs="Arial"/>
          <w:szCs w:val="24"/>
        </w:rPr>
        <w:t>This assignment will provide the letter from Sally's suitor who wants to meet at the police station and this letter consists of advice and representation about this charge.</w:t>
      </w:r>
    </w:p>
    <w:p w:rsidR="006607EE" w:rsidRPr="00621BC4" w:rsidRDefault="006607EE" w:rsidP="00621BC4">
      <w:pPr>
        <w:jc w:val="both"/>
        <w:rPr>
          <w:rFonts w:cs="Arial"/>
          <w:szCs w:val="24"/>
        </w:rPr>
      </w:pPr>
    </w:p>
    <w:p w:rsidR="00621BC4" w:rsidRDefault="00681140">
      <w:pPr>
        <w:rPr>
          <w:rFonts w:cs="Arial"/>
          <w:szCs w:val="24"/>
        </w:rPr>
      </w:pPr>
      <w:r>
        <w:rPr>
          <w:rFonts w:cs="Arial"/>
          <w:szCs w:val="24"/>
        </w:rPr>
        <w:br w:type="page"/>
      </w:r>
    </w:p>
    <w:p w:rsidR="00621BC4" w:rsidRPr="00D921F6" w:rsidRDefault="00681140" w:rsidP="00D921F6">
      <w:pPr>
        <w:pStyle w:val="Heading1"/>
      </w:pPr>
      <w:bookmarkStart w:id="1" w:name="_Toc152189924"/>
      <w:r w:rsidRPr="00C3678F">
        <w:lastRenderedPageBreak/>
        <w:t>Comprehensive letter of advice to the client</w:t>
      </w:r>
      <w:bookmarkEnd w:id="1"/>
      <w:r>
        <w:t xml:space="preserve"> </w:t>
      </w:r>
      <w:r>
        <w:rPr>
          <w:rFonts w:cs="Arial"/>
          <w:szCs w:val="24"/>
        </w:rPr>
        <w:t>XYZ</w:t>
      </w:r>
    </w:p>
    <w:p w:rsidR="00621BC4" w:rsidRDefault="00681140" w:rsidP="00621BC4">
      <w:pPr>
        <w:jc w:val="both"/>
        <w:rPr>
          <w:rFonts w:cs="Arial"/>
          <w:szCs w:val="24"/>
        </w:rPr>
      </w:pPr>
      <w:r>
        <w:rPr>
          <w:rFonts w:cs="Arial"/>
          <w:szCs w:val="24"/>
        </w:rPr>
        <w:t>ABC Solicitor</w:t>
      </w:r>
      <w:r w:rsidR="00874FBB" w:rsidRPr="00621BC4">
        <w:rPr>
          <w:rFonts w:cs="Arial"/>
          <w:szCs w:val="24"/>
        </w:rPr>
        <w:t xml:space="preserve"> </w:t>
      </w:r>
      <w:r>
        <w:rPr>
          <w:rFonts w:cs="Arial"/>
          <w:szCs w:val="24"/>
        </w:rPr>
        <w:t>Home</w:t>
      </w:r>
    </w:p>
    <w:p w:rsidR="00621BC4" w:rsidRDefault="00681140" w:rsidP="00621BC4">
      <w:pPr>
        <w:jc w:val="both"/>
        <w:rPr>
          <w:rFonts w:cs="Arial"/>
          <w:szCs w:val="24"/>
        </w:rPr>
      </w:pPr>
      <w:r w:rsidRPr="00621BC4">
        <w:rPr>
          <w:rFonts w:cs="Arial"/>
          <w:szCs w:val="24"/>
        </w:rPr>
        <w:t>123 Legal Street, London</w:t>
      </w:r>
    </w:p>
    <w:p w:rsidR="00621BC4" w:rsidRDefault="00681140" w:rsidP="00621BC4">
      <w:pPr>
        <w:jc w:val="both"/>
        <w:rPr>
          <w:rFonts w:cs="Arial"/>
          <w:szCs w:val="24"/>
        </w:rPr>
      </w:pPr>
      <w:r w:rsidRPr="00621BC4">
        <w:rPr>
          <w:rFonts w:cs="Arial"/>
          <w:szCs w:val="24"/>
        </w:rPr>
        <w:t>LW1 1AW</w:t>
      </w:r>
    </w:p>
    <w:p w:rsidR="00621BC4" w:rsidRDefault="00681140" w:rsidP="00621BC4">
      <w:pPr>
        <w:jc w:val="both"/>
        <w:rPr>
          <w:rFonts w:cs="Arial"/>
          <w:szCs w:val="24"/>
        </w:rPr>
      </w:pPr>
      <w:r>
        <w:rPr>
          <w:rFonts w:cs="Arial"/>
          <w:szCs w:val="24"/>
        </w:rPr>
        <w:t>29.11.2023</w:t>
      </w:r>
    </w:p>
    <w:p w:rsidR="00621BC4" w:rsidRDefault="00621BC4" w:rsidP="00621BC4">
      <w:pPr>
        <w:jc w:val="both"/>
        <w:rPr>
          <w:rFonts w:cs="Arial"/>
          <w:szCs w:val="24"/>
        </w:rPr>
      </w:pPr>
    </w:p>
    <w:p w:rsidR="00621BC4" w:rsidRDefault="00681140" w:rsidP="00621BC4">
      <w:pPr>
        <w:jc w:val="both"/>
        <w:rPr>
          <w:rFonts w:cs="Arial"/>
          <w:szCs w:val="24"/>
        </w:rPr>
      </w:pPr>
      <w:r w:rsidRPr="00621BC4">
        <w:rPr>
          <w:rFonts w:cs="Arial"/>
          <w:szCs w:val="24"/>
        </w:rPr>
        <w:t>Peter Matthews</w:t>
      </w:r>
    </w:p>
    <w:p w:rsidR="00621BC4" w:rsidRDefault="00681140" w:rsidP="00621BC4">
      <w:pPr>
        <w:jc w:val="both"/>
        <w:rPr>
          <w:rFonts w:cs="Arial"/>
          <w:szCs w:val="24"/>
        </w:rPr>
      </w:pPr>
      <w:r>
        <w:rPr>
          <w:rFonts w:cs="Arial"/>
          <w:szCs w:val="24"/>
        </w:rPr>
        <w:t>456 Defense Lane, Manchester,</w:t>
      </w:r>
    </w:p>
    <w:p w:rsidR="00621BC4" w:rsidRDefault="00681140" w:rsidP="00621BC4">
      <w:pPr>
        <w:jc w:val="both"/>
        <w:rPr>
          <w:rFonts w:cs="Arial"/>
          <w:szCs w:val="24"/>
        </w:rPr>
      </w:pPr>
      <w:r>
        <w:rPr>
          <w:rFonts w:cs="Arial"/>
          <w:szCs w:val="24"/>
        </w:rPr>
        <w:t>M1 2AB</w:t>
      </w:r>
    </w:p>
    <w:p w:rsidR="00621BC4" w:rsidRDefault="00681140" w:rsidP="00621BC4">
      <w:pPr>
        <w:jc w:val="both"/>
        <w:rPr>
          <w:rFonts w:cs="Arial"/>
          <w:szCs w:val="24"/>
        </w:rPr>
      </w:pPr>
      <w:r>
        <w:rPr>
          <w:rFonts w:cs="Arial"/>
          <w:szCs w:val="24"/>
        </w:rPr>
        <w:t>Dear Peter,</w:t>
      </w:r>
    </w:p>
    <w:p w:rsidR="00874FBB" w:rsidRPr="00621BC4" w:rsidRDefault="00681140" w:rsidP="00621BC4">
      <w:pPr>
        <w:jc w:val="both"/>
        <w:rPr>
          <w:rFonts w:cs="Arial"/>
          <w:szCs w:val="24"/>
        </w:rPr>
      </w:pPr>
      <w:r w:rsidRPr="00621BC4">
        <w:rPr>
          <w:rFonts w:cs="Arial"/>
          <w:szCs w:val="24"/>
        </w:rPr>
        <w:t>Hope this letter finds you well despite the circumstances and I understand your challenges.  I’m writing to you following my attendance at the police station today</w:t>
      </w:r>
      <w:r>
        <w:rPr>
          <w:rFonts w:cs="Arial"/>
          <w:szCs w:val="24"/>
        </w:rPr>
        <w:t>. I a</w:t>
      </w:r>
      <w:r w:rsidR="004269AB" w:rsidRPr="00621BC4">
        <w:rPr>
          <w:rFonts w:cs="Arial"/>
          <w:szCs w:val="24"/>
        </w:rPr>
        <w:t xml:space="preserve">m here to provide you with the necessary legal guidance and support related to this case.  </w:t>
      </w:r>
      <w:r w:rsidRPr="00621BC4">
        <w:rPr>
          <w:rFonts w:cs="Arial"/>
          <w:szCs w:val="24"/>
        </w:rPr>
        <w:t>You</w:t>
      </w:r>
      <w:r w:rsidR="004269AB" w:rsidRPr="00621BC4">
        <w:rPr>
          <w:rFonts w:cs="Arial"/>
          <w:szCs w:val="24"/>
        </w:rPr>
        <w:t xml:space="preserve"> made me discuss the charge of assault occasioning actual bodily harm brought against you and I have carefully reviewed the police evidence and other proofs and the witness statement.</w:t>
      </w:r>
      <w:r w:rsidR="0066388C" w:rsidRPr="00621BC4">
        <w:rPr>
          <w:rFonts w:cs="Arial"/>
          <w:szCs w:val="24"/>
        </w:rPr>
        <w:t xml:space="preserve"> Firstly I want to assure you that </w:t>
      </w:r>
      <w:r w:rsidR="00297A1E" w:rsidRPr="00621BC4">
        <w:rPr>
          <w:rFonts w:cs="Arial"/>
          <w:szCs w:val="24"/>
        </w:rPr>
        <w:t>I am</w:t>
      </w:r>
      <w:r w:rsidR="0066388C" w:rsidRPr="00621BC4">
        <w:rPr>
          <w:rFonts w:cs="Arial"/>
          <w:szCs w:val="24"/>
        </w:rPr>
        <w:t xml:space="preserve"> committed to protecting your rights and ensuring legal justice. </w:t>
      </w:r>
      <w:r w:rsidR="00AB1D2D" w:rsidRPr="00621BC4">
        <w:rPr>
          <w:rFonts w:cs="Arial"/>
          <w:szCs w:val="24"/>
        </w:rPr>
        <w:t xml:space="preserve"> I will be adding to the police station to gather important information about this case and ask some questions for clarification related to the act and case.</w:t>
      </w:r>
    </w:p>
    <w:p w:rsidR="004C30BC" w:rsidRPr="00621BC4" w:rsidRDefault="00681140" w:rsidP="00621BC4">
      <w:pPr>
        <w:jc w:val="both"/>
        <w:rPr>
          <w:rFonts w:cs="Arial"/>
          <w:b/>
          <w:bCs/>
          <w:szCs w:val="24"/>
        </w:rPr>
      </w:pPr>
      <w:r>
        <w:rPr>
          <w:rFonts w:cs="Arial"/>
          <w:b/>
          <w:bCs/>
          <w:szCs w:val="24"/>
        </w:rPr>
        <w:t>The information I will</w:t>
      </w:r>
      <w:r w:rsidRPr="00621BC4">
        <w:rPr>
          <w:rFonts w:cs="Arial"/>
          <w:b/>
          <w:bCs/>
          <w:szCs w:val="24"/>
        </w:rPr>
        <w:t xml:space="preserve"> want to know from the police</w:t>
      </w:r>
    </w:p>
    <w:p w:rsidR="004C30BC" w:rsidRPr="00621BC4" w:rsidRDefault="00681140" w:rsidP="00621BC4">
      <w:pPr>
        <w:jc w:val="both"/>
        <w:rPr>
          <w:rFonts w:cs="Arial"/>
          <w:szCs w:val="24"/>
        </w:rPr>
      </w:pPr>
      <w:r w:rsidRPr="00621BC4">
        <w:rPr>
          <w:rFonts w:cs="Arial"/>
          <w:szCs w:val="24"/>
        </w:rPr>
        <w:t xml:space="preserve">Before I can provide you with any legal advice related to this incident, I need to seek some information from the police </w:t>
      </w:r>
      <w:r w:rsidR="00167201" w:rsidRPr="00621BC4">
        <w:rPr>
          <w:rFonts w:cs="Arial"/>
          <w:szCs w:val="24"/>
        </w:rPr>
        <w:t>about this case. I will make some inquiries with the investigating police officer to clarify some details of the allegation,</w:t>
      </w:r>
      <w:r w:rsidR="00B2222E" w:rsidRPr="00621BC4">
        <w:rPr>
          <w:rFonts w:cs="Arial"/>
          <w:szCs w:val="24"/>
        </w:rPr>
        <w:t xml:space="preserve"> Mens Rea and Actus Reus, </w:t>
      </w:r>
      <w:r w:rsidR="00486EBA" w:rsidRPr="00621BC4">
        <w:rPr>
          <w:rFonts w:cs="Arial"/>
          <w:szCs w:val="24"/>
        </w:rPr>
        <w:t>Witness statements, your version of events, any mitigating factors, and others.</w:t>
      </w:r>
    </w:p>
    <w:p w:rsidR="00486EBA" w:rsidRPr="00621BC4" w:rsidRDefault="00681140" w:rsidP="00621BC4">
      <w:pPr>
        <w:jc w:val="both"/>
        <w:rPr>
          <w:rFonts w:cs="Arial"/>
          <w:szCs w:val="24"/>
        </w:rPr>
      </w:pPr>
      <w:r w:rsidRPr="00621BC4">
        <w:rPr>
          <w:rFonts w:cs="Arial"/>
          <w:szCs w:val="24"/>
        </w:rPr>
        <w:t>First of all, I need to obtain a clear understanding of the specific allegations against you including time, location, incident, eyewitness, and others</w:t>
      </w:r>
      <w:r w:rsidR="00CB0919" w:rsidRPr="00621BC4">
        <w:rPr>
          <w:rFonts w:cs="Arial"/>
          <w:szCs w:val="24"/>
        </w:rPr>
        <w:t xml:space="preserve">. This will help me to understand the charge of assault occasionally actual bodily harm or the strength of the </w:t>
      </w:r>
      <w:r w:rsidR="00621BC4" w:rsidRPr="00621BC4">
        <w:rPr>
          <w:rFonts w:cs="Arial"/>
          <w:szCs w:val="24"/>
        </w:rPr>
        <w:t>evidence against</w:t>
      </w:r>
      <w:r w:rsidR="00CB0919" w:rsidRPr="00621BC4">
        <w:rPr>
          <w:rFonts w:cs="Arial"/>
          <w:szCs w:val="24"/>
        </w:rPr>
        <w:t xml:space="preserve"> you.</w:t>
      </w:r>
    </w:p>
    <w:p w:rsidR="00DD3976" w:rsidRPr="00621BC4" w:rsidRDefault="00681140" w:rsidP="00621BC4">
      <w:pPr>
        <w:jc w:val="both"/>
        <w:rPr>
          <w:rFonts w:cs="Arial"/>
          <w:szCs w:val="24"/>
        </w:rPr>
      </w:pPr>
      <w:r w:rsidRPr="00621BC4">
        <w:rPr>
          <w:rFonts w:cs="Arial"/>
          <w:szCs w:val="24"/>
        </w:rPr>
        <w:t>It</w:t>
      </w:r>
      <w:r w:rsidR="00CB0919" w:rsidRPr="00621BC4">
        <w:rPr>
          <w:rFonts w:cs="Arial"/>
          <w:szCs w:val="24"/>
        </w:rPr>
        <w:t xml:space="preserve"> is also essential for me to know the details surrounding the mental state and the physic</w:t>
      </w:r>
      <w:r>
        <w:rPr>
          <w:rFonts w:cs="Arial"/>
          <w:szCs w:val="24"/>
        </w:rPr>
        <w:t>al act related to the constitution</w:t>
      </w:r>
      <w:r w:rsidR="00CB0919" w:rsidRPr="00621BC4">
        <w:rPr>
          <w:rFonts w:cs="Arial"/>
          <w:szCs w:val="24"/>
        </w:rPr>
        <w:t xml:space="preserve"> of the offense.</w:t>
      </w:r>
      <w:r w:rsidR="00C5570D" w:rsidRPr="00621BC4">
        <w:rPr>
          <w:rFonts w:cs="Arial"/>
          <w:szCs w:val="24"/>
        </w:rPr>
        <w:t xml:space="preserve"> I would be able to format an effective defense strategy if I knew this. I also need to know the severity of the injuries of the alleged victim from the police officer</w:t>
      </w:r>
      <w:r w:rsidR="004B779D">
        <w:rPr>
          <w:rFonts w:cs="Arial"/>
          <w:szCs w:val="24"/>
        </w:rPr>
        <w:t xml:space="preserve"> (</w:t>
      </w:r>
      <w:r w:rsidR="004B779D">
        <w:rPr>
          <w:shd w:val="clear" w:color="auto" w:fill="FFFFFF"/>
        </w:rPr>
        <w:t>White., 2014)</w:t>
      </w:r>
      <w:r w:rsidR="00C5570D" w:rsidRPr="00621BC4">
        <w:rPr>
          <w:rFonts w:cs="Arial"/>
          <w:szCs w:val="24"/>
        </w:rPr>
        <w:t>. It is important to know about the potential seriousness of the offense and the range of sentencing under this act.</w:t>
      </w:r>
      <w:r w:rsidR="00ED2B50" w:rsidRPr="00621BC4">
        <w:rPr>
          <w:rFonts w:cs="Arial"/>
          <w:szCs w:val="24"/>
        </w:rPr>
        <w:t xml:space="preserve"> I will be exploring any mitigating factors that can help to reduce the severity of the evidence or the offense. </w:t>
      </w:r>
      <w:r w:rsidRPr="00621BC4">
        <w:rPr>
          <w:rFonts w:cs="Arial"/>
          <w:szCs w:val="24"/>
        </w:rPr>
        <w:t>If</w:t>
      </w:r>
      <w:r w:rsidR="00ED2B50" w:rsidRPr="00621BC4">
        <w:rPr>
          <w:rFonts w:cs="Arial"/>
          <w:szCs w:val="24"/>
        </w:rPr>
        <w:t xml:space="preserve"> you have any factors like lack of criminal history, the provocation or self-defense </w:t>
      </w:r>
      <w:r w:rsidR="003C5DB2" w:rsidRPr="00621BC4">
        <w:rPr>
          <w:rFonts w:cs="Arial"/>
          <w:szCs w:val="24"/>
        </w:rPr>
        <w:t>claim, or other possible defenses please feel free to know. I will scrutinize the police conduct during your arrest and subsequent questioning and any failure on their part</w:t>
      </w:r>
      <w:r>
        <w:rPr>
          <w:rFonts w:cs="Arial"/>
          <w:szCs w:val="24"/>
        </w:rPr>
        <w:t xml:space="preserve"> wi</w:t>
      </w:r>
      <w:r w:rsidRPr="00621BC4">
        <w:rPr>
          <w:rFonts w:cs="Arial"/>
          <w:szCs w:val="24"/>
        </w:rPr>
        <w:t>ll add facilities for you.</w:t>
      </w:r>
    </w:p>
    <w:p w:rsidR="000B4563" w:rsidRPr="00621BC4" w:rsidRDefault="00681140" w:rsidP="00621BC4">
      <w:pPr>
        <w:jc w:val="both"/>
        <w:rPr>
          <w:rFonts w:cs="Arial"/>
          <w:b/>
          <w:bCs/>
          <w:szCs w:val="24"/>
        </w:rPr>
      </w:pPr>
      <w:r>
        <w:rPr>
          <w:rFonts w:cs="Arial"/>
          <w:b/>
          <w:bCs/>
          <w:szCs w:val="24"/>
        </w:rPr>
        <w:lastRenderedPageBreak/>
        <w:t xml:space="preserve">The information </w:t>
      </w:r>
      <w:r w:rsidR="001D5AA1" w:rsidRPr="00621BC4">
        <w:rPr>
          <w:rFonts w:cs="Arial"/>
          <w:b/>
          <w:bCs/>
          <w:szCs w:val="24"/>
        </w:rPr>
        <w:t xml:space="preserve">police must need to disclose </w:t>
      </w:r>
    </w:p>
    <w:p w:rsidR="001D5AA1" w:rsidRPr="00621BC4" w:rsidRDefault="00681140" w:rsidP="00621BC4">
      <w:pPr>
        <w:jc w:val="both"/>
        <w:rPr>
          <w:rFonts w:cs="Arial"/>
          <w:szCs w:val="24"/>
        </w:rPr>
      </w:pPr>
      <w:r w:rsidRPr="00621BC4">
        <w:rPr>
          <w:rFonts w:cs="Arial"/>
          <w:szCs w:val="24"/>
        </w:rPr>
        <w:t xml:space="preserve">Police </w:t>
      </w:r>
      <w:r w:rsidR="00621BC4">
        <w:rPr>
          <w:rFonts w:cs="Arial"/>
          <w:szCs w:val="24"/>
        </w:rPr>
        <w:t>have the</w:t>
      </w:r>
      <w:r w:rsidRPr="00621BC4">
        <w:rPr>
          <w:rFonts w:cs="Arial"/>
          <w:szCs w:val="24"/>
        </w:rPr>
        <w:t xml:space="preserve"> responsibilities and duties to disclose all relevant information about this case to your legal representative including the nature and ground of the actions that have been taken against you, any witness statements or other evidence, any expert opinions related to this case, and any information that can assist you in your defense</w:t>
      </w:r>
      <w:r w:rsidR="000247FA" w:rsidRPr="00621BC4">
        <w:rPr>
          <w:rFonts w:cs="Arial"/>
          <w:szCs w:val="24"/>
        </w:rPr>
        <w:t xml:space="preserve">.  </w:t>
      </w:r>
      <w:r w:rsidR="00621BC4" w:rsidRPr="00621BC4">
        <w:rPr>
          <w:rFonts w:cs="Arial"/>
          <w:szCs w:val="24"/>
        </w:rPr>
        <w:t>The</w:t>
      </w:r>
      <w:r w:rsidR="000247FA" w:rsidRPr="00621BC4">
        <w:rPr>
          <w:rFonts w:cs="Arial"/>
          <w:szCs w:val="24"/>
        </w:rPr>
        <w:t xml:space="preserve"> duty of disclosure is designed to ensure that you have a fair opportunity to defend yourself.  </w:t>
      </w:r>
      <w:r w:rsidR="00621BC4" w:rsidRPr="00621BC4">
        <w:rPr>
          <w:rFonts w:cs="Arial"/>
          <w:szCs w:val="24"/>
        </w:rPr>
        <w:t>You</w:t>
      </w:r>
      <w:r w:rsidR="000247FA" w:rsidRPr="00621BC4">
        <w:rPr>
          <w:rFonts w:cs="Arial"/>
          <w:szCs w:val="24"/>
        </w:rPr>
        <w:t xml:space="preserve"> will not be disadvantaged by any information on the facts </w:t>
      </w:r>
      <w:r w:rsidR="00C3763D" w:rsidRPr="00621BC4">
        <w:rPr>
          <w:rFonts w:cs="Arial"/>
          <w:szCs w:val="24"/>
        </w:rPr>
        <w:t xml:space="preserve">from the police.  </w:t>
      </w:r>
      <w:r w:rsidR="00621BC4" w:rsidRPr="00621BC4">
        <w:rPr>
          <w:rFonts w:cs="Arial"/>
          <w:szCs w:val="24"/>
        </w:rPr>
        <w:t>If</w:t>
      </w:r>
      <w:r w:rsidR="00C3763D" w:rsidRPr="00621BC4">
        <w:rPr>
          <w:rFonts w:cs="Arial"/>
          <w:szCs w:val="24"/>
        </w:rPr>
        <w:t xml:space="preserve"> you think some evidence has not been disclosed by police, then you can discuss this with </w:t>
      </w:r>
      <w:r w:rsidR="00621BC4" w:rsidRPr="00621BC4">
        <w:rPr>
          <w:rFonts w:cs="Arial"/>
          <w:szCs w:val="24"/>
        </w:rPr>
        <w:t>me</w:t>
      </w:r>
      <w:r w:rsidR="00C3763D" w:rsidRPr="00621BC4">
        <w:rPr>
          <w:rFonts w:cs="Arial"/>
          <w:szCs w:val="24"/>
        </w:rPr>
        <w:t xml:space="preserve"> and I can request police to investigate further on that evidence</w:t>
      </w:r>
      <w:r w:rsidR="004B779D">
        <w:rPr>
          <w:rFonts w:cs="Arial"/>
          <w:szCs w:val="24"/>
        </w:rPr>
        <w:t xml:space="preserve"> (</w:t>
      </w:r>
      <w:r w:rsidR="004B779D">
        <w:rPr>
          <w:shd w:val="clear" w:color="auto" w:fill="FFFFFF"/>
        </w:rPr>
        <w:t>Ginther et al., 2014)</w:t>
      </w:r>
      <w:r w:rsidR="00C3763D" w:rsidRPr="00621BC4">
        <w:rPr>
          <w:rFonts w:cs="Arial"/>
          <w:szCs w:val="24"/>
        </w:rPr>
        <w:t xml:space="preserve">. </w:t>
      </w:r>
      <w:r w:rsidR="005D53F6" w:rsidRPr="00621BC4">
        <w:rPr>
          <w:rFonts w:cs="Arial"/>
          <w:szCs w:val="24"/>
        </w:rPr>
        <w:t xml:space="preserve"> </w:t>
      </w:r>
      <w:r w:rsidR="00621BC4" w:rsidRPr="00621BC4">
        <w:rPr>
          <w:rFonts w:cs="Arial"/>
          <w:szCs w:val="24"/>
        </w:rPr>
        <w:t>You</w:t>
      </w:r>
      <w:r w:rsidR="005D53F6" w:rsidRPr="00621BC4">
        <w:rPr>
          <w:rFonts w:cs="Arial"/>
          <w:szCs w:val="24"/>
        </w:rPr>
        <w:t xml:space="preserve"> need to keep in mind that police have a general duty to treat you fairly and with respect. </w:t>
      </w:r>
      <w:r w:rsidR="00621BC4" w:rsidRPr="00621BC4">
        <w:rPr>
          <w:rFonts w:cs="Arial"/>
          <w:szCs w:val="24"/>
        </w:rPr>
        <w:t>So</w:t>
      </w:r>
      <w:r w:rsidR="005D53F6" w:rsidRPr="00621BC4">
        <w:rPr>
          <w:rFonts w:cs="Arial"/>
          <w:szCs w:val="24"/>
        </w:rPr>
        <w:t xml:space="preserve"> you can have hello to access with me and discuss about the case</w:t>
      </w:r>
      <w:r w:rsidR="00E439FC" w:rsidRPr="00621BC4">
        <w:rPr>
          <w:rFonts w:cs="Arial"/>
          <w:szCs w:val="24"/>
        </w:rPr>
        <w:t xml:space="preserve">. For this, you will not be subjected to any form of coercion or intimidation. </w:t>
      </w:r>
      <w:r w:rsidR="00621BC4" w:rsidRPr="00621BC4">
        <w:rPr>
          <w:rFonts w:cs="Arial"/>
          <w:szCs w:val="24"/>
        </w:rPr>
        <w:t>And</w:t>
      </w:r>
      <w:r w:rsidR="00E439FC" w:rsidRPr="00621BC4">
        <w:rPr>
          <w:rFonts w:cs="Arial"/>
          <w:szCs w:val="24"/>
        </w:rPr>
        <w:t xml:space="preserve"> keep in mind that if you think that you are not being treated properly, you can consult with me for any legal aid.</w:t>
      </w:r>
    </w:p>
    <w:p w:rsidR="00E439FC" w:rsidRPr="00621BC4" w:rsidRDefault="00681140" w:rsidP="00621BC4">
      <w:pPr>
        <w:jc w:val="both"/>
        <w:rPr>
          <w:rFonts w:cs="Arial"/>
          <w:b/>
          <w:bCs/>
          <w:szCs w:val="24"/>
        </w:rPr>
      </w:pPr>
      <w:r w:rsidRPr="00621BC4">
        <w:rPr>
          <w:rFonts w:cs="Arial"/>
          <w:b/>
          <w:bCs/>
          <w:szCs w:val="24"/>
        </w:rPr>
        <w:t>The evidence needed</w:t>
      </w:r>
      <w:r w:rsidR="009B52F7" w:rsidRPr="00621BC4">
        <w:rPr>
          <w:rFonts w:cs="Arial"/>
          <w:b/>
          <w:bCs/>
          <w:szCs w:val="24"/>
        </w:rPr>
        <w:t xml:space="preserve"> to prove you </w:t>
      </w:r>
      <w:r w:rsidRPr="00621BC4">
        <w:rPr>
          <w:rFonts w:cs="Arial"/>
          <w:b/>
          <w:bCs/>
          <w:szCs w:val="24"/>
        </w:rPr>
        <w:t>guilty</w:t>
      </w:r>
    </w:p>
    <w:p w:rsidR="009B52F7" w:rsidRPr="00621BC4" w:rsidRDefault="00681140" w:rsidP="00621BC4">
      <w:pPr>
        <w:jc w:val="both"/>
        <w:rPr>
          <w:rFonts w:cs="Arial"/>
          <w:szCs w:val="24"/>
        </w:rPr>
      </w:pPr>
      <w:r w:rsidRPr="00621BC4">
        <w:rPr>
          <w:rFonts w:cs="Arial"/>
          <w:szCs w:val="24"/>
        </w:rPr>
        <w:t>To establish you are guilty of ABH, some legal acts and prosecution must be proved.</w:t>
      </w:r>
      <w:r w:rsidR="00456D89" w:rsidRPr="00621BC4">
        <w:rPr>
          <w:rFonts w:cs="Arial"/>
          <w:szCs w:val="24"/>
        </w:rPr>
        <w:t xml:space="preserve"> </w:t>
      </w:r>
      <w:r w:rsidR="00621BC4" w:rsidRPr="00621BC4">
        <w:rPr>
          <w:rFonts w:cs="Arial"/>
          <w:szCs w:val="24"/>
        </w:rPr>
        <w:t>Those</w:t>
      </w:r>
      <w:r w:rsidR="00456D89" w:rsidRPr="00621BC4">
        <w:rPr>
          <w:rFonts w:cs="Arial"/>
          <w:szCs w:val="24"/>
        </w:rPr>
        <w:t xml:space="preserve"> are discussed below,</w:t>
      </w:r>
    </w:p>
    <w:p w:rsidR="00621BC4" w:rsidRDefault="00681140" w:rsidP="00621BC4">
      <w:pPr>
        <w:jc w:val="both"/>
        <w:rPr>
          <w:rFonts w:cs="Arial"/>
          <w:szCs w:val="24"/>
        </w:rPr>
      </w:pPr>
      <w:r w:rsidRPr="00621BC4">
        <w:rPr>
          <w:rFonts w:cs="Arial"/>
          <w:b/>
          <w:bCs/>
          <w:szCs w:val="24"/>
        </w:rPr>
        <w:t>Actus Reus:</w:t>
      </w:r>
      <w:r w:rsidRPr="00621BC4">
        <w:rPr>
          <w:rFonts w:cs="Arial"/>
          <w:szCs w:val="24"/>
        </w:rPr>
        <w:t xml:space="preserve"> </w:t>
      </w:r>
      <w:r w:rsidR="00C71E1D" w:rsidRPr="00621BC4">
        <w:rPr>
          <w:rFonts w:cs="Arial"/>
          <w:szCs w:val="24"/>
        </w:rPr>
        <w:t xml:space="preserve">This means a physical act and the prosecution must prove that you committed an assault against others. This can involve both intentionally or recklessly causing harm to another person. </w:t>
      </w:r>
      <w:r w:rsidR="00DF04B8" w:rsidRPr="00621BC4">
        <w:rPr>
          <w:rFonts w:cs="Arial"/>
          <w:szCs w:val="24"/>
        </w:rPr>
        <w:t>This will be considered as immediate unlawful personal violence.</w:t>
      </w:r>
    </w:p>
    <w:p w:rsidR="00456D89" w:rsidRPr="00621BC4" w:rsidRDefault="00681140" w:rsidP="00621BC4">
      <w:pPr>
        <w:jc w:val="both"/>
        <w:rPr>
          <w:rFonts w:cs="Arial"/>
          <w:szCs w:val="24"/>
        </w:rPr>
      </w:pPr>
      <w:r w:rsidRPr="00621BC4">
        <w:rPr>
          <w:rFonts w:cs="Arial"/>
          <w:b/>
          <w:bCs/>
          <w:szCs w:val="24"/>
        </w:rPr>
        <w:t>Mens Rea</w:t>
      </w:r>
      <w:r w:rsidR="00DF04B8" w:rsidRPr="00621BC4">
        <w:rPr>
          <w:rFonts w:cs="Arial"/>
          <w:b/>
          <w:bCs/>
          <w:szCs w:val="24"/>
        </w:rPr>
        <w:t>:</w:t>
      </w:r>
      <w:r w:rsidR="00DF04B8" w:rsidRPr="00621BC4">
        <w:rPr>
          <w:rFonts w:cs="Arial"/>
          <w:szCs w:val="24"/>
        </w:rPr>
        <w:t xml:space="preserve"> </w:t>
      </w:r>
      <w:r w:rsidR="00821533" w:rsidRPr="00621BC4">
        <w:rPr>
          <w:rFonts w:cs="Arial"/>
          <w:szCs w:val="24"/>
        </w:rPr>
        <w:t>This means mental intent and the prosecution needs to prove that you intentionally or recklessly caused the victim</w:t>
      </w:r>
      <w:r w:rsidR="00AD0CA0" w:rsidRPr="00621BC4">
        <w:rPr>
          <w:rFonts w:cs="Arial"/>
          <w:szCs w:val="24"/>
        </w:rPr>
        <w:t xml:space="preserve"> to any immediate unlawful personal </w:t>
      </w:r>
      <w:r w:rsidR="00621BC4" w:rsidRPr="00621BC4">
        <w:rPr>
          <w:rFonts w:cs="Arial"/>
          <w:szCs w:val="24"/>
        </w:rPr>
        <w:t>violence</w:t>
      </w:r>
      <w:r w:rsidR="00AD0CA0" w:rsidRPr="00621BC4">
        <w:rPr>
          <w:rFonts w:cs="Arial"/>
          <w:szCs w:val="24"/>
        </w:rPr>
        <w:t xml:space="preserve"> and for that, you had the mental intention.</w:t>
      </w:r>
    </w:p>
    <w:p w:rsidR="00AD0CA0" w:rsidRPr="00621BC4" w:rsidRDefault="00681140" w:rsidP="00621BC4">
      <w:pPr>
        <w:jc w:val="both"/>
        <w:rPr>
          <w:rFonts w:cs="Arial"/>
          <w:szCs w:val="24"/>
        </w:rPr>
      </w:pPr>
      <w:r w:rsidRPr="00621BC4">
        <w:rPr>
          <w:rFonts w:cs="Arial"/>
          <w:b/>
          <w:bCs/>
          <w:szCs w:val="24"/>
        </w:rPr>
        <w:t>Actual bodily harm</w:t>
      </w:r>
      <w:r w:rsidRPr="00621BC4">
        <w:rPr>
          <w:rFonts w:cs="Arial"/>
          <w:szCs w:val="24"/>
        </w:rPr>
        <w:t xml:space="preserve">:  </w:t>
      </w:r>
      <w:r w:rsidR="002358F4" w:rsidRPr="00621BC4">
        <w:rPr>
          <w:rFonts w:cs="Arial"/>
          <w:szCs w:val="24"/>
        </w:rPr>
        <w:t xml:space="preserve"> </w:t>
      </w:r>
      <w:r w:rsidRPr="00621BC4">
        <w:rPr>
          <w:rFonts w:cs="Arial"/>
          <w:szCs w:val="24"/>
        </w:rPr>
        <w:t>The prosecutions need</w:t>
      </w:r>
      <w:r w:rsidR="002358F4" w:rsidRPr="00621BC4">
        <w:rPr>
          <w:rFonts w:cs="Arial"/>
          <w:szCs w:val="24"/>
        </w:rPr>
        <w:t xml:space="preserve"> to prove that you have harmed the victim. According to the act, any hurt or </w:t>
      </w:r>
      <w:r w:rsidRPr="00621BC4">
        <w:rPr>
          <w:rFonts w:cs="Arial"/>
          <w:szCs w:val="24"/>
        </w:rPr>
        <w:t>injuries that interfere</w:t>
      </w:r>
      <w:r w:rsidR="002358F4" w:rsidRPr="00621BC4">
        <w:rPr>
          <w:rFonts w:cs="Arial"/>
          <w:szCs w:val="24"/>
        </w:rPr>
        <w:t xml:space="preserve"> with the health or comfort of the body will be considered </w:t>
      </w:r>
      <w:r w:rsidR="001E678A" w:rsidRPr="00621BC4">
        <w:rPr>
          <w:rFonts w:cs="Arial"/>
          <w:szCs w:val="24"/>
        </w:rPr>
        <w:t>under this act</w:t>
      </w:r>
      <w:r w:rsidR="004B779D">
        <w:rPr>
          <w:rFonts w:cs="Arial"/>
          <w:szCs w:val="24"/>
        </w:rPr>
        <w:t xml:space="preserve"> (</w:t>
      </w:r>
      <w:r w:rsidR="004B779D">
        <w:rPr>
          <w:shd w:val="clear" w:color="auto" w:fill="FFFFFF"/>
        </w:rPr>
        <w:t>Herring., 2020)</w:t>
      </w:r>
      <w:r w:rsidR="001E678A" w:rsidRPr="00621BC4">
        <w:rPr>
          <w:rFonts w:cs="Arial"/>
          <w:szCs w:val="24"/>
        </w:rPr>
        <w:t xml:space="preserve">.  </w:t>
      </w:r>
      <w:r w:rsidRPr="00621BC4">
        <w:rPr>
          <w:rFonts w:cs="Arial"/>
          <w:szCs w:val="24"/>
        </w:rPr>
        <w:t>Any</w:t>
      </w:r>
      <w:r w:rsidR="001E678A" w:rsidRPr="00621BC4">
        <w:rPr>
          <w:rFonts w:cs="Arial"/>
          <w:szCs w:val="24"/>
        </w:rPr>
        <w:t xml:space="preserve"> permanent or serious harm will be included but it must be more than trivial or transient.</w:t>
      </w:r>
    </w:p>
    <w:p w:rsidR="001E678A" w:rsidRPr="00621BC4" w:rsidRDefault="00681140" w:rsidP="00621BC4">
      <w:pPr>
        <w:jc w:val="both"/>
        <w:rPr>
          <w:rFonts w:cs="Arial"/>
          <w:szCs w:val="24"/>
        </w:rPr>
      </w:pPr>
      <w:r w:rsidRPr="00621BC4">
        <w:rPr>
          <w:rFonts w:cs="Arial"/>
          <w:b/>
          <w:bCs/>
          <w:szCs w:val="24"/>
        </w:rPr>
        <w:t>Causation:</w:t>
      </w:r>
      <w:r w:rsidRPr="00621BC4">
        <w:rPr>
          <w:rFonts w:cs="Arial"/>
          <w:szCs w:val="24"/>
        </w:rPr>
        <w:t xml:space="preserve">  the prosecution needs to prove that </w:t>
      </w:r>
      <w:r w:rsidR="009A670C" w:rsidRPr="00621BC4">
        <w:rPr>
          <w:rFonts w:cs="Arial"/>
          <w:szCs w:val="24"/>
        </w:rPr>
        <w:t xml:space="preserve">your assault caused the victim actual bodily harm and you had a proper motive to do this.  </w:t>
      </w:r>
      <w:r w:rsidR="00621BC4" w:rsidRPr="00621BC4">
        <w:rPr>
          <w:rFonts w:cs="Arial"/>
          <w:szCs w:val="24"/>
        </w:rPr>
        <w:t>Your</w:t>
      </w:r>
      <w:r w:rsidR="009A670C" w:rsidRPr="00621BC4">
        <w:rPr>
          <w:rFonts w:cs="Arial"/>
          <w:szCs w:val="24"/>
        </w:rPr>
        <w:t xml:space="preserve"> actions must have been a direct or indirect cause.</w:t>
      </w:r>
    </w:p>
    <w:p w:rsidR="009A670C" w:rsidRPr="00621BC4" w:rsidRDefault="00681140" w:rsidP="00621BC4">
      <w:pPr>
        <w:jc w:val="both"/>
        <w:rPr>
          <w:rFonts w:cs="Arial"/>
          <w:szCs w:val="24"/>
        </w:rPr>
      </w:pPr>
      <w:r w:rsidRPr="00621BC4">
        <w:rPr>
          <w:rFonts w:cs="Arial"/>
          <w:szCs w:val="24"/>
        </w:rPr>
        <w:t xml:space="preserve"> </w:t>
      </w:r>
      <w:r w:rsidR="00621BC4" w:rsidRPr="00621BC4">
        <w:rPr>
          <w:rFonts w:cs="Arial"/>
          <w:szCs w:val="24"/>
        </w:rPr>
        <w:t>In</w:t>
      </w:r>
      <w:r w:rsidRPr="00621BC4">
        <w:rPr>
          <w:rFonts w:cs="Arial"/>
          <w:szCs w:val="24"/>
        </w:rPr>
        <w:t xml:space="preserve"> your case, the prosecution will need to demonstrate that you have intentionally or recklessly hurt the victim</w:t>
      </w:r>
      <w:r w:rsidR="00D167FF" w:rsidRPr="00621BC4">
        <w:rPr>
          <w:rFonts w:cs="Arial"/>
          <w:szCs w:val="24"/>
        </w:rPr>
        <w:t xml:space="preserve"> and that the victim suffered actual bodily harm as a result of your violence.</w:t>
      </w:r>
    </w:p>
    <w:p w:rsidR="008D026D" w:rsidRPr="00621BC4" w:rsidRDefault="00681140" w:rsidP="00621BC4">
      <w:pPr>
        <w:jc w:val="both"/>
        <w:rPr>
          <w:rFonts w:cs="Arial"/>
          <w:b/>
          <w:bCs/>
          <w:szCs w:val="24"/>
        </w:rPr>
      </w:pPr>
      <w:r w:rsidRPr="00621BC4">
        <w:rPr>
          <w:rFonts w:cs="Arial"/>
          <w:b/>
          <w:bCs/>
          <w:szCs w:val="24"/>
        </w:rPr>
        <w:t>Defenses</w:t>
      </w:r>
    </w:p>
    <w:p w:rsidR="00D167FF" w:rsidRPr="00621BC4" w:rsidRDefault="00681140" w:rsidP="00621BC4">
      <w:pPr>
        <w:jc w:val="both"/>
        <w:rPr>
          <w:rFonts w:cs="Arial"/>
          <w:szCs w:val="24"/>
        </w:rPr>
      </w:pPr>
      <w:r w:rsidRPr="00621BC4">
        <w:rPr>
          <w:rFonts w:cs="Arial"/>
          <w:szCs w:val="24"/>
        </w:rPr>
        <w:t>The burden of proof lies with the prosecution to establish your guilt and those are</w:t>
      </w:r>
      <w:r w:rsidR="00A525DC" w:rsidRPr="00621BC4">
        <w:rPr>
          <w:rFonts w:cs="Arial"/>
          <w:szCs w:val="24"/>
        </w:rPr>
        <w:t xml:space="preserve"> eyewitnesses, p</w:t>
      </w:r>
      <w:r w:rsidR="00621BC4">
        <w:rPr>
          <w:rFonts w:cs="Arial"/>
          <w:szCs w:val="24"/>
        </w:rPr>
        <w:t xml:space="preserve">roof of evidence, and others.  </w:t>
      </w:r>
      <w:r w:rsidR="00A525DC" w:rsidRPr="00621BC4">
        <w:rPr>
          <w:rFonts w:cs="Arial"/>
          <w:szCs w:val="24"/>
        </w:rPr>
        <w:t>Several differences can potentially raised in this case including self-defense, provocation, and the lack of mens rea.</w:t>
      </w:r>
      <w:r w:rsidR="008A33A2" w:rsidRPr="00621BC4">
        <w:rPr>
          <w:rFonts w:cs="Arial"/>
          <w:szCs w:val="24"/>
        </w:rPr>
        <w:t xml:space="preserve"> If you believe that you were in imminent danger of being attacked by the victim then you may be able yourself in the action of self-defense</w:t>
      </w:r>
      <w:r w:rsidR="004B779D">
        <w:rPr>
          <w:rFonts w:cs="Arial"/>
          <w:szCs w:val="24"/>
        </w:rPr>
        <w:t xml:space="preserve"> (</w:t>
      </w:r>
      <w:r w:rsidR="004B779D">
        <w:rPr>
          <w:shd w:val="clear" w:color="auto" w:fill="FFFFFF"/>
        </w:rPr>
        <w:t>Keane and McKeown)</w:t>
      </w:r>
      <w:r w:rsidR="008A33A2" w:rsidRPr="00621BC4">
        <w:rPr>
          <w:rFonts w:cs="Arial"/>
          <w:szCs w:val="24"/>
        </w:rPr>
        <w:t xml:space="preserve">. </w:t>
      </w:r>
      <w:r w:rsidR="00621BC4" w:rsidRPr="00621BC4">
        <w:rPr>
          <w:rFonts w:cs="Arial"/>
          <w:szCs w:val="24"/>
        </w:rPr>
        <w:t>If</w:t>
      </w:r>
      <w:r w:rsidR="008A33A2" w:rsidRPr="00621BC4">
        <w:rPr>
          <w:rFonts w:cs="Arial"/>
          <w:szCs w:val="24"/>
        </w:rPr>
        <w:t xml:space="preserve"> you were provoked by the victim's action, your offense may be downgraded to common assault. </w:t>
      </w:r>
      <w:r w:rsidR="00621BC4" w:rsidRPr="00621BC4">
        <w:rPr>
          <w:rFonts w:cs="Arial"/>
          <w:szCs w:val="24"/>
        </w:rPr>
        <w:t>And</w:t>
      </w:r>
      <w:r w:rsidR="008A33A2" w:rsidRPr="00621BC4">
        <w:rPr>
          <w:rFonts w:cs="Arial"/>
          <w:szCs w:val="24"/>
        </w:rPr>
        <w:t xml:space="preserve"> if you do </w:t>
      </w:r>
      <w:r w:rsidR="008A33A2" w:rsidRPr="00621BC4">
        <w:rPr>
          <w:rFonts w:cs="Arial"/>
          <w:szCs w:val="24"/>
        </w:rPr>
        <w:lastRenderedPageBreak/>
        <w:t>not have any intention to harm the victim</w:t>
      </w:r>
      <w:r w:rsidR="00D51165" w:rsidRPr="00621BC4">
        <w:rPr>
          <w:rFonts w:cs="Arial"/>
          <w:szCs w:val="24"/>
        </w:rPr>
        <w:t xml:space="preserve"> rather the incident happened because of the unlawful personal violence of the victim then you may not be guilty of ABH.</w:t>
      </w:r>
    </w:p>
    <w:p w:rsidR="00262C79" w:rsidRPr="00621BC4" w:rsidRDefault="00681140" w:rsidP="00621BC4">
      <w:pPr>
        <w:jc w:val="both"/>
        <w:rPr>
          <w:rFonts w:cs="Arial"/>
          <w:b/>
          <w:bCs/>
          <w:szCs w:val="24"/>
        </w:rPr>
      </w:pPr>
      <w:r w:rsidRPr="00621BC4">
        <w:rPr>
          <w:rFonts w:cs="Arial"/>
          <w:b/>
          <w:bCs/>
          <w:szCs w:val="24"/>
        </w:rPr>
        <w:t xml:space="preserve">Advice regarding police interview </w:t>
      </w:r>
    </w:p>
    <w:p w:rsidR="00901665" w:rsidRPr="00621BC4" w:rsidRDefault="00681140" w:rsidP="00621BC4">
      <w:pPr>
        <w:jc w:val="both"/>
        <w:rPr>
          <w:rFonts w:cs="Arial"/>
          <w:szCs w:val="24"/>
        </w:rPr>
      </w:pPr>
      <w:r w:rsidRPr="00621BC4">
        <w:rPr>
          <w:rFonts w:cs="Arial"/>
          <w:szCs w:val="24"/>
        </w:rPr>
        <w:t>Based on my initial review of the evidence, it seems that you have enough evidence to charge you with ABH. But I need to investigate the matter to understand the strengths of the evidence and it is my recommendation to remain silent during any police interviews and it is your right</w:t>
      </w:r>
      <w:r w:rsidR="004B779D">
        <w:rPr>
          <w:rFonts w:cs="Arial"/>
          <w:szCs w:val="24"/>
        </w:rPr>
        <w:t xml:space="preserve"> (</w:t>
      </w:r>
      <w:r w:rsidR="004B779D">
        <w:rPr>
          <w:shd w:val="clear" w:color="auto" w:fill="FFFFFF"/>
        </w:rPr>
        <w:t>Reed and Bohlander., 2016)</w:t>
      </w:r>
      <w:r w:rsidRPr="00621BC4">
        <w:rPr>
          <w:rFonts w:cs="Arial"/>
          <w:szCs w:val="24"/>
        </w:rPr>
        <w:t>. You are not obliged to answer any questions so you may choose to exercise your right to silence.</w:t>
      </w:r>
    </w:p>
    <w:p w:rsidR="00556AA7" w:rsidRPr="00621BC4" w:rsidRDefault="00681140" w:rsidP="00621BC4">
      <w:pPr>
        <w:jc w:val="both"/>
        <w:rPr>
          <w:rFonts w:cs="Arial"/>
          <w:szCs w:val="24"/>
        </w:rPr>
      </w:pPr>
      <w:r w:rsidRPr="00621BC4">
        <w:rPr>
          <w:rFonts w:cs="Arial"/>
          <w:szCs w:val="24"/>
        </w:rPr>
        <w:t xml:space="preserve">Police interview is a critical stage in any criminal investigation and your answers will have a significant impact on the outcome of this case so it is important to remain silent. </w:t>
      </w:r>
      <w:r w:rsidR="0089274D" w:rsidRPr="00621BC4">
        <w:rPr>
          <w:rFonts w:cs="Arial"/>
          <w:szCs w:val="24"/>
        </w:rPr>
        <w:t xml:space="preserve">To ensure fair treatment,  </w:t>
      </w:r>
      <w:r w:rsidR="00CB4BAE" w:rsidRPr="00621BC4">
        <w:rPr>
          <w:rFonts w:cs="Arial"/>
          <w:szCs w:val="24"/>
        </w:rPr>
        <w:t xml:space="preserve"> </w:t>
      </w:r>
      <w:r w:rsidR="00621BC4" w:rsidRPr="00621BC4">
        <w:rPr>
          <w:rFonts w:cs="Arial"/>
          <w:szCs w:val="24"/>
        </w:rPr>
        <w:t>it</w:t>
      </w:r>
      <w:r w:rsidR="00CB4BAE" w:rsidRPr="00621BC4">
        <w:rPr>
          <w:rFonts w:cs="Arial"/>
          <w:szCs w:val="24"/>
        </w:rPr>
        <w:t xml:space="preserve"> is my responsibility to protect your rights</w:t>
      </w:r>
      <w:r w:rsidR="004B779D">
        <w:rPr>
          <w:rFonts w:cs="Arial"/>
          <w:szCs w:val="24"/>
        </w:rPr>
        <w:t xml:space="preserve"> (</w:t>
      </w:r>
      <w:r w:rsidR="004B779D">
        <w:rPr>
          <w:shd w:val="clear" w:color="auto" w:fill="FFFFFF"/>
        </w:rPr>
        <w:t>Shawyer et al., 2013)</w:t>
      </w:r>
      <w:r w:rsidR="00CB4BAE" w:rsidRPr="00621BC4">
        <w:rPr>
          <w:rFonts w:cs="Arial"/>
          <w:szCs w:val="24"/>
        </w:rPr>
        <w:t xml:space="preserve">. </w:t>
      </w:r>
      <w:r w:rsidR="00AB2E09" w:rsidRPr="00621BC4">
        <w:rPr>
          <w:rFonts w:cs="Arial"/>
          <w:szCs w:val="24"/>
        </w:rPr>
        <w:t xml:space="preserve">The policies miss interrupt in your statements or actions. </w:t>
      </w:r>
      <w:r w:rsidR="00621BC4" w:rsidRPr="00621BC4">
        <w:rPr>
          <w:rFonts w:cs="Arial"/>
          <w:szCs w:val="24"/>
        </w:rPr>
        <w:t>Innocent</w:t>
      </w:r>
      <w:r w:rsidR="00AB2E09" w:rsidRPr="00621BC4">
        <w:rPr>
          <w:rFonts w:cs="Arial"/>
          <w:szCs w:val="24"/>
        </w:rPr>
        <w:t xml:space="preserve"> people sometimes say something that could increment them if they are not properly advised and so it will be better to remain silent. </w:t>
      </w:r>
      <w:r w:rsidR="00621BC4" w:rsidRPr="00621BC4">
        <w:rPr>
          <w:rFonts w:cs="Arial"/>
          <w:szCs w:val="24"/>
        </w:rPr>
        <w:t>As</w:t>
      </w:r>
      <w:r w:rsidR="00AB2E09" w:rsidRPr="00621BC4">
        <w:rPr>
          <w:rFonts w:cs="Arial"/>
          <w:szCs w:val="24"/>
        </w:rPr>
        <w:t xml:space="preserve"> you don't understand the complexity of the legal issues</w:t>
      </w:r>
      <w:r w:rsidR="004C5C06" w:rsidRPr="00621BC4">
        <w:rPr>
          <w:rFonts w:cs="Arial"/>
          <w:szCs w:val="24"/>
        </w:rPr>
        <w:t xml:space="preserve"> and the way of protecting your rights, </w:t>
      </w:r>
      <w:r w:rsidR="009650D3" w:rsidRPr="00621BC4">
        <w:rPr>
          <w:rFonts w:cs="Arial"/>
          <w:szCs w:val="24"/>
        </w:rPr>
        <w:t>it is required to remain silent during police interrogation.</w:t>
      </w:r>
    </w:p>
    <w:p w:rsidR="009650D3" w:rsidRPr="00621BC4" w:rsidRDefault="00681140" w:rsidP="00621BC4">
      <w:pPr>
        <w:jc w:val="both"/>
        <w:rPr>
          <w:rFonts w:cs="Arial"/>
          <w:b/>
          <w:bCs/>
          <w:szCs w:val="24"/>
        </w:rPr>
      </w:pPr>
      <w:r w:rsidRPr="00621BC4">
        <w:rPr>
          <w:rFonts w:cs="Arial"/>
          <w:b/>
          <w:bCs/>
          <w:szCs w:val="24"/>
        </w:rPr>
        <w:t>Advice is regarding bail</w:t>
      </w:r>
    </w:p>
    <w:p w:rsidR="009650D3" w:rsidRPr="00621BC4" w:rsidRDefault="00681140" w:rsidP="00621BC4">
      <w:pPr>
        <w:jc w:val="both"/>
        <w:rPr>
          <w:rFonts w:cs="Arial"/>
          <w:szCs w:val="24"/>
        </w:rPr>
      </w:pPr>
      <w:r w:rsidRPr="00621BC4">
        <w:rPr>
          <w:rFonts w:cs="Arial"/>
          <w:szCs w:val="24"/>
        </w:rPr>
        <w:t>Based on the information and evidence, I believe that you have a strong chance of obtaining bail. Several factors will be considered when applying for bail and those are the seriousness of the offense, the strength of the evidence, the risk of flight, the risk of reoffending, and the availability of bail conditions</w:t>
      </w:r>
      <w:r w:rsidR="00B34057" w:rsidRPr="00621BC4">
        <w:rPr>
          <w:rFonts w:cs="Arial"/>
          <w:szCs w:val="24"/>
        </w:rPr>
        <w:t>.</w:t>
      </w:r>
      <w:r w:rsidR="00013EB8" w:rsidRPr="00621BC4">
        <w:rPr>
          <w:rFonts w:cs="Arial"/>
          <w:szCs w:val="24"/>
        </w:rPr>
        <w:t xml:space="preserve"> Some strategies will be followed to get bail and those are early application</w:t>
      </w:r>
      <w:r w:rsidR="003E4356" w:rsidRPr="00621BC4">
        <w:rPr>
          <w:rFonts w:cs="Arial"/>
          <w:szCs w:val="24"/>
        </w:rPr>
        <w:t xml:space="preserve"> can show a willingness to cooperate with the legal process, which will be a good strategy for getting bail</w:t>
      </w:r>
      <w:r w:rsidR="004B779D">
        <w:rPr>
          <w:rFonts w:cs="Arial"/>
          <w:szCs w:val="24"/>
        </w:rPr>
        <w:t xml:space="preserve"> (</w:t>
      </w:r>
      <w:r w:rsidR="004B779D">
        <w:rPr>
          <w:shd w:val="clear" w:color="auto" w:fill="FFFFFF"/>
        </w:rPr>
        <w:t>Zander., 2013)</w:t>
      </w:r>
      <w:r w:rsidR="003E4356" w:rsidRPr="00621BC4">
        <w:rPr>
          <w:rFonts w:cs="Arial"/>
          <w:szCs w:val="24"/>
        </w:rPr>
        <w:t xml:space="preserve">. </w:t>
      </w:r>
      <w:r w:rsidR="00085100" w:rsidRPr="00621BC4">
        <w:rPr>
          <w:rFonts w:cs="Arial"/>
          <w:szCs w:val="24"/>
        </w:rPr>
        <w:t xml:space="preserve"> I will present a compelling case for bail emphasizing the strength of the defense and this strong legal representation will help to get the bill. I will also address the reduced risk of flight or reoffending by proposing the appropriate bail conditions. </w:t>
      </w:r>
      <w:r w:rsidR="00621BC4" w:rsidRPr="00621BC4">
        <w:rPr>
          <w:rFonts w:cs="Arial"/>
          <w:szCs w:val="24"/>
        </w:rPr>
        <w:t>Your</w:t>
      </w:r>
      <w:r w:rsidR="00085100" w:rsidRPr="00621BC4">
        <w:rPr>
          <w:rFonts w:cs="Arial"/>
          <w:szCs w:val="24"/>
        </w:rPr>
        <w:t xml:space="preserve"> character references from </w:t>
      </w:r>
      <w:r w:rsidR="00621BC4" w:rsidRPr="00621BC4">
        <w:rPr>
          <w:rFonts w:cs="Arial"/>
          <w:szCs w:val="24"/>
        </w:rPr>
        <w:t>friends’</w:t>
      </w:r>
      <w:r w:rsidR="00085100" w:rsidRPr="00621BC4">
        <w:rPr>
          <w:rFonts w:cs="Arial"/>
          <w:szCs w:val="24"/>
        </w:rPr>
        <w:t xml:space="preserve"> family or employers can help</w:t>
      </w:r>
      <w:r w:rsidR="0065617A" w:rsidRPr="00621BC4">
        <w:rPr>
          <w:rFonts w:cs="Arial"/>
          <w:szCs w:val="24"/>
        </w:rPr>
        <w:t xml:space="preserve"> to have bail by providing evidence to reopen the crime.</w:t>
      </w:r>
    </w:p>
    <w:p w:rsidR="00901665" w:rsidRPr="00621BC4" w:rsidRDefault="00681140" w:rsidP="00621BC4">
      <w:pPr>
        <w:jc w:val="both"/>
        <w:rPr>
          <w:rFonts w:cs="Arial"/>
          <w:b/>
          <w:bCs/>
          <w:szCs w:val="24"/>
        </w:rPr>
      </w:pPr>
      <w:r w:rsidRPr="00621BC4">
        <w:rPr>
          <w:rFonts w:cs="Arial"/>
          <w:b/>
          <w:bCs/>
          <w:szCs w:val="24"/>
        </w:rPr>
        <w:t>Some other questions that you may ask</w:t>
      </w:r>
    </w:p>
    <w:p w:rsidR="0065617A" w:rsidRPr="00621BC4" w:rsidRDefault="00681140" w:rsidP="00621BC4">
      <w:pPr>
        <w:jc w:val="both"/>
        <w:rPr>
          <w:rFonts w:cs="Arial"/>
          <w:szCs w:val="24"/>
        </w:rPr>
      </w:pPr>
      <w:r w:rsidRPr="00621BC4">
        <w:rPr>
          <w:rFonts w:cs="Arial"/>
          <w:szCs w:val="24"/>
        </w:rPr>
        <w:t xml:space="preserve">You may ask the likelihood of a conviction and my answer is that it is impossible to predict the outcome of the case and the certainty but I will try my level best. </w:t>
      </w:r>
      <w:r w:rsidR="00621BC4" w:rsidRPr="00621BC4">
        <w:rPr>
          <w:rFonts w:cs="Arial"/>
          <w:szCs w:val="24"/>
        </w:rPr>
        <w:t>The</w:t>
      </w:r>
      <w:r w:rsidRPr="00621BC4">
        <w:rPr>
          <w:rFonts w:cs="Arial"/>
          <w:szCs w:val="24"/>
        </w:rPr>
        <w:t xml:space="preserve"> potential range of sentences for ABH is five years imprisonment but the actual sentence depends on different factors. To strengthen the defense</w:t>
      </w:r>
      <w:r w:rsidR="00C3431D" w:rsidRPr="00621BC4">
        <w:rPr>
          <w:rFonts w:cs="Arial"/>
          <w:szCs w:val="24"/>
        </w:rPr>
        <w:t xml:space="preserve"> you can provide support evidence, identify some potential witnesses, and explore potential differences. </w:t>
      </w:r>
      <w:r w:rsidR="00621BC4" w:rsidRPr="00621BC4">
        <w:rPr>
          <w:rFonts w:cs="Arial"/>
          <w:szCs w:val="24"/>
        </w:rPr>
        <w:t>Conviction</w:t>
      </w:r>
      <w:r w:rsidR="00C3431D" w:rsidRPr="00621BC4">
        <w:rPr>
          <w:rFonts w:cs="Arial"/>
          <w:szCs w:val="24"/>
        </w:rPr>
        <w:t xml:space="preserve"> of ABH will have significant consequences for criminal record, potential restrictions on travel or employment, and others</w:t>
      </w:r>
      <w:r w:rsidR="004B779D">
        <w:rPr>
          <w:rFonts w:cs="Arial"/>
          <w:szCs w:val="24"/>
        </w:rPr>
        <w:t xml:space="preserve"> (</w:t>
      </w:r>
      <w:r w:rsidR="004B779D">
        <w:rPr>
          <w:shd w:val="clear" w:color="auto" w:fill="FFFFFF"/>
        </w:rPr>
        <w:t>Clough., 2018)</w:t>
      </w:r>
      <w:r w:rsidR="00C3431D" w:rsidRPr="00621BC4">
        <w:rPr>
          <w:rFonts w:cs="Arial"/>
          <w:szCs w:val="24"/>
        </w:rPr>
        <w:t xml:space="preserve">. </w:t>
      </w:r>
      <w:r w:rsidR="004B779D" w:rsidRPr="00621BC4">
        <w:rPr>
          <w:rFonts w:cs="Arial"/>
          <w:szCs w:val="24"/>
        </w:rPr>
        <w:t>You</w:t>
      </w:r>
      <w:r w:rsidR="00C3431D" w:rsidRPr="00621BC4">
        <w:rPr>
          <w:rFonts w:cs="Arial"/>
          <w:szCs w:val="24"/>
        </w:rPr>
        <w:t xml:space="preserve"> will get support from me through providing information about support services such as legal aid, counseling, and other necessary things.</w:t>
      </w:r>
    </w:p>
    <w:p w:rsidR="00621BC4" w:rsidRDefault="00681140">
      <w:pPr>
        <w:rPr>
          <w:rFonts w:cs="Arial"/>
          <w:b/>
          <w:bCs/>
          <w:szCs w:val="24"/>
        </w:rPr>
      </w:pPr>
      <w:r>
        <w:rPr>
          <w:rFonts w:cs="Arial"/>
          <w:b/>
          <w:bCs/>
          <w:szCs w:val="24"/>
        </w:rPr>
        <w:br w:type="page"/>
      </w:r>
    </w:p>
    <w:p w:rsidR="00567F4F" w:rsidRPr="00621BC4" w:rsidRDefault="00681140" w:rsidP="00621BC4">
      <w:pPr>
        <w:pStyle w:val="Heading1"/>
      </w:pPr>
      <w:bookmarkStart w:id="2" w:name="_Toc152189925"/>
      <w:r w:rsidRPr="00621BC4">
        <w:lastRenderedPageBreak/>
        <w:t>Conclusion</w:t>
      </w:r>
      <w:bookmarkEnd w:id="2"/>
    </w:p>
    <w:p w:rsidR="00567F4F" w:rsidRPr="00621BC4" w:rsidRDefault="00681140" w:rsidP="00621BC4">
      <w:pPr>
        <w:jc w:val="both"/>
        <w:rPr>
          <w:rFonts w:cs="Arial"/>
          <w:szCs w:val="24"/>
        </w:rPr>
      </w:pPr>
      <w:r w:rsidRPr="00621BC4">
        <w:rPr>
          <w:rFonts w:cs="Arial"/>
          <w:szCs w:val="24"/>
        </w:rPr>
        <w:t>Charging</w:t>
      </w:r>
      <w:r w:rsidR="0028018E" w:rsidRPr="00621BC4">
        <w:rPr>
          <w:rFonts w:cs="Arial"/>
          <w:szCs w:val="24"/>
        </w:rPr>
        <w:t xml:space="preserve"> for any legal consequences is a typical time for any person.  The legal procedure and solicitor have the responsibility to ensure fairness.  </w:t>
      </w:r>
      <w:r w:rsidRPr="00621BC4">
        <w:rPr>
          <w:rFonts w:cs="Arial"/>
          <w:szCs w:val="24"/>
        </w:rPr>
        <w:t>It</w:t>
      </w:r>
      <w:r w:rsidR="0028018E" w:rsidRPr="00621BC4">
        <w:rPr>
          <w:rFonts w:cs="Arial"/>
          <w:szCs w:val="24"/>
        </w:rPr>
        <w:t xml:space="preserve"> is important to remember that every innocent needs to be proven</w:t>
      </w:r>
      <w:r w:rsidR="00B20723" w:rsidRPr="00621BC4">
        <w:rPr>
          <w:rFonts w:cs="Arial"/>
          <w:szCs w:val="24"/>
        </w:rPr>
        <w:t>.</w:t>
      </w:r>
      <w:r>
        <w:rPr>
          <w:rFonts w:cs="Arial"/>
          <w:szCs w:val="24"/>
        </w:rPr>
        <w:t xml:space="preserve"> A solicitor can help an individual to get fairness and justice.</w:t>
      </w:r>
    </w:p>
    <w:p w:rsidR="004B779D" w:rsidRDefault="00681140">
      <w:pPr>
        <w:rPr>
          <w:rFonts w:cs="Arial"/>
          <w:szCs w:val="24"/>
        </w:rPr>
      </w:pPr>
      <w:r>
        <w:rPr>
          <w:rFonts w:cs="Arial"/>
          <w:szCs w:val="24"/>
        </w:rPr>
        <w:br w:type="page"/>
      </w:r>
    </w:p>
    <w:p w:rsidR="009B52F7" w:rsidRDefault="00681140" w:rsidP="004B779D">
      <w:pPr>
        <w:pStyle w:val="Heading1"/>
      </w:pPr>
      <w:bookmarkStart w:id="3" w:name="_Toc152189926"/>
      <w:r>
        <w:lastRenderedPageBreak/>
        <w:t>References</w:t>
      </w:r>
      <w:bookmarkEnd w:id="3"/>
    </w:p>
    <w:p w:rsidR="004B779D" w:rsidRDefault="00681140" w:rsidP="004B779D">
      <w:pPr>
        <w:rPr>
          <w:shd w:val="clear" w:color="auto" w:fill="FFFFFF"/>
        </w:rPr>
      </w:pPr>
      <w:r>
        <w:rPr>
          <w:shd w:val="clear" w:color="auto" w:fill="FFFFFF"/>
        </w:rPr>
        <w:t xml:space="preserve">Clough, J., 2018. Criminal Law Legislation Update: As of 8 January 2018. </w:t>
      </w:r>
      <w:r>
        <w:rPr>
          <w:i/>
          <w:iCs/>
          <w:shd w:val="clear" w:color="auto" w:fill="FFFFFF"/>
        </w:rPr>
        <w:t>The Journal of Criminal Law</w:t>
      </w:r>
      <w:r>
        <w:rPr>
          <w:shd w:val="clear" w:color="auto" w:fill="FFFFFF"/>
        </w:rPr>
        <w:t>, </w:t>
      </w:r>
      <w:r>
        <w:rPr>
          <w:i/>
          <w:iCs/>
          <w:shd w:val="clear" w:color="auto" w:fill="FFFFFF"/>
        </w:rPr>
        <w:t>82</w:t>
      </w:r>
      <w:r>
        <w:rPr>
          <w:shd w:val="clear" w:color="auto" w:fill="FFFFFF"/>
        </w:rPr>
        <w:t>(1), pp.3-6.</w:t>
      </w:r>
    </w:p>
    <w:p w:rsidR="004B779D" w:rsidRDefault="00681140" w:rsidP="004B779D">
      <w:pPr>
        <w:rPr>
          <w:shd w:val="clear" w:color="auto" w:fill="FFFFFF"/>
        </w:rPr>
      </w:pPr>
      <w:r>
        <w:rPr>
          <w:shd w:val="clear" w:color="auto" w:fill="FFFFFF"/>
        </w:rPr>
        <w:t>Ginther, M.R., Shen, F.X., Bonnie, R.J., Hoffman, M.B., Jones, O.D., Marois, R. and Simons, K.W., 2014. The language of mens rea. </w:t>
      </w:r>
      <w:r>
        <w:rPr>
          <w:i/>
          <w:iCs/>
          <w:shd w:val="clear" w:color="auto" w:fill="FFFFFF"/>
        </w:rPr>
        <w:t>Vand. L. Rev.</w:t>
      </w:r>
      <w:r>
        <w:rPr>
          <w:shd w:val="clear" w:color="auto" w:fill="FFFFFF"/>
        </w:rPr>
        <w:t>, </w:t>
      </w:r>
      <w:r>
        <w:rPr>
          <w:i/>
          <w:iCs/>
          <w:shd w:val="clear" w:color="auto" w:fill="FFFFFF"/>
        </w:rPr>
        <w:t>67</w:t>
      </w:r>
      <w:r>
        <w:rPr>
          <w:shd w:val="clear" w:color="auto" w:fill="FFFFFF"/>
        </w:rPr>
        <w:t>, p.1327.</w:t>
      </w:r>
    </w:p>
    <w:p w:rsidR="004B779D" w:rsidRDefault="00681140" w:rsidP="004B779D">
      <w:pPr>
        <w:rPr>
          <w:shd w:val="clear" w:color="auto" w:fill="FFFFFF"/>
        </w:rPr>
      </w:pPr>
      <w:r>
        <w:rPr>
          <w:shd w:val="clear" w:color="auto" w:fill="FFFFFF"/>
        </w:rPr>
        <w:t>Herring, J., 2020. </w:t>
      </w:r>
      <w:r>
        <w:rPr>
          <w:i/>
          <w:iCs/>
          <w:shd w:val="clear" w:color="auto" w:fill="FFFFFF"/>
        </w:rPr>
        <w:t>Criminal Law Concentrate: Law Revision and Study Guide</w:t>
      </w:r>
      <w:r>
        <w:rPr>
          <w:shd w:val="clear" w:color="auto" w:fill="FFFFFF"/>
        </w:rPr>
        <w:t>. Oxford University Press, USA.</w:t>
      </w:r>
    </w:p>
    <w:p w:rsidR="004B779D" w:rsidRPr="00621BC4" w:rsidRDefault="00681140" w:rsidP="004B779D">
      <w:pPr>
        <w:rPr>
          <w:szCs w:val="24"/>
        </w:rPr>
      </w:pPr>
      <w:r>
        <w:rPr>
          <w:shd w:val="clear" w:color="auto" w:fill="FFFFFF"/>
        </w:rPr>
        <w:t>Keane, A. and McKeown, P., 2022. </w:t>
      </w:r>
      <w:r>
        <w:rPr>
          <w:i/>
          <w:iCs/>
          <w:shd w:val="clear" w:color="auto" w:fill="FFFFFF"/>
        </w:rPr>
        <w:t>The modern law of evidence</w:t>
      </w:r>
      <w:r>
        <w:rPr>
          <w:shd w:val="clear" w:color="auto" w:fill="FFFFFF"/>
        </w:rPr>
        <w:t>. Oxford University Press.</w:t>
      </w:r>
    </w:p>
    <w:p w:rsidR="004B779D" w:rsidRDefault="00681140" w:rsidP="004B779D">
      <w:pPr>
        <w:rPr>
          <w:shd w:val="clear" w:color="auto" w:fill="FFFFFF"/>
        </w:rPr>
      </w:pPr>
      <w:r>
        <w:rPr>
          <w:shd w:val="clear" w:color="auto" w:fill="FFFFFF"/>
        </w:rPr>
        <w:t>Reed, A. and Bohlander, M., 2016. </w:t>
      </w:r>
      <w:r>
        <w:rPr>
          <w:i/>
          <w:iCs/>
          <w:shd w:val="clear" w:color="auto" w:fill="FFFFFF"/>
        </w:rPr>
        <w:t>General Defences in Criminal Law: Domestic and Comparative Perspectives</w:t>
      </w:r>
      <w:r>
        <w:rPr>
          <w:shd w:val="clear" w:color="auto" w:fill="FFFFFF"/>
        </w:rPr>
        <w:t>. Routledge.</w:t>
      </w:r>
    </w:p>
    <w:p w:rsidR="004B779D" w:rsidRDefault="00681140" w:rsidP="004B779D">
      <w:pPr>
        <w:rPr>
          <w:shd w:val="clear" w:color="auto" w:fill="FFFFFF"/>
        </w:rPr>
      </w:pPr>
      <w:r>
        <w:rPr>
          <w:shd w:val="clear" w:color="auto" w:fill="FFFFFF"/>
        </w:rPr>
        <w:t>Shawyer, A., Milne, B. and Bull, R., 2013. Investigative interviewing in the UK. In </w:t>
      </w:r>
      <w:r>
        <w:rPr>
          <w:i/>
          <w:iCs/>
          <w:shd w:val="clear" w:color="auto" w:fill="FFFFFF"/>
        </w:rPr>
        <w:t>International developments in investigative interviewing</w:t>
      </w:r>
      <w:r>
        <w:rPr>
          <w:shd w:val="clear" w:color="auto" w:fill="FFFFFF"/>
        </w:rPr>
        <w:t> (pp. 24-38). Willan.</w:t>
      </w:r>
    </w:p>
    <w:p w:rsidR="004B779D" w:rsidRDefault="00681140" w:rsidP="004B779D">
      <w:pPr>
        <w:rPr>
          <w:shd w:val="clear" w:color="auto" w:fill="FFFFFF"/>
        </w:rPr>
      </w:pPr>
      <w:r>
        <w:rPr>
          <w:shd w:val="clear" w:color="auto" w:fill="FFFFFF"/>
        </w:rPr>
        <w:t>White, C., 2014. The Spanner trials and the changing law on sadomasochism in the UK. In </w:t>
      </w:r>
      <w:r>
        <w:rPr>
          <w:i/>
          <w:iCs/>
          <w:shd w:val="clear" w:color="auto" w:fill="FFFFFF"/>
        </w:rPr>
        <w:t>Sadomasochism</w:t>
      </w:r>
      <w:r>
        <w:rPr>
          <w:shd w:val="clear" w:color="auto" w:fill="FFFFFF"/>
        </w:rPr>
        <w:t> (pp. 167-187). Routledge.</w:t>
      </w:r>
    </w:p>
    <w:p w:rsidR="004B779D" w:rsidRDefault="00681140" w:rsidP="004B779D">
      <w:pPr>
        <w:rPr>
          <w:shd w:val="clear" w:color="auto" w:fill="FFFFFF"/>
        </w:rPr>
      </w:pPr>
      <w:r>
        <w:rPr>
          <w:shd w:val="clear" w:color="auto" w:fill="FFFFFF"/>
        </w:rPr>
        <w:t>Zander, M., 2013. </w:t>
      </w:r>
      <w:r>
        <w:rPr>
          <w:i/>
          <w:iCs/>
          <w:shd w:val="clear" w:color="auto" w:fill="FFFFFF"/>
        </w:rPr>
        <w:t>The police and criminal evidence Act 1984</w:t>
      </w:r>
      <w:r>
        <w:rPr>
          <w:shd w:val="clear" w:color="auto" w:fill="FFFFFF"/>
        </w:rPr>
        <w:t>. Sweet &amp; Maxwell.</w:t>
      </w:r>
    </w:p>
    <w:sectPr w:rsidR="004B779D" w:rsidSect="002A0EC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1F6" w:rsidRDefault="00D921F6" w:rsidP="00D921F6">
      <w:pPr>
        <w:spacing w:after="0"/>
      </w:pPr>
      <w:r>
        <w:separator/>
      </w:r>
    </w:p>
  </w:endnote>
  <w:endnote w:type="continuationSeparator" w:id="0">
    <w:p w:rsidR="00D921F6" w:rsidRDefault="00D921F6" w:rsidP="00D921F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F6" w:rsidRDefault="00D921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228500"/>
      <w:docPartObj>
        <w:docPartGallery w:val="Page Numbers (Bottom of Page)"/>
        <w:docPartUnique/>
      </w:docPartObj>
    </w:sdtPr>
    <w:sdtEndPr>
      <w:rPr>
        <w:noProof/>
      </w:rPr>
    </w:sdtEndPr>
    <w:sdtContent>
      <w:p w:rsidR="00D921F6" w:rsidRDefault="00D921F6">
        <w:pPr>
          <w:pStyle w:val="Footer"/>
          <w:jc w:val="center"/>
        </w:pPr>
        <w:r>
          <w:t xml:space="preserve">Page </w:t>
        </w:r>
        <w:r>
          <w:fldChar w:fldCharType="begin"/>
        </w:r>
        <w:r>
          <w:instrText xml:space="preserve"> PAGE   \* MERGEFORMAT </w:instrText>
        </w:r>
        <w:r>
          <w:fldChar w:fldCharType="separate"/>
        </w:r>
        <w:r>
          <w:rPr>
            <w:noProof/>
          </w:rPr>
          <w:t>8</w:t>
        </w:r>
        <w:r>
          <w:rPr>
            <w:noProof/>
          </w:rPr>
          <w:fldChar w:fldCharType="end"/>
        </w:r>
        <w:r>
          <w:rPr>
            <w:noProof/>
          </w:rPr>
          <w:t xml:space="preserve"> of </w:t>
        </w:r>
        <w:r>
          <w:rPr>
            <w:noProof/>
          </w:rPr>
          <w:t>8</w:t>
        </w:r>
      </w:p>
      <w:bookmarkStart w:id="4" w:name="_GoBack" w:displacedByCustomXml="next"/>
      <w:bookmarkEnd w:id="4" w:displacedByCustomXml="next"/>
    </w:sdtContent>
  </w:sdt>
  <w:p w:rsidR="00D921F6" w:rsidRDefault="00D921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F6" w:rsidRDefault="00D921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1F6" w:rsidRDefault="00D921F6" w:rsidP="00D921F6">
      <w:pPr>
        <w:spacing w:after="0"/>
      </w:pPr>
      <w:r>
        <w:separator/>
      </w:r>
    </w:p>
  </w:footnote>
  <w:footnote w:type="continuationSeparator" w:id="0">
    <w:p w:rsidR="00D921F6" w:rsidRDefault="00D921F6" w:rsidP="00D921F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F6" w:rsidRDefault="00D921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F6" w:rsidRDefault="00D921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1F6" w:rsidRDefault="00D921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54A95"/>
    <w:multiLevelType w:val="hybridMultilevel"/>
    <w:tmpl w:val="1B20E5C0"/>
    <w:lvl w:ilvl="0" w:tplc="2B526B70">
      <w:start w:val="1"/>
      <w:numFmt w:val="bullet"/>
      <w:lvlText w:val=""/>
      <w:lvlJc w:val="left"/>
      <w:pPr>
        <w:ind w:left="720" w:hanging="360"/>
      </w:pPr>
      <w:rPr>
        <w:rFonts w:ascii="Symbol" w:hAnsi="Symbol" w:hint="default"/>
      </w:rPr>
    </w:lvl>
    <w:lvl w:ilvl="1" w:tplc="341EDBA4" w:tentative="1">
      <w:start w:val="1"/>
      <w:numFmt w:val="bullet"/>
      <w:lvlText w:val="o"/>
      <w:lvlJc w:val="left"/>
      <w:pPr>
        <w:ind w:left="1440" w:hanging="360"/>
      </w:pPr>
      <w:rPr>
        <w:rFonts w:ascii="Courier New" w:hAnsi="Courier New" w:cs="Courier New" w:hint="default"/>
      </w:rPr>
    </w:lvl>
    <w:lvl w:ilvl="2" w:tplc="A4A86394" w:tentative="1">
      <w:start w:val="1"/>
      <w:numFmt w:val="bullet"/>
      <w:lvlText w:val=""/>
      <w:lvlJc w:val="left"/>
      <w:pPr>
        <w:ind w:left="2160" w:hanging="360"/>
      </w:pPr>
      <w:rPr>
        <w:rFonts w:ascii="Wingdings" w:hAnsi="Wingdings" w:hint="default"/>
      </w:rPr>
    </w:lvl>
    <w:lvl w:ilvl="3" w:tplc="93EE8406" w:tentative="1">
      <w:start w:val="1"/>
      <w:numFmt w:val="bullet"/>
      <w:lvlText w:val=""/>
      <w:lvlJc w:val="left"/>
      <w:pPr>
        <w:ind w:left="2880" w:hanging="360"/>
      </w:pPr>
      <w:rPr>
        <w:rFonts w:ascii="Symbol" w:hAnsi="Symbol" w:hint="default"/>
      </w:rPr>
    </w:lvl>
    <w:lvl w:ilvl="4" w:tplc="6CF2F36C" w:tentative="1">
      <w:start w:val="1"/>
      <w:numFmt w:val="bullet"/>
      <w:lvlText w:val="o"/>
      <w:lvlJc w:val="left"/>
      <w:pPr>
        <w:ind w:left="3600" w:hanging="360"/>
      </w:pPr>
      <w:rPr>
        <w:rFonts w:ascii="Courier New" w:hAnsi="Courier New" w:cs="Courier New" w:hint="default"/>
      </w:rPr>
    </w:lvl>
    <w:lvl w:ilvl="5" w:tplc="253CF6FA" w:tentative="1">
      <w:start w:val="1"/>
      <w:numFmt w:val="bullet"/>
      <w:lvlText w:val=""/>
      <w:lvlJc w:val="left"/>
      <w:pPr>
        <w:ind w:left="4320" w:hanging="360"/>
      </w:pPr>
      <w:rPr>
        <w:rFonts w:ascii="Wingdings" w:hAnsi="Wingdings" w:hint="default"/>
      </w:rPr>
    </w:lvl>
    <w:lvl w:ilvl="6" w:tplc="606C62B0" w:tentative="1">
      <w:start w:val="1"/>
      <w:numFmt w:val="bullet"/>
      <w:lvlText w:val=""/>
      <w:lvlJc w:val="left"/>
      <w:pPr>
        <w:ind w:left="5040" w:hanging="360"/>
      </w:pPr>
      <w:rPr>
        <w:rFonts w:ascii="Symbol" w:hAnsi="Symbol" w:hint="default"/>
      </w:rPr>
    </w:lvl>
    <w:lvl w:ilvl="7" w:tplc="92A439BC" w:tentative="1">
      <w:start w:val="1"/>
      <w:numFmt w:val="bullet"/>
      <w:lvlText w:val="o"/>
      <w:lvlJc w:val="left"/>
      <w:pPr>
        <w:ind w:left="5760" w:hanging="360"/>
      </w:pPr>
      <w:rPr>
        <w:rFonts w:ascii="Courier New" w:hAnsi="Courier New" w:cs="Courier New" w:hint="default"/>
      </w:rPr>
    </w:lvl>
    <w:lvl w:ilvl="8" w:tplc="49A8391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BB"/>
    <w:rsid w:val="00013EB8"/>
    <w:rsid w:val="000247FA"/>
    <w:rsid w:val="00053E14"/>
    <w:rsid w:val="00085100"/>
    <w:rsid w:val="000B4563"/>
    <w:rsid w:val="00133487"/>
    <w:rsid w:val="00167201"/>
    <w:rsid w:val="001D5AA1"/>
    <w:rsid w:val="001E678A"/>
    <w:rsid w:val="002358F4"/>
    <w:rsid w:val="00244BAB"/>
    <w:rsid w:val="00245ED8"/>
    <w:rsid w:val="00262C79"/>
    <w:rsid w:val="0028018E"/>
    <w:rsid w:val="00297A1E"/>
    <w:rsid w:val="002A0EC7"/>
    <w:rsid w:val="00322A43"/>
    <w:rsid w:val="003653B6"/>
    <w:rsid w:val="003808B3"/>
    <w:rsid w:val="003C5DB2"/>
    <w:rsid w:val="003E4356"/>
    <w:rsid w:val="00411F38"/>
    <w:rsid w:val="004269AB"/>
    <w:rsid w:val="00456D89"/>
    <w:rsid w:val="00486EBA"/>
    <w:rsid w:val="004B779D"/>
    <w:rsid w:val="004C30BC"/>
    <w:rsid w:val="004C5C06"/>
    <w:rsid w:val="00556AA7"/>
    <w:rsid w:val="00567F4F"/>
    <w:rsid w:val="005D53F6"/>
    <w:rsid w:val="00621BC4"/>
    <w:rsid w:val="0065617A"/>
    <w:rsid w:val="006607EE"/>
    <w:rsid w:val="0066388C"/>
    <w:rsid w:val="00681140"/>
    <w:rsid w:val="00821533"/>
    <w:rsid w:val="00874FBB"/>
    <w:rsid w:val="0089274D"/>
    <w:rsid w:val="008A33A2"/>
    <w:rsid w:val="008D026D"/>
    <w:rsid w:val="00901665"/>
    <w:rsid w:val="00944447"/>
    <w:rsid w:val="009650D3"/>
    <w:rsid w:val="009A670C"/>
    <w:rsid w:val="009B52F7"/>
    <w:rsid w:val="00A525DC"/>
    <w:rsid w:val="00AB1D2D"/>
    <w:rsid w:val="00AB2E09"/>
    <w:rsid w:val="00AD0CA0"/>
    <w:rsid w:val="00B029F1"/>
    <w:rsid w:val="00B20723"/>
    <w:rsid w:val="00B2222E"/>
    <w:rsid w:val="00B34057"/>
    <w:rsid w:val="00C258F9"/>
    <w:rsid w:val="00C3431D"/>
    <w:rsid w:val="00C3678F"/>
    <w:rsid w:val="00C3763D"/>
    <w:rsid w:val="00C5570D"/>
    <w:rsid w:val="00C71E1D"/>
    <w:rsid w:val="00CB0919"/>
    <w:rsid w:val="00CB4BAE"/>
    <w:rsid w:val="00D167FF"/>
    <w:rsid w:val="00D51165"/>
    <w:rsid w:val="00D921F6"/>
    <w:rsid w:val="00DD3976"/>
    <w:rsid w:val="00DF04B8"/>
    <w:rsid w:val="00E439FC"/>
    <w:rsid w:val="00ED2B50"/>
    <w:rsid w:val="00FF395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9D"/>
    <w:pPr>
      <w:spacing w:line="240" w:lineRule="auto"/>
    </w:pPr>
    <w:rPr>
      <w:rFonts w:ascii="Arial" w:hAnsi="Arial"/>
      <w:sz w:val="24"/>
    </w:rPr>
  </w:style>
  <w:style w:type="paragraph" w:styleId="Heading1">
    <w:name w:val="heading 1"/>
    <w:basedOn w:val="Normal"/>
    <w:next w:val="Normal"/>
    <w:link w:val="Heading1Char"/>
    <w:uiPriority w:val="9"/>
    <w:qFormat/>
    <w:rsid w:val="00621BC4"/>
    <w:pPr>
      <w:keepNext/>
      <w:keepLines/>
      <w:spacing w:before="480" w:after="0"/>
      <w:outlineLvl w:val="0"/>
    </w:pPr>
    <w:rPr>
      <w:rFonts w:eastAsiaTheme="majorEastAsia" w:cstheme="majorBidi"/>
      <w:b/>
      <w:bCs/>
      <w:sz w:val="32"/>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D89"/>
    <w:pPr>
      <w:ind w:left="720"/>
      <w:contextualSpacing/>
    </w:pPr>
  </w:style>
  <w:style w:type="character" w:customStyle="1" w:styleId="Heading1Char">
    <w:name w:val="Heading 1 Char"/>
    <w:basedOn w:val="DefaultParagraphFont"/>
    <w:link w:val="Heading1"/>
    <w:uiPriority w:val="9"/>
    <w:rsid w:val="00621BC4"/>
    <w:rPr>
      <w:rFonts w:ascii="Arial" w:eastAsiaTheme="majorEastAsia" w:hAnsi="Arial" w:cstheme="majorBidi"/>
      <w:b/>
      <w:bCs/>
      <w:sz w:val="32"/>
      <w:szCs w:val="35"/>
    </w:rPr>
  </w:style>
  <w:style w:type="paragraph" w:styleId="TOCHeading">
    <w:name w:val="TOC Heading"/>
    <w:basedOn w:val="Heading1"/>
    <w:next w:val="Normal"/>
    <w:uiPriority w:val="39"/>
    <w:semiHidden/>
    <w:unhideWhenUsed/>
    <w:qFormat/>
    <w:rsid w:val="004B779D"/>
    <w:pPr>
      <w:spacing w:line="276" w:lineRule="auto"/>
      <w:outlineLvl w:val="9"/>
    </w:pPr>
    <w:rPr>
      <w:rFonts w:asciiTheme="majorHAnsi" w:hAnsiTheme="majorHAnsi"/>
      <w:color w:val="2F5496" w:themeColor="accent1" w:themeShade="BF"/>
      <w:kern w:val="0"/>
      <w:sz w:val="28"/>
      <w:szCs w:val="28"/>
      <w:lang w:bidi="ar-SA"/>
    </w:rPr>
  </w:style>
  <w:style w:type="paragraph" w:styleId="TOC1">
    <w:name w:val="toc 1"/>
    <w:basedOn w:val="Normal"/>
    <w:next w:val="Normal"/>
    <w:autoRedefine/>
    <w:uiPriority w:val="39"/>
    <w:unhideWhenUsed/>
    <w:rsid w:val="004B779D"/>
    <w:pPr>
      <w:spacing w:after="100"/>
    </w:pPr>
  </w:style>
  <w:style w:type="character" w:styleId="Hyperlink">
    <w:name w:val="Hyperlink"/>
    <w:basedOn w:val="DefaultParagraphFont"/>
    <w:uiPriority w:val="99"/>
    <w:unhideWhenUsed/>
    <w:rsid w:val="004B779D"/>
    <w:rPr>
      <w:color w:val="0563C1" w:themeColor="hyperlink"/>
      <w:u w:val="single"/>
    </w:rPr>
  </w:style>
  <w:style w:type="paragraph" w:styleId="BalloonText">
    <w:name w:val="Balloon Text"/>
    <w:basedOn w:val="Normal"/>
    <w:link w:val="BalloonTextChar"/>
    <w:uiPriority w:val="99"/>
    <w:semiHidden/>
    <w:unhideWhenUsed/>
    <w:rsid w:val="004B779D"/>
    <w:pPr>
      <w:spacing w:after="0"/>
    </w:pPr>
    <w:rPr>
      <w:rFonts w:ascii="Tahoma" w:hAnsi="Tahoma" w:cs="Tahoma"/>
      <w:sz w:val="16"/>
      <w:szCs w:val="20"/>
    </w:rPr>
  </w:style>
  <w:style w:type="character" w:customStyle="1" w:styleId="BalloonTextChar">
    <w:name w:val="Balloon Text Char"/>
    <w:basedOn w:val="DefaultParagraphFont"/>
    <w:link w:val="BalloonText"/>
    <w:uiPriority w:val="99"/>
    <w:semiHidden/>
    <w:rsid w:val="004B779D"/>
    <w:rPr>
      <w:rFonts w:ascii="Tahoma" w:hAnsi="Tahoma" w:cs="Tahoma"/>
      <w:sz w:val="16"/>
      <w:szCs w:val="20"/>
    </w:rPr>
  </w:style>
  <w:style w:type="paragraph" w:styleId="NoSpacing">
    <w:name w:val="No Spacing"/>
    <w:uiPriority w:val="1"/>
    <w:qFormat/>
    <w:rsid w:val="00D921F6"/>
    <w:pPr>
      <w:spacing w:after="0" w:line="240" w:lineRule="auto"/>
      <w:jc w:val="both"/>
    </w:pPr>
    <w:rPr>
      <w:rFonts w:ascii="Times New Roman" w:eastAsiaTheme="minorHAnsi" w:hAnsi="Times New Roman"/>
      <w:kern w:val="0"/>
      <w:sz w:val="24"/>
      <w:szCs w:val="22"/>
      <w:lang w:bidi="ar-SA"/>
    </w:rPr>
  </w:style>
  <w:style w:type="paragraph" w:styleId="Header">
    <w:name w:val="header"/>
    <w:basedOn w:val="Normal"/>
    <w:link w:val="HeaderChar"/>
    <w:uiPriority w:val="99"/>
    <w:unhideWhenUsed/>
    <w:rsid w:val="00D921F6"/>
    <w:pPr>
      <w:tabs>
        <w:tab w:val="center" w:pos="4513"/>
        <w:tab w:val="right" w:pos="9026"/>
      </w:tabs>
      <w:spacing w:after="0"/>
    </w:pPr>
  </w:style>
  <w:style w:type="character" w:customStyle="1" w:styleId="HeaderChar">
    <w:name w:val="Header Char"/>
    <w:basedOn w:val="DefaultParagraphFont"/>
    <w:link w:val="Header"/>
    <w:uiPriority w:val="99"/>
    <w:rsid w:val="00D921F6"/>
    <w:rPr>
      <w:rFonts w:ascii="Arial" w:hAnsi="Arial"/>
      <w:sz w:val="24"/>
    </w:rPr>
  </w:style>
  <w:style w:type="paragraph" w:styleId="Footer">
    <w:name w:val="footer"/>
    <w:basedOn w:val="Normal"/>
    <w:link w:val="FooterChar"/>
    <w:uiPriority w:val="99"/>
    <w:unhideWhenUsed/>
    <w:rsid w:val="00D921F6"/>
    <w:pPr>
      <w:tabs>
        <w:tab w:val="center" w:pos="4513"/>
        <w:tab w:val="right" w:pos="9026"/>
      </w:tabs>
      <w:spacing w:after="0"/>
    </w:pPr>
  </w:style>
  <w:style w:type="character" w:customStyle="1" w:styleId="FooterChar">
    <w:name w:val="Footer Char"/>
    <w:basedOn w:val="DefaultParagraphFont"/>
    <w:link w:val="Footer"/>
    <w:uiPriority w:val="99"/>
    <w:rsid w:val="00D921F6"/>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8"/>
        <w:lang w:val="en-US"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9D"/>
    <w:pPr>
      <w:spacing w:line="240" w:lineRule="auto"/>
    </w:pPr>
    <w:rPr>
      <w:rFonts w:ascii="Arial" w:hAnsi="Arial"/>
      <w:sz w:val="24"/>
    </w:rPr>
  </w:style>
  <w:style w:type="paragraph" w:styleId="Heading1">
    <w:name w:val="heading 1"/>
    <w:basedOn w:val="Normal"/>
    <w:next w:val="Normal"/>
    <w:link w:val="Heading1Char"/>
    <w:uiPriority w:val="9"/>
    <w:qFormat/>
    <w:rsid w:val="00621BC4"/>
    <w:pPr>
      <w:keepNext/>
      <w:keepLines/>
      <w:spacing w:before="480" w:after="0"/>
      <w:outlineLvl w:val="0"/>
    </w:pPr>
    <w:rPr>
      <w:rFonts w:eastAsiaTheme="majorEastAsia" w:cstheme="majorBidi"/>
      <w:b/>
      <w:bCs/>
      <w:sz w:val="32"/>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D89"/>
    <w:pPr>
      <w:ind w:left="720"/>
      <w:contextualSpacing/>
    </w:pPr>
  </w:style>
  <w:style w:type="character" w:customStyle="1" w:styleId="Heading1Char">
    <w:name w:val="Heading 1 Char"/>
    <w:basedOn w:val="DefaultParagraphFont"/>
    <w:link w:val="Heading1"/>
    <w:uiPriority w:val="9"/>
    <w:rsid w:val="00621BC4"/>
    <w:rPr>
      <w:rFonts w:ascii="Arial" w:eastAsiaTheme="majorEastAsia" w:hAnsi="Arial" w:cstheme="majorBidi"/>
      <w:b/>
      <w:bCs/>
      <w:sz w:val="32"/>
      <w:szCs w:val="35"/>
    </w:rPr>
  </w:style>
  <w:style w:type="paragraph" w:styleId="TOCHeading">
    <w:name w:val="TOC Heading"/>
    <w:basedOn w:val="Heading1"/>
    <w:next w:val="Normal"/>
    <w:uiPriority w:val="39"/>
    <w:semiHidden/>
    <w:unhideWhenUsed/>
    <w:qFormat/>
    <w:rsid w:val="004B779D"/>
    <w:pPr>
      <w:spacing w:line="276" w:lineRule="auto"/>
      <w:outlineLvl w:val="9"/>
    </w:pPr>
    <w:rPr>
      <w:rFonts w:asciiTheme="majorHAnsi" w:hAnsiTheme="majorHAnsi"/>
      <w:color w:val="2F5496" w:themeColor="accent1" w:themeShade="BF"/>
      <w:kern w:val="0"/>
      <w:sz w:val="28"/>
      <w:szCs w:val="28"/>
      <w:lang w:bidi="ar-SA"/>
    </w:rPr>
  </w:style>
  <w:style w:type="paragraph" w:styleId="TOC1">
    <w:name w:val="toc 1"/>
    <w:basedOn w:val="Normal"/>
    <w:next w:val="Normal"/>
    <w:autoRedefine/>
    <w:uiPriority w:val="39"/>
    <w:unhideWhenUsed/>
    <w:rsid w:val="004B779D"/>
    <w:pPr>
      <w:spacing w:after="100"/>
    </w:pPr>
  </w:style>
  <w:style w:type="character" w:styleId="Hyperlink">
    <w:name w:val="Hyperlink"/>
    <w:basedOn w:val="DefaultParagraphFont"/>
    <w:uiPriority w:val="99"/>
    <w:unhideWhenUsed/>
    <w:rsid w:val="004B779D"/>
    <w:rPr>
      <w:color w:val="0563C1" w:themeColor="hyperlink"/>
      <w:u w:val="single"/>
    </w:rPr>
  </w:style>
  <w:style w:type="paragraph" w:styleId="BalloonText">
    <w:name w:val="Balloon Text"/>
    <w:basedOn w:val="Normal"/>
    <w:link w:val="BalloonTextChar"/>
    <w:uiPriority w:val="99"/>
    <w:semiHidden/>
    <w:unhideWhenUsed/>
    <w:rsid w:val="004B779D"/>
    <w:pPr>
      <w:spacing w:after="0"/>
    </w:pPr>
    <w:rPr>
      <w:rFonts w:ascii="Tahoma" w:hAnsi="Tahoma" w:cs="Tahoma"/>
      <w:sz w:val="16"/>
      <w:szCs w:val="20"/>
    </w:rPr>
  </w:style>
  <w:style w:type="character" w:customStyle="1" w:styleId="BalloonTextChar">
    <w:name w:val="Balloon Text Char"/>
    <w:basedOn w:val="DefaultParagraphFont"/>
    <w:link w:val="BalloonText"/>
    <w:uiPriority w:val="99"/>
    <w:semiHidden/>
    <w:rsid w:val="004B779D"/>
    <w:rPr>
      <w:rFonts w:ascii="Tahoma" w:hAnsi="Tahoma" w:cs="Tahoma"/>
      <w:sz w:val="16"/>
      <w:szCs w:val="20"/>
    </w:rPr>
  </w:style>
  <w:style w:type="paragraph" w:styleId="NoSpacing">
    <w:name w:val="No Spacing"/>
    <w:uiPriority w:val="1"/>
    <w:qFormat/>
    <w:rsid w:val="00D921F6"/>
    <w:pPr>
      <w:spacing w:after="0" w:line="240" w:lineRule="auto"/>
      <w:jc w:val="both"/>
    </w:pPr>
    <w:rPr>
      <w:rFonts w:ascii="Times New Roman" w:eastAsiaTheme="minorHAnsi" w:hAnsi="Times New Roman"/>
      <w:kern w:val="0"/>
      <w:sz w:val="24"/>
      <w:szCs w:val="22"/>
      <w:lang w:bidi="ar-SA"/>
    </w:rPr>
  </w:style>
  <w:style w:type="paragraph" w:styleId="Header">
    <w:name w:val="header"/>
    <w:basedOn w:val="Normal"/>
    <w:link w:val="HeaderChar"/>
    <w:uiPriority w:val="99"/>
    <w:unhideWhenUsed/>
    <w:rsid w:val="00D921F6"/>
    <w:pPr>
      <w:tabs>
        <w:tab w:val="center" w:pos="4513"/>
        <w:tab w:val="right" w:pos="9026"/>
      </w:tabs>
      <w:spacing w:after="0"/>
    </w:pPr>
  </w:style>
  <w:style w:type="character" w:customStyle="1" w:styleId="HeaderChar">
    <w:name w:val="Header Char"/>
    <w:basedOn w:val="DefaultParagraphFont"/>
    <w:link w:val="Header"/>
    <w:uiPriority w:val="99"/>
    <w:rsid w:val="00D921F6"/>
    <w:rPr>
      <w:rFonts w:ascii="Arial" w:hAnsi="Arial"/>
      <w:sz w:val="24"/>
    </w:rPr>
  </w:style>
  <w:style w:type="paragraph" w:styleId="Footer">
    <w:name w:val="footer"/>
    <w:basedOn w:val="Normal"/>
    <w:link w:val="FooterChar"/>
    <w:uiPriority w:val="99"/>
    <w:unhideWhenUsed/>
    <w:rsid w:val="00D921F6"/>
    <w:pPr>
      <w:tabs>
        <w:tab w:val="center" w:pos="4513"/>
        <w:tab w:val="right" w:pos="9026"/>
      </w:tabs>
      <w:spacing w:after="0"/>
    </w:pPr>
  </w:style>
  <w:style w:type="character" w:customStyle="1" w:styleId="FooterChar">
    <w:name w:val="Footer Char"/>
    <w:basedOn w:val="DefaultParagraphFont"/>
    <w:link w:val="Footer"/>
    <w:uiPriority w:val="99"/>
    <w:rsid w:val="00D921F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86F7-5523-4540-BBF1-3407F586D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sumaya kashem</dc:creator>
  <cp:lastModifiedBy>DAD</cp:lastModifiedBy>
  <cp:revision>2</cp:revision>
  <dcterms:created xsi:type="dcterms:W3CDTF">2023-11-30T17:20:00Z</dcterms:created>
  <dcterms:modified xsi:type="dcterms:W3CDTF">2023-11-30T17:20:00Z</dcterms:modified>
</cp:coreProperties>
</file>