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197A" w:rsidRPr="00D255DD" w:rsidRDefault="001F197A" w:rsidP="001F197A">
      <w:pPr>
        <w:keepNext/>
        <w:ind w:right="-957"/>
        <w:outlineLvl w:val="1"/>
        <w:rPr>
          <w:rFonts w:ascii="Arial" w:hAnsi="Arial" w:cs="Arial"/>
          <w:b/>
          <w:sz w:val="22"/>
          <w:szCs w:val="22"/>
          <w:lang w:val="cy-GB"/>
        </w:rPr>
      </w:pPr>
      <w:bookmarkStart w:id="0" w:name="_Toc493067687"/>
      <w:bookmarkStart w:id="1" w:name="_Toc461030353"/>
      <w:r w:rsidRPr="00D255DD">
        <w:rPr>
          <w:rFonts w:ascii="Arial" w:hAnsi="Arial" w:cs="Arial"/>
          <w:b/>
          <w:sz w:val="22"/>
          <w:szCs w:val="22"/>
          <w:lang w:val="cy-GB"/>
        </w:rPr>
        <w:t>MODULE CODE:</w:t>
      </w:r>
      <w:r w:rsidRPr="00D255DD">
        <w:rPr>
          <w:rFonts w:ascii="Arial" w:hAnsi="Arial" w:cs="Arial"/>
          <w:b/>
          <w:sz w:val="22"/>
          <w:szCs w:val="22"/>
          <w:lang w:val="cy-GB"/>
        </w:rPr>
        <w:tab/>
      </w:r>
      <w:bookmarkEnd w:id="0"/>
      <w:bookmarkEnd w:id="1"/>
      <w:r w:rsidRPr="00D255DD">
        <w:rPr>
          <w:rFonts w:ascii="Arial" w:hAnsi="Arial" w:cs="Arial"/>
          <w:b/>
          <w:sz w:val="22"/>
          <w:szCs w:val="22"/>
          <w:lang w:val="cy-GB"/>
        </w:rPr>
        <w:t>HPAR4001</w:t>
      </w:r>
    </w:p>
    <w:p w:rsidR="001F197A" w:rsidRPr="00D255DD" w:rsidRDefault="001F197A" w:rsidP="001F197A">
      <w:pPr>
        <w:keepNext/>
        <w:ind w:right="-957"/>
        <w:outlineLvl w:val="1"/>
        <w:rPr>
          <w:rFonts w:ascii="Arial" w:hAnsi="Arial" w:cs="Arial"/>
          <w:b/>
          <w:sz w:val="22"/>
          <w:szCs w:val="22"/>
        </w:rPr>
      </w:pPr>
      <w:bookmarkStart w:id="2" w:name="IntoTheField"/>
      <w:r w:rsidRPr="00D255DD">
        <w:rPr>
          <w:rFonts w:ascii="Arial" w:hAnsi="Arial" w:cs="Arial"/>
          <w:b/>
          <w:sz w:val="22"/>
          <w:szCs w:val="22"/>
        </w:rPr>
        <w:t>TITLE:</w:t>
      </w:r>
      <w:r w:rsidRPr="00D255DD">
        <w:rPr>
          <w:rFonts w:ascii="Arial" w:hAnsi="Arial" w:cs="Arial"/>
          <w:b/>
          <w:sz w:val="22"/>
          <w:szCs w:val="22"/>
        </w:rPr>
        <w:tab/>
      </w:r>
      <w:r w:rsidRPr="00D255DD">
        <w:rPr>
          <w:rFonts w:ascii="Arial" w:hAnsi="Arial" w:cs="Arial"/>
          <w:b/>
          <w:sz w:val="22"/>
          <w:szCs w:val="22"/>
        </w:rPr>
        <w:tab/>
      </w:r>
      <w:r w:rsidRPr="00D255DD">
        <w:rPr>
          <w:rFonts w:ascii="Arial" w:hAnsi="Arial" w:cs="Arial"/>
          <w:b/>
          <w:sz w:val="22"/>
          <w:szCs w:val="22"/>
        </w:rPr>
        <w:tab/>
        <w:t xml:space="preserve">Into the Field </w:t>
      </w:r>
    </w:p>
    <w:bookmarkEnd w:id="2"/>
    <w:p w:rsidR="001F197A" w:rsidRPr="00D255DD" w:rsidRDefault="001F197A" w:rsidP="001F197A">
      <w:pPr>
        <w:tabs>
          <w:tab w:val="left" w:pos="720"/>
          <w:tab w:val="left" w:pos="1440"/>
          <w:tab w:val="left" w:pos="2160"/>
          <w:tab w:val="left" w:pos="2880"/>
        </w:tabs>
        <w:ind w:left="3600" w:hanging="3600"/>
        <w:rPr>
          <w:rFonts w:ascii="Arial" w:hAnsi="Arial" w:cs="Arial"/>
          <w:b/>
          <w:sz w:val="22"/>
          <w:szCs w:val="22"/>
        </w:rPr>
      </w:pPr>
      <w:r w:rsidRPr="00D255DD">
        <w:rPr>
          <w:rFonts w:ascii="Arial" w:hAnsi="Arial" w:cs="Arial"/>
          <w:b/>
          <w:sz w:val="22"/>
          <w:szCs w:val="22"/>
        </w:rPr>
        <w:t>DATED:</w:t>
      </w:r>
      <w:r w:rsidRPr="00D255DD">
        <w:rPr>
          <w:rFonts w:ascii="Arial" w:hAnsi="Arial" w:cs="Arial"/>
          <w:b/>
          <w:sz w:val="22"/>
          <w:szCs w:val="22"/>
        </w:rPr>
        <w:tab/>
      </w:r>
      <w:r w:rsidRPr="00D255DD">
        <w:rPr>
          <w:rFonts w:ascii="Arial" w:hAnsi="Arial" w:cs="Arial"/>
          <w:b/>
          <w:sz w:val="22"/>
          <w:szCs w:val="22"/>
        </w:rPr>
        <w:tab/>
      </w:r>
      <w:r>
        <w:rPr>
          <w:rFonts w:ascii="Arial" w:hAnsi="Arial" w:cs="Arial"/>
          <w:b/>
          <w:sz w:val="22"/>
          <w:szCs w:val="22"/>
        </w:rPr>
        <w:t>24/04/2018</w:t>
      </w:r>
    </w:p>
    <w:p w:rsidR="001F197A" w:rsidRPr="00D255DD" w:rsidRDefault="001F197A" w:rsidP="001F197A">
      <w:pPr>
        <w:tabs>
          <w:tab w:val="left" w:pos="720"/>
          <w:tab w:val="left" w:pos="1440"/>
          <w:tab w:val="left" w:pos="2160"/>
          <w:tab w:val="left" w:pos="2880"/>
        </w:tabs>
        <w:ind w:left="3600" w:hanging="3600"/>
        <w:rPr>
          <w:rFonts w:ascii="Arial" w:hAnsi="Arial" w:cs="Arial"/>
          <w:b/>
          <w:sz w:val="22"/>
          <w:szCs w:val="22"/>
        </w:rPr>
      </w:pPr>
      <w:r w:rsidRPr="00D255DD">
        <w:rPr>
          <w:rFonts w:ascii="Arial" w:hAnsi="Arial" w:cs="Arial"/>
          <w:b/>
          <w:sz w:val="22"/>
          <w:szCs w:val="22"/>
        </w:rPr>
        <w:tab/>
      </w:r>
      <w:r w:rsidRPr="00D255DD">
        <w:rPr>
          <w:rFonts w:ascii="Arial" w:hAnsi="Arial" w:cs="Arial"/>
          <w:b/>
          <w:sz w:val="22"/>
          <w:szCs w:val="22"/>
        </w:rPr>
        <w:tab/>
      </w:r>
    </w:p>
    <w:p w:rsidR="001F197A" w:rsidRPr="00AD15B9" w:rsidRDefault="001F197A" w:rsidP="001F197A">
      <w:pPr>
        <w:tabs>
          <w:tab w:val="left" w:pos="720"/>
          <w:tab w:val="left" w:pos="1440"/>
          <w:tab w:val="left" w:pos="2160"/>
          <w:tab w:val="left" w:pos="2880"/>
        </w:tabs>
        <w:ind w:left="3600" w:hanging="3600"/>
        <w:rPr>
          <w:rFonts w:ascii="Arial" w:hAnsi="Arial" w:cs="Arial"/>
          <w:b/>
          <w:sz w:val="22"/>
          <w:szCs w:val="22"/>
        </w:rPr>
      </w:pPr>
      <w:r w:rsidRPr="00D255DD">
        <w:rPr>
          <w:rFonts w:ascii="Arial" w:hAnsi="Arial" w:cs="Arial"/>
          <w:b/>
          <w:sz w:val="22"/>
          <w:szCs w:val="22"/>
        </w:rPr>
        <w:t xml:space="preserve">LEVEL:  </w:t>
      </w:r>
      <w:r w:rsidRPr="00D255DD">
        <w:rPr>
          <w:rFonts w:ascii="Arial" w:hAnsi="Arial" w:cs="Arial"/>
          <w:b/>
          <w:sz w:val="22"/>
          <w:szCs w:val="22"/>
        </w:rPr>
        <w:tab/>
      </w:r>
      <w:r w:rsidRPr="00D255DD">
        <w:rPr>
          <w:rFonts w:ascii="Arial" w:hAnsi="Arial" w:cs="Arial"/>
          <w:b/>
          <w:sz w:val="22"/>
          <w:szCs w:val="22"/>
        </w:rPr>
        <w:tab/>
      </w:r>
      <w:r w:rsidRPr="00AD15B9">
        <w:rPr>
          <w:rFonts w:ascii="Arial" w:hAnsi="Arial" w:cs="Arial"/>
          <w:b/>
          <w:sz w:val="22"/>
          <w:szCs w:val="22"/>
        </w:rPr>
        <w:t>4</w:t>
      </w:r>
      <w:r w:rsidRPr="00AD15B9">
        <w:rPr>
          <w:rFonts w:ascii="Arial" w:hAnsi="Arial" w:cs="Arial"/>
          <w:b/>
          <w:sz w:val="22"/>
          <w:szCs w:val="22"/>
        </w:rPr>
        <w:tab/>
      </w:r>
    </w:p>
    <w:p w:rsidR="001F197A" w:rsidRPr="00AD15B9" w:rsidRDefault="001F197A" w:rsidP="001F197A">
      <w:pPr>
        <w:tabs>
          <w:tab w:val="left" w:pos="720"/>
          <w:tab w:val="left" w:pos="1440"/>
          <w:tab w:val="left" w:pos="2160"/>
          <w:tab w:val="left" w:pos="2880"/>
        </w:tabs>
        <w:ind w:left="3600" w:hanging="3600"/>
        <w:rPr>
          <w:rFonts w:ascii="Arial" w:hAnsi="Arial" w:cs="Arial"/>
          <w:b/>
          <w:sz w:val="22"/>
          <w:szCs w:val="22"/>
        </w:rPr>
      </w:pPr>
      <w:r w:rsidRPr="00AD15B9">
        <w:rPr>
          <w:rFonts w:ascii="Arial" w:hAnsi="Arial" w:cs="Arial"/>
          <w:b/>
          <w:sz w:val="22"/>
          <w:szCs w:val="22"/>
        </w:rPr>
        <w:t>CREDITS:</w:t>
      </w:r>
      <w:r w:rsidRPr="00AD15B9">
        <w:rPr>
          <w:rFonts w:ascii="Arial" w:hAnsi="Arial" w:cs="Arial"/>
          <w:b/>
          <w:sz w:val="22"/>
          <w:szCs w:val="22"/>
        </w:rPr>
        <w:tab/>
      </w:r>
      <w:r w:rsidRPr="00AD15B9">
        <w:rPr>
          <w:rFonts w:ascii="Arial" w:hAnsi="Arial" w:cs="Arial"/>
          <w:b/>
          <w:sz w:val="22"/>
          <w:szCs w:val="22"/>
        </w:rPr>
        <w:tab/>
        <w:t>20</w:t>
      </w:r>
      <w:r w:rsidRPr="00AD15B9">
        <w:rPr>
          <w:rFonts w:ascii="Arial" w:hAnsi="Arial" w:cs="Arial"/>
          <w:b/>
          <w:sz w:val="22"/>
          <w:szCs w:val="22"/>
        </w:rPr>
        <w:tab/>
      </w:r>
    </w:p>
    <w:p w:rsidR="001F197A" w:rsidRPr="00AD15B9" w:rsidRDefault="001F197A" w:rsidP="001F197A">
      <w:pPr>
        <w:tabs>
          <w:tab w:val="left" w:pos="720"/>
          <w:tab w:val="left" w:pos="1440"/>
          <w:tab w:val="left" w:pos="2160"/>
          <w:tab w:val="left" w:pos="2880"/>
        </w:tabs>
        <w:ind w:left="3600" w:hanging="3600"/>
        <w:rPr>
          <w:rFonts w:ascii="Arial" w:hAnsi="Arial" w:cs="Arial"/>
          <w:b/>
          <w:sz w:val="22"/>
          <w:szCs w:val="22"/>
        </w:rPr>
      </w:pPr>
    </w:p>
    <w:p w:rsidR="001F197A" w:rsidRDefault="001F197A" w:rsidP="001F197A">
      <w:pPr>
        <w:pBdr>
          <w:bottom w:val="single" w:sz="6" w:space="1" w:color="auto"/>
        </w:pBdr>
        <w:rPr>
          <w:rFonts w:ascii="Arial" w:hAnsi="Arial" w:cs="Arial"/>
          <w:b/>
          <w:sz w:val="22"/>
          <w:szCs w:val="22"/>
        </w:rPr>
      </w:pPr>
      <w:r w:rsidRPr="00AD15B9">
        <w:rPr>
          <w:rFonts w:ascii="Arial" w:hAnsi="Arial" w:cs="Arial"/>
          <w:b/>
          <w:sz w:val="22"/>
          <w:szCs w:val="22"/>
        </w:rPr>
        <w:t>JACS CODE:</w:t>
      </w:r>
      <w:r w:rsidRPr="00AD15B9">
        <w:rPr>
          <w:rFonts w:ascii="Arial" w:hAnsi="Arial" w:cs="Arial"/>
          <w:b/>
          <w:sz w:val="22"/>
          <w:szCs w:val="22"/>
        </w:rPr>
        <w:tab/>
      </w:r>
      <w:r w:rsidRPr="00AD15B9">
        <w:rPr>
          <w:rFonts w:ascii="Arial" w:hAnsi="Arial" w:cs="Arial"/>
          <w:b/>
          <w:sz w:val="22"/>
          <w:szCs w:val="22"/>
        </w:rPr>
        <w:tab/>
        <w:t>L600</w:t>
      </w:r>
    </w:p>
    <w:p w:rsidR="00CF2063" w:rsidRPr="00AD15B9" w:rsidRDefault="00CF2063" w:rsidP="001F197A">
      <w:pPr>
        <w:pBdr>
          <w:bottom w:val="single" w:sz="6" w:space="1" w:color="auto"/>
        </w:pBdr>
        <w:rPr>
          <w:rFonts w:ascii="Arial" w:hAnsi="Arial" w:cs="Arial"/>
          <w:b/>
          <w:sz w:val="22"/>
          <w:szCs w:val="22"/>
        </w:rPr>
      </w:pPr>
    </w:p>
    <w:p w:rsidR="001F197A" w:rsidRPr="00D255DD" w:rsidRDefault="001F197A" w:rsidP="001F197A">
      <w:pPr>
        <w:spacing w:before="360" w:after="120"/>
        <w:rPr>
          <w:rFonts w:ascii="Arial" w:hAnsi="Arial" w:cs="Arial"/>
          <w:b/>
          <w:sz w:val="22"/>
          <w:szCs w:val="22"/>
        </w:rPr>
      </w:pPr>
      <w:r w:rsidRPr="00D255DD">
        <w:rPr>
          <w:rFonts w:ascii="Arial" w:hAnsi="Arial" w:cs="Arial"/>
          <w:b/>
          <w:sz w:val="22"/>
          <w:szCs w:val="22"/>
        </w:rPr>
        <w:t>AIM(S)</w:t>
      </w:r>
    </w:p>
    <w:p w:rsidR="001F197A" w:rsidRPr="00D255DD" w:rsidRDefault="001F197A" w:rsidP="001F197A">
      <w:pPr>
        <w:numPr>
          <w:ilvl w:val="0"/>
          <w:numId w:val="1"/>
        </w:numPr>
        <w:overflowPunct/>
        <w:autoSpaceDE/>
        <w:autoSpaceDN/>
        <w:adjustRightInd/>
        <w:spacing w:before="120"/>
        <w:textAlignment w:val="auto"/>
        <w:rPr>
          <w:rFonts w:ascii="Arial" w:hAnsi="Arial" w:cs="Arial"/>
          <w:b/>
          <w:bCs/>
          <w:sz w:val="22"/>
          <w:szCs w:val="22"/>
        </w:rPr>
      </w:pPr>
      <w:r w:rsidRPr="00D255DD">
        <w:rPr>
          <w:rFonts w:ascii="Arial" w:hAnsi="Arial" w:cs="Arial"/>
          <w:sz w:val="22"/>
          <w:szCs w:val="22"/>
        </w:rPr>
        <w:t>To provide an understanding of the processes of excavation, recording and survey based upon</w:t>
      </w:r>
      <w:r w:rsidRPr="00D255DD">
        <w:rPr>
          <w:rFonts w:ascii="Arial" w:hAnsi="Arial" w:cs="Arial"/>
          <w:b/>
          <w:bCs/>
          <w:sz w:val="22"/>
          <w:szCs w:val="22"/>
        </w:rPr>
        <w:t xml:space="preserve"> </w:t>
      </w:r>
      <w:r w:rsidRPr="00D255DD">
        <w:rPr>
          <w:rFonts w:ascii="Arial" w:hAnsi="Arial" w:cs="Arial"/>
          <w:sz w:val="22"/>
          <w:szCs w:val="22"/>
        </w:rPr>
        <w:t>the practical experience of archaeological fieldwork.</w:t>
      </w:r>
    </w:p>
    <w:p w:rsidR="001F197A" w:rsidRPr="00D255DD" w:rsidRDefault="001F197A" w:rsidP="001F197A">
      <w:pPr>
        <w:numPr>
          <w:ilvl w:val="0"/>
          <w:numId w:val="1"/>
        </w:numPr>
        <w:overflowPunct/>
        <w:autoSpaceDE/>
        <w:autoSpaceDN/>
        <w:adjustRightInd/>
        <w:spacing w:before="120"/>
        <w:textAlignment w:val="auto"/>
        <w:rPr>
          <w:rFonts w:ascii="Arial" w:hAnsi="Arial" w:cs="Arial"/>
          <w:bCs/>
          <w:sz w:val="22"/>
          <w:szCs w:val="22"/>
        </w:rPr>
      </w:pPr>
      <w:r w:rsidRPr="00D255DD">
        <w:rPr>
          <w:rFonts w:ascii="Arial" w:hAnsi="Arial" w:cs="Arial"/>
          <w:bCs/>
          <w:sz w:val="22"/>
          <w:szCs w:val="22"/>
        </w:rPr>
        <w:t xml:space="preserve">To provide </w:t>
      </w:r>
      <w:r w:rsidRPr="00D255DD">
        <w:rPr>
          <w:rFonts w:ascii="Arial" w:hAnsi="Arial" w:cs="Arial"/>
          <w:sz w:val="22"/>
          <w:szCs w:val="22"/>
        </w:rPr>
        <w:t xml:space="preserve">an understanding of the processes of field methods, techniques and applications. </w:t>
      </w:r>
    </w:p>
    <w:p w:rsidR="001F197A" w:rsidRPr="00D255DD" w:rsidRDefault="001F197A" w:rsidP="001F197A">
      <w:pPr>
        <w:spacing w:before="360" w:after="120"/>
        <w:rPr>
          <w:rFonts w:ascii="Arial" w:hAnsi="Arial" w:cs="Arial"/>
          <w:b/>
          <w:sz w:val="22"/>
          <w:szCs w:val="22"/>
        </w:rPr>
      </w:pPr>
      <w:r w:rsidRPr="00D255DD">
        <w:rPr>
          <w:rFonts w:ascii="Arial" w:hAnsi="Arial" w:cs="Arial"/>
          <w:b/>
          <w:sz w:val="22"/>
          <w:szCs w:val="22"/>
        </w:rPr>
        <w:t>LEARNING OUTCOMES</w:t>
      </w:r>
    </w:p>
    <w:p w:rsidR="001F197A" w:rsidRPr="00D255DD" w:rsidRDefault="001F197A" w:rsidP="001F197A">
      <w:pPr>
        <w:rPr>
          <w:rFonts w:ascii="Arial" w:hAnsi="Arial" w:cs="Arial"/>
          <w:sz w:val="22"/>
          <w:szCs w:val="22"/>
        </w:rPr>
      </w:pPr>
      <w:r w:rsidRPr="00D255DD">
        <w:rPr>
          <w:rFonts w:ascii="Arial" w:hAnsi="Arial" w:cs="Arial"/>
          <w:sz w:val="22"/>
          <w:szCs w:val="22"/>
        </w:rPr>
        <w:t>Upon the successful completion of this module, the student should be able to:</w:t>
      </w:r>
    </w:p>
    <w:p w:rsidR="001F197A" w:rsidRPr="00D255DD" w:rsidRDefault="001F197A" w:rsidP="001F197A">
      <w:pPr>
        <w:numPr>
          <w:ilvl w:val="0"/>
          <w:numId w:val="2"/>
        </w:numPr>
        <w:overflowPunct/>
        <w:autoSpaceDE/>
        <w:autoSpaceDN/>
        <w:adjustRightInd/>
        <w:spacing w:before="240"/>
        <w:jc w:val="left"/>
        <w:textAlignment w:val="auto"/>
        <w:rPr>
          <w:rFonts w:ascii="Arial" w:eastAsia="Calibri" w:hAnsi="Arial" w:cs="Arial"/>
          <w:sz w:val="22"/>
          <w:szCs w:val="22"/>
        </w:rPr>
      </w:pPr>
      <w:r w:rsidRPr="00D255DD">
        <w:rPr>
          <w:rFonts w:ascii="Arial" w:eastAsia="Calibri" w:hAnsi="Arial" w:cs="Arial"/>
          <w:sz w:val="22"/>
          <w:szCs w:val="22"/>
        </w:rPr>
        <w:t>Demonstrate a rudimentary knowledge and understanding of the relevant skills involved with field archaeology and excavation.</w:t>
      </w:r>
    </w:p>
    <w:p w:rsidR="001F197A" w:rsidRPr="00D255DD" w:rsidRDefault="001F197A" w:rsidP="001F197A">
      <w:pPr>
        <w:numPr>
          <w:ilvl w:val="0"/>
          <w:numId w:val="2"/>
        </w:numPr>
        <w:overflowPunct/>
        <w:autoSpaceDE/>
        <w:autoSpaceDN/>
        <w:adjustRightInd/>
        <w:spacing w:before="240"/>
        <w:jc w:val="left"/>
        <w:textAlignment w:val="auto"/>
        <w:rPr>
          <w:rFonts w:ascii="Arial" w:eastAsia="Calibri" w:hAnsi="Arial" w:cs="Arial"/>
          <w:sz w:val="22"/>
          <w:szCs w:val="22"/>
        </w:rPr>
      </w:pPr>
      <w:r w:rsidRPr="00D255DD">
        <w:rPr>
          <w:rFonts w:ascii="Arial" w:eastAsia="Calibri" w:hAnsi="Arial" w:cs="Arial"/>
          <w:sz w:val="22"/>
          <w:szCs w:val="22"/>
        </w:rPr>
        <w:t>Understand and reflect upon standard archaeological procedures and conduct in the ‘field’.</w:t>
      </w:r>
    </w:p>
    <w:p w:rsidR="001F197A" w:rsidRPr="00D255DD" w:rsidRDefault="001F197A" w:rsidP="001F197A">
      <w:pPr>
        <w:numPr>
          <w:ilvl w:val="0"/>
          <w:numId w:val="2"/>
        </w:numPr>
        <w:overflowPunct/>
        <w:autoSpaceDE/>
        <w:autoSpaceDN/>
        <w:adjustRightInd/>
        <w:spacing w:before="120"/>
        <w:jc w:val="left"/>
        <w:textAlignment w:val="auto"/>
        <w:rPr>
          <w:rFonts w:ascii="Arial" w:eastAsia="Calibri" w:hAnsi="Arial" w:cs="Arial"/>
          <w:sz w:val="22"/>
          <w:szCs w:val="22"/>
        </w:rPr>
      </w:pPr>
      <w:r w:rsidRPr="00D255DD">
        <w:rPr>
          <w:rFonts w:ascii="Arial" w:eastAsia="Calibri" w:hAnsi="Arial" w:cs="Arial"/>
          <w:sz w:val="22"/>
          <w:szCs w:val="22"/>
        </w:rPr>
        <w:t>Demonstrate a basic understanding and knowledge of some archaeological systems used for processing and recording data.</w:t>
      </w:r>
    </w:p>
    <w:p w:rsidR="001F197A" w:rsidRPr="00D255DD" w:rsidRDefault="001F197A" w:rsidP="001F197A">
      <w:pPr>
        <w:spacing w:before="360" w:after="120"/>
        <w:rPr>
          <w:rFonts w:ascii="Arial" w:hAnsi="Arial" w:cs="Arial"/>
          <w:b/>
          <w:sz w:val="22"/>
          <w:szCs w:val="22"/>
        </w:rPr>
      </w:pPr>
      <w:r w:rsidRPr="00D255DD">
        <w:rPr>
          <w:rFonts w:ascii="Arial" w:hAnsi="Arial" w:cs="Arial"/>
          <w:b/>
          <w:sz w:val="22"/>
          <w:szCs w:val="22"/>
        </w:rPr>
        <w:t>INDICATIVE CONTENT</w:t>
      </w:r>
    </w:p>
    <w:p w:rsidR="001F197A" w:rsidRPr="00D255DD" w:rsidRDefault="001F197A" w:rsidP="001F197A">
      <w:pPr>
        <w:spacing w:after="120"/>
        <w:ind w:left="357"/>
        <w:rPr>
          <w:rFonts w:ascii="Arial" w:eastAsia="Calibri" w:hAnsi="Arial" w:cs="Arial"/>
          <w:sz w:val="22"/>
          <w:szCs w:val="22"/>
        </w:rPr>
      </w:pPr>
      <w:r w:rsidRPr="00D255DD">
        <w:rPr>
          <w:rFonts w:ascii="Arial" w:eastAsia="Calibri" w:hAnsi="Arial" w:cs="Arial"/>
          <w:sz w:val="22"/>
          <w:szCs w:val="22"/>
        </w:rPr>
        <w:t>This module offers students the experience of excavation, which retains a central role within archaeological fieldwork. Students will be involved in the excavation process including the excavation of the site, recording, survey and where possible finds processing. Students will be introduced to excavation and field techniques, including excavation strategies, planning and recording of site data, along with pre-excavation activities (survey, field walking, mapping etc.). Depending on the site, students will be exposed to and involved in a range of activities which could include the following (this is not proscriptive nor exhaustive).</w:t>
      </w:r>
    </w:p>
    <w:p w:rsidR="001F197A" w:rsidRPr="00D255DD" w:rsidRDefault="001F197A" w:rsidP="001F197A">
      <w:pPr>
        <w:numPr>
          <w:ilvl w:val="1"/>
          <w:numId w:val="3"/>
        </w:numPr>
        <w:overflowPunct/>
        <w:autoSpaceDE/>
        <w:autoSpaceDN/>
        <w:adjustRightInd/>
        <w:jc w:val="left"/>
        <w:textAlignment w:val="auto"/>
        <w:rPr>
          <w:rFonts w:ascii="Arial" w:eastAsia="Calibri" w:hAnsi="Arial" w:cs="Arial"/>
          <w:sz w:val="22"/>
          <w:szCs w:val="22"/>
        </w:rPr>
      </w:pPr>
      <w:r w:rsidRPr="00D255DD">
        <w:rPr>
          <w:rFonts w:ascii="Arial" w:eastAsia="Calibri" w:hAnsi="Arial" w:cs="Arial"/>
          <w:sz w:val="22"/>
          <w:szCs w:val="22"/>
        </w:rPr>
        <w:t>Field walking.</w:t>
      </w:r>
    </w:p>
    <w:p w:rsidR="001F197A" w:rsidRPr="00D255DD" w:rsidRDefault="001F197A" w:rsidP="001F197A">
      <w:pPr>
        <w:numPr>
          <w:ilvl w:val="1"/>
          <w:numId w:val="3"/>
        </w:numPr>
        <w:overflowPunct/>
        <w:autoSpaceDE/>
        <w:autoSpaceDN/>
        <w:adjustRightInd/>
        <w:jc w:val="left"/>
        <w:textAlignment w:val="auto"/>
        <w:rPr>
          <w:rFonts w:ascii="Arial" w:eastAsia="Calibri" w:hAnsi="Arial" w:cs="Arial"/>
          <w:sz w:val="22"/>
          <w:szCs w:val="22"/>
        </w:rPr>
      </w:pPr>
      <w:r w:rsidRPr="00D255DD">
        <w:rPr>
          <w:rFonts w:ascii="Arial" w:eastAsia="Calibri" w:hAnsi="Arial" w:cs="Arial"/>
          <w:sz w:val="22"/>
          <w:szCs w:val="22"/>
        </w:rPr>
        <w:t>Small scale excavation (test pitting).</w:t>
      </w:r>
    </w:p>
    <w:p w:rsidR="001F197A" w:rsidRPr="00D255DD" w:rsidRDefault="001F197A" w:rsidP="001F197A">
      <w:pPr>
        <w:numPr>
          <w:ilvl w:val="1"/>
          <w:numId w:val="3"/>
        </w:numPr>
        <w:overflowPunct/>
        <w:autoSpaceDE/>
        <w:autoSpaceDN/>
        <w:adjustRightInd/>
        <w:jc w:val="left"/>
        <w:textAlignment w:val="auto"/>
        <w:rPr>
          <w:rFonts w:ascii="Arial" w:eastAsia="Calibri" w:hAnsi="Arial" w:cs="Arial"/>
          <w:sz w:val="22"/>
          <w:szCs w:val="22"/>
        </w:rPr>
      </w:pPr>
      <w:r w:rsidRPr="00D255DD">
        <w:rPr>
          <w:rFonts w:ascii="Arial" w:eastAsia="Calibri" w:hAnsi="Arial" w:cs="Arial"/>
          <w:sz w:val="22"/>
          <w:szCs w:val="22"/>
        </w:rPr>
        <w:t>Filling out context recording sheets from excavated areas.</w:t>
      </w:r>
    </w:p>
    <w:p w:rsidR="001F197A" w:rsidRPr="00D255DD" w:rsidRDefault="001F197A" w:rsidP="001F197A">
      <w:pPr>
        <w:numPr>
          <w:ilvl w:val="1"/>
          <w:numId w:val="3"/>
        </w:numPr>
        <w:overflowPunct/>
        <w:autoSpaceDE/>
        <w:autoSpaceDN/>
        <w:adjustRightInd/>
        <w:jc w:val="left"/>
        <w:textAlignment w:val="auto"/>
        <w:rPr>
          <w:rFonts w:ascii="Arial" w:eastAsia="Calibri" w:hAnsi="Arial" w:cs="Arial"/>
          <w:sz w:val="22"/>
          <w:szCs w:val="22"/>
        </w:rPr>
      </w:pPr>
      <w:r w:rsidRPr="00D255DD">
        <w:rPr>
          <w:rFonts w:ascii="Arial" w:eastAsia="Calibri" w:hAnsi="Arial" w:cs="Arial"/>
          <w:sz w:val="22"/>
          <w:szCs w:val="22"/>
        </w:rPr>
        <w:t>Scale drawing in the field (such as plans and sections).</w:t>
      </w:r>
    </w:p>
    <w:p w:rsidR="001F197A" w:rsidRPr="00D255DD" w:rsidRDefault="001F197A" w:rsidP="001F197A">
      <w:pPr>
        <w:numPr>
          <w:ilvl w:val="1"/>
          <w:numId w:val="3"/>
        </w:numPr>
        <w:overflowPunct/>
        <w:autoSpaceDE/>
        <w:autoSpaceDN/>
        <w:adjustRightInd/>
        <w:jc w:val="left"/>
        <w:textAlignment w:val="auto"/>
        <w:rPr>
          <w:rFonts w:ascii="Arial" w:eastAsia="Calibri" w:hAnsi="Arial" w:cs="Arial"/>
          <w:sz w:val="22"/>
          <w:szCs w:val="22"/>
        </w:rPr>
      </w:pPr>
      <w:r w:rsidRPr="00D255DD">
        <w:rPr>
          <w:rFonts w:ascii="Arial" w:eastAsia="Calibri" w:hAnsi="Arial" w:cs="Arial"/>
          <w:sz w:val="22"/>
          <w:szCs w:val="22"/>
        </w:rPr>
        <w:t>Site photography.</w:t>
      </w:r>
    </w:p>
    <w:p w:rsidR="001F197A" w:rsidRPr="00D255DD" w:rsidRDefault="001F197A" w:rsidP="001F197A">
      <w:pPr>
        <w:numPr>
          <w:ilvl w:val="1"/>
          <w:numId w:val="3"/>
        </w:numPr>
        <w:overflowPunct/>
        <w:autoSpaceDE/>
        <w:autoSpaceDN/>
        <w:adjustRightInd/>
        <w:jc w:val="left"/>
        <w:textAlignment w:val="auto"/>
        <w:rPr>
          <w:rFonts w:ascii="Arial" w:eastAsia="Calibri" w:hAnsi="Arial" w:cs="Arial"/>
          <w:sz w:val="22"/>
          <w:szCs w:val="22"/>
        </w:rPr>
      </w:pPr>
      <w:r w:rsidRPr="00D255DD">
        <w:rPr>
          <w:rFonts w:ascii="Arial" w:eastAsia="Calibri" w:hAnsi="Arial" w:cs="Arial"/>
          <w:sz w:val="22"/>
          <w:szCs w:val="22"/>
        </w:rPr>
        <w:t>Finds processing.</w:t>
      </w:r>
    </w:p>
    <w:p w:rsidR="001F197A" w:rsidRPr="00D255DD" w:rsidRDefault="001F197A" w:rsidP="001F197A">
      <w:pPr>
        <w:numPr>
          <w:ilvl w:val="1"/>
          <w:numId w:val="3"/>
        </w:numPr>
        <w:overflowPunct/>
        <w:autoSpaceDE/>
        <w:autoSpaceDN/>
        <w:adjustRightInd/>
        <w:jc w:val="left"/>
        <w:textAlignment w:val="auto"/>
        <w:rPr>
          <w:rFonts w:ascii="Arial" w:eastAsia="Calibri" w:hAnsi="Arial" w:cs="Arial"/>
          <w:sz w:val="22"/>
          <w:szCs w:val="22"/>
        </w:rPr>
      </w:pPr>
      <w:r w:rsidRPr="00D255DD">
        <w:rPr>
          <w:rFonts w:ascii="Arial" w:eastAsia="Calibri" w:hAnsi="Arial" w:cs="Arial"/>
          <w:sz w:val="22"/>
          <w:szCs w:val="22"/>
        </w:rPr>
        <w:t>Site survey.</w:t>
      </w:r>
    </w:p>
    <w:p w:rsidR="001F197A" w:rsidRDefault="001F197A" w:rsidP="001F197A">
      <w:pPr>
        <w:numPr>
          <w:ilvl w:val="1"/>
          <w:numId w:val="3"/>
        </w:numPr>
        <w:overflowPunct/>
        <w:autoSpaceDE/>
        <w:autoSpaceDN/>
        <w:adjustRightInd/>
        <w:jc w:val="left"/>
        <w:textAlignment w:val="auto"/>
        <w:rPr>
          <w:rFonts w:ascii="Arial" w:eastAsia="Calibri" w:hAnsi="Arial" w:cs="Arial"/>
          <w:sz w:val="22"/>
          <w:szCs w:val="22"/>
        </w:rPr>
      </w:pPr>
      <w:r w:rsidRPr="00D255DD">
        <w:rPr>
          <w:rFonts w:ascii="Arial" w:eastAsia="Calibri" w:hAnsi="Arial" w:cs="Arial"/>
          <w:sz w:val="22"/>
          <w:szCs w:val="22"/>
        </w:rPr>
        <w:t>Geophysical survey.</w:t>
      </w:r>
    </w:p>
    <w:p w:rsidR="001F197A" w:rsidRDefault="001F197A" w:rsidP="001F197A">
      <w:pPr>
        <w:overflowPunct/>
        <w:autoSpaceDE/>
        <w:autoSpaceDN/>
        <w:adjustRightInd/>
        <w:spacing w:after="160" w:line="259" w:lineRule="auto"/>
        <w:jc w:val="left"/>
        <w:textAlignment w:val="auto"/>
        <w:rPr>
          <w:rFonts w:ascii="Arial" w:eastAsia="Calibri" w:hAnsi="Arial" w:cs="Arial"/>
          <w:sz w:val="22"/>
          <w:szCs w:val="22"/>
        </w:rPr>
      </w:pPr>
      <w:r>
        <w:rPr>
          <w:rFonts w:ascii="Arial" w:eastAsia="Calibri" w:hAnsi="Arial" w:cs="Arial"/>
          <w:sz w:val="22"/>
          <w:szCs w:val="22"/>
        </w:rPr>
        <w:br w:type="page"/>
      </w:r>
    </w:p>
    <w:p w:rsidR="001F197A" w:rsidRPr="00D255DD" w:rsidRDefault="001F197A" w:rsidP="001F197A">
      <w:pPr>
        <w:keepNext/>
        <w:spacing w:before="360" w:after="120"/>
        <w:rPr>
          <w:rFonts w:ascii="Arial" w:hAnsi="Arial" w:cs="Arial"/>
          <w:b/>
          <w:sz w:val="22"/>
          <w:szCs w:val="22"/>
        </w:rPr>
      </w:pPr>
      <w:r w:rsidRPr="00D255DD">
        <w:rPr>
          <w:rFonts w:ascii="Arial" w:hAnsi="Arial" w:cs="Arial"/>
          <w:b/>
          <w:sz w:val="22"/>
          <w:szCs w:val="22"/>
        </w:rPr>
        <w:lastRenderedPageBreak/>
        <w:t>LEARNING AND TEACHING STRATEGY</w:t>
      </w:r>
    </w:p>
    <w:p w:rsidR="001F197A" w:rsidRPr="00D255DD" w:rsidRDefault="001F197A" w:rsidP="001F197A">
      <w:pPr>
        <w:spacing w:before="120"/>
        <w:rPr>
          <w:rFonts w:ascii="Arial" w:hAnsi="Arial" w:cs="Arial"/>
          <w:sz w:val="22"/>
          <w:szCs w:val="22"/>
        </w:rPr>
      </w:pPr>
      <w:r w:rsidRPr="00D255DD">
        <w:rPr>
          <w:rFonts w:ascii="Arial" w:hAnsi="Arial" w:cs="Arial"/>
          <w:sz w:val="22"/>
          <w:szCs w:val="22"/>
        </w:rPr>
        <w:t>The allocation of teaching to deliver the module is:</w:t>
      </w:r>
    </w:p>
    <w:p w:rsidR="001F197A" w:rsidRPr="00D255DD" w:rsidRDefault="001F197A" w:rsidP="001F197A">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86"/>
        <w:gridCol w:w="2268"/>
        <w:gridCol w:w="1559"/>
      </w:tblGrid>
      <w:tr w:rsidR="001F197A" w:rsidRPr="00D255DD" w:rsidTr="00E7663E">
        <w:tc>
          <w:tcPr>
            <w:tcW w:w="3686"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b/>
                <w:sz w:val="22"/>
                <w:szCs w:val="22"/>
              </w:rPr>
            </w:pPr>
            <w:r w:rsidRPr="00D255DD">
              <w:rPr>
                <w:rFonts w:ascii="Arial" w:hAnsi="Arial" w:cs="Arial"/>
                <w:b/>
                <w:sz w:val="22"/>
                <w:szCs w:val="22"/>
              </w:rPr>
              <w:t>Activity type</w:t>
            </w:r>
          </w:p>
        </w:tc>
        <w:tc>
          <w:tcPr>
            <w:tcW w:w="2268"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jc w:val="center"/>
              <w:rPr>
                <w:rFonts w:ascii="Arial" w:hAnsi="Arial" w:cs="Arial"/>
                <w:b/>
                <w:sz w:val="22"/>
                <w:szCs w:val="22"/>
              </w:rPr>
            </w:pPr>
            <w:r w:rsidRPr="00D255DD">
              <w:rPr>
                <w:rFonts w:ascii="Arial" w:hAnsi="Arial" w:cs="Arial"/>
                <w:b/>
                <w:sz w:val="22"/>
                <w:szCs w:val="22"/>
              </w:rPr>
              <w:t>Hours</w:t>
            </w:r>
          </w:p>
        </w:tc>
        <w:tc>
          <w:tcPr>
            <w:tcW w:w="1559"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jc w:val="center"/>
              <w:rPr>
                <w:rFonts w:ascii="Arial" w:hAnsi="Arial" w:cs="Arial"/>
                <w:b/>
                <w:sz w:val="22"/>
                <w:szCs w:val="22"/>
              </w:rPr>
            </w:pPr>
            <w:r w:rsidRPr="00D255DD">
              <w:rPr>
                <w:rFonts w:ascii="Arial" w:hAnsi="Arial" w:cs="Arial"/>
                <w:b/>
                <w:sz w:val="22"/>
                <w:szCs w:val="22"/>
              </w:rPr>
              <w:t>Percentage</w:t>
            </w:r>
          </w:p>
        </w:tc>
      </w:tr>
      <w:tr w:rsidR="001F197A" w:rsidRPr="00D255DD" w:rsidTr="00E7663E">
        <w:tc>
          <w:tcPr>
            <w:tcW w:w="3686"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sz w:val="22"/>
                <w:szCs w:val="22"/>
              </w:rPr>
            </w:pPr>
            <w:r w:rsidRPr="00D255DD">
              <w:rPr>
                <w:rFonts w:ascii="Arial" w:hAnsi="Arial" w:cs="Arial"/>
                <w:sz w:val="22"/>
                <w:szCs w:val="22"/>
              </w:rPr>
              <w:t>Scheduled learning (archaeological fieldwork)</w:t>
            </w:r>
          </w:p>
        </w:tc>
        <w:tc>
          <w:tcPr>
            <w:tcW w:w="2268"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keepNext/>
              <w:jc w:val="center"/>
              <w:rPr>
                <w:rFonts w:ascii="Arial" w:hAnsi="Arial" w:cs="Arial"/>
                <w:sz w:val="22"/>
                <w:szCs w:val="22"/>
              </w:rPr>
            </w:pPr>
            <w:r w:rsidRPr="00D255DD">
              <w:rPr>
                <w:rFonts w:ascii="Arial" w:hAnsi="Arial" w:cs="Arial"/>
                <w:sz w:val="22"/>
                <w:szCs w:val="22"/>
              </w:rPr>
              <w:t>48</w:t>
            </w:r>
          </w:p>
        </w:tc>
        <w:tc>
          <w:tcPr>
            <w:tcW w:w="1559"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keepNext/>
              <w:jc w:val="center"/>
              <w:rPr>
                <w:rFonts w:ascii="Arial" w:hAnsi="Arial" w:cs="Arial"/>
                <w:sz w:val="22"/>
                <w:szCs w:val="22"/>
              </w:rPr>
            </w:pPr>
            <w:r w:rsidRPr="00D255DD">
              <w:rPr>
                <w:rFonts w:ascii="Arial" w:hAnsi="Arial" w:cs="Arial"/>
                <w:sz w:val="22"/>
                <w:szCs w:val="22"/>
              </w:rPr>
              <w:t>24</w:t>
            </w:r>
          </w:p>
        </w:tc>
      </w:tr>
      <w:tr w:rsidR="001F197A" w:rsidRPr="00D255DD" w:rsidTr="00E7663E">
        <w:tc>
          <w:tcPr>
            <w:tcW w:w="3686"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sz w:val="22"/>
                <w:szCs w:val="22"/>
              </w:rPr>
            </w:pPr>
            <w:r w:rsidRPr="00D255DD">
              <w:rPr>
                <w:rFonts w:ascii="Arial" w:hAnsi="Arial" w:cs="Arial"/>
                <w:sz w:val="22"/>
                <w:szCs w:val="22"/>
              </w:rPr>
              <w:t>Independent learning</w:t>
            </w:r>
          </w:p>
        </w:tc>
        <w:tc>
          <w:tcPr>
            <w:tcW w:w="2268"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keepNext/>
              <w:jc w:val="center"/>
              <w:rPr>
                <w:rFonts w:ascii="Arial" w:hAnsi="Arial" w:cs="Arial"/>
                <w:sz w:val="22"/>
                <w:szCs w:val="22"/>
              </w:rPr>
            </w:pPr>
            <w:r w:rsidRPr="00D255DD">
              <w:rPr>
                <w:rFonts w:ascii="Arial" w:hAnsi="Arial" w:cs="Arial"/>
                <w:sz w:val="22"/>
                <w:szCs w:val="22"/>
              </w:rPr>
              <w:t>152</w:t>
            </w:r>
          </w:p>
        </w:tc>
        <w:tc>
          <w:tcPr>
            <w:tcW w:w="1559"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keepNext/>
              <w:jc w:val="center"/>
              <w:rPr>
                <w:rFonts w:ascii="Arial" w:hAnsi="Arial" w:cs="Arial"/>
                <w:sz w:val="22"/>
                <w:szCs w:val="22"/>
              </w:rPr>
            </w:pPr>
            <w:r w:rsidRPr="00D255DD">
              <w:rPr>
                <w:rFonts w:ascii="Arial" w:hAnsi="Arial" w:cs="Arial"/>
                <w:sz w:val="22"/>
                <w:szCs w:val="22"/>
              </w:rPr>
              <w:t>76</w:t>
            </w:r>
          </w:p>
        </w:tc>
      </w:tr>
      <w:tr w:rsidR="001F197A" w:rsidRPr="00D255DD" w:rsidTr="00E7663E">
        <w:tc>
          <w:tcPr>
            <w:tcW w:w="3686"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sz w:val="22"/>
                <w:szCs w:val="22"/>
              </w:rPr>
            </w:pPr>
            <w:r w:rsidRPr="00D255DD">
              <w:rPr>
                <w:rFonts w:ascii="Arial" w:hAnsi="Arial" w:cs="Arial"/>
                <w:sz w:val="22"/>
                <w:szCs w:val="22"/>
              </w:rPr>
              <w:t>Placement learning</w:t>
            </w:r>
          </w:p>
        </w:tc>
        <w:tc>
          <w:tcPr>
            <w:tcW w:w="2268" w:type="dxa"/>
            <w:tcBorders>
              <w:top w:val="single" w:sz="4" w:space="0" w:color="auto"/>
              <w:left w:val="single" w:sz="4" w:space="0" w:color="auto"/>
              <w:bottom w:val="single" w:sz="4" w:space="0" w:color="auto"/>
              <w:right w:val="single" w:sz="4" w:space="0" w:color="auto"/>
            </w:tcBorders>
          </w:tcPr>
          <w:p w:rsidR="001F197A" w:rsidRPr="00D255DD" w:rsidRDefault="001F197A" w:rsidP="00E7663E">
            <w:pPr>
              <w:jc w:val="center"/>
              <w:rPr>
                <w:rFonts w:ascii="Arial" w:hAnsi="Arial" w:cs="Arial"/>
                <w:sz w:val="22"/>
                <w:szCs w:val="22"/>
              </w:rPr>
            </w:pPr>
          </w:p>
        </w:tc>
        <w:tc>
          <w:tcPr>
            <w:tcW w:w="1559" w:type="dxa"/>
            <w:tcBorders>
              <w:top w:val="single" w:sz="4" w:space="0" w:color="auto"/>
              <w:left w:val="single" w:sz="4" w:space="0" w:color="auto"/>
              <w:bottom w:val="single" w:sz="4" w:space="0" w:color="auto"/>
              <w:right w:val="single" w:sz="4" w:space="0" w:color="auto"/>
            </w:tcBorders>
          </w:tcPr>
          <w:p w:rsidR="001F197A" w:rsidRPr="00D255DD" w:rsidRDefault="001F197A" w:rsidP="00E7663E">
            <w:pPr>
              <w:jc w:val="center"/>
              <w:rPr>
                <w:rFonts w:ascii="Arial" w:hAnsi="Arial" w:cs="Arial"/>
                <w:sz w:val="22"/>
                <w:szCs w:val="22"/>
              </w:rPr>
            </w:pPr>
          </w:p>
        </w:tc>
      </w:tr>
      <w:tr w:rsidR="001F197A" w:rsidRPr="00D255DD" w:rsidTr="00E7663E">
        <w:tc>
          <w:tcPr>
            <w:tcW w:w="3686"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sz w:val="22"/>
                <w:szCs w:val="22"/>
              </w:rPr>
            </w:pPr>
            <w:r w:rsidRPr="00D255DD">
              <w:rPr>
                <w:rFonts w:ascii="Arial" w:hAnsi="Arial" w:cs="Arial"/>
                <w:b/>
                <w:sz w:val="22"/>
                <w:szCs w:val="22"/>
              </w:rPr>
              <w:t>TOTAL</w:t>
            </w:r>
          </w:p>
        </w:tc>
        <w:tc>
          <w:tcPr>
            <w:tcW w:w="2268"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jc w:val="center"/>
              <w:rPr>
                <w:rFonts w:ascii="Arial" w:hAnsi="Arial" w:cs="Arial"/>
                <w:b/>
                <w:sz w:val="22"/>
                <w:szCs w:val="22"/>
              </w:rPr>
            </w:pPr>
            <w:r w:rsidRPr="00D255DD">
              <w:rPr>
                <w:rFonts w:ascii="Arial" w:hAnsi="Arial" w:cs="Arial"/>
                <w:b/>
                <w:sz w:val="22"/>
                <w:szCs w:val="22"/>
              </w:rPr>
              <w:t>200</w:t>
            </w:r>
          </w:p>
        </w:tc>
        <w:tc>
          <w:tcPr>
            <w:tcW w:w="1559"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jc w:val="center"/>
              <w:rPr>
                <w:rFonts w:ascii="Arial" w:hAnsi="Arial" w:cs="Arial"/>
                <w:b/>
                <w:sz w:val="22"/>
                <w:szCs w:val="22"/>
              </w:rPr>
            </w:pPr>
            <w:r w:rsidRPr="00D255DD">
              <w:rPr>
                <w:rFonts w:ascii="Arial" w:hAnsi="Arial" w:cs="Arial"/>
                <w:b/>
                <w:sz w:val="22"/>
                <w:szCs w:val="22"/>
              </w:rPr>
              <w:t>100%</w:t>
            </w:r>
          </w:p>
        </w:tc>
      </w:tr>
    </w:tbl>
    <w:p w:rsidR="001F197A" w:rsidRPr="00D255DD" w:rsidRDefault="001F197A" w:rsidP="001F197A">
      <w:pPr>
        <w:spacing w:before="360" w:after="120"/>
        <w:rPr>
          <w:rFonts w:ascii="Arial" w:hAnsi="Arial" w:cs="Arial"/>
          <w:b/>
          <w:sz w:val="22"/>
          <w:szCs w:val="22"/>
        </w:rPr>
      </w:pPr>
      <w:r w:rsidRPr="00D255DD">
        <w:rPr>
          <w:rFonts w:ascii="Arial" w:hAnsi="Arial" w:cs="Arial"/>
          <w:b/>
          <w:sz w:val="22"/>
          <w:szCs w:val="22"/>
        </w:rPr>
        <w:t>ASSESSMENT</w:t>
      </w:r>
    </w:p>
    <w:p w:rsidR="001F197A" w:rsidRPr="00D255DD" w:rsidRDefault="001F197A" w:rsidP="001F197A">
      <w:pPr>
        <w:spacing w:after="120"/>
        <w:rPr>
          <w:rFonts w:ascii="Arial" w:hAnsi="Arial" w:cs="Arial"/>
          <w:b/>
          <w:sz w:val="22"/>
          <w:szCs w:val="22"/>
        </w:rPr>
      </w:pPr>
      <w:r w:rsidRPr="00D255DD">
        <w:rPr>
          <w:rFonts w:ascii="Arial" w:hAnsi="Arial" w:cs="Arial"/>
          <w:b/>
          <w:sz w:val="22"/>
          <w:szCs w:val="22"/>
        </w:rPr>
        <w:t xml:space="preserve">Assessment Component 1 </w:t>
      </w:r>
    </w:p>
    <w:tbl>
      <w:tblPr>
        <w:tblStyle w:val="TableGrid"/>
        <w:tblW w:w="8778" w:type="dxa"/>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8"/>
        <w:gridCol w:w="2398"/>
        <w:gridCol w:w="529"/>
        <w:gridCol w:w="2442"/>
        <w:gridCol w:w="533"/>
        <w:gridCol w:w="2428"/>
      </w:tblGrid>
      <w:tr w:rsidR="001F197A" w:rsidRPr="00D255DD" w:rsidTr="00E7663E">
        <w:tc>
          <w:tcPr>
            <w:tcW w:w="448" w:type="dxa"/>
            <w:hideMark/>
          </w:tcPr>
          <w:p w:rsidR="001F197A" w:rsidRPr="00D255DD" w:rsidRDefault="001F197A" w:rsidP="00E7663E">
            <w:pPr>
              <w:spacing w:before="40" w:after="40"/>
              <w:rPr>
                <w:rFonts w:ascii="Arial" w:hAnsi="Arial" w:cs="Arial"/>
                <w:b/>
                <w:sz w:val="22"/>
                <w:szCs w:val="22"/>
              </w:rPr>
            </w:pPr>
            <w:r w:rsidRPr="00D255DD">
              <w:rPr>
                <w:rFonts w:ascii="Segoe UI Symbol" w:eastAsia="MS Gothic" w:hAnsi="Segoe UI Symbol" w:cs="Segoe UI Symbol"/>
                <w:sz w:val="22"/>
                <w:szCs w:val="22"/>
              </w:rPr>
              <w:t>☐</w:t>
            </w:r>
          </w:p>
        </w:tc>
        <w:tc>
          <w:tcPr>
            <w:tcW w:w="2398" w:type="dxa"/>
            <w:hideMark/>
          </w:tcPr>
          <w:p w:rsidR="001F197A" w:rsidRPr="00D255DD" w:rsidRDefault="001F197A" w:rsidP="00E7663E">
            <w:pPr>
              <w:spacing w:before="40" w:after="40"/>
              <w:rPr>
                <w:rFonts w:ascii="Arial" w:hAnsi="Arial" w:cs="Arial"/>
                <w:b/>
                <w:sz w:val="22"/>
                <w:szCs w:val="22"/>
              </w:rPr>
            </w:pPr>
            <w:r w:rsidRPr="00D255DD">
              <w:rPr>
                <w:rFonts w:ascii="Arial" w:hAnsi="Arial" w:cs="Arial"/>
                <w:b/>
                <w:sz w:val="22"/>
                <w:szCs w:val="22"/>
              </w:rPr>
              <w:t>Written exam</w:t>
            </w:r>
          </w:p>
        </w:tc>
        <w:tc>
          <w:tcPr>
            <w:tcW w:w="529" w:type="dxa"/>
            <w:hideMark/>
          </w:tcPr>
          <w:p w:rsidR="001F197A" w:rsidRPr="00D255DD" w:rsidRDefault="001F197A" w:rsidP="00E7663E">
            <w:pPr>
              <w:spacing w:before="40" w:after="40"/>
              <w:rPr>
                <w:rFonts w:ascii="Arial" w:hAnsi="Arial" w:cs="Arial"/>
                <w:b/>
                <w:sz w:val="22"/>
                <w:szCs w:val="22"/>
              </w:rPr>
            </w:pPr>
            <w:r w:rsidRPr="00D255DD">
              <w:rPr>
                <w:rFonts w:ascii="Segoe UI Symbol" w:eastAsia="MS Gothic" w:hAnsi="Segoe UI Symbol" w:cs="Segoe UI Symbol"/>
                <w:sz w:val="22"/>
                <w:szCs w:val="22"/>
              </w:rPr>
              <w:t>☒</w:t>
            </w:r>
          </w:p>
        </w:tc>
        <w:tc>
          <w:tcPr>
            <w:tcW w:w="2442" w:type="dxa"/>
            <w:hideMark/>
          </w:tcPr>
          <w:p w:rsidR="001F197A" w:rsidRPr="00D255DD" w:rsidRDefault="001F197A" w:rsidP="00E7663E">
            <w:pPr>
              <w:spacing w:before="40" w:after="40"/>
              <w:rPr>
                <w:rFonts w:ascii="Arial" w:hAnsi="Arial" w:cs="Arial"/>
                <w:b/>
                <w:sz w:val="22"/>
                <w:szCs w:val="22"/>
              </w:rPr>
            </w:pPr>
            <w:r w:rsidRPr="00D255DD">
              <w:rPr>
                <w:rFonts w:ascii="Arial" w:hAnsi="Arial" w:cs="Arial"/>
                <w:b/>
                <w:sz w:val="22"/>
                <w:szCs w:val="22"/>
              </w:rPr>
              <w:t>Coursework</w:t>
            </w:r>
          </w:p>
        </w:tc>
        <w:tc>
          <w:tcPr>
            <w:tcW w:w="533" w:type="dxa"/>
            <w:hideMark/>
          </w:tcPr>
          <w:p w:rsidR="001F197A" w:rsidRPr="00D255DD" w:rsidRDefault="001F197A" w:rsidP="00E7663E">
            <w:pPr>
              <w:spacing w:before="40" w:after="40"/>
              <w:rPr>
                <w:rFonts w:ascii="Arial" w:hAnsi="Arial" w:cs="Arial"/>
                <w:b/>
                <w:sz w:val="22"/>
                <w:szCs w:val="22"/>
              </w:rPr>
            </w:pPr>
            <w:r w:rsidRPr="00D255DD">
              <w:rPr>
                <w:rFonts w:ascii="Segoe UI Symbol" w:eastAsia="MS Gothic" w:hAnsi="Segoe UI Symbol" w:cs="Segoe UI Symbol"/>
                <w:sz w:val="22"/>
                <w:szCs w:val="22"/>
              </w:rPr>
              <w:t>☐</w:t>
            </w:r>
          </w:p>
        </w:tc>
        <w:tc>
          <w:tcPr>
            <w:tcW w:w="2428" w:type="dxa"/>
            <w:hideMark/>
          </w:tcPr>
          <w:p w:rsidR="001F197A" w:rsidRPr="00D255DD" w:rsidRDefault="001F197A" w:rsidP="00E7663E">
            <w:pPr>
              <w:spacing w:before="40" w:after="40"/>
              <w:rPr>
                <w:rFonts w:ascii="Arial" w:hAnsi="Arial" w:cs="Arial"/>
                <w:b/>
                <w:sz w:val="22"/>
                <w:szCs w:val="22"/>
              </w:rPr>
            </w:pPr>
            <w:r w:rsidRPr="00D255DD">
              <w:rPr>
                <w:rFonts w:ascii="Arial" w:hAnsi="Arial" w:cs="Arial"/>
                <w:b/>
                <w:sz w:val="22"/>
                <w:szCs w:val="22"/>
              </w:rPr>
              <w:t>Practical</w:t>
            </w:r>
          </w:p>
        </w:tc>
      </w:tr>
    </w:tbl>
    <w:p w:rsidR="001F197A" w:rsidRPr="00D255DD" w:rsidRDefault="001F197A" w:rsidP="001F197A">
      <w:pPr>
        <w:rPr>
          <w:rFonts w:ascii="Arial" w:hAnsi="Arial" w:cs="Arial"/>
          <w:b/>
          <w:sz w:val="22"/>
          <w:szCs w:val="22"/>
        </w:rPr>
      </w:pPr>
    </w:p>
    <w:tbl>
      <w:tblPr>
        <w:tblStyle w:val="TableGrid"/>
        <w:tblW w:w="0" w:type="dxa"/>
        <w:tblInd w:w="85" w:type="dxa"/>
        <w:tblLayout w:type="fixed"/>
        <w:tblLook w:val="04A0" w:firstRow="1" w:lastRow="0" w:firstColumn="1" w:lastColumn="0" w:noHBand="0" w:noVBand="1"/>
      </w:tblPr>
      <w:tblGrid>
        <w:gridCol w:w="3544"/>
        <w:gridCol w:w="3596"/>
        <w:gridCol w:w="1559"/>
      </w:tblGrid>
      <w:tr w:rsidR="001F197A" w:rsidRPr="00D255DD" w:rsidTr="00E7663E">
        <w:tc>
          <w:tcPr>
            <w:tcW w:w="3544" w:type="dxa"/>
            <w:tcBorders>
              <w:top w:val="single" w:sz="4" w:space="0" w:color="auto"/>
              <w:left w:val="single" w:sz="4" w:space="0" w:color="auto"/>
              <w:bottom w:val="single" w:sz="4" w:space="0" w:color="auto"/>
              <w:right w:val="single" w:sz="4" w:space="0" w:color="auto"/>
            </w:tcBorders>
            <w:tcMar>
              <w:top w:w="28" w:type="dxa"/>
              <w:left w:w="85" w:type="dxa"/>
              <w:bottom w:w="28" w:type="dxa"/>
              <w:right w:w="57" w:type="dxa"/>
            </w:tcMar>
            <w:hideMark/>
          </w:tcPr>
          <w:p w:rsidR="001F197A" w:rsidRPr="00D255DD" w:rsidRDefault="001F197A" w:rsidP="00E7663E">
            <w:pPr>
              <w:spacing w:before="20" w:after="20"/>
              <w:jc w:val="center"/>
              <w:rPr>
                <w:rFonts w:ascii="Arial" w:hAnsi="Arial" w:cs="Arial"/>
                <w:b/>
                <w:sz w:val="22"/>
                <w:szCs w:val="22"/>
              </w:rPr>
            </w:pPr>
            <w:r w:rsidRPr="00D255DD">
              <w:rPr>
                <w:rFonts w:ascii="Arial" w:hAnsi="Arial" w:cs="Arial"/>
                <w:b/>
                <w:sz w:val="22"/>
                <w:szCs w:val="22"/>
              </w:rPr>
              <w:t>Mode of assessment</w:t>
            </w:r>
          </w:p>
        </w:tc>
        <w:tc>
          <w:tcPr>
            <w:tcW w:w="3596" w:type="dxa"/>
            <w:tcBorders>
              <w:top w:val="single" w:sz="4" w:space="0" w:color="auto"/>
              <w:left w:val="single" w:sz="4" w:space="0" w:color="auto"/>
              <w:bottom w:val="single" w:sz="4" w:space="0" w:color="auto"/>
              <w:right w:val="single" w:sz="4" w:space="0" w:color="auto"/>
            </w:tcBorders>
            <w:tcMar>
              <w:top w:w="28" w:type="dxa"/>
              <w:left w:w="85" w:type="dxa"/>
              <w:bottom w:w="28" w:type="dxa"/>
              <w:right w:w="57" w:type="dxa"/>
            </w:tcMar>
            <w:hideMark/>
          </w:tcPr>
          <w:p w:rsidR="001F197A" w:rsidRPr="00D255DD" w:rsidRDefault="001F197A" w:rsidP="00E7663E">
            <w:pPr>
              <w:spacing w:before="20" w:after="20"/>
              <w:jc w:val="center"/>
              <w:rPr>
                <w:rFonts w:ascii="Arial" w:hAnsi="Arial" w:cs="Arial"/>
                <w:sz w:val="22"/>
                <w:szCs w:val="22"/>
              </w:rPr>
            </w:pPr>
            <w:r w:rsidRPr="00D255DD">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Mar>
              <w:top w:w="28" w:type="dxa"/>
              <w:left w:w="85" w:type="dxa"/>
              <w:bottom w:w="28" w:type="dxa"/>
              <w:right w:w="57" w:type="dxa"/>
            </w:tcMar>
            <w:hideMark/>
          </w:tcPr>
          <w:p w:rsidR="001F197A" w:rsidRPr="00D255DD" w:rsidRDefault="001F197A" w:rsidP="00E7663E">
            <w:pPr>
              <w:spacing w:before="20" w:after="20"/>
              <w:jc w:val="center"/>
              <w:rPr>
                <w:rFonts w:ascii="Arial" w:hAnsi="Arial" w:cs="Arial"/>
                <w:sz w:val="22"/>
                <w:szCs w:val="22"/>
              </w:rPr>
            </w:pPr>
            <w:r w:rsidRPr="00D255DD">
              <w:rPr>
                <w:rFonts w:ascii="Arial" w:hAnsi="Arial" w:cs="Arial"/>
                <w:b/>
                <w:sz w:val="22"/>
                <w:szCs w:val="22"/>
              </w:rPr>
              <w:t>Weighting</w:t>
            </w:r>
          </w:p>
        </w:tc>
      </w:tr>
      <w:tr w:rsidR="001F197A" w:rsidRPr="00D255DD" w:rsidTr="00E7663E">
        <w:tc>
          <w:tcPr>
            <w:tcW w:w="3544" w:type="dxa"/>
            <w:tcBorders>
              <w:top w:val="single" w:sz="4" w:space="0" w:color="auto"/>
              <w:left w:val="single" w:sz="4" w:space="0" w:color="auto"/>
              <w:bottom w:val="single" w:sz="4" w:space="0" w:color="auto"/>
              <w:right w:val="single" w:sz="4" w:space="0" w:color="auto"/>
            </w:tcBorders>
            <w:tcMar>
              <w:top w:w="28" w:type="dxa"/>
              <w:left w:w="85" w:type="dxa"/>
              <w:bottom w:w="28" w:type="dxa"/>
              <w:right w:w="57" w:type="dxa"/>
            </w:tcMar>
            <w:hideMark/>
          </w:tcPr>
          <w:p w:rsidR="001F197A" w:rsidRPr="00D255DD" w:rsidRDefault="001F197A" w:rsidP="00E7663E">
            <w:pPr>
              <w:spacing w:before="20" w:after="20"/>
              <w:jc w:val="center"/>
              <w:rPr>
                <w:rFonts w:ascii="Arial" w:hAnsi="Arial" w:cs="Arial"/>
                <w:sz w:val="22"/>
                <w:szCs w:val="22"/>
              </w:rPr>
            </w:pPr>
            <w:r w:rsidRPr="00D255DD">
              <w:rPr>
                <w:rFonts w:ascii="Arial" w:hAnsi="Arial" w:cs="Arial"/>
                <w:sz w:val="22"/>
                <w:szCs w:val="22"/>
              </w:rPr>
              <w:t>Skills Portfolio</w:t>
            </w:r>
          </w:p>
        </w:tc>
        <w:tc>
          <w:tcPr>
            <w:tcW w:w="3596" w:type="dxa"/>
            <w:tcBorders>
              <w:top w:val="single" w:sz="4" w:space="0" w:color="auto"/>
              <w:left w:val="single" w:sz="4" w:space="0" w:color="auto"/>
              <w:bottom w:val="single" w:sz="4" w:space="0" w:color="auto"/>
              <w:right w:val="single" w:sz="4" w:space="0" w:color="auto"/>
            </w:tcBorders>
            <w:tcMar>
              <w:top w:w="28" w:type="dxa"/>
              <w:left w:w="85" w:type="dxa"/>
              <w:bottom w:w="28" w:type="dxa"/>
              <w:right w:w="57" w:type="dxa"/>
            </w:tcMar>
            <w:hideMark/>
          </w:tcPr>
          <w:p w:rsidR="001F197A" w:rsidRPr="00D255DD" w:rsidRDefault="001F197A" w:rsidP="00E7663E">
            <w:pPr>
              <w:spacing w:before="20" w:after="20"/>
              <w:jc w:val="center"/>
              <w:rPr>
                <w:rFonts w:ascii="Arial" w:hAnsi="Arial" w:cs="Arial"/>
                <w:sz w:val="22"/>
                <w:szCs w:val="22"/>
              </w:rPr>
            </w:pPr>
            <w:r w:rsidRPr="00D255DD">
              <w:rPr>
                <w:rFonts w:ascii="Arial" w:hAnsi="Arial" w:cs="Arial"/>
                <w:sz w:val="22"/>
                <w:szCs w:val="22"/>
              </w:rPr>
              <w:t>4,000 words</w:t>
            </w:r>
          </w:p>
        </w:tc>
        <w:tc>
          <w:tcPr>
            <w:tcW w:w="1559" w:type="dxa"/>
            <w:tcBorders>
              <w:top w:val="single" w:sz="4" w:space="0" w:color="auto"/>
              <w:left w:val="single" w:sz="4" w:space="0" w:color="auto"/>
              <w:bottom w:val="single" w:sz="4" w:space="0" w:color="auto"/>
              <w:right w:val="single" w:sz="4" w:space="0" w:color="auto"/>
            </w:tcBorders>
            <w:tcMar>
              <w:top w:w="28" w:type="dxa"/>
              <w:left w:w="85" w:type="dxa"/>
              <w:bottom w:w="28" w:type="dxa"/>
              <w:right w:w="57" w:type="dxa"/>
            </w:tcMar>
            <w:hideMark/>
          </w:tcPr>
          <w:p w:rsidR="001F197A" w:rsidRPr="00D255DD" w:rsidRDefault="001F197A" w:rsidP="00E7663E">
            <w:pPr>
              <w:spacing w:before="20" w:after="20"/>
              <w:jc w:val="center"/>
              <w:rPr>
                <w:rFonts w:ascii="Arial" w:hAnsi="Arial" w:cs="Arial"/>
                <w:sz w:val="22"/>
                <w:szCs w:val="22"/>
              </w:rPr>
            </w:pPr>
            <w:r w:rsidRPr="00D255DD">
              <w:rPr>
                <w:rFonts w:ascii="Arial" w:hAnsi="Arial" w:cs="Arial"/>
                <w:sz w:val="22"/>
                <w:szCs w:val="22"/>
              </w:rPr>
              <w:t>100%</w:t>
            </w:r>
          </w:p>
        </w:tc>
      </w:tr>
    </w:tbl>
    <w:p w:rsidR="001F197A" w:rsidRDefault="001F197A" w:rsidP="001F197A">
      <w:pPr>
        <w:tabs>
          <w:tab w:val="left" w:pos="720"/>
          <w:tab w:val="left" w:pos="1440"/>
          <w:tab w:val="left" w:pos="2160"/>
          <w:tab w:val="left" w:pos="2880"/>
        </w:tabs>
        <w:rPr>
          <w:rFonts w:ascii="Arial" w:hAnsi="Arial" w:cs="Arial"/>
          <w:b/>
          <w:sz w:val="22"/>
          <w:szCs w:val="22"/>
        </w:rPr>
      </w:pPr>
    </w:p>
    <w:p w:rsidR="00CF2063" w:rsidRPr="00D255DD" w:rsidRDefault="00CF2063" w:rsidP="001F197A">
      <w:pPr>
        <w:tabs>
          <w:tab w:val="left" w:pos="720"/>
          <w:tab w:val="left" w:pos="1440"/>
          <w:tab w:val="left" w:pos="2160"/>
          <w:tab w:val="left" w:pos="2880"/>
        </w:tabs>
        <w:rPr>
          <w:rFonts w:ascii="Arial" w:hAnsi="Arial" w:cs="Arial"/>
          <w:b/>
          <w:sz w:val="22"/>
          <w:szCs w:val="22"/>
        </w:rPr>
      </w:pPr>
    </w:p>
    <w:p w:rsidR="001F197A" w:rsidRPr="00D255DD" w:rsidRDefault="001F197A" w:rsidP="001F197A">
      <w:pPr>
        <w:tabs>
          <w:tab w:val="left" w:pos="720"/>
          <w:tab w:val="left" w:pos="1440"/>
          <w:tab w:val="left" w:pos="2160"/>
          <w:tab w:val="left" w:pos="2880"/>
        </w:tabs>
        <w:rPr>
          <w:rFonts w:ascii="Arial" w:hAnsi="Arial" w:cs="Arial"/>
          <w:b/>
          <w:sz w:val="22"/>
          <w:szCs w:val="22"/>
        </w:rPr>
      </w:pPr>
      <w:r w:rsidRPr="00D255DD">
        <w:rPr>
          <w:rFonts w:ascii="Arial" w:hAnsi="Arial" w:cs="Arial"/>
          <w:b/>
          <w:sz w:val="22"/>
          <w:szCs w:val="22"/>
        </w:rPr>
        <w:t>Assessment Summary</w:t>
      </w:r>
    </w:p>
    <w:tbl>
      <w:tblPr>
        <w:tblpPr w:leftFromText="180" w:rightFromText="180" w:bottomFromText="16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F197A" w:rsidRPr="00D255DD" w:rsidTr="00E7663E">
        <w:tc>
          <w:tcPr>
            <w:tcW w:w="3261"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b/>
                <w:sz w:val="22"/>
                <w:szCs w:val="22"/>
              </w:rPr>
            </w:pPr>
            <w:r w:rsidRPr="00D255DD">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jc w:val="center"/>
              <w:rPr>
                <w:rFonts w:ascii="Arial" w:hAnsi="Arial" w:cs="Arial"/>
                <w:b/>
                <w:sz w:val="22"/>
                <w:szCs w:val="22"/>
              </w:rPr>
            </w:pPr>
            <w:r w:rsidRPr="00D255DD">
              <w:rPr>
                <w:rFonts w:ascii="Arial" w:hAnsi="Arial" w:cs="Arial"/>
                <w:b/>
                <w:sz w:val="22"/>
                <w:szCs w:val="22"/>
              </w:rPr>
              <w:t>Percentage</w:t>
            </w:r>
          </w:p>
        </w:tc>
      </w:tr>
      <w:tr w:rsidR="001F197A" w:rsidRPr="00D255DD" w:rsidTr="00E7663E">
        <w:tc>
          <w:tcPr>
            <w:tcW w:w="3261"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sz w:val="22"/>
                <w:szCs w:val="22"/>
              </w:rPr>
            </w:pPr>
            <w:r w:rsidRPr="00D255DD">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rsidR="001F197A" w:rsidRPr="00D255DD" w:rsidRDefault="001F197A" w:rsidP="00E7663E">
            <w:pPr>
              <w:jc w:val="center"/>
              <w:rPr>
                <w:rFonts w:ascii="Arial" w:hAnsi="Arial" w:cs="Arial"/>
                <w:sz w:val="22"/>
                <w:szCs w:val="22"/>
              </w:rPr>
            </w:pPr>
          </w:p>
        </w:tc>
      </w:tr>
      <w:tr w:rsidR="001F197A" w:rsidRPr="00D255DD" w:rsidTr="00E7663E">
        <w:tc>
          <w:tcPr>
            <w:tcW w:w="3261"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sz w:val="22"/>
                <w:szCs w:val="22"/>
              </w:rPr>
            </w:pPr>
            <w:r w:rsidRPr="00D255DD">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jc w:val="center"/>
              <w:rPr>
                <w:rFonts w:ascii="Arial" w:hAnsi="Arial" w:cs="Arial"/>
                <w:sz w:val="22"/>
                <w:szCs w:val="22"/>
              </w:rPr>
            </w:pPr>
            <w:r w:rsidRPr="00D255DD">
              <w:rPr>
                <w:rFonts w:ascii="Arial" w:hAnsi="Arial" w:cs="Arial"/>
                <w:sz w:val="22"/>
                <w:szCs w:val="22"/>
              </w:rPr>
              <w:t>100%</w:t>
            </w:r>
          </w:p>
        </w:tc>
      </w:tr>
      <w:tr w:rsidR="001F197A" w:rsidRPr="00D255DD" w:rsidTr="00E7663E">
        <w:tc>
          <w:tcPr>
            <w:tcW w:w="3261"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sz w:val="22"/>
                <w:szCs w:val="22"/>
              </w:rPr>
            </w:pPr>
            <w:r w:rsidRPr="00D255DD">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rsidR="001F197A" w:rsidRPr="00D255DD" w:rsidRDefault="001F197A" w:rsidP="00E7663E">
            <w:pPr>
              <w:jc w:val="center"/>
              <w:rPr>
                <w:rFonts w:ascii="Arial" w:hAnsi="Arial" w:cs="Arial"/>
                <w:sz w:val="22"/>
                <w:szCs w:val="22"/>
              </w:rPr>
            </w:pPr>
          </w:p>
        </w:tc>
      </w:tr>
      <w:tr w:rsidR="001F197A" w:rsidRPr="00D255DD" w:rsidTr="00E7663E">
        <w:tc>
          <w:tcPr>
            <w:tcW w:w="3261"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rPr>
                <w:rFonts w:ascii="Arial" w:hAnsi="Arial" w:cs="Arial"/>
                <w:sz w:val="22"/>
                <w:szCs w:val="22"/>
              </w:rPr>
            </w:pPr>
            <w:r w:rsidRPr="00D255DD">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1F197A" w:rsidRPr="00D255DD" w:rsidRDefault="001F197A" w:rsidP="00E7663E">
            <w:pPr>
              <w:jc w:val="center"/>
              <w:rPr>
                <w:rFonts w:ascii="Arial" w:hAnsi="Arial" w:cs="Arial"/>
                <w:b/>
                <w:sz w:val="22"/>
                <w:szCs w:val="22"/>
              </w:rPr>
            </w:pPr>
            <w:r w:rsidRPr="00D255DD">
              <w:rPr>
                <w:rFonts w:ascii="Arial" w:hAnsi="Arial" w:cs="Arial"/>
                <w:b/>
                <w:sz w:val="22"/>
                <w:szCs w:val="22"/>
              </w:rPr>
              <w:t>100%</w:t>
            </w:r>
          </w:p>
        </w:tc>
      </w:tr>
    </w:tbl>
    <w:p w:rsidR="001F197A" w:rsidRPr="00D255DD" w:rsidRDefault="001F197A" w:rsidP="001F197A">
      <w:pPr>
        <w:rPr>
          <w:rFonts w:ascii="Arial" w:hAnsi="Arial" w:cs="Arial"/>
          <w:sz w:val="22"/>
          <w:szCs w:val="22"/>
        </w:rPr>
      </w:pPr>
    </w:p>
    <w:p w:rsidR="001F197A" w:rsidRPr="00D255DD" w:rsidRDefault="001F197A" w:rsidP="001F197A">
      <w:pPr>
        <w:rPr>
          <w:rFonts w:ascii="Arial" w:hAnsi="Arial" w:cs="Arial"/>
          <w:b/>
          <w:sz w:val="22"/>
          <w:szCs w:val="22"/>
        </w:rPr>
      </w:pPr>
    </w:p>
    <w:p w:rsidR="001F197A" w:rsidRPr="00D255DD" w:rsidRDefault="001F197A" w:rsidP="001F197A">
      <w:pPr>
        <w:rPr>
          <w:rFonts w:ascii="Arial" w:hAnsi="Arial" w:cs="Arial"/>
          <w:b/>
          <w:sz w:val="22"/>
          <w:szCs w:val="22"/>
        </w:rPr>
      </w:pPr>
    </w:p>
    <w:p w:rsidR="001F197A" w:rsidRPr="00D255DD" w:rsidRDefault="001F197A" w:rsidP="001F197A">
      <w:pPr>
        <w:rPr>
          <w:rFonts w:ascii="Arial" w:hAnsi="Arial" w:cs="Arial"/>
          <w:b/>
          <w:sz w:val="22"/>
          <w:szCs w:val="22"/>
        </w:rPr>
      </w:pPr>
    </w:p>
    <w:p w:rsidR="001F197A" w:rsidRPr="00D255DD" w:rsidRDefault="001F197A" w:rsidP="001F197A">
      <w:pPr>
        <w:rPr>
          <w:rFonts w:ascii="Arial" w:hAnsi="Arial" w:cs="Arial"/>
          <w:b/>
          <w:sz w:val="22"/>
          <w:szCs w:val="22"/>
        </w:rPr>
      </w:pPr>
    </w:p>
    <w:p w:rsidR="001F197A" w:rsidRPr="00D255DD" w:rsidRDefault="001F197A" w:rsidP="001F197A">
      <w:pPr>
        <w:rPr>
          <w:rFonts w:ascii="Arial" w:hAnsi="Arial" w:cs="Arial"/>
          <w:b/>
          <w:sz w:val="22"/>
          <w:szCs w:val="22"/>
        </w:rPr>
      </w:pPr>
    </w:p>
    <w:p w:rsidR="00CF2063" w:rsidRDefault="00CF2063" w:rsidP="001F197A">
      <w:pPr>
        <w:keepNext/>
        <w:spacing w:after="240"/>
        <w:rPr>
          <w:rFonts w:ascii="Arial" w:hAnsi="Arial" w:cs="Arial"/>
          <w:b/>
          <w:sz w:val="22"/>
          <w:szCs w:val="22"/>
        </w:rPr>
      </w:pPr>
    </w:p>
    <w:p w:rsidR="001F197A" w:rsidRPr="00D255DD" w:rsidRDefault="001F197A" w:rsidP="001F197A">
      <w:pPr>
        <w:keepNext/>
        <w:spacing w:after="240"/>
        <w:rPr>
          <w:rFonts w:ascii="Arial" w:hAnsi="Arial" w:cs="Arial"/>
          <w:b/>
          <w:sz w:val="22"/>
          <w:szCs w:val="22"/>
        </w:rPr>
      </w:pPr>
      <w:bookmarkStart w:id="3" w:name="_GoBack"/>
      <w:bookmarkEnd w:id="3"/>
      <w:r w:rsidRPr="00D255DD">
        <w:rPr>
          <w:rFonts w:ascii="Arial" w:hAnsi="Arial" w:cs="Arial"/>
          <w:b/>
          <w:sz w:val="22"/>
          <w:szCs w:val="22"/>
        </w:rPr>
        <w:t>READING LIST</w:t>
      </w:r>
    </w:p>
    <w:tbl>
      <w:tblPr>
        <w:tblStyle w:val="TableGrid"/>
        <w:tblW w:w="8812" w:type="dxa"/>
        <w:tblLayout w:type="fixed"/>
        <w:tblLook w:val="04A0" w:firstRow="1" w:lastRow="0" w:firstColumn="1" w:lastColumn="0" w:noHBand="0" w:noVBand="1"/>
      </w:tblPr>
      <w:tblGrid>
        <w:gridCol w:w="1645"/>
        <w:gridCol w:w="5670"/>
        <w:gridCol w:w="1497"/>
      </w:tblGrid>
      <w:tr w:rsidR="001F197A" w:rsidRPr="00D255DD" w:rsidTr="00E7663E">
        <w:tc>
          <w:tcPr>
            <w:tcW w:w="1645" w:type="dxa"/>
            <w:shd w:val="clear" w:color="auto" w:fill="BFBFBF" w:themeFill="background1" w:themeFillShade="BF"/>
            <w:tcMar>
              <w:top w:w="57" w:type="dxa"/>
              <w:left w:w="85" w:type="dxa"/>
              <w:bottom w:w="57" w:type="dxa"/>
              <w:right w:w="57" w:type="dxa"/>
            </w:tcMar>
          </w:tcPr>
          <w:p w:rsidR="001F197A" w:rsidRPr="00D255DD" w:rsidRDefault="001F197A" w:rsidP="00E7663E">
            <w:pPr>
              <w:keepNext/>
              <w:tabs>
                <w:tab w:val="num" w:pos="720"/>
                <w:tab w:val="left" w:pos="1440"/>
              </w:tabs>
              <w:rPr>
                <w:rFonts w:ascii="Arial" w:hAnsi="Arial" w:cs="Arial"/>
                <w:b/>
                <w:sz w:val="22"/>
                <w:szCs w:val="22"/>
              </w:rPr>
            </w:pPr>
            <w:r w:rsidRPr="00D255DD">
              <w:rPr>
                <w:rFonts w:ascii="Arial" w:hAnsi="Arial" w:cs="Arial"/>
                <w:b/>
                <w:sz w:val="22"/>
                <w:szCs w:val="22"/>
              </w:rPr>
              <w:t>Module Code</w:t>
            </w:r>
          </w:p>
        </w:tc>
        <w:tc>
          <w:tcPr>
            <w:tcW w:w="7167" w:type="dxa"/>
            <w:gridSpan w:val="2"/>
            <w:tcMar>
              <w:top w:w="57" w:type="dxa"/>
              <w:left w:w="85" w:type="dxa"/>
              <w:bottom w:w="57" w:type="dxa"/>
              <w:right w:w="57" w:type="dxa"/>
            </w:tcMar>
          </w:tcPr>
          <w:p w:rsidR="001F197A" w:rsidRPr="00D255DD" w:rsidRDefault="001F197A" w:rsidP="00E7663E">
            <w:pPr>
              <w:keepNext/>
              <w:tabs>
                <w:tab w:val="num" w:pos="720"/>
                <w:tab w:val="left" w:pos="1440"/>
              </w:tabs>
              <w:rPr>
                <w:rFonts w:ascii="Arial" w:hAnsi="Arial" w:cs="Arial"/>
                <w:b/>
                <w:sz w:val="22"/>
                <w:szCs w:val="22"/>
              </w:rPr>
            </w:pPr>
            <w:r w:rsidRPr="00D255DD">
              <w:rPr>
                <w:rFonts w:ascii="Arial" w:hAnsi="Arial" w:cs="Arial"/>
                <w:b/>
                <w:sz w:val="22"/>
                <w:szCs w:val="22"/>
              </w:rPr>
              <w:t>HPAR4001</w:t>
            </w:r>
          </w:p>
        </w:tc>
      </w:tr>
      <w:tr w:rsidR="001F197A" w:rsidRPr="00D255DD" w:rsidTr="00E7663E">
        <w:tc>
          <w:tcPr>
            <w:tcW w:w="1645" w:type="dxa"/>
            <w:shd w:val="clear" w:color="auto" w:fill="BFBFBF" w:themeFill="background1" w:themeFillShade="BF"/>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b/>
                <w:sz w:val="22"/>
                <w:szCs w:val="22"/>
              </w:rPr>
            </w:pPr>
            <w:r w:rsidRPr="00D255DD">
              <w:rPr>
                <w:rFonts w:ascii="Arial" w:hAnsi="Arial" w:cs="Arial"/>
                <w:b/>
                <w:sz w:val="22"/>
                <w:szCs w:val="22"/>
              </w:rPr>
              <w:t>Module Title</w:t>
            </w:r>
          </w:p>
        </w:tc>
        <w:tc>
          <w:tcPr>
            <w:tcW w:w="7167" w:type="dxa"/>
            <w:gridSpan w:val="2"/>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b/>
                <w:sz w:val="22"/>
                <w:szCs w:val="22"/>
              </w:rPr>
            </w:pPr>
            <w:r w:rsidRPr="00D255DD">
              <w:rPr>
                <w:rFonts w:ascii="Arial" w:hAnsi="Arial" w:cs="Arial"/>
                <w:b/>
                <w:sz w:val="22"/>
                <w:szCs w:val="22"/>
              </w:rPr>
              <w:t>Into the Field</w:t>
            </w:r>
          </w:p>
        </w:tc>
      </w:tr>
      <w:tr w:rsidR="001F197A" w:rsidRPr="00D255DD" w:rsidTr="00E7663E">
        <w:tc>
          <w:tcPr>
            <w:tcW w:w="1645" w:type="dxa"/>
            <w:shd w:val="clear" w:color="auto" w:fill="BFBFBF" w:themeFill="background1" w:themeFillShade="BF"/>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b/>
                <w:sz w:val="22"/>
                <w:szCs w:val="22"/>
              </w:rPr>
            </w:pPr>
            <w:r w:rsidRPr="00D255DD">
              <w:rPr>
                <w:rFonts w:ascii="Arial" w:hAnsi="Arial" w:cs="Arial"/>
                <w:b/>
                <w:sz w:val="22"/>
                <w:szCs w:val="22"/>
              </w:rPr>
              <w:t>Classification</w:t>
            </w:r>
          </w:p>
        </w:tc>
        <w:tc>
          <w:tcPr>
            <w:tcW w:w="5670" w:type="dxa"/>
            <w:shd w:val="clear" w:color="auto" w:fill="BFBFBF" w:themeFill="background1" w:themeFillShade="BF"/>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b/>
                <w:sz w:val="22"/>
                <w:szCs w:val="22"/>
              </w:rPr>
            </w:pPr>
            <w:r w:rsidRPr="00D255DD">
              <w:rPr>
                <w:rFonts w:ascii="Arial" w:hAnsi="Arial" w:cs="Arial"/>
                <w:b/>
                <w:sz w:val="22"/>
                <w:szCs w:val="22"/>
              </w:rPr>
              <w:t>Reading List Entry</w:t>
            </w:r>
          </w:p>
        </w:tc>
        <w:tc>
          <w:tcPr>
            <w:tcW w:w="1497" w:type="dxa"/>
            <w:shd w:val="clear" w:color="auto" w:fill="BFBFBF" w:themeFill="background1" w:themeFillShade="BF"/>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b/>
                <w:sz w:val="22"/>
                <w:szCs w:val="22"/>
              </w:rPr>
            </w:pPr>
            <w:r w:rsidRPr="00D255DD">
              <w:rPr>
                <w:rFonts w:ascii="Arial" w:hAnsi="Arial" w:cs="Arial"/>
                <w:b/>
                <w:sz w:val="22"/>
                <w:szCs w:val="22"/>
              </w:rPr>
              <w:t>Electronic*</w:t>
            </w:r>
          </w:p>
        </w:tc>
      </w:tr>
      <w:tr w:rsidR="001F197A" w:rsidRPr="00D255DD" w:rsidTr="00E7663E">
        <w:tc>
          <w:tcPr>
            <w:tcW w:w="1645"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t xml:space="preserve">Shafer-Elliott, C. 2016 </w:t>
            </w:r>
            <w:r w:rsidRPr="00D255DD">
              <w:rPr>
                <w:rFonts w:ascii="Arial" w:hAnsi="Arial" w:cs="Arial"/>
                <w:i/>
                <w:iCs/>
                <w:sz w:val="22"/>
                <w:szCs w:val="22"/>
              </w:rPr>
              <w:t>The five-minute archaeologist in the southern Levant</w:t>
            </w:r>
            <w:r w:rsidRPr="00D255DD">
              <w:rPr>
                <w:rFonts w:ascii="Arial" w:hAnsi="Arial" w:cs="Arial"/>
                <w:sz w:val="22"/>
                <w:szCs w:val="22"/>
              </w:rPr>
              <w:t xml:space="preserve">. </w:t>
            </w:r>
            <w:r w:rsidRPr="00D255DD">
              <w:rPr>
                <w:rStyle w:val="exldetailsdisplayval"/>
                <w:rFonts w:ascii="Arial" w:hAnsi="Arial" w:cs="Arial"/>
                <w:sz w:val="22"/>
                <w:szCs w:val="22"/>
              </w:rPr>
              <w:t>Sheffield, UK: Equinox Publishing Ltd</w:t>
            </w:r>
          </w:p>
        </w:tc>
        <w:tc>
          <w:tcPr>
            <w:tcW w:w="1497" w:type="dxa"/>
            <w:shd w:val="clear" w:color="auto" w:fill="auto"/>
            <w:tcMar>
              <w:top w:w="57" w:type="dxa"/>
              <w:left w:w="85" w:type="dxa"/>
              <w:bottom w:w="57" w:type="dxa"/>
              <w:right w:w="57" w:type="dxa"/>
            </w:tcMar>
          </w:tcPr>
          <w:p w:rsidR="001F197A" w:rsidRPr="00D255DD" w:rsidRDefault="001F197A" w:rsidP="00E7663E">
            <w:pPr>
              <w:jc w:val="center"/>
              <w:rPr>
                <w:rFonts w:ascii="Arial" w:eastAsia="MS Gothic" w:hAnsi="Arial" w:cs="Arial"/>
                <w:sz w:val="22"/>
                <w:szCs w:val="22"/>
              </w:rPr>
            </w:pPr>
            <w:r w:rsidRPr="00D255DD">
              <w:rPr>
                <w:rFonts w:ascii="Segoe UI Symbol" w:eastAsia="MS Gothic" w:hAnsi="Segoe UI Symbol" w:cs="Segoe UI Symbol"/>
                <w:sz w:val="22"/>
                <w:szCs w:val="22"/>
              </w:rPr>
              <w:t>☐</w:t>
            </w:r>
          </w:p>
        </w:tc>
      </w:tr>
      <w:tr w:rsidR="001F197A" w:rsidRPr="00D255DD" w:rsidTr="00E7663E">
        <w:tc>
          <w:tcPr>
            <w:tcW w:w="1645" w:type="dxa"/>
            <w:shd w:val="clear" w:color="auto" w:fill="auto"/>
            <w:tcMar>
              <w:top w:w="57" w:type="dxa"/>
              <w:left w:w="85" w:type="dxa"/>
              <w:bottom w:w="57" w:type="dxa"/>
              <w:right w:w="57" w:type="dxa"/>
            </w:tcMar>
          </w:tcPr>
          <w:p w:rsidR="001F197A" w:rsidRPr="00D255DD" w:rsidRDefault="001F197A" w:rsidP="00E7663E">
            <w:pPr>
              <w:tabs>
                <w:tab w:val="left" w:pos="720"/>
                <w:tab w:val="left" w:pos="1440"/>
                <w:tab w:val="left" w:pos="2160"/>
                <w:tab w:val="left" w:pos="2880"/>
              </w:tabs>
              <w:rPr>
                <w:rFonts w:ascii="Arial" w:hAnsi="Arial" w:cs="Arial"/>
                <w:sz w:val="22"/>
                <w:szCs w:val="22"/>
              </w:rPr>
            </w:pPr>
            <w:r w:rsidRPr="00D255DD">
              <w:rPr>
                <w:rFonts w:ascii="Arial" w:hAnsi="Arial" w:cs="Arial"/>
                <w:sz w:val="22"/>
                <w:szCs w:val="22"/>
              </w:rPr>
              <w:t>Essential</w:t>
            </w:r>
          </w:p>
          <w:p w:rsidR="001F197A" w:rsidRPr="00D255DD" w:rsidRDefault="001F197A" w:rsidP="00E7663E">
            <w:pPr>
              <w:tabs>
                <w:tab w:val="num" w:pos="720"/>
                <w:tab w:val="left" w:pos="1440"/>
              </w:tabs>
              <w:rPr>
                <w:rFonts w:ascii="Arial" w:hAnsi="Arial" w:cs="Arial"/>
                <w:sz w:val="22"/>
                <w:szCs w:val="22"/>
              </w:rPr>
            </w:pPr>
          </w:p>
        </w:tc>
        <w:tc>
          <w:tcPr>
            <w:tcW w:w="5670" w:type="dxa"/>
            <w:shd w:val="clear" w:color="auto" w:fill="auto"/>
            <w:tcMar>
              <w:top w:w="57" w:type="dxa"/>
              <w:left w:w="85" w:type="dxa"/>
              <w:bottom w:w="57" w:type="dxa"/>
              <w:right w:w="57" w:type="dxa"/>
            </w:tcMar>
          </w:tcPr>
          <w:p w:rsidR="001F197A" w:rsidRPr="00D255DD" w:rsidRDefault="001F197A" w:rsidP="00E7663E">
            <w:pPr>
              <w:rPr>
                <w:rFonts w:ascii="Arial" w:hAnsi="Arial" w:cs="Arial"/>
                <w:sz w:val="22"/>
                <w:szCs w:val="22"/>
              </w:rPr>
            </w:pPr>
            <w:r w:rsidRPr="00D255DD">
              <w:rPr>
                <w:rFonts w:ascii="Arial" w:hAnsi="Arial" w:cs="Arial"/>
                <w:color w:val="000000"/>
                <w:sz w:val="22"/>
                <w:szCs w:val="22"/>
                <w:shd w:val="clear" w:color="auto" w:fill="FFFFFF"/>
              </w:rPr>
              <w:t>Greene, K. &amp; Moore, T.2010. </w:t>
            </w:r>
            <w:r w:rsidRPr="00D255DD">
              <w:rPr>
                <w:rFonts w:ascii="Arial" w:hAnsi="Arial" w:cs="Arial"/>
                <w:i/>
                <w:iCs/>
                <w:color w:val="000000"/>
                <w:sz w:val="22"/>
                <w:szCs w:val="22"/>
                <w:bdr w:val="none" w:sz="0" w:space="0" w:color="auto" w:frame="1"/>
                <w:shd w:val="clear" w:color="auto" w:fill="FFFFFF"/>
              </w:rPr>
              <w:t>Archaeology an introduction</w:t>
            </w:r>
            <w:r w:rsidRPr="00D255DD">
              <w:rPr>
                <w:rFonts w:ascii="Arial" w:hAnsi="Arial" w:cs="Arial"/>
                <w:color w:val="000000"/>
                <w:sz w:val="22"/>
                <w:szCs w:val="22"/>
                <w:shd w:val="clear" w:color="auto" w:fill="FFFFFF"/>
              </w:rPr>
              <w:t> London: Routledge.</w:t>
            </w:r>
          </w:p>
        </w:tc>
        <w:tc>
          <w:tcPr>
            <w:tcW w:w="1497" w:type="dxa"/>
            <w:shd w:val="clear" w:color="auto" w:fill="auto"/>
            <w:tcMar>
              <w:top w:w="57" w:type="dxa"/>
              <w:left w:w="85" w:type="dxa"/>
              <w:bottom w:w="57" w:type="dxa"/>
              <w:right w:w="57" w:type="dxa"/>
            </w:tcMar>
          </w:tcPr>
          <w:sdt>
            <w:sdtPr>
              <w:rPr>
                <w:rFonts w:ascii="Arial" w:hAnsi="Arial" w:cs="Arial"/>
                <w:sz w:val="22"/>
                <w:szCs w:val="22"/>
              </w:rPr>
              <w:id w:val="678318993"/>
              <w14:checkbox>
                <w14:checked w14:val="1"/>
                <w14:checkedState w14:val="2612" w14:font="MS Gothic"/>
                <w14:uncheckedState w14:val="2610" w14:font="MS Gothic"/>
              </w14:checkbox>
            </w:sdtPr>
            <w:sdtEndPr/>
            <w:sdtContent>
              <w:p w:rsidR="001F197A" w:rsidRPr="00D255DD" w:rsidRDefault="001F197A"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r w:rsidR="001F197A" w:rsidRPr="00D255DD" w:rsidTr="00E7663E">
        <w:tc>
          <w:tcPr>
            <w:tcW w:w="1645"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70"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t xml:space="preserve">Collis, J. 2004. </w:t>
            </w:r>
            <w:r w:rsidRPr="00D255DD">
              <w:rPr>
                <w:rFonts w:ascii="Arial" w:hAnsi="Arial" w:cs="Arial"/>
                <w:i/>
                <w:sz w:val="22"/>
                <w:szCs w:val="22"/>
              </w:rPr>
              <w:t>Digging up the Past: an introduction to archaeological excavation.</w:t>
            </w:r>
            <w:r w:rsidRPr="00D255DD">
              <w:rPr>
                <w:rFonts w:ascii="Arial" w:hAnsi="Arial" w:cs="Arial"/>
                <w:sz w:val="22"/>
                <w:szCs w:val="22"/>
              </w:rPr>
              <w:t xml:space="preserve"> Stroud, Gloucestershire: Sutton. </w:t>
            </w:r>
          </w:p>
        </w:tc>
        <w:tc>
          <w:tcPr>
            <w:tcW w:w="1497" w:type="dxa"/>
            <w:shd w:val="clear" w:color="auto" w:fill="auto"/>
            <w:tcMar>
              <w:top w:w="57" w:type="dxa"/>
              <w:left w:w="85" w:type="dxa"/>
              <w:bottom w:w="57" w:type="dxa"/>
              <w:right w:w="57" w:type="dxa"/>
            </w:tcMar>
          </w:tcPr>
          <w:p w:rsidR="001F197A" w:rsidRPr="00D255DD" w:rsidRDefault="001F197A" w:rsidP="00E7663E">
            <w:pPr>
              <w:jc w:val="center"/>
              <w:rPr>
                <w:rFonts w:ascii="Arial" w:eastAsia="MS Gothic" w:hAnsi="Arial" w:cs="Arial"/>
                <w:sz w:val="22"/>
                <w:szCs w:val="22"/>
              </w:rPr>
            </w:pPr>
            <w:r w:rsidRPr="00D255DD">
              <w:rPr>
                <w:rFonts w:ascii="Segoe UI Symbol" w:eastAsia="MS Gothic" w:hAnsi="Segoe UI Symbol" w:cs="Segoe UI Symbol"/>
                <w:sz w:val="22"/>
                <w:szCs w:val="22"/>
              </w:rPr>
              <w:t>☐</w:t>
            </w:r>
          </w:p>
        </w:tc>
      </w:tr>
      <w:tr w:rsidR="001F197A" w:rsidRPr="00D255DD" w:rsidTr="00E7663E">
        <w:tc>
          <w:tcPr>
            <w:tcW w:w="1645"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70"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proofErr w:type="spellStart"/>
            <w:r w:rsidRPr="00D255DD">
              <w:rPr>
                <w:rFonts w:ascii="Arial" w:hAnsi="Arial" w:cs="Arial"/>
                <w:sz w:val="22"/>
                <w:szCs w:val="22"/>
              </w:rPr>
              <w:t>Drewett</w:t>
            </w:r>
            <w:proofErr w:type="spellEnd"/>
            <w:r w:rsidRPr="00D255DD">
              <w:rPr>
                <w:rFonts w:ascii="Arial" w:hAnsi="Arial" w:cs="Arial"/>
                <w:sz w:val="22"/>
                <w:szCs w:val="22"/>
              </w:rPr>
              <w:t xml:space="preserve">, P. L. 2012 </w:t>
            </w:r>
            <w:r w:rsidRPr="00D255DD">
              <w:rPr>
                <w:rFonts w:ascii="Arial" w:hAnsi="Arial" w:cs="Arial"/>
                <w:i/>
                <w:sz w:val="22"/>
                <w:szCs w:val="22"/>
              </w:rPr>
              <w:t>Field Archaeology: An introduction</w:t>
            </w:r>
            <w:r w:rsidRPr="00D255DD">
              <w:rPr>
                <w:rFonts w:ascii="Arial" w:hAnsi="Arial" w:cs="Arial"/>
                <w:sz w:val="22"/>
                <w:szCs w:val="22"/>
              </w:rPr>
              <w:t xml:space="preserve">.  London: U.C.L. </w:t>
            </w:r>
          </w:p>
        </w:tc>
        <w:tc>
          <w:tcPr>
            <w:tcW w:w="1497" w:type="dxa"/>
            <w:shd w:val="clear" w:color="auto" w:fill="auto"/>
            <w:tcMar>
              <w:top w:w="57" w:type="dxa"/>
              <w:left w:w="85" w:type="dxa"/>
              <w:bottom w:w="57" w:type="dxa"/>
              <w:right w:w="57" w:type="dxa"/>
            </w:tcMar>
          </w:tcPr>
          <w:p w:rsidR="001F197A" w:rsidRPr="00D255DD" w:rsidRDefault="001F197A" w:rsidP="00E7663E">
            <w:pPr>
              <w:jc w:val="center"/>
              <w:rPr>
                <w:rFonts w:ascii="Arial" w:eastAsia="MS Gothic" w:hAnsi="Arial" w:cs="Arial"/>
                <w:sz w:val="22"/>
                <w:szCs w:val="22"/>
              </w:rPr>
            </w:pPr>
            <w:r w:rsidRPr="00D255DD">
              <w:rPr>
                <w:rFonts w:ascii="Segoe UI Symbol" w:eastAsia="MS Gothic" w:hAnsi="Segoe UI Symbol" w:cs="Segoe UI Symbol"/>
                <w:sz w:val="22"/>
                <w:szCs w:val="22"/>
              </w:rPr>
              <w:t>☒</w:t>
            </w:r>
          </w:p>
        </w:tc>
      </w:tr>
      <w:tr w:rsidR="001F197A" w:rsidRPr="00D255DD" w:rsidTr="00E7663E">
        <w:tc>
          <w:tcPr>
            <w:tcW w:w="1645"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70"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proofErr w:type="spellStart"/>
            <w:r w:rsidRPr="00D255DD">
              <w:rPr>
                <w:rFonts w:ascii="Arial" w:hAnsi="Arial" w:cs="Arial"/>
                <w:sz w:val="22"/>
                <w:szCs w:val="22"/>
              </w:rPr>
              <w:t>Kipfer</w:t>
            </w:r>
            <w:proofErr w:type="spellEnd"/>
            <w:r w:rsidRPr="00D255DD">
              <w:rPr>
                <w:rFonts w:ascii="Arial" w:hAnsi="Arial" w:cs="Arial"/>
                <w:sz w:val="22"/>
                <w:szCs w:val="22"/>
              </w:rPr>
              <w:t>, B.A. 2007.</w:t>
            </w:r>
            <w:r w:rsidRPr="00D255DD">
              <w:rPr>
                <w:rFonts w:ascii="Arial" w:hAnsi="Arial" w:cs="Arial"/>
                <w:i/>
                <w:sz w:val="22"/>
                <w:szCs w:val="22"/>
              </w:rPr>
              <w:t xml:space="preserve"> The archaeologist's fieldwork companion</w:t>
            </w:r>
            <w:r w:rsidRPr="00D255DD">
              <w:rPr>
                <w:rFonts w:ascii="Arial" w:hAnsi="Arial" w:cs="Arial"/>
                <w:sz w:val="22"/>
                <w:szCs w:val="22"/>
              </w:rPr>
              <w:t xml:space="preserve">. Malden, MA; Oxford: Blackwell Pub., 2007. </w:t>
            </w:r>
          </w:p>
        </w:tc>
        <w:tc>
          <w:tcPr>
            <w:tcW w:w="1497" w:type="dxa"/>
            <w:shd w:val="clear" w:color="auto" w:fill="auto"/>
            <w:tcMar>
              <w:top w:w="57" w:type="dxa"/>
              <w:left w:w="85" w:type="dxa"/>
              <w:bottom w:w="57" w:type="dxa"/>
              <w:right w:w="57" w:type="dxa"/>
            </w:tcMar>
          </w:tcPr>
          <w:p w:rsidR="001F197A" w:rsidRPr="00D255DD" w:rsidRDefault="001F197A" w:rsidP="00E7663E">
            <w:pPr>
              <w:jc w:val="center"/>
              <w:rPr>
                <w:rFonts w:ascii="Arial" w:eastAsia="MS Gothic" w:hAnsi="Arial" w:cs="Arial"/>
                <w:sz w:val="22"/>
                <w:szCs w:val="22"/>
              </w:rPr>
            </w:pPr>
            <w:r w:rsidRPr="00D255DD">
              <w:rPr>
                <w:rFonts w:ascii="Segoe UI Symbol" w:eastAsia="MS Gothic" w:hAnsi="Segoe UI Symbol" w:cs="Segoe UI Symbol"/>
                <w:sz w:val="22"/>
                <w:szCs w:val="22"/>
              </w:rPr>
              <w:t>☐</w:t>
            </w:r>
          </w:p>
        </w:tc>
      </w:tr>
      <w:tr w:rsidR="001F197A" w:rsidRPr="00D255DD" w:rsidTr="00E7663E">
        <w:tc>
          <w:tcPr>
            <w:tcW w:w="1645"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70"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t xml:space="preserve">Carver, M.O.H. 2009. </w:t>
            </w:r>
            <w:r w:rsidRPr="00D255DD">
              <w:rPr>
                <w:rFonts w:ascii="Arial" w:hAnsi="Arial" w:cs="Arial"/>
                <w:i/>
                <w:sz w:val="22"/>
                <w:szCs w:val="22"/>
              </w:rPr>
              <w:t>Archaeological investigation</w:t>
            </w:r>
            <w:r w:rsidRPr="00D255DD">
              <w:rPr>
                <w:rFonts w:ascii="Arial" w:hAnsi="Arial" w:cs="Arial"/>
                <w:sz w:val="22"/>
                <w:szCs w:val="22"/>
              </w:rPr>
              <w:t>. London; New York: Routledge</w:t>
            </w:r>
          </w:p>
        </w:tc>
        <w:tc>
          <w:tcPr>
            <w:tcW w:w="1497" w:type="dxa"/>
            <w:shd w:val="clear" w:color="auto" w:fill="auto"/>
            <w:tcMar>
              <w:top w:w="57" w:type="dxa"/>
              <w:left w:w="85" w:type="dxa"/>
              <w:bottom w:w="57" w:type="dxa"/>
              <w:right w:w="57" w:type="dxa"/>
            </w:tcMar>
          </w:tcPr>
          <w:p w:rsidR="001F197A" w:rsidRPr="00D255DD" w:rsidRDefault="001F197A" w:rsidP="00E7663E">
            <w:pPr>
              <w:jc w:val="center"/>
              <w:rPr>
                <w:rFonts w:ascii="Arial" w:eastAsia="MS Gothic" w:hAnsi="Arial" w:cs="Arial"/>
                <w:sz w:val="22"/>
                <w:szCs w:val="22"/>
              </w:rPr>
            </w:pPr>
            <w:r w:rsidRPr="00D255DD">
              <w:rPr>
                <w:rFonts w:ascii="Segoe UI Symbol" w:eastAsia="MS Gothic" w:hAnsi="Segoe UI Symbol" w:cs="Segoe UI Symbol"/>
                <w:sz w:val="22"/>
                <w:szCs w:val="22"/>
              </w:rPr>
              <w:t>☐</w:t>
            </w:r>
          </w:p>
        </w:tc>
      </w:tr>
      <w:tr w:rsidR="001F197A" w:rsidRPr="00D255DD" w:rsidTr="00E7663E">
        <w:tc>
          <w:tcPr>
            <w:tcW w:w="1645"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lastRenderedPageBreak/>
              <w:t>Further</w:t>
            </w:r>
          </w:p>
        </w:tc>
        <w:tc>
          <w:tcPr>
            <w:tcW w:w="5670" w:type="dxa"/>
            <w:shd w:val="clear" w:color="auto" w:fill="auto"/>
            <w:tcMar>
              <w:top w:w="57" w:type="dxa"/>
              <w:left w:w="85" w:type="dxa"/>
              <w:bottom w:w="57" w:type="dxa"/>
              <w:right w:w="57" w:type="dxa"/>
            </w:tcMar>
          </w:tcPr>
          <w:p w:rsidR="001F197A" w:rsidRPr="00D255DD" w:rsidRDefault="001F197A" w:rsidP="00E7663E">
            <w:pPr>
              <w:rPr>
                <w:rFonts w:ascii="Arial" w:hAnsi="Arial" w:cs="Arial"/>
                <w:sz w:val="22"/>
                <w:szCs w:val="22"/>
              </w:rPr>
            </w:pPr>
            <w:proofErr w:type="spellStart"/>
            <w:r w:rsidRPr="00D255DD">
              <w:rPr>
                <w:rFonts w:ascii="Arial" w:hAnsi="Arial" w:cs="Arial"/>
                <w:sz w:val="22"/>
                <w:szCs w:val="22"/>
              </w:rPr>
              <w:t>Roskams</w:t>
            </w:r>
            <w:proofErr w:type="spellEnd"/>
            <w:r w:rsidRPr="00D255DD">
              <w:rPr>
                <w:rFonts w:ascii="Arial" w:hAnsi="Arial" w:cs="Arial"/>
                <w:sz w:val="22"/>
                <w:szCs w:val="22"/>
              </w:rPr>
              <w:t xml:space="preserve">, S. P. 2001 </w:t>
            </w:r>
            <w:r w:rsidRPr="00D255DD">
              <w:rPr>
                <w:rFonts w:ascii="Arial" w:hAnsi="Arial" w:cs="Arial"/>
                <w:i/>
                <w:sz w:val="22"/>
                <w:szCs w:val="22"/>
              </w:rPr>
              <w:t>Excavation</w:t>
            </w:r>
            <w:r w:rsidRPr="00D255DD">
              <w:rPr>
                <w:rFonts w:ascii="Arial" w:hAnsi="Arial" w:cs="Arial"/>
                <w:b/>
                <w:sz w:val="22"/>
                <w:szCs w:val="22"/>
              </w:rPr>
              <w:t>.</w:t>
            </w:r>
            <w:r w:rsidRPr="00D255DD">
              <w:rPr>
                <w:rFonts w:ascii="Arial" w:hAnsi="Arial" w:cs="Arial"/>
                <w:sz w:val="22"/>
                <w:szCs w:val="22"/>
              </w:rPr>
              <w:t xml:space="preserve">  Cambridge: Cambridge Archaeological Press.</w:t>
            </w:r>
          </w:p>
        </w:tc>
        <w:tc>
          <w:tcPr>
            <w:tcW w:w="1497" w:type="dxa"/>
            <w:shd w:val="clear" w:color="auto" w:fill="auto"/>
            <w:tcMar>
              <w:top w:w="57" w:type="dxa"/>
              <w:left w:w="85" w:type="dxa"/>
              <w:bottom w:w="57" w:type="dxa"/>
              <w:right w:w="57" w:type="dxa"/>
            </w:tcMar>
          </w:tcPr>
          <w:p w:rsidR="001F197A" w:rsidRPr="00D255DD" w:rsidRDefault="001F197A" w:rsidP="00E7663E">
            <w:pPr>
              <w:jc w:val="center"/>
              <w:rPr>
                <w:rFonts w:ascii="Arial" w:eastAsia="MS Gothic" w:hAnsi="Arial" w:cs="Arial"/>
                <w:sz w:val="22"/>
                <w:szCs w:val="22"/>
              </w:rPr>
            </w:pPr>
            <w:r w:rsidRPr="00D255DD">
              <w:rPr>
                <w:rFonts w:ascii="Segoe UI Symbol" w:eastAsia="MS Gothic" w:hAnsi="Segoe UI Symbol" w:cs="Segoe UI Symbol"/>
                <w:sz w:val="22"/>
                <w:szCs w:val="22"/>
              </w:rPr>
              <w:t>☐</w:t>
            </w:r>
          </w:p>
        </w:tc>
      </w:tr>
      <w:tr w:rsidR="001F197A" w:rsidRPr="00D255DD" w:rsidTr="00E7663E">
        <w:trPr>
          <w:trHeight w:val="28"/>
        </w:trPr>
        <w:tc>
          <w:tcPr>
            <w:tcW w:w="1645" w:type="dxa"/>
            <w:shd w:val="clear" w:color="auto" w:fill="auto"/>
            <w:tcMar>
              <w:top w:w="57" w:type="dxa"/>
              <w:left w:w="85" w:type="dxa"/>
              <w:bottom w:w="57" w:type="dxa"/>
              <w:right w:w="57" w:type="dxa"/>
            </w:tcMar>
          </w:tcPr>
          <w:p w:rsidR="001F197A" w:rsidRPr="00D255DD" w:rsidRDefault="001F197A"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70" w:type="dxa"/>
            <w:shd w:val="clear" w:color="auto" w:fill="auto"/>
            <w:tcMar>
              <w:top w:w="57" w:type="dxa"/>
              <w:left w:w="85" w:type="dxa"/>
              <w:bottom w:w="57" w:type="dxa"/>
              <w:right w:w="57" w:type="dxa"/>
            </w:tcMar>
          </w:tcPr>
          <w:p w:rsidR="001F197A" w:rsidRPr="00D255DD" w:rsidRDefault="001F197A" w:rsidP="00E7663E">
            <w:pPr>
              <w:rPr>
                <w:rFonts w:ascii="Arial" w:hAnsi="Arial" w:cs="Arial"/>
                <w:sz w:val="22"/>
                <w:szCs w:val="22"/>
              </w:rPr>
            </w:pPr>
            <w:r w:rsidRPr="00D255DD">
              <w:rPr>
                <w:rFonts w:ascii="Arial" w:hAnsi="Arial" w:cs="Arial"/>
                <w:color w:val="000000"/>
                <w:sz w:val="22"/>
                <w:szCs w:val="22"/>
                <w:shd w:val="clear" w:color="auto" w:fill="FFFFFF"/>
              </w:rPr>
              <w:t>Wilkinson, P. &amp; Kent Archaeological Field School, 2007. </w:t>
            </w:r>
            <w:r w:rsidRPr="00D255DD">
              <w:rPr>
                <w:rFonts w:ascii="Arial" w:hAnsi="Arial" w:cs="Arial"/>
                <w:i/>
                <w:iCs/>
                <w:color w:val="000000"/>
                <w:sz w:val="22"/>
                <w:szCs w:val="22"/>
                <w:bdr w:val="none" w:sz="0" w:space="0" w:color="auto" w:frame="1"/>
                <w:shd w:val="clear" w:color="auto" w:fill="FFFFFF"/>
              </w:rPr>
              <w:t>Archaeology: what it is, where it is, and how to do it</w:t>
            </w:r>
            <w:r w:rsidRPr="00D255DD">
              <w:rPr>
                <w:rFonts w:ascii="Arial" w:hAnsi="Arial" w:cs="Arial"/>
                <w:color w:val="000000"/>
                <w:sz w:val="22"/>
                <w:szCs w:val="22"/>
                <w:shd w:val="clear" w:color="auto" w:fill="FFFFFF"/>
              </w:rPr>
              <w:t xml:space="preserve"> 2nd ed., Oxford: </w:t>
            </w:r>
            <w:proofErr w:type="spellStart"/>
            <w:r w:rsidRPr="00D255DD">
              <w:rPr>
                <w:rFonts w:ascii="Arial" w:hAnsi="Arial" w:cs="Arial"/>
                <w:color w:val="000000"/>
                <w:sz w:val="22"/>
                <w:szCs w:val="22"/>
                <w:shd w:val="clear" w:color="auto" w:fill="FFFFFF"/>
              </w:rPr>
              <w:t>Archaeopress</w:t>
            </w:r>
            <w:proofErr w:type="spellEnd"/>
            <w:r w:rsidRPr="00D255DD">
              <w:rPr>
                <w:rFonts w:ascii="Arial" w:hAnsi="Arial" w:cs="Arial"/>
                <w:color w:val="000000"/>
                <w:sz w:val="22"/>
                <w:szCs w:val="22"/>
                <w:shd w:val="clear" w:color="auto" w:fill="FFFFFF"/>
              </w:rPr>
              <w:t>.</w:t>
            </w:r>
          </w:p>
        </w:tc>
        <w:tc>
          <w:tcPr>
            <w:tcW w:w="1497" w:type="dxa"/>
            <w:shd w:val="clear" w:color="auto" w:fill="auto"/>
            <w:tcMar>
              <w:top w:w="57" w:type="dxa"/>
              <w:left w:w="85" w:type="dxa"/>
              <w:bottom w:w="57" w:type="dxa"/>
              <w:right w:w="57" w:type="dxa"/>
            </w:tcMar>
          </w:tcPr>
          <w:sdt>
            <w:sdtPr>
              <w:rPr>
                <w:rFonts w:ascii="Arial" w:hAnsi="Arial" w:cs="Arial"/>
                <w:sz w:val="22"/>
                <w:szCs w:val="22"/>
              </w:rPr>
              <w:id w:val="2008561534"/>
              <w14:checkbox>
                <w14:checked w14:val="1"/>
                <w14:checkedState w14:val="2612" w14:font="MS Gothic"/>
                <w14:uncheckedState w14:val="2610" w14:font="MS Gothic"/>
              </w14:checkbox>
            </w:sdtPr>
            <w:sdtEndPr/>
            <w:sdtContent>
              <w:p w:rsidR="001F197A" w:rsidRPr="00D255DD" w:rsidRDefault="001F197A"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p w:rsidR="001F197A" w:rsidRPr="00D255DD" w:rsidRDefault="001F197A" w:rsidP="00E7663E">
            <w:pPr>
              <w:jc w:val="center"/>
              <w:rPr>
                <w:rFonts w:ascii="Arial" w:hAnsi="Arial" w:cs="Arial"/>
                <w:sz w:val="22"/>
                <w:szCs w:val="22"/>
              </w:rPr>
            </w:pPr>
          </w:p>
        </w:tc>
      </w:tr>
    </w:tbl>
    <w:p w:rsidR="001F197A" w:rsidRPr="00D255DD" w:rsidRDefault="001F197A" w:rsidP="001F197A">
      <w:pPr>
        <w:rPr>
          <w:rFonts w:ascii="Arial" w:hAnsi="Arial" w:cs="Arial"/>
          <w:sz w:val="22"/>
          <w:szCs w:val="22"/>
        </w:rPr>
      </w:pPr>
    </w:p>
    <w:p w:rsidR="00F919F9" w:rsidRDefault="00F919F9"/>
    <w:sectPr w:rsidR="00F91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970649"/>
    <w:multiLevelType w:val="hybridMultilevel"/>
    <w:tmpl w:val="BDD05FCE"/>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5D56794C"/>
    <w:multiLevelType w:val="hybridMultilevel"/>
    <w:tmpl w:val="7472C3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97A"/>
    <w:rsid w:val="001F197A"/>
    <w:rsid w:val="00CF2063"/>
    <w:rsid w:val="00F91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4915BE-EF88-4A64-92A2-0E7C95D35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197A"/>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F197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xldetailsdisplayval">
    <w:name w:val="exldetailsdisplayval"/>
    <w:basedOn w:val="DefaultParagraphFont"/>
    <w:rsid w:val="001F1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474</Words>
  <Characters>2708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Sarah Cornelius</cp:lastModifiedBy>
  <cp:revision>2</cp:revision>
  <dcterms:created xsi:type="dcterms:W3CDTF">2018-06-06T12:25:00Z</dcterms:created>
  <dcterms:modified xsi:type="dcterms:W3CDTF">2018-06-06T12:25:00Z</dcterms:modified>
</cp:coreProperties>
</file>