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3266E5" w14:textId="14980918" w:rsidR="004C229E" w:rsidRPr="00E12EC7" w:rsidRDefault="00E12EC7">
      <w:pPr>
        <w:rPr>
          <w:b/>
          <w:bCs/>
          <w:sz w:val="24"/>
          <w:szCs w:val="24"/>
        </w:rPr>
      </w:pPr>
      <w:r w:rsidRPr="00E12EC7">
        <w:rPr>
          <w:b/>
          <w:bCs/>
          <w:sz w:val="24"/>
          <w:szCs w:val="24"/>
        </w:rPr>
        <w:t>Play has an important role in children’s emotional development.  Freud believed that through play children could process suppressed memories and trauma.</w:t>
      </w:r>
    </w:p>
    <w:p w14:paraId="27A18EF3" w14:textId="241EA985" w:rsidR="00E12EC7" w:rsidRDefault="00E12EC7">
      <w:pPr>
        <w:rPr>
          <w:b/>
          <w:bCs/>
          <w:sz w:val="24"/>
          <w:szCs w:val="24"/>
        </w:rPr>
      </w:pPr>
      <w:r w:rsidRPr="00E12EC7">
        <w:rPr>
          <w:b/>
          <w:bCs/>
          <w:sz w:val="24"/>
          <w:szCs w:val="24"/>
        </w:rPr>
        <w:t>What value does this theory place on play?</w:t>
      </w:r>
    </w:p>
    <w:p w14:paraId="48CF8D4B" w14:textId="4B27851D" w:rsidR="00E12EC7" w:rsidRDefault="002343FF">
      <w:pPr>
        <w:rPr>
          <w:sz w:val="24"/>
          <w:szCs w:val="24"/>
        </w:rPr>
      </w:pPr>
      <w:r>
        <w:rPr>
          <w:sz w:val="24"/>
          <w:szCs w:val="24"/>
        </w:rPr>
        <w:t>According to Freud, play is a significant contributor to emotional release and development. He believed that children</w:t>
      </w:r>
      <w:r w:rsidR="00B67492">
        <w:rPr>
          <w:sz w:val="24"/>
          <w:szCs w:val="24"/>
        </w:rPr>
        <w:t>,</w:t>
      </w:r>
      <w:r>
        <w:rPr>
          <w:sz w:val="24"/>
          <w:szCs w:val="24"/>
        </w:rPr>
        <w:t xml:space="preserve"> </w:t>
      </w:r>
      <w:r w:rsidR="00B67492">
        <w:rPr>
          <w:sz w:val="24"/>
          <w:szCs w:val="24"/>
        </w:rPr>
        <w:t xml:space="preserve">through play, </w:t>
      </w:r>
      <w:r>
        <w:rPr>
          <w:sz w:val="24"/>
          <w:szCs w:val="24"/>
        </w:rPr>
        <w:t xml:space="preserve">could portray their inner feelings and troubles </w:t>
      </w:r>
      <w:r w:rsidR="00B67492">
        <w:rPr>
          <w:sz w:val="24"/>
          <w:szCs w:val="24"/>
        </w:rPr>
        <w:t>which</w:t>
      </w:r>
      <w:r>
        <w:rPr>
          <w:sz w:val="24"/>
          <w:szCs w:val="24"/>
        </w:rPr>
        <w:t xml:space="preserve"> they could not verbally express and </w:t>
      </w:r>
      <w:r w:rsidR="00B67492">
        <w:rPr>
          <w:sz w:val="24"/>
          <w:szCs w:val="24"/>
        </w:rPr>
        <w:t>that</w:t>
      </w:r>
      <w:r>
        <w:rPr>
          <w:sz w:val="24"/>
          <w:szCs w:val="24"/>
        </w:rPr>
        <w:t xml:space="preserve"> this </w:t>
      </w:r>
      <w:r w:rsidR="00B67492">
        <w:rPr>
          <w:sz w:val="24"/>
          <w:szCs w:val="24"/>
        </w:rPr>
        <w:t xml:space="preserve">was used </w:t>
      </w:r>
      <w:r>
        <w:rPr>
          <w:sz w:val="24"/>
          <w:szCs w:val="24"/>
        </w:rPr>
        <w:t xml:space="preserve">as a ‘symbolic substitute’ which served not only as a pathway for emotions but as a controlling influence on them.  </w:t>
      </w:r>
      <w:proofErr w:type="spellStart"/>
      <w:r w:rsidR="00B67492">
        <w:rPr>
          <w:sz w:val="24"/>
          <w:szCs w:val="24"/>
        </w:rPr>
        <w:t>Kleine</w:t>
      </w:r>
      <w:proofErr w:type="spellEnd"/>
      <w:r w:rsidR="00B67492">
        <w:rPr>
          <w:sz w:val="24"/>
          <w:szCs w:val="24"/>
        </w:rPr>
        <w:t xml:space="preserve"> also believed that play was a way for children to show their internal emotions and worries but through using the and imaginary stories.  </w:t>
      </w:r>
      <w:r w:rsidR="00DE05CA">
        <w:rPr>
          <w:sz w:val="24"/>
          <w:szCs w:val="24"/>
        </w:rPr>
        <w:t xml:space="preserve">Winnicott looked at </w:t>
      </w:r>
      <w:r w:rsidR="00F878D7">
        <w:rPr>
          <w:sz w:val="24"/>
          <w:szCs w:val="24"/>
        </w:rPr>
        <w:t>play in the form of the emotional relationship between a child and their caregiver.  He believed that play is a way to facilitate the realisation of self-existence and the effect that they have on their environment because of this realisation.  He referred to this as period as ‘transitional space</w:t>
      </w:r>
      <w:r w:rsidR="00DE05CA">
        <w:rPr>
          <w:sz w:val="24"/>
          <w:szCs w:val="24"/>
        </w:rPr>
        <w:t>’</w:t>
      </w:r>
      <w:r w:rsidR="00F878D7">
        <w:rPr>
          <w:sz w:val="24"/>
          <w:szCs w:val="24"/>
        </w:rPr>
        <w:t xml:space="preserve">. </w:t>
      </w:r>
      <w:r w:rsidR="00D10F5A">
        <w:rPr>
          <w:sz w:val="24"/>
          <w:szCs w:val="24"/>
        </w:rPr>
        <w:t>There is,</w:t>
      </w:r>
      <w:r w:rsidR="00F878D7">
        <w:rPr>
          <w:sz w:val="24"/>
          <w:szCs w:val="24"/>
        </w:rPr>
        <w:t xml:space="preserve"> therefore</w:t>
      </w:r>
      <w:r w:rsidR="00D10F5A">
        <w:rPr>
          <w:sz w:val="24"/>
          <w:szCs w:val="24"/>
        </w:rPr>
        <w:t>, an</w:t>
      </w:r>
      <w:r w:rsidR="00F878D7">
        <w:rPr>
          <w:sz w:val="24"/>
          <w:szCs w:val="24"/>
        </w:rPr>
        <w:t xml:space="preserve"> emphasises </w:t>
      </w:r>
      <w:r w:rsidR="00D10F5A">
        <w:rPr>
          <w:sz w:val="24"/>
          <w:szCs w:val="24"/>
        </w:rPr>
        <w:t xml:space="preserve">on </w:t>
      </w:r>
      <w:r w:rsidR="00F878D7">
        <w:rPr>
          <w:sz w:val="24"/>
          <w:szCs w:val="24"/>
        </w:rPr>
        <w:t xml:space="preserve">the importance of play </w:t>
      </w:r>
      <w:r w:rsidR="00D10F5A">
        <w:rPr>
          <w:sz w:val="24"/>
          <w:szCs w:val="24"/>
        </w:rPr>
        <w:t>as part of a child’s</w:t>
      </w:r>
      <w:r w:rsidR="00F878D7">
        <w:rPr>
          <w:sz w:val="24"/>
          <w:szCs w:val="24"/>
        </w:rPr>
        <w:t xml:space="preserve"> emotional development</w:t>
      </w:r>
      <w:r w:rsidR="00276234">
        <w:rPr>
          <w:sz w:val="24"/>
          <w:szCs w:val="24"/>
        </w:rPr>
        <w:t xml:space="preserve"> and how early years practitioners can use play to support children in displaying</w:t>
      </w:r>
      <w:r w:rsidR="008759E0">
        <w:rPr>
          <w:sz w:val="24"/>
          <w:szCs w:val="24"/>
        </w:rPr>
        <w:t>,</w:t>
      </w:r>
      <w:r w:rsidR="00276234">
        <w:rPr>
          <w:sz w:val="24"/>
          <w:szCs w:val="24"/>
        </w:rPr>
        <w:t xml:space="preserve"> </w:t>
      </w:r>
      <w:r w:rsidR="0055093E">
        <w:rPr>
          <w:sz w:val="24"/>
          <w:szCs w:val="24"/>
        </w:rPr>
        <w:t>realising,</w:t>
      </w:r>
      <w:r w:rsidR="008759E0">
        <w:rPr>
          <w:sz w:val="24"/>
          <w:szCs w:val="24"/>
        </w:rPr>
        <w:t xml:space="preserve"> and controlling</w:t>
      </w:r>
      <w:r w:rsidR="00276234">
        <w:rPr>
          <w:sz w:val="24"/>
          <w:szCs w:val="24"/>
        </w:rPr>
        <w:t xml:space="preserve"> their emotions</w:t>
      </w:r>
      <w:r w:rsidR="00F878D7">
        <w:rPr>
          <w:sz w:val="24"/>
          <w:szCs w:val="24"/>
        </w:rPr>
        <w:t>.</w:t>
      </w:r>
    </w:p>
    <w:p w14:paraId="76A3A93E" w14:textId="3B6A6D94" w:rsidR="00F878D7" w:rsidRDefault="00F878D7">
      <w:pPr>
        <w:rPr>
          <w:sz w:val="24"/>
          <w:szCs w:val="24"/>
        </w:rPr>
      </w:pPr>
    </w:p>
    <w:p w14:paraId="7CFA986F" w14:textId="6F694489" w:rsidR="00276234" w:rsidRDefault="00276234">
      <w:pPr>
        <w:rPr>
          <w:b/>
          <w:bCs/>
          <w:sz w:val="24"/>
          <w:szCs w:val="24"/>
        </w:rPr>
      </w:pPr>
      <w:r>
        <w:rPr>
          <w:b/>
          <w:bCs/>
          <w:sz w:val="24"/>
          <w:szCs w:val="24"/>
        </w:rPr>
        <w:t>Consider the age of development of the superego within the ‘iceberg model’.  How does this effect your view of young children’s engagement with their environment and peers during play?</w:t>
      </w:r>
    </w:p>
    <w:p w14:paraId="34774052" w14:textId="1623D1B8" w:rsidR="0055093E" w:rsidRDefault="00D94607">
      <w:pPr>
        <w:rPr>
          <w:sz w:val="24"/>
          <w:szCs w:val="24"/>
        </w:rPr>
      </w:pPr>
      <w:r>
        <w:rPr>
          <w:sz w:val="24"/>
          <w:szCs w:val="24"/>
        </w:rPr>
        <w:t>T</w:t>
      </w:r>
      <w:r w:rsidR="007E6F15">
        <w:rPr>
          <w:sz w:val="24"/>
          <w:szCs w:val="24"/>
        </w:rPr>
        <w:t>he superego</w:t>
      </w:r>
      <w:r>
        <w:rPr>
          <w:sz w:val="24"/>
          <w:szCs w:val="24"/>
        </w:rPr>
        <w:t xml:space="preserve"> develops</w:t>
      </w:r>
      <w:r w:rsidR="0037522C">
        <w:rPr>
          <w:sz w:val="24"/>
          <w:szCs w:val="24"/>
        </w:rPr>
        <w:t xml:space="preserve"> </w:t>
      </w:r>
      <w:r w:rsidR="007E6F15">
        <w:rPr>
          <w:sz w:val="24"/>
          <w:szCs w:val="24"/>
        </w:rPr>
        <w:t>between the ages of 3 – 5 years</w:t>
      </w:r>
      <w:r>
        <w:rPr>
          <w:sz w:val="24"/>
          <w:szCs w:val="24"/>
        </w:rPr>
        <w:t>.</w:t>
      </w:r>
      <w:r w:rsidR="007E6F15">
        <w:rPr>
          <w:sz w:val="24"/>
          <w:szCs w:val="24"/>
        </w:rPr>
        <w:t xml:space="preserve"> </w:t>
      </w:r>
      <w:r w:rsidR="00BF2BF4">
        <w:rPr>
          <w:sz w:val="24"/>
          <w:szCs w:val="24"/>
        </w:rPr>
        <w:t>Its</w:t>
      </w:r>
      <w:r>
        <w:rPr>
          <w:sz w:val="24"/>
          <w:szCs w:val="24"/>
        </w:rPr>
        <w:t xml:space="preserve"> role is to control the primitive urges of the ID and to uphold morally correct life choices. </w:t>
      </w:r>
      <w:r w:rsidR="00BF2BF4">
        <w:rPr>
          <w:sz w:val="24"/>
          <w:szCs w:val="24"/>
        </w:rPr>
        <w:t>It’s</w:t>
      </w:r>
      <w:r>
        <w:rPr>
          <w:sz w:val="24"/>
          <w:szCs w:val="24"/>
        </w:rPr>
        <w:t xml:space="preserve"> a time when a child will learn the rules of behaviour, good or bad and it is where adults play their part in influencing a child’s creation of  their moral standards and ethics that could affect</w:t>
      </w:r>
      <w:r w:rsidR="002E638C">
        <w:rPr>
          <w:sz w:val="24"/>
          <w:szCs w:val="24"/>
        </w:rPr>
        <w:t xml:space="preserve"> </w:t>
      </w:r>
      <w:r>
        <w:rPr>
          <w:sz w:val="24"/>
          <w:szCs w:val="24"/>
        </w:rPr>
        <w:t>their</w:t>
      </w:r>
      <w:r w:rsidR="002E638C">
        <w:rPr>
          <w:sz w:val="24"/>
          <w:szCs w:val="24"/>
        </w:rPr>
        <w:t xml:space="preserve"> feelings of guilt or anxiety</w:t>
      </w:r>
      <w:r>
        <w:rPr>
          <w:sz w:val="24"/>
          <w:szCs w:val="24"/>
        </w:rPr>
        <w:t xml:space="preserve"> and the</w:t>
      </w:r>
      <w:r w:rsidR="0037522C">
        <w:rPr>
          <w:sz w:val="24"/>
          <w:szCs w:val="24"/>
        </w:rPr>
        <w:t xml:space="preserve"> creation of their self-image</w:t>
      </w:r>
      <w:r>
        <w:rPr>
          <w:sz w:val="24"/>
          <w:szCs w:val="24"/>
        </w:rPr>
        <w:t>.</w:t>
      </w:r>
      <w:r w:rsidR="0037522C">
        <w:rPr>
          <w:sz w:val="24"/>
          <w:szCs w:val="24"/>
        </w:rPr>
        <w:t xml:space="preserve"> </w:t>
      </w:r>
      <w:r>
        <w:rPr>
          <w:sz w:val="24"/>
          <w:szCs w:val="24"/>
        </w:rPr>
        <w:t>P</w:t>
      </w:r>
      <w:r w:rsidR="0037522C">
        <w:rPr>
          <w:sz w:val="24"/>
          <w:szCs w:val="24"/>
        </w:rPr>
        <w:t xml:space="preserve">ositive responses from adults results in a sense of pride and feeling good. </w:t>
      </w:r>
      <w:r>
        <w:rPr>
          <w:sz w:val="24"/>
          <w:szCs w:val="24"/>
        </w:rPr>
        <w:t xml:space="preserve">Albert </w:t>
      </w:r>
      <w:r w:rsidRPr="0055093E">
        <w:rPr>
          <w:sz w:val="24"/>
          <w:szCs w:val="24"/>
        </w:rPr>
        <w:t>Bandura</w:t>
      </w:r>
      <w:r>
        <w:rPr>
          <w:sz w:val="24"/>
          <w:szCs w:val="24"/>
        </w:rPr>
        <w:t xml:space="preserve"> stated that children look upon adults as role models and copy their behaviours and John Bowlby believed that children form attachments with key people throughout their life. </w:t>
      </w:r>
      <w:r w:rsidR="00BF2BF4">
        <w:rPr>
          <w:sz w:val="24"/>
          <w:szCs w:val="24"/>
        </w:rPr>
        <w:t xml:space="preserve">In a school or nursery setting, having </w:t>
      </w:r>
      <w:r w:rsidR="0037522C">
        <w:rPr>
          <w:sz w:val="24"/>
          <w:szCs w:val="24"/>
        </w:rPr>
        <w:t xml:space="preserve"> </w:t>
      </w:r>
      <w:r w:rsidR="00BF2BF4">
        <w:rPr>
          <w:sz w:val="24"/>
          <w:szCs w:val="24"/>
        </w:rPr>
        <w:t xml:space="preserve">key people </w:t>
      </w:r>
      <w:r w:rsidR="00DF07DB">
        <w:rPr>
          <w:sz w:val="24"/>
          <w:szCs w:val="24"/>
        </w:rPr>
        <w:t xml:space="preserve">as facilitators </w:t>
      </w:r>
      <w:r w:rsidR="00BF2BF4">
        <w:rPr>
          <w:sz w:val="24"/>
          <w:szCs w:val="24"/>
        </w:rPr>
        <w:t xml:space="preserve">to set standards for children to copy during play such as taking turns and respecting the </w:t>
      </w:r>
      <w:r w:rsidR="00DF07DB">
        <w:rPr>
          <w:sz w:val="24"/>
          <w:szCs w:val="24"/>
        </w:rPr>
        <w:t>child’s</w:t>
      </w:r>
      <w:r w:rsidR="00BF2BF4">
        <w:rPr>
          <w:sz w:val="24"/>
          <w:szCs w:val="24"/>
        </w:rPr>
        <w:t xml:space="preserve"> point of view would help to develop the superego and give that feeling of positive achievement to the child.  </w:t>
      </w:r>
      <w:r w:rsidR="00DF07DB">
        <w:rPr>
          <w:sz w:val="24"/>
          <w:szCs w:val="24"/>
        </w:rPr>
        <w:t>A</w:t>
      </w:r>
      <w:r w:rsidR="00BF2BF4">
        <w:rPr>
          <w:sz w:val="24"/>
          <w:szCs w:val="24"/>
        </w:rPr>
        <w:t xml:space="preserve">llowing </w:t>
      </w:r>
      <w:r w:rsidR="00DF07DB">
        <w:rPr>
          <w:sz w:val="24"/>
          <w:szCs w:val="24"/>
        </w:rPr>
        <w:t>opportunities</w:t>
      </w:r>
      <w:r w:rsidR="00BF2BF4">
        <w:rPr>
          <w:sz w:val="24"/>
          <w:szCs w:val="24"/>
        </w:rPr>
        <w:t xml:space="preserve"> during play for children to</w:t>
      </w:r>
      <w:r w:rsidR="00DF07DB">
        <w:rPr>
          <w:sz w:val="24"/>
          <w:szCs w:val="24"/>
        </w:rPr>
        <w:t xml:space="preserve"> practice using these moral standards by</w:t>
      </w:r>
      <w:r w:rsidR="00BF2BF4">
        <w:rPr>
          <w:sz w:val="24"/>
          <w:szCs w:val="24"/>
        </w:rPr>
        <w:t xml:space="preserve"> experiment</w:t>
      </w:r>
      <w:r w:rsidR="00DF07DB">
        <w:rPr>
          <w:sz w:val="24"/>
          <w:szCs w:val="24"/>
        </w:rPr>
        <w:t>ing and interacting with their peers to solve problems together will reinforce the good behaviour and develop a positive self-image.</w:t>
      </w:r>
    </w:p>
    <w:p w14:paraId="773131AB" w14:textId="354B654F" w:rsidR="00DF07DB" w:rsidRDefault="00DF07DB">
      <w:pPr>
        <w:rPr>
          <w:sz w:val="24"/>
          <w:szCs w:val="24"/>
        </w:rPr>
      </w:pPr>
    </w:p>
    <w:p w14:paraId="287A48AA" w14:textId="764267BD" w:rsidR="00DF07DB" w:rsidRDefault="00DF07DB">
      <w:pPr>
        <w:rPr>
          <w:sz w:val="24"/>
          <w:szCs w:val="24"/>
        </w:rPr>
      </w:pPr>
    </w:p>
    <w:p w14:paraId="6C92B086" w14:textId="528AF00D" w:rsidR="00DF07DB" w:rsidRDefault="00DF07DB">
      <w:pPr>
        <w:rPr>
          <w:sz w:val="24"/>
          <w:szCs w:val="24"/>
        </w:rPr>
      </w:pPr>
    </w:p>
    <w:p w14:paraId="372807CD" w14:textId="15C01E97" w:rsidR="00DF07DB" w:rsidRDefault="00DF07DB">
      <w:pPr>
        <w:rPr>
          <w:sz w:val="24"/>
          <w:szCs w:val="24"/>
        </w:rPr>
      </w:pPr>
    </w:p>
    <w:p w14:paraId="0662358A" w14:textId="00ACA8D5" w:rsidR="00DF07DB" w:rsidRDefault="00DF07DB">
      <w:pPr>
        <w:rPr>
          <w:sz w:val="24"/>
          <w:szCs w:val="24"/>
        </w:rPr>
      </w:pPr>
    </w:p>
    <w:p w14:paraId="52809B2E" w14:textId="42B27B19" w:rsidR="003922ED" w:rsidRDefault="003922ED">
      <w:pPr>
        <w:rPr>
          <w:rFonts w:ascii="Times New Roman" w:hAnsi="Times New Roman" w:cs="Times New Roman"/>
          <w:sz w:val="24"/>
          <w:szCs w:val="24"/>
        </w:rPr>
      </w:pPr>
      <w:r w:rsidRPr="00736BD7">
        <w:rPr>
          <w:rFonts w:ascii="Times New Roman" w:hAnsi="Times New Roman" w:cs="Times New Roman"/>
          <w:b/>
          <w:bCs/>
          <w:sz w:val="24"/>
          <w:szCs w:val="24"/>
        </w:rPr>
        <w:lastRenderedPageBreak/>
        <w:t>How important is the role of the adult in children's play?</w:t>
      </w:r>
      <w:r w:rsidR="00EE4B59">
        <w:rPr>
          <w:rFonts w:ascii="Times New Roman" w:hAnsi="Times New Roman" w:cs="Times New Roman"/>
          <w:sz w:val="24"/>
          <w:szCs w:val="24"/>
        </w:rPr>
        <w:t xml:space="preserve"> </w:t>
      </w:r>
    </w:p>
    <w:p w14:paraId="19C9CD46" w14:textId="654A1413" w:rsidR="00EE4B59" w:rsidRDefault="00250034">
      <w:pPr>
        <w:rPr>
          <w:rFonts w:ascii="Times New Roman" w:hAnsi="Times New Roman" w:cs="Times New Roman"/>
          <w:sz w:val="24"/>
          <w:szCs w:val="24"/>
        </w:rPr>
      </w:pPr>
      <w:r>
        <w:rPr>
          <w:rFonts w:ascii="Times New Roman" w:hAnsi="Times New Roman" w:cs="Times New Roman"/>
          <w:sz w:val="24"/>
          <w:szCs w:val="24"/>
        </w:rPr>
        <w:t xml:space="preserve">Vygotsky believed that </w:t>
      </w:r>
      <w:r w:rsidR="00272747">
        <w:rPr>
          <w:rFonts w:ascii="Times New Roman" w:hAnsi="Times New Roman" w:cs="Times New Roman"/>
          <w:sz w:val="24"/>
          <w:szCs w:val="24"/>
        </w:rPr>
        <w:t xml:space="preserve">the more social interaction a child received in their early years, the more successful that child would be in processing and understanding language. </w:t>
      </w:r>
      <w:r w:rsidR="00656F4A">
        <w:rPr>
          <w:rFonts w:ascii="Times New Roman" w:hAnsi="Times New Roman" w:cs="Times New Roman"/>
          <w:sz w:val="24"/>
          <w:szCs w:val="24"/>
        </w:rPr>
        <w:t xml:space="preserve">Responding to a child’s action leads to a realisation that there is a reaction.  Children internalise these types of interactions so that </w:t>
      </w:r>
      <w:r w:rsidR="00836204">
        <w:rPr>
          <w:rFonts w:ascii="Times New Roman" w:hAnsi="Times New Roman" w:cs="Times New Roman"/>
          <w:sz w:val="24"/>
          <w:szCs w:val="24"/>
        </w:rPr>
        <w:t>it</w:t>
      </w:r>
      <w:r w:rsidR="00656F4A">
        <w:rPr>
          <w:rFonts w:ascii="Times New Roman" w:hAnsi="Times New Roman" w:cs="Times New Roman"/>
          <w:sz w:val="24"/>
          <w:szCs w:val="24"/>
        </w:rPr>
        <w:t xml:space="preserve"> contribute</w:t>
      </w:r>
      <w:r w:rsidR="00836204">
        <w:rPr>
          <w:rFonts w:ascii="Times New Roman" w:hAnsi="Times New Roman" w:cs="Times New Roman"/>
          <w:sz w:val="24"/>
          <w:szCs w:val="24"/>
        </w:rPr>
        <w:t>s</w:t>
      </w:r>
      <w:r w:rsidR="00656F4A">
        <w:rPr>
          <w:rFonts w:ascii="Times New Roman" w:hAnsi="Times New Roman" w:cs="Times New Roman"/>
          <w:sz w:val="24"/>
          <w:szCs w:val="24"/>
        </w:rPr>
        <w:t xml:space="preserve"> to their cognitive development.</w:t>
      </w:r>
      <w:r w:rsidR="00272747">
        <w:rPr>
          <w:rFonts w:ascii="Times New Roman" w:hAnsi="Times New Roman" w:cs="Times New Roman"/>
          <w:sz w:val="24"/>
          <w:szCs w:val="24"/>
        </w:rPr>
        <w:t xml:space="preserve"> </w:t>
      </w:r>
      <w:r w:rsidR="00656F4A">
        <w:rPr>
          <w:rFonts w:ascii="Times New Roman" w:hAnsi="Times New Roman" w:cs="Times New Roman"/>
          <w:sz w:val="24"/>
          <w:szCs w:val="24"/>
        </w:rPr>
        <w:t>By setting a scenario, a</w:t>
      </w:r>
      <w:r w:rsidR="00272747">
        <w:rPr>
          <w:rFonts w:ascii="Times New Roman" w:hAnsi="Times New Roman" w:cs="Times New Roman"/>
          <w:sz w:val="24"/>
          <w:szCs w:val="24"/>
        </w:rPr>
        <w:t xml:space="preserve">dults </w:t>
      </w:r>
      <w:r w:rsidR="00656F4A">
        <w:rPr>
          <w:rFonts w:ascii="Times New Roman" w:hAnsi="Times New Roman" w:cs="Times New Roman"/>
          <w:sz w:val="24"/>
          <w:szCs w:val="24"/>
        </w:rPr>
        <w:t>can encourage imagination and creativity by</w:t>
      </w:r>
      <w:r w:rsidR="00272747">
        <w:rPr>
          <w:rFonts w:ascii="Times New Roman" w:hAnsi="Times New Roman" w:cs="Times New Roman"/>
          <w:sz w:val="24"/>
          <w:szCs w:val="24"/>
        </w:rPr>
        <w:t xml:space="preserve"> </w:t>
      </w:r>
      <w:r w:rsidR="00836204">
        <w:rPr>
          <w:rFonts w:ascii="Times New Roman" w:hAnsi="Times New Roman" w:cs="Times New Roman"/>
          <w:sz w:val="24"/>
          <w:szCs w:val="24"/>
        </w:rPr>
        <w:t>sharing</w:t>
      </w:r>
      <w:r w:rsidR="00272747">
        <w:rPr>
          <w:rFonts w:ascii="Times New Roman" w:hAnsi="Times New Roman" w:cs="Times New Roman"/>
          <w:sz w:val="24"/>
          <w:szCs w:val="24"/>
        </w:rPr>
        <w:t xml:space="preserve"> children’s play</w:t>
      </w:r>
      <w:r w:rsidR="00656F4A">
        <w:rPr>
          <w:rFonts w:ascii="Times New Roman" w:hAnsi="Times New Roman" w:cs="Times New Roman"/>
          <w:sz w:val="24"/>
          <w:szCs w:val="24"/>
        </w:rPr>
        <w:t xml:space="preserve">. </w:t>
      </w:r>
      <w:r w:rsidR="00272747">
        <w:rPr>
          <w:rFonts w:ascii="Times New Roman" w:hAnsi="Times New Roman" w:cs="Times New Roman"/>
          <w:sz w:val="24"/>
          <w:szCs w:val="24"/>
        </w:rPr>
        <w:t xml:space="preserve"> </w:t>
      </w:r>
      <w:r w:rsidR="00656F4A">
        <w:rPr>
          <w:rFonts w:ascii="Times New Roman" w:hAnsi="Times New Roman" w:cs="Times New Roman"/>
          <w:sz w:val="24"/>
          <w:szCs w:val="24"/>
        </w:rPr>
        <w:t>T</w:t>
      </w:r>
      <w:r w:rsidR="00272747">
        <w:rPr>
          <w:rFonts w:ascii="Times New Roman" w:hAnsi="Times New Roman" w:cs="Times New Roman"/>
          <w:sz w:val="24"/>
          <w:szCs w:val="24"/>
        </w:rPr>
        <w:t>he child continue</w:t>
      </w:r>
      <w:r w:rsidR="00656F4A">
        <w:rPr>
          <w:rFonts w:ascii="Times New Roman" w:hAnsi="Times New Roman" w:cs="Times New Roman"/>
          <w:sz w:val="24"/>
          <w:szCs w:val="24"/>
        </w:rPr>
        <w:t>s</w:t>
      </w:r>
      <w:r w:rsidR="00272747">
        <w:rPr>
          <w:rFonts w:ascii="Times New Roman" w:hAnsi="Times New Roman" w:cs="Times New Roman"/>
          <w:sz w:val="24"/>
          <w:szCs w:val="24"/>
        </w:rPr>
        <w:t xml:space="preserve"> the path of play, allowing them to decide what happens next </w:t>
      </w:r>
      <w:r w:rsidR="00656F4A">
        <w:rPr>
          <w:rFonts w:ascii="Times New Roman" w:hAnsi="Times New Roman" w:cs="Times New Roman"/>
          <w:sz w:val="24"/>
          <w:szCs w:val="24"/>
        </w:rPr>
        <w:t>and</w:t>
      </w:r>
      <w:r w:rsidR="00272747">
        <w:rPr>
          <w:rFonts w:ascii="Times New Roman" w:hAnsi="Times New Roman" w:cs="Times New Roman"/>
          <w:sz w:val="24"/>
          <w:szCs w:val="24"/>
        </w:rPr>
        <w:t xml:space="preserve"> the adults take part</w:t>
      </w:r>
      <w:r w:rsidR="00656F4A">
        <w:rPr>
          <w:rFonts w:ascii="Times New Roman" w:hAnsi="Times New Roman" w:cs="Times New Roman"/>
          <w:sz w:val="24"/>
          <w:szCs w:val="24"/>
        </w:rPr>
        <w:t xml:space="preserve"> or contribute</w:t>
      </w:r>
      <w:r w:rsidR="00272747">
        <w:rPr>
          <w:rFonts w:ascii="Times New Roman" w:hAnsi="Times New Roman" w:cs="Times New Roman"/>
          <w:sz w:val="24"/>
          <w:szCs w:val="24"/>
        </w:rPr>
        <w:t xml:space="preserve"> but do</w:t>
      </w:r>
      <w:r w:rsidR="00656F4A">
        <w:rPr>
          <w:rFonts w:ascii="Times New Roman" w:hAnsi="Times New Roman" w:cs="Times New Roman"/>
          <w:sz w:val="24"/>
          <w:szCs w:val="24"/>
        </w:rPr>
        <w:t xml:space="preserve"> not</w:t>
      </w:r>
      <w:r w:rsidR="00272747">
        <w:rPr>
          <w:rFonts w:ascii="Times New Roman" w:hAnsi="Times New Roman" w:cs="Times New Roman"/>
          <w:sz w:val="24"/>
          <w:szCs w:val="24"/>
        </w:rPr>
        <w:t xml:space="preserve"> lead.</w:t>
      </w:r>
      <w:r>
        <w:rPr>
          <w:rFonts w:ascii="Times New Roman" w:hAnsi="Times New Roman" w:cs="Times New Roman"/>
          <w:sz w:val="24"/>
          <w:szCs w:val="24"/>
        </w:rPr>
        <w:t xml:space="preserve"> </w:t>
      </w:r>
      <w:r w:rsidR="00836204">
        <w:rPr>
          <w:rFonts w:ascii="Times New Roman" w:hAnsi="Times New Roman" w:cs="Times New Roman"/>
          <w:sz w:val="24"/>
          <w:szCs w:val="24"/>
        </w:rPr>
        <w:t xml:space="preserve">Any necessary intervention should involve open questions that confirm the shared play and not adult led. This will confirm to the child that it is a playful situation and will be a more effective learning opportunity. </w:t>
      </w:r>
      <w:r w:rsidR="00656F4A">
        <w:rPr>
          <w:rFonts w:ascii="Times New Roman" w:hAnsi="Times New Roman" w:cs="Times New Roman"/>
          <w:sz w:val="24"/>
          <w:szCs w:val="24"/>
        </w:rPr>
        <w:t>M</w:t>
      </w:r>
      <w:r>
        <w:rPr>
          <w:rFonts w:ascii="Times New Roman" w:hAnsi="Times New Roman" w:cs="Times New Roman"/>
          <w:sz w:val="24"/>
          <w:szCs w:val="24"/>
        </w:rPr>
        <w:t>ore knowledgeable adult</w:t>
      </w:r>
      <w:r w:rsidR="00272747">
        <w:rPr>
          <w:rFonts w:ascii="Times New Roman" w:hAnsi="Times New Roman" w:cs="Times New Roman"/>
          <w:sz w:val="24"/>
          <w:szCs w:val="24"/>
        </w:rPr>
        <w:t>s</w:t>
      </w:r>
      <w:r>
        <w:rPr>
          <w:rFonts w:ascii="Times New Roman" w:hAnsi="Times New Roman" w:cs="Times New Roman"/>
          <w:sz w:val="24"/>
          <w:szCs w:val="24"/>
        </w:rPr>
        <w:t xml:space="preserve"> or peer</w:t>
      </w:r>
      <w:r w:rsidR="00272747">
        <w:rPr>
          <w:rFonts w:ascii="Times New Roman" w:hAnsi="Times New Roman" w:cs="Times New Roman"/>
          <w:sz w:val="24"/>
          <w:szCs w:val="24"/>
        </w:rPr>
        <w:t>s</w:t>
      </w:r>
      <w:r>
        <w:rPr>
          <w:rFonts w:ascii="Times New Roman" w:hAnsi="Times New Roman" w:cs="Times New Roman"/>
          <w:sz w:val="24"/>
          <w:szCs w:val="24"/>
        </w:rPr>
        <w:t xml:space="preserve"> could enable a child to succeed in </w:t>
      </w:r>
      <w:r w:rsidR="00272747">
        <w:rPr>
          <w:rFonts w:ascii="Times New Roman" w:hAnsi="Times New Roman" w:cs="Times New Roman"/>
          <w:sz w:val="24"/>
          <w:szCs w:val="24"/>
        </w:rPr>
        <w:t>a</w:t>
      </w:r>
      <w:r>
        <w:rPr>
          <w:rFonts w:ascii="Times New Roman" w:hAnsi="Times New Roman" w:cs="Times New Roman"/>
          <w:sz w:val="24"/>
          <w:szCs w:val="24"/>
        </w:rPr>
        <w:t xml:space="preserve"> task</w:t>
      </w:r>
      <w:r w:rsidR="000F507A">
        <w:rPr>
          <w:rFonts w:ascii="Times New Roman" w:hAnsi="Times New Roman" w:cs="Times New Roman"/>
          <w:sz w:val="24"/>
          <w:szCs w:val="24"/>
        </w:rPr>
        <w:t xml:space="preserve"> by only providing the</w:t>
      </w:r>
      <w:r>
        <w:rPr>
          <w:rFonts w:ascii="Times New Roman" w:hAnsi="Times New Roman" w:cs="Times New Roman"/>
          <w:sz w:val="24"/>
          <w:szCs w:val="24"/>
        </w:rPr>
        <w:t xml:space="preserve"> </w:t>
      </w:r>
      <w:r w:rsidR="00272747">
        <w:rPr>
          <w:rFonts w:ascii="Times New Roman" w:hAnsi="Times New Roman" w:cs="Times New Roman"/>
          <w:sz w:val="24"/>
          <w:szCs w:val="24"/>
        </w:rPr>
        <w:t xml:space="preserve">intervention </w:t>
      </w:r>
      <w:r w:rsidR="000F507A">
        <w:rPr>
          <w:rFonts w:ascii="Times New Roman" w:hAnsi="Times New Roman" w:cs="Times New Roman"/>
          <w:sz w:val="24"/>
          <w:szCs w:val="24"/>
        </w:rPr>
        <w:t xml:space="preserve">at the point when the child would fail without it, and only then giving the minimum support so that the child can complete the task successfully.  </w:t>
      </w:r>
    </w:p>
    <w:p w14:paraId="477E78CC" w14:textId="59ECFC9B" w:rsidR="00EE4B59" w:rsidRDefault="00EE4B59">
      <w:pPr>
        <w:rPr>
          <w:rFonts w:ascii="Times New Roman" w:hAnsi="Times New Roman" w:cs="Times New Roman"/>
          <w:sz w:val="24"/>
          <w:szCs w:val="24"/>
        </w:rPr>
      </w:pPr>
    </w:p>
    <w:p w14:paraId="75F91082" w14:textId="165F835C" w:rsidR="00EE4B59" w:rsidRDefault="00EE4B59">
      <w:pPr>
        <w:rPr>
          <w:rFonts w:ascii="Times New Roman" w:hAnsi="Times New Roman" w:cs="Times New Roman"/>
          <w:b/>
          <w:bCs/>
          <w:sz w:val="24"/>
          <w:szCs w:val="24"/>
        </w:rPr>
      </w:pPr>
      <w:r w:rsidRPr="00D951FB">
        <w:rPr>
          <w:rFonts w:ascii="Times New Roman" w:hAnsi="Times New Roman" w:cs="Times New Roman"/>
          <w:b/>
          <w:bCs/>
          <w:sz w:val="24"/>
          <w:szCs w:val="24"/>
        </w:rPr>
        <w:t xml:space="preserve">How important is the role of the adult in children's play? This links to your assignment. How does this align with the </w:t>
      </w:r>
      <w:hyperlink r:id="rId6" w:tgtFrame="_blank" w:history="1">
        <w:r w:rsidRPr="00D951FB">
          <w:rPr>
            <w:rFonts w:ascii="Times New Roman" w:hAnsi="Times New Roman" w:cs="Times New Roman"/>
            <w:b/>
            <w:bCs/>
            <w:color w:val="0000FF"/>
            <w:sz w:val="24"/>
            <w:szCs w:val="24"/>
            <w:u w:val="single"/>
          </w:rPr>
          <w:t>McInnes et al.(2011</w:t>
        </w:r>
      </w:hyperlink>
      <w:r w:rsidRPr="00D951FB">
        <w:rPr>
          <w:rFonts w:ascii="Times New Roman" w:hAnsi="Times New Roman" w:cs="Times New Roman"/>
          <w:b/>
          <w:bCs/>
          <w:sz w:val="24"/>
          <w:szCs w:val="24"/>
        </w:rPr>
        <w:t xml:space="preserve">) and </w:t>
      </w:r>
      <w:hyperlink r:id="rId7" w:tgtFrame="_blank" w:history="1">
        <w:r w:rsidRPr="00D951FB">
          <w:rPr>
            <w:rFonts w:ascii="Times New Roman" w:hAnsi="Times New Roman" w:cs="Times New Roman"/>
            <w:b/>
            <w:bCs/>
            <w:color w:val="0000FF"/>
            <w:sz w:val="24"/>
            <w:szCs w:val="24"/>
            <w:u w:val="single"/>
          </w:rPr>
          <w:t>McInnes et al. (2013)</w:t>
        </w:r>
      </w:hyperlink>
      <w:r w:rsidRPr="00D951FB">
        <w:rPr>
          <w:rFonts w:ascii="Times New Roman" w:hAnsi="Times New Roman" w:cs="Times New Roman"/>
          <w:b/>
          <w:bCs/>
          <w:sz w:val="24"/>
          <w:szCs w:val="24"/>
        </w:rPr>
        <w:t xml:space="preserve"> view on children's perception of play? </w:t>
      </w:r>
    </w:p>
    <w:p w14:paraId="3CBA3CDC" w14:textId="449D1FBC" w:rsidR="000C11E4" w:rsidRPr="000C11E4" w:rsidRDefault="000C11E4">
      <w:pPr>
        <w:rPr>
          <w:rFonts w:ascii="Times New Roman" w:hAnsi="Times New Roman" w:cs="Times New Roman"/>
          <w:sz w:val="24"/>
          <w:szCs w:val="24"/>
        </w:rPr>
      </w:pPr>
      <w:r w:rsidRPr="000C11E4">
        <w:rPr>
          <w:rFonts w:ascii="Times New Roman" w:hAnsi="Times New Roman" w:cs="Times New Roman"/>
          <w:sz w:val="24"/>
          <w:szCs w:val="24"/>
        </w:rPr>
        <w:t xml:space="preserve">The adult needs to create the correct environment to provide opportunities for children to develop </w:t>
      </w:r>
      <w:r w:rsidR="007D0C7C">
        <w:rPr>
          <w:rFonts w:ascii="Times New Roman" w:hAnsi="Times New Roman" w:cs="Times New Roman"/>
          <w:sz w:val="24"/>
          <w:szCs w:val="24"/>
        </w:rPr>
        <w:t xml:space="preserve">their </w:t>
      </w:r>
      <w:r w:rsidRPr="000C11E4">
        <w:rPr>
          <w:rFonts w:ascii="Times New Roman" w:hAnsi="Times New Roman" w:cs="Times New Roman"/>
          <w:sz w:val="24"/>
          <w:szCs w:val="24"/>
        </w:rPr>
        <w:t>self</w:t>
      </w:r>
      <w:r w:rsidR="007D0C7C">
        <w:rPr>
          <w:rFonts w:ascii="Times New Roman" w:hAnsi="Times New Roman" w:cs="Times New Roman"/>
          <w:sz w:val="24"/>
          <w:szCs w:val="24"/>
        </w:rPr>
        <w:t>-</w:t>
      </w:r>
      <w:r w:rsidRPr="000C11E4">
        <w:rPr>
          <w:rFonts w:ascii="Times New Roman" w:hAnsi="Times New Roman" w:cs="Times New Roman"/>
          <w:sz w:val="24"/>
          <w:szCs w:val="24"/>
        </w:rPr>
        <w:t xml:space="preserve">confidence and courage to experiment, make mistakes and learn from them.  This leads to intuitive thinking as opposed to just analytical thinking.  </w:t>
      </w:r>
      <w:r w:rsidR="009E172B">
        <w:rPr>
          <w:rFonts w:ascii="Times New Roman" w:hAnsi="Times New Roman" w:cs="Times New Roman"/>
          <w:sz w:val="24"/>
          <w:szCs w:val="24"/>
        </w:rPr>
        <w:t xml:space="preserve">As the basis of his spiral curriculum theory, </w:t>
      </w:r>
      <w:r w:rsidRPr="000C11E4">
        <w:rPr>
          <w:rFonts w:ascii="Times New Roman" w:hAnsi="Times New Roman" w:cs="Times New Roman"/>
          <w:sz w:val="24"/>
          <w:szCs w:val="24"/>
        </w:rPr>
        <w:t>Bruner believed that this approach allowed children to be exposed</w:t>
      </w:r>
      <w:r>
        <w:rPr>
          <w:rFonts w:ascii="Times New Roman" w:hAnsi="Times New Roman" w:cs="Times New Roman"/>
          <w:sz w:val="24"/>
          <w:szCs w:val="24"/>
        </w:rPr>
        <w:t xml:space="preserve"> to</w:t>
      </w:r>
      <w:r w:rsidRPr="000C11E4">
        <w:rPr>
          <w:rFonts w:ascii="Times New Roman" w:hAnsi="Times New Roman" w:cs="Times New Roman"/>
          <w:sz w:val="24"/>
          <w:szCs w:val="24"/>
        </w:rPr>
        <w:t xml:space="preserve"> any learning ideas at the basic level</w:t>
      </w:r>
      <w:r w:rsidR="007D0C7C">
        <w:rPr>
          <w:rFonts w:ascii="Times New Roman" w:hAnsi="Times New Roman" w:cs="Times New Roman"/>
          <w:sz w:val="24"/>
          <w:szCs w:val="24"/>
        </w:rPr>
        <w:t>,</w:t>
      </w:r>
      <w:r w:rsidRPr="000C11E4">
        <w:rPr>
          <w:rFonts w:ascii="Times New Roman" w:hAnsi="Times New Roman" w:cs="Times New Roman"/>
          <w:sz w:val="24"/>
          <w:szCs w:val="24"/>
        </w:rPr>
        <w:t xml:space="preserve"> to come back to these ideas at a later stage and extend them to include further information </w:t>
      </w:r>
      <w:r w:rsidR="007D0C7C">
        <w:rPr>
          <w:rFonts w:ascii="Times New Roman" w:hAnsi="Times New Roman" w:cs="Times New Roman"/>
          <w:sz w:val="24"/>
          <w:szCs w:val="24"/>
        </w:rPr>
        <w:t>which leads</w:t>
      </w:r>
      <w:r w:rsidRPr="000C11E4">
        <w:rPr>
          <w:rFonts w:ascii="Times New Roman" w:hAnsi="Times New Roman" w:cs="Times New Roman"/>
          <w:sz w:val="24"/>
          <w:szCs w:val="24"/>
        </w:rPr>
        <w:t xml:space="preserve"> to mak</w:t>
      </w:r>
      <w:r w:rsidR="007D0C7C">
        <w:rPr>
          <w:rFonts w:ascii="Times New Roman" w:hAnsi="Times New Roman" w:cs="Times New Roman"/>
          <w:sz w:val="24"/>
          <w:szCs w:val="24"/>
        </w:rPr>
        <w:t>ing</w:t>
      </w:r>
      <w:r w:rsidRPr="000C11E4">
        <w:rPr>
          <w:rFonts w:ascii="Times New Roman" w:hAnsi="Times New Roman" w:cs="Times New Roman"/>
          <w:sz w:val="24"/>
          <w:szCs w:val="24"/>
        </w:rPr>
        <w:t xml:space="preserve"> connections.</w:t>
      </w:r>
      <w:r>
        <w:rPr>
          <w:rFonts w:ascii="Times New Roman" w:hAnsi="Times New Roman" w:cs="Times New Roman"/>
          <w:sz w:val="24"/>
          <w:szCs w:val="24"/>
        </w:rPr>
        <w:t xml:space="preserve"> He also states that the adult should analyse the way a child solves a problem rather than the fact that the problem has been solved</w:t>
      </w:r>
      <w:r w:rsidR="009E172B">
        <w:rPr>
          <w:rFonts w:ascii="Times New Roman" w:hAnsi="Times New Roman" w:cs="Times New Roman"/>
          <w:sz w:val="24"/>
          <w:szCs w:val="24"/>
        </w:rPr>
        <w:t xml:space="preserve"> and that by</w:t>
      </w:r>
      <w:r>
        <w:rPr>
          <w:rFonts w:ascii="Times New Roman" w:hAnsi="Times New Roman" w:cs="Times New Roman"/>
          <w:sz w:val="24"/>
          <w:szCs w:val="24"/>
        </w:rPr>
        <w:t xml:space="preserve"> </w:t>
      </w:r>
      <w:r w:rsidR="009E172B">
        <w:rPr>
          <w:rFonts w:ascii="Times New Roman" w:hAnsi="Times New Roman" w:cs="Times New Roman"/>
          <w:sz w:val="24"/>
          <w:szCs w:val="24"/>
        </w:rPr>
        <w:t>a</w:t>
      </w:r>
      <w:r>
        <w:rPr>
          <w:rFonts w:ascii="Times New Roman" w:hAnsi="Times New Roman" w:cs="Times New Roman"/>
          <w:sz w:val="24"/>
          <w:szCs w:val="24"/>
        </w:rPr>
        <w:t xml:space="preserve">dopting these strategies </w:t>
      </w:r>
      <w:r w:rsidR="009E172B">
        <w:rPr>
          <w:rFonts w:ascii="Times New Roman" w:hAnsi="Times New Roman" w:cs="Times New Roman"/>
          <w:sz w:val="24"/>
          <w:szCs w:val="24"/>
        </w:rPr>
        <w:t>an adult can</w:t>
      </w:r>
      <w:r>
        <w:rPr>
          <w:rFonts w:ascii="Times New Roman" w:hAnsi="Times New Roman" w:cs="Times New Roman"/>
          <w:sz w:val="24"/>
          <w:szCs w:val="24"/>
        </w:rPr>
        <w:t xml:space="preserve"> contribute to a child’s intellectual development. </w:t>
      </w:r>
      <w:r w:rsidR="00294CE3">
        <w:rPr>
          <w:rFonts w:ascii="Times New Roman" w:hAnsi="Times New Roman" w:cs="Times New Roman"/>
          <w:sz w:val="24"/>
          <w:szCs w:val="24"/>
        </w:rPr>
        <w:t xml:space="preserve">McInnes et al. believes that an adult can have an influence on what children perceive as play.  They go on to say that children develop cues about play and non-play situations and that the less distinct these cues, there is less of a distinction between play and non-play. McInnes et al.  also state the importance of the adult creating a playful environment for learning, allowing for </w:t>
      </w:r>
      <w:r w:rsidR="007D0C7C">
        <w:rPr>
          <w:rFonts w:ascii="Times New Roman" w:hAnsi="Times New Roman" w:cs="Times New Roman"/>
          <w:sz w:val="24"/>
          <w:szCs w:val="24"/>
        </w:rPr>
        <w:t>children’s choice and natural inclination to take part in an activity that will result in a more successful developmental outcome.</w:t>
      </w:r>
      <w:r w:rsidR="00294CE3">
        <w:rPr>
          <w:rFonts w:ascii="Times New Roman" w:hAnsi="Times New Roman" w:cs="Times New Roman"/>
          <w:sz w:val="24"/>
          <w:szCs w:val="24"/>
        </w:rPr>
        <w:t xml:space="preserve"> </w:t>
      </w:r>
    </w:p>
    <w:p w14:paraId="1CCC99CB" w14:textId="77777777" w:rsidR="000C11E4" w:rsidRPr="00D951FB" w:rsidRDefault="000C11E4">
      <w:pPr>
        <w:rPr>
          <w:rFonts w:ascii="Times New Roman" w:hAnsi="Times New Roman" w:cs="Times New Roman"/>
          <w:b/>
          <w:bCs/>
          <w:sz w:val="24"/>
          <w:szCs w:val="24"/>
        </w:rPr>
      </w:pPr>
    </w:p>
    <w:p w14:paraId="02AFC1B6" w14:textId="2BA71BB1" w:rsidR="00EE4B59" w:rsidRDefault="00EE4B59">
      <w:pPr>
        <w:rPr>
          <w:rFonts w:ascii="Times New Roman" w:hAnsi="Times New Roman" w:cs="Times New Roman"/>
          <w:sz w:val="24"/>
          <w:szCs w:val="24"/>
        </w:rPr>
      </w:pPr>
    </w:p>
    <w:p w14:paraId="44DE0E19" w14:textId="5E6AAE88" w:rsidR="00EE4B59" w:rsidRPr="00057E1F" w:rsidRDefault="00964A78">
      <w:pPr>
        <w:rPr>
          <w:rFonts w:ascii="Times New Roman" w:hAnsi="Times New Roman" w:cs="Times New Roman"/>
          <w:b/>
          <w:bCs/>
          <w:sz w:val="24"/>
          <w:szCs w:val="24"/>
        </w:rPr>
      </w:pPr>
      <w:r>
        <w:rPr>
          <w:rFonts w:ascii="Times New Roman" w:hAnsi="Times New Roman" w:cs="Times New Roman"/>
          <w:b/>
          <w:bCs/>
          <w:sz w:val="24"/>
          <w:szCs w:val="24"/>
        </w:rPr>
        <w:t>W</w:t>
      </w:r>
      <w:r w:rsidR="00BC2218" w:rsidRPr="00057E1F">
        <w:rPr>
          <w:rFonts w:ascii="Times New Roman" w:hAnsi="Times New Roman" w:cs="Times New Roman"/>
          <w:b/>
          <w:bCs/>
          <w:sz w:val="24"/>
          <w:szCs w:val="24"/>
        </w:rPr>
        <w:t xml:space="preserve">hat types of play would support these stages of cognitive development?  </w:t>
      </w:r>
    </w:p>
    <w:p w14:paraId="60928DB2" w14:textId="46F6E5E1" w:rsidR="00BC2218" w:rsidRDefault="008F677E">
      <w:pPr>
        <w:rPr>
          <w:rFonts w:ascii="Times New Roman" w:hAnsi="Times New Roman" w:cs="Times New Roman"/>
          <w:sz w:val="24"/>
          <w:szCs w:val="24"/>
        </w:rPr>
      </w:pPr>
      <w:r>
        <w:rPr>
          <w:rFonts w:ascii="Times New Roman" w:hAnsi="Times New Roman" w:cs="Times New Roman"/>
          <w:sz w:val="24"/>
          <w:szCs w:val="24"/>
        </w:rPr>
        <w:t>From birth babies need to be stimulated and providing movement and noise keeps them focused so that they can investigate without any end goal to the play</w:t>
      </w:r>
      <w:r w:rsidR="00AA1169">
        <w:rPr>
          <w:rFonts w:ascii="Times New Roman" w:hAnsi="Times New Roman" w:cs="Times New Roman"/>
          <w:sz w:val="24"/>
          <w:szCs w:val="24"/>
        </w:rPr>
        <w:t xml:space="preserve"> instigates cognitive skills</w:t>
      </w:r>
      <w:r>
        <w:rPr>
          <w:rFonts w:ascii="Times New Roman" w:hAnsi="Times New Roman" w:cs="Times New Roman"/>
          <w:sz w:val="24"/>
          <w:szCs w:val="24"/>
        </w:rPr>
        <w:t xml:space="preserve">. </w:t>
      </w:r>
      <w:proofErr w:type="spellStart"/>
      <w:r>
        <w:rPr>
          <w:rFonts w:ascii="Times New Roman" w:hAnsi="Times New Roman" w:cs="Times New Roman"/>
          <w:sz w:val="24"/>
          <w:szCs w:val="24"/>
        </w:rPr>
        <w:t>Sensori</w:t>
      </w:r>
      <w:proofErr w:type="spellEnd"/>
      <w:r>
        <w:rPr>
          <w:rFonts w:ascii="Times New Roman" w:hAnsi="Times New Roman" w:cs="Times New Roman"/>
          <w:sz w:val="24"/>
          <w:szCs w:val="24"/>
        </w:rPr>
        <w:t>-motor play gives babies different mediums and interesting choices from which to learn, for instance touch feely books, objects that light up on touch.</w:t>
      </w:r>
      <w:r w:rsidR="00F87C8D">
        <w:rPr>
          <w:rFonts w:ascii="Times New Roman" w:hAnsi="Times New Roman" w:cs="Times New Roman"/>
          <w:sz w:val="24"/>
          <w:szCs w:val="24"/>
        </w:rPr>
        <w:t xml:space="preserve"> Introducing symbolic play where children use a toy to represent another object encourages creativity.  It allows them to move outside of the boundaries of normal rules of play and use the toys creatively. By the age of 2years this type of play can be extended to include heuristic play where everyday objects are used as a replacement for traditional toys, for instance a wooden spoon. </w:t>
      </w:r>
      <w:r w:rsidR="00F87C8D">
        <w:rPr>
          <w:rFonts w:ascii="Times New Roman" w:hAnsi="Times New Roman" w:cs="Times New Roman"/>
          <w:sz w:val="24"/>
          <w:szCs w:val="24"/>
        </w:rPr>
        <w:lastRenderedPageBreak/>
        <w:t>It will enable children to investigate its uses other than its original intended use.  Throughout this period, children have been taking part in solitary play where they are fully engaged with the object of focus.  This remains important throughout their development and it teaches them how to play by themselves and extends the development of creativity and imagination.  It is also a time for consolidation and the type of play that they choose to return to when they are older. Between the ages of 2 and 3 years, children can be encouraged to partake in parallel play</w:t>
      </w:r>
      <w:r w:rsidR="00AA1169">
        <w:rPr>
          <w:rFonts w:ascii="Times New Roman" w:hAnsi="Times New Roman" w:cs="Times New Roman"/>
          <w:sz w:val="24"/>
          <w:szCs w:val="24"/>
        </w:rPr>
        <w:t xml:space="preserve">, </w:t>
      </w:r>
      <w:r w:rsidR="00F87C8D">
        <w:rPr>
          <w:rFonts w:ascii="Times New Roman" w:hAnsi="Times New Roman" w:cs="Times New Roman"/>
          <w:sz w:val="24"/>
          <w:szCs w:val="24"/>
        </w:rPr>
        <w:t>where they play alongside each other but still independently.  It</w:t>
      </w:r>
      <w:r w:rsidR="00AC43E6">
        <w:rPr>
          <w:rFonts w:ascii="Times New Roman" w:hAnsi="Times New Roman" w:cs="Times New Roman"/>
          <w:sz w:val="24"/>
          <w:szCs w:val="24"/>
        </w:rPr>
        <w:t xml:space="preserve"> is an introduction to social interaction, and it is an opportunity for children to observe how others play and for themselves to readjust theirs. Between the ages of 3- and 4-years children are ready for social play where they start to interact, co-ordinate play and take turns.  They share ideas and problem solve together. </w:t>
      </w:r>
      <w:r w:rsidR="00AA1169">
        <w:rPr>
          <w:rFonts w:ascii="Times New Roman" w:hAnsi="Times New Roman" w:cs="Times New Roman"/>
          <w:sz w:val="24"/>
          <w:szCs w:val="24"/>
        </w:rPr>
        <w:t xml:space="preserve">Including constructional play for cognitive development, encourages a deeper understanding of the complexities of creating a successful structure. </w:t>
      </w:r>
      <w:r w:rsidR="00043C33">
        <w:rPr>
          <w:rFonts w:ascii="Times New Roman" w:hAnsi="Times New Roman" w:cs="Times New Roman"/>
          <w:sz w:val="24"/>
          <w:szCs w:val="24"/>
        </w:rPr>
        <w:t xml:space="preserve">From the age of 4 years onwards, games with rules and structure can be introduced.  </w:t>
      </w:r>
    </w:p>
    <w:p w14:paraId="17D04D9B" w14:textId="7D06D4E3" w:rsidR="008C3090" w:rsidRDefault="008C3090">
      <w:pPr>
        <w:rPr>
          <w:rFonts w:ascii="Times New Roman" w:hAnsi="Times New Roman" w:cs="Times New Roman"/>
          <w:sz w:val="24"/>
          <w:szCs w:val="24"/>
        </w:rPr>
      </w:pPr>
      <w:r w:rsidRPr="00057E1F">
        <w:rPr>
          <w:rFonts w:ascii="Times New Roman" w:hAnsi="Times New Roman" w:cs="Times New Roman"/>
          <w:b/>
          <w:bCs/>
          <w:sz w:val="24"/>
          <w:szCs w:val="24"/>
        </w:rPr>
        <w:t>How could you observe which stage a child was at?</w:t>
      </w:r>
      <w:r w:rsidRPr="008C3090">
        <w:rPr>
          <w:rFonts w:ascii="Times New Roman" w:hAnsi="Times New Roman" w:cs="Times New Roman"/>
          <w:sz w:val="24"/>
          <w:szCs w:val="24"/>
        </w:rPr>
        <w:t xml:space="preserve"> </w:t>
      </w:r>
    </w:p>
    <w:p w14:paraId="69568CA5" w14:textId="269363F9" w:rsidR="000165BC" w:rsidRPr="008C3090" w:rsidRDefault="000165BC">
      <w:pPr>
        <w:rPr>
          <w:rFonts w:ascii="Times New Roman" w:hAnsi="Times New Roman" w:cs="Times New Roman"/>
          <w:b/>
          <w:bCs/>
          <w:sz w:val="24"/>
          <w:szCs w:val="24"/>
        </w:rPr>
      </w:pPr>
      <w:r>
        <w:rPr>
          <w:rFonts w:ascii="Times New Roman" w:hAnsi="Times New Roman" w:cs="Times New Roman"/>
          <w:sz w:val="24"/>
          <w:szCs w:val="24"/>
        </w:rPr>
        <w:t xml:space="preserve">Developmental checks are carried out by a Health Visitor from the ages of 2 years to 3 ½ years.  It is also possible that a child has been observed as part of the Foundation Phase Profile Handbook in a childcare setting or as a baseline within a reception class.  </w:t>
      </w:r>
      <w:r w:rsidR="00DA37DF">
        <w:rPr>
          <w:rFonts w:ascii="Times New Roman" w:hAnsi="Times New Roman" w:cs="Times New Roman"/>
          <w:sz w:val="24"/>
          <w:szCs w:val="24"/>
        </w:rPr>
        <w:t xml:space="preserve">Information from these sources are useful in informing the practitioner what skills a child has achieved so far.  </w:t>
      </w:r>
      <w:r w:rsidR="00AD7559">
        <w:rPr>
          <w:rFonts w:ascii="Times New Roman" w:hAnsi="Times New Roman" w:cs="Times New Roman"/>
          <w:sz w:val="24"/>
          <w:szCs w:val="24"/>
        </w:rPr>
        <w:t>Children develop differently therefore i</w:t>
      </w:r>
      <w:r w:rsidR="00DA37DF">
        <w:rPr>
          <w:rFonts w:ascii="Times New Roman" w:hAnsi="Times New Roman" w:cs="Times New Roman"/>
          <w:sz w:val="24"/>
          <w:szCs w:val="24"/>
        </w:rPr>
        <w:t>nitially a</w:t>
      </w:r>
      <w:r w:rsidR="00A972F0">
        <w:rPr>
          <w:rFonts w:ascii="Times New Roman" w:hAnsi="Times New Roman" w:cs="Times New Roman"/>
          <w:sz w:val="24"/>
          <w:szCs w:val="24"/>
        </w:rPr>
        <w:t xml:space="preserve"> narrative</w:t>
      </w:r>
      <w:r w:rsidR="00DA37DF">
        <w:rPr>
          <w:rFonts w:ascii="Times New Roman" w:hAnsi="Times New Roman" w:cs="Times New Roman"/>
          <w:sz w:val="24"/>
          <w:szCs w:val="24"/>
        </w:rPr>
        <w:t xml:space="preserve"> or filmed </w:t>
      </w:r>
      <w:r w:rsidR="00AD7559">
        <w:rPr>
          <w:rFonts w:ascii="Times New Roman" w:hAnsi="Times New Roman" w:cs="Times New Roman"/>
          <w:sz w:val="24"/>
          <w:szCs w:val="24"/>
        </w:rPr>
        <w:t xml:space="preserve">unstructured </w:t>
      </w:r>
      <w:r w:rsidR="00A972F0">
        <w:rPr>
          <w:rFonts w:ascii="Times New Roman" w:hAnsi="Times New Roman" w:cs="Times New Roman"/>
          <w:sz w:val="24"/>
          <w:szCs w:val="24"/>
        </w:rPr>
        <w:t>observation noting the cognitive and social skills</w:t>
      </w:r>
      <w:r w:rsidR="00DA37DF">
        <w:rPr>
          <w:rFonts w:ascii="Times New Roman" w:hAnsi="Times New Roman" w:cs="Times New Roman"/>
          <w:sz w:val="24"/>
          <w:szCs w:val="24"/>
        </w:rPr>
        <w:t xml:space="preserve"> during free play</w:t>
      </w:r>
      <w:r w:rsidR="00A972F0">
        <w:rPr>
          <w:rFonts w:ascii="Times New Roman" w:hAnsi="Times New Roman" w:cs="Times New Roman"/>
          <w:sz w:val="24"/>
          <w:szCs w:val="24"/>
        </w:rPr>
        <w:t xml:space="preserve"> could be </w:t>
      </w:r>
      <w:r w:rsidR="00DA37DF">
        <w:rPr>
          <w:rFonts w:ascii="Times New Roman" w:hAnsi="Times New Roman" w:cs="Times New Roman"/>
          <w:sz w:val="24"/>
          <w:szCs w:val="24"/>
        </w:rPr>
        <w:t xml:space="preserve">carried out and then evaluated against a combination of nature and nurture theories to identify developmental objectives.  </w:t>
      </w:r>
      <w:r w:rsidR="00AD7559">
        <w:rPr>
          <w:rFonts w:ascii="Times New Roman" w:hAnsi="Times New Roman" w:cs="Times New Roman"/>
          <w:sz w:val="24"/>
          <w:szCs w:val="24"/>
        </w:rPr>
        <w:t>Continuing from the results of these observations</w:t>
      </w:r>
      <w:r w:rsidR="00DA37DF">
        <w:rPr>
          <w:rFonts w:ascii="Times New Roman" w:hAnsi="Times New Roman" w:cs="Times New Roman"/>
          <w:sz w:val="24"/>
          <w:szCs w:val="24"/>
        </w:rPr>
        <w:t>, more structured planned ob</w:t>
      </w:r>
      <w:r w:rsidR="00AD7559">
        <w:rPr>
          <w:rFonts w:ascii="Times New Roman" w:hAnsi="Times New Roman" w:cs="Times New Roman"/>
          <w:sz w:val="24"/>
          <w:szCs w:val="24"/>
        </w:rPr>
        <w:t>servations</w:t>
      </w:r>
      <w:r w:rsidR="00DA37DF">
        <w:rPr>
          <w:rFonts w:ascii="Times New Roman" w:hAnsi="Times New Roman" w:cs="Times New Roman"/>
          <w:sz w:val="24"/>
          <w:szCs w:val="24"/>
        </w:rPr>
        <w:t xml:space="preserve"> targeting specific areas of cognitive and social development coul</w:t>
      </w:r>
      <w:r w:rsidR="00AD7559">
        <w:rPr>
          <w:rFonts w:ascii="Times New Roman" w:hAnsi="Times New Roman" w:cs="Times New Roman"/>
          <w:sz w:val="24"/>
          <w:szCs w:val="24"/>
        </w:rPr>
        <w:t xml:space="preserve">d </w:t>
      </w:r>
      <w:r w:rsidR="00DA37DF">
        <w:rPr>
          <w:rFonts w:ascii="Times New Roman" w:hAnsi="Times New Roman" w:cs="Times New Roman"/>
          <w:sz w:val="24"/>
          <w:szCs w:val="24"/>
        </w:rPr>
        <w:t xml:space="preserve">be evaluated to </w:t>
      </w:r>
      <w:r w:rsidR="00AD7559">
        <w:rPr>
          <w:rFonts w:ascii="Times New Roman" w:hAnsi="Times New Roman" w:cs="Times New Roman"/>
          <w:sz w:val="24"/>
          <w:szCs w:val="24"/>
        </w:rPr>
        <w:t xml:space="preserve">target progression of skills according to the expected norms.   </w:t>
      </w:r>
    </w:p>
    <w:p w14:paraId="65AC9E0C" w14:textId="77777777" w:rsidR="008C3090" w:rsidRDefault="008C3090">
      <w:pPr>
        <w:rPr>
          <w:rFonts w:ascii="Times New Roman" w:hAnsi="Times New Roman" w:cs="Times New Roman"/>
          <w:sz w:val="24"/>
          <w:szCs w:val="24"/>
        </w:rPr>
      </w:pPr>
    </w:p>
    <w:p w14:paraId="13A84E91" w14:textId="77777777" w:rsidR="00BC2218" w:rsidRPr="00BC2218" w:rsidRDefault="00BC2218">
      <w:pPr>
        <w:rPr>
          <w:rFonts w:ascii="Times New Roman" w:hAnsi="Times New Roman" w:cs="Times New Roman"/>
          <w:sz w:val="24"/>
          <w:szCs w:val="24"/>
        </w:rPr>
      </w:pPr>
    </w:p>
    <w:p w14:paraId="34F812EF" w14:textId="77777777" w:rsidR="00043C33" w:rsidRDefault="00043C33" w:rsidP="000C11E4">
      <w:pPr>
        <w:rPr>
          <w:rFonts w:ascii="Times New Roman" w:hAnsi="Times New Roman" w:cs="Times New Roman"/>
          <w:b/>
          <w:bCs/>
          <w:sz w:val="24"/>
          <w:szCs w:val="24"/>
        </w:rPr>
      </w:pPr>
    </w:p>
    <w:p w14:paraId="3515D309" w14:textId="77777777" w:rsidR="00043C33" w:rsidRPr="001F489C" w:rsidRDefault="00043C33" w:rsidP="000C11E4">
      <w:pPr>
        <w:rPr>
          <w:rFonts w:ascii="Times New Roman" w:hAnsi="Times New Roman" w:cs="Times New Roman"/>
          <w:b/>
          <w:bCs/>
          <w:sz w:val="24"/>
          <w:szCs w:val="24"/>
        </w:rPr>
      </w:pPr>
    </w:p>
    <w:p w14:paraId="2335A8AF" w14:textId="77777777" w:rsidR="001F489C" w:rsidRDefault="001F489C" w:rsidP="000C11E4">
      <w:pPr>
        <w:rPr>
          <w:rFonts w:ascii="Times New Roman" w:hAnsi="Times New Roman" w:cs="Times New Roman"/>
          <w:b/>
          <w:bCs/>
          <w:sz w:val="24"/>
          <w:szCs w:val="24"/>
        </w:rPr>
      </w:pPr>
    </w:p>
    <w:p w14:paraId="2F38BA38" w14:textId="77777777" w:rsidR="0055093E" w:rsidRDefault="0055093E">
      <w:pPr>
        <w:rPr>
          <w:b/>
          <w:bCs/>
          <w:sz w:val="24"/>
          <w:szCs w:val="24"/>
        </w:rPr>
      </w:pPr>
    </w:p>
    <w:p w14:paraId="7D37F5BC" w14:textId="77777777" w:rsidR="00276234" w:rsidRPr="00276234" w:rsidRDefault="00276234">
      <w:pPr>
        <w:rPr>
          <w:b/>
          <w:bCs/>
          <w:sz w:val="24"/>
          <w:szCs w:val="24"/>
        </w:rPr>
      </w:pPr>
    </w:p>
    <w:sectPr w:rsidR="00276234" w:rsidRPr="0027623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73E574" w14:textId="77777777" w:rsidR="007D0C7C" w:rsidRDefault="007D0C7C" w:rsidP="007D0C7C">
      <w:pPr>
        <w:spacing w:after="0" w:line="240" w:lineRule="auto"/>
      </w:pPr>
      <w:r>
        <w:separator/>
      </w:r>
    </w:p>
  </w:endnote>
  <w:endnote w:type="continuationSeparator" w:id="0">
    <w:p w14:paraId="5CA6B563" w14:textId="77777777" w:rsidR="007D0C7C" w:rsidRDefault="007D0C7C" w:rsidP="007D0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Pro-Italic">
    <w:altName w:val="Calibri"/>
    <w:charset w:val="00"/>
    <w:family w:val="auto"/>
    <w:pitch w:val="default"/>
  </w:font>
  <w:font w:name="GeorgiaPro-Bold">
    <w:altName w:val="Calibri"/>
    <w:charset w:val="00"/>
    <w:family w:val="auto"/>
    <w:pitch w:val="default"/>
  </w:font>
  <w:font w:name="GeorgiaPro-BoldItalic">
    <w:altName w:val="Calibr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848DAE" w14:textId="77777777" w:rsidR="007D0C7C" w:rsidRDefault="007D0C7C" w:rsidP="007D0C7C">
      <w:pPr>
        <w:spacing w:after="0" w:line="240" w:lineRule="auto"/>
      </w:pPr>
      <w:r>
        <w:separator/>
      </w:r>
    </w:p>
  </w:footnote>
  <w:footnote w:type="continuationSeparator" w:id="0">
    <w:p w14:paraId="4081B186" w14:textId="77777777" w:rsidR="007D0C7C" w:rsidRDefault="007D0C7C" w:rsidP="007D0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E32AA" w14:textId="4C619421" w:rsidR="007D0C7C" w:rsidRDefault="007D0C7C">
    <w:pPr>
      <w:pStyle w:val="Header"/>
    </w:pPr>
    <w:r>
      <w:t>Michele Davies</w:t>
    </w:r>
  </w:p>
  <w:p w14:paraId="0344CE17" w14:textId="3D07833A" w:rsidR="007D0C7C" w:rsidRDefault="007D0C7C">
    <w:pPr>
      <w:pStyle w:val="Header"/>
    </w:pPr>
    <w:r>
      <w:t>2007715</w:t>
    </w:r>
  </w:p>
  <w:p w14:paraId="1820D165" w14:textId="77777777" w:rsidR="007D0C7C" w:rsidRDefault="007D0C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EC7"/>
    <w:rsid w:val="000165BC"/>
    <w:rsid w:val="00043C33"/>
    <w:rsid w:val="00057E1F"/>
    <w:rsid w:val="000C11E4"/>
    <w:rsid w:val="000F507A"/>
    <w:rsid w:val="001F489C"/>
    <w:rsid w:val="002343FF"/>
    <w:rsid w:val="00250034"/>
    <w:rsid w:val="00272747"/>
    <w:rsid w:val="00276234"/>
    <w:rsid w:val="00294CE3"/>
    <w:rsid w:val="002E638C"/>
    <w:rsid w:val="0037522C"/>
    <w:rsid w:val="003922ED"/>
    <w:rsid w:val="004C229E"/>
    <w:rsid w:val="0055093E"/>
    <w:rsid w:val="00575207"/>
    <w:rsid w:val="00656F4A"/>
    <w:rsid w:val="00662790"/>
    <w:rsid w:val="007013C0"/>
    <w:rsid w:val="00736BD7"/>
    <w:rsid w:val="007D0C7C"/>
    <w:rsid w:val="007E61D4"/>
    <w:rsid w:val="007E6F15"/>
    <w:rsid w:val="00836204"/>
    <w:rsid w:val="008759E0"/>
    <w:rsid w:val="008C3090"/>
    <w:rsid w:val="008F677E"/>
    <w:rsid w:val="00964A78"/>
    <w:rsid w:val="00984C55"/>
    <w:rsid w:val="009E172B"/>
    <w:rsid w:val="00A972F0"/>
    <w:rsid w:val="00AA1169"/>
    <w:rsid w:val="00AC43E6"/>
    <w:rsid w:val="00AD7559"/>
    <w:rsid w:val="00B67492"/>
    <w:rsid w:val="00BC2218"/>
    <w:rsid w:val="00BF2BF4"/>
    <w:rsid w:val="00D10F5A"/>
    <w:rsid w:val="00D94607"/>
    <w:rsid w:val="00D951FB"/>
    <w:rsid w:val="00DA37DF"/>
    <w:rsid w:val="00DE05CA"/>
    <w:rsid w:val="00DF07DB"/>
    <w:rsid w:val="00DF16A2"/>
    <w:rsid w:val="00E12EC7"/>
    <w:rsid w:val="00EE4B59"/>
    <w:rsid w:val="00F878D7"/>
    <w:rsid w:val="00F87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2E0D6"/>
  <w15:chartTrackingRefBased/>
  <w15:docId w15:val="{F11C3D32-7377-4D64-9981-84F0DBA50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2E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bodyspecial1">
    <w:name w:val="textbodyspecial1"/>
    <w:basedOn w:val="DefaultParagraphFont"/>
    <w:rsid w:val="00E12EC7"/>
    <w:rPr>
      <w:rFonts w:ascii="GeorgiaPro-Italic" w:hAnsi="GeorgiaPro-Italic" w:hint="default"/>
      <w:b w:val="0"/>
      <w:bCs w:val="0"/>
      <w:i/>
      <w:iCs/>
      <w:spacing w:val="0"/>
      <w:sz w:val="27"/>
      <w:szCs w:val="27"/>
    </w:rPr>
  </w:style>
  <w:style w:type="character" w:styleId="Hyperlink">
    <w:name w:val="Hyperlink"/>
    <w:basedOn w:val="DefaultParagraphFont"/>
    <w:uiPriority w:val="99"/>
    <w:unhideWhenUsed/>
    <w:rsid w:val="0055093E"/>
    <w:rPr>
      <w:color w:val="0563C1" w:themeColor="hyperlink"/>
      <w:u w:val="single"/>
    </w:rPr>
  </w:style>
  <w:style w:type="character" w:styleId="UnresolvedMention">
    <w:name w:val="Unresolved Mention"/>
    <w:basedOn w:val="DefaultParagraphFont"/>
    <w:uiPriority w:val="99"/>
    <w:semiHidden/>
    <w:unhideWhenUsed/>
    <w:rsid w:val="0055093E"/>
    <w:rPr>
      <w:color w:val="605E5C"/>
      <w:shd w:val="clear" w:color="auto" w:fill="E1DFDD"/>
    </w:rPr>
  </w:style>
  <w:style w:type="character" w:customStyle="1" w:styleId="textbodyemph1">
    <w:name w:val="textbodyemph1"/>
    <w:basedOn w:val="DefaultParagraphFont"/>
    <w:rsid w:val="00EE4B59"/>
    <w:rPr>
      <w:rFonts w:ascii="GeorgiaPro-Bold" w:hAnsi="GeorgiaPro-Bold" w:hint="default"/>
      <w:b/>
      <w:bCs/>
      <w:i w:val="0"/>
      <w:iCs w:val="0"/>
      <w:spacing w:val="0"/>
      <w:sz w:val="27"/>
      <w:szCs w:val="27"/>
    </w:rPr>
  </w:style>
  <w:style w:type="character" w:customStyle="1" w:styleId="textbodyspecialemph1">
    <w:name w:val="textbodyspecialemph1"/>
    <w:basedOn w:val="DefaultParagraphFont"/>
    <w:rsid w:val="00EE4B59"/>
    <w:rPr>
      <w:rFonts w:ascii="GeorgiaPro-BoldItalic" w:hAnsi="GeorgiaPro-BoldItalic" w:hint="default"/>
      <w:b/>
      <w:bCs/>
      <w:i/>
      <w:iCs/>
      <w:spacing w:val="0"/>
      <w:sz w:val="27"/>
      <w:szCs w:val="27"/>
    </w:rPr>
  </w:style>
  <w:style w:type="character" w:customStyle="1" w:styleId="textbodyemph2">
    <w:name w:val="textbodyemph2"/>
    <w:basedOn w:val="DefaultParagraphFont"/>
    <w:rsid w:val="00EE4B59"/>
    <w:rPr>
      <w:rFonts w:ascii="GeorgiaPro-Bold" w:hAnsi="GeorgiaPro-Bold" w:hint="default"/>
      <w:b/>
      <w:bCs/>
      <w:i w:val="0"/>
      <w:iCs w:val="0"/>
      <w:spacing w:val="0"/>
      <w:sz w:val="27"/>
      <w:szCs w:val="27"/>
    </w:rPr>
  </w:style>
  <w:style w:type="character" w:customStyle="1" w:styleId="textbodyemph3">
    <w:name w:val="textbodyemph3"/>
    <w:basedOn w:val="DefaultParagraphFont"/>
    <w:rsid w:val="00EE4B59"/>
    <w:rPr>
      <w:rFonts w:ascii="GeorgiaPro-Bold" w:hAnsi="GeorgiaPro-Bold" w:hint="default"/>
      <w:b/>
      <w:bCs/>
      <w:i w:val="0"/>
      <w:iCs w:val="0"/>
      <w:spacing w:val="0"/>
      <w:sz w:val="27"/>
      <w:szCs w:val="27"/>
    </w:rPr>
  </w:style>
  <w:style w:type="paragraph" w:styleId="Header">
    <w:name w:val="header"/>
    <w:basedOn w:val="Normal"/>
    <w:link w:val="HeaderChar"/>
    <w:uiPriority w:val="99"/>
    <w:unhideWhenUsed/>
    <w:rsid w:val="007D0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C7C"/>
  </w:style>
  <w:style w:type="paragraph" w:styleId="Footer">
    <w:name w:val="footer"/>
    <w:basedOn w:val="Normal"/>
    <w:link w:val="FooterChar"/>
    <w:uiPriority w:val="99"/>
    <w:unhideWhenUsed/>
    <w:rsid w:val="007D0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454089">
      <w:bodyDiv w:val="1"/>
      <w:marLeft w:val="0"/>
      <w:marRight w:val="0"/>
      <w:marTop w:val="0"/>
      <w:marBottom w:val="0"/>
      <w:divBdr>
        <w:top w:val="none" w:sz="0" w:space="0" w:color="auto"/>
        <w:left w:val="none" w:sz="0" w:space="0" w:color="auto"/>
        <w:bottom w:val="none" w:sz="0" w:space="0" w:color="auto"/>
        <w:right w:val="none" w:sz="0" w:space="0" w:color="auto"/>
      </w:divBdr>
      <w:divsChild>
        <w:div w:id="717122938">
          <w:marLeft w:val="0"/>
          <w:marRight w:val="0"/>
          <w:marTop w:val="0"/>
          <w:marBottom w:val="0"/>
          <w:divBdr>
            <w:top w:val="none" w:sz="0" w:space="0" w:color="auto"/>
            <w:left w:val="none" w:sz="0" w:space="0" w:color="auto"/>
            <w:bottom w:val="none" w:sz="0" w:space="0" w:color="auto"/>
            <w:right w:val="none" w:sz="0" w:space="0" w:color="auto"/>
          </w:divBdr>
          <w:divsChild>
            <w:div w:id="558901946">
              <w:marLeft w:val="0"/>
              <w:marRight w:val="0"/>
              <w:marTop w:val="0"/>
              <w:marBottom w:val="0"/>
              <w:divBdr>
                <w:top w:val="none" w:sz="0" w:space="0" w:color="auto"/>
                <w:left w:val="none" w:sz="0" w:space="0" w:color="auto"/>
                <w:bottom w:val="none" w:sz="0" w:space="0" w:color="auto"/>
                <w:right w:val="none" w:sz="0" w:space="0" w:color="auto"/>
              </w:divBdr>
              <w:divsChild>
                <w:div w:id="1817912166">
                  <w:marLeft w:val="0"/>
                  <w:marRight w:val="0"/>
                  <w:marTop w:val="0"/>
                  <w:marBottom w:val="0"/>
                  <w:divBdr>
                    <w:top w:val="none" w:sz="0" w:space="0" w:color="auto"/>
                    <w:left w:val="none" w:sz="0" w:space="0" w:color="auto"/>
                    <w:bottom w:val="none" w:sz="0" w:space="0" w:color="auto"/>
                    <w:right w:val="none" w:sz="0" w:space="0" w:color="auto"/>
                  </w:divBdr>
                  <w:divsChild>
                    <w:div w:id="1155298759">
                      <w:marLeft w:val="0"/>
                      <w:marRight w:val="0"/>
                      <w:marTop w:val="0"/>
                      <w:marBottom w:val="0"/>
                      <w:divBdr>
                        <w:top w:val="none" w:sz="0" w:space="0" w:color="auto"/>
                        <w:left w:val="none" w:sz="0" w:space="0" w:color="auto"/>
                        <w:bottom w:val="none" w:sz="0" w:space="0" w:color="auto"/>
                        <w:right w:val="none" w:sz="0" w:space="0" w:color="auto"/>
                      </w:divBdr>
                      <w:divsChild>
                        <w:div w:id="1608200304">
                          <w:marLeft w:val="0"/>
                          <w:marRight w:val="0"/>
                          <w:marTop w:val="0"/>
                          <w:marBottom w:val="0"/>
                          <w:divBdr>
                            <w:top w:val="none" w:sz="0" w:space="0" w:color="auto"/>
                            <w:left w:val="none" w:sz="0" w:space="0" w:color="auto"/>
                            <w:bottom w:val="none" w:sz="0" w:space="0" w:color="auto"/>
                            <w:right w:val="none" w:sz="0" w:space="0" w:color="auto"/>
                          </w:divBdr>
                          <w:divsChild>
                            <w:div w:id="140968025">
                              <w:marLeft w:val="0"/>
                              <w:marRight w:val="0"/>
                              <w:marTop w:val="0"/>
                              <w:marBottom w:val="0"/>
                              <w:divBdr>
                                <w:top w:val="none" w:sz="0" w:space="0" w:color="auto"/>
                                <w:left w:val="none" w:sz="0" w:space="0" w:color="auto"/>
                                <w:bottom w:val="none" w:sz="0" w:space="0" w:color="auto"/>
                                <w:right w:val="none" w:sz="0" w:space="0" w:color="auto"/>
                              </w:divBdr>
                              <w:divsChild>
                                <w:div w:id="1643072397">
                                  <w:marLeft w:val="0"/>
                                  <w:marRight w:val="0"/>
                                  <w:marTop w:val="0"/>
                                  <w:marBottom w:val="0"/>
                                  <w:divBdr>
                                    <w:top w:val="none" w:sz="0" w:space="0" w:color="auto"/>
                                    <w:left w:val="none" w:sz="0" w:space="0" w:color="auto"/>
                                    <w:bottom w:val="none" w:sz="0" w:space="0" w:color="auto"/>
                                    <w:right w:val="none" w:sz="0" w:space="0" w:color="auto"/>
                                  </w:divBdr>
                                  <w:divsChild>
                                    <w:div w:id="505707885">
                                      <w:marLeft w:val="0"/>
                                      <w:marRight w:val="0"/>
                                      <w:marTop w:val="0"/>
                                      <w:marBottom w:val="0"/>
                                      <w:divBdr>
                                        <w:top w:val="none" w:sz="0" w:space="0" w:color="auto"/>
                                        <w:left w:val="none" w:sz="0" w:space="0" w:color="auto"/>
                                        <w:bottom w:val="none" w:sz="0" w:space="0" w:color="auto"/>
                                        <w:right w:val="none" w:sz="0" w:space="0" w:color="auto"/>
                                      </w:divBdr>
                                      <w:divsChild>
                                        <w:div w:id="1399549834">
                                          <w:marLeft w:val="0"/>
                                          <w:marRight w:val="0"/>
                                          <w:marTop w:val="0"/>
                                          <w:marBottom w:val="0"/>
                                          <w:divBdr>
                                            <w:top w:val="none" w:sz="0" w:space="0" w:color="auto"/>
                                            <w:left w:val="none" w:sz="0" w:space="0" w:color="auto"/>
                                            <w:bottom w:val="none" w:sz="0" w:space="0" w:color="auto"/>
                                            <w:right w:val="none" w:sz="0" w:space="0" w:color="auto"/>
                                          </w:divBdr>
                                          <w:divsChild>
                                            <w:div w:id="19674445">
                                              <w:marLeft w:val="0"/>
                                              <w:marRight w:val="0"/>
                                              <w:marTop w:val="0"/>
                                              <w:marBottom w:val="0"/>
                                              <w:divBdr>
                                                <w:top w:val="none" w:sz="0" w:space="0" w:color="auto"/>
                                                <w:left w:val="none" w:sz="0" w:space="0" w:color="auto"/>
                                                <w:bottom w:val="none" w:sz="0" w:space="0" w:color="auto"/>
                                                <w:right w:val="none" w:sz="0" w:space="0" w:color="auto"/>
                                              </w:divBdr>
                                              <w:divsChild>
                                                <w:div w:id="452096445">
                                                  <w:marLeft w:val="0"/>
                                                  <w:marRight w:val="0"/>
                                                  <w:marTop w:val="0"/>
                                                  <w:marBottom w:val="0"/>
                                                  <w:divBdr>
                                                    <w:top w:val="none" w:sz="0" w:space="0" w:color="auto"/>
                                                    <w:left w:val="none" w:sz="0" w:space="0" w:color="auto"/>
                                                    <w:bottom w:val="none" w:sz="0" w:space="0" w:color="auto"/>
                                                    <w:right w:val="none" w:sz="0" w:space="0" w:color="auto"/>
                                                  </w:divBdr>
                                                  <w:divsChild>
                                                    <w:div w:id="907106524">
                                                      <w:marLeft w:val="0"/>
                                                      <w:marRight w:val="0"/>
                                                      <w:marTop w:val="0"/>
                                                      <w:marBottom w:val="0"/>
                                                      <w:divBdr>
                                                        <w:top w:val="none" w:sz="0" w:space="0" w:color="auto"/>
                                                        <w:left w:val="none" w:sz="0" w:space="0" w:color="auto"/>
                                                        <w:bottom w:val="none" w:sz="0" w:space="0" w:color="auto"/>
                                                        <w:right w:val="none" w:sz="0" w:space="0" w:color="auto"/>
                                                      </w:divBdr>
                                                      <w:divsChild>
                                                        <w:div w:id="300430598">
                                                          <w:marLeft w:val="0"/>
                                                          <w:marRight w:val="0"/>
                                                          <w:marTop w:val="0"/>
                                                          <w:marBottom w:val="0"/>
                                                          <w:divBdr>
                                                            <w:top w:val="none" w:sz="0" w:space="0" w:color="auto"/>
                                                            <w:left w:val="none" w:sz="0" w:space="0" w:color="auto"/>
                                                            <w:bottom w:val="none" w:sz="0" w:space="0" w:color="auto"/>
                                                            <w:right w:val="none" w:sz="0" w:space="0" w:color="auto"/>
                                                          </w:divBdr>
                                                          <w:divsChild>
                                                            <w:div w:id="84875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00388579">
      <w:bodyDiv w:val="1"/>
      <w:marLeft w:val="0"/>
      <w:marRight w:val="0"/>
      <w:marTop w:val="0"/>
      <w:marBottom w:val="0"/>
      <w:divBdr>
        <w:top w:val="none" w:sz="0" w:space="0" w:color="auto"/>
        <w:left w:val="none" w:sz="0" w:space="0" w:color="auto"/>
        <w:bottom w:val="none" w:sz="0" w:space="0" w:color="auto"/>
        <w:right w:val="none" w:sz="0" w:space="0" w:color="auto"/>
      </w:divBdr>
      <w:divsChild>
        <w:div w:id="1059551546">
          <w:marLeft w:val="0"/>
          <w:marRight w:val="0"/>
          <w:marTop w:val="0"/>
          <w:marBottom w:val="0"/>
          <w:divBdr>
            <w:top w:val="none" w:sz="0" w:space="0" w:color="auto"/>
            <w:left w:val="none" w:sz="0" w:space="0" w:color="auto"/>
            <w:bottom w:val="none" w:sz="0" w:space="0" w:color="auto"/>
            <w:right w:val="none" w:sz="0" w:space="0" w:color="auto"/>
          </w:divBdr>
          <w:divsChild>
            <w:div w:id="1825119569">
              <w:marLeft w:val="0"/>
              <w:marRight w:val="0"/>
              <w:marTop w:val="0"/>
              <w:marBottom w:val="0"/>
              <w:divBdr>
                <w:top w:val="none" w:sz="0" w:space="0" w:color="auto"/>
                <w:left w:val="none" w:sz="0" w:space="0" w:color="auto"/>
                <w:bottom w:val="none" w:sz="0" w:space="0" w:color="auto"/>
                <w:right w:val="none" w:sz="0" w:space="0" w:color="auto"/>
              </w:divBdr>
              <w:divsChild>
                <w:div w:id="1527479601">
                  <w:marLeft w:val="0"/>
                  <w:marRight w:val="0"/>
                  <w:marTop w:val="0"/>
                  <w:marBottom w:val="0"/>
                  <w:divBdr>
                    <w:top w:val="none" w:sz="0" w:space="0" w:color="auto"/>
                    <w:left w:val="none" w:sz="0" w:space="0" w:color="auto"/>
                    <w:bottom w:val="none" w:sz="0" w:space="0" w:color="auto"/>
                    <w:right w:val="none" w:sz="0" w:space="0" w:color="auto"/>
                  </w:divBdr>
                  <w:divsChild>
                    <w:div w:id="798230150">
                      <w:marLeft w:val="0"/>
                      <w:marRight w:val="0"/>
                      <w:marTop w:val="0"/>
                      <w:marBottom w:val="0"/>
                      <w:divBdr>
                        <w:top w:val="none" w:sz="0" w:space="0" w:color="auto"/>
                        <w:left w:val="none" w:sz="0" w:space="0" w:color="auto"/>
                        <w:bottom w:val="none" w:sz="0" w:space="0" w:color="auto"/>
                        <w:right w:val="none" w:sz="0" w:space="0" w:color="auto"/>
                      </w:divBdr>
                      <w:divsChild>
                        <w:div w:id="1250431495">
                          <w:marLeft w:val="0"/>
                          <w:marRight w:val="0"/>
                          <w:marTop w:val="0"/>
                          <w:marBottom w:val="0"/>
                          <w:divBdr>
                            <w:top w:val="none" w:sz="0" w:space="0" w:color="auto"/>
                            <w:left w:val="none" w:sz="0" w:space="0" w:color="auto"/>
                            <w:bottom w:val="none" w:sz="0" w:space="0" w:color="auto"/>
                            <w:right w:val="none" w:sz="0" w:space="0" w:color="auto"/>
                          </w:divBdr>
                          <w:divsChild>
                            <w:div w:id="2077127713">
                              <w:marLeft w:val="0"/>
                              <w:marRight w:val="0"/>
                              <w:marTop w:val="0"/>
                              <w:marBottom w:val="0"/>
                              <w:divBdr>
                                <w:top w:val="none" w:sz="0" w:space="0" w:color="auto"/>
                                <w:left w:val="none" w:sz="0" w:space="0" w:color="auto"/>
                                <w:bottom w:val="none" w:sz="0" w:space="0" w:color="auto"/>
                                <w:right w:val="none" w:sz="0" w:space="0" w:color="auto"/>
                              </w:divBdr>
                              <w:divsChild>
                                <w:div w:id="1578520288">
                                  <w:marLeft w:val="0"/>
                                  <w:marRight w:val="0"/>
                                  <w:marTop w:val="0"/>
                                  <w:marBottom w:val="0"/>
                                  <w:divBdr>
                                    <w:top w:val="none" w:sz="0" w:space="0" w:color="auto"/>
                                    <w:left w:val="none" w:sz="0" w:space="0" w:color="auto"/>
                                    <w:bottom w:val="none" w:sz="0" w:space="0" w:color="auto"/>
                                    <w:right w:val="none" w:sz="0" w:space="0" w:color="auto"/>
                                  </w:divBdr>
                                  <w:divsChild>
                                    <w:div w:id="946691131">
                                      <w:marLeft w:val="0"/>
                                      <w:marRight w:val="0"/>
                                      <w:marTop w:val="0"/>
                                      <w:marBottom w:val="0"/>
                                      <w:divBdr>
                                        <w:top w:val="none" w:sz="0" w:space="0" w:color="auto"/>
                                        <w:left w:val="none" w:sz="0" w:space="0" w:color="auto"/>
                                        <w:bottom w:val="none" w:sz="0" w:space="0" w:color="auto"/>
                                        <w:right w:val="none" w:sz="0" w:space="0" w:color="auto"/>
                                      </w:divBdr>
                                      <w:divsChild>
                                        <w:div w:id="1360624810">
                                          <w:marLeft w:val="0"/>
                                          <w:marRight w:val="0"/>
                                          <w:marTop w:val="0"/>
                                          <w:marBottom w:val="0"/>
                                          <w:divBdr>
                                            <w:top w:val="none" w:sz="0" w:space="0" w:color="auto"/>
                                            <w:left w:val="none" w:sz="0" w:space="0" w:color="auto"/>
                                            <w:bottom w:val="none" w:sz="0" w:space="0" w:color="auto"/>
                                            <w:right w:val="none" w:sz="0" w:space="0" w:color="auto"/>
                                          </w:divBdr>
                                          <w:divsChild>
                                            <w:div w:id="368647629">
                                              <w:marLeft w:val="0"/>
                                              <w:marRight w:val="0"/>
                                              <w:marTop w:val="0"/>
                                              <w:marBottom w:val="0"/>
                                              <w:divBdr>
                                                <w:top w:val="none" w:sz="0" w:space="0" w:color="auto"/>
                                                <w:left w:val="none" w:sz="0" w:space="0" w:color="auto"/>
                                                <w:bottom w:val="none" w:sz="0" w:space="0" w:color="auto"/>
                                                <w:right w:val="none" w:sz="0" w:space="0" w:color="auto"/>
                                              </w:divBdr>
                                              <w:divsChild>
                                                <w:div w:id="1695614273">
                                                  <w:marLeft w:val="0"/>
                                                  <w:marRight w:val="0"/>
                                                  <w:marTop w:val="0"/>
                                                  <w:marBottom w:val="0"/>
                                                  <w:divBdr>
                                                    <w:top w:val="none" w:sz="0" w:space="0" w:color="auto"/>
                                                    <w:left w:val="none" w:sz="0" w:space="0" w:color="auto"/>
                                                    <w:bottom w:val="none" w:sz="0" w:space="0" w:color="auto"/>
                                                    <w:right w:val="none" w:sz="0" w:space="0" w:color="auto"/>
                                                  </w:divBdr>
                                                  <w:divsChild>
                                                    <w:div w:id="1287732564">
                                                      <w:marLeft w:val="0"/>
                                                      <w:marRight w:val="0"/>
                                                      <w:marTop w:val="0"/>
                                                      <w:marBottom w:val="0"/>
                                                      <w:divBdr>
                                                        <w:top w:val="none" w:sz="0" w:space="0" w:color="auto"/>
                                                        <w:left w:val="none" w:sz="0" w:space="0" w:color="auto"/>
                                                        <w:bottom w:val="none" w:sz="0" w:space="0" w:color="auto"/>
                                                        <w:right w:val="none" w:sz="0" w:space="0" w:color="auto"/>
                                                      </w:divBdr>
                                                      <w:divsChild>
                                                        <w:div w:id="980502532">
                                                          <w:marLeft w:val="0"/>
                                                          <w:marRight w:val="0"/>
                                                          <w:marTop w:val="0"/>
                                                          <w:marBottom w:val="0"/>
                                                          <w:divBdr>
                                                            <w:top w:val="none" w:sz="0" w:space="0" w:color="auto"/>
                                                            <w:left w:val="none" w:sz="0" w:space="0" w:color="auto"/>
                                                            <w:bottom w:val="none" w:sz="0" w:space="0" w:color="auto"/>
                                                            <w:right w:val="none" w:sz="0" w:space="0" w:color="auto"/>
                                                          </w:divBdr>
                                                          <w:divsChild>
                                                            <w:div w:id="29140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hel-primo.hosted.exlibrisgroup.com/permalink/f/mqg008/TN_cdi_crossref_primary_10_1080_1350293X_2013_78919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hel-primo.hosted.exlibrisgroup.com/permalink/f/mqg008/TN_eric_sEJ932620"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1264</Words>
  <Characters>7210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GWENDOLINE DAVIES</dc:creator>
  <cp:keywords/>
  <dc:description/>
  <cp:lastModifiedBy>MICHELE GWENDOLINE DAVIES</cp:lastModifiedBy>
  <cp:revision>2</cp:revision>
  <dcterms:created xsi:type="dcterms:W3CDTF">2020-12-05T13:42:00Z</dcterms:created>
  <dcterms:modified xsi:type="dcterms:W3CDTF">2020-12-05T13:42:00Z</dcterms:modified>
</cp:coreProperties>
</file>