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9B11CE"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2C2270" w:rsidP="00331A9E">
            <w:pPr>
              <w:spacing w:after="0" w:line="240" w:lineRule="auto"/>
              <w:rPr>
                <w:rFonts w:ascii="Arial" w:eastAsia="Times New Roman" w:hAnsi="Arial" w:cs="Arial"/>
                <w:sz w:val="20"/>
                <w:szCs w:val="20"/>
              </w:rPr>
            </w:pPr>
            <w:r>
              <w:rPr>
                <w:rFonts w:ascii="Arial" w:eastAsia="Times New Roman" w:hAnsi="Arial" w:cs="Arial"/>
                <w:sz w:val="20"/>
                <w:szCs w:val="20"/>
              </w:rPr>
              <w:t>Mairin Nicell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Mike Dacey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F508F1" w:rsidP="00587CE6">
            <w:pPr>
              <w:spacing w:after="0" w:line="240" w:lineRule="auto"/>
              <w:rPr>
                <w:rFonts w:ascii="Arial" w:eastAsia="Times New Roman" w:hAnsi="Arial" w:cs="Arial"/>
                <w:sz w:val="20"/>
                <w:szCs w:val="20"/>
              </w:rPr>
            </w:pPr>
            <w:r>
              <w:rPr>
                <w:rFonts w:ascii="Arial" w:eastAsia="Times New Roman" w:hAnsi="Arial" w:cs="Arial"/>
                <w:sz w:val="20"/>
                <w:szCs w:val="20"/>
              </w:rPr>
              <w:t>Big Data</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2C2270" w:rsidP="00587CE6">
            <w:pPr>
              <w:spacing w:after="0" w:line="240" w:lineRule="auto"/>
              <w:rPr>
                <w:rFonts w:ascii="Arial" w:eastAsia="Times New Roman" w:hAnsi="Arial" w:cs="Arial"/>
                <w:sz w:val="20"/>
                <w:szCs w:val="20"/>
              </w:rPr>
            </w:pPr>
            <w:r>
              <w:rPr>
                <w:rFonts w:ascii="Arial" w:eastAsia="Times New Roman" w:hAnsi="Arial" w:cs="Arial"/>
                <w:sz w:val="20"/>
                <w:szCs w:val="20"/>
              </w:rPr>
              <w:t>ACCA6012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F508F1"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F645E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2C227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F645E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F645E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2C227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bookmarkStart w:id="0" w:name="_GoBack"/>
            <w:bookmarkEnd w:id="0"/>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645EC">
              <w:rPr>
                <w:rFonts w:ascii="Arial" w:eastAsia="Times New Roman" w:hAnsi="Arial" w:cs="Arial"/>
                <w:i/>
                <w:strike/>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F645EC">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9B11CE" w:rsidP="00417F4F">
            <w:pPr>
              <w:spacing w:after="0" w:line="240" w:lineRule="auto"/>
              <w:rPr>
                <w:rFonts w:ascii="Arial" w:hAnsi="Arial" w:cs="Arial"/>
                <w:b/>
                <w:bCs/>
              </w:rPr>
            </w:pPr>
            <w:r>
              <w:rPr>
                <w:rFonts w:ascii="Arial" w:hAnsi="Arial" w:cs="Arial"/>
                <w:b/>
                <w:bCs/>
              </w:rPr>
              <w:t>Gabor Jonas</w:t>
            </w:r>
          </w:p>
        </w:tc>
        <w:tc>
          <w:tcPr>
            <w:tcW w:w="1087" w:type="dxa"/>
          </w:tcPr>
          <w:p w:rsidR="00792D49" w:rsidRPr="00587CE6" w:rsidRDefault="009B11CE" w:rsidP="00417F4F">
            <w:pPr>
              <w:spacing w:after="0" w:line="240" w:lineRule="auto"/>
              <w:rPr>
                <w:rFonts w:ascii="Arial" w:hAnsi="Arial" w:cs="Arial"/>
                <w:b/>
                <w:bCs/>
              </w:rPr>
            </w:pPr>
            <w:r>
              <w:rPr>
                <w:rFonts w:ascii="Arial" w:hAnsi="Arial" w:cs="Arial"/>
                <w:b/>
                <w:bCs/>
              </w:rPr>
              <w:t>30</w:t>
            </w:r>
          </w:p>
        </w:tc>
        <w:tc>
          <w:tcPr>
            <w:tcW w:w="1087" w:type="dxa"/>
          </w:tcPr>
          <w:p w:rsidR="00792D49" w:rsidRPr="00587CE6" w:rsidRDefault="009B11CE" w:rsidP="00417F4F">
            <w:pPr>
              <w:spacing w:after="0" w:line="240" w:lineRule="auto"/>
              <w:rPr>
                <w:rFonts w:ascii="Arial" w:hAnsi="Arial" w:cs="Arial"/>
                <w:b/>
                <w:bCs/>
              </w:rPr>
            </w:pPr>
            <w:r>
              <w:rPr>
                <w:rFonts w:ascii="Arial" w:hAnsi="Arial" w:cs="Arial"/>
                <w:b/>
                <w:bCs/>
              </w:rPr>
              <w:sym w:font="Wingdings" w:char="F0FC"/>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9B11CE" w:rsidRDefault="009B11CE" w:rsidP="00417F4F">
            <w:pPr>
              <w:spacing w:after="0" w:line="240" w:lineRule="auto"/>
              <w:rPr>
                <w:rFonts w:ascii="Arial" w:hAnsi="Arial" w:cs="Arial"/>
                <w:bCs/>
              </w:rPr>
            </w:pPr>
            <w:r>
              <w:rPr>
                <w:rFonts w:ascii="Arial" w:hAnsi="Arial" w:cs="Arial"/>
                <w:bCs/>
              </w:rPr>
              <w:t>Surprised, as this student is normally a high scorer. Nevertheless assignment is not complete and the mark reflects this</w:t>
            </w:r>
          </w:p>
        </w:tc>
      </w:tr>
      <w:tr w:rsidR="00792D49" w:rsidRPr="00587CE6" w:rsidTr="00792D49">
        <w:tc>
          <w:tcPr>
            <w:tcW w:w="1696" w:type="dxa"/>
          </w:tcPr>
          <w:p w:rsidR="00792D49" w:rsidRPr="00587CE6" w:rsidRDefault="009B11CE" w:rsidP="00417F4F">
            <w:pPr>
              <w:spacing w:after="0" w:line="240" w:lineRule="auto"/>
              <w:rPr>
                <w:rFonts w:ascii="Arial" w:hAnsi="Arial" w:cs="Arial"/>
                <w:b/>
                <w:bCs/>
              </w:rPr>
            </w:pPr>
            <w:r>
              <w:rPr>
                <w:rFonts w:ascii="Arial" w:hAnsi="Arial" w:cs="Arial"/>
                <w:b/>
                <w:bCs/>
              </w:rPr>
              <w:t>Runa Bibi</w:t>
            </w:r>
          </w:p>
        </w:tc>
        <w:tc>
          <w:tcPr>
            <w:tcW w:w="1087" w:type="dxa"/>
          </w:tcPr>
          <w:p w:rsidR="00792D49" w:rsidRPr="00587CE6" w:rsidRDefault="009B11CE" w:rsidP="00417F4F">
            <w:pPr>
              <w:spacing w:after="0" w:line="240" w:lineRule="auto"/>
              <w:rPr>
                <w:rFonts w:ascii="Arial" w:hAnsi="Arial" w:cs="Arial"/>
                <w:b/>
                <w:bCs/>
              </w:rPr>
            </w:pPr>
            <w:r>
              <w:rPr>
                <w:rFonts w:ascii="Arial" w:hAnsi="Arial" w:cs="Arial"/>
                <w:b/>
                <w:bCs/>
              </w:rPr>
              <w:t>70</w:t>
            </w:r>
          </w:p>
        </w:tc>
        <w:tc>
          <w:tcPr>
            <w:tcW w:w="1087" w:type="dxa"/>
          </w:tcPr>
          <w:p w:rsidR="00792D49" w:rsidRPr="00587CE6" w:rsidRDefault="009B11CE" w:rsidP="00417F4F">
            <w:pPr>
              <w:spacing w:after="0" w:line="240" w:lineRule="auto"/>
              <w:rPr>
                <w:rFonts w:ascii="Arial" w:hAnsi="Arial" w:cs="Arial"/>
                <w:b/>
                <w:bCs/>
              </w:rPr>
            </w:pPr>
            <w:r>
              <w:rPr>
                <w:rFonts w:ascii="Arial" w:hAnsi="Arial" w:cs="Arial"/>
                <w:b/>
                <w:bCs/>
              </w:rPr>
              <w:sym w:font="Wingdings" w:char="F0FC"/>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9B11CE" w:rsidRDefault="009B11CE" w:rsidP="00417F4F">
            <w:pPr>
              <w:spacing w:after="0" w:line="240" w:lineRule="auto"/>
              <w:rPr>
                <w:rFonts w:ascii="Arial" w:hAnsi="Arial" w:cs="Arial"/>
                <w:bCs/>
              </w:rPr>
            </w:pPr>
            <w:r>
              <w:rPr>
                <w:rFonts w:ascii="Arial" w:hAnsi="Arial" w:cs="Arial"/>
                <w:bCs/>
              </w:rPr>
              <w:t>A good assignment on the whole, just a few deficiencies, but happy to support a (just into) first class bracket mark.</w:t>
            </w:r>
          </w:p>
        </w:tc>
      </w:tr>
      <w:tr w:rsidR="00792D49" w:rsidRPr="00587CE6" w:rsidTr="00792D49">
        <w:tc>
          <w:tcPr>
            <w:tcW w:w="1696" w:type="dxa"/>
          </w:tcPr>
          <w:p w:rsidR="00792D49" w:rsidRPr="00587CE6" w:rsidRDefault="009B11CE" w:rsidP="00417F4F">
            <w:pPr>
              <w:spacing w:after="0" w:line="240" w:lineRule="auto"/>
              <w:rPr>
                <w:rFonts w:ascii="Arial" w:hAnsi="Arial" w:cs="Arial"/>
                <w:b/>
                <w:bCs/>
              </w:rPr>
            </w:pPr>
            <w:r>
              <w:rPr>
                <w:rFonts w:ascii="Arial" w:hAnsi="Arial" w:cs="Arial"/>
                <w:b/>
                <w:bCs/>
              </w:rPr>
              <w:t>Joshua Ford</w:t>
            </w:r>
          </w:p>
        </w:tc>
        <w:tc>
          <w:tcPr>
            <w:tcW w:w="1087" w:type="dxa"/>
          </w:tcPr>
          <w:p w:rsidR="00792D49" w:rsidRPr="00587CE6" w:rsidRDefault="009B11CE" w:rsidP="00417F4F">
            <w:pPr>
              <w:spacing w:after="0" w:line="240" w:lineRule="auto"/>
              <w:rPr>
                <w:rFonts w:ascii="Arial" w:hAnsi="Arial" w:cs="Arial"/>
                <w:b/>
                <w:bCs/>
              </w:rPr>
            </w:pPr>
            <w:r>
              <w:rPr>
                <w:rFonts w:ascii="Arial" w:hAnsi="Arial" w:cs="Arial"/>
                <w:b/>
                <w:bCs/>
              </w:rPr>
              <w:t>75</w:t>
            </w:r>
          </w:p>
        </w:tc>
        <w:tc>
          <w:tcPr>
            <w:tcW w:w="1087" w:type="dxa"/>
          </w:tcPr>
          <w:p w:rsidR="00792D49" w:rsidRPr="00587CE6" w:rsidRDefault="009B11CE" w:rsidP="00417F4F">
            <w:pPr>
              <w:spacing w:after="0" w:line="240" w:lineRule="auto"/>
              <w:rPr>
                <w:rFonts w:ascii="Arial" w:hAnsi="Arial" w:cs="Arial"/>
                <w:b/>
                <w:bCs/>
              </w:rPr>
            </w:pPr>
            <w:r>
              <w:rPr>
                <w:rFonts w:ascii="Arial" w:hAnsi="Arial" w:cs="Arial"/>
                <w:b/>
                <w:bCs/>
              </w:rPr>
              <w:sym w:font="Wingdings" w:char="F0FC"/>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9B11CE" w:rsidRDefault="009B11CE" w:rsidP="00417F4F">
            <w:pPr>
              <w:spacing w:after="0" w:line="240" w:lineRule="auto"/>
              <w:rPr>
                <w:rFonts w:ascii="Arial" w:hAnsi="Arial" w:cs="Arial"/>
                <w:bCs/>
              </w:rPr>
            </w:pPr>
            <w:r>
              <w:rPr>
                <w:rFonts w:ascii="Arial" w:hAnsi="Arial" w:cs="Arial"/>
                <w:bCs/>
              </w:rPr>
              <w:t>Generally a good assignment, although some parts were a bit weak as noted by the first marker.</w:t>
            </w:r>
          </w:p>
        </w:tc>
      </w:tr>
      <w:tr w:rsidR="00792D49" w:rsidRPr="00587CE6" w:rsidTr="00792D49">
        <w:tc>
          <w:tcPr>
            <w:tcW w:w="1696" w:type="dxa"/>
          </w:tcPr>
          <w:p w:rsidR="00792D49" w:rsidRPr="00587CE6" w:rsidRDefault="009B11CE" w:rsidP="00417F4F">
            <w:pPr>
              <w:spacing w:after="0" w:line="240" w:lineRule="auto"/>
              <w:rPr>
                <w:rFonts w:ascii="Arial" w:hAnsi="Arial" w:cs="Arial"/>
                <w:b/>
                <w:bCs/>
              </w:rPr>
            </w:pPr>
            <w:r>
              <w:rPr>
                <w:rFonts w:ascii="Arial" w:hAnsi="Arial" w:cs="Arial"/>
                <w:b/>
                <w:bCs/>
              </w:rPr>
              <w:t>Su Wanzi</w:t>
            </w:r>
          </w:p>
        </w:tc>
        <w:tc>
          <w:tcPr>
            <w:tcW w:w="1087" w:type="dxa"/>
          </w:tcPr>
          <w:p w:rsidR="00792D49" w:rsidRPr="00587CE6" w:rsidRDefault="009B11CE" w:rsidP="00417F4F">
            <w:pPr>
              <w:spacing w:after="0" w:line="240" w:lineRule="auto"/>
              <w:rPr>
                <w:rFonts w:ascii="Arial" w:hAnsi="Arial" w:cs="Arial"/>
                <w:b/>
                <w:bCs/>
              </w:rPr>
            </w:pPr>
            <w:r>
              <w:rPr>
                <w:rFonts w:ascii="Arial" w:hAnsi="Arial" w:cs="Arial"/>
                <w:b/>
                <w:bCs/>
              </w:rPr>
              <w:t>77</w:t>
            </w:r>
          </w:p>
        </w:tc>
        <w:tc>
          <w:tcPr>
            <w:tcW w:w="1087" w:type="dxa"/>
          </w:tcPr>
          <w:p w:rsidR="00792D49" w:rsidRPr="00587CE6" w:rsidRDefault="009B11CE" w:rsidP="00417F4F">
            <w:pPr>
              <w:spacing w:after="0" w:line="240" w:lineRule="auto"/>
              <w:rPr>
                <w:rFonts w:ascii="Arial" w:hAnsi="Arial" w:cs="Arial"/>
                <w:b/>
                <w:bCs/>
              </w:rPr>
            </w:pPr>
            <w:r>
              <w:rPr>
                <w:rFonts w:ascii="Arial" w:hAnsi="Arial" w:cs="Arial"/>
                <w:b/>
                <w:bCs/>
              </w:rPr>
              <w:sym w:font="Wingdings" w:char="F0FC"/>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9B11CE" w:rsidRDefault="009B11CE" w:rsidP="00417F4F">
            <w:pPr>
              <w:spacing w:after="0" w:line="240" w:lineRule="auto"/>
              <w:rPr>
                <w:rFonts w:ascii="Arial" w:hAnsi="Arial" w:cs="Arial"/>
                <w:bCs/>
              </w:rPr>
            </w:pPr>
            <w:r>
              <w:rPr>
                <w:rFonts w:ascii="Arial" w:hAnsi="Arial" w:cs="Arial"/>
                <w:bCs/>
              </w:rPr>
              <w:t>A good assignment, happy to support the mark awarded.</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9B11CE" w:rsidRDefault="009B11CE"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Second marker GT has reviewed the work and is happy that a fair mark for the work submitted has been awarded.</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9B11CE" w:rsidP="000B1F89">
            <w:pPr>
              <w:spacing w:after="0" w:line="240" w:lineRule="auto"/>
              <w:rPr>
                <w:rFonts w:ascii="Arial" w:hAnsi="Arial" w:cs="Arial"/>
              </w:rPr>
            </w:pPr>
            <w:r>
              <w:rPr>
                <w:rFonts w:ascii="Arial" w:hAnsi="Arial" w:cs="Arial"/>
              </w:rPr>
              <w:t>Gaynor Thomas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B11CE">
              <w:rPr>
                <w:rFonts w:ascii="Arial" w:hAnsi="Arial" w:cs="Arial"/>
              </w:rPr>
              <w:t>18/6/20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9B11CE" w:rsidP="00982108">
            <w:pPr>
              <w:spacing w:after="0" w:line="240" w:lineRule="auto"/>
              <w:rPr>
                <w:rFonts w:ascii="Arial" w:hAnsi="Arial" w:cs="Arial"/>
              </w:rPr>
            </w:pPr>
            <w:r>
              <w:rPr>
                <w:rFonts w:ascii="Arial" w:hAnsi="Arial" w:cs="Arial"/>
              </w:rPr>
              <w:t>N/A</w:t>
            </w: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2270"/>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B11CE"/>
    <w:rsid w:val="009C34CA"/>
    <w:rsid w:val="009D04BE"/>
    <w:rsid w:val="00A20015"/>
    <w:rsid w:val="00AB09D9"/>
    <w:rsid w:val="00AC7457"/>
    <w:rsid w:val="00AD2AFC"/>
    <w:rsid w:val="00AE723D"/>
    <w:rsid w:val="00B020D0"/>
    <w:rsid w:val="00B1114A"/>
    <w:rsid w:val="00BE13FF"/>
    <w:rsid w:val="00BF33E9"/>
    <w:rsid w:val="00BF34D1"/>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508F1"/>
    <w:rsid w:val="00F645E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7419D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6</Pages>
  <Words>959</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23</cp:revision>
  <cp:lastPrinted>2014-12-09T15:50:00Z</cp:lastPrinted>
  <dcterms:created xsi:type="dcterms:W3CDTF">2018-02-16T11:42:00Z</dcterms:created>
  <dcterms:modified xsi:type="dcterms:W3CDTF">2020-06-18T11:26:00Z</dcterms:modified>
</cp:coreProperties>
</file>