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439275" w14:textId="62E76743" w:rsidR="00573CD3" w:rsidRPr="00573CD3" w:rsidRDefault="00573CD3" w:rsidP="0063070B">
      <w:pPr>
        <w:rPr>
          <w:rFonts w:ascii="Arial" w:hAnsi="Arial" w:cs="Arial"/>
          <w:sz w:val="48"/>
          <w:szCs w:val="48"/>
        </w:rPr>
      </w:pPr>
      <w:r w:rsidRPr="00573CD3">
        <w:rPr>
          <w:rFonts w:ascii="Arial" w:hAnsi="Arial" w:cs="Arial"/>
          <w:sz w:val="48"/>
          <w:szCs w:val="48"/>
        </w:rPr>
        <w:t>Certificate in Higer Education Business Skills for the Workplace, Level 4.</w:t>
      </w:r>
    </w:p>
    <w:p w14:paraId="34B752AE" w14:textId="77777777" w:rsidR="00573CD3" w:rsidRPr="00573CD3" w:rsidRDefault="00573CD3" w:rsidP="0063070B">
      <w:pPr>
        <w:rPr>
          <w:rFonts w:ascii="Arial" w:hAnsi="Arial" w:cs="Arial"/>
          <w:sz w:val="48"/>
          <w:szCs w:val="48"/>
        </w:rPr>
      </w:pPr>
    </w:p>
    <w:p w14:paraId="2CDE1732" w14:textId="16522F01" w:rsidR="008D69C7" w:rsidRDefault="008D69C7" w:rsidP="0063070B">
      <w:pPr>
        <w:rPr>
          <w:rFonts w:ascii="Arial" w:hAnsi="Arial" w:cs="Arial"/>
          <w:sz w:val="48"/>
          <w:szCs w:val="48"/>
        </w:rPr>
      </w:pPr>
      <w:r w:rsidRPr="00573CD3">
        <w:rPr>
          <w:rFonts w:ascii="Arial" w:hAnsi="Arial" w:cs="Arial"/>
          <w:sz w:val="48"/>
          <w:szCs w:val="48"/>
        </w:rPr>
        <w:t xml:space="preserve">Module Title: - Enterprise and Entrepreneurship </w:t>
      </w:r>
    </w:p>
    <w:p w14:paraId="1F63D672" w14:textId="77777777" w:rsidR="00B136B9" w:rsidRPr="00573CD3" w:rsidRDefault="00B136B9" w:rsidP="0063070B">
      <w:pPr>
        <w:rPr>
          <w:rFonts w:ascii="Arial" w:hAnsi="Arial" w:cs="Arial"/>
          <w:sz w:val="48"/>
          <w:szCs w:val="48"/>
        </w:rPr>
      </w:pPr>
    </w:p>
    <w:p w14:paraId="3AD794D3" w14:textId="77777777" w:rsidR="00573CD3" w:rsidRDefault="008D69C7" w:rsidP="0063070B">
      <w:pPr>
        <w:rPr>
          <w:rFonts w:ascii="Arial" w:hAnsi="Arial" w:cs="Arial"/>
          <w:sz w:val="48"/>
          <w:szCs w:val="48"/>
        </w:rPr>
      </w:pPr>
      <w:r w:rsidRPr="00573CD3">
        <w:rPr>
          <w:rFonts w:ascii="Arial" w:hAnsi="Arial" w:cs="Arial"/>
          <w:sz w:val="48"/>
          <w:szCs w:val="48"/>
        </w:rPr>
        <w:t>Module Code: LCLM4006</w:t>
      </w:r>
      <w:r w:rsidR="00573CD3">
        <w:rPr>
          <w:rFonts w:ascii="Arial" w:hAnsi="Arial" w:cs="Arial"/>
          <w:sz w:val="48"/>
          <w:szCs w:val="48"/>
        </w:rPr>
        <w:t xml:space="preserve"> C1 Assignment</w:t>
      </w:r>
    </w:p>
    <w:p w14:paraId="68EE7E02" w14:textId="77777777" w:rsidR="00B136B9" w:rsidRDefault="00B136B9" w:rsidP="0063070B">
      <w:pPr>
        <w:rPr>
          <w:rFonts w:ascii="Arial" w:hAnsi="Arial" w:cs="Arial"/>
          <w:sz w:val="48"/>
          <w:szCs w:val="48"/>
        </w:rPr>
      </w:pPr>
    </w:p>
    <w:p w14:paraId="1ACFA996" w14:textId="3A9A99E0" w:rsidR="008D69C7" w:rsidRPr="00573CD3" w:rsidRDefault="00573CD3" w:rsidP="0063070B">
      <w:pPr>
        <w:rPr>
          <w:rFonts w:ascii="Arial" w:hAnsi="Arial" w:cs="Arial"/>
          <w:sz w:val="48"/>
          <w:szCs w:val="48"/>
        </w:rPr>
      </w:pPr>
      <w:r>
        <w:rPr>
          <w:rFonts w:ascii="Arial" w:hAnsi="Arial" w:cs="Arial"/>
          <w:sz w:val="48"/>
          <w:szCs w:val="48"/>
        </w:rPr>
        <w:t>Assignment Title: Individual Written Business Plan (1500 words)</w:t>
      </w:r>
      <w:r w:rsidR="008D69C7" w:rsidRPr="00573CD3">
        <w:rPr>
          <w:rFonts w:ascii="Arial" w:hAnsi="Arial" w:cs="Arial"/>
          <w:sz w:val="48"/>
          <w:szCs w:val="48"/>
        </w:rPr>
        <w:t xml:space="preserve"> </w:t>
      </w:r>
    </w:p>
    <w:p w14:paraId="2474FA63" w14:textId="77777777" w:rsidR="008D69C7" w:rsidRPr="00573CD3" w:rsidRDefault="008D69C7" w:rsidP="0063070B">
      <w:pPr>
        <w:rPr>
          <w:rFonts w:ascii="Arial" w:hAnsi="Arial" w:cs="Arial"/>
          <w:sz w:val="48"/>
          <w:szCs w:val="48"/>
        </w:rPr>
      </w:pPr>
    </w:p>
    <w:p w14:paraId="195C0F66" w14:textId="2CEF9921" w:rsidR="008D69C7" w:rsidRPr="00573CD3" w:rsidRDefault="008D69C7" w:rsidP="0063070B">
      <w:pPr>
        <w:rPr>
          <w:rFonts w:ascii="Arial" w:hAnsi="Arial" w:cs="Arial"/>
          <w:sz w:val="48"/>
          <w:szCs w:val="48"/>
        </w:rPr>
      </w:pPr>
      <w:r w:rsidRPr="00573CD3">
        <w:rPr>
          <w:rFonts w:ascii="Arial" w:hAnsi="Arial" w:cs="Arial"/>
          <w:sz w:val="48"/>
          <w:szCs w:val="48"/>
        </w:rPr>
        <w:t xml:space="preserve">Student Name: Anna Ceterska </w:t>
      </w:r>
    </w:p>
    <w:p w14:paraId="2C64EDB6" w14:textId="77777777" w:rsidR="008D69C7" w:rsidRPr="00573CD3" w:rsidRDefault="008D69C7" w:rsidP="0063070B">
      <w:pPr>
        <w:rPr>
          <w:rFonts w:ascii="Arial" w:hAnsi="Arial" w:cs="Arial"/>
          <w:sz w:val="48"/>
          <w:szCs w:val="48"/>
        </w:rPr>
      </w:pPr>
    </w:p>
    <w:p w14:paraId="52BD291E" w14:textId="533AEC34" w:rsidR="008D69C7" w:rsidRPr="00573CD3" w:rsidRDefault="008D69C7" w:rsidP="0063070B">
      <w:pPr>
        <w:rPr>
          <w:rFonts w:ascii="Arial" w:hAnsi="Arial" w:cs="Arial"/>
          <w:sz w:val="48"/>
          <w:szCs w:val="48"/>
        </w:rPr>
      </w:pPr>
      <w:r w:rsidRPr="00573CD3">
        <w:rPr>
          <w:rFonts w:ascii="Arial" w:hAnsi="Arial" w:cs="Arial"/>
          <w:sz w:val="48"/>
          <w:szCs w:val="48"/>
        </w:rPr>
        <w:t>Student Number:</w:t>
      </w:r>
      <w:r w:rsidR="00573CD3">
        <w:rPr>
          <w:rFonts w:ascii="Arial" w:hAnsi="Arial" w:cs="Arial"/>
          <w:sz w:val="48"/>
          <w:szCs w:val="48"/>
        </w:rPr>
        <w:t xml:space="preserve"> </w:t>
      </w:r>
      <w:r w:rsidRPr="00573CD3">
        <w:rPr>
          <w:rFonts w:ascii="Arial" w:hAnsi="Arial" w:cs="Arial"/>
          <w:sz w:val="48"/>
          <w:szCs w:val="48"/>
        </w:rPr>
        <w:t>2419946</w:t>
      </w:r>
    </w:p>
    <w:p w14:paraId="39C5FC85" w14:textId="77777777" w:rsidR="008D69C7" w:rsidRPr="00573CD3" w:rsidRDefault="008D69C7" w:rsidP="0063070B">
      <w:pPr>
        <w:rPr>
          <w:rFonts w:ascii="Arial" w:hAnsi="Arial" w:cs="Arial"/>
          <w:sz w:val="48"/>
          <w:szCs w:val="48"/>
        </w:rPr>
      </w:pPr>
    </w:p>
    <w:p w14:paraId="0B335450" w14:textId="16846E25" w:rsidR="00FC6809" w:rsidRPr="001239BD" w:rsidRDefault="008D69C7" w:rsidP="0063070B">
      <w:pPr>
        <w:rPr>
          <w:rFonts w:ascii="Arial" w:hAnsi="Arial" w:cs="Arial"/>
          <w:sz w:val="52"/>
          <w:szCs w:val="52"/>
        </w:rPr>
      </w:pPr>
      <w:r w:rsidRPr="00573CD3">
        <w:rPr>
          <w:rFonts w:ascii="Arial" w:hAnsi="Arial" w:cs="Arial"/>
          <w:sz w:val="48"/>
          <w:szCs w:val="48"/>
        </w:rPr>
        <w:t>Lecturer’s Name:</w:t>
      </w:r>
      <w:r w:rsidR="00573CD3">
        <w:rPr>
          <w:rFonts w:ascii="Arial" w:hAnsi="Arial" w:cs="Arial"/>
          <w:sz w:val="48"/>
          <w:szCs w:val="48"/>
        </w:rPr>
        <w:t xml:space="preserve"> </w:t>
      </w:r>
      <w:proofErr w:type="spellStart"/>
      <w:r w:rsidRPr="00573CD3">
        <w:rPr>
          <w:rFonts w:ascii="Arial" w:hAnsi="Arial" w:cs="Arial"/>
          <w:sz w:val="48"/>
          <w:szCs w:val="48"/>
        </w:rPr>
        <w:t>Fouziya</w:t>
      </w:r>
      <w:proofErr w:type="spellEnd"/>
      <w:r w:rsidRPr="00573CD3">
        <w:rPr>
          <w:rFonts w:ascii="Arial" w:hAnsi="Arial" w:cs="Arial"/>
          <w:sz w:val="48"/>
          <w:szCs w:val="48"/>
        </w:rPr>
        <w:t xml:space="preserve"> Farheen</w:t>
      </w:r>
      <w:r w:rsidR="00FC6809" w:rsidRPr="001239BD">
        <w:rPr>
          <w:rFonts w:ascii="Arial" w:hAnsi="Arial" w:cs="Arial"/>
          <w:sz w:val="52"/>
          <w:szCs w:val="52"/>
        </w:rPr>
        <w:t xml:space="preserve"> </w:t>
      </w:r>
    </w:p>
    <w:p w14:paraId="1601AAF2" w14:textId="77777777" w:rsidR="00E84C63" w:rsidRDefault="00E84C63" w:rsidP="0063070B">
      <w:pPr>
        <w:rPr>
          <w:rFonts w:ascii="Arial" w:hAnsi="Arial" w:cs="Arial"/>
          <w:sz w:val="24"/>
          <w:szCs w:val="24"/>
        </w:rPr>
      </w:pPr>
    </w:p>
    <w:p w14:paraId="191DBA78" w14:textId="77777777" w:rsidR="00E84C63" w:rsidRDefault="00E84C63" w:rsidP="0063070B">
      <w:pPr>
        <w:rPr>
          <w:rFonts w:ascii="Arial" w:hAnsi="Arial" w:cs="Arial"/>
          <w:sz w:val="24"/>
          <w:szCs w:val="24"/>
        </w:rPr>
      </w:pPr>
    </w:p>
    <w:p w14:paraId="7342A7EF" w14:textId="77777777" w:rsidR="00E84C63" w:rsidRDefault="00E84C63" w:rsidP="0063070B">
      <w:pPr>
        <w:rPr>
          <w:rFonts w:ascii="Arial" w:hAnsi="Arial" w:cs="Arial"/>
          <w:sz w:val="24"/>
          <w:szCs w:val="24"/>
        </w:rPr>
      </w:pPr>
    </w:p>
    <w:p w14:paraId="05FD467D" w14:textId="77777777" w:rsidR="00E84C63" w:rsidRDefault="00E84C63" w:rsidP="0063070B">
      <w:pPr>
        <w:rPr>
          <w:rFonts w:ascii="Arial" w:hAnsi="Arial" w:cs="Arial"/>
          <w:sz w:val="24"/>
          <w:szCs w:val="24"/>
        </w:rPr>
      </w:pPr>
    </w:p>
    <w:p w14:paraId="488EC940" w14:textId="77777777" w:rsidR="00E84C63" w:rsidRDefault="00E84C63" w:rsidP="0063070B">
      <w:pPr>
        <w:rPr>
          <w:rFonts w:ascii="Arial" w:hAnsi="Arial" w:cs="Arial"/>
          <w:sz w:val="24"/>
          <w:szCs w:val="24"/>
        </w:rPr>
      </w:pPr>
    </w:p>
    <w:p w14:paraId="70BFEE8F" w14:textId="77777777" w:rsidR="00573CD3" w:rsidRPr="00B65E7C" w:rsidRDefault="00573CD3" w:rsidP="00573CD3">
      <w:pPr>
        <w:spacing w:line="276" w:lineRule="auto"/>
        <w:jc w:val="both"/>
        <w:rPr>
          <w:sz w:val="40"/>
          <w:szCs w:val="40"/>
          <w:lang w:val="en-US"/>
        </w:rPr>
      </w:pPr>
      <w:r w:rsidRPr="00B65E7C">
        <w:rPr>
          <w:sz w:val="40"/>
          <w:szCs w:val="40"/>
          <w:lang w:val="en-US"/>
        </w:rPr>
        <w:lastRenderedPageBreak/>
        <w:t>Table of Contents</w:t>
      </w:r>
    </w:p>
    <w:sdt>
      <w:sdtPr>
        <w:rPr>
          <w:rFonts w:asciiTheme="minorHAnsi" w:eastAsiaTheme="minorHAnsi" w:hAnsiTheme="minorHAnsi" w:cstheme="minorBidi"/>
          <w:color w:val="auto"/>
          <w:kern w:val="2"/>
          <w:sz w:val="24"/>
          <w:szCs w:val="24"/>
          <w:lang w:eastAsia="en-US"/>
          <w14:ligatures w14:val="standardContextual"/>
        </w:rPr>
        <w:id w:val="1880054713"/>
        <w:docPartObj>
          <w:docPartGallery w:val="Table of Contents"/>
          <w:docPartUnique/>
        </w:docPartObj>
      </w:sdtPr>
      <w:sdtEndPr>
        <w:rPr>
          <w:b/>
          <w:bCs/>
          <w:sz w:val="22"/>
          <w:szCs w:val="22"/>
        </w:rPr>
      </w:sdtEndPr>
      <w:sdtContent>
        <w:p w14:paraId="0E2FE103" w14:textId="5558CCD2" w:rsidR="00573CD3" w:rsidRDefault="00573CD3" w:rsidP="00573CD3">
          <w:pPr>
            <w:pStyle w:val="TOCHeading"/>
          </w:pPr>
          <w:r>
            <w:t>Contents</w:t>
          </w:r>
          <w:r w:rsidR="003B1293">
            <w:t xml:space="preserve"> </w:t>
          </w:r>
        </w:p>
        <w:p w14:paraId="63A8BF09" w14:textId="5D6755DD" w:rsidR="003B1293" w:rsidRDefault="00573CD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2304964" w:history="1">
            <w:r w:rsidR="003B1293" w:rsidRPr="006F4CC7">
              <w:rPr>
                <w:rStyle w:val="Hyperlink"/>
                <w:rFonts w:ascii="Arial" w:hAnsi="Arial" w:cs="Arial"/>
                <w:b/>
                <w:bCs/>
                <w:noProof/>
              </w:rPr>
              <w:t>Business Plan</w:t>
            </w:r>
            <w:r w:rsidR="003B1293">
              <w:rPr>
                <w:noProof/>
                <w:webHidden/>
              </w:rPr>
              <w:tab/>
            </w:r>
            <w:r w:rsidR="003B1293">
              <w:rPr>
                <w:noProof/>
                <w:webHidden/>
              </w:rPr>
              <w:fldChar w:fldCharType="begin"/>
            </w:r>
            <w:r w:rsidR="003B1293">
              <w:rPr>
                <w:noProof/>
                <w:webHidden/>
              </w:rPr>
              <w:instrText xml:space="preserve"> PAGEREF _Toc212304964 \h </w:instrText>
            </w:r>
            <w:r w:rsidR="003B1293">
              <w:rPr>
                <w:noProof/>
                <w:webHidden/>
              </w:rPr>
            </w:r>
            <w:r w:rsidR="003B1293">
              <w:rPr>
                <w:noProof/>
                <w:webHidden/>
              </w:rPr>
              <w:fldChar w:fldCharType="separate"/>
            </w:r>
            <w:r w:rsidR="003B1293">
              <w:rPr>
                <w:noProof/>
                <w:webHidden/>
              </w:rPr>
              <w:t>3</w:t>
            </w:r>
            <w:r w:rsidR="003B1293">
              <w:rPr>
                <w:noProof/>
                <w:webHidden/>
              </w:rPr>
              <w:fldChar w:fldCharType="end"/>
            </w:r>
          </w:hyperlink>
        </w:p>
        <w:p w14:paraId="5BB5B14E" w14:textId="5C0C690A" w:rsidR="003B1293" w:rsidRDefault="003B1293">
          <w:pPr>
            <w:pStyle w:val="TOC1"/>
            <w:tabs>
              <w:tab w:val="right" w:leader="dot" w:pos="9016"/>
            </w:tabs>
            <w:rPr>
              <w:rFonts w:eastAsiaTheme="minorEastAsia"/>
              <w:noProof/>
              <w:lang w:eastAsia="en-GB"/>
            </w:rPr>
          </w:pPr>
          <w:hyperlink w:anchor="_Toc212304965" w:history="1">
            <w:r w:rsidRPr="006F4CC7">
              <w:rPr>
                <w:rStyle w:val="Hyperlink"/>
                <w:noProof/>
              </w:rPr>
              <w:t>1.Overview of the Business idea.</w:t>
            </w:r>
            <w:r>
              <w:rPr>
                <w:noProof/>
                <w:webHidden/>
              </w:rPr>
              <w:tab/>
            </w:r>
            <w:r>
              <w:rPr>
                <w:noProof/>
                <w:webHidden/>
              </w:rPr>
              <w:fldChar w:fldCharType="begin"/>
            </w:r>
            <w:r>
              <w:rPr>
                <w:noProof/>
                <w:webHidden/>
              </w:rPr>
              <w:instrText xml:space="preserve"> PAGEREF _Toc212304965 \h </w:instrText>
            </w:r>
            <w:r>
              <w:rPr>
                <w:noProof/>
                <w:webHidden/>
              </w:rPr>
            </w:r>
            <w:r>
              <w:rPr>
                <w:noProof/>
                <w:webHidden/>
              </w:rPr>
              <w:fldChar w:fldCharType="separate"/>
            </w:r>
            <w:r>
              <w:rPr>
                <w:noProof/>
                <w:webHidden/>
              </w:rPr>
              <w:t>3</w:t>
            </w:r>
            <w:r>
              <w:rPr>
                <w:noProof/>
                <w:webHidden/>
              </w:rPr>
              <w:fldChar w:fldCharType="end"/>
            </w:r>
          </w:hyperlink>
        </w:p>
        <w:p w14:paraId="645FF2E6" w14:textId="5AF369E8" w:rsidR="003B1293" w:rsidRDefault="003B1293">
          <w:pPr>
            <w:pStyle w:val="TOC2"/>
            <w:tabs>
              <w:tab w:val="right" w:leader="dot" w:pos="9016"/>
            </w:tabs>
            <w:rPr>
              <w:rFonts w:eastAsiaTheme="minorEastAsia"/>
              <w:noProof/>
              <w:lang w:eastAsia="en-GB"/>
            </w:rPr>
          </w:pPr>
          <w:hyperlink w:anchor="_Toc212304966" w:history="1">
            <w:r w:rsidRPr="006F4CC7">
              <w:rPr>
                <w:rStyle w:val="Hyperlink"/>
                <w:noProof/>
              </w:rPr>
              <w:t>Relevance of the Business Idea.</w:t>
            </w:r>
            <w:r>
              <w:rPr>
                <w:noProof/>
                <w:webHidden/>
              </w:rPr>
              <w:tab/>
            </w:r>
            <w:r>
              <w:rPr>
                <w:noProof/>
                <w:webHidden/>
              </w:rPr>
              <w:fldChar w:fldCharType="begin"/>
            </w:r>
            <w:r>
              <w:rPr>
                <w:noProof/>
                <w:webHidden/>
              </w:rPr>
              <w:instrText xml:space="preserve"> PAGEREF _Toc212304966 \h </w:instrText>
            </w:r>
            <w:r>
              <w:rPr>
                <w:noProof/>
                <w:webHidden/>
              </w:rPr>
            </w:r>
            <w:r>
              <w:rPr>
                <w:noProof/>
                <w:webHidden/>
              </w:rPr>
              <w:fldChar w:fldCharType="separate"/>
            </w:r>
            <w:r>
              <w:rPr>
                <w:noProof/>
                <w:webHidden/>
              </w:rPr>
              <w:t>3</w:t>
            </w:r>
            <w:r>
              <w:rPr>
                <w:noProof/>
                <w:webHidden/>
              </w:rPr>
              <w:fldChar w:fldCharType="end"/>
            </w:r>
          </w:hyperlink>
        </w:p>
        <w:p w14:paraId="4FF63B2B" w14:textId="0376D6CA" w:rsidR="003B1293" w:rsidRDefault="003B1293">
          <w:pPr>
            <w:pStyle w:val="TOC2"/>
            <w:tabs>
              <w:tab w:val="right" w:leader="dot" w:pos="9016"/>
            </w:tabs>
            <w:rPr>
              <w:rFonts w:eastAsiaTheme="minorEastAsia"/>
              <w:noProof/>
              <w:lang w:eastAsia="en-GB"/>
            </w:rPr>
          </w:pPr>
          <w:hyperlink w:anchor="_Toc212304967" w:history="1">
            <w:r w:rsidRPr="006F4CC7">
              <w:rPr>
                <w:rStyle w:val="Hyperlink"/>
                <w:noProof/>
              </w:rPr>
              <w:t>Unique Selling Proposition (USP).</w:t>
            </w:r>
            <w:r>
              <w:rPr>
                <w:noProof/>
                <w:webHidden/>
              </w:rPr>
              <w:tab/>
            </w:r>
            <w:r>
              <w:rPr>
                <w:noProof/>
                <w:webHidden/>
              </w:rPr>
              <w:fldChar w:fldCharType="begin"/>
            </w:r>
            <w:r>
              <w:rPr>
                <w:noProof/>
                <w:webHidden/>
              </w:rPr>
              <w:instrText xml:space="preserve"> PAGEREF _Toc212304967 \h </w:instrText>
            </w:r>
            <w:r>
              <w:rPr>
                <w:noProof/>
                <w:webHidden/>
              </w:rPr>
            </w:r>
            <w:r>
              <w:rPr>
                <w:noProof/>
                <w:webHidden/>
              </w:rPr>
              <w:fldChar w:fldCharType="separate"/>
            </w:r>
            <w:r>
              <w:rPr>
                <w:noProof/>
                <w:webHidden/>
              </w:rPr>
              <w:t>4</w:t>
            </w:r>
            <w:r>
              <w:rPr>
                <w:noProof/>
                <w:webHidden/>
              </w:rPr>
              <w:fldChar w:fldCharType="end"/>
            </w:r>
          </w:hyperlink>
        </w:p>
        <w:p w14:paraId="3448C3C1" w14:textId="7784577F" w:rsidR="003B1293" w:rsidRDefault="003B1293">
          <w:pPr>
            <w:pStyle w:val="TOC1"/>
            <w:tabs>
              <w:tab w:val="right" w:leader="dot" w:pos="9016"/>
            </w:tabs>
            <w:rPr>
              <w:rFonts w:eastAsiaTheme="minorEastAsia"/>
              <w:noProof/>
              <w:lang w:eastAsia="en-GB"/>
            </w:rPr>
          </w:pPr>
          <w:hyperlink w:anchor="_Toc212304968" w:history="1">
            <w:r w:rsidRPr="006F4CC7">
              <w:rPr>
                <w:rStyle w:val="Hyperlink"/>
                <w:noProof/>
              </w:rPr>
              <w:t>2. Legal Format and Management Structure.</w:t>
            </w:r>
            <w:r>
              <w:rPr>
                <w:noProof/>
                <w:webHidden/>
              </w:rPr>
              <w:tab/>
            </w:r>
            <w:r>
              <w:rPr>
                <w:noProof/>
                <w:webHidden/>
              </w:rPr>
              <w:fldChar w:fldCharType="begin"/>
            </w:r>
            <w:r>
              <w:rPr>
                <w:noProof/>
                <w:webHidden/>
              </w:rPr>
              <w:instrText xml:space="preserve"> PAGEREF _Toc212304968 \h </w:instrText>
            </w:r>
            <w:r>
              <w:rPr>
                <w:noProof/>
                <w:webHidden/>
              </w:rPr>
            </w:r>
            <w:r>
              <w:rPr>
                <w:noProof/>
                <w:webHidden/>
              </w:rPr>
              <w:fldChar w:fldCharType="separate"/>
            </w:r>
            <w:r>
              <w:rPr>
                <w:noProof/>
                <w:webHidden/>
              </w:rPr>
              <w:t>4</w:t>
            </w:r>
            <w:r>
              <w:rPr>
                <w:noProof/>
                <w:webHidden/>
              </w:rPr>
              <w:fldChar w:fldCharType="end"/>
            </w:r>
          </w:hyperlink>
        </w:p>
        <w:p w14:paraId="668A8280" w14:textId="2C38307F" w:rsidR="003B1293" w:rsidRDefault="003B1293">
          <w:pPr>
            <w:pStyle w:val="TOC2"/>
            <w:tabs>
              <w:tab w:val="right" w:leader="dot" w:pos="9016"/>
            </w:tabs>
            <w:rPr>
              <w:rFonts w:eastAsiaTheme="minorEastAsia"/>
              <w:noProof/>
              <w:lang w:eastAsia="en-GB"/>
            </w:rPr>
          </w:pPr>
          <w:hyperlink w:anchor="_Toc212304969" w:history="1">
            <w:r w:rsidRPr="006F4CC7">
              <w:rPr>
                <w:rStyle w:val="Hyperlink"/>
                <w:noProof/>
              </w:rPr>
              <w:t>Legal Format</w:t>
            </w:r>
            <w:r>
              <w:rPr>
                <w:noProof/>
                <w:webHidden/>
              </w:rPr>
              <w:tab/>
            </w:r>
            <w:r>
              <w:rPr>
                <w:noProof/>
                <w:webHidden/>
              </w:rPr>
              <w:fldChar w:fldCharType="begin"/>
            </w:r>
            <w:r>
              <w:rPr>
                <w:noProof/>
                <w:webHidden/>
              </w:rPr>
              <w:instrText xml:space="preserve"> PAGEREF _Toc212304969 \h </w:instrText>
            </w:r>
            <w:r>
              <w:rPr>
                <w:noProof/>
                <w:webHidden/>
              </w:rPr>
            </w:r>
            <w:r>
              <w:rPr>
                <w:noProof/>
                <w:webHidden/>
              </w:rPr>
              <w:fldChar w:fldCharType="separate"/>
            </w:r>
            <w:r>
              <w:rPr>
                <w:noProof/>
                <w:webHidden/>
              </w:rPr>
              <w:t>4</w:t>
            </w:r>
            <w:r>
              <w:rPr>
                <w:noProof/>
                <w:webHidden/>
              </w:rPr>
              <w:fldChar w:fldCharType="end"/>
            </w:r>
          </w:hyperlink>
        </w:p>
        <w:p w14:paraId="6ABD5BF6" w14:textId="34225C59" w:rsidR="003B1293" w:rsidRDefault="003B1293">
          <w:pPr>
            <w:pStyle w:val="TOC2"/>
            <w:tabs>
              <w:tab w:val="right" w:leader="dot" w:pos="9016"/>
            </w:tabs>
            <w:rPr>
              <w:rFonts w:eastAsiaTheme="minorEastAsia"/>
              <w:noProof/>
              <w:lang w:eastAsia="en-GB"/>
            </w:rPr>
          </w:pPr>
          <w:hyperlink w:anchor="_Toc212304970" w:history="1">
            <w:r w:rsidRPr="006F4CC7">
              <w:rPr>
                <w:rStyle w:val="Hyperlink"/>
                <w:noProof/>
              </w:rPr>
              <w:t>Management Structure</w:t>
            </w:r>
            <w:r>
              <w:rPr>
                <w:noProof/>
                <w:webHidden/>
              </w:rPr>
              <w:tab/>
            </w:r>
            <w:r>
              <w:rPr>
                <w:noProof/>
                <w:webHidden/>
              </w:rPr>
              <w:fldChar w:fldCharType="begin"/>
            </w:r>
            <w:r>
              <w:rPr>
                <w:noProof/>
                <w:webHidden/>
              </w:rPr>
              <w:instrText xml:space="preserve"> PAGEREF _Toc212304970 \h </w:instrText>
            </w:r>
            <w:r>
              <w:rPr>
                <w:noProof/>
                <w:webHidden/>
              </w:rPr>
            </w:r>
            <w:r>
              <w:rPr>
                <w:noProof/>
                <w:webHidden/>
              </w:rPr>
              <w:fldChar w:fldCharType="separate"/>
            </w:r>
            <w:r>
              <w:rPr>
                <w:noProof/>
                <w:webHidden/>
              </w:rPr>
              <w:t>5</w:t>
            </w:r>
            <w:r>
              <w:rPr>
                <w:noProof/>
                <w:webHidden/>
              </w:rPr>
              <w:fldChar w:fldCharType="end"/>
            </w:r>
          </w:hyperlink>
        </w:p>
        <w:p w14:paraId="7D7DE90B" w14:textId="45C8A1BD" w:rsidR="003B1293" w:rsidRDefault="003B1293">
          <w:pPr>
            <w:pStyle w:val="TOC1"/>
            <w:tabs>
              <w:tab w:val="right" w:leader="dot" w:pos="9016"/>
            </w:tabs>
            <w:rPr>
              <w:rFonts w:eastAsiaTheme="minorEastAsia"/>
              <w:noProof/>
              <w:lang w:eastAsia="en-GB"/>
            </w:rPr>
          </w:pPr>
          <w:hyperlink w:anchor="_Toc212304971" w:history="1">
            <w:r w:rsidRPr="006F4CC7">
              <w:rPr>
                <w:rStyle w:val="Hyperlink"/>
                <w:noProof/>
              </w:rPr>
              <w:t>3. PESTEL Analysis.</w:t>
            </w:r>
            <w:r>
              <w:rPr>
                <w:noProof/>
                <w:webHidden/>
              </w:rPr>
              <w:tab/>
            </w:r>
            <w:r>
              <w:rPr>
                <w:noProof/>
                <w:webHidden/>
              </w:rPr>
              <w:fldChar w:fldCharType="begin"/>
            </w:r>
            <w:r>
              <w:rPr>
                <w:noProof/>
                <w:webHidden/>
              </w:rPr>
              <w:instrText xml:space="preserve"> PAGEREF _Toc212304971 \h </w:instrText>
            </w:r>
            <w:r>
              <w:rPr>
                <w:noProof/>
                <w:webHidden/>
              </w:rPr>
            </w:r>
            <w:r>
              <w:rPr>
                <w:noProof/>
                <w:webHidden/>
              </w:rPr>
              <w:fldChar w:fldCharType="separate"/>
            </w:r>
            <w:r>
              <w:rPr>
                <w:noProof/>
                <w:webHidden/>
              </w:rPr>
              <w:t>5</w:t>
            </w:r>
            <w:r>
              <w:rPr>
                <w:noProof/>
                <w:webHidden/>
              </w:rPr>
              <w:fldChar w:fldCharType="end"/>
            </w:r>
          </w:hyperlink>
        </w:p>
        <w:p w14:paraId="626254CA" w14:textId="1F8193D8" w:rsidR="003B1293" w:rsidRDefault="003B1293">
          <w:pPr>
            <w:pStyle w:val="TOC1"/>
            <w:tabs>
              <w:tab w:val="right" w:leader="dot" w:pos="9016"/>
            </w:tabs>
            <w:rPr>
              <w:rFonts w:eastAsiaTheme="minorEastAsia"/>
              <w:noProof/>
              <w:lang w:eastAsia="en-GB"/>
            </w:rPr>
          </w:pPr>
          <w:hyperlink w:anchor="_Toc212304972" w:history="1">
            <w:r w:rsidRPr="006F4CC7">
              <w:rPr>
                <w:rStyle w:val="Hyperlink"/>
                <w:noProof/>
              </w:rPr>
              <w:t>4. SWOT Analysis.</w:t>
            </w:r>
            <w:r>
              <w:rPr>
                <w:noProof/>
                <w:webHidden/>
              </w:rPr>
              <w:tab/>
            </w:r>
            <w:r>
              <w:rPr>
                <w:noProof/>
                <w:webHidden/>
              </w:rPr>
              <w:fldChar w:fldCharType="begin"/>
            </w:r>
            <w:r>
              <w:rPr>
                <w:noProof/>
                <w:webHidden/>
              </w:rPr>
              <w:instrText xml:space="preserve"> PAGEREF _Toc212304972 \h </w:instrText>
            </w:r>
            <w:r>
              <w:rPr>
                <w:noProof/>
                <w:webHidden/>
              </w:rPr>
            </w:r>
            <w:r>
              <w:rPr>
                <w:noProof/>
                <w:webHidden/>
              </w:rPr>
              <w:fldChar w:fldCharType="separate"/>
            </w:r>
            <w:r>
              <w:rPr>
                <w:noProof/>
                <w:webHidden/>
              </w:rPr>
              <w:t>6</w:t>
            </w:r>
            <w:r>
              <w:rPr>
                <w:noProof/>
                <w:webHidden/>
              </w:rPr>
              <w:fldChar w:fldCharType="end"/>
            </w:r>
          </w:hyperlink>
        </w:p>
        <w:p w14:paraId="715BA4B8" w14:textId="41C38645" w:rsidR="003B1293" w:rsidRDefault="003B1293">
          <w:pPr>
            <w:pStyle w:val="TOC1"/>
            <w:tabs>
              <w:tab w:val="right" w:leader="dot" w:pos="9016"/>
            </w:tabs>
            <w:rPr>
              <w:rFonts w:eastAsiaTheme="minorEastAsia"/>
              <w:noProof/>
              <w:lang w:eastAsia="en-GB"/>
            </w:rPr>
          </w:pPr>
          <w:hyperlink w:anchor="_Toc212304973" w:history="1">
            <w:r w:rsidRPr="006F4CC7">
              <w:rPr>
                <w:rStyle w:val="Hyperlink"/>
                <w:noProof/>
              </w:rPr>
              <w:t>5.Marketing Strategies.</w:t>
            </w:r>
            <w:r>
              <w:rPr>
                <w:noProof/>
                <w:webHidden/>
              </w:rPr>
              <w:tab/>
            </w:r>
            <w:r>
              <w:rPr>
                <w:noProof/>
                <w:webHidden/>
              </w:rPr>
              <w:fldChar w:fldCharType="begin"/>
            </w:r>
            <w:r>
              <w:rPr>
                <w:noProof/>
                <w:webHidden/>
              </w:rPr>
              <w:instrText xml:space="preserve"> PAGEREF _Toc212304973 \h </w:instrText>
            </w:r>
            <w:r>
              <w:rPr>
                <w:noProof/>
                <w:webHidden/>
              </w:rPr>
            </w:r>
            <w:r>
              <w:rPr>
                <w:noProof/>
                <w:webHidden/>
              </w:rPr>
              <w:fldChar w:fldCharType="separate"/>
            </w:r>
            <w:r>
              <w:rPr>
                <w:noProof/>
                <w:webHidden/>
              </w:rPr>
              <w:t>7</w:t>
            </w:r>
            <w:r>
              <w:rPr>
                <w:noProof/>
                <w:webHidden/>
              </w:rPr>
              <w:fldChar w:fldCharType="end"/>
            </w:r>
          </w:hyperlink>
        </w:p>
        <w:p w14:paraId="63CB10CA" w14:textId="5C16E5F7" w:rsidR="003B1293" w:rsidRDefault="003B1293">
          <w:pPr>
            <w:pStyle w:val="TOC2"/>
            <w:tabs>
              <w:tab w:val="right" w:leader="dot" w:pos="9016"/>
            </w:tabs>
            <w:rPr>
              <w:rFonts w:eastAsiaTheme="minorEastAsia"/>
              <w:noProof/>
              <w:lang w:eastAsia="en-GB"/>
            </w:rPr>
          </w:pPr>
          <w:hyperlink w:anchor="_Toc212304974" w:history="1">
            <w:r w:rsidRPr="006F4CC7">
              <w:rPr>
                <w:rStyle w:val="Hyperlink"/>
                <w:noProof/>
              </w:rPr>
              <w:t>Target Market Segments:</w:t>
            </w:r>
            <w:r>
              <w:rPr>
                <w:noProof/>
                <w:webHidden/>
              </w:rPr>
              <w:tab/>
            </w:r>
            <w:r>
              <w:rPr>
                <w:noProof/>
                <w:webHidden/>
              </w:rPr>
              <w:fldChar w:fldCharType="begin"/>
            </w:r>
            <w:r>
              <w:rPr>
                <w:noProof/>
                <w:webHidden/>
              </w:rPr>
              <w:instrText xml:space="preserve"> PAGEREF _Toc212304974 \h </w:instrText>
            </w:r>
            <w:r>
              <w:rPr>
                <w:noProof/>
                <w:webHidden/>
              </w:rPr>
            </w:r>
            <w:r>
              <w:rPr>
                <w:noProof/>
                <w:webHidden/>
              </w:rPr>
              <w:fldChar w:fldCharType="separate"/>
            </w:r>
            <w:r>
              <w:rPr>
                <w:noProof/>
                <w:webHidden/>
              </w:rPr>
              <w:t>7</w:t>
            </w:r>
            <w:r>
              <w:rPr>
                <w:noProof/>
                <w:webHidden/>
              </w:rPr>
              <w:fldChar w:fldCharType="end"/>
            </w:r>
          </w:hyperlink>
        </w:p>
        <w:p w14:paraId="00500F98" w14:textId="77461899" w:rsidR="003B1293" w:rsidRDefault="003B1293">
          <w:pPr>
            <w:pStyle w:val="TOC2"/>
            <w:tabs>
              <w:tab w:val="right" w:leader="dot" w:pos="9016"/>
            </w:tabs>
            <w:rPr>
              <w:rFonts w:eastAsiaTheme="minorEastAsia"/>
              <w:noProof/>
              <w:lang w:eastAsia="en-GB"/>
            </w:rPr>
          </w:pPr>
          <w:hyperlink w:anchor="_Toc212304975" w:history="1">
            <w:r w:rsidRPr="006F4CC7">
              <w:rPr>
                <w:rStyle w:val="Hyperlink"/>
                <w:noProof/>
              </w:rPr>
              <w:t>Market Positioning:</w:t>
            </w:r>
            <w:r>
              <w:rPr>
                <w:noProof/>
                <w:webHidden/>
              </w:rPr>
              <w:tab/>
            </w:r>
            <w:r>
              <w:rPr>
                <w:noProof/>
                <w:webHidden/>
              </w:rPr>
              <w:fldChar w:fldCharType="begin"/>
            </w:r>
            <w:r>
              <w:rPr>
                <w:noProof/>
                <w:webHidden/>
              </w:rPr>
              <w:instrText xml:space="preserve"> PAGEREF _Toc212304975 \h </w:instrText>
            </w:r>
            <w:r>
              <w:rPr>
                <w:noProof/>
                <w:webHidden/>
              </w:rPr>
            </w:r>
            <w:r>
              <w:rPr>
                <w:noProof/>
                <w:webHidden/>
              </w:rPr>
              <w:fldChar w:fldCharType="separate"/>
            </w:r>
            <w:r>
              <w:rPr>
                <w:noProof/>
                <w:webHidden/>
              </w:rPr>
              <w:t>8</w:t>
            </w:r>
            <w:r>
              <w:rPr>
                <w:noProof/>
                <w:webHidden/>
              </w:rPr>
              <w:fldChar w:fldCharType="end"/>
            </w:r>
          </w:hyperlink>
        </w:p>
        <w:p w14:paraId="1A72F783" w14:textId="1A54DFB3" w:rsidR="003B1293" w:rsidRDefault="003B1293">
          <w:pPr>
            <w:pStyle w:val="TOC3"/>
            <w:tabs>
              <w:tab w:val="right" w:leader="dot" w:pos="9016"/>
            </w:tabs>
            <w:rPr>
              <w:rFonts w:eastAsiaTheme="minorEastAsia"/>
              <w:noProof/>
              <w:sz w:val="24"/>
              <w:szCs w:val="24"/>
              <w:lang w:eastAsia="en-GB"/>
            </w:rPr>
          </w:pPr>
          <w:hyperlink w:anchor="_Toc212304976" w:history="1">
            <w:r w:rsidRPr="006F4CC7">
              <w:rPr>
                <w:rStyle w:val="Hyperlink"/>
                <w:noProof/>
              </w:rPr>
              <w:t>Marketing Mix (4Ps)</w:t>
            </w:r>
            <w:r>
              <w:rPr>
                <w:noProof/>
                <w:webHidden/>
              </w:rPr>
              <w:tab/>
            </w:r>
            <w:r>
              <w:rPr>
                <w:noProof/>
                <w:webHidden/>
              </w:rPr>
              <w:fldChar w:fldCharType="begin"/>
            </w:r>
            <w:r>
              <w:rPr>
                <w:noProof/>
                <w:webHidden/>
              </w:rPr>
              <w:instrText xml:space="preserve"> PAGEREF _Toc212304976 \h </w:instrText>
            </w:r>
            <w:r>
              <w:rPr>
                <w:noProof/>
                <w:webHidden/>
              </w:rPr>
            </w:r>
            <w:r>
              <w:rPr>
                <w:noProof/>
                <w:webHidden/>
              </w:rPr>
              <w:fldChar w:fldCharType="separate"/>
            </w:r>
            <w:r>
              <w:rPr>
                <w:noProof/>
                <w:webHidden/>
              </w:rPr>
              <w:t>9</w:t>
            </w:r>
            <w:r>
              <w:rPr>
                <w:noProof/>
                <w:webHidden/>
              </w:rPr>
              <w:fldChar w:fldCharType="end"/>
            </w:r>
          </w:hyperlink>
        </w:p>
        <w:p w14:paraId="478E2665" w14:textId="0F3DEDAA" w:rsidR="003B1293" w:rsidRDefault="003B1293">
          <w:pPr>
            <w:pStyle w:val="TOC3"/>
            <w:tabs>
              <w:tab w:val="right" w:leader="dot" w:pos="9016"/>
            </w:tabs>
            <w:rPr>
              <w:rFonts w:eastAsiaTheme="minorEastAsia"/>
              <w:noProof/>
              <w:sz w:val="24"/>
              <w:szCs w:val="24"/>
              <w:lang w:eastAsia="en-GB"/>
            </w:rPr>
          </w:pPr>
          <w:hyperlink w:anchor="_Toc212304977" w:history="1">
            <w:r w:rsidRPr="006F4CC7">
              <w:rPr>
                <w:rStyle w:val="Hyperlink"/>
                <w:noProof/>
              </w:rPr>
              <w:t>Place:</w:t>
            </w:r>
            <w:r>
              <w:rPr>
                <w:noProof/>
                <w:webHidden/>
              </w:rPr>
              <w:tab/>
            </w:r>
            <w:r>
              <w:rPr>
                <w:noProof/>
                <w:webHidden/>
              </w:rPr>
              <w:fldChar w:fldCharType="begin"/>
            </w:r>
            <w:r>
              <w:rPr>
                <w:noProof/>
                <w:webHidden/>
              </w:rPr>
              <w:instrText xml:space="preserve"> PAGEREF _Toc212304977 \h </w:instrText>
            </w:r>
            <w:r>
              <w:rPr>
                <w:noProof/>
                <w:webHidden/>
              </w:rPr>
            </w:r>
            <w:r>
              <w:rPr>
                <w:noProof/>
                <w:webHidden/>
              </w:rPr>
              <w:fldChar w:fldCharType="separate"/>
            </w:r>
            <w:r>
              <w:rPr>
                <w:noProof/>
                <w:webHidden/>
              </w:rPr>
              <w:t>9</w:t>
            </w:r>
            <w:r>
              <w:rPr>
                <w:noProof/>
                <w:webHidden/>
              </w:rPr>
              <w:fldChar w:fldCharType="end"/>
            </w:r>
          </w:hyperlink>
        </w:p>
        <w:p w14:paraId="3363D5AD" w14:textId="263A11F6" w:rsidR="003B1293" w:rsidRDefault="003B1293">
          <w:pPr>
            <w:pStyle w:val="TOC1"/>
            <w:tabs>
              <w:tab w:val="right" w:leader="dot" w:pos="9016"/>
            </w:tabs>
            <w:rPr>
              <w:rFonts w:eastAsiaTheme="minorEastAsia"/>
              <w:noProof/>
              <w:lang w:eastAsia="en-GB"/>
            </w:rPr>
          </w:pPr>
          <w:hyperlink w:anchor="_Toc212304978" w:history="1">
            <w:r w:rsidRPr="006F4CC7">
              <w:rPr>
                <w:rStyle w:val="Hyperlink"/>
                <w:rFonts w:ascii="Arial" w:hAnsi="Arial" w:cs="Arial"/>
                <w:noProof/>
              </w:rPr>
              <w:t>• Social Media Campaigns:</w:t>
            </w:r>
            <w:r>
              <w:rPr>
                <w:noProof/>
                <w:webHidden/>
              </w:rPr>
              <w:tab/>
            </w:r>
            <w:r>
              <w:rPr>
                <w:noProof/>
                <w:webHidden/>
              </w:rPr>
              <w:fldChar w:fldCharType="begin"/>
            </w:r>
            <w:r>
              <w:rPr>
                <w:noProof/>
                <w:webHidden/>
              </w:rPr>
              <w:instrText xml:space="preserve"> PAGEREF _Toc212304978 \h </w:instrText>
            </w:r>
            <w:r>
              <w:rPr>
                <w:noProof/>
                <w:webHidden/>
              </w:rPr>
            </w:r>
            <w:r>
              <w:rPr>
                <w:noProof/>
                <w:webHidden/>
              </w:rPr>
              <w:fldChar w:fldCharType="separate"/>
            </w:r>
            <w:r>
              <w:rPr>
                <w:noProof/>
                <w:webHidden/>
              </w:rPr>
              <w:t>9</w:t>
            </w:r>
            <w:r>
              <w:rPr>
                <w:noProof/>
                <w:webHidden/>
              </w:rPr>
              <w:fldChar w:fldCharType="end"/>
            </w:r>
          </w:hyperlink>
        </w:p>
        <w:p w14:paraId="180929DD" w14:textId="6B285CD1" w:rsidR="003B1293" w:rsidRDefault="003B1293">
          <w:pPr>
            <w:pStyle w:val="TOC1"/>
            <w:tabs>
              <w:tab w:val="right" w:leader="dot" w:pos="9016"/>
            </w:tabs>
            <w:rPr>
              <w:rFonts w:eastAsiaTheme="minorEastAsia"/>
              <w:noProof/>
              <w:lang w:eastAsia="en-GB"/>
            </w:rPr>
          </w:pPr>
          <w:hyperlink w:anchor="_Toc212304979" w:history="1">
            <w:r w:rsidRPr="006F4CC7">
              <w:rPr>
                <w:rStyle w:val="Hyperlink"/>
                <w:rFonts w:ascii="Arial" w:hAnsi="Arial" w:cs="Arial"/>
                <w:noProof/>
              </w:rPr>
              <w:t>• Local Advertising:</w:t>
            </w:r>
            <w:r>
              <w:rPr>
                <w:noProof/>
                <w:webHidden/>
              </w:rPr>
              <w:tab/>
            </w:r>
            <w:r>
              <w:rPr>
                <w:noProof/>
                <w:webHidden/>
              </w:rPr>
              <w:fldChar w:fldCharType="begin"/>
            </w:r>
            <w:r>
              <w:rPr>
                <w:noProof/>
                <w:webHidden/>
              </w:rPr>
              <w:instrText xml:space="preserve"> PAGEREF _Toc212304979 \h </w:instrText>
            </w:r>
            <w:r>
              <w:rPr>
                <w:noProof/>
                <w:webHidden/>
              </w:rPr>
            </w:r>
            <w:r>
              <w:rPr>
                <w:noProof/>
                <w:webHidden/>
              </w:rPr>
              <w:fldChar w:fldCharType="separate"/>
            </w:r>
            <w:r>
              <w:rPr>
                <w:noProof/>
                <w:webHidden/>
              </w:rPr>
              <w:t>10</w:t>
            </w:r>
            <w:r>
              <w:rPr>
                <w:noProof/>
                <w:webHidden/>
              </w:rPr>
              <w:fldChar w:fldCharType="end"/>
            </w:r>
          </w:hyperlink>
        </w:p>
        <w:p w14:paraId="3297B8DC" w14:textId="1DDD4D3A" w:rsidR="003B1293" w:rsidRDefault="003B1293">
          <w:pPr>
            <w:pStyle w:val="TOC1"/>
            <w:tabs>
              <w:tab w:val="right" w:leader="dot" w:pos="9016"/>
            </w:tabs>
            <w:rPr>
              <w:rFonts w:eastAsiaTheme="minorEastAsia"/>
              <w:noProof/>
              <w:lang w:eastAsia="en-GB"/>
            </w:rPr>
          </w:pPr>
          <w:hyperlink w:anchor="_Toc212304980" w:history="1">
            <w:r w:rsidRPr="006F4CC7">
              <w:rPr>
                <w:rStyle w:val="Hyperlink"/>
                <w:rFonts w:ascii="Arial" w:hAnsi="Arial" w:cs="Arial"/>
                <w:noProof/>
              </w:rPr>
              <w:t>• Community Engagement:</w:t>
            </w:r>
            <w:r>
              <w:rPr>
                <w:noProof/>
                <w:webHidden/>
              </w:rPr>
              <w:tab/>
            </w:r>
            <w:r>
              <w:rPr>
                <w:noProof/>
                <w:webHidden/>
              </w:rPr>
              <w:fldChar w:fldCharType="begin"/>
            </w:r>
            <w:r>
              <w:rPr>
                <w:noProof/>
                <w:webHidden/>
              </w:rPr>
              <w:instrText xml:space="preserve"> PAGEREF _Toc212304980 \h </w:instrText>
            </w:r>
            <w:r>
              <w:rPr>
                <w:noProof/>
                <w:webHidden/>
              </w:rPr>
            </w:r>
            <w:r>
              <w:rPr>
                <w:noProof/>
                <w:webHidden/>
              </w:rPr>
              <w:fldChar w:fldCharType="separate"/>
            </w:r>
            <w:r>
              <w:rPr>
                <w:noProof/>
                <w:webHidden/>
              </w:rPr>
              <w:t>10</w:t>
            </w:r>
            <w:r>
              <w:rPr>
                <w:noProof/>
                <w:webHidden/>
              </w:rPr>
              <w:fldChar w:fldCharType="end"/>
            </w:r>
          </w:hyperlink>
        </w:p>
        <w:p w14:paraId="019BA4E5" w14:textId="6964927B" w:rsidR="003B1293" w:rsidRDefault="003B1293">
          <w:pPr>
            <w:pStyle w:val="TOC1"/>
            <w:tabs>
              <w:tab w:val="right" w:leader="dot" w:pos="9016"/>
            </w:tabs>
            <w:rPr>
              <w:rFonts w:eastAsiaTheme="minorEastAsia"/>
              <w:noProof/>
              <w:lang w:eastAsia="en-GB"/>
            </w:rPr>
          </w:pPr>
          <w:hyperlink w:anchor="_Toc212304981" w:history="1">
            <w:r w:rsidRPr="006F4CC7">
              <w:rPr>
                <w:rStyle w:val="Hyperlink"/>
                <w:rFonts w:ascii="Arial" w:hAnsi="Arial" w:cs="Arial"/>
                <w:noProof/>
              </w:rPr>
              <w:t>• Promotional Events:</w:t>
            </w:r>
            <w:r>
              <w:rPr>
                <w:noProof/>
                <w:webHidden/>
              </w:rPr>
              <w:tab/>
            </w:r>
            <w:r>
              <w:rPr>
                <w:noProof/>
                <w:webHidden/>
              </w:rPr>
              <w:fldChar w:fldCharType="begin"/>
            </w:r>
            <w:r>
              <w:rPr>
                <w:noProof/>
                <w:webHidden/>
              </w:rPr>
              <w:instrText xml:space="preserve"> PAGEREF _Toc212304981 \h </w:instrText>
            </w:r>
            <w:r>
              <w:rPr>
                <w:noProof/>
                <w:webHidden/>
              </w:rPr>
            </w:r>
            <w:r>
              <w:rPr>
                <w:noProof/>
                <w:webHidden/>
              </w:rPr>
              <w:fldChar w:fldCharType="separate"/>
            </w:r>
            <w:r>
              <w:rPr>
                <w:noProof/>
                <w:webHidden/>
              </w:rPr>
              <w:t>10</w:t>
            </w:r>
            <w:r>
              <w:rPr>
                <w:noProof/>
                <w:webHidden/>
              </w:rPr>
              <w:fldChar w:fldCharType="end"/>
            </w:r>
          </w:hyperlink>
        </w:p>
        <w:p w14:paraId="4B1197EB" w14:textId="0CF9564A" w:rsidR="003B1293" w:rsidRDefault="003B1293">
          <w:pPr>
            <w:pStyle w:val="TOC1"/>
            <w:tabs>
              <w:tab w:val="right" w:leader="dot" w:pos="9016"/>
            </w:tabs>
            <w:rPr>
              <w:rFonts w:eastAsiaTheme="minorEastAsia"/>
              <w:noProof/>
              <w:lang w:eastAsia="en-GB"/>
            </w:rPr>
          </w:pPr>
          <w:hyperlink w:anchor="_Toc212304982" w:history="1">
            <w:r w:rsidRPr="006F4CC7">
              <w:rPr>
                <w:rStyle w:val="Hyperlink"/>
                <w:rFonts w:ascii="Arial" w:hAnsi="Arial" w:cs="Arial"/>
                <w:noProof/>
              </w:rPr>
              <w:t>• Collaborations:</w:t>
            </w:r>
            <w:r>
              <w:rPr>
                <w:noProof/>
                <w:webHidden/>
              </w:rPr>
              <w:tab/>
            </w:r>
            <w:r>
              <w:rPr>
                <w:noProof/>
                <w:webHidden/>
              </w:rPr>
              <w:fldChar w:fldCharType="begin"/>
            </w:r>
            <w:r>
              <w:rPr>
                <w:noProof/>
                <w:webHidden/>
              </w:rPr>
              <w:instrText xml:space="preserve"> PAGEREF _Toc212304982 \h </w:instrText>
            </w:r>
            <w:r>
              <w:rPr>
                <w:noProof/>
                <w:webHidden/>
              </w:rPr>
            </w:r>
            <w:r>
              <w:rPr>
                <w:noProof/>
                <w:webHidden/>
              </w:rPr>
              <w:fldChar w:fldCharType="separate"/>
            </w:r>
            <w:r>
              <w:rPr>
                <w:noProof/>
                <w:webHidden/>
              </w:rPr>
              <w:t>10</w:t>
            </w:r>
            <w:r>
              <w:rPr>
                <w:noProof/>
                <w:webHidden/>
              </w:rPr>
              <w:fldChar w:fldCharType="end"/>
            </w:r>
          </w:hyperlink>
        </w:p>
        <w:p w14:paraId="7CFDEB15" w14:textId="67963342" w:rsidR="003B1293" w:rsidRDefault="003B1293">
          <w:pPr>
            <w:pStyle w:val="TOC2"/>
            <w:tabs>
              <w:tab w:val="right" w:leader="dot" w:pos="9016"/>
            </w:tabs>
            <w:rPr>
              <w:rFonts w:eastAsiaTheme="minorEastAsia"/>
              <w:noProof/>
              <w:lang w:eastAsia="en-GB"/>
            </w:rPr>
          </w:pPr>
          <w:hyperlink w:anchor="_Toc212304983" w:history="1">
            <w:r w:rsidRPr="006F4CC7">
              <w:rPr>
                <w:rStyle w:val="Hyperlink"/>
                <w:noProof/>
              </w:rPr>
              <w:t>Marketing Objectives:</w:t>
            </w:r>
            <w:r>
              <w:rPr>
                <w:noProof/>
                <w:webHidden/>
              </w:rPr>
              <w:tab/>
            </w:r>
            <w:r>
              <w:rPr>
                <w:noProof/>
                <w:webHidden/>
              </w:rPr>
              <w:fldChar w:fldCharType="begin"/>
            </w:r>
            <w:r>
              <w:rPr>
                <w:noProof/>
                <w:webHidden/>
              </w:rPr>
              <w:instrText xml:space="preserve"> PAGEREF _Toc212304983 \h </w:instrText>
            </w:r>
            <w:r>
              <w:rPr>
                <w:noProof/>
                <w:webHidden/>
              </w:rPr>
            </w:r>
            <w:r>
              <w:rPr>
                <w:noProof/>
                <w:webHidden/>
              </w:rPr>
              <w:fldChar w:fldCharType="separate"/>
            </w:r>
            <w:r>
              <w:rPr>
                <w:noProof/>
                <w:webHidden/>
              </w:rPr>
              <w:t>10</w:t>
            </w:r>
            <w:r>
              <w:rPr>
                <w:noProof/>
                <w:webHidden/>
              </w:rPr>
              <w:fldChar w:fldCharType="end"/>
            </w:r>
          </w:hyperlink>
        </w:p>
        <w:p w14:paraId="343092B2" w14:textId="1A761C0E" w:rsidR="003B1293" w:rsidRDefault="003B1293">
          <w:pPr>
            <w:pStyle w:val="TOC2"/>
            <w:tabs>
              <w:tab w:val="right" w:leader="dot" w:pos="9016"/>
            </w:tabs>
            <w:rPr>
              <w:rFonts w:eastAsiaTheme="minorEastAsia"/>
              <w:noProof/>
              <w:lang w:eastAsia="en-GB"/>
            </w:rPr>
          </w:pPr>
          <w:hyperlink w:anchor="_Toc212304984" w:history="1">
            <w:r w:rsidRPr="006F4CC7">
              <w:rPr>
                <w:rStyle w:val="Hyperlink"/>
                <w:noProof/>
              </w:rPr>
              <w:t>Marketing Goals:</w:t>
            </w:r>
            <w:r>
              <w:rPr>
                <w:noProof/>
                <w:webHidden/>
              </w:rPr>
              <w:tab/>
            </w:r>
            <w:r>
              <w:rPr>
                <w:noProof/>
                <w:webHidden/>
              </w:rPr>
              <w:fldChar w:fldCharType="begin"/>
            </w:r>
            <w:r>
              <w:rPr>
                <w:noProof/>
                <w:webHidden/>
              </w:rPr>
              <w:instrText xml:space="preserve"> PAGEREF _Toc212304984 \h </w:instrText>
            </w:r>
            <w:r>
              <w:rPr>
                <w:noProof/>
                <w:webHidden/>
              </w:rPr>
            </w:r>
            <w:r>
              <w:rPr>
                <w:noProof/>
                <w:webHidden/>
              </w:rPr>
              <w:fldChar w:fldCharType="separate"/>
            </w:r>
            <w:r>
              <w:rPr>
                <w:noProof/>
                <w:webHidden/>
              </w:rPr>
              <w:t>10</w:t>
            </w:r>
            <w:r>
              <w:rPr>
                <w:noProof/>
                <w:webHidden/>
              </w:rPr>
              <w:fldChar w:fldCharType="end"/>
            </w:r>
          </w:hyperlink>
        </w:p>
        <w:p w14:paraId="46787920" w14:textId="7FD096DE" w:rsidR="003B1293" w:rsidRDefault="003B1293">
          <w:pPr>
            <w:pStyle w:val="TOC1"/>
            <w:tabs>
              <w:tab w:val="right" w:leader="dot" w:pos="9016"/>
            </w:tabs>
            <w:rPr>
              <w:rFonts w:eastAsiaTheme="minorEastAsia"/>
              <w:noProof/>
              <w:lang w:eastAsia="en-GB"/>
            </w:rPr>
          </w:pPr>
          <w:hyperlink w:anchor="_Toc212304985" w:history="1">
            <w:r w:rsidRPr="006F4CC7">
              <w:rPr>
                <w:rStyle w:val="Hyperlink"/>
                <w:noProof/>
              </w:rPr>
              <w:t>6.Funding Requirements and Startup Expenses.</w:t>
            </w:r>
            <w:r>
              <w:rPr>
                <w:noProof/>
                <w:webHidden/>
              </w:rPr>
              <w:tab/>
            </w:r>
            <w:r>
              <w:rPr>
                <w:noProof/>
                <w:webHidden/>
              </w:rPr>
              <w:fldChar w:fldCharType="begin"/>
            </w:r>
            <w:r>
              <w:rPr>
                <w:noProof/>
                <w:webHidden/>
              </w:rPr>
              <w:instrText xml:space="preserve"> PAGEREF _Toc212304985 \h </w:instrText>
            </w:r>
            <w:r>
              <w:rPr>
                <w:noProof/>
                <w:webHidden/>
              </w:rPr>
            </w:r>
            <w:r>
              <w:rPr>
                <w:noProof/>
                <w:webHidden/>
              </w:rPr>
              <w:fldChar w:fldCharType="separate"/>
            </w:r>
            <w:r>
              <w:rPr>
                <w:noProof/>
                <w:webHidden/>
              </w:rPr>
              <w:t>10</w:t>
            </w:r>
            <w:r>
              <w:rPr>
                <w:noProof/>
                <w:webHidden/>
              </w:rPr>
              <w:fldChar w:fldCharType="end"/>
            </w:r>
          </w:hyperlink>
        </w:p>
        <w:p w14:paraId="16CB9EE3" w14:textId="1D0DD191" w:rsidR="003B1293" w:rsidRDefault="003B1293">
          <w:pPr>
            <w:pStyle w:val="TOC2"/>
            <w:tabs>
              <w:tab w:val="right" w:leader="dot" w:pos="9016"/>
            </w:tabs>
            <w:rPr>
              <w:rFonts w:eastAsiaTheme="minorEastAsia"/>
              <w:noProof/>
              <w:lang w:eastAsia="en-GB"/>
            </w:rPr>
          </w:pPr>
          <w:hyperlink w:anchor="_Toc212304986" w:history="1">
            <w:r w:rsidRPr="006F4CC7">
              <w:rPr>
                <w:rStyle w:val="Hyperlink"/>
                <w:noProof/>
              </w:rPr>
              <w:t>Funding Needed</w:t>
            </w:r>
            <w:r>
              <w:rPr>
                <w:noProof/>
                <w:webHidden/>
              </w:rPr>
              <w:tab/>
            </w:r>
            <w:r>
              <w:rPr>
                <w:noProof/>
                <w:webHidden/>
              </w:rPr>
              <w:fldChar w:fldCharType="begin"/>
            </w:r>
            <w:r>
              <w:rPr>
                <w:noProof/>
                <w:webHidden/>
              </w:rPr>
              <w:instrText xml:space="preserve"> PAGEREF _Toc212304986 \h </w:instrText>
            </w:r>
            <w:r>
              <w:rPr>
                <w:noProof/>
                <w:webHidden/>
              </w:rPr>
            </w:r>
            <w:r>
              <w:rPr>
                <w:noProof/>
                <w:webHidden/>
              </w:rPr>
              <w:fldChar w:fldCharType="separate"/>
            </w:r>
            <w:r>
              <w:rPr>
                <w:noProof/>
                <w:webHidden/>
              </w:rPr>
              <w:t>10</w:t>
            </w:r>
            <w:r>
              <w:rPr>
                <w:noProof/>
                <w:webHidden/>
              </w:rPr>
              <w:fldChar w:fldCharType="end"/>
            </w:r>
          </w:hyperlink>
        </w:p>
        <w:p w14:paraId="1C9B3146" w14:textId="086A4090" w:rsidR="003B1293" w:rsidRDefault="003B1293">
          <w:pPr>
            <w:pStyle w:val="TOC2"/>
            <w:tabs>
              <w:tab w:val="right" w:leader="dot" w:pos="9016"/>
            </w:tabs>
            <w:rPr>
              <w:rFonts w:eastAsiaTheme="minorEastAsia"/>
              <w:noProof/>
              <w:lang w:eastAsia="en-GB"/>
            </w:rPr>
          </w:pPr>
          <w:hyperlink w:anchor="_Toc212304987" w:history="1">
            <w:r w:rsidRPr="006F4CC7">
              <w:rPr>
                <w:rStyle w:val="Hyperlink"/>
                <w:noProof/>
              </w:rPr>
              <w:t>Sources of Funding:</w:t>
            </w:r>
            <w:r>
              <w:rPr>
                <w:noProof/>
                <w:webHidden/>
              </w:rPr>
              <w:tab/>
            </w:r>
            <w:r>
              <w:rPr>
                <w:noProof/>
                <w:webHidden/>
              </w:rPr>
              <w:fldChar w:fldCharType="begin"/>
            </w:r>
            <w:r>
              <w:rPr>
                <w:noProof/>
                <w:webHidden/>
              </w:rPr>
              <w:instrText xml:space="preserve"> PAGEREF _Toc212304987 \h </w:instrText>
            </w:r>
            <w:r>
              <w:rPr>
                <w:noProof/>
                <w:webHidden/>
              </w:rPr>
            </w:r>
            <w:r>
              <w:rPr>
                <w:noProof/>
                <w:webHidden/>
              </w:rPr>
              <w:fldChar w:fldCharType="separate"/>
            </w:r>
            <w:r>
              <w:rPr>
                <w:noProof/>
                <w:webHidden/>
              </w:rPr>
              <w:t>10</w:t>
            </w:r>
            <w:r>
              <w:rPr>
                <w:noProof/>
                <w:webHidden/>
              </w:rPr>
              <w:fldChar w:fldCharType="end"/>
            </w:r>
          </w:hyperlink>
        </w:p>
        <w:p w14:paraId="6124ED9F" w14:textId="0E09F971" w:rsidR="003B1293" w:rsidRDefault="003B1293">
          <w:pPr>
            <w:pStyle w:val="TOC1"/>
            <w:tabs>
              <w:tab w:val="right" w:leader="dot" w:pos="9016"/>
            </w:tabs>
            <w:rPr>
              <w:rFonts w:eastAsiaTheme="minorEastAsia"/>
              <w:noProof/>
              <w:lang w:eastAsia="en-GB"/>
            </w:rPr>
          </w:pPr>
          <w:hyperlink w:anchor="_Toc212304988" w:history="1">
            <w:r w:rsidRPr="006F4CC7">
              <w:rPr>
                <w:rStyle w:val="Hyperlink"/>
                <w:noProof/>
              </w:rPr>
              <w:t>7. Development Strategy.</w:t>
            </w:r>
            <w:r>
              <w:rPr>
                <w:noProof/>
                <w:webHidden/>
              </w:rPr>
              <w:tab/>
            </w:r>
            <w:r w:rsidR="00766C8D">
              <w:rPr>
                <w:noProof/>
                <w:webHidden/>
              </w:rPr>
              <w:t>…………………………………………………………………</w:t>
            </w:r>
            <w:r>
              <w:rPr>
                <w:noProof/>
                <w:webHidden/>
              </w:rPr>
              <w:fldChar w:fldCharType="begin"/>
            </w:r>
            <w:r>
              <w:rPr>
                <w:noProof/>
                <w:webHidden/>
              </w:rPr>
              <w:instrText xml:space="preserve"> PAGEREF _Toc212304988 \h </w:instrText>
            </w:r>
            <w:r>
              <w:rPr>
                <w:noProof/>
                <w:webHidden/>
              </w:rPr>
            </w:r>
            <w:r>
              <w:rPr>
                <w:noProof/>
                <w:webHidden/>
              </w:rPr>
              <w:fldChar w:fldCharType="separate"/>
            </w:r>
            <w:r>
              <w:rPr>
                <w:noProof/>
                <w:webHidden/>
              </w:rPr>
              <w:t>1</w:t>
            </w:r>
            <w:r w:rsidR="00766C8D">
              <w:rPr>
                <w:noProof/>
                <w:webHidden/>
              </w:rPr>
              <w:t>1</w:t>
            </w:r>
            <w:r>
              <w:rPr>
                <w:noProof/>
                <w:webHidden/>
              </w:rPr>
              <w:fldChar w:fldCharType="end"/>
            </w:r>
          </w:hyperlink>
          <w:r w:rsidR="00766C8D">
            <w:rPr>
              <w:rStyle w:val="Hyperlink"/>
              <w:noProof/>
            </w:rPr>
            <w:t xml:space="preserve"> </w:t>
          </w:r>
          <w:hyperlink w:anchor="_Toc212304990" w:history="1">
            <w:r w:rsidRPr="006F4CC7">
              <w:rPr>
                <w:rStyle w:val="Hyperlink"/>
                <w:noProof/>
              </w:rPr>
              <w:t>References:</w:t>
            </w:r>
            <w:r>
              <w:rPr>
                <w:noProof/>
                <w:webHidden/>
              </w:rPr>
              <w:tab/>
            </w:r>
            <w:r>
              <w:rPr>
                <w:noProof/>
                <w:webHidden/>
              </w:rPr>
              <w:fldChar w:fldCharType="begin"/>
            </w:r>
            <w:r>
              <w:rPr>
                <w:noProof/>
                <w:webHidden/>
              </w:rPr>
              <w:instrText xml:space="preserve"> PAGEREF _Toc212304990 \h </w:instrText>
            </w:r>
            <w:r>
              <w:rPr>
                <w:noProof/>
                <w:webHidden/>
              </w:rPr>
            </w:r>
            <w:r>
              <w:rPr>
                <w:noProof/>
                <w:webHidden/>
              </w:rPr>
              <w:fldChar w:fldCharType="separate"/>
            </w:r>
            <w:r>
              <w:rPr>
                <w:noProof/>
                <w:webHidden/>
              </w:rPr>
              <w:t>12</w:t>
            </w:r>
            <w:r>
              <w:rPr>
                <w:noProof/>
                <w:webHidden/>
              </w:rPr>
              <w:fldChar w:fldCharType="end"/>
            </w:r>
          </w:hyperlink>
        </w:p>
        <w:p w14:paraId="2979EEF0" w14:textId="60BCC4CD" w:rsidR="00573CD3" w:rsidRDefault="00573CD3" w:rsidP="00573CD3">
          <w:r>
            <w:rPr>
              <w:b/>
              <w:bCs/>
            </w:rPr>
            <w:fldChar w:fldCharType="end"/>
          </w:r>
        </w:p>
      </w:sdtContent>
    </w:sdt>
    <w:p w14:paraId="5DFBBE36" w14:textId="77777777" w:rsidR="00E84C63" w:rsidRDefault="00E84C63" w:rsidP="0063070B">
      <w:pPr>
        <w:rPr>
          <w:rFonts w:ascii="Arial" w:hAnsi="Arial" w:cs="Arial"/>
          <w:sz w:val="24"/>
          <w:szCs w:val="24"/>
        </w:rPr>
      </w:pPr>
    </w:p>
    <w:p w14:paraId="491DFCAA" w14:textId="455AECEF" w:rsidR="002B0487" w:rsidRPr="00B136B9" w:rsidRDefault="00E84C63" w:rsidP="00C062CE">
      <w:pPr>
        <w:pStyle w:val="Heading1"/>
        <w:rPr>
          <w:rFonts w:ascii="Arial" w:hAnsi="Arial" w:cs="Arial"/>
        </w:rPr>
      </w:pPr>
      <w:bookmarkStart w:id="0" w:name="_Toc212304964"/>
      <w:r w:rsidRPr="00E84C63">
        <w:rPr>
          <w:rFonts w:ascii="Arial" w:hAnsi="Arial" w:cs="Arial"/>
          <w:b/>
          <w:bCs/>
        </w:rPr>
        <w:lastRenderedPageBreak/>
        <w:t>Business Plan</w:t>
      </w:r>
      <w:bookmarkEnd w:id="0"/>
      <w:r w:rsidRPr="00E84C63">
        <w:rPr>
          <w:rFonts w:ascii="Arial" w:hAnsi="Arial" w:cs="Arial"/>
          <w:b/>
          <w:bCs/>
        </w:rPr>
        <w:t xml:space="preserve"> </w:t>
      </w:r>
    </w:p>
    <w:p w14:paraId="58FB24D5" w14:textId="77777777" w:rsidR="002B0487" w:rsidRDefault="002B0487" w:rsidP="009F5F32">
      <w:pPr>
        <w:jc w:val="both"/>
      </w:pPr>
    </w:p>
    <w:p w14:paraId="4D95DBB9" w14:textId="77777777" w:rsidR="005477E1" w:rsidRPr="003B1293" w:rsidRDefault="008B54DA" w:rsidP="003B1293">
      <w:pPr>
        <w:pStyle w:val="Heading1"/>
      </w:pPr>
      <w:bookmarkStart w:id="1" w:name="_Toc212304965"/>
      <w:r w:rsidRPr="003B1293">
        <w:t>1.Overview of the Business idea</w:t>
      </w:r>
      <w:r w:rsidR="00B136B9" w:rsidRPr="003B1293">
        <w:t>.</w:t>
      </w:r>
      <w:bookmarkEnd w:id="1"/>
      <w:r w:rsidR="005477E1" w:rsidRPr="003B1293">
        <w:t xml:space="preserve"> </w:t>
      </w:r>
    </w:p>
    <w:p w14:paraId="3CAEC375" w14:textId="7763B6D6" w:rsidR="008B54DA" w:rsidRPr="00414070" w:rsidRDefault="008B54DA" w:rsidP="00414070">
      <w:pPr>
        <w:spacing w:after="120" w:line="360" w:lineRule="auto"/>
        <w:rPr>
          <w:rFonts w:ascii="Arial" w:hAnsi="Arial" w:cs="Arial"/>
          <w:sz w:val="24"/>
          <w:szCs w:val="24"/>
        </w:rPr>
      </w:pPr>
      <w:proofErr w:type="spellStart"/>
      <w:r w:rsidRPr="00414070">
        <w:rPr>
          <w:rFonts w:ascii="Arial" w:hAnsi="Arial" w:cs="Arial"/>
          <w:sz w:val="24"/>
          <w:szCs w:val="24"/>
        </w:rPr>
        <w:t>Smaki</w:t>
      </w:r>
      <w:proofErr w:type="spellEnd"/>
      <w:r w:rsidRPr="00414070">
        <w:rPr>
          <w:rFonts w:ascii="Arial" w:hAnsi="Arial" w:cs="Arial"/>
          <w:sz w:val="24"/>
          <w:szCs w:val="24"/>
        </w:rPr>
        <w:t xml:space="preserve"> Polski</w:t>
      </w:r>
      <w:r w:rsidR="005477E1" w:rsidRPr="00414070">
        <w:rPr>
          <w:rFonts w:ascii="Arial" w:hAnsi="Arial" w:cs="Arial"/>
          <w:sz w:val="24"/>
          <w:szCs w:val="24"/>
        </w:rPr>
        <w:t xml:space="preserve"> </w:t>
      </w:r>
      <w:r w:rsidRPr="00414070">
        <w:rPr>
          <w:rFonts w:ascii="Arial" w:hAnsi="Arial" w:cs="Arial"/>
          <w:sz w:val="24"/>
          <w:szCs w:val="24"/>
        </w:rPr>
        <w:t>(translated as</w:t>
      </w:r>
      <w:r w:rsidR="001239BD" w:rsidRPr="00414070">
        <w:rPr>
          <w:rFonts w:ascii="Arial" w:hAnsi="Arial" w:cs="Arial"/>
          <w:sz w:val="24"/>
          <w:szCs w:val="24"/>
        </w:rPr>
        <w:t xml:space="preserve"> T</w:t>
      </w:r>
      <w:r w:rsidRPr="00414070">
        <w:rPr>
          <w:rFonts w:ascii="Arial" w:hAnsi="Arial" w:cs="Arial"/>
          <w:sz w:val="24"/>
          <w:szCs w:val="24"/>
        </w:rPr>
        <w:t>astes of Polan</w:t>
      </w:r>
      <w:r w:rsidR="001239BD" w:rsidRPr="00414070">
        <w:rPr>
          <w:rFonts w:ascii="Arial" w:hAnsi="Arial" w:cs="Arial"/>
          <w:sz w:val="24"/>
          <w:szCs w:val="24"/>
        </w:rPr>
        <w:t>d</w:t>
      </w:r>
      <w:r w:rsidRPr="00414070">
        <w:rPr>
          <w:rFonts w:ascii="Arial" w:hAnsi="Arial" w:cs="Arial"/>
          <w:sz w:val="24"/>
          <w:szCs w:val="24"/>
        </w:rPr>
        <w:t>) is a Polish delicatessen based in the United Kingdom, offering handmade traditional Polish dishes prepared using authentic, home-style recipes. The business</w:t>
      </w:r>
      <w:r w:rsidR="00E30AFF" w:rsidRPr="00414070">
        <w:rPr>
          <w:rFonts w:ascii="Arial" w:hAnsi="Arial" w:cs="Arial"/>
          <w:sz w:val="24"/>
          <w:szCs w:val="24"/>
        </w:rPr>
        <w:t xml:space="preserve"> will operate both through</w:t>
      </w:r>
      <w:r w:rsidR="0046658E" w:rsidRPr="00414070">
        <w:rPr>
          <w:rFonts w:ascii="Arial" w:hAnsi="Arial" w:cs="Arial"/>
          <w:sz w:val="24"/>
          <w:szCs w:val="24"/>
        </w:rPr>
        <w:t xml:space="preserve"> </w:t>
      </w:r>
      <w:r w:rsidRPr="00414070">
        <w:rPr>
          <w:rFonts w:ascii="Arial" w:hAnsi="Arial" w:cs="Arial"/>
          <w:sz w:val="24"/>
          <w:szCs w:val="24"/>
        </w:rPr>
        <w:t>small physical location (with a kitchen and takeaway counter) and online</w:t>
      </w:r>
      <w:r w:rsidR="0046658E" w:rsidRPr="00414070">
        <w:rPr>
          <w:rFonts w:ascii="Arial" w:hAnsi="Arial" w:cs="Arial"/>
          <w:sz w:val="24"/>
          <w:szCs w:val="24"/>
        </w:rPr>
        <w:t xml:space="preserve"> platforms, </w:t>
      </w:r>
      <w:r w:rsidRPr="00414070">
        <w:rPr>
          <w:rFonts w:ascii="Arial" w:hAnsi="Arial" w:cs="Arial"/>
          <w:sz w:val="24"/>
          <w:szCs w:val="24"/>
        </w:rPr>
        <w:t>including home deliveries and partnerships with local shops and delis.</w:t>
      </w:r>
    </w:p>
    <w:p w14:paraId="688E20D0" w14:textId="728CB338" w:rsidR="008B54DA" w:rsidRPr="00AC46CA" w:rsidRDefault="008B54DA" w:rsidP="008B7D87">
      <w:pPr>
        <w:spacing w:after="120" w:line="360" w:lineRule="auto"/>
        <w:jc w:val="both"/>
        <w:rPr>
          <w:rFonts w:ascii="Arial" w:hAnsi="Arial" w:cs="Arial"/>
          <w:sz w:val="24"/>
          <w:szCs w:val="24"/>
        </w:rPr>
      </w:pPr>
      <w:r w:rsidRPr="00AC46CA">
        <w:rPr>
          <w:rFonts w:ascii="Arial" w:hAnsi="Arial" w:cs="Arial"/>
          <w:sz w:val="24"/>
          <w:szCs w:val="24"/>
        </w:rPr>
        <w:t>The</w:t>
      </w:r>
      <w:r w:rsidR="0046658E">
        <w:rPr>
          <w:rFonts w:ascii="Arial" w:hAnsi="Arial" w:cs="Arial"/>
          <w:sz w:val="24"/>
          <w:szCs w:val="24"/>
        </w:rPr>
        <w:t xml:space="preserve"> primary</w:t>
      </w:r>
      <w:r w:rsidRPr="00AC46CA">
        <w:rPr>
          <w:rFonts w:ascii="Arial" w:hAnsi="Arial" w:cs="Arial"/>
          <w:sz w:val="24"/>
          <w:szCs w:val="24"/>
        </w:rPr>
        <w:t xml:space="preserve"> idea behind </w:t>
      </w:r>
      <w:proofErr w:type="spellStart"/>
      <w:r w:rsidRPr="005477E1">
        <w:rPr>
          <w:rFonts w:ascii="Arial" w:hAnsi="Arial" w:cs="Arial"/>
          <w:sz w:val="24"/>
          <w:szCs w:val="24"/>
        </w:rPr>
        <w:t>Smaki</w:t>
      </w:r>
      <w:proofErr w:type="spellEnd"/>
      <w:r w:rsidRPr="005477E1">
        <w:rPr>
          <w:rFonts w:ascii="Arial" w:hAnsi="Arial" w:cs="Arial"/>
          <w:sz w:val="24"/>
          <w:szCs w:val="24"/>
        </w:rPr>
        <w:t xml:space="preserve"> Polski</w:t>
      </w:r>
      <w:r w:rsidR="0046658E">
        <w:rPr>
          <w:rFonts w:ascii="Arial" w:hAnsi="Arial" w:cs="Arial"/>
          <w:sz w:val="24"/>
          <w:szCs w:val="24"/>
        </w:rPr>
        <w:t xml:space="preserve"> </w:t>
      </w:r>
      <w:r w:rsidRPr="00AC46CA">
        <w:rPr>
          <w:rFonts w:ascii="Arial" w:hAnsi="Arial" w:cs="Arial"/>
          <w:sz w:val="24"/>
          <w:szCs w:val="24"/>
        </w:rPr>
        <w:t>is to provide fresh</w:t>
      </w:r>
      <w:r w:rsidR="0046658E">
        <w:rPr>
          <w:rFonts w:ascii="Arial" w:hAnsi="Arial" w:cs="Arial"/>
          <w:sz w:val="24"/>
          <w:szCs w:val="24"/>
        </w:rPr>
        <w:t>ly</w:t>
      </w:r>
      <w:r w:rsidRPr="00AC46CA">
        <w:rPr>
          <w:rFonts w:ascii="Arial" w:hAnsi="Arial" w:cs="Arial"/>
          <w:sz w:val="24"/>
          <w:szCs w:val="24"/>
        </w:rPr>
        <w:t xml:space="preserve">, </w:t>
      </w:r>
      <w:r w:rsidR="0046658E">
        <w:rPr>
          <w:rFonts w:ascii="Arial" w:hAnsi="Arial" w:cs="Arial"/>
          <w:sz w:val="24"/>
          <w:szCs w:val="24"/>
        </w:rPr>
        <w:t>made</w:t>
      </w:r>
      <w:r w:rsidRPr="00AC46CA">
        <w:rPr>
          <w:rFonts w:ascii="Arial" w:hAnsi="Arial" w:cs="Arial"/>
          <w:sz w:val="24"/>
          <w:szCs w:val="24"/>
        </w:rPr>
        <w:t xml:space="preserve"> Polish food in a marked dominated by imported</w:t>
      </w:r>
      <w:r w:rsidR="0046658E">
        <w:rPr>
          <w:rFonts w:ascii="Arial" w:hAnsi="Arial" w:cs="Arial"/>
          <w:sz w:val="24"/>
          <w:szCs w:val="24"/>
        </w:rPr>
        <w:t>, mass-produced</w:t>
      </w:r>
      <w:r w:rsidRPr="00AC46CA">
        <w:rPr>
          <w:rFonts w:ascii="Arial" w:hAnsi="Arial" w:cs="Arial"/>
          <w:sz w:val="24"/>
          <w:szCs w:val="24"/>
        </w:rPr>
        <w:t xml:space="preserve"> frozen </w:t>
      </w:r>
      <w:r w:rsidR="0046658E">
        <w:rPr>
          <w:rFonts w:ascii="Arial" w:hAnsi="Arial" w:cs="Arial"/>
          <w:sz w:val="24"/>
          <w:szCs w:val="24"/>
        </w:rPr>
        <w:t>goods</w:t>
      </w:r>
      <w:r w:rsidR="00414070">
        <w:rPr>
          <w:rFonts w:ascii="Arial" w:hAnsi="Arial" w:cs="Arial"/>
          <w:sz w:val="24"/>
          <w:szCs w:val="24"/>
        </w:rPr>
        <w:t xml:space="preserve"> (Credence Research, 2024). </w:t>
      </w:r>
      <w:r w:rsidR="0046658E">
        <w:rPr>
          <w:rFonts w:ascii="Arial" w:hAnsi="Arial" w:cs="Arial"/>
          <w:sz w:val="24"/>
          <w:szCs w:val="24"/>
        </w:rPr>
        <w:t>The</w:t>
      </w:r>
      <w:r w:rsidRPr="00AC46CA">
        <w:rPr>
          <w:rFonts w:ascii="Arial" w:hAnsi="Arial" w:cs="Arial"/>
          <w:sz w:val="24"/>
          <w:szCs w:val="24"/>
        </w:rPr>
        <w:t xml:space="preserve"> delicatessen will</w:t>
      </w:r>
      <w:r w:rsidR="0046658E">
        <w:rPr>
          <w:rFonts w:ascii="Arial" w:hAnsi="Arial" w:cs="Arial"/>
          <w:sz w:val="24"/>
          <w:szCs w:val="24"/>
        </w:rPr>
        <w:t xml:space="preserve"> </w:t>
      </w:r>
      <w:r w:rsidRPr="00AC46CA">
        <w:rPr>
          <w:rFonts w:ascii="Arial" w:hAnsi="Arial" w:cs="Arial"/>
          <w:sz w:val="24"/>
          <w:szCs w:val="24"/>
        </w:rPr>
        <w:t xml:space="preserve"> </w:t>
      </w:r>
      <w:r w:rsidR="0046658E">
        <w:rPr>
          <w:rFonts w:ascii="Arial" w:hAnsi="Arial" w:cs="Arial"/>
          <w:sz w:val="24"/>
          <w:szCs w:val="24"/>
        </w:rPr>
        <w:t xml:space="preserve"> specialize in</w:t>
      </w:r>
      <w:r w:rsidR="00C51981">
        <w:rPr>
          <w:rFonts w:ascii="Arial" w:hAnsi="Arial" w:cs="Arial"/>
          <w:sz w:val="24"/>
          <w:szCs w:val="24"/>
        </w:rPr>
        <w:t xml:space="preserve"> </w:t>
      </w:r>
      <w:r w:rsidRPr="00AC46CA">
        <w:rPr>
          <w:rFonts w:ascii="Arial" w:hAnsi="Arial" w:cs="Arial"/>
          <w:sz w:val="24"/>
          <w:szCs w:val="24"/>
        </w:rPr>
        <w:t>fresh made pierogi (Polish dumplings), stuffed cabbage rolls</w:t>
      </w:r>
      <w:r w:rsidR="00C51981">
        <w:rPr>
          <w:rFonts w:ascii="Arial" w:hAnsi="Arial" w:cs="Arial"/>
          <w:sz w:val="24"/>
          <w:szCs w:val="24"/>
        </w:rPr>
        <w:t xml:space="preserve"> (</w:t>
      </w:r>
      <w:proofErr w:type="spellStart"/>
      <w:r w:rsidR="00C51981">
        <w:rPr>
          <w:rFonts w:ascii="Arial" w:hAnsi="Arial" w:cs="Arial"/>
          <w:sz w:val="24"/>
          <w:szCs w:val="24"/>
        </w:rPr>
        <w:t>golabki</w:t>
      </w:r>
      <w:proofErr w:type="spellEnd"/>
      <w:r w:rsidR="00C51981">
        <w:rPr>
          <w:rFonts w:ascii="Arial" w:hAnsi="Arial" w:cs="Arial"/>
          <w:sz w:val="24"/>
          <w:szCs w:val="24"/>
        </w:rPr>
        <w:t>)</w:t>
      </w:r>
      <w:r w:rsidRPr="00AC46CA">
        <w:rPr>
          <w:rFonts w:ascii="Arial" w:hAnsi="Arial" w:cs="Arial"/>
          <w:sz w:val="24"/>
          <w:szCs w:val="24"/>
        </w:rPr>
        <w:t>, soups, and other traditional dishes. Customers will be able to</w:t>
      </w:r>
      <w:r w:rsidR="00C51981">
        <w:rPr>
          <w:rFonts w:ascii="Arial" w:hAnsi="Arial" w:cs="Arial"/>
          <w:sz w:val="24"/>
          <w:szCs w:val="24"/>
        </w:rPr>
        <w:t xml:space="preserve"> purchase </w:t>
      </w:r>
      <w:r w:rsidRPr="00AC46CA">
        <w:rPr>
          <w:rFonts w:ascii="Arial" w:hAnsi="Arial" w:cs="Arial"/>
          <w:sz w:val="24"/>
          <w:szCs w:val="24"/>
        </w:rPr>
        <w:t>ready-to-eat meals, vacuum-packed products for home</w:t>
      </w:r>
      <w:r w:rsidR="00C51981">
        <w:rPr>
          <w:rFonts w:ascii="Arial" w:hAnsi="Arial" w:cs="Arial"/>
          <w:sz w:val="24"/>
          <w:szCs w:val="24"/>
        </w:rPr>
        <w:t xml:space="preserve"> use,</w:t>
      </w:r>
      <w:r w:rsidRPr="00AC46CA">
        <w:rPr>
          <w:rFonts w:ascii="Arial" w:hAnsi="Arial" w:cs="Arial"/>
          <w:sz w:val="24"/>
          <w:szCs w:val="24"/>
        </w:rPr>
        <w:t xml:space="preserve"> or frozen items for later</w:t>
      </w:r>
      <w:r w:rsidR="00C51981">
        <w:rPr>
          <w:rFonts w:ascii="Arial" w:hAnsi="Arial" w:cs="Arial"/>
          <w:sz w:val="24"/>
          <w:szCs w:val="24"/>
        </w:rPr>
        <w:t xml:space="preserve"> consumption. </w:t>
      </w:r>
    </w:p>
    <w:p w14:paraId="2A81C5B2" w14:textId="242107C9" w:rsidR="008B54DA" w:rsidRPr="00B136B9" w:rsidRDefault="00C51981" w:rsidP="008B7D87">
      <w:pPr>
        <w:pStyle w:val="Heading2"/>
        <w:spacing w:after="120" w:line="360" w:lineRule="auto"/>
        <w:jc w:val="both"/>
      </w:pPr>
      <w:bookmarkStart w:id="2" w:name="_Toc212304966"/>
      <w:r w:rsidRPr="00B136B9">
        <w:t>Relevance of the B</w:t>
      </w:r>
      <w:r w:rsidR="008B54DA" w:rsidRPr="00B136B9">
        <w:t xml:space="preserve">usiness </w:t>
      </w:r>
      <w:r w:rsidRPr="00B136B9">
        <w:t>I</w:t>
      </w:r>
      <w:r w:rsidR="008B54DA" w:rsidRPr="00B136B9">
        <w:t>d</w:t>
      </w:r>
      <w:r w:rsidRPr="00B136B9">
        <w:t>ea</w:t>
      </w:r>
      <w:r w:rsidR="00B136B9">
        <w:t>.</w:t>
      </w:r>
      <w:bookmarkEnd w:id="2"/>
    </w:p>
    <w:p w14:paraId="59951EAE" w14:textId="03CD4871" w:rsidR="008B54DA" w:rsidRPr="0063070B" w:rsidRDefault="008B54DA" w:rsidP="008B7D87">
      <w:pPr>
        <w:spacing w:after="120" w:line="360" w:lineRule="auto"/>
        <w:jc w:val="both"/>
        <w:rPr>
          <w:rFonts w:ascii="Arial" w:hAnsi="Arial" w:cs="Arial"/>
          <w:sz w:val="24"/>
          <w:szCs w:val="24"/>
        </w:rPr>
      </w:pPr>
      <w:r w:rsidRPr="0063070B">
        <w:rPr>
          <w:rFonts w:ascii="Arial" w:hAnsi="Arial" w:cs="Arial"/>
          <w:sz w:val="24"/>
          <w:szCs w:val="24"/>
        </w:rPr>
        <w:t xml:space="preserve">According to the UK </w:t>
      </w:r>
      <w:r w:rsidR="00C51981">
        <w:rPr>
          <w:rFonts w:ascii="Arial" w:hAnsi="Arial" w:cs="Arial"/>
          <w:sz w:val="24"/>
          <w:szCs w:val="24"/>
        </w:rPr>
        <w:t>O</w:t>
      </w:r>
      <w:r w:rsidRPr="0063070B">
        <w:rPr>
          <w:rFonts w:ascii="Arial" w:hAnsi="Arial" w:cs="Arial"/>
          <w:sz w:val="24"/>
          <w:szCs w:val="24"/>
        </w:rPr>
        <w:t xml:space="preserve">ffice for </w:t>
      </w:r>
      <w:r w:rsidR="00C51981">
        <w:rPr>
          <w:rFonts w:ascii="Arial" w:hAnsi="Arial" w:cs="Arial"/>
          <w:sz w:val="24"/>
          <w:szCs w:val="24"/>
        </w:rPr>
        <w:t>N</w:t>
      </w:r>
      <w:r w:rsidRPr="0063070B">
        <w:rPr>
          <w:rFonts w:ascii="Arial" w:hAnsi="Arial" w:cs="Arial"/>
          <w:sz w:val="24"/>
          <w:szCs w:val="24"/>
        </w:rPr>
        <w:t xml:space="preserve">ational </w:t>
      </w:r>
      <w:r w:rsidR="00C51981">
        <w:rPr>
          <w:rFonts w:ascii="Arial" w:hAnsi="Arial" w:cs="Arial"/>
          <w:sz w:val="24"/>
          <w:szCs w:val="24"/>
        </w:rPr>
        <w:t>S</w:t>
      </w:r>
      <w:r w:rsidRPr="0063070B">
        <w:rPr>
          <w:rFonts w:ascii="Arial" w:hAnsi="Arial" w:cs="Arial"/>
          <w:sz w:val="24"/>
          <w:szCs w:val="24"/>
        </w:rPr>
        <w:t>tatistics</w:t>
      </w:r>
      <w:r w:rsidR="0063070B" w:rsidRPr="0063070B">
        <w:rPr>
          <w:rFonts w:ascii="Arial" w:hAnsi="Arial" w:cs="Arial"/>
          <w:sz w:val="24"/>
          <w:szCs w:val="24"/>
        </w:rPr>
        <w:t xml:space="preserve"> </w:t>
      </w:r>
      <w:r w:rsidRPr="0063070B">
        <w:rPr>
          <w:rFonts w:ascii="Arial" w:hAnsi="Arial" w:cs="Arial"/>
          <w:sz w:val="24"/>
          <w:szCs w:val="24"/>
        </w:rPr>
        <w:t>(ONS, 2023)</w:t>
      </w:r>
      <w:r w:rsidRPr="0063070B">
        <w:rPr>
          <w:rFonts w:ascii="Arial" w:hAnsi="Arial" w:cs="Arial"/>
          <w:b/>
          <w:bCs/>
          <w:sz w:val="24"/>
          <w:szCs w:val="24"/>
        </w:rPr>
        <w:t xml:space="preserve"> </w:t>
      </w:r>
      <w:r w:rsidRPr="0063070B">
        <w:rPr>
          <w:rFonts w:ascii="Arial" w:hAnsi="Arial" w:cs="Arial"/>
          <w:sz w:val="24"/>
          <w:szCs w:val="24"/>
        </w:rPr>
        <w:t xml:space="preserve">there are approximately 614,000 Polish-born residents In England and Wales, making Poles the largest non-British nationality group in the country. Other estimates suggest that the total </w:t>
      </w:r>
      <w:r w:rsidR="00C51981">
        <w:rPr>
          <w:rFonts w:ascii="Arial" w:hAnsi="Arial" w:cs="Arial"/>
          <w:sz w:val="24"/>
          <w:szCs w:val="24"/>
        </w:rPr>
        <w:t>P</w:t>
      </w:r>
      <w:r w:rsidRPr="0063070B">
        <w:rPr>
          <w:rFonts w:ascii="Arial" w:hAnsi="Arial" w:cs="Arial"/>
          <w:sz w:val="24"/>
          <w:szCs w:val="24"/>
        </w:rPr>
        <w:t xml:space="preserve">olish community in the UK exceeds 700,00 people (Polish Business </w:t>
      </w:r>
      <w:r w:rsidR="00C51981">
        <w:rPr>
          <w:rFonts w:ascii="Arial" w:hAnsi="Arial" w:cs="Arial"/>
          <w:sz w:val="24"/>
          <w:szCs w:val="24"/>
        </w:rPr>
        <w:t>L</w:t>
      </w:r>
      <w:r w:rsidRPr="0063070B">
        <w:rPr>
          <w:rFonts w:ascii="Arial" w:hAnsi="Arial" w:cs="Arial"/>
          <w:sz w:val="24"/>
          <w:szCs w:val="24"/>
        </w:rPr>
        <w:t>ink, 2024). Despite this, there</w:t>
      </w:r>
      <w:r w:rsidR="00C51981">
        <w:rPr>
          <w:rFonts w:ascii="Arial" w:hAnsi="Arial" w:cs="Arial"/>
          <w:sz w:val="24"/>
          <w:szCs w:val="24"/>
        </w:rPr>
        <w:t xml:space="preserve"> remains </w:t>
      </w:r>
      <w:r w:rsidRPr="0063070B">
        <w:rPr>
          <w:rFonts w:ascii="Arial" w:hAnsi="Arial" w:cs="Arial"/>
          <w:sz w:val="24"/>
          <w:szCs w:val="24"/>
        </w:rPr>
        <w:t xml:space="preserve">a shortage of authentic Polish restaurants </w:t>
      </w:r>
      <w:r w:rsidR="0057019F" w:rsidRPr="0063070B">
        <w:rPr>
          <w:rFonts w:ascii="Arial" w:hAnsi="Arial" w:cs="Arial"/>
          <w:sz w:val="24"/>
          <w:szCs w:val="24"/>
        </w:rPr>
        <w:t>and</w:t>
      </w:r>
      <w:r w:rsidR="0057019F">
        <w:rPr>
          <w:rFonts w:ascii="Arial" w:hAnsi="Arial" w:cs="Arial"/>
          <w:sz w:val="24"/>
          <w:szCs w:val="24"/>
        </w:rPr>
        <w:t xml:space="preserve"> </w:t>
      </w:r>
      <w:r w:rsidR="0057019F" w:rsidRPr="0063070B">
        <w:rPr>
          <w:rFonts w:ascii="Arial" w:hAnsi="Arial" w:cs="Arial"/>
          <w:sz w:val="24"/>
          <w:szCs w:val="24"/>
        </w:rPr>
        <w:t>delicatessens</w:t>
      </w:r>
      <w:r w:rsidRPr="0063070B">
        <w:rPr>
          <w:rFonts w:ascii="Arial" w:hAnsi="Arial" w:cs="Arial"/>
          <w:sz w:val="24"/>
          <w:szCs w:val="24"/>
        </w:rPr>
        <w:t xml:space="preserve"> offering</w:t>
      </w:r>
      <w:r w:rsidR="0057019F">
        <w:rPr>
          <w:rFonts w:ascii="Arial" w:hAnsi="Arial" w:cs="Arial"/>
          <w:sz w:val="24"/>
          <w:szCs w:val="24"/>
        </w:rPr>
        <w:t xml:space="preserve"> freshly prepared,</w:t>
      </w:r>
      <w:r w:rsidRPr="0063070B">
        <w:rPr>
          <w:rFonts w:ascii="Arial" w:hAnsi="Arial" w:cs="Arial"/>
          <w:sz w:val="24"/>
          <w:szCs w:val="24"/>
        </w:rPr>
        <w:t xml:space="preserve"> home-style food.</w:t>
      </w:r>
    </w:p>
    <w:p w14:paraId="1935A505" w14:textId="688DA6C7" w:rsidR="008B54DA" w:rsidRPr="005477E1" w:rsidRDefault="008B54DA" w:rsidP="008B7D87">
      <w:pPr>
        <w:spacing w:after="120" w:line="360" w:lineRule="auto"/>
        <w:jc w:val="both"/>
        <w:rPr>
          <w:rFonts w:ascii="Arial" w:hAnsi="Arial" w:cs="Arial"/>
          <w:sz w:val="24"/>
          <w:szCs w:val="24"/>
        </w:rPr>
      </w:pPr>
      <w:r w:rsidRPr="0063070B">
        <w:rPr>
          <w:rFonts w:ascii="Arial" w:hAnsi="Arial" w:cs="Arial"/>
          <w:sz w:val="24"/>
          <w:szCs w:val="24"/>
        </w:rPr>
        <w:t>The</w:t>
      </w:r>
      <w:r w:rsidR="0057019F">
        <w:rPr>
          <w:rFonts w:ascii="Arial" w:hAnsi="Arial" w:cs="Arial"/>
          <w:sz w:val="24"/>
          <w:szCs w:val="24"/>
        </w:rPr>
        <w:t xml:space="preserve"> UK’s </w:t>
      </w:r>
      <w:r w:rsidRPr="0063070B">
        <w:rPr>
          <w:rFonts w:ascii="Arial" w:hAnsi="Arial" w:cs="Arial"/>
          <w:sz w:val="24"/>
          <w:szCs w:val="24"/>
        </w:rPr>
        <w:t>eth</w:t>
      </w:r>
      <w:r w:rsidR="0057019F">
        <w:rPr>
          <w:rFonts w:ascii="Arial" w:hAnsi="Arial" w:cs="Arial"/>
          <w:sz w:val="24"/>
          <w:szCs w:val="24"/>
        </w:rPr>
        <w:t>nic</w:t>
      </w:r>
      <w:r w:rsidRPr="0063070B">
        <w:rPr>
          <w:rFonts w:ascii="Arial" w:hAnsi="Arial" w:cs="Arial"/>
          <w:sz w:val="24"/>
          <w:szCs w:val="24"/>
        </w:rPr>
        <w:t xml:space="preserve"> food market</w:t>
      </w:r>
      <w:r w:rsidR="0057019F">
        <w:rPr>
          <w:rFonts w:ascii="Arial" w:hAnsi="Arial" w:cs="Arial"/>
          <w:sz w:val="24"/>
          <w:szCs w:val="24"/>
        </w:rPr>
        <w:t xml:space="preserve"> </w:t>
      </w:r>
      <w:r w:rsidRPr="0063070B">
        <w:rPr>
          <w:rFonts w:ascii="Arial" w:hAnsi="Arial" w:cs="Arial"/>
          <w:sz w:val="24"/>
          <w:szCs w:val="24"/>
        </w:rPr>
        <w:t>is expanding steadily, with forecasts indicating an average annual growth rate (CAGR) of around 7% in the coming years (Credence Research, 2024).</w:t>
      </w:r>
      <w:r w:rsidR="0057019F">
        <w:rPr>
          <w:rFonts w:ascii="Arial" w:hAnsi="Arial" w:cs="Arial"/>
          <w:sz w:val="24"/>
          <w:szCs w:val="24"/>
        </w:rPr>
        <w:t xml:space="preserve"> Additionally </w:t>
      </w:r>
      <w:r w:rsidRPr="0063070B">
        <w:rPr>
          <w:rFonts w:ascii="Arial" w:hAnsi="Arial" w:cs="Arial"/>
          <w:sz w:val="24"/>
          <w:szCs w:val="24"/>
        </w:rPr>
        <w:t>British consumers are</w:t>
      </w:r>
      <w:r w:rsidR="0057019F">
        <w:rPr>
          <w:rFonts w:ascii="Arial" w:hAnsi="Arial" w:cs="Arial"/>
          <w:sz w:val="24"/>
          <w:szCs w:val="24"/>
        </w:rPr>
        <w:t xml:space="preserve"> </w:t>
      </w:r>
      <w:r w:rsidRPr="0063070B">
        <w:rPr>
          <w:rFonts w:ascii="Arial" w:hAnsi="Arial" w:cs="Arial"/>
          <w:sz w:val="24"/>
          <w:szCs w:val="24"/>
        </w:rPr>
        <w:t>increasingly interested in authentic</w:t>
      </w:r>
      <w:r w:rsidR="0057019F">
        <w:rPr>
          <w:rFonts w:ascii="Arial" w:hAnsi="Arial" w:cs="Arial"/>
          <w:sz w:val="24"/>
          <w:szCs w:val="24"/>
        </w:rPr>
        <w:t xml:space="preserve"> world </w:t>
      </w:r>
      <w:r w:rsidRPr="0063070B">
        <w:rPr>
          <w:rFonts w:ascii="Arial" w:hAnsi="Arial" w:cs="Arial"/>
          <w:sz w:val="24"/>
          <w:szCs w:val="24"/>
        </w:rPr>
        <w:t>cuisines and comfort food</w:t>
      </w:r>
      <w:r w:rsidR="00676B49">
        <w:rPr>
          <w:rFonts w:ascii="Arial" w:hAnsi="Arial" w:cs="Arial"/>
          <w:sz w:val="24"/>
          <w:szCs w:val="24"/>
        </w:rPr>
        <w:t>s (Kantar,2024)</w:t>
      </w:r>
      <w:r w:rsidRPr="0063070B">
        <w:rPr>
          <w:rFonts w:ascii="Arial" w:hAnsi="Arial" w:cs="Arial"/>
          <w:sz w:val="24"/>
          <w:szCs w:val="24"/>
        </w:rPr>
        <w:t>,</w:t>
      </w:r>
      <w:r w:rsidR="0057019F">
        <w:rPr>
          <w:rFonts w:ascii="Arial" w:hAnsi="Arial" w:cs="Arial"/>
          <w:sz w:val="24"/>
          <w:szCs w:val="24"/>
        </w:rPr>
        <w:t xml:space="preserve"> </w:t>
      </w:r>
      <w:r w:rsidRPr="0063070B">
        <w:rPr>
          <w:rFonts w:ascii="Arial" w:hAnsi="Arial" w:cs="Arial"/>
          <w:sz w:val="24"/>
          <w:szCs w:val="24"/>
        </w:rPr>
        <w:t>strengthen</w:t>
      </w:r>
      <w:r w:rsidR="0057019F">
        <w:rPr>
          <w:rFonts w:ascii="Arial" w:hAnsi="Arial" w:cs="Arial"/>
          <w:sz w:val="24"/>
          <w:szCs w:val="24"/>
        </w:rPr>
        <w:t>ing</w:t>
      </w:r>
      <w:r w:rsidRPr="0063070B">
        <w:rPr>
          <w:rFonts w:ascii="Arial" w:hAnsi="Arial" w:cs="Arial"/>
          <w:sz w:val="24"/>
          <w:szCs w:val="24"/>
        </w:rPr>
        <w:t xml:space="preserve"> the business opportunity</w:t>
      </w:r>
      <w:r w:rsidR="0057019F">
        <w:rPr>
          <w:rFonts w:ascii="Arial" w:hAnsi="Arial" w:cs="Arial"/>
          <w:sz w:val="24"/>
          <w:szCs w:val="24"/>
        </w:rPr>
        <w:t xml:space="preserve"> for </w:t>
      </w:r>
      <w:proofErr w:type="spellStart"/>
      <w:r w:rsidR="0057019F" w:rsidRPr="005477E1">
        <w:rPr>
          <w:rFonts w:ascii="Arial" w:hAnsi="Arial" w:cs="Arial"/>
          <w:sz w:val="24"/>
          <w:szCs w:val="24"/>
        </w:rPr>
        <w:t>Smaki</w:t>
      </w:r>
      <w:proofErr w:type="spellEnd"/>
      <w:r w:rsidR="0057019F" w:rsidRPr="005477E1">
        <w:rPr>
          <w:rFonts w:ascii="Arial" w:hAnsi="Arial" w:cs="Arial"/>
          <w:sz w:val="24"/>
          <w:szCs w:val="24"/>
        </w:rPr>
        <w:t xml:space="preserve"> Polski. </w:t>
      </w:r>
    </w:p>
    <w:p w14:paraId="71574783" w14:textId="22347AF2" w:rsidR="008B54DA" w:rsidRPr="00AC46CA" w:rsidRDefault="008B54DA" w:rsidP="008B7D87">
      <w:pPr>
        <w:pStyle w:val="Heading2"/>
        <w:spacing w:after="120" w:line="360" w:lineRule="auto"/>
        <w:jc w:val="both"/>
      </w:pPr>
      <w:bookmarkStart w:id="3" w:name="_Toc212304967"/>
      <w:r w:rsidRPr="00AC46CA">
        <w:t>Unique Selling Proposition (USP)</w:t>
      </w:r>
      <w:r w:rsidR="00B136B9">
        <w:t>.</w:t>
      </w:r>
      <w:bookmarkEnd w:id="3"/>
    </w:p>
    <w:p w14:paraId="43CC2DFC" w14:textId="3683D099" w:rsidR="008B54DA" w:rsidRPr="0063070B" w:rsidRDefault="008B54DA" w:rsidP="008B7D87">
      <w:pPr>
        <w:spacing w:after="120" w:line="360" w:lineRule="auto"/>
        <w:jc w:val="both"/>
        <w:rPr>
          <w:rFonts w:ascii="Arial" w:hAnsi="Arial" w:cs="Arial"/>
          <w:sz w:val="24"/>
          <w:szCs w:val="24"/>
        </w:rPr>
      </w:pPr>
      <w:proofErr w:type="spellStart"/>
      <w:r w:rsidRPr="005477E1">
        <w:rPr>
          <w:rFonts w:ascii="Arial" w:hAnsi="Arial" w:cs="Arial"/>
          <w:sz w:val="24"/>
          <w:szCs w:val="24"/>
        </w:rPr>
        <w:t>Smaki</w:t>
      </w:r>
      <w:proofErr w:type="spellEnd"/>
      <w:r w:rsidRPr="005477E1">
        <w:rPr>
          <w:rFonts w:ascii="Arial" w:hAnsi="Arial" w:cs="Arial"/>
          <w:sz w:val="24"/>
          <w:szCs w:val="24"/>
        </w:rPr>
        <w:t xml:space="preserve"> Polsk</w:t>
      </w:r>
      <w:r w:rsidR="0057019F" w:rsidRPr="005477E1">
        <w:rPr>
          <w:rFonts w:ascii="Arial" w:hAnsi="Arial" w:cs="Arial"/>
          <w:sz w:val="24"/>
          <w:szCs w:val="24"/>
        </w:rPr>
        <w:t>i</w:t>
      </w:r>
      <w:r w:rsidRPr="0063070B">
        <w:rPr>
          <w:rFonts w:ascii="Arial" w:hAnsi="Arial" w:cs="Arial"/>
          <w:sz w:val="24"/>
          <w:szCs w:val="24"/>
        </w:rPr>
        <w:t xml:space="preserve"> differentiates itself</w:t>
      </w:r>
      <w:r w:rsidR="0057019F">
        <w:rPr>
          <w:rFonts w:ascii="Arial" w:hAnsi="Arial" w:cs="Arial"/>
          <w:sz w:val="24"/>
          <w:szCs w:val="24"/>
        </w:rPr>
        <w:t xml:space="preserve"> th</w:t>
      </w:r>
      <w:r w:rsidR="00027958">
        <w:rPr>
          <w:rFonts w:ascii="Arial" w:hAnsi="Arial" w:cs="Arial"/>
          <w:sz w:val="24"/>
          <w:szCs w:val="24"/>
        </w:rPr>
        <w:t xml:space="preserve">rough: </w:t>
      </w:r>
    </w:p>
    <w:p w14:paraId="3803C616" w14:textId="6A13EFAB" w:rsidR="008B54DA" w:rsidRPr="0063070B" w:rsidRDefault="008B54DA" w:rsidP="008B7D87">
      <w:pPr>
        <w:spacing w:after="120" w:line="360" w:lineRule="auto"/>
        <w:jc w:val="both"/>
        <w:rPr>
          <w:rFonts w:ascii="Arial" w:hAnsi="Arial" w:cs="Arial"/>
          <w:sz w:val="24"/>
          <w:szCs w:val="24"/>
        </w:rPr>
      </w:pPr>
      <w:r w:rsidRPr="0063070B">
        <w:rPr>
          <w:rFonts w:ascii="Arial" w:hAnsi="Arial" w:cs="Arial"/>
          <w:sz w:val="24"/>
          <w:szCs w:val="24"/>
        </w:rPr>
        <w:t xml:space="preserve">-Handmade, fresh dishes </w:t>
      </w:r>
      <w:r w:rsidR="00027958">
        <w:rPr>
          <w:rFonts w:ascii="Arial" w:hAnsi="Arial" w:cs="Arial"/>
          <w:sz w:val="24"/>
          <w:szCs w:val="24"/>
        </w:rPr>
        <w:t>(</w:t>
      </w:r>
      <w:r w:rsidRPr="0063070B">
        <w:rPr>
          <w:rFonts w:ascii="Arial" w:hAnsi="Arial" w:cs="Arial"/>
          <w:sz w:val="24"/>
          <w:szCs w:val="24"/>
        </w:rPr>
        <w:t xml:space="preserve">not factory-made or </w:t>
      </w:r>
      <w:r w:rsidR="00027958">
        <w:rPr>
          <w:rFonts w:ascii="Arial" w:hAnsi="Arial" w:cs="Arial"/>
          <w:sz w:val="24"/>
          <w:szCs w:val="24"/>
        </w:rPr>
        <w:t>i</w:t>
      </w:r>
      <w:r w:rsidRPr="0063070B">
        <w:rPr>
          <w:rFonts w:ascii="Arial" w:hAnsi="Arial" w:cs="Arial"/>
          <w:sz w:val="24"/>
          <w:szCs w:val="24"/>
        </w:rPr>
        <w:t>mported</w:t>
      </w:r>
      <w:r w:rsidR="00027958">
        <w:rPr>
          <w:rFonts w:ascii="Arial" w:hAnsi="Arial" w:cs="Arial"/>
          <w:sz w:val="24"/>
          <w:szCs w:val="24"/>
        </w:rPr>
        <w:t xml:space="preserve"> </w:t>
      </w:r>
      <w:r w:rsidRPr="0063070B">
        <w:rPr>
          <w:rFonts w:ascii="Arial" w:hAnsi="Arial" w:cs="Arial"/>
          <w:sz w:val="24"/>
          <w:szCs w:val="24"/>
        </w:rPr>
        <w:t>frozen meals)</w:t>
      </w:r>
    </w:p>
    <w:p w14:paraId="001A9F92" w14:textId="05D2CAA3" w:rsidR="008B54DA" w:rsidRPr="0063070B" w:rsidRDefault="008B54DA" w:rsidP="008B7D87">
      <w:pPr>
        <w:spacing w:after="120" w:line="360" w:lineRule="auto"/>
        <w:jc w:val="both"/>
        <w:rPr>
          <w:rFonts w:ascii="Arial" w:hAnsi="Arial" w:cs="Arial"/>
          <w:sz w:val="24"/>
          <w:szCs w:val="24"/>
        </w:rPr>
      </w:pPr>
      <w:r w:rsidRPr="0063070B">
        <w:rPr>
          <w:rFonts w:ascii="Arial" w:hAnsi="Arial" w:cs="Arial"/>
          <w:sz w:val="24"/>
          <w:szCs w:val="24"/>
        </w:rPr>
        <w:lastRenderedPageBreak/>
        <w:t xml:space="preserve">-Traditional </w:t>
      </w:r>
      <w:r w:rsidR="00027958">
        <w:rPr>
          <w:rFonts w:ascii="Arial" w:hAnsi="Arial" w:cs="Arial"/>
          <w:sz w:val="24"/>
          <w:szCs w:val="24"/>
        </w:rPr>
        <w:t>r</w:t>
      </w:r>
      <w:r w:rsidRPr="0063070B">
        <w:rPr>
          <w:rFonts w:ascii="Arial" w:hAnsi="Arial" w:cs="Arial"/>
          <w:sz w:val="24"/>
          <w:szCs w:val="24"/>
        </w:rPr>
        <w:t>ecipes from Poland</w:t>
      </w:r>
    </w:p>
    <w:p w14:paraId="5246E4B5" w14:textId="1153A447" w:rsidR="008B54DA" w:rsidRPr="0063070B" w:rsidRDefault="008B54DA" w:rsidP="008B7D87">
      <w:pPr>
        <w:spacing w:after="120" w:line="360" w:lineRule="auto"/>
        <w:jc w:val="both"/>
        <w:rPr>
          <w:rFonts w:ascii="Arial" w:hAnsi="Arial" w:cs="Arial"/>
          <w:sz w:val="24"/>
          <w:szCs w:val="24"/>
        </w:rPr>
      </w:pPr>
      <w:r w:rsidRPr="0063070B">
        <w:rPr>
          <w:rFonts w:ascii="Arial" w:hAnsi="Arial" w:cs="Arial"/>
          <w:sz w:val="24"/>
          <w:szCs w:val="24"/>
        </w:rPr>
        <w:t>-Healthy, preservative-free products</w:t>
      </w:r>
    </w:p>
    <w:p w14:paraId="69500A2E" w14:textId="41AC5AA8" w:rsidR="008B54DA" w:rsidRPr="0063070B" w:rsidRDefault="008B54DA" w:rsidP="008B7D87">
      <w:pPr>
        <w:spacing w:after="120" w:line="360" w:lineRule="auto"/>
        <w:jc w:val="both"/>
        <w:rPr>
          <w:rFonts w:ascii="Arial" w:hAnsi="Arial" w:cs="Arial"/>
          <w:sz w:val="24"/>
          <w:szCs w:val="24"/>
        </w:rPr>
      </w:pPr>
      <w:r w:rsidRPr="0063070B">
        <w:rPr>
          <w:rFonts w:ascii="Arial" w:hAnsi="Arial" w:cs="Arial"/>
          <w:sz w:val="24"/>
          <w:szCs w:val="24"/>
        </w:rPr>
        <w:t xml:space="preserve">- </w:t>
      </w:r>
      <w:r w:rsidR="00027958">
        <w:rPr>
          <w:rFonts w:ascii="Arial" w:hAnsi="Arial" w:cs="Arial"/>
          <w:sz w:val="24"/>
          <w:szCs w:val="24"/>
        </w:rPr>
        <w:t>O</w:t>
      </w:r>
      <w:r w:rsidRPr="0063070B">
        <w:rPr>
          <w:rFonts w:ascii="Arial" w:hAnsi="Arial" w:cs="Arial"/>
          <w:sz w:val="24"/>
          <w:szCs w:val="24"/>
        </w:rPr>
        <w:t>nline availability</w:t>
      </w:r>
      <w:r w:rsidR="00027958">
        <w:rPr>
          <w:rFonts w:ascii="Arial" w:hAnsi="Arial" w:cs="Arial"/>
          <w:sz w:val="24"/>
          <w:szCs w:val="24"/>
        </w:rPr>
        <w:t xml:space="preserve"> and home delivery </w:t>
      </w:r>
    </w:p>
    <w:p w14:paraId="1E28F97A" w14:textId="20DFDC9C" w:rsidR="008B54DA" w:rsidRPr="0063070B" w:rsidRDefault="008B54DA" w:rsidP="008B7D87">
      <w:pPr>
        <w:spacing w:after="120" w:line="360" w:lineRule="auto"/>
        <w:jc w:val="both"/>
        <w:rPr>
          <w:rFonts w:ascii="Arial" w:hAnsi="Arial" w:cs="Arial"/>
          <w:sz w:val="24"/>
          <w:szCs w:val="24"/>
        </w:rPr>
      </w:pPr>
      <w:r w:rsidRPr="0063070B">
        <w:rPr>
          <w:rFonts w:ascii="Arial" w:hAnsi="Arial" w:cs="Arial"/>
          <w:sz w:val="24"/>
          <w:szCs w:val="24"/>
        </w:rPr>
        <w:t>This combination of authenticity, freshness and convenience</w:t>
      </w:r>
      <w:r w:rsidR="00027958">
        <w:rPr>
          <w:rFonts w:ascii="Arial" w:hAnsi="Arial" w:cs="Arial"/>
          <w:sz w:val="24"/>
          <w:szCs w:val="24"/>
        </w:rPr>
        <w:t xml:space="preserve"> establishes </w:t>
      </w:r>
      <w:r w:rsidRPr="0063070B">
        <w:rPr>
          <w:rFonts w:ascii="Arial" w:hAnsi="Arial" w:cs="Arial"/>
          <w:sz w:val="24"/>
          <w:szCs w:val="24"/>
        </w:rPr>
        <w:t>a strong foundation for market success among both Polish and British customers</w:t>
      </w:r>
      <w:r w:rsidR="00676B49">
        <w:rPr>
          <w:rFonts w:ascii="Arial" w:hAnsi="Arial" w:cs="Arial"/>
          <w:sz w:val="24"/>
          <w:szCs w:val="24"/>
        </w:rPr>
        <w:t xml:space="preserve"> (Mintel,2024).</w:t>
      </w:r>
    </w:p>
    <w:p w14:paraId="0B1CCC12" w14:textId="525D4FFC" w:rsidR="008B54DA" w:rsidRPr="003B1293" w:rsidRDefault="008B54DA" w:rsidP="003B1293">
      <w:pPr>
        <w:pStyle w:val="Heading1"/>
      </w:pPr>
      <w:bookmarkStart w:id="4" w:name="_Toc212304968"/>
      <w:r w:rsidRPr="003B1293">
        <w:t>2. Legal Format and Management Structure</w:t>
      </w:r>
      <w:r w:rsidR="00B136B9" w:rsidRPr="003B1293">
        <w:t>.</w:t>
      </w:r>
      <w:bookmarkEnd w:id="4"/>
    </w:p>
    <w:p w14:paraId="77A0099F" w14:textId="326BD41C" w:rsidR="008B54DA" w:rsidRPr="00857D98" w:rsidRDefault="008B54DA" w:rsidP="008B7D87">
      <w:pPr>
        <w:pStyle w:val="Heading2"/>
        <w:spacing w:after="120" w:line="360" w:lineRule="auto"/>
        <w:jc w:val="both"/>
      </w:pPr>
      <w:bookmarkStart w:id="5" w:name="_Toc212304969"/>
      <w:r w:rsidRPr="00857D98">
        <w:t>Legal Format</w:t>
      </w:r>
      <w:bookmarkEnd w:id="5"/>
    </w:p>
    <w:p w14:paraId="5C82D55B" w14:textId="1AC45BBD" w:rsidR="00134173" w:rsidRDefault="008B54DA" w:rsidP="008B7D87">
      <w:pPr>
        <w:spacing w:after="120" w:line="360" w:lineRule="auto"/>
        <w:jc w:val="both"/>
        <w:rPr>
          <w:rFonts w:ascii="Arial" w:hAnsi="Arial" w:cs="Arial"/>
          <w:sz w:val="24"/>
          <w:szCs w:val="24"/>
        </w:rPr>
      </w:pPr>
      <w:r w:rsidRPr="0063070B">
        <w:rPr>
          <w:rFonts w:ascii="Arial" w:hAnsi="Arial" w:cs="Arial"/>
          <w:sz w:val="24"/>
          <w:szCs w:val="24"/>
        </w:rPr>
        <w:t xml:space="preserve">The business will be established as </w:t>
      </w:r>
      <w:r w:rsidRPr="004E59DC">
        <w:rPr>
          <w:rFonts w:ascii="Arial" w:hAnsi="Arial" w:cs="Arial"/>
          <w:sz w:val="24"/>
          <w:szCs w:val="24"/>
        </w:rPr>
        <w:t>a Private Limited Company (Ltd),</w:t>
      </w:r>
      <w:r w:rsidRPr="0063070B">
        <w:rPr>
          <w:rFonts w:ascii="Arial" w:hAnsi="Arial" w:cs="Arial"/>
          <w:sz w:val="24"/>
          <w:szCs w:val="24"/>
        </w:rPr>
        <w:t xml:space="preserve"> registered with Companies </w:t>
      </w:r>
      <w:r w:rsidR="00027958">
        <w:rPr>
          <w:rFonts w:ascii="Arial" w:hAnsi="Arial" w:cs="Arial"/>
          <w:sz w:val="24"/>
          <w:szCs w:val="24"/>
        </w:rPr>
        <w:t>H</w:t>
      </w:r>
      <w:r w:rsidRPr="0063070B">
        <w:rPr>
          <w:rFonts w:ascii="Arial" w:hAnsi="Arial" w:cs="Arial"/>
          <w:sz w:val="24"/>
          <w:szCs w:val="24"/>
        </w:rPr>
        <w:t>ouse in the UK. This structure provides limited liability protection, a professional image, and flexibility for future growth or partnership investment</w:t>
      </w:r>
      <w:r w:rsidR="00676B49">
        <w:rPr>
          <w:rFonts w:ascii="Arial" w:hAnsi="Arial" w:cs="Arial"/>
          <w:sz w:val="24"/>
          <w:szCs w:val="24"/>
        </w:rPr>
        <w:t xml:space="preserve"> (British Business Bank,</w:t>
      </w:r>
      <w:r w:rsidR="00414070">
        <w:rPr>
          <w:rFonts w:ascii="Arial" w:hAnsi="Arial" w:cs="Arial"/>
          <w:sz w:val="24"/>
          <w:szCs w:val="24"/>
        </w:rPr>
        <w:t xml:space="preserve"> </w:t>
      </w:r>
      <w:r w:rsidR="00676B49">
        <w:rPr>
          <w:rFonts w:ascii="Arial" w:hAnsi="Arial" w:cs="Arial"/>
          <w:sz w:val="24"/>
          <w:szCs w:val="24"/>
        </w:rPr>
        <w:t xml:space="preserve">2023). </w:t>
      </w:r>
    </w:p>
    <w:p w14:paraId="16945230" w14:textId="57CA2B70" w:rsidR="00E84C63" w:rsidRPr="00E84C63" w:rsidRDefault="008B54DA" w:rsidP="005477E1">
      <w:pPr>
        <w:pStyle w:val="Heading2"/>
        <w:spacing w:after="120" w:line="360" w:lineRule="auto"/>
        <w:jc w:val="both"/>
      </w:pPr>
      <w:bookmarkStart w:id="6" w:name="_Toc212304970"/>
      <w:r w:rsidRPr="00134173">
        <w:t>Management Structure</w:t>
      </w:r>
      <w:bookmarkEnd w:id="6"/>
    </w:p>
    <w:p w14:paraId="31F389EB" w14:textId="21B04F98" w:rsidR="00134173" w:rsidRDefault="001F2594" w:rsidP="008B7D87">
      <w:pPr>
        <w:spacing w:after="120" w:line="360" w:lineRule="auto"/>
        <w:jc w:val="both"/>
        <w:rPr>
          <w:rFonts w:ascii="Arial" w:hAnsi="Arial" w:cs="Arial"/>
          <w:sz w:val="24"/>
          <w:szCs w:val="24"/>
        </w:rPr>
      </w:pPr>
      <w:r w:rsidRPr="001F2594">
        <w:rPr>
          <w:rFonts w:ascii="Arial" w:hAnsi="Arial" w:cs="Arial"/>
          <w:noProof/>
          <w:sz w:val="24"/>
          <w:szCs w:val="24"/>
        </w:rPr>
        <w:drawing>
          <wp:inline distT="0" distB="0" distL="0" distR="0" wp14:anchorId="10DADA2A" wp14:editId="7203960D">
            <wp:extent cx="5731510" cy="3011170"/>
            <wp:effectExtent l="0" t="0" r="2540" b="0"/>
            <wp:docPr id="835311299"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311299" name="Picture 1" descr="A white background with black text&#10;&#10;AI-generated content may be incorrect."/>
                    <pic:cNvPicPr/>
                  </pic:nvPicPr>
                  <pic:blipFill>
                    <a:blip r:embed="rId7"/>
                    <a:stretch>
                      <a:fillRect/>
                    </a:stretch>
                  </pic:blipFill>
                  <pic:spPr>
                    <a:xfrm>
                      <a:off x="0" y="0"/>
                      <a:ext cx="5731510" cy="3011170"/>
                    </a:xfrm>
                    <a:prstGeom prst="rect">
                      <a:avLst/>
                    </a:prstGeom>
                  </pic:spPr>
                </pic:pic>
              </a:graphicData>
            </a:graphic>
          </wp:inline>
        </w:drawing>
      </w:r>
    </w:p>
    <w:p w14:paraId="1DAA00A2" w14:textId="67DA04B5" w:rsidR="008B54DA" w:rsidRPr="0063070B" w:rsidRDefault="008B54DA" w:rsidP="008B7D87">
      <w:pPr>
        <w:spacing w:after="120" w:line="360" w:lineRule="auto"/>
        <w:jc w:val="both"/>
        <w:rPr>
          <w:rFonts w:ascii="Arial" w:hAnsi="Arial" w:cs="Arial"/>
          <w:sz w:val="24"/>
          <w:szCs w:val="24"/>
        </w:rPr>
      </w:pPr>
      <w:r w:rsidRPr="0063070B">
        <w:rPr>
          <w:rFonts w:ascii="Arial" w:hAnsi="Arial" w:cs="Arial"/>
          <w:sz w:val="24"/>
          <w:szCs w:val="24"/>
        </w:rPr>
        <w:t>As the business</w:t>
      </w:r>
      <w:r w:rsidR="00BC2B2D">
        <w:rPr>
          <w:rFonts w:ascii="Arial" w:hAnsi="Arial" w:cs="Arial"/>
          <w:sz w:val="24"/>
          <w:szCs w:val="24"/>
        </w:rPr>
        <w:t xml:space="preserve"> expands</w:t>
      </w:r>
      <w:r w:rsidRPr="0063070B">
        <w:rPr>
          <w:rFonts w:ascii="Arial" w:hAnsi="Arial" w:cs="Arial"/>
          <w:sz w:val="24"/>
          <w:szCs w:val="24"/>
        </w:rPr>
        <w:t>, additional roles such as marketing coordinator or delivery drivers may be added. This management</w:t>
      </w:r>
      <w:r w:rsidR="00BC2B2D">
        <w:rPr>
          <w:rFonts w:ascii="Arial" w:hAnsi="Arial" w:cs="Arial"/>
          <w:sz w:val="24"/>
          <w:szCs w:val="24"/>
        </w:rPr>
        <w:t xml:space="preserve"> structure </w:t>
      </w:r>
      <w:r w:rsidRPr="0063070B">
        <w:rPr>
          <w:rFonts w:ascii="Arial" w:hAnsi="Arial" w:cs="Arial"/>
          <w:sz w:val="24"/>
          <w:szCs w:val="24"/>
        </w:rPr>
        <w:t>will remain flat and flexible, ensuring fast decision-making and close</w:t>
      </w:r>
      <w:r w:rsidR="00BC2B2D">
        <w:rPr>
          <w:rFonts w:ascii="Arial" w:hAnsi="Arial" w:cs="Arial"/>
          <w:sz w:val="24"/>
          <w:szCs w:val="24"/>
        </w:rPr>
        <w:t xml:space="preserve"> customer engagement.</w:t>
      </w:r>
    </w:p>
    <w:p w14:paraId="2D585BD0" w14:textId="60D2479E" w:rsidR="008B54DA" w:rsidRPr="003B1293" w:rsidRDefault="008B54DA" w:rsidP="003B1293">
      <w:pPr>
        <w:pStyle w:val="Heading1"/>
      </w:pPr>
      <w:bookmarkStart w:id="7" w:name="_Hlk211670368"/>
      <w:bookmarkStart w:id="8" w:name="_Toc212304971"/>
      <w:r w:rsidRPr="003B1293">
        <w:lastRenderedPageBreak/>
        <w:t>3. PESTEL Analysis</w:t>
      </w:r>
      <w:r w:rsidR="00B136B9" w:rsidRPr="003B1293">
        <w:t>.</w:t>
      </w:r>
      <w:bookmarkEnd w:id="8"/>
    </w:p>
    <w:p w14:paraId="2CF1FD11" w14:textId="305E1482" w:rsidR="008B54DA" w:rsidRPr="00B65E7C" w:rsidRDefault="00B65E7C" w:rsidP="008B7D87">
      <w:pPr>
        <w:jc w:val="both"/>
        <w:rPr>
          <w:b/>
          <w:bCs/>
          <w:sz w:val="24"/>
          <w:szCs w:val="24"/>
        </w:rPr>
      </w:pPr>
      <w:r w:rsidRPr="00B65E7C">
        <w:rPr>
          <w:rFonts w:ascii="Arial" w:hAnsi="Arial" w:cs="Arial"/>
          <w:b/>
          <w:bCs/>
          <w:sz w:val="24"/>
          <w:szCs w:val="24"/>
        </w:rPr>
        <w:t>Political</w:t>
      </w:r>
      <w:r w:rsidR="008B7D87">
        <w:rPr>
          <w:rFonts w:ascii="Arial" w:hAnsi="Arial" w:cs="Arial"/>
          <w:b/>
          <w:bCs/>
          <w:sz w:val="24"/>
          <w:szCs w:val="24"/>
        </w:rPr>
        <w:t>:</w:t>
      </w:r>
    </w:p>
    <w:p w14:paraId="2E7EB3FA" w14:textId="3789D873" w:rsidR="00C2458D" w:rsidRPr="00C2458D" w:rsidRDefault="00C2458D" w:rsidP="008B7D87">
      <w:pPr>
        <w:spacing w:after="120" w:line="360" w:lineRule="auto"/>
        <w:jc w:val="both"/>
        <w:rPr>
          <w:rFonts w:ascii="Arial" w:hAnsi="Arial" w:cs="Arial"/>
          <w:sz w:val="24"/>
          <w:szCs w:val="24"/>
        </w:rPr>
      </w:pPr>
      <w:r w:rsidRPr="00C2458D">
        <w:rPr>
          <w:rFonts w:ascii="Arial" w:hAnsi="Arial" w:cs="Arial"/>
          <w:sz w:val="24"/>
          <w:szCs w:val="24"/>
        </w:rPr>
        <w:t xml:space="preserve">The UK food industry is </w:t>
      </w:r>
      <w:r w:rsidR="00BC2B2D">
        <w:rPr>
          <w:rFonts w:ascii="Arial" w:hAnsi="Arial" w:cs="Arial"/>
          <w:sz w:val="24"/>
          <w:szCs w:val="24"/>
        </w:rPr>
        <w:t>heavily</w:t>
      </w:r>
      <w:r w:rsidRPr="00C2458D">
        <w:rPr>
          <w:rFonts w:ascii="Arial" w:hAnsi="Arial" w:cs="Arial"/>
          <w:sz w:val="24"/>
          <w:szCs w:val="24"/>
        </w:rPr>
        <w:t xml:space="preserve"> regulated, requiring compliance</w:t>
      </w:r>
      <w:r w:rsidR="0075286C">
        <w:rPr>
          <w:rFonts w:ascii="Arial" w:hAnsi="Arial" w:cs="Arial"/>
          <w:sz w:val="24"/>
          <w:szCs w:val="24"/>
        </w:rPr>
        <w:t xml:space="preserve"> </w:t>
      </w:r>
      <w:r w:rsidRPr="00C2458D">
        <w:rPr>
          <w:rFonts w:ascii="Arial" w:hAnsi="Arial" w:cs="Arial"/>
          <w:sz w:val="24"/>
          <w:szCs w:val="24"/>
        </w:rPr>
        <w:t>with</w:t>
      </w:r>
      <w:r w:rsidR="0075286C">
        <w:rPr>
          <w:rFonts w:ascii="Arial" w:hAnsi="Arial" w:cs="Arial"/>
          <w:sz w:val="24"/>
          <w:szCs w:val="24"/>
        </w:rPr>
        <w:t xml:space="preserve"> the </w:t>
      </w:r>
      <w:r w:rsidRPr="00C2458D">
        <w:rPr>
          <w:rFonts w:ascii="Arial" w:hAnsi="Arial" w:cs="Arial"/>
          <w:sz w:val="24"/>
          <w:szCs w:val="24"/>
        </w:rPr>
        <w:t>Food Standards Agency (FSA)</w:t>
      </w:r>
      <w:r w:rsidR="0075286C">
        <w:rPr>
          <w:rFonts w:ascii="Arial" w:hAnsi="Arial" w:cs="Arial"/>
          <w:sz w:val="24"/>
          <w:szCs w:val="24"/>
        </w:rPr>
        <w:t xml:space="preserve">, HACCP systems and local council licensing. </w:t>
      </w:r>
      <w:r w:rsidRPr="00C2458D">
        <w:rPr>
          <w:rFonts w:ascii="Arial" w:hAnsi="Arial" w:cs="Arial"/>
          <w:sz w:val="24"/>
          <w:szCs w:val="24"/>
        </w:rPr>
        <w:t>Post-Brexit trade rules</w:t>
      </w:r>
      <w:r w:rsidR="0075286C">
        <w:rPr>
          <w:rFonts w:ascii="Arial" w:hAnsi="Arial" w:cs="Arial"/>
          <w:sz w:val="24"/>
          <w:szCs w:val="24"/>
        </w:rPr>
        <w:t xml:space="preserve"> may affect the import of Polish ingredients, while immigration policies influence labour availability. Furthermore, legislation such as Natasha’s Law requires clear allergen labelling, which </w:t>
      </w:r>
      <w:proofErr w:type="spellStart"/>
      <w:r w:rsidR="0075286C" w:rsidRPr="00EB18DC">
        <w:rPr>
          <w:rFonts w:ascii="Arial" w:hAnsi="Arial" w:cs="Arial"/>
          <w:sz w:val="24"/>
          <w:szCs w:val="24"/>
        </w:rPr>
        <w:t>Smaki</w:t>
      </w:r>
      <w:proofErr w:type="spellEnd"/>
      <w:r w:rsidR="0075286C" w:rsidRPr="00EB18DC">
        <w:rPr>
          <w:rFonts w:ascii="Arial" w:hAnsi="Arial" w:cs="Arial"/>
          <w:sz w:val="24"/>
          <w:szCs w:val="24"/>
        </w:rPr>
        <w:t xml:space="preserve"> Polski</w:t>
      </w:r>
      <w:r w:rsidR="0068006C" w:rsidRPr="00EB18DC">
        <w:rPr>
          <w:rFonts w:ascii="Arial" w:hAnsi="Arial" w:cs="Arial"/>
          <w:sz w:val="24"/>
          <w:szCs w:val="24"/>
        </w:rPr>
        <w:t xml:space="preserve"> </w:t>
      </w:r>
      <w:r w:rsidR="0068006C">
        <w:rPr>
          <w:rFonts w:ascii="Arial" w:hAnsi="Arial" w:cs="Arial"/>
          <w:sz w:val="24"/>
          <w:szCs w:val="24"/>
        </w:rPr>
        <w:t>will fully adhere to</w:t>
      </w:r>
      <w:r w:rsidR="00B915C7">
        <w:rPr>
          <w:rFonts w:ascii="Arial" w:hAnsi="Arial" w:cs="Arial"/>
          <w:sz w:val="24"/>
          <w:szCs w:val="24"/>
        </w:rPr>
        <w:t xml:space="preserve"> (European Commission,</w:t>
      </w:r>
      <w:r w:rsidR="00414070">
        <w:rPr>
          <w:rFonts w:ascii="Arial" w:hAnsi="Arial" w:cs="Arial"/>
          <w:sz w:val="24"/>
          <w:szCs w:val="24"/>
        </w:rPr>
        <w:t xml:space="preserve"> </w:t>
      </w:r>
      <w:r w:rsidR="00B915C7">
        <w:rPr>
          <w:rFonts w:ascii="Arial" w:hAnsi="Arial" w:cs="Arial"/>
          <w:sz w:val="24"/>
          <w:szCs w:val="24"/>
        </w:rPr>
        <w:t>2023).</w:t>
      </w:r>
      <w:r w:rsidR="00B65E7C">
        <w:rPr>
          <w:rFonts w:ascii="Arial" w:hAnsi="Arial" w:cs="Arial"/>
          <w:sz w:val="24"/>
          <w:szCs w:val="24"/>
        </w:rPr>
        <w:t xml:space="preserve"> </w:t>
      </w:r>
      <w:r w:rsidR="0068006C">
        <w:rPr>
          <w:rFonts w:ascii="Arial" w:hAnsi="Arial" w:cs="Arial"/>
          <w:sz w:val="24"/>
          <w:szCs w:val="24"/>
        </w:rPr>
        <w:t>Local councils and enterprise programmes provide support to small food businesses through grants and mentorship initiatives</w:t>
      </w:r>
      <w:r w:rsidR="00961994">
        <w:rPr>
          <w:rFonts w:ascii="Arial" w:hAnsi="Arial" w:cs="Arial"/>
          <w:sz w:val="24"/>
          <w:szCs w:val="24"/>
        </w:rPr>
        <w:t xml:space="preserve"> (DEFRA,</w:t>
      </w:r>
      <w:r w:rsidR="00A24E0C">
        <w:rPr>
          <w:rFonts w:ascii="Arial" w:hAnsi="Arial" w:cs="Arial"/>
          <w:sz w:val="24"/>
          <w:szCs w:val="24"/>
        </w:rPr>
        <w:t xml:space="preserve"> </w:t>
      </w:r>
      <w:r w:rsidR="00961994">
        <w:rPr>
          <w:rFonts w:ascii="Arial" w:hAnsi="Arial" w:cs="Arial"/>
          <w:sz w:val="24"/>
          <w:szCs w:val="24"/>
        </w:rPr>
        <w:t xml:space="preserve">2023). </w:t>
      </w:r>
    </w:p>
    <w:p w14:paraId="4CA0F61F" w14:textId="5AEF7B67" w:rsidR="008B54DA" w:rsidRPr="00B65E7C" w:rsidRDefault="008B54DA" w:rsidP="008B7D87">
      <w:pPr>
        <w:jc w:val="both"/>
        <w:rPr>
          <w:rFonts w:ascii="Arial" w:hAnsi="Arial" w:cs="Arial"/>
          <w:b/>
          <w:bCs/>
          <w:sz w:val="24"/>
          <w:szCs w:val="24"/>
        </w:rPr>
      </w:pPr>
      <w:r w:rsidRPr="00B65E7C">
        <w:rPr>
          <w:rFonts w:ascii="Arial" w:hAnsi="Arial" w:cs="Arial"/>
          <w:b/>
          <w:bCs/>
          <w:sz w:val="24"/>
          <w:szCs w:val="24"/>
        </w:rPr>
        <w:t>Economic</w:t>
      </w:r>
      <w:r w:rsidR="008B7D87">
        <w:rPr>
          <w:rFonts w:ascii="Arial" w:hAnsi="Arial" w:cs="Arial"/>
          <w:b/>
          <w:bCs/>
          <w:sz w:val="24"/>
          <w:szCs w:val="24"/>
        </w:rPr>
        <w:t>:</w:t>
      </w:r>
    </w:p>
    <w:p w14:paraId="1A1CA886" w14:textId="4383110A" w:rsidR="00C2458D" w:rsidRPr="00C2458D" w:rsidRDefault="0068006C" w:rsidP="008B7D87">
      <w:pPr>
        <w:spacing w:after="120" w:line="360" w:lineRule="auto"/>
        <w:jc w:val="both"/>
        <w:rPr>
          <w:rFonts w:ascii="Arial" w:hAnsi="Arial" w:cs="Arial"/>
          <w:sz w:val="24"/>
          <w:szCs w:val="24"/>
        </w:rPr>
      </w:pPr>
      <w:r>
        <w:rPr>
          <w:rFonts w:ascii="Arial" w:hAnsi="Arial" w:cs="Arial"/>
          <w:sz w:val="24"/>
          <w:szCs w:val="24"/>
        </w:rPr>
        <w:t xml:space="preserve">Despite recent inflation and rising energy costs the UK foodservices sectors has shown resilience. </w:t>
      </w:r>
      <w:r w:rsidR="00C2458D" w:rsidRPr="00C2458D">
        <w:rPr>
          <w:rFonts w:ascii="Arial" w:hAnsi="Arial" w:cs="Arial"/>
          <w:sz w:val="24"/>
          <w:szCs w:val="24"/>
        </w:rPr>
        <w:t>Consumer</w:t>
      </w:r>
      <w:r>
        <w:rPr>
          <w:rFonts w:ascii="Arial" w:hAnsi="Arial" w:cs="Arial"/>
          <w:sz w:val="24"/>
          <w:szCs w:val="24"/>
        </w:rPr>
        <w:t xml:space="preserve"> demand for </w:t>
      </w:r>
      <w:r w:rsidR="00C2458D" w:rsidRPr="00C2458D">
        <w:rPr>
          <w:rFonts w:ascii="Arial" w:hAnsi="Arial" w:cs="Arial"/>
          <w:sz w:val="24"/>
          <w:szCs w:val="24"/>
        </w:rPr>
        <w:t>takeaway meals remains strong, driven by busy lifestyles and a</w:t>
      </w:r>
      <w:r w:rsidR="006E584C">
        <w:rPr>
          <w:rFonts w:ascii="Arial" w:hAnsi="Arial" w:cs="Arial"/>
          <w:sz w:val="24"/>
          <w:szCs w:val="24"/>
        </w:rPr>
        <w:t xml:space="preserve">n </w:t>
      </w:r>
      <w:r w:rsidR="00C2458D" w:rsidRPr="00C2458D">
        <w:rPr>
          <w:rFonts w:ascii="Arial" w:hAnsi="Arial" w:cs="Arial"/>
          <w:sz w:val="24"/>
          <w:szCs w:val="24"/>
        </w:rPr>
        <w:t xml:space="preserve">appetite for </w:t>
      </w:r>
      <w:r w:rsidR="006E584C">
        <w:rPr>
          <w:rFonts w:ascii="Arial" w:hAnsi="Arial" w:cs="Arial"/>
          <w:sz w:val="24"/>
          <w:szCs w:val="24"/>
        </w:rPr>
        <w:t>high-</w:t>
      </w:r>
      <w:r w:rsidR="00C2458D" w:rsidRPr="00C2458D">
        <w:rPr>
          <w:rFonts w:ascii="Arial" w:hAnsi="Arial" w:cs="Arial"/>
          <w:sz w:val="24"/>
          <w:szCs w:val="24"/>
        </w:rPr>
        <w:t>quality comfort food (Mintel, 2024). The Polish community in the UK maintains</w:t>
      </w:r>
      <w:r w:rsidR="006E584C">
        <w:rPr>
          <w:rFonts w:ascii="Arial" w:hAnsi="Arial" w:cs="Arial"/>
          <w:sz w:val="24"/>
          <w:szCs w:val="24"/>
        </w:rPr>
        <w:t xml:space="preserve"> </w:t>
      </w:r>
      <w:r w:rsidR="00C2458D" w:rsidRPr="00C2458D">
        <w:rPr>
          <w:rFonts w:ascii="Arial" w:hAnsi="Arial" w:cs="Arial"/>
          <w:sz w:val="24"/>
          <w:szCs w:val="24"/>
        </w:rPr>
        <w:t xml:space="preserve">stable employment and disposable income, which supports </w:t>
      </w:r>
      <w:r w:rsidR="006E584C">
        <w:rPr>
          <w:rFonts w:ascii="Arial" w:hAnsi="Arial" w:cs="Arial"/>
          <w:sz w:val="24"/>
          <w:szCs w:val="24"/>
        </w:rPr>
        <w:t xml:space="preserve">ongoing </w:t>
      </w:r>
      <w:r w:rsidR="00C2458D" w:rsidRPr="00C2458D">
        <w:rPr>
          <w:rFonts w:ascii="Arial" w:hAnsi="Arial" w:cs="Arial"/>
          <w:sz w:val="24"/>
          <w:szCs w:val="24"/>
        </w:rPr>
        <w:t>demand for</w:t>
      </w:r>
      <w:r w:rsidR="006E584C">
        <w:rPr>
          <w:rFonts w:ascii="Arial" w:hAnsi="Arial" w:cs="Arial"/>
          <w:sz w:val="24"/>
          <w:szCs w:val="24"/>
        </w:rPr>
        <w:t xml:space="preserve"> </w:t>
      </w:r>
      <w:r w:rsidR="00C2458D" w:rsidRPr="00C2458D">
        <w:rPr>
          <w:rFonts w:ascii="Arial" w:hAnsi="Arial" w:cs="Arial"/>
          <w:sz w:val="24"/>
          <w:szCs w:val="24"/>
        </w:rPr>
        <w:t>familiar</w:t>
      </w:r>
      <w:r w:rsidR="006E584C">
        <w:rPr>
          <w:rFonts w:ascii="Arial" w:hAnsi="Arial" w:cs="Arial"/>
          <w:sz w:val="24"/>
          <w:szCs w:val="24"/>
        </w:rPr>
        <w:t xml:space="preserve">, high-quality </w:t>
      </w:r>
      <w:r w:rsidR="00C2458D" w:rsidRPr="00C2458D">
        <w:rPr>
          <w:rFonts w:ascii="Arial" w:hAnsi="Arial" w:cs="Arial"/>
          <w:sz w:val="24"/>
          <w:szCs w:val="24"/>
        </w:rPr>
        <w:t>food products</w:t>
      </w:r>
      <w:r w:rsidR="00961994">
        <w:rPr>
          <w:rFonts w:ascii="Arial" w:hAnsi="Arial" w:cs="Arial"/>
          <w:sz w:val="24"/>
          <w:szCs w:val="24"/>
        </w:rPr>
        <w:t xml:space="preserve"> (Statista, 2024). </w:t>
      </w:r>
    </w:p>
    <w:p w14:paraId="79801793" w14:textId="3F2305B0" w:rsidR="008B54DA" w:rsidRPr="00B65E7C" w:rsidRDefault="008B54DA" w:rsidP="008B7D87">
      <w:pPr>
        <w:jc w:val="both"/>
        <w:rPr>
          <w:rFonts w:ascii="Arial" w:hAnsi="Arial" w:cs="Arial"/>
          <w:b/>
          <w:bCs/>
          <w:sz w:val="24"/>
          <w:szCs w:val="24"/>
        </w:rPr>
      </w:pPr>
      <w:r w:rsidRPr="00B65E7C">
        <w:rPr>
          <w:rFonts w:ascii="Arial" w:hAnsi="Arial" w:cs="Arial"/>
          <w:b/>
          <w:bCs/>
          <w:sz w:val="24"/>
          <w:szCs w:val="24"/>
        </w:rPr>
        <w:t>Social</w:t>
      </w:r>
      <w:r w:rsidR="008B7D87">
        <w:rPr>
          <w:rFonts w:ascii="Arial" w:hAnsi="Arial" w:cs="Arial"/>
          <w:b/>
          <w:bCs/>
          <w:sz w:val="24"/>
          <w:szCs w:val="24"/>
        </w:rPr>
        <w:t>:</w:t>
      </w:r>
      <w:r w:rsidR="0063070B" w:rsidRPr="00B65E7C">
        <w:rPr>
          <w:rFonts w:ascii="Arial" w:hAnsi="Arial" w:cs="Arial"/>
          <w:b/>
          <w:bCs/>
          <w:sz w:val="24"/>
          <w:szCs w:val="24"/>
        </w:rPr>
        <w:t xml:space="preserve"> </w:t>
      </w:r>
    </w:p>
    <w:p w14:paraId="4D39B064" w14:textId="34921E8C" w:rsidR="00F053B3" w:rsidRDefault="0063070B" w:rsidP="008B7D87">
      <w:pPr>
        <w:spacing w:after="120" w:line="360" w:lineRule="auto"/>
        <w:jc w:val="both"/>
        <w:rPr>
          <w:rFonts w:ascii="Arial" w:hAnsi="Arial" w:cs="Arial"/>
          <w:sz w:val="24"/>
          <w:szCs w:val="24"/>
        </w:rPr>
      </w:pPr>
      <w:r w:rsidRPr="0063070B">
        <w:rPr>
          <w:rFonts w:ascii="Arial" w:hAnsi="Arial" w:cs="Arial"/>
          <w:sz w:val="24"/>
          <w:szCs w:val="24"/>
        </w:rPr>
        <w:t>Over 700,000 Poles live in the UK,</w:t>
      </w:r>
      <w:r w:rsidR="006E584C">
        <w:rPr>
          <w:rFonts w:ascii="Arial" w:hAnsi="Arial" w:cs="Arial"/>
          <w:sz w:val="24"/>
          <w:szCs w:val="24"/>
        </w:rPr>
        <w:t xml:space="preserve"> providing </w:t>
      </w:r>
      <w:r w:rsidRPr="0063070B">
        <w:rPr>
          <w:rFonts w:ascii="Arial" w:hAnsi="Arial" w:cs="Arial"/>
          <w:sz w:val="24"/>
          <w:szCs w:val="24"/>
        </w:rPr>
        <w:t xml:space="preserve">a strong </w:t>
      </w:r>
      <w:r w:rsidR="006E584C">
        <w:rPr>
          <w:rFonts w:ascii="Arial" w:hAnsi="Arial" w:cs="Arial"/>
          <w:sz w:val="24"/>
          <w:szCs w:val="24"/>
        </w:rPr>
        <w:t xml:space="preserve">consumer </w:t>
      </w:r>
      <w:r w:rsidRPr="0063070B">
        <w:rPr>
          <w:rFonts w:ascii="Arial" w:hAnsi="Arial" w:cs="Arial"/>
          <w:sz w:val="24"/>
          <w:szCs w:val="24"/>
        </w:rPr>
        <w:t>base</w:t>
      </w:r>
      <w:r w:rsidR="00961994">
        <w:rPr>
          <w:rFonts w:ascii="Arial" w:hAnsi="Arial" w:cs="Arial"/>
          <w:sz w:val="24"/>
          <w:szCs w:val="24"/>
        </w:rPr>
        <w:t xml:space="preserve"> (ONS, 2023)</w:t>
      </w:r>
      <w:r w:rsidR="006E584C">
        <w:rPr>
          <w:rFonts w:ascii="Arial" w:hAnsi="Arial" w:cs="Arial"/>
          <w:sz w:val="24"/>
          <w:szCs w:val="24"/>
        </w:rPr>
        <w:t xml:space="preserve">. </w:t>
      </w:r>
      <w:r w:rsidRPr="0063070B">
        <w:rPr>
          <w:rFonts w:ascii="Arial" w:hAnsi="Arial" w:cs="Arial"/>
          <w:sz w:val="24"/>
          <w:szCs w:val="24"/>
        </w:rPr>
        <w:t>British consumers</w:t>
      </w:r>
      <w:r w:rsidR="006E584C">
        <w:rPr>
          <w:rFonts w:ascii="Arial" w:hAnsi="Arial" w:cs="Arial"/>
          <w:sz w:val="24"/>
          <w:szCs w:val="24"/>
        </w:rPr>
        <w:t xml:space="preserve"> also </w:t>
      </w:r>
      <w:r w:rsidRPr="0063070B">
        <w:rPr>
          <w:rFonts w:ascii="Arial" w:hAnsi="Arial" w:cs="Arial"/>
          <w:sz w:val="24"/>
          <w:szCs w:val="24"/>
        </w:rPr>
        <w:t xml:space="preserve">increasingly </w:t>
      </w:r>
      <w:r w:rsidR="006E584C">
        <w:rPr>
          <w:rFonts w:ascii="Arial" w:hAnsi="Arial" w:cs="Arial"/>
          <w:sz w:val="24"/>
          <w:szCs w:val="24"/>
        </w:rPr>
        <w:t xml:space="preserve">seek multicultural </w:t>
      </w:r>
      <w:r w:rsidRPr="0063070B">
        <w:rPr>
          <w:rFonts w:ascii="Arial" w:hAnsi="Arial" w:cs="Arial"/>
          <w:sz w:val="24"/>
          <w:szCs w:val="24"/>
        </w:rPr>
        <w:t>dining experiences</w:t>
      </w:r>
      <w:r w:rsidR="00F053B3">
        <w:rPr>
          <w:rFonts w:ascii="Arial" w:hAnsi="Arial" w:cs="Arial"/>
          <w:sz w:val="24"/>
          <w:szCs w:val="24"/>
        </w:rPr>
        <w:t xml:space="preserve"> and authentic, artisanal foods</w:t>
      </w:r>
      <w:r w:rsidR="00961994">
        <w:rPr>
          <w:rFonts w:ascii="Arial" w:hAnsi="Arial" w:cs="Arial"/>
          <w:sz w:val="24"/>
          <w:szCs w:val="24"/>
        </w:rPr>
        <w:t xml:space="preserve"> (Euromonitor International, 2024).</w:t>
      </w:r>
      <w:r w:rsidR="00505623">
        <w:rPr>
          <w:rFonts w:ascii="Arial" w:hAnsi="Arial" w:cs="Arial"/>
          <w:sz w:val="24"/>
          <w:szCs w:val="24"/>
        </w:rPr>
        <w:t xml:space="preserve"> </w:t>
      </w:r>
      <w:proofErr w:type="spellStart"/>
      <w:r w:rsidR="00F053B3" w:rsidRPr="00EB18DC">
        <w:rPr>
          <w:rFonts w:ascii="Arial" w:hAnsi="Arial" w:cs="Arial"/>
          <w:sz w:val="24"/>
          <w:szCs w:val="24"/>
        </w:rPr>
        <w:t>Smaki</w:t>
      </w:r>
      <w:proofErr w:type="spellEnd"/>
      <w:r w:rsidR="00F053B3" w:rsidRPr="00EB18DC">
        <w:rPr>
          <w:rFonts w:ascii="Arial" w:hAnsi="Arial" w:cs="Arial"/>
          <w:sz w:val="24"/>
          <w:szCs w:val="24"/>
        </w:rPr>
        <w:t xml:space="preserve"> Polski</w:t>
      </w:r>
      <w:r w:rsidR="00F053B3">
        <w:rPr>
          <w:rFonts w:ascii="Arial" w:hAnsi="Arial" w:cs="Arial"/>
          <w:sz w:val="24"/>
          <w:szCs w:val="24"/>
        </w:rPr>
        <w:t xml:space="preserve"> responds to these trends by offering preservative-free, handmade meals. Polish families and older residents value nostalgic, traditional meals, while younger professionals appreciate convenient but wholesome food option. </w:t>
      </w:r>
    </w:p>
    <w:p w14:paraId="1A6E0C3D" w14:textId="740D3A95" w:rsidR="008B54DA" w:rsidRPr="00B65E7C" w:rsidRDefault="008B54DA" w:rsidP="008B7D87">
      <w:pPr>
        <w:jc w:val="both"/>
        <w:rPr>
          <w:rFonts w:ascii="Arial" w:hAnsi="Arial" w:cs="Arial"/>
          <w:b/>
          <w:bCs/>
          <w:sz w:val="24"/>
          <w:szCs w:val="24"/>
        </w:rPr>
      </w:pPr>
      <w:r w:rsidRPr="00B65E7C">
        <w:rPr>
          <w:rFonts w:ascii="Arial" w:hAnsi="Arial" w:cs="Arial"/>
          <w:b/>
          <w:bCs/>
          <w:sz w:val="24"/>
          <w:szCs w:val="24"/>
        </w:rPr>
        <w:t>Technological</w:t>
      </w:r>
      <w:r w:rsidR="008B7D87">
        <w:rPr>
          <w:rFonts w:ascii="Arial" w:hAnsi="Arial" w:cs="Arial"/>
          <w:b/>
          <w:bCs/>
          <w:sz w:val="24"/>
          <w:szCs w:val="24"/>
        </w:rPr>
        <w:t>:</w:t>
      </w:r>
    </w:p>
    <w:p w14:paraId="3C17C03C" w14:textId="7DF13A69" w:rsidR="00514EC5" w:rsidRDefault="00C2458D" w:rsidP="008B7D87">
      <w:pPr>
        <w:spacing w:after="120" w:line="360" w:lineRule="auto"/>
        <w:jc w:val="both"/>
        <w:rPr>
          <w:rFonts w:ascii="Arial" w:hAnsi="Arial" w:cs="Arial"/>
          <w:sz w:val="24"/>
          <w:szCs w:val="24"/>
        </w:rPr>
      </w:pPr>
      <w:r w:rsidRPr="00C2458D">
        <w:rPr>
          <w:rFonts w:ascii="Arial" w:hAnsi="Arial" w:cs="Arial"/>
          <w:sz w:val="24"/>
          <w:szCs w:val="24"/>
        </w:rPr>
        <w:t>Digital tools will be central to</w:t>
      </w:r>
      <w:r w:rsidR="00927EA5">
        <w:rPr>
          <w:rFonts w:ascii="Arial" w:hAnsi="Arial" w:cs="Arial"/>
          <w:sz w:val="24"/>
          <w:szCs w:val="24"/>
        </w:rPr>
        <w:t xml:space="preserve"> </w:t>
      </w:r>
      <w:proofErr w:type="spellStart"/>
      <w:r w:rsidRPr="00EB18DC">
        <w:rPr>
          <w:rFonts w:ascii="Arial" w:hAnsi="Arial" w:cs="Arial"/>
          <w:sz w:val="24"/>
          <w:szCs w:val="24"/>
        </w:rPr>
        <w:t>Smaki</w:t>
      </w:r>
      <w:proofErr w:type="spellEnd"/>
      <w:r w:rsidRPr="00EB18DC">
        <w:rPr>
          <w:rFonts w:ascii="Arial" w:hAnsi="Arial" w:cs="Arial"/>
          <w:sz w:val="24"/>
          <w:szCs w:val="24"/>
        </w:rPr>
        <w:t xml:space="preserve"> Polski</w:t>
      </w:r>
      <w:r w:rsidR="00927EA5" w:rsidRPr="00EB18DC">
        <w:rPr>
          <w:rFonts w:ascii="Arial" w:hAnsi="Arial" w:cs="Arial"/>
          <w:sz w:val="24"/>
          <w:szCs w:val="24"/>
        </w:rPr>
        <w:t xml:space="preserve"> </w:t>
      </w:r>
      <w:r w:rsidRPr="00C2458D">
        <w:rPr>
          <w:rFonts w:ascii="Arial" w:hAnsi="Arial" w:cs="Arial"/>
          <w:sz w:val="24"/>
          <w:szCs w:val="24"/>
        </w:rPr>
        <w:t xml:space="preserve">operations. The business will </w:t>
      </w:r>
      <w:r w:rsidR="00927EA5">
        <w:rPr>
          <w:rFonts w:ascii="Arial" w:hAnsi="Arial" w:cs="Arial"/>
          <w:sz w:val="24"/>
          <w:szCs w:val="24"/>
        </w:rPr>
        <w:t>utilize online delivery platforms (</w:t>
      </w:r>
      <w:r w:rsidRPr="00C2458D">
        <w:rPr>
          <w:rFonts w:ascii="Arial" w:hAnsi="Arial" w:cs="Arial"/>
          <w:sz w:val="24"/>
          <w:szCs w:val="24"/>
        </w:rPr>
        <w:t xml:space="preserve">Uber Eats, Just </w:t>
      </w:r>
      <w:r w:rsidR="00514EC5" w:rsidRPr="00C2458D">
        <w:rPr>
          <w:rFonts w:ascii="Arial" w:hAnsi="Arial" w:cs="Arial"/>
          <w:sz w:val="24"/>
          <w:szCs w:val="24"/>
        </w:rPr>
        <w:t>Eat</w:t>
      </w:r>
      <w:r w:rsidR="00514EC5">
        <w:rPr>
          <w:rFonts w:ascii="Arial" w:hAnsi="Arial" w:cs="Arial"/>
          <w:sz w:val="24"/>
          <w:szCs w:val="24"/>
        </w:rPr>
        <w:t xml:space="preserve">) </w:t>
      </w:r>
      <w:r w:rsidR="00514EC5" w:rsidRPr="00C2458D">
        <w:rPr>
          <w:rFonts w:ascii="Arial" w:hAnsi="Arial" w:cs="Arial"/>
          <w:sz w:val="24"/>
          <w:szCs w:val="24"/>
        </w:rPr>
        <w:t>and</w:t>
      </w:r>
      <w:r w:rsidRPr="00C2458D">
        <w:rPr>
          <w:rFonts w:ascii="Arial" w:hAnsi="Arial" w:cs="Arial"/>
          <w:sz w:val="24"/>
          <w:szCs w:val="24"/>
        </w:rPr>
        <w:t xml:space="preserve"> its own</w:t>
      </w:r>
      <w:r w:rsidR="00927EA5">
        <w:rPr>
          <w:rFonts w:ascii="Arial" w:hAnsi="Arial" w:cs="Arial"/>
          <w:sz w:val="24"/>
          <w:szCs w:val="24"/>
        </w:rPr>
        <w:t xml:space="preserve"> e-commerce </w:t>
      </w:r>
      <w:r w:rsidRPr="00C2458D">
        <w:rPr>
          <w:rFonts w:ascii="Arial" w:hAnsi="Arial" w:cs="Arial"/>
          <w:sz w:val="24"/>
          <w:szCs w:val="24"/>
        </w:rPr>
        <w:t>website</w:t>
      </w:r>
      <w:r w:rsidR="00927EA5">
        <w:rPr>
          <w:rFonts w:ascii="Arial" w:hAnsi="Arial" w:cs="Arial"/>
          <w:sz w:val="24"/>
          <w:szCs w:val="24"/>
        </w:rPr>
        <w:t>.</w:t>
      </w:r>
      <w:r w:rsidRPr="00C2458D">
        <w:rPr>
          <w:rFonts w:ascii="Arial" w:hAnsi="Arial" w:cs="Arial"/>
          <w:sz w:val="24"/>
          <w:szCs w:val="24"/>
        </w:rPr>
        <w:t xml:space="preserve"> Social media channels</w:t>
      </w:r>
      <w:r w:rsidR="00927EA5">
        <w:rPr>
          <w:rFonts w:ascii="Arial" w:hAnsi="Arial" w:cs="Arial"/>
          <w:sz w:val="24"/>
          <w:szCs w:val="24"/>
        </w:rPr>
        <w:t xml:space="preserve"> (</w:t>
      </w:r>
      <w:r w:rsidRPr="00C2458D">
        <w:rPr>
          <w:rFonts w:ascii="Arial" w:hAnsi="Arial" w:cs="Arial"/>
          <w:sz w:val="24"/>
          <w:szCs w:val="24"/>
        </w:rPr>
        <w:t>Instagram, Facebook,</w:t>
      </w:r>
      <w:r w:rsidR="00927EA5">
        <w:rPr>
          <w:rFonts w:ascii="Arial" w:hAnsi="Arial" w:cs="Arial"/>
          <w:sz w:val="24"/>
          <w:szCs w:val="24"/>
        </w:rPr>
        <w:t xml:space="preserve"> </w:t>
      </w:r>
      <w:r w:rsidRPr="00C2458D">
        <w:rPr>
          <w:rFonts w:ascii="Arial" w:hAnsi="Arial" w:cs="Arial"/>
          <w:sz w:val="24"/>
          <w:szCs w:val="24"/>
        </w:rPr>
        <w:t>TikTok</w:t>
      </w:r>
      <w:r w:rsidR="00927EA5">
        <w:rPr>
          <w:rFonts w:ascii="Arial" w:hAnsi="Arial" w:cs="Arial"/>
          <w:sz w:val="24"/>
          <w:szCs w:val="24"/>
        </w:rPr>
        <w:t xml:space="preserve">) </w:t>
      </w:r>
      <w:r w:rsidRPr="00C2458D">
        <w:rPr>
          <w:rFonts w:ascii="Arial" w:hAnsi="Arial" w:cs="Arial"/>
          <w:sz w:val="24"/>
          <w:szCs w:val="24"/>
        </w:rPr>
        <w:t>will</w:t>
      </w:r>
      <w:r w:rsidR="00927EA5">
        <w:rPr>
          <w:rFonts w:ascii="Arial" w:hAnsi="Arial" w:cs="Arial"/>
          <w:sz w:val="24"/>
          <w:szCs w:val="24"/>
        </w:rPr>
        <w:t xml:space="preserve"> drive marketing and community engagement</w:t>
      </w:r>
      <w:r w:rsidR="00961994">
        <w:rPr>
          <w:rFonts w:ascii="Arial" w:hAnsi="Arial" w:cs="Arial"/>
          <w:sz w:val="24"/>
          <w:szCs w:val="24"/>
        </w:rPr>
        <w:t xml:space="preserve"> (CIM, 2023).</w:t>
      </w:r>
      <w:r w:rsidR="00927EA5">
        <w:rPr>
          <w:rFonts w:ascii="Arial" w:hAnsi="Arial" w:cs="Arial"/>
          <w:sz w:val="24"/>
          <w:szCs w:val="24"/>
        </w:rPr>
        <w:t xml:space="preserve"> </w:t>
      </w:r>
      <w:r w:rsidRPr="00C2458D">
        <w:rPr>
          <w:rFonts w:ascii="Arial" w:hAnsi="Arial" w:cs="Arial"/>
          <w:sz w:val="24"/>
          <w:szCs w:val="24"/>
        </w:rPr>
        <w:t xml:space="preserve">Technologies such as </w:t>
      </w:r>
      <w:r w:rsidR="00927EA5">
        <w:rPr>
          <w:rFonts w:ascii="Arial" w:hAnsi="Arial" w:cs="Arial"/>
          <w:sz w:val="24"/>
          <w:szCs w:val="24"/>
        </w:rPr>
        <w:t>online ordering systems, secure digital payments and vacuum packaging will support ef</w:t>
      </w:r>
      <w:r w:rsidR="00514EC5">
        <w:rPr>
          <w:rFonts w:ascii="Arial" w:hAnsi="Arial" w:cs="Arial"/>
          <w:sz w:val="24"/>
          <w:szCs w:val="24"/>
        </w:rPr>
        <w:t>ficiency and product quality</w:t>
      </w:r>
      <w:r w:rsidR="00961994">
        <w:rPr>
          <w:rFonts w:ascii="Arial" w:hAnsi="Arial" w:cs="Arial"/>
          <w:sz w:val="24"/>
          <w:szCs w:val="24"/>
        </w:rPr>
        <w:t xml:space="preserve">. </w:t>
      </w:r>
    </w:p>
    <w:p w14:paraId="1243415D" w14:textId="7DE7C2A4" w:rsidR="008B54DA" w:rsidRPr="00B65E7C" w:rsidRDefault="008B54DA" w:rsidP="008B7D87">
      <w:pPr>
        <w:jc w:val="both"/>
        <w:rPr>
          <w:rFonts w:ascii="Arial" w:hAnsi="Arial" w:cs="Arial"/>
          <w:b/>
          <w:bCs/>
          <w:sz w:val="24"/>
          <w:szCs w:val="24"/>
        </w:rPr>
      </w:pPr>
      <w:r w:rsidRPr="00B65E7C">
        <w:rPr>
          <w:rFonts w:ascii="Arial" w:hAnsi="Arial" w:cs="Arial"/>
          <w:b/>
          <w:bCs/>
          <w:sz w:val="24"/>
          <w:szCs w:val="24"/>
        </w:rPr>
        <w:t>Environmental</w:t>
      </w:r>
      <w:r w:rsidR="008B7D87">
        <w:rPr>
          <w:rFonts w:ascii="Arial" w:hAnsi="Arial" w:cs="Arial"/>
          <w:b/>
          <w:bCs/>
          <w:sz w:val="24"/>
          <w:szCs w:val="24"/>
        </w:rPr>
        <w:t>:</w:t>
      </w:r>
      <w:r w:rsidR="00C2458D" w:rsidRPr="00B65E7C">
        <w:rPr>
          <w:rFonts w:ascii="Arial" w:hAnsi="Arial" w:cs="Arial"/>
          <w:b/>
          <w:bCs/>
          <w:sz w:val="24"/>
          <w:szCs w:val="24"/>
        </w:rPr>
        <w:t xml:space="preserve"> </w:t>
      </w:r>
    </w:p>
    <w:p w14:paraId="2D393CCA" w14:textId="752A266D" w:rsidR="00B65E7C" w:rsidRDefault="00C2458D" w:rsidP="008B7D87">
      <w:pPr>
        <w:spacing w:after="120" w:line="360" w:lineRule="auto"/>
        <w:jc w:val="both"/>
        <w:rPr>
          <w:rFonts w:ascii="Arial" w:hAnsi="Arial" w:cs="Arial"/>
          <w:sz w:val="24"/>
          <w:szCs w:val="24"/>
        </w:rPr>
      </w:pPr>
      <w:r w:rsidRPr="00C2458D">
        <w:rPr>
          <w:rFonts w:ascii="Arial" w:hAnsi="Arial" w:cs="Arial"/>
          <w:sz w:val="24"/>
          <w:szCs w:val="24"/>
        </w:rPr>
        <w:t>Environmental sustainability is a</w:t>
      </w:r>
      <w:r w:rsidR="00514EC5">
        <w:rPr>
          <w:rFonts w:ascii="Arial" w:hAnsi="Arial" w:cs="Arial"/>
          <w:sz w:val="24"/>
          <w:szCs w:val="24"/>
        </w:rPr>
        <w:t xml:space="preserve"> core priority. </w:t>
      </w:r>
      <w:proofErr w:type="spellStart"/>
      <w:r w:rsidR="00514EC5" w:rsidRPr="00EB18DC">
        <w:rPr>
          <w:rFonts w:ascii="Arial" w:hAnsi="Arial" w:cs="Arial"/>
          <w:sz w:val="24"/>
          <w:szCs w:val="24"/>
        </w:rPr>
        <w:t>Smaki</w:t>
      </w:r>
      <w:proofErr w:type="spellEnd"/>
      <w:r w:rsidR="00514EC5" w:rsidRPr="00EB18DC">
        <w:rPr>
          <w:rFonts w:ascii="Arial" w:hAnsi="Arial" w:cs="Arial"/>
          <w:sz w:val="24"/>
          <w:szCs w:val="24"/>
        </w:rPr>
        <w:t xml:space="preserve"> Polski</w:t>
      </w:r>
      <w:r w:rsidR="00514EC5">
        <w:rPr>
          <w:rFonts w:ascii="Arial" w:hAnsi="Arial" w:cs="Arial"/>
          <w:sz w:val="24"/>
          <w:szCs w:val="24"/>
        </w:rPr>
        <w:t xml:space="preserve"> </w:t>
      </w:r>
      <w:r w:rsidRPr="00C2458D">
        <w:rPr>
          <w:rFonts w:ascii="Arial" w:hAnsi="Arial" w:cs="Arial"/>
          <w:sz w:val="24"/>
          <w:szCs w:val="24"/>
        </w:rPr>
        <w:t>will use recyclable and biodegradable packaging,</w:t>
      </w:r>
      <w:r w:rsidR="00AC593E">
        <w:rPr>
          <w:rFonts w:ascii="Arial" w:hAnsi="Arial" w:cs="Arial"/>
          <w:sz w:val="24"/>
          <w:szCs w:val="24"/>
        </w:rPr>
        <w:t xml:space="preserve"> implement portion control to minimize food waste and </w:t>
      </w:r>
      <w:r w:rsidR="00AC593E">
        <w:rPr>
          <w:rFonts w:ascii="Arial" w:hAnsi="Arial" w:cs="Arial"/>
          <w:sz w:val="24"/>
          <w:szCs w:val="24"/>
        </w:rPr>
        <w:lastRenderedPageBreak/>
        <w:t>source ingredients from local suppliers where possible to reduce its carbon footprint</w:t>
      </w:r>
      <w:r w:rsidR="00B915C7">
        <w:rPr>
          <w:rFonts w:ascii="Arial" w:hAnsi="Arial" w:cs="Arial"/>
          <w:sz w:val="24"/>
          <w:szCs w:val="24"/>
        </w:rPr>
        <w:t xml:space="preserve"> (DEFRA,</w:t>
      </w:r>
      <w:r w:rsidR="00961994">
        <w:rPr>
          <w:rFonts w:ascii="Arial" w:hAnsi="Arial" w:cs="Arial"/>
          <w:sz w:val="24"/>
          <w:szCs w:val="24"/>
        </w:rPr>
        <w:t xml:space="preserve"> </w:t>
      </w:r>
      <w:r w:rsidR="00B915C7">
        <w:rPr>
          <w:rFonts w:ascii="Arial" w:hAnsi="Arial" w:cs="Arial"/>
          <w:sz w:val="24"/>
          <w:szCs w:val="24"/>
        </w:rPr>
        <w:t>2023).</w:t>
      </w:r>
      <w:r w:rsidR="00AC593E">
        <w:rPr>
          <w:rFonts w:ascii="Arial" w:hAnsi="Arial" w:cs="Arial"/>
          <w:sz w:val="24"/>
          <w:szCs w:val="24"/>
        </w:rPr>
        <w:t xml:space="preserve"> These practices will enhance the brand’s eco-friendly image and appeal to conscious consumers. </w:t>
      </w:r>
    </w:p>
    <w:p w14:paraId="26E87F52" w14:textId="26113A8B" w:rsidR="008B54DA" w:rsidRPr="008B7D87" w:rsidRDefault="00B65E7C" w:rsidP="008B7D87">
      <w:pPr>
        <w:spacing w:after="120" w:line="360" w:lineRule="auto"/>
        <w:jc w:val="both"/>
        <w:rPr>
          <w:rFonts w:ascii="Arial" w:hAnsi="Arial" w:cs="Arial"/>
          <w:b/>
          <w:bCs/>
          <w:sz w:val="24"/>
          <w:szCs w:val="24"/>
        </w:rPr>
      </w:pPr>
      <w:r w:rsidRPr="008B7D87">
        <w:rPr>
          <w:rFonts w:ascii="Arial" w:hAnsi="Arial" w:cs="Arial"/>
          <w:b/>
          <w:bCs/>
          <w:sz w:val="24"/>
          <w:szCs w:val="24"/>
        </w:rPr>
        <w:t>Legal:</w:t>
      </w:r>
      <w:r w:rsidR="00C2458D" w:rsidRPr="008B7D87">
        <w:rPr>
          <w:b/>
          <w:bCs/>
        </w:rPr>
        <w:t xml:space="preserve"> </w:t>
      </w:r>
    </w:p>
    <w:p w14:paraId="363E3622" w14:textId="0E4E3871" w:rsidR="00505623" w:rsidRDefault="00AC593E" w:rsidP="008B7D87">
      <w:pPr>
        <w:spacing w:after="120" w:line="360" w:lineRule="auto"/>
        <w:jc w:val="both"/>
        <w:rPr>
          <w:rFonts w:ascii="Arial" w:hAnsi="Arial" w:cs="Arial"/>
          <w:sz w:val="24"/>
          <w:szCs w:val="24"/>
        </w:rPr>
      </w:pPr>
      <w:r>
        <w:rPr>
          <w:rFonts w:ascii="Arial" w:hAnsi="Arial" w:cs="Arial"/>
          <w:sz w:val="24"/>
          <w:szCs w:val="24"/>
        </w:rPr>
        <w:t>The business will comply with UK food safety laws (FSA</w:t>
      </w:r>
      <w:r w:rsidR="0059100E">
        <w:rPr>
          <w:rFonts w:ascii="Arial" w:hAnsi="Arial" w:cs="Arial"/>
          <w:sz w:val="24"/>
          <w:szCs w:val="24"/>
        </w:rPr>
        <w:t>,</w:t>
      </w:r>
      <w:r w:rsidR="00961994">
        <w:rPr>
          <w:rFonts w:ascii="Arial" w:hAnsi="Arial" w:cs="Arial"/>
          <w:sz w:val="24"/>
          <w:szCs w:val="24"/>
        </w:rPr>
        <w:t xml:space="preserve"> </w:t>
      </w:r>
      <w:r w:rsidR="0059100E">
        <w:rPr>
          <w:rFonts w:ascii="Arial" w:hAnsi="Arial" w:cs="Arial"/>
          <w:sz w:val="24"/>
          <w:szCs w:val="24"/>
        </w:rPr>
        <w:t>2024</w:t>
      </w:r>
      <w:r>
        <w:rPr>
          <w:rFonts w:ascii="Arial" w:hAnsi="Arial" w:cs="Arial"/>
          <w:sz w:val="24"/>
          <w:szCs w:val="24"/>
        </w:rPr>
        <w:t xml:space="preserve">), allergen labelling (Natasha’s Law), data protection (GDPR), and employment regulations. It will maintain </w:t>
      </w:r>
      <w:r w:rsidR="00852C33">
        <w:rPr>
          <w:rFonts w:ascii="Arial" w:hAnsi="Arial" w:cs="Arial"/>
          <w:sz w:val="24"/>
          <w:szCs w:val="24"/>
        </w:rPr>
        <w:t>appropriate insurance, including public liability and employer’s liability coverage and ensure all staff hold valid Food Hygiene certifications.</w:t>
      </w:r>
      <w:bookmarkStart w:id="9" w:name="_Hlk212215962"/>
      <w:bookmarkEnd w:id="7"/>
    </w:p>
    <w:p w14:paraId="6AB40887" w14:textId="77777777" w:rsidR="00505623" w:rsidRDefault="00505623" w:rsidP="008B7D87">
      <w:pPr>
        <w:spacing w:after="120" w:line="360" w:lineRule="auto"/>
        <w:jc w:val="both"/>
        <w:rPr>
          <w:rFonts w:ascii="Arial" w:hAnsi="Arial" w:cs="Arial"/>
          <w:sz w:val="24"/>
          <w:szCs w:val="24"/>
        </w:rPr>
      </w:pPr>
    </w:p>
    <w:p w14:paraId="5C7A6BF4" w14:textId="0BB138E8" w:rsidR="00E84C63" w:rsidRPr="003B1293" w:rsidRDefault="00FC6809" w:rsidP="003B1293">
      <w:pPr>
        <w:pStyle w:val="Heading1"/>
      </w:pPr>
      <w:bookmarkStart w:id="10" w:name="_Toc212304972"/>
      <w:r w:rsidRPr="003B1293">
        <w:t xml:space="preserve">4. </w:t>
      </w:r>
      <w:r w:rsidR="0063070B" w:rsidRPr="003B1293">
        <w:t>SWOT Analysis</w:t>
      </w:r>
      <w:r w:rsidR="00B136B9" w:rsidRPr="003B1293">
        <w:t>.</w:t>
      </w:r>
      <w:bookmarkEnd w:id="10"/>
    </w:p>
    <w:p w14:paraId="0A522FDF" w14:textId="57F01171" w:rsidR="009F420B" w:rsidRPr="00C474B8" w:rsidRDefault="009F420B" w:rsidP="00C474B8">
      <w:pPr>
        <w:spacing w:after="120" w:line="360" w:lineRule="auto"/>
        <w:rPr>
          <w:rFonts w:ascii="Arial" w:hAnsi="Arial" w:cs="Arial"/>
          <w:sz w:val="24"/>
          <w:szCs w:val="24"/>
        </w:rPr>
      </w:pPr>
      <w:r w:rsidRPr="00C474B8">
        <w:rPr>
          <w:rFonts w:ascii="Arial" w:hAnsi="Arial" w:cs="Arial"/>
          <w:sz w:val="24"/>
          <w:szCs w:val="24"/>
        </w:rPr>
        <w:t xml:space="preserve">The SWOT Analysis shows that </w:t>
      </w:r>
      <w:proofErr w:type="spellStart"/>
      <w:r w:rsidRPr="00C474B8">
        <w:rPr>
          <w:rFonts w:ascii="Arial" w:hAnsi="Arial" w:cs="Arial"/>
          <w:sz w:val="24"/>
          <w:szCs w:val="24"/>
        </w:rPr>
        <w:t>Smaki</w:t>
      </w:r>
      <w:proofErr w:type="spellEnd"/>
      <w:r w:rsidRPr="00C474B8">
        <w:rPr>
          <w:rFonts w:ascii="Arial" w:hAnsi="Arial" w:cs="Arial"/>
          <w:sz w:val="24"/>
          <w:szCs w:val="24"/>
        </w:rPr>
        <w:t xml:space="preserve"> Polski has strong potential for success due to its authenticity, handmade products and combination of physical and online sales. Its main strengths include traditional recipes and high-quality ingredients, while weaknesses involve limited financial resources and brand recognition. Opportunities arise from the growing demand for ethnic and comfort foods, as well as partnerships</w:t>
      </w:r>
      <w:r w:rsidR="00C474B8" w:rsidRPr="00C474B8">
        <w:rPr>
          <w:rFonts w:ascii="Arial" w:hAnsi="Arial" w:cs="Arial"/>
          <w:sz w:val="24"/>
          <w:szCs w:val="24"/>
        </w:rPr>
        <w:t xml:space="preserve"> with local shops and catering service. However, challenges such as inflation, competition and post-Brexit import regulations may pose risks. </w:t>
      </w:r>
      <w:proofErr w:type="gramStart"/>
      <w:r w:rsidR="00C474B8" w:rsidRPr="00C474B8">
        <w:rPr>
          <w:rFonts w:ascii="Arial" w:hAnsi="Arial" w:cs="Arial"/>
          <w:sz w:val="24"/>
          <w:szCs w:val="24"/>
        </w:rPr>
        <w:t>Ove</w:t>
      </w:r>
      <w:r w:rsidR="00C474B8">
        <w:rPr>
          <w:rFonts w:ascii="Arial" w:hAnsi="Arial" w:cs="Arial"/>
          <w:sz w:val="24"/>
          <w:szCs w:val="24"/>
        </w:rPr>
        <w:t xml:space="preserve">r </w:t>
      </w:r>
      <w:r w:rsidR="00C474B8" w:rsidRPr="00C474B8">
        <w:rPr>
          <w:rFonts w:ascii="Arial" w:hAnsi="Arial" w:cs="Arial"/>
          <w:sz w:val="24"/>
          <w:szCs w:val="24"/>
        </w:rPr>
        <w:t>all</w:t>
      </w:r>
      <w:proofErr w:type="gramEnd"/>
      <w:r w:rsidR="00C474B8" w:rsidRPr="00C474B8">
        <w:rPr>
          <w:rFonts w:ascii="Arial" w:hAnsi="Arial" w:cs="Arial"/>
          <w:sz w:val="24"/>
          <w:szCs w:val="24"/>
        </w:rPr>
        <w:t xml:space="preserve"> the analysis suggested that with effective marketing and quality control, </w:t>
      </w:r>
      <w:proofErr w:type="spellStart"/>
      <w:r w:rsidR="00C474B8" w:rsidRPr="00C474B8">
        <w:rPr>
          <w:rFonts w:ascii="Arial" w:hAnsi="Arial" w:cs="Arial"/>
          <w:sz w:val="24"/>
          <w:szCs w:val="24"/>
        </w:rPr>
        <w:t>Smaki</w:t>
      </w:r>
      <w:proofErr w:type="spellEnd"/>
      <w:r w:rsidR="00C474B8" w:rsidRPr="00C474B8">
        <w:rPr>
          <w:rFonts w:ascii="Arial" w:hAnsi="Arial" w:cs="Arial"/>
          <w:sz w:val="24"/>
          <w:szCs w:val="24"/>
        </w:rPr>
        <w:t xml:space="preserve"> Polski can build a stable position in the UK delicatessen market. </w:t>
      </w:r>
    </w:p>
    <w:bookmarkEnd w:id="9"/>
    <w:p w14:paraId="1D2F2D54" w14:textId="3202AF85" w:rsidR="008B54DA" w:rsidRPr="0063070B" w:rsidRDefault="00C61C5E" w:rsidP="008B7D87">
      <w:pPr>
        <w:spacing w:after="120" w:line="360" w:lineRule="auto"/>
        <w:jc w:val="both"/>
        <w:rPr>
          <w:rFonts w:ascii="Arial" w:hAnsi="Arial" w:cs="Arial"/>
          <w:sz w:val="24"/>
          <w:szCs w:val="24"/>
        </w:rPr>
      </w:pPr>
      <w:r w:rsidRPr="00C61C5E">
        <w:rPr>
          <w:rFonts w:ascii="Arial" w:hAnsi="Arial" w:cs="Arial"/>
          <w:noProof/>
          <w:sz w:val="24"/>
          <w:szCs w:val="24"/>
        </w:rPr>
        <w:lastRenderedPageBreak/>
        <w:drawing>
          <wp:inline distT="0" distB="0" distL="0" distR="0" wp14:anchorId="1CDF1DA4" wp14:editId="1C847EA0">
            <wp:extent cx="5846445" cy="3689928"/>
            <wp:effectExtent l="0" t="0" r="1905" b="6350"/>
            <wp:docPr id="799896628" name="Picture 1" descr="A list of business iss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896628" name="Picture 1" descr="A list of business issues&#10;&#10;AI-generated content may be incorrect."/>
                    <pic:cNvPicPr/>
                  </pic:nvPicPr>
                  <pic:blipFill>
                    <a:blip r:embed="rId8"/>
                    <a:stretch>
                      <a:fillRect/>
                    </a:stretch>
                  </pic:blipFill>
                  <pic:spPr>
                    <a:xfrm>
                      <a:off x="0" y="0"/>
                      <a:ext cx="5846618" cy="3690037"/>
                    </a:xfrm>
                    <a:prstGeom prst="rect">
                      <a:avLst/>
                    </a:prstGeom>
                  </pic:spPr>
                </pic:pic>
              </a:graphicData>
            </a:graphic>
          </wp:inline>
        </w:drawing>
      </w:r>
      <w:r>
        <w:rPr>
          <w:rFonts w:ascii="Arial" w:hAnsi="Arial" w:cs="Arial"/>
          <w:sz w:val="24"/>
          <w:szCs w:val="24"/>
        </w:rPr>
        <w:t xml:space="preserve"> </w:t>
      </w:r>
    </w:p>
    <w:p w14:paraId="089AD7FF" w14:textId="6CCE7DCF" w:rsidR="008B54DA" w:rsidRPr="00B136B9" w:rsidRDefault="00FC6809" w:rsidP="008B7D87">
      <w:pPr>
        <w:pStyle w:val="Heading1"/>
        <w:spacing w:after="120" w:line="360" w:lineRule="auto"/>
        <w:jc w:val="both"/>
      </w:pPr>
      <w:bookmarkStart w:id="11" w:name="_Hlk211812851"/>
      <w:bookmarkStart w:id="12" w:name="_Toc212304973"/>
      <w:r w:rsidRPr="00B136B9">
        <w:t>5</w:t>
      </w:r>
      <w:r w:rsidR="008B54DA" w:rsidRPr="00B136B9">
        <w:t>.Marketing Strategies</w:t>
      </w:r>
      <w:r w:rsidR="00B136B9">
        <w:t>.</w:t>
      </w:r>
      <w:bookmarkEnd w:id="12"/>
      <w:r w:rsidR="0063070B" w:rsidRPr="00B136B9">
        <w:t xml:space="preserve"> </w:t>
      </w:r>
    </w:p>
    <w:p w14:paraId="3695AFF8" w14:textId="74841BF8" w:rsidR="00857D98" w:rsidRPr="00857D98" w:rsidRDefault="008B54DA" w:rsidP="008B7D87">
      <w:pPr>
        <w:pStyle w:val="Heading2"/>
        <w:spacing w:after="120" w:line="360" w:lineRule="auto"/>
        <w:jc w:val="both"/>
      </w:pPr>
      <w:bookmarkStart w:id="13" w:name="_Toc212304974"/>
      <w:r w:rsidRPr="00857D98">
        <w:t>Target Market Segments</w:t>
      </w:r>
      <w:r w:rsidR="008B7D87">
        <w:t>:</w:t>
      </w:r>
      <w:bookmarkEnd w:id="13"/>
    </w:p>
    <w:bookmarkEnd w:id="11"/>
    <w:p w14:paraId="61123780" w14:textId="0B31F69A" w:rsidR="003252F9" w:rsidRPr="008B7D87" w:rsidRDefault="003252F9" w:rsidP="008B7D87">
      <w:pPr>
        <w:jc w:val="both"/>
        <w:rPr>
          <w:rFonts w:ascii="Arial" w:hAnsi="Arial" w:cs="Arial"/>
          <w:b/>
          <w:bCs/>
          <w:sz w:val="24"/>
          <w:szCs w:val="24"/>
        </w:rPr>
      </w:pPr>
      <w:r w:rsidRPr="008B7D87">
        <w:rPr>
          <w:rFonts w:ascii="Arial" w:hAnsi="Arial" w:cs="Arial"/>
          <w:b/>
          <w:bCs/>
          <w:sz w:val="24"/>
          <w:szCs w:val="24"/>
        </w:rPr>
        <w:t>1.Polish Community in the UK</w:t>
      </w:r>
      <w:r w:rsidR="008B7D87" w:rsidRPr="008B7D87">
        <w:rPr>
          <w:rFonts w:ascii="Arial" w:hAnsi="Arial" w:cs="Arial"/>
          <w:b/>
          <w:bCs/>
          <w:sz w:val="24"/>
          <w:szCs w:val="24"/>
        </w:rPr>
        <w:t>.</w:t>
      </w:r>
    </w:p>
    <w:p w14:paraId="16025A34" w14:textId="564E95E8" w:rsidR="003252F9" w:rsidRDefault="003252F9" w:rsidP="008B7D87">
      <w:pPr>
        <w:spacing w:after="120" w:line="360" w:lineRule="auto"/>
        <w:jc w:val="both"/>
        <w:rPr>
          <w:rFonts w:ascii="Arial" w:hAnsi="Arial" w:cs="Arial"/>
          <w:sz w:val="24"/>
          <w:szCs w:val="24"/>
        </w:rPr>
      </w:pPr>
      <w:r w:rsidRPr="004E59DC">
        <w:rPr>
          <w:rFonts w:ascii="Arial" w:hAnsi="Arial" w:cs="Arial"/>
          <w:sz w:val="24"/>
          <w:szCs w:val="24"/>
        </w:rPr>
        <w:t>This segment includes individuals and families of Polish origin living in the United Kingdom who seek familiar, home-style food that reminds them of their heritage</w:t>
      </w:r>
      <w:r w:rsidR="00961994">
        <w:rPr>
          <w:rFonts w:ascii="Arial" w:hAnsi="Arial" w:cs="Arial"/>
          <w:sz w:val="24"/>
          <w:szCs w:val="24"/>
        </w:rPr>
        <w:t xml:space="preserve"> (Polish Business Link, 2024)</w:t>
      </w:r>
      <w:r w:rsidRPr="004E59DC">
        <w:rPr>
          <w:rFonts w:ascii="Arial" w:hAnsi="Arial" w:cs="Arial"/>
          <w:sz w:val="24"/>
          <w:szCs w:val="24"/>
        </w:rPr>
        <w:t xml:space="preserve">. They value authenticity, traditional recipes, and ingredients that reflect the </w:t>
      </w:r>
      <w:r w:rsidR="00B65E7C" w:rsidRPr="004E59DC">
        <w:rPr>
          <w:rFonts w:ascii="Arial" w:hAnsi="Arial" w:cs="Arial"/>
          <w:sz w:val="24"/>
          <w:szCs w:val="24"/>
        </w:rPr>
        <w:t>flavours</w:t>
      </w:r>
      <w:r w:rsidRPr="004E59DC">
        <w:rPr>
          <w:rFonts w:ascii="Arial" w:hAnsi="Arial" w:cs="Arial"/>
          <w:sz w:val="24"/>
          <w:szCs w:val="24"/>
        </w:rPr>
        <w:t xml:space="preserve"> of Poland</w:t>
      </w:r>
      <w:r w:rsidR="0059100E">
        <w:rPr>
          <w:rFonts w:ascii="Arial" w:hAnsi="Arial" w:cs="Arial"/>
          <w:sz w:val="24"/>
          <w:szCs w:val="24"/>
        </w:rPr>
        <w:t xml:space="preserve"> (ONS,2023)</w:t>
      </w:r>
      <w:r w:rsidRPr="004E59DC">
        <w:rPr>
          <w:rFonts w:ascii="Arial" w:hAnsi="Arial" w:cs="Arial"/>
          <w:sz w:val="24"/>
          <w:szCs w:val="24"/>
        </w:rPr>
        <w:t>. For many, food is a way to stay connected to their culture and share it with younger generations. Offering products and services that cater to their tastes</w:t>
      </w:r>
      <w:r w:rsidR="004E59DC">
        <w:rPr>
          <w:rFonts w:ascii="Arial" w:hAnsi="Arial" w:cs="Arial"/>
          <w:sz w:val="24"/>
          <w:szCs w:val="24"/>
        </w:rPr>
        <w:t xml:space="preserve"> </w:t>
      </w:r>
      <w:r w:rsidRPr="004E59DC">
        <w:rPr>
          <w:rFonts w:ascii="Arial" w:hAnsi="Arial" w:cs="Arial"/>
          <w:sz w:val="24"/>
          <w:szCs w:val="24"/>
        </w:rPr>
        <w:t xml:space="preserve">such as pierogi, bigos, and </w:t>
      </w:r>
      <w:proofErr w:type="spellStart"/>
      <w:r w:rsidRPr="004E59DC">
        <w:rPr>
          <w:rFonts w:ascii="Arial" w:hAnsi="Arial" w:cs="Arial"/>
          <w:sz w:val="24"/>
          <w:szCs w:val="24"/>
        </w:rPr>
        <w:t>żurek</w:t>
      </w:r>
      <w:proofErr w:type="spellEnd"/>
      <w:r w:rsidR="004E59DC">
        <w:rPr>
          <w:rFonts w:ascii="Arial" w:hAnsi="Arial" w:cs="Arial"/>
          <w:sz w:val="24"/>
          <w:szCs w:val="24"/>
        </w:rPr>
        <w:t xml:space="preserve"> </w:t>
      </w:r>
      <w:r w:rsidRPr="004E59DC">
        <w:rPr>
          <w:rFonts w:ascii="Arial" w:hAnsi="Arial" w:cs="Arial"/>
          <w:sz w:val="24"/>
          <w:szCs w:val="24"/>
        </w:rPr>
        <w:t xml:space="preserve">can build strong customer loyalty. Communication in Polish, presence in Polish community events, and partnerships with Polish shops and churches can help reach this audience effectively. </w:t>
      </w:r>
    </w:p>
    <w:p w14:paraId="52ABA0D7" w14:textId="77777777" w:rsidR="00023174" w:rsidRPr="004E59DC" w:rsidRDefault="00023174" w:rsidP="008B7D87">
      <w:pPr>
        <w:spacing w:after="120" w:line="360" w:lineRule="auto"/>
        <w:jc w:val="both"/>
        <w:rPr>
          <w:rFonts w:ascii="Arial" w:hAnsi="Arial" w:cs="Arial"/>
          <w:sz w:val="24"/>
          <w:szCs w:val="24"/>
        </w:rPr>
      </w:pPr>
    </w:p>
    <w:p w14:paraId="186132B4" w14:textId="76F3CDDE" w:rsidR="003252F9" w:rsidRPr="008B7D87" w:rsidRDefault="003252F9" w:rsidP="008B7D87">
      <w:pPr>
        <w:jc w:val="both"/>
        <w:rPr>
          <w:rFonts w:ascii="Arial" w:hAnsi="Arial" w:cs="Arial"/>
          <w:b/>
          <w:bCs/>
          <w:sz w:val="24"/>
          <w:szCs w:val="24"/>
        </w:rPr>
      </w:pPr>
      <w:r w:rsidRPr="008B7D87">
        <w:rPr>
          <w:rFonts w:ascii="Arial" w:hAnsi="Arial" w:cs="Arial"/>
          <w:b/>
          <w:bCs/>
          <w:sz w:val="24"/>
          <w:szCs w:val="24"/>
        </w:rPr>
        <w:t>2.British Customers</w:t>
      </w:r>
      <w:r w:rsidR="008B7D87">
        <w:rPr>
          <w:rFonts w:ascii="Arial" w:hAnsi="Arial" w:cs="Arial"/>
          <w:b/>
          <w:bCs/>
          <w:sz w:val="24"/>
          <w:szCs w:val="24"/>
        </w:rPr>
        <w:t>:</w:t>
      </w:r>
    </w:p>
    <w:p w14:paraId="43F29F05" w14:textId="530A911D" w:rsidR="003252F9" w:rsidRPr="004E59DC" w:rsidRDefault="003252F9" w:rsidP="008B7D87">
      <w:pPr>
        <w:spacing w:after="120" w:line="360" w:lineRule="auto"/>
        <w:jc w:val="both"/>
        <w:rPr>
          <w:rFonts w:ascii="Arial" w:hAnsi="Arial" w:cs="Arial"/>
          <w:sz w:val="24"/>
          <w:szCs w:val="24"/>
        </w:rPr>
      </w:pPr>
      <w:r w:rsidRPr="004E59DC">
        <w:rPr>
          <w:rFonts w:ascii="Arial" w:hAnsi="Arial" w:cs="Arial"/>
          <w:sz w:val="24"/>
          <w:szCs w:val="24"/>
        </w:rPr>
        <w:t xml:space="preserve">British consumers interested in exploring new cuisines represent a valuable opportunity. Many are curious about Eastern European </w:t>
      </w:r>
      <w:r w:rsidR="00B65E7C" w:rsidRPr="004E59DC">
        <w:rPr>
          <w:rFonts w:ascii="Arial" w:hAnsi="Arial" w:cs="Arial"/>
          <w:sz w:val="24"/>
          <w:szCs w:val="24"/>
        </w:rPr>
        <w:t>flavours</w:t>
      </w:r>
      <w:r w:rsidRPr="004E59DC">
        <w:rPr>
          <w:rFonts w:ascii="Arial" w:hAnsi="Arial" w:cs="Arial"/>
          <w:sz w:val="24"/>
          <w:szCs w:val="24"/>
        </w:rPr>
        <w:t xml:space="preserve"> and appreciate authentic culinary experiences</w:t>
      </w:r>
      <w:r w:rsidR="003B0932">
        <w:rPr>
          <w:rFonts w:ascii="Arial" w:hAnsi="Arial" w:cs="Arial"/>
          <w:sz w:val="24"/>
          <w:szCs w:val="24"/>
        </w:rPr>
        <w:t xml:space="preserve"> (Euromonitor International, 2024). </w:t>
      </w:r>
      <w:r w:rsidRPr="004E59DC">
        <w:rPr>
          <w:rFonts w:ascii="Arial" w:hAnsi="Arial" w:cs="Arial"/>
          <w:sz w:val="24"/>
          <w:szCs w:val="24"/>
        </w:rPr>
        <w:t xml:space="preserve">They are drawn to </w:t>
      </w:r>
      <w:r w:rsidRPr="004E59DC">
        <w:rPr>
          <w:rFonts w:ascii="Arial" w:hAnsi="Arial" w:cs="Arial"/>
          <w:sz w:val="24"/>
          <w:szCs w:val="24"/>
        </w:rPr>
        <w:lastRenderedPageBreak/>
        <w:t>well-presented dishes, clear menu descriptions, and the story behind the food. By positioning Polish cuisine as both comforting and exotic, businesses can appeal to food enthusiasts, families, and adventurous eaters. Marketing strategies such as social media campaigns, collaborations with food bloggers, and themed tasting events can help introduce Polish food to a wider British audience.</w:t>
      </w:r>
    </w:p>
    <w:p w14:paraId="17EEFD49" w14:textId="72F916A5" w:rsidR="003252F9" w:rsidRPr="008B7D87" w:rsidRDefault="003252F9" w:rsidP="008B7D87">
      <w:pPr>
        <w:jc w:val="both"/>
        <w:rPr>
          <w:rFonts w:ascii="Arial" w:hAnsi="Arial" w:cs="Arial"/>
          <w:b/>
          <w:bCs/>
          <w:sz w:val="24"/>
          <w:szCs w:val="24"/>
        </w:rPr>
      </w:pPr>
      <w:r w:rsidRPr="008B7D87">
        <w:rPr>
          <w:rFonts w:ascii="Arial" w:hAnsi="Arial" w:cs="Arial"/>
          <w:b/>
          <w:bCs/>
          <w:sz w:val="24"/>
          <w:szCs w:val="24"/>
        </w:rPr>
        <w:t>3.Local Shops and Delicatessens</w:t>
      </w:r>
      <w:r w:rsidR="008B7D87">
        <w:rPr>
          <w:rFonts w:ascii="Arial" w:hAnsi="Arial" w:cs="Arial"/>
          <w:b/>
          <w:bCs/>
          <w:sz w:val="24"/>
          <w:szCs w:val="24"/>
        </w:rPr>
        <w:t>:</w:t>
      </w:r>
    </w:p>
    <w:p w14:paraId="1EB91157" w14:textId="246C2FCB" w:rsidR="003252F9" w:rsidRPr="004E59DC" w:rsidRDefault="003252F9" w:rsidP="008B7D87">
      <w:pPr>
        <w:spacing w:after="120" w:line="360" w:lineRule="auto"/>
        <w:jc w:val="both"/>
        <w:rPr>
          <w:rFonts w:ascii="Arial" w:hAnsi="Arial" w:cs="Arial"/>
          <w:sz w:val="24"/>
          <w:szCs w:val="24"/>
        </w:rPr>
      </w:pPr>
      <w:r w:rsidRPr="004E59DC">
        <w:rPr>
          <w:rFonts w:ascii="Arial" w:hAnsi="Arial" w:cs="Arial"/>
          <w:sz w:val="24"/>
          <w:szCs w:val="24"/>
        </w:rPr>
        <w:t>Independent retailers and delicatessens are potential partners for wholesale distribution. These businesses often look for unique, high-quality products that differentiate them from larger chains. Supplying them with traditional Polish items</w:t>
      </w:r>
      <w:r w:rsidR="004E59DC">
        <w:rPr>
          <w:rFonts w:ascii="Arial" w:hAnsi="Arial" w:cs="Arial"/>
          <w:sz w:val="24"/>
          <w:szCs w:val="24"/>
        </w:rPr>
        <w:t xml:space="preserve"> </w:t>
      </w:r>
      <w:r w:rsidRPr="004E59DC">
        <w:rPr>
          <w:rFonts w:ascii="Arial" w:hAnsi="Arial" w:cs="Arial"/>
          <w:sz w:val="24"/>
          <w:szCs w:val="24"/>
        </w:rPr>
        <w:t>such as sausages, pickles, baked goods, and ready-made meals</w:t>
      </w:r>
      <w:r w:rsidR="004E59DC">
        <w:rPr>
          <w:rFonts w:ascii="Arial" w:hAnsi="Arial" w:cs="Arial"/>
          <w:sz w:val="24"/>
          <w:szCs w:val="24"/>
        </w:rPr>
        <w:t xml:space="preserve"> </w:t>
      </w:r>
      <w:r w:rsidRPr="004E59DC">
        <w:rPr>
          <w:rFonts w:ascii="Arial" w:hAnsi="Arial" w:cs="Arial"/>
          <w:sz w:val="24"/>
          <w:szCs w:val="24"/>
        </w:rPr>
        <w:t>can expand market reach and visibility</w:t>
      </w:r>
      <w:r w:rsidR="00436FE4">
        <w:rPr>
          <w:rFonts w:ascii="Arial" w:hAnsi="Arial" w:cs="Arial"/>
          <w:sz w:val="24"/>
          <w:szCs w:val="24"/>
        </w:rPr>
        <w:t xml:space="preserve"> (DEFRA, 2023)</w:t>
      </w:r>
      <w:r w:rsidRPr="004E59DC">
        <w:rPr>
          <w:rFonts w:ascii="Arial" w:hAnsi="Arial" w:cs="Arial"/>
          <w:sz w:val="24"/>
          <w:szCs w:val="24"/>
        </w:rPr>
        <w:t>. Building relationships through direct outreach, offering samples, and providing marketing support can encourage long-term collaboration</w:t>
      </w:r>
      <w:r w:rsidR="00436FE4">
        <w:rPr>
          <w:rFonts w:ascii="Arial" w:hAnsi="Arial" w:cs="Arial"/>
          <w:sz w:val="24"/>
          <w:szCs w:val="24"/>
        </w:rPr>
        <w:t xml:space="preserve">. </w:t>
      </w:r>
      <w:r w:rsidRPr="004E59DC">
        <w:rPr>
          <w:rFonts w:ascii="Arial" w:hAnsi="Arial" w:cs="Arial"/>
          <w:sz w:val="24"/>
          <w:szCs w:val="24"/>
        </w:rPr>
        <w:t>Participation in food fairs and trade shows can also help establish credibility and attract new retail partners.</w:t>
      </w:r>
    </w:p>
    <w:p w14:paraId="6D9D3338" w14:textId="397AEAE4" w:rsidR="003252F9" w:rsidRPr="008B7D87" w:rsidRDefault="003252F9" w:rsidP="008B7D87">
      <w:pPr>
        <w:jc w:val="both"/>
        <w:rPr>
          <w:rFonts w:ascii="Arial" w:hAnsi="Arial" w:cs="Arial"/>
          <w:b/>
          <w:bCs/>
          <w:sz w:val="24"/>
          <w:szCs w:val="24"/>
        </w:rPr>
      </w:pPr>
      <w:r w:rsidRPr="008B7D87">
        <w:rPr>
          <w:rFonts w:ascii="Arial" w:hAnsi="Arial" w:cs="Arial"/>
          <w:b/>
          <w:bCs/>
          <w:sz w:val="24"/>
          <w:szCs w:val="24"/>
        </w:rPr>
        <w:t>4.Corporate Clients</w:t>
      </w:r>
      <w:r w:rsidR="008B7D87">
        <w:rPr>
          <w:rFonts w:ascii="Arial" w:hAnsi="Arial" w:cs="Arial"/>
          <w:b/>
          <w:bCs/>
          <w:sz w:val="24"/>
          <w:szCs w:val="24"/>
        </w:rPr>
        <w:t>:</w:t>
      </w:r>
    </w:p>
    <w:p w14:paraId="705B6176" w14:textId="510B0249" w:rsidR="008B54DA" w:rsidRPr="0063070B" w:rsidRDefault="003252F9" w:rsidP="008B7D87">
      <w:pPr>
        <w:spacing w:after="120" w:line="360" w:lineRule="auto"/>
        <w:jc w:val="both"/>
        <w:rPr>
          <w:rFonts w:ascii="Arial" w:hAnsi="Arial" w:cs="Arial"/>
          <w:sz w:val="24"/>
          <w:szCs w:val="24"/>
        </w:rPr>
      </w:pPr>
      <w:r w:rsidRPr="004E59DC">
        <w:rPr>
          <w:rFonts w:ascii="Arial" w:hAnsi="Arial" w:cs="Arial"/>
          <w:sz w:val="24"/>
          <w:szCs w:val="24"/>
        </w:rPr>
        <w:t>Companies and organizations seeking catering services for meetings, events, and staff lunches form another promising segment. These clients value professionalism, reliability, and flexibility. Offering tailored menus that include traditional Polish dishes</w:t>
      </w:r>
      <w:r w:rsidR="004E59DC">
        <w:rPr>
          <w:rFonts w:ascii="Arial" w:hAnsi="Arial" w:cs="Arial"/>
          <w:sz w:val="24"/>
          <w:szCs w:val="24"/>
        </w:rPr>
        <w:t xml:space="preserve"> </w:t>
      </w:r>
      <w:r w:rsidRPr="004E59DC">
        <w:rPr>
          <w:rFonts w:ascii="Arial" w:hAnsi="Arial" w:cs="Arial"/>
          <w:sz w:val="24"/>
          <w:szCs w:val="24"/>
        </w:rPr>
        <w:t>alongside vegetarian and gluten-free options</w:t>
      </w:r>
      <w:r w:rsidR="004E59DC">
        <w:rPr>
          <w:rFonts w:ascii="Arial" w:hAnsi="Arial" w:cs="Arial"/>
          <w:sz w:val="24"/>
          <w:szCs w:val="24"/>
        </w:rPr>
        <w:t xml:space="preserve"> </w:t>
      </w:r>
      <w:r w:rsidRPr="004E59DC">
        <w:rPr>
          <w:rFonts w:ascii="Arial" w:hAnsi="Arial" w:cs="Arial"/>
          <w:sz w:val="24"/>
          <w:szCs w:val="24"/>
        </w:rPr>
        <w:t>can meet diverse dietary needs</w:t>
      </w:r>
      <w:r w:rsidR="00436FE4">
        <w:rPr>
          <w:rFonts w:ascii="Arial" w:hAnsi="Arial" w:cs="Arial"/>
          <w:sz w:val="24"/>
          <w:szCs w:val="24"/>
        </w:rPr>
        <w:t xml:space="preserve"> (</w:t>
      </w:r>
      <w:proofErr w:type="gramStart"/>
      <w:r w:rsidR="00436FE4">
        <w:rPr>
          <w:rFonts w:ascii="Arial" w:hAnsi="Arial" w:cs="Arial"/>
          <w:sz w:val="24"/>
          <w:szCs w:val="24"/>
        </w:rPr>
        <w:t>CIM ,</w:t>
      </w:r>
      <w:proofErr w:type="gramEnd"/>
      <w:r w:rsidR="00436FE4">
        <w:rPr>
          <w:rFonts w:ascii="Arial" w:hAnsi="Arial" w:cs="Arial"/>
          <w:sz w:val="24"/>
          <w:szCs w:val="24"/>
        </w:rPr>
        <w:t xml:space="preserve"> 2023). </w:t>
      </w:r>
      <w:r w:rsidRPr="004E59DC">
        <w:rPr>
          <w:rFonts w:ascii="Arial" w:hAnsi="Arial" w:cs="Arial"/>
          <w:sz w:val="24"/>
          <w:szCs w:val="24"/>
        </w:rPr>
        <w:t>High-quality presentation and punctual delivery are essential. To attract corporate clients, businesses can develop B2B packages, showcase testimonials, and partner with event planners or office management platforms. Providing a unique culinary experience can set the service apart in a competitive catering market.</w:t>
      </w:r>
    </w:p>
    <w:p w14:paraId="0C3E51BF" w14:textId="3B920E4F" w:rsidR="008B54DA" w:rsidRPr="00857D98" w:rsidRDefault="008B54DA" w:rsidP="008B7D87">
      <w:pPr>
        <w:pStyle w:val="Heading2"/>
        <w:spacing w:after="120" w:line="360" w:lineRule="auto"/>
        <w:jc w:val="both"/>
      </w:pPr>
      <w:bookmarkStart w:id="14" w:name="_Toc212304975"/>
      <w:r w:rsidRPr="00857D98">
        <w:t>Market Positioning</w:t>
      </w:r>
      <w:r w:rsidR="008B7D87">
        <w:t>:</w:t>
      </w:r>
      <w:bookmarkEnd w:id="14"/>
    </w:p>
    <w:p w14:paraId="05EAE511" w14:textId="63B7B114" w:rsidR="008B54DA" w:rsidRPr="009F5F32" w:rsidRDefault="008B54DA" w:rsidP="008B7D87">
      <w:pPr>
        <w:spacing w:after="120" w:line="360" w:lineRule="auto"/>
        <w:jc w:val="both"/>
        <w:rPr>
          <w:rFonts w:ascii="Arial" w:hAnsi="Arial" w:cs="Arial"/>
          <w:sz w:val="24"/>
          <w:szCs w:val="24"/>
        </w:rPr>
      </w:pPr>
      <w:proofErr w:type="spellStart"/>
      <w:r w:rsidRPr="00EB18DC">
        <w:rPr>
          <w:rFonts w:ascii="Arial" w:hAnsi="Arial" w:cs="Arial"/>
          <w:sz w:val="24"/>
          <w:szCs w:val="24"/>
        </w:rPr>
        <w:t>Smaki</w:t>
      </w:r>
      <w:proofErr w:type="spellEnd"/>
      <w:r w:rsidRPr="00EB18DC">
        <w:rPr>
          <w:rFonts w:ascii="Arial" w:hAnsi="Arial" w:cs="Arial"/>
          <w:sz w:val="24"/>
          <w:szCs w:val="24"/>
        </w:rPr>
        <w:t xml:space="preserve"> Polski</w:t>
      </w:r>
      <w:r w:rsidR="00505623">
        <w:rPr>
          <w:rFonts w:ascii="Arial" w:hAnsi="Arial" w:cs="Arial"/>
          <w:sz w:val="24"/>
          <w:szCs w:val="24"/>
        </w:rPr>
        <w:t xml:space="preserve"> </w:t>
      </w:r>
      <w:r w:rsidRPr="009F5F32">
        <w:rPr>
          <w:rFonts w:ascii="Arial" w:hAnsi="Arial" w:cs="Arial"/>
          <w:sz w:val="24"/>
          <w:szCs w:val="24"/>
        </w:rPr>
        <w:t>will position itself as an</w:t>
      </w:r>
      <w:r w:rsidRPr="009F5F32">
        <w:rPr>
          <w:rFonts w:ascii="Arial" w:hAnsi="Arial" w:cs="Arial"/>
          <w:b/>
          <w:bCs/>
          <w:sz w:val="24"/>
          <w:szCs w:val="24"/>
        </w:rPr>
        <w:t xml:space="preserve"> </w:t>
      </w:r>
      <w:r w:rsidRPr="009F5F32">
        <w:rPr>
          <w:rFonts w:ascii="Arial" w:hAnsi="Arial" w:cs="Arial"/>
          <w:sz w:val="24"/>
          <w:szCs w:val="24"/>
        </w:rPr>
        <w:t>authentic Polish delicatessen offering fresh, handmade, high-quality products</w:t>
      </w:r>
      <w:r w:rsidRPr="009F5F32">
        <w:rPr>
          <w:rFonts w:ascii="Arial" w:hAnsi="Arial" w:cs="Arial"/>
          <w:b/>
          <w:bCs/>
          <w:sz w:val="24"/>
          <w:szCs w:val="24"/>
        </w:rPr>
        <w:t xml:space="preserve"> </w:t>
      </w:r>
      <w:r w:rsidRPr="009F5F32">
        <w:rPr>
          <w:rFonts w:ascii="Arial" w:hAnsi="Arial" w:cs="Arial"/>
          <w:sz w:val="24"/>
          <w:szCs w:val="24"/>
        </w:rPr>
        <w:t>that are both traditional and accessible.</w:t>
      </w:r>
    </w:p>
    <w:p w14:paraId="392A90C5" w14:textId="35A2D739" w:rsidR="00907F43" w:rsidRDefault="008B54DA" w:rsidP="008B7D87">
      <w:pPr>
        <w:pStyle w:val="Heading3"/>
        <w:spacing w:after="120" w:line="360" w:lineRule="auto"/>
        <w:jc w:val="both"/>
      </w:pPr>
      <w:bookmarkStart w:id="15" w:name="_Toc212304976"/>
      <w:r w:rsidRPr="00857D98">
        <w:t>Marketing Mix (4Ps)</w:t>
      </w:r>
      <w:bookmarkEnd w:id="15"/>
      <w:r w:rsidR="00907F43" w:rsidRPr="00857D98">
        <w:t xml:space="preserve"> </w:t>
      </w:r>
    </w:p>
    <w:p w14:paraId="5CBF7641" w14:textId="02FEB78C" w:rsidR="008B7D87" w:rsidRPr="00EB18DC" w:rsidRDefault="008B7D87" w:rsidP="008B7D87">
      <w:pPr>
        <w:jc w:val="both"/>
        <w:rPr>
          <w:rFonts w:ascii="Arial" w:hAnsi="Arial" w:cs="Arial"/>
          <w:sz w:val="24"/>
          <w:szCs w:val="24"/>
        </w:rPr>
      </w:pPr>
      <w:r w:rsidRPr="00EB18DC">
        <w:rPr>
          <w:rFonts w:ascii="Arial" w:hAnsi="Arial" w:cs="Arial"/>
          <w:sz w:val="24"/>
          <w:szCs w:val="24"/>
        </w:rPr>
        <w:t xml:space="preserve">Product: </w:t>
      </w:r>
    </w:p>
    <w:p w14:paraId="62D33FEF" w14:textId="1111FE33" w:rsidR="00B014BD" w:rsidRDefault="00907F43" w:rsidP="008B7D87">
      <w:pPr>
        <w:spacing w:after="120" w:line="360" w:lineRule="auto"/>
        <w:jc w:val="both"/>
        <w:rPr>
          <w:rFonts w:ascii="Arial" w:hAnsi="Arial" w:cs="Arial"/>
          <w:sz w:val="24"/>
          <w:szCs w:val="24"/>
        </w:rPr>
      </w:pPr>
      <w:r w:rsidRPr="009F5F32">
        <w:rPr>
          <w:rFonts w:ascii="Arial" w:hAnsi="Arial" w:cs="Arial"/>
          <w:sz w:val="24"/>
          <w:szCs w:val="24"/>
        </w:rPr>
        <w:t>The business offers fresh and frozen traditional Polish dishes, prepared using natural ingredients and free from artificial preservatives</w:t>
      </w:r>
      <w:r w:rsidR="00436FE4">
        <w:rPr>
          <w:rFonts w:ascii="Arial" w:hAnsi="Arial" w:cs="Arial"/>
          <w:sz w:val="24"/>
          <w:szCs w:val="24"/>
        </w:rPr>
        <w:t xml:space="preserve"> (Kantar, 2024). </w:t>
      </w:r>
      <w:r w:rsidRPr="009F5F32">
        <w:rPr>
          <w:rFonts w:ascii="Arial" w:hAnsi="Arial" w:cs="Arial"/>
          <w:sz w:val="24"/>
          <w:szCs w:val="24"/>
        </w:rPr>
        <w:t xml:space="preserve">The menu highlights </w:t>
      </w:r>
      <w:r w:rsidRPr="009F5F32">
        <w:rPr>
          <w:rFonts w:ascii="Arial" w:hAnsi="Arial" w:cs="Arial"/>
          <w:sz w:val="24"/>
          <w:szCs w:val="24"/>
        </w:rPr>
        <w:lastRenderedPageBreak/>
        <w:t>authentic flavours and homemade quality, catering to both Polish expatriates and curious local customers.</w:t>
      </w:r>
      <w:bookmarkStart w:id="16" w:name="_Hlk211814024"/>
    </w:p>
    <w:p w14:paraId="7999BABA" w14:textId="3246D867" w:rsidR="008B7D87" w:rsidRPr="008B7D87" w:rsidRDefault="008B7D87" w:rsidP="008B7D87">
      <w:pPr>
        <w:spacing w:after="120" w:line="360" w:lineRule="auto"/>
        <w:jc w:val="both"/>
        <w:rPr>
          <w:rFonts w:ascii="Arial" w:hAnsi="Arial" w:cs="Arial"/>
          <w:sz w:val="24"/>
          <w:szCs w:val="24"/>
        </w:rPr>
      </w:pPr>
      <w:r>
        <w:rPr>
          <w:rFonts w:ascii="Arial" w:hAnsi="Arial" w:cs="Arial"/>
          <w:sz w:val="24"/>
          <w:szCs w:val="24"/>
        </w:rPr>
        <w:t>Price:</w:t>
      </w:r>
    </w:p>
    <w:p w14:paraId="5AE4AF94" w14:textId="35B24FE9" w:rsidR="00C062CE" w:rsidRDefault="00B014BD" w:rsidP="008B7D87">
      <w:pPr>
        <w:spacing w:after="120" w:line="360" w:lineRule="auto"/>
        <w:jc w:val="both"/>
        <w:rPr>
          <w:rFonts w:ascii="Arial" w:hAnsi="Arial" w:cs="Arial"/>
          <w:sz w:val="24"/>
          <w:szCs w:val="24"/>
        </w:rPr>
      </w:pPr>
      <w:r w:rsidRPr="009F5F32">
        <w:rPr>
          <w:rFonts w:ascii="Arial" w:hAnsi="Arial" w:cs="Arial"/>
          <w:sz w:val="24"/>
          <w:szCs w:val="24"/>
        </w:rPr>
        <w:t>The pricing strategy combines competitiveness with a premium positioning to reflect the high quality of ingredients and craftsmanship.</w:t>
      </w:r>
    </w:p>
    <w:p w14:paraId="25B6450E" w14:textId="522CF1DE" w:rsidR="008B7D87" w:rsidRPr="008B7D87" w:rsidRDefault="008B7D87" w:rsidP="008B7D87">
      <w:pPr>
        <w:spacing w:after="120" w:line="360" w:lineRule="auto"/>
        <w:jc w:val="both"/>
        <w:rPr>
          <w:rFonts w:ascii="Arial" w:hAnsi="Arial" w:cs="Arial"/>
          <w:sz w:val="24"/>
          <w:szCs w:val="24"/>
        </w:rPr>
      </w:pPr>
      <w:r>
        <w:rPr>
          <w:rFonts w:ascii="Arial" w:hAnsi="Arial" w:cs="Arial"/>
          <w:sz w:val="24"/>
          <w:szCs w:val="24"/>
        </w:rPr>
        <w:t>Example price:</w:t>
      </w:r>
    </w:p>
    <w:p w14:paraId="7E93FC82" w14:textId="3EF0B59C" w:rsidR="00B014BD" w:rsidRPr="009F5F32" w:rsidRDefault="004D6083" w:rsidP="008B7D87">
      <w:pPr>
        <w:spacing w:after="120" w:line="360" w:lineRule="auto"/>
        <w:jc w:val="both"/>
        <w:rPr>
          <w:rFonts w:ascii="Arial" w:hAnsi="Arial" w:cs="Arial"/>
          <w:sz w:val="24"/>
          <w:szCs w:val="24"/>
        </w:rPr>
      </w:pPr>
      <w:r w:rsidRPr="009F5F32">
        <w:rPr>
          <w:rFonts w:ascii="Arial" w:hAnsi="Arial" w:cs="Arial"/>
          <w:sz w:val="24"/>
          <w:szCs w:val="24"/>
        </w:rPr>
        <w:t>•</w:t>
      </w:r>
      <w:r>
        <w:rPr>
          <w:rFonts w:ascii="Arial" w:hAnsi="Arial" w:cs="Arial"/>
          <w:sz w:val="24"/>
          <w:szCs w:val="24"/>
        </w:rPr>
        <w:t xml:space="preserve"> </w:t>
      </w:r>
      <w:r w:rsidR="00B014BD" w:rsidRPr="009F5F32">
        <w:rPr>
          <w:rFonts w:ascii="Arial" w:hAnsi="Arial" w:cs="Arial"/>
          <w:sz w:val="24"/>
          <w:szCs w:val="24"/>
        </w:rPr>
        <w:t>2 dumplings (pierogi): £7.00</w:t>
      </w:r>
    </w:p>
    <w:p w14:paraId="0E4B0F26" w14:textId="48E97315" w:rsidR="00B014BD" w:rsidRPr="009F5F32" w:rsidRDefault="004D6083" w:rsidP="008B7D87">
      <w:pPr>
        <w:spacing w:after="120" w:line="360" w:lineRule="auto"/>
        <w:jc w:val="both"/>
        <w:rPr>
          <w:rFonts w:ascii="Arial" w:hAnsi="Arial" w:cs="Arial"/>
          <w:sz w:val="24"/>
          <w:szCs w:val="24"/>
        </w:rPr>
      </w:pPr>
      <w:r w:rsidRPr="009F5F32">
        <w:rPr>
          <w:rFonts w:ascii="Arial" w:hAnsi="Arial" w:cs="Arial"/>
          <w:sz w:val="24"/>
          <w:szCs w:val="24"/>
        </w:rPr>
        <w:t>•</w:t>
      </w:r>
      <w:r>
        <w:rPr>
          <w:rFonts w:ascii="Arial" w:hAnsi="Arial" w:cs="Arial"/>
          <w:sz w:val="24"/>
          <w:szCs w:val="24"/>
        </w:rPr>
        <w:t xml:space="preserve"> </w:t>
      </w:r>
      <w:r w:rsidR="00B014BD" w:rsidRPr="009F5F32">
        <w:rPr>
          <w:rFonts w:ascii="Arial" w:hAnsi="Arial" w:cs="Arial"/>
          <w:sz w:val="24"/>
          <w:szCs w:val="24"/>
        </w:rPr>
        <w:t>Stuffed cabbage rolls (2 pieces): £6.50</w:t>
      </w:r>
    </w:p>
    <w:p w14:paraId="0BD46108" w14:textId="7090EB76" w:rsidR="008B54DA" w:rsidRPr="009F5F32" w:rsidRDefault="00B014BD" w:rsidP="008B7D87">
      <w:pPr>
        <w:spacing w:after="120" w:line="360" w:lineRule="auto"/>
        <w:jc w:val="both"/>
        <w:rPr>
          <w:rFonts w:ascii="Arial" w:hAnsi="Arial" w:cs="Arial"/>
          <w:sz w:val="24"/>
          <w:szCs w:val="24"/>
        </w:rPr>
      </w:pPr>
      <w:r w:rsidRPr="009F5F32">
        <w:rPr>
          <w:rFonts w:ascii="Arial" w:hAnsi="Arial" w:cs="Arial"/>
          <w:sz w:val="24"/>
          <w:szCs w:val="24"/>
        </w:rPr>
        <w:t>To encourage customer retention and repeat purchases, special offers, bundle deals, and a loyalty discount programme will be implemented.</w:t>
      </w:r>
    </w:p>
    <w:p w14:paraId="31392FEB" w14:textId="56185D3F" w:rsidR="00B014BD" w:rsidRPr="006D3599" w:rsidRDefault="008B7D87" w:rsidP="008B7D87">
      <w:pPr>
        <w:pStyle w:val="Heading3"/>
        <w:spacing w:after="120" w:line="360" w:lineRule="auto"/>
        <w:jc w:val="both"/>
      </w:pPr>
      <w:bookmarkStart w:id="17" w:name="_Toc212304977"/>
      <w:r>
        <w:t>Place:</w:t>
      </w:r>
      <w:bookmarkEnd w:id="17"/>
    </w:p>
    <w:p w14:paraId="79F01BBD" w14:textId="77777777" w:rsidR="00B014BD" w:rsidRPr="009F5F32" w:rsidRDefault="00B014BD" w:rsidP="008B7D87">
      <w:pPr>
        <w:spacing w:after="120" w:line="360" w:lineRule="auto"/>
        <w:jc w:val="both"/>
        <w:rPr>
          <w:rFonts w:ascii="Arial" w:hAnsi="Arial" w:cs="Arial"/>
          <w:sz w:val="24"/>
          <w:szCs w:val="24"/>
        </w:rPr>
      </w:pPr>
      <w:r w:rsidRPr="009F5F32">
        <w:rPr>
          <w:rFonts w:ascii="Arial" w:hAnsi="Arial" w:cs="Arial"/>
          <w:sz w:val="24"/>
          <w:szCs w:val="24"/>
        </w:rPr>
        <w:t>The primary location will be situated in a neighbourhood with a significant Polish community to ensure strong local demand.</w:t>
      </w:r>
    </w:p>
    <w:p w14:paraId="0B652BE8" w14:textId="77777777" w:rsidR="00B014BD" w:rsidRPr="00EB18DC" w:rsidRDefault="00B014BD" w:rsidP="008B7D87">
      <w:pPr>
        <w:spacing w:after="120" w:line="360" w:lineRule="auto"/>
        <w:jc w:val="both"/>
        <w:rPr>
          <w:rFonts w:ascii="Arial" w:hAnsi="Arial" w:cs="Arial"/>
          <w:b/>
          <w:bCs/>
          <w:sz w:val="24"/>
          <w:szCs w:val="24"/>
        </w:rPr>
      </w:pPr>
      <w:r w:rsidRPr="00EB18DC">
        <w:rPr>
          <w:rFonts w:ascii="Arial" w:hAnsi="Arial" w:cs="Arial"/>
          <w:b/>
          <w:bCs/>
          <w:sz w:val="24"/>
          <w:szCs w:val="24"/>
        </w:rPr>
        <w:t>Distribution channels include:</w:t>
      </w:r>
    </w:p>
    <w:p w14:paraId="43521BB4" w14:textId="1C93AA05" w:rsidR="00B014BD" w:rsidRPr="009F5F32" w:rsidRDefault="00B014BD" w:rsidP="008B7D87">
      <w:pPr>
        <w:spacing w:after="120" w:line="360" w:lineRule="auto"/>
        <w:jc w:val="both"/>
        <w:rPr>
          <w:rFonts w:ascii="Arial" w:hAnsi="Arial" w:cs="Arial"/>
          <w:sz w:val="24"/>
          <w:szCs w:val="24"/>
        </w:rPr>
      </w:pPr>
      <w:r w:rsidRPr="009F5F32">
        <w:rPr>
          <w:rFonts w:ascii="Arial" w:hAnsi="Arial" w:cs="Arial"/>
          <w:sz w:val="24"/>
          <w:szCs w:val="24"/>
        </w:rPr>
        <w:t>• Online ordering via the company website and food delivery platforms (e.g., Uber Eats, Just Eat)</w:t>
      </w:r>
    </w:p>
    <w:p w14:paraId="3FFD999D" w14:textId="67EE464C" w:rsidR="00B014BD" w:rsidRPr="009F5F32" w:rsidRDefault="00B014BD" w:rsidP="008B7D87">
      <w:pPr>
        <w:spacing w:after="120" w:line="360" w:lineRule="auto"/>
        <w:jc w:val="both"/>
        <w:rPr>
          <w:rFonts w:ascii="Arial" w:hAnsi="Arial" w:cs="Arial"/>
          <w:sz w:val="24"/>
          <w:szCs w:val="24"/>
        </w:rPr>
      </w:pPr>
      <w:r w:rsidRPr="009F5F32">
        <w:rPr>
          <w:rFonts w:ascii="Arial" w:hAnsi="Arial" w:cs="Arial"/>
          <w:sz w:val="24"/>
          <w:szCs w:val="24"/>
        </w:rPr>
        <w:t>• Strategic partnerships with local Polish and international delicatessens</w:t>
      </w:r>
    </w:p>
    <w:p w14:paraId="203D6F8E" w14:textId="6FBE1C0D" w:rsidR="004E59DC" w:rsidRDefault="00B014BD" w:rsidP="008B7D87">
      <w:pPr>
        <w:spacing w:after="120" w:line="360" w:lineRule="auto"/>
        <w:jc w:val="both"/>
        <w:rPr>
          <w:rFonts w:ascii="Arial" w:hAnsi="Arial" w:cs="Arial"/>
          <w:sz w:val="24"/>
          <w:szCs w:val="24"/>
        </w:rPr>
      </w:pPr>
      <w:r w:rsidRPr="009F5F32">
        <w:rPr>
          <w:rFonts w:ascii="Arial" w:hAnsi="Arial" w:cs="Arial"/>
          <w:sz w:val="24"/>
          <w:szCs w:val="24"/>
        </w:rPr>
        <w:t>• Potential expansion into pop-up stalls at community markets and cultural events</w:t>
      </w:r>
    </w:p>
    <w:p w14:paraId="21944631" w14:textId="05CF8EDD" w:rsidR="008B7D87" w:rsidRPr="00EB18DC" w:rsidRDefault="008B7D87" w:rsidP="008B7D87">
      <w:pPr>
        <w:spacing w:after="120" w:line="360" w:lineRule="auto"/>
        <w:jc w:val="both"/>
        <w:rPr>
          <w:rFonts w:ascii="Arial" w:hAnsi="Arial" w:cs="Arial"/>
          <w:b/>
          <w:bCs/>
          <w:sz w:val="24"/>
          <w:szCs w:val="24"/>
        </w:rPr>
      </w:pPr>
      <w:r w:rsidRPr="00EB18DC">
        <w:rPr>
          <w:rFonts w:ascii="Arial" w:hAnsi="Arial" w:cs="Arial"/>
          <w:b/>
          <w:bCs/>
          <w:sz w:val="24"/>
          <w:szCs w:val="24"/>
        </w:rPr>
        <w:t>Promotion:</w:t>
      </w:r>
    </w:p>
    <w:p w14:paraId="6FED55A0" w14:textId="77777777" w:rsidR="004E59DC" w:rsidRPr="009F5F32" w:rsidRDefault="004E59DC" w:rsidP="008B7D87">
      <w:pPr>
        <w:spacing w:after="120" w:line="360" w:lineRule="auto"/>
        <w:jc w:val="both"/>
        <w:rPr>
          <w:rFonts w:ascii="Arial" w:hAnsi="Arial" w:cs="Arial"/>
          <w:sz w:val="24"/>
          <w:szCs w:val="24"/>
        </w:rPr>
      </w:pPr>
      <w:r w:rsidRPr="009F5F32">
        <w:rPr>
          <w:rFonts w:ascii="Arial" w:hAnsi="Arial" w:cs="Arial"/>
          <w:sz w:val="24"/>
          <w:szCs w:val="24"/>
        </w:rPr>
        <w:t>A multi-channel promotional strategy will be employed to build brand visibility and customer engagement:</w:t>
      </w:r>
    </w:p>
    <w:p w14:paraId="7EFAE06B" w14:textId="3F2008DF" w:rsidR="004E59DC" w:rsidRPr="00B136B9" w:rsidRDefault="004E59DC" w:rsidP="008B7D87">
      <w:pPr>
        <w:spacing w:after="120" w:line="360" w:lineRule="auto"/>
        <w:jc w:val="both"/>
        <w:rPr>
          <w:rFonts w:ascii="Arial" w:hAnsi="Arial" w:cs="Arial"/>
          <w:color w:val="000000" w:themeColor="text1"/>
          <w:sz w:val="24"/>
          <w:szCs w:val="24"/>
        </w:rPr>
      </w:pPr>
      <w:bookmarkStart w:id="18" w:name="_Toc212304978"/>
      <w:r w:rsidRPr="00573CD3">
        <w:rPr>
          <w:rStyle w:val="Heading1Char"/>
          <w:rFonts w:ascii="Arial" w:hAnsi="Arial" w:cs="Arial"/>
          <w:sz w:val="24"/>
          <w:szCs w:val="24"/>
        </w:rPr>
        <w:t xml:space="preserve">• </w:t>
      </w:r>
      <w:r w:rsidRPr="00B136B9">
        <w:rPr>
          <w:rStyle w:val="Heading1Char"/>
          <w:rFonts w:ascii="Arial" w:hAnsi="Arial" w:cs="Arial"/>
          <w:color w:val="000000" w:themeColor="text1"/>
          <w:sz w:val="24"/>
          <w:szCs w:val="24"/>
        </w:rPr>
        <w:t>Social Media Campaigns:</w:t>
      </w:r>
      <w:bookmarkEnd w:id="18"/>
      <w:r w:rsidRPr="00B136B9">
        <w:rPr>
          <w:rFonts w:ascii="Arial" w:hAnsi="Arial" w:cs="Arial"/>
          <w:color w:val="000000" w:themeColor="text1"/>
          <w:sz w:val="24"/>
          <w:szCs w:val="24"/>
        </w:rPr>
        <w:t xml:space="preserve"> Engaging content such as pierogi-making videos, behind-the-scenes footage, and customer testimonials</w:t>
      </w:r>
    </w:p>
    <w:p w14:paraId="79806E77" w14:textId="4B01286E" w:rsidR="004E59DC" w:rsidRPr="00B136B9" w:rsidRDefault="004E59DC" w:rsidP="008B7D87">
      <w:pPr>
        <w:spacing w:after="120" w:line="360" w:lineRule="auto"/>
        <w:jc w:val="both"/>
        <w:rPr>
          <w:rFonts w:ascii="Arial" w:hAnsi="Arial" w:cs="Arial"/>
          <w:color w:val="000000" w:themeColor="text1"/>
          <w:sz w:val="24"/>
          <w:szCs w:val="24"/>
        </w:rPr>
      </w:pPr>
      <w:bookmarkStart w:id="19" w:name="_Toc212304979"/>
      <w:r w:rsidRPr="00B136B9">
        <w:rPr>
          <w:rStyle w:val="Heading1Char"/>
          <w:rFonts w:ascii="Arial" w:hAnsi="Arial" w:cs="Arial"/>
          <w:color w:val="000000" w:themeColor="text1"/>
          <w:sz w:val="24"/>
          <w:szCs w:val="24"/>
        </w:rPr>
        <w:t>• Local Advertising:</w:t>
      </w:r>
      <w:bookmarkEnd w:id="19"/>
      <w:r w:rsidRPr="00B136B9">
        <w:rPr>
          <w:rFonts w:ascii="Arial" w:hAnsi="Arial" w:cs="Arial"/>
          <w:color w:val="000000" w:themeColor="text1"/>
          <w:sz w:val="24"/>
          <w:szCs w:val="24"/>
        </w:rPr>
        <w:t xml:space="preserve"> Flyers and posters distributed in Polish shops, community centres, and social clubs</w:t>
      </w:r>
    </w:p>
    <w:p w14:paraId="4F1AC656" w14:textId="0678E080" w:rsidR="004E59DC" w:rsidRPr="00B136B9" w:rsidRDefault="004E59DC" w:rsidP="008B7D87">
      <w:pPr>
        <w:spacing w:after="120" w:line="360" w:lineRule="auto"/>
        <w:jc w:val="both"/>
        <w:rPr>
          <w:rFonts w:ascii="Arial" w:hAnsi="Arial" w:cs="Arial"/>
          <w:color w:val="000000" w:themeColor="text1"/>
          <w:sz w:val="24"/>
          <w:szCs w:val="24"/>
        </w:rPr>
      </w:pPr>
      <w:bookmarkStart w:id="20" w:name="_Toc212304980"/>
      <w:r w:rsidRPr="00B136B9">
        <w:rPr>
          <w:rStyle w:val="Heading1Char"/>
          <w:rFonts w:ascii="Arial" w:hAnsi="Arial" w:cs="Arial"/>
          <w:color w:val="000000" w:themeColor="text1"/>
          <w:sz w:val="24"/>
          <w:szCs w:val="24"/>
        </w:rPr>
        <w:t>• Community Engagement:</w:t>
      </w:r>
      <w:bookmarkEnd w:id="20"/>
      <w:r w:rsidRPr="00B136B9">
        <w:rPr>
          <w:rFonts w:ascii="Arial" w:hAnsi="Arial" w:cs="Arial"/>
          <w:color w:val="000000" w:themeColor="text1"/>
          <w:sz w:val="24"/>
          <w:szCs w:val="24"/>
        </w:rPr>
        <w:t xml:space="preserve"> Active participation in food festivals and Polish cultural events</w:t>
      </w:r>
    </w:p>
    <w:p w14:paraId="5137BBDD" w14:textId="66494E7D" w:rsidR="004E59DC" w:rsidRPr="00B136B9" w:rsidRDefault="004E59DC" w:rsidP="008B7D87">
      <w:pPr>
        <w:spacing w:after="120" w:line="360" w:lineRule="auto"/>
        <w:jc w:val="both"/>
        <w:rPr>
          <w:rFonts w:ascii="Arial" w:hAnsi="Arial" w:cs="Arial"/>
          <w:color w:val="000000" w:themeColor="text1"/>
          <w:sz w:val="24"/>
          <w:szCs w:val="24"/>
        </w:rPr>
      </w:pPr>
      <w:bookmarkStart w:id="21" w:name="_Toc212304981"/>
      <w:r w:rsidRPr="00B136B9">
        <w:rPr>
          <w:rStyle w:val="Heading1Char"/>
          <w:rFonts w:ascii="Arial" w:hAnsi="Arial" w:cs="Arial"/>
          <w:color w:val="000000" w:themeColor="text1"/>
          <w:sz w:val="24"/>
          <w:szCs w:val="24"/>
        </w:rPr>
        <w:lastRenderedPageBreak/>
        <w:t>• Promotional Events:</w:t>
      </w:r>
      <w:bookmarkEnd w:id="21"/>
      <w:r w:rsidRPr="00B136B9">
        <w:rPr>
          <w:rFonts w:ascii="Arial" w:hAnsi="Arial" w:cs="Arial"/>
          <w:b/>
          <w:bCs/>
          <w:color w:val="000000" w:themeColor="text1"/>
          <w:sz w:val="24"/>
          <w:szCs w:val="24"/>
        </w:rPr>
        <w:t xml:space="preserve"> </w:t>
      </w:r>
      <w:r w:rsidRPr="00B136B9">
        <w:rPr>
          <w:rFonts w:ascii="Arial" w:hAnsi="Arial" w:cs="Arial"/>
          <w:color w:val="000000" w:themeColor="text1"/>
          <w:sz w:val="24"/>
          <w:szCs w:val="24"/>
        </w:rPr>
        <w:t>Free tasting sessions for British customers under the theme “Discover Polish Dumplings”</w:t>
      </w:r>
    </w:p>
    <w:p w14:paraId="3ED97238" w14:textId="2554EFE6" w:rsidR="008B54DA" w:rsidRPr="009F5F32" w:rsidRDefault="004E59DC" w:rsidP="008B7D87">
      <w:pPr>
        <w:spacing w:after="120" w:line="360" w:lineRule="auto"/>
        <w:jc w:val="both"/>
        <w:rPr>
          <w:rFonts w:ascii="Arial" w:hAnsi="Arial" w:cs="Arial"/>
          <w:sz w:val="24"/>
          <w:szCs w:val="24"/>
        </w:rPr>
      </w:pPr>
      <w:bookmarkStart w:id="22" w:name="_Toc212304982"/>
      <w:r w:rsidRPr="00B136B9">
        <w:rPr>
          <w:rStyle w:val="Heading1Char"/>
          <w:rFonts w:ascii="Arial" w:hAnsi="Arial" w:cs="Arial"/>
          <w:color w:val="000000" w:themeColor="text1"/>
          <w:sz w:val="24"/>
          <w:szCs w:val="24"/>
        </w:rPr>
        <w:t>• Collaborations:</w:t>
      </w:r>
      <w:bookmarkEnd w:id="22"/>
      <w:r w:rsidRPr="00B136B9">
        <w:rPr>
          <w:rFonts w:ascii="Arial" w:hAnsi="Arial" w:cs="Arial"/>
          <w:color w:val="000000" w:themeColor="text1"/>
          <w:sz w:val="24"/>
          <w:szCs w:val="24"/>
        </w:rPr>
        <w:t xml:space="preserve"> Joint promotions </w:t>
      </w:r>
      <w:r w:rsidRPr="009F5F32">
        <w:rPr>
          <w:rFonts w:ascii="Arial" w:hAnsi="Arial" w:cs="Arial"/>
          <w:sz w:val="24"/>
          <w:szCs w:val="24"/>
        </w:rPr>
        <w:t>with complementary small food brands to expand reach and cross-promote offerings</w:t>
      </w:r>
    </w:p>
    <w:p w14:paraId="51CB91AE" w14:textId="3EE671B1" w:rsidR="004E59DC" w:rsidRPr="006D3599" w:rsidRDefault="004E59DC" w:rsidP="008B7D87">
      <w:pPr>
        <w:pStyle w:val="Heading2"/>
        <w:spacing w:after="120" w:line="360" w:lineRule="auto"/>
        <w:jc w:val="both"/>
      </w:pPr>
      <w:bookmarkStart w:id="23" w:name="_Toc212304983"/>
      <w:r w:rsidRPr="006D3599">
        <w:t>Marketing Objectives:</w:t>
      </w:r>
      <w:bookmarkEnd w:id="23"/>
    </w:p>
    <w:p w14:paraId="09A09FC0" w14:textId="29A46413" w:rsidR="004E59DC" w:rsidRPr="009F5F32" w:rsidRDefault="004E59DC" w:rsidP="008B7D87">
      <w:pPr>
        <w:spacing w:after="120" w:line="360" w:lineRule="auto"/>
        <w:jc w:val="both"/>
        <w:rPr>
          <w:rFonts w:ascii="Arial" w:hAnsi="Arial" w:cs="Arial"/>
          <w:sz w:val="24"/>
          <w:szCs w:val="24"/>
        </w:rPr>
      </w:pPr>
      <w:r w:rsidRPr="009F5F32">
        <w:rPr>
          <w:rFonts w:ascii="Arial" w:hAnsi="Arial" w:cs="Arial"/>
          <w:sz w:val="24"/>
          <w:szCs w:val="24"/>
        </w:rPr>
        <w:t>• Establish strong brand awareness within the first 6 months</w:t>
      </w:r>
    </w:p>
    <w:p w14:paraId="721D2C90" w14:textId="229FFF67" w:rsidR="004E59DC" w:rsidRPr="009F5F32" w:rsidRDefault="004E59DC" w:rsidP="008B7D87">
      <w:pPr>
        <w:spacing w:after="120" w:line="360" w:lineRule="auto"/>
        <w:jc w:val="both"/>
        <w:rPr>
          <w:rFonts w:ascii="Arial" w:hAnsi="Arial" w:cs="Arial"/>
          <w:sz w:val="24"/>
          <w:szCs w:val="24"/>
        </w:rPr>
      </w:pPr>
      <w:r w:rsidRPr="009F5F32">
        <w:rPr>
          <w:rFonts w:ascii="Arial" w:hAnsi="Arial" w:cs="Arial"/>
          <w:sz w:val="24"/>
          <w:szCs w:val="24"/>
        </w:rPr>
        <w:t>• Acquire a minimum of 100 repeat customers within the first 3 months</w:t>
      </w:r>
    </w:p>
    <w:p w14:paraId="07091106" w14:textId="6F15C55E" w:rsidR="008B54DA" w:rsidRPr="009F5F32" w:rsidRDefault="004E59DC" w:rsidP="008B7D87">
      <w:pPr>
        <w:spacing w:after="120" w:line="360" w:lineRule="auto"/>
        <w:jc w:val="both"/>
        <w:rPr>
          <w:rFonts w:ascii="Arial" w:hAnsi="Arial" w:cs="Arial"/>
          <w:sz w:val="24"/>
          <w:szCs w:val="24"/>
        </w:rPr>
      </w:pPr>
      <w:r w:rsidRPr="009F5F32">
        <w:rPr>
          <w:rFonts w:ascii="Arial" w:hAnsi="Arial" w:cs="Arial"/>
          <w:sz w:val="24"/>
          <w:szCs w:val="24"/>
        </w:rPr>
        <w:t>• Grow online sales to represent at least 30% of total revenue within the first year</w:t>
      </w:r>
    </w:p>
    <w:p w14:paraId="5867047F" w14:textId="48DBB634" w:rsidR="008B54DA" w:rsidRPr="006D3599" w:rsidRDefault="008B54DA" w:rsidP="008B7D87">
      <w:pPr>
        <w:pStyle w:val="Heading2"/>
        <w:spacing w:after="120" w:line="360" w:lineRule="auto"/>
        <w:jc w:val="both"/>
      </w:pPr>
      <w:bookmarkStart w:id="24" w:name="_Toc212304984"/>
      <w:r w:rsidRPr="006D3599">
        <w:t>Marketing Goals</w:t>
      </w:r>
      <w:r w:rsidR="00134173">
        <w:t>:</w:t>
      </w:r>
      <w:bookmarkEnd w:id="24"/>
      <w:r w:rsidR="00134173">
        <w:t xml:space="preserve"> </w:t>
      </w:r>
    </w:p>
    <w:p w14:paraId="570E106F" w14:textId="180B7554" w:rsidR="008B54DA" w:rsidRPr="009F5F32" w:rsidRDefault="000B0526" w:rsidP="008B7D87">
      <w:pPr>
        <w:spacing w:after="120" w:line="360" w:lineRule="auto"/>
        <w:jc w:val="both"/>
        <w:rPr>
          <w:rFonts w:ascii="Arial" w:hAnsi="Arial" w:cs="Arial"/>
          <w:sz w:val="24"/>
          <w:szCs w:val="24"/>
        </w:rPr>
      </w:pPr>
      <w:r w:rsidRPr="009F5F32">
        <w:rPr>
          <w:rFonts w:ascii="Arial" w:hAnsi="Arial" w:cs="Arial"/>
          <w:sz w:val="24"/>
          <w:szCs w:val="24"/>
        </w:rPr>
        <w:t>•</w:t>
      </w:r>
      <w:r>
        <w:rPr>
          <w:rFonts w:ascii="Arial" w:hAnsi="Arial" w:cs="Arial"/>
          <w:sz w:val="24"/>
          <w:szCs w:val="24"/>
        </w:rPr>
        <w:t xml:space="preserve"> </w:t>
      </w:r>
      <w:r w:rsidR="008B54DA" w:rsidRPr="009F5F32">
        <w:rPr>
          <w:rFonts w:ascii="Arial" w:hAnsi="Arial" w:cs="Arial"/>
          <w:sz w:val="24"/>
          <w:szCs w:val="24"/>
        </w:rPr>
        <w:t>Build strong brand awareness within 6 months.</w:t>
      </w:r>
    </w:p>
    <w:p w14:paraId="3F538A69" w14:textId="44DF7EC7" w:rsidR="008B54DA" w:rsidRPr="009F5F32" w:rsidRDefault="000B0526" w:rsidP="008B7D87">
      <w:pPr>
        <w:spacing w:after="120" w:line="360" w:lineRule="auto"/>
        <w:jc w:val="both"/>
        <w:rPr>
          <w:rFonts w:ascii="Arial" w:hAnsi="Arial" w:cs="Arial"/>
          <w:sz w:val="24"/>
          <w:szCs w:val="24"/>
        </w:rPr>
      </w:pPr>
      <w:r w:rsidRPr="009F5F32">
        <w:rPr>
          <w:rFonts w:ascii="Arial" w:hAnsi="Arial" w:cs="Arial"/>
          <w:sz w:val="24"/>
          <w:szCs w:val="24"/>
        </w:rPr>
        <w:t>•</w:t>
      </w:r>
      <w:r>
        <w:rPr>
          <w:rFonts w:ascii="Arial" w:hAnsi="Arial" w:cs="Arial"/>
          <w:sz w:val="24"/>
          <w:szCs w:val="24"/>
        </w:rPr>
        <w:t xml:space="preserve"> </w:t>
      </w:r>
      <w:r w:rsidR="008B54DA" w:rsidRPr="009F5F32">
        <w:rPr>
          <w:rFonts w:ascii="Arial" w:hAnsi="Arial" w:cs="Arial"/>
          <w:sz w:val="24"/>
          <w:szCs w:val="24"/>
        </w:rPr>
        <w:t>Gain at least 100 repeat customers in the first 3 months</w:t>
      </w:r>
    </w:p>
    <w:p w14:paraId="06D40079" w14:textId="6D41F71B" w:rsidR="008B54DA" w:rsidRPr="009F5F32" w:rsidRDefault="000B0526" w:rsidP="008B7D87">
      <w:pPr>
        <w:spacing w:after="120" w:line="360" w:lineRule="auto"/>
        <w:jc w:val="both"/>
        <w:rPr>
          <w:rFonts w:ascii="Arial" w:hAnsi="Arial" w:cs="Arial"/>
          <w:sz w:val="24"/>
          <w:szCs w:val="24"/>
        </w:rPr>
      </w:pPr>
      <w:r w:rsidRPr="009F5F32">
        <w:rPr>
          <w:rFonts w:ascii="Arial" w:hAnsi="Arial" w:cs="Arial"/>
          <w:sz w:val="24"/>
          <w:szCs w:val="24"/>
        </w:rPr>
        <w:t>•</w:t>
      </w:r>
      <w:r>
        <w:rPr>
          <w:rFonts w:ascii="Arial" w:hAnsi="Arial" w:cs="Arial"/>
          <w:sz w:val="24"/>
          <w:szCs w:val="24"/>
        </w:rPr>
        <w:t xml:space="preserve"> </w:t>
      </w:r>
      <w:r w:rsidR="008B54DA" w:rsidRPr="009F5F32">
        <w:rPr>
          <w:rFonts w:ascii="Arial" w:hAnsi="Arial" w:cs="Arial"/>
          <w:sz w:val="24"/>
          <w:szCs w:val="24"/>
        </w:rPr>
        <w:t>Develop online sales to account for 30% of total revenue within the first year.</w:t>
      </w:r>
      <w:r>
        <w:rPr>
          <w:rFonts w:ascii="Arial" w:hAnsi="Arial" w:cs="Arial"/>
          <w:sz w:val="24"/>
          <w:szCs w:val="24"/>
        </w:rPr>
        <w:t xml:space="preserve"> </w:t>
      </w:r>
    </w:p>
    <w:p w14:paraId="7D9B4884" w14:textId="48BD5659" w:rsidR="008B54DA" w:rsidRPr="00B136B9" w:rsidRDefault="00FC6809" w:rsidP="008B7D87">
      <w:pPr>
        <w:pStyle w:val="Heading1"/>
        <w:spacing w:after="120" w:line="360" w:lineRule="auto"/>
        <w:jc w:val="both"/>
      </w:pPr>
      <w:bookmarkStart w:id="25" w:name="_Toc212304985"/>
      <w:bookmarkEnd w:id="16"/>
      <w:r w:rsidRPr="00B136B9">
        <w:t>6</w:t>
      </w:r>
      <w:r w:rsidR="008B54DA" w:rsidRPr="00B136B9">
        <w:t>.Funding Requirements and Startup Expenses</w:t>
      </w:r>
      <w:r w:rsidR="00B136B9">
        <w:t>.</w:t>
      </w:r>
      <w:bookmarkEnd w:id="25"/>
    </w:p>
    <w:p w14:paraId="3C373E5D" w14:textId="76BDE360" w:rsidR="008B54DA" w:rsidRPr="002B0487" w:rsidRDefault="008B54DA" w:rsidP="008B7D87">
      <w:pPr>
        <w:pStyle w:val="Heading2"/>
        <w:spacing w:after="120" w:line="360" w:lineRule="auto"/>
        <w:jc w:val="both"/>
      </w:pPr>
      <w:bookmarkStart w:id="26" w:name="_Toc212304986"/>
      <w:r w:rsidRPr="002B0487">
        <w:t>Funding Needed</w:t>
      </w:r>
      <w:bookmarkEnd w:id="26"/>
    </w:p>
    <w:p w14:paraId="280A5E5A" w14:textId="0A14D876" w:rsidR="008B54DA" w:rsidRPr="009F5F32" w:rsidRDefault="008B54DA" w:rsidP="008B7D87">
      <w:pPr>
        <w:spacing w:after="120" w:line="360" w:lineRule="auto"/>
        <w:jc w:val="both"/>
        <w:rPr>
          <w:rFonts w:ascii="Arial" w:hAnsi="Arial" w:cs="Arial"/>
          <w:sz w:val="24"/>
          <w:szCs w:val="24"/>
        </w:rPr>
      </w:pPr>
      <w:r w:rsidRPr="009F5F32">
        <w:rPr>
          <w:rFonts w:ascii="Arial" w:hAnsi="Arial" w:cs="Arial"/>
          <w:sz w:val="24"/>
          <w:szCs w:val="24"/>
        </w:rPr>
        <w:t>The total estimated startup investment is £30,000-£40,000</w:t>
      </w:r>
      <w:r w:rsidR="00436FE4">
        <w:rPr>
          <w:rFonts w:ascii="Arial" w:hAnsi="Arial" w:cs="Arial"/>
          <w:sz w:val="24"/>
          <w:szCs w:val="24"/>
        </w:rPr>
        <w:t xml:space="preserve"> (British Business Bank, 2023)</w:t>
      </w:r>
      <w:r w:rsidRPr="009F5F32">
        <w:rPr>
          <w:rFonts w:ascii="Arial" w:hAnsi="Arial" w:cs="Arial"/>
          <w:sz w:val="24"/>
          <w:szCs w:val="24"/>
        </w:rPr>
        <w:t>, covering premises, kitchen equipment, licences, and marketing.</w:t>
      </w:r>
    </w:p>
    <w:p w14:paraId="4B05A9B4" w14:textId="77777777" w:rsidR="005477E1" w:rsidRDefault="008B54DA" w:rsidP="005477E1">
      <w:pPr>
        <w:pStyle w:val="Heading2"/>
        <w:spacing w:after="120" w:line="360" w:lineRule="auto"/>
        <w:jc w:val="both"/>
      </w:pPr>
      <w:bookmarkStart w:id="27" w:name="_Toc212304987"/>
      <w:r w:rsidRPr="002B0487">
        <w:t>Sources of Funding</w:t>
      </w:r>
      <w:r w:rsidR="00134173">
        <w:t>:</w:t>
      </w:r>
      <w:bookmarkEnd w:id="27"/>
    </w:p>
    <w:p w14:paraId="0CFAB365" w14:textId="73381EE2" w:rsidR="008B54DA" w:rsidRPr="00023174" w:rsidRDefault="000B0526" w:rsidP="00023174">
      <w:pPr>
        <w:rPr>
          <w:rFonts w:ascii="Arial" w:hAnsi="Arial" w:cs="Arial"/>
          <w:sz w:val="24"/>
          <w:szCs w:val="24"/>
        </w:rPr>
      </w:pPr>
      <w:r w:rsidRPr="00023174">
        <w:rPr>
          <w:rFonts w:ascii="Arial" w:hAnsi="Arial" w:cs="Arial"/>
          <w:sz w:val="24"/>
          <w:szCs w:val="24"/>
        </w:rPr>
        <w:t xml:space="preserve">• </w:t>
      </w:r>
      <w:r w:rsidR="008B54DA" w:rsidRPr="00023174">
        <w:rPr>
          <w:rFonts w:ascii="Arial" w:hAnsi="Arial" w:cs="Arial"/>
          <w:sz w:val="24"/>
          <w:szCs w:val="24"/>
        </w:rPr>
        <w:t>Owner’s investment (personal savings)</w:t>
      </w:r>
      <w:r w:rsidRPr="00023174">
        <w:rPr>
          <w:rFonts w:ascii="Arial" w:hAnsi="Arial" w:cs="Arial"/>
          <w:sz w:val="24"/>
          <w:szCs w:val="24"/>
        </w:rPr>
        <w:t xml:space="preserve"> </w:t>
      </w:r>
      <w:r w:rsidR="008B54DA" w:rsidRPr="00023174">
        <w:rPr>
          <w:rFonts w:ascii="Arial" w:hAnsi="Arial" w:cs="Arial"/>
          <w:sz w:val="24"/>
          <w:szCs w:val="24"/>
        </w:rPr>
        <w:t>-</w:t>
      </w:r>
      <w:r w:rsidR="00063672" w:rsidRPr="00023174">
        <w:rPr>
          <w:rFonts w:ascii="Arial" w:hAnsi="Arial" w:cs="Arial"/>
          <w:sz w:val="24"/>
          <w:szCs w:val="24"/>
        </w:rPr>
        <w:t xml:space="preserve"> </w:t>
      </w:r>
      <w:r w:rsidR="008B54DA" w:rsidRPr="00023174">
        <w:rPr>
          <w:rFonts w:ascii="Arial" w:hAnsi="Arial" w:cs="Arial"/>
          <w:sz w:val="24"/>
          <w:szCs w:val="24"/>
        </w:rPr>
        <w:t>Demonstrates commitment</w:t>
      </w:r>
    </w:p>
    <w:p w14:paraId="55CDB109" w14:textId="74A94959" w:rsidR="008B54DA" w:rsidRPr="009F5F32" w:rsidRDefault="000B0526" w:rsidP="008B7D87">
      <w:pPr>
        <w:spacing w:after="120" w:line="360" w:lineRule="auto"/>
        <w:jc w:val="both"/>
        <w:rPr>
          <w:rFonts w:ascii="Arial" w:hAnsi="Arial" w:cs="Arial"/>
          <w:sz w:val="24"/>
          <w:szCs w:val="24"/>
        </w:rPr>
      </w:pPr>
      <w:r w:rsidRPr="009F5F32">
        <w:rPr>
          <w:rFonts w:ascii="Arial" w:hAnsi="Arial" w:cs="Arial"/>
          <w:sz w:val="24"/>
          <w:szCs w:val="24"/>
        </w:rPr>
        <w:t>•</w:t>
      </w:r>
      <w:r>
        <w:rPr>
          <w:rFonts w:ascii="Arial" w:hAnsi="Arial" w:cs="Arial"/>
          <w:sz w:val="24"/>
          <w:szCs w:val="24"/>
        </w:rPr>
        <w:t xml:space="preserve"> </w:t>
      </w:r>
      <w:r w:rsidR="008B54DA" w:rsidRPr="009F5F32">
        <w:rPr>
          <w:rFonts w:ascii="Arial" w:hAnsi="Arial" w:cs="Arial"/>
          <w:sz w:val="24"/>
          <w:szCs w:val="24"/>
        </w:rPr>
        <w:t>Small business loan (Bank or government scheme)</w:t>
      </w:r>
      <w:r>
        <w:rPr>
          <w:rFonts w:ascii="Arial" w:hAnsi="Arial" w:cs="Arial"/>
          <w:sz w:val="24"/>
          <w:szCs w:val="24"/>
        </w:rPr>
        <w:t xml:space="preserve"> </w:t>
      </w:r>
      <w:r w:rsidR="008B54DA" w:rsidRPr="009F5F32">
        <w:rPr>
          <w:rFonts w:ascii="Arial" w:hAnsi="Arial" w:cs="Arial"/>
          <w:sz w:val="24"/>
          <w:szCs w:val="24"/>
        </w:rPr>
        <w:t>- to cover equipment and renovation.</w:t>
      </w:r>
    </w:p>
    <w:p w14:paraId="69BCDC50" w14:textId="4AC251DA" w:rsidR="008B54DA" w:rsidRPr="0063070B" w:rsidRDefault="000B0526" w:rsidP="008B7D87">
      <w:pPr>
        <w:spacing w:after="120" w:line="360" w:lineRule="auto"/>
        <w:jc w:val="both"/>
        <w:rPr>
          <w:rFonts w:ascii="Arial" w:hAnsi="Arial" w:cs="Arial"/>
          <w:sz w:val="24"/>
          <w:szCs w:val="24"/>
        </w:rPr>
      </w:pPr>
      <w:r w:rsidRPr="009F5F32">
        <w:rPr>
          <w:rFonts w:ascii="Arial" w:hAnsi="Arial" w:cs="Arial"/>
          <w:sz w:val="24"/>
          <w:szCs w:val="24"/>
        </w:rPr>
        <w:t>•</w:t>
      </w:r>
      <w:r>
        <w:rPr>
          <w:rFonts w:ascii="Arial" w:hAnsi="Arial" w:cs="Arial"/>
          <w:sz w:val="24"/>
          <w:szCs w:val="24"/>
        </w:rPr>
        <w:t xml:space="preserve"> </w:t>
      </w:r>
      <w:r w:rsidR="008B54DA" w:rsidRPr="009F5F32">
        <w:rPr>
          <w:rFonts w:ascii="Arial" w:hAnsi="Arial" w:cs="Arial"/>
          <w:sz w:val="24"/>
          <w:szCs w:val="24"/>
        </w:rPr>
        <w:t>Local enterprise grants</w:t>
      </w:r>
      <w:r w:rsidR="00023174">
        <w:rPr>
          <w:rFonts w:ascii="Arial" w:hAnsi="Arial" w:cs="Arial"/>
          <w:sz w:val="24"/>
          <w:szCs w:val="24"/>
        </w:rPr>
        <w:t xml:space="preserve"> - </w:t>
      </w:r>
      <w:r w:rsidR="008B54DA" w:rsidRPr="009F5F32">
        <w:rPr>
          <w:rFonts w:ascii="Arial" w:hAnsi="Arial" w:cs="Arial"/>
          <w:sz w:val="24"/>
          <w:szCs w:val="24"/>
        </w:rPr>
        <w:t>Support available for food startups and immigrant entrepreneurs.</w:t>
      </w:r>
    </w:p>
    <w:p w14:paraId="1CEA5EE7" w14:textId="7B3A5F89" w:rsidR="00F3160D" w:rsidRPr="005477E1" w:rsidRDefault="00505623" w:rsidP="008B7D87">
      <w:pPr>
        <w:spacing w:after="120" w:line="360" w:lineRule="auto"/>
        <w:jc w:val="both"/>
        <w:rPr>
          <w:rFonts w:ascii="Arial" w:hAnsi="Arial" w:cs="Arial"/>
          <w:sz w:val="24"/>
          <w:szCs w:val="24"/>
        </w:rPr>
      </w:pPr>
      <w:r w:rsidRPr="00505623">
        <w:rPr>
          <w:rFonts w:ascii="Arial" w:hAnsi="Arial" w:cs="Arial"/>
          <w:noProof/>
          <w:sz w:val="24"/>
          <w:szCs w:val="24"/>
        </w:rPr>
        <w:lastRenderedPageBreak/>
        <w:drawing>
          <wp:inline distT="0" distB="0" distL="0" distR="0" wp14:anchorId="70B2ABCE" wp14:editId="716999B3">
            <wp:extent cx="5019099" cy="5176982"/>
            <wp:effectExtent l="0" t="0" r="0" b="5080"/>
            <wp:docPr id="1140399275"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399275" name="Picture 1" descr="A screenshot of a spreadsheet&#10;&#10;AI-generated content may be incorrect."/>
                    <pic:cNvPicPr/>
                  </pic:nvPicPr>
                  <pic:blipFill>
                    <a:blip r:embed="rId9"/>
                    <a:stretch>
                      <a:fillRect/>
                    </a:stretch>
                  </pic:blipFill>
                  <pic:spPr>
                    <a:xfrm>
                      <a:off x="0" y="0"/>
                      <a:ext cx="5029282" cy="5187485"/>
                    </a:xfrm>
                    <a:prstGeom prst="rect">
                      <a:avLst/>
                    </a:prstGeom>
                  </pic:spPr>
                </pic:pic>
              </a:graphicData>
            </a:graphic>
          </wp:inline>
        </w:drawing>
      </w:r>
    </w:p>
    <w:p w14:paraId="7AE1CFB6" w14:textId="77777777" w:rsidR="003C0563" w:rsidRPr="00766C8D" w:rsidRDefault="00FC6809" w:rsidP="00766C8D">
      <w:pPr>
        <w:pStyle w:val="Heading1"/>
      </w:pPr>
      <w:bookmarkStart w:id="28" w:name="_Hlk212216264"/>
      <w:bookmarkStart w:id="29" w:name="_Toc212304988"/>
      <w:r w:rsidRPr="00766C8D">
        <w:t>7</w:t>
      </w:r>
      <w:r w:rsidR="008B54DA" w:rsidRPr="00766C8D">
        <w:t>. Development Strategy</w:t>
      </w:r>
      <w:r w:rsidR="00B136B9" w:rsidRPr="00766C8D">
        <w:t>.</w:t>
      </w:r>
      <w:bookmarkEnd w:id="28"/>
      <w:bookmarkEnd w:id="29"/>
    </w:p>
    <w:p w14:paraId="59F82FF9" w14:textId="77777777" w:rsidR="00766C8D" w:rsidRPr="00766C8D" w:rsidRDefault="00766C8D" w:rsidP="00766C8D"/>
    <w:p w14:paraId="69D9A268" w14:textId="3AE5C52C" w:rsidR="00505623" w:rsidRPr="003C0563" w:rsidRDefault="00C61C5E" w:rsidP="003C0563">
      <w:pPr>
        <w:pStyle w:val="Heading1"/>
        <w:spacing w:after="120" w:line="360" w:lineRule="auto"/>
        <w:jc w:val="both"/>
      </w:pPr>
      <w:bookmarkStart w:id="30" w:name="_Toc212304890"/>
      <w:bookmarkStart w:id="31" w:name="_Toc212304989"/>
      <w:r w:rsidRPr="00C61C5E">
        <w:rPr>
          <w:rFonts w:ascii="Arial" w:hAnsi="Arial" w:cs="Arial"/>
          <w:noProof/>
          <w:sz w:val="24"/>
          <w:szCs w:val="24"/>
        </w:rPr>
        <w:drawing>
          <wp:inline distT="0" distB="0" distL="0" distR="0" wp14:anchorId="2CAA96B8" wp14:editId="0249BD6F">
            <wp:extent cx="5731510" cy="1708727"/>
            <wp:effectExtent l="0" t="0" r="2540" b="6350"/>
            <wp:docPr id="616747245"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747245" name="Picture 1" descr="A white background with black text&#10;&#10;AI-generated content may be incorrect."/>
                    <pic:cNvPicPr/>
                  </pic:nvPicPr>
                  <pic:blipFill>
                    <a:blip r:embed="rId10"/>
                    <a:stretch>
                      <a:fillRect/>
                    </a:stretch>
                  </pic:blipFill>
                  <pic:spPr>
                    <a:xfrm>
                      <a:off x="0" y="0"/>
                      <a:ext cx="5756514" cy="1716182"/>
                    </a:xfrm>
                    <a:prstGeom prst="rect">
                      <a:avLst/>
                    </a:prstGeom>
                  </pic:spPr>
                </pic:pic>
              </a:graphicData>
            </a:graphic>
          </wp:inline>
        </w:drawing>
      </w:r>
      <w:bookmarkEnd w:id="30"/>
      <w:bookmarkEnd w:id="31"/>
    </w:p>
    <w:p w14:paraId="347A5C36" w14:textId="4EA8CFB6" w:rsidR="008B54DA" w:rsidRPr="0063070B" w:rsidRDefault="008B54DA" w:rsidP="008B7D87">
      <w:pPr>
        <w:spacing w:after="120" w:line="360" w:lineRule="auto"/>
        <w:jc w:val="both"/>
        <w:rPr>
          <w:rFonts w:ascii="Arial" w:hAnsi="Arial" w:cs="Arial"/>
          <w:sz w:val="24"/>
          <w:szCs w:val="24"/>
        </w:rPr>
      </w:pPr>
      <w:r w:rsidRPr="0063070B">
        <w:rPr>
          <w:rFonts w:ascii="Arial" w:hAnsi="Arial" w:cs="Arial"/>
          <w:sz w:val="24"/>
          <w:szCs w:val="24"/>
        </w:rPr>
        <w:t>Regular feedback collection from customers and continuous product innovation (e.g. vegetarian pierogi, seasonal specials) will support sustainable growth</w:t>
      </w:r>
      <w:r w:rsidR="00023174">
        <w:rPr>
          <w:rFonts w:ascii="Arial" w:hAnsi="Arial" w:cs="Arial"/>
          <w:sz w:val="24"/>
          <w:szCs w:val="24"/>
        </w:rPr>
        <w:t xml:space="preserve"> (Kantar, 2024).</w:t>
      </w:r>
    </w:p>
    <w:p w14:paraId="664135D3" w14:textId="61F4F94A" w:rsidR="00BD7AC1" w:rsidRPr="00B136B9" w:rsidRDefault="00D97243" w:rsidP="008B7D87">
      <w:pPr>
        <w:pStyle w:val="Heading1"/>
        <w:spacing w:after="120" w:line="360" w:lineRule="auto"/>
        <w:jc w:val="both"/>
      </w:pPr>
      <w:r>
        <w:lastRenderedPageBreak/>
        <w:t xml:space="preserve">  </w:t>
      </w:r>
      <w:bookmarkStart w:id="32" w:name="_Toc212304990"/>
      <w:r w:rsidR="008B54DA" w:rsidRPr="00B136B9">
        <w:t>References</w:t>
      </w:r>
      <w:r w:rsidR="00B136B9">
        <w:t>:</w:t>
      </w:r>
      <w:bookmarkStart w:id="33" w:name="_Hlk212232024"/>
      <w:bookmarkEnd w:id="32"/>
    </w:p>
    <w:p w14:paraId="3F5B0C87" w14:textId="644FE970" w:rsidR="008B54DA" w:rsidRPr="0063070B" w:rsidRDefault="00AC5A1D" w:rsidP="008B7D87">
      <w:pPr>
        <w:spacing w:after="120" w:line="360" w:lineRule="auto"/>
        <w:jc w:val="both"/>
        <w:rPr>
          <w:rFonts w:ascii="Arial" w:hAnsi="Arial" w:cs="Arial"/>
          <w:sz w:val="24"/>
          <w:szCs w:val="24"/>
        </w:rPr>
      </w:pPr>
      <w:r w:rsidRPr="003C0563">
        <w:rPr>
          <w:rFonts w:ascii="Arial" w:hAnsi="Arial" w:cs="Arial"/>
          <w:sz w:val="24"/>
          <w:szCs w:val="24"/>
        </w:rPr>
        <w:t xml:space="preserve">1. </w:t>
      </w:r>
      <w:r w:rsidR="008B54DA" w:rsidRPr="003C0563">
        <w:rPr>
          <w:rFonts w:ascii="Arial" w:hAnsi="Arial" w:cs="Arial"/>
          <w:sz w:val="24"/>
          <w:szCs w:val="24"/>
        </w:rPr>
        <w:t>Office for National Statistics</w:t>
      </w:r>
      <w:r w:rsidR="008B54DA" w:rsidRPr="0073081F">
        <w:rPr>
          <w:rFonts w:ascii="Arial" w:hAnsi="Arial" w:cs="Arial"/>
          <w:b/>
          <w:bCs/>
          <w:sz w:val="24"/>
          <w:szCs w:val="24"/>
        </w:rPr>
        <w:t xml:space="preserve"> </w:t>
      </w:r>
      <w:r w:rsidR="008B54DA" w:rsidRPr="0073081F">
        <w:rPr>
          <w:rFonts w:ascii="Arial" w:hAnsi="Arial" w:cs="Arial"/>
          <w:sz w:val="24"/>
          <w:szCs w:val="24"/>
        </w:rPr>
        <w:t>(ONS, 2023)</w:t>
      </w:r>
      <w:r w:rsidR="008B54DA" w:rsidRPr="0063070B">
        <w:rPr>
          <w:rFonts w:ascii="Arial" w:hAnsi="Arial" w:cs="Arial"/>
          <w:sz w:val="24"/>
          <w:szCs w:val="24"/>
        </w:rPr>
        <w:t xml:space="preserve">. </w:t>
      </w:r>
      <w:r w:rsidR="008B54DA" w:rsidRPr="0073081F">
        <w:rPr>
          <w:rFonts w:ascii="Arial" w:hAnsi="Arial" w:cs="Arial"/>
          <w:i/>
          <w:iCs/>
          <w:sz w:val="24"/>
          <w:szCs w:val="24"/>
        </w:rPr>
        <w:t>Ethnic Group, England and Wales: Census 2021.</w:t>
      </w:r>
      <w:r w:rsidR="0073081F">
        <w:rPr>
          <w:rFonts w:ascii="Arial" w:hAnsi="Arial" w:cs="Arial"/>
          <w:i/>
          <w:iCs/>
          <w:sz w:val="24"/>
          <w:szCs w:val="24"/>
        </w:rPr>
        <w:t xml:space="preserve"> Available at: </w:t>
      </w:r>
      <w:r w:rsidR="008B54DA" w:rsidRPr="0073081F">
        <w:rPr>
          <w:rFonts w:ascii="Arial" w:hAnsi="Arial" w:cs="Arial"/>
          <w:i/>
          <w:iCs/>
          <w:sz w:val="24"/>
          <w:szCs w:val="24"/>
        </w:rPr>
        <w:t xml:space="preserve"> </w:t>
      </w:r>
      <w:hyperlink r:id="rId11" w:history="1">
        <w:r w:rsidR="008B54DA" w:rsidRPr="0063070B">
          <w:rPr>
            <w:rStyle w:val="Hyperlink"/>
            <w:rFonts w:ascii="Arial" w:hAnsi="Arial" w:cs="Arial"/>
            <w:sz w:val="24"/>
            <w:szCs w:val="24"/>
          </w:rPr>
          <w:t>https://www.ons.gov.uk</w:t>
        </w:r>
      </w:hyperlink>
      <w:r w:rsidR="0073081F">
        <w:rPr>
          <w:rFonts w:ascii="Arial" w:hAnsi="Arial" w:cs="Arial"/>
        </w:rPr>
        <w:t xml:space="preserve">  Accessed: 10 October 2025 </w:t>
      </w:r>
    </w:p>
    <w:p w14:paraId="236491C7" w14:textId="482EF57D" w:rsidR="008B54DA" w:rsidRPr="0063070B" w:rsidRDefault="00AC5A1D" w:rsidP="008B7D87">
      <w:pPr>
        <w:spacing w:after="120" w:line="360" w:lineRule="auto"/>
        <w:jc w:val="both"/>
        <w:rPr>
          <w:rFonts w:ascii="Arial" w:hAnsi="Arial" w:cs="Arial"/>
          <w:sz w:val="24"/>
          <w:szCs w:val="24"/>
        </w:rPr>
      </w:pPr>
      <w:r w:rsidRPr="003C0563">
        <w:rPr>
          <w:rFonts w:ascii="Arial" w:hAnsi="Arial" w:cs="Arial"/>
          <w:sz w:val="24"/>
          <w:szCs w:val="24"/>
        </w:rPr>
        <w:t>2.</w:t>
      </w:r>
      <w:r w:rsidR="008B54DA" w:rsidRPr="003C0563">
        <w:rPr>
          <w:rFonts w:ascii="Arial" w:hAnsi="Arial" w:cs="Arial"/>
          <w:sz w:val="24"/>
          <w:szCs w:val="24"/>
        </w:rPr>
        <w:t>Polish Business Link</w:t>
      </w:r>
      <w:r w:rsidR="0073081F" w:rsidRPr="003C0563">
        <w:rPr>
          <w:rFonts w:ascii="Arial" w:hAnsi="Arial" w:cs="Arial"/>
          <w:sz w:val="24"/>
          <w:szCs w:val="24"/>
        </w:rPr>
        <w:t>.</w:t>
      </w:r>
      <w:r w:rsidR="008B54DA" w:rsidRPr="003C0563">
        <w:rPr>
          <w:rFonts w:ascii="Arial" w:hAnsi="Arial" w:cs="Arial"/>
          <w:sz w:val="24"/>
          <w:szCs w:val="24"/>
        </w:rPr>
        <w:t xml:space="preserve"> (</w:t>
      </w:r>
      <w:r w:rsidR="008B54DA" w:rsidRPr="0073081F">
        <w:rPr>
          <w:rFonts w:ascii="Arial" w:hAnsi="Arial" w:cs="Arial"/>
          <w:sz w:val="24"/>
          <w:szCs w:val="24"/>
        </w:rPr>
        <w:t>2024).</w:t>
      </w:r>
      <w:r w:rsidR="008B54DA" w:rsidRPr="0063070B">
        <w:rPr>
          <w:rFonts w:ascii="Arial" w:hAnsi="Arial" w:cs="Arial"/>
          <w:sz w:val="24"/>
          <w:szCs w:val="24"/>
        </w:rPr>
        <w:t xml:space="preserve"> </w:t>
      </w:r>
      <w:r w:rsidR="008B54DA" w:rsidRPr="0073081F">
        <w:rPr>
          <w:rFonts w:ascii="Arial" w:hAnsi="Arial" w:cs="Arial"/>
          <w:i/>
          <w:iCs/>
          <w:sz w:val="24"/>
          <w:szCs w:val="24"/>
        </w:rPr>
        <w:t>Survey of the Polish Community in the UK.</w:t>
      </w:r>
      <w:r w:rsidR="008B54DA" w:rsidRPr="0063070B">
        <w:rPr>
          <w:rFonts w:ascii="Arial" w:hAnsi="Arial" w:cs="Arial"/>
          <w:sz w:val="24"/>
          <w:szCs w:val="24"/>
        </w:rPr>
        <w:t xml:space="preserve"> </w:t>
      </w:r>
      <w:r>
        <w:rPr>
          <w:rFonts w:ascii="Arial" w:hAnsi="Arial" w:cs="Arial"/>
        </w:rPr>
        <w:t xml:space="preserve">Available at: </w:t>
      </w:r>
      <w:hyperlink r:id="rId12" w:history="1">
        <w:r w:rsidRPr="00511CEB">
          <w:rPr>
            <w:rStyle w:val="Hyperlink"/>
            <w:rFonts w:ascii="Arial" w:hAnsi="Arial" w:cs="Arial"/>
            <w:sz w:val="24"/>
            <w:szCs w:val="24"/>
          </w:rPr>
          <w:t>https://business.pblink.co.uk</w:t>
        </w:r>
      </w:hyperlink>
      <w:r w:rsidR="0073081F">
        <w:rPr>
          <w:rFonts w:ascii="Arial" w:hAnsi="Arial" w:cs="Arial"/>
        </w:rPr>
        <w:t xml:space="preserve"> </w:t>
      </w:r>
      <w:r>
        <w:rPr>
          <w:rFonts w:ascii="Arial" w:hAnsi="Arial" w:cs="Arial"/>
        </w:rPr>
        <w:t>(Accessed: 10 October 2025</w:t>
      </w:r>
      <w:r w:rsidR="0073081F">
        <w:rPr>
          <w:rFonts w:ascii="Arial" w:hAnsi="Arial" w:cs="Arial"/>
        </w:rPr>
        <w:t xml:space="preserve"> </w:t>
      </w:r>
    </w:p>
    <w:p w14:paraId="2DA46D8D" w14:textId="604010B7" w:rsidR="008B54DA" w:rsidRPr="0063070B" w:rsidRDefault="00AC5A1D" w:rsidP="008B7D87">
      <w:pPr>
        <w:spacing w:after="120" w:line="360" w:lineRule="auto"/>
        <w:jc w:val="both"/>
        <w:rPr>
          <w:rFonts w:ascii="Arial" w:hAnsi="Arial" w:cs="Arial"/>
          <w:sz w:val="24"/>
          <w:szCs w:val="24"/>
        </w:rPr>
      </w:pPr>
      <w:r w:rsidRPr="003C0563">
        <w:rPr>
          <w:rFonts w:ascii="Arial" w:hAnsi="Arial" w:cs="Arial"/>
          <w:sz w:val="24"/>
          <w:szCs w:val="24"/>
        </w:rPr>
        <w:t xml:space="preserve">3. </w:t>
      </w:r>
      <w:r w:rsidR="008B54DA" w:rsidRPr="003C0563">
        <w:rPr>
          <w:rFonts w:ascii="Arial" w:hAnsi="Arial" w:cs="Arial"/>
          <w:sz w:val="24"/>
          <w:szCs w:val="24"/>
        </w:rPr>
        <w:t>Credence Research</w:t>
      </w:r>
      <w:r w:rsidRPr="003C0563">
        <w:rPr>
          <w:rFonts w:ascii="Arial" w:hAnsi="Arial" w:cs="Arial"/>
          <w:sz w:val="24"/>
          <w:szCs w:val="24"/>
        </w:rPr>
        <w:t>.</w:t>
      </w:r>
      <w:r w:rsidR="008B54DA" w:rsidRPr="003C0563">
        <w:rPr>
          <w:rFonts w:ascii="Arial" w:hAnsi="Arial" w:cs="Arial"/>
          <w:sz w:val="24"/>
          <w:szCs w:val="24"/>
        </w:rPr>
        <w:t xml:space="preserve"> </w:t>
      </w:r>
      <w:r w:rsidR="008B54DA" w:rsidRPr="0063070B">
        <w:rPr>
          <w:rFonts w:ascii="Arial" w:hAnsi="Arial" w:cs="Arial"/>
          <w:sz w:val="24"/>
          <w:szCs w:val="24"/>
        </w:rPr>
        <w:t>(2024).</w:t>
      </w:r>
      <w:r>
        <w:rPr>
          <w:rFonts w:ascii="Arial" w:hAnsi="Arial" w:cs="Arial"/>
          <w:sz w:val="24"/>
          <w:szCs w:val="24"/>
        </w:rPr>
        <w:t xml:space="preserve"> </w:t>
      </w:r>
      <w:r w:rsidR="008B54DA" w:rsidRPr="00AC5A1D">
        <w:rPr>
          <w:rFonts w:ascii="Arial" w:hAnsi="Arial" w:cs="Arial"/>
          <w:i/>
          <w:iCs/>
          <w:sz w:val="24"/>
          <w:szCs w:val="24"/>
        </w:rPr>
        <w:t xml:space="preserve">UK Ethnic Food Market Report. </w:t>
      </w:r>
      <w:r>
        <w:rPr>
          <w:rFonts w:ascii="Arial" w:hAnsi="Arial" w:cs="Arial"/>
        </w:rPr>
        <w:t xml:space="preserve">Available at: </w:t>
      </w:r>
      <w:hyperlink r:id="rId13" w:history="1">
        <w:r w:rsidRPr="00511CEB">
          <w:rPr>
            <w:rStyle w:val="Hyperlink"/>
            <w:rFonts w:ascii="Arial" w:hAnsi="Arial" w:cs="Arial"/>
            <w:sz w:val="24"/>
            <w:szCs w:val="24"/>
          </w:rPr>
          <w:t>https://www.credenceresearch.com</w:t>
        </w:r>
      </w:hyperlink>
      <w:r>
        <w:rPr>
          <w:rFonts w:ascii="Arial" w:hAnsi="Arial" w:cs="Arial"/>
        </w:rPr>
        <w:t xml:space="preserve"> (Accessed</w:t>
      </w:r>
      <w:r w:rsidR="00992536">
        <w:rPr>
          <w:rFonts w:ascii="Arial" w:hAnsi="Arial" w:cs="Arial"/>
        </w:rPr>
        <w:t xml:space="preserve">: </w:t>
      </w:r>
      <w:r w:rsidR="00920CA9">
        <w:rPr>
          <w:rFonts w:ascii="Arial" w:hAnsi="Arial" w:cs="Arial"/>
        </w:rPr>
        <w:t xml:space="preserve">(10 October 2025). </w:t>
      </w:r>
    </w:p>
    <w:p w14:paraId="1BC8353F" w14:textId="77777777" w:rsidR="00920CA9" w:rsidRDefault="00920CA9" w:rsidP="008B7D87">
      <w:pPr>
        <w:spacing w:after="120" w:line="360" w:lineRule="auto"/>
        <w:jc w:val="both"/>
        <w:rPr>
          <w:rFonts w:ascii="Arial" w:hAnsi="Arial" w:cs="Arial"/>
          <w:sz w:val="24"/>
          <w:szCs w:val="24"/>
        </w:rPr>
      </w:pPr>
      <w:r w:rsidRPr="003C0563">
        <w:rPr>
          <w:rFonts w:ascii="Arial" w:hAnsi="Arial" w:cs="Arial"/>
          <w:sz w:val="24"/>
          <w:szCs w:val="24"/>
        </w:rPr>
        <w:t>4.</w:t>
      </w:r>
      <w:r w:rsidR="008B54DA" w:rsidRPr="003C0563">
        <w:rPr>
          <w:rFonts w:ascii="Arial" w:hAnsi="Arial" w:cs="Arial"/>
          <w:sz w:val="24"/>
          <w:szCs w:val="24"/>
        </w:rPr>
        <w:t>Food Standards Agency</w:t>
      </w:r>
      <w:r w:rsidR="008B54DA" w:rsidRPr="0063070B">
        <w:rPr>
          <w:rFonts w:ascii="Arial" w:hAnsi="Arial" w:cs="Arial"/>
          <w:sz w:val="24"/>
          <w:szCs w:val="24"/>
        </w:rPr>
        <w:t xml:space="preserve"> (FSA, 2024). </w:t>
      </w:r>
      <w:r w:rsidR="008B54DA" w:rsidRPr="00920CA9">
        <w:rPr>
          <w:rFonts w:ascii="Arial" w:hAnsi="Arial" w:cs="Arial"/>
          <w:i/>
          <w:iCs/>
          <w:sz w:val="24"/>
          <w:szCs w:val="24"/>
        </w:rPr>
        <w:t>Hygiene and Safety Requirements for Food Businesses.</w:t>
      </w:r>
      <w:r w:rsidR="008B54DA" w:rsidRPr="0063070B">
        <w:rPr>
          <w:rFonts w:ascii="Arial" w:hAnsi="Arial" w:cs="Arial"/>
          <w:sz w:val="24"/>
          <w:szCs w:val="24"/>
        </w:rPr>
        <w:t xml:space="preserve"> </w:t>
      </w:r>
      <w:r>
        <w:rPr>
          <w:rFonts w:ascii="Arial" w:hAnsi="Arial" w:cs="Arial"/>
          <w:sz w:val="24"/>
          <w:szCs w:val="24"/>
        </w:rPr>
        <w:t xml:space="preserve">Available at: </w:t>
      </w:r>
      <w:hyperlink r:id="rId14" w:history="1">
        <w:r w:rsidRPr="00511CEB">
          <w:rPr>
            <w:rStyle w:val="Hyperlink"/>
            <w:rFonts w:ascii="Arial" w:hAnsi="Arial" w:cs="Arial"/>
            <w:sz w:val="24"/>
            <w:szCs w:val="24"/>
          </w:rPr>
          <w:t>https://www.food.gov.uk</w:t>
        </w:r>
      </w:hyperlink>
      <w:r>
        <w:rPr>
          <w:rFonts w:ascii="Arial" w:hAnsi="Arial" w:cs="Arial"/>
          <w:sz w:val="24"/>
          <w:szCs w:val="24"/>
        </w:rPr>
        <w:t xml:space="preserve"> (Accessed: 10 October 2025). </w:t>
      </w:r>
    </w:p>
    <w:p w14:paraId="6145AF0D" w14:textId="312926AC" w:rsidR="008B54DA" w:rsidRDefault="00920CA9" w:rsidP="008B7D87">
      <w:pPr>
        <w:spacing w:after="120" w:line="360" w:lineRule="auto"/>
        <w:jc w:val="both"/>
        <w:rPr>
          <w:rFonts w:ascii="Arial" w:hAnsi="Arial" w:cs="Arial"/>
          <w:sz w:val="24"/>
          <w:szCs w:val="24"/>
        </w:rPr>
      </w:pPr>
      <w:r w:rsidRPr="003C0563">
        <w:rPr>
          <w:rFonts w:ascii="Arial" w:hAnsi="Arial" w:cs="Arial"/>
          <w:sz w:val="24"/>
          <w:szCs w:val="24"/>
        </w:rPr>
        <w:t>5.Mintel.</w:t>
      </w:r>
      <w:r>
        <w:rPr>
          <w:rFonts w:ascii="Arial" w:hAnsi="Arial" w:cs="Arial"/>
          <w:sz w:val="24"/>
          <w:szCs w:val="24"/>
        </w:rPr>
        <w:t xml:space="preserve"> (2024) </w:t>
      </w:r>
      <w:r w:rsidRPr="00920CA9">
        <w:rPr>
          <w:rFonts w:ascii="Arial" w:hAnsi="Arial" w:cs="Arial"/>
          <w:i/>
          <w:iCs/>
          <w:sz w:val="24"/>
          <w:szCs w:val="24"/>
        </w:rPr>
        <w:t>UK Foodservice and Takeaway Market Trends 2024. London:</w:t>
      </w:r>
      <w:r>
        <w:rPr>
          <w:rFonts w:ascii="Arial" w:hAnsi="Arial" w:cs="Arial"/>
          <w:sz w:val="24"/>
          <w:szCs w:val="24"/>
        </w:rPr>
        <w:t xml:space="preserve"> Mintel Group Ltd.    </w:t>
      </w:r>
      <w:r w:rsidR="00AC5A1D">
        <w:rPr>
          <w:rFonts w:ascii="Arial" w:hAnsi="Arial" w:cs="Arial"/>
          <w:sz w:val="24"/>
          <w:szCs w:val="24"/>
        </w:rPr>
        <w:t xml:space="preserve"> </w:t>
      </w:r>
    </w:p>
    <w:p w14:paraId="290C6820" w14:textId="0BE515D8" w:rsidR="00AC5A1D" w:rsidRDefault="00920CA9" w:rsidP="008B7D87">
      <w:pPr>
        <w:spacing w:after="120" w:line="360" w:lineRule="auto"/>
        <w:jc w:val="both"/>
        <w:rPr>
          <w:rFonts w:ascii="Arial" w:hAnsi="Arial" w:cs="Arial"/>
          <w:sz w:val="24"/>
          <w:szCs w:val="24"/>
        </w:rPr>
      </w:pPr>
      <w:r w:rsidRPr="003C0563">
        <w:rPr>
          <w:rFonts w:ascii="Arial" w:hAnsi="Arial" w:cs="Arial"/>
          <w:sz w:val="24"/>
          <w:szCs w:val="24"/>
        </w:rPr>
        <w:t>6.Department for Environment, Food and Rural Affairs (DEFRA</w:t>
      </w:r>
      <w:r>
        <w:rPr>
          <w:rFonts w:ascii="Arial" w:hAnsi="Arial" w:cs="Arial"/>
          <w:sz w:val="24"/>
          <w:szCs w:val="24"/>
        </w:rPr>
        <w:t xml:space="preserve">). (2023) </w:t>
      </w:r>
      <w:r w:rsidRPr="00920CA9">
        <w:rPr>
          <w:rFonts w:ascii="Arial" w:hAnsi="Arial" w:cs="Arial"/>
          <w:i/>
          <w:iCs/>
          <w:sz w:val="24"/>
          <w:szCs w:val="24"/>
        </w:rPr>
        <w:t>UK Food and Drink Sector: Statistical Review 2023.</w:t>
      </w:r>
      <w:r>
        <w:rPr>
          <w:rFonts w:ascii="Arial" w:hAnsi="Arial" w:cs="Arial"/>
          <w:sz w:val="24"/>
          <w:szCs w:val="24"/>
        </w:rPr>
        <w:t xml:space="preserve"> London: DEFRA Publications. </w:t>
      </w:r>
    </w:p>
    <w:p w14:paraId="215EE65A" w14:textId="25BCACD1" w:rsidR="00992536" w:rsidRDefault="00992536" w:rsidP="008B7D87">
      <w:pPr>
        <w:spacing w:after="120" w:line="360" w:lineRule="auto"/>
        <w:jc w:val="both"/>
        <w:rPr>
          <w:rFonts w:ascii="Arial" w:hAnsi="Arial" w:cs="Arial"/>
          <w:sz w:val="24"/>
          <w:szCs w:val="24"/>
        </w:rPr>
      </w:pPr>
      <w:r w:rsidRPr="003C0563">
        <w:rPr>
          <w:rFonts w:ascii="Arial" w:hAnsi="Arial" w:cs="Arial"/>
          <w:sz w:val="24"/>
          <w:szCs w:val="24"/>
        </w:rPr>
        <w:t>7.Euromonitor international.</w:t>
      </w:r>
      <w:r>
        <w:rPr>
          <w:rFonts w:ascii="Arial" w:hAnsi="Arial" w:cs="Arial"/>
          <w:b/>
          <w:bCs/>
          <w:sz w:val="24"/>
          <w:szCs w:val="24"/>
        </w:rPr>
        <w:t xml:space="preserve"> </w:t>
      </w:r>
      <w:r>
        <w:rPr>
          <w:rFonts w:ascii="Arial" w:hAnsi="Arial" w:cs="Arial"/>
          <w:sz w:val="24"/>
          <w:szCs w:val="24"/>
        </w:rPr>
        <w:t>(2024) Ethnic Foods in the United Kingdom: Market Analysis and Forecast 2024-2028 London: Euromonitor international.</w:t>
      </w:r>
    </w:p>
    <w:p w14:paraId="777281A1" w14:textId="082FA797" w:rsidR="00992536" w:rsidRDefault="00992536" w:rsidP="008B7D87">
      <w:pPr>
        <w:spacing w:after="120" w:line="360" w:lineRule="auto"/>
        <w:jc w:val="both"/>
        <w:rPr>
          <w:rFonts w:ascii="Arial" w:hAnsi="Arial" w:cs="Arial"/>
          <w:sz w:val="24"/>
          <w:szCs w:val="24"/>
        </w:rPr>
      </w:pPr>
      <w:r w:rsidRPr="003C0563">
        <w:rPr>
          <w:rFonts w:ascii="Arial" w:hAnsi="Arial" w:cs="Arial"/>
          <w:sz w:val="24"/>
          <w:szCs w:val="24"/>
        </w:rPr>
        <w:t>8.British Business Bank.</w:t>
      </w:r>
      <w:r>
        <w:rPr>
          <w:rFonts w:ascii="Arial" w:hAnsi="Arial" w:cs="Arial"/>
          <w:sz w:val="24"/>
          <w:szCs w:val="24"/>
        </w:rPr>
        <w:t xml:space="preserve"> (2023) Start up Loans: Guide for Small Food Businesses.</w:t>
      </w:r>
    </w:p>
    <w:p w14:paraId="6B2A6564" w14:textId="55DFA8E8" w:rsidR="00992536" w:rsidRDefault="00992536" w:rsidP="008B7D87">
      <w:pPr>
        <w:spacing w:after="120" w:line="360" w:lineRule="auto"/>
        <w:jc w:val="both"/>
        <w:rPr>
          <w:rFonts w:ascii="Arial" w:hAnsi="Arial" w:cs="Arial"/>
          <w:sz w:val="24"/>
          <w:szCs w:val="24"/>
        </w:rPr>
      </w:pPr>
      <w:r>
        <w:rPr>
          <w:rFonts w:ascii="Arial" w:hAnsi="Arial" w:cs="Arial"/>
          <w:sz w:val="24"/>
          <w:szCs w:val="24"/>
        </w:rPr>
        <w:t xml:space="preserve">Available at: </w:t>
      </w:r>
      <w:hyperlink r:id="rId15" w:history="1">
        <w:r w:rsidRPr="00511CEB">
          <w:rPr>
            <w:rStyle w:val="Hyperlink"/>
            <w:rFonts w:ascii="Arial" w:hAnsi="Arial" w:cs="Arial"/>
            <w:sz w:val="24"/>
            <w:szCs w:val="24"/>
          </w:rPr>
          <w:t>https://www.startuploans.co.uk</w:t>
        </w:r>
      </w:hyperlink>
      <w:r>
        <w:rPr>
          <w:rFonts w:ascii="Arial" w:hAnsi="Arial" w:cs="Arial"/>
          <w:sz w:val="24"/>
          <w:szCs w:val="24"/>
        </w:rPr>
        <w:t xml:space="preserve"> (Accessed: 10 October 2025).</w:t>
      </w:r>
    </w:p>
    <w:p w14:paraId="2CE0A5EB" w14:textId="5F979944" w:rsidR="00992536" w:rsidRDefault="00992536" w:rsidP="008B7D87">
      <w:pPr>
        <w:spacing w:after="120" w:line="360" w:lineRule="auto"/>
        <w:jc w:val="both"/>
        <w:rPr>
          <w:rFonts w:ascii="Arial" w:hAnsi="Arial" w:cs="Arial"/>
          <w:sz w:val="24"/>
          <w:szCs w:val="24"/>
        </w:rPr>
      </w:pPr>
      <w:r w:rsidRPr="003C0563">
        <w:rPr>
          <w:rFonts w:ascii="Arial" w:hAnsi="Arial" w:cs="Arial"/>
          <w:sz w:val="24"/>
          <w:szCs w:val="24"/>
        </w:rPr>
        <w:t xml:space="preserve">9.Statista. </w:t>
      </w:r>
      <w:r>
        <w:rPr>
          <w:rFonts w:ascii="Arial" w:hAnsi="Arial" w:cs="Arial"/>
          <w:sz w:val="24"/>
          <w:szCs w:val="24"/>
        </w:rPr>
        <w:t xml:space="preserve">(2024) Number of Polish nationals living in the United Kingdom from 2008 to 2024. Available at: </w:t>
      </w:r>
      <w:hyperlink r:id="rId16" w:history="1">
        <w:r w:rsidRPr="00511CEB">
          <w:rPr>
            <w:rStyle w:val="Hyperlink"/>
            <w:rFonts w:ascii="Arial" w:hAnsi="Arial" w:cs="Arial"/>
            <w:sz w:val="24"/>
            <w:szCs w:val="24"/>
          </w:rPr>
          <w:t>https://www.statista.com</w:t>
        </w:r>
      </w:hyperlink>
      <w:r>
        <w:rPr>
          <w:rFonts w:ascii="Arial" w:hAnsi="Arial" w:cs="Arial"/>
          <w:sz w:val="24"/>
          <w:szCs w:val="24"/>
        </w:rPr>
        <w:t xml:space="preserve"> (Accessed: 10 October 2025). </w:t>
      </w:r>
    </w:p>
    <w:p w14:paraId="73492457" w14:textId="7506DF8B" w:rsidR="00992536" w:rsidRDefault="00992536" w:rsidP="008B7D87">
      <w:pPr>
        <w:spacing w:after="120" w:line="360" w:lineRule="auto"/>
        <w:jc w:val="both"/>
        <w:rPr>
          <w:rFonts w:ascii="Arial" w:hAnsi="Arial" w:cs="Arial"/>
          <w:sz w:val="24"/>
          <w:szCs w:val="24"/>
        </w:rPr>
      </w:pPr>
      <w:r w:rsidRPr="003C0563">
        <w:rPr>
          <w:rFonts w:ascii="Arial" w:hAnsi="Arial" w:cs="Arial"/>
          <w:sz w:val="24"/>
          <w:szCs w:val="24"/>
        </w:rPr>
        <w:t>10.Chartered Institute of Marketing (CIM).</w:t>
      </w:r>
      <w:r>
        <w:rPr>
          <w:rFonts w:ascii="Arial" w:hAnsi="Arial" w:cs="Arial"/>
          <w:sz w:val="24"/>
          <w:szCs w:val="24"/>
        </w:rPr>
        <w:t xml:space="preserve"> (2023) The impact of Digital Marketing on Small Food Businesses. London: CIM Publications.</w:t>
      </w:r>
    </w:p>
    <w:p w14:paraId="53227211" w14:textId="1F624580" w:rsidR="00992536" w:rsidRDefault="00992536" w:rsidP="008B7D87">
      <w:pPr>
        <w:spacing w:after="120" w:line="360" w:lineRule="auto"/>
        <w:jc w:val="both"/>
        <w:rPr>
          <w:rFonts w:ascii="Arial" w:hAnsi="Arial" w:cs="Arial"/>
          <w:sz w:val="24"/>
          <w:szCs w:val="24"/>
        </w:rPr>
      </w:pPr>
      <w:r w:rsidRPr="003C0563">
        <w:rPr>
          <w:rFonts w:ascii="Arial" w:hAnsi="Arial" w:cs="Arial"/>
          <w:sz w:val="24"/>
          <w:szCs w:val="24"/>
        </w:rPr>
        <w:t>11.European Commission.</w:t>
      </w:r>
      <w:r>
        <w:rPr>
          <w:rFonts w:ascii="Arial" w:hAnsi="Arial" w:cs="Arial"/>
          <w:b/>
          <w:bCs/>
          <w:sz w:val="24"/>
          <w:szCs w:val="24"/>
        </w:rPr>
        <w:t xml:space="preserve"> </w:t>
      </w:r>
      <w:r>
        <w:rPr>
          <w:rFonts w:ascii="Arial" w:hAnsi="Arial" w:cs="Arial"/>
          <w:sz w:val="24"/>
          <w:szCs w:val="24"/>
        </w:rPr>
        <w:t xml:space="preserve">(2023) Food Safety and Hygiene regulations </w:t>
      </w:r>
      <w:r w:rsidR="00344D44">
        <w:rPr>
          <w:rFonts w:ascii="Arial" w:hAnsi="Arial" w:cs="Arial"/>
          <w:sz w:val="24"/>
          <w:szCs w:val="24"/>
        </w:rPr>
        <w:t>post-Brexit. Brussels: Publication Office of the European Union.</w:t>
      </w:r>
    </w:p>
    <w:p w14:paraId="5306AE2E" w14:textId="1FA0A577" w:rsidR="00344D44" w:rsidRPr="00344D44" w:rsidRDefault="00344D44" w:rsidP="008B7D87">
      <w:pPr>
        <w:spacing w:after="120" w:line="360" w:lineRule="auto"/>
        <w:jc w:val="both"/>
        <w:rPr>
          <w:rFonts w:ascii="Arial" w:hAnsi="Arial" w:cs="Arial"/>
          <w:sz w:val="24"/>
          <w:szCs w:val="24"/>
        </w:rPr>
      </w:pPr>
      <w:r w:rsidRPr="003C0563">
        <w:rPr>
          <w:rFonts w:ascii="Arial" w:hAnsi="Arial" w:cs="Arial"/>
          <w:sz w:val="24"/>
          <w:szCs w:val="24"/>
        </w:rPr>
        <w:t xml:space="preserve">12.Kantar. </w:t>
      </w:r>
      <w:r>
        <w:rPr>
          <w:rFonts w:ascii="Arial" w:hAnsi="Arial" w:cs="Arial"/>
          <w:sz w:val="24"/>
          <w:szCs w:val="24"/>
        </w:rPr>
        <w:t>(2024) UK Consumer Food Trends 2024: Authenticity and Sustainability in Eating Habits: London: Kantar insights.</w:t>
      </w:r>
    </w:p>
    <w:p w14:paraId="3D789628" w14:textId="49E713C5" w:rsidR="008B54DA" w:rsidRPr="0063070B" w:rsidRDefault="008B54DA" w:rsidP="00B65E7C">
      <w:pPr>
        <w:spacing w:after="120" w:line="360" w:lineRule="auto"/>
        <w:rPr>
          <w:rFonts w:ascii="Arial" w:hAnsi="Arial" w:cs="Arial"/>
          <w:sz w:val="24"/>
          <w:szCs w:val="24"/>
        </w:rPr>
      </w:pPr>
    </w:p>
    <w:bookmarkEnd w:id="33"/>
    <w:p w14:paraId="4B5ACA90" w14:textId="77777777" w:rsidR="008B54DA" w:rsidRPr="0063070B" w:rsidRDefault="008B54DA" w:rsidP="0063070B">
      <w:pPr>
        <w:rPr>
          <w:rFonts w:ascii="Arial" w:hAnsi="Arial" w:cs="Arial"/>
          <w:b/>
          <w:bCs/>
          <w:sz w:val="24"/>
          <w:szCs w:val="24"/>
        </w:rPr>
      </w:pPr>
    </w:p>
    <w:p w14:paraId="7C756144" w14:textId="77777777" w:rsidR="008B54DA" w:rsidRPr="0063070B" w:rsidRDefault="008B54DA" w:rsidP="0063070B">
      <w:pPr>
        <w:rPr>
          <w:rFonts w:ascii="Arial" w:hAnsi="Arial" w:cs="Arial"/>
          <w:b/>
          <w:bCs/>
          <w:sz w:val="24"/>
          <w:szCs w:val="24"/>
        </w:rPr>
      </w:pPr>
    </w:p>
    <w:p w14:paraId="21154AF7" w14:textId="77777777" w:rsidR="008B54DA" w:rsidRPr="0063070B" w:rsidRDefault="008B54DA" w:rsidP="0063070B">
      <w:pPr>
        <w:rPr>
          <w:rFonts w:ascii="Arial" w:hAnsi="Arial" w:cs="Arial"/>
          <w:b/>
          <w:bCs/>
          <w:sz w:val="24"/>
          <w:szCs w:val="24"/>
        </w:rPr>
      </w:pPr>
    </w:p>
    <w:p w14:paraId="5E574B36" w14:textId="77777777" w:rsidR="008B54DA" w:rsidRPr="0063070B" w:rsidRDefault="008B54DA" w:rsidP="0063070B">
      <w:pPr>
        <w:rPr>
          <w:rFonts w:ascii="Arial" w:hAnsi="Arial" w:cs="Arial"/>
          <w:sz w:val="24"/>
          <w:szCs w:val="24"/>
        </w:rPr>
      </w:pPr>
    </w:p>
    <w:p w14:paraId="48C91160" w14:textId="77777777" w:rsidR="008B54DA" w:rsidRPr="0063070B" w:rsidRDefault="008B54DA" w:rsidP="0063070B">
      <w:pPr>
        <w:rPr>
          <w:rFonts w:ascii="Arial" w:hAnsi="Arial" w:cs="Arial"/>
          <w:sz w:val="24"/>
          <w:szCs w:val="24"/>
        </w:rPr>
      </w:pPr>
    </w:p>
    <w:p w14:paraId="43DF347B" w14:textId="77777777" w:rsidR="008B54DA" w:rsidRPr="0063070B" w:rsidRDefault="008B54DA" w:rsidP="0063070B">
      <w:pPr>
        <w:rPr>
          <w:rFonts w:ascii="Arial" w:hAnsi="Arial" w:cs="Arial"/>
          <w:sz w:val="24"/>
          <w:szCs w:val="24"/>
        </w:rPr>
      </w:pPr>
    </w:p>
    <w:p w14:paraId="7C054900" w14:textId="77777777" w:rsidR="008B54DA" w:rsidRPr="0063070B" w:rsidRDefault="008B54DA" w:rsidP="0063070B">
      <w:pPr>
        <w:rPr>
          <w:rFonts w:ascii="Arial" w:hAnsi="Arial" w:cs="Arial"/>
          <w:sz w:val="24"/>
          <w:szCs w:val="24"/>
        </w:rPr>
      </w:pPr>
    </w:p>
    <w:p w14:paraId="1A773209" w14:textId="77777777" w:rsidR="008B54DA" w:rsidRPr="0063070B" w:rsidRDefault="008B54DA" w:rsidP="0063070B">
      <w:pPr>
        <w:rPr>
          <w:rFonts w:ascii="Arial" w:hAnsi="Arial" w:cs="Arial"/>
          <w:sz w:val="24"/>
          <w:szCs w:val="24"/>
        </w:rPr>
      </w:pPr>
    </w:p>
    <w:p w14:paraId="1F49187C" w14:textId="77777777" w:rsidR="008B54DA" w:rsidRPr="0063070B" w:rsidRDefault="008B54DA" w:rsidP="0063070B">
      <w:pPr>
        <w:rPr>
          <w:rFonts w:ascii="Arial" w:hAnsi="Arial" w:cs="Arial"/>
          <w:sz w:val="24"/>
          <w:szCs w:val="24"/>
        </w:rPr>
      </w:pPr>
    </w:p>
    <w:p w14:paraId="0D0FBAE7" w14:textId="77777777" w:rsidR="008B54DA" w:rsidRPr="00AC5A1D" w:rsidRDefault="008B54DA" w:rsidP="0063070B">
      <w:pPr>
        <w:rPr>
          <w:rFonts w:ascii="Arial" w:hAnsi="Arial" w:cs="Arial"/>
          <w:sz w:val="24"/>
          <w:szCs w:val="24"/>
        </w:rPr>
      </w:pPr>
    </w:p>
    <w:p w14:paraId="24623259" w14:textId="77777777" w:rsidR="008B54DA" w:rsidRPr="00AC5A1D" w:rsidRDefault="008B54DA" w:rsidP="0063070B">
      <w:pPr>
        <w:rPr>
          <w:rFonts w:ascii="Arial" w:hAnsi="Arial" w:cs="Arial"/>
          <w:sz w:val="24"/>
          <w:szCs w:val="24"/>
        </w:rPr>
      </w:pPr>
    </w:p>
    <w:p w14:paraId="3383A9A0" w14:textId="1AABABCD" w:rsidR="008B54DA" w:rsidRPr="00AC5A1D" w:rsidRDefault="008B54DA" w:rsidP="0063070B">
      <w:pPr>
        <w:rPr>
          <w:rFonts w:ascii="Arial" w:hAnsi="Arial" w:cs="Arial"/>
          <w:sz w:val="24"/>
          <w:szCs w:val="24"/>
        </w:rPr>
      </w:pPr>
    </w:p>
    <w:p w14:paraId="3912C6D6" w14:textId="77777777" w:rsidR="008B54DA" w:rsidRPr="00AC5A1D" w:rsidRDefault="008B54DA" w:rsidP="0063070B">
      <w:pPr>
        <w:rPr>
          <w:rFonts w:ascii="Arial" w:hAnsi="Arial" w:cs="Arial"/>
          <w:b/>
          <w:bCs/>
        </w:rPr>
      </w:pPr>
    </w:p>
    <w:p w14:paraId="074E2854" w14:textId="77777777" w:rsidR="008B54DA" w:rsidRPr="00AC5A1D" w:rsidRDefault="008B54DA" w:rsidP="00A37336">
      <w:pPr>
        <w:rPr>
          <w:rFonts w:ascii="Arial" w:hAnsi="Arial" w:cs="Arial"/>
        </w:rPr>
      </w:pPr>
    </w:p>
    <w:p w14:paraId="77F384AE" w14:textId="77777777" w:rsidR="008B54DA" w:rsidRPr="00AC5A1D" w:rsidRDefault="008B54DA" w:rsidP="00A37336">
      <w:pPr>
        <w:rPr>
          <w:rFonts w:ascii="Arial" w:hAnsi="Arial" w:cs="Arial"/>
        </w:rPr>
      </w:pPr>
    </w:p>
    <w:sectPr w:rsidR="008B54DA" w:rsidRPr="00AC5A1D" w:rsidSect="002D00FB">
      <w:footerReference w:type="default" r:id="rId17"/>
      <w:type w:val="continuous"/>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CEFB3D" w14:textId="77777777" w:rsidR="00142919" w:rsidRDefault="00142919" w:rsidP="00B136B9">
      <w:pPr>
        <w:spacing w:after="0" w:line="240" w:lineRule="auto"/>
      </w:pPr>
      <w:r>
        <w:separator/>
      </w:r>
    </w:p>
  </w:endnote>
  <w:endnote w:type="continuationSeparator" w:id="0">
    <w:p w14:paraId="631FB8B2" w14:textId="77777777" w:rsidR="00142919" w:rsidRDefault="00142919" w:rsidP="00B136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1967956"/>
      <w:docPartObj>
        <w:docPartGallery w:val="Page Numbers (Bottom of Page)"/>
        <w:docPartUnique/>
      </w:docPartObj>
    </w:sdtPr>
    <w:sdtEndPr>
      <w:rPr>
        <w:noProof/>
      </w:rPr>
    </w:sdtEndPr>
    <w:sdtContent>
      <w:p w14:paraId="10CA0099" w14:textId="498DDB53" w:rsidR="00B136B9" w:rsidRDefault="00B136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51C0EE" w14:textId="77777777" w:rsidR="00B136B9" w:rsidRDefault="00B136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54C9CA" w14:textId="77777777" w:rsidR="00142919" w:rsidRDefault="00142919" w:rsidP="00B136B9">
      <w:pPr>
        <w:spacing w:after="0" w:line="240" w:lineRule="auto"/>
      </w:pPr>
      <w:r>
        <w:separator/>
      </w:r>
    </w:p>
  </w:footnote>
  <w:footnote w:type="continuationSeparator" w:id="0">
    <w:p w14:paraId="15E25BBF" w14:textId="77777777" w:rsidR="00142919" w:rsidRDefault="00142919" w:rsidP="00B136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73DA7"/>
    <w:multiLevelType w:val="hybridMultilevel"/>
    <w:tmpl w:val="FA866EC0"/>
    <w:lvl w:ilvl="0" w:tplc="57F6DF8E">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190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336"/>
    <w:rsid w:val="00023174"/>
    <w:rsid w:val="00027958"/>
    <w:rsid w:val="00063672"/>
    <w:rsid w:val="000A3BE3"/>
    <w:rsid w:val="000B0526"/>
    <w:rsid w:val="001239BD"/>
    <w:rsid w:val="00134173"/>
    <w:rsid w:val="00142919"/>
    <w:rsid w:val="001645FD"/>
    <w:rsid w:val="001F1D69"/>
    <w:rsid w:val="001F2594"/>
    <w:rsid w:val="002B0487"/>
    <w:rsid w:val="002B49C2"/>
    <w:rsid w:val="002D00FB"/>
    <w:rsid w:val="003252F9"/>
    <w:rsid w:val="00344D44"/>
    <w:rsid w:val="00367CAD"/>
    <w:rsid w:val="003B0932"/>
    <w:rsid w:val="003B1293"/>
    <w:rsid w:val="003C0563"/>
    <w:rsid w:val="003F1821"/>
    <w:rsid w:val="003F7861"/>
    <w:rsid w:val="00403E7C"/>
    <w:rsid w:val="00414070"/>
    <w:rsid w:val="00436FE4"/>
    <w:rsid w:val="0046658E"/>
    <w:rsid w:val="00472649"/>
    <w:rsid w:val="004D1D4C"/>
    <w:rsid w:val="004D6083"/>
    <w:rsid w:val="004E59DC"/>
    <w:rsid w:val="00505623"/>
    <w:rsid w:val="00514EC5"/>
    <w:rsid w:val="00526B97"/>
    <w:rsid w:val="005477E1"/>
    <w:rsid w:val="0057019F"/>
    <w:rsid w:val="00573CD3"/>
    <w:rsid w:val="0059100E"/>
    <w:rsid w:val="0061142B"/>
    <w:rsid w:val="0063070B"/>
    <w:rsid w:val="00676B49"/>
    <w:rsid w:val="0068006C"/>
    <w:rsid w:val="006A2FD1"/>
    <w:rsid w:val="006B698E"/>
    <w:rsid w:val="006D3599"/>
    <w:rsid w:val="006E028C"/>
    <w:rsid w:val="006E584C"/>
    <w:rsid w:val="0073081F"/>
    <w:rsid w:val="0075286C"/>
    <w:rsid w:val="00766C8D"/>
    <w:rsid w:val="00787567"/>
    <w:rsid w:val="00836AA8"/>
    <w:rsid w:val="00852C33"/>
    <w:rsid w:val="00857D98"/>
    <w:rsid w:val="008B54DA"/>
    <w:rsid w:val="008B7D87"/>
    <w:rsid w:val="008D69C7"/>
    <w:rsid w:val="00907F43"/>
    <w:rsid w:val="00920CA9"/>
    <w:rsid w:val="00927EA5"/>
    <w:rsid w:val="009413A8"/>
    <w:rsid w:val="00961994"/>
    <w:rsid w:val="00967DEF"/>
    <w:rsid w:val="00992536"/>
    <w:rsid w:val="009A6598"/>
    <w:rsid w:val="009F420B"/>
    <w:rsid w:val="009F5F32"/>
    <w:rsid w:val="00A24E0C"/>
    <w:rsid w:val="00A37336"/>
    <w:rsid w:val="00A764C8"/>
    <w:rsid w:val="00A77984"/>
    <w:rsid w:val="00AC46CA"/>
    <w:rsid w:val="00AC593E"/>
    <w:rsid w:val="00AC5A1D"/>
    <w:rsid w:val="00AD62BF"/>
    <w:rsid w:val="00B014BD"/>
    <w:rsid w:val="00B136B9"/>
    <w:rsid w:val="00B52FAD"/>
    <w:rsid w:val="00B65E7C"/>
    <w:rsid w:val="00B915C7"/>
    <w:rsid w:val="00B92588"/>
    <w:rsid w:val="00BC2B2D"/>
    <w:rsid w:val="00BD7AC1"/>
    <w:rsid w:val="00C062CE"/>
    <w:rsid w:val="00C236DD"/>
    <w:rsid w:val="00C2458D"/>
    <w:rsid w:val="00C474B8"/>
    <w:rsid w:val="00C51981"/>
    <w:rsid w:val="00C61C5E"/>
    <w:rsid w:val="00D67136"/>
    <w:rsid w:val="00D83395"/>
    <w:rsid w:val="00D97243"/>
    <w:rsid w:val="00DF12DD"/>
    <w:rsid w:val="00E30AFF"/>
    <w:rsid w:val="00E32E2F"/>
    <w:rsid w:val="00E84C63"/>
    <w:rsid w:val="00EB18DC"/>
    <w:rsid w:val="00ED56B9"/>
    <w:rsid w:val="00ED6BCD"/>
    <w:rsid w:val="00EF3BFB"/>
    <w:rsid w:val="00F053B3"/>
    <w:rsid w:val="00F2343B"/>
    <w:rsid w:val="00F3160D"/>
    <w:rsid w:val="00F4466A"/>
    <w:rsid w:val="00F567DC"/>
    <w:rsid w:val="00FC6809"/>
    <w:rsid w:val="00FE17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1A24C"/>
  <w15:chartTrackingRefBased/>
  <w15:docId w15:val="{BA90F8FA-14C2-46F2-849D-B6184342A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70B"/>
  </w:style>
  <w:style w:type="paragraph" w:styleId="Heading1">
    <w:name w:val="heading 1"/>
    <w:basedOn w:val="Normal"/>
    <w:next w:val="Normal"/>
    <w:link w:val="Heading1Char"/>
    <w:uiPriority w:val="9"/>
    <w:qFormat/>
    <w:rsid w:val="00A373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73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373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73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73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73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73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73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73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73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73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373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73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73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73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73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73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7336"/>
    <w:rPr>
      <w:rFonts w:eastAsiaTheme="majorEastAsia" w:cstheme="majorBidi"/>
      <w:color w:val="272727" w:themeColor="text1" w:themeTint="D8"/>
    </w:rPr>
  </w:style>
  <w:style w:type="paragraph" w:styleId="Title">
    <w:name w:val="Title"/>
    <w:basedOn w:val="Normal"/>
    <w:next w:val="Normal"/>
    <w:link w:val="TitleChar"/>
    <w:uiPriority w:val="10"/>
    <w:qFormat/>
    <w:rsid w:val="00A373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73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73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73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7336"/>
    <w:pPr>
      <w:spacing w:before="160"/>
      <w:jc w:val="center"/>
    </w:pPr>
    <w:rPr>
      <w:i/>
      <w:iCs/>
      <w:color w:val="404040" w:themeColor="text1" w:themeTint="BF"/>
    </w:rPr>
  </w:style>
  <w:style w:type="character" w:customStyle="1" w:styleId="QuoteChar">
    <w:name w:val="Quote Char"/>
    <w:basedOn w:val="DefaultParagraphFont"/>
    <w:link w:val="Quote"/>
    <w:uiPriority w:val="29"/>
    <w:rsid w:val="00A37336"/>
    <w:rPr>
      <w:i/>
      <w:iCs/>
      <w:color w:val="404040" w:themeColor="text1" w:themeTint="BF"/>
    </w:rPr>
  </w:style>
  <w:style w:type="paragraph" w:styleId="ListParagraph">
    <w:name w:val="List Paragraph"/>
    <w:basedOn w:val="Normal"/>
    <w:uiPriority w:val="34"/>
    <w:qFormat/>
    <w:rsid w:val="00A37336"/>
    <w:pPr>
      <w:ind w:left="720"/>
      <w:contextualSpacing/>
    </w:pPr>
  </w:style>
  <w:style w:type="character" w:styleId="IntenseEmphasis">
    <w:name w:val="Intense Emphasis"/>
    <w:basedOn w:val="DefaultParagraphFont"/>
    <w:uiPriority w:val="21"/>
    <w:qFormat/>
    <w:rsid w:val="00A37336"/>
    <w:rPr>
      <w:i/>
      <w:iCs/>
      <w:color w:val="0F4761" w:themeColor="accent1" w:themeShade="BF"/>
    </w:rPr>
  </w:style>
  <w:style w:type="paragraph" w:styleId="IntenseQuote">
    <w:name w:val="Intense Quote"/>
    <w:basedOn w:val="Normal"/>
    <w:next w:val="Normal"/>
    <w:link w:val="IntenseQuoteChar"/>
    <w:uiPriority w:val="30"/>
    <w:qFormat/>
    <w:rsid w:val="00A373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7336"/>
    <w:rPr>
      <w:i/>
      <w:iCs/>
      <w:color w:val="0F4761" w:themeColor="accent1" w:themeShade="BF"/>
    </w:rPr>
  </w:style>
  <w:style w:type="character" w:styleId="IntenseReference">
    <w:name w:val="Intense Reference"/>
    <w:basedOn w:val="DefaultParagraphFont"/>
    <w:uiPriority w:val="32"/>
    <w:qFormat/>
    <w:rsid w:val="00A37336"/>
    <w:rPr>
      <w:b/>
      <w:bCs/>
      <w:smallCaps/>
      <w:color w:val="0F4761" w:themeColor="accent1" w:themeShade="BF"/>
      <w:spacing w:val="5"/>
    </w:rPr>
  </w:style>
  <w:style w:type="table" w:styleId="TableGrid">
    <w:name w:val="Table Grid"/>
    <w:basedOn w:val="TableNormal"/>
    <w:uiPriority w:val="39"/>
    <w:rsid w:val="008B54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B54DA"/>
    <w:rPr>
      <w:color w:val="467886" w:themeColor="hyperlink"/>
      <w:u w:val="single"/>
    </w:rPr>
  </w:style>
  <w:style w:type="character" w:styleId="UnresolvedMention">
    <w:name w:val="Unresolved Mention"/>
    <w:basedOn w:val="DefaultParagraphFont"/>
    <w:uiPriority w:val="99"/>
    <w:semiHidden/>
    <w:unhideWhenUsed/>
    <w:rsid w:val="008B54DA"/>
    <w:rPr>
      <w:color w:val="605E5C"/>
      <w:shd w:val="clear" w:color="auto" w:fill="E1DFDD"/>
    </w:rPr>
  </w:style>
  <w:style w:type="paragraph" w:styleId="Revision">
    <w:name w:val="Revision"/>
    <w:hidden/>
    <w:uiPriority w:val="99"/>
    <w:semiHidden/>
    <w:rsid w:val="002D00FB"/>
    <w:pPr>
      <w:spacing w:after="0" w:line="240" w:lineRule="auto"/>
    </w:pPr>
  </w:style>
  <w:style w:type="character" w:styleId="LineNumber">
    <w:name w:val="line number"/>
    <w:basedOn w:val="DefaultParagraphFont"/>
    <w:uiPriority w:val="99"/>
    <w:semiHidden/>
    <w:unhideWhenUsed/>
    <w:rsid w:val="002D00FB"/>
  </w:style>
  <w:style w:type="paragraph" w:styleId="TOCHeading">
    <w:name w:val="TOC Heading"/>
    <w:basedOn w:val="Heading1"/>
    <w:next w:val="Normal"/>
    <w:uiPriority w:val="39"/>
    <w:unhideWhenUsed/>
    <w:qFormat/>
    <w:rsid w:val="00573CD3"/>
    <w:pPr>
      <w:spacing w:before="240" w:after="0"/>
      <w:outlineLvl w:val="9"/>
    </w:pPr>
    <w:rPr>
      <w:kern w:val="0"/>
      <w:sz w:val="32"/>
      <w:szCs w:val="32"/>
      <w:lang w:eastAsia="zh-CN"/>
      <w14:ligatures w14:val="none"/>
    </w:rPr>
  </w:style>
  <w:style w:type="paragraph" w:styleId="TOC1">
    <w:name w:val="toc 1"/>
    <w:basedOn w:val="Normal"/>
    <w:next w:val="Normal"/>
    <w:autoRedefine/>
    <w:uiPriority w:val="39"/>
    <w:unhideWhenUsed/>
    <w:rsid w:val="00573CD3"/>
    <w:pPr>
      <w:spacing w:after="100" w:line="278" w:lineRule="auto"/>
    </w:pPr>
    <w:rPr>
      <w:sz w:val="24"/>
      <w:szCs w:val="24"/>
    </w:rPr>
  </w:style>
  <w:style w:type="paragraph" w:styleId="TOC2">
    <w:name w:val="toc 2"/>
    <w:basedOn w:val="Normal"/>
    <w:next w:val="Normal"/>
    <w:autoRedefine/>
    <w:uiPriority w:val="39"/>
    <w:unhideWhenUsed/>
    <w:rsid w:val="00573CD3"/>
    <w:pPr>
      <w:spacing w:after="100" w:line="278" w:lineRule="auto"/>
      <w:ind w:left="240"/>
    </w:pPr>
    <w:rPr>
      <w:sz w:val="24"/>
      <w:szCs w:val="24"/>
    </w:rPr>
  </w:style>
  <w:style w:type="paragraph" w:styleId="Header">
    <w:name w:val="header"/>
    <w:basedOn w:val="Normal"/>
    <w:link w:val="HeaderChar"/>
    <w:uiPriority w:val="99"/>
    <w:unhideWhenUsed/>
    <w:rsid w:val="00B136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6B9"/>
  </w:style>
  <w:style w:type="paragraph" w:styleId="Footer">
    <w:name w:val="footer"/>
    <w:basedOn w:val="Normal"/>
    <w:link w:val="FooterChar"/>
    <w:uiPriority w:val="99"/>
    <w:unhideWhenUsed/>
    <w:rsid w:val="00B136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6B9"/>
  </w:style>
  <w:style w:type="paragraph" w:styleId="TOC3">
    <w:name w:val="toc 3"/>
    <w:basedOn w:val="Normal"/>
    <w:next w:val="Normal"/>
    <w:autoRedefine/>
    <w:uiPriority w:val="39"/>
    <w:unhideWhenUsed/>
    <w:rsid w:val="00B65E7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redenceresearch.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business.pblink.co.uk"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tatista.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 TargetMode="External"/><Relationship Id="rId5" Type="http://schemas.openxmlformats.org/officeDocument/2006/relationships/footnotes" Target="footnotes.xml"/><Relationship Id="rId15" Type="http://schemas.openxmlformats.org/officeDocument/2006/relationships/hyperlink" Target="https://www.startuploans.co.uk"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food.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14522</TotalTime>
  <Pages>13</Pages>
  <Words>2473</Words>
  <Characters>14100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Ceterska (2419946)</dc:creator>
  <cp:keywords/>
  <dc:description/>
  <cp:lastModifiedBy>Anna Ceterska (2419946)</cp:lastModifiedBy>
  <cp:revision>43</cp:revision>
  <dcterms:created xsi:type="dcterms:W3CDTF">2025-09-20T15:53:00Z</dcterms:created>
  <dcterms:modified xsi:type="dcterms:W3CDTF">2025-10-25T16:24:00Z</dcterms:modified>
</cp:coreProperties>
</file>