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1D88BD" w14:textId="74647350" w:rsidR="00DE7F23" w:rsidRDefault="00DE7F23" w:rsidP="00CE6DB9"/>
    <w:p w14:paraId="6CBFE12F" w14:textId="33D3473C" w:rsidR="00DE7F23" w:rsidRDefault="00DE7F23" w:rsidP="00CE6DB9"/>
    <w:p w14:paraId="0B0DD122" w14:textId="77777777" w:rsidR="00DE7F23" w:rsidRDefault="00DE7F23" w:rsidP="00CE6DB9"/>
    <w:p w14:paraId="33198086" w14:textId="5D4FBAD6" w:rsidR="00491508" w:rsidRDefault="00DE7F23" w:rsidP="00DE7F23">
      <w:pPr>
        <w:pStyle w:val="Title"/>
        <w:jc w:val="center"/>
      </w:pPr>
      <w:r w:rsidRPr="000F2746">
        <w:rPr>
          <w:noProof/>
          <w:lang w:eastAsia="en-GB"/>
        </w:rPr>
        <w:drawing>
          <wp:anchor distT="0" distB="0" distL="114300" distR="114300" simplePos="0" relativeHeight="251661312" behindDoc="1" locked="0" layoutInCell="1" allowOverlap="1" wp14:anchorId="3118D649" wp14:editId="4223886D">
            <wp:simplePos x="0" y="0"/>
            <wp:positionH relativeFrom="margin">
              <wp:posOffset>0</wp:posOffset>
            </wp:positionH>
            <wp:positionV relativeFrom="margin">
              <wp:posOffset>-330200</wp:posOffset>
            </wp:positionV>
            <wp:extent cx="5734800" cy="1782000"/>
            <wp:effectExtent l="0" t="0" r="5715" b="0"/>
            <wp:wrapTight wrapText="bothSides">
              <wp:wrapPolygon edited="0">
                <wp:start x="0" y="0"/>
                <wp:lineTo x="0" y="21400"/>
                <wp:lineTo x="21574" y="21400"/>
                <wp:lineTo x="21574" y="0"/>
                <wp:lineTo x="0" y="0"/>
              </wp:wrapPolygon>
            </wp:wrapTight>
            <wp:docPr id="793441385" name="Picture 793441385"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800" cy="178200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The Impact of Serious and Fatal Road Traffic Collisions on Roads Policing Officers </w:t>
      </w:r>
    </w:p>
    <w:p w14:paraId="647873DC" w14:textId="77777777" w:rsidR="00DE7F23" w:rsidRDefault="00DE7F23" w:rsidP="00DE7F23"/>
    <w:p w14:paraId="65F1EFA1" w14:textId="725057E1" w:rsidR="00DE7F23" w:rsidRPr="003B028D" w:rsidRDefault="00DE7F23" w:rsidP="003B028D">
      <w:pPr>
        <w:jc w:val="center"/>
        <w:rPr>
          <w:sz w:val="28"/>
          <w:szCs w:val="28"/>
        </w:rPr>
      </w:pPr>
      <w:r w:rsidRPr="003B028D">
        <w:rPr>
          <w:sz w:val="28"/>
          <w:szCs w:val="28"/>
        </w:rPr>
        <w:t>Grant Nicholson – 2024186</w:t>
      </w:r>
    </w:p>
    <w:p w14:paraId="361587F6" w14:textId="04DB2855" w:rsidR="00DE7F23" w:rsidRPr="003B028D" w:rsidRDefault="00DE7F23" w:rsidP="003B028D">
      <w:pPr>
        <w:jc w:val="center"/>
        <w:rPr>
          <w:sz w:val="28"/>
          <w:szCs w:val="28"/>
        </w:rPr>
      </w:pPr>
      <w:r w:rsidRPr="003B028D">
        <w:rPr>
          <w:sz w:val="28"/>
          <w:szCs w:val="28"/>
        </w:rPr>
        <w:t>BSc Professional Policing</w:t>
      </w:r>
    </w:p>
    <w:p w14:paraId="35A91B1D" w14:textId="77777777" w:rsidR="00DE7F23" w:rsidRPr="003B028D" w:rsidRDefault="00DE7F23" w:rsidP="003B028D">
      <w:pPr>
        <w:jc w:val="center"/>
        <w:rPr>
          <w:rFonts w:eastAsiaTheme="majorEastAsia" w:cstheme="majorBidi"/>
          <w:color w:val="000000" w:themeColor="text1"/>
          <w:sz w:val="36"/>
          <w:szCs w:val="40"/>
        </w:rPr>
      </w:pPr>
      <w:r w:rsidRPr="003B028D">
        <w:rPr>
          <w:sz w:val="28"/>
          <w:szCs w:val="28"/>
        </w:rPr>
        <w:br w:type="page"/>
      </w:r>
    </w:p>
    <w:p w14:paraId="3A27213B" w14:textId="77777777" w:rsidR="00DE7F23" w:rsidRPr="003B028D" w:rsidRDefault="00DE7F23" w:rsidP="000F105E">
      <w:r w:rsidRPr="003B028D">
        <w:lastRenderedPageBreak/>
        <w:t xml:space="preserve">Declaration </w:t>
      </w:r>
    </w:p>
    <w:p w14:paraId="0A32B4A5" w14:textId="77777777" w:rsidR="00DE7F23" w:rsidRPr="003B028D" w:rsidRDefault="00DE7F23" w:rsidP="000F105E">
      <w:r w:rsidRPr="003B028D">
        <w:t>This work has not previously been accepted in substance for any degree and is not being concurrently submitted in candidature for any degree.</w:t>
      </w:r>
    </w:p>
    <w:p w14:paraId="5648DA1C" w14:textId="5E3F4CB8" w:rsidR="00DE7F23" w:rsidRPr="003B028D" w:rsidRDefault="00DE7F23" w:rsidP="000F105E">
      <w:r w:rsidRPr="003B028D">
        <w:t xml:space="preserve">Signed: </w:t>
      </w:r>
      <w:r w:rsidRPr="003B028D">
        <w:t>G. NICHOLSON</w:t>
      </w:r>
    </w:p>
    <w:p w14:paraId="43E4388B" w14:textId="31309007" w:rsidR="00DE7F23" w:rsidRPr="003B028D" w:rsidRDefault="00DE7F23" w:rsidP="000F105E">
      <w:r w:rsidRPr="003B028D">
        <w:t xml:space="preserve">Date: </w:t>
      </w:r>
      <w:r w:rsidRPr="003B028D">
        <w:t>06/11/2023</w:t>
      </w:r>
    </w:p>
    <w:p w14:paraId="2559F434" w14:textId="77777777" w:rsidR="00DE7F23" w:rsidRPr="003B028D" w:rsidRDefault="00DE7F23" w:rsidP="000F105E"/>
    <w:p w14:paraId="06FA4237" w14:textId="77777777" w:rsidR="00DE7F23" w:rsidRPr="003B028D" w:rsidRDefault="00DE7F23" w:rsidP="000F105E">
      <w:r w:rsidRPr="003B028D">
        <w:t xml:space="preserve">STATEMENT 1 </w:t>
      </w:r>
    </w:p>
    <w:p w14:paraId="49CAEADB" w14:textId="77777777" w:rsidR="00DE7F23" w:rsidRPr="003B028D" w:rsidRDefault="00DE7F23" w:rsidP="000F105E">
      <w:r w:rsidRPr="003B028D">
        <w:t>This dissertation is being submitted in partial fulfilment of the requirements for the degree of BA.</w:t>
      </w:r>
    </w:p>
    <w:p w14:paraId="1324A57A" w14:textId="77777777" w:rsidR="00DE7F23" w:rsidRPr="003B028D" w:rsidRDefault="00DE7F23" w:rsidP="000F105E">
      <w:r w:rsidRPr="003B028D">
        <w:t>Signed: G. NICHOLSON</w:t>
      </w:r>
    </w:p>
    <w:p w14:paraId="7FECED51" w14:textId="77777777" w:rsidR="00DE7F23" w:rsidRPr="003B028D" w:rsidRDefault="00DE7F23" w:rsidP="000F105E">
      <w:r w:rsidRPr="003B028D">
        <w:t>Date: 06/11/2023</w:t>
      </w:r>
    </w:p>
    <w:p w14:paraId="4223BB43" w14:textId="77777777" w:rsidR="00DE7F23" w:rsidRPr="003B028D" w:rsidRDefault="00DE7F23" w:rsidP="000F105E"/>
    <w:p w14:paraId="6FD3E143" w14:textId="77777777" w:rsidR="00DE7F23" w:rsidRPr="003B028D" w:rsidRDefault="00DE7F23" w:rsidP="000F105E">
      <w:r w:rsidRPr="003B028D">
        <w:t>STATEMENT 2</w:t>
      </w:r>
    </w:p>
    <w:p w14:paraId="2E75C512" w14:textId="77777777" w:rsidR="00DE7F23" w:rsidRPr="003B028D" w:rsidRDefault="00DE7F23" w:rsidP="000F105E">
      <w:r w:rsidRPr="003B028D">
        <w:t>This dissertation is the result of my own independent work/investigation, except where otherwise stated.</w:t>
      </w:r>
    </w:p>
    <w:p w14:paraId="7716156F" w14:textId="77777777" w:rsidR="00DE7F23" w:rsidRPr="003B028D" w:rsidRDefault="00DE7F23" w:rsidP="000F105E">
      <w:r w:rsidRPr="003B028D">
        <w:t>Other sources are acknowledged by footnotes giving explicit references.  A bibliography is appended.</w:t>
      </w:r>
    </w:p>
    <w:p w14:paraId="3F593EE0" w14:textId="77777777" w:rsidR="00DE7F23" w:rsidRPr="003B028D" w:rsidRDefault="00DE7F23" w:rsidP="000F105E">
      <w:r w:rsidRPr="003B028D">
        <w:t>Signed: G. NICHOLSON</w:t>
      </w:r>
    </w:p>
    <w:p w14:paraId="5DCDFA5B" w14:textId="77777777" w:rsidR="00DE7F23" w:rsidRPr="003B028D" w:rsidRDefault="00DE7F23" w:rsidP="000F105E">
      <w:r w:rsidRPr="003B028D">
        <w:t>Date: 06/11/2023</w:t>
      </w:r>
    </w:p>
    <w:p w14:paraId="55E96100" w14:textId="77777777" w:rsidR="00DE7F23" w:rsidRPr="003B028D" w:rsidRDefault="00DE7F23" w:rsidP="000F105E"/>
    <w:p w14:paraId="753B24C6" w14:textId="77777777" w:rsidR="00DE7F23" w:rsidRPr="003B028D" w:rsidRDefault="00DE7F23" w:rsidP="000F105E">
      <w:r w:rsidRPr="003B028D">
        <w:t>STATEMENT 3</w:t>
      </w:r>
    </w:p>
    <w:p w14:paraId="78FEAFB8" w14:textId="77777777" w:rsidR="00DE7F23" w:rsidRPr="003B028D" w:rsidRDefault="00DE7F23" w:rsidP="000F105E">
      <w:r w:rsidRPr="003B028D">
        <w:t>I hereby give consent for my dissertation, if accepted, to be available for photocopying and for interlibrary loan, and for the title and summary to be made available to outside organisations.</w:t>
      </w:r>
    </w:p>
    <w:p w14:paraId="420A4CE0" w14:textId="77777777" w:rsidR="00DE7F23" w:rsidRPr="003B028D" w:rsidRDefault="00DE7F23" w:rsidP="000F105E">
      <w:r w:rsidRPr="003B028D">
        <w:t>Signed: G. NICHOLSON</w:t>
      </w:r>
    </w:p>
    <w:p w14:paraId="203402B8" w14:textId="77777777" w:rsidR="00DE7F23" w:rsidRPr="003B028D" w:rsidRDefault="00DE7F23" w:rsidP="000F105E">
      <w:r w:rsidRPr="003B028D">
        <w:t>Date: 06/11/2023</w:t>
      </w:r>
    </w:p>
    <w:p w14:paraId="5B01CFBA" w14:textId="77777777" w:rsidR="00DE7F23" w:rsidRPr="003B028D" w:rsidRDefault="00DE7F23" w:rsidP="000F105E"/>
    <w:p w14:paraId="6F8B0489" w14:textId="77777777" w:rsidR="00DE7F23" w:rsidRPr="003B028D" w:rsidRDefault="00DE7F23" w:rsidP="000F105E">
      <w:r w:rsidRPr="003B028D">
        <w:t>STATEMENT 4</w:t>
      </w:r>
    </w:p>
    <w:p w14:paraId="4339E02C" w14:textId="0A32DA26" w:rsidR="00DE7F23" w:rsidRPr="003B028D" w:rsidRDefault="00DE7F23" w:rsidP="000F105E">
      <w:r w:rsidRPr="003B028D">
        <w:t xml:space="preserve">I hereby give consent for my dissertation, if accepted, to be available on the university’s IT system to those who have </w:t>
      </w:r>
      <w:r w:rsidRPr="003B028D">
        <w:t>consented</w:t>
      </w:r>
      <w:r w:rsidRPr="003B028D">
        <w:t xml:space="preserve"> to use the system.</w:t>
      </w:r>
    </w:p>
    <w:p w14:paraId="0659226A" w14:textId="77777777" w:rsidR="00DE7F23" w:rsidRPr="003B028D" w:rsidRDefault="00DE7F23" w:rsidP="000F105E">
      <w:r w:rsidRPr="003B028D">
        <w:t>Signed: G. NICHOLSON</w:t>
      </w:r>
    </w:p>
    <w:p w14:paraId="248A009F" w14:textId="77777777" w:rsidR="00DE7F23" w:rsidRPr="003B028D" w:rsidRDefault="00DE7F23" w:rsidP="000F105E">
      <w:r w:rsidRPr="003B028D">
        <w:t>Date: 06/11/2023</w:t>
      </w:r>
    </w:p>
    <w:p w14:paraId="41491DDF" w14:textId="493D5889" w:rsidR="00DE7F23" w:rsidRDefault="00DE7F23" w:rsidP="00DE7F23">
      <w:pPr>
        <w:pStyle w:val="Heading1"/>
        <w:jc w:val="center"/>
      </w:pPr>
    </w:p>
    <w:p w14:paraId="517A6359" w14:textId="77777777" w:rsidR="00DE7F23" w:rsidRDefault="00DE7F23">
      <w:pPr>
        <w:spacing w:after="160" w:line="259" w:lineRule="auto"/>
        <w:rPr>
          <w:rFonts w:eastAsiaTheme="majorEastAsia" w:cstheme="majorBidi"/>
          <w:color w:val="000000" w:themeColor="text1"/>
          <w:sz w:val="28"/>
          <w:szCs w:val="32"/>
        </w:rPr>
      </w:pPr>
      <w:r>
        <w:br w:type="page"/>
      </w:r>
    </w:p>
    <w:p w14:paraId="7662D975" w14:textId="0B80655F" w:rsidR="00DE7F23" w:rsidRDefault="0050768F" w:rsidP="00DE7F23">
      <w:pPr>
        <w:pStyle w:val="Heading1"/>
      </w:pPr>
      <w:bookmarkStart w:id="0" w:name="_Toc150200716"/>
      <w:r>
        <w:lastRenderedPageBreak/>
        <w:t>Abstract</w:t>
      </w:r>
      <w:bookmarkEnd w:id="0"/>
    </w:p>
    <w:p w14:paraId="286D0B03" w14:textId="77777777" w:rsidR="0050768F" w:rsidRDefault="0050768F" w:rsidP="0050768F">
      <w:r>
        <w:t>Fatal road traffic collisions have long-lasting repercussions, not only for the victims and their families but also for the dedicated roads policing officers who respond to and investigate these harrowing incidents. This dissertation examines the profound impact of fatal road traffic collisions on roads policing officers, shedding light on the emotional, psychological, and professional challenges they encounter in the line of duty.</w:t>
      </w:r>
    </w:p>
    <w:p w14:paraId="7A4C37B2" w14:textId="77777777" w:rsidR="0050768F" w:rsidRDefault="0050768F" w:rsidP="0050768F"/>
    <w:p w14:paraId="59019E0D" w14:textId="4EF14CC6" w:rsidR="0050768F" w:rsidRDefault="0050768F" w:rsidP="0050768F">
      <w:r>
        <w:t xml:space="preserve">Through an in-depth analysis of existing literature, </w:t>
      </w:r>
      <w:r>
        <w:t xml:space="preserve">an </w:t>
      </w:r>
      <w:r>
        <w:t>exploration of methodologies employed in related research, and a careful examination of the results from available studies, this research provides valuable insights into the experiences of roads policing officers. The emotional and psychological toll of exposure to trauma, distress, and grief is explored, along with the coping mechanisms they employ. The professional consequences, including increased workload, burnout, and attrition rates, are also examined.</w:t>
      </w:r>
    </w:p>
    <w:p w14:paraId="2E193243" w14:textId="77777777" w:rsidR="0050768F" w:rsidRDefault="0050768F" w:rsidP="0050768F"/>
    <w:p w14:paraId="216F36C1" w14:textId="3C9F6DC1" w:rsidR="0050768F" w:rsidRDefault="0050768F" w:rsidP="0050768F">
      <w:r>
        <w:t>Furthermore, the study offers recommendations to improve the well-being and effectiveness of roads policing officers, highlighting the need for enhanced mental health support, training programs, and policy changes. This research underscores the significance of acknowledging and addressing the challenges faced by roads policing officers in their demanding roles, aiming to contribute to a safer and more supportive environment for these dedicated professionals.</w:t>
      </w:r>
    </w:p>
    <w:p w14:paraId="0DEF12C3" w14:textId="218F353F" w:rsidR="0050768F" w:rsidRDefault="0050768F" w:rsidP="0050768F">
      <w:pPr>
        <w:spacing w:after="160" w:line="259" w:lineRule="auto"/>
      </w:pPr>
    </w:p>
    <w:p w14:paraId="0DFA76AD" w14:textId="77777777" w:rsidR="0050768F" w:rsidRDefault="0050768F">
      <w:pPr>
        <w:spacing w:after="160" w:line="259" w:lineRule="auto"/>
      </w:pPr>
      <w:r>
        <w:br w:type="page"/>
      </w:r>
    </w:p>
    <w:sdt>
      <w:sdtPr>
        <w:id w:val="-662621794"/>
        <w:docPartObj>
          <w:docPartGallery w:val="Table of Contents"/>
          <w:docPartUnique/>
        </w:docPartObj>
      </w:sdtPr>
      <w:sdtEndPr>
        <w:rPr>
          <w:rFonts w:ascii="Arial" w:eastAsiaTheme="minorHAnsi" w:hAnsi="Arial" w:cstheme="minorBidi"/>
          <w:noProof/>
          <w:color w:val="auto"/>
          <w:sz w:val="22"/>
          <w:szCs w:val="22"/>
          <w:lang w:val="en-GB"/>
        </w:rPr>
      </w:sdtEndPr>
      <w:sdtContent>
        <w:p w14:paraId="458660DB" w14:textId="6A2A1A55" w:rsidR="002A3A0A" w:rsidRDefault="002A3A0A">
          <w:pPr>
            <w:pStyle w:val="TOCHeading"/>
          </w:pPr>
          <w:r>
            <w:t>Table of Contents</w:t>
          </w:r>
        </w:p>
        <w:p w14:paraId="490E9F4E" w14:textId="4A66E3A5" w:rsidR="00153B3D" w:rsidRDefault="002A3A0A">
          <w:pPr>
            <w:pStyle w:val="TOC1"/>
            <w:tabs>
              <w:tab w:val="right" w:leader="dot" w:pos="9016"/>
            </w:tabs>
            <w:rPr>
              <w:rFonts w:eastAsiaTheme="minorEastAsia" w:cstheme="minorBidi"/>
              <w:b w:val="0"/>
              <w:bCs w:val="0"/>
              <w:caps w:val="0"/>
              <w:noProof/>
              <w:kern w:val="2"/>
              <w:sz w:val="24"/>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50200716" w:history="1">
            <w:r w:rsidR="00153B3D" w:rsidRPr="00A707FC">
              <w:rPr>
                <w:rStyle w:val="Hyperlink"/>
                <w:noProof/>
              </w:rPr>
              <w:t>Abstract</w:t>
            </w:r>
            <w:r w:rsidR="00153B3D">
              <w:rPr>
                <w:noProof/>
                <w:webHidden/>
              </w:rPr>
              <w:tab/>
            </w:r>
            <w:r w:rsidR="00153B3D">
              <w:rPr>
                <w:noProof/>
                <w:webHidden/>
              </w:rPr>
              <w:fldChar w:fldCharType="begin"/>
            </w:r>
            <w:r w:rsidR="00153B3D">
              <w:rPr>
                <w:noProof/>
                <w:webHidden/>
              </w:rPr>
              <w:instrText xml:space="preserve"> PAGEREF _Toc150200716 \h </w:instrText>
            </w:r>
            <w:r w:rsidR="00153B3D">
              <w:rPr>
                <w:noProof/>
                <w:webHidden/>
              </w:rPr>
            </w:r>
            <w:r w:rsidR="00153B3D">
              <w:rPr>
                <w:noProof/>
                <w:webHidden/>
              </w:rPr>
              <w:fldChar w:fldCharType="separate"/>
            </w:r>
            <w:r w:rsidR="00153B3D">
              <w:rPr>
                <w:noProof/>
                <w:webHidden/>
              </w:rPr>
              <w:t>3</w:t>
            </w:r>
            <w:r w:rsidR="00153B3D">
              <w:rPr>
                <w:noProof/>
                <w:webHidden/>
              </w:rPr>
              <w:fldChar w:fldCharType="end"/>
            </w:r>
          </w:hyperlink>
        </w:p>
        <w:p w14:paraId="51025185" w14:textId="66FED93D" w:rsidR="00153B3D" w:rsidRDefault="00153B3D">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150200717" w:history="1">
            <w:r w:rsidRPr="00A707FC">
              <w:rPr>
                <w:rStyle w:val="Hyperlink"/>
                <w:noProof/>
              </w:rPr>
              <w:t>Chapter One – Introduction</w:t>
            </w:r>
            <w:r>
              <w:rPr>
                <w:noProof/>
                <w:webHidden/>
              </w:rPr>
              <w:tab/>
            </w:r>
            <w:r>
              <w:rPr>
                <w:noProof/>
                <w:webHidden/>
              </w:rPr>
              <w:fldChar w:fldCharType="begin"/>
            </w:r>
            <w:r>
              <w:rPr>
                <w:noProof/>
                <w:webHidden/>
              </w:rPr>
              <w:instrText xml:space="preserve"> PAGEREF _Toc150200717 \h </w:instrText>
            </w:r>
            <w:r>
              <w:rPr>
                <w:noProof/>
                <w:webHidden/>
              </w:rPr>
            </w:r>
            <w:r>
              <w:rPr>
                <w:noProof/>
                <w:webHidden/>
              </w:rPr>
              <w:fldChar w:fldCharType="separate"/>
            </w:r>
            <w:r>
              <w:rPr>
                <w:noProof/>
                <w:webHidden/>
              </w:rPr>
              <w:t>5</w:t>
            </w:r>
            <w:r>
              <w:rPr>
                <w:noProof/>
                <w:webHidden/>
              </w:rPr>
              <w:fldChar w:fldCharType="end"/>
            </w:r>
          </w:hyperlink>
        </w:p>
        <w:p w14:paraId="60FE4184" w14:textId="1098357B" w:rsidR="00153B3D" w:rsidRDefault="00153B3D">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0200718" w:history="1">
            <w:r w:rsidRPr="00A707FC">
              <w:rPr>
                <w:rStyle w:val="Hyperlink"/>
                <w:noProof/>
              </w:rPr>
              <w:t>1.1 Background</w:t>
            </w:r>
            <w:r>
              <w:rPr>
                <w:noProof/>
                <w:webHidden/>
              </w:rPr>
              <w:tab/>
            </w:r>
            <w:r>
              <w:rPr>
                <w:noProof/>
                <w:webHidden/>
              </w:rPr>
              <w:fldChar w:fldCharType="begin"/>
            </w:r>
            <w:r>
              <w:rPr>
                <w:noProof/>
                <w:webHidden/>
              </w:rPr>
              <w:instrText xml:space="preserve"> PAGEREF _Toc150200718 \h </w:instrText>
            </w:r>
            <w:r>
              <w:rPr>
                <w:noProof/>
                <w:webHidden/>
              </w:rPr>
            </w:r>
            <w:r>
              <w:rPr>
                <w:noProof/>
                <w:webHidden/>
              </w:rPr>
              <w:fldChar w:fldCharType="separate"/>
            </w:r>
            <w:r>
              <w:rPr>
                <w:noProof/>
                <w:webHidden/>
              </w:rPr>
              <w:t>5</w:t>
            </w:r>
            <w:r>
              <w:rPr>
                <w:noProof/>
                <w:webHidden/>
              </w:rPr>
              <w:fldChar w:fldCharType="end"/>
            </w:r>
          </w:hyperlink>
        </w:p>
        <w:p w14:paraId="15245BDE" w14:textId="367FF3FF" w:rsidR="00153B3D" w:rsidRDefault="00153B3D">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0200719" w:history="1">
            <w:r w:rsidRPr="00A707FC">
              <w:rPr>
                <w:rStyle w:val="Hyperlink"/>
                <w:noProof/>
              </w:rPr>
              <w:t>1.2 Aim of the Study</w:t>
            </w:r>
            <w:r>
              <w:rPr>
                <w:noProof/>
                <w:webHidden/>
              </w:rPr>
              <w:tab/>
            </w:r>
            <w:r>
              <w:rPr>
                <w:noProof/>
                <w:webHidden/>
              </w:rPr>
              <w:fldChar w:fldCharType="begin"/>
            </w:r>
            <w:r>
              <w:rPr>
                <w:noProof/>
                <w:webHidden/>
              </w:rPr>
              <w:instrText xml:space="preserve"> PAGEREF _Toc150200719 \h </w:instrText>
            </w:r>
            <w:r>
              <w:rPr>
                <w:noProof/>
                <w:webHidden/>
              </w:rPr>
            </w:r>
            <w:r>
              <w:rPr>
                <w:noProof/>
                <w:webHidden/>
              </w:rPr>
              <w:fldChar w:fldCharType="separate"/>
            </w:r>
            <w:r>
              <w:rPr>
                <w:noProof/>
                <w:webHidden/>
              </w:rPr>
              <w:t>5</w:t>
            </w:r>
            <w:r>
              <w:rPr>
                <w:noProof/>
                <w:webHidden/>
              </w:rPr>
              <w:fldChar w:fldCharType="end"/>
            </w:r>
          </w:hyperlink>
        </w:p>
        <w:p w14:paraId="2EE5113E" w14:textId="76590338" w:rsidR="00153B3D" w:rsidRDefault="00153B3D">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0200720" w:history="1">
            <w:r w:rsidRPr="00A707FC">
              <w:rPr>
                <w:rStyle w:val="Hyperlink"/>
                <w:noProof/>
              </w:rPr>
              <w:t>1.3 Significance of the Study</w:t>
            </w:r>
            <w:r>
              <w:rPr>
                <w:noProof/>
                <w:webHidden/>
              </w:rPr>
              <w:tab/>
            </w:r>
            <w:r>
              <w:rPr>
                <w:noProof/>
                <w:webHidden/>
              </w:rPr>
              <w:fldChar w:fldCharType="begin"/>
            </w:r>
            <w:r>
              <w:rPr>
                <w:noProof/>
                <w:webHidden/>
              </w:rPr>
              <w:instrText xml:space="preserve"> PAGEREF _Toc150200720 \h </w:instrText>
            </w:r>
            <w:r>
              <w:rPr>
                <w:noProof/>
                <w:webHidden/>
              </w:rPr>
            </w:r>
            <w:r>
              <w:rPr>
                <w:noProof/>
                <w:webHidden/>
              </w:rPr>
              <w:fldChar w:fldCharType="separate"/>
            </w:r>
            <w:r>
              <w:rPr>
                <w:noProof/>
                <w:webHidden/>
              </w:rPr>
              <w:t>5</w:t>
            </w:r>
            <w:r>
              <w:rPr>
                <w:noProof/>
                <w:webHidden/>
              </w:rPr>
              <w:fldChar w:fldCharType="end"/>
            </w:r>
          </w:hyperlink>
        </w:p>
        <w:p w14:paraId="24D336D7" w14:textId="2E0E208D" w:rsidR="00153B3D" w:rsidRDefault="00153B3D">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150200721" w:history="1">
            <w:r w:rsidRPr="00A707FC">
              <w:rPr>
                <w:rStyle w:val="Hyperlink"/>
                <w:noProof/>
              </w:rPr>
              <w:t>Chapter Two – Literature Review</w:t>
            </w:r>
            <w:r>
              <w:rPr>
                <w:noProof/>
                <w:webHidden/>
              </w:rPr>
              <w:tab/>
            </w:r>
            <w:r>
              <w:rPr>
                <w:noProof/>
                <w:webHidden/>
              </w:rPr>
              <w:fldChar w:fldCharType="begin"/>
            </w:r>
            <w:r>
              <w:rPr>
                <w:noProof/>
                <w:webHidden/>
              </w:rPr>
              <w:instrText xml:space="preserve"> PAGEREF _Toc150200721 \h </w:instrText>
            </w:r>
            <w:r>
              <w:rPr>
                <w:noProof/>
                <w:webHidden/>
              </w:rPr>
            </w:r>
            <w:r>
              <w:rPr>
                <w:noProof/>
                <w:webHidden/>
              </w:rPr>
              <w:fldChar w:fldCharType="separate"/>
            </w:r>
            <w:r>
              <w:rPr>
                <w:noProof/>
                <w:webHidden/>
              </w:rPr>
              <w:t>7</w:t>
            </w:r>
            <w:r>
              <w:rPr>
                <w:noProof/>
                <w:webHidden/>
              </w:rPr>
              <w:fldChar w:fldCharType="end"/>
            </w:r>
          </w:hyperlink>
        </w:p>
        <w:p w14:paraId="55EB9C3D" w14:textId="183B6939" w:rsidR="00153B3D" w:rsidRDefault="00153B3D">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0200722" w:history="1">
            <w:r w:rsidRPr="00A707FC">
              <w:rPr>
                <w:rStyle w:val="Hyperlink"/>
                <w:noProof/>
              </w:rPr>
              <w:t>2.1 - Introduction</w:t>
            </w:r>
            <w:r>
              <w:rPr>
                <w:noProof/>
                <w:webHidden/>
              </w:rPr>
              <w:tab/>
            </w:r>
            <w:r>
              <w:rPr>
                <w:noProof/>
                <w:webHidden/>
              </w:rPr>
              <w:fldChar w:fldCharType="begin"/>
            </w:r>
            <w:r>
              <w:rPr>
                <w:noProof/>
                <w:webHidden/>
              </w:rPr>
              <w:instrText xml:space="preserve"> PAGEREF _Toc150200722 \h </w:instrText>
            </w:r>
            <w:r>
              <w:rPr>
                <w:noProof/>
                <w:webHidden/>
              </w:rPr>
            </w:r>
            <w:r>
              <w:rPr>
                <w:noProof/>
                <w:webHidden/>
              </w:rPr>
              <w:fldChar w:fldCharType="separate"/>
            </w:r>
            <w:r>
              <w:rPr>
                <w:noProof/>
                <w:webHidden/>
              </w:rPr>
              <w:t>7</w:t>
            </w:r>
            <w:r>
              <w:rPr>
                <w:noProof/>
                <w:webHidden/>
              </w:rPr>
              <w:fldChar w:fldCharType="end"/>
            </w:r>
          </w:hyperlink>
        </w:p>
        <w:p w14:paraId="4AD5AA99" w14:textId="5715EC88" w:rsidR="00153B3D" w:rsidRDefault="00153B3D">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0200723" w:history="1">
            <w:r w:rsidRPr="00A707FC">
              <w:rPr>
                <w:rStyle w:val="Hyperlink"/>
                <w:noProof/>
              </w:rPr>
              <w:t>2.2 - Emotional and Psychological Impacts</w:t>
            </w:r>
            <w:r>
              <w:rPr>
                <w:noProof/>
                <w:webHidden/>
              </w:rPr>
              <w:tab/>
            </w:r>
            <w:r>
              <w:rPr>
                <w:noProof/>
                <w:webHidden/>
              </w:rPr>
              <w:fldChar w:fldCharType="begin"/>
            </w:r>
            <w:r>
              <w:rPr>
                <w:noProof/>
                <w:webHidden/>
              </w:rPr>
              <w:instrText xml:space="preserve"> PAGEREF _Toc150200723 \h </w:instrText>
            </w:r>
            <w:r>
              <w:rPr>
                <w:noProof/>
                <w:webHidden/>
              </w:rPr>
            </w:r>
            <w:r>
              <w:rPr>
                <w:noProof/>
                <w:webHidden/>
              </w:rPr>
              <w:fldChar w:fldCharType="separate"/>
            </w:r>
            <w:r>
              <w:rPr>
                <w:noProof/>
                <w:webHidden/>
              </w:rPr>
              <w:t>7</w:t>
            </w:r>
            <w:r>
              <w:rPr>
                <w:noProof/>
                <w:webHidden/>
              </w:rPr>
              <w:fldChar w:fldCharType="end"/>
            </w:r>
          </w:hyperlink>
        </w:p>
        <w:p w14:paraId="01FE92A4" w14:textId="330E4B20" w:rsidR="00153B3D" w:rsidRDefault="00153B3D">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0200724" w:history="1">
            <w:r w:rsidRPr="00A707FC">
              <w:rPr>
                <w:rStyle w:val="Hyperlink"/>
                <w:noProof/>
              </w:rPr>
              <w:t>2.3 - Professional Consequences</w:t>
            </w:r>
            <w:r>
              <w:rPr>
                <w:noProof/>
                <w:webHidden/>
              </w:rPr>
              <w:tab/>
            </w:r>
            <w:r>
              <w:rPr>
                <w:noProof/>
                <w:webHidden/>
              </w:rPr>
              <w:fldChar w:fldCharType="begin"/>
            </w:r>
            <w:r>
              <w:rPr>
                <w:noProof/>
                <w:webHidden/>
              </w:rPr>
              <w:instrText xml:space="preserve"> PAGEREF _Toc150200724 \h </w:instrText>
            </w:r>
            <w:r>
              <w:rPr>
                <w:noProof/>
                <w:webHidden/>
              </w:rPr>
            </w:r>
            <w:r>
              <w:rPr>
                <w:noProof/>
                <w:webHidden/>
              </w:rPr>
              <w:fldChar w:fldCharType="separate"/>
            </w:r>
            <w:r>
              <w:rPr>
                <w:noProof/>
                <w:webHidden/>
              </w:rPr>
              <w:t>7</w:t>
            </w:r>
            <w:r>
              <w:rPr>
                <w:noProof/>
                <w:webHidden/>
              </w:rPr>
              <w:fldChar w:fldCharType="end"/>
            </w:r>
          </w:hyperlink>
        </w:p>
        <w:p w14:paraId="1E4C5600" w14:textId="53BA199A" w:rsidR="00153B3D" w:rsidRDefault="00153B3D">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0200725" w:history="1">
            <w:r w:rsidRPr="00A707FC">
              <w:rPr>
                <w:rStyle w:val="Hyperlink"/>
                <w:noProof/>
              </w:rPr>
              <w:t>2.4 - Support Systems and Coping Mechanisms</w:t>
            </w:r>
            <w:r>
              <w:rPr>
                <w:noProof/>
                <w:webHidden/>
              </w:rPr>
              <w:tab/>
            </w:r>
            <w:r>
              <w:rPr>
                <w:noProof/>
                <w:webHidden/>
              </w:rPr>
              <w:fldChar w:fldCharType="begin"/>
            </w:r>
            <w:r>
              <w:rPr>
                <w:noProof/>
                <w:webHidden/>
              </w:rPr>
              <w:instrText xml:space="preserve"> PAGEREF _Toc150200725 \h </w:instrText>
            </w:r>
            <w:r>
              <w:rPr>
                <w:noProof/>
                <w:webHidden/>
              </w:rPr>
            </w:r>
            <w:r>
              <w:rPr>
                <w:noProof/>
                <w:webHidden/>
              </w:rPr>
              <w:fldChar w:fldCharType="separate"/>
            </w:r>
            <w:r>
              <w:rPr>
                <w:noProof/>
                <w:webHidden/>
              </w:rPr>
              <w:t>7</w:t>
            </w:r>
            <w:r>
              <w:rPr>
                <w:noProof/>
                <w:webHidden/>
              </w:rPr>
              <w:fldChar w:fldCharType="end"/>
            </w:r>
          </w:hyperlink>
        </w:p>
        <w:p w14:paraId="718C0F39" w14:textId="30095E23" w:rsidR="00153B3D" w:rsidRDefault="00153B3D">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0200726" w:history="1">
            <w:r w:rsidRPr="00A707FC">
              <w:rPr>
                <w:rStyle w:val="Hyperlink"/>
                <w:noProof/>
              </w:rPr>
              <w:t>2.5 - Research Gaps</w:t>
            </w:r>
            <w:r>
              <w:rPr>
                <w:noProof/>
                <w:webHidden/>
              </w:rPr>
              <w:tab/>
            </w:r>
            <w:r>
              <w:rPr>
                <w:noProof/>
                <w:webHidden/>
              </w:rPr>
              <w:fldChar w:fldCharType="begin"/>
            </w:r>
            <w:r>
              <w:rPr>
                <w:noProof/>
                <w:webHidden/>
              </w:rPr>
              <w:instrText xml:space="preserve"> PAGEREF _Toc150200726 \h </w:instrText>
            </w:r>
            <w:r>
              <w:rPr>
                <w:noProof/>
                <w:webHidden/>
              </w:rPr>
            </w:r>
            <w:r>
              <w:rPr>
                <w:noProof/>
                <w:webHidden/>
              </w:rPr>
              <w:fldChar w:fldCharType="separate"/>
            </w:r>
            <w:r>
              <w:rPr>
                <w:noProof/>
                <w:webHidden/>
              </w:rPr>
              <w:t>8</w:t>
            </w:r>
            <w:r>
              <w:rPr>
                <w:noProof/>
                <w:webHidden/>
              </w:rPr>
              <w:fldChar w:fldCharType="end"/>
            </w:r>
          </w:hyperlink>
        </w:p>
        <w:p w14:paraId="2530EAA8" w14:textId="2B030196" w:rsidR="00153B3D" w:rsidRDefault="00153B3D">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0200727" w:history="1">
            <w:r w:rsidRPr="00A707FC">
              <w:rPr>
                <w:rStyle w:val="Hyperlink"/>
                <w:noProof/>
              </w:rPr>
              <w:t>2.6 - Conclusion</w:t>
            </w:r>
            <w:r>
              <w:rPr>
                <w:noProof/>
                <w:webHidden/>
              </w:rPr>
              <w:tab/>
            </w:r>
            <w:r>
              <w:rPr>
                <w:noProof/>
                <w:webHidden/>
              </w:rPr>
              <w:fldChar w:fldCharType="begin"/>
            </w:r>
            <w:r>
              <w:rPr>
                <w:noProof/>
                <w:webHidden/>
              </w:rPr>
              <w:instrText xml:space="preserve"> PAGEREF _Toc150200727 \h </w:instrText>
            </w:r>
            <w:r>
              <w:rPr>
                <w:noProof/>
                <w:webHidden/>
              </w:rPr>
            </w:r>
            <w:r>
              <w:rPr>
                <w:noProof/>
                <w:webHidden/>
              </w:rPr>
              <w:fldChar w:fldCharType="separate"/>
            </w:r>
            <w:r>
              <w:rPr>
                <w:noProof/>
                <w:webHidden/>
              </w:rPr>
              <w:t>8</w:t>
            </w:r>
            <w:r>
              <w:rPr>
                <w:noProof/>
                <w:webHidden/>
              </w:rPr>
              <w:fldChar w:fldCharType="end"/>
            </w:r>
          </w:hyperlink>
        </w:p>
        <w:p w14:paraId="60A6E68D" w14:textId="049AA218" w:rsidR="00153B3D" w:rsidRDefault="00153B3D">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150200728" w:history="1">
            <w:r w:rsidRPr="00A707FC">
              <w:rPr>
                <w:rStyle w:val="Hyperlink"/>
                <w:noProof/>
              </w:rPr>
              <w:t>Chapter Three – Methodology</w:t>
            </w:r>
            <w:r>
              <w:rPr>
                <w:noProof/>
                <w:webHidden/>
              </w:rPr>
              <w:tab/>
            </w:r>
            <w:r>
              <w:rPr>
                <w:noProof/>
                <w:webHidden/>
              </w:rPr>
              <w:fldChar w:fldCharType="begin"/>
            </w:r>
            <w:r>
              <w:rPr>
                <w:noProof/>
                <w:webHidden/>
              </w:rPr>
              <w:instrText xml:space="preserve"> PAGEREF _Toc150200728 \h </w:instrText>
            </w:r>
            <w:r>
              <w:rPr>
                <w:noProof/>
                <w:webHidden/>
              </w:rPr>
            </w:r>
            <w:r>
              <w:rPr>
                <w:noProof/>
                <w:webHidden/>
              </w:rPr>
              <w:fldChar w:fldCharType="separate"/>
            </w:r>
            <w:r>
              <w:rPr>
                <w:noProof/>
                <w:webHidden/>
              </w:rPr>
              <w:t>9</w:t>
            </w:r>
            <w:r>
              <w:rPr>
                <w:noProof/>
                <w:webHidden/>
              </w:rPr>
              <w:fldChar w:fldCharType="end"/>
            </w:r>
          </w:hyperlink>
        </w:p>
        <w:p w14:paraId="7DE79FE9" w14:textId="335E6182" w:rsidR="00153B3D" w:rsidRDefault="00153B3D">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0200729" w:history="1">
            <w:r w:rsidRPr="00A707FC">
              <w:rPr>
                <w:rStyle w:val="Hyperlink"/>
                <w:noProof/>
              </w:rPr>
              <w:t>3.1 – Introduction</w:t>
            </w:r>
            <w:r>
              <w:rPr>
                <w:noProof/>
                <w:webHidden/>
              </w:rPr>
              <w:tab/>
            </w:r>
            <w:r>
              <w:rPr>
                <w:noProof/>
                <w:webHidden/>
              </w:rPr>
              <w:fldChar w:fldCharType="begin"/>
            </w:r>
            <w:r>
              <w:rPr>
                <w:noProof/>
                <w:webHidden/>
              </w:rPr>
              <w:instrText xml:space="preserve"> PAGEREF _Toc150200729 \h </w:instrText>
            </w:r>
            <w:r>
              <w:rPr>
                <w:noProof/>
                <w:webHidden/>
              </w:rPr>
            </w:r>
            <w:r>
              <w:rPr>
                <w:noProof/>
                <w:webHidden/>
              </w:rPr>
              <w:fldChar w:fldCharType="separate"/>
            </w:r>
            <w:r>
              <w:rPr>
                <w:noProof/>
                <w:webHidden/>
              </w:rPr>
              <w:t>9</w:t>
            </w:r>
            <w:r>
              <w:rPr>
                <w:noProof/>
                <w:webHidden/>
              </w:rPr>
              <w:fldChar w:fldCharType="end"/>
            </w:r>
          </w:hyperlink>
        </w:p>
        <w:p w14:paraId="39EEB50A" w14:textId="6B6C8B3B" w:rsidR="00153B3D" w:rsidRDefault="00153B3D">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0200730" w:history="1">
            <w:r w:rsidRPr="00A707FC">
              <w:rPr>
                <w:rStyle w:val="Hyperlink"/>
                <w:noProof/>
              </w:rPr>
              <w:t>3.2 - Research Onion</w:t>
            </w:r>
            <w:r>
              <w:rPr>
                <w:noProof/>
                <w:webHidden/>
              </w:rPr>
              <w:tab/>
            </w:r>
            <w:r>
              <w:rPr>
                <w:noProof/>
                <w:webHidden/>
              </w:rPr>
              <w:fldChar w:fldCharType="begin"/>
            </w:r>
            <w:r>
              <w:rPr>
                <w:noProof/>
                <w:webHidden/>
              </w:rPr>
              <w:instrText xml:space="preserve"> PAGEREF _Toc150200730 \h </w:instrText>
            </w:r>
            <w:r>
              <w:rPr>
                <w:noProof/>
                <w:webHidden/>
              </w:rPr>
            </w:r>
            <w:r>
              <w:rPr>
                <w:noProof/>
                <w:webHidden/>
              </w:rPr>
              <w:fldChar w:fldCharType="separate"/>
            </w:r>
            <w:r>
              <w:rPr>
                <w:noProof/>
                <w:webHidden/>
              </w:rPr>
              <w:t>9</w:t>
            </w:r>
            <w:r>
              <w:rPr>
                <w:noProof/>
                <w:webHidden/>
              </w:rPr>
              <w:fldChar w:fldCharType="end"/>
            </w:r>
          </w:hyperlink>
        </w:p>
        <w:p w14:paraId="15A4232B" w14:textId="4877B021" w:rsidR="00153B3D" w:rsidRDefault="00153B3D">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0200731" w:history="1">
            <w:r w:rsidRPr="00A707FC">
              <w:rPr>
                <w:rStyle w:val="Hyperlink"/>
                <w:noProof/>
              </w:rPr>
              <w:t>3.3 - Research Philosophy</w:t>
            </w:r>
            <w:r>
              <w:rPr>
                <w:noProof/>
                <w:webHidden/>
              </w:rPr>
              <w:tab/>
            </w:r>
            <w:r>
              <w:rPr>
                <w:noProof/>
                <w:webHidden/>
              </w:rPr>
              <w:fldChar w:fldCharType="begin"/>
            </w:r>
            <w:r>
              <w:rPr>
                <w:noProof/>
                <w:webHidden/>
              </w:rPr>
              <w:instrText xml:space="preserve"> PAGEREF _Toc150200731 \h </w:instrText>
            </w:r>
            <w:r>
              <w:rPr>
                <w:noProof/>
                <w:webHidden/>
              </w:rPr>
            </w:r>
            <w:r>
              <w:rPr>
                <w:noProof/>
                <w:webHidden/>
              </w:rPr>
              <w:fldChar w:fldCharType="separate"/>
            </w:r>
            <w:r>
              <w:rPr>
                <w:noProof/>
                <w:webHidden/>
              </w:rPr>
              <w:t>10</w:t>
            </w:r>
            <w:r>
              <w:rPr>
                <w:noProof/>
                <w:webHidden/>
              </w:rPr>
              <w:fldChar w:fldCharType="end"/>
            </w:r>
          </w:hyperlink>
        </w:p>
        <w:p w14:paraId="54E5D6A0" w14:textId="221AF556" w:rsidR="00153B3D" w:rsidRDefault="00153B3D">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0200732" w:history="1">
            <w:r w:rsidRPr="00A707FC">
              <w:rPr>
                <w:rStyle w:val="Hyperlink"/>
                <w:noProof/>
              </w:rPr>
              <w:t>3.4 - Research Approach</w:t>
            </w:r>
            <w:r>
              <w:rPr>
                <w:noProof/>
                <w:webHidden/>
              </w:rPr>
              <w:tab/>
            </w:r>
            <w:r>
              <w:rPr>
                <w:noProof/>
                <w:webHidden/>
              </w:rPr>
              <w:fldChar w:fldCharType="begin"/>
            </w:r>
            <w:r>
              <w:rPr>
                <w:noProof/>
                <w:webHidden/>
              </w:rPr>
              <w:instrText xml:space="preserve"> PAGEREF _Toc150200732 \h </w:instrText>
            </w:r>
            <w:r>
              <w:rPr>
                <w:noProof/>
                <w:webHidden/>
              </w:rPr>
            </w:r>
            <w:r>
              <w:rPr>
                <w:noProof/>
                <w:webHidden/>
              </w:rPr>
              <w:fldChar w:fldCharType="separate"/>
            </w:r>
            <w:r>
              <w:rPr>
                <w:noProof/>
                <w:webHidden/>
              </w:rPr>
              <w:t>10</w:t>
            </w:r>
            <w:r>
              <w:rPr>
                <w:noProof/>
                <w:webHidden/>
              </w:rPr>
              <w:fldChar w:fldCharType="end"/>
            </w:r>
          </w:hyperlink>
        </w:p>
        <w:p w14:paraId="1067A633" w14:textId="6BFFB661" w:rsidR="00153B3D" w:rsidRDefault="00153B3D">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0200733" w:history="1">
            <w:r w:rsidRPr="00A707FC">
              <w:rPr>
                <w:rStyle w:val="Hyperlink"/>
                <w:noProof/>
              </w:rPr>
              <w:t>3.5 - Ethical Considerations</w:t>
            </w:r>
            <w:r>
              <w:rPr>
                <w:noProof/>
                <w:webHidden/>
              </w:rPr>
              <w:tab/>
            </w:r>
            <w:r>
              <w:rPr>
                <w:noProof/>
                <w:webHidden/>
              </w:rPr>
              <w:fldChar w:fldCharType="begin"/>
            </w:r>
            <w:r>
              <w:rPr>
                <w:noProof/>
                <w:webHidden/>
              </w:rPr>
              <w:instrText xml:space="preserve"> PAGEREF _Toc150200733 \h </w:instrText>
            </w:r>
            <w:r>
              <w:rPr>
                <w:noProof/>
                <w:webHidden/>
              </w:rPr>
            </w:r>
            <w:r>
              <w:rPr>
                <w:noProof/>
                <w:webHidden/>
              </w:rPr>
              <w:fldChar w:fldCharType="separate"/>
            </w:r>
            <w:r>
              <w:rPr>
                <w:noProof/>
                <w:webHidden/>
              </w:rPr>
              <w:t>10</w:t>
            </w:r>
            <w:r>
              <w:rPr>
                <w:noProof/>
                <w:webHidden/>
              </w:rPr>
              <w:fldChar w:fldCharType="end"/>
            </w:r>
          </w:hyperlink>
        </w:p>
        <w:p w14:paraId="735F9F7B" w14:textId="4CD46E23" w:rsidR="00153B3D" w:rsidRDefault="00153B3D">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0200734" w:history="1">
            <w:r w:rsidRPr="00A707FC">
              <w:rPr>
                <w:rStyle w:val="Hyperlink"/>
                <w:noProof/>
              </w:rPr>
              <w:t>3.6 Research Approach and Selection</w:t>
            </w:r>
            <w:r>
              <w:rPr>
                <w:noProof/>
                <w:webHidden/>
              </w:rPr>
              <w:tab/>
            </w:r>
            <w:r>
              <w:rPr>
                <w:noProof/>
                <w:webHidden/>
              </w:rPr>
              <w:fldChar w:fldCharType="begin"/>
            </w:r>
            <w:r>
              <w:rPr>
                <w:noProof/>
                <w:webHidden/>
              </w:rPr>
              <w:instrText xml:space="preserve"> PAGEREF _Toc150200734 \h </w:instrText>
            </w:r>
            <w:r>
              <w:rPr>
                <w:noProof/>
                <w:webHidden/>
              </w:rPr>
            </w:r>
            <w:r>
              <w:rPr>
                <w:noProof/>
                <w:webHidden/>
              </w:rPr>
              <w:fldChar w:fldCharType="separate"/>
            </w:r>
            <w:r>
              <w:rPr>
                <w:noProof/>
                <w:webHidden/>
              </w:rPr>
              <w:t>10</w:t>
            </w:r>
            <w:r>
              <w:rPr>
                <w:noProof/>
                <w:webHidden/>
              </w:rPr>
              <w:fldChar w:fldCharType="end"/>
            </w:r>
          </w:hyperlink>
        </w:p>
        <w:p w14:paraId="3676314A" w14:textId="0B4F3211" w:rsidR="00153B3D" w:rsidRDefault="00153B3D">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0200735" w:history="1">
            <w:r w:rsidRPr="00A707FC">
              <w:rPr>
                <w:rStyle w:val="Hyperlink"/>
                <w:noProof/>
              </w:rPr>
              <w:t>3.7 - Data Collection and Analysis Techniques</w:t>
            </w:r>
            <w:r>
              <w:rPr>
                <w:noProof/>
                <w:webHidden/>
              </w:rPr>
              <w:tab/>
            </w:r>
            <w:r>
              <w:rPr>
                <w:noProof/>
                <w:webHidden/>
              </w:rPr>
              <w:fldChar w:fldCharType="begin"/>
            </w:r>
            <w:r>
              <w:rPr>
                <w:noProof/>
                <w:webHidden/>
              </w:rPr>
              <w:instrText xml:space="preserve"> PAGEREF _Toc150200735 \h </w:instrText>
            </w:r>
            <w:r>
              <w:rPr>
                <w:noProof/>
                <w:webHidden/>
              </w:rPr>
            </w:r>
            <w:r>
              <w:rPr>
                <w:noProof/>
                <w:webHidden/>
              </w:rPr>
              <w:fldChar w:fldCharType="separate"/>
            </w:r>
            <w:r>
              <w:rPr>
                <w:noProof/>
                <w:webHidden/>
              </w:rPr>
              <w:t>11</w:t>
            </w:r>
            <w:r>
              <w:rPr>
                <w:noProof/>
                <w:webHidden/>
              </w:rPr>
              <w:fldChar w:fldCharType="end"/>
            </w:r>
          </w:hyperlink>
        </w:p>
        <w:p w14:paraId="6F4DA43E" w14:textId="67450774" w:rsidR="00153B3D" w:rsidRDefault="00153B3D">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0200736" w:history="1">
            <w:r w:rsidRPr="00A707FC">
              <w:rPr>
                <w:rStyle w:val="Hyperlink"/>
                <w:noProof/>
              </w:rPr>
              <w:t>3.8 - Sampling</w:t>
            </w:r>
            <w:r>
              <w:rPr>
                <w:noProof/>
                <w:webHidden/>
              </w:rPr>
              <w:tab/>
            </w:r>
            <w:r>
              <w:rPr>
                <w:noProof/>
                <w:webHidden/>
              </w:rPr>
              <w:fldChar w:fldCharType="begin"/>
            </w:r>
            <w:r>
              <w:rPr>
                <w:noProof/>
                <w:webHidden/>
              </w:rPr>
              <w:instrText xml:space="preserve"> PAGEREF _Toc150200736 \h </w:instrText>
            </w:r>
            <w:r>
              <w:rPr>
                <w:noProof/>
                <w:webHidden/>
              </w:rPr>
            </w:r>
            <w:r>
              <w:rPr>
                <w:noProof/>
                <w:webHidden/>
              </w:rPr>
              <w:fldChar w:fldCharType="separate"/>
            </w:r>
            <w:r>
              <w:rPr>
                <w:noProof/>
                <w:webHidden/>
              </w:rPr>
              <w:t>11</w:t>
            </w:r>
            <w:r>
              <w:rPr>
                <w:noProof/>
                <w:webHidden/>
              </w:rPr>
              <w:fldChar w:fldCharType="end"/>
            </w:r>
          </w:hyperlink>
        </w:p>
        <w:p w14:paraId="10A2DFDA" w14:textId="40DF2AB0" w:rsidR="00153B3D" w:rsidRDefault="00153B3D">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0200737" w:history="1">
            <w:r w:rsidRPr="00A707FC">
              <w:rPr>
                <w:rStyle w:val="Hyperlink"/>
                <w:noProof/>
              </w:rPr>
              <w:t>3.8.1 - Reliability and Validity</w:t>
            </w:r>
            <w:r>
              <w:rPr>
                <w:noProof/>
                <w:webHidden/>
              </w:rPr>
              <w:tab/>
            </w:r>
            <w:r>
              <w:rPr>
                <w:noProof/>
                <w:webHidden/>
              </w:rPr>
              <w:fldChar w:fldCharType="begin"/>
            </w:r>
            <w:r>
              <w:rPr>
                <w:noProof/>
                <w:webHidden/>
              </w:rPr>
              <w:instrText xml:space="preserve"> PAGEREF _Toc150200737 \h </w:instrText>
            </w:r>
            <w:r>
              <w:rPr>
                <w:noProof/>
                <w:webHidden/>
              </w:rPr>
            </w:r>
            <w:r>
              <w:rPr>
                <w:noProof/>
                <w:webHidden/>
              </w:rPr>
              <w:fldChar w:fldCharType="separate"/>
            </w:r>
            <w:r>
              <w:rPr>
                <w:noProof/>
                <w:webHidden/>
              </w:rPr>
              <w:t>11</w:t>
            </w:r>
            <w:r>
              <w:rPr>
                <w:noProof/>
                <w:webHidden/>
              </w:rPr>
              <w:fldChar w:fldCharType="end"/>
            </w:r>
          </w:hyperlink>
        </w:p>
        <w:p w14:paraId="5372754D" w14:textId="352324C1" w:rsidR="00153B3D" w:rsidRDefault="00153B3D">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0200738" w:history="1">
            <w:r w:rsidRPr="00A707FC">
              <w:rPr>
                <w:rStyle w:val="Hyperlink"/>
                <w:noProof/>
              </w:rPr>
              <w:t>3.8.2 - Limitations</w:t>
            </w:r>
            <w:r>
              <w:rPr>
                <w:noProof/>
                <w:webHidden/>
              </w:rPr>
              <w:tab/>
            </w:r>
            <w:r>
              <w:rPr>
                <w:noProof/>
                <w:webHidden/>
              </w:rPr>
              <w:fldChar w:fldCharType="begin"/>
            </w:r>
            <w:r>
              <w:rPr>
                <w:noProof/>
                <w:webHidden/>
              </w:rPr>
              <w:instrText xml:space="preserve"> PAGEREF _Toc150200738 \h </w:instrText>
            </w:r>
            <w:r>
              <w:rPr>
                <w:noProof/>
                <w:webHidden/>
              </w:rPr>
            </w:r>
            <w:r>
              <w:rPr>
                <w:noProof/>
                <w:webHidden/>
              </w:rPr>
              <w:fldChar w:fldCharType="separate"/>
            </w:r>
            <w:r>
              <w:rPr>
                <w:noProof/>
                <w:webHidden/>
              </w:rPr>
              <w:t>11</w:t>
            </w:r>
            <w:r>
              <w:rPr>
                <w:noProof/>
                <w:webHidden/>
              </w:rPr>
              <w:fldChar w:fldCharType="end"/>
            </w:r>
          </w:hyperlink>
        </w:p>
        <w:p w14:paraId="690AF345" w14:textId="18639885" w:rsidR="00153B3D" w:rsidRDefault="00153B3D">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0200739" w:history="1">
            <w:r w:rsidRPr="00A707FC">
              <w:rPr>
                <w:rStyle w:val="Hyperlink"/>
                <w:noProof/>
              </w:rPr>
              <w:t>3.9 - Conclusion</w:t>
            </w:r>
            <w:r>
              <w:rPr>
                <w:noProof/>
                <w:webHidden/>
              </w:rPr>
              <w:tab/>
            </w:r>
            <w:r>
              <w:rPr>
                <w:noProof/>
                <w:webHidden/>
              </w:rPr>
              <w:fldChar w:fldCharType="begin"/>
            </w:r>
            <w:r>
              <w:rPr>
                <w:noProof/>
                <w:webHidden/>
              </w:rPr>
              <w:instrText xml:space="preserve"> PAGEREF _Toc150200739 \h </w:instrText>
            </w:r>
            <w:r>
              <w:rPr>
                <w:noProof/>
                <w:webHidden/>
              </w:rPr>
            </w:r>
            <w:r>
              <w:rPr>
                <w:noProof/>
                <w:webHidden/>
              </w:rPr>
              <w:fldChar w:fldCharType="separate"/>
            </w:r>
            <w:r>
              <w:rPr>
                <w:noProof/>
                <w:webHidden/>
              </w:rPr>
              <w:t>12</w:t>
            </w:r>
            <w:r>
              <w:rPr>
                <w:noProof/>
                <w:webHidden/>
              </w:rPr>
              <w:fldChar w:fldCharType="end"/>
            </w:r>
          </w:hyperlink>
        </w:p>
        <w:p w14:paraId="64239846" w14:textId="4283529D" w:rsidR="00153B3D" w:rsidRDefault="00153B3D">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150200740" w:history="1">
            <w:r w:rsidRPr="00A707FC">
              <w:rPr>
                <w:rStyle w:val="Hyperlink"/>
                <w:noProof/>
              </w:rPr>
              <w:t>Bibliography</w:t>
            </w:r>
            <w:r>
              <w:rPr>
                <w:noProof/>
                <w:webHidden/>
              </w:rPr>
              <w:tab/>
            </w:r>
            <w:r>
              <w:rPr>
                <w:noProof/>
                <w:webHidden/>
              </w:rPr>
              <w:fldChar w:fldCharType="begin"/>
            </w:r>
            <w:r>
              <w:rPr>
                <w:noProof/>
                <w:webHidden/>
              </w:rPr>
              <w:instrText xml:space="preserve"> PAGEREF _Toc150200740 \h </w:instrText>
            </w:r>
            <w:r>
              <w:rPr>
                <w:noProof/>
                <w:webHidden/>
              </w:rPr>
            </w:r>
            <w:r>
              <w:rPr>
                <w:noProof/>
                <w:webHidden/>
              </w:rPr>
              <w:fldChar w:fldCharType="separate"/>
            </w:r>
            <w:r>
              <w:rPr>
                <w:noProof/>
                <w:webHidden/>
              </w:rPr>
              <w:t>13</w:t>
            </w:r>
            <w:r>
              <w:rPr>
                <w:noProof/>
                <w:webHidden/>
              </w:rPr>
              <w:fldChar w:fldCharType="end"/>
            </w:r>
          </w:hyperlink>
        </w:p>
        <w:p w14:paraId="4F3E87A7" w14:textId="44959916" w:rsidR="002A3A0A" w:rsidRDefault="002A3A0A">
          <w:r>
            <w:rPr>
              <w:b/>
              <w:bCs/>
              <w:noProof/>
            </w:rPr>
            <w:fldChar w:fldCharType="end"/>
          </w:r>
        </w:p>
      </w:sdtContent>
    </w:sdt>
    <w:p w14:paraId="31E461F8" w14:textId="77777777" w:rsidR="0050768F" w:rsidRDefault="0050768F" w:rsidP="0050768F">
      <w:pPr>
        <w:spacing w:after="160" w:line="259" w:lineRule="auto"/>
      </w:pPr>
    </w:p>
    <w:p w14:paraId="0D6732DB" w14:textId="77777777" w:rsidR="0050768F" w:rsidRDefault="0050768F">
      <w:pPr>
        <w:spacing w:after="160" w:line="259" w:lineRule="auto"/>
      </w:pPr>
      <w:r>
        <w:br w:type="page"/>
      </w:r>
    </w:p>
    <w:p w14:paraId="14E16A7E" w14:textId="30CD7E9C" w:rsidR="0050768F" w:rsidRDefault="0050768F" w:rsidP="0050768F">
      <w:pPr>
        <w:pStyle w:val="Heading1"/>
      </w:pPr>
      <w:bookmarkStart w:id="1" w:name="_Toc150200717"/>
      <w:r>
        <w:lastRenderedPageBreak/>
        <w:t>Chapter One – Introduction</w:t>
      </w:r>
      <w:bookmarkEnd w:id="1"/>
    </w:p>
    <w:p w14:paraId="1DE9A3EB" w14:textId="77777777" w:rsidR="00D06D36" w:rsidRPr="00D06D36" w:rsidRDefault="00D06D36" w:rsidP="00D06D36"/>
    <w:p w14:paraId="39BD04FE" w14:textId="3A1108ED" w:rsidR="0050768F" w:rsidRDefault="0050768F" w:rsidP="0050768F">
      <w:r>
        <w:t>F</w:t>
      </w:r>
      <w:r>
        <w:t xml:space="preserve">atal and serious road traffic collisions represent a grim reality in our society, causing immeasurable pain and suffering to those directly involved and their families. While these tragic incidents garner considerable public attention, the impact they have on the dedicated individuals tasked with responding to and investigating them remains relatively unexplored. </w:t>
      </w:r>
      <w:proofErr w:type="gramStart"/>
      <w:r>
        <w:t>Roads</w:t>
      </w:r>
      <w:proofErr w:type="gramEnd"/>
      <w:r>
        <w:t xml:space="preserve"> policing officers play a pivotal role in managing the aftermath of these collisions, but the emotional, psychological, and professional toll these experiences exact on these officers has been, until recently, largely overlooked. This dissertation aims to shed light on the profound impact of fatal and serious road traffic collisions on roads policing officers, focusing on the myriad challenges they encounter in the line of duty.</w:t>
      </w:r>
    </w:p>
    <w:p w14:paraId="23754D68" w14:textId="77777777" w:rsidR="0050768F" w:rsidRDefault="0050768F" w:rsidP="0050768F"/>
    <w:p w14:paraId="66274D0B" w14:textId="360192D6" w:rsidR="0050768F" w:rsidRDefault="0050768F" w:rsidP="0050768F">
      <w:pPr>
        <w:pStyle w:val="Heading2"/>
      </w:pPr>
      <w:bookmarkStart w:id="2" w:name="_Toc150200718"/>
      <w:r>
        <w:t xml:space="preserve">1.1 </w:t>
      </w:r>
      <w:r>
        <w:t>Background</w:t>
      </w:r>
      <w:bookmarkEnd w:id="2"/>
    </w:p>
    <w:p w14:paraId="0CC39D07" w14:textId="77777777" w:rsidR="0050768F" w:rsidRDefault="0050768F" w:rsidP="0050768F">
      <w:r>
        <w:t>The role of roads policing officers involves enforcing traffic laws, managing road safety, and investigating road traffic collisions. These officers are often the first to arrive at the scene of an incident and play a crucial role in assessing the situation, ensuring the safety of all parties involved, and gathering evidence for subsequent investigations. While they are trained to handle the complexities of their work, the emotional and psychological burden of responding to fatal and serious road traffic collisions can be overwhelming.</w:t>
      </w:r>
    </w:p>
    <w:p w14:paraId="476BDCF3" w14:textId="77777777" w:rsidR="0050768F" w:rsidRDefault="0050768F" w:rsidP="0050768F"/>
    <w:p w14:paraId="10083417" w14:textId="77777777" w:rsidR="0050768F" w:rsidRDefault="0050768F" w:rsidP="0050768F">
      <w:r>
        <w:t>Fatal and serious road traffic collisions are characterized by the presence of severe injuries or loss of life. The emotional impact of witnessing such incidents can be profoundly distressing for roads policing officers, who must manage not only their own emotions but also provide support and assistance to the victims and their families. The toll on officers is compounded by the fact that they are often required to investigate the circumstances surrounding these incidents, which involves examining the wreckage, gathering evidence, and sometimes delivering death notifications to families. As a result, roads policing officers are exposed to high levels of trauma and distress on a regular basis.</w:t>
      </w:r>
    </w:p>
    <w:p w14:paraId="25C319B8" w14:textId="77777777" w:rsidR="0050768F" w:rsidRDefault="0050768F" w:rsidP="0050768F"/>
    <w:p w14:paraId="48BE66A2" w14:textId="20C7487D" w:rsidR="0050768F" w:rsidRDefault="0050768F" w:rsidP="0050768F">
      <w:pPr>
        <w:pStyle w:val="Heading2"/>
      </w:pPr>
      <w:bookmarkStart w:id="3" w:name="_Toc150200719"/>
      <w:r>
        <w:t xml:space="preserve">1.2 </w:t>
      </w:r>
      <w:r>
        <w:t>Aim of the Study</w:t>
      </w:r>
      <w:bookmarkEnd w:id="3"/>
    </w:p>
    <w:p w14:paraId="4B7436EF" w14:textId="77777777" w:rsidR="0050768F" w:rsidRDefault="0050768F" w:rsidP="0050768F">
      <w:r>
        <w:t>This dissertation seeks to investigate the multifaceted impact of fatal and serious road traffic collisions on roads policing officers. The central aim is to gain a comprehensive understanding of the challenges these officers face in the aftermath of such incidents. Specifically, this study will explore the emotional and psychological toll, professional consequences, and the support mechanisms available to roads policing officers in response to their experiences with fatal and serious road traffic collisions.</w:t>
      </w:r>
    </w:p>
    <w:p w14:paraId="446C3FBF" w14:textId="77777777" w:rsidR="0050768F" w:rsidRDefault="0050768F" w:rsidP="0050768F"/>
    <w:p w14:paraId="07D662D3" w14:textId="370694EC" w:rsidR="0050768F" w:rsidRDefault="0050768F" w:rsidP="0050768F">
      <w:pPr>
        <w:pStyle w:val="Heading2"/>
      </w:pPr>
      <w:bookmarkStart w:id="4" w:name="_Toc150200720"/>
      <w:r>
        <w:t xml:space="preserve">1.3 </w:t>
      </w:r>
      <w:r>
        <w:t>Significance of the Study</w:t>
      </w:r>
      <w:bookmarkEnd w:id="4"/>
    </w:p>
    <w:p w14:paraId="4699E35D" w14:textId="58840BBF" w:rsidR="0050768F" w:rsidRDefault="0050768F" w:rsidP="0050768F">
      <w:r>
        <w:t>Understanding the impact of fatal and serious road traffic collisions on roads policing officers is of paramount importance. These officers perform a vital function in society, ensuring road safety and investigating incidents that have profound societal implications. By recogni</w:t>
      </w:r>
      <w:r w:rsidR="00370E2A">
        <w:t>s</w:t>
      </w:r>
      <w:r>
        <w:t>ing and addressing the challenges they encounter, we can better support their well-being and effectiveness in this demanding profession.</w:t>
      </w:r>
    </w:p>
    <w:p w14:paraId="18B42ECB" w14:textId="77777777" w:rsidR="0050768F" w:rsidRDefault="0050768F" w:rsidP="0050768F"/>
    <w:p w14:paraId="5373EA93" w14:textId="77777777" w:rsidR="0050768F" w:rsidRDefault="0050768F" w:rsidP="0050768F">
      <w:r>
        <w:t>The emotional and psychological well-being of roads policing officers is critical, as their ability to manage their own distress directly influences their capacity to provide effective support to the victims and their families. Moreover, the professional consequences of prolonged exposure to these incidents, including increased workload and the risk of burnout, can undermine the efficiency and satisfaction of officers in their roles.</w:t>
      </w:r>
    </w:p>
    <w:p w14:paraId="20FAF886" w14:textId="77777777" w:rsidR="0050768F" w:rsidRDefault="0050768F" w:rsidP="0050768F"/>
    <w:p w14:paraId="4CE3211E" w14:textId="2C8ACE10" w:rsidR="00594B6D" w:rsidRDefault="0050768F" w:rsidP="0050768F">
      <w:r>
        <w:t>This study will also help identify gaps in the existing support systems and coping mechanisms available to roads policing officers and recommend improvements. Ultimately, by investigating the impact of fatal and serious road traffic collisions on roads policing officers, this dissertation aims to contribute to the development of policies, training programs, and support systems that can enhance the well-being of these dedicated professionals.</w:t>
      </w:r>
    </w:p>
    <w:p w14:paraId="640FF608" w14:textId="77777777" w:rsidR="00594B6D" w:rsidRDefault="00594B6D">
      <w:pPr>
        <w:spacing w:after="160" w:line="259" w:lineRule="auto"/>
      </w:pPr>
      <w:r>
        <w:br w:type="page"/>
      </w:r>
    </w:p>
    <w:p w14:paraId="79076A6D" w14:textId="2E3D78D7" w:rsidR="00A76904" w:rsidRDefault="00594B6D" w:rsidP="00594B6D">
      <w:pPr>
        <w:pStyle w:val="Heading1"/>
      </w:pPr>
      <w:bookmarkStart w:id="5" w:name="_Toc150200721"/>
      <w:r>
        <w:t xml:space="preserve">Chapter Two – Literature </w:t>
      </w:r>
      <w:r w:rsidR="00F73C10">
        <w:t>Review</w:t>
      </w:r>
      <w:bookmarkEnd w:id="5"/>
      <w:r>
        <w:t xml:space="preserve"> </w:t>
      </w:r>
    </w:p>
    <w:p w14:paraId="754B7A21" w14:textId="7DACDDAE" w:rsidR="00594B6D" w:rsidRDefault="00594B6D" w:rsidP="00594B6D">
      <w:pPr>
        <w:pStyle w:val="Heading2"/>
      </w:pPr>
      <w:bookmarkStart w:id="6" w:name="_Toc150200722"/>
      <w:r>
        <w:t>2.1 - I</w:t>
      </w:r>
      <w:r>
        <w:t>ntroduction</w:t>
      </w:r>
      <w:bookmarkEnd w:id="6"/>
    </w:p>
    <w:p w14:paraId="6B9937E6" w14:textId="77777777" w:rsidR="00594B6D" w:rsidRDefault="00594B6D" w:rsidP="00594B6D"/>
    <w:p w14:paraId="700272C1" w14:textId="77777777" w:rsidR="00594B6D" w:rsidRDefault="00594B6D" w:rsidP="00594B6D">
      <w:r>
        <w:t>Road traffic collisions, especially those involving serious injuries or fatalities, are traumatic and distressing incidents that have a significant impact on the victims and their families. However, the repercussions of such collisions extend beyond those directly involved. This literature review aims to investigate the profound impacts of serious or fatal road traffic collisions on police officers who are tasked with responding to and investigating these incidents. The review delves into the emotional, psychological, and professional consequences experienced by police officers in the aftermath of such incidents. By examining existing research, this review provides insight into the challenges that police officers face and the support systems available to them.</w:t>
      </w:r>
    </w:p>
    <w:p w14:paraId="28F94E3A" w14:textId="77777777" w:rsidR="00594B6D" w:rsidRDefault="00594B6D" w:rsidP="00594B6D"/>
    <w:p w14:paraId="7F3AC123" w14:textId="24AEFD9A" w:rsidR="00594B6D" w:rsidRDefault="00594B6D" w:rsidP="00594B6D">
      <w:pPr>
        <w:pStyle w:val="Heading2"/>
      </w:pPr>
      <w:bookmarkStart w:id="7" w:name="_Toc150200723"/>
      <w:r>
        <w:t xml:space="preserve">2.2 - </w:t>
      </w:r>
      <w:r>
        <w:t>Emotional and Psychological Impacts</w:t>
      </w:r>
      <w:bookmarkEnd w:id="7"/>
    </w:p>
    <w:p w14:paraId="1C934D2C" w14:textId="77777777" w:rsidR="00594B6D" w:rsidRDefault="00594B6D" w:rsidP="00594B6D"/>
    <w:p w14:paraId="5A04473B" w14:textId="7AA45760" w:rsidR="00594B6D" w:rsidRDefault="00F73C10" w:rsidP="00F73C10">
      <w:pPr>
        <w:pStyle w:val="Heading2"/>
      </w:pPr>
      <w:bookmarkStart w:id="8" w:name="_Toc150200724"/>
      <w:r>
        <w:t xml:space="preserve">2.3 - </w:t>
      </w:r>
      <w:r w:rsidR="00594B6D">
        <w:t>Professional Consequences</w:t>
      </w:r>
      <w:bookmarkEnd w:id="8"/>
    </w:p>
    <w:p w14:paraId="02863742" w14:textId="77777777" w:rsidR="00DF470B" w:rsidRDefault="00DF470B" w:rsidP="00DF470B">
      <w:r>
        <w:t>The professional consequences of police officers involved in investigating serious or fatal road traffic collisions are profound and encompass increased workloads, burnout, and elevated attrition rates. These outcomes have significant implications for both the individual officers and the overall effectiveness of law enforcement agencies.</w:t>
      </w:r>
    </w:p>
    <w:p w14:paraId="72029A9E" w14:textId="77777777" w:rsidR="00DF470B" w:rsidRDefault="00DF470B" w:rsidP="00DF470B"/>
    <w:p w14:paraId="68F28FB7" w14:textId="6AB1182D" w:rsidR="00DF470B" w:rsidRDefault="00DF470B" w:rsidP="00DF470B">
      <w:r>
        <w:t>Investigating serious or fatal road traffic collisions is a time-consuming and emotionally demanding task. The complexities of these investigations, including collecting evidence, interviewing witnesses, and documenting the scene, contribute to increased workloads for police officers</w:t>
      </w:r>
      <w:r w:rsidR="00776768">
        <w:t xml:space="preserve"> </w:t>
      </w:r>
      <w:sdt>
        <w:sdtPr>
          <w:id w:val="1989512058"/>
          <w:citation/>
        </w:sdtPr>
        <w:sdtContent>
          <w:r w:rsidR="00776768">
            <w:fldChar w:fldCharType="begin"/>
          </w:r>
          <w:r w:rsidR="00B06900">
            <w:instrText xml:space="preserve">CITATION AHM21 \l 2057 </w:instrText>
          </w:r>
          <w:r w:rsidR="00776768">
            <w:fldChar w:fldCharType="separate"/>
          </w:r>
          <w:r w:rsidR="00B06900" w:rsidRPr="00B06900">
            <w:rPr>
              <w:noProof/>
            </w:rPr>
            <w:t>(Bakker, et al., 2021)</w:t>
          </w:r>
          <w:r w:rsidR="00776768">
            <w:fldChar w:fldCharType="end"/>
          </w:r>
        </w:sdtContent>
      </w:sdt>
      <w:r>
        <w:t>. This intensified workload can lead to challenges in balancing other job responsibilities, potentially affecting the quality and efficiency of tasks unrelated to collision investigations. The accumulation of casework related to collisions can create a backlog, further exacerbating the situation.</w:t>
      </w:r>
    </w:p>
    <w:p w14:paraId="3C805B0A" w14:textId="77777777" w:rsidR="00DF470B" w:rsidRDefault="00DF470B" w:rsidP="00DF470B"/>
    <w:p w14:paraId="23315644" w14:textId="1459EDEA" w:rsidR="00DF470B" w:rsidRDefault="00DF470B" w:rsidP="00DF470B">
      <w:r>
        <w:t>The demanding nature of collision investigations can take a toll on the emotional well-being of police officers, potentially leading to burnout. Burnout is characterized by emotional exhaustion, depersonali</w:t>
      </w:r>
      <w:r w:rsidR="00362A3C">
        <w:t>s</w:t>
      </w:r>
      <w:r>
        <w:t xml:space="preserve">ation, and a reduced sense of personal accomplishment </w:t>
      </w:r>
      <w:sdt>
        <w:sdtPr>
          <w:id w:val="2090272794"/>
          <w:citation/>
        </w:sdtPr>
        <w:sdtContent>
          <w:r w:rsidR="00581572">
            <w:fldChar w:fldCharType="begin"/>
          </w:r>
          <w:r w:rsidR="00395B8C">
            <w:instrText xml:space="preserve">CITATION Bri18 \l 2057 </w:instrText>
          </w:r>
          <w:r w:rsidR="00581572">
            <w:fldChar w:fldCharType="separate"/>
          </w:r>
          <w:r w:rsidR="00395B8C" w:rsidRPr="00395B8C">
            <w:rPr>
              <w:noProof/>
            </w:rPr>
            <w:t>(Chopko, et al., 2018)</w:t>
          </w:r>
          <w:r w:rsidR="00581572">
            <w:fldChar w:fldCharType="end"/>
          </w:r>
        </w:sdtContent>
      </w:sdt>
      <w:r>
        <w:t>. Officers experiencing burnout may find themselves emotionally drained and disengaged from their work. This can have a cascading effect on job satisfaction and overall well-being. When officers suffer from burnout, they may become less effective in their roles, which can jeopardize public safety and the quality of law enforcement services.</w:t>
      </w:r>
    </w:p>
    <w:p w14:paraId="36C73B0E" w14:textId="77777777" w:rsidR="00DF470B" w:rsidRDefault="00DF470B" w:rsidP="00DF470B"/>
    <w:p w14:paraId="14316573" w14:textId="19F95BF5" w:rsidR="00DF470B" w:rsidRDefault="00DF470B" w:rsidP="00DF470B">
      <w:r>
        <w:t xml:space="preserve">Perhaps one of the most concerning professional consequences is the link between the stress and emotional strain associated with responding to serious or fatal road traffic collisions and higher attrition rates among police officers </w:t>
      </w:r>
      <w:sdt>
        <w:sdtPr>
          <w:id w:val="1871578176"/>
          <w:citation/>
        </w:sdtPr>
        <w:sdtContent>
          <w:r w:rsidR="00BF3DEA">
            <w:fldChar w:fldCharType="begin"/>
          </w:r>
          <w:r w:rsidR="00BF3DEA">
            <w:instrText xml:space="preserve"> CITATION And02 \l 2057 </w:instrText>
          </w:r>
          <w:r w:rsidR="00BF3DEA">
            <w:fldChar w:fldCharType="separate"/>
          </w:r>
          <w:r w:rsidR="00BF3DEA" w:rsidRPr="00BF3DEA">
            <w:rPr>
              <w:noProof/>
            </w:rPr>
            <w:t>(Anderson, et al., 2002)</w:t>
          </w:r>
          <w:r w:rsidR="00BF3DEA">
            <w:fldChar w:fldCharType="end"/>
          </w:r>
        </w:sdtContent>
      </w:sdt>
      <w:r w:rsidR="00BF3DEA">
        <w:t xml:space="preserve">. </w:t>
      </w:r>
      <w:r>
        <w:t>The cumulative effect of exposure to traumatic incidents and the emotional toll of collision investigations can push officers to consider leaving the force. This attrition not only results in the loss of experienced personnel but also raises concerns about the ability of law enforcement agencies to maintain adequate staffing levels and provide effective services to the community.</w:t>
      </w:r>
    </w:p>
    <w:p w14:paraId="460DACB1" w14:textId="77777777" w:rsidR="00DF470B" w:rsidRDefault="00DF470B" w:rsidP="00DF470B"/>
    <w:p w14:paraId="3071C96B" w14:textId="15A6D9D2" w:rsidR="00DF470B" w:rsidRDefault="00DF470B" w:rsidP="00DF470B">
      <w:r>
        <w:t>Addressing these professional consequences is essential to ensuring the well-being and effectiveness of police officers involved in collision investigations. Measures should be taken to manage workloads effectively and provide officers with the necessary resources and support to prevent burnout. Additionally, strategies to reduce attrition rates among officers who perform these critical duties are crucial for maintaining the integrity and quality of law enforcement services.</w:t>
      </w:r>
    </w:p>
    <w:p w14:paraId="3196A2CA" w14:textId="77777777" w:rsidR="00594B6D" w:rsidRDefault="00594B6D" w:rsidP="00594B6D"/>
    <w:p w14:paraId="7AEFFE9D" w14:textId="39A2A1D3" w:rsidR="00594B6D" w:rsidRDefault="00F73C10" w:rsidP="00F73C10">
      <w:pPr>
        <w:pStyle w:val="Heading2"/>
      </w:pPr>
      <w:bookmarkStart w:id="9" w:name="_Toc150200725"/>
      <w:r>
        <w:t xml:space="preserve">2.4 - </w:t>
      </w:r>
      <w:r w:rsidR="00594B6D">
        <w:t>Support Systems and Coping Mechanisms</w:t>
      </w:r>
      <w:bookmarkEnd w:id="9"/>
    </w:p>
    <w:p w14:paraId="65D71339" w14:textId="55FF4786" w:rsidR="000C6BC1" w:rsidRDefault="000C6BC1" w:rsidP="000C6BC1">
      <w:r>
        <w:t xml:space="preserve">In recognition of the substantial emotional and psychological challenges faced by police officers involved in the aftermath of serious or fatal road traffic collisions, several police </w:t>
      </w:r>
      <w:r w:rsidR="00BB6AA4">
        <w:t>forces</w:t>
      </w:r>
      <w:r>
        <w:t xml:space="preserve"> have taken proactive measures to implement support systems aimed at mitigating the impacts. Peer support programs, mental health resources, and education and training initiatives have become instrumental in addressing the well-being of officers.</w:t>
      </w:r>
    </w:p>
    <w:p w14:paraId="070953A4" w14:textId="77777777" w:rsidR="000C6BC1" w:rsidRDefault="000C6BC1" w:rsidP="000C6BC1"/>
    <w:p w14:paraId="0BDA7D91" w14:textId="7174F396" w:rsidR="000C6BC1" w:rsidRDefault="000C6BC1" w:rsidP="000C6BC1">
      <w:r>
        <w:t xml:space="preserve">Peer support programs have gained prominence as an essential component of supporting police officers dealing with the emotional and psychological toll of their profession. These programs provide a safe and confidential space for officers to discuss their experiences, share their feelings, and seek assistance </w:t>
      </w:r>
      <w:sdt>
        <w:sdtPr>
          <w:id w:val="-982153629"/>
          <w:citation/>
        </w:sdtPr>
        <w:sdtContent>
          <w:r>
            <w:fldChar w:fldCharType="begin"/>
          </w:r>
          <w:r>
            <w:instrText xml:space="preserve"> CITATION Car18 \l 2057 </w:instrText>
          </w:r>
          <w:r>
            <w:fldChar w:fldCharType="separate"/>
          </w:r>
          <w:r w:rsidRPr="000C6BC1">
            <w:rPr>
              <w:noProof/>
            </w:rPr>
            <w:t>(Carleton, et al., 2018)</w:t>
          </w:r>
          <w:r>
            <w:fldChar w:fldCharType="end"/>
          </w:r>
        </w:sdtContent>
      </w:sdt>
      <w:r>
        <w:t>.</w:t>
      </w:r>
      <w:r>
        <w:t>The peer support model capitalizes on the understanding that fellow officers are often best equipped to empathize with their colleagues' experiences, creating a sense of camaraderie and trust that may be absent in traditional therapeutic relationships. By allowing officers to connect with peers who have faced similar challenges, peer support programs foster a sense of solidarity and help in normali</w:t>
      </w:r>
      <w:r>
        <w:t>s</w:t>
      </w:r>
      <w:r>
        <w:t>ing the emotional responses to traumatic incidents</w:t>
      </w:r>
      <w:sdt>
        <w:sdtPr>
          <w:id w:val="1491447987"/>
          <w:citation/>
        </w:sdtPr>
        <w:sdtContent>
          <w:r w:rsidR="00327254">
            <w:fldChar w:fldCharType="begin"/>
          </w:r>
          <w:r w:rsidR="00327254">
            <w:instrText xml:space="preserve"> CITATION Hof21 \l 2057 </w:instrText>
          </w:r>
          <w:r w:rsidR="00327254">
            <w:fldChar w:fldCharType="separate"/>
          </w:r>
          <w:r w:rsidR="00327254">
            <w:rPr>
              <w:noProof/>
            </w:rPr>
            <w:t xml:space="preserve"> </w:t>
          </w:r>
          <w:r w:rsidR="00327254" w:rsidRPr="00327254">
            <w:rPr>
              <w:noProof/>
            </w:rPr>
            <w:t>(Hofer &amp; Savell, 2021)</w:t>
          </w:r>
          <w:r w:rsidR="00327254">
            <w:fldChar w:fldCharType="end"/>
          </w:r>
        </w:sdtContent>
      </w:sdt>
      <w:r>
        <w:t>. These programs have demonstrated their effectiveness in reducing the stigma associated with seeking help and improving officers' emotional well-being.</w:t>
      </w:r>
    </w:p>
    <w:p w14:paraId="580FE5FC" w14:textId="77777777" w:rsidR="000C6BC1" w:rsidRDefault="000C6BC1" w:rsidP="000C6BC1"/>
    <w:p w14:paraId="74F6EB3B" w14:textId="1862E126" w:rsidR="000C6BC1" w:rsidRDefault="000C6BC1" w:rsidP="000C6BC1">
      <w:r>
        <w:t xml:space="preserve">Furthermore, some police </w:t>
      </w:r>
      <w:r w:rsidR="00495E35">
        <w:t>forces</w:t>
      </w:r>
      <w:r>
        <w:t xml:space="preserve"> have acknowledged the need for more extensive mental health resources and services to address the unique needs of their officers. These departments have introduced </w:t>
      </w:r>
      <w:r>
        <w:t>counselling</w:t>
      </w:r>
      <w:r>
        <w:t xml:space="preserve"> and therapy services that are accessible to officers </w:t>
      </w:r>
      <w:sdt>
        <w:sdtPr>
          <w:id w:val="-1208953013"/>
          <w:citation/>
        </w:sdtPr>
        <w:sdtContent>
          <w:r w:rsidR="00B15E97">
            <w:fldChar w:fldCharType="begin"/>
          </w:r>
          <w:r w:rsidR="00B15E97">
            <w:instrText xml:space="preserve"> CITATION Joh08 \l 2057 </w:instrText>
          </w:r>
          <w:r w:rsidR="00B15E97">
            <w:fldChar w:fldCharType="separate"/>
          </w:r>
          <w:r w:rsidR="00B15E97" w:rsidRPr="00B15E97">
            <w:rPr>
              <w:noProof/>
            </w:rPr>
            <w:t>(Violanti, et al., 2008)</w:t>
          </w:r>
          <w:r w:rsidR="00B15E97">
            <w:fldChar w:fldCharType="end"/>
          </w:r>
        </w:sdtContent>
      </w:sdt>
      <w:r>
        <w:t xml:space="preserve">. Offering professional mental health support can help police officers cope with the psychological consequences of their work. Access to </w:t>
      </w:r>
      <w:r>
        <w:t>counselling</w:t>
      </w:r>
      <w:r>
        <w:t xml:space="preserve"> and therapy not only provides a safe and confidential environment for officers to discuss their experiences but also equips them with tools and strategies to manage trauma, stress, and emotional distress effectively</w:t>
      </w:r>
      <w:sdt>
        <w:sdtPr>
          <w:id w:val="-231622969"/>
          <w:citation/>
        </w:sdtPr>
        <w:sdtContent>
          <w:r w:rsidR="008A56FA">
            <w:fldChar w:fldCharType="begin"/>
          </w:r>
          <w:r w:rsidR="008A56FA">
            <w:instrText xml:space="preserve"> CITATION Cai22 \l 2057 </w:instrText>
          </w:r>
          <w:r w:rsidR="008A56FA">
            <w:fldChar w:fldCharType="separate"/>
          </w:r>
          <w:r w:rsidR="008A56FA">
            <w:rPr>
              <w:noProof/>
            </w:rPr>
            <w:t xml:space="preserve"> </w:t>
          </w:r>
          <w:r w:rsidR="008A56FA" w:rsidRPr="008A56FA">
            <w:rPr>
              <w:noProof/>
            </w:rPr>
            <w:t>(Caitlin J. Newell, 2022)</w:t>
          </w:r>
          <w:r w:rsidR="008A56FA">
            <w:fldChar w:fldCharType="end"/>
          </w:r>
        </w:sdtContent>
      </w:sdt>
      <w:r>
        <w:t>. These resources aim to promote psychological resilience and overall well-being among officers, ensuring that they have the means to navigate the challenges they face in their demanding roles.</w:t>
      </w:r>
    </w:p>
    <w:p w14:paraId="3FAB2BD9" w14:textId="77777777" w:rsidR="000C6BC1" w:rsidRDefault="000C6BC1" w:rsidP="000C6BC1"/>
    <w:p w14:paraId="18495FBD" w14:textId="31C16D4F" w:rsidR="00594B6D" w:rsidRDefault="000C6BC1" w:rsidP="000C6BC1">
      <w:r>
        <w:t>Education and training play a critical role in equipping police officers with the tools necessary to cope with the emotional impact of collision investigations</w:t>
      </w:r>
      <w:sdt>
        <w:sdtPr>
          <w:id w:val="1996379580"/>
          <w:citation/>
        </w:sdtPr>
        <w:sdtContent>
          <w:r w:rsidR="004B3DE3">
            <w:fldChar w:fldCharType="begin"/>
          </w:r>
          <w:r w:rsidR="004B3DE3">
            <w:instrText xml:space="preserve"> CITATION Car18 \l 2057 </w:instrText>
          </w:r>
          <w:r w:rsidR="004B3DE3">
            <w:fldChar w:fldCharType="separate"/>
          </w:r>
          <w:r w:rsidR="004B3DE3">
            <w:rPr>
              <w:noProof/>
            </w:rPr>
            <w:t xml:space="preserve"> </w:t>
          </w:r>
          <w:r w:rsidR="004B3DE3" w:rsidRPr="004B3DE3">
            <w:rPr>
              <w:noProof/>
            </w:rPr>
            <w:t>(Carleton, et al., 2018)</w:t>
          </w:r>
          <w:r w:rsidR="004B3DE3">
            <w:fldChar w:fldCharType="end"/>
          </w:r>
        </w:sdtContent>
      </w:sdt>
      <w:r w:rsidR="004B3DE3">
        <w:t xml:space="preserve">. </w:t>
      </w:r>
      <w:r>
        <w:t>These initiatives are designed to provide officers with the knowledge and skills to manage the emotional and psychological toll of their work. Training programs cover various aspects, such as recognizing the signs of stress and trauma, developing effective coping mechanisms, and understanding the importance of seeking help when needed</w:t>
      </w:r>
      <w:sdt>
        <w:sdtPr>
          <w:id w:val="644543531"/>
          <w:citation/>
        </w:sdtPr>
        <w:sdtContent>
          <w:r w:rsidR="0061027E">
            <w:fldChar w:fldCharType="begin"/>
          </w:r>
          <w:r w:rsidR="009E7F94">
            <w:instrText xml:space="preserve">CITATION Vel19 \l 2057 </w:instrText>
          </w:r>
          <w:r w:rsidR="0061027E">
            <w:fldChar w:fldCharType="separate"/>
          </w:r>
          <w:r w:rsidR="009E7F94">
            <w:rPr>
              <w:noProof/>
            </w:rPr>
            <w:t xml:space="preserve"> </w:t>
          </w:r>
          <w:r w:rsidR="009E7F94" w:rsidRPr="009E7F94">
            <w:rPr>
              <w:noProof/>
            </w:rPr>
            <w:t>(Velazquez &amp; Hernandez, 2019)</w:t>
          </w:r>
          <w:r w:rsidR="0061027E">
            <w:fldChar w:fldCharType="end"/>
          </w:r>
        </w:sdtContent>
      </w:sdt>
      <w:r>
        <w:t>. By offering this education, police departments empower their officers to proactively address the emotional challenges they encounter in their line of duty, ultimately enhancing their well-being and resilience.</w:t>
      </w:r>
    </w:p>
    <w:p w14:paraId="4BD63873" w14:textId="77777777" w:rsidR="000C6BC1" w:rsidRDefault="000C6BC1" w:rsidP="000C6BC1"/>
    <w:p w14:paraId="2C154771" w14:textId="77777777" w:rsidR="00F73C10" w:rsidRDefault="00F73C10" w:rsidP="00F73C10">
      <w:pPr>
        <w:pStyle w:val="Heading2"/>
      </w:pPr>
      <w:bookmarkStart w:id="10" w:name="_Toc150200726"/>
      <w:r>
        <w:t xml:space="preserve">2.5 - </w:t>
      </w:r>
      <w:r w:rsidR="00594B6D">
        <w:t>Research Gaps</w:t>
      </w:r>
      <w:bookmarkEnd w:id="10"/>
    </w:p>
    <w:p w14:paraId="2A6E1841" w14:textId="13DB9507" w:rsidR="003444F9" w:rsidRDefault="003444F9" w:rsidP="003444F9">
      <w:r>
        <w:t xml:space="preserve">Despite the critical role that police officers play in responding to and investigating serious or fatal road traffic collisions, there is a noticeable dearth of comprehensive research specifically examining the impacts they experience in the aftermath of such incidents </w:t>
      </w:r>
      <w:sdt>
        <w:sdtPr>
          <w:id w:val="1333729946"/>
          <w:citation/>
        </w:sdtPr>
        <w:sdtContent>
          <w:r w:rsidR="000F7D40">
            <w:fldChar w:fldCharType="begin"/>
          </w:r>
          <w:r w:rsidR="000F7D40">
            <w:instrText xml:space="preserve"> CITATION Bel18 \l 2057 </w:instrText>
          </w:r>
          <w:r w:rsidR="000F7D40">
            <w:fldChar w:fldCharType="separate"/>
          </w:r>
          <w:r w:rsidR="000F7D40" w:rsidRPr="000F7D40">
            <w:rPr>
              <w:noProof/>
            </w:rPr>
            <w:t>(Bell &amp; Palmer-Conn, 2018)</w:t>
          </w:r>
          <w:r w:rsidR="000F7D40">
            <w:fldChar w:fldCharType="end"/>
          </w:r>
        </w:sdtContent>
      </w:sdt>
      <w:r>
        <w:t>. While there is a wealth of research on the general trauma experienced by first responders, there has been limited attention dedicated to the unique challenges and consequences faced by police officers engaged in collision investigations.</w:t>
      </w:r>
    </w:p>
    <w:p w14:paraId="5CA52F62" w14:textId="77777777" w:rsidR="003444F9" w:rsidRDefault="003444F9" w:rsidP="003444F9"/>
    <w:p w14:paraId="48179E2A" w14:textId="0202AC4C" w:rsidR="003444F9" w:rsidRDefault="003444F9" w:rsidP="003444F9">
      <w:r>
        <w:t xml:space="preserve">Existing studies primarily focus on the broader category of first responders and often conflate the experiences of police officers with those of other emergency personnel, such as paramedics and firefighters. This oversight obscures the distinct emotional, psychological, and professional challenges that police officers face in the context of serious or fatal road traffic collisions. The experiences of police officers engaged in collision investigations differ significantly from those of their counterparts who are not directly involved in law enforcement </w:t>
      </w:r>
      <w:sdt>
        <w:sdtPr>
          <w:id w:val="1811899917"/>
          <w:citation/>
        </w:sdtPr>
        <w:sdtContent>
          <w:r w:rsidR="00A30117">
            <w:fldChar w:fldCharType="begin"/>
          </w:r>
          <w:r w:rsidR="00A30117">
            <w:instrText xml:space="preserve"> CITATION Rob20 \l 2057 </w:instrText>
          </w:r>
          <w:r w:rsidR="00A30117">
            <w:fldChar w:fldCharType="separate"/>
          </w:r>
          <w:r w:rsidR="00A30117" w:rsidRPr="00A30117">
            <w:rPr>
              <w:noProof/>
            </w:rPr>
            <w:t>(Robertson, et al., 2020)</w:t>
          </w:r>
          <w:r w:rsidR="00A30117">
            <w:fldChar w:fldCharType="end"/>
          </w:r>
        </w:sdtContent>
      </w:sdt>
      <w:r w:rsidR="00E82F76">
        <w:t>.</w:t>
      </w:r>
    </w:p>
    <w:p w14:paraId="4D1B89BF" w14:textId="77777777" w:rsidR="003444F9" w:rsidRDefault="003444F9" w:rsidP="003444F9"/>
    <w:p w14:paraId="34805215" w14:textId="521A4CE0" w:rsidR="003444F9" w:rsidRDefault="003444F9" w:rsidP="003444F9">
      <w:r>
        <w:t xml:space="preserve">Further research is imperative to delve into the nuances of the emotional and psychological impacts experienced by police officers in the wake of serious or fatal road traffic collisions. This research should </w:t>
      </w:r>
      <w:proofErr w:type="gramStart"/>
      <w:r>
        <w:t>take into account</w:t>
      </w:r>
      <w:proofErr w:type="gramEnd"/>
      <w:r>
        <w:t xml:space="preserve"> factors such as the nature of the collisions, the duration of exposure, and the coping mechanisms adopted by officers. Understanding these aspects can lead to more tailored support systems and interventions that address the specific needs of police officers who are regularly exposed to traumatic incidents </w:t>
      </w:r>
      <w:sdt>
        <w:sdtPr>
          <w:id w:val="1141620808"/>
          <w:citation/>
        </w:sdtPr>
        <w:sdtContent>
          <w:r w:rsidR="00B14E92">
            <w:fldChar w:fldCharType="begin"/>
          </w:r>
          <w:r w:rsidR="00B14E92">
            <w:instrText xml:space="preserve"> CITATION Car18 \l 2057 </w:instrText>
          </w:r>
          <w:r w:rsidR="00B14E92">
            <w:fldChar w:fldCharType="separate"/>
          </w:r>
          <w:r w:rsidR="00B14E92" w:rsidRPr="00B14E92">
            <w:rPr>
              <w:noProof/>
            </w:rPr>
            <w:t>(Carleton, et al., 2018)</w:t>
          </w:r>
          <w:r w:rsidR="00B14E92">
            <w:fldChar w:fldCharType="end"/>
          </w:r>
        </w:sdtContent>
      </w:sdt>
      <w:r>
        <w:t>.</w:t>
      </w:r>
    </w:p>
    <w:p w14:paraId="39D9C679" w14:textId="77777777" w:rsidR="003444F9" w:rsidRDefault="003444F9" w:rsidP="003444F9"/>
    <w:p w14:paraId="729FD770" w14:textId="48B9E158" w:rsidR="003444F9" w:rsidRDefault="003444F9" w:rsidP="003444F9">
      <w:r>
        <w:t>Moreover, it is crucial to investigate the effectiveness of existing support systems and coping mechanisms in mitigating the challenges faced by police officers. While peer support programs, mental health resources, and training initiatives have been established in various police departments, their impact on officers' well-being and job satisfaction requires closer examination. To determine whether these support systems effectively alleviate emotional and psychological distress and prevent burnout, comprehensive research is needed.</w:t>
      </w:r>
    </w:p>
    <w:p w14:paraId="7918C877" w14:textId="77777777" w:rsidR="003444F9" w:rsidRDefault="003444F9" w:rsidP="003444F9"/>
    <w:p w14:paraId="4C459985" w14:textId="4669B172" w:rsidR="00594B6D" w:rsidRDefault="003444F9" w:rsidP="003444F9">
      <w:r>
        <w:t xml:space="preserve">Addressing these research gaps is essential for the overall well-being of police officers who bear the weight of serious or fatal road traffic collisions on their shoulders. Policymakers, </w:t>
      </w:r>
      <w:r w:rsidR="00D31F10">
        <w:t>Police forces</w:t>
      </w:r>
      <w:r>
        <w:t xml:space="preserve"> and researchers should collaborate to design studies that provide valuable insights into the experiences of these dedicated professionals and the efficacy of support systems. By shedding light on these issues, future research can inform evidence-based policies and interventions that enhance the emotional, psychological, and professional resilience of police officers in this demanding profession </w:t>
      </w:r>
      <w:sdt>
        <w:sdtPr>
          <w:id w:val="609948280"/>
          <w:citation/>
        </w:sdtPr>
        <w:sdtContent>
          <w:r w:rsidR="000F72A5">
            <w:fldChar w:fldCharType="begin"/>
          </w:r>
          <w:r w:rsidR="000F72A5">
            <w:instrText xml:space="preserve"> CITATION And02 \l 2057 </w:instrText>
          </w:r>
          <w:r w:rsidR="000F72A5">
            <w:fldChar w:fldCharType="separate"/>
          </w:r>
          <w:r w:rsidR="000F72A5" w:rsidRPr="000F72A5">
            <w:rPr>
              <w:noProof/>
            </w:rPr>
            <w:t>(Anderson, et al., 2002)</w:t>
          </w:r>
          <w:r w:rsidR="000F72A5">
            <w:fldChar w:fldCharType="end"/>
          </w:r>
        </w:sdtContent>
      </w:sdt>
      <w:r w:rsidR="000F72A5">
        <w:t>.</w:t>
      </w:r>
    </w:p>
    <w:p w14:paraId="2C98D486" w14:textId="77777777" w:rsidR="00F47F70" w:rsidRDefault="00F47F70" w:rsidP="003444F9"/>
    <w:p w14:paraId="3F6817A7" w14:textId="7D8700EE" w:rsidR="00594B6D" w:rsidRDefault="00F73C10" w:rsidP="00F73C10">
      <w:pPr>
        <w:pStyle w:val="Heading2"/>
      </w:pPr>
      <w:bookmarkStart w:id="11" w:name="_Toc150200727"/>
      <w:r>
        <w:t xml:space="preserve">2.6 - </w:t>
      </w:r>
      <w:r w:rsidR="00594B6D">
        <w:t>Conclusion</w:t>
      </w:r>
      <w:bookmarkEnd w:id="11"/>
    </w:p>
    <w:p w14:paraId="17602FF9" w14:textId="77777777" w:rsidR="00594B6D" w:rsidRDefault="00594B6D" w:rsidP="00594B6D">
      <w:r>
        <w:t>The impacts of serious or fatal road traffic collisions on police officers are multifaceted and deeply significant. These dedicated professionals are exposed to trauma, psychological distress, increased workloads, and burnout. The emotional toll can lead to high attrition rates, affecting the effectiveness of police departments. Support systems, such as peer support, mental health resources, and training, are essential in addressing these challenges. However, there is a need for further comprehensive research to better understand and mitigate the impacts on police officers and inform policies that support their well-being.</w:t>
      </w:r>
    </w:p>
    <w:p w14:paraId="601D0FD0" w14:textId="77777777" w:rsidR="00594B6D" w:rsidRDefault="00594B6D" w:rsidP="00594B6D"/>
    <w:p w14:paraId="57A08112" w14:textId="55F48CC8" w:rsidR="00594B6D" w:rsidRPr="00594B6D" w:rsidRDefault="00594B6D" w:rsidP="00594B6D">
      <w:r>
        <w:t>This literature review provides valuable insights into the challenges faced by police officers in the aftermath of serious or fatal road traffic collisions. Recognizing and addressing these challenges is crucial for ensuring the mental and emotional well-being of officers who carry out this vital and demanding work.</w:t>
      </w:r>
    </w:p>
    <w:p w14:paraId="2D5734ED" w14:textId="77777777" w:rsidR="00A76904" w:rsidRDefault="00A76904">
      <w:pPr>
        <w:spacing w:after="160" w:line="259" w:lineRule="auto"/>
      </w:pPr>
      <w:r>
        <w:br w:type="page"/>
      </w:r>
    </w:p>
    <w:p w14:paraId="09176D22" w14:textId="1A9CFDB4" w:rsidR="00A76904" w:rsidRDefault="00A76904" w:rsidP="00916643">
      <w:pPr>
        <w:pStyle w:val="Heading1"/>
      </w:pPr>
      <w:bookmarkStart w:id="12" w:name="_Toc150200728"/>
      <w:r>
        <w:t xml:space="preserve">Chapter Three </w:t>
      </w:r>
      <w:r w:rsidR="00916643">
        <w:t>–</w:t>
      </w:r>
      <w:r>
        <w:t xml:space="preserve"> </w:t>
      </w:r>
      <w:r w:rsidR="00916643">
        <w:t>Methodology</w:t>
      </w:r>
      <w:bookmarkEnd w:id="12"/>
      <w:r w:rsidR="00916643">
        <w:t xml:space="preserve"> </w:t>
      </w:r>
    </w:p>
    <w:p w14:paraId="6C89E78A" w14:textId="77777777" w:rsidR="00916643" w:rsidRDefault="00916643" w:rsidP="00A76904"/>
    <w:p w14:paraId="564ED1BF" w14:textId="094FE5ED" w:rsidR="00916643" w:rsidRDefault="00916643" w:rsidP="00916643">
      <w:pPr>
        <w:pStyle w:val="Heading2"/>
      </w:pPr>
      <w:bookmarkStart w:id="13" w:name="_Toc150200729"/>
      <w:r>
        <w:t xml:space="preserve">3.1 </w:t>
      </w:r>
      <w:r w:rsidR="001B5F74">
        <w:t>–</w:t>
      </w:r>
      <w:r>
        <w:t xml:space="preserve"> Introduction</w:t>
      </w:r>
      <w:bookmarkEnd w:id="13"/>
    </w:p>
    <w:p w14:paraId="4AAC23C5" w14:textId="25DCF677" w:rsidR="001B5F74" w:rsidRDefault="001B5F74" w:rsidP="001B5F74">
      <w:r>
        <w:t xml:space="preserve">In the preceding chapter of this thesis, we conducted an extensive review of the existing literature </w:t>
      </w:r>
      <w:r w:rsidR="001A5CB5">
        <w:t>the impact of fatal and serious road traffic collisions</w:t>
      </w:r>
      <w:r>
        <w:t xml:space="preserve">. The following chapter serves to </w:t>
      </w:r>
      <w:r w:rsidR="00187C95">
        <w:t>highlight</w:t>
      </w:r>
      <w:r>
        <w:t xml:space="preserve"> the research methodology employed in this study. Methodology encompasses a set of strategies, techniques, processes, and principles meticulously designed for the systematic </w:t>
      </w:r>
      <w:r w:rsidR="00187C95">
        <w:t>completion</w:t>
      </w:r>
      <w:r>
        <w:t xml:space="preserve"> of research in a dissertation. The ultimate objective is to produce a distinctive and consequential outcome that enriches the field of study. Research is the cornerstone of knowledge acquisition and comprehension, functioning as a means of enhancing awareness and understanding within a specific subject domain</w:t>
      </w:r>
      <w:sdt>
        <w:sdtPr>
          <w:id w:val="-533276723"/>
          <w:citation/>
        </w:sdtPr>
        <w:sdtContent>
          <w:r w:rsidR="006F6EE8">
            <w:fldChar w:fldCharType="begin"/>
          </w:r>
          <w:r w:rsidR="006F6EE8">
            <w:instrText xml:space="preserve"> CITATION Sau16 \l 2057 </w:instrText>
          </w:r>
          <w:r w:rsidR="006F6EE8">
            <w:fldChar w:fldCharType="separate"/>
          </w:r>
          <w:r w:rsidR="006F6EE8">
            <w:rPr>
              <w:noProof/>
            </w:rPr>
            <w:t xml:space="preserve"> </w:t>
          </w:r>
          <w:r w:rsidR="006F6EE8" w:rsidRPr="006F6EE8">
            <w:rPr>
              <w:noProof/>
            </w:rPr>
            <w:t>(Saunders, et al., 2016)</w:t>
          </w:r>
          <w:r w:rsidR="006F6EE8">
            <w:fldChar w:fldCharType="end"/>
          </w:r>
        </w:sdtContent>
      </w:sdt>
      <w:r>
        <w:t>. Its essence lies in the identification of strengths and weaknesses inherent in the subject under investigation.</w:t>
      </w:r>
    </w:p>
    <w:p w14:paraId="48E526AB" w14:textId="77777777" w:rsidR="001B5F74" w:rsidRDefault="001B5F74" w:rsidP="001B5F74"/>
    <w:p w14:paraId="40387DD6" w14:textId="6A24F3DE" w:rsidR="001B5F74" w:rsidRPr="001B5F74" w:rsidRDefault="001B5F74" w:rsidP="001B5F74">
      <w:r>
        <w:t>Th</w:t>
      </w:r>
      <w:r w:rsidR="00544510">
        <w:t>is area</w:t>
      </w:r>
      <w:r>
        <w:t xml:space="preserve"> of research encompasses two primary categories: primary and secondary research. Primary research entails data collected directly by the researcher from individuals, as opposed to secondary research, which relies on pre-existing data amassed from prior studies </w:t>
      </w:r>
      <w:sdt>
        <w:sdtPr>
          <w:id w:val="1091039189"/>
          <w:citation/>
        </w:sdtPr>
        <w:sdtContent>
          <w:r>
            <w:fldChar w:fldCharType="begin"/>
          </w:r>
          <w:r>
            <w:instrText xml:space="preserve"> CITATION Bry16 \l 2057 </w:instrText>
          </w:r>
          <w:r>
            <w:fldChar w:fldCharType="separate"/>
          </w:r>
          <w:r w:rsidRPr="001B5F74">
            <w:rPr>
              <w:noProof/>
            </w:rPr>
            <w:t>(Bryman, 2016)</w:t>
          </w:r>
          <w:r>
            <w:fldChar w:fldCharType="end"/>
          </w:r>
        </w:sdtContent>
      </w:sdt>
      <w:r>
        <w:t>.</w:t>
      </w:r>
      <w:r w:rsidR="00544510">
        <w:t xml:space="preserve"> In this section</w:t>
      </w:r>
      <w:r w:rsidR="001A5CB5">
        <w:t>,</w:t>
      </w:r>
      <w:r w:rsidR="00544510">
        <w:t xml:space="preserve"> we will be discussing the </w:t>
      </w:r>
      <w:r w:rsidR="001A5CB5">
        <w:t xml:space="preserve">primary research methods employed in this study. </w:t>
      </w:r>
    </w:p>
    <w:p w14:paraId="5452C554" w14:textId="77777777" w:rsidR="00A76904" w:rsidRDefault="00A76904" w:rsidP="00A76904"/>
    <w:p w14:paraId="37E28041" w14:textId="0B549B85" w:rsidR="00A76904" w:rsidRDefault="00A76904" w:rsidP="00916643">
      <w:pPr>
        <w:pStyle w:val="Heading2"/>
      </w:pPr>
      <w:bookmarkStart w:id="14" w:name="_Toc150200730"/>
      <w:r>
        <w:t>3.2</w:t>
      </w:r>
      <w:r w:rsidR="00916643">
        <w:t xml:space="preserve"> -</w:t>
      </w:r>
      <w:r>
        <w:t xml:space="preserve"> Research Onion</w:t>
      </w:r>
      <w:bookmarkEnd w:id="14"/>
    </w:p>
    <w:p w14:paraId="075F19DB" w14:textId="077309DF" w:rsidR="00A76904" w:rsidRDefault="00A76904" w:rsidP="00A76904">
      <w:r>
        <w:t xml:space="preserve">The research onion, as developed by </w:t>
      </w:r>
      <w:sdt>
        <w:sdtPr>
          <w:id w:val="-1569343678"/>
          <w:citation/>
        </w:sdtPr>
        <w:sdtContent>
          <w:r w:rsidR="003F47E9">
            <w:fldChar w:fldCharType="begin"/>
          </w:r>
          <w:r w:rsidR="003F47E9">
            <w:instrText xml:space="preserve"> CITATION Sau07 \l 2057 </w:instrText>
          </w:r>
          <w:r w:rsidR="003F47E9">
            <w:fldChar w:fldCharType="separate"/>
          </w:r>
          <w:r w:rsidR="003F47E9" w:rsidRPr="003F47E9">
            <w:rPr>
              <w:noProof/>
            </w:rPr>
            <w:t>(Saunders, et al., 2007)</w:t>
          </w:r>
          <w:r w:rsidR="003F47E9">
            <w:fldChar w:fldCharType="end"/>
          </w:r>
        </w:sdtContent>
      </w:sdt>
      <w:r>
        <w:t xml:space="preserve">, serves as a guide for researchers, describing the various stages involved in developing a robust methodology. This approach ensures the reliability and validity of the research process and is widely adaptable to diverse circumstances </w:t>
      </w:r>
      <w:sdt>
        <w:sdtPr>
          <w:id w:val="-852411056"/>
          <w:citation/>
        </w:sdtPr>
        <w:sdtContent>
          <w:r w:rsidR="00ED66D8">
            <w:fldChar w:fldCharType="begin"/>
          </w:r>
          <w:r w:rsidR="00ED66D8">
            <w:instrText xml:space="preserve"> CITATION Bry16 \l 2057 </w:instrText>
          </w:r>
          <w:r w:rsidR="00ED66D8">
            <w:fldChar w:fldCharType="separate"/>
          </w:r>
          <w:r w:rsidR="00ED66D8" w:rsidRPr="00ED66D8">
            <w:rPr>
              <w:noProof/>
            </w:rPr>
            <w:t>(Bryman, 2016)</w:t>
          </w:r>
          <w:r w:rsidR="00ED66D8">
            <w:fldChar w:fldCharType="end"/>
          </w:r>
        </w:sdtContent>
      </w:sdt>
      <w:r w:rsidR="00ED66D8">
        <w:t xml:space="preserve">. </w:t>
      </w:r>
      <w:r>
        <w:t>The dissertation will delve into the different layers of the research onion, elucidating the principles inherent at each level.</w:t>
      </w:r>
    </w:p>
    <w:p w14:paraId="4D782437" w14:textId="77777777" w:rsidR="007E7D0F" w:rsidRDefault="0034278A" w:rsidP="007E7D0F">
      <w:pPr>
        <w:keepNext/>
      </w:pPr>
      <w:r>
        <w:rPr>
          <w:noProof/>
          <w:lang w:eastAsia="en-GB"/>
        </w:rPr>
        <w:drawing>
          <wp:inline distT="0" distB="0" distL="0" distR="0" wp14:anchorId="47805AE8" wp14:editId="238A6D6B">
            <wp:extent cx="5731510" cy="3771731"/>
            <wp:effectExtent l="0" t="0" r="0" b="635"/>
            <wp:docPr id="4" name="Picture 4" descr="A diagram of scientific resea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diagram of scientific research&#10;&#10;Description automatically generated"/>
                    <pic:cNvPicPr/>
                  </pic:nvPicPr>
                  <pic:blipFill>
                    <a:blip r:embed="rId9"/>
                    <a:stretch>
                      <a:fillRect/>
                    </a:stretch>
                  </pic:blipFill>
                  <pic:spPr>
                    <a:xfrm>
                      <a:off x="0" y="0"/>
                      <a:ext cx="5731510" cy="3771731"/>
                    </a:xfrm>
                    <a:prstGeom prst="rect">
                      <a:avLst/>
                    </a:prstGeom>
                  </pic:spPr>
                </pic:pic>
              </a:graphicData>
            </a:graphic>
          </wp:inline>
        </w:drawing>
      </w:r>
    </w:p>
    <w:p w14:paraId="498B6954" w14:textId="091BA5AF" w:rsidR="00422188" w:rsidRDefault="007E7D0F" w:rsidP="007E7D0F">
      <w:pPr>
        <w:pStyle w:val="Caption"/>
      </w:pPr>
      <w:r>
        <w:t xml:space="preserve">Figure </w:t>
      </w:r>
      <w:r>
        <w:fldChar w:fldCharType="begin"/>
      </w:r>
      <w:r>
        <w:instrText xml:space="preserve"> SEQ Figure \* ARABIC </w:instrText>
      </w:r>
      <w:r>
        <w:fldChar w:fldCharType="separate"/>
      </w:r>
      <w:r w:rsidR="002363D5">
        <w:rPr>
          <w:noProof/>
        </w:rPr>
        <w:t>1</w:t>
      </w:r>
      <w:r>
        <w:fldChar w:fldCharType="end"/>
      </w:r>
      <w:r>
        <w:t xml:space="preserve"> – Diagram of Research Onion </w:t>
      </w:r>
      <w:sdt>
        <w:sdtPr>
          <w:id w:val="990825772"/>
          <w:citation/>
        </w:sdtPr>
        <w:sdtContent>
          <w:r w:rsidR="001E2BDB">
            <w:fldChar w:fldCharType="begin"/>
          </w:r>
          <w:r w:rsidR="001E2BDB">
            <w:instrText xml:space="preserve"> CITATION Sau07 \l 2057 </w:instrText>
          </w:r>
          <w:r w:rsidR="001E2BDB">
            <w:fldChar w:fldCharType="separate"/>
          </w:r>
          <w:r w:rsidR="001E2BDB" w:rsidRPr="001E2BDB">
            <w:rPr>
              <w:noProof/>
            </w:rPr>
            <w:t>(Saunders, et al., 2007)</w:t>
          </w:r>
          <w:r w:rsidR="001E2BDB">
            <w:fldChar w:fldCharType="end"/>
          </w:r>
        </w:sdtContent>
      </w:sdt>
    </w:p>
    <w:p w14:paraId="086DCE76" w14:textId="77777777" w:rsidR="002B3B57" w:rsidRDefault="002B3B57" w:rsidP="00A76904"/>
    <w:p w14:paraId="6027D774" w14:textId="4ECB4D4A" w:rsidR="00A76904" w:rsidRDefault="00A76904" w:rsidP="00916643">
      <w:pPr>
        <w:pStyle w:val="Heading2"/>
      </w:pPr>
      <w:bookmarkStart w:id="15" w:name="_Toc150200731"/>
      <w:r>
        <w:t>3.3</w:t>
      </w:r>
      <w:r w:rsidR="00916643">
        <w:t xml:space="preserve"> -</w:t>
      </w:r>
      <w:r>
        <w:t xml:space="preserve"> Research Philosophy</w:t>
      </w:r>
      <w:bookmarkEnd w:id="15"/>
    </w:p>
    <w:p w14:paraId="7381575A" w14:textId="2E9E7376" w:rsidR="00A76904" w:rsidRDefault="00A76904" w:rsidP="00A76904">
      <w:r>
        <w:t xml:space="preserve">Research is influenced by three distinct philosophical foundations: Ontology, Epistemology, and Axiology. For this study, the chosen philosophical standpoint is epistemology, which pertains to the theory of knowledge and the relationship between the mind and reality. Philosophical instances derived from these foundations provide structure and guidance throughout the research process. The research approach adopted is 'Interpretivism,' which is closely aligned with 'Realism' and 'Positivism' under the epistemology philosophy. Interpretivism seeks to understand the thought and </w:t>
      </w:r>
      <w:proofErr w:type="spellStart"/>
      <w:r>
        <w:t>behavior</w:t>
      </w:r>
      <w:proofErr w:type="spellEnd"/>
      <w:r>
        <w:t xml:space="preserve"> of individuals, offering insights into culture and causality, as per </w:t>
      </w:r>
      <w:sdt>
        <w:sdtPr>
          <w:id w:val="-928116693"/>
          <w:citation/>
        </w:sdtPr>
        <w:sdtContent>
          <w:r w:rsidR="009D65AB">
            <w:fldChar w:fldCharType="begin"/>
          </w:r>
          <w:r w:rsidR="009D65AB">
            <w:instrText xml:space="preserve"> CITATION Bry16 \l 2057 </w:instrText>
          </w:r>
          <w:r w:rsidR="009D65AB">
            <w:fldChar w:fldCharType="separate"/>
          </w:r>
          <w:r w:rsidR="009D65AB" w:rsidRPr="009D65AB">
            <w:rPr>
              <w:noProof/>
            </w:rPr>
            <w:t>(Bryman, 2016)</w:t>
          </w:r>
          <w:r w:rsidR="009D65AB">
            <w:fldChar w:fldCharType="end"/>
          </w:r>
        </w:sdtContent>
      </w:sdt>
      <w:r w:rsidR="009D65AB">
        <w:t>.</w:t>
      </w:r>
    </w:p>
    <w:p w14:paraId="44010C35" w14:textId="77777777" w:rsidR="00A76904" w:rsidRDefault="00A76904" w:rsidP="00A76904"/>
    <w:p w14:paraId="773E3879" w14:textId="3F183FFB" w:rsidR="00A76904" w:rsidRDefault="00A76904" w:rsidP="00916643">
      <w:pPr>
        <w:pStyle w:val="Heading2"/>
      </w:pPr>
      <w:bookmarkStart w:id="16" w:name="_Toc150200732"/>
      <w:r>
        <w:t>3.4</w:t>
      </w:r>
      <w:r w:rsidR="00916643">
        <w:t xml:space="preserve"> - </w:t>
      </w:r>
      <w:r>
        <w:t>Research Approach</w:t>
      </w:r>
      <w:bookmarkEnd w:id="16"/>
    </w:p>
    <w:p w14:paraId="29097764" w14:textId="49E6A5D9" w:rsidR="00A76904" w:rsidRDefault="00A76904" w:rsidP="00A76904">
      <w:r>
        <w:t>According to Saunders et al. (2</w:t>
      </w:r>
      <w:r w:rsidR="00DF4EC8">
        <w:t>007</w:t>
      </w:r>
      <w:r>
        <w:t xml:space="preserve">), two common research approaches found in academic writing are the deductive and inductive methods. Deductive research moves from theories to data, while inductive research moves from data to theory. In simpler terms, deductive research commences with a theory and collects data to either confirm or disprove it, while inductive research examines observed outcomes and gathers data to explain the reasons behind a phenomenon. This study employs a 'Deductive' approach, aiming to collect data that supports or challenges the theories identified in previous chapters regarding the </w:t>
      </w:r>
      <w:r w:rsidR="00BC2853">
        <w:t>impact of fatal or serious road traffic collisions on roads policing officers.</w:t>
      </w:r>
    </w:p>
    <w:p w14:paraId="7259E2BC" w14:textId="77777777" w:rsidR="002363D5" w:rsidRDefault="00C507D3" w:rsidP="002363D5">
      <w:pPr>
        <w:keepNext/>
      </w:pPr>
      <w:r>
        <w:fldChar w:fldCharType="begin"/>
      </w:r>
      <w:r>
        <w:instrText xml:space="preserve"> INCLUDEPICTURE "/Users/grantnicholson/Library/Group Containers/UBF8T346G9.ms/WebArchiveCopyPasteTempFiles/com.microsoft.Word/Inductive-vs-deductive-reasoning.webp" \* MERGEFORMATINET </w:instrText>
      </w:r>
      <w:r>
        <w:fldChar w:fldCharType="separate"/>
      </w:r>
      <w:r>
        <w:rPr>
          <w:noProof/>
        </w:rPr>
        <w:drawing>
          <wp:inline distT="0" distB="0" distL="0" distR="0" wp14:anchorId="564463EB" wp14:editId="4D71BF51">
            <wp:extent cx="5731510" cy="2766695"/>
            <wp:effectExtent l="0" t="0" r="0" b="1905"/>
            <wp:docPr id="1667682482" name="Picture 1" descr="Inductive-vs-deductive-reas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ctive-vs-deductive-reason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766695"/>
                    </a:xfrm>
                    <a:prstGeom prst="rect">
                      <a:avLst/>
                    </a:prstGeom>
                    <a:noFill/>
                    <a:ln>
                      <a:noFill/>
                    </a:ln>
                  </pic:spPr>
                </pic:pic>
              </a:graphicData>
            </a:graphic>
          </wp:inline>
        </w:drawing>
      </w:r>
      <w:r>
        <w:fldChar w:fldCharType="end"/>
      </w:r>
    </w:p>
    <w:p w14:paraId="7CE7FD79" w14:textId="1F337D63" w:rsidR="003163F7" w:rsidRDefault="002363D5" w:rsidP="002363D5">
      <w:pPr>
        <w:pStyle w:val="Caption"/>
      </w:pPr>
      <w:r>
        <w:t xml:space="preserve">Figure </w:t>
      </w:r>
      <w:r>
        <w:fldChar w:fldCharType="begin"/>
      </w:r>
      <w:r>
        <w:instrText xml:space="preserve"> SEQ Figure \* ARABIC </w:instrText>
      </w:r>
      <w:r>
        <w:fldChar w:fldCharType="separate"/>
      </w:r>
      <w:r>
        <w:rPr>
          <w:noProof/>
        </w:rPr>
        <w:t>2</w:t>
      </w:r>
      <w:r>
        <w:fldChar w:fldCharType="end"/>
      </w:r>
      <w:r w:rsidR="004D3DFA">
        <w:t xml:space="preserve"> – Inductive and Deductive reasoning (</w:t>
      </w:r>
      <w:proofErr w:type="spellStart"/>
      <w:r w:rsidR="000F7992">
        <w:t>Str</w:t>
      </w:r>
      <w:r w:rsidR="000C23AA">
        <w:t>eefkerk</w:t>
      </w:r>
      <w:proofErr w:type="spellEnd"/>
      <w:r w:rsidR="000C23AA">
        <w:t>, 2019)</w:t>
      </w:r>
    </w:p>
    <w:p w14:paraId="6B35ED59" w14:textId="77777777" w:rsidR="00A76904" w:rsidRDefault="00A76904" w:rsidP="00A76904"/>
    <w:p w14:paraId="0EDF6E1D" w14:textId="6CC73C45" w:rsidR="00A76904" w:rsidRDefault="00A76904" w:rsidP="00916643">
      <w:pPr>
        <w:pStyle w:val="Heading2"/>
      </w:pPr>
      <w:bookmarkStart w:id="17" w:name="_Toc150200733"/>
      <w:r>
        <w:t xml:space="preserve">3.5 </w:t>
      </w:r>
      <w:r w:rsidR="00916643">
        <w:t xml:space="preserve">- </w:t>
      </w:r>
      <w:r>
        <w:t>Ethical Considerations</w:t>
      </w:r>
      <w:bookmarkEnd w:id="17"/>
    </w:p>
    <w:p w14:paraId="0AF8672D" w14:textId="50A1427C" w:rsidR="0050768F" w:rsidRDefault="00A76904" w:rsidP="00A76904">
      <w:r>
        <w:t>Due to the sensitive nature of the topi</w:t>
      </w:r>
      <w:r w:rsidR="00DB749F">
        <w:t>c being mental health related p</w:t>
      </w:r>
      <w:r>
        <w:t>articipation is entirely voluntary, with full disclosure of the study's nature and the right to withdraw at any time. All data provided will be anonymi</w:t>
      </w:r>
      <w:r w:rsidR="00855C3C">
        <w:t>s</w:t>
      </w:r>
      <w:r>
        <w:t>ed, with personal information removed to ensure absolute confidentiality and prevent the identification of individuals or locations.</w:t>
      </w:r>
    </w:p>
    <w:p w14:paraId="725DC791" w14:textId="77777777" w:rsidR="00861C97" w:rsidRDefault="00861C97" w:rsidP="00861C97"/>
    <w:p w14:paraId="1C67D7C5" w14:textId="067C9CED" w:rsidR="00861C97" w:rsidRDefault="00861C97" w:rsidP="00861C97">
      <w:pPr>
        <w:pStyle w:val="Heading2"/>
      </w:pPr>
      <w:bookmarkStart w:id="18" w:name="_Toc150200734"/>
      <w:r>
        <w:t>3.6 Research Approach and Selection</w:t>
      </w:r>
      <w:bookmarkEnd w:id="18"/>
    </w:p>
    <w:p w14:paraId="56CD625A" w14:textId="67CA0A92" w:rsidR="00861C97" w:rsidRDefault="00861C97" w:rsidP="00861C97">
      <w:r>
        <w:t xml:space="preserve">The chosen research approach involves developing a questionnaire using </w:t>
      </w:r>
      <w:r w:rsidR="008823D7">
        <w:t>Google Forms</w:t>
      </w:r>
      <w:r>
        <w:t xml:space="preserve"> and making it accessible online via hyperlinks and social media platforms. This method takes into consideration the sensitivity of the subject matter, as participants might be hesitant to engage in face-to-face interactions</w:t>
      </w:r>
      <w:sdt>
        <w:sdtPr>
          <w:id w:val="-745182984"/>
          <w:citation/>
        </w:sdtPr>
        <w:sdtContent>
          <w:r w:rsidR="00831EB2">
            <w:fldChar w:fldCharType="begin"/>
          </w:r>
          <w:r w:rsidR="00831EB2">
            <w:instrText xml:space="preserve"> CITATION Lel12 \l 2057 </w:instrText>
          </w:r>
          <w:r w:rsidR="00831EB2">
            <w:fldChar w:fldCharType="separate"/>
          </w:r>
          <w:r w:rsidR="00831EB2">
            <w:rPr>
              <w:noProof/>
            </w:rPr>
            <w:t xml:space="preserve"> </w:t>
          </w:r>
          <w:r w:rsidR="00831EB2" w:rsidRPr="00831EB2">
            <w:rPr>
              <w:noProof/>
            </w:rPr>
            <w:t>(Lelkes, et al., 2012)</w:t>
          </w:r>
          <w:r w:rsidR="00831EB2">
            <w:fldChar w:fldCharType="end"/>
          </w:r>
        </w:sdtContent>
      </w:sdt>
      <w:r>
        <w:t>. By adopting an online format, complete anonymity is anticipated to encourage the participation of individuals who might otherwise be deterred.</w:t>
      </w:r>
    </w:p>
    <w:p w14:paraId="204302F8" w14:textId="77777777" w:rsidR="00861C97" w:rsidRDefault="00861C97" w:rsidP="00861C97"/>
    <w:p w14:paraId="45D5A9A1" w14:textId="77777777" w:rsidR="00861C97" w:rsidRDefault="00861C97" w:rsidP="00861C97">
      <w:r>
        <w:t>Moreover, this approach is not only the most straightforward but also an efficient means of conducting the survey. It is a cost-effective approach and, given the need for a substantial volume of quantitative data, it stands as the most practical method to secure an adequate number of participants. A larger participant pool is essential to accumulate sufficient quantitative data, which, in turn, will enable the determination of research outcomes while enhancing the reliability and validity of the study.</w:t>
      </w:r>
    </w:p>
    <w:p w14:paraId="30D94E8B" w14:textId="77777777" w:rsidR="00861C97" w:rsidRDefault="00861C97" w:rsidP="00861C97"/>
    <w:p w14:paraId="519457A1" w14:textId="1BA70829" w:rsidR="00861C97" w:rsidRDefault="00861C97" w:rsidP="00861C97">
      <w:r>
        <w:t>The only perceived drawback of this approach lies in the time and effort required for the collection and analysis of the quantitative data obtained through the questionnaire.</w:t>
      </w:r>
    </w:p>
    <w:p w14:paraId="394EB41E" w14:textId="77777777" w:rsidR="00E571F2" w:rsidRDefault="00E571F2" w:rsidP="00861C97"/>
    <w:p w14:paraId="4CC236AB" w14:textId="4325ED52" w:rsidR="00E571F2" w:rsidRDefault="00E571F2" w:rsidP="005C2DB8">
      <w:pPr>
        <w:pStyle w:val="Heading2"/>
      </w:pPr>
      <w:bookmarkStart w:id="19" w:name="_Toc150200735"/>
      <w:r>
        <w:t>3.</w:t>
      </w:r>
      <w:r w:rsidR="0079448B">
        <w:t>7</w:t>
      </w:r>
      <w:r w:rsidR="005C2DB8">
        <w:t xml:space="preserve"> -</w:t>
      </w:r>
      <w:r>
        <w:t xml:space="preserve"> Data Collection and Analysis Techniques</w:t>
      </w:r>
      <w:bookmarkEnd w:id="19"/>
    </w:p>
    <w:p w14:paraId="209591DB" w14:textId="32CD5844" w:rsidR="00E571F2" w:rsidRDefault="00E571F2" w:rsidP="00E571F2">
      <w:r>
        <w:t xml:space="preserve">Given several factors, including the subject's sensitivity and the anticipated volume of participants, the survey will be conducted online using Google Forms. This approach allows willing participants to complete the survey at their convenience. The researcher plans to gather data from a sample size of </w:t>
      </w:r>
      <w:r w:rsidR="009D65AB">
        <w:t xml:space="preserve">Approximately </w:t>
      </w:r>
      <w:r>
        <w:t>50. Subsequently, the quantitative data will be analy</w:t>
      </w:r>
      <w:r w:rsidR="00A926CD">
        <w:t>s</w:t>
      </w:r>
      <w:r>
        <w:t>ed and visually presented through graphs and charts to depict the findings and identify any discernible patterns or recommendations.</w:t>
      </w:r>
    </w:p>
    <w:p w14:paraId="25095494" w14:textId="77777777" w:rsidR="00E571F2" w:rsidRDefault="00E571F2" w:rsidP="00E571F2"/>
    <w:p w14:paraId="71FE7952" w14:textId="0190206D" w:rsidR="00E571F2" w:rsidRDefault="00E571F2" w:rsidP="005C2DB8">
      <w:pPr>
        <w:pStyle w:val="Heading2"/>
      </w:pPr>
      <w:bookmarkStart w:id="20" w:name="_Toc150200736"/>
      <w:r>
        <w:t>3.</w:t>
      </w:r>
      <w:r w:rsidR="0079448B">
        <w:t>8</w:t>
      </w:r>
      <w:r w:rsidR="005C2DB8">
        <w:t xml:space="preserve"> -</w:t>
      </w:r>
      <w:r>
        <w:t xml:space="preserve"> Sampling</w:t>
      </w:r>
      <w:bookmarkEnd w:id="20"/>
    </w:p>
    <w:p w14:paraId="5849AB40" w14:textId="012C6CBA" w:rsidR="00E571F2" w:rsidRDefault="00E571F2" w:rsidP="00E571F2">
      <w:r>
        <w:t>Sampling, in research, involves selecting a smaller section of a larger population</w:t>
      </w:r>
      <w:sdt>
        <w:sdtPr>
          <w:id w:val="28765093"/>
          <w:citation/>
        </w:sdtPr>
        <w:sdtContent>
          <w:r w:rsidR="00A926CD">
            <w:fldChar w:fldCharType="begin"/>
          </w:r>
          <w:r w:rsidR="00A926CD">
            <w:instrText xml:space="preserve"> CITATION Bry16 \l 2057 </w:instrText>
          </w:r>
          <w:r w:rsidR="00A926CD">
            <w:fldChar w:fldCharType="separate"/>
          </w:r>
          <w:r w:rsidR="00A926CD">
            <w:rPr>
              <w:noProof/>
            </w:rPr>
            <w:t xml:space="preserve"> </w:t>
          </w:r>
          <w:r w:rsidR="00A926CD" w:rsidRPr="00A926CD">
            <w:rPr>
              <w:noProof/>
            </w:rPr>
            <w:t>(Bryman, 2016)</w:t>
          </w:r>
          <w:r w:rsidR="00A926CD">
            <w:fldChar w:fldCharType="end"/>
          </w:r>
        </w:sdtContent>
      </w:sdt>
      <w:r>
        <w:t>. Sampling is necessary because the general population is often too vast for practical comparisons</w:t>
      </w:r>
      <w:r w:rsidR="00D179BC">
        <w:t xml:space="preserve">. </w:t>
      </w:r>
      <w:r>
        <w:t>However, sample sizes of fewer than 25 tend to produce results influenced by individual responses, and larger sample sizes enhance reliability</w:t>
      </w:r>
      <w:r w:rsidR="00D6066E">
        <w:t xml:space="preserve"> </w:t>
      </w:r>
      <w:sdt>
        <w:sdtPr>
          <w:id w:val="-470752786"/>
          <w:citation/>
        </w:sdtPr>
        <w:sdtContent>
          <w:r w:rsidR="007B7302">
            <w:fldChar w:fldCharType="begin"/>
          </w:r>
          <w:r w:rsidR="007B7302">
            <w:instrText xml:space="preserve"> CITATION Uwe07 \l 2057 </w:instrText>
          </w:r>
          <w:r w:rsidR="007B7302">
            <w:fldChar w:fldCharType="separate"/>
          </w:r>
          <w:r w:rsidR="007B7302">
            <w:rPr>
              <w:noProof/>
            </w:rPr>
            <w:t xml:space="preserve"> </w:t>
          </w:r>
          <w:r w:rsidR="007B7302" w:rsidRPr="007B7302">
            <w:rPr>
              <w:noProof/>
            </w:rPr>
            <w:t>(Flick, 2007)</w:t>
          </w:r>
          <w:r w:rsidR="007B7302">
            <w:fldChar w:fldCharType="end"/>
          </w:r>
        </w:sdtContent>
      </w:sdt>
      <w:r>
        <w:t>, particularly in quantitative research.</w:t>
      </w:r>
    </w:p>
    <w:p w14:paraId="1D3B9C28" w14:textId="77777777" w:rsidR="00E571F2" w:rsidRDefault="00E571F2" w:rsidP="00E571F2"/>
    <w:p w14:paraId="12E25F35" w14:textId="217049C6" w:rsidR="00E571F2" w:rsidRDefault="00E571F2" w:rsidP="00E571F2">
      <w:r>
        <w:t>Quantitative research necessitates a larger participant pool to ensure the study's reliability. Although qualitative research values sample characteristics, it often employs smaller samples due to its more personali</w:t>
      </w:r>
      <w:r w:rsidR="00C93E08">
        <w:t>s</w:t>
      </w:r>
      <w:r>
        <w:t xml:space="preserve">ed nature and less reliance on extensive data sources. In this study, the researcher intends to target </w:t>
      </w:r>
      <w:r w:rsidR="00EA3881">
        <w:t>approximately 50 respondents</w:t>
      </w:r>
      <w:r>
        <w:t xml:space="preserve">, comprising </w:t>
      </w:r>
      <w:r w:rsidR="00EA3881">
        <w:t xml:space="preserve">of </w:t>
      </w:r>
      <w:r>
        <w:t>police officers</w:t>
      </w:r>
      <w:r w:rsidR="00EA3881">
        <w:t xml:space="preserve"> in a roads policing role</w:t>
      </w:r>
      <w:r>
        <w:t xml:space="preserve">. This sample size is ideal for conducting </w:t>
      </w:r>
      <w:r w:rsidR="00D6066E">
        <w:t>quantitative</w:t>
      </w:r>
      <w:r>
        <w:t xml:space="preserve"> research based on the primary data gathered through the questionnaire.</w:t>
      </w:r>
    </w:p>
    <w:p w14:paraId="116B4255" w14:textId="77777777" w:rsidR="00E571F2" w:rsidRDefault="00E571F2" w:rsidP="00E571F2"/>
    <w:p w14:paraId="5ADC74B2" w14:textId="42BB5B88" w:rsidR="00E571F2" w:rsidRDefault="00E571F2" w:rsidP="005C2DB8">
      <w:pPr>
        <w:pStyle w:val="Heading2"/>
      </w:pPr>
      <w:bookmarkStart w:id="21" w:name="_Toc150200737"/>
      <w:r>
        <w:t>3.</w:t>
      </w:r>
      <w:r w:rsidR="005C2DB8">
        <w:t>8</w:t>
      </w:r>
      <w:r>
        <w:t>.1</w:t>
      </w:r>
      <w:r w:rsidR="005C2DB8">
        <w:t xml:space="preserve"> -</w:t>
      </w:r>
      <w:r>
        <w:t xml:space="preserve"> Reliability and Validity</w:t>
      </w:r>
      <w:bookmarkEnd w:id="21"/>
    </w:p>
    <w:p w14:paraId="7A43523B" w14:textId="3DE85A2E" w:rsidR="00E571F2" w:rsidRDefault="005C2DB8" w:rsidP="00E571F2">
      <w:r>
        <w:t>I</w:t>
      </w:r>
      <w:r w:rsidR="00E571F2">
        <w:t xml:space="preserve">n successful research, reliability and validity are pivotal considerations when evaluating any data collection method. While these terms are sometimes used interchangeably, they hold distinct meanings. Reliability signifies consistency, whereas validity assesses whether the tests effectively measure their intended parameters </w:t>
      </w:r>
      <w:sdt>
        <w:sdtPr>
          <w:id w:val="1049657107"/>
          <w:citation/>
        </w:sdtPr>
        <w:sdtContent>
          <w:r w:rsidR="00D2131B">
            <w:fldChar w:fldCharType="begin"/>
          </w:r>
          <w:r w:rsidR="00D2131B">
            <w:instrText xml:space="preserve"> CITATION Cyp17 \l 2057 </w:instrText>
          </w:r>
          <w:r w:rsidR="00D2131B">
            <w:fldChar w:fldCharType="separate"/>
          </w:r>
          <w:r w:rsidR="00D2131B" w:rsidRPr="00D2131B">
            <w:rPr>
              <w:noProof/>
            </w:rPr>
            <w:t>(Cypress, 2017)</w:t>
          </w:r>
          <w:r w:rsidR="00D2131B">
            <w:fldChar w:fldCharType="end"/>
          </w:r>
        </w:sdtContent>
      </w:sdt>
      <w:r w:rsidR="00517473">
        <w:t>.</w:t>
      </w:r>
    </w:p>
    <w:p w14:paraId="03B6A35D" w14:textId="77777777" w:rsidR="00E571F2" w:rsidRDefault="00E571F2" w:rsidP="00E571F2"/>
    <w:p w14:paraId="10A5D8EA" w14:textId="6406FC7C" w:rsidR="00E571F2" w:rsidRDefault="00E571F2" w:rsidP="00E571F2">
      <w:r>
        <w:t>Questionnaires are deemed a valid and dependable data collection method, providing a wealth of information about participants' perspectives</w:t>
      </w:r>
      <w:r w:rsidR="00EA0304">
        <w:t xml:space="preserve">. </w:t>
      </w:r>
      <w:proofErr w:type="gramStart"/>
      <w:r>
        <w:t>The</w:t>
      </w:r>
      <w:proofErr w:type="gramEnd"/>
      <w:r>
        <w:t xml:space="preserve"> predetermined research structure, as outlined in the research onion, will enhance the reliability and validity of the study results.</w:t>
      </w:r>
    </w:p>
    <w:p w14:paraId="457F5057" w14:textId="77777777" w:rsidR="00E571F2" w:rsidRDefault="00E571F2" w:rsidP="00E571F2"/>
    <w:p w14:paraId="4039F073" w14:textId="2562E2C6" w:rsidR="00E571F2" w:rsidRDefault="00E571F2" w:rsidP="005C2DB8">
      <w:pPr>
        <w:pStyle w:val="Heading2"/>
      </w:pPr>
      <w:bookmarkStart w:id="22" w:name="_Toc150200738"/>
      <w:r>
        <w:t>3.</w:t>
      </w:r>
      <w:r w:rsidR="005C2DB8">
        <w:t>8</w:t>
      </w:r>
      <w:r>
        <w:t>.2</w:t>
      </w:r>
      <w:r w:rsidR="005C2DB8">
        <w:t xml:space="preserve"> -</w:t>
      </w:r>
      <w:r>
        <w:t xml:space="preserve"> Limitations</w:t>
      </w:r>
      <w:bookmarkEnd w:id="22"/>
    </w:p>
    <w:p w14:paraId="2D1D4FC2" w14:textId="17768A00" w:rsidR="00E571F2" w:rsidRDefault="00E571F2" w:rsidP="00E571F2">
      <w:r>
        <w:t xml:space="preserve">Like all studies, this research faces constraints and potential challenges beyond the researcher's control. In the realm of research methodology and data analysis, there is </w:t>
      </w:r>
      <w:proofErr w:type="gramStart"/>
      <w:r>
        <w:t>no</w:t>
      </w:r>
      <w:proofErr w:type="gramEnd"/>
      <w:r>
        <w:t xml:space="preserve"> universally accepted "gold standard." Many approaches cannot be precisely replicated and confirmed. Furthermore, the imposed word limit of </w:t>
      </w:r>
      <w:r w:rsidR="00EA0304">
        <w:t>8</w:t>
      </w:r>
      <w:r>
        <w:t xml:space="preserve">,000 words may restrict the study's scope. Time constraints and deadlines might influence participation rates and study outcomes. Additionally, </w:t>
      </w:r>
      <w:r w:rsidR="00F87AB0">
        <w:t xml:space="preserve">with this study mainly being focused on Welsh roads policing officers in the locality of Gwent and South Wales this may </w:t>
      </w:r>
      <w:r w:rsidR="00D179BC">
        <w:t xml:space="preserve">affect the reliability when looking at the UK as a whole. </w:t>
      </w:r>
    </w:p>
    <w:p w14:paraId="588984B7" w14:textId="77777777" w:rsidR="00E571F2" w:rsidRDefault="00E571F2" w:rsidP="00E571F2"/>
    <w:p w14:paraId="2EB54602" w14:textId="2535C1AF" w:rsidR="00E571F2" w:rsidRDefault="00E571F2" w:rsidP="005C2DB8">
      <w:pPr>
        <w:pStyle w:val="Heading2"/>
      </w:pPr>
      <w:bookmarkStart w:id="23" w:name="_Toc150200739"/>
      <w:r>
        <w:t>3.9</w:t>
      </w:r>
      <w:r w:rsidR="005C2DB8">
        <w:t xml:space="preserve"> -</w:t>
      </w:r>
      <w:r>
        <w:t xml:space="preserve"> Conclusion</w:t>
      </w:r>
      <w:bookmarkEnd w:id="23"/>
    </w:p>
    <w:p w14:paraId="69550EE8" w14:textId="4549A5A9" w:rsidR="00100268" w:rsidRDefault="00E571F2" w:rsidP="00E571F2">
      <w:r>
        <w:t>This chapter comprehensively outlines the various facets of the research methodology. The upcoming chapter's objective is to compile, analy</w:t>
      </w:r>
      <w:r w:rsidR="004F413D">
        <w:t>s</w:t>
      </w:r>
      <w:r>
        <w:t>e, and present the findings obtained from the data collection methods described in this chapter.</w:t>
      </w:r>
    </w:p>
    <w:p w14:paraId="356525BA" w14:textId="77777777" w:rsidR="00100268" w:rsidRDefault="00100268">
      <w:pPr>
        <w:spacing w:after="160" w:line="259" w:lineRule="auto"/>
      </w:pPr>
      <w:r>
        <w:br w:type="page"/>
      </w:r>
    </w:p>
    <w:bookmarkStart w:id="24" w:name="_Toc150200740" w:displacedByCustomXml="next"/>
    <w:sdt>
      <w:sdtPr>
        <w:id w:val="-963878461"/>
        <w:docPartObj>
          <w:docPartGallery w:val="Bibliographies"/>
          <w:docPartUnique/>
        </w:docPartObj>
      </w:sdtPr>
      <w:sdtEndPr>
        <w:rPr>
          <w:rFonts w:eastAsiaTheme="minorHAnsi" w:cstheme="minorBidi"/>
          <w:color w:val="auto"/>
          <w:sz w:val="22"/>
          <w:szCs w:val="22"/>
        </w:rPr>
      </w:sdtEndPr>
      <w:sdtContent>
        <w:p w14:paraId="18511192" w14:textId="6CD93158" w:rsidR="00100268" w:rsidRPr="00100268" w:rsidRDefault="00100268" w:rsidP="00100268">
          <w:pPr>
            <w:pStyle w:val="Heading1"/>
          </w:pPr>
          <w:r w:rsidRPr="00100268">
            <w:t>Bibliography</w:t>
          </w:r>
          <w:bookmarkEnd w:id="24"/>
        </w:p>
        <w:sdt>
          <w:sdtPr>
            <w:id w:val="111145805"/>
            <w:bibliography/>
          </w:sdtPr>
          <w:sdtContent>
            <w:p w14:paraId="2C81B58C" w14:textId="77777777" w:rsidR="00100268" w:rsidRDefault="00100268" w:rsidP="00100268">
              <w:pPr>
                <w:pStyle w:val="Bibliography"/>
                <w:rPr>
                  <w:noProof/>
                  <w:sz w:val="24"/>
                  <w:szCs w:val="24"/>
                </w:rPr>
              </w:pPr>
              <w:r>
                <w:fldChar w:fldCharType="begin"/>
              </w:r>
              <w:r>
                <w:instrText xml:space="preserve"> BIBLIOGRAPHY </w:instrText>
              </w:r>
              <w:r>
                <w:fldChar w:fldCharType="separate"/>
              </w:r>
              <w:r>
                <w:rPr>
                  <w:noProof/>
                </w:rPr>
                <w:t xml:space="preserve">Bryman, A., 2016. </w:t>
              </w:r>
              <w:r>
                <w:rPr>
                  <w:i/>
                  <w:iCs/>
                  <w:noProof/>
                </w:rPr>
                <w:t xml:space="preserve">Social Research Methods. </w:t>
              </w:r>
              <w:r>
                <w:rPr>
                  <w:noProof/>
                </w:rPr>
                <w:t>5th Edition ed. Oxford: Oxford Univesity Press.</w:t>
              </w:r>
            </w:p>
            <w:p w14:paraId="071E9554" w14:textId="77777777" w:rsidR="00100268" w:rsidRDefault="00100268" w:rsidP="00100268">
              <w:pPr>
                <w:pStyle w:val="Bibliography"/>
                <w:rPr>
                  <w:noProof/>
                </w:rPr>
              </w:pPr>
              <w:r>
                <w:rPr>
                  <w:noProof/>
                </w:rPr>
                <w:t xml:space="preserve">Cypress, B. S., 2017. Rigor or Reliability and Validity in Qualitative Research: Perspectives, Strategies, Reconceptualization, and Recommendations. </w:t>
              </w:r>
              <w:r>
                <w:rPr>
                  <w:i/>
                  <w:iCs/>
                  <w:noProof/>
                </w:rPr>
                <w:t xml:space="preserve">Dimensions of Critical Care Nursing, </w:t>
              </w:r>
              <w:r>
                <w:rPr>
                  <w:noProof/>
                </w:rPr>
                <w:t>36(4), pp. 253-263.</w:t>
              </w:r>
            </w:p>
            <w:p w14:paraId="3B536659" w14:textId="77777777" w:rsidR="00100268" w:rsidRDefault="00100268" w:rsidP="00100268">
              <w:pPr>
                <w:pStyle w:val="Bibliography"/>
                <w:rPr>
                  <w:noProof/>
                </w:rPr>
              </w:pPr>
              <w:r>
                <w:rPr>
                  <w:noProof/>
                </w:rPr>
                <w:t xml:space="preserve">Flick, U., 2007. </w:t>
              </w:r>
              <w:r>
                <w:rPr>
                  <w:i/>
                  <w:iCs/>
                  <w:noProof/>
                </w:rPr>
                <w:t xml:space="preserve">Designing Qualitative Research. </w:t>
              </w:r>
              <w:r>
                <w:rPr>
                  <w:noProof/>
                </w:rPr>
                <w:t>s.l.:SAGE Publications, Ltd.</w:t>
              </w:r>
            </w:p>
            <w:p w14:paraId="098A2BF8" w14:textId="77777777" w:rsidR="00100268" w:rsidRDefault="00100268" w:rsidP="00100268">
              <w:pPr>
                <w:pStyle w:val="Bibliography"/>
                <w:rPr>
                  <w:noProof/>
                </w:rPr>
              </w:pPr>
              <w:r>
                <w:rPr>
                  <w:noProof/>
                </w:rPr>
                <w:t xml:space="preserve">Lelkes, Y., Marx, D. &amp; Park, B., 2012. Complete anonymity compromises the accuracy of self-reports. </w:t>
              </w:r>
              <w:r>
                <w:rPr>
                  <w:i/>
                  <w:iCs/>
                  <w:noProof/>
                </w:rPr>
                <w:t xml:space="preserve">ournal of Experimental Social Psychology, </w:t>
              </w:r>
              <w:r>
                <w:rPr>
                  <w:noProof/>
                </w:rPr>
                <w:t>Volume 48, pp. 1291-1299.</w:t>
              </w:r>
            </w:p>
            <w:p w14:paraId="14C56F16" w14:textId="77777777" w:rsidR="00100268" w:rsidRDefault="00100268" w:rsidP="00100268">
              <w:pPr>
                <w:pStyle w:val="Bibliography"/>
                <w:rPr>
                  <w:noProof/>
                </w:rPr>
              </w:pPr>
              <w:r>
                <w:rPr>
                  <w:noProof/>
                </w:rPr>
                <w:t xml:space="preserve">Saunders, M., Lewis, P. &amp; Thornhill, A., 2007. </w:t>
              </w:r>
              <w:r>
                <w:rPr>
                  <w:i/>
                  <w:iCs/>
                  <w:noProof/>
                </w:rPr>
                <w:t xml:space="preserve">Research Methods for Business Students. </w:t>
              </w:r>
              <w:r>
                <w:rPr>
                  <w:noProof/>
                </w:rPr>
                <w:t>4th ed. Harlow: s.n.</w:t>
              </w:r>
            </w:p>
            <w:p w14:paraId="791BC495" w14:textId="3A085608" w:rsidR="00100268" w:rsidRDefault="00100268" w:rsidP="00100268">
              <w:r>
                <w:rPr>
                  <w:b/>
                  <w:bCs/>
                  <w:noProof/>
                </w:rPr>
                <w:fldChar w:fldCharType="end"/>
              </w:r>
            </w:p>
          </w:sdtContent>
        </w:sdt>
      </w:sdtContent>
    </w:sdt>
    <w:p w14:paraId="2D8AEA42" w14:textId="77777777" w:rsidR="00E571F2" w:rsidRPr="0050768F" w:rsidRDefault="00E571F2" w:rsidP="00E571F2"/>
    <w:sectPr w:rsidR="00E571F2" w:rsidRPr="0050768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5C2D33" w14:textId="77777777" w:rsidR="00555CA3" w:rsidRDefault="00555CA3">
      <w:r>
        <w:separator/>
      </w:r>
    </w:p>
  </w:endnote>
  <w:endnote w:type="continuationSeparator" w:id="0">
    <w:p w14:paraId="105856AF" w14:textId="77777777" w:rsidR="00555CA3" w:rsidRDefault="00555C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BFF11" w14:textId="6CF020AE"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FAB040" w14:textId="77777777" w:rsidR="00555CA3" w:rsidRDefault="00555CA3">
      <w:r>
        <w:separator/>
      </w:r>
    </w:p>
  </w:footnote>
  <w:footnote w:type="continuationSeparator" w:id="0">
    <w:p w14:paraId="2FAB5B9D" w14:textId="77777777" w:rsidR="00555CA3" w:rsidRDefault="00555C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FF4A1D"/>
    <w:multiLevelType w:val="hybridMultilevel"/>
    <w:tmpl w:val="E2BA875A"/>
    <w:lvl w:ilvl="0" w:tplc="63869D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814881041">
    <w:abstractNumId w:val="2"/>
  </w:num>
  <w:num w:numId="2" w16cid:durableId="989017021">
    <w:abstractNumId w:val="1"/>
  </w:num>
  <w:num w:numId="3" w16cid:durableId="742946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44627"/>
    <w:rsid w:val="0006184B"/>
    <w:rsid w:val="000653B7"/>
    <w:rsid w:val="000767EF"/>
    <w:rsid w:val="000863D3"/>
    <w:rsid w:val="000C23AA"/>
    <w:rsid w:val="000C6BC1"/>
    <w:rsid w:val="000F105E"/>
    <w:rsid w:val="000F72A5"/>
    <w:rsid w:val="000F7992"/>
    <w:rsid w:val="000F7D40"/>
    <w:rsid w:val="00100268"/>
    <w:rsid w:val="00103C7B"/>
    <w:rsid w:val="00112652"/>
    <w:rsid w:val="00120A6D"/>
    <w:rsid w:val="00131F54"/>
    <w:rsid w:val="00141925"/>
    <w:rsid w:val="00153B3D"/>
    <w:rsid w:val="00166C52"/>
    <w:rsid w:val="00172468"/>
    <w:rsid w:val="00173C6A"/>
    <w:rsid w:val="00174A6F"/>
    <w:rsid w:val="00176B94"/>
    <w:rsid w:val="00187C95"/>
    <w:rsid w:val="001A5CB5"/>
    <w:rsid w:val="001A613A"/>
    <w:rsid w:val="001B5F74"/>
    <w:rsid w:val="001D0C3B"/>
    <w:rsid w:val="001E1FB4"/>
    <w:rsid w:val="001E2BDB"/>
    <w:rsid w:val="002363D5"/>
    <w:rsid w:val="002820EE"/>
    <w:rsid w:val="002A3A0A"/>
    <w:rsid w:val="002B3B57"/>
    <w:rsid w:val="002B7532"/>
    <w:rsid w:val="002F4B8F"/>
    <w:rsid w:val="0030171E"/>
    <w:rsid w:val="003163F7"/>
    <w:rsid w:val="00327254"/>
    <w:rsid w:val="00335513"/>
    <w:rsid w:val="00341FE3"/>
    <w:rsid w:val="0034278A"/>
    <w:rsid w:val="003444F9"/>
    <w:rsid w:val="003454C0"/>
    <w:rsid w:val="00350510"/>
    <w:rsid w:val="00362A3C"/>
    <w:rsid w:val="00370E2A"/>
    <w:rsid w:val="00372BFD"/>
    <w:rsid w:val="0038102B"/>
    <w:rsid w:val="003932E9"/>
    <w:rsid w:val="00395B8C"/>
    <w:rsid w:val="003A65EE"/>
    <w:rsid w:val="003B028D"/>
    <w:rsid w:val="003D6904"/>
    <w:rsid w:val="003E6CEA"/>
    <w:rsid w:val="003F11B7"/>
    <w:rsid w:val="003F47E9"/>
    <w:rsid w:val="00422188"/>
    <w:rsid w:val="004633CC"/>
    <w:rsid w:val="00471446"/>
    <w:rsid w:val="00475363"/>
    <w:rsid w:val="0047690B"/>
    <w:rsid w:val="00491508"/>
    <w:rsid w:val="00492617"/>
    <w:rsid w:val="00495E35"/>
    <w:rsid w:val="0049753F"/>
    <w:rsid w:val="004B1A6C"/>
    <w:rsid w:val="004B3DE3"/>
    <w:rsid w:val="004B48E4"/>
    <w:rsid w:val="004C34F3"/>
    <w:rsid w:val="004D3DFA"/>
    <w:rsid w:val="004F413D"/>
    <w:rsid w:val="00503DBA"/>
    <w:rsid w:val="0050768F"/>
    <w:rsid w:val="00507FE5"/>
    <w:rsid w:val="00517473"/>
    <w:rsid w:val="00517A95"/>
    <w:rsid w:val="00544510"/>
    <w:rsid w:val="00554233"/>
    <w:rsid w:val="00555CA3"/>
    <w:rsid w:val="00557D6E"/>
    <w:rsid w:val="00581572"/>
    <w:rsid w:val="00594B6D"/>
    <w:rsid w:val="005C2DB8"/>
    <w:rsid w:val="005C30F7"/>
    <w:rsid w:val="005E7A37"/>
    <w:rsid w:val="006044C0"/>
    <w:rsid w:val="0061027E"/>
    <w:rsid w:val="006323D9"/>
    <w:rsid w:val="00642621"/>
    <w:rsid w:val="00676A00"/>
    <w:rsid w:val="006845B5"/>
    <w:rsid w:val="006A0AA1"/>
    <w:rsid w:val="006A2DAE"/>
    <w:rsid w:val="006F3E49"/>
    <w:rsid w:val="006F6EE8"/>
    <w:rsid w:val="007014DD"/>
    <w:rsid w:val="00703F7B"/>
    <w:rsid w:val="00715316"/>
    <w:rsid w:val="00740653"/>
    <w:rsid w:val="00744941"/>
    <w:rsid w:val="00746DC0"/>
    <w:rsid w:val="00776768"/>
    <w:rsid w:val="007861B9"/>
    <w:rsid w:val="0079448B"/>
    <w:rsid w:val="0079563B"/>
    <w:rsid w:val="007B7302"/>
    <w:rsid w:val="007D1A7D"/>
    <w:rsid w:val="007E5169"/>
    <w:rsid w:val="007E7D0F"/>
    <w:rsid w:val="007F2671"/>
    <w:rsid w:val="00831EB2"/>
    <w:rsid w:val="00842A42"/>
    <w:rsid w:val="0084362C"/>
    <w:rsid w:val="00855C3C"/>
    <w:rsid w:val="00861C97"/>
    <w:rsid w:val="00861F55"/>
    <w:rsid w:val="0086228E"/>
    <w:rsid w:val="0087179B"/>
    <w:rsid w:val="00875149"/>
    <w:rsid w:val="008823D7"/>
    <w:rsid w:val="008A56FA"/>
    <w:rsid w:val="009149AC"/>
    <w:rsid w:val="00916643"/>
    <w:rsid w:val="00940A91"/>
    <w:rsid w:val="00946E1A"/>
    <w:rsid w:val="00956893"/>
    <w:rsid w:val="00993556"/>
    <w:rsid w:val="00997982"/>
    <w:rsid w:val="009A33DE"/>
    <w:rsid w:val="009C1E86"/>
    <w:rsid w:val="009D5466"/>
    <w:rsid w:val="009D5AB5"/>
    <w:rsid w:val="009D65AB"/>
    <w:rsid w:val="009E7F94"/>
    <w:rsid w:val="009F32ED"/>
    <w:rsid w:val="00A30117"/>
    <w:rsid w:val="00A405A7"/>
    <w:rsid w:val="00A44B45"/>
    <w:rsid w:val="00A45640"/>
    <w:rsid w:val="00A547B8"/>
    <w:rsid w:val="00A7555E"/>
    <w:rsid w:val="00A76904"/>
    <w:rsid w:val="00A926CD"/>
    <w:rsid w:val="00AB7068"/>
    <w:rsid w:val="00B06900"/>
    <w:rsid w:val="00B14E92"/>
    <w:rsid w:val="00B15E97"/>
    <w:rsid w:val="00B428E4"/>
    <w:rsid w:val="00B50F75"/>
    <w:rsid w:val="00BA182A"/>
    <w:rsid w:val="00BB4200"/>
    <w:rsid w:val="00BB446F"/>
    <w:rsid w:val="00BB6AA4"/>
    <w:rsid w:val="00BC2853"/>
    <w:rsid w:val="00BD6EA7"/>
    <w:rsid w:val="00BF3DEA"/>
    <w:rsid w:val="00C11374"/>
    <w:rsid w:val="00C12F98"/>
    <w:rsid w:val="00C3310A"/>
    <w:rsid w:val="00C3649D"/>
    <w:rsid w:val="00C507D3"/>
    <w:rsid w:val="00C73950"/>
    <w:rsid w:val="00C757E1"/>
    <w:rsid w:val="00C86BDB"/>
    <w:rsid w:val="00C93E08"/>
    <w:rsid w:val="00C95544"/>
    <w:rsid w:val="00CA16F4"/>
    <w:rsid w:val="00CE1769"/>
    <w:rsid w:val="00CE6DB9"/>
    <w:rsid w:val="00D06D36"/>
    <w:rsid w:val="00D179BC"/>
    <w:rsid w:val="00D2131B"/>
    <w:rsid w:val="00D31F10"/>
    <w:rsid w:val="00D4446B"/>
    <w:rsid w:val="00D566A2"/>
    <w:rsid w:val="00D6066E"/>
    <w:rsid w:val="00D65EC6"/>
    <w:rsid w:val="00D75DE8"/>
    <w:rsid w:val="00DA647F"/>
    <w:rsid w:val="00DB4F5B"/>
    <w:rsid w:val="00DB749F"/>
    <w:rsid w:val="00DD1EA4"/>
    <w:rsid w:val="00DE4649"/>
    <w:rsid w:val="00DE7F23"/>
    <w:rsid w:val="00DF470B"/>
    <w:rsid w:val="00DF4EC8"/>
    <w:rsid w:val="00E145FD"/>
    <w:rsid w:val="00E22CE7"/>
    <w:rsid w:val="00E272A2"/>
    <w:rsid w:val="00E3108F"/>
    <w:rsid w:val="00E571F2"/>
    <w:rsid w:val="00E75BDA"/>
    <w:rsid w:val="00E82F76"/>
    <w:rsid w:val="00E91BDB"/>
    <w:rsid w:val="00E97F28"/>
    <w:rsid w:val="00EA0304"/>
    <w:rsid w:val="00EA3881"/>
    <w:rsid w:val="00EB450A"/>
    <w:rsid w:val="00ED2BF8"/>
    <w:rsid w:val="00ED66D8"/>
    <w:rsid w:val="00EF3AAF"/>
    <w:rsid w:val="00F12475"/>
    <w:rsid w:val="00F25E31"/>
    <w:rsid w:val="00F47F70"/>
    <w:rsid w:val="00F6262E"/>
    <w:rsid w:val="00F73C10"/>
    <w:rsid w:val="00F772F1"/>
    <w:rsid w:val="00F87AB0"/>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7F23"/>
    <w:pPr>
      <w:spacing w:after="0" w:line="240" w:lineRule="auto"/>
    </w:pPr>
    <w:rPr>
      <w:rFonts w:ascii="Arial" w:hAnsi="Arial"/>
    </w:rPr>
  </w:style>
  <w:style w:type="paragraph" w:styleId="Heading1">
    <w:name w:val="heading 1"/>
    <w:basedOn w:val="Normal"/>
    <w:next w:val="Normal"/>
    <w:link w:val="Heading1Char"/>
    <w:uiPriority w:val="9"/>
    <w:qFormat/>
    <w:rsid w:val="00DE7F23"/>
    <w:pPr>
      <w:keepNext/>
      <w:keepLines/>
      <w:spacing w:before="240"/>
      <w:outlineLvl w:val="0"/>
    </w:pPr>
    <w:rPr>
      <w:rFonts w:eastAsiaTheme="majorEastAsia" w:cstheme="majorBidi"/>
      <w:color w:val="000000" w:themeColor="text1"/>
      <w:sz w:val="28"/>
      <w:szCs w:val="32"/>
    </w:rPr>
  </w:style>
  <w:style w:type="paragraph" w:styleId="Heading2">
    <w:name w:val="heading 2"/>
    <w:basedOn w:val="Normal"/>
    <w:next w:val="Normal"/>
    <w:link w:val="Heading2Char"/>
    <w:uiPriority w:val="9"/>
    <w:unhideWhenUsed/>
    <w:qFormat/>
    <w:rsid w:val="00DE7F23"/>
    <w:pPr>
      <w:keepNext/>
      <w:keepLines/>
      <w:spacing w:before="40"/>
      <w:outlineLvl w:val="1"/>
    </w:pPr>
    <w:rPr>
      <w:rFonts w:eastAsiaTheme="majorEastAsia" w:cstheme="majorBidi"/>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DE7F23"/>
    <w:pPr>
      <w:tabs>
        <w:tab w:val="center" w:pos="4513"/>
        <w:tab w:val="right" w:pos="9026"/>
      </w:tabs>
    </w:pPr>
  </w:style>
  <w:style w:type="character" w:customStyle="1" w:styleId="HeaderChar">
    <w:name w:val="Header Char"/>
    <w:basedOn w:val="DefaultParagraphFont"/>
    <w:link w:val="Header"/>
    <w:uiPriority w:val="99"/>
    <w:rsid w:val="00DE7F23"/>
  </w:style>
  <w:style w:type="character" w:customStyle="1" w:styleId="Heading1Char">
    <w:name w:val="Heading 1 Char"/>
    <w:basedOn w:val="DefaultParagraphFont"/>
    <w:link w:val="Heading1"/>
    <w:uiPriority w:val="9"/>
    <w:rsid w:val="00DE7F23"/>
    <w:rPr>
      <w:rFonts w:ascii="Arial" w:eastAsiaTheme="majorEastAsia" w:hAnsi="Arial" w:cstheme="majorBidi"/>
      <w:color w:val="000000" w:themeColor="text1"/>
      <w:sz w:val="28"/>
      <w:szCs w:val="32"/>
    </w:rPr>
  </w:style>
  <w:style w:type="character" w:customStyle="1" w:styleId="Heading2Char">
    <w:name w:val="Heading 2 Char"/>
    <w:basedOn w:val="DefaultParagraphFont"/>
    <w:link w:val="Heading2"/>
    <w:uiPriority w:val="9"/>
    <w:rsid w:val="00DE7F23"/>
    <w:rPr>
      <w:rFonts w:ascii="Arial" w:eastAsiaTheme="majorEastAsia" w:hAnsi="Arial" w:cstheme="majorBidi"/>
      <w:color w:val="000000" w:themeColor="text1"/>
      <w:sz w:val="24"/>
      <w:szCs w:val="26"/>
    </w:rPr>
  </w:style>
  <w:style w:type="paragraph" w:styleId="Title">
    <w:name w:val="Title"/>
    <w:basedOn w:val="Normal"/>
    <w:next w:val="Normal"/>
    <w:link w:val="TitleChar"/>
    <w:uiPriority w:val="10"/>
    <w:qFormat/>
    <w:rsid w:val="00DE7F2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7F23"/>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2A3A0A"/>
    <w:pPr>
      <w:spacing w:before="480" w:line="276" w:lineRule="auto"/>
      <w:outlineLvl w:val="9"/>
    </w:pPr>
    <w:rPr>
      <w:rFonts w:asciiTheme="majorHAnsi" w:hAnsiTheme="majorHAnsi"/>
      <w:b/>
      <w:bCs/>
      <w:color w:val="2F5496" w:themeColor="accent1" w:themeShade="BF"/>
      <w:szCs w:val="28"/>
      <w:lang w:val="en-US"/>
    </w:rPr>
  </w:style>
  <w:style w:type="paragraph" w:styleId="TOC1">
    <w:name w:val="toc 1"/>
    <w:basedOn w:val="Normal"/>
    <w:next w:val="Normal"/>
    <w:autoRedefine/>
    <w:uiPriority w:val="39"/>
    <w:unhideWhenUsed/>
    <w:rsid w:val="002A3A0A"/>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2A3A0A"/>
    <w:pPr>
      <w:ind w:left="220"/>
    </w:pPr>
    <w:rPr>
      <w:rFonts w:asciiTheme="minorHAnsi" w:hAnsiTheme="minorHAnsi" w:cstheme="minorHAnsi"/>
      <w:smallCaps/>
      <w:sz w:val="20"/>
      <w:szCs w:val="20"/>
    </w:rPr>
  </w:style>
  <w:style w:type="paragraph" w:styleId="TOC3">
    <w:name w:val="toc 3"/>
    <w:basedOn w:val="Normal"/>
    <w:next w:val="Normal"/>
    <w:autoRedefine/>
    <w:uiPriority w:val="39"/>
    <w:semiHidden/>
    <w:unhideWhenUsed/>
    <w:rsid w:val="002A3A0A"/>
    <w:pPr>
      <w:ind w:left="44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2A3A0A"/>
    <w:pPr>
      <w:ind w:left="66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2A3A0A"/>
    <w:pPr>
      <w:ind w:left="88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2A3A0A"/>
    <w:pPr>
      <w:ind w:left="11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2A3A0A"/>
    <w:pPr>
      <w:ind w:left="132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2A3A0A"/>
    <w:pPr>
      <w:ind w:left="154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2A3A0A"/>
    <w:pPr>
      <w:ind w:left="1760"/>
    </w:pPr>
    <w:rPr>
      <w:rFonts w:asciiTheme="minorHAnsi" w:hAnsiTheme="minorHAnsi" w:cstheme="minorHAnsi"/>
      <w:sz w:val="18"/>
      <w:szCs w:val="18"/>
    </w:rPr>
  </w:style>
  <w:style w:type="paragraph" w:styleId="Caption">
    <w:name w:val="caption"/>
    <w:basedOn w:val="Normal"/>
    <w:next w:val="Normal"/>
    <w:uiPriority w:val="35"/>
    <w:unhideWhenUsed/>
    <w:qFormat/>
    <w:rsid w:val="00642621"/>
    <w:pPr>
      <w:spacing w:after="200"/>
    </w:pPr>
    <w:rPr>
      <w:i/>
      <w:iCs/>
      <w:color w:val="44546A" w:themeColor="text2"/>
      <w:sz w:val="18"/>
      <w:szCs w:val="18"/>
    </w:rPr>
  </w:style>
  <w:style w:type="paragraph" w:styleId="Bibliography">
    <w:name w:val="Bibliography"/>
    <w:basedOn w:val="Normal"/>
    <w:next w:val="Normal"/>
    <w:uiPriority w:val="37"/>
    <w:unhideWhenUsed/>
    <w:rsid w:val="001002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868804">
      <w:bodyDiv w:val="1"/>
      <w:marLeft w:val="0"/>
      <w:marRight w:val="0"/>
      <w:marTop w:val="0"/>
      <w:marBottom w:val="0"/>
      <w:divBdr>
        <w:top w:val="none" w:sz="0" w:space="0" w:color="auto"/>
        <w:left w:val="none" w:sz="0" w:space="0" w:color="auto"/>
        <w:bottom w:val="none" w:sz="0" w:space="0" w:color="auto"/>
        <w:right w:val="none" w:sz="0" w:space="0" w:color="auto"/>
      </w:divBdr>
    </w:div>
    <w:div w:id="189880290">
      <w:bodyDiv w:val="1"/>
      <w:marLeft w:val="0"/>
      <w:marRight w:val="0"/>
      <w:marTop w:val="0"/>
      <w:marBottom w:val="0"/>
      <w:divBdr>
        <w:top w:val="none" w:sz="0" w:space="0" w:color="auto"/>
        <w:left w:val="none" w:sz="0" w:space="0" w:color="auto"/>
        <w:bottom w:val="none" w:sz="0" w:space="0" w:color="auto"/>
        <w:right w:val="none" w:sz="0" w:space="0" w:color="auto"/>
      </w:divBdr>
    </w:div>
    <w:div w:id="194004814">
      <w:bodyDiv w:val="1"/>
      <w:marLeft w:val="0"/>
      <w:marRight w:val="0"/>
      <w:marTop w:val="0"/>
      <w:marBottom w:val="0"/>
      <w:divBdr>
        <w:top w:val="none" w:sz="0" w:space="0" w:color="auto"/>
        <w:left w:val="none" w:sz="0" w:space="0" w:color="auto"/>
        <w:bottom w:val="none" w:sz="0" w:space="0" w:color="auto"/>
        <w:right w:val="none" w:sz="0" w:space="0" w:color="auto"/>
      </w:divBdr>
    </w:div>
    <w:div w:id="232129126">
      <w:bodyDiv w:val="1"/>
      <w:marLeft w:val="0"/>
      <w:marRight w:val="0"/>
      <w:marTop w:val="0"/>
      <w:marBottom w:val="0"/>
      <w:divBdr>
        <w:top w:val="none" w:sz="0" w:space="0" w:color="auto"/>
        <w:left w:val="none" w:sz="0" w:space="0" w:color="auto"/>
        <w:bottom w:val="none" w:sz="0" w:space="0" w:color="auto"/>
        <w:right w:val="none" w:sz="0" w:space="0" w:color="auto"/>
      </w:divBdr>
    </w:div>
    <w:div w:id="232204449">
      <w:bodyDiv w:val="1"/>
      <w:marLeft w:val="0"/>
      <w:marRight w:val="0"/>
      <w:marTop w:val="0"/>
      <w:marBottom w:val="0"/>
      <w:divBdr>
        <w:top w:val="none" w:sz="0" w:space="0" w:color="auto"/>
        <w:left w:val="none" w:sz="0" w:space="0" w:color="auto"/>
        <w:bottom w:val="none" w:sz="0" w:space="0" w:color="auto"/>
        <w:right w:val="none" w:sz="0" w:space="0" w:color="auto"/>
      </w:divBdr>
    </w:div>
    <w:div w:id="233205041">
      <w:bodyDiv w:val="1"/>
      <w:marLeft w:val="0"/>
      <w:marRight w:val="0"/>
      <w:marTop w:val="0"/>
      <w:marBottom w:val="0"/>
      <w:divBdr>
        <w:top w:val="none" w:sz="0" w:space="0" w:color="auto"/>
        <w:left w:val="none" w:sz="0" w:space="0" w:color="auto"/>
        <w:bottom w:val="none" w:sz="0" w:space="0" w:color="auto"/>
        <w:right w:val="none" w:sz="0" w:space="0" w:color="auto"/>
      </w:divBdr>
    </w:div>
    <w:div w:id="410205252">
      <w:bodyDiv w:val="1"/>
      <w:marLeft w:val="0"/>
      <w:marRight w:val="0"/>
      <w:marTop w:val="0"/>
      <w:marBottom w:val="0"/>
      <w:divBdr>
        <w:top w:val="none" w:sz="0" w:space="0" w:color="auto"/>
        <w:left w:val="none" w:sz="0" w:space="0" w:color="auto"/>
        <w:bottom w:val="none" w:sz="0" w:space="0" w:color="auto"/>
        <w:right w:val="none" w:sz="0" w:space="0" w:color="auto"/>
      </w:divBdr>
    </w:div>
    <w:div w:id="538054016">
      <w:bodyDiv w:val="1"/>
      <w:marLeft w:val="0"/>
      <w:marRight w:val="0"/>
      <w:marTop w:val="0"/>
      <w:marBottom w:val="0"/>
      <w:divBdr>
        <w:top w:val="none" w:sz="0" w:space="0" w:color="auto"/>
        <w:left w:val="none" w:sz="0" w:space="0" w:color="auto"/>
        <w:bottom w:val="none" w:sz="0" w:space="0" w:color="auto"/>
        <w:right w:val="none" w:sz="0" w:space="0" w:color="auto"/>
      </w:divBdr>
    </w:div>
    <w:div w:id="552083756">
      <w:bodyDiv w:val="1"/>
      <w:marLeft w:val="0"/>
      <w:marRight w:val="0"/>
      <w:marTop w:val="0"/>
      <w:marBottom w:val="0"/>
      <w:divBdr>
        <w:top w:val="none" w:sz="0" w:space="0" w:color="auto"/>
        <w:left w:val="none" w:sz="0" w:space="0" w:color="auto"/>
        <w:bottom w:val="none" w:sz="0" w:space="0" w:color="auto"/>
        <w:right w:val="none" w:sz="0" w:space="0" w:color="auto"/>
      </w:divBdr>
    </w:div>
    <w:div w:id="561251607">
      <w:bodyDiv w:val="1"/>
      <w:marLeft w:val="0"/>
      <w:marRight w:val="0"/>
      <w:marTop w:val="0"/>
      <w:marBottom w:val="0"/>
      <w:divBdr>
        <w:top w:val="none" w:sz="0" w:space="0" w:color="auto"/>
        <w:left w:val="none" w:sz="0" w:space="0" w:color="auto"/>
        <w:bottom w:val="none" w:sz="0" w:space="0" w:color="auto"/>
        <w:right w:val="none" w:sz="0" w:space="0" w:color="auto"/>
      </w:divBdr>
    </w:div>
    <w:div w:id="579872503">
      <w:bodyDiv w:val="1"/>
      <w:marLeft w:val="0"/>
      <w:marRight w:val="0"/>
      <w:marTop w:val="0"/>
      <w:marBottom w:val="0"/>
      <w:divBdr>
        <w:top w:val="none" w:sz="0" w:space="0" w:color="auto"/>
        <w:left w:val="none" w:sz="0" w:space="0" w:color="auto"/>
        <w:bottom w:val="none" w:sz="0" w:space="0" w:color="auto"/>
        <w:right w:val="none" w:sz="0" w:space="0" w:color="auto"/>
      </w:divBdr>
    </w:div>
    <w:div w:id="645742467">
      <w:bodyDiv w:val="1"/>
      <w:marLeft w:val="0"/>
      <w:marRight w:val="0"/>
      <w:marTop w:val="0"/>
      <w:marBottom w:val="0"/>
      <w:divBdr>
        <w:top w:val="none" w:sz="0" w:space="0" w:color="auto"/>
        <w:left w:val="none" w:sz="0" w:space="0" w:color="auto"/>
        <w:bottom w:val="none" w:sz="0" w:space="0" w:color="auto"/>
        <w:right w:val="none" w:sz="0" w:space="0" w:color="auto"/>
      </w:divBdr>
    </w:div>
    <w:div w:id="717703494">
      <w:bodyDiv w:val="1"/>
      <w:marLeft w:val="0"/>
      <w:marRight w:val="0"/>
      <w:marTop w:val="0"/>
      <w:marBottom w:val="0"/>
      <w:divBdr>
        <w:top w:val="none" w:sz="0" w:space="0" w:color="auto"/>
        <w:left w:val="none" w:sz="0" w:space="0" w:color="auto"/>
        <w:bottom w:val="none" w:sz="0" w:space="0" w:color="auto"/>
        <w:right w:val="none" w:sz="0" w:space="0" w:color="auto"/>
      </w:divBdr>
    </w:div>
    <w:div w:id="719523136">
      <w:bodyDiv w:val="1"/>
      <w:marLeft w:val="0"/>
      <w:marRight w:val="0"/>
      <w:marTop w:val="0"/>
      <w:marBottom w:val="0"/>
      <w:divBdr>
        <w:top w:val="none" w:sz="0" w:space="0" w:color="auto"/>
        <w:left w:val="none" w:sz="0" w:space="0" w:color="auto"/>
        <w:bottom w:val="none" w:sz="0" w:space="0" w:color="auto"/>
        <w:right w:val="none" w:sz="0" w:space="0" w:color="auto"/>
      </w:divBdr>
    </w:div>
    <w:div w:id="777795012">
      <w:bodyDiv w:val="1"/>
      <w:marLeft w:val="0"/>
      <w:marRight w:val="0"/>
      <w:marTop w:val="0"/>
      <w:marBottom w:val="0"/>
      <w:divBdr>
        <w:top w:val="none" w:sz="0" w:space="0" w:color="auto"/>
        <w:left w:val="none" w:sz="0" w:space="0" w:color="auto"/>
        <w:bottom w:val="none" w:sz="0" w:space="0" w:color="auto"/>
        <w:right w:val="none" w:sz="0" w:space="0" w:color="auto"/>
      </w:divBdr>
    </w:div>
    <w:div w:id="797261602">
      <w:bodyDiv w:val="1"/>
      <w:marLeft w:val="0"/>
      <w:marRight w:val="0"/>
      <w:marTop w:val="0"/>
      <w:marBottom w:val="0"/>
      <w:divBdr>
        <w:top w:val="none" w:sz="0" w:space="0" w:color="auto"/>
        <w:left w:val="none" w:sz="0" w:space="0" w:color="auto"/>
        <w:bottom w:val="none" w:sz="0" w:space="0" w:color="auto"/>
        <w:right w:val="none" w:sz="0" w:space="0" w:color="auto"/>
      </w:divBdr>
    </w:div>
    <w:div w:id="821317387">
      <w:bodyDiv w:val="1"/>
      <w:marLeft w:val="0"/>
      <w:marRight w:val="0"/>
      <w:marTop w:val="0"/>
      <w:marBottom w:val="0"/>
      <w:divBdr>
        <w:top w:val="none" w:sz="0" w:space="0" w:color="auto"/>
        <w:left w:val="none" w:sz="0" w:space="0" w:color="auto"/>
        <w:bottom w:val="none" w:sz="0" w:space="0" w:color="auto"/>
        <w:right w:val="none" w:sz="0" w:space="0" w:color="auto"/>
      </w:divBdr>
    </w:div>
    <w:div w:id="883370758">
      <w:bodyDiv w:val="1"/>
      <w:marLeft w:val="0"/>
      <w:marRight w:val="0"/>
      <w:marTop w:val="0"/>
      <w:marBottom w:val="0"/>
      <w:divBdr>
        <w:top w:val="none" w:sz="0" w:space="0" w:color="auto"/>
        <w:left w:val="none" w:sz="0" w:space="0" w:color="auto"/>
        <w:bottom w:val="none" w:sz="0" w:space="0" w:color="auto"/>
        <w:right w:val="none" w:sz="0" w:space="0" w:color="auto"/>
      </w:divBdr>
    </w:div>
    <w:div w:id="902063301">
      <w:bodyDiv w:val="1"/>
      <w:marLeft w:val="0"/>
      <w:marRight w:val="0"/>
      <w:marTop w:val="0"/>
      <w:marBottom w:val="0"/>
      <w:divBdr>
        <w:top w:val="none" w:sz="0" w:space="0" w:color="auto"/>
        <w:left w:val="none" w:sz="0" w:space="0" w:color="auto"/>
        <w:bottom w:val="none" w:sz="0" w:space="0" w:color="auto"/>
        <w:right w:val="none" w:sz="0" w:space="0" w:color="auto"/>
      </w:divBdr>
    </w:div>
    <w:div w:id="904950360">
      <w:bodyDiv w:val="1"/>
      <w:marLeft w:val="0"/>
      <w:marRight w:val="0"/>
      <w:marTop w:val="0"/>
      <w:marBottom w:val="0"/>
      <w:divBdr>
        <w:top w:val="none" w:sz="0" w:space="0" w:color="auto"/>
        <w:left w:val="none" w:sz="0" w:space="0" w:color="auto"/>
        <w:bottom w:val="none" w:sz="0" w:space="0" w:color="auto"/>
        <w:right w:val="none" w:sz="0" w:space="0" w:color="auto"/>
      </w:divBdr>
    </w:div>
    <w:div w:id="944844771">
      <w:bodyDiv w:val="1"/>
      <w:marLeft w:val="0"/>
      <w:marRight w:val="0"/>
      <w:marTop w:val="0"/>
      <w:marBottom w:val="0"/>
      <w:divBdr>
        <w:top w:val="none" w:sz="0" w:space="0" w:color="auto"/>
        <w:left w:val="none" w:sz="0" w:space="0" w:color="auto"/>
        <w:bottom w:val="none" w:sz="0" w:space="0" w:color="auto"/>
        <w:right w:val="none" w:sz="0" w:space="0" w:color="auto"/>
      </w:divBdr>
    </w:div>
    <w:div w:id="1057045421">
      <w:bodyDiv w:val="1"/>
      <w:marLeft w:val="0"/>
      <w:marRight w:val="0"/>
      <w:marTop w:val="0"/>
      <w:marBottom w:val="0"/>
      <w:divBdr>
        <w:top w:val="none" w:sz="0" w:space="0" w:color="auto"/>
        <w:left w:val="none" w:sz="0" w:space="0" w:color="auto"/>
        <w:bottom w:val="none" w:sz="0" w:space="0" w:color="auto"/>
        <w:right w:val="none" w:sz="0" w:space="0" w:color="auto"/>
      </w:divBdr>
    </w:div>
    <w:div w:id="1077092020">
      <w:bodyDiv w:val="1"/>
      <w:marLeft w:val="0"/>
      <w:marRight w:val="0"/>
      <w:marTop w:val="0"/>
      <w:marBottom w:val="0"/>
      <w:divBdr>
        <w:top w:val="none" w:sz="0" w:space="0" w:color="auto"/>
        <w:left w:val="none" w:sz="0" w:space="0" w:color="auto"/>
        <w:bottom w:val="none" w:sz="0" w:space="0" w:color="auto"/>
        <w:right w:val="none" w:sz="0" w:space="0" w:color="auto"/>
      </w:divBdr>
    </w:div>
    <w:div w:id="1084378958">
      <w:bodyDiv w:val="1"/>
      <w:marLeft w:val="0"/>
      <w:marRight w:val="0"/>
      <w:marTop w:val="0"/>
      <w:marBottom w:val="0"/>
      <w:divBdr>
        <w:top w:val="none" w:sz="0" w:space="0" w:color="auto"/>
        <w:left w:val="none" w:sz="0" w:space="0" w:color="auto"/>
        <w:bottom w:val="none" w:sz="0" w:space="0" w:color="auto"/>
        <w:right w:val="none" w:sz="0" w:space="0" w:color="auto"/>
      </w:divBdr>
    </w:div>
    <w:div w:id="1122459069">
      <w:bodyDiv w:val="1"/>
      <w:marLeft w:val="0"/>
      <w:marRight w:val="0"/>
      <w:marTop w:val="0"/>
      <w:marBottom w:val="0"/>
      <w:divBdr>
        <w:top w:val="none" w:sz="0" w:space="0" w:color="auto"/>
        <w:left w:val="none" w:sz="0" w:space="0" w:color="auto"/>
        <w:bottom w:val="none" w:sz="0" w:space="0" w:color="auto"/>
        <w:right w:val="none" w:sz="0" w:space="0" w:color="auto"/>
      </w:divBdr>
    </w:div>
    <w:div w:id="1155141450">
      <w:bodyDiv w:val="1"/>
      <w:marLeft w:val="0"/>
      <w:marRight w:val="0"/>
      <w:marTop w:val="0"/>
      <w:marBottom w:val="0"/>
      <w:divBdr>
        <w:top w:val="none" w:sz="0" w:space="0" w:color="auto"/>
        <w:left w:val="none" w:sz="0" w:space="0" w:color="auto"/>
        <w:bottom w:val="none" w:sz="0" w:space="0" w:color="auto"/>
        <w:right w:val="none" w:sz="0" w:space="0" w:color="auto"/>
      </w:divBdr>
    </w:div>
    <w:div w:id="1204753976">
      <w:bodyDiv w:val="1"/>
      <w:marLeft w:val="0"/>
      <w:marRight w:val="0"/>
      <w:marTop w:val="0"/>
      <w:marBottom w:val="0"/>
      <w:divBdr>
        <w:top w:val="none" w:sz="0" w:space="0" w:color="auto"/>
        <w:left w:val="none" w:sz="0" w:space="0" w:color="auto"/>
        <w:bottom w:val="none" w:sz="0" w:space="0" w:color="auto"/>
        <w:right w:val="none" w:sz="0" w:space="0" w:color="auto"/>
      </w:divBdr>
    </w:div>
    <w:div w:id="1264877335">
      <w:bodyDiv w:val="1"/>
      <w:marLeft w:val="0"/>
      <w:marRight w:val="0"/>
      <w:marTop w:val="0"/>
      <w:marBottom w:val="0"/>
      <w:divBdr>
        <w:top w:val="none" w:sz="0" w:space="0" w:color="auto"/>
        <w:left w:val="none" w:sz="0" w:space="0" w:color="auto"/>
        <w:bottom w:val="none" w:sz="0" w:space="0" w:color="auto"/>
        <w:right w:val="none" w:sz="0" w:space="0" w:color="auto"/>
      </w:divBdr>
    </w:div>
    <w:div w:id="1285428609">
      <w:bodyDiv w:val="1"/>
      <w:marLeft w:val="0"/>
      <w:marRight w:val="0"/>
      <w:marTop w:val="0"/>
      <w:marBottom w:val="0"/>
      <w:divBdr>
        <w:top w:val="none" w:sz="0" w:space="0" w:color="auto"/>
        <w:left w:val="none" w:sz="0" w:space="0" w:color="auto"/>
        <w:bottom w:val="none" w:sz="0" w:space="0" w:color="auto"/>
        <w:right w:val="none" w:sz="0" w:space="0" w:color="auto"/>
      </w:divBdr>
    </w:div>
    <w:div w:id="1408457378">
      <w:bodyDiv w:val="1"/>
      <w:marLeft w:val="0"/>
      <w:marRight w:val="0"/>
      <w:marTop w:val="0"/>
      <w:marBottom w:val="0"/>
      <w:divBdr>
        <w:top w:val="none" w:sz="0" w:space="0" w:color="auto"/>
        <w:left w:val="none" w:sz="0" w:space="0" w:color="auto"/>
        <w:bottom w:val="none" w:sz="0" w:space="0" w:color="auto"/>
        <w:right w:val="none" w:sz="0" w:space="0" w:color="auto"/>
      </w:divBdr>
    </w:div>
    <w:div w:id="1437021383">
      <w:bodyDiv w:val="1"/>
      <w:marLeft w:val="0"/>
      <w:marRight w:val="0"/>
      <w:marTop w:val="0"/>
      <w:marBottom w:val="0"/>
      <w:divBdr>
        <w:top w:val="none" w:sz="0" w:space="0" w:color="auto"/>
        <w:left w:val="none" w:sz="0" w:space="0" w:color="auto"/>
        <w:bottom w:val="none" w:sz="0" w:space="0" w:color="auto"/>
        <w:right w:val="none" w:sz="0" w:space="0" w:color="auto"/>
      </w:divBdr>
    </w:div>
    <w:div w:id="1447891019">
      <w:bodyDiv w:val="1"/>
      <w:marLeft w:val="0"/>
      <w:marRight w:val="0"/>
      <w:marTop w:val="0"/>
      <w:marBottom w:val="0"/>
      <w:divBdr>
        <w:top w:val="none" w:sz="0" w:space="0" w:color="auto"/>
        <w:left w:val="none" w:sz="0" w:space="0" w:color="auto"/>
        <w:bottom w:val="none" w:sz="0" w:space="0" w:color="auto"/>
        <w:right w:val="none" w:sz="0" w:space="0" w:color="auto"/>
      </w:divBdr>
    </w:div>
    <w:div w:id="1498229583">
      <w:bodyDiv w:val="1"/>
      <w:marLeft w:val="0"/>
      <w:marRight w:val="0"/>
      <w:marTop w:val="0"/>
      <w:marBottom w:val="0"/>
      <w:divBdr>
        <w:top w:val="none" w:sz="0" w:space="0" w:color="auto"/>
        <w:left w:val="none" w:sz="0" w:space="0" w:color="auto"/>
        <w:bottom w:val="none" w:sz="0" w:space="0" w:color="auto"/>
        <w:right w:val="none" w:sz="0" w:space="0" w:color="auto"/>
      </w:divBdr>
    </w:div>
    <w:div w:id="1538352563">
      <w:bodyDiv w:val="1"/>
      <w:marLeft w:val="0"/>
      <w:marRight w:val="0"/>
      <w:marTop w:val="0"/>
      <w:marBottom w:val="0"/>
      <w:divBdr>
        <w:top w:val="none" w:sz="0" w:space="0" w:color="auto"/>
        <w:left w:val="none" w:sz="0" w:space="0" w:color="auto"/>
        <w:bottom w:val="none" w:sz="0" w:space="0" w:color="auto"/>
        <w:right w:val="none" w:sz="0" w:space="0" w:color="auto"/>
      </w:divBdr>
    </w:div>
    <w:div w:id="1548564414">
      <w:bodyDiv w:val="1"/>
      <w:marLeft w:val="0"/>
      <w:marRight w:val="0"/>
      <w:marTop w:val="0"/>
      <w:marBottom w:val="0"/>
      <w:divBdr>
        <w:top w:val="none" w:sz="0" w:space="0" w:color="auto"/>
        <w:left w:val="none" w:sz="0" w:space="0" w:color="auto"/>
        <w:bottom w:val="none" w:sz="0" w:space="0" w:color="auto"/>
        <w:right w:val="none" w:sz="0" w:space="0" w:color="auto"/>
      </w:divBdr>
    </w:div>
    <w:div w:id="1560749145">
      <w:bodyDiv w:val="1"/>
      <w:marLeft w:val="0"/>
      <w:marRight w:val="0"/>
      <w:marTop w:val="0"/>
      <w:marBottom w:val="0"/>
      <w:divBdr>
        <w:top w:val="none" w:sz="0" w:space="0" w:color="auto"/>
        <w:left w:val="none" w:sz="0" w:space="0" w:color="auto"/>
        <w:bottom w:val="none" w:sz="0" w:space="0" w:color="auto"/>
        <w:right w:val="none" w:sz="0" w:space="0" w:color="auto"/>
      </w:divBdr>
    </w:div>
    <w:div w:id="1564877411">
      <w:bodyDiv w:val="1"/>
      <w:marLeft w:val="0"/>
      <w:marRight w:val="0"/>
      <w:marTop w:val="0"/>
      <w:marBottom w:val="0"/>
      <w:divBdr>
        <w:top w:val="none" w:sz="0" w:space="0" w:color="auto"/>
        <w:left w:val="none" w:sz="0" w:space="0" w:color="auto"/>
        <w:bottom w:val="none" w:sz="0" w:space="0" w:color="auto"/>
        <w:right w:val="none" w:sz="0" w:space="0" w:color="auto"/>
      </w:divBdr>
    </w:div>
    <w:div w:id="1728188713">
      <w:bodyDiv w:val="1"/>
      <w:marLeft w:val="0"/>
      <w:marRight w:val="0"/>
      <w:marTop w:val="0"/>
      <w:marBottom w:val="0"/>
      <w:divBdr>
        <w:top w:val="none" w:sz="0" w:space="0" w:color="auto"/>
        <w:left w:val="none" w:sz="0" w:space="0" w:color="auto"/>
        <w:bottom w:val="none" w:sz="0" w:space="0" w:color="auto"/>
        <w:right w:val="none" w:sz="0" w:space="0" w:color="auto"/>
      </w:divBdr>
    </w:div>
    <w:div w:id="1752654067">
      <w:bodyDiv w:val="1"/>
      <w:marLeft w:val="0"/>
      <w:marRight w:val="0"/>
      <w:marTop w:val="0"/>
      <w:marBottom w:val="0"/>
      <w:divBdr>
        <w:top w:val="none" w:sz="0" w:space="0" w:color="auto"/>
        <w:left w:val="none" w:sz="0" w:space="0" w:color="auto"/>
        <w:bottom w:val="none" w:sz="0" w:space="0" w:color="auto"/>
        <w:right w:val="none" w:sz="0" w:space="0" w:color="auto"/>
      </w:divBdr>
    </w:div>
    <w:div w:id="1818037458">
      <w:bodyDiv w:val="1"/>
      <w:marLeft w:val="0"/>
      <w:marRight w:val="0"/>
      <w:marTop w:val="0"/>
      <w:marBottom w:val="0"/>
      <w:divBdr>
        <w:top w:val="none" w:sz="0" w:space="0" w:color="auto"/>
        <w:left w:val="none" w:sz="0" w:space="0" w:color="auto"/>
        <w:bottom w:val="none" w:sz="0" w:space="0" w:color="auto"/>
        <w:right w:val="none" w:sz="0" w:space="0" w:color="auto"/>
      </w:divBdr>
    </w:div>
    <w:div w:id="1879276364">
      <w:bodyDiv w:val="1"/>
      <w:marLeft w:val="0"/>
      <w:marRight w:val="0"/>
      <w:marTop w:val="0"/>
      <w:marBottom w:val="0"/>
      <w:divBdr>
        <w:top w:val="none" w:sz="0" w:space="0" w:color="auto"/>
        <w:left w:val="none" w:sz="0" w:space="0" w:color="auto"/>
        <w:bottom w:val="none" w:sz="0" w:space="0" w:color="auto"/>
        <w:right w:val="none" w:sz="0" w:space="0" w:color="auto"/>
      </w:divBdr>
    </w:div>
    <w:div w:id="1901087261">
      <w:bodyDiv w:val="1"/>
      <w:marLeft w:val="0"/>
      <w:marRight w:val="0"/>
      <w:marTop w:val="0"/>
      <w:marBottom w:val="0"/>
      <w:divBdr>
        <w:top w:val="none" w:sz="0" w:space="0" w:color="auto"/>
        <w:left w:val="none" w:sz="0" w:space="0" w:color="auto"/>
        <w:bottom w:val="none" w:sz="0" w:space="0" w:color="auto"/>
        <w:right w:val="none" w:sz="0" w:space="0" w:color="auto"/>
      </w:divBdr>
    </w:div>
    <w:div w:id="1967197134">
      <w:bodyDiv w:val="1"/>
      <w:marLeft w:val="0"/>
      <w:marRight w:val="0"/>
      <w:marTop w:val="0"/>
      <w:marBottom w:val="0"/>
      <w:divBdr>
        <w:top w:val="none" w:sz="0" w:space="0" w:color="auto"/>
        <w:left w:val="none" w:sz="0" w:space="0" w:color="auto"/>
        <w:bottom w:val="none" w:sz="0" w:space="0" w:color="auto"/>
        <w:right w:val="none" w:sz="0" w:space="0" w:color="auto"/>
      </w:divBdr>
    </w:div>
    <w:div w:id="2024239290">
      <w:bodyDiv w:val="1"/>
      <w:marLeft w:val="0"/>
      <w:marRight w:val="0"/>
      <w:marTop w:val="0"/>
      <w:marBottom w:val="0"/>
      <w:divBdr>
        <w:top w:val="none" w:sz="0" w:space="0" w:color="auto"/>
        <w:left w:val="none" w:sz="0" w:space="0" w:color="auto"/>
        <w:bottom w:val="none" w:sz="0" w:space="0" w:color="auto"/>
        <w:right w:val="none" w:sz="0" w:space="0" w:color="auto"/>
      </w:divBdr>
    </w:div>
    <w:div w:id="2092698091">
      <w:bodyDiv w:val="1"/>
      <w:marLeft w:val="0"/>
      <w:marRight w:val="0"/>
      <w:marTop w:val="0"/>
      <w:marBottom w:val="0"/>
      <w:divBdr>
        <w:top w:val="none" w:sz="0" w:space="0" w:color="auto"/>
        <w:left w:val="none" w:sz="0" w:space="0" w:color="auto"/>
        <w:bottom w:val="none" w:sz="0" w:space="0" w:color="auto"/>
        <w:right w:val="none" w:sz="0" w:space="0" w:color="auto"/>
      </w:divBdr>
    </w:div>
    <w:div w:id="2129809403">
      <w:bodyDiv w:val="1"/>
      <w:marLeft w:val="0"/>
      <w:marRight w:val="0"/>
      <w:marTop w:val="0"/>
      <w:marBottom w:val="0"/>
      <w:divBdr>
        <w:top w:val="none" w:sz="0" w:space="0" w:color="auto"/>
        <w:left w:val="none" w:sz="0" w:space="0" w:color="auto"/>
        <w:bottom w:val="none" w:sz="0" w:space="0" w:color="auto"/>
        <w:right w:val="none" w:sz="0" w:space="0" w:color="auto"/>
      </w:divBdr>
    </w:div>
    <w:div w:id="2139371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Sau07</b:Tag>
    <b:SourceType>Book</b:SourceType>
    <b:Guid>{E41A22E5-88F0-8546-982C-2C0B75A59949}</b:Guid>
    <b:Title>Research Methods for Business Students</b:Title>
    <b:Year>2007</b:Year>
    <b:Author>
      <b:Author>
        <b:NameList>
          <b:Person>
            <b:Last>Saunders</b:Last>
            <b:First>M</b:First>
          </b:Person>
          <b:Person>
            <b:Last>Lewis</b:Last>
            <b:First>P</b:First>
          </b:Person>
          <b:Person>
            <b:Last>Thornhill</b:Last>
            <b:First>A.</b:First>
          </b:Person>
        </b:NameList>
      </b:Author>
    </b:Author>
    <b:City>Harlow</b:City>
    <b:Edition>4th</b:Edition>
    <b:RefOrder>13</b:RefOrder>
  </b:Source>
  <b:Source>
    <b:Tag>Bry16</b:Tag>
    <b:SourceType>Book</b:SourceType>
    <b:Guid>{1808399B-401B-7F44-BB80-29AD66D27962}</b:Guid>
    <b:Author>
      <b:Author>
        <b:NameList>
          <b:Person>
            <b:Last>Bryman</b:Last>
            <b:First>A</b:First>
          </b:Person>
        </b:NameList>
      </b:Author>
    </b:Author>
    <b:Title>Social Research Methods</b:Title>
    <b:City>Oxford</b:City>
    <b:Publisher>Oxford Univesity Press</b:Publisher>
    <b:Year>2016</b:Year>
    <b:Edition>5th Edition</b:Edition>
    <b:RefOrder>12</b:RefOrder>
  </b:Source>
  <b:Source>
    <b:Tag>Uwe07</b:Tag>
    <b:SourceType>Book</b:SourceType>
    <b:Guid>{7EDF620F-06A4-E14F-BE14-716AB0E1E7A4}</b:Guid>
    <b:Author>
      <b:Author>
        <b:NameList>
          <b:Person>
            <b:Last>Flick</b:Last>
            <b:First>Uwe</b:First>
          </b:Person>
        </b:NameList>
      </b:Author>
    </b:Author>
    <b:Title>Designing Qualitative Research  </b:Title>
    <b:Publisher>SAGE Publications, Ltd</b:Publisher>
    <b:Year>2007</b:Year>
    <b:RefOrder>15</b:RefOrder>
  </b:Source>
  <b:Source>
    <b:Tag>Cyp17</b:Tag>
    <b:SourceType>JournalArticle</b:SourceType>
    <b:Guid>{2C05BE3D-A688-EE4F-A6EB-EAD05E8CBF4D}</b:Guid>
    <b:Author>
      <b:Author>
        <b:NameList>
          <b:Person>
            <b:Last>Cypress</b:Last>
            <b:First>Brigitte</b:First>
            <b:Middle>S.</b:Middle>
          </b:Person>
        </b:NameList>
      </b:Author>
    </b:Author>
    <b:Title>Rigor or Reliability and Validity in Qualitative Research: Perspectives, Strategies, Reconceptualization, and Recommendations</b:Title>
    <b:Year>2017</b:Year>
    <b:JournalName>Dimensions of Critical Care Nursing</b:JournalName>
    <b:Volume>36</b:Volume>
    <b:Issue>4</b:Issue>
    <b:Pages>253-263</b:Pages>
    <b:RefOrder>16</b:RefOrder>
  </b:Source>
  <b:Source>
    <b:Tag>Lel12</b:Tag>
    <b:SourceType>JournalArticle</b:SourceType>
    <b:Guid>{44DD01C3-BDD8-5E44-9CE0-1469E8A73E32}</b:Guid>
    <b:Author>
      <b:Author>
        <b:NameList>
          <b:Person>
            <b:Last>Lelkes</b:Last>
            <b:First>Yphtach</b:First>
          </b:Person>
          <b:Person>
            <b:Last>Marx</b:Last>
            <b:First>David</b:First>
          </b:Person>
          <b:Person>
            <b:Last>Park</b:Last>
            <b:First>Bernadette.</b:First>
          </b:Person>
        </b:NameList>
      </b:Author>
    </b:Author>
    <b:Title>Complete anonymity compromises the accuracy of self-reports</b:Title>
    <b:JournalName>ournal of Experimental Social Psychology</b:JournalName>
    <b:Year>2012</b:Year>
    <b:Volume>48</b:Volume>
    <b:Pages>1291-1299</b:Pages>
    <b:RefOrder>14</b:RefOrder>
  </b:Source>
  <b:Source>
    <b:Tag>Sau16</b:Tag>
    <b:SourceType>Book</b:SourceType>
    <b:Guid>{354D0725-04CA-C949-AA88-470CB489DA93}</b:Guid>
    <b:Author>
      <b:Author>
        <b:NameList>
          <b:Person>
            <b:Last>Saunders</b:Last>
            <b:First>M</b:First>
          </b:Person>
          <b:Person>
            <b:Last>Lewis</b:Last>
            <b:First>P</b:First>
          </b:Person>
          <b:Person>
            <b:Last>Thornhill</b:Last>
            <b:First>A</b:First>
          </b:Person>
        </b:NameList>
      </b:Author>
    </b:Author>
    <b:Title>Research Methods for Business Students</b:Title>
    <b:Year>2016</b:Year>
    <b:City>Harlow</b:City>
    <b:Publisher>Pearson</b:Publisher>
    <b:Edition>7th Edition</b:Edition>
    <b:RefOrder>11</b:RefOrder>
  </b:Source>
  <b:Source>
    <b:Tag>Bel18</b:Tag>
    <b:SourceType>JournalArticle</b:SourceType>
    <b:Guid>{E52AF215-2E54-2249-9285-C63B0F82BC84}</b:Guid>
    <b:Title>Suspicious minds: Police Attitudes to Mental Ill Health</b:Title>
    <b:Year>2018</b:Year>
    <b:Author>
      <b:Author>
        <b:NameList>
          <b:Person>
            <b:Last>Bell</b:Last>
            <b:First>Sean</b:First>
          </b:Person>
          <b:Person>
            <b:Last>Palmer-Conn</b:Last>
            <b:First>Sue</b:First>
          </b:Person>
        </b:NameList>
      </b:Author>
    </b:Author>
    <b:JournalName>nternational Journal of Law and Public Administration</b:JournalName>
    <b:Volume>1</b:Volume>
    <b:Issue>2</b:Issue>
    <b:RefOrder>9</b:RefOrder>
  </b:Source>
  <b:Source>
    <b:Tag>Rob20</b:Tag>
    <b:SourceType>Report</b:SourceType>
    <b:Guid>{818C19BC-41C8-7341-A2E0-C20521E614D6}</b:Guid>
    <b:Title>The impact of road crashes on first responders &amp; communities: Post-traumatic stress disorder &amp; critical incident stress</b:Title>
    <b:Year>2020</b:Year>
    <b:Author>
      <b:Author>
        <b:NameList>
          <b:Person>
            <b:Last>Robertson</b:Last>
            <b:First>Robyn</b:First>
            <b:Middle>D.</b:Middle>
          </b:Person>
          <b:Person>
            <b:Last>Bowman</b:Last>
            <b:First>Karen</b:First>
          </b:Person>
          <b:Person>
            <b:Last>Andrew</b:Last>
            <b:First>Mark</b:First>
          </b:Person>
          <b:Person>
            <b:Last>Baillie</b:Last>
            <b:First>Timothy</b:First>
          </b:Person>
        </b:NameList>
      </b:Author>
    </b:Author>
    <b:Publisher>Canadian Coalition on Distracted Driving </b:Publisher>
    <b:RefOrder>10</b:RefOrder>
  </b:Source>
  <b:Source>
    <b:Tag>Car18</b:Tag>
    <b:SourceType>JournalArticle</b:SourceType>
    <b:Guid>{FC98BC7B-1033-8144-B780-CE32988B27D6}</b:Guid>
    <b:Title>ental Disorder Symptoms among Public Safety Personnel in Canada</b:Title>
    <b:Year>2018</b:Year>
    <b:Author>
      <b:Author>
        <b:NameList>
          <b:Person>
            <b:Last>Carleton</b:Last>
            <b:First>RN</b:First>
            <b:Middle>Afifi TO</b:Middle>
          </b:Person>
          <b:Person>
            <b:Last>S</b:Last>
            <b:First>Turner</b:First>
          </b:Person>
          <b:Person>
            <b:Last>T</b:Last>
            <b:First>Taillieu</b:First>
          </b:Person>
          <b:Person>
            <b:Last>S</b:Last>
            <b:First>Duranceau</b:First>
          </b:Person>
          <b:Person>
            <b:Last>DM</b:Last>
            <b:First>LeBouthillier</b:First>
          </b:Person>
          <b:Person>
            <b:Last>J</b:Last>
            <b:First>Sareen</b:First>
          </b:Person>
          <b:Person>
            <b:Last>R</b:Last>
            <b:First>Ricciardelli</b:First>
          </b:Person>
          <b:Person>
            <b:Last>RS</b:Last>
            <b:First>MacPhee</b:First>
          </b:Person>
          <b:Person>
            <b:Last>D</b:Last>
            <b:First>Groll</b:First>
          </b:Person>
          <b:Person>
            <b:Last>K</b:Last>
            <b:First>Hozempa</b:First>
          </b:Person>
          <b:Person>
            <b:Last>A</b:Last>
            <b:First>Brunet</b:First>
          </b:Person>
          <b:Person>
            <b:Last>JR</b:Last>
            <b:First>Weekes</b:First>
          </b:Person>
          <b:Person>
            <b:Last>CT</b:Last>
            <b:First>Griffiths</b:First>
          </b:Person>
          <b:Person>
            <b:Last>KJ</b:Last>
            <b:First>Abrams</b:First>
          </b:Person>
          <b:Person>
            <b:Last>S</b:Last>
            <b:First>Jones</b:First>
            <b:Middle>NA Beshai</b:Middle>
          </b:Person>
          <b:Person>
            <b:Last>HA</b:Last>
            <b:First>Cramm</b:First>
          </b:Person>
          <b:Person>
            <b:Last>KS</b:Last>
            <b:First>Dobson</b:First>
          </b:Person>
          <b:Person>
            <b:Last>S</b:Last>
            <b:First>Hatcher</b:First>
          </b:Person>
          <b:Person>
            <b:Last>TM</b:Last>
            <b:First>Keane</b:First>
          </b:Person>
          <b:Person>
            <b:Last>SH</b:Last>
            <b:First>Stewart</b:First>
          </b:Person>
        </b:NameList>
      </b:Author>
    </b:Author>
    <b:JournalName>Can J Psychiatry</b:JournalName>
    <b:Volume>63</b:Volume>
    <b:Issue>1</b:Issue>
    <b:Pages>54-64</b:Pages>
    <b:RefOrder>4</b:RefOrder>
  </b:Source>
  <b:Source>
    <b:Tag>And02</b:Tag>
    <b:SourceType>JournalArticle</b:SourceType>
    <b:Guid>{3BD18F8A-2A7C-104D-86DE-5FD44BF90E2E}</b:Guid>
    <b:Author>
      <b:Author>
        <b:NameList>
          <b:Person>
            <b:Last>Anderson</b:Last>
            <b:First>G.S</b:First>
          </b:Person>
          <b:Person>
            <b:Last>Litzenberger</b:Last>
            <b:First>R</b:First>
          </b:Person>
          <b:Person>
            <b:Last>Plecas</b:Last>
            <b:First>D.</b:First>
          </b:Person>
        </b:NameList>
      </b:Author>
    </b:Author>
    <b:Title>Physical evidence of police officer stress</b:Title>
    <b:JournalName> Policing: An International Journal</b:JournalName>
    <b:Year>2002</b:Year>
    <b:Volume>25</b:Volume>
    <b:Issue>2</b:Issue>
    <b:Pages>399-420</b:Pages>
    <b:RefOrder>3</b:RefOrder>
  </b:Source>
  <b:Source>
    <b:Tag>Joh08</b:Tag>
    <b:SourceType>JournalArticle</b:SourceType>
    <b:Guid>{8E46D726-2EFA-4543-B0DA-EC3A7FE61C44}</b:Guid>
    <b:Author>
      <b:Author>
        <b:NameList>
          <b:Person>
            <b:Last>Violanti</b:Last>
            <b:First>John</b:First>
            <b:Middle>M.</b:Middle>
          </b:Person>
          <b:Person>
            <b:Last>Paton</b:Last>
            <b:First>Douglas</b:First>
          </b:Person>
          <b:Person>
            <b:Last>Burke</b:Last>
            <b:First>Karena</b:First>
            <b:Middle>J.</b:Middle>
          </b:Person>
          <b:Person>
            <b:Last>Johnston</b:Last>
            <b:First>Peter</b:First>
          </b:Person>
          <b:Person>
            <b:Last>Keenan</b:Last>
            <b:First>Denise</b:First>
          </b:Person>
          <b:Person>
            <b:Last>Clarke</b:Last>
            <b:First>Joanna</b:First>
          </b:Person>
        </b:NameList>
      </b:Author>
    </b:Author>
    <b:Title>Stress Shield: A Model of Police Resiliency</b:Title>
    <b:JournalName>International Journal of Emergency Mental Health</b:JournalName>
    <b:Year>2008</b:Year>
    <b:Volume>10</b:Volume>
    <b:Issue>2</b:Issue>
    <b:Pages>95-108</b:Pages>
    <b:RefOrder>6</b:RefOrder>
  </b:Source>
  <b:Source>
    <b:Tag>Cai22</b:Tag>
    <b:SourceType>JournalArticle</b:SourceType>
    <b:Guid>{F26519B2-B285-3641-962F-E7F767C88C1C}</b:Guid>
    <b:Author>
      <b:Author>
        <b:NameList>
          <b:Person>
            <b:Last>Caitlin J. Newell</b:Last>
            <b:First>Rosemary</b:First>
            <b:Middle>Ricciardelli, Stephen M. Czarnuch &amp; Krystle Martin</b:Middle>
          </b:Person>
        </b:NameList>
      </b:Author>
    </b:Author>
    <b:Title>Police staff and mental health: barriers and recommendations for improving help-seeking</b:Title>
    <b:JournalName>Police Practice and Research</b:JournalName>
    <b:Year>2022</b:Year>
    <b:Volume>23</b:Volume>
    <b:Issue>1</b:Issue>
    <b:Pages>111-124</b:Pages>
    <b:RefOrder>7</b:RefOrder>
  </b:Source>
  <b:Source>
    <b:Tag>Vel19</b:Tag>
    <b:SourceType>JournalArticle</b:SourceType>
    <b:Guid>{5AE3483B-690F-8740-B359-8A1E17DE7581}</b:Guid>
    <b:Author>
      <b:Author>
        <b:NameList>
          <b:Person>
            <b:Last>Velazquez</b:Last>
            <b:First>E</b:First>
          </b:Person>
          <b:Person>
            <b:Last>Hernandez</b:Last>
            <b:First>M.</b:First>
          </b:Person>
        </b:NameList>
      </b:Author>
    </b:Author>
    <b:Title>Effects of police officer exposure to traumatic experiences and recognizing the stigma associated with police officer mental health: A state-of-the-art review</b:Title>
    <b:JournalName>Policing: An International Journal</b:JournalName>
    <b:Year>2019</b:Year>
    <b:Volume>42</b:Volume>
    <b:Issue>4</b:Issue>
    <b:Pages>711-724</b:Pages>
    <b:RefOrder>8</b:RefOrder>
  </b:Source>
  <b:Source>
    <b:Tag>Hof21</b:Tag>
    <b:SourceType>JournalArticle</b:SourceType>
    <b:Guid>{5038CC3E-BFA2-EE41-A6CB-BCE617F8CA83}</b:Guid>
    <b:Author>
      <b:Author>
        <b:NameList>
          <b:Person>
            <b:Last>Hofer</b:Last>
            <b:First>M.S</b:First>
          </b:Person>
          <b:Person>
            <b:Last>Savell</b:Last>
            <b:First>S.M</b:First>
          </b:Person>
        </b:NameList>
      </b:Author>
    </b:Author>
    <b:Title>“There Was No Plan in Place to Get Us Help”: Strategies for Improving Mental Health Service Utilization Among Law Enforcement</b:Title>
    <b:JournalName>J Police Crim Psych</b:JournalName>
    <b:Year>2021</b:Year>
    <b:Volume>36</b:Volume>
    <b:Pages>543–557</b:Pages>
    <b:RefOrder>5</b:RefOrder>
  </b:Source>
  <b:Source>
    <b:Tag>AHM21</b:Tag>
    <b:SourceType>JournalArticle</b:SourceType>
    <b:Guid>{D838756C-D821-1346-91D3-3A1EF2B56044}</b:Guid>
    <b:Author>
      <b:Author>
        <b:NameList>
          <b:Person>
            <b:Last>Bakker</b:Last>
            <b:First>Heilwine</b:First>
          </b:Person>
          <b:Person>
            <b:Last>Veldhoven</b:Last>
            <b:First>Marc</b:First>
            <b:Middle>Van</b:Middle>
          </b:Person>
          <b:Person>
            <b:Last>Gaillard</b:Last>
            <b:First>Anthony</b:First>
          </b:Person>
          <b:Person>
            <b:Last>Feenstra</b:Last>
            <b:First>Margot</b:First>
          </b:Person>
        </b:NameList>
      </b:Author>
    </b:Author>
    <b:Title>The Impact of Critical Incidents and Workload on Functioning in the Private Life of Police Officers: Does Weakened Mental Health Act as a Mediator?</b:Title>
    <b:JournalName>Policing: A Journal of Policy and Practice</b:JournalName>
    <b:Year>2021</b:Year>
    <b:Volume>15</b:Volume>
    <b:Issue>2</b:Issue>
    <b:Pages>817–831</b:Pages>
    <b:RefOrder>1</b:RefOrder>
  </b:Source>
  <b:Source>
    <b:Tag>Bri18</b:Tag>
    <b:SourceType>JournalArticle</b:SourceType>
    <b:Guid>{0EFA2F79-F6DF-184B-A13A-DE05001F563E}</b:Guid>
    <b:Author>
      <b:Author>
        <b:NameList>
          <b:Person>
            <b:Last>Chopko</b:Last>
            <b:First>Brian</b:First>
          </b:Person>
          <b:Person>
            <b:Last>Papazoglou</b:Last>
            <b:First>Konstantinos</b:First>
          </b:Person>
          <b:Person>
            <b:Last>Schwartz</b:Last>
            <b:First>Robert</b:First>
          </b:Person>
        </b:NameList>
      </b:Author>
    </b:Author>
    <b:Title>Mindfulness-Based Psychotherapy Approaches for First Responders: From Research to Clinical Practice</b:Title>
    <b:JournalName>The Amercan Journal of Pychotherapy</b:JournalName>
    <b:Year>2018</b:Year>
    <b:Volume>71</b:Volume>
    <b:Issue>2</b:Issue>
    <b:Pages>55-64</b:Pages>
    <b:RefOrder>2</b:RefOrder>
  </b:Source>
</b:Sources>
</file>

<file path=customXml/itemProps1.xml><?xml version="1.0" encoding="utf-8"?>
<ds:datastoreItem xmlns:ds="http://schemas.openxmlformats.org/officeDocument/2006/customXml" ds:itemID="{4C7ADBF9-B930-8346-B337-37999BD39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4323</Words>
  <Characters>24646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Grant Nicholson (2024186)</cp:lastModifiedBy>
  <cp:revision>2</cp:revision>
  <dcterms:created xsi:type="dcterms:W3CDTF">2023-11-06T23:35:00Z</dcterms:created>
  <dcterms:modified xsi:type="dcterms:W3CDTF">2023-11-06T23:35:00Z</dcterms:modified>
</cp:coreProperties>
</file>