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6D32" w:rsidRDefault="00994C1C">
      <w:pPr>
        <w:rPr>
          <w:b/>
          <w:u w:val="single"/>
        </w:rPr>
      </w:pPr>
      <w:r w:rsidRPr="00994C1C">
        <w:rPr>
          <w:b/>
          <w:u w:val="single"/>
        </w:rPr>
        <w:t>For the sake of morale, should more attention have been given to providing British soldiers in the trenches of World War One with regular nourishing food, rather than a reliable postal service.</w:t>
      </w:r>
    </w:p>
    <w:p w:rsidR="00AB6850" w:rsidRDefault="00AB6850">
      <w:pPr>
        <w:rPr>
          <w:b/>
          <w:u w:val="single"/>
        </w:rPr>
      </w:pPr>
      <w:r>
        <w:rPr>
          <w:b/>
          <w:u w:val="single"/>
        </w:rPr>
        <w:t>Discuss</w:t>
      </w:r>
    </w:p>
    <w:p w:rsidR="00994C1C" w:rsidRDefault="00994C1C">
      <w:pPr>
        <w:rPr>
          <w:u w:val="single"/>
        </w:rPr>
      </w:pPr>
    </w:p>
    <w:p w:rsidR="00AB6850" w:rsidRPr="00B3065C" w:rsidRDefault="00AB6850">
      <w:pPr>
        <w:rPr>
          <w:sz w:val="20"/>
          <w:szCs w:val="20"/>
        </w:rPr>
      </w:pPr>
      <w:r w:rsidRPr="00B3065C">
        <w:rPr>
          <w:sz w:val="20"/>
          <w:szCs w:val="20"/>
        </w:rPr>
        <w:t>In The trenches of the First World War morale was a fleeting commodity.</w:t>
      </w:r>
      <w:r w:rsidR="00F12089" w:rsidRPr="00B3065C">
        <w:rPr>
          <w:sz w:val="20"/>
          <w:szCs w:val="20"/>
        </w:rPr>
        <w:t xml:space="preserve"> </w:t>
      </w:r>
      <w:r w:rsidR="00CA5DE4" w:rsidRPr="00B3065C">
        <w:rPr>
          <w:sz w:val="20"/>
          <w:szCs w:val="20"/>
        </w:rPr>
        <w:t>For troops on the frontlines, far away from home, reassurance was as good as a hot meal, or so seemed the consensus of the British officers at the time. In this essay I intend to discuss the importance of food and communication provided to the troops for the sake of morale</w:t>
      </w:r>
      <w:r w:rsidR="00B83A23" w:rsidRPr="00B3065C">
        <w:rPr>
          <w:sz w:val="20"/>
          <w:szCs w:val="20"/>
        </w:rPr>
        <w:t xml:space="preserve"> and how these were prioritized during The Great War.</w:t>
      </w:r>
    </w:p>
    <w:p w:rsidR="00E508E4" w:rsidRPr="00B3065C" w:rsidRDefault="00B83A23">
      <w:pPr>
        <w:rPr>
          <w:sz w:val="20"/>
          <w:szCs w:val="20"/>
        </w:rPr>
      </w:pPr>
      <w:r w:rsidRPr="00B3065C">
        <w:rPr>
          <w:sz w:val="20"/>
          <w:szCs w:val="20"/>
        </w:rPr>
        <w:t>Food, is of course a must have for any endeavour</w:t>
      </w:r>
      <w:r w:rsidR="00836155">
        <w:rPr>
          <w:sz w:val="20"/>
          <w:szCs w:val="20"/>
        </w:rPr>
        <w:t>,</w:t>
      </w:r>
      <w:r w:rsidRPr="00B3065C">
        <w:rPr>
          <w:sz w:val="20"/>
          <w:szCs w:val="20"/>
        </w:rPr>
        <w:t xml:space="preserve"> military or otherwise. ‘An army marches on its stomach’ </w:t>
      </w:r>
      <w:r w:rsidR="00646EFB">
        <w:rPr>
          <w:sz w:val="20"/>
          <w:szCs w:val="20"/>
        </w:rPr>
        <w:t>(</w:t>
      </w:r>
      <w:r w:rsidR="00646EFB" w:rsidRPr="00646EFB">
        <w:t>Oxford reference. 2017</w:t>
      </w:r>
      <w:r w:rsidR="00646EFB">
        <w:t xml:space="preserve">) </w:t>
      </w:r>
      <w:r w:rsidRPr="00B3065C">
        <w:rPr>
          <w:sz w:val="20"/>
          <w:szCs w:val="20"/>
        </w:rPr>
        <w:t>as Napoleon Bonaparte is attributed to have said.</w:t>
      </w:r>
      <w:r w:rsidR="004A605A" w:rsidRPr="00B3065C">
        <w:rPr>
          <w:sz w:val="20"/>
          <w:szCs w:val="20"/>
        </w:rPr>
        <w:t xml:space="preserve"> The importance of nourishing and good quality food is a necessity. </w:t>
      </w:r>
      <w:proofErr w:type="gramStart"/>
      <w:r w:rsidR="004A605A" w:rsidRPr="00B3065C">
        <w:rPr>
          <w:sz w:val="20"/>
          <w:szCs w:val="20"/>
        </w:rPr>
        <w:t xml:space="preserve">As was the case for a Lieutenant </w:t>
      </w:r>
      <w:proofErr w:type="spellStart"/>
      <w:r w:rsidR="00E508E4" w:rsidRPr="00B3065C">
        <w:rPr>
          <w:sz w:val="20"/>
          <w:szCs w:val="20"/>
        </w:rPr>
        <w:t>Leonard.V.Bartlett</w:t>
      </w:r>
      <w:proofErr w:type="spellEnd"/>
      <w:r w:rsidR="00E508E4" w:rsidRPr="00B3065C">
        <w:rPr>
          <w:sz w:val="20"/>
          <w:szCs w:val="20"/>
        </w:rPr>
        <w:t>.</w:t>
      </w:r>
      <w:proofErr w:type="gramEnd"/>
      <w:r w:rsidR="00E508E4" w:rsidRPr="00B3065C">
        <w:rPr>
          <w:sz w:val="20"/>
          <w:szCs w:val="20"/>
        </w:rPr>
        <w:t xml:space="preserve"> </w:t>
      </w:r>
      <w:proofErr w:type="gramStart"/>
      <w:r w:rsidR="00E508E4" w:rsidRPr="00B3065C">
        <w:rPr>
          <w:sz w:val="20"/>
          <w:szCs w:val="20"/>
        </w:rPr>
        <w:t>An Australian signaller who served in the battle of Gallipoli, who noted his loss of morale in his personal diary.</w:t>
      </w:r>
      <w:proofErr w:type="gramEnd"/>
      <w:r w:rsidR="00E508E4" w:rsidRPr="00B3065C">
        <w:rPr>
          <w:sz w:val="20"/>
          <w:szCs w:val="20"/>
        </w:rPr>
        <w:t xml:space="preserve"> </w:t>
      </w:r>
    </w:p>
    <w:p w:rsidR="00E508E4" w:rsidRPr="00646EFB" w:rsidRDefault="00E508E4">
      <w:pPr>
        <w:rPr>
          <w:rFonts w:cstheme="minorHAnsi"/>
          <w:bCs/>
          <w:color w:val="333333"/>
          <w:sz w:val="20"/>
          <w:szCs w:val="20"/>
          <w:shd w:val="clear" w:color="auto" w:fill="FFFFFF"/>
        </w:rPr>
      </w:pPr>
      <w:r w:rsidRPr="00B3065C">
        <w:rPr>
          <w:rFonts w:cstheme="minorHAnsi"/>
          <w:iCs/>
          <w:color w:val="484848"/>
          <w:sz w:val="20"/>
          <w:szCs w:val="20"/>
          <w:shd w:val="clear" w:color="auto" w:fill="FFFFFF"/>
        </w:rPr>
        <w:t xml:space="preserve">‘Salmon for </w:t>
      </w:r>
      <w:proofErr w:type="spellStart"/>
      <w:r w:rsidRPr="00B3065C">
        <w:rPr>
          <w:rFonts w:cstheme="minorHAnsi"/>
          <w:iCs/>
          <w:color w:val="484848"/>
          <w:sz w:val="20"/>
          <w:szCs w:val="20"/>
          <w:shd w:val="clear" w:color="auto" w:fill="FFFFFF"/>
        </w:rPr>
        <w:t>Brekker</w:t>
      </w:r>
      <w:proofErr w:type="spellEnd"/>
      <w:r w:rsidRPr="00B3065C">
        <w:rPr>
          <w:rFonts w:cstheme="minorHAnsi"/>
          <w:iCs/>
          <w:color w:val="484848"/>
          <w:sz w:val="20"/>
          <w:szCs w:val="20"/>
          <w:shd w:val="clear" w:color="auto" w:fill="FFFFFF"/>
        </w:rPr>
        <w:t>, what joy, my luck is really in today.’</w:t>
      </w:r>
      <w:r w:rsidR="000F5330" w:rsidRPr="00B3065C">
        <w:rPr>
          <w:rFonts w:cstheme="minorHAnsi"/>
          <w:iCs/>
          <w:color w:val="484848"/>
          <w:sz w:val="20"/>
          <w:szCs w:val="20"/>
          <w:shd w:val="clear" w:color="auto" w:fill="FFFFFF"/>
        </w:rPr>
        <w:t>(</w:t>
      </w:r>
      <w:r w:rsidR="00646EFB">
        <w:rPr>
          <w:rFonts w:cstheme="minorHAnsi"/>
          <w:bCs/>
          <w:color w:val="333333"/>
          <w:sz w:val="20"/>
          <w:szCs w:val="20"/>
          <w:shd w:val="clear" w:color="auto" w:fill="FFFFFF"/>
        </w:rPr>
        <w:t>Mitchell Library. 2000</w:t>
      </w:r>
      <w:r w:rsidR="000F5330" w:rsidRPr="00B3065C">
        <w:rPr>
          <w:rFonts w:cstheme="minorHAnsi"/>
          <w:iCs/>
          <w:color w:val="484848"/>
          <w:sz w:val="20"/>
          <w:szCs w:val="20"/>
          <w:shd w:val="clear" w:color="auto" w:fill="FFFFFF"/>
        </w:rPr>
        <w:t>)</w:t>
      </w:r>
      <w:r w:rsidRPr="00B3065C">
        <w:rPr>
          <w:rFonts w:cstheme="minorHAnsi"/>
          <w:iCs/>
          <w:color w:val="484848"/>
          <w:sz w:val="20"/>
          <w:szCs w:val="20"/>
          <w:shd w:val="clear" w:color="auto" w:fill="FFFFFF"/>
        </w:rPr>
        <w:t xml:space="preserve"> Was his entry on the 9</w:t>
      </w:r>
      <w:r w:rsidRPr="00B3065C">
        <w:rPr>
          <w:rFonts w:cstheme="minorHAnsi"/>
          <w:iCs/>
          <w:color w:val="484848"/>
          <w:sz w:val="20"/>
          <w:szCs w:val="20"/>
          <w:shd w:val="clear" w:color="auto" w:fill="FFFFFF"/>
          <w:vertAlign w:val="superscript"/>
        </w:rPr>
        <w:t>th</w:t>
      </w:r>
      <w:r w:rsidRPr="00B3065C">
        <w:rPr>
          <w:rFonts w:cstheme="minorHAnsi"/>
          <w:iCs/>
          <w:color w:val="484848"/>
          <w:sz w:val="20"/>
          <w:szCs w:val="20"/>
          <w:shd w:val="clear" w:color="auto" w:fill="FFFFFF"/>
        </w:rPr>
        <w:t xml:space="preserve"> of July 1915</w:t>
      </w:r>
      <w:r w:rsidR="000F5330" w:rsidRPr="00B3065C">
        <w:rPr>
          <w:rFonts w:cstheme="minorHAnsi"/>
          <w:iCs/>
          <w:color w:val="484848"/>
          <w:sz w:val="20"/>
          <w:szCs w:val="20"/>
          <w:shd w:val="clear" w:color="auto" w:fill="FFFFFF"/>
        </w:rPr>
        <w:t>, this, when compared to his entry nine days later shows not only a change in his moods but also his health as ‘while suffering from one of his regular bouts of dysentery he declares:’(</w:t>
      </w:r>
      <w:r w:rsidR="00646EFB" w:rsidRPr="00566863">
        <w:t>The Conversation. 2016</w:t>
      </w:r>
      <w:r w:rsidR="000F5330" w:rsidRPr="00B3065C">
        <w:rPr>
          <w:rFonts w:cstheme="minorHAnsi"/>
          <w:iCs/>
          <w:color w:val="484848"/>
          <w:sz w:val="20"/>
          <w:szCs w:val="20"/>
          <w:shd w:val="clear" w:color="auto" w:fill="FFFFFF"/>
        </w:rPr>
        <w:t>) ‘</w:t>
      </w:r>
      <w:proofErr w:type="spellStart"/>
      <w:r w:rsidR="000F5330" w:rsidRPr="00B3065C">
        <w:rPr>
          <w:rFonts w:cstheme="minorHAnsi"/>
          <w:iCs/>
          <w:color w:val="484848"/>
          <w:sz w:val="20"/>
          <w:szCs w:val="20"/>
          <w:shd w:val="clear" w:color="auto" w:fill="FFFFFF"/>
        </w:rPr>
        <w:t>Feelg</w:t>
      </w:r>
      <w:proofErr w:type="spellEnd"/>
      <w:r w:rsidR="000F5330" w:rsidRPr="00B3065C">
        <w:rPr>
          <w:rFonts w:cstheme="minorHAnsi"/>
          <w:iCs/>
          <w:color w:val="484848"/>
          <w:sz w:val="20"/>
          <w:szCs w:val="20"/>
          <w:shd w:val="clear" w:color="auto" w:fill="FFFFFF"/>
        </w:rPr>
        <w:t xml:space="preserve">. </w:t>
      </w:r>
      <w:proofErr w:type="gramStart"/>
      <w:r w:rsidR="000F5330" w:rsidRPr="00B3065C">
        <w:rPr>
          <w:rFonts w:cstheme="minorHAnsi"/>
          <w:iCs/>
          <w:color w:val="484848"/>
          <w:sz w:val="20"/>
          <w:szCs w:val="20"/>
          <w:shd w:val="clear" w:color="auto" w:fill="FFFFFF"/>
        </w:rPr>
        <w:t>rotten</w:t>
      </w:r>
      <w:proofErr w:type="gramEnd"/>
      <w:r w:rsidR="000F5330" w:rsidRPr="00B3065C">
        <w:rPr>
          <w:rFonts w:cstheme="minorHAnsi"/>
          <w:iCs/>
          <w:color w:val="484848"/>
          <w:sz w:val="20"/>
          <w:szCs w:val="20"/>
          <w:shd w:val="clear" w:color="auto" w:fill="FFFFFF"/>
        </w:rPr>
        <w:t xml:space="preserve"> all day &amp;</w:t>
      </w:r>
      <w:r w:rsidR="00F7181B" w:rsidRPr="00B3065C">
        <w:rPr>
          <w:rFonts w:cstheme="minorHAnsi"/>
          <w:iCs/>
          <w:color w:val="484848"/>
          <w:sz w:val="20"/>
          <w:szCs w:val="20"/>
          <w:shd w:val="clear" w:color="auto" w:fill="FFFFFF"/>
        </w:rPr>
        <w:t xml:space="preserve"> existed on dried biscuits &amp; tea.’(</w:t>
      </w:r>
      <w:r w:rsidR="00646EFB">
        <w:rPr>
          <w:rFonts w:cstheme="minorHAnsi"/>
          <w:bCs/>
          <w:color w:val="333333"/>
          <w:sz w:val="20"/>
          <w:szCs w:val="20"/>
          <w:shd w:val="clear" w:color="auto" w:fill="FFFFFF"/>
        </w:rPr>
        <w:t>Mitchell Library. 2000</w:t>
      </w:r>
      <w:r w:rsidR="00F7181B" w:rsidRPr="00B3065C">
        <w:rPr>
          <w:rFonts w:cstheme="minorHAnsi"/>
          <w:iCs/>
          <w:color w:val="484848"/>
          <w:sz w:val="20"/>
          <w:szCs w:val="20"/>
          <w:shd w:val="clear" w:color="auto" w:fill="FFFFFF"/>
        </w:rPr>
        <w:t>) These two quotes show a clear fluctuation of mood based upon diet.</w:t>
      </w:r>
    </w:p>
    <w:p w:rsidR="00DB30B9" w:rsidRDefault="00DB30B9">
      <w:pPr>
        <w:rPr>
          <w:rFonts w:cstheme="minorHAnsi"/>
          <w:bCs/>
          <w:color w:val="333333"/>
          <w:sz w:val="20"/>
          <w:szCs w:val="20"/>
          <w:shd w:val="clear" w:color="auto" w:fill="FFFFFF"/>
        </w:rPr>
      </w:pPr>
      <w:r w:rsidRPr="00B3065C">
        <w:rPr>
          <w:rFonts w:cstheme="minorHAnsi"/>
          <w:bCs/>
          <w:color w:val="333333"/>
          <w:sz w:val="20"/>
          <w:szCs w:val="20"/>
          <w:shd w:val="clear" w:color="auto" w:fill="FFFFFF"/>
        </w:rPr>
        <w:t>‘The most effective weapon used during World War One wasn’t the shell or the tank, it was morale. The British Army believed that it was crucial to an allied victory, and it looked to the Post Office for help.’(</w:t>
      </w:r>
      <w:r w:rsidR="00646EFB" w:rsidRPr="00646EFB">
        <w:t xml:space="preserve">BBC </w:t>
      </w:r>
      <w:proofErr w:type="spellStart"/>
      <w:r w:rsidR="00646EFB" w:rsidRPr="00646EFB">
        <w:t>iwonder</w:t>
      </w:r>
      <w:proofErr w:type="spellEnd"/>
      <w:r w:rsidR="00646EFB" w:rsidRPr="00646EFB">
        <w:t>. 2010</w:t>
      </w:r>
      <w:r w:rsidRPr="00B3065C">
        <w:rPr>
          <w:rFonts w:cstheme="minorHAnsi"/>
          <w:bCs/>
          <w:color w:val="333333"/>
          <w:sz w:val="20"/>
          <w:szCs w:val="20"/>
          <w:shd w:val="clear" w:color="auto" w:fill="FFFFFF"/>
        </w:rPr>
        <w:t>) During World War One the safe delivery of mail to the front lines took priority over many other focuses. Comfort being a very hard to come by resource during the period, contact from loved ones became a lifeline for soldiers on the western front</w:t>
      </w:r>
      <w:r w:rsidR="00B3065C">
        <w:rPr>
          <w:rFonts w:cstheme="minorHAnsi"/>
          <w:bCs/>
          <w:color w:val="333333"/>
          <w:sz w:val="20"/>
          <w:szCs w:val="20"/>
          <w:shd w:val="clear" w:color="auto" w:fill="FFFFFF"/>
        </w:rPr>
        <w:t xml:space="preserve">. Due to this high priority, at the height of the war More than four tonnes of letters were delivered each day to soldiers serving in the front lines. It took a total of two days for a letter to be sent from Britain and received in the trenches. However the priority given to the post worked as more than just a comfort and morale boost to the troops. It also served to provide the families back home with what was effectively </w:t>
      </w:r>
      <w:r w:rsidR="00074439">
        <w:rPr>
          <w:rFonts w:cstheme="minorHAnsi"/>
          <w:bCs/>
          <w:color w:val="333333"/>
          <w:sz w:val="20"/>
          <w:szCs w:val="20"/>
          <w:shd w:val="clear" w:color="auto" w:fill="FFFFFF"/>
        </w:rPr>
        <w:t>propaganda</w:t>
      </w:r>
      <w:r w:rsidR="00B3065C">
        <w:rPr>
          <w:rFonts w:cstheme="minorHAnsi"/>
          <w:bCs/>
          <w:color w:val="333333"/>
          <w:sz w:val="20"/>
          <w:szCs w:val="20"/>
          <w:shd w:val="clear" w:color="auto" w:fill="FFFFFF"/>
        </w:rPr>
        <w:t xml:space="preserve">, causing a morale boost not only on the western front </w:t>
      </w:r>
      <w:r w:rsidR="00074439">
        <w:rPr>
          <w:rFonts w:cstheme="minorHAnsi"/>
          <w:bCs/>
          <w:color w:val="333333"/>
          <w:sz w:val="20"/>
          <w:szCs w:val="20"/>
          <w:shd w:val="clear" w:color="auto" w:fill="FFFFFF"/>
        </w:rPr>
        <w:t>but the home front also. (</w:t>
      </w:r>
      <w:r w:rsidR="00646EFB" w:rsidRPr="00646EFB">
        <w:t xml:space="preserve">BBC </w:t>
      </w:r>
      <w:proofErr w:type="spellStart"/>
      <w:r w:rsidR="00646EFB" w:rsidRPr="00646EFB">
        <w:t>iwonder</w:t>
      </w:r>
      <w:proofErr w:type="spellEnd"/>
      <w:r w:rsidR="00646EFB" w:rsidRPr="00646EFB">
        <w:t>. 2010</w:t>
      </w:r>
      <w:r w:rsidR="00074439">
        <w:rPr>
          <w:rFonts w:cstheme="minorHAnsi"/>
          <w:bCs/>
          <w:color w:val="333333"/>
          <w:sz w:val="20"/>
          <w:szCs w:val="20"/>
          <w:shd w:val="clear" w:color="auto" w:fill="FFFFFF"/>
        </w:rPr>
        <w:t>)</w:t>
      </w:r>
    </w:p>
    <w:p w:rsidR="00566863" w:rsidRDefault="00074439">
      <w:pPr>
        <w:rPr>
          <w:rFonts w:cstheme="minorHAnsi"/>
          <w:bCs/>
          <w:color w:val="333333"/>
          <w:sz w:val="20"/>
          <w:szCs w:val="20"/>
          <w:shd w:val="clear" w:color="auto" w:fill="FFFFFF"/>
        </w:rPr>
      </w:pPr>
      <w:r>
        <w:rPr>
          <w:rFonts w:cstheme="minorHAnsi"/>
          <w:bCs/>
          <w:color w:val="333333"/>
          <w:sz w:val="20"/>
          <w:szCs w:val="20"/>
          <w:shd w:val="clear" w:color="auto" w:fill="FFFFFF"/>
        </w:rPr>
        <w:t xml:space="preserve">To conclude, it boils down to a contest of practicality weighed against </w:t>
      </w:r>
      <w:r w:rsidR="00836155">
        <w:rPr>
          <w:rFonts w:cstheme="minorHAnsi"/>
          <w:bCs/>
          <w:color w:val="333333"/>
          <w:sz w:val="20"/>
          <w:szCs w:val="20"/>
          <w:shd w:val="clear" w:color="auto" w:fill="FFFFFF"/>
        </w:rPr>
        <w:t xml:space="preserve">public interest. From a strictly practical point of view good food and other provisions are clearly the more sensible commodity to cater for. However, when taking into account that unlike many wars previously the </w:t>
      </w:r>
      <w:proofErr w:type="gramStart"/>
      <w:r w:rsidR="00836155">
        <w:rPr>
          <w:rFonts w:cstheme="minorHAnsi"/>
          <w:bCs/>
          <w:color w:val="333333"/>
          <w:sz w:val="20"/>
          <w:szCs w:val="20"/>
          <w:shd w:val="clear" w:color="auto" w:fill="FFFFFF"/>
        </w:rPr>
        <w:t>first world war</w:t>
      </w:r>
      <w:proofErr w:type="gramEnd"/>
      <w:r w:rsidR="00836155">
        <w:rPr>
          <w:rFonts w:cstheme="minorHAnsi"/>
          <w:bCs/>
          <w:color w:val="333333"/>
          <w:sz w:val="20"/>
          <w:szCs w:val="20"/>
          <w:shd w:val="clear" w:color="auto" w:fill="FFFFFF"/>
        </w:rPr>
        <w:t xml:space="preserve"> was essentially fought not only on the front lines but also on the </w:t>
      </w:r>
      <w:r w:rsidR="00383167">
        <w:rPr>
          <w:rFonts w:cstheme="minorHAnsi"/>
          <w:bCs/>
          <w:color w:val="333333"/>
          <w:sz w:val="20"/>
          <w:szCs w:val="20"/>
          <w:shd w:val="clear" w:color="auto" w:fill="FFFFFF"/>
        </w:rPr>
        <w:t>home front</w:t>
      </w:r>
      <w:r w:rsidR="00836155">
        <w:rPr>
          <w:rFonts w:cstheme="minorHAnsi"/>
          <w:bCs/>
          <w:color w:val="333333"/>
          <w:sz w:val="20"/>
          <w:szCs w:val="20"/>
          <w:shd w:val="clear" w:color="auto" w:fill="FFFFFF"/>
        </w:rPr>
        <w:t xml:space="preserve"> there is a definite sense that prioritising the postal service was an ingenious tactical manoeuvre. </w:t>
      </w:r>
    </w:p>
    <w:p w:rsidR="00566863" w:rsidRDefault="00566863">
      <w:pPr>
        <w:rPr>
          <w:rFonts w:cstheme="minorHAnsi"/>
          <w:bCs/>
          <w:color w:val="333333"/>
          <w:sz w:val="20"/>
          <w:szCs w:val="20"/>
          <w:shd w:val="clear" w:color="auto" w:fill="FFFFFF"/>
        </w:rPr>
      </w:pPr>
    </w:p>
    <w:p w:rsidR="00566863" w:rsidRDefault="00566863">
      <w:pPr>
        <w:rPr>
          <w:rFonts w:cstheme="minorHAnsi"/>
          <w:bCs/>
          <w:color w:val="333333"/>
          <w:sz w:val="20"/>
          <w:szCs w:val="20"/>
          <w:shd w:val="clear" w:color="auto" w:fill="FFFFFF"/>
        </w:rPr>
      </w:pPr>
      <w:r>
        <w:rPr>
          <w:rFonts w:cstheme="minorHAnsi"/>
          <w:bCs/>
          <w:color w:val="333333"/>
          <w:sz w:val="20"/>
          <w:szCs w:val="20"/>
          <w:shd w:val="clear" w:color="auto" w:fill="FFFFFF"/>
        </w:rPr>
        <w:br w:type="page"/>
      </w:r>
    </w:p>
    <w:p w:rsidR="00566863" w:rsidRDefault="00CA65A4" w:rsidP="00566863">
      <w:pPr>
        <w:rPr>
          <w:b/>
          <w:u w:val="single"/>
        </w:rPr>
      </w:pPr>
      <w:r>
        <w:rPr>
          <w:b/>
          <w:u w:val="single"/>
        </w:rPr>
        <w:lastRenderedPageBreak/>
        <w:t>Bibliography</w:t>
      </w:r>
    </w:p>
    <w:p w:rsidR="00646EFB" w:rsidRDefault="00646EFB" w:rsidP="00566863">
      <w:pPr>
        <w:rPr>
          <w:rFonts w:ascii="Helvetica" w:hAnsi="Helvetica"/>
          <w:color w:val="8A8A8A"/>
          <w:sz w:val="17"/>
          <w:szCs w:val="17"/>
          <w:shd w:val="clear" w:color="auto" w:fill="FDFF9A"/>
        </w:rPr>
      </w:pPr>
      <w:proofErr w:type="gramStart"/>
      <w:r w:rsidRPr="00646EFB">
        <w:t>Oxford reference.</w:t>
      </w:r>
      <w:proofErr w:type="gramEnd"/>
      <w:r w:rsidRPr="00646EFB">
        <w:t xml:space="preserve"> 2017. </w:t>
      </w:r>
      <w:proofErr w:type="gramStart"/>
      <w:r w:rsidRPr="00646EFB">
        <w:rPr>
          <w:i/>
          <w:iCs/>
        </w:rPr>
        <w:t>an</w:t>
      </w:r>
      <w:proofErr w:type="gramEnd"/>
      <w:r w:rsidRPr="00646EFB">
        <w:rPr>
          <w:i/>
          <w:iCs/>
        </w:rPr>
        <w:t xml:space="preserve"> army marches on its stomach</w:t>
      </w:r>
      <w:r w:rsidRPr="00646EFB">
        <w:t>. [ONLINE] Available at: </w:t>
      </w:r>
      <w:hyperlink r:id="rId5" w:history="1">
        <w:r w:rsidRPr="00646EFB">
          <w:t>http://www.oxfordreference.com/view/10.1093/oi/authority.20110803095425331</w:t>
        </w:r>
      </w:hyperlink>
      <w:r w:rsidRPr="00646EFB">
        <w:t xml:space="preserve">. </w:t>
      </w:r>
      <w:proofErr w:type="gramStart"/>
      <w:r w:rsidRPr="00646EFB">
        <w:t>[Accessed 28 February 2018].</w:t>
      </w:r>
      <w:proofErr w:type="gramEnd"/>
    </w:p>
    <w:p w:rsidR="00646EFB" w:rsidRDefault="00646EFB" w:rsidP="00566863">
      <w:pPr>
        <w:rPr>
          <w:rFonts w:ascii="Helvetica" w:hAnsi="Helvetica"/>
          <w:color w:val="8A8A8A"/>
          <w:sz w:val="17"/>
          <w:szCs w:val="17"/>
          <w:shd w:val="clear" w:color="auto" w:fill="FDFF9A"/>
        </w:rPr>
      </w:pPr>
    </w:p>
    <w:p w:rsidR="00CA65A4" w:rsidRPr="00CA65A4" w:rsidRDefault="00CA65A4" w:rsidP="00566863">
      <w:r w:rsidRPr="00CA65A4">
        <w:t xml:space="preserve">Mitchell Library, State Library of New South Wales. </w:t>
      </w:r>
      <w:proofErr w:type="gramStart"/>
      <w:r w:rsidRPr="00CA65A4">
        <w:t>2000. </w:t>
      </w:r>
      <w:r w:rsidRPr="00CA65A4">
        <w:rPr>
          <w:i/>
          <w:iCs/>
        </w:rPr>
        <w:t>Leonard V. Bartlett diary</w:t>
      </w:r>
      <w:r w:rsidRPr="00CA65A4">
        <w:t>.</w:t>
      </w:r>
      <w:proofErr w:type="gramEnd"/>
      <w:r w:rsidRPr="00CA65A4">
        <w:t xml:space="preserve"> [ONLINE] Available at: </w:t>
      </w:r>
      <w:hyperlink r:id="rId6" w:history="1">
        <w:r w:rsidRPr="00CA65A4">
          <w:rPr>
            <w:u w:val="single"/>
          </w:rPr>
          <w:t>http://acms.sl.nsw.gov.au/_transcript/2013/D14588/a3266.html</w:t>
        </w:r>
      </w:hyperlink>
      <w:r w:rsidRPr="00CA65A4">
        <w:t xml:space="preserve">. </w:t>
      </w:r>
      <w:proofErr w:type="gramStart"/>
      <w:r w:rsidRPr="00CA65A4">
        <w:t>[Accessed 28 February 2018].</w:t>
      </w:r>
      <w:proofErr w:type="gramEnd"/>
    </w:p>
    <w:p w:rsidR="00CA65A4" w:rsidRDefault="00CA65A4" w:rsidP="00566863">
      <w:pPr>
        <w:rPr>
          <w:rFonts w:ascii="Helvetica" w:hAnsi="Helvetica"/>
          <w:color w:val="8A8A8A"/>
          <w:sz w:val="17"/>
          <w:szCs w:val="17"/>
          <w:shd w:val="clear" w:color="auto" w:fill="FDFF9A"/>
        </w:rPr>
      </w:pPr>
    </w:p>
    <w:p w:rsidR="00566863" w:rsidRPr="00566863" w:rsidRDefault="00566863" w:rsidP="00566863">
      <w:pPr>
        <w:rPr>
          <w:rFonts w:ascii="Helvetica" w:hAnsi="Helvetica"/>
          <w:color w:val="000000" w:themeColor="text1"/>
          <w:sz w:val="17"/>
          <w:szCs w:val="17"/>
          <w:shd w:val="clear" w:color="auto" w:fill="FDFF9A"/>
        </w:rPr>
      </w:pPr>
      <w:proofErr w:type="gramStart"/>
      <w:r w:rsidRPr="00566863">
        <w:t>The Conversation.</w:t>
      </w:r>
      <w:proofErr w:type="gramEnd"/>
      <w:r w:rsidRPr="00566863">
        <w:t xml:space="preserve"> 2016. </w:t>
      </w:r>
      <w:r w:rsidRPr="00566863">
        <w:rPr>
          <w:i/>
          <w:iCs/>
        </w:rPr>
        <w:t>Bread like chaff and putrid rations: how WW1 troops obsessed over food</w:t>
      </w:r>
      <w:r w:rsidRPr="00566863">
        <w:t>. [ONLINE] Available</w:t>
      </w:r>
      <w:r w:rsidRPr="00CA65A4">
        <w:t xml:space="preserve"> at: </w:t>
      </w:r>
      <w:hyperlink r:id="rId7" w:history="1">
        <w:r w:rsidRPr="00566863">
          <w:rPr>
            <w:rStyle w:val="Hyperlink"/>
            <w:rFonts w:ascii="Helvetica" w:hAnsi="Helvetica"/>
            <w:color w:val="000000" w:themeColor="text1"/>
            <w:sz w:val="17"/>
            <w:szCs w:val="17"/>
          </w:rPr>
          <w:t>https://theconversation.com/bread-like-chaff-and-putrid-rations-how-ww1-troops-obsessed-over-food-55312</w:t>
        </w:r>
      </w:hyperlink>
      <w:r w:rsidRPr="00CA65A4">
        <w:t xml:space="preserve">. </w:t>
      </w:r>
      <w:proofErr w:type="gramStart"/>
      <w:r w:rsidRPr="00CA65A4">
        <w:t>[Accessed 28 February 2018].</w:t>
      </w:r>
      <w:proofErr w:type="gramEnd"/>
    </w:p>
    <w:p w:rsidR="00CA65A4" w:rsidRPr="00646EFB" w:rsidRDefault="00CA65A4" w:rsidP="00566863"/>
    <w:p w:rsidR="00CA65A4" w:rsidRDefault="00CA65A4" w:rsidP="00646EFB">
      <w:proofErr w:type="gramStart"/>
      <w:r w:rsidRPr="00646EFB">
        <w:t xml:space="preserve">BBC </w:t>
      </w:r>
      <w:proofErr w:type="spellStart"/>
      <w:r w:rsidRPr="00646EFB">
        <w:t>iwonder</w:t>
      </w:r>
      <w:proofErr w:type="spellEnd"/>
      <w:r w:rsidRPr="00646EFB">
        <w:t>.</w:t>
      </w:r>
      <w:proofErr w:type="gramEnd"/>
      <w:r w:rsidRPr="00646EFB">
        <w:t xml:space="preserve"> 2010. How did 12 million letters reach WW1 soldiers each week</w:t>
      </w:r>
      <w:proofErr w:type="gramStart"/>
      <w:r w:rsidRPr="00646EFB">
        <w:t>?.</w:t>
      </w:r>
      <w:proofErr w:type="gramEnd"/>
      <w:r w:rsidRPr="00646EFB">
        <w:t xml:space="preserve"> [ONLINE] Available at: </w:t>
      </w:r>
      <w:hyperlink r:id="rId8" w:history="1">
        <w:r w:rsidRPr="00646EFB">
          <w:rPr>
            <w:u w:val="single"/>
          </w:rPr>
          <w:t>http://www.bbc.co.uk/guides/zqtmyrd</w:t>
        </w:r>
      </w:hyperlink>
      <w:r w:rsidRPr="00646EFB">
        <w:t xml:space="preserve">. </w:t>
      </w:r>
      <w:proofErr w:type="gramStart"/>
      <w:r w:rsidRPr="00646EFB">
        <w:t>[Accessed 28 February 2018].</w:t>
      </w:r>
      <w:proofErr w:type="gramEnd"/>
    </w:p>
    <w:p w:rsidR="00646EFB" w:rsidRDefault="00646EFB" w:rsidP="00646EFB"/>
    <w:p w:rsidR="00646EFB" w:rsidRPr="00646EFB" w:rsidRDefault="00646EFB" w:rsidP="00646EFB">
      <w:r>
        <w:t>Word Count: 489</w:t>
      </w:r>
    </w:p>
    <w:p w:rsidR="00566863" w:rsidRDefault="00566863">
      <w:pPr>
        <w:rPr>
          <w:rFonts w:cstheme="minorHAnsi"/>
          <w:bCs/>
          <w:color w:val="333333"/>
          <w:sz w:val="20"/>
          <w:szCs w:val="20"/>
          <w:shd w:val="clear" w:color="auto" w:fill="FFFFFF"/>
        </w:rPr>
      </w:pPr>
    </w:p>
    <w:p w:rsidR="00074439" w:rsidRDefault="00074439">
      <w:pPr>
        <w:rPr>
          <w:rFonts w:cstheme="minorHAnsi"/>
          <w:bCs/>
          <w:color w:val="333333"/>
          <w:sz w:val="20"/>
          <w:szCs w:val="20"/>
          <w:shd w:val="clear" w:color="auto" w:fill="FFFFFF"/>
        </w:rPr>
      </w:pPr>
    </w:p>
    <w:p w:rsidR="00F7181B" w:rsidRDefault="00F7181B">
      <w:pPr>
        <w:rPr>
          <w:rFonts w:cstheme="minorHAnsi"/>
          <w:iCs/>
          <w:color w:val="484848"/>
          <w:szCs w:val="17"/>
          <w:shd w:val="clear" w:color="auto" w:fill="FFFFFF"/>
        </w:rPr>
      </w:pPr>
    </w:p>
    <w:p w:rsidR="00F7181B" w:rsidRDefault="00F7181B"/>
    <w:p w:rsidR="00EF6B35" w:rsidRPr="00EF6B35" w:rsidRDefault="00E508E4">
      <w:r>
        <w:t xml:space="preserve"> </w:t>
      </w:r>
    </w:p>
    <w:sectPr w:rsidR="00EF6B35" w:rsidRPr="00EF6B35" w:rsidSect="008C6D3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0F1627"/>
    <w:multiLevelType w:val="multilevel"/>
    <w:tmpl w:val="9A52D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994C1C"/>
    <w:rsid w:val="00074439"/>
    <w:rsid w:val="000B108C"/>
    <w:rsid w:val="000F5330"/>
    <w:rsid w:val="00383167"/>
    <w:rsid w:val="004A605A"/>
    <w:rsid w:val="00566863"/>
    <w:rsid w:val="00646EFB"/>
    <w:rsid w:val="00836155"/>
    <w:rsid w:val="008C6D32"/>
    <w:rsid w:val="00994C1C"/>
    <w:rsid w:val="00AB6850"/>
    <w:rsid w:val="00B3065C"/>
    <w:rsid w:val="00B50675"/>
    <w:rsid w:val="00B83A23"/>
    <w:rsid w:val="00CA5DE4"/>
    <w:rsid w:val="00CA65A4"/>
    <w:rsid w:val="00CC19A8"/>
    <w:rsid w:val="00CE5D16"/>
    <w:rsid w:val="00DA1D9E"/>
    <w:rsid w:val="00DB30B9"/>
    <w:rsid w:val="00E508E4"/>
    <w:rsid w:val="00EF6B35"/>
    <w:rsid w:val="00F12089"/>
    <w:rsid w:val="00F12FCE"/>
    <w:rsid w:val="00F7181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6D32"/>
  </w:style>
  <w:style w:type="paragraph" w:styleId="Heading2">
    <w:name w:val="heading 2"/>
    <w:basedOn w:val="Normal"/>
    <w:link w:val="Heading2Char"/>
    <w:uiPriority w:val="9"/>
    <w:qFormat/>
    <w:rsid w:val="00CA65A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08E4"/>
    <w:rPr>
      <w:color w:val="0000FF" w:themeColor="hyperlink"/>
      <w:u w:val="single"/>
    </w:rPr>
  </w:style>
  <w:style w:type="character" w:styleId="Emphasis">
    <w:name w:val="Emphasis"/>
    <w:basedOn w:val="DefaultParagraphFont"/>
    <w:uiPriority w:val="20"/>
    <w:qFormat/>
    <w:rsid w:val="00566863"/>
    <w:rPr>
      <w:i/>
      <w:iCs/>
    </w:rPr>
  </w:style>
  <w:style w:type="character" w:customStyle="1" w:styleId="Heading2Char">
    <w:name w:val="Heading 2 Char"/>
    <w:basedOn w:val="DefaultParagraphFont"/>
    <w:link w:val="Heading2"/>
    <w:uiPriority w:val="9"/>
    <w:rsid w:val="00CA65A4"/>
    <w:rPr>
      <w:rFonts w:ascii="Times New Roman" w:eastAsia="Times New Roman" w:hAnsi="Times New Roman" w:cs="Times New Roman"/>
      <w:b/>
      <w:bCs/>
      <w:sz w:val="36"/>
      <w:szCs w:val="36"/>
      <w:lang w:val="en-US"/>
    </w:rPr>
  </w:style>
  <w:style w:type="character" w:customStyle="1" w:styleId="show-for-sr">
    <w:name w:val="show-for-sr"/>
    <w:basedOn w:val="DefaultParagraphFont"/>
    <w:rsid w:val="00CA65A4"/>
  </w:style>
</w:styles>
</file>

<file path=word/webSettings.xml><?xml version="1.0" encoding="utf-8"?>
<w:webSettings xmlns:r="http://schemas.openxmlformats.org/officeDocument/2006/relationships" xmlns:w="http://schemas.openxmlformats.org/wordprocessingml/2006/main">
  <w:divs>
    <w:div w:id="269093896">
      <w:bodyDiv w:val="1"/>
      <w:marLeft w:val="0"/>
      <w:marRight w:val="0"/>
      <w:marTop w:val="0"/>
      <w:marBottom w:val="0"/>
      <w:divBdr>
        <w:top w:val="none" w:sz="0" w:space="0" w:color="auto"/>
        <w:left w:val="none" w:sz="0" w:space="0" w:color="auto"/>
        <w:bottom w:val="none" w:sz="0" w:space="0" w:color="auto"/>
        <w:right w:val="none" w:sz="0" w:space="0" w:color="auto"/>
      </w:divBdr>
      <w:divsChild>
        <w:div w:id="1662276401">
          <w:marLeft w:val="215"/>
          <w:marRight w:val="215"/>
          <w:marTop w:val="215"/>
          <w:marBottom w:val="215"/>
          <w:divBdr>
            <w:top w:val="none" w:sz="0" w:space="0" w:color="auto"/>
            <w:left w:val="none" w:sz="0" w:space="0" w:color="auto"/>
            <w:bottom w:val="none" w:sz="0" w:space="0" w:color="auto"/>
            <w:right w:val="none" w:sz="0" w:space="0" w:color="auto"/>
          </w:divBdr>
          <w:divsChild>
            <w:div w:id="2087680711">
              <w:marLeft w:val="0"/>
              <w:marRight w:val="0"/>
              <w:marTop w:val="0"/>
              <w:marBottom w:val="0"/>
              <w:divBdr>
                <w:top w:val="none" w:sz="0" w:space="0" w:color="auto"/>
                <w:left w:val="none" w:sz="0" w:space="0" w:color="auto"/>
                <w:bottom w:val="none" w:sz="0" w:space="0" w:color="auto"/>
                <w:right w:val="none" w:sz="0" w:space="0" w:color="auto"/>
              </w:divBdr>
              <w:divsChild>
                <w:div w:id="2141072554">
                  <w:marLeft w:val="0"/>
                  <w:marRight w:val="0"/>
                  <w:marTop w:val="0"/>
                  <w:marBottom w:val="0"/>
                  <w:divBdr>
                    <w:top w:val="none" w:sz="0" w:space="0" w:color="auto"/>
                    <w:left w:val="none" w:sz="0" w:space="0" w:color="auto"/>
                    <w:bottom w:val="none" w:sz="0" w:space="0" w:color="auto"/>
                    <w:right w:val="none" w:sz="0" w:space="0" w:color="auto"/>
                  </w:divBdr>
                  <w:divsChild>
                    <w:div w:id="1349333526">
                      <w:marLeft w:val="0"/>
                      <w:marRight w:val="0"/>
                      <w:marTop w:val="0"/>
                      <w:marBottom w:val="0"/>
                      <w:divBdr>
                        <w:top w:val="none" w:sz="0" w:space="0" w:color="auto"/>
                        <w:left w:val="none" w:sz="0" w:space="0" w:color="auto"/>
                        <w:bottom w:val="none" w:sz="0" w:space="0" w:color="auto"/>
                        <w:right w:val="none" w:sz="0" w:space="0" w:color="auto"/>
                      </w:divBdr>
                      <w:divsChild>
                        <w:div w:id="9681268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guides/zqtmyrd" TargetMode="External"/><Relationship Id="rId3" Type="http://schemas.openxmlformats.org/officeDocument/2006/relationships/settings" Target="settings.xml"/><Relationship Id="rId7" Type="http://schemas.openxmlformats.org/officeDocument/2006/relationships/hyperlink" Target="https://theconversation.com/bread-like-chaff-and-putrid-rations-how-ww1-troops-obsessed-over-food-5531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acms.sl.nsw.gov.au/_transcript/2013/D14588/a3266.html" TargetMode="External"/><Relationship Id="rId5" Type="http://schemas.openxmlformats.org/officeDocument/2006/relationships/hyperlink" Target="http://www.oxfordreference.com/view/10.1093/oi/authority.2011080309542533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939</TotalTime>
  <Pages>2</Pages>
  <Words>622</Words>
  <Characters>3552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dylanphillips3@googlemail.com</dc:creator>
  <cp:lastModifiedBy>bert</cp:lastModifiedBy>
  <cp:revision>4</cp:revision>
  <dcterms:created xsi:type="dcterms:W3CDTF">2018-02-28T17:07:00Z</dcterms:created>
  <dcterms:modified xsi:type="dcterms:W3CDTF">2018-03-01T23:23:00Z</dcterms:modified>
</cp:coreProperties>
</file>