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EF946"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Critical response to an article that provides evidence of sound knowledge and understanding of themes related to the teaching of Welsh in the English-medium sector.</w:t>
      </w:r>
    </w:p>
    <w:p w14:paraId="0D633A03" w14:textId="705D6F2D" w:rsidR="00607E4F" w:rsidRPr="00BA3A57" w:rsidRDefault="000C4AB3"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t xml:space="preserve">The article discusses how </w:t>
      </w:r>
      <w:r w:rsidR="006D45FE" w:rsidRPr="00BA3A57">
        <w:rPr>
          <w:rFonts w:ascii="Times New Roman" w:hAnsi="Times New Roman" w:cs="Times New Roman"/>
          <w:sz w:val="24"/>
          <w:szCs w:val="24"/>
          <w:lang w:val="en-US"/>
        </w:rPr>
        <w:t xml:space="preserve">Filipino students </w:t>
      </w:r>
      <w:r w:rsidR="006228F6" w:rsidRPr="00BA3A57">
        <w:rPr>
          <w:rFonts w:ascii="Times New Roman" w:hAnsi="Times New Roman" w:cs="Times New Roman"/>
          <w:sz w:val="24"/>
          <w:szCs w:val="24"/>
          <w:lang w:val="en-US"/>
        </w:rPr>
        <w:t>learn English as a second</w:t>
      </w:r>
      <w:r w:rsidR="00607E4F" w:rsidRPr="00BA3A57">
        <w:rPr>
          <w:rFonts w:ascii="Times New Roman" w:hAnsi="Times New Roman" w:cs="Times New Roman"/>
          <w:sz w:val="24"/>
          <w:szCs w:val="24"/>
          <w:lang w:val="en-US"/>
        </w:rPr>
        <w:t xml:space="preserve"> language</w:t>
      </w:r>
      <w:r w:rsidR="0068079A" w:rsidRPr="00BA3A57">
        <w:rPr>
          <w:rFonts w:ascii="Times New Roman" w:hAnsi="Times New Roman" w:cs="Times New Roman"/>
          <w:sz w:val="24"/>
          <w:szCs w:val="24"/>
          <w:lang w:val="en-US"/>
        </w:rPr>
        <w:t xml:space="preserve"> (ESL)</w:t>
      </w:r>
      <w:r w:rsidR="006228F6" w:rsidRPr="00BA3A57">
        <w:rPr>
          <w:rFonts w:ascii="Times New Roman" w:hAnsi="Times New Roman" w:cs="Times New Roman"/>
          <w:sz w:val="24"/>
          <w:szCs w:val="24"/>
          <w:lang w:val="en-US"/>
        </w:rPr>
        <w:t xml:space="preserve"> or </w:t>
      </w:r>
      <w:r w:rsidR="00607E4F" w:rsidRPr="00BA3A57">
        <w:rPr>
          <w:rFonts w:ascii="Times New Roman" w:hAnsi="Times New Roman" w:cs="Times New Roman"/>
          <w:sz w:val="24"/>
          <w:szCs w:val="24"/>
          <w:lang w:val="en-US"/>
        </w:rPr>
        <w:t>English as</w:t>
      </w:r>
      <w:r w:rsidR="004C1484" w:rsidRPr="00BA3A57">
        <w:rPr>
          <w:rFonts w:ascii="Times New Roman" w:hAnsi="Times New Roman" w:cs="Times New Roman"/>
          <w:sz w:val="24"/>
          <w:szCs w:val="24"/>
          <w:lang w:val="en-US"/>
        </w:rPr>
        <w:t xml:space="preserve"> a </w:t>
      </w:r>
      <w:r w:rsidR="006228F6" w:rsidRPr="00BA3A57">
        <w:rPr>
          <w:rFonts w:ascii="Times New Roman" w:hAnsi="Times New Roman" w:cs="Times New Roman"/>
          <w:sz w:val="24"/>
          <w:szCs w:val="24"/>
          <w:lang w:val="en-US"/>
        </w:rPr>
        <w:t>foreign language</w:t>
      </w:r>
      <w:r w:rsidR="004C1484" w:rsidRPr="00BA3A57">
        <w:rPr>
          <w:rFonts w:ascii="Times New Roman" w:hAnsi="Times New Roman" w:cs="Times New Roman"/>
          <w:sz w:val="24"/>
          <w:szCs w:val="24"/>
          <w:lang w:val="en-US"/>
        </w:rPr>
        <w:t xml:space="preserve"> (EFL)</w:t>
      </w:r>
      <w:r w:rsidR="006228F6" w:rsidRPr="00BA3A57">
        <w:rPr>
          <w:rFonts w:ascii="Times New Roman" w:hAnsi="Times New Roman" w:cs="Times New Roman"/>
          <w:sz w:val="24"/>
          <w:szCs w:val="24"/>
          <w:lang w:val="en-US"/>
        </w:rPr>
        <w:t xml:space="preserve">. Within the </w:t>
      </w:r>
      <w:r w:rsidR="009450AB" w:rsidRPr="00BA3A57">
        <w:rPr>
          <w:rFonts w:ascii="Times New Roman" w:hAnsi="Times New Roman" w:cs="Times New Roman"/>
          <w:sz w:val="24"/>
          <w:szCs w:val="24"/>
          <w:lang w:val="en-US"/>
        </w:rPr>
        <w:t>article</w:t>
      </w:r>
      <w:r w:rsidR="006228F6" w:rsidRPr="00BA3A57">
        <w:rPr>
          <w:rFonts w:ascii="Times New Roman" w:hAnsi="Times New Roman" w:cs="Times New Roman"/>
          <w:sz w:val="24"/>
          <w:szCs w:val="24"/>
          <w:lang w:val="en-US"/>
        </w:rPr>
        <w:t xml:space="preserve"> </w:t>
      </w:r>
      <w:r w:rsidR="0025491C" w:rsidRPr="00BA3A57">
        <w:rPr>
          <w:rFonts w:ascii="Times New Roman" w:hAnsi="Times New Roman" w:cs="Times New Roman"/>
          <w:sz w:val="24"/>
          <w:szCs w:val="24"/>
          <w:lang w:val="en-US"/>
        </w:rPr>
        <w:t>Bernardo and Gaerlan discuss the psycholinguistic and sociolinguistic</w:t>
      </w:r>
      <w:r w:rsidR="006228F6" w:rsidRPr="00BA3A57">
        <w:rPr>
          <w:rFonts w:ascii="Times New Roman" w:hAnsi="Times New Roman" w:cs="Times New Roman"/>
          <w:sz w:val="24"/>
          <w:szCs w:val="24"/>
          <w:lang w:val="en-US"/>
        </w:rPr>
        <w:t xml:space="preserve"> approaches to learning </w:t>
      </w:r>
      <w:r w:rsidR="009450AB" w:rsidRPr="00BA3A57">
        <w:rPr>
          <w:rFonts w:ascii="Times New Roman" w:hAnsi="Times New Roman" w:cs="Times New Roman"/>
          <w:sz w:val="24"/>
          <w:szCs w:val="24"/>
          <w:lang w:val="en-US"/>
        </w:rPr>
        <w:t>E</w:t>
      </w:r>
      <w:r w:rsidR="002C22B8" w:rsidRPr="00BA3A57">
        <w:rPr>
          <w:rFonts w:ascii="Times New Roman" w:hAnsi="Times New Roman" w:cs="Times New Roman"/>
          <w:sz w:val="24"/>
          <w:szCs w:val="24"/>
          <w:lang w:val="en-US"/>
        </w:rPr>
        <w:t xml:space="preserve">SL </w:t>
      </w:r>
      <w:r w:rsidR="00960AFF" w:rsidRPr="00BA3A57">
        <w:rPr>
          <w:rFonts w:ascii="Times New Roman" w:hAnsi="Times New Roman" w:cs="Times New Roman"/>
          <w:sz w:val="24"/>
          <w:szCs w:val="24"/>
          <w:lang w:val="en-US"/>
        </w:rPr>
        <w:t>or EFL</w:t>
      </w:r>
      <w:r w:rsidR="00CB0192" w:rsidRPr="00BA3A57">
        <w:rPr>
          <w:rFonts w:ascii="Times New Roman" w:hAnsi="Times New Roman" w:cs="Times New Roman"/>
          <w:sz w:val="24"/>
          <w:szCs w:val="24"/>
          <w:lang w:val="en-US"/>
        </w:rPr>
        <w:t>.</w:t>
      </w:r>
      <w:r w:rsidR="00B27980" w:rsidRPr="00BA3A57">
        <w:rPr>
          <w:rFonts w:ascii="Times New Roman" w:hAnsi="Times New Roman" w:cs="Times New Roman"/>
          <w:sz w:val="24"/>
          <w:szCs w:val="24"/>
          <w:lang w:val="en-US"/>
        </w:rPr>
        <w:t xml:space="preserve"> The article is </w:t>
      </w:r>
      <w:r w:rsidR="00607E4F" w:rsidRPr="00BA3A57">
        <w:rPr>
          <w:rFonts w:ascii="Times New Roman" w:hAnsi="Times New Roman" w:cs="Times New Roman"/>
          <w:sz w:val="24"/>
          <w:szCs w:val="24"/>
          <w:lang w:val="en-US"/>
        </w:rPr>
        <w:t xml:space="preserve">predominantly </w:t>
      </w:r>
      <w:r w:rsidR="00B27980" w:rsidRPr="00BA3A57">
        <w:rPr>
          <w:rFonts w:ascii="Times New Roman" w:hAnsi="Times New Roman" w:cs="Times New Roman"/>
          <w:sz w:val="24"/>
          <w:szCs w:val="24"/>
          <w:lang w:val="en-US"/>
        </w:rPr>
        <w:t xml:space="preserve">about Filipino-English bilinguals and the experiences they have learning ESL. Bilingualism tends to be a topic of debate due to the </w:t>
      </w:r>
      <w:r w:rsidR="0025491C" w:rsidRPr="00BA3A57">
        <w:rPr>
          <w:rFonts w:ascii="Times New Roman" w:hAnsi="Times New Roman" w:cs="Times New Roman"/>
          <w:sz w:val="24"/>
          <w:szCs w:val="24"/>
          <w:lang w:val="en-US"/>
        </w:rPr>
        <w:t xml:space="preserve">differing opinions of </w:t>
      </w:r>
      <w:r w:rsidR="00B27980" w:rsidRPr="00BA3A57">
        <w:rPr>
          <w:rFonts w:ascii="Times New Roman" w:hAnsi="Times New Roman" w:cs="Times New Roman"/>
          <w:sz w:val="24"/>
          <w:szCs w:val="24"/>
          <w:lang w:val="en-US"/>
        </w:rPr>
        <w:t>people and how they define bilingualism. Bot, Lowie and Verspoor (2005) suggested that bilingualism is defined by some as the ability to have full command of two languages, whilst others define bilingualism as having knowledge of another language. The issue with such definitions of bilingualism is that it is not clear what full command of a language is</w:t>
      </w:r>
      <w:r w:rsidR="00072CF0" w:rsidRPr="00BA3A57">
        <w:rPr>
          <w:rFonts w:ascii="Times New Roman" w:hAnsi="Times New Roman" w:cs="Times New Roman"/>
          <w:sz w:val="24"/>
          <w:szCs w:val="24"/>
          <w:lang w:val="en-US"/>
        </w:rPr>
        <w:t>,</w:t>
      </w:r>
      <w:r w:rsidR="00B27980" w:rsidRPr="00BA3A57">
        <w:rPr>
          <w:rFonts w:ascii="Times New Roman" w:hAnsi="Times New Roman" w:cs="Times New Roman"/>
          <w:sz w:val="24"/>
          <w:szCs w:val="24"/>
          <w:lang w:val="en-US"/>
        </w:rPr>
        <w:t xml:space="preserve"> as even native speakers of a language may not have full command of their language because no one knows all the words of a language</w:t>
      </w:r>
      <w:r w:rsidR="00072CF0" w:rsidRPr="00BA3A57">
        <w:rPr>
          <w:rFonts w:ascii="Times New Roman" w:hAnsi="Times New Roman" w:cs="Times New Roman"/>
          <w:sz w:val="24"/>
          <w:szCs w:val="24"/>
          <w:lang w:val="en-US"/>
        </w:rPr>
        <w:t xml:space="preserve"> (Bot, Lowie and Verspoor, 2005).</w:t>
      </w:r>
      <w:r w:rsidR="0025491C" w:rsidRPr="00BA3A57">
        <w:rPr>
          <w:rFonts w:ascii="Times New Roman" w:hAnsi="Times New Roman" w:cs="Times New Roman"/>
          <w:sz w:val="24"/>
          <w:szCs w:val="24"/>
          <w:lang w:val="en-US"/>
        </w:rPr>
        <w:t xml:space="preserve"> With such varying opinions on a definition of bilingualism, Bloomfield (1953, cited in Beardsmore, 1986) states that one cannot define a degree of perfection at which a good foreign speaker becomes a bilingual; whilst Baker (2011) states that defining bilingualism is essentially illusive and ultimately impossible.</w:t>
      </w:r>
    </w:p>
    <w:p w14:paraId="7E5B720D" w14:textId="79B3E08F" w:rsidR="0025491C" w:rsidRPr="00BA3A57" w:rsidRDefault="001E1E14"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t>The article itself is arguably irrelevant to bilingualism within Wales</w:t>
      </w:r>
      <w:r w:rsidR="00E85DE4" w:rsidRPr="00BA3A57">
        <w:rPr>
          <w:rFonts w:ascii="Times New Roman" w:hAnsi="Times New Roman" w:cs="Times New Roman"/>
          <w:sz w:val="24"/>
          <w:szCs w:val="24"/>
          <w:lang w:val="en-US"/>
        </w:rPr>
        <w:t>, although there are elements within the article that may lend themselves to the teaching and learning of Welsh in Wales.</w:t>
      </w:r>
      <w:r w:rsidRPr="00BA3A57">
        <w:rPr>
          <w:rFonts w:ascii="Times New Roman" w:hAnsi="Times New Roman" w:cs="Times New Roman"/>
          <w:sz w:val="24"/>
          <w:szCs w:val="24"/>
          <w:lang w:val="en-US"/>
        </w:rPr>
        <w:t xml:space="preserve"> </w:t>
      </w:r>
      <w:r w:rsidR="00E85DE4" w:rsidRPr="00BA3A57">
        <w:rPr>
          <w:rFonts w:ascii="Times New Roman" w:hAnsi="Times New Roman" w:cs="Times New Roman"/>
          <w:sz w:val="24"/>
          <w:szCs w:val="24"/>
          <w:lang w:val="en-US"/>
        </w:rPr>
        <w:t>As t</w:t>
      </w:r>
      <w:r w:rsidRPr="00BA3A57">
        <w:rPr>
          <w:rFonts w:ascii="Times New Roman" w:hAnsi="Times New Roman" w:cs="Times New Roman"/>
          <w:sz w:val="24"/>
          <w:szCs w:val="24"/>
          <w:lang w:val="en-US"/>
        </w:rPr>
        <w:t xml:space="preserve">he article refers to Filipino students learning </w:t>
      </w:r>
      <w:r w:rsidR="00E85DE4" w:rsidRPr="00BA3A57">
        <w:rPr>
          <w:rFonts w:ascii="Times New Roman" w:hAnsi="Times New Roman" w:cs="Times New Roman"/>
          <w:sz w:val="24"/>
          <w:szCs w:val="24"/>
          <w:lang w:val="en-US"/>
        </w:rPr>
        <w:t>ESL</w:t>
      </w:r>
      <w:r w:rsidR="00B5175C" w:rsidRPr="00BA3A57">
        <w:rPr>
          <w:rFonts w:ascii="Times New Roman" w:hAnsi="Times New Roman" w:cs="Times New Roman"/>
          <w:sz w:val="24"/>
          <w:szCs w:val="24"/>
          <w:lang w:val="en-US"/>
        </w:rPr>
        <w:t xml:space="preserve"> or </w:t>
      </w:r>
      <w:r w:rsidR="00E85DE4" w:rsidRPr="00BA3A57">
        <w:rPr>
          <w:rFonts w:ascii="Times New Roman" w:hAnsi="Times New Roman" w:cs="Times New Roman"/>
          <w:sz w:val="24"/>
          <w:szCs w:val="24"/>
          <w:lang w:val="en-US"/>
        </w:rPr>
        <w:t>EFL</w:t>
      </w:r>
      <w:r w:rsidRPr="00BA3A57">
        <w:rPr>
          <w:rFonts w:ascii="Times New Roman" w:hAnsi="Times New Roman" w:cs="Times New Roman"/>
          <w:sz w:val="24"/>
          <w:szCs w:val="24"/>
          <w:lang w:val="en-US"/>
        </w:rPr>
        <w:t xml:space="preserve"> </w:t>
      </w:r>
      <w:r w:rsidR="00E85DE4" w:rsidRPr="00BA3A57">
        <w:rPr>
          <w:rFonts w:ascii="Times New Roman" w:hAnsi="Times New Roman" w:cs="Times New Roman"/>
          <w:sz w:val="24"/>
          <w:szCs w:val="24"/>
          <w:lang w:val="en-US"/>
        </w:rPr>
        <w:t>t</w:t>
      </w:r>
      <w:r w:rsidR="00B5175C" w:rsidRPr="00BA3A57">
        <w:rPr>
          <w:rFonts w:ascii="Times New Roman" w:hAnsi="Times New Roman" w:cs="Times New Roman"/>
          <w:sz w:val="24"/>
          <w:szCs w:val="24"/>
          <w:lang w:val="en-US"/>
        </w:rPr>
        <w:t>he students motives may differ to the motives of students learning Welsh in English-medium schools. Bernardo and Gaerlan (2011) suggest that the Filipino students may be motivated to learn English</w:t>
      </w:r>
      <w:r w:rsidR="0025491C" w:rsidRPr="00BA3A57">
        <w:rPr>
          <w:rFonts w:ascii="Times New Roman" w:hAnsi="Times New Roman" w:cs="Times New Roman"/>
          <w:sz w:val="24"/>
          <w:szCs w:val="24"/>
          <w:lang w:val="en-US"/>
        </w:rPr>
        <w:t xml:space="preserve"> as it is an international language and the students may</w:t>
      </w:r>
      <w:r w:rsidR="00B5175C" w:rsidRPr="00BA3A57">
        <w:rPr>
          <w:rFonts w:ascii="Times New Roman" w:hAnsi="Times New Roman" w:cs="Times New Roman"/>
          <w:sz w:val="24"/>
          <w:szCs w:val="24"/>
          <w:lang w:val="en-US"/>
        </w:rPr>
        <w:t xml:space="preserve"> have dreams of travelling to English speaking countries, or they may require English to qualify for certain jobs to advance in professional careers.</w:t>
      </w:r>
      <w:r w:rsidR="00200278" w:rsidRPr="00BA3A57">
        <w:rPr>
          <w:rFonts w:ascii="Times New Roman" w:hAnsi="Times New Roman" w:cs="Times New Roman"/>
          <w:sz w:val="24"/>
          <w:szCs w:val="24"/>
          <w:lang w:val="en-US"/>
        </w:rPr>
        <w:t xml:space="preserve"> </w:t>
      </w:r>
      <w:r w:rsidR="00E85DE4" w:rsidRPr="00BA3A57">
        <w:rPr>
          <w:rFonts w:ascii="Times New Roman" w:hAnsi="Times New Roman" w:cs="Times New Roman"/>
          <w:sz w:val="24"/>
          <w:szCs w:val="24"/>
          <w:lang w:val="en-US"/>
        </w:rPr>
        <w:t>However, the Welsh language</w:t>
      </w:r>
      <w:r w:rsidR="0025491C" w:rsidRPr="00BA3A57">
        <w:rPr>
          <w:rFonts w:ascii="Times New Roman" w:hAnsi="Times New Roman" w:cs="Times New Roman"/>
          <w:sz w:val="24"/>
          <w:szCs w:val="24"/>
          <w:lang w:val="en-US"/>
        </w:rPr>
        <w:t xml:space="preserve"> is a minority language and</w:t>
      </w:r>
      <w:r w:rsidR="00E85DE4" w:rsidRPr="00BA3A57">
        <w:rPr>
          <w:rFonts w:ascii="Times New Roman" w:hAnsi="Times New Roman" w:cs="Times New Roman"/>
          <w:sz w:val="24"/>
          <w:szCs w:val="24"/>
          <w:lang w:val="en-US"/>
        </w:rPr>
        <w:t xml:space="preserve"> is not spoken across the World</w:t>
      </w:r>
      <w:r w:rsidR="002D4F22" w:rsidRPr="00BA3A57">
        <w:rPr>
          <w:rFonts w:ascii="Times New Roman" w:hAnsi="Times New Roman" w:cs="Times New Roman"/>
          <w:sz w:val="24"/>
          <w:szCs w:val="24"/>
          <w:lang w:val="en-US"/>
        </w:rPr>
        <w:t xml:space="preserve"> o</w:t>
      </w:r>
      <w:r w:rsidR="00E85DE4" w:rsidRPr="00BA3A57">
        <w:rPr>
          <w:rFonts w:ascii="Times New Roman" w:hAnsi="Times New Roman" w:cs="Times New Roman"/>
          <w:sz w:val="24"/>
          <w:szCs w:val="24"/>
          <w:lang w:val="en-US"/>
        </w:rPr>
        <w:t>utside of Wales,</w:t>
      </w:r>
      <w:r w:rsidR="00D75205" w:rsidRPr="00BA3A57">
        <w:rPr>
          <w:rFonts w:ascii="Times New Roman" w:hAnsi="Times New Roman" w:cs="Times New Roman"/>
          <w:sz w:val="24"/>
          <w:szCs w:val="24"/>
          <w:lang w:val="en-US"/>
        </w:rPr>
        <w:t xml:space="preserve"> and </w:t>
      </w:r>
      <w:r w:rsidR="00E85DE4" w:rsidRPr="00BA3A57">
        <w:rPr>
          <w:rFonts w:ascii="Times New Roman" w:hAnsi="Times New Roman" w:cs="Times New Roman"/>
          <w:sz w:val="24"/>
          <w:szCs w:val="24"/>
          <w:lang w:val="en-US"/>
        </w:rPr>
        <w:t xml:space="preserve">it may be of little use to students who can speak the language. </w:t>
      </w:r>
      <w:r w:rsidR="00305F24" w:rsidRPr="00BA3A57">
        <w:rPr>
          <w:rFonts w:ascii="Times New Roman" w:hAnsi="Times New Roman" w:cs="Times New Roman"/>
          <w:sz w:val="24"/>
          <w:szCs w:val="24"/>
          <w:lang w:val="en-US"/>
        </w:rPr>
        <w:t>Jones (1999) supports this as he states that the only natural communities of Welsh speakers are within Wales and Patagonia. Although the Welsh language is therefore unlikely to support students wishing to travel across the world</w:t>
      </w:r>
      <w:r w:rsidR="00A44B99" w:rsidRPr="00BA3A57">
        <w:rPr>
          <w:rFonts w:ascii="Times New Roman" w:hAnsi="Times New Roman" w:cs="Times New Roman"/>
          <w:sz w:val="24"/>
          <w:szCs w:val="24"/>
          <w:lang w:val="en-US"/>
        </w:rPr>
        <w:t>,</w:t>
      </w:r>
      <w:r w:rsidR="00305F24" w:rsidRPr="00BA3A57">
        <w:rPr>
          <w:rFonts w:ascii="Times New Roman" w:hAnsi="Times New Roman" w:cs="Times New Roman"/>
          <w:sz w:val="24"/>
          <w:szCs w:val="24"/>
          <w:lang w:val="en-US"/>
        </w:rPr>
        <w:t xml:space="preserve"> it </w:t>
      </w:r>
      <w:r w:rsidR="00A44B99" w:rsidRPr="00BA3A57">
        <w:rPr>
          <w:rFonts w:ascii="Times New Roman" w:hAnsi="Times New Roman" w:cs="Times New Roman"/>
          <w:sz w:val="24"/>
          <w:szCs w:val="24"/>
          <w:lang w:val="en-US"/>
        </w:rPr>
        <w:t>is deemed by some employers or local councils within Wales to be an advantage</w:t>
      </w:r>
      <w:r w:rsidR="00305F24" w:rsidRPr="00BA3A57">
        <w:rPr>
          <w:rFonts w:ascii="Times New Roman" w:hAnsi="Times New Roman" w:cs="Times New Roman"/>
          <w:sz w:val="24"/>
          <w:szCs w:val="24"/>
          <w:lang w:val="en-US"/>
        </w:rPr>
        <w:t xml:space="preserve"> to </w:t>
      </w:r>
      <w:r w:rsidR="002D4F22" w:rsidRPr="00BA3A57">
        <w:rPr>
          <w:rFonts w:ascii="Times New Roman" w:hAnsi="Times New Roman" w:cs="Times New Roman"/>
          <w:sz w:val="24"/>
          <w:szCs w:val="24"/>
          <w:lang w:val="en-US"/>
        </w:rPr>
        <w:t>people</w:t>
      </w:r>
      <w:r w:rsidR="00305F24" w:rsidRPr="00BA3A57">
        <w:rPr>
          <w:rFonts w:ascii="Times New Roman" w:hAnsi="Times New Roman" w:cs="Times New Roman"/>
          <w:sz w:val="24"/>
          <w:szCs w:val="24"/>
          <w:lang w:val="en-US"/>
        </w:rPr>
        <w:t xml:space="preserve"> wishing to live and work within Wales.</w:t>
      </w:r>
      <w:r w:rsidR="00A44B99" w:rsidRPr="00BA3A57">
        <w:rPr>
          <w:rFonts w:ascii="Times New Roman" w:hAnsi="Times New Roman" w:cs="Times New Roman"/>
          <w:sz w:val="24"/>
          <w:szCs w:val="24"/>
          <w:lang w:val="en-US"/>
        </w:rPr>
        <w:t xml:space="preserve"> </w:t>
      </w:r>
      <w:r w:rsidR="002D4F22" w:rsidRPr="00BA3A57">
        <w:rPr>
          <w:rFonts w:ascii="Times New Roman" w:hAnsi="Times New Roman" w:cs="Times New Roman"/>
          <w:sz w:val="24"/>
          <w:szCs w:val="24"/>
          <w:lang w:val="en-US"/>
        </w:rPr>
        <w:t xml:space="preserve">The Welsh Government (2017a) support this as they state that some bodies within Wales are already using the Welsh language as the language of internal administration, which in turn increases the demand for employers to possess Welsh language skills. </w:t>
      </w:r>
    </w:p>
    <w:p w14:paraId="21AF1DCC" w14:textId="43EC44B0" w:rsidR="0025491C" w:rsidRPr="00BA3A57" w:rsidRDefault="005D5E60"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lastRenderedPageBreak/>
        <w:t>Furthermore, i</w:t>
      </w:r>
      <w:r w:rsidR="009B44C9" w:rsidRPr="00BA3A57">
        <w:rPr>
          <w:rFonts w:ascii="Times New Roman" w:hAnsi="Times New Roman" w:cs="Times New Roman"/>
          <w:sz w:val="24"/>
          <w:szCs w:val="24"/>
          <w:lang w:val="en-US"/>
        </w:rPr>
        <w:t>n the Philippines some schools have decided to shift the language of instruction from the mother tongue to English; this shift</w:t>
      </w:r>
      <w:r w:rsidR="0025491C" w:rsidRPr="00BA3A57">
        <w:rPr>
          <w:rFonts w:ascii="Times New Roman" w:hAnsi="Times New Roman" w:cs="Times New Roman"/>
          <w:sz w:val="24"/>
          <w:szCs w:val="24"/>
          <w:lang w:val="en-US"/>
        </w:rPr>
        <w:t xml:space="preserve"> tends to</w:t>
      </w:r>
      <w:r w:rsidR="009B44C9" w:rsidRPr="00BA3A57">
        <w:rPr>
          <w:rFonts w:ascii="Times New Roman" w:hAnsi="Times New Roman" w:cs="Times New Roman"/>
          <w:sz w:val="24"/>
          <w:szCs w:val="24"/>
          <w:lang w:val="en-US"/>
        </w:rPr>
        <w:t xml:space="preserve"> occur </w:t>
      </w:r>
      <w:r w:rsidRPr="00BA3A57">
        <w:rPr>
          <w:rFonts w:ascii="Times New Roman" w:hAnsi="Times New Roman" w:cs="Times New Roman"/>
          <w:sz w:val="24"/>
          <w:szCs w:val="24"/>
          <w:lang w:val="en-US"/>
        </w:rPr>
        <w:t xml:space="preserve">in areas </w:t>
      </w:r>
      <w:r w:rsidR="009B44C9" w:rsidRPr="00BA3A57">
        <w:rPr>
          <w:rFonts w:ascii="Times New Roman" w:hAnsi="Times New Roman" w:cs="Times New Roman"/>
          <w:sz w:val="24"/>
          <w:szCs w:val="24"/>
          <w:lang w:val="en-US"/>
        </w:rPr>
        <w:t>where English language skills are perceived to be a means to gaining access to higher education</w:t>
      </w:r>
      <w:r w:rsidR="003F3570">
        <w:rPr>
          <w:rFonts w:ascii="Times New Roman" w:hAnsi="Times New Roman" w:cs="Times New Roman"/>
          <w:sz w:val="24"/>
          <w:szCs w:val="24"/>
          <w:lang w:val="en-US"/>
        </w:rPr>
        <w:t xml:space="preserve"> (Bernardo and Gaerlan, 2011)</w:t>
      </w:r>
      <w:bookmarkStart w:id="0" w:name="_GoBack"/>
      <w:bookmarkEnd w:id="0"/>
      <w:r w:rsidR="009B44C9" w:rsidRPr="00BA3A57">
        <w:rPr>
          <w:rFonts w:ascii="Times New Roman" w:hAnsi="Times New Roman" w:cs="Times New Roman"/>
          <w:sz w:val="24"/>
          <w:szCs w:val="24"/>
          <w:lang w:val="en-US"/>
        </w:rPr>
        <w:t xml:space="preserve">. </w:t>
      </w:r>
      <w:r w:rsidRPr="00BA3A57">
        <w:rPr>
          <w:rFonts w:ascii="Times New Roman" w:hAnsi="Times New Roman" w:cs="Times New Roman"/>
          <w:sz w:val="24"/>
          <w:szCs w:val="24"/>
          <w:lang w:val="en-US"/>
        </w:rPr>
        <w:t>In comparison with Wales</w:t>
      </w:r>
      <w:r w:rsidR="00B62880" w:rsidRPr="00BA3A57">
        <w:rPr>
          <w:rFonts w:ascii="Times New Roman" w:hAnsi="Times New Roman" w:cs="Times New Roman"/>
          <w:sz w:val="24"/>
          <w:szCs w:val="24"/>
          <w:lang w:val="en-US"/>
        </w:rPr>
        <w:t>,</w:t>
      </w:r>
      <w:r w:rsidRPr="00BA3A57">
        <w:rPr>
          <w:rFonts w:ascii="Times New Roman" w:hAnsi="Times New Roman" w:cs="Times New Roman"/>
          <w:sz w:val="24"/>
          <w:szCs w:val="24"/>
          <w:lang w:val="en-US"/>
        </w:rPr>
        <w:t xml:space="preserve"> </w:t>
      </w:r>
      <w:r w:rsidR="008C370A" w:rsidRPr="00BA3A57">
        <w:rPr>
          <w:rFonts w:ascii="Times New Roman" w:hAnsi="Times New Roman" w:cs="Times New Roman"/>
          <w:sz w:val="24"/>
          <w:szCs w:val="24"/>
          <w:lang w:val="en-US"/>
        </w:rPr>
        <w:t xml:space="preserve">speaking Welsh is not </w:t>
      </w:r>
      <w:r w:rsidR="00E40333" w:rsidRPr="00BA3A57">
        <w:rPr>
          <w:rFonts w:ascii="Times New Roman" w:hAnsi="Times New Roman" w:cs="Times New Roman"/>
          <w:sz w:val="24"/>
          <w:szCs w:val="24"/>
          <w:lang w:val="en-US"/>
        </w:rPr>
        <w:t xml:space="preserve">a means </w:t>
      </w:r>
      <w:r w:rsidR="007429E3" w:rsidRPr="00BA3A57">
        <w:rPr>
          <w:rFonts w:ascii="Times New Roman" w:hAnsi="Times New Roman" w:cs="Times New Roman"/>
          <w:sz w:val="24"/>
          <w:szCs w:val="24"/>
          <w:lang w:val="en-US"/>
        </w:rPr>
        <w:t>of</w:t>
      </w:r>
      <w:r w:rsidR="00E40333" w:rsidRPr="00BA3A57">
        <w:rPr>
          <w:rFonts w:ascii="Times New Roman" w:hAnsi="Times New Roman" w:cs="Times New Roman"/>
          <w:sz w:val="24"/>
          <w:szCs w:val="24"/>
          <w:lang w:val="en-US"/>
        </w:rPr>
        <w:t xml:space="preserve"> gaining access to a higher education</w:t>
      </w:r>
      <w:r w:rsidR="00A550D0" w:rsidRPr="00BA3A57">
        <w:rPr>
          <w:rFonts w:ascii="Times New Roman" w:hAnsi="Times New Roman" w:cs="Times New Roman"/>
          <w:sz w:val="24"/>
          <w:szCs w:val="24"/>
          <w:lang w:val="en-US"/>
        </w:rPr>
        <w:t>.</w:t>
      </w:r>
      <w:r w:rsidR="003063EB" w:rsidRPr="00BA3A57">
        <w:rPr>
          <w:rFonts w:ascii="Times New Roman" w:hAnsi="Times New Roman" w:cs="Times New Roman"/>
          <w:sz w:val="24"/>
          <w:szCs w:val="24"/>
          <w:lang w:val="en-US"/>
        </w:rPr>
        <w:t xml:space="preserve"> </w:t>
      </w:r>
      <w:r w:rsidR="00A550D0" w:rsidRPr="00BA3A57">
        <w:rPr>
          <w:rFonts w:ascii="Times New Roman" w:hAnsi="Times New Roman" w:cs="Times New Roman"/>
          <w:sz w:val="24"/>
          <w:szCs w:val="24"/>
          <w:lang w:val="en-US"/>
        </w:rPr>
        <w:t>I</w:t>
      </w:r>
      <w:r w:rsidR="003063EB" w:rsidRPr="00BA3A57">
        <w:rPr>
          <w:rFonts w:ascii="Times New Roman" w:hAnsi="Times New Roman" w:cs="Times New Roman"/>
          <w:sz w:val="24"/>
          <w:szCs w:val="24"/>
          <w:lang w:val="en-US"/>
        </w:rPr>
        <w:t xml:space="preserve">n fact higher education in Wales </w:t>
      </w:r>
      <w:r w:rsidR="00A1125C" w:rsidRPr="00BA3A57">
        <w:rPr>
          <w:rFonts w:ascii="Times New Roman" w:hAnsi="Times New Roman" w:cs="Times New Roman"/>
          <w:sz w:val="24"/>
          <w:szCs w:val="24"/>
          <w:lang w:val="en-US"/>
        </w:rPr>
        <w:t>is taught predominant</w:t>
      </w:r>
      <w:r w:rsidR="006C6963" w:rsidRPr="00BA3A57">
        <w:rPr>
          <w:rFonts w:ascii="Times New Roman" w:hAnsi="Times New Roman" w:cs="Times New Roman"/>
          <w:sz w:val="24"/>
          <w:szCs w:val="24"/>
          <w:lang w:val="en-US"/>
        </w:rPr>
        <w:t xml:space="preserve">ly in English with only a minority of </w:t>
      </w:r>
      <w:r w:rsidR="005C3310" w:rsidRPr="00BA3A57">
        <w:rPr>
          <w:rFonts w:ascii="Times New Roman" w:hAnsi="Times New Roman" w:cs="Times New Roman"/>
          <w:sz w:val="24"/>
          <w:szCs w:val="24"/>
          <w:lang w:val="en-US"/>
        </w:rPr>
        <w:t xml:space="preserve">higher education </w:t>
      </w:r>
      <w:r w:rsidR="0040773E" w:rsidRPr="00BA3A57">
        <w:rPr>
          <w:rFonts w:ascii="Times New Roman" w:hAnsi="Times New Roman" w:cs="Times New Roman"/>
          <w:sz w:val="24"/>
          <w:szCs w:val="24"/>
          <w:lang w:val="en-US"/>
        </w:rPr>
        <w:t xml:space="preserve">degrees having the option of being taught </w:t>
      </w:r>
      <w:r w:rsidR="00016814" w:rsidRPr="00BA3A57">
        <w:rPr>
          <w:rFonts w:ascii="Times New Roman" w:hAnsi="Times New Roman" w:cs="Times New Roman"/>
          <w:sz w:val="24"/>
          <w:szCs w:val="24"/>
          <w:lang w:val="en-US"/>
        </w:rPr>
        <w:t xml:space="preserve">through the medium of Welsh. </w:t>
      </w:r>
      <w:r w:rsidR="00050CFA" w:rsidRPr="00BA3A57">
        <w:rPr>
          <w:rFonts w:ascii="Times New Roman" w:hAnsi="Times New Roman" w:cs="Times New Roman"/>
          <w:sz w:val="24"/>
          <w:szCs w:val="24"/>
          <w:lang w:val="en-US"/>
        </w:rPr>
        <w:t xml:space="preserve">This is supported by </w:t>
      </w:r>
      <w:r w:rsidR="00924840" w:rsidRPr="00BA3A57">
        <w:rPr>
          <w:rFonts w:ascii="Times New Roman" w:hAnsi="Times New Roman" w:cs="Times New Roman"/>
          <w:sz w:val="24"/>
          <w:szCs w:val="24"/>
          <w:lang w:val="en-US"/>
        </w:rPr>
        <w:t>UCAS (2019</w:t>
      </w:r>
      <w:r w:rsidR="00050CFA" w:rsidRPr="00BA3A57">
        <w:rPr>
          <w:rFonts w:ascii="Times New Roman" w:hAnsi="Times New Roman" w:cs="Times New Roman"/>
          <w:sz w:val="24"/>
          <w:szCs w:val="24"/>
          <w:lang w:val="en-US"/>
        </w:rPr>
        <w:t xml:space="preserve">) who suggest that there are </w:t>
      </w:r>
      <w:r w:rsidR="00924840" w:rsidRPr="00BA3A57">
        <w:rPr>
          <w:rFonts w:ascii="Times New Roman" w:hAnsi="Times New Roman" w:cs="Times New Roman"/>
          <w:sz w:val="24"/>
          <w:szCs w:val="24"/>
          <w:lang w:val="en-US"/>
        </w:rPr>
        <w:t>approximately 500</w:t>
      </w:r>
      <w:r w:rsidR="00050CFA" w:rsidRPr="00BA3A57">
        <w:rPr>
          <w:rFonts w:ascii="Times New Roman" w:hAnsi="Times New Roman" w:cs="Times New Roman"/>
          <w:sz w:val="24"/>
          <w:szCs w:val="24"/>
          <w:lang w:val="en-US"/>
        </w:rPr>
        <w:t xml:space="preserve"> courses that can be studied partially or entirely through the medium of Welsh</w:t>
      </w:r>
      <w:r w:rsidR="00924840" w:rsidRPr="00BA3A57">
        <w:rPr>
          <w:rFonts w:ascii="Times New Roman" w:hAnsi="Times New Roman" w:cs="Times New Roman"/>
          <w:sz w:val="24"/>
          <w:szCs w:val="24"/>
          <w:lang w:val="en-US"/>
        </w:rPr>
        <w:t xml:space="preserve"> across the various universities in Wales. </w:t>
      </w:r>
      <w:r w:rsidR="00BF179E" w:rsidRPr="00BA3A57">
        <w:rPr>
          <w:rFonts w:ascii="Times New Roman" w:hAnsi="Times New Roman" w:cs="Times New Roman"/>
          <w:sz w:val="24"/>
          <w:szCs w:val="24"/>
          <w:lang w:val="en-US"/>
        </w:rPr>
        <w:t xml:space="preserve">Despite 500 courses sounding positive, Cardiff university offers </w:t>
      </w:r>
      <w:r w:rsidR="00C61676" w:rsidRPr="00BA3A57">
        <w:rPr>
          <w:rFonts w:ascii="Times New Roman" w:hAnsi="Times New Roman" w:cs="Times New Roman"/>
          <w:sz w:val="24"/>
          <w:szCs w:val="24"/>
          <w:lang w:val="en-US"/>
        </w:rPr>
        <w:t>over 350 courses alone</w:t>
      </w:r>
      <w:r w:rsidR="00BF179E" w:rsidRPr="00BA3A57">
        <w:rPr>
          <w:rFonts w:ascii="Times New Roman" w:hAnsi="Times New Roman" w:cs="Times New Roman"/>
          <w:sz w:val="24"/>
          <w:szCs w:val="24"/>
          <w:lang w:val="en-US"/>
        </w:rPr>
        <w:t xml:space="preserve"> and is only one of eight universities in Wales (UCAS, 2019b).</w:t>
      </w:r>
      <w:r w:rsidR="00602341" w:rsidRPr="00BA3A57">
        <w:rPr>
          <w:rFonts w:ascii="Times New Roman" w:hAnsi="Times New Roman" w:cs="Times New Roman"/>
          <w:sz w:val="24"/>
          <w:szCs w:val="24"/>
          <w:lang w:val="en-US"/>
        </w:rPr>
        <w:t xml:space="preserve"> Despite the fact there are less courses being run through the medium of Welsh than in English, Coleg Cymraeg Cenedlaethol (2019) tries to encourage students to study in Welsh by offering them a bursary of up to £3,000 over the period of </w:t>
      </w:r>
      <w:r w:rsidR="00DE4457" w:rsidRPr="00BA3A57">
        <w:rPr>
          <w:rFonts w:ascii="Times New Roman" w:hAnsi="Times New Roman" w:cs="Times New Roman"/>
          <w:sz w:val="24"/>
          <w:szCs w:val="24"/>
          <w:lang w:val="en-US"/>
        </w:rPr>
        <w:t xml:space="preserve">three years. </w:t>
      </w:r>
      <w:r w:rsidR="00B16326" w:rsidRPr="00BA3A57">
        <w:rPr>
          <w:rFonts w:ascii="Times New Roman" w:hAnsi="Times New Roman" w:cs="Times New Roman"/>
          <w:sz w:val="24"/>
          <w:szCs w:val="24"/>
          <w:lang w:val="en-US"/>
        </w:rPr>
        <w:t>It is therefore clear that the</w:t>
      </w:r>
      <w:r w:rsidR="0025491C" w:rsidRPr="00BA3A57">
        <w:rPr>
          <w:rFonts w:ascii="Times New Roman" w:hAnsi="Times New Roman" w:cs="Times New Roman"/>
          <w:sz w:val="24"/>
          <w:szCs w:val="24"/>
          <w:lang w:val="en-US"/>
        </w:rPr>
        <w:t xml:space="preserve"> students in the Philippines may have different motives for l</w:t>
      </w:r>
      <w:r w:rsidR="00B16326" w:rsidRPr="00BA3A57">
        <w:rPr>
          <w:rFonts w:ascii="Times New Roman" w:hAnsi="Times New Roman" w:cs="Times New Roman"/>
          <w:sz w:val="24"/>
          <w:szCs w:val="24"/>
          <w:lang w:val="en-US"/>
        </w:rPr>
        <w:t xml:space="preserve">earning </w:t>
      </w:r>
      <w:r w:rsidR="00022DE2" w:rsidRPr="00BA3A57">
        <w:rPr>
          <w:rFonts w:ascii="Times New Roman" w:hAnsi="Times New Roman" w:cs="Times New Roman"/>
          <w:sz w:val="24"/>
          <w:szCs w:val="24"/>
          <w:lang w:val="en-US"/>
        </w:rPr>
        <w:t xml:space="preserve"> </w:t>
      </w:r>
      <w:r w:rsidR="002662B3" w:rsidRPr="00BA3A57">
        <w:rPr>
          <w:rFonts w:ascii="Times New Roman" w:hAnsi="Times New Roman" w:cs="Times New Roman"/>
          <w:sz w:val="24"/>
          <w:szCs w:val="24"/>
          <w:lang w:val="en-US"/>
        </w:rPr>
        <w:t xml:space="preserve">ESL or EFL </w:t>
      </w:r>
      <w:r w:rsidR="0025491C" w:rsidRPr="00BA3A57">
        <w:rPr>
          <w:rFonts w:ascii="Times New Roman" w:hAnsi="Times New Roman" w:cs="Times New Roman"/>
          <w:sz w:val="24"/>
          <w:szCs w:val="24"/>
          <w:lang w:val="en-US"/>
        </w:rPr>
        <w:t>in comparison</w:t>
      </w:r>
      <w:r w:rsidR="002662B3" w:rsidRPr="00BA3A57">
        <w:rPr>
          <w:rFonts w:ascii="Times New Roman" w:hAnsi="Times New Roman" w:cs="Times New Roman"/>
          <w:sz w:val="24"/>
          <w:szCs w:val="24"/>
          <w:lang w:val="en-US"/>
        </w:rPr>
        <w:t xml:space="preserve"> </w:t>
      </w:r>
      <w:r w:rsidR="00022DE2" w:rsidRPr="00BA3A57">
        <w:rPr>
          <w:rFonts w:ascii="Times New Roman" w:hAnsi="Times New Roman" w:cs="Times New Roman"/>
          <w:sz w:val="24"/>
          <w:szCs w:val="24"/>
          <w:lang w:val="en-US"/>
        </w:rPr>
        <w:t xml:space="preserve">to </w:t>
      </w:r>
      <w:r w:rsidR="0025491C" w:rsidRPr="00BA3A57">
        <w:rPr>
          <w:rFonts w:ascii="Times New Roman" w:hAnsi="Times New Roman" w:cs="Times New Roman"/>
          <w:sz w:val="24"/>
          <w:szCs w:val="24"/>
          <w:lang w:val="en-US"/>
        </w:rPr>
        <w:t>students in Wales learning Welsh as a second language.</w:t>
      </w:r>
      <w:r w:rsidR="00022DE2" w:rsidRPr="00BA3A57">
        <w:rPr>
          <w:rFonts w:ascii="Times New Roman" w:hAnsi="Times New Roman" w:cs="Times New Roman"/>
          <w:sz w:val="24"/>
          <w:szCs w:val="24"/>
          <w:lang w:val="en-US"/>
        </w:rPr>
        <w:t xml:space="preserve"> </w:t>
      </w:r>
      <w:r w:rsidR="0025491C" w:rsidRPr="00BA3A57">
        <w:rPr>
          <w:rFonts w:ascii="Times New Roman" w:hAnsi="Times New Roman" w:cs="Times New Roman"/>
          <w:sz w:val="24"/>
          <w:szCs w:val="24"/>
          <w:lang w:val="en-US"/>
        </w:rPr>
        <w:t>S</w:t>
      </w:r>
      <w:r w:rsidR="00022DE2" w:rsidRPr="00BA3A57">
        <w:rPr>
          <w:rFonts w:ascii="Times New Roman" w:hAnsi="Times New Roman" w:cs="Times New Roman"/>
          <w:sz w:val="24"/>
          <w:szCs w:val="24"/>
          <w:lang w:val="en-US"/>
        </w:rPr>
        <w:t xml:space="preserve">tudents in Wales have the motivation </w:t>
      </w:r>
      <w:r w:rsidR="00C74822" w:rsidRPr="00BA3A57">
        <w:rPr>
          <w:rFonts w:ascii="Times New Roman" w:hAnsi="Times New Roman" w:cs="Times New Roman"/>
          <w:sz w:val="24"/>
          <w:szCs w:val="24"/>
          <w:lang w:val="en-US"/>
        </w:rPr>
        <w:t>financially to study in Welsh</w:t>
      </w:r>
      <w:r w:rsidR="0025491C" w:rsidRPr="00BA3A57">
        <w:rPr>
          <w:rFonts w:ascii="Times New Roman" w:hAnsi="Times New Roman" w:cs="Times New Roman"/>
          <w:sz w:val="24"/>
          <w:szCs w:val="24"/>
          <w:lang w:val="en-US"/>
        </w:rPr>
        <w:t xml:space="preserve"> but can study in their first language if they wish to,</w:t>
      </w:r>
      <w:r w:rsidR="00C74822" w:rsidRPr="00BA3A57">
        <w:rPr>
          <w:rFonts w:ascii="Times New Roman" w:hAnsi="Times New Roman" w:cs="Times New Roman"/>
          <w:sz w:val="24"/>
          <w:szCs w:val="24"/>
          <w:lang w:val="en-US"/>
        </w:rPr>
        <w:t xml:space="preserve"> whereas in the </w:t>
      </w:r>
      <w:r w:rsidR="00905F52" w:rsidRPr="00BA3A57">
        <w:rPr>
          <w:rFonts w:ascii="Times New Roman" w:hAnsi="Times New Roman" w:cs="Times New Roman"/>
          <w:sz w:val="24"/>
          <w:szCs w:val="24"/>
          <w:lang w:val="en-US"/>
        </w:rPr>
        <w:t>Philippines</w:t>
      </w:r>
      <w:r w:rsidR="00C74822" w:rsidRPr="00BA3A57">
        <w:rPr>
          <w:rFonts w:ascii="Times New Roman" w:hAnsi="Times New Roman" w:cs="Times New Roman"/>
          <w:sz w:val="24"/>
          <w:szCs w:val="24"/>
          <w:lang w:val="en-US"/>
        </w:rPr>
        <w:t xml:space="preserve"> </w:t>
      </w:r>
      <w:r w:rsidR="00A07605" w:rsidRPr="00BA3A57">
        <w:rPr>
          <w:rFonts w:ascii="Times New Roman" w:hAnsi="Times New Roman" w:cs="Times New Roman"/>
          <w:sz w:val="24"/>
          <w:szCs w:val="24"/>
          <w:lang w:val="en-US"/>
        </w:rPr>
        <w:t xml:space="preserve">learning ESL or EFL </w:t>
      </w:r>
      <w:r w:rsidR="00905F52" w:rsidRPr="00BA3A57">
        <w:rPr>
          <w:rFonts w:ascii="Times New Roman" w:hAnsi="Times New Roman" w:cs="Times New Roman"/>
          <w:sz w:val="24"/>
          <w:szCs w:val="24"/>
          <w:lang w:val="en-US"/>
        </w:rPr>
        <w:t>is perceived as a method just to get to higher education</w:t>
      </w:r>
      <w:r w:rsidR="0025491C" w:rsidRPr="00BA3A57">
        <w:rPr>
          <w:rFonts w:ascii="Times New Roman" w:hAnsi="Times New Roman" w:cs="Times New Roman"/>
          <w:sz w:val="24"/>
          <w:szCs w:val="24"/>
          <w:lang w:val="en-US"/>
        </w:rPr>
        <w:t xml:space="preserve">. </w:t>
      </w:r>
      <w:r w:rsidR="00017D94" w:rsidRPr="00BA3A57">
        <w:rPr>
          <w:rFonts w:ascii="Times New Roman" w:hAnsi="Times New Roman" w:cs="Times New Roman"/>
          <w:sz w:val="24"/>
          <w:szCs w:val="24"/>
          <w:lang w:val="en-US"/>
        </w:rPr>
        <w:t xml:space="preserve">Within the school setting this article is </w:t>
      </w:r>
      <w:r w:rsidR="00E878E2" w:rsidRPr="00BA3A57">
        <w:rPr>
          <w:rFonts w:ascii="Times New Roman" w:hAnsi="Times New Roman" w:cs="Times New Roman"/>
          <w:sz w:val="24"/>
          <w:szCs w:val="24"/>
          <w:lang w:val="en-US"/>
        </w:rPr>
        <w:t>arguably</w:t>
      </w:r>
      <w:r w:rsidR="00017D94" w:rsidRPr="00BA3A57">
        <w:rPr>
          <w:rFonts w:ascii="Times New Roman" w:hAnsi="Times New Roman" w:cs="Times New Roman"/>
          <w:sz w:val="24"/>
          <w:szCs w:val="24"/>
          <w:lang w:val="en-US"/>
        </w:rPr>
        <w:t xml:space="preserve"> irrelevant as Bernardo (2004, cited in Bernardo and Gaerlan, 2011) states that English has been used as the medium of instruction for most subjects </w:t>
      </w:r>
      <w:r w:rsidR="00AE0F50" w:rsidRPr="00BA3A57">
        <w:rPr>
          <w:rFonts w:ascii="Times New Roman" w:hAnsi="Times New Roman" w:cs="Times New Roman"/>
          <w:sz w:val="24"/>
          <w:szCs w:val="24"/>
          <w:lang w:val="en-US"/>
        </w:rPr>
        <w:t xml:space="preserve">in the Philippines </w:t>
      </w:r>
      <w:r w:rsidR="00017D94" w:rsidRPr="00BA3A57">
        <w:rPr>
          <w:rFonts w:ascii="Times New Roman" w:hAnsi="Times New Roman" w:cs="Times New Roman"/>
          <w:sz w:val="24"/>
          <w:szCs w:val="24"/>
          <w:lang w:val="en-US"/>
        </w:rPr>
        <w:t>for over one hundred years, despite the majority of Filipinos not speaking English as their first language.</w:t>
      </w:r>
      <w:r w:rsidR="00AE0F50" w:rsidRPr="00BA3A57">
        <w:rPr>
          <w:rFonts w:ascii="Times New Roman" w:hAnsi="Times New Roman" w:cs="Times New Roman"/>
          <w:sz w:val="24"/>
          <w:szCs w:val="24"/>
          <w:lang w:val="en-US"/>
        </w:rPr>
        <w:t xml:space="preserve"> In contrast with Wales, where there are 984 English-medium schools but only 455 schools that use the Welsh language as the majority of their instruction for students (StatsWales, 2019</w:t>
      </w:r>
      <w:r w:rsidR="00806461" w:rsidRPr="00BA3A57">
        <w:rPr>
          <w:rFonts w:ascii="Times New Roman" w:hAnsi="Times New Roman" w:cs="Times New Roman"/>
          <w:sz w:val="24"/>
          <w:szCs w:val="24"/>
          <w:lang w:val="en-US"/>
        </w:rPr>
        <w:t>a</w:t>
      </w:r>
      <w:r w:rsidR="00AE0F50" w:rsidRPr="00BA3A57">
        <w:rPr>
          <w:rFonts w:ascii="Times New Roman" w:hAnsi="Times New Roman" w:cs="Times New Roman"/>
          <w:sz w:val="24"/>
          <w:szCs w:val="24"/>
          <w:lang w:val="en-US"/>
        </w:rPr>
        <w:t>).</w:t>
      </w:r>
      <w:r w:rsidR="0025491C" w:rsidRPr="00BA3A57">
        <w:rPr>
          <w:rFonts w:ascii="Times New Roman" w:hAnsi="Times New Roman" w:cs="Times New Roman"/>
          <w:sz w:val="24"/>
          <w:szCs w:val="24"/>
          <w:lang w:val="en-US"/>
        </w:rPr>
        <w:t xml:space="preserve"> </w:t>
      </w:r>
    </w:p>
    <w:p w14:paraId="544DC3F9" w14:textId="288F6F57" w:rsidR="00446A43" w:rsidRPr="00BA3A57" w:rsidRDefault="000A40A9"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t xml:space="preserve">Despite the article discussing </w:t>
      </w:r>
      <w:r w:rsidR="00E878E2" w:rsidRPr="00BA3A57">
        <w:rPr>
          <w:rFonts w:ascii="Times New Roman" w:hAnsi="Times New Roman" w:cs="Times New Roman"/>
          <w:sz w:val="24"/>
          <w:szCs w:val="24"/>
          <w:lang w:val="en-US"/>
        </w:rPr>
        <w:t>Filipino students learning ESL or EFL there are</w:t>
      </w:r>
      <w:r w:rsidRPr="00BA3A57">
        <w:rPr>
          <w:rFonts w:ascii="Times New Roman" w:hAnsi="Times New Roman" w:cs="Times New Roman"/>
          <w:sz w:val="24"/>
          <w:szCs w:val="24"/>
          <w:lang w:val="en-US"/>
        </w:rPr>
        <w:t xml:space="preserve"> elements of the discussion that are relevant to the learning of Welsh as a second language within Wales. </w:t>
      </w:r>
      <w:r w:rsidR="00AE0F50" w:rsidRPr="00BA3A57">
        <w:rPr>
          <w:rFonts w:ascii="Times New Roman" w:hAnsi="Times New Roman" w:cs="Times New Roman"/>
          <w:sz w:val="24"/>
          <w:szCs w:val="24"/>
          <w:lang w:val="en-US"/>
        </w:rPr>
        <w:t xml:space="preserve">As the article discusses the psycholinguistic perspectives and the sociolinguistic perspectives to learning languages such information may be of relevance to how Welsh can be taught within the English-medium sector. </w:t>
      </w:r>
    </w:p>
    <w:p w14:paraId="1AB22565" w14:textId="3173E071" w:rsidR="00E878E2" w:rsidRPr="00BA3A57" w:rsidRDefault="00446A43"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t>The article suggests that the psycholinguistic perspective of learning language is</w:t>
      </w:r>
      <w:r w:rsidR="0033266D" w:rsidRPr="00BA3A57">
        <w:rPr>
          <w:rFonts w:ascii="Times New Roman" w:hAnsi="Times New Roman" w:cs="Times New Roman"/>
          <w:sz w:val="24"/>
          <w:szCs w:val="24"/>
          <w:lang w:val="en-US"/>
        </w:rPr>
        <w:t xml:space="preserve"> the</w:t>
      </w:r>
      <w:r w:rsidRPr="00BA3A57">
        <w:rPr>
          <w:rFonts w:ascii="Times New Roman" w:hAnsi="Times New Roman" w:cs="Times New Roman"/>
          <w:sz w:val="24"/>
          <w:szCs w:val="24"/>
          <w:lang w:val="en-US"/>
        </w:rPr>
        <w:t xml:space="preserve"> </w:t>
      </w:r>
      <w:r w:rsidR="00491E9F" w:rsidRPr="00BA3A57">
        <w:rPr>
          <w:rFonts w:ascii="Times New Roman" w:hAnsi="Times New Roman" w:cs="Times New Roman"/>
          <w:sz w:val="24"/>
          <w:szCs w:val="24"/>
          <w:lang w:val="en-US"/>
        </w:rPr>
        <w:t>pro</w:t>
      </w:r>
      <w:r w:rsidRPr="00BA3A57">
        <w:rPr>
          <w:rFonts w:ascii="Times New Roman" w:hAnsi="Times New Roman" w:cs="Times New Roman"/>
          <w:sz w:val="24"/>
          <w:szCs w:val="24"/>
          <w:lang w:val="en-US"/>
        </w:rPr>
        <w:t>cess of acquiring and constructing knowledge</w:t>
      </w:r>
      <w:r w:rsidR="0033266D" w:rsidRPr="00BA3A57">
        <w:rPr>
          <w:rFonts w:ascii="Times New Roman" w:hAnsi="Times New Roman" w:cs="Times New Roman"/>
          <w:sz w:val="24"/>
          <w:szCs w:val="24"/>
          <w:lang w:val="en-US"/>
        </w:rPr>
        <w:t>.</w:t>
      </w:r>
      <w:r w:rsidR="00232E7A" w:rsidRPr="00BA3A57">
        <w:rPr>
          <w:rFonts w:ascii="Times New Roman" w:hAnsi="Times New Roman" w:cs="Times New Roman"/>
          <w:sz w:val="24"/>
          <w:szCs w:val="24"/>
          <w:lang w:val="en-US"/>
        </w:rPr>
        <w:t xml:space="preserve"> </w:t>
      </w:r>
      <w:r w:rsidR="0033266D" w:rsidRPr="00BA3A57">
        <w:rPr>
          <w:rFonts w:ascii="Times New Roman" w:hAnsi="Times New Roman" w:cs="Times New Roman"/>
          <w:sz w:val="24"/>
          <w:szCs w:val="24"/>
          <w:lang w:val="en-US"/>
        </w:rPr>
        <w:t>F</w:t>
      </w:r>
      <w:r w:rsidR="00232E7A" w:rsidRPr="00BA3A57">
        <w:rPr>
          <w:rFonts w:ascii="Times New Roman" w:hAnsi="Times New Roman" w:cs="Times New Roman"/>
          <w:sz w:val="24"/>
          <w:szCs w:val="24"/>
          <w:lang w:val="en-US"/>
        </w:rPr>
        <w:t>urthermore, it suggests that it is</w:t>
      </w:r>
      <w:r w:rsidR="00E36299" w:rsidRPr="00BA3A57">
        <w:rPr>
          <w:rFonts w:ascii="Times New Roman" w:hAnsi="Times New Roman" w:cs="Times New Roman"/>
          <w:sz w:val="24"/>
          <w:szCs w:val="24"/>
          <w:lang w:val="en-US"/>
        </w:rPr>
        <w:t xml:space="preserve"> not </w:t>
      </w:r>
      <w:r w:rsidR="00232E7A" w:rsidRPr="00BA3A57">
        <w:rPr>
          <w:rFonts w:ascii="Times New Roman" w:hAnsi="Times New Roman" w:cs="Times New Roman"/>
          <w:sz w:val="24"/>
          <w:szCs w:val="24"/>
          <w:lang w:val="en-US"/>
        </w:rPr>
        <w:t xml:space="preserve">a process that involves memory-based learning </w:t>
      </w:r>
      <w:r w:rsidR="00E878E2" w:rsidRPr="00BA3A57">
        <w:rPr>
          <w:rFonts w:ascii="Times New Roman" w:hAnsi="Times New Roman" w:cs="Times New Roman"/>
          <w:sz w:val="24"/>
          <w:szCs w:val="24"/>
          <w:lang w:val="en-US"/>
        </w:rPr>
        <w:t>or just</w:t>
      </w:r>
      <w:r w:rsidR="00232E7A" w:rsidRPr="00BA3A57">
        <w:rPr>
          <w:rFonts w:ascii="Times New Roman" w:hAnsi="Times New Roman" w:cs="Times New Roman"/>
          <w:sz w:val="24"/>
          <w:szCs w:val="24"/>
          <w:lang w:val="en-US"/>
        </w:rPr>
        <w:t xml:space="preserve"> the reproduction of knowledge and skills</w:t>
      </w:r>
      <w:r w:rsidR="00491E9F" w:rsidRPr="00BA3A57">
        <w:rPr>
          <w:rFonts w:ascii="Times New Roman" w:hAnsi="Times New Roman" w:cs="Times New Roman"/>
          <w:sz w:val="24"/>
          <w:szCs w:val="24"/>
          <w:lang w:val="en-US"/>
        </w:rPr>
        <w:t xml:space="preserve"> </w:t>
      </w:r>
      <w:r w:rsidR="00E36299" w:rsidRPr="00BA3A57">
        <w:rPr>
          <w:rFonts w:ascii="Times New Roman" w:hAnsi="Times New Roman" w:cs="Times New Roman"/>
          <w:sz w:val="24"/>
          <w:szCs w:val="24"/>
          <w:lang w:val="en-US"/>
        </w:rPr>
        <w:t xml:space="preserve">(Bransford, Brown &amp; Cocking, 1999; Bruer, 1993 cited in Bernardo and Gaerlan, 2011). </w:t>
      </w:r>
      <w:r w:rsidR="00A35EBC" w:rsidRPr="00BA3A57">
        <w:rPr>
          <w:rFonts w:ascii="Times New Roman" w:hAnsi="Times New Roman" w:cs="Times New Roman"/>
          <w:sz w:val="24"/>
          <w:szCs w:val="24"/>
          <w:lang w:val="en-US"/>
        </w:rPr>
        <w:t>Ho</w:t>
      </w:r>
      <w:r w:rsidR="00907BDA" w:rsidRPr="00BA3A57">
        <w:rPr>
          <w:rFonts w:ascii="Times New Roman" w:hAnsi="Times New Roman" w:cs="Times New Roman"/>
          <w:sz w:val="24"/>
          <w:szCs w:val="24"/>
          <w:lang w:val="en-US"/>
        </w:rPr>
        <w:t xml:space="preserve">wever, </w:t>
      </w:r>
      <w:r w:rsidR="00907BDA" w:rsidRPr="00BA3A57">
        <w:rPr>
          <w:rFonts w:ascii="Times New Roman" w:hAnsi="Times New Roman" w:cs="Times New Roman"/>
          <w:sz w:val="24"/>
          <w:szCs w:val="24"/>
          <w:lang w:val="en-US"/>
        </w:rPr>
        <w:lastRenderedPageBreak/>
        <w:t>Skinner’s (1957, cited in Saville-Troike, 2012) behavourist model of learning stresses the notion of habit from a stimulus response method</w:t>
      </w:r>
      <w:r w:rsidR="00E878E2" w:rsidRPr="00BA3A57">
        <w:rPr>
          <w:rFonts w:ascii="Times New Roman" w:hAnsi="Times New Roman" w:cs="Times New Roman"/>
          <w:sz w:val="24"/>
          <w:szCs w:val="24"/>
          <w:lang w:val="en-US"/>
        </w:rPr>
        <w:t>,</w:t>
      </w:r>
      <w:r w:rsidR="00907BDA" w:rsidRPr="00BA3A57">
        <w:rPr>
          <w:rFonts w:ascii="Times New Roman" w:hAnsi="Times New Roman" w:cs="Times New Roman"/>
          <w:sz w:val="24"/>
          <w:szCs w:val="24"/>
          <w:lang w:val="en-US"/>
        </w:rPr>
        <w:t xml:space="preserve"> which emphasize</w:t>
      </w:r>
      <w:r w:rsidR="00E878E2" w:rsidRPr="00BA3A57">
        <w:rPr>
          <w:rFonts w:ascii="Times New Roman" w:hAnsi="Times New Roman" w:cs="Times New Roman"/>
          <w:sz w:val="24"/>
          <w:szCs w:val="24"/>
          <w:lang w:val="en-US"/>
        </w:rPr>
        <w:t>s</w:t>
      </w:r>
      <w:r w:rsidR="00907BDA" w:rsidRPr="00BA3A57">
        <w:rPr>
          <w:rFonts w:ascii="Times New Roman" w:hAnsi="Times New Roman" w:cs="Times New Roman"/>
          <w:sz w:val="24"/>
          <w:szCs w:val="24"/>
          <w:lang w:val="en-US"/>
        </w:rPr>
        <w:t xml:space="preserve"> the use of repetition as part of the audiolingual method approach to teaching. </w:t>
      </w:r>
      <w:r w:rsidR="00A35EBC" w:rsidRPr="00BA3A57">
        <w:rPr>
          <w:rFonts w:ascii="Times New Roman" w:hAnsi="Times New Roman" w:cs="Times New Roman"/>
          <w:sz w:val="24"/>
          <w:szCs w:val="24"/>
          <w:lang w:val="en-US"/>
        </w:rPr>
        <w:t>Although this method of teaching was widely practiced across the world, it has been less commonly used since the 1980s (Saville-Troike, 2012). Although, whilst out on teaching practice, this is a method of teaching Welsh as a second language that has been observed. Many teachers lack confidence when teaching Welsh, therefore they use the audiolingual method of teaching as a simple way of creating strong stimulus-response habits for the children to learn Welsh. This method of teaching does not seem to create fluent Welsh speakers, as the children get stuck in a rut of being able to just reproduce learned sentence patterns. Estyn (2013) support this as they state that teachers lack confidence when teaching Welsh and that there is a clear link between the quality of training teachers to teach a second language and its impact on teaching Welsh language development.</w:t>
      </w:r>
      <w:r w:rsidR="0025491C" w:rsidRPr="00BA3A57">
        <w:rPr>
          <w:rFonts w:ascii="Times New Roman" w:hAnsi="Times New Roman" w:cs="Times New Roman"/>
          <w:sz w:val="24"/>
          <w:szCs w:val="24"/>
        </w:rPr>
        <w:t xml:space="preserve"> </w:t>
      </w:r>
      <w:r w:rsidR="00A35EBC" w:rsidRPr="00BA3A57">
        <w:rPr>
          <w:rFonts w:ascii="Times New Roman" w:hAnsi="Times New Roman" w:cs="Times New Roman"/>
          <w:sz w:val="24"/>
          <w:szCs w:val="24"/>
          <w:lang w:val="en-US"/>
        </w:rPr>
        <w:t xml:space="preserve"> To rectify this problem, the Welsh Government has set up an eleven week sabbatical course that offers Welsh-language methodology training to practitioners who need to develop their confidence and terminology to teach Welsh as a second language (Estyn, 2013).</w:t>
      </w:r>
      <w:r w:rsidR="0025491C" w:rsidRPr="00BA3A57">
        <w:rPr>
          <w:rFonts w:ascii="Times New Roman" w:hAnsi="Times New Roman" w:cs="Times New Roman"/>
          <w:sz w:val="24"/>
          <w:szCs w:val="24"/>
          <w:lang w:val="en-US"/>
        </w:rPr>
        <w:t xml:space="preserve"> Improving teachers Welsh language skills and confidence is an essential aspect to improving the education of Welsh as a second language in Wales. This is supported by Bernardo and Gaerlan (2011) as they state that in the Philippines teachers were models of good English use, therefore ensuring that teachers in Wales are able to model good use of Welsh both inside and out the classroom is important for children to see. </w:t>
      </w:r>
      <w:r w:rsidR="0033266D" w:rsidRPr="00BA3A57">
        <w:rPr>
          <w:rFonts w:ascii="Times New Roman" w:hAnsi="Times New Roman" w:cs="Times New Roman"/>
          <w:sz w:val="24"/>
          <w:szCs w:val="24"/>
          <w:lang w:val="en-US"/>
        </w:rPr>
        <w:t>Th</w:t>
      </w:r>
      <w:r w:rsidR="0025491C" w:rsidRPr="00BA3A57">
        <w:rPr>
          <w:rFonts w:ascii="Times New Roman" w:hAnsi="Times New Roman" w:cs="Times New Roman"/>
          <w:sz w:val="24"/>
          <w:szCs w:val="24"/>
          <w:lang w:val="en-US"/>
        </w:rPr>
        <w:t>e psycholinguistic</w:t>
      </w:r>
      <w:r w:rsidR="0033266D" w:rsidRPr="00BA3A57">
        <w:rPr>
          <w:rFonts w:ascii="Times New Roman" w:hAnsi="Times New Roman" w:cs="Times New Roman"/>
          <w:sz w:val="24"/>
          <w:szCs w:val="24"/>
          <w:lang w:val="en-US"/>
        </w:rPr>
        <w:t xml:space="preserve"> </w:t>
      </w:r>
      <w:r w:rsidR="0025491C" w:rsidRPr="00BA3A57">
        <w:rPr>
          <w:rFonts w:ascii="Times New Roman" w:hAnsi="Times New Roman" w:cs="Times New Roman"/>
          <w:sz w:val="24"/>
          <w:szCs w:val="24"/>
          <w:lang w:val="en-US"/>
        </w:rPr>
        <w:t>approach to</w:t>
      </w:r>
      <w:r w:rsidR="0033266D" w:rsidRPr="00BA3A57">
        <w:rPr>
          <w:rFonts w:ascii="Times New Roman" w:hAnsi="Times New Roman" w:cs="Times New Roman"/>
          <w:sz w:val="24"/>
          <w:szCs w:val="24"/>
          <w:lang w:val="en-US"/>
        </w:rPr>
        <w:t xml:space="preserve"> teaching involves external sources to provide information for the learners to process; teachers, resources and peers can be the source of information that the learners relate to (Bernardo and Gaerlan, 2011). This process therefore identifies that the learners will combine old knowledge with new information to develop an understanding of a second language. </w:t>
      </w:r>
      <w:r w:rsidR="00E878E2" w:rsidRPr="00BA3A57">
        <w:rPr>
          <w:rFonts w:ascii="Times New Roman" w:hAnsi="Times New Roman" w:cs="Times New Roman"/>
          <w:sz w:val="24"/>
          <w:szCs w:val="24"/>
          <w:lang w:val="en-US"/>
        </w:rPr>
        <w:t xml:space="preserve">However, for this to be successful within the English-medium sector, the quality of the teaching of Welsh as a second language needs to be improved. This has been recognised by the Welsh Government (2017a) who aim to </w:t>
      </w:r>
      <w:r w:rsidR="00E878E2" w:rsidRPr="00BA3A57">
        <w:rPr>
          <w:rFonts w:ascii="Times New Roman" w:hAnsi="Times New Roman" w:cs="Times New Roman"/>
          <w:sz w:val="24"/>
          <w:szCs w:val="24"/>
        </w:rPr>
        <w:t>develop a transformational approach to the learning, teaching and assessment of the Welsh language</w:t>
      </w:r>
      <w:r w:rsidR="00A35EBC" w:rsidRPr="00BA3A57">
        <w:rPr>
          <w:rFonts w:ascii="Times New Roman" w:hAnsi="Times New Roman" w:cs="Times New Roman"/>
          <w:sz w:val="24"/>
          <w:szCs w:val="24"/>
        </w:rPr>
        <w:t>,</w:t>
      </w:r>
      <w:r w:rsidR="00E878E2" w:rsidRPr="00BA3A57">
        <w:rPr>
          <w:rFonts w:ascii="Times New Roman" w:hAnsi="Times New Roman" w:cs="Times New Roman"/>
          <w:sz w:val="24"/>
          <w:szCs w:val="24"/>
        </w:rPr>
        <w:t xml:space="preserve"> with the aim of ensuring that all learners will be able to use the Welsh language when they leave school. The success of such an aim is dependent on developing the skills of the workforce (Welsh Government, 2017b).</w:t>
      </w:r>
      <w:r w:rsidR="00A35EBC" w:rsidRPr="00BA3A57">
        <w:rPr>
          <w:rFonts w:ascii="Times New Roman" w:hAnsi="Times New Roman" w:cs="Times New Roman"/>
          <w:sz w:val="24"/>
          <w:szCs w:val="24"/>
        </w:rPr>
        <w:t xml:space="preserve"> </w:t>
      </w:r>
    </w:p>
    <w:p w14:paraId="6ECBA324" w14:textId="77979838" w:rsidR="0025491C" w:rsidRPr="00BA3A57" w:rsidRDefault="0033266D"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lang w:val="en-US"/>
        </w:rPr>
        <w:t xml:space="preserve">The psycholinguistic approach is therefore very similar to the approach used in the English-medium setting for teaching Welsh. Teachers and resources tend to provide the information </w:t>
      </w:r>
      <w:r w:rsidRPr="00BA3A57">
        <w:rPr>
          <w:rFonts w:ascii="Times New Roman" w:hAnsi="Times New Roman" w:cs="Times New Roman"/>
          <w:sz w:val="24"/>
          <w:szCs w:val="24"/>
          <w:lang w:val="en-US"/>
        </w:rPr>
        <w:lastRenderedPageBreak/>
        <w:t xml:space="preserve">that they then hope the learners can combine with old knowledge to develop an understanding. </w:t>
      </w:r>
      <w:r w:rsidR="002B6C97" w:rsidRPr="00BA3A57">
        <w:rPr>
          <w:rFonts w:ascii="Times New Roman" w:hAnsi="Times New Roman" w:cs="Times New Roman"/>
          <w:sz w:val="24"/>
          <w:szCs w:val="24"/>
          <w:lang w:val="en-US"/>
        </w:rPr>
        <w:t>Bot, Lowie and Verspoor (2005) support this</w:t>
      </w:r>
      <w:r w:rsidR="004D3E31" w:rsidRPr="00BA3A57">
        <w:rPr>
          <w:rFonts w:ascii="Times New Roman" w:hAnsi="Times New Roman" w:cs="Times New Roman"/>
          <w:sz w:val="24"/>
          <w:szCs w:val="24"/>
          <w:lang w:val="en-US"/>
        </w:rPr>
        <w:t xml:space="preserve"> </w:t>
      </w:r>
      <w:r w:rsidR="002B6C97" w:rsidRPr="00BA3A57">
        <w:rPr>
          <w:rFonts w:ascii="Times New Roman" w:hAnsi="Times New Roman" w:cs="Times New Roman"/>
          <w:sz w:val="24"/>
          <w:szCs w:val="24"/>
          <w:lang w:val="en-US"/>
        </w:rPr>
        <w:t>approach as they say that meaningful input is of crucial importance during the acquisition process.</w:t>
      </w:r>
    </w:p>
    <w:p w14:paraId="16C95962" w14:textId="77777777" w:rsidR="0025491C" w:rsidRPr="00BA3A57" w:rsidRDefault="00B11480"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t xml:space="preserve">The sociolinguistic perspectives are very important </w:t>
      </w:r>
      <w:r w:rsidR="0025491C" w:rsidRPr="00BA3A57">
        <w:rPr>
          <w:rFonts w:ascii="Times New Roman" w:hAnsi="Times New Roman" w:cs="Times New Roman"/>
          <w:sz w:val="24"/>
          <w:szCs w:val="24"/>
          <w:lang w:val="en-US"/>
        </w:rPr>
        <w:t>when it comes</w:t>
      </w:r>
      <w:r w:rsidRPr="00BA3A57">
        <w:rPr>
          <w:rFonts w:ascii="Times New Roman" w:hAnsi="Times New Roman" w:cs="Times New Roman"/>
          <w:sz w:val="24"/>
          <w:szCs w:val="24"/>
          <w:lang w:val="en-US"/>
        </w:rPr>
        <w:t xml:space="preserve"> to learning a second language and are potentially just as important as the psycholinguistic perspectives. Bernardo and G</w:t>
      </w:r>
      <w:r w:rsidR="00162CC4" w:rsidRPr="00BA3A57">
        <w:rPr>
          <w:rFonts w:ascii="Times New Roman" w:hAnsi="Times New Roman" w:cs="Times New Roman"/>
          <w:sz w:val="24"/>
          <w:szCs w:val="24"/>
          <w:lang w:val="en-US"/>
        </w:rPr>
        <w:t>a</w:t>
      </w:r>
      <w:r w:rsidRPr="00BA3A57">
        <w:rPr>
          <w:rFonts w:ascii="Times New Roman" w:hAnsi="Times New Roman" w:cs="Times New Roman"/>
          <w:sz w:val="24"/>
          <w:szCs w:val="24"/>
          <w:lang w:val="en-US"/>
        </w:rPr>
        <w:t>erlan (</w:t>
      </w:r>
      <w:r w:rsidR="00162CC4" w:rsidRPr="00BA3A57">
        <w:rPr>
          <w:rFonts w:ascii="Times New Roman" w:hAnsi="Times New Roman" w:cs="Times New Roman"/>
          <w:sz w:val="24"/>
          <w:szCs w:val="24"/>
          <w:lang w:val="en-US"/>
        </w:rPr>
        <w:t xml:space="preserve">2011) support this in their research as they state that they are aware of the limitations of focusing on only the cognitive processes related to learning languages. </w:t>
      </w:r>
      <w:r w:rsidR="00E17F4B" w:rsidRPr="00BA3A57">
        <w:rPr>
          <w:rFonts w:ascii="Times New Roman" w:hAnsi="Times New Roman" w:cs="Times New Roman"/>
          <w:sz w:val="24"/>
          <w:szCs w:val="24"/>
          <w:lang w:val="en-US"/>
        </w:rPr>
        <w:t xml:space="preserve"> The article discusses how language exposure at home influences the students learning of ESL or EFL positively. Whilst Bernardo and Gaerlan (2011) state that the Filipino student’s famil</w:t>
      </w:r>
      <w:r w:rsidR="003D264E" w:rsidRPr="00BA3A57">
        <w:rPr>
          <w:rFonts w:ascii="Times New Roman" w:hAnsi="Times New Roman" w:cs="Times New Roman"/>
          <w:sz w:val="24"/>
          <w:szCs w:val="24"/>
          <w:lang w:val="en-US"/>
        </w:rPr>
        <w:t>ies</w:t>
      </w:r>
      <w:r w:rsidR="00E17F4B" w:rsidRPr="00BA3A57">
        <w:rPr>
          <w:rFonts w:ascii="Times New Roman" w:hAnsi="Times New Roman" w:cs="Times New Roman"/>
          <w:sz w:val="24"/>
          <w:szCs w:val="24"/>
          <w:lang w:val="en-US"/>
        </w:rPr>
        <w:t xml:space="preserve"> would switch between languages at home</w:t>
      </w:r>
      <w:r w:rsidR="003D264E" w:rsidRPr="00BA3A57">
        <w:rPr>
          <w:rFonts w:ascii="Times New Roman" w:hAnsi="Times New Roman" w:cs="Times New Roman"/>
          <w:sz w:val="24"/>
          <w:szCs w:val="24"/>
          <w:lang w:val="en-US"/>
        </w:rPr>
        <w:t>,</w:t>
      </w:r>
      <w:r w:rsidR="00E17F4B" w:rsidRPr="00BA3A57">
        <w:rPr>
          <w:rFonts w:ascii="Times New Roman" w:hAnsi="Times New Roman" w:cs="Times New Roman"/>
          <w:sz w:val="24"/>
          <w:szCs w:val="24"/>
          <w:lang w:val="en-US"/>
        </w:rPr>
        <w:t xml:space="preserve"> it remains to be seen whether such support would be comparable within Wales. Despite students in the English-medium setting learning Welsh within school up to the age of sixteen, it is not common for the students to go home and converse in Welsh with their families. </w:t>
      </w:r>
      <w:r w:rsidR="009354D8" w:rsidRPr="00BA3A57">
        <w:rPr>
          <w:rFonts w:ascii="Times New Roman" w:hAnsi="Times New Roman" w:cs="Times New Roman"/>
          <w:sz w:val="24"/>
          <w:szCs w:val="24"/>
          <w:lang w:val="en-US"/>
        </w:rPr>
        <w:t>It is however important that Welsh is used at home</w:t>
      </w:r>
      <w:r w:rsidR="0025491C" w:rsidRPr="00BA3A57">
        <w:rPr>
          <w:rFonts w:ascii="Times New Roman" w:hAnsi="Times New Roman" w:cs="Times New Roman"/>
          <w:sz w:val="24"/>
          <w:szCs w:val="24"/>
          <w:lang w:val="en-US"/>
        </w:rPr>
        <w:t>,</w:t>
      </w:r>
      <w:r w:rsidR="009354D8" w:rsidRPr="00BA3A57">
        <w:rPr>
          <w:rFonts w:ascii="Times New Roman" w:hAnsi="Times New Roman" w:cs="Times New Roman"/>
          <w:sz w:val="24"/>
          <w:szCs w:val="24"/>
          <w:lang w:val="en-US"/>
        </w:rPr>
        <w:t xml:space="preserve"> as the Welsh Government (2012) state that it is unlikely that Welsh will thrive as a community and a social language if it is dependent on the education system alone.</w:t>
      </w:r>
      <w:r w:rsidR="005159E1" w:rsidRPr="00BA3A57">
        <w:rPr>
          <w:rFonts w:ascii="Times New Roman" w:hAnsi="Times New Roman" w:cs="Times New Roman"/>
          <w:sz w:val="24"/>
          <w:szCs w:val="24"/>
          <w:lang w:val="en-US"/>
        </w:rPr>
        <w:t xml:space="preserve"> To combat this issue th</w:t>
      </w:r>
      <w:r w:rsidR="00E86147" w:rsidRPr="00BA3A57">
        <w:rPr>
          <w:rFonts w:ascii="Times New Roman" w:hAnsi="Times New Roman" w:cs="Times New Roman"/>
          <w:sz w:val="24"/>
          <w:szCs w:val="24"/>
          <w:lang w:val="en-US"/>
        </w:rPr>
        <w:t xml:space="preserve">e Welsh Government (2012) </w:t>
      </w:r>
      <w:r w:rsidR="009354D8" w:rsidRPr="00BA3A57">
        <w:rPr>
          <w:rFonts w:ascii="Times New Roman" w:hAnsi="Times New Roman" w:cs="Times New Roman"/>
          <w:sz w:val="24"/>
          <w:szCs w:val="24"/>
          <w:lang w:val="en-US"/>
        </w:rPr>
        <w:t>aim to encourage and support the use of Welsh language within families</w:t>
      </w:r>
      <w:r w:rsidR="005159E1" w:rsidRPr="00BA3A57">
        <w:rPr>
          <w:rFonts w:ascii="Times New Roman" w:hAnsi="Times New Roman" w:cs="Times New Roman"/>
          <w:sz w:val="24"/>
          <w:szCs w:val="24"/>
          <w:lang w:val="en-US"/>
        </w:rPr>
        <w:t xml:space="preserve"> because l</w:t>
      </w:r>
      <w:r w:rsidR="009354D8" w:rsidRPr="00BA3A57">
        <w:rPr>
          <w:rFonts w:ascii="Times New Roman" w:hAnsi="Times New Roman" w:cs="Times New Roman"/>
          <w:sz w:val="24"/>
          <w:szCs w:val="24"/>
          <w:lang w:val="en-US"/>
        </w:rPr>
        <w:t>earning the language at home naturally is an effective way to become a fluent Welsh speaker.</w:t>
      </w:r>
      <w:r w:rsidR="0025491C" w:rsidRPr="00BA3A57">
        <w:rPr>
          <w:rFonts w:ascii="Times New Roman" w:hAnsi="Times New Roman" w:cs="Times New Roman"/>
          <w:sz w:val="24"/>
          <w:szCs w:val="24"/>
          <w:lang w:val="en-US"/>
        </w:rPr>
        <w:t xml:space="preserve"> However, Plascrug C.P School have excellent standards in Welsh second language despite less than 1% of their pupils coming from homes where Welsh is the main language (Estyn, 2012). Such standards in Welsh are achieved by the school placing an emphasis on the children taking pride in the language, heritage and culture of the country they live in, whilst there is a strong emphasis on staff attending sabbatical courses to extend their skills in teaching through the medium of Welsh (Estyn, 2012).</w:t>
      </w:r>
    </w:p>
    <w:p w14:paraId="603DDCBA" w14:textId="75B75C50" w:rsidR="00A35EBC" w:rsidRPr="00BA3A57" w:rsidRDefault="00E17F4B"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t xml:space="preserve">The article also suggests that the Filipino students do not consider their wider community to influence their learning of ESL or EFL as their communities are primarily Filipino speaking (Bernardo and Gaerlan (2011). The situation in Wales can therefore be compared to the communities that the Filipino students </w:t>
      </w:r>
      <w:r w:rsidR="00806461" w:rsidRPr="00BA3A57">
        <w:rPr>
          <w:rFonts w:ascii="Times New Roman" w:hAnsi="Times New Roman" w:cs="Times New Roman"/>
          <w:sz w:val="24"/>
          <w:szCs w:val="24"/>
          <w:lang w:val="en-US"/>
        </w:rPr>
        <w:t>find themselves</w:t>
      </w:r>
      <w:r w:rsidRPr="00BA3A57">
        <w:rPr>
          <w:rFonts w:ascii="Times New Roman" w:hAnsi="Times New Roman" w:cs="Times New Roman"/>
          <w:sz w:val="24"/>
          <w:szCs w:val="24"/>
          <w:lang w:val="en-US"/>
        </w:rPr>
        <w:t xml:space="preserve"> in</w:t>
      </w:r>
      <w:r w:rsidR="0025491C" w:rsidRPr="00BA3A57">
        <w:rPr>
          <w:rFonts w:ascii="Times New Roman" w:hAnsi="Times New Roman" w:cs="Times New Roman"/>
          <w:sz w:val="24"/>
          <w:szCs w:val="24"/>
          <w:lang w:val="en-US"/>
        </w:rPr>
        <w:t>,</w:t>
      </w:r>
      <w:r w:rsidRPr="00BA3A57">
        <w:rPr>
          <w:rFonts w:ascii="Times New Roman" w:hAnsi="Times New Roman" w:cs="Times New Roman"/>
          <w:sz w:val="24"/>
          <w:szCs w:val="24"/>
          <w:lang w:val="en-US"/>
        </w:rPr>
        <w:t xml:space="preserve"> as </w:t>
      </w:r>
      <w:r w:rsidR="00806461" w:rsidRPr="00BA3A57">
        <w:rPr>
          <w:rFonts w:ascii="Times New Roman" w:hAnsi="Times New Roman" w:cs="Times New Roman"/>
          <w:sz w:val="24"/>
          <w:szCs w:val="24"/>
          <w:lang w:val="en-US"/>
        </w:rPr>
        <w:t>the</w:t>
      </w:r>
      <w:r w:rsidRPr="00BA3A57">
        <w:rPr>
          <w:rFonts w:ascii="Times New Roman" w:hAnsi="Times New Roman" w:cs="Times New Roman"/>
          <w:sz w:val="24"/>
          <w:szCs w:val="24"/>
          <w:lang w:val="en-US"/>
        </w:rPr>
        <w:t xml:space="preserve"> majority of communities that students live in within Wales are English speaking communities</w:t>
      </w:r>
      <w:r w:rsidR="00806461" w:rsidRPr="00BA3A57">
        <w:rPr>
          <w:rFonts w:ascii="Times New Roman" w:hAnsi="Times New Roman" w:cs="Times New Roman"/>
          <w:sz w:val="24"/>
          <w:szCs w:val="24"/>
          <w:lang w:val="en-US"/>
        </w:rPr>
        <w:t xml:space="preserve">. This is supported by StatsWales (2019b) who found that less than 30% of people within Wales can speak Welsh. </w:t>
      </w:r>
      <w:r w:rsidR="003D264E" w:rsidRPr="00BA3A57">
        <w:rPr>
          <w:rFonts w:ascii="Times New Roman" w:hAnsi="Times New Roman" w:cs="Times New Roman"/>
          <w:sz w:val="24"/>
          <w:szCs w:val="24"/>
          <w:lang w:val="en-US"/>
        </w:rPr>
        <w:t>With so many communities within Wales being English speaking communities it becomes difficult for the Welsh language to grow and thrive. Furthermore, this also limits the opportunities for students in English-medium settings to practice and use Welsh outside of the classroom. T</w:t>
      </w:r>
      <w:r w:rsidR="007255FB" w:rsidRPr="00BA3A57">
        <w:rPr>
          <w:rFonts w:ascii="Times New Roman" w:hAnsi="Times New Roman" w:cs="Times New Roman"/>
          <w:sz w:val="24"/>
          <w:szCs w:val="24"/>
          <w:lang w:val="en-US"/>
        </w:rPr>
        <w:t xml:space="preserve">his has a detrimental effect on the students learning process, which is </w:t>
      </w:r>
      <w:r w:rsidR="007255FB" w:rsidRPr="00BA3A57">
        <w:rPr>
          <w:rFonts w:ascii="Times New Roman" w:hAnsi="Times New Roman" w:cs="Times New Roman"/>
          <w:sz w:val="24"/>
          <w:szCs w:val="24"/>
          <w:lang w:val="en-US"/>
        </w:rPr>
        <w:lastRenderedPageBreak/>
        <w:t xml:space="preserve">supported by Vygotsky’s sociocultural theory (1962, cited in Saville-Troike, 2012) as he suggests that interaction with other people is critical to the learning process. </w:t>
      </w:r>
      <w:r w:rsidR="00BF10F8" w:rsidRPr="00BA3A57">
        <w:rPr>
          <w:rFonts w:ascii="Times New Roman" w:hAnsi="Times New Roman" w:cs="Times New Roman"/>
          <w:sz w:val="24"/>
          <w:szCs w:val="24"/>
          <w:lang w:val="en-US"/>
        </w:rPr>
        <w:t>The Welsh Government</w:t>
      </w:r>
      <w:r w:rsidR="00E878E2" w:rsidRPr="00BA3A57">
        <w:rPr>
          <w:rFonts w:ascii="Times New Roman" w:hAnsi="Times New Roman" w:cs="Times New Roman"/>
          <w:sz w:val="24"/>
          <w:szCs w:val="24"/>
          <w:lang w:val="en-US"/>
        </w:rPr>
        <w:t xml:space="preserve"> (2012)</w:t>
      </w:r>
      <w:r w:rsidR="00BF10F8" w:rsidRPr="00BA3A57">
        <w:rPr>
          <w:rFonts w:ascii="Times New Roman" w:hAnsi="Times New Roman" w:cs="Times New Roman"/>
          <w:sz w:val="24"/>
          <w:szCs w:val="24"/>
          <w:lang w:val="en-US"/>
        </w:rPr>
        <w:t xml:space="preserve"> further support this as they recognise the need for communities to be more bilingual to enhance and promote the Welsh language. To further enhance the use of the Welsh language in communities the Welsh Government (2012) has </w:t>
      </w:r>
      <w:r w:rsidR="009E3A30" w:rsidRPr="00BA3A57">
        <w:rPr>
          <w:rFonts w:ascii="Times New Roman" w:hAnsi="Times New Roman" w:cs="Times New Roman"/>
          <w:sz w:val="24"/>
          <w:szCs w:val="24"/>
          <w:lang w:val="en-US"/>
        </w:rPr>
        <w:t>identified the community as a strategic area for improvement</w:t>
      </w:r>
      <w:r w:rsidR="0025491C" w:rsidRPr="00BA3A57">
        <w:rPr>
          <w:rFonts w:ascii="Times New Roman" w:hAnsi="Times New Roman" w:cs="Times New Roman"/>
          <w:sz w:val="24"/>
          <w:szCs w:val="24"/>
          <w:lang w:val="en-US"/>
        </w:rPr>
        <w:t>,</w:t>
      </w:r>
      <w:r w:rsidR="009E3A30" w:rsidRPr="00BA3A57">
        <w:rPr>
          <w:rFonts w:ascii="Times New Roman" w:hAnsi="Times New Roman" w:cs="Times New Roman"/>
          <w:sz w:val="24"/>
          <w:szCs w:val="24"/>
          <w:lang w:val="en-US"/>
        </w:rPr>
        <w:t xml:space="preserve"> </w:t>
      </w:r>
      <w:r w:rsidR="0025491C" w:rsidRPr="00BA3A57">
        <w:rPr>
          <w:rFonts w:ascii="Times New Roman" w:hAnsi="Times New Roman" w:cs="Times New Roman"/>
          <w:sz w:val="24"/>
          <w:szCs w:val="24"/>
          <w:lang w:val="en-US"/>
        </w:rPr>
        <w:t xml:space="preserve">they </w:t>
      </w:r>
      <w:r w:rsidR="009E3A30" w:rsidRPr="00BA3A57">
        <w:rPr>
          <w:rFonts w:ascii="Times New Roman" w:hAnsi="Times New Roman" w:cs="Times New Roman"/>
          <w:sz w:val="24"/>
          <w:szCs w:val="24"/>
          <w:lang w:val="en-US"/>
        </w:rPr>
        <w:t xml:space="preserve">aim to increase the </w:t>
      </w:r>
      <w:r w:rsidR="0025491C" w:rsidRPr="00BA3A57">
        <w:rPr>
          <w:rFonts w:ascii="Times New Roman" w:hAnsi="Times New Roman" w:cs="Times New Roman"/>
          <w:sz w:val="24"/>
          <w:szCs w:val="24"/>
          <w:lang w:val="en-US"/>
        </w:rPr>
        <w:t xml:space="preserve">number of </w:t>
      </w:r>
      <w:r w:rsidR="009E3A30" w:rsidRPr="00BA3A57">
        <w:rPr>
          <w:rFonts w:ascii="Times New Roman" w:hAnsi="Times New Roman" w:cs="Times New Roman"/>
          <w:sz w:val="24"/>
          <w:szCs w:val="24"/>
          <w:lang w:val="en-US"/>
        </w:rPr>
        <w:t>social and cultural activities through the medium of Welsh.</w:t>
      </w:r>
      <w:r w:rsidR="00A35EBC" w:rsidRPr="00BA3A57">
        <w:rPr>
          <w:rFonts w:ascii="Times New Roman" w:hAnsi="Times New Roman" w:cs="Times New Roman"/>
          <w:sz w:val="24"/>
          <w:szCs w:val="24"/>
          <w:lang w:val="en-US"/>
        </w:rPr>
        <w:t xml:space="preserve"> Whilst the Welsh Government is trying to improve the situation within the communities of Wales, more needs to be done within the school environment to allow children to use Welsh outside of the classroom. Estyn (2017) support this as they say that many schools do not have a clear strategy to promote pupils’ use of Welsh outside the classroom. </w:t>
      </w:r>
    </w:p>
    <w:p w14:paraId="155CAC94" w14:textId="57BAB10B" w:rsidR="00A35EB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lang w:val="en-US"/>
        </w:rPr>
        <w:t xml:space="preserve">Despite the article referring to the learning of ESL or EFL in the Philippines, the teaching of Welsh as a second language in Wales can be impacted positively by the informative information relating to the psycholinguistic and the sociolinguistic perspectives from the article. Wales can learn that the English-medium sector needs to ensure that teachers are able to teach Welsh as a second language confidently and are able to converse in Welsh around the school, as teachers are an input of information for children as well as models of good use of language (Bernardo and Gaerlan, 2011). This is further supported by Donaldson (2015) as he states that teachers and school leaders are aware of the significant shortcomings in the Welsh language skills of the workforce and their knowledge of second language teaching methodology. Another key aspect from the article that Wales can relate to is the importance of teachers promoting the use of Welsh outside of the classroom in a social context. This is supported by Vygotsky (cited in Saville-Troike, 2012) as he states that interaction with others is the essential genesis of language. Donaldson (2015) also supports this as he states that </w:t>
      </w:r>
      <w:r w:rsidRPr="00BA3A57">
        <w:rPr>
          <w:rFonts w:ascii="Times New Roman" w:hAnsi="Times New Roman" w:cs="Times New Roman"/>
          <w:sz w:val="24"/>
          <w:szCs w:val="24"/>
        </w:rPr>
        <w:t>planning to allow young people to use Welsh outside of the classroom can instil positives attitudes within them, allowing them to see that the there is a social and cultural world associated with Welsh.</w:t>
      </w:r>
    </w:p>
    <w:p w14:paraId="3026E4AA" w14:textId="3D5A1758" w:rsidR="0025491C" w:rsidRPr="00BA3A57" w:rsidRDefault="0025491C" w:rsidP="00BA3A57">
      <w:pPr>
        <w:spacing w:line="360" w:lineRule="auto"/>
        <w:jc w:val="right"/>
        <w:rPr>
          <w:rFonts w:ascii="Times New Roman" w:hAnsi="Times New Roman" w:cs="Times New Roman"/>
          <w:sz w:val="24"/>
          <w:szCs w:val="24"/>
        </w:rPr>
      </w:pPr>
      <w:r w:rsidRPr="00BA3A57">
        <w:rPr>
          <w:rFonts w:ascii="Times New Roman" w:hAnsi="Times New Roman" w:cs="Times New Roman"/>
          <w:sz w:val="24"/>
          <w:szCs w:val="24"/>
        </w:rPr>
        <w:t>(Word Count 2200)</w:t>
      </w:r>
    </w:p>
    <w:p w14:paraId="1FE97FCE" w14:textId="5BD8C32C" w:rsidR="0025491C" w:rsidRPr="00BA3A57" w:rsidRDefault="0025491C" w:rsidP="00BA3A57">
      <w:pPr>
        <w:spacing w:line="360" w:lineRule="auto"/>
        <w:jc w:val="right"/>
        <w:rPr>
          <w:rFonts w:ascii="Times New Roman" w:hAnsi="Times New Roman" w:cs="Times New Roman"/>
          <w:sz w:val="24"/>
          <w:szCs w:val="24"/>
        </w:rPr>
      </w:pPr>
    </w:p>
    <w:p w14:paraId="78697E75" w14:textId="77777777" w:rsidR="0025491C" w:rsidRPr="00BA3A57" w:rsidRDefault="0025491C"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t>Reference List:</w:t>
      </w:r>
    </w:p>
    <w:p w14:paraId="696F2859"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Baker, C. (2011) </w:t>
      </w:r>
      <w:r w:rsidRPr="00BA3A57">
        <w:rPr>
          <w:rFonts w:ascii="Times New Roman" w:hAnsi="Times New Roman" w:cs="Times New Roman"/>
          <w:i/>
          <w:iCs/>
          <w:sz w:val="24"/>
          <w:szCs w:val="24"/>
        </w:rPr>
        <w:t>Foundations of Bilingual Education and Bilingualism</w:t>
      </w:r>
      <w:r w:rsidRPr="00BA3A57">
        <w:rPr>
          <w:rFonts w:ascii="Times New Roman" w:hAnsi="Times New Roman" w:cs="Times New Roman"/>
          <w:sz w:val="24"/>
          <w:szCs w:val="24"/>
        </w:rPr>
        <w:t>. 5</w:t>
      </w:r>
      <w:r w:rsidRPr="00BA3A57">
        <w:rPr>
          <w:rFonts w:ascii="Times New Roman" w:hAnsi="Times New Roman" w:cs="Times New Roman"/>
          <w:sz w:val="24"/>
          <w:szCs w:val="24"/>
          <w:vertAlign w:val="superscript"/>
        </w:rPr>
        <w:t>th</w:t>
      </w:r>
      <w:r w:rsidRPr="00BA3A57">
        <w:rPr>
          <w:rFonts w:ascii="Times New Roman" w:hAnsi="Times New Roman" w:cs="Times New Roman"/>
          <w:sz w:val="24"/>
          <w:szCs w:val="24"/>
        </w:rPr>
        <w:t xml:space="preserve"> Ed. Bristol: Multilingual Matters.</w:t>
      </w:r>
    </w:p>
    <w:p w14:paraId="686BC9A1"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lastRenderedPageBreak/>
        <w:t xml:space="preserve">Beardsmore, B. (1986) </w:t>
      </w:r>
      <w:r w:rsidRPr="00BA3A57">
        <w:rPr>
          <w:rFonts w:ascii="Times New Roman" w:hAnsi="Times New Roman" w:cs="Times New Roman"/>
          <w:i/>
          <w:iCs/>
          <w:sz w:val="24"/>
          <w:szCs w:val="24"/>
        </w:rPr>
        <w:t>Bilingualism: Basic Principles</w:t>
      </w:r>
      <w:r w:rsidRPr="00BA3A57">
        <w:rPr>
          <w:rFonts w:ascii="Times New Roman" w:hAnsi="Times New Roman" w:cs="Times New Roman"/>
          <w:sz w:val="24"/>
          <w:szCs w:val="24"/>
        </w:rPr>
        <w:t>. 2</w:t>
      </w:r>
      <w:r w:rsidRPr="00BA3A57">
        <w:rPr>
          <w:rFonts w:ascii="Times New Roman" w:hAnsi="Times New Roman" w:cs="Times New Roman"/>
          <w:sz w:val="24"/>
          <w:szCs w:val="24"/>
          <w:vertAlign w:val="superscript"/>
        </w:rPr>
        <w:t>nd</w:t>
      </w:r>
      <w:r w:rsidRPr="00BA3A57">
        <w:rPr>
          <w:rFonts w:ascii="Times New Roman" w:hAnsi="Times New Roman" w:cs="Times New Roman"/>
          <w:sz w:val="24"/>
          <w:szCs w:val="24"/>
        </w:rPr>
        <w:t xml:space="preserve"> Ed. Avon: Multilingualism Matters. </w:t>
      </w:r>
    </w:p>
    <w:p w14:paraId="0A231A88" w14:textId="77777777" w:rsidR="0025491C" w:rsidRPr="00BA3A57" w:rsidRDefault="0025491C" w:rsidP="00BA3A57">
      <w:pPr>
        <w:spacing w:line="360" w:lineRule="auto"/>
        <w:rPr>
          <w:rFonts w:ascii="Times New Roman" w:hAnsi="Times New Roman" w:cs="Times New Roman"/>
          <w:color w:val="373A3C"/>
          <w:sz w:val="24"/>
          <w:szCs w:val="24"/>
        </w:rPr>
      </w:pPr>
      <w:r w:rsidRPr="00BA3A57">
        <w:rPr>
          <w:rFonts w:ascii="Times New Roman" w:hAnsi="Times New Roman" w:cs="Times New Roman"/>
          <w:color w:val="373A3C"/>
          <w:sz w:val="24"/>
          <w:szCs w:val="24"/>
        </w:rPr>
        <w:t xml:space="preserve">Bernardo, A.B.I. &amp; Gaerlan, M.J.M. (2011) </w:t>
      </w:r>
      <w:r w:rsidRPr="00BA3A57">
        <w:rPr>
          <w:rFonts w:ascii="Times New Roman" w:hAnsi="Times New Roman" w:cs="Times New Roman"/>
          <w:i/>
          <w:iCs/>
          <w:color w:val="373A3C"/>
          <w:sz w:val="24"/>
          <w:szCs w:val="24"/>
        </w:rPr>
        <w:t>Non-Native English Students Learning in English: Reviewing and Reﬂecting on the Research.</w:t>
      </w:r>
      <w:r w:rsidRPr="00BA3A57">
        <w:rPr>
          <w:rFonts w:ascii="Times New Roman" w:hAnsi="Times New Roman" w:cs="Times New Roman"/>
          <w:color w:val="373A3C"/>
          <w:sz w:val="24"/>
          <w:szCs w:val="24"/>
        </w:rPr>
        <w:t xml:space="preserve">  In Jaidey, R., Sadorra, M.L.C., Wong, J.O., Lee, M.C. &amp; Lorente, M.C. (eds.) </w:t>
      </w:r>
      <w:r w:rsidRPr="00BA3A57">
        <w:rPr>
          <w:rFonts w:ascii="Times New Roman" w:hAnsi="Times New Roman" w:cs="Times New Roman"/>
          <w:i/>
          <w:iCs/>
          <w:color w:val="373A3C"/>
          <w:sz w:val="24"/>
          <w:szCs w:val="24"/>
        </w:rPr>
        <w:t>Global perspectives, local initiatives: Reflections and practices in ELT</w:t>
      </w:r>
      <w:r w:rsidRPr="00BA3A57">
        <w:rPr>
          <w:rFonts w:ascii="Times New Roman" w:hAnsi="Times New Roman" w:cs="Times New Roman"/>
          <w:color w:val="373A3C"/>
          <w:sz w:val="24"/>
          <w:szCs w:val="24"/>
        </w:rPr>
        <w:t>.  National University of Singapore, CELC, pp.1-9.</w:t>
      </w:r>
    </w:p>
    <w:p w14:paraId="7FBD7C3D"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Bot, K. Lowie, W. and Verspoor, M. (2005) </w:t>
      </w:r>
      <w:r w:rsidRPr="00BA3A57">
        <w:rPr>
          <w:rFonts w:ascii="Times New Roman" w:hAnsi="Times New Roman" w:cs="Times New Roman"/>
          <w:i/>
          <w:iCs/>
          <w:sz w:val="24"/>
          <w:szCs w:val="24"/>
        </w:rPr>
        <w:t>Second Language Acquisition</w:t>
      </w:r>
      <w:r w:rsidRPr="00BA3A57">
        <w:rPr>
          <w:rFonts w:ascii="Times New Roman" w:hAnsi="Times New Roman" w:cs="Times New Roman"/>
          <w:sz w:val="24"/>
          <w:szCs w:val="24"/>
        </w:rPr>
        <w:t>. Oxon: Routledge.</w:t>
      </w:r>
    </w:p>
    <w:p w14:paraId="23543024" w14:textId="77777777" w:rsidR="0025491C" w:rsidRPr="00BA3A57" w:rsidRDefault="0025491C"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t xml:space="preserve">Coleg Cymraeg Cenedlaethol (2015) </w:t>
      </w:r>
      <w:r w:rsidRPr="00BA3A57">
        <w:rPr>
          <w:rFonts w:ascii="Times New Roman" w:hAnsi="Times New Roman" w:cs="Times New Roman"/>
          <w:i/>
          <w:iCs/>
          <w:sz w:val="24"/>
          <w:szCs w:val="24"/>
          <w:lang w:val="en-US"/>
        </w:rPr>
        <w:t>Why Study Through Welsh?</w:t>
      </w:r>
      <w:r w:rsidRPr="00BA3A57">
        <w:rPr>
          <w:rFonts w:ascii="Times New Roman" w:hAnsi="Times New Roman" w:cs="Times New Roman"/>
          <w:sz w:val="24"/>
          <w:szCs w:val="24"/>
          <w:lang w:val="en-US"/>
        </w:rPr>
        <w:t xml:space="preserve"> Available at: </w:t>
      </w:r>
      <w:hyperlink r:id="rId7" w:history="1">
        <w:r w:rsidRPr="00BA3A57">
          <w:rPr>
            <w:rStyle w:val="Hyperlink"/>
            <w:rFonts w:ascii="Times New Roman" w:hAnsi="Times New Roman" w:cs="Times New Roman"/>
            <w:sz w:val="24"/>
            <w:szCs w:val="24"/>
            <w:lang w:val="en-US"/>
          </w:rPr>
          <w:t>http://www.colegcymraeg.ac.uk/en/study/mediumofwelsh/</w:t>
        </w:r>
      </w:hyperlink>
      <w:r w:rsidRPr="00BA3A57">
        <w:rPr>
          <w:rFonts w:ascii="Times New Roman" w:hAnsi="Times New Roman" w:cs="Times New Roman"/>
          <w:sz w:val="24"/>
          <w:szCs w:val="24"/>
          <w:lang w:val="en-US"/>
        </w:rPr>
        <w:t xml:space="preserve"> (Accessed 23</w:t>
      </w:r>
      <w:r w:rsidRPr="00BA3A57">
        <w:rPr>
          <w:rFonts w:ascii="Times New Roman" w:hAnsi="Times New Roman" w:cs="Times New Roman"/>
          <w:sz w:val="24"/>
          <w:szCs w:val="24"/>
          <w:vertAlign w:val="superscript"/>
          <w:lang w:val="en-US"/>
        </w:rPr>
        <w:t>rd</w:t>
      </w:r>
      <w:r w:rsidRPr="00BA3A57">
        <w:rPr>
          <w:rFonts w:ascii="Times New Roman" w:hAnsi="Times New Roman" w:cs="Times New Roman"/>
          <w:sz w:val="24"/>
          <w:szCs w:val="24"/>
          <w:lang w:val="en-US"/>
        </w:rPr>
        <w:t xml:space="preserve"> October 2019).</w:t>
      </w:r>
    </w:p>
    <w:p w14:paraId="6FC791D8" w14:textId="77777777" w:rsidR="0025491C" w:rsidRPr="00BA3A57" w:rsidRDefault="0025491C" w:rsidP="00BA3A57">
      <w:pPr>
        <w:spacing w:line="360" w:lineRule="auto"/>
        <w:rPr>
          <w:rFonts w:ascii="Times New Roman" w:hAnsi="Times New Roman" w:cs="Times New Roman"/>
          <w:sz w:val="24"/>
          <w:szCs w:val="24"/>
          <w:lang w:val="en-US"/>
        </w:rPr>
      </w:pPr>
      <w:r w:rsidRPr="00BA3A57">
        <w:rPr>
          <w:rFonts w:ascii="Times New Roman" w:hAnsi="Times New Roman" w:cs="Times New Roman"/>
          <w:sz w:val="24"/>
          <w:szCs w:val="24"/>
          <w:lang w:val="en-US"/>
        </w:rPr>
        <w:t xml:space="preserve">Coleg Cymraeg Cenedlaethol (2019) </w:t>
      </w:r>
      <w:r w:rsidRPr="00BA3A57">
        <w:rPr>
          <w:rFonts w:ascii="Times New Roman" w:hAnsi="Times New Roman" w:cs="Times New Roman"/>
          <w:i/>
          <w:iCs/>
          <w:sz w:val="24"/>
          <w:szCs w:val="24"/>
          <w:lang w:val="en-US"/>
        </w:rPr>
        <w:t>Main Scholarship</w:t>
      </w:r>
      <w:r w:rsidRPr="00BA3A57">
        <w:rPr>
          <w:rFonts w:ascii="Times New Roman" w:hAnsi="Times New Roman" w:cs="Times New Roman"/>
          <w:sz w:val="24"/>
          <w:szCs w:val="24"/>
          <w:lang w:val="en-US"/>
        </w:rPr>
        <w:t xml:space="preserve">. Available at: </w:t>
      </w:r>
      <w:hyperlink r:id="rId8" w:history="1">
        <w:r w:rsidRPr="00BA3A57">
          <w:rPr>
            <w:rStyle w:val="Hyperlink"/>
            <w:rFonts w:ascii="Times New Roman" w:hAnsi="Times New Roman" w:cs="Times New Roman"/>
            <w:sz w:val="24"/>
            <w:szCs w:val="24"/>
          </w:rPr>
          <w:t>http://www.colegcymraeg.ac.uk/en/study/financialsupport/mainscholarship/</w:t>
        </w:r>
      </w:hyperlink>
      <w:r w:rsidRPr="00BA3A57">
        <w:rPr>
          <w:rFonts w:ascii="Times New Roman" w:hAnsi="Times New Roman" w:cs="Times New Roman"/>
          <w:sz w:val="24"/>
          <w:szCs w:val="24"/>
        </w:rPr>
        <w:t xml:space="preserve"> (Accessed 23</w:t>
      </w:r>
      <w:r w:rsidRPr="00BA3A57">
        <w:rPr>
          <w:rFonts w:ascii="Times New Roman" w:hAnsi="Times New Roman" w:cs="Times New Roman"/>
          <w:sz w:val="24"/>
          <w:szCs w:val="24"/>
          <w:vertAlign w:val="superscript"/>
        </w:rPr>
        <w:t>rd</w:t>
      </w:r>
      <w:r w:rsidRPr="00BA3A57">
        <w:rPr>
          <w:rFonts w:ascii="Times New Roman" w:hAnsi="Times New Roman" w:cs="Times New Roman"/>
          <w:sz w:val="24"/>
          <w:szCs w:val="24"/>
        </w:rPr>
        <w:t xml:space="preserve"> October 2019). </w:t>
      </w:r>
    </w:p>
    <w:p w14:paraId="5632F138"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Donaldson, G. (2015) </w:t>
      </w:r>
      <w:r w:rsidRPr="00BA3A57">
        <w:rPr>
          <w:rFonts w:ascii="Times New Roman" w:hAnsi="Times New Roman" w:cs="Times New Roman"/>
          <w:i/>
          <w:iCs/>
          <w:sz w:val="24"/>
          <w:szCs w:val="24"/>
        </w:rPr>
        <w:t>Successful Futures</w:t>
      </w:r>
      <w:r w:rsidRPr="00BA3A57">
        <w:rPr>
          <w:rFonts w:ascii="Times New Roman" w:hAnsi="Times New Roman" w:cs="Times New Roman"/>
          <w:sz w:val="24"/>
          <w:szCs w:val="24"/>
        </w:rPr>
        <w:t>. Crown: Cardiff.</w:t>
      </w:r>
    </w:p>
    <w:p w14:paraId="7B5CE4F4"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Estyn (2012) </w:t>
      </w:r>
      <w:r w:rsidRPr="00BA3A57">
        <w:rPr>
          <w:rFonts w:ascii="Times New Roman" w:hAnsi="Times New Roman" w:cs="Times New Roman"/>
          <w:i/>
          <w:iCs/>
          <w:sz w:val="24"/>
          <w:szCs w:val="24"/>
        </w:rPr>
        <w:t>Welsh second language comes first</w:t>
      </w:r>
      <w:r w:rsidRPr="00BA3A57">
        <w:rPr>
          <w:rFonts w:ascii="Times New Roman" w:hAnsi="Times New Roman" w:cs="Times New Roman"/>
          <w:sz w:val="24"/>
          <w:szCs w:val="24"/>
        </w:rPr>
        <w:t xml:space="preserve">. Available at: </w:t>
      </w:r>
      <w:hyperlink r:id="rId9" w:history="1">
        <w:r w:rsidRPr="00BA3A57">
          <w:rPr>
            <w:rStyle w:val="Hyperlink"/>
            <w:rFonts w:ascii="Times New Roman" w:hAnsi="Times New Roman" w:cs="Times New Roman"/>
            <w:sz w:val="24"/>
            <w:szCs w:val="24"/>
          </w:rPr>
          <w:t>https://www.estyn.gov.wales/effective-practice/welsh-second-language-comes-first</w:t>
        </w:r>
      </w:hyperlink>
      <w:r w:rsidRPr="00BA3A57">
        <w:rPr>
          <w:rFonts w:ascii="Times New Roman" w:hAnsi="Times New Roman" w:cs="Times New Roman"/>
          <w:sz w:val="24"/>
          <w:szCs w:val="24"/>
        </w:rPr>
        <w:t xml:space="preserve"> (Accessed 1</w:t>
      </w:r>
      <w:r w:rsidRPr="00BA3A57">
        <w:rPr>
          <w:rFonts w:ascii="Times New Roman" w:hAnsi="Times New Roman" w:cs="Times New Roman"/>
          <w:sz w:val="24"/>
          <w:szCs w:val="24"/>
          <w:vertAlign w:val="superscript"/>
        </w:rPr>
        <w:t>st</w:t>
      </w:r>
      <w:r w:rsidRPr="00BA3A57">
        <w:rPr>
          <w:rFonts w:ascii="Times New Roman" w:hAnsi="Times New Roman" w:cs="Times New Roman"/>
          <w:sz w:val="24"/>
          <w:szCs w:val="24"/>
        </w:rPr>
        <w:t xml:space="preserve"> November 2019).</w:t>
      </w:r>
    </w:p>
    <w:p w14:paraId="35C86F42"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Estyn (2013) </w:t>
      </w:r>
      <w:r w:rsidRPr="00BA3A57">
        <w:rPr>
          <w:rFonts w:ascii="Times New Roman" w:hAnsi="Times New Roman" w:cs="Times New Roman"/>
          <w:i/>
          <w:iCs/>
          <w:sz w:val="24"/>
          <w:szCs w:val="24"/>
        </w:rPr>
        <w:t>Welsh Language Development in the Foundation Phase</w:t>
      </w:r>
      <w:r w:rsidRPr="00BA3A57">
        <w:rPr>
          <w:rFonts w:ascii="Times New Roman" w:hAnsi="Times New Roman" w:cs="Times New Roman"/>
          <w:sz w:val="24"/>
          <w:szCs w:val="24"/>
        </w:rPr>
        <w:t>. Crown: Cardiff.</w:t>
      </w:r>
    </w:p>
    <w:p w14:paraId="65611250"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Estyn (2017)</w:t>
      </w:r>
      <w:r w:rsidRPr="00BA3A57">
        <w:rPr>
          <w:rFonts w:ascii="Times New Roman" w:hAnsi="Times New Roman" w:cs="Times New Roman"/>
          <w:i/>
          <w:iCs/>
          <w:sz w:val="24"/>
          <w:szCs w:val="24"/>
        </w:rPr>
        <w:t xml:space="preserve"> The Annual Report of Her Majesty’s Chief Inspector of Education and Training in Wales 2015-2016. </w:t>
      </w:r>
      <w:r w:rsidRPr="00BA3A57">
        <w:rPr>
          <w:rFonts w:ascii="Times New Roman" w:hAnsi="Times New Roman" w:cs="Times New Roman"/>
          <w:sz w:val="24"/>
          <w:szCs w:val="24"/>
        </w:rPr>
        <w:t xml:space="preserve">Cardiff: Crown. </w:t>
      </w:r>
    </w:p>
    <w:p w14:paraId="58087103"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Jones, G. (1999) </w:t>
      </w:r>
      <w:r w:rsidRPr="00BA3A57">
        <w:rPr>
          <w:rFonts w:ascii="Times New Roman" w:hAnsi="Times New Roman" w:cs="Times New Roman"/>
          <w:i/>
          <w:iCs/>
          <w:sz w:val="24"/>
          <w:szCs w:val="24"/>
        </w:rPr>
        <w:t>History and Status of the Welsh Language.</w:t>
      </w:r>
      <w:r w:rsidRPr="00BA3A57">
        <w:rPr>
          <w:rFonts w:ascii="Times New Roman" w:hAnsi="Times New Roman" w:cs="Times New Roman"/>
          <w:sz w:val="24"/>
          <w:szCs w:val="24"/>
        </w:rPr>
        <w:t xml:space="preserve"> Available at: </w:t>
      </w:r>
      <w:hyperlink r:id="rId10" w:history="1">
        <w:r w:rsidRPr="00BA3A57">
          <w:rPr>
            <w:rStyle w:val="Hyperlink"/>
            <w:rFonts w:ascii="Times New Roman" w:hAnsi="Times New Roman" w:cs="Times New Roman"/>
            <w:sz w:val="24"/>
            <w:szCs w:val="24"/>
          </w:rPr>
          <w:t>http://www.cs.ox.ac.uk/people/geraint.jones/rhydychen.org/about.welsh/</w:t>
        </w:r>
      </w:hyperlink>
      <w:r w:rsidRPr="00BA3A57">
        <w:rPr>
          <w:rFonts w:ascii="Times New Roman" w:hAnsi="Times New Roman" w:cs="Times New Roman"/>
          <w:sz w:val="24"/>
          <w:szCs w:val="24"/>
        </w:rPr>
        <w:t xml:space="preserve"> (Accessed 24</w:t>
      </w:r>
      <w:r w:rsidRPr="00BA3A57">
        <w:rPr>
          <w:rFonts w:ascii="Times New Roman" w:hAnsi="Times New Roman" w:cs="Times New Roman"/>
          <w:sz w:val="24"/>
          <w:szCs w:val="24"/>
          <w:vertAlign w:val="superscript"/>
        </w:rPr>
        <w:t>th</w:t>
      </w:r>
      <w:r w:rsidRPr="00BA3A57">
        <w:rPr>
          <w:rFonts w:ascii="Times New Roman" w:hAnsi="Times New Roman" w:cs="Times New Roman"/>
          <w:sz w:val="24"/>
          <w:szCs w:val="24"/>
        </w:rPr>
        <w:t xml:space="preserve"> October 2019). </w:t>
      </w:r>
    </w:p>
    <w:p w14:paraId="56E453C9"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Saville-Troike, M. (2012) </w:t>
      </w:r>
      <w:r w:rsidRPr="00BA3A57">
        <w:rPr>
          <w:rFonts w:ascii="Times New Roman" w:hAnsi="Times New Roman" w:cs="Times New Roman"/>
          <w:i/>
          <w:iCs/>
          <w:sz w:val="24"/>
          <w:szCs w:val="24"/>
        </w:rPr>
        <w:t>Introducing Second Language Acquisition</w:t>
      </w:r>
      <w:r w:rsidRPr="00BA3A57">
        <w:rPr>
          <w:rFonts w:ascii="Times New Roman" w:hAnsi="Times New Roman" w:cs="Times New Roman"/>
          <w:sz w:val="24"/>
          <w:szCs w:val="24"/>
        </w:rPr>
        <w:t>. 2</w:t>
      </w:r>
      <w:r w:rsidRPr="00BA3A57">
        <w:rPr>
          <w:rFonts w:ascii="Times New Roman" w:hAnsi="Times New Roman" w:cs="Times New Roman"/>
          <w:sz w:val="24"/>
          <w:szCs w:val="24"/>
          <w:vertAlign w:val="superscript"/>
        </w:rPr>
        <w:t>nd</w:t>
      </w:r>
      <w:r w:rsidRPr="00BA3A57">
        <w:rPr>
          <w:rFonts w:ascii="Times New Roman" w:hAnsi="Times New Roman" w:cs="Times New Roman"/>
          <w:sz w:val="24"/>
          <w:szCs w:val="24"/>
        </w:rPr>
        <w:t xml:space="preserve"> Ed. Cambridge: Cambridge University Press. </w:t>
      </w:r>
    </w:p>
    <w:p w14:paraId="106F1BBE"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StatsWales (2019a) </w:t>
      </w:r>
      <w:r w:rsidRPr="00BA3A57">
        <w:rPr>
          <w:rFonts w:ascii="Times New Roman" w:hAnsi="Times New Roman" w:cs="Times New Roman"/>
          <w:i/>
          <w:iCs/>
          <w:sz w:val="24"/>
          <w:szCs w:val="24"/>
        </w:rPr>
        <w:t>Schools by local authority, region and Welsh medium type.</w:t>
      </w:r>
      <w:r w:rsidRPr="00BA3A57">
        <w:rPr>
          <w:rFonts w:ascii="Times New Roman" w:hAnsi="Times New Roman" w:cs="Times New Roman"/>
          <w:sz w:val="24"/>
          <w:szCs w:val="24"/>
        </w:rPr>
        <w:t xml:space="preserve"> Available at: </w:t>
      </w:r>
      <w:hyperlink r:id="rId11" w:history="1">
        <w:r w:rsidRPr="00BA3A57">
          <w:rPr>
            <w:rStyle w:val="Hyperlink"/>
            <w:rFonts w:ascii="Times New Roman" w:hAnsi="Times New Roman" w:cs="Times New Roman"/>
            <w:sz w:val="24"/>
            <w:szCs w:val="24"/>
          </w:rPr>
          <w:t>https://statswales.gov.wales/Catalogue/Education-and-Skills/Schools-and-Teachers/Schools-Census/Pupil-Level-Annual-School-Census/Schools/schools-by-localauthorityregion-welshmediumtype</w:t>
        </w:r>
      </w:hyperlink>
      <w:r w:rsidRPr="00BA3A57">
        <w:rPr>
          <w:rFonts w:ascii="Times New Roman" w:hAnsi="Times New Roman" w:cs="Times New Roman"/>
          <w:sz w:val="24"/>
          <w:szCs w:val="24"/>
        </w:rPr>
        <w:t xml:space="preserve"> (Accessed 26th October 2019).</w:t>
      </w:r>
    </w:p>
    <w:p w14:paraId="1187F3B6"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lastRenderedPageBreak/>
        <w:t xml:space="preserve">StatsWales (2019b) </w:t>
      </w:r>
      <w:r w:rsidRPr="00BA3A57">
        <w:rPr>
          <w:rFonts w:ascii="Times New Roman" w:hAnsi="Times New Roman" w:cs="Times New Roman"/>
          <w:i/>
          <w:iCs/>
          <w:sz w:val="24"/>
          <w:szCs w:val="24"/>
        </w:rPr>
        <w:t>People ages 3 or more who say they can speak Welsh, by Welsh local authority</w:t>
      </w:r>
      <w:r w:rsidRPr="00BA3A57">
        <w:rPr>
          <w:rFonts w:ascii="Times New Roman" w:hAnsi="Times New Roman" w:cs="Times New Roman"/>
          <w:sz w:val="24"/>
          <w:szCs w:val="24"/>
        </w:rPr>
        <w:t xml:space="preserve">. Available at: </w:t>
      </w:r>
      <w:hyperlink r:id="rId12" w:history="1">
        <w:r w:rsidRPr="00BA3A57">
          <w:rPr>
            <w:rStyle w:val="Hyperlink"/>
            <w:rFonts w:ascii="Times New Roman" w:hAnsi="Times New Roman" w:cs="Times New Roman"/>
            <w:sz w:val="24"/>
            <w:szCs w:val="24"/>
          </w:rPr>
          <w:t>https://statswales.gov.wales/Catalogue/Welsh-Language/Annual-Population-Survey-Welsh-Language/annualpopulationsurveyestimatesofpersonsaged3andoverwhosaytheycanspeakwelsh-by-localauthority-measure</w:t>
        </w:r>
      </w:hyperlink>
      <w:r w:rsidRPr="00BA3A57">
        <w:rPr>
          <w:rFonts w:ascii="Times New Roman" w:hAnsi="Times New Roman" w:cs="Times New Roman"/>
          <w:sz w:val="24"/>
          <w:szCs w:val="24"/>
        </w:rPr>
        <w:t xml:space="preserve"> (Accessed 31</w:t>
      </w:r>
      <w:r w:rsidRPr="00BA3A57">
        <w:rPr>
          <w:rFonts w:ascii="Times New Roman" w:hAnsi="Times New Roman" w:cs="Times New Roman"/>
          <w:sz w:val="24"/>
          <w:szCs w:val="24"/>
          <w:vertAlign w:val="superscript"/>
        </w:rPr>
        <w:t>st</w:t>
      </w:r>
      <w:r w:rsidRPr="00BA3A57">
        <w:rPr>
          <w:rFonts w:ascii="Times New Roman" w:hAnsi="Times New Roman" w:cs="Times New Roman"/>
          <w:sz w:val="24"/>
          <w:szCs w:val="24"/>
        </w:rPr>
        <w:t xml:space="preserve"> November 2019).</w:t>
      </w:r>
    </w:p>
    <w:p w14:paraId="279D3CA0"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lang w:val="en-US"/>
        </w:rPr>
        <w:t xml:space="preserve">UCAS (2019a) </w:t>
      </w:r>
      <w:r w:rsidRPr="00BA3A57">
        <w:rPr>
          <w:rFonts w:ascii="Times New Roman" w:hAnsi="Times New Roman" w:cs="Times New Roman"/>
          <w:i/>
          <w:iCs/>
          <w:sz w:val="24"/>
          <w:szCs w:val="24"/>
          <w:lang w:val="en-US"/>
        </w:rPr>
        <w:t>Studying in Welsh</w:t>
      </w:r>
      <w:r w:rsidRPr="00BA3A57">
        <w:rPr>
          <w:rFonts w:ascii="Times New Roman" w:hAnsi="Times New Roman" w:cs="Times New Roman"/>
          <w:sz w:val="24"/>
          <w:szCs w:val="24"/>
          <w:lang w:val="en-US"/>
        </w:rPr>
        <w:t xml:space="preserve">. Available at: </w:t>
      </w:r>
      <w:hyperlink r:id="rId13" w:history="1">
        <w:r w:rsidRPr="00BA3A57">
          <w:rPr>
            <w:rStyle w:val="Hyperlink"/>
            <w:rFonts w:ascii="Times New Roman" w:hAnsi="Times New Roman" w:cs="Times New Roman"/>
            <w:sz w:val="24"/>
            <w:szCs w:val="24"/>
          </w:rPr>
          <w:t>https://www.ucas.com/undergraduate/what-and-where-study/studying-welsh</w:t>
        </w:r>
      </w:hyperlink>
      <w:r w:rsidRPr="00BA3A57">
        <w:rPr>
          <w:rFonts w:ascii="Times New Roman" w:hAnsi="Times New Roman" w:cs="Times New Roman"/>
          <w:sz w:val="24"/>
          <w:szCs w:val="24"/>
        </w:rPr>
        <w:t xml:space="preserve"> (Accessed 23rd October 2019).</w:t>
      </w:r>
    </w:p>
    <w:p w14:paraId="562B7FBE"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UCAS (2019b) </w:t>
      </w:r>
      <w:r w:rsidRPr="00BA3A57">
        <w:rPr>
          <w:rFonts w:ascii="Times New Roman" w:hAnsi="Times New Roman" w:cs="Times New Roman"/>
          <w:i/>
          <w:iCs/>
          <w:sz w:val="24"/>
          <w:szCs w:val="24"/>
        </w:rPr>
        <w:t>Cardiff University</w:t>
      </w:r>
      <w:r w:rsidRPr="00BA3A57">
        <w:rPr>
          <w:rFonts w:ascii="Times New Roman" w:hAnsi="Times New Roman" w:cs="Times New Roman"/>
          <w:sz w:val="24"/>
          <w:szCs w:val="24"/>
        </w:rPr>
        <w:t xml:space="preserve">. Available at: </w:t>
      </w:r>
      <w:hyperlink r:id="rId14" w:history="1">
        <w:r w:rsidRPr="00BA3A57">
          <w:rPr>
            <w:rStyle w:val="Hyperlink"/>
            <w:rFonts w:ascii="Times New Roman" w:hAnsi="Times New Roman" w:cs="Times New Roman"/>
            <w:sz w:val="24"/>
            <w:szCs w:val="24"/>
          </w:rPr>
          <w:t>https://digital.ucas.com/search/results?SearchText=cardiff%20uni&amp;filters=Destination_Undergraduate</w:t>
        </w:r>
      </w:hyperlink>
      <w:r w:rsidRPr="00BA3A57">
        <w:rPr>
          <w:rFonts w:ascii="Times New Roman" w:hAnsi="Times New Roman" w:cs="Times New Roman"/>
          <w:sz w:val="24"/>
          <w:szCs w:val="24"/>
        </w:rPr>
        <w:t xml:space="preserve"> (Accessed 23</w:t>
      </w:r>
      <w:r w:rsidRPr="00BA3A57">
        <w:rPr>
          <w:rFonts w:ascii="Times New Roman" w:hAnsi="Times New Roman" w:cs="Times New Roman"/>
          <w:sz w:val="24"/>
          <w:szCs w:val="24"/>
          <w:vertAlign w:val="superscript"/>
        </w:rPr>
        <w:t>rd</w:t>
      </w:r>
      <w:r w:rsidRPr="00BA3A57">
        <w:rPr>
          <w:rFonts w:ascii="Times New Roman" w:hAnsi="Times New Roman" w:cs="Times New Roman"/>
          <w:sz w:val="24"/>
          <w:szCs w:val="24"/>
        </w:rPr>
        <w:t xml:space="preserve"> October 2019). </w:t>
      </w:r>
    </w:p>
    <w:p w14:paraId="5DD09003"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Welsh Government (2012) </w:t>
      </w:r>
      <w:r w:rsidRPr="00BA3A57">
        <w:rPr>
          <w:rFonts w:ascii="Times New Roman" w:hAnsi="Times New Roman" w:cs="Times New Roman"/>
          <w:i/>
          <w:iCs/>
          <w:sz w:val="24"/>
          <w:szCs w:val="24"/>
        </w:rPr>
        <w:t>A living language: a language for living</w:t>
      </w:r>
      <w:r w:rsidRPr="00BA3A57">
        <w:rPr>
          <w:rFonts w:ascii="Times New Roman" w:hAnsi="Times New Roman" w:cs="Times New Roman"/>
          <w:sz w:val="24"/>
          <w:szCs w:val="24"/>
        </w:rPr>
        <w:t xml:space="preserve">. Cardiff: Crown. </w:t>
      </w:r>
    </w:p>
    <w:p w14:paraId="2531A3D3"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Welsh Government (2017a) </w:t>
      </w:r>
      <w:r w:rsidRPr="00BA3A57">
        <w:rPr>
          <w:rFonts w:ascii="Times New Roman" w:hAnsi="Times New Roman" w:cs="Times New Roman"/>
          <w:i/>
          <w:iCs/>
          <w:sz w:val="24"/>
          <w:szCs w:val="24"/>
        </w:rPr>
        <w:t>Education in Wales: Our national mission.</w:t>
      </w:r>
      <w:r w:rsidRPr="00BA3A57">
        <w:rPr>
          <w:rFonts w:ascii="Times New Roman" w:hAnsi="Times New Roman" w:cs="Times New Roman"/>
          <w:sz w:val="24"/>
          <w:szCs w:val="24"/>
        </w:rPr>
        <w:t xml:space="preserve"> Cardiff: Crown.</w:t>
      </w:r>
    </w:p>
    <w:p w14:paraId="7C669C3B" w14:textId="77777777" w:rsidR="0025491C" w:rsidRPr="00BA3A57" w:rsidRDefault="0025491C" w:rsidP="00BA3A57">
      <w:pPr>
        <w:spacing w:line="360" w:lineRule="auto"/>
        <w:rPr>
          <w:rFonts w:ascii="Times New Roman" w:hAnsi="Times New Roman" w:cs="Times New Roman"/>
          <w:sz w:val="24"/>
          <w:szCs w:val="24"/>
        </w:rPr>
      </w:pPr>
      <w:r w:rsidRPr="00BA3A57">
        <w:rPr>
          <w:rFonts w:ascii="Times New Roman" w:hAnsi="Times New Roman" w:cs="Times New Roman"/>
          <w:sz w:val="24"/>
          <w:szCs w:val="24"/>
        </w:rPr>
        <w:t xml:space="preserve">Welsh Government (2017b) </w:t>
      </w:r>
      <w:r w:rsidRPr="00BA3A57">
        <w:rPr>
          <w:rFonts w:ascii="Times New Roman" w:hAnsi="Times New Roman" w:cs="Times New Roman"/>
          <w:i/>
          <w:iCs/>
          <w:sz w:val="24"/>
          <w:szCs w:val="24"/>
        </w:rPr>
        <w:t>Cymraeg 2050: A million Welsh speakers</w:t>
      </w:r>
      <w:r w:rsidRPr="00BA3A57">
        <w:rPr>
          <w:rFonts w:ascii="Times New Roman" w:hAnsi="Times New Roman" w:cs="Times New Roman"/>
          <w:sz w:val="24"/>
          <w:szCs w:val="24"/>
        </w:rPr>
        <w:t>. Cardiff: Crown.</w:t>
      </w:r>
    </w:p>
    <w:p w14:paraId="25C457D0" w14:textId="77777777" w:rsidR="0025491C" w:rsidRPr="00BA3A57" w:rsidRDefault="0025491C" w:rsidP="00BA3A57">
      <w:pPr>
        <w:spacing w:line="360" w:lineRule="auto"/>
        <w:rPr>
          <w:rFonts w:ascii="Times New Roman" w:hAnsi="Times New Roman" w:cs="Times New Roman"/>
          <w:sz w:val="24"/>
          <w:szCs w:val="24"/>
        </w:rPr>
      </w:pPr>
    </w:p>
    <w:sectPr w:rsidR="0025491C" w:rsidRPr="00BA3A5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9C1FC" w14:textId="77777777" w:rsidR="00BA3A57" w:rsidRDefault="00BA3A57" w:rsidP="00BA3A57">
      <w:pPr>
        <w:spacing w:after="0" w:line="240" w:lineRule="auto"/>
      </w:pPr>
      <w:r>
        <w:separator/>
      </w:r>
    </w:p>
  </w:endnote>
  <w:endnote w:type="continuationSeparator" w:id="0">
    <w:p w14:paraId="1E489D02" w14:textId="77777777" w:rsidR="00BA3A57" w:rsidRDefault="00BA3A57" w:rsidP="00BA3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039512"/>
      <w:docPartObj>
        <w:docPartGallery w:val="Page Numbers (Bottom of Page)"/>
        <w:docPartUnique/>
      </w:docPartObj>
    </w:sdtPr>
    <w:sdtEndPr>
      <w:rPr>
        <w:noProof/>
      </w:rPr>
    </w:sdtEndPr>
    <w:sdtContent>
      <w:p w14:paraId="1AC84529" w14:textId="1D716DD0" w:rsidR="00BA3A57" w:rsidRDefault="00BA3A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641AB0" w14:textId="77777777" w:rsidR="00BA3A57" w:rsidRDefault="00BA3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24250" w14:textId="77777777" w:rsidR="00BA3A57" w:rsidRDefault="00BA3A57" w:rsidP="00BA3A57">
      <w:pPr>
        <w:spacing w:after="0" w:line="240" w:lineRule="auto"/>
      </w:pPr>
      <w:r>
        <w:separator/>
      </w:r>
    </w:p>
  </w:footnote>
  <w:footnote w:type="continuationSeparator" w:id="0">
    <w:p w14:paraId="0DA8C01E" w14:textId="77777777" w:rsidR="00BA3A57" w:rsidRDefault="00BA3A57" w:rsidP="00BA3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82E5F" w14:textId="32603B82" w:rsidR="00BA3A57" w:rsidRDefault="00BA3A57">
    <w:pPr>
      <w:pStyle w:val="Header"/>
    </w:pPr>
    <w:r>
      <w:t>1600649</w:t>
    </w:r>
  </w:p>
  <w:p w14:paraId="235E577B" w14:textId="77777777" w:rsidR="00BA3A57" w:rsidRDefault="00BA3A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E14"/>
    <w:rsid w:val="00016814"/>
    <w:rsid w:val="00017D94"/>
    <w:rsid w:val="00022DE2"/>
    <w:rsid w:val="00050CFA"/>
    <w:rsid w:val="00072CF0"/>
    <w:rsid w:val="000A40A9"/>
    <w:rsid w:val="000C4AB3"/>
    <w:rsid w:val="000F361F"/>
    <w:rsid w:val="00162CC4"/>
    <w:rsid w:val="00186DE5"/>
    <w:rsid w:val="001E1E14"/>
    <w:rsid w:val="00200278"/>
    <w:rsid w:val="00232E7A"/>
    <w:rsid w:val="0025491C"/>
    <w:rsid w:val="002662B3"/>
    <w:rsid w:val="002A0B8F"/>
    <w:rsid w:val="002B6C97"/>
    <w:rsid w:val="002C22B8"/>
    <w:rsid w:val="002C2C3A"/>
    <w:rsid w:val="002C6B44"/>
    <w:rsid w:val="002D4F22"/>
    <w:rsid w:val="00305F24"/>
    <w:rsid w:val="003063EB"/>
    <w:rsid w:val="0033266D"/>
    <w:rsid w:val="00384A2A"/>
    <w:rsid w:val="003D264E"/>
    <w:rsid w:val="003F3570"/>
    <w:rsid w:val="0040773E"/>
    <w:rsid w:val="0044252C"/>
    <w:rsid w:val="00446A43"/>
    <w:rsid w:val="00454DBA"/>
    <w:rsid w:val="00491E9F"/>
    <w:rsid w:val="004C1484"/>
    <w:rsid w:val="004C47F4"/>
    <w:rsid w:val="004D3E31"/>
    <w:rsid w:val="005159E1"/>
    <w:rsid w:val="00523518"/>
    <w:rsid w:val="00575112"/>
    <w:rsid w:val="005A612B"/>
    <w:rsid w:val="005B4E9C"/>
    <w:rsid w:val="005C3310"/>
    <w:rsid w:val="005D5E60"/>
    <w:rsid w:val="00602341"/>
    <w:rsid w:val="00607E4F"/>
    <w:rsid w:val="006228F6"/>
    <w:rsid w:val="00672626"/>
    <w:rsid w:val="0068079A"/>
    <w:rsid w:val="006C66ED"/>
    <w:rsid w:val="006C6963"/>
    <w:rsid w:val="006D2C67"/>
    <w:rsid w:val="006D45FE"/>
    <w:rsid w:val="007255FB"/>
    <w:rsid w:val="007429E3"/>
    <w:rsid w:val="00742A58"/>
    <w:rsid w:val="008007E0"/>
    <w:rsid w:val="00806461"/>
    <w:rsid w:val="00870941"/>
    <w:rsid w:val="008C370A"/>
    <w:rsid w:val="00905F52"/>
    <w:rsid w:val="00907BDA"/>
    <w:rsid w:val="00924840"/>
    <w:rsid w:val="009354D8"/>
    <w:rsid w:val="009448DA"/>
    <w:rsid w:val="009450AB"/>
    <w:rsid w:val="00960AFF"/>
    <w:rsid w:val="009B44C9"/>
    <w:rsid w:val="009E3A30"/>
    <w:rsid w:val="00A0483B"/>
    <w:rsid w:val="00A07605"/>
    <w:rsid w:val="00A1125C"/>
    <w:rsid w:val="00A320AB"/>
    <w:rsid w:val="00A34084"/>
    <w:rsid w:val="00A35EBC"/>
    <w:rsid w:val="00A44B99"/>
    <w:rsid w:val="00A550D0"/>
    <w:rsid w:val="00AE0F50"/>
    <w:rsid w:val="00AF5B67"/>
    <w:rsid w:val="00B11480"/>
    <w:rsid w:val="00B16326"/>
    <w:rsid w:val="00B27980"/>
    <w:rsid w:val="00B37C35"/>
    <w:rsid w:val="00B5175C"/>
    <w:rsid w:val="00B53172"/>
    <w:rsid w:val="00B62880"/>
    <w:rsid w:val="00BA3A57"/>
    <w:rsid w:val="00BF10F8"/>
    <w:rsid w:val="00BF179E"/>
    <w:rsid w:val="00C57A72"/>
    <w:rsid w:val="00C612D8"/>
    <w:rsid w:val="00C61676"/>
    <w:rsid w:val="00C74822"/>
    <w:rsid w:val="00C92E5D"/>
    <w:rsid w:val="00CA2D48"/>
    <w:rsid w:val="00CA3D7B"/>
    <w:rsid w:val="00CB0192"/>
    <w:rsid w:val="00CB70FC"/>
    <w:rsid w:val="00CE312E"/>
    <w:rsid w:val="00CF71E2"/>
    <w:rsid w:val="00D661B9"/>
    <w:rsid w:val="00D75205"/>
    <w:rsid w:val="00D978A2"/>
    <w:rsid w:val="00DE4457"/>
    <w:rsid w:val="00E1507E"/>
    <w:rsid w:val="00E17F4B"/>
    <w:rsid w:val="00E36299"/>
    <w:rsid w:val="00E40333"/>
    <w:rsid w:val="00E85DE4"/>
    <w:rsid w:val="00E86147"/>
    <w:rsid w:val="00E878E2"/>
    <w:rsid w:val="00EF41FF"/>
    <w:rsid w:val="00F22D73"/>
    <w:rsid w:val="00F52445"/>
    <w:rsid w:val="00F61DD0"/>
    <w:rsid w:val="00FE4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DD985"/>
  <w15:chartTrackingRefBased/>
  <w15:docId w15:val="{7614AD9A-9208-4409-B96E-17983B15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491C"/>
    <w:rPr>
      <w:color w:val="0563C1" w:themeColor="hyperlink"/>
      <w:u w:val="single"/>
    </w:rPr>
  </w:style>
  <w:style w:type="paragraph" w:styleId="Header">
    <w:name w:val="header"/>
    <w:basedOn w:val="Normal"/>
    <w:link w:val="HeaderChar"/>
    <w:uiPriority w:val="99"/>
    <w:unhideWhenUsed/>
    <w:rsid w:val="00BA3A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A57"/>
  </w:style>
  <w:style w:type="paragraph" w:styleId="Footer">
    <w:name w:val="footer"/>
    <w:basedOn w:val="Normal"/>
    <w:link w:val="FooterChar"/>
    <w:uiPriority w:val="99"/>
    <w:unhideWhenUsed/>
    <w:rsid w:val="00BA3A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egcymraeg.ac.uk/en/study/financialsupport/mainscholarship/" TargetMode="External"/><Relationship Id="rId13" Type="http://schemas.openxmlformats.org/officeDocument/2006/relationships/hyperlink" Target="https://www.ucas.com/undergraduate/what-and-where-study/studying-wels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egcymraeg.ac.uk/en/study/mediumofwelsh/" TargetMode="External"/><Relationship Id="rId12" Type="http://schemas.openxmlformats.org/officeDocument/2006/relationships/hyperlink" Target="https://statswales.gov.wales/Catalogue/Welsh-Language/Annual-Population-Survey-Welsh-Language/annualpopulationsurveyestimatesofpersonsaged3andoverwhosaytheycanspeakwelsh-by-localauthority-measu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tatswales.gov.wales/Catalogue/Education-and-Skills/Schools-and-Teachers/Schools-Census/Pupil-Level-Annual-School-Census/Schools/schools-by-localauthorityregion-welshmediumtyp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s.ox.ac.uk/people/geraint.jones/rhydychen.org/about.welsh/" TargetMode="External"/><Relationship Id="rId4" Type="http://schemas.openxmlformats.org/officeDocument/2006/relationships/webSettings" Target="webSettings.xml"/><Relationship Id="rId9" Type="http://schemas.openxmlformats.org/officeDocument/2006/relationships/hyperlink" Target="https://www.estyn.gov.wales/effective-practice/welsh-second-language-comes-first" TargetMode="External"/><Relationship Id="rId14" Type="http://schemas.openxmlformats.org/officeDocument/2006/relationships/hyperlink" Target="https://digital.ucas.com/search/results?SearchText=cardiff%20uni&amp;filters=Destination_Undergradu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F84C0-A1CD-4968-ACE3-6F10A6750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2650</Words>
  <Characters>15109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88</cp:revision>
  <dcterms:created xsi:type="dcterms:W3CDTF">2019-10-23T14:06:00Z</dcterms:created>
  <dcterms:modified xsi:type="dcterms:W3CDTF">2019-11-06T17:59:00Z</dcterms:modified>
</cp:coreProperties>
</file>