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FAAB7" w14:textId="77777777" w:rsidR="003F1831" w:rsidRDefault="003F1831" w:rsidP="003F1831">
      <w:pPr>
        <w:spacing w:line="259" w:lineRule="auto"/>
        <w:jc w:val="center"/>
        <w:rPr>
          <w:b/>
          <w:bCs/>
          <w:sz w:val="36"/>
          <w:szCs w:val="32"/>
        </w:rPr>
      </w:pPr>
    </w:p>
    <w:p w14:paraId="36751C8D" w14:textId="77777777" w:rsidR="003F1831" w:rsidRDefault="003F1831" w:rsidP="003F1831">
      <w:pPr>
        <w:spacing w:line="259" w:lineRule="auto"/>
        <w:jc w:val="center"/>
        <w:rPr>
          <w:b/>
          <w:bCs/>
          <w:sz w:val="36"/>
          <w:szCs w:val="32"/>
        </w:rPr>
      </w:pPr>
    </w:p>
    <w:p w14:paraId="45D5208B" w14:textId="77777777" w:rsidR="003F1831" w:rsidRDefault="003F1831" w:rsidP="003F1831">
      <w:pPr>
        <w:spacing w:line="259" w:lineRule="auto"/>
        <w:jc w:val="center"/>
        <w:rPr>
          <w:b/>
          <w:bCs/>
          <w:sz w:val="36"/>
          <w:szCs w:val="32"/>
        </w:rPr>
      </w:pPr>
    </w:p>
    <w:p w14:paraId="1C4E4DBD" w14:textId="77777777" w:rsidR="003F1831" w:rsidRDefault="003F1831" w:rsidP="003F1831">
      <w:pPr>
        <w:spacing w:line="259" w:lineRule="auto"/>
        <w:jc w:val="center"/>
        <w:rPr>
          <w:b/>
          <w:bCs/>
          <w:sz w:val="36"/>
          <w:szCs w:val="32"/>
        </w:rPr>
      </w:pPr>
    </w:p>
    <w:p w14:paraId="03090BF4" w14:textId="77777777" w:rsidR="003F1831" w:rsidRDefault="003F1831" w:rsidP="003F1831">
      <w:pPr>
        <w:spacing w:line="259" w:lineRule="auto"/>
        <w:jc w:val="center"/>
        <w:rPr>
          <w:b/>
          <w:bCs/>
          <w:sz w:val="36"/>
          <w:szCs w:val="32"/>
        </w:rPr>
      </w:pPr>
    </w:p>
    <w:p w14:paraId="0D1C3D47" w14:textId="77777777" w:rsidR="003F1831" w:rsidRDefault="003F1831" w:rsidP="003F1831">
      <w:pPr>
        <w:spacing w:line="259" w:lineRule="auto"/>
        <w:jc w:val="center"/>
        <w:rPr>
          <w:b/>
          <w:bCs/>
          <w:sz w:val="36"/>
          <w:szCs w:val="32"/>
        </w:rPr>
      </w:pPr>
    </w:p>
    <w:p w14:paraId="0F6771AA" w14:textId="77777777" w:rsidR="003F1831" w:rsidRDefault="003F1831" w:rsidP="003F1831">
      <w:pPr>
        <w:spacing w:line="259" w:lineRule="auto"/>
        <w:jc w:val="center"/>
        <w:rPr>
          <w:b/>
          <w:bCs/>
          <w:sz w:val="36"/>
          <w:szCs w:val="32"/>
        </w:rPr>
      </w:pPr>
    </w:p>
    <w:p w14:paraId="0E8038F4" w14:textId="77777777" w:rsidR="003F1831" w:rsidRDefault="003F1831" w:rsidP="003F1831">
      <w:pPr>
        <w:spacing w:line="259" w:lineRule="auto"/>
        <w:jc w:val="center"/>
        <w:rPr>
          <w:b/>
          <w:bCs/>
          <w:sz w:val="36"/>
          <w:szCs w:val="32"/>
        </w:rPr>
      </w:pPr>
    </w:p>
    <w:p w14:paraId="6815A7B1" w14:textId="77777777" w:rsidR="003F1831" w:rsidRDefault="003F1831" w:rsidP="003F1831">
      <w:pPr>
        <w:shd w:val="clear" w:color="auto" w:fill="00B0F0"/>
        <w:spacing w:line="259" w:lineRule="auto"/>
        <w:jc w:val="center"/>
        <w:rPr>
          <w:b/>
          <w:bCs/>
          <w:sz w:val="32"/>
          <w:szCs w:val="28"/>
        </w:rPr>
      </w:pPr>
      <w:r w:rsidRPr="003F1831">
        <w:rPr>
          <w:b/>
          <w:bCs/>
          <w:sz w:val="36"/>
          <w:szCs w:val="32"/>
        </w:rPr>
        <w:t>Elevating Hospitality Excellence: Navigating Guest Service Dynamics in a Competitive Landscape</w:t>
      </w:r>
      <w:r>
        <w:rPr>
          <w:b/>
          <w:bCs/>
          <w:sz w:val="32"/>
          <w:szCs w:val="28"/>
        </w:rPr>
        <w:br w:type="page"/>
      </w:r>
    </w:p>
    <w:p w14:paraId="21CF1897" w14:textId="77777777" w:rsidR="00160B83" w:rsidRPr="00160B83" w:rsidRDefault="00160B83" w:rsidP="003F1831">
      <w:pPr>
        <w:rPr>
          <w:b/>
          <w:bCs/>
          <w:sz w:val="32"/>
          <w:szCs w:val="28"/>
        </w:rPr>
      </w:pPr>
      <w:r w:rsidRPr="00160B83">
        <w:rPr>
          <w:b/>
          <w:bCs/>
          <w:sz w:val="32"/>
          <w:szCs w:val="28"/>
        </w:rPr>
        <w:lastRenderedPageBreak/>
        <w:t>Executive Summary</w:t>
      </w:r>
    </w:p>
    <w:p w14:paraId="20EF2E93" w14:textId="77777777" w:rsidR="00160B83" w:rsidRDefault="00160B83" w:rsidP="003F1831">
      <w:r>
        <w:t>The modern hospitality industry operates in a highly competitive environment, necessitating a proactive strategy to keep up with shifting consumer preferences and trends. This article takes a look at why monitoring guest service methods is so crucial in the hospitality business. This highlights the significance of reputation management and service culture, together with the evaluation of other essential components such as customer loyalty, brand consistency, hotel standards, the impact of developing technology, and service failure.</w:t>
      </w:r>
    </w:p>
    <w:p w14:paraId="12DA8F74" w14:textId="77777777" w:rsidR="00160B83" w:rsidRDefault="00160B83" w:rsidP="003F1831">
      <w:r>
        <w:t>In order to make comparisons, evaluate practices, and glean important information, this study examines several organizations operating in the international hotel market. Using case studies, actual data, and industry illustrations, this study provides a holistic evaluation of the determinants of guest service strategies in the hotel business.</w:t>
      </w:r>
    </w:p>
    <w:p w14:paraId="65BE04A5" w14:textId="77777777" w:rsidR="00160B83" w:rsidRDefault="00160B83" w:rsidP="003F1831">
      <w:r>
        <w:t>The fundamental objective of the discourse is to prevent from adding unnecessarily descriptive details. On the other side, the study offers insightful analysis and useful recommendations. These suggestions are meant to help the industry overcome obstacles and adapt to shifting market conditions so that it can continue to grow and satisfy its customers.</w:t>
      </w:r>
    </w:p>
    <w:p w14:paraId="45C50DED" w14:textId="77777777" w:rsidR="003F1831" w:rsidRDefault="00160B83" w:rsidP="003F1831">
      <w:r>
        <w:t>This paper then devotes subsequent sections to expanding on these issues, providing a detailed analysis of each one and concluding with recommendations that may be useful to various parties involved in the hospitality sector.</w:t>
      </w:r>
    </w:p>
    <w:p w14:paraId="33B40AB9" w14:textId="77777777" w:rsidR="003F1831" w:rsidRDefault="003F1831">
      <w:pPr>
        <w:spacing w:line="259" w:lineRule="auto"/>
        <w:jc w:val="left"/>
      </w:pPr>
      <w:r>
        <w:br w:type="page"/>
      </w:r>
    </w:p>
    <w:sdt>
      <w:sdtPr>
        <w:rPr>
          <w:rFonts w:ascii="Times New Roman" w:eastAsiaTheme="minorHAnsi" w:hAnsi="Times New Roman" w:cstheme="minorBidi"/>
          <w:color w:val="auto"/>
          <w:sz w:val="24"/>
          <w:szCs w:val="20"/>
          <w:lang w:bidi="ne-NP"/>
        </w:rPr>
        <w:id w:val="-1227912760"/>
        <w:docPartObj>
          <w:docPartGallery w:val="Table of Contents"/>
          <w:docPartUnique/>
        </w:docPartObj>
      </w:sdtPr>
      <w:sdtEndPr>
        <w:rPr>
          <w:b/>
          <w:bCs/>
          <w:noProof/>
        </w:rPr>
      </w:sdtEndPr>
      <w:sdtContent>
        <w:p w14:paraId="1D0C3BF1" w14:textId="77777777" w:rsidR="003F1831" w:rsidRDefault="003F1831">
          <w:pPr>
            <w:pStyle w:val="TOCHeading"/>
          </w:pPr>
          <w:r>
            <w:t>Table of Contents</w:t>
          </w:r>
        </w:p>
        <w:p w14:paraId="79645321" w14:textId="77777777" w:rsidR="003F1831" w:rsidRDefault="003F183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51292833" w:history="1">
            <w:r w:rsidRPr="003E08F9">
              <w:rPr>
                <w:rStyle w:val="Hyperlink"/>
                <w:noProof/>
              </w:rPr>
              <w:t>Introduction:</w:t>
            </w:r>
            <w:r>
              <w:rPr>
                <w:noProof/>
                <w:webHidden/>
              </w:rPr>
              <w:tab/>
            </w:r>
            <w:r>
              <w:rPr>
                <w:noProof/>
                <w:webHidden/>
              </w:rPr>
              <w:fldChar w:fldCharType="begin"/>
            </w:r>
            <w:r>
              <w:rPr>
                <w:noProof/>
                <w:webHidden/>
              </w:rPr>
              <w:instrText xml:space="preserve"> PAGEREF _Toc151292833 \h </w:instrText>
            </w:r>
            <w:r>
              <w:rPr>
                <w:noProof/>
                <w:webHidden/>
              </w:rPr>
            </w:r>
            <w:r>
              <w:rPr>
                <w:noProof/>
                <w:webHidden/>
              </w:rPr>
              <w:fldChar w:fldCharType="separate"/>
            </w:r>
            <w:r>
              <w:rPr>
                <w:noProof/>
                <w:webHidden/>
              </w:rPr>
              <w:t>4</w:t>
            </w:r>
            <w:r>
              <w:rPr>
                <w:noProof/>
                <w:webHidden/>
              </w:rPr>
              <w:fldChar w:fldCharType="end"/>
            </w:r>
          </w:hyperlink>
        </w:p>
        <w:p w14:paraId="18D61D3D" w14:textId="77777777" w:rsidR="003F1831" w:rsidRDefault="00D50C76">
          <w:pPr>
            <w:pStyle w:val="TOC1"/>
            <w:tabs>
              <w:tab w:val="right" w:leader="dot" w:pos="9350"/>
            </w:tabs>
            <w:rPr>
              <w:rFonts w:asciiTheme="minorHAnsi" w:eastAsiaTheme="minorEastAsia" w:hAnsiTheme="minorHAnsi"/>
              <w:noProof/>
              <w:sz w:val="22"/>
            </w:rPr>
          </w:pPr>
          <w:hyperlink w:anchor="_Toc151292834" w:history="1">
            <w:r w:rsidR="003F1831" w:rsidRPr="003E08F9">
              <w:rPr>
                <w:rStyle w:val="Hyperlink"/>
                <w:noProof/>
              </w:rPr>
              <w:t>St. Regis: A Case Study in Guest Service Excellence</w:t>
            </w:r>
            <w:r w:rsidR="003F1831">
              <w:rPr>
                <w:noProof/>
                <w:webHidden/>
              </w:rPr>
              <w:tab/>
            </w:r>
            <w:r w:rsidR="003F1831">
              <w:rPr>
                <w:noProof/>
                <w:webHidden/>
              </w:rPr>
              <w:fldChar w:fldCharType="begin"/>
            </w:r>
            <w:r w:rsidR="003F1831">
              <w:rPr>
                <w:noProof/>
                <w:webHidden/>
              </w:rPr>
              <w:instrText xml:space="preserve"> PAGEREF _Toc151292834 \h </w:instrText>
            </w:r>
            <w:r w:rsidR="003F1831">
              <w:rPr>
                <w:noProof/>
                <w:webHidden/>
              </w:rPr>
            </w:r>
            <w:r w:rsidR="003F1831">
              <w:rPr>
                <w:noProof/>
                <w:webHidden/>
              </w:rPr>
              <w:fldChar w:fldCharType="separate"/>
            </w:r>
            <w:r w:rsidR="003F1831">
              <w:rPr>
                <w:noProof/>
                <w:webHidden/>
              </w:rPr>
              <w:t>4</w:t>
            </w:r>
            <w:r w:rsidR="003F1831">
              <w:rPr>
                <w:noProof/>
                <w:webHidden/>
              </w:rPr>
              <w:fldChar w:fldCharType="end"/>
            </w:r>
          </w:hyperlink>
        </w:p>
        <w:p w14:paraId="692C7790" w14:textId="77777777" w:rsidR="003F1831" w:rsidRDefault="00D50C76">
          <w:pPr>
            <w:pStyle w:val="TOC2"/>
            <w:tabs>
              <w:tab w:val="right" w:leader="dot" w:pos="9350"/>
            </w:tabs>
            <w:rPr>
              <w:rFonts w:asciiTheme="minorHAnsi" w:eastAsiaTheme="minorEastAsia" w:hAnsiTheme="minorHAnsi"/>
              <w:noProof/>
              <w:sz w:val="22"/>
            </w:rPr>
          </w:pPr>
          <w:hyperlink w:anchor="_Toc151292835" w:history="1">
            <w:r w:rsidR="003F1831" w:rsidRPr="003E08F9">
              <w:rPr>
                <w:rStyle w:val="Hyperlink"/>
                <w:noProof/>
              </w:rPr>
              <w:t>Reputation Management and Brand Image</w:t>
            </w:r>
            <w:r w:rsidR="003F1831">
              <w:rPr>
                <w:noProof/>
                <w:webHidden/>
              </w:rPr>
              <w:tab/>
            </w:r>
            <w:r w:rsidR="003F1831">
              <w:rPr>
                <w:noProof/>
                <w:webHidden/>
              </w:rPr>
              <w:fldChar w:fldCharType="begin"/>
            </w:r>
            <w:r w:rsidR="003F1831">
              <w:rPr>
                <w:noProof/>
                <w:webHidden/>
              </w:rPr>
              <w:instrText xml:space="preserve"> PAGEREF _Toc151292835 \h </w:instrText>
            </w:r>
            <w:r w:rsidR="003F1831">
              <w:rPr>
                <w:noProof/>
                <w:webHidden/>
              </w:rPr>
            </w:r>
            <w:r w:rsidR="003F1831">
              <w:rPr>
                <w:noProof/>
                <w:webHidden/>
              </w:rPr>
              <w:fldChar w:fldCharType="separate"/>
            </w:r>
            <w:r w:rsidR="003F1831">
              <w:rPr>
                <w:noProof/>
                <w:webHidden/>
              </w:rPr>
              <w:t>4</w:t>
            </w:r>
            <w:r w:rsidR="003F1831">
              <w:rPr>
                <w:noProof/>
                <w:webHidden/>
              </w:rPr>
              <w:fldChar w:fldCharType="end"/>
            </w:r>
          </w:hyperlink>
        </w:p>
        <w:p w14:paraId="69F3B750" w14:textId="77777777" w:rsidR="003F1831" w:rsidRDefault="00D50C76">
          <w:pPr>
            <w:pStyle w:val="TOC2"/>
            <w:tabs>
              <w:tab w:val="right" w:leader="dot" w:pos="9350"/>
            </w:tabs>
            <w:rPr>
              <w:rFonts w:asciiTheme="minorHAnsi" w:eastAsiaTheme="minorEastAsia" w:hAnsiTheme="minorHAnsi"/>
              <w:noProof/>
              <w:sz w:val="22"/>
            </w:rPr>
          </w:pPr>
          <w:hyperlink w:anchor="_Toc151292836" w:history="1">
            <w:r w:rsidR="003F1831" w:rsidRPr="003E08F9">
              <w:rPr>
                <w:rStyle w:val="Hyperlink"/>
                <w:noProof/>
              </w:rPr>
              <w:t>Cultivation of Distinctive Service Culture</w:t>
            </w:r>
            <w:r w:rsidR="003F1831">
              <w:rPr>
                <w:noProof/>
                <w:webHidden/>
              </w:rPr>
              <w:tab/>
            </w:r>
            <w:r w:rsidR="003F1831">
              <w:rPr>
                <w:noProof/>
                <w:webHidden/>
              </w:rPr>
              <w:fldChar w:fldCharType="begin"/>
            </w:r>
            <w:r w:rsidR="003F1831">
              <w:rPr>
                <w:noProof/>
                <w:webHidden/>
              </w:rPr>
              <w:instrText xml:space="preserve"> PAGEREF _Toc151292836 \h </w:instrText>
            </w:r>
            <w:r w:rsidR="003F1831">
              <w:rPr>
                <w:noProof/>
                <w:webHidden/>
              </w:rPr>
            </w:r>
            <w:r w:rsidR="003F1831">
              <w:rPr>
                <w:noProof/>
                <w:webHidden/>
              </w:rPr>
              <w:fldChar w:fldCharType="separate"/>
            </w:r>
            <w:r w:rsidR="003F1831">
              <w:rPr>
                <w:noProof/>
                <w:webHidden/>
              </w:rPr>
              <w:t>5</w:t>
            </w:r>
            <w:r w:rsidR="003F1831">
              <w:rPr>
                <w:noProof/>
                <w:webHidden/>
              </w:rPr>
              <w:fldChar w:fldCharType="end"/>
            </w:r>
          </w:hyperlink>
        </w:p>
        <w:p w14:paraId="45CC5666" w14:textId="77777777" w:rsidR="003F1831" w:rsidRDefault="00D50C76">
          <w:pPr>
            <w:pStyle w:val="TOC2"/>
            <w:tabs>
              <w:tab w:val="right" w:leader="dot" w:pos="9350"/>
            </w:tabs>
            <w:rPr>
              <w:rFonts w:asciiTheme="minorHAnsi" w:eastAsiaTheme="minorEastAsia" w:hAnsiTheme="minorHAnsi"/>
              <w:noProof/>
              <w:sz w:val="22"/>
            </w:rPr>
          </w:pPr>
          <w:hyperlink w:anchor="_Toc151292837" w:history="1">
            <w:r w:rsidR="003F1831" w:rsidRPr="003E08F9">
              <w:rPr>
                <w:rStyle w:val="Hyperlink"/>
                <w:noProof/>
              </w:rPr>
              <w:t>Consistency and Standards</w:t>
            </w:r>
            <w:r w:rsidR="003F1831">
              <w:rPr>
                <w:noProof/>
                <w:webHidden/>
              </w:rPr>
              <w:tab/>
            </w:r>
            <w:r w:rsidR="003F1831">
              <w:rPr>
                <w:noProof/>
                <w:webHidden/>
              </w:rPr>
              <w:fldChar w:fldCharType="begin"/>
            </w:r>
            <w:r w:rsidR="003F1831">
              <w:rPr>
                <w:noProof/>
                <w:webHidden/>
              </w:rPr>
              <w:instrText xml:space="preserve"> PAGEREF _Toc151292837 \h </w:instrText>
            </w:r>
            <w:r w:rsidR="003F1831">
              <w:rPr>
                <w:noProof/>
                <w:webHidden/>
              </w:rPr>
            </w:r>
            <w:r w:rsidR="003F1831">
              <w:rPr>
                <w:noProof/>
                <w:webHidden/>
              </w:rPr>
              <w:fldChar w:fldCharType="separate"/>
            </w:r>
            <w:r w:rsidR="003F1831">
              <w:rPr>
                <w:noProof/>
                <w:webHidden/>
              </w:rPr>
              <w:t>5</w:t>
            </w:r>
            <w:r w:rsidR="003F1831">
              <w:rPr>
                <w:noProof/>
                <w:webHidden/>
              </w:rPr>
              <w:fldChar w:fldCharType="end"/>
            </w:r>
          </w:hyperlink>
        </w:p>
        <w:p w14:paraId="4B1B54D4" w14:textId="77777777" w:rsidR="003F1831" w:rsidRDefault="00D50C76">
          <w:pPr>
            <w:pStyle w:val="TOC2"/>
            <w:tabs>
              <w:tab w:val="right" w:leader="dot" w:pos="9350"/>
            </w:tabs>
            <w:rPr>
              <w:rFonts w:asciiTheme="minorHAnsi" w:eastAsiaTheme="minorEastAsia" w:hAnsiTheme="minorHAnsi"/>
              <w:noProof/>
              <w:sz w:val="22"/>
            </w:rPr>
          </w:pPr>
          <w:hyperlink w:anchor="_Toc151292838" w:history="1">
            <w:r w:rsidR="003F1831" w:rsidRPr="003E08F9">
              <w:rPr>
                <w:rStyle w:val="Hyperlink"/>
                <w:noProof/>
              </w:rPr>
              <w:t>Loyalty Programs and Technological Integration</w:t>
            </w:r>
            <w:r w:rsidR="003F1831">
              <w:rPr>
                <w:noProof/>
                <w:webHidden/>
              </w:rPr>
              <w:tab/>
            </w:r>
            <w:r w:rsidR="003F1831">
              <w:rPr>
                <w:noProof/>
                <w:webHidden/>
              </w:rPr>
              <w:fldChar w:fldCharType="begin"/>
            </w:r>
            <w:r w:rsidR="003F1831">
              <w:rPr>
                <w:noProof/>
                <w:webHidden/>
              </w:rPr>
              <w:instrText xml:space="preserve"> PAGEREF _Toc151292838 \h </w:instrText>
            </w:r>
            <w:r w:rsidR="003F1831">
              <w:rPr>
                <w:noProof/>
                <w:webHidden/>
              </w:rPr>
            </w:r>
            <w:r w:rsidR="003F1831">
              <w:rPr>
                <w:noProof/>
                <w:webHidden/>
              </w:rPr>
              <w:fldChar w:fldCharType="separate"/>
            </w:r>
            <w:r w:rsidR="003F1831">
              <w:rPr>
                <w:noProof/>
                <w:webHidden/>
              </w:rPr>
              <w:t>5</w:t>
            </w:r>
            <w:r w:rsidR="003F1831">
              <w:rPr>
                <w:noProof/>
                <w:webHidden/>
              </w:rPr>
              <w:fldChar w:fldCharType="end"/>
            </w:r>
          </w:hyperlink>
        </w:p>
        <w:p w14:paraId="729237AF" w14:textId="77777777" w:rsidR="003F1831" w:rsidRDefault="00D50C76">
          <w:pPr>
            <w:pStyle w:val="TOC2"/>
            <w:tabs>
              <w:tab w:val="right" w:leader="dot" w:pos="9350"/>
            </w:tabs>
            <w:rPr>
              <w:rFonts w:asciiTheme="minorHAnsi" w:eastAsiaTheme="minorEastAsia" w:hAnsiTheme="minorHAnsi"/>
              <w:noProof/>
              <w:sz w:val="22"/>
            </w:rPr>
          </w:pPr>
          <w:hyperlink w:anchor="_Toc151292839" w:history="1">
            <w:r w:rsidR="003F1831" w:rsidRPr="003E08F9">
              <w:rPr>
                <w:rStyle w:val="Hyperlink"/>
                <w:noProof/>
              </w:rPr>
              <w:t>Service Recovery and Innovation</w:t>
            </w:r>
            <w:r w:rsidR="003F1831">
              <w:rPr>
                <w:noProof/>
                <w:webHidden/>
              </w:rPr>
              <w:tab/>
            </w:r>
            <w:r w:rsidR="003F1831">
              <w:rPr>
                <w:noProof/>
                <w:webHidden/>
              </w:rPr>
              <w:fldChar w:fldCharType="begin"/>
            </w:r>
            <w:r w:rsidR="003F1831">
              <w:rPr>
                <w:noProof/>
                <w:webHidden/>
              </w:rPr>
              <w:instrText xml:space="preserve"> PAGEREF _Toc151292839 \h </w:instrText>
            </w:r>
            <w:r w:rsidR="003F1831">
              <w:rPr>
                <w:noProof/>
                <w:webHidden/>
              </w:rPr>
            </w:r>
            <w:r w:rsidR="003F1831">
              <w:rPr>
                <w:noProof/>
                <w:webHidden/>
              </w:rPr>
              <w:fldChar w:fldCharType="separate"/>
            </w:r>
            <w:r w:rsidR="003F1831">
              <w:rPr>
                <w:noProof/>
                <w:webHidden/>
              </w:rPr>
              <w:t>5</w:t>
            </w:r>
            <w:r w:rsidR="003F1831">
              <w:rPr>
                <w:noProof/>
                <w:webHidden/>
              </w:rPr>
              <w:fldChar w:fldCharType="end"/>
            </w:r>
          </w:hyperlink>
        </w:p>
        <w:p w14:paraId="6E6F1946" w14:textId="77777777" w:rsidR="003F1831" w:rsidRDefault="00D50C76">
          <w:pPr>
            <w:pStyle w:val="TOC2"/>
            <w:tabs>
              <w:tab w:val="right" w:leader="dot" w:pos="9350"/>
            </w:tabs>
            <w:rPr>
              <w:rFonts w:asciiTheme="minorHAnsi" w:eastAsiaTheme="minorEastAsia" w:hAnsiTheme="minorHAnsi"/>
              <w:noProof/>
              <w:sz w:val="22"/>
            </w:rPr>
          </w:pPr>
          <w:hyperlink w:anchor="_Toc151292840" w:history="1">
            <w:r w:rsidR="003F1831" w:rsidRPr="003E08F9">
              <w:rPr>
                <w:rStyle w:val="Hyperlink"/>
                <w:noProof/>
              </w:rPr>
              <w:t>Comparative Analysis within the Luxury Segment</w:t>
            </w:r>
            <w:r w:rsidR="003F1831">
              <w:rPr>
                <w:noProof/>
                <w:webHidden/>
              </w:rPr>
              <w:tab/>
            </w:r>
            <w:r w:rsidR="003F1831">
              <w:rPr>
                <w:noProof/>
                <w:webHidden/>
              </w:rPr>
              <w:fldChar w:fldCharType="begin"/>
            </w:r>
            <w:r w:rsidR="003F1831">
              <w:rPr>
                <w:noProof/>
                <w:webHidden/>
              </w:rPr>
              <w:instrText xml:space="preserve"> PAGEREF _Toc151292840 \h </w:instrText>
            </w:r>
            <w:r w:rsidR="003F1831">
              <w:rPr>
                <w:noProof/>
                <w:webHidden/>
              </w:rPr>
            </w:r>
            <w:r w:rsidR="003F1831">
              <w:rPr>
                <w:noProof/>
                <w:webHidden/>
              </w:rPr>
              <w:fldChar w:fldCharType="separate"/>
            </w:r>
            <w:r w:rsidR="003F1831">
              <w:rPr>
                <w:noProof/>
                <w:webHidden/>
              </w:rPr>
              <w:t>5</w:t>
            </w:r>
            <w:r w:rsidR="003F1831">
              <w:rPr>
                <w:noProof/>
                <w:webHidden/>
              </w:rPr>
              <w:fldChar w:fldCharType="end"/>
            </w:r>
          </w:hyperlink>
        </w:p>
        <w:p w14:paraId="3729976E" w14:textId="77777777" w:rsidR="003F1831" w:rsidRDefault="00D50C76">
          <w:pPr>
            <w:pStyle w:val="TOC1"/>
            <w:tabs>
              <w:tab w:val="right" w:leader="dot" w:pos="9350"/>
            </w:tabs>
            <w:rPr>
              <w:rFonts w:asciiTheme="minorHAnsi" w:eastAsiaTheme="minorEastAsia" w:hAnsiTheme="minorHAnsi"/>
              <w:noProof/>
              <w:sz w:val="22"/>
            </w:rPr>
          </w:pPr>
          <w:hyperlink w:anchor="_Toc151292841" w:history="1">
            <w:r w:rsidR="003F1831" w:rsidRPr="003E08F9">
              <w:rPr>
                <w:rStyle w:val="Hyperlink"/>
                <w:noProof/>
              </w:rPr>
              <w:t>Conclusion</w:t>
            </w:r>
            <w:r w:rsidR="003F1831">
              <w:rPr>
                <w:noProof/>
                <w:webHidden/>
              </w:rPr>
              <w:tab/>
            </w:r>
            <w:r w:rsidR="003F1831">
              <w:rPr>
                <w:noProof/>
                <w:webHidden/>
              </w:rPr>
              <w:fldChar w:fldCharType="begin"/>
            </w:r>
            <w:r w:rsidR="003F1831">
              <w:rPr>
                <w:noProof/>
                <w:webHidden/>
              </w:rPr>
              <w:instrText xml:space="preserve"> PAGEREF _Toc151292841 \h </w:instrText>
            </w:r>
            <w:r w:rsidR="003F1831">
              <w:rPr>
                <w:noProof/>
                <w:webHidden/>
              </w:rPr>
            </w:r>
            <w:r w:rsidR="003F1831">
              <w:rPr>
                <w:noProof/>
                <w:webHidden/>
              </w:rPr>
              <w:fldChar w:fldCharType="separate"/>
            </w:r>
            <w:r w:rsidR="003F1831">
              <w:rPr>
                <w:noProof/>
                <w:webHidden/>
              </w:rPr>
              <w:t>6</w:t>
            </w:r>
            <w:r w:rsidR="003F1831">
              <w:rPr>
                <w:noProof/>
                <w:webHidden/>
              </w:rPr>
              <w:fldChar w:fldCharType="end"/>
            </w:r>
          </w:hyperlink>
        </w:p>
        <w:p w14:paraId="51A31A52" w14:textId="77777777" w:rsidR="003F1831" w:rsidRDefault="00D50C76">
          <w:pPr>
            <w:pStyle w:val="TOC1"/>
            <w:tabs>
              <w:tab w:val="right" w:leader="dot" w:pos="9350"/>
            </w:tabs>
            <w:rPr>
              <w:rFonts w:asciiTheme="minorHAnsi" w:eastAsiaTheme="minorEastAsia" w:hAnsiTheme="minorHAnsi"/>
              <w:noProof/>
              <w:sz w:val="22"/>
            </w:rPr>
          </w:pPr>
          <w:hyperlink w:anchor="_Toc151292842" w:history="1">
            <w:r w:rsidR="003F1831" w:rsidRPr="003E08F9">
              <w:rPr>
                <w:rStyle w:val="Hyperlink"/>
                <w:noProof/>
              </w:rPr>
              <w:t>Recommendations</w:t>
            </w:r>
            <w:r w:rsidR="003F1831">
              <w:rPr>
                <w:noProof/>
                <w:webHidden/>
              </w:rPr>
              <w:tab/>
            </w:r>
            <w:r w:rsidR="003F1831">
              <w:rPr>
                <w:noProof/>
                <w:webHidden/>
              </w:rPr>
              <w:fldChar w:fldCharType="begin"/>
            </w:r>
            <w:r w:rsidR="003F1831">
              <w:rPr>
                <w:noProof/>
                <w:webHidden/>
              </w:rPr>
              <w:instrText xml:space="preserve"> PAGEREF _Toc151292842 \h </w:instrText>
            </w:r>
            <w:r w:rsidR="003F1831">
              <w:rPr>
                <w:noProof/>
                <w:webHidden/>
              </w:rPr>
            </w:r>
            <w:r w:rsidR="003F1831">
              <w:rPr>
                <w:noProof/>
                <w:webHidden/>
              </w:rPr>
              <w:fldChar w:fldCharType="separate"/>
            </w:r>
            <w:r w:rsidR="003F1831">
              <w:rPr>
                <w:noProof/>
                <w:webHidden/>
              </w:rPr>
              <w:t>7</w:t>
            </w:r>
            <w:r w:rsidR="003F1831">
              <w:rPr>
                <w:noProof/>
                <w:webHidden/>
              </w:rPr>
              <w:fldChar w:fldCharType="end"/>
            </w:r>
          </w:hyperlink>
        </w:p>
        <w:p w14:paraId="7935A0F0" w14:textId="77777777" w:rsidR="003F1831" w:rsidRDefault="00D50C76">
          <w:pPr>
            <w:pStyle w:val="TOC2"/>
            <w:tabs>
              <w:tab w:val="right" w:leader="dot" w:pos="9350"/>
            </w:tabs>
            <w:rPr>
              <w:rFonts w:asciiTheme="minorHAnsi" w:eastAsiaTheme="minorEastAsia" w:hAnsiTheme="minorHAnsi"/>
              <w:noProof/>
              <w:sz w:val="22"/>
            </w:rPr>
          </w:pPr>
          <w:hyperlink w:anchor="_Toc151292843" w:history="1">
            <w:r w:rsidR="003F1831" w:rsidRPr="003E08F9">
              <w:rPr>
                <w:rStyle w:val="Hyperlink"/>
                <w:noProof/>
              </w:rPr>
              <w:t>Embrace Technological Integration</w:t>
            </w:r>
            <w:r w:rsidR="003F1831">
              <w:rPr>
                <w:noProof/>
                <w:webHidden/>
              </w:rPr>
              <w:tab/>
            </w:r>
            <w:r w:rsidR="003F1831">
              <w:rPr>
                <w:noProof/>
                <w:webHidden/>
              </w:rPr>
              <w:fldChar w:fldCharType="begin"/>
            </w:r>
            <w:r w:rsidR="003F1831">
              <w:rPr>
                <w:noProof/>
                <w:webHidden/>
              </w:rPr>
              <w:instrText xml:space="preserve"> PAGEREF _Toc151292843 \h </w:instrText>
            </w:r>
            <w:r w:rsidR="003F1831">
              <w:rPr>
                <w:noProof/>
                <w:webHidden/>
              </w:rPr>
            </w:r>
            <w:r w:rsidR="003F1831">
              <w:rPr>
                <w:noProof/>
                <w:webHidden/>
              </w:rPr>
              <w:fldChar w:fldCharType="separate"/>
            </w:r>
            <w:r w:rsidR="003F1831">
              <w:rPr>
                <w:noProof/>
                <w:webHidden/>
              </w:rPr>
              <w:t>7</w:t>
            </w:r>
            <w:r w:rsidR="003F1831">
              <w:rPr>
                <w:noProof/>
                <w:webHidden/>
              </w:rPr>
              <w:fldChar w:fldCharType="end"/>
            </w:r>
          </w:hyperlink>
        </w:p>
        <w:p w14:paraId="196C1FA2" w14:textId="77777777" w:rsidR="003F1831" w:rsidRDefault="00D50C76">
          <w:pPr>
            <w:pStyle w:val="TOC2"/>
            <w:tabs>
              <w:tab w:val="right" w:leader="dot" w:pos="9350"/>
            </w:tabs>
            <w:rPr>
              <w:rFonts w:asciiTheme="minorHAnsi" w:eastAsiaTheme="minorEastAsia" w:hAnsiTheme="minorHAnsi"/>
              <w:noProof/>
              <w:sz w:val="22"/>
            </w:rPr>
          </w:pPr>
          <w:hyperlink w:anchor="_Toc151292844" w:history="1">
            <w:r w:rsidR="003F1831" w:rsidRPr="003E08F9">
              <w:rPr>
                <w:rStyle w:val="Hyperlink"/>
                <w:noProof/>
              </w:rPr>
              <w:t>Foster Service Culture at All Levels</w:t>
            </w:r>
            <w:r w:rsidR="003F1831">
              <w:rPr>
                <w:noProof/>
                <w:webHidden/>
              </w:rPr>
              <w:tab/>
            </w:r>
            <w:r w:rsidR="003F1831">
              <w:rPr>
                <w:noProof/>
                <w:webHidden/>
              </w:rPr>
              <w:fldChar w:fldCharType="begin"/>
            </w:r>
            <w:r w:rsidR="003F1831">
              <w:rPr>
                <w:noProof/>
                <w:webHidden/>
              </w:rPr>
              <w:instrText xml:space="preserve"> PAGEREF _Toc151292844 \h </w:instrText>
            </w:r>
            <w:r w:rsidR="003F1831">
              <w:rPr>
                <w:noProof/>
                <w:webHidden/>
              </w:rPr>
            </w:r>
            <w:r w:rsidR="003F1831">
              <w:rPr>
                <w:noProof/>
                <w:webHidden/>
              </w:rPr>
              <w:fldChar w:fldCharType="separate"/>
            </w:r>
            <w:r w:rsidR="003F1831">
              <w:rPr>
                <w:noProof/>
                <w:webHidden/>
              </w:rPr>
              <w:t>7</w:t>
            </w:r>
            <w:r w:rsidR="003F1831">
              <w:rPr>
                <w:noProof/>
                <w:webHidden/>
              </w:rPr>
              <w:fldChar w:fldCharType="end"/>
            </w:r>
          </w:hyperlink>
        </w:p>
        <w:p w14:paraId="64065AD9" w14:textId="77777777" w:rsidR="003F1831" w:rsidRDefault="00D50C76">
          <w:pPr>
            <w:pStyle w:val="TOC2"/>
            <w:tabs>
              <w:tab w:val="right" w:leader="dot" w:pos="9350"/>
            </w:tabs>
            <w:rPr>
              <w:rFonts w:asciiTheme="minorHAnsi" w:eastAsiaTheme="minorEastAsia" w:hAnsiTheme="minorHAnsi"/>
              <w:noProof/>
              <w:sz w:val="22"/>
            </w:rPr>
          </w:pPr>
          <w:hyperlink w:anchor="_Toc151292845" w:history="1">
            <w:r w:rsidR="003F1831" w:rsidRPr="003E08F9">
              <w:rPr>
                <w:rStyle w:val="Hyperlink"/>
                <w:noProof/>
              </w:rPr>
              <w:t>Continual Monitoring and Adaptation</w:t>
            </w:r>
            <w:r w:rsidR="003F1831">
              <w:rPr>
                <w:noProof/>
                <w:webHidden/>
              </w:rPr>
              <w:tab/>
            </w:r>
            <w:r w:rsidR="003F1831">
              <w:rPr>
                <w:noProof/>
                <w:webHidden/>
              </w:rPr>
              <w:fldChar w:fldCharType="begin"/>
            </w:r>
            <w:r w:rsidR="003F1831">
              <w:rPr>
                <w:noProof/>
                <w:webHidden/>
              </w:rPr>
              <w:instrText xml:space="preserve"> PAGEREF _Toc151292845 \h </w:instrText>
            </w:r>
            <w:r w:rsidR="003F1831">
              <w:rPr>
                <w:noProof/>
                <w:webHidden/>
              </w:rPr>
            </w:r>
            <w:r w:rsidR="003F1831">
              <w:rPr>
                <w:noProof/>
                <w:webHidden/>
              </w:rPr>
              <w:fldChar w:fldCharType="separate"/>
            </w:r>
            <w:r w:rsidR="003F1831">
              <w:rPr>
                <w:noProof/>
                <w:webHidden/>
              </w:rPr>
              <w:t>7</w:t>
            </w:r>
            <w:r w:rsidR="003F1831">
              <w:rPr>
                <w:noProof/>
                <w:webHidden/>
              </w:rPr>
              <w:fldChar w:fldCharType="end"/>
            </w:r>
          </w:hyperlink>
        </w:p>
        <w:p w14:paraId="62D81E3B" w14:textId="77777777" w:rsidR="003F1831" w:rsidRDefault="00D50C76">
          <w:pPr>
            <w:pStyle w:val="TOC2"/>
            <w:tabs>
              <w:tab w:val="right" w:leader="dot" w:pos="9350"/>
            </w:tabs>
            <w:rPr>
              <w:rFonts w:asciiTheme="minorHAnsi" w:eastAsiaTheme="minorEastAsia" w:hAnsiTheme="minorHAnsi"/>
              <w:noProof/>
              <w:sz w:val="22"/>
            </w:rPr>
          </w:pPr>
          <w:hyperlink w:anchor="_Toc151292846" w:history="1">
            <w:r w:rsidR="003F1831" w:rsidRPr="003E08F9">
              <w:rPr>
                <w:rStyle w:val="Hyperlink"/>
                <w:noProof/>
              </w:rPr>
              <w:t>Consolidate Brand Consistency with Personalization</w:t>
            </w:r>
            <w:r w:rsidR="003F1831">
              <w:rPr>
                <w:noProof/>
                <w:webHidden/>
              </w:rPr>
              <w:tab/>
            </w:r>
            <w:r w:rsidR="003F1831">
              <w:rPr>
                <w:noProof/>
                <w:webHidden/>
              </w:rPr>
              <w:fldChar w:fldCharType="begin"/>
            </w:r>
            <w:r w:rsidR="003F1831">
              <w:rPr>
                <w:noProof/>
                <w:webHidden/>
              </w:rPr>
              <w:instrText xml:space="preserve"> PAGEREF _Toc151292846 \h </w:instrText>
            </w:r>
            <w:r w:rsidR="003F1831">
              <w:rPr>
                <w:noProof/>
                <w:webHidden/>
              </w:rPr>
            </w:r>
            <w:r w:rsidR="003F1831">
              <w:rPr>
                <w:noProof/>
                <w:webHidden/>
              </w:rPr>
              <w:fldChar w:fldCharType="separate"/>
            </w:r>
            <w:r w:rsidR="003F1831">
              <w:rPr>
                <w:noProof/>
                <w:webHidden/>
              </w:rPr>
              <w:t>7</w:t>
            </w:r>
            <w:r w:rsidR="003F1831">
              <w:rPr>
                <w:noProof/>
                <w:webHidden/>
              </w:rPr>
              <w:fldChar w:fldCharType="end"/>
            </w:r>
          </w:hyperlink>
        </w:p>
        <w:p w14:paraId="180CB0C0" w14:textId="77777777" w:rsidR="003F1831" w:rsidRDefault="00D50C76">
          <w:pPr>
            <w:pStyle w:val="TOC2"/>
            <w:tabs>
              <w:tab w:val="right" w:leader="dot" w:pos="9350"/>
            </w:tabs>
            <w:rPr>
              <w:rFonts w:asciiTheme="minorHAnsi" w:eastAsiaTheme="minorEastAsia" w:hAnsiTheme="minorHAnsi"/>
              <w:noProof/>
              <w:sz w:val="22"/>
            </w:rPr>
          </w:pPr>
          <w:hyperlink w:anchor="_Toc151292847" w:history="1">
            <w:r w:rsidR="003F1831" w:rsidRPr="003E08F9">
              <w:rPr>
                <w:rStyle w:val="Hyperlink"/>
                <w:noProof/>
              </w:rPr>
              <w:t>Proactive Service Recovery Strategies</w:t>
            </w:r>
            <w:r w:rsidR="003F1831">
              <w:rPr>
                <w:noProof/>
                <w:webHidden/>
              </w:rPr>
              <w:tab/>
            </w:r>
            <w:r w:rsidR="003F1831">
              <w:rPr>
                <w:noProof/>
                <w:webHidden/>
              </w:rPr>
              <w:fldChar w:fldCharType="begin"/>
            </w:r>
            <w:r w:rsidR="003F1831">
              <w:rPr>
                <w:noProof/>
                <w:webHidden/>
              </w:rPr>
              <w:instrText xml:space="preserve"> PAGEREF _Toc151292847 \h </w:instrText>
            </w:r>
            <w:r w:rsidR="003F1831">
              <w:rPr>
                <w:noProof/>
                <w:webHidden/>
              </w:rPr>
            </w:r>
            <w:r w:rsidR="003F1831">
              <w:rPr>
                <w:noProof/>
                <w:webHidden/>
              </w:rPr>
              <w:fldChar w:fldCharType="separate"/>
            </w:r>
            <w:r w:rsidR="003F1831">
              <w:rPr>
                <w:noProof/>
                <w:webHidden/>
              </w:rPr>
              <w:t>7</w:t>
            </w:r>
            <w:r w:rsidR="003F1831">
              <w:rPr>
                <w:noProof/>
                <w:webHidden/>
              </w:rPr>
              <w:fldChar w:fldCharType="end"/>
            </w:r>
          </w:hyperlink>
        </w:p>
        <w:p w14:paraId="39E57E22" w14:textId="77777777" w:rsidR="003F1831" w:rsidRDefault="00D50C76">
          <w:pPr>
            <w:pStyle w:val="TOC2"/>
            <w:tabs>
              <w:tab w:val="right" w:leader="dot" w:pos="9350"/>
            </w:tabs>
            <w:rPr>
              <w:rFonts w:asciiTheme="minorHAnsi" w:eastAsiaTheme="minorEastAsia" w:hAnsiTheme="minorHAnsi"/>
              <w:noProof/>
              <w:sz w:val="22"/>
            </w:rPr>
          </w:pPr>
          <w:hyperlink w:anchor="_Toc151292848" w:history="1">
            <w:r w:rsidR="003F1831" w:rsidRPr="003E08F9">
              <w:rPr>
                <w:rStyle w:val="Hyperlink"/>
                <w:noProof/>
              </w:rPr>
              <w:t>Sustainability and Ethical Practices</w:t>
            </w:r>
            <w:r w:rsidR="003F1831">
              <w:rPr>
                <w:noProof/>
                <w:webHidden/>
              </w:rPr>
              <w:tab/>
            </w:r>
            <w:r w:rsidR="003F1831">
              <w:rPr>
                <w:noProof/>
                <w:webHidden/>
              </w:rPr>
              <w:fldChar w:fldCharType="begin"/>
            </w:r>
            <w:r w:rsidR="003F1831">
              <w:rPr>
                <w:noProof/>
                <w:webHidden/>
              </w:rPr>
              <w:instrText xml:space="preserve"> PAGEREF _Toc151292848 \h </w:instrText>
            </w:r>
            <w:r w:rsidR="003F1831">
              <w:rPr>
                <w:noProof/>
                <w:webHidden/>
              </w:rPr>
            </w:r>
            <w:r w:rsidR="003F1831">
              <w:rPr>
                <w:noProof/>
                <w:webHidden/>
              </w:rPr>
              <w:fldChar w:fldCharType="separate"/>
            </w:r>
            <w:r w:rsidR="003F1831">
              <w:rPr>
                <w:noProof/>
                <w:webHidden/>
              </w:rPr>
              <w:t>7</w:t>
            </w:r>
            <w:r w:rsidR="003F1831">
              <w:rPr>
                <w:noProof/>
                <w:webHidden/>
              </w:rPr>
              <w:fldChar w:fldCharType="end"/>
            </w:r>
          </w:hyperlink>
        </w:p>
        <w:p w14:paraId="3424A3A9" w14:textId="77777777" w:rsidR="003F1831" w:rsidRDefault="00D50C76">
          <w:pPr>
            <w:pStyle w:val="TOC2"/>
            <w:tabs>
              <w:tab w:val="right" w:leader="dot" w:pos="9350"/>
            </w:tabs>
            <w:rPr>
              <w:rFonts w:asciiTheme="minorHAnsi" w:eastAsiaTheme="minorEastAsia" w:hAnsiTheme="minorHAnsi"/>
              <w:noProof/>
              <w:sz w:val="22"/>
            </w:rPr>
          </w:pPr>
          <w:hyperlink w:anchor="_Toc151292849" w:history="1">
            <w:r w:rsidR="003F1831" w:rsidRPr="003E08F9">
              <w:rPr>
                <w:rStyle w:val="Hyperlink"/>
                <w:noProof/>
              </w:rPr>
              <w:t>Collaborative Learning from Industry Leaders</w:t>
            </w:r>
            <w:r w:rsidR="003F1831">
              <w:rPr>
                <w:noProof/>
                <w:webHidden/>
              </w:rPr>
              <w:tab/>
            </w:r>
            <w:r w:rsidR="003F1831">
              <w:rPr>
                <w:noProof/>
                <w:webHidden/>
              </w:rPr>
              <w:fldChar w:fldCharType="begin"/>
            </w:r>
            <w:r w:rsidR="003F1831">
              <w:rPr>
                <w:noProof/>
                <w:webHidden/>
              </w:rPr>
              <w:instrText xml:space="preserve"> PAGEREF _Toc151292849 \h </w:instrText>
            </w:r>
            <w:r w:rsidR="003F1831">
              <w:rPr>
                <w:noProof/>
                <w:webHidden/>
              </w:rPr>
            </w:r>
            <w:r w:rsidR="003F1831">
              <w:rPr>
                <w:noProof/>
                <w:webHidden/>
              </w:rPr>
              <w:fldChar w:fldCharType="separate"/>
            </w:r>
            <w:r w:rsidR="003F1831">
              <w:rPr>
                <w:noProof/>
                <w:webHidden/>
              </w:rPr>
              <w:t>8</w:t>
            </w:r>
            <w:r w:rsidR="003F1831">
              <w:rPr>
                <w:noProof/>
                <w:webHidden/>
              </w:rPr>
              <w:fldChar w:fldCharType="end"/>
            </w:r>
          </w:hyperlink>
        </w:p>
        <w:p w14:paraId="7CA764E8" w14:textId="77777777" w:rsidR="003F1831" w:rsidRDefault="00D50C76">
          <w:pPr>
            <w:pStyle w:val="TOC2"/>
            <w:tabs>
              <w:tab w:val="right" w:leader="dot" w:pos="9350"/>
            </w:tabs>
            <w:rPr>
              <w:rFonts w:asciiTheme="minorHAnsi" w:eastAsiaTheme="minorEastAsia" w:hAnsiTheme="minorHAnsi"/>
              <w:noProof/>
              <w:sz w:val="22"/>
            </w:rPr>
          </w:pPr>
          <w:hyperlink w:anchor="_Toc151292850" w:history="1">
            <w:r w:rsidR="003F1831" w:rsidRPr="003E08F9">
              <w:rPr>
                <w:rStyle w:val="Hyperlink"/>
                <w:noProof/>
              </w:rPr>
              <w:t>Evolve Loyalty Programs for Enhanced Engagement</w:t>
            </w:r>
            <w:r w:rsidR="003F1831">
              <w:rPr>
                <w:noProof/>
                <w:webHidden/>
              </w:rPr>
              <w:tab/>
            </w:r>
            <w:r w:rsidR="003F1831">
              <w:rPr>
                <w:noProof/>
                <w:webHidden/>
              </w:rPr>
              <w:fldChar w:fldCharType="begin"/>
            </w:r>
            <w:r w:rsidR="003F1831">
              <w:rPr>
                <w:noProof/>
                <w:webHidden/>
              </w:rPr>
              <w:instrText xml:space="preserve"> PAGEREF _Toc151292850 \h </w:instrText>
            </w:r>
            <w:r w:rsidR="003F1831">
              <w:rPr>
                <w:noProof/>
                <w:webHidden/>
              </w:rPr>
            </w:r>
            <w:r w:rsidR="003F1831">
              <w:rPr>
                <w:noProof/>
                <w:webHidden/>
              </w:rPr>
              <w:fldChar w:fldCharType="separate"/>
            </w:r>
            <w:r w:rsidR="003F1831">
              <w:rPr>
                <w:noProof/>
                <w:webHidden/>
              </w:rPr>
              <w:t>8</w:t>
            </w:r>
            <w:r w:rsidR="003F1831">
              <w:rPr>
                <w:noProof/>
                <w:webHidden/>
              </w:rPr>
              <w:fldChar w:fldCharType="end"/>
            </w:r>
          </w:hyperlink>
        </w:p>
        <w:p w14:paraId="3CD7024E" w14:textId="77777777" w:rsidR="003F1831" w:rsidRDefault="00D50C76">
          <w:pPr>
            <w:pStyle w:val="TOC1"/>
            <w:tabs>
              <w:tab w:val="right" w:leader="dot" w:pos="9350"/>
            </w:tabs>
            <w:rPr>
              <w:rFonts w:asciiTheme="minorHAnsi" w:eastAsiaTheme="minorEastAsia" w:hAnsiTheme="minorHAnsi"/>
              <w:noProof/>
              <w:sz w:val="22"/>
            </w:rPr>
          </w:pPr>
          <w:hyperlink w:anchor="_Toc151292851" w:history="1">
            <w:r w:rsidR="003F1831" w:rsidRPr="003E08F9">
              <w:rPr>
                <w:rStyle w:val="Hyperlink"/>
                <w:noProof/>
              </w:rPr>
              <w:t>References</w:t>
            </w:r>
            <w:r w:rsidR="003F1831">
              <w:rPr>
                <w:noProof/>
                <w:webHidden/>
              </w:rPr>
              <w:tab/>
            </w:r>
            <w:r w:rsidR="003F1831">
              <w:rPr>
                <w:noProof/>
                <w:webHidden/>
              </w:rPr>
              <w:fldChar w:fldCharType="begin"/>
            </w:r>
            <w:r w:rsidR="003F1831">
              <w:rPr>
                <w:noProof/>
                <w:webHidden/>
              </w:rPr>
              <w:instrText xml:space="preserve"> PAGEREF _Toc151292851 \h </w:instrText>
            </w:r>
            <w:r w:rsidR="003F1831">
              <w:rPr>
                <w:noProof/>
                <w:webHidden/>
              </w:rPr>
            </w:r>
            <w:r w:rsidR="003F1831">
              <w:rPr>
                <w:noProof/>
                <w:webHidden/>
              </w:rPr>
              <w:fldChar w:fldCharType="separate"/>
            </w:r>
            <w:r w:rsidR="003F1831">
              <w:rPr>
                <w:noProof/>
                <w:webHidden/>
              </w:rPr>
              <w:t>9</w:t>
            </w:r>
            <w:r w:rsidR="003F1831">
              <w:rPr>
                <w:noProof/>
                <w:webHidden/>
              </w:rPr>
              <w:fldChar w:fldCharType="end"/>
            </w:r>
          </w:hyperlink>
        </w:p>
        <w:p w14:paraId="1F804514" w14:textId="77777777" w:rsidR="003F1831" w:rsidRDefault="003F1831">
          <w:r>
            <w:rPr>
              <w:b/>
              <w:bCs/>
              <w:noProof/>
            </w:rPr>
            <w:fldChar w:fldCharType="end"/>
          </w:r>
        </w:p>
      </w:sdtContent>
    </w:sdt>
    <w:p w14:paraId="16E6C278" w14:textId="77777777" w:rsidR="00160B83" w:rsidRDefault="00160B83" w:rsidP="003F1831"/>
    <w:p w14:paraId="2DBF43E5" w14:textId="77777777" w:rsidR="00160B83" w:rsidRDefault="00160B83" w:rsidP="003F1831">
      <w:r>
        <w:br w:type="page"/>
      </w:r>
    </w:p>
    <w:p w14:paraId="1D9C7AEA" w14:textId="77777777" w:rsidR="00160B83" w:rsidRDefault="00160B83" w:rsidP="003F1831">
      <w:pPr>
        <w:pStyle w:val="Heading1"/>
      </w:pPr>
      <w:bookmarkStart w:id="0" w:name="_Toc151292833"/>
      <w:r w:rsidRPr="00160B83">
        <w:lastRenderedPageBreak/>
        <w:t>Introduction:</w:t>
      </w:r>
      <w:bookmarkEnd w:id="0"/>
    </w:p>
    <w:p w14:paraId="17242ADE" w14:textId="77777777" w:rsidR="00160B83" w:rsidRDefault="00160B83" w:rsidP="003F1831">
      <w:r>
        <w:t xml:space="preserve">It is often accepted that in today's era of ferocious hotel industry competition, it is no longer adequate to merely provide great guest </w:t>
      </w:r>
      <w:r w:rsidR="00E01B68">
        <w:t>service (William, 2009)</w:t>
      </w:r>
      <w:r>
        <w:t xml:space="preserve">. The modern consumer expects more than just a good or service; they want all three to work together </w:t>
      </w:r>
      <w:r w:rsidR="00E01B68">
        <w:t>seamlessly (Rauch et al., 2016)</w:t>
      </w:r>
      <w:r>
        <w:t>. The study's overarching goal is to better understand how efficient administration of guest service practices contributes to the ever-changing hospitality industry.</w:t>
      </w:r>
    </w:p>
    <w:p w14:paraId="618D418A" w14:textId="77777777" w:rsidR="00160B83" w:rsidRDefault="00160B83" w:rsidP="003F1831">
      <w:r>
        <w:t>The central focus of this discussion is on identifying and assessing the various factors that drive visitor service approaches</w:t>
      </w:r>
      <w:r w:rsidR="00E01B68" w:rsidRPr="00E01B68">
        <w:t xml:space="preserve"> </w:t>
      </w:r>
      <w:r w:rsidR="00E01B68">
        <w:t>(Cohen et al., 2013)</w:t>
      </w:r>
      <w:r>
        <w:t>. The effects of technical progress, market volatility, and shifting customer tastes are acknowledged in this study. Service culture and reputation management are two other key areas of focus. The report also takes into account future technological implications, customer loyalty, hotel standards, brand consistency, and methods for closing service gaps.</w:t>
      </w:r>
    </w:p>
    <w:p w14:paraId="0318427F" w14:textId="77777777" w:rsidR="00160B83" w:rsidRDefault="00160B83" w:rsidP="003F1831">
      <w:r>
        <w:t>By merging industry-specific case studies, empirical data, and real-world examples, this research reveals the complicated relationship between efficient visitor service monitoring and flourishing business operations with an unrelenting adherence to practical insights. As an added bonus, it aims to go beyond merely descriptive reports in discussions by offering a comprehensive evaluation of the operational models used by major international hospitality businesses.</w:t>
      </w:r>
    </w:p>
    <w:p w14:paraId="54BBC32C" w14:textId="77777777" w:rsidR="00160B83" w:rsidRDefault="00160B83" w:rsidP="003F1831">
      <w:r>
        <w:t>The next paragraphs conduct an in-depth analysis and offer findings, analogies, and recommendations. The research aims to unravel these complex elements and give the hospitality industry with a practical roadmap for adapting to a changing environment, fostering continuous growth, and improving the overall guest experience.</w:t>
      </w:r>
    </w:p>
    <w:p w14:paraId="423B624D" w14:textId="77777777" w:rsidR="00690EAD" w:rsidRDefault="00690EAD" w:rsidP="003F1831"/>
    <w:p w14:paraId="7B37035A" w14:textId="77777777" w:rsidR="00690EAD" w:rsidRDefault="00690EAD" w:rsidP="003F1831">
      <w:pPr>
        <w:pStyle w:val="Heading1"/>
      </w:pPr>
      <w:bookmarkStart w:id="1" w:name="_Toc151292834"/>
      <w:r w:rsidRPr="00690EAD">
        <w:t>St. Regis: A Case Study in Guest Service Excellence</w:t>
      </w:r>
      <w:bookmarkEnd w:id="1"/>
    </w:p>
    <w:p w14:paraId="08889CAB" w14:textId="77777777" w:rsidR="00690EAD" w:rsidRDefault="00690EAD" w:rsidP="003F1831">
      <w:pPr>
        <w:pStyle w:val="Heading2"/>
      </w:pPr>
      <w:bookmarkStart w:id="2" w:name="_Toc151292835"/>
      <w:r w:rsidRPr="00690EAD">
        <w:t>Reputation Management and Brand Image</w:t>
      </w:r>
      <w:bookmarkEnd w:id="2"/>
    </w:p>
    <w:p w14:paraId="7BEF0118" w14:textId="77777777" w:rsidR="00690EAD" w:rsidRDefault="00690EAD" w:rsidP="003F1831">
      <w:r>
        <w:t>St. Regis is recognized for its refinement and great service, and it takes reputation management in the hotel business very seriously. St. Regis has built an enduring brand identity via the marriage of historical relevance and contemporary elegance</w:t>
      </w:r>
      <w:r w:rsidR="00E01B68" w:rsidRPr="00E01B68">
        <w:t xml:space="preserve"> </w:t>
      </w:r>
      <w:r w:rsidR="00E01B68">
        <w:t xml:space="preserve">(Becker &amp; </w:t>
      </w:r>
      <w:proofErr w:type="spellStart"/>
      <w:r w:rsidR="00E01B68">
        <w:t>Nobre</w:t>
      </w:r>
      <w:proofErr w:type="spellEnd"/>
      <w:r w:rsidR="00E01B68">
        <w:t>, 2014)</w:t>
      </w:r>
      <w:r>
        <w:t xml:space="preserve">. An examination of the hotel's proactive participation in social media and online reviews, as well as its crisis </w:t>
      </w:r>
      <w:r>
        <w:lastRenderedPageBreak/>
        <w:t>management tactics in trying times, reveals that the St. Regis has and continues to enjoy a stellar reputation</w:t>
      </w:r>
      <w:r w:rsidR="00E01B68" w:rsidRPr="00E01B68">
        <w:t xml:space="preserve"> </w:t>
      </w:r>
      <w:r w:rsidR="00E01B68">
        <w:t>(Hemsley-Brown et al., 2016)</w:t>
      </w:r>
      <w:r>
        <w:t>.</w:t>
      </w:r>
    </w:p>
    <w:p w14:paraId="1B09DFAC" w14:textId="77777777" w:rsidR="00690EAD" w:rsidRDefault="00690EAD" w:rsidP="003F1831">
      <w:pPr>
        <w:pStyle w:val="Heading2"/>
      </w:pPr>
      <w:bookmarkStart w:id="3" w:name="_Toc151292836"/>
      <w:r w:rsidRPr="00690EAD">
        <w:t>Cultivation of Distinctive Service Culture</w:t>
      </w:r>
      <w:bookmarkEnd w:id="3"/>
    </w:p>
    <w:p w14:paraId="64D676F7" w14:textId="77777777" w:rsidR="00690EAD" w:rsidRDefault="00690EAD" w:rsidP="003F1831">
      <w:r>
        <w:t>he foundation of the St. Regis service culture is an unwavering commitment to visitor satisfaction. The company's flagship product, the Butler Service, is distinguished by its painstaking attention to detail</w:t>
      </w:r>
      <w:r w:rsidR="00E01B68" w:rsidRPr="00E01B68">
        <w:t xml:space="preserve"> </w:t>
      </w:r>
      <w:r w:rsidR="00E01B68">
        <w:t>(Hussain et al., 2016)</w:t>
      </w:r>
      <w:r>
        <w:t>. The way St. Regis inculcates its service culture and brand ethos is dissected in this section, with the goal of helping employees better represent the brand's values and provide memorable stays for guests.</w:t>
      </w:r>
    </w:p>
    <w:p w14:paraId="129EC563" w14:textId="77777777" w:rsidR="00690EAD" w:rsidRDefault="00690EAD" w:rsidP="003F1831">
      <w:pPr>
        <w:pStyle w:val="Heading2"/>
      </w:pPr>
      <w:bookmarkStart w:id="4" w:name="_Toc151292837"/>
      <w:r w:rsidRPr="00690EAD">
        <w:t>Consistency and Standards</w:t>
      </w:r>
      <w:bookmarkEnd w:id="4"/>
    </w:p>
    <w:p w14:paraId="700730C4" w14:textId="77777777" w:rsidR="00690EAD" w:rsidRDefault="00690EAD" w:rsidP="003F1831">
      <w:r>
        <w:t>St. Regis is known for its high quality and consistency across all of its foreign properties, while also taking into account local customs and traditions. A cohesive guest experience can be ensured through the smooth incorporation of individualized services and the upkeep of consistent brand elements</w:t>
      </w:r>
      <w:r w:rsidR="00E01B68" w:rsidRPr="00E01B68">
        <w:t xml:space="preserve"> </w:t>
      </w:r>
      <w:r w:rsidR="00E01B68">
        <w:t>(</w:t>
      </w:r>
      <w:proofErr w:type="spellStart"/>
      <w:r w:rsidR="00E01B68">
        <w:t>Dzhandzhugazova</w:t>
      </w:r>
      <w:proofErr w:type="spellEnd"/>
      <w:r w:rsidR="00E01B68">
        <w:t xml:space="preserve"> et al., 2017)</w:t>
      </w:r>
      <w:r>
        <w:t>. Closer analysis reveals that St. Regis is able to maintain a strong brand identity while flexibly catering to guests' individual preferences because to the hotel's unflinching commitment to service standards and painstaking attention to detail</w:t>
      </w:r>
      <w:r w:rsidR="002A7DC4" w:rsidRPr="002A7DC4">
        <w:t xml:space="preserve"> </w:t>
      </w:r>
      <w:r w:rsidR="002A7DC4">
        <w:t>(Chun Wang et al., 2016)</w:t>
      </w:r>
      <w:r>
        <w:t>.</w:t>
      </w:r>
    </w:p>
    <w:p w14:paraId="5EE6CC2F" w14:textId="77777777" w:rsidR="00690EAD" w:rsidRDefault="00690EAD" w:rsidP="003F1831">
      <w:pPr>
        <w:pStyle w:val="Heading2"/>
      </w:pPr>
      <w:bookmarkStart w:id="5" w:name="_Toc151292838"/>
      <w:r w:rsidRPr="00690EAD">
        <w:t>Loyalty Programs and Technological Integration</w:t>
      </w:r>
      <w:bookmarkEnd w:id="5"/>
    </w:p>
    <w:p w14:paraId="57340003" w14:textId="77777777" w:rsidR="00690EAD" w:rsidRDefault="00690EAD" w:rsidP="003F1831">
      <w:r>
        <w:t>Marriott Bonvoy is the company's loyalty program and it does more than just give out perks; it also helps the business build meaningful relationships with its customers</w:t>
      </w:r>
      <w:r w:rsidR="002A7DC4" w:rsidRPr="002A7DC4">
        <w:t xml:space="preserve"> </w:t>
      </w:r>
      <w:r w:rsidR="002A7DC4">
        <w:t>(Sánchez-Casado et al., 2019)</w:t>
      </w:r>
      <w:r>
        <w:t>. The St. Regis is a master at blending cutting-edge technology with personalized care for its customers. Utilizing technology to streamline preferences and anticipate necessities while preserving the charm of a customized touch, St. Regis optimizes the guest experience</w:t>
      </w:r>
      <w:r w:rsidR="002A7DC4" w:rsidRPr="002A7DC4">
        <w:t xml:space="preserve"> </w:t>
      </w:r>
      <w:r w:rsidR="002A7DC4">
        <w:t>(Sánchez-Casado et al., 2019)</w:t>
      </w:r>
      <w:r>
        <w:t>.</w:t>
      </w:r>
    </w:p>
    <w:p w14:paraId="00F1643C" w14:textId="77777777" w:rsidR="00690EAD" w:rsidRDefault="00690EAD" w:rsidP="003F1831">
      <w:pPr>
        <w:pStyle w:val="Heading2"/>
      </w:pPr>
      <w:bookmarkStart w:id="6" w:name="_Toc151292839"/>
      <w:r w:rsidRPr="00690EAD">
        <w:t>Service Recovery and Innovation</w:t>
      </w:r>
      <w:bookmarkEnd w:id="6"/>
    </w:p>
    <w:p w14:paraId="479F0FEA" w14:textId="77777777" w:rsidR="00690EAD" w:rsidRDefault="00690EAD" w:rsidP="003F1831">
      <w:r>
        <w:t>St. Regis is committed to turning service failures into opportunities to improve and introduce new approaches. The company's proactive problem-solving tactics and rapid responses show how seriously they take the satisfaction of their customers. Moreover, St. Regis continuously sets the benchmark for extravagance by creating unique visitor experiences—a practice that strengthens its standing as an industry pioneer</w:t>
      </w:r>
      <w:r w:rsidR="002A7DC4" w:rsidRPr="002A7DC4">
        <w:t xml:space="preserve"> </w:t>
      </w:r>
      <w:r w:rsidR="002A7DC4">
        <w:t>(</w:t>
      </w:r>
      <w:proofErr w:type="spellStart"/>
      <w:r w:rsidR="002A7DC4">
        <w:t>Koc</w:t>
      </w:r>
      <w:proofErr w:type="spellEnd"/>
      <w:r w:rsidR="002A7DC4">
        <w:t>, 2018)</w:t>
      </w:r>
      <w:r>
        <w:t>.</w:t>
      </w:r>
    </w:p>
    <w:p w14:paraId="3C324DBD" w14:textId="77777777" w:rsidR="00690EAD" w:rsidRDefault="00690EAD" w:rsidP="003F1831">
      <w:pPr>
        <w:pStyle w:val="Heading2"/>
      </w:pPr>
      <w:bookmarkStart w:id="7" w:name="_Toc151292840"/>
      <w:r w:rsidRPr="00690EAD">
        <w:lastRenderedPageBreak/>
        <w:t>Comparative Analysis within the Luxury Segment</w:t>
      </w:r>
      <w:bookmarkEnd w:id="7"/>
    </w:p>
    <w:p w14:paraId="70DD26C5" w14:textId="5CC386B0" w:rsidR="00690EAD" w:rsidRDefault="00690EAD" w:rsidP="003F1831">
      <w:r>
        <w:t xml:space="preserve">St. Regis stands itself from other luxury brands like Raffles and Banyan Tree by offering something different to </w:t>
      </w:r>
      <w:r w:rsidR="00F14EBE">
        <w:t>customers (Shams et al., 2020)</w:t>
      </w:r>
      <w:r>
        <w:t>. The combination of classic style and modern relevance elevates St. Regis to the top tier of luxury hotels, and the company's unwavering commitment to service excellence places it in step with global standards.</w:t>
      </w:r>
    </w:p>
    <w:p w14:paraId="6F254EF9" w14:textId="77777777" w:rsidR="00690EAD" w:rsidRDefault="003F1831" w:rsidP="003F1831">
      <w:pPr>
        <w:pStyle w:val="Heading1"/>
      </w:pPr>
      <w:bookmarkStart w:id="8" w:name="_Toc151292841"/>
      <w:r w:rsidRPr="003F1831">
        <w:t>Conclusion</w:t>
      </w:r>
      <w:bookmarkEnd w:id="8"/>
    </w:p>
    <w:p w14:paraId="05538698" w14:textId="77777777" w:rsidR="003F1831" w:rsidRDefault="003F1831" w:rsidP="003F1831">
      <w:r>
        <w:t>In conclusion, the hospitality industry is distinguished by its dynamic environment, which is shaped by factors such as shifting consumer tastes, developing technologies, and intense market competition. In this paper, we examine why it is more important than ever to keep a close eye on how we're serving visitors in the modern world.</w:t>
      </w:r>
    </w:p>
    <w:p w14:paraId="705F2A7D" w14:textId="77777777" w:rsidR="003F1831" w:rsidRDefault="003F1831" w:rsidP="003F1831">
      <w:r>
        <w:t>A complete study of these aspects demonstrates that reputation management, service culture, brand consistency, customer loyalty, technology impacts, and service recovery all play a key role in affecting visitor experiences. As an example, St. Regis has put in place admirable protocols that demonstrate the far-reaching effects that may be achieved by emphasizing guests at every touchpoint.</w:t>
      </w:r>
    </w:p>
    <w:p w14:paraId="0DEE033C" w14:textId="77777777" w:rsidR="003F1831" w:rsidRDefault="003F1831" w:rsidP="003F1831">
      <w:r>
        <w:t>There has been a lot of talk about how important it is to adapt to new technologies and changing market conditions. If you want to increase customer satisfaction and create loyal customers for the long haul, you need to combine personalized experiences with cutting-edge technology.</w:t>
      </w:r>
    </w:p>
    <w:p w14:paraId="7EFED827" w14:textId="77777777" w:rsidR="003F1831" w:rsidRDefault="003F1831" w:rsidP="003F1831">
      <w:r>
        <w:t>The importance of constant innovation in maintaining service quality is further shown by an analysis of international hotel organizations, which illustrates the wide range of approaches and tactics used within the sector.</w:t>
      </w:r>
    </w:p>
    <w:p w14:paraId="11B75BB0" w14:textId="77777777" w:rsidR="003F1831" w:rsidRDefault="003F1831" w:rsidP="003F1831">
      <w:r>
        <w:t>Customers' expectations and needs are constantly shifting, creating unprecedented challenges for the hotel business. The research's major goal is to offer actionable insights to industry stakeholders via its road map. Success over the long term requires a mutual grasp of technology, a strong culture of service, and careful management of the company's reputation.</w:t>
      </w:r>
    </w:p>
    <w:p w14:paraId="42452ACE" w14:textId="77777777" w:rsidR="003F1831" w:rsidRDefault="003F1831" w:rsidP="003F1831">
      <w:r>
        <w:t>In conclusion, the necessity of carefully observing guest service procedures cannot be overstated. It's more important to go above and above than to just meet requirements. In view of the continuing growth of the hospitality business, this article emphasizes the significance of adaptation, creativity, and a firm commitment to guest-centricity in producing remarkable experiences that distinguish accomplishments in the field.</w:t>
      </w:r>
    </w:p>
    <w:p w14:paraId="7287FFB1" w14:textId="77777777" w:rsidR="003F1831" w:rsidRDefault="003F1831" w:rsidP="003F1831"/>
    <w:p w14:paraId="666927DA" w14:textId="77777777" w:rsidR="003F1831" w:rsidRDefault="003F1831" w:rsidP="003F1831">
      <w:pPr>
        <w:pStyle w:val="Heading1"/>
      </w:pPr>
      <w:bookmarkStart w:id="9" w:name="_Toc151292842"/>
      <w:r w:rsidRPr="003F1831">
        <w:t>Recommendations</w:t>
      </w:r>
      <w:bookmarkEnd w:id="9"/>
    </w:p>
    <w:p w14:paraId="6B2ACE74" w14:textId="77777777" w:rsidR="003F1831" w:rsidRPr="003F1831" w:rsidRDefault="003F1831" w:rsidP="003F1831">
      <w:pPr>
        <w:pStyle w:val="Heading2"/>
      </w:pPr>
      <w:bookmarkStart w:id="10" w:name="_Toc151292843"/>
      <w:r w:rsidRPr="003F1831">
        <w:t>Embrace Technological Integration</w:t>
      </w:r>
      <w:bookmarkEnd w:id="10"/>
    </w:p>
    <w:p w14:paraId="643F266F" w14:textId="65BAEB66" w:rsidR="003F1831" w:rsidRDefault="003F1831" w:rsidP="003F1831">
      <w:r>
        <w:t>Prioritizing new technologies like AI, IoT, and data analytics, the hospitality sector can provide a more personalized experience for guests</w:t>
      </w:r>
      <w:r w:rsidR="00F14EBE" w:rsidRPr="00F14EBE">
        <w:t xml:space="preserve"> </w:t>
      </w:r>
      <w:r w:rsidR="00F14EBE">
        <w:t>(</w:t>
      </w:r>
      <w:proofErr w:type="spellStart"/>
      <w:r w:rsidR="00F14EBE">
        <w:t>Kandampully</w:t>
      </w:r>
      <w:proofErr w:type="spellEnd"/>
      <w:r w:rsidR="00F14EBE">
        <w:t xml:space="preserve"> et al., 2016)</w:t>
      </w:r>
      <w:r>
        <w:t>. It will be crucial to put money into cutting-edge technical solutions that improve guests' experiences without compromising the foundations of guest-centric service.</w:t>
      </w:r>
    </w:p>
    <w:p w14:paraId="65B2588C" w14:textId="77777777" w:rsidR="003F1831" w:rsidRDefault="003F1831" w:rsidP="003F1831">
      <w:pPr>
        <w:pStyle w:val="Heading2"/>
      </w:pPr>
      <w:bookmarkStart w:id="11" w:name="_Toc151292844"/>
      <w:r w:rsidRPr="003F1831">
        <w:t>Foster Service Culture at All Levels</w:t>
      </w:r>
      <w:bookmarkEnd w:id="11"/>
    </w:p>
    <w:p w14:paraId="05FBE61A" w14:textId="695071BD" w:rsidR="003F1831" w:rsidRDefault="003F1831" w:rsidP="003F1831">
      <w:r>
        <w:t>A company in the hotel business must be established on a good service culture. Implementing in-depth training program, incentivizing employee participation, and ensuring that corporate values are seamlessly woven into the delivery of outstanding customer service are all essential</w:t>
      </w:r>
      <w:r w:rsidR="00F14EBE" w:rsidRPr="00F14EBE">
        <w:t xml:space="preserve"> </w:t>
      </w:r>
      <w:r w:rsidR="00F14EBE">
        <w:t>(Hussain et al., 2016)</w:t>
      </w:r>
      <w:r>
        <w:t>.</w:t>
      </w:r>
    </w:p>
    <w:p w14:paraId="2BB734DC" w14:textId="77777777" w:rsidR="003F1831" w:rsidRDefault="003F1831" w:rsidP="003F1831">
      <w:pPr>
        <w:pStyle w:val="Heading2"/>
      </w:pPr>
      <w:bookmarkStart w:id="12" w:name="_Toc151292845"/>
      <w:r w:rsidRPr="003F1831">
        <w:t>Continual Monitoring and Adaptation</w:t>
      </w:r>
      <w:bookmarkEnd w:id="12"/>
    </w:p>
    <w:p w14:paraId="2E73A55A" w14:textId="175130C0" w:rsidR="003F1831" w:rsidRDefault="003F1831" w:rsidP="003F1831">
      <w:r>
        <w:t>Monitoring of visitor feedback, online evaluations, and trends in the sector should be an integral part of the business's daily operations</w:t>
      </w:r>
      <w:r w:rsidR="00F14EBE" w:rsidRPr="00F14EBE">
        <w:t xml:space="preserve"> </w:t>
      </w:r>
      <w:r w:rsidR="00F14EBE">
        <w:t>(</w:t>
      </w:r>
      <w:proofErr w:type="spellStart"/>
      <w:r w:rsidR="00F14EBE">
        <w:t>Altin</w:t>
      </w:r>
      <w:proofErr w:type="spellEnd"/>
      <w:r w:rsidR="00F14EBE">
        <w:t xml:space="preserve"> et al., 2018)</w:t>
      </w:r>
      <w:r>
        <w:t>. The capacity to quickly incorporate input into service improvements while keeping flexibility and adaptability is essential for increasing visitor satisfaction.</w:t>
      </w:r>
    </w:p>
    <w:p w14:paraId="259B47D6" w14:textId="77777777" w:rsidR="003F1831" w:rsidRDefault="003F1831" w:rsidP="003F1831">
      <w:pPr>
        <w:pStyle w:val="Heading2"/>
      </w:pPr>
      <w:bookmarkStart w:id="13" w:name="_Toc151292846"/>
      <w:r w:rsidRPr="003F1831">
        <w:t>Consolidate Brand Consistency with Personalization</w:t>
      </w:r>
      <w:bookmarkEnd w:id="13"/>
    </w:p>
    <w:p w14:paraId="511FA3EC" w14:textId="57EFF9AE" w:rsidR="003F1831" w:rsidRDefault="003F1831" w:rsidP="003F1831">
      <w:r>
        <w:t>The goal is to tailor offerings to local tastes without compromising the global consistency of the brand. Brand loyalty and customer happiness can be improved by the integration of unique, individual touches with consistently high-quality service</w:t>
      </w:r>
      <w:r w:rsidR="00F14EBE" w:rsidRPr="00F14EBE">
        <w:t xml:space="preserve"> </w:t>
      </w:r>
      <w:r w:rsidR="00F14EBE">
        <w:t>(</w:t>
      </w:r>
      <w:proofErr w:type="spellStart"/>
      <w:r w:rsidR="00F14EBE">
        <w:t>Šerić</w:t>
      </w:r>
      <w:proofErr w:type="spellEnd"/>
      <w:r w:rsidR="00F14EBE">
        <w:t xml:space="preserve"> et al., 2014)</w:t>
      </w:r>
      <w:r>
        <w:t>.</w:t>
      </w:r>
    </w:p>
    <w:p w14:paraId="45E08401" w14:textId="77777777" w:rsidR="003F1831" w:rsidRDefault="003F1831" w:rsidP="003F1831">
      <w:pPr>
        <w:pStyle w:val="Heading2"/>
      </w:pPr>
      <w:bookmarkStart w:id="14" w:name="_Toc151292847"/>
      <w:r w:rsidRPr="003F1831">
        <w:t>Proactive Service Recovery Strategies</w:t>
      </w:r>
      <w:bookmarkEnd w:id="14"/>
    </w:p>
    <w:p w14:paraId="5134EA16" w14:textId="2DBB0631" w:rsidR="003F1831" w:rsidRDefault="003F1831" w:rsidP="003F1831">
      <w:r>
        <w:t>The swift handling of customer complaints and service outages is ensured by the installation of effective service recovery methods. These instances should be seen as chances to improve the brand's image and build relationships with site users, in addition to problems that need fixing</w:t>
      </w:r>
      <w:r w:rsidR="00F14EBE" w:rsidRPr="00F14EBE">
        <w:t xml:space="preserve"> </w:t>
      </w:r>
      <w:r w:rsidR="00F14EBE">
        <w:t>(</w:t>
      </w:r>
      <w:proofErr w:type="spellStart"/>
      <w:r w:rsidR="00F14EBE">
        <w:t>Koc</w:t>
      </w:r>
      <w:proofErr w:type="spellEnd"/>
      <w:r w:rsidR="00F14EBE">
        <w:t>, 2018)</w:t>
      </w:r>
      <w:r>
        <w:t>.</w:t>
      </w:r>
    </w:p>
    <w:p w14:paraId="76053205" w14:textId="77777777" w:rsidR="003F1831" w:rsidRDefault="003F1831" w:rsidP="003F1831">
      <w:pPr>
        <w:pStyle w:val="Heading2"/>
      </w:pPr>
      <w:bookmarkStart w:id="15" w:name="_Toc151292848"/>
      <w:r w:rsidRPr="003F1831">
        <w:t>Sustainability and Ethical Practices</w:t>
      </w:r>
      <w:bookmarkEnd w:id="15"/>
    </w:p>
    <w:p w14:paraId="405CD676" w14:textId="71AC4757" w:rsidR="003F1831" w:rsidRDefault="003F1831" w:rsidP="003F1831">
      <w:r>
        <w:t>Consumers in the modern day have a strong preference for companies that use environmentally friendly practices and demonstrate a commitment to ethics</w:t>
      </w:r>
      <w:r w:rsidR="00F14EBE" w:rsidRPr="00F14EBE">
        <w:t xml:space="preserve"> </w:t>
      </w:r>
      <w:r w:rsidR="00F14EBE">
        <w:t>(Jones et al., 2016)</w:t>
      </w:r>
      <w:r>
        <w:t>. Consistent with the preferences of modern vacationers, more and more businesses are incorporating eco-friendly programming and ethical buying practices into their operations.</w:t>
      </w:r>
    </w:p>
    <w:p w14:paraId="449C5564" w14:textId="77777777" w:rsidR="003F1831" w:rsidRDefault="003F1831" w:rsidP="003F1831">
      <w:pPr>
        <w:pStyle w:val="Heading2"/>
      </w:pPr>
      <w:bookmarkStart w:id="16" w:name="_Toc151292849"/>
      <w:r w:rsidRPr="003F1831">
        <w:t>Collaborative Learning from Industry Leaders</w:t>
      </w:r>
      <w:bookmarkEnd w:id="16"/>
    </w:p>
    <w:p w14:paraId="3C84C614" w14:textId="544435A5" w:rsidR="003F1831" w:rsidRDefault="003F1831" w:rsidP="003F1831">
      <w:r>
        <w:t>Promoting collaboration among members of the industry and taking lessons from successful models (e.g., St. Regis, Raffles, and Banyan Tree) enables the hospitality sector to gain a more holistic knowledge and adopt most effective methods</w:t>
      </w:r>
      <w:r w:rsidR="00F14EBE" w:rsidRPr="00F14EBE">
        <w:t xml:space="preserve"> </w:t>
      </w:r>
      <w:r w:rsidR="00F14EBE">
        <w:t>(Zheng et al., 2015)</w:t>
      </w:r>
      <w:r>
        <w:t>.</w:t>
      </w:r>
    </w:p>
    <w:p w14:paraId="4CAFC48E" w14:textId="77777777" w:rsidR="003F1831" w:rsidRDefault="003F1831" w:rsidP="003F1831">
      <w:pPr>
        <w:pStyle w:val="Heading2"/>
      </w:pPr>
      <w:bookmarkStart w:id="17" w:name="_Toc151292850"/>
      <w:r w:rsidRPr="003F1831">
        <w:t>Evolve Loyalty Programs for Enhanced Engagement</w:t>
      </w:r>
      <w:bookmarkEnd w:id="17"/>
    </w:p>
    <w:p w14:paraId="0E146CE2" w14:textId="2C2BBF27" w:rsidR="003F1831" w:rsidRDefault="003F1831" w:rsidP="003F1831">
      <w:r>
        <w:t>Discounts are nice, but loyalty program should put more emphasis on generating memorable, meaningful interactions with customers. Guests can be incentivized to remain loyal through unique experiences, and loyalty program can be tailored to their specific needs</w:t>
      </w:r>
      <w:r w:rsidR="00F14EBE" w:rsidRPr="00F14EBE">
        <w:t xml:space="preserve"> </w:t>
      </w:r>
      <w:r w:rsidR="00F14EBE">
        <w:t>(So et al., 2014)</w:t>
      </w:r>
      <w:r>
        <w:t>.</w:t>
      </w:r>
    </w:p>
    <w:p w14:paraId="40A1BFCA" w14:textId="77777777" w:rsidR="003F1831" w:rsidRDefault="003F1831" w:rsidP="003F1831">
      <w:pPr>
        <w:jc w:val="left"/>
      </w:pPr>
      <w:r>
        <w:br w:type="page"/>
      </w:r>
    </w:p>
    <w:p w14:paraId="1847903C" w14:textId="77777777" w:rsidR="003F1831" w:rsidRDefault="003F1831" w:rsidP="003F1831">
      <w:pPr>
        <w:pStyle w:val="Heading1"/>
      </w:pPr>
      <w:bookmarkStart w:id="18" w:name="_Toc151292851"/>
      <w:r>
        <w:t>References</w:t>
      </w:r>
      <w:bookmarkEnd w:id="18"/>
    </w:p>
    <w:p w14:paraId="3B68424A" w14:textId="77777777" w:rsidR="00F14EBE" w:rsidRDefault="00F14EBE" w:rsidP="00F14EBE">
      <w:pPr>
        <w:pStyle w:val="NormalWeb"/>
        <w:ind w:left="567" w:hanging="567"/>
      </w:pPr>
      <w:proofErr w:type="spellStart"/>
      <w:r>
        <w:t>Altin</w:t>
      </w:r>
      <w:proofErr w:type="spellEnd"/>
      <w:r>
        <w:t xml:space="preserve">, M. </w:t>
      </w:r>
      <w:r>
        <w:rPr>
          <w:i/>
          <w:iCs/>
        </w:rPr>
        <w:t>et al.</w:t>
      </w:r>
      <w:r>
        <w:t xml:space="preserve"> (2018) ‘Performance measurement and management research in the hospitality and Tourism Industry’, </w:t>
      </w:r>
      <w:r>
        <w:rPr>
          <w:i/>
          <w:iCs/>
        </w:rPr>
        <w:t>International Journal of Contemporary Hospitality Management</w:t>
      </w:r>
      <w:r>
        <w:t xml:space="preserve">, 30(2), pp. 1172–1189. doi:10.1108/ijchm-05-2017-0251. </w:t>
      </w:r>
    </w:p>
    <w:p w14:paraId="29C3D688" w14:textId="77777777" w:rsidR="00F14EBE" w:rsidRDefault="00F14EBE" w:rsidP="002A7DC4">
      <w:pPr>
        <w:pStyle w:val="NormalWeb"/>
        <w:ind w:left="567" w:hanging="567"/>
      </w:pPr>
      <w:r>
        <w:t xml:space="preserve">Becker, K. and </w:t>
      </w:r>
      <w:proofErr w:type="spellStart"/>
      <w:r>
        <w:t>Nobre</w:t>
      </w:r>
      <w:proofErr w:type="spellEnd"/>
      <w:r>
        <w:t xml:space="preserve">, H. (2014) ‘Social Network Reputation Management: An international study’, </w:t>
      </w:r>
      <w:r>
        <w:rPr>
          <w:i/>
          <w:iCs/>
        </w:rPr>
        <w:t>Journal of Promotion Management</w:t>
      </w:r>
      <w:r>
        <w:t xml:space="preserve">, 20(4), pp. 436–451. doi:10.1080/10496491.2014.930282. </w:t>
      </w:r>
    </w:p>
    <w:p w14:paraId="5909DFB2" w14:textId="77777777" w:rsidR="00F14EBE" w:rsidRDefault="00F14EBE" w:rsidP="002A7DC4">
      <w:pPr>
        <w:pStyle w:val="NormalWeb"/>
        <w:ind w:left="567" w:hanging="567"/>
      </w:pPr>
      <w:r>
        <w:t xml:space="preserve">Chun Wang, J., Wang, Y.-C. and Tai, Y.-F. (2016) ‘Systematic review of the elements and service standards of Delightful Service’, </w:t>
      </w:r>
      <w:r>
        <w:rPr>
          <w:i/>
          <w:iCs/>
        </w:rPr>
        <w:t>International Journal of Contemporary Hospitality Management</w:t>
      </w:r>
      <w:r>
        <w:t xml:space="preserve">, 28(7), pp. 1310–1337. doi:10.1108/ijchm-08-2014-0400. </w:t>
      </w:r>
    </w:p>
    <w:p w14:paraId="6AD783A8" w14:textId="77777777" w:rsidR="00F14EBE" w:rsidRDefault="00F14EBE" w:rsidP="002A7DC4">
      <w:pPr>
        <w:pStyle w:val="NormalWeb"/>
        <w:ind w:left="567" w:hanging="567"/>
      </w:pPr>
      <w:r>
        <w:t xml:space="preserve">Cohen, S.A., Prayag, G. and </w:t>
      </w:r>
      <w:proofErr w:type="spellStart"/>
      <w:r>
        <w:t>Moital</w:t>
      </w:r>
      <w:proofErr w:type="spellEnd"/>
      <w:r>
        <w:t xml:space="preserve">, M. (2013) ‘Consumer </w:t>
      </w:r>
      <w:proofErr w:type="spellStart"/>
      <w:r>
        <w:t>behaviour</w:t>
      </w:r>
      <w:proofErr w:type="spellEnd"/>
      <w:r>
        <w:t xml:space="preserve"> in tourism: Concepts, influences and opportunities’, </w:t>
      </w:r>
      <w:r>
        <w:rPr>
          <w:i/>
          <w:iCs/>
        </w:rPr>
        <w:t>Current Issues in Tourism</w:t>
      </w:r>
      <w:r>
        <w:t xml:space="preserve">, 17(10), pp. 872–909. doi:10.1080/13683500.2013.850064. </w:t>
      </w:r>
    </w:p>
    <w:p w14:paraId="68E2B59F" w14:textId="77777777" w:rsidR="00F14EBE" w:rsidRDefault="00F14EBE" w:rsidP="002A7DC4">
      <w:pPr>
        <w:pStyle w:val="NormalWeb"/>
        <w:ind w:left="567" w:hanging="567"/>
      </w:pPr>
      <w:proofErr w:type="spellStart"/>
      <w:r>
        <w:t>Dzhandzhugazova</w:t>
      </w:r>
      <w:proofErr w:type="spellEnd"/>
      <w:r>
        <w:t xml:space="preserve">, E.A. </w:t>
      </w:r>
      <w:r>
        <w:rPr>
          <w:i/>
          <w:iCs/>
        </w:rPr>
        <w:t>et al.</w:t>
      </w:r>
      <w:r>
        <w:t xml:space="preserve"> (2017) ‘Intellectual Resources used in developing tourism and Hospitality Industry’, </w:t>
      </w:r>
      <w:r>
        <w:rPr>
          <w:i/>
          <w:iCs/>
        </w:rPr>
        <w:t>Eurasian Journal of Analytical Chemistry</w:t>
      </w:r>
      <w:r>
        <w:t xml:space="preserve">, 12(5b), pp. 705–722. doi:10.12973/ejac.2017.00204a. </w:t>
      </w:r>
    </w:p>
    <w:p w14:paraId="5C5E7CB0" w14:textId="77777777" w:rsidR="00F14EBE" w:rsidRDefault="00F14EBE" w:rsidP="002A7DC4">
      <w:pPr>
        <w:pStyle w:val="NormalWeb"/>
        <w:ind w:left="567" w:hanging="567"/>
      </w:pPr>
      <w:r>
        <w:t xml:space="preserve">Flores‐Hernández, J.A., </w:t>
      </w:r>
      <w:proofErr w:type="spellStart"/>
      <w:r>
        <w:t>Cambra</w:t>
      </w:r>
      <w:proofErr w:type="spellEnd"/>
      <w:r>
        <w:t xml:space="preserve">‐Fierro, J.J. and </w:t>
      </w:r>
      <w:proofErr w:type="spellStart"/>
      <w:r>
        <w:t>Vázquez</w:t>
      </w:r>
      <w:proofErr w:type="spellEnd"/>
      <w:r>
        <w:t xml:space="preserve">‐Carrasco, R. (2020) ‘Sustainability, brand image, reputation and financial value: Manager perceptions in an emerging economy context’, </w:t>
      </w:r>
      <w:r>
        <w:rPr>
          <w:i/>
          <w:iCs/>
        </w:rPr>
        <w:t>Sustainable Development</w:t>
      </w:r>
      <w:r>
        <w:t xml:space="preserve">, 28(4), pp. 935–945. doi:10.1002/sd.2047. </w:t>
      </w:r>
    </w:p>
    <w:p w14:paraId="2FE2434E" w14:textId="77777777" w:rsidR="00F14EBE" w:rsidRDefault="00F14EBE" w:rsidP="002A7DC4">
      <w:pPr>
        <w:pStyle w:val="NormalWeb"/>
        <w:ind w:left="567" w:hanging="567"/>
      </w:pPr>
      <w:r>
        <w:t xml:space="preserve">Hemsley-Brown, J. </w:t>
      </w:r>
      <w:r>
        <w:rPr>
          <w:i/>
          <w:iCs/>
        </w:rPr>
        <w:t>et al.</w:t>
      </w:r>
      <w:r>
        <w:t xml:space="preserve"> (2016) ‘Exploring brand identity, meaning, image, and reputation (BIMIR) in Higher Education: A special section’, </w:t>
      </w:r>
      <w:r>
        <w:rPr>
          <w:i/>
          <w:iCs/>
        </w:rPr>
        <w:t>Journal of Business Research</w:t>
      </w:r>
      <w:r>
        <w:t xml:space="preserve">, 69(8), pp. 3019–3022. doi:10.1016/j.jbusres.2016.01.016. </w:t>
      </w:r>
    </w:p>
    <w:p w14:paraId="163CD93C" w14:textId="77777777" w:rsidR="00F14EBE" w:rsidRDefault="00F14EBE" w:rsidP="002A7DC4">
      <w:pPr>
        <w:pStyle w:val="NormalWeb"/>
        <w:ind w:left="567" w:hanging="567"/>
      </w:pPr>
      <w:r>
        <w:t xml:space="preserve">Hussain, K., </w:t>
      </w:r>
      <w:proofErr w:type="spellStart"/>
      <w:r>
        <w:t>Konar</w:t>
      </w:r>
      <w:proofErr w:type="spellEnd"/>
      <w:r>
        <w:t xml:space="preserve">, R. and Ali, F. (2016) ‘Measuring Service Innovation Performance through team culture and knowledge sharing </w:t>
      </w:r>
      <w:proofErr w:type="spellStart"/>
      <w:r>
        <w:t>behaviour</w:t>
      </w:r>
      <w:proofErr w:type="spellEnd"/>
      <w:r>
        <w:t xml:space="preserve"> in hotel services: A PLS approach’, </w:t>
      </w:r>
      <w:r>
        <w:rPr>
          <w:i/>
          <w:iCs/>
        </w:rPr>
        <w:t>Procedia - Social and Behavioral Sciences</w:t>
      </w:r>
      <w:r>
        <w:t xml:space="preserve">, 224, pp. 35–43. doi:10.1016/j.sbspro.2016.05.397. </w:t>
      </w:r>
    </w:p>
    <w:p w14:paraId="37669ABB" w14:textId="77777777" w:rsidR="00F14EBE" w:rsidRDefault="00F14EBE" w:rsidP="00F14EBE">
      <w:pPr>
        <w:pStyle w:val="NormalWeb"/>
        <w:ind w:left="567" w:hanging="567"/>
      </w:pPr>
      <w:r>
        <w:t xml:space="preserve">Hussain, K., </w:t>
      </w:r>
      <w:proofErr w:type="spellStart"/>
      <w:r>
        <w:t>Konar</w:t>
      </w:r>
      <w:proofErr w:type="spellEnd"/>
      <w:r>
        <w:t xml:space="preserve">, R. and Ali, F. (2016) ‘Measuring Service Innovation Performance through team culture and knowledge sharing </w:t>
      </w:r>
      <w:proofErr w:type="spellStart"/>
      <w:r>
        <w:t>behaviour</w:t>
      </w:r>
      <w:proofErr w:type="spellEnd"/>
      <w:r>
        <w:t xml:space="preserve"> in hotel services: A PLS approach’, </w:t>
      </w:r>
      <w:r>
        <w:rPr>
          <w:i/>
          <w:iCs/>
        </w:rPr>
        <w:t>Procedia - Social and Behavioral Sciences</w:t>
      </w:r>
      <w:r>
        <w:t xml:space="preserve">, 224, pp. 35–43. doi:10.1016/j.sbspro.2016.05.397. </w:t>
      </w:r>
    </w:p>
    <w:p w14:paraId="764AB9CB" w14:textId="77777777" w:rsidR="00F14EBE" w:rsidRDefault="00F14EBE" w:rsidP="00F14EBE">
      <w:pPr>
        <w:pStyle w:val="NormalWeb"/>
        <w:ind w:left="567" w:hanging="567"/>
      </w:pPr>
      <w:r>
        <w:t xml:space="preserve">Jones, P., Hillier, D. and Comfort, D. (2016) ‘Sustainability in the hospitality industry’, </w:t>
      </w:r>
      <w:r>
        <w:rPr>
          <w:i/>
          <w:iCs/>
        </w:rPr>
        <w:t>International Journal of Contemporary Hospitality Management</w:t>
      </w:r>
      <w:r>
        <w:t xml:space="preserve">, 28(1), pp. 36–67. doi:10.1108/ijchm-11-2014-0572. </w:t>
      </w:r>
    </w:p>
    <w:p w14:paraId="2BC693FD" w14:textId="77777777" w:rsidR="00F14EBE" w:rsidRDefault="00F14EBE" w:rsidP="00F14EBE">
      <w:pPr>
        <w:pStyle w:val="NormalWeb"/>
        <w:ind w:left="567" w:hanging="567"/>
      </w:pPr>
      <w:proofErr w:type="spellStart"/>
      <w:r>
        <w:t>Kandampully</w:t>
      </w:r>
      <w:proofErr w:type="spellEnd"/>
      <w:r>
        <w:t xml:space="preserve">, J., </w:t>
      </w:r>
      <w:proofErr w:type="spellStart"/>
      <w:r>
        <w:t>Bilgihan</w:t>
      </w:r>
      <w:proofErr w:type="spellEnd"/>
      <w:r>
        <w:t xml:space="preserve">, A. and Zhang, T. (Christina) (2016) ‘Developing a people-technology hybrids model to unleash innovation and creativity: The new hospitality frontier’, </w:t>
      </w:r>
      <w:r>
        <w:rPr>
          <w:i/>
          <w:iCs/>
        </w:rPr>
        <w:t>Journal of Hospitality and Tourism Management</w:t>
      </w:r>
      <w:r>
        <w:t xml:space="preserve">, 29, pp. 154–164. doi:10.1016/j.jhtm.2016.07.003. </w:t>
      </w:r>
    </w:p>
    <w:p w14:paraId="7C281278" w14:textId="77777777" w:rsidR="00F14EBE" w:rsidRDefault="00F14EBE" w:rsidP="00F14EBE">
      <w:pPr>
        <w:pStyle w:val="NormalWeb"/>
        <w:ind w:left="567" w:hanging="567"/>
      </w:pPr>
      <w:proofErr w:type="spellStart"/>
      <w:r>
        <w:t>Koc</w:t>
      </w:r>
      <w:proofErr w:type="spellEnd"/>
      <w:r>
        <w:t xml:space="preserve">, E. (2018) ‘Service failures and recovery in hospitality and tourism: A review of literature and recommendations for Future Research’, </w:t>
      </w:r>
      <w:r>
        <w:rPr>
          <w:i/>
          <w:iCs/>
        </w:rPr>
        <w:t>Journal of Hospitality Marketing &amp;amp; Management</w:t>
      </w:r>
      <w:r>
        <w:t xml:space="preserve">, 28(5), pp. 513–537. doi:10.1080/19368623.2019.1537139. </w:t>
      </w:r>
    </w:p>
    <w:p w14:paraId="28598353" w14:textId="77777777" w:rsidR="00F14EBE" w:rsidRDefault="00F14EBE" w:rsidP="002A7DC4">
      <w:pPr>
        <w:pStyle w:val="NormalWeb"/>
        <w:ind w:left="567" w:hanging="567"/>
      </w:pPr>
      <w:r>
        <w:t xml:space="preserve">Rauch, E. </w:t>
      </w:r>
      <w:r>
        <w:rPr>
          <w:i/>
          <w:iCs/>
        </w:rPr>
        <w:t>et al.</w:t>
      </w:r>
      <w:r>
        <w:t xml:space="preserve"> (2016) ‘Lean hospitality - application of Lean management methods in the hotel sector’, </w:t>
      </w:r>
      <w:r>
        <w:rPr>
          <w:i/>
          <w:iCs/>
        </w:rPr>
        <w:t>Procedia CIRP</w:t>
      </w:r>
      <w:r>
        <w:t xml:space="preserve">, 41, pp. 614–619. doi:10.1016/j.procir.2016.01.019. </w:t>
      </w:r>
    </w:p>
    <w:p w14:paraId="0D0FD934" w14:textId="77777777" w:rsidR="00F14EBE" w:rsidRDefault="00F14EBE" w:rsidP="002A7DC4">
      <w:pPr>
        <w:pStyle w:val="NormalWeb"/>
        <w:ind w:left="567" w:hanging="567"/>
      </w:pPr>
      <w:r>
        <w:t xml:space="preserve">Sánchez-Casado, N., Artal-Tur, A. and </w:t>
      </w:r>
      <w:proofErr w:type="spellStart"/>
      <w:r>
        <w:t>Tomaseti</w:t>
      </w:r>
      <w:proofErr w:type="spellEnd"/>
      <w:r>
        <w:t xml:space="preserve">-Solano, E. (2019) ‘Social Media, customers’ experience, and Hotel Loyalty Programs’, </w:t>
      </w:r>
      <w:r>
        <w:rPr>
          <w:i/>
          <w:iCs/>
        </w:rPr>
        <w:t>Tourism Analysis</w:t>
      </w:r>
      <w:r>
        <w:t xml:space="preserve">, 24(1), pp. 27–41. doi:10.3727/108354219x15458295631918. </w:t>
      </w:r>
    </w:p>
    <w:p w14:paraId="340C4F65" w14:textId="77777777" w:rsidR="00F14EBE" w:rsidRDefault="00F14EBE" w:rsidP="00F14EBE">
      <w:pPr>
        <w:pStyle w:val="NormalWeb"/>
        <w:ind w:left="567" w:hanging="567"/>
      </w:pPr>
      <w:proofErr w:type="spellStart"/>
      <w:r>
        <w:t>Šerić</w:t>
      </w:r>
      <w:proofErr w:type="spellEnd"/>
      <w:r>
        <w:t>, M., Gil-</w:t>
      </w:r>
      <w:proofErr w:type="spellStart"/>
      <w:r>
        <w:t>Saura</w:t>
      </w:r>
      <w:proofErr w:type="spellEnd"/>
      <w:r>
        <w:t xml:space="preserve">, I. and Ruiz-Molina, M.E. (2014) ‘How can integrated marketing communications and advanced technology influence the creation of customer-based brand equity? evidence from the hospitality industry’, </w:t>
      </w:r>
      <w:r>
        <w:rPr>
          <w:i/>
          <w:iCs/>
        </w:rPr>
        <w:t>International Journal of Hospitality Management</w:t>
      </w:r>
      <w:r>
        <w:t xml:space="preserve">, 39, pp. 144–156. doi:10.1016/j.ijhm.2014.02.008. </w:t>
      </w:r>
    </w:p>
    <w:p w14:paraId="574EB5AC" w14:textId="77777777" w:rsidR="00F14EBE" w:rsidRDefault="00F14EBE" w:rsidP="00F14EBE">
      <w:pPr>
        <w:pStyle w:val="NormalWeb"/>
        <w:ind w:left="567" w:hanging="567"/>
      </w:pPr>
      <w:r>
        <w:t xml:space="preserve">Shams, G. </w:t>
      </w:r>
      <w:r>
        <w:rPr>
          <w:i/>
          <w:iCs/>
        </w:rPr>
        <w:t>et al.</w:t>
      </w:r>
      <w:r>
        <w:t xml:space="preserve"> (2020) ‘Hospitality-based service recovery, outcome </w:t>
      </w:r>
      <w:proofErr w:type="spellStart"/>
      <w:r>
        <w:t>favourability</w:t>
      </w:r>
      <w:proofErr w:type="spellEnd"/>
      <w:r>
        <w:t xml:space="preserve">, satisfaction with service recovery and consequent customer loyalty: An empirical analysis’, </w:t>
      </w:r>
      <w:r>
        <w:rPr>
          <w:i/>
          <w:iCs/>
        </w:rPr>
        <w:t>International Journal of Culture, Tourism and Hospitality Research</w:t>
      </w:r>
      <w:r>
        <w:t xml:space="preserve">, 15(2), pp. 266–284. doi:10.1108/ijcthr-04-2020-0079. </w:t>
      </w:r>
    </w:p>
    <w:p w14:paraId="019C7B7A" w14:textId="77777777" w:rsidR="00F14EBE" w:rsidRDefault="00F14EBE" w:rsidP="00F14EBE">
      <w:pPr>
        <w:pStyle w:val="NormalWeb"/>
        <w:ind w:left="567" w:hanging="567"/>
      </w:pPr>
      <w:r>
        <w:t xml:space="preserve">So, K.K. </w:t>
      </w:r>
      <w:r>
        <w:rPr>
          <w:i/>
          <w:iCs/>
        </w:rPr>
        <w:t>et al.</w:t>
      </w:r>
      <w:r>
        <w:t xml:space="preserve"> (2014) ‘The role of customer engagement in Building Consumer Loyalty to Tourism Brands’, </w:t>
      </w:r>
      <w:r>
        <w:rPr>
          <w:i/>
          <w:iCs/>
        </w:rPr>
        <w:t>Journal of Travel Research</w:t>
      </w:r>
      <w:r>
        <w:t xml:space="preserve">, 55(1), pp. 64–78. doi:10.1177/0047287514541008. </w:t>
      </w:r>
    </w:p>
    <w:p w14:paraId="6B39B1B0" w14:textId="77777777" w:rsidR="00F14EBE" w:rsidRDefault="00F14EBE" w:rsidP="002A7DC4">
      <w:pPr>
        <w:pStyle w:val="NormalWeb"/>
        <w:ind w:left="567" w:hanging="567"/>
      </w:pPr>
      <w:r>
        <w:t>William, P. (2009) ‘</w:t>
      </w:r>
      <w:proofErr w:type="spellStart"/>
      <w:r>
        <w:t>Ezee</w:t>
      </w:r>
      <w:proofErr w:type="spellEnd"/>
      <w:r>
        <w:t xml:space="preserve"> Hotel Marketing With Hotel Review Management and </w:t>
      </w:r>
      <w:proofErr w:type="spellStart"/>
      <w:r>
        <w:t>seo</w:t>
      </w:r>
      <w:proofErr w:type="spellEnd"/>
      <w:r>
        <w:t xml:space="preserve">: Hotel internet marketing’, </w:t>
      </w:r>
      <w:proofErr w:type="spellStart"/>
      <w:r>
        <w:rPr>
          <w:i/>
          <w:iCs/>
        </w:rPr>
        <w:t>SciVee</w:t>
      </w:r>
      <w:proofErr w:type="spellEnd"/>
      <w:r>
        <w:t xml:space="preserve"> [Preprint]. doi:10.4016/14631.01. </w:t>
      </w:r>
    </w:p>
    <w:p w14:paraId="1F6299E3" w14:textId="77777777" w:rsidR="00F14EBE" w:rsidRDefault="00F14EBE" w:rsidP="00F14EBE">
      <w:pPr>
        <w:pStyle w:val="NormalWeb"/>
        <w:ind w:left="567" w:hanging="567"/>
      </w:pPr>
      <w:r>
        <w:t xml:space="preserve">Zheng, B., </w:t>
      </w:r>
      <w:proofErr w:type="spellStart"/>
      <w:r>
        <w:t>Niiya</w:t>
      </w:r>
      <w:proofErr w:type="spellEnd"/>
      <w:r>
        <w:t xml:space="preserve">, M. and </w:t>
      </w:r>
      <w:proofErr w:type="spellStart"/>
      <w:r>
        <w:t>Warschauer</w:t>
      </w:r>
      <w:proofErr w:type="spellEnd"/>
      <w:r>
        <w:t xml:space="preserve">, M. (2015) ‘Wikis and collaborative learning in higher education’, </w:t>
      </w:r>
      <w:r>
        <w:rPr>
          <w:i/>
          <w:iCs/>
        </w:rPr>
        <w:t>Technology, Pedagogy and Education</w:t>
      </w:r>
      <w:r>
        <w:t xml:space="preserve">, 24(3), pp. 357–374. doi:10.1080/1475939x.2014.948041. </w:t>
      </w:r>
    </w:p>
    <w:p w14:paraId="4C5F5633" w14:textId="77777777" w:rsidR="003F1831" w:rsidRDefault="003F1831" w:rsidP="003F1831"/>
    <w:p w14:paraId="007ACD87" w14:textId="77777777" w:rsidR="003F1831" w:rsidRDefault="003F1831" w:rsidP="003F1831"/>
    <w:p w14:paraId="022B7635" w14:textId="77777777" w:rsidR="003F1831" w:rsidRPr="003F1831" w:rsidRDefault="003F1831" w:rsidP="003F1831"/>
    <w:p w14:paraId="586291A4" w14:textId="77777777" w:rsidR="003F1831" w:rsidRDefault="003F1831" w:rsidP="003F1831"/>
    <w:p w14:paraId="587A235E" w14:textId="77777777" w:rsidR="003F1831" w:rsidRDefault="003F1831" w:rsidP="003F1831"/>
    <w:p w14:paraId="60ABB61F" w14:textId="77777777" w:rsidR="003F1831" w:rsidRPr="003F1831" w:rsidRDefault="003F1831" w:rsidP="003F1831"/>
    <w:p w14:paraId="3676AF76" w14:textId="77777777" w:rsidR="00690EAD" w:rsidRDefault="00690EAD" w:rsidP="003F1831"/>
    <w:p w14:paraId="02360070" w14:textId="77777777" w:rsidR="00690EAD" w:rsidRDefault="00690EAD" w:rsidP="003F1831"/>
    <w:p w14:paraId="6CBB6F7F" w14:textId="77777777" w:rsidR="00690EAD" w:rsidRPr="00690EAD" w:rsidRDefault="00690EAD" w:rsidP="003F1831"/>
    <w:p w14:paraId="6DB15EC9" w14:textId="77777777" w:rsidR="00690EAD" w:rsidRDefault="00690EAD" w:rsidP="003F1831"/>
    <w:p w14:paraId="488E3B55" w14:textId="77777777" w:rsidR="00690EAD" w:rsidRDefault="00690EAD" w:rsidP="003F1831"/>
    <w:p w14:paraId="1386FE87" w14:textId="77777777" w:rsidR="00690EAD" w:rsidRPr="00690EAD" w:rsidRDefault="00690EAD" w:rsidP="003F1831"/>
    <w:p w14:paraId="3CDF41EE" w14:textId="77777777" w:rsidR="00690EAD" w:rsidRDefault="00690EAD" w:rsidP="003F1831"/>
    <w:p w14:paraId="5BF12CD6" w14:textId="77777777" w:rsidR="00690EAD" w:rsidRDefault="00690EAD" w:rsidP="003F1831"/>
    <w:p w14:paraId="4E5204BA" w14:textId="77777777" w:rsidR="00690EAD" w:rsidRPr="00690EAD" w:rsidRDefault="00690EAD" w:rsidP="003F1831"/>
    <w:p w14:paraId="3B8C3E7E" w14:textId="77777777" w:rsidR="00690EAD" w:rsidRDefault="00690EAD" w:rsidP="003F1831"/>
    <w:p w14:paraId="0E464955" w14:textId="77777777" w:rsidR="00690EAD" w:rsidRDefault="00690EAD" w:rsidP="003F1831"/>
    <w:p w14:paraId="39780863" w14:textId="77777777" w:rsidR="00690EAD" w:rsidRPr="00690EAD" w:rsidRDefault="00690EAD" w:rsidP="003F1831"/>
    <w:p w14:paraId="4CE694E2" w14:textId="77777777" w:rsidR="00690EAD" w:rsidRDefault="00690EAD" w:rsidP="003F1831"/>
    <w:p w14:paraId="44EA708D" w14:textId="77777777" w:rsidR="00690EAD" w:rsidRPr="00690EAD" w:rsidRDefault="00690EAD" w:rsidP="003F1831"/>
    <w:p w14:paraId="70ECB1E1" w14:textId="77777777" w:rsidR="00690EAD" w:rsidRDefault="00690EAD" w:rsidP="003F1831"/>
    <w:p w14:paraId="4370EAB7" w14:textId="77777777" w:rsidR="00690EAD" w:rsidRDefault="00690EAD" w:rsidP="003F1831"/>
    <w:p w14:paraId="5DE9508F" w14:textId="77777777" w:rsidR="00690EAD" w:rsidRDefault="00690EAD" w:rsidP="003F1831"/>
    <w:p w14:paraId="5AC4753C" w14:textId="77777777" w:rsidR="00690EAD" w:rsidRPr="00690EAD" w:rsidRDefault="00690EAD" w:rsidP="003F1831"/>
    <w:p w14:paraId="3DD25F3B" w14:textId="77777777" w:rsidR="00160B83" w:rsidRDefault="00160B83" w:rsidP="003F1831"/>
    <w:p w14:paraId="4A9C2B81" w14:textId="77777777" w:rsidR="00160B83" w:rsidRDefault="00160B83" w:rsidP="003F1831"/>
    <w:p w14:paraId="643DE23B" w14:textId="77777777" w:rsidR="00160B83" w:rsidRDefault="00160B83" w:rsidP="003F1831"/>
    <w:p w14:paraId="351CE0A1" w14:textId="77777777" w:rsidR="00160B83" w:rsidRDefault="00160B83" w:rsidP="003F1831"/>
    <w:p w14:paraId="2FE2493F" w14:textId="77777777" w:rsidR="00160B83" w:rsidRPr="00160B83" w:rsidRDefault="00160B83" w:rsidP="003F1831"/>
    <w:p w14:paraId="1720B7AD" w14:textId="77777777" w:rsidR="00160B83" w:rsidRDefault="00160B83" w:rsidP="003F1831"/>
    <w:p w14:paraId="5D332DC1" w14:textId="77777777" w:rsidR="00160B83" w:rsidRDefault="00160B83" w:rsidP="003F1831"/>
    <w:p w14:paraId="0F6F3103" w14:textId="77777777" w:rsidR="00160B83" w:rsidRDefault="00160B83" w:rsidP="003F1831"/>
    <w:p w14:paraId="37B80925" w14:textId="77777777" w:rsidR="00160B83" w:rsidRPr="00160B83" w:rsidRDefault="00160B83" w:rsidP="003F1831"/>
    <w:sectPr w:rsidR="00160B83" w:rsidRPr="00160B8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B83"/>
    <w:rsid w:val="000F216E"/>
    <w:rsid w:val="00160B83"/>
    <w:rsid w:val="002A7DC4"/>
    <w:rsid w:val="003F1831"/>
    <w:rsid w:val="00690EAD"/>
    <w:rsid w:val="00D50C76"/>
    <w:rsid w:val="00E01B68"/>
    <w:rsid w:val="00F14EBE"/>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AF73D"/>
  <w15:chartTrackingRefBased/>
  <w15:docId w15:val="{86CD9C35-60BE-44A9-AC2E-2D15C9144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ne-NP"/>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B8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60B83"/>
    <w:pPr>
      <w:keepNext/>
      <w:keepLines/>
      <w:spacing w:before="240" w:after="0"/>
      <w:outlineLvl w:val="0"/>
    </w:pPr>
    <w:rPr>
      <w:rFonts w:eastAsiaTheme="majorEastAsia" w:cstheme="majorBidi"/>
      <w:b/>
      <w:color w:val="000000" w:themeColor="text1"/>
      <w:sz w:val="32"/>
      <w:szCs w:val="29"/>
    </w:rPr>
  </w:style>
  <w:style w:type="paragraph" w:styleId="Heading2">
    <w:name w:val="heading 2"/>
    <w:basedOn w:val="Normal"/>
    <w:next w:val="Normal"/>
    <w:link w:val="Heading2Char"/>
    <w:uiPriority w:val="9"/>
    <w:unhideWhenUsed/>
    <w:qFormat/>
    <w:rsid w:val="00160B83"/>
    <w:pPr>
      <w:keepNext/>
      <w:keepLines/>
      <w:spacing w:before="40" w:after="0"/>
      <w:outlineLvl w:val="1"/>
    </w:pPr>
    <w:rPr>
      <w:rFonts w:eastAsiaTheme="majorEastAsia" w:cstheme="majorBidi"/>
      <w:b/>
      <w:color w:val="000000" w:themeColor="text1"/>
      <w:sz w:val="28"/>
      <w:szCs w:val="23"/>
    </w:rPr>
  </w:style>
  <w:style w:type="paragraph" w:styleId="Heading3">
    <w:name w:val="heading 3"/>
    <w:basedOn w:val="Normal"/>
    <w:next w:val="Normal"/>
    <w:link w:val="Heading3Char"/>
    <w:uiPriority w:val="9"/>
    <w:semiHidden/>
    <w:unhideWhenUsed/>
    <w:qFormat/>
    <w:rsid w:val="00160B83"/>
    <w:pPr>
      <w:keepNext/>
      <w:keepLines/>
      <w:spacing w:before="40" w:after="0"/>
      <w:outlineLvl w:val="2"/>
    </w:pPr>
    <w:rPr>
      <w:rFonts w:asciiTheme="majorHAnsi" w:eastAsiaTheme="majorEastAsia" w:hAnsiTheme="majorHAnsi" w:cstheme="majorBidi"/>
      <w:color w:val="1F3763" w:themeColor="accent1" w:themeShade="7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B83"/>
    <w:rPr>
      <w:rFonts w:ascii="Times New Roman" w:eastAsiaTheme="majorEastAsia" w:hAnsi="Times New Roman" w:cstheme="majorBidi"/>
      <w:b/>
      <w:color w:val="000000" w:themeColor="text1"/>
      <w:sz w:val="32"/>
      <w:szCs w:val="29"/>
    </w:rPr>
  </w:style>
  <w:style w:type="character" w:customStyle="1" w:styleId="Heading2Char">
    <w:name w:val="Heading 2 Char"/>
    <w:basedOn w:val="DefaultParagraphFont"/>
    <w:link w:val="Heading2"/>
    <w:uiPriority w:val="9"/>
    <w:rsid w:val="00160B83"/>
    <w:rPr>
      <w:rFonts w:ascii="Times New Roman" w:eastAsiaTheme="majorEastAsia" w:hAnsi="Times New Roman" w:cstheme="majorBidi"/>
      <w:b/>
      <w:color w:val="000000" w:themeColor="text1"/>
      <w:sz w:val="28"/>
      <w:szCs w:val="23"/>
    </w:rPr>
  </w:style>
  <w:style w:type="character" w:customStyle="1" w:styleId="Heading3Char">
    <w:name w:val="Heading 3 Char"/>
    <w:basedOn w:val="DefaultParagraphFont"/>
    <w:link w:val="Heading3"/>
    <w:uiPriority w:val="9"/>
    <w:semiHidden/>
    <w:rsid w:val="00160B83"/>
    <w:rPr>
      <w:rFonts w:asciiTheme="majorHAnsi" w:eastAsiaTheme="majorEastAsia" w:hAnsiTheme="majorHAnsi" w:cstheme="majorBidi"/>
      <w:color w:val="1F3763" w:themeColor="accent1" w:themeShade="7F"/>
      <w:sz w:val="24"/>
      <w:szCs w:val="21"/>
    </w:rPr>
  </w:style>
  <w:style w:type="paragraph" w:styleId="TOCHeading">
    <w:name w:val="TOC Heading"/>
    <w:basedOn w:val="Heading1"/>
    <w:next w:val="Normal"/>
    <w:uiPriority w:val="39"/>
    <w:unhideWhenUsed/>
    <w:qFormat/>
    <w:rsid w:val="003F1831"/>
    <w:pPr>
      <w:spacing w:line="259" w:lineRule="auto"/>
      <w:jc w:val="left"/>
      <w:outlineLvl w:val="9"/>
    </w:pPr>
    <w:rPr>
      <w:rFonts w:asciiTheme="majorHAnsi" w:hAnsiTheme="majorHAnsi"/>
      <w:b w:val="0"/>
      <w:color w:val="2F5496" w:themeColor="accent1" w:themeShade="BF"/>
      <w:szCs w:val="32"/>
      <w:lang w:bidi="ar-SA"/>
    </w:rPr>
  </w:style>
  <w:style w:type="paragraph" w:styleId="TOC1">
    <w:name w:val="toc 1"/>
    <w:basedOn w:val="Normal"/>
    <w:next w:val="Normal"/>
    <w:autoRedefine/>
    <w:uiPriority w:val="39"/>
    <w:unhideWhenUsed/>
    <w:rsid w:val="003F1831"/>
    <w:pPr>
      <w:spacing w:after="100"/>
    </w:pPr>
  </w:style>
  <w:style w:type="paragraph" w:styleId="TOC2">
    <w:name w:val="toc 2"/>
    <w:basedOn w:val="Normal"/>
    <w:next w:val="Normal"/>
    <w:autoRedefine/>
    <w:uiPriority w:val="39"/>
    <w:unhideWhenUsed/>
    <w:rsid w:val="003F1831"/>
    <w:pPr>
      <w:spacing w:after="100"/>
      <w:ind w:left="240"/>
    </w:pPr>
  </w:style>
  <w:style w:type="character" w:styleId="Hyperlink">
    <w:name w:val="Hyperlink"/>
    <w:basedOn w:val="DefaultParagraphFont"/>
    <w:uiPriority w:val="99"/>
    <w:unhideWhenUsed/>
    <w:rsid w:val="003F1831"/>
    <w:rPr>
      <w:color w:val="0563C1" w:themeColor="hyperlink"/>
      <w:u w:val="single"/>
    </w:rPr>
  </w:style>
  <w:style w:type="paragraph" w:styleId="NormalWeb">
    <w:name w:val="Normal (Web)"/>
    <w:basedOn w:val="Normal"/>
    <w:uiPriority w:val="99"/>
    <w:semiHidden/>
    <w:unhideWhenUsed/>
    <w:rsid w:val="002A7DC4"/>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38308">
      <w:bodyDiv w:val="1"/>
      <w:marLeft w:val="0"/>
      <w:marRight w:val="0"/>
      <w:marTop w:val="0"/>
      <w:marBottom w:val="0"/>
      <w:divBdr>
        <w:top w:val="none" w:sz="0" w:space="0" w:color="auto"/>
        <w:left w:val="none" w:sz="0" w:space="0" w:color="auto"/>
        <w:bottom w:val="none" w:sz="0" w:space="0" w:color="auto"/>
        <w:right w:val="none" w:sz="0" w:space="0" w:color="auto"/>
      </w:divBdr>
    </w:div>
    <w:div w:id="1212040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7ED039-C42A-4E79-BC28-BC117599679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2627</Words>
  <Characters>14974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Shipa Ali</cp:lastModifiedBy>
  <cp:revision>2</cp:revision>
  <dcterms:created xsi:type="dcterms:W3CDTF">2023-11-20T11:10:00Z</dcterms:created>
  <dcterms:modified xsi:type="dcterms:W3CDTF">2023-11-20T11:10:00Z</dcterms:modified>
</cp:coreProperties>
</file>