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99AC6C" w14:textId="027530F7" w:rsidR="00C86EAA" w:rsidRDefault="002878C7" w:rsidP="00C86EAA">
      <w:pPr>
        <w:pStyle w:val="Header"/>
        <w:tabs>
          <w:tab w:val="clear" w:pos="4153"/>
          <w:tab w:val="clear" w:pos="8306"/>
        </w:tabs>
      </w:pPr>
      <w:r>
        <w:rPr>
          <w:noProof/>
        </w:rPr>
        <w:drawing>
          <wp:anchor distT="0" distB="0" distL="114300" distR="114300" simplePos="0" relativeHeight="251662336" behindDoc="0" locked="0" layoutInCell="1" allowOverlap="1" wp14:anchorId="01436169" wp14:editId="2102A78F">
            <wp:simplePos x="0" y="0"/>
            <wp:positionH relativeFrom="column">
              <wp:posOffset>-435935</wp:posOffset>
            </wp:positionH>
            <wp:positionV relativeFrom="paragraph">
              <wp:posOffset>147</wp:posOffset>
            </wp:positionV>
            <wp:extent cx="1571625" cy="619125"/>
            <wp:effectExtent l="0" t="0" r="9525" b="9525"/>
            <wp:wrapThrough wrapText="bothSides">
              <wp:wrapPolygon edited="0">
                <wp:start x="0" y="0"/>
                <wp:lineTo x="0" y="19938"/>
                <wp:lineTo x="8640" y="21268"/>
                <wp:lineTo x="9687" y="21268"/>
                <wp:lineTo x="21469" y="19938"/>
                <wp:lineTo x="21469" y="5317"/>
                <wp:lineTo x="19375" y="1329"/>
                <wp:lineTo x="15447" y="0"/>
                <wp:lineTo x="0" y="0"/>
              </wp:wrapPolygon>
            </wp:wrapThrough>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571625" cy="619125"/>
                    </a:xfrm>
                    <a:prstGeom prst="rect">
                      <a:avLst/>
                    </a:prstGeom>
                    <a:noFill/>
                    <a:ln>
                      <a:noFill/>
                    </a:ln>
                  </pic:spPr>
                </pic:pic>
              </a:graphicData>
            </a:graphic>
          </wp:anchor>
        </w:drawing>
      </w:r>
      <w:r>
        <w:rPr>
          <w:noProof/>
          <w:lang w:val="en-US" w:eastAsia="en-US"/>
        </w:rPr>
        <mc:AlternateContent>
          <mc:Choice Requires="wps">
            <w:drawing>
              <wp:anchor distT="0" distB="0" distL="114300" distR="114300" simplePos="0" relativeHeight="251661312" behindDoc="0" locked="0" layoutInCell="1" allowOverlap="1" wp14:anchorId="0AB45619" wp14:editId="130C2D7A">
                <wp:simplePos x="0" y="0"/>
                <wp:positionH relativeFrom="column">
                  <wp:posOffset>4476292</wp:posOffset>
                </wp:positionH>
                <wp:positionV relativeFrom="paragraph">
                  <wp:posOffset>-295275</wp:posOffset>
                </wp:positionV>
                <wp:extent cx="914400" cy="914400"/>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B45619" id="_x0000_t202" coordsize="21600,21600" o:spt="202" path="m,l,21600r21600,l21600,xe">
                <v:stroke joinstyle="miter"/>
                <v:path gradientshapeok="t" o:connecttype="rect"/>
              </v:shapetype>
              <v:shape id="Text Box 4" o:spid="_x0000_s1026" type="#_x0000_t202" style="position:absolute;margin-left:352.45pt;margin-top:-23.25pt;width:1in;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" filled="f" stroked="f">
                <v:textbox inset=",7.2pt,,7.2pt">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EBED9BF" wp14:editId="497A9E67">
                <wp:simplePos x="0" y="0"/>
                <wp:positionH relativeFrom="column">
                  <wp:posOffset>4471950</wp:posOffset>
                </wp:positionH>
                <wp:positionV relativeFrom="paragraph">
                  <wp:posOffset>-131844</wp:posOffset>
                </wp:positionV>
                <wp:extent cx="1550670" cy="597535"/>
                <wp:effectExtent l="19050" t="19050" r="0" b="0"/>
                <wp:wrapNone/>
                <wp:docPr id="6"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0670" cy="597535"/>
                        </a:xfrm>
                        <a:prstGeom prst="rect">
                          <a:avLst/>
                        </a:prstGeom>
                        <a:solidFill>
                          <a:srgbClr val="C0C0C0"/>
                        </a:solidFill>
                        <a:ln w="28575">
                          <a:solidFill>
                            <a:srgbClr val="C0C0C0"/>
                          </a:solidFill>
                          <a:miter lim="800000"/>
                          <a:headEnd/>
                          <a:tailEnd/>
                        </a:ln>
                      </wps:spPr>
                      <wps:txbx id="1">
                        <w:txbxContent>
                          <w:p w14:paraId="26721137" w14:textId="77777777" w:rsidR="004A04E5" w:rsidRDefault="004A04E5" w:rsidP="00C86EAA">
                            <w:pPr>
                              <w:pStyle w:val="Heading6"/>
                              <w:shd w:val="clear" w:color="auto" w:fill="E0E0E0"/>
                            </w:pPr>
                          </w:p>
                          <w:p w14:paraId="010B268D" w14:textId="77777777" w:rsidR="004A04E5" w:rsidRDefault="004A04E5"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BED9BF" id="Text Box 11" o:spid="_x0000_s1027" type="#_x0000_t202" style="position:absolute;margin-left:352.1pt;margin-top:-10.4pt;width:122.1pt;height:4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" fillcolor="silver" strokecolor="silver" strokeweight="2.25pt">
                <v:textbox style="mso-next-textbox:#Text Box 4">
                  <w:txbxContent>
                    <w:p w14:paraId="26721137" w14:textId="77777777" w:rsidR="004A04E5" w:rsidRDefault="004A04E5" w:rsidP="00C86EAA">
                      <w:pPr>
                        <w:pStyle w:val="Heading6"/>
                        <w:shd w:val="clear" w:color="auto" w:fill="E0E0E0"/>
                      </w:pPr>
                    </w:p>
                    <w:p w14:paraId="010B268D" w14:textId="77777777" w:rsidR="004A04E5" w:rsidRDefault="004A04E5" w:rsidP="00C86EAA">
                      <w:pPr>
                        <w:pStyle w:val="Heading6"/>
                        <w:shd w:val="clear" w:color="auto" w:fill="E0E0E0"/>
                      </w:pPr>
                      <w:r>
                        <w:t xml:space="preserve">RESULT </w:t>
                      </w:r>
                      <w:r>
                        <w:rPr>
                          <w:noProof/>
                          <w:lang w:val="en-GB"/>
                        </w:rPr>
                        <w:drawing>
                          <wp:inline distT="0" distB="0" distL="0" distR="0" wp14:anchorId="425D572E" wp14:editId="11E65B80">
                            <wp:extent cx="584200" cy="406400"/>
                            <wp:effectExtent l="2540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p>
    <w:p w14:paraId="79789627" w14:textId="77777777" w:rsidR="00C86EAA" w:rsidRDefault="00C86EAA" w:rsidP="00C86EAA"/>
    <w:tbl>
      <w:tblPr>
        <w:tblW w:w="11025" w:type="dxa"/>
        <w:tblInd w:w="-9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1025"/>
      </w:tblGrid>
      <w:tr w:rsidR="00C86EAA" w:rsidRPr="00C1361B" w14:paraId="1B3F52AC" w14:textId="77777777" w:rsidTr="002878C7">
        <w:tc>
          <w:tcPr>
            <w:tcW w:w="11025" w:type="dxa"/>
            <w:shd w:val="clear" w:color="auto" w:fill="C0C0C0"/>
          </w:tcPr>
          <w:p w14:paraId="22255E17" w14:textId="36C66300" w:rsidR="00C86EAA" w:rsidRDefault="00C86EAA" w:rsidP="00C86EAA">
            <w:pPr>
              <w:jc w:val="center"/>
              <w:rPr>
                <w:rFonts w:ascii="Arial" w:hAnsi="Arial" w:cs="Arial"/>
                <w:b/>
                <w:noProof/>
                <w:sz w:val="36"/>
                <w:szCs w:val="36"/>
              </w:rPr>
            </w:pPr>
            <w:bookmarkStart w:id="0" w:name="_Hlk508119340"/>
            <w:bookmarkEnd w:id="0"/>
            <w:r>
              <w:rPr>
                <w:rFonts w:ascii="Arial" w:hAnsi="Arial" w:cs="Arial"/>
                <w:b/>
                <w:noProof/>
                <w:sz w:val="36"/>
                <w:szCs w:val="36"/>
              </w:rPr>
              <w:t>ASSIGNMENT DETAILS</w:t>
            </w:r>
            <w:r w:rsidRPr="00BA6B2C">
              <w:rPr>
                <w:rFonts w:ascii="Arial" w:hAnsi="Arial" w:cs="Arial"/>
                <w:b/>
                <w:noProof/>
                <w:sz w:val="36"/>
                <w:szCs w:val="36"/>
              </w:rPr>
              <w:t xml:space="preserve"> AND FEEDBACK</w:t>
            </w:r>
          </w:p>
          <w:p w14:paraId="0E975F04" w14:textId="77777777" w:rsidR="00C86EAA" w:rsidRPr="0016550F" w:rsidRDefault="00C86EAA" w:rsidP="00C86EAA">
            <w:pPr>
              <w:jc w:val="center"/>
              <w:rPr>
                <w:rFonts w:ascii="Arial" w:hAnsi="Arial" w:cs="Arial"/>
                <w:b/>
                <w:noProof/>
                <w:sz w:val="10"/>
                <w:szCs w:val="10"/>
              </w:rPr>
            </w:pPr>
          </w:p>
          <w:p w14:paraId="6024DAF1" w14:textId="77777777" w:rsidR="00C86EAA" w:rsidRDefault="00C86EAA" w:rsidP="00C86EAA">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00F03C20" w14:textId="77777777" w:rsidR="00C86EAA" w:rsidRPr="0016550F" w:rsidRDefault="00C86EAA" w:rsidP="00C86EAA">
            <w:pPr>
              <w:jc w:val="center"/>
              <w:rPr>
                <w:rFonts w:ascii="Arial" w:hAnsi="Arial" w:cs="Arial"/>
                <w:sz w:val="10"/>
                <w:szCs w:val="10"/>
              </w:rPr>
            </w:pPr>
          </w:p>
        </w:tc>
      </w:tr>
    </w:tbl>
    <w:p w14:paraId="6753490E" w14:textId="77777777" w:rsidR="00C86EAA" w:rsidRPr="00260FD9" w:rsidRDefault="00C86EAA" w:rsidP="00C86EAA">
      <w:pPr>
        <w:jc w:val="center"/>
        <w:rPr>
          <w:rFonts w:asciiTheme="majorHAnsi" w:hAnsiTheme="majorHAnsi"/>
          <w:b/>
          <w:i/>
        </w:rPr>
      </w:pPr>
      <w:r w:rsidRPr="00260FD9">
        <w:rPr>
          <w:rFonts w:asciiTheme="majorHAnsi" w:hAnsiTheme="majorHAnsi"/>
          <w:b/>
          <w:i/>
        </w:rPr>
        <w:t>Sections marked with * should be completed by module lead</w:t>
      </w:r>
    </w:p>
    <w:tbl>
      <w:tblPr>
        <w:tblW w:w="11017" w:type="dxa"/>
        <w:tblInd w:w="-9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0"/>
        <w:gridCol w:w="4678"/>
        <w:gridCol w:w="2693"/>
        <w:gridCol w:w="1276"/>
      </w:tblGrid>
      <w:tr w:rsidR="00C86EAA" w:rsidRPr="00C1361B" w14:paraId="473B14B6" w14:textId="77777777" w:rsidTr="002878C7">
        <w:tc>
          <w:tcPr>
            <w:tcW w:w="2370" w:type="dxa"/>
            <w:shd w:val="pct15" w:color="auto" w:fill="auto"/>
          </w:tcPr>
          <w:p w14:paraId="012688C0"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4678" w:type="dxa"/>
          </w:tcPr>
          <w:p w14:paraId="3E58E3B3" w14:textId="69E4C9DE" w:rsidR="00C86EAA" w:rsidRPr="00C1361B" w:rsidRDefault="004A04E5" w:rsidP="00C86EAA">
            <w:pPr>
              <w:spacing w:before="120" w:after="120"/>
              <w:jc w:val="both"/>
              <w:rPr>
                <w:rFonts w:ascii="Calibri" w:hAnsi="Calibri" w:cs="Arial"/>
                <w:b/>
                <w:sz w:val="22"/>
                <w:szCs w:val="22"/>
              </w:rPr>
            </w:pPr>
            <w:r>
              <w:rPr>
                <w:rFonts w:ascii="Calibri" w:hAnsi="Calibri" w:cs="Arial"/>
                <w:b/>
                <w:sz w:val="22"/>
                <w:szCs w:val="22"/>
              </w:rPr>
              <w:t>Nia Thomas</w:t>
            </w:r>
          </w:p>
        </w:tc>
        <w:tc>
          <w:tcPr>
            <w:tcW w:w="2693" w:type="dxa"/>
            <w:shd w:val="clear" w:color="auto" w:fill="D9D9D9"/>
          </w:tcPr>
          <w:p w14:paraId="73241B7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Student number:</w:t>
            </w:r>
          </w:p>
        </w:tc>
        <w:tc>
          <w:tcPr>
            <w:tcW w:w="1276" w:type="dxa"/>
          </w:tcPr>
          <w:p w14:paraId="4B3EE745" w14:textId="62CA5EFF" w:rsidR="00C86EAA" w:rsidRPr="00C1361B" w:rsidRDefault="004A04E5" w:rsidP="00C86EAA">
            <w:pPr>
              <w:spacing w:before="120" w:after="120"/>
              <w:jc w:val="both"/>
              <w:rPr>
                <w:rFonts w:ascii="Calibri" w:hAnsi="Calibri" w:cs="Arial"/>
                <w:b/>
                <w:sz w:val="22"/>
                <w:szCs w:val="22"/>
              </w:rPr>
            </w:pPr>
            <w:r>
              <w:rPr>
                <w:rFonts w:ascii="Calibri" w:hAnsi="Calibri" w:cs="Arial"/>
                <w:b/>
                <w:sz w:val="22"/>
                <w:szCs w:val="22"/>
              </w:rPr>
              <w:t>1501961</w:t>
            </w:r>
          </w:p>
        </w:tc>
      </w:tr>
      <w:tr w:rsidR="00C86EAA" w:rsidRPr="00C1361B" w14:paraId="0BBBF3AB" w14:textId="77777777" w:rsidTr="002878C7">
        <w:tc>
          <w:tcPr>
            <w:tcW w:w="2370" w:type="dxa"/>
            <w:shd w:val="pct15" w:color="auto" w:fill="auto"/>
          </w:tcPr>
          <w:p w14:paraId="4096715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Programme:</w:t>
            </w:r>
            <w:r>
              <w:rPr>
                <w:rFonts w:ascii="Calibri" w:hAnsi="Calibri" w:cs="Arial"/>
                <w:b/>
                <w:sz w:val="22"/>
                <w:szCs w:val="22"/>
              </w:rPr>
              <w:t xml:space="preserve"> </w:t>
            </w:r>
          </w:p>
        </w:tc>
        <w:tc>
          <w:tcPr>
            <w:tcW w:w="8647" w:type="dxa"/>
            <w:gridSpan w:val="3"/>
          </w:tcPr>
          <w:p w14:paraId="66880886" w14:textId="77777777" w:rsidR="00C86EAA" w:rsidRPr="008566E5" w:rsidRDefault="00C86EAA" w:rsidP="00C86EAA">
            <w:pPr>
              <w:spacing w:before="120" w:after="120"/>
              <w:jc w:val="both"/>
              <w:rPr>
                <w:rFonts w:ascii="Calibri" w:hAnsi="Calibri" w:cs="Arial"/>
                <w:b/>
                <w:sz w:val="22"/>
                <w:szCs w:val="22"/>
              </w:rPr>
            </w:pPr>
            <w:r>
              <w:rPr>
                <w:rFonts w:ascii="Calibri" w:hAnsi="Calibri" w:cs="Arial"/>
                <w:b/>
                <w:sz w:val="22"/>
                <w:szCs w:val="22"/>
              </w:rPr>
              <w:t xml:space="preserve">BA Primary Education with QTS </w:t>
            </w:r>
          </w:p>
        </w:tc>
      </w:tr>
      <w:tr w:rsidR="00C86EAA" w:rsidRPr="00C1361B" w14:paraId="4297C49C" w14:textId="77777777" w:rsidTr="002878C7">
        <w:trPr>
          <w:trHeight w:val="589"/>
        </w:trPr>
        <w:tc>
          <w:tcPr>
            <w:tcW w:w="2370" w:type="dxa"/>
            <w:shd w:val="pct15" w:color="auto" w:fill="auto"/>
          </w:tcPr>
          <w:p w14:paraId="447FABAE"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w:t>
            </w:r>
            <w:r>
              <w:rPr>
                <w:rFonts w:ascii="Calibri" w:hAnsi="Calibri" w:cs="Arial"/>
                <w:b/>
                <w:sz w:val="22"/>
                <w:szCs w:val="22"/>
              </w:rPr>
              <w:t xml:space="preserve"> *</w:t>
            </w:r>
          </w:p>
        </w:tc>
        <w:tc>
          <w:tcPr>
            <w:tcW w:w="4678" w:type="dxa"/>
            <w:shd w:val="clear" w:color="auto" w:fill="auto"/>
          </w:tcPr>
          <w:p w14:paraId="70EA13C4" w14:textId="4D07CFEE" w:rsidR="00C86EAA" w:rsidRPr="00C1361B" w:rsidRDefault="00AF513D" w:rsidP="00C86EAA">
            <w:pPr>
              <w:spacing w:before="120" w:after="120"/>
              <w:rPr>
                <w:rFonts w:ascii="Calibri" w:hAnsi="Calibri" w:cs="Arial"/>
                <w:b/>
                <w:sz w:val="22"/>
                <w:szCs w:val="22"/>
              </w:rPr>
            </w:pPr>
            <w:r w:rsidRPr="00AF513D">
              <w:rPr>
                <w:rFonts w:ascii="Calibri" w:hAnsi="Calibri" w:cs="Arial"/>
                <w:b/>
                <w:sz w:val="22"/>
                <w:szCs w:val="22"/>
              </w:rPr>
              <w:t xml:space="preserve">Enterprising and Creative Teaching and Learning </w:t>
            </w:r>
          </w:p>
        </w:tc>
        <w:tc>
          <w:tcPr>
            <w:tcW w:w="2693" w:type="dxa"/>
            <w:shd w:val="clear" w:color="auto" w:fill="D9D9D9"/>
          </w:tcPr>
          <w:p w14:paraId="5F053313"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Level (4, 5, 6</w:t>
            </w:r>
            <w:r w:rsidRPr="00C1361B">
              <w:rPr>
                <w:rFonts w:ascii="Calibri" w:hAnsi="Calibri" w:cs="Arial"/>
                <w:b/>
                <w:sz w:val="22"/>
                <w:szCs w:val="22"/>
              </w:rPr>
              <w:t>):</w:t>
            </w:r>
            <w:r>
              <w:rPr>
                <w:rFonts w:ascii="Calibri" w:hAnsi="Calibri" w:cs="Arial"/>
                <w:b/>
                <w:sz w:val="22"/>
                <w:szCs w:val="22"/>
              </w:rPr>
              <w:t xml:space="preserve"> </w:t>
            </w:r>
          </w:p>
        </w:tc>
        <w:tc>
          <w:tcPr>
            <w:tcW w:w="1276" w:type="dxa"/>
            <w:shd w:val="clear" w:color="auto" w:fill="auto"/>
          </w:tcPr>
          <w:p w14:paraId="658536E4" w14:textId="0D0A1965"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6</w:t>
            </w:r>
          </w:p>
        </w:tc>
      </w:tr>
      <w:tr w:rsidR="00C86EAA" w:rsidRPr="00C1361B" w14:paraId="735BE0FC" w14:textId="77777777" w:rsidTr="002878C7">
        <w:tc>
          <w:tcPr>
            <w:tcW w:w="2370" w:type="dxa"/>
            <w:shd w:val="pct15" w:color="auto" w:fill="auto"/>
          </w:tcPr>
          <w:p w14:paraId="535E7135"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Module code:</w:t>
            </w:r>
            <w:r>
              <w:rPr>
                <w:rFonts w:ascii="Calibri" w:hAnsi="Calibri" w:cs="Arial"/>
                <w:b/>
                <w:sz w:val="22"/>
                <w:szCs w:val="22"/>
              </w:rPr>
              <w:t xml:space="preserve"> *</w:t>
            </w:r>
          </w:p>
        </w:tc>
        <w:tc>
          <w:tcPr>
            <w:tcW w:w="4678" w:type="dxa"/>
          </w:tcPr>
          <w:p w14:paraId="6929E49B" w14:textId="3DE9E83C"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ECAD6004</w:t>
            </w:r>
            <w:r w:rsidR="00CD023A">
              <w:rPr>
                <w:rFonts w:ascii="Calibri" w:hAnsi="Calibri" w:cs="Arial"/>
                <w:b/>
                <w:sz w:val="22"/>
                <w:szCs w:val="22"/>
              </w:rPr>
              <w:t>/C</w:t>
            </w:r>
          </w:p>
        </w:tc>
        <w:tc>
          <w:tcPr>
            <w:tcW w:w="2693" w:type="dxa"/>
            <w:shd w:val="clear" w:color="auto" w:fill="D9D9D9"/>
          </w:tcPr>
          <w:p w14:paraId="0733ECCC" w14:textId="77777777" w:rsidR="00C86EAA" w:rsidRPr="00C1361B" w:rsidRDefault="00C86EAA" w:rsidP="0045662B">
            <w:pPr>
              <w:pStyle w:val="Heading2"/>
              <w:jc w:val="left"/>
              <w:rPr>
                <w:rFonts w:ascii="Calibri" w:hAnsi="Calibri" w:cs="Arial"/>
                <w:sz w:val="22"/>
                <w:szCs w:val="22"/>
              </w:rPr>
            </w:pPr>
            <w:r w:rsidRPr="00C1361B">
              <w:rPr>
                <w:rFonts w:ascii="Calibri" w:hAnsi="Calibri" w:cs="Arial"/>
                <w:sz w:val="22"/>
                <w:szCs w:val="22"/>
              </w:rPr>
              <w:t xml:space="preserve">Contribution to Overall </w:t>
            </w:r>
          </w:p>
          <w:p w14:paraId="6E100375" w14:textId="77777777" w:rsidR="00C86EAA" w:rsidRPr="00C1361B" w:rsidRDefault="00C86EAA" w:rsidP="00C86EAA">
            <w:pPr>
              <w:rPr>
                <w:rFonts w:ascii="Calibri" w:hAnsi="Calibri" w:cs="Arial"/>
                <w:b/>
                <w:sz w:val="22"/>
                <w:szCs w:val="22"/>
              </w:rPr>
            </w:pPr>
            <w:r w:rsidRPr="00C1361B">
              <w:rPr>
                <w:rFonts w:ascii="Calibri" w:hAnsi="Calibri" w:cs="Arial"/>
                <w:b/>
                <w:sz w:val="22"/>
                <w:szCs w:val="22"/>
              </w:rPr>
              <w:t>Module Assessment (%):</w:t>
            </w:r>
            <w:r>
              <w:rPr>
                <w:rFonts w:ascii="Calibri" w:hAnsi="Calibri" w:cs="Arial"/>
                <w:b/>
                <w:sz w:val="22"/>
                <w:szCs w:val="22"/>
              </w:rPr>
              <w:t xml:space="preserve"> *</w:t>
            </w:r>
          </w:p>
        </w:tc>
        <w:tc>
          <w:tcPr>
            <w:tcW w:w="1276" w:type="dxa"/>
          </w:tcPr>
          <w:p w14:paraId="776185EE" w14:textId="6C6278CB" w:rsidR="00C86EAA" w:rsidRPr="00C1361B" w:rsidRDefault="00FB07DD" w:rsidP="00C86EAA">
            <w:pPr>
              <w:spacing w:before="120" w:after="120"/>
              <w:jc w:val="both"/>
              <w:rPr>
                <w:rFonts w:ascii="Calibri" w:hAnsi="Calibri" w:cs="Arial"/>
                <w:b/>
                <w:sz w:val="22"/>
                <w:szCs w:val="22"/>
              </w:rPr>
            </w:pPr>
            <w:r>
              <w:rPr>
                <w:rFonts w:ascii="Calibri" w:hAnsi="Calibri" w:cs="Arial"/>
                <w:b/>
                <w:sz w:val="22"/>
                <w:szCs w:val="22"/>
              </w:rPr>
              <w:t>50</w:t>
            </w:r>
            <w:r w:rsidR="00C86EAA">
              <w:rPr>
                <w:rFonts w:ascii="Calibri" w:hAnsi="Calibri" w:cs="Arial"/>
                <w:b/>
                <w:sz w:val="22"/>
                <w:szCs w:val="22"/>
              </w:rPr>
              <w:t>%</w:t>
            </w:r>
          </w:p>
        </w:tc>
      </w:tr>
      <w:tr w:rsidR="00C86EAA" w:rsidRPr="00C1361B" w14:paraId="30DDB780" w14:textId="77777777" w:rsidTr="002878C7">
        <w:tc>
          <w:tcPr>
            <w:tcW w:w="2370" w:type="dxa"/>
            <w:shd w:val="pct15" w:color="auto" w:fill="auto"/>
          </w:tcPr>
          <w:p w14:paraId="26D3288C"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647" w:type="dxa"/>
            <w:gridSpan w:val="3"/>
            <w:shd w:val="clear" w:color="auto" w:fill="FFFFFF" w:themeFill="background1"/>
          </w:tcPr>
          <w:p w14:paraId="0DC74639"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Mr T. Cox</w:t>
            </w:r>
          </w:p>
        </w:tc>
      </w:tr>
      <w:tr w:rsidR="00C86EAA" w:rsidRPr="00C1361B" w14:paraId="104A5764" w14:textId="77777777" w:rsidTr="002878C7">
        <w:tc>
          <w:tcPr>
            <w:tcW w:w="2370" w:type="dxa"/>
            <w:shd w:val="pct15" w:color="auto" w:fill="auto"/>
          </w:tcPr>
          <w:p w14:paraId="44D56538"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Start date</w:t>
            </w:r>
            <w:r w:rsidRPr="00C1361B">
              <w:rPr>
                <w:rFonts w:ascii="Calibri" w:hAnsi="Calibri" w:cs="Arial"/>
                <w:b/>
                <w:sz w:val="22"/>
                <w:szCs w:val="22"/>
              </w:rPr>
              <w:t>:</w:t>
            </w:r>
            <w:r>
              <w:rPr>
                <w:rFonts w:ascii="Calibri" w:hAnsi="Calibri" w:cs="Arial"/>
                <w:b/>
                <w:sz w:val="22"/>
                <w:szCs w:val="22"/>
              </w:rPr>
              <w:t>*</w:t>
            </w:r>
          </w:p>
        </w:tc>
        <w:tc>
          <w:tcPr>
            <w:tcW w:w="4678" w:type="dxa"/>
          </w:tcPr>
          <w:p w14:paraId="4998E644" w14:textId="77777777" w:rsidR="00C86EAA" w:rsidRPr="00F67644" w:rsidRDefault="00C86EAA" w:rsidP="00C86EAA">
            <w:pPr>
              <w:spacing w:before="120" w:after="120"/>
              <w:jc w:val="both"/>
              <w:rPr>
                <w:rFonts w:ascii="Calibri" w:hAnsi="Calibri" w:cs="Arial"/>
                <w:b/>
                <w:sz w:val="22"/>
                <w:szCs w:val="22"/>
              </w:rPr>
            </w:pPr>
            <w:r>
              <w:rPr>
                <w:rFonts w:ascii="Calibri" w:hAnsi="Calibri" w:cs="Arial"/>
                <w:b/>
                <w:sz w:val="22"/>
                <w:szCs w:val="22"/>
              </w:rPr>
              <w:t>3/10/1</w:t>
            </w:r>
            <w:r w:rsidR="00CD023A">
              <w:rPr>
                <w:rFonts w:ascii="Calibri" w:hAnsi="Calibri" w:cs="Arial"/>
                <w:b/>
                <w:sz w:val="22"/>
                <w:szCs w:val="22"/>
              </w:rPr>
              <w:t>7</w:t>
            </w:r>
          </w:p>
        </w:tc>
        <w:tc>
          <w:tcPr>
            <w:tcW w:w="2693" w:type="dxa"/>
            <w:shd w:val="pct15" w:color="auto" w:fill="auto"/>
          </w:tcPr>
          <w:p w14:paraId="09C69F24"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r>
              <w:rPr>
                <w:rFonts w:ascii="Calibri" w:hAnsi="Calibri" w:cs="Arial"/>
                <w:b/>
                <w:sz w:val="22"/>
                <w:szCs w:val="22"/>
              </w:rPr>
              <w:t>*</w:t>
            </w:r>
          </w:p>
        </w:tc>
        <w:tc>
          <w:tcPr>
            <w:tcW w:w="1276" w:type="dxa"/>
          </w:tcPr>
          <w:p w14:paraId="23D3D2CA" w14:textId="16971113" w:rsidR="00C86EAA" w:rsidRPr="00C1361B" w:rsidRDefault="00657F4E" w:rsidP="00C86EAA">
            <w:pPr>
              <w:spacing w:before="120" w:after="120"/>
              <w:jc w:val="both"/>
              <w:rPr>
                <w:rFonts w:ascii="Calibri" w:hAnsi="Calibri" w:cs="Arial"/>
                <w:b/>
                <w:sz w:val="22"/>
                <w:szCs w:val="22"/>
              </w:rPr>
            </w:pPr>
            <w:r>
              <w:rPr>
                <w:rFonts w:ascii="Calibri" w:hAnsi="Calibri" w:cs="Arial"/>
                <w:b/>
                <w:sz w:val="22"/>
                <w:szCs w:val="22"/>
              </w:rPr>
              <w:t>2</w:t>
            </w:r>
            <w:r w:rsidR="00C86EAA">
              <w:rPr>
                <w:rFonts w:ascii="Calibri" w:hAnsi="Calibri" w:cs="Arial"/>
                <w:b/>
                <w:sz w:val="22"/>
                <w:szCs w:val="22"/>
              </w:rPr>
              <w:t xml:space="preserve"> of </w:t>
            </w:r>
            <w:r>
              <w:rPr>
                <w:rFonts w:ascii="Calibri" w:hAnsi="Calibri" w:cs="Arial"/>
                <w:b/>
                <w:sz w:val="22"/>
                <w:szCs w:val="22"/>
              </w:rPr>
              <w:t>2</w:t>
            </w:r>
          </w:p>
        </w:tc>
      </w:tr>
      <w:tr w:rsidR="00C86EAA" w:rsidRPr="00C1361B" w14:paraId="4631070B" w14:textId="77777777" w:rsidTr="002878C7">
        <w:tc>
          <w:tcPr>
            <w:tcW w:w="2370" w:type="dxa"/>
            <w:shd w:val="pct15" w:color="auto" w:fill="auto"/>
          </w:tcPr>
          <w:p w14:paraId="0F076029" w14:textId="77777777"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Submission deadline:</w:t>
            </w:r>
            <w:r>
              <w:rPr>
                <w:rFonts w:ascii="Calibri" w:hAnsi="Calibri" w:cs="Arial"/>
                <w:b/>
                <w:sz w:val="22"/>
                <w:szCs w:val="22"/>
              </w:rPr>
              <w:t>*</w:t>
            </w:r>
          </w:p>
        </w:tc>
        <w:tc>
          <w:tcPr>
            <w:tcW w:w="4678" w:type="dxa"/>
            <w:shd w:val="clear" w:color="auto" w:fill="auto"/>
          </w:tcPr>
          <w:p w14:paraId="2900CDA7" w14:textId="4CC0A5C2" w:rsidR="00C86EAA" w:rsidRPr="00C1361B" w:rsidRDefault="00AF513D" w:rsidP="00C86EAA">
            <w:pPr>
              <w:spacing w:before="120" w:after="120"/>
              <w:jc w:val="both"/>
              <w:rPr>
                <w:rFonts w:ascii="Calibri" w:hAnsi="Calibri" w:cs="Arial"/>
                <w:b/>
                <w:sz w:val="22"/>
                <w:szCs w:val="22"/>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c>
          <w:tcPr>
            <w:tcW w:w="2693" w:type="dxa"/>
            <w:shd w:val="pct15" w:color="auto" w:fill="auto"/>
          </w:tcPr>
          <w:p w14:paraId="1EDE4175" w14:textId="77777777" w:rsidR="00C86EAA" w:rsidRPr="00C1361B" w:rsidRDefault="00C86EAA" w:rsidP="00C86EAA">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p>
        </w:tc>
        <w:tc>
          <w:tcPr>
            <w:tcW w:w="1276" w:type="dxa"/>
          </w:tcPr>
          <w:p w14:paraId="4F81EB69" w14:textId="7F9154DD" w:rsidR="00C86EAA" w:rsidRPr="00C1361B" w:rsidRDefault="002D2BE8" w:rsidP="00C86EAA">
            <w:pPr>
              <w:spacing w:before="120" w:after="120"/>
              <w:jc w:val="both"/>
              <w:rPr>
                <w:rFonts w:ascii="Calibri" w:hAnsi="Calibri" w:cs="Arial"/>
                <w:b/>
                <w:sz w:val="22"/>
                <w:szCs w:val="22"/>
              </w:rPr>
            </w:pPr>
            <w:r>
              <w:rPr>
                <w:rFonts w:ascii="Calibri" w:hAnsi="Calibri" w:cs="Arial"/>
                <w:b/>
                <w:sz w:val="22"/>
                <w:szCs w:val="22"/>
              </w:rPr>
              <w:t>5/4</w:t>
            </w:r>
            <w:r w:rsidR="00C86EAA">
              <w:rPr>
                <w:rFonts w:ascii="Calibri" w:hAnsi="Calibri" w:cs="Arial"/>
                <w:b/>
                <w:sz w:val="22"/>
                <w:szCs w:val="22"/>
              </w:rPr>
              <w:t>/1</w:t>
            </w:r>
            <w:r w:rsidR="00795393">
              <w:rPr>
                <w:rFonts w:ascii="Calibri" w:hAnsi="Calibri" w:cs="Arial"/>
                <w:b/>
                <w:sz w:val="22"/>
                <w:szCs w:val="22"/>
              </w:rPr>
              <w:t>8</w:t>
            </w:r>
          </w:p>
        </w:tc>
      </w:tr>
      <w:tr w:rsidR="00C86EAA" w:rsidRPr="00C1361B" w14:paraId="1BC8745D" w14:textId="77777777" w:rsidTr="009F088D">
        <w:trPr>
          <w:trHeight w:val="620"/>
        </w:trPr>
        <w:tc>
          <w:tcPr>
            <w:tcW w:w="2370" w:type="dxa"/>
            <w:shd w:val="pct15" w:color="auto" w:fill="auto"/>
          </w:tcPr>
          <w:p w14:paraId="61E7FA0D" w14:textId="7357CBF2" w:rsidR="00C86EAA" w:rsidRPr="00C1361B" w:rsidRDefault="00C86EAA" w:rsidP="00C86EAA">
            <w:pPr>
              <w:spacing w:before="120" w:after="120"/>
              <w:jc w:val="both"/>
              <w:rPr>
                <w:rFonts w:ascii="Calibri" w:hAnsi="Calibri" w:cs="Arial"/>
                <w:b/>
                <w:sz w:val="22"/>
                <w:szCs w:val="22"/>
              </w:rPr>
            </w:pPr>
            <w:r w:rsidRPr="00C1361B">
              <w:rPr>
                <w:rFonts w:ascii="Calibri" w:hAnsi="Calibri" w:cs="Arial"/>
                <w:b/>
                <w:sz w:val="22"/>
                <w:szCs w:val="22"/>
              </w:rPr>
              <w:t>Assign</w:t>
            </w:r>
            <w:r w:rsidR="004A04E5">
              <w:rPr>
                <w:rFonts w:ascii="Calibri" w:hAnsi="Calibri" w:cs="Arial"/>
                <w:b/>
                <w:sz w:val="22"/>
                <w:szCs w:val="22"/>
              </w:rPr>
              <w:t>m</w:t>
            </w:r>
            <w:r w:rsidRPr="00C1361B">
              <w:rPr>
                <w:rFonts w:ascii="Calibri" w:hAnsi="Calibri" w:cs="Arial"/>
                <w:b/>
                <w:sz w:val="22"/>
                <w:szCs w:val="22"/>
              </w:rPr>
              <w:t>ent Title:</w:t>
            </w:r>
            <w:r>
              <w:rPr>
                <w:rFonts w:ascii="Calibri" w:hAnsi="Calibri" w:cs="Arial"/>
                <w:b/>
                <w:sz w:val="22"/>
                <w:szCs w:val="22"/>
              </w:rPr>
              <w:t>*</w:t>
            </w:r>
          </w:p>
        </w:tc>
        <w:tc>
          <w:tcPr>
            <w:tcW w:w="8647" w:type="dxa"/>
            <w:gridSpan w:val="3"/>
            <w:shd w:val="clear" w:color="auto" w:fill="auto"/>
          </w:tcPr>
          <w:p w14:paraId="4B126563" w14:textId="1073BF4A" w:rsidR="00C86EAA" w:rsidRPr="00C1361B" w:rsidRDefault="0066580A" w:rsidP="00795393">
            <w:pPr>
              <w:rPr>
                <w:rFonts w:ascii="Calibri" w:hAnsi="Calibri" w:cs="Arial"/>
                <w:b/>
                <w:sz w:val="22"/>
                <w:szCs w:val="22"/>
              </w:rPr>
            </w:pPr>
            <w:r w:rsidRPr="0066580A">
              <w:rPr>
                <w:rFonts w:ascii="Calibri" w:hAnsi="Calibri" w:cs="Arial"/>
                <w:b/>
                <w:sz w:val="22"/>
                <w:szCs w:val="22"/>
              </w:rPr>
              <w:t>Consider how you might be able to develop the creative or enterprising skills of learners through your own pedagogy.</w:t>
            </w:r>
          </w:p>
        </w:tc>
      </w:tr>
    </w:tbl>
    <w:p w14:paraId="7424CEC0" w14:textId="77777777" w:rsidR="00C86EAA" w:rsidRPr="00C315AF" w:rsidRDefault="00C86EAA" w:rsidP="00C86EAA">
      <w:pPr>
        <w:rPr>
          <w:vanish/>
        </w:rPr>
      </w:pPr>
    </w:p>
    <w:tbl>
      <w:tblPr>
        <w:tblpPr w:leftFromText="180" w:rightFromText="180" w:vertAnchor="text" w:horzAnchor="margin" w:tblpX="-885" w:tblpY="248"/>
        <w:tblW w:w="1090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7114"/>
        <w:gridCol w:w="850"/>
        <w:gridCol w:w="1134"/>
      </w:tblGrid>
      <w:tr w:rsidR="00C86EAA" w:rsidRPr="00C1361B" w14:paraId="009F8BEE" w14:textId="77777777" w:rsidTr="009F088D">
        <w:trPr>
          <w:trHeight w:val="1119"/>
        </w:trPr>
        <w:tc>
          <w:tcPr>
            <w:tcW w:w="1809" w:type="dxa"/>
            <w:tcBorders>
              <w:top w:val="single" w:sz="6" w:space="0" w:color="auto"/>
            </w:tcBorders>
            <w:shd w:val="clear" w:color="auto" w:fill="D9D9D9"/>
          </w:tcPr>
          <w:p w14:paraId="431C9A14" w14:textId="77777777" w:rsidR="00C86EAA" w:rsidRPr="00C1361B" w:rsidRDefault="00C86EAA" w:rsidP="004A04E5">
            <w:pPr>
              <w:rPr>
                <w:rFonts w:ascii="Calibri" w:hAnsi="Calibri" w:cs="Arial"/>
                <w:b/>
                <w:sz w:val="22"/>
                <w:szCs w:val="22"/>
              </w:rPr>
            </w:pPr>
            <w:r w:rsidRPr="00C1361B">
              <w:rPr>
                <w:rFonts w:ascii="Calibri" w:hAnsi="Calibri" w:cs="Arial"/>
                <w:b/>
                <w:sz w:val="22"/>
                <w:szCs w:val="22"/>
              </w:rPr>
              <w:t>Referencing:</w:t>
            </w:r>
          </w:p>
        </w:tc>
        <w:tc>
          <w:tcPr>
            <w:tcW w:w="9098" w:type="dxa"/>
            <w:gridSpan w:val="3"/>
            <w:tcBorders>
              <w:top w:val="single" w:sz="6" w:space="0" w:color="auto"/>
            </w:tcBorders>
          </w:tcPr>
          <w:p w14:paraId="3B4FD4B2" w14:textId="6A9F6E28" w:rsidR="00C86EAA" w:rsidRPr="008F78C2" w:rsidRDefault="00323562" w:rsidP="009F088D">
            <w:pPr>
              <w:pStyle w:val="BodyText2"/>
              <w:spacing w:line="360" w:lineRule="auto"/>
              <w:rPr>
                <w:rFonts w:ascii="Calibri" w:hAnsi="Calibri" w:cs="Arial"/>
                <w:sz w:val="18"/>
                <w:szCs w:val="18"/>
              </w:rPr>
            </w:pPr>
            <w:r>
              <w:rPr>
                <w:rFonts w:ascii="Calibri" w:hAnsi="Calibri" w:cs="Arial"/>
                <w:sz w:val="18"/>
                <w:szCs w:val="18"/>
              </w:rPr>
              <w:t xml:space="preserve">In the </w:t>
            </w:r>
            <w:r w:rsidR="00DE063C">
              <w:rPr>
                <w:rFonts w:ascii="Calibri" w:hAnsi="Calibri" w:cs="Arial"/>
                <w:sz w:val="18"/>
                <w:szCs w:val="18"/>
              </w:rPr>
              <w:t xml:space="preserve">presentation and summary </w:t>
            </w:r>
            <w:r w:rsidR="00C86EAA" w:rsidRPr="008F78C2">
              <w:rPr>
                <w:rFonts w:ascii="Calibri" w:hAnsi="Calibri" w:cs="Arial"/>
                <w:sz w:val="18"/>
                <w:szCs w:val="18"/>
              </w:rPr>
              <w:t xml:space="preserve">of your submission you must give credit to authors on whose research your work is based. Append to your submission a reference list that indicates the books, articles, etc. that you have read or quoted in order to complete this assignment (e.g. for books: </w:t>
            </w:r>
            <w:r w:rsidR="00DE063C">
              <w:rPr>
                <w:rFonts w:ascii="Calibri" w:hAnsi="Calibri" w:cs="Arial"/>
                <w:sz w:val="18"/>
                <w:szCs w:val="18"/>
              </w:rPr>
              <w:t>surname of author and initials,</w:t>
            </w:r>
            <w:r w:rsidR="00C86EAA" w:rsidRPr="008F78C2">
              <w:rPr>
                <w:rFonts w:ascii="Calibri" w:hAnsi="Calibri" w:cs="Arial"/>
                <w:sz w:val="18"/>
                <w:szCs w:val="18"/>
              </w:rPr>
              <w:t xml:space="preserve"> year of publication,</w:t>
            </w:r>
            <w:r w:rsidR="00C86EAA">
              <w:rPr>
                <w:rFonts w:ascii="Calibri" w:hAnsi="Calibri" w:cs="Arial"/>
                <w:sz w:val="18"/>
                <w:szCs w:val="18"/>
              </w:rPr>
              <w:t xml:space="preserve"> </w:t>
            </w:r>
            <w:r w:rsidR="00C86EAA" w:rsidRPr="008F78C2">
              <w:rPr>
                <w:rFonts w:ascii="Calibri" w:hAnsi="Calibri" w:cs="Arial"/>
                <w:sz w:val="18"/>
                <w:szCs w:val="18"/>
                <w:u w:val="single"/>
              </w:rPr>
              <w:t>title of book</w:t>
            </w:r>
            <w:r w:rsidR="00C86EAA" w:rsidRPr="008F78C2">
              <w:rPr>
                <w:rFonts w:ascii="Calibri" w:hAnsi="Calibri" w:cs="Arial"/>
                <w:sz w:val="18"/>
                <w:szCs w:val="18"/>
              </w:rPr>
              <w:t>, edition, publisher: place of publication).</w:t>
            </w:r>
          </w:p>
        </w:tc>
      </w:tr>
      <w:tr w:rsidR="00C86EAA" w:rsidRPr="00C1361B" w14:paraId="3777C93A" w14:textId="77777777" w:rsidTr="009F088D">
        <w:trPr>
          <w:trHeight w:val="666"/>
        </w:trPr>
        <w:tc>
          <w:tcPr>
            <w:tcW w:w="1809" w:type="dxa"/>
            <w:tcBorders>
              <w:top w:val="single" w:sz="6" w:space="0" w:color="auto"/>
            </w:tcBorders>
            <w:shd w:val="clear" w:color="auto" w:fill="D9D9D9"/>
          </w:tcPr>
          <w:p w14:paraId="03C7E615" w14:textId="77777777" w:rsidR="00C86EAA" w:rsidRPr="00C1361B" w:rsidRDefault="00C86EAA" w:rsidP="004A04E5">
            <w:pPr>
              <w:rPr>
                <w:rFonts w:ascii="Calibri" w:hAnsi="Calibri" w:cs="Arial"/>
                <w:b/>
                <w:sz w:val="22"/>
                <w:szCs w:val="22"/>
              </w:rPr>
            </w:pPr>
            <w:r>
              <w:rPr>
                <w:rFonts w:ascii="Calibri" w:hAnsi="Calibri" w:cs="Arial"/>
                <w:b/>
                <w:sz w:val="22"/>
                <w:szCs w:val="22"/>
              </w:rPr>
              <w:t>Submission:</w:t>
            </w:r>
          </w:p>
        </w:tc>
        <w:tc>
          <w:tcPr>
            <w:tcW w:w="7114" w:type="dxa"/>
            <w:tcBorders>
              <w:top w:val="single" w:sz="6" w:space="0" w:color="auto"/>
            </w:tcBorders>
          </w:tcPr>
          <w:p w14:paraId="26D26516" w14:textId="77777777" w:rsidR="00C86EAA" w:rsidRPr="00152E9D" w:rsidRDefault="00C86EAA" w:rsidP="004A04E5">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14:paraId="7B97532A" w14:textId="13264A31" w:rsidR="00C86EAA" w:rsidRPr="00346346" w:rsidRDefault="00C86EAA" w:rsidP="004A04E5">
            <w:pPr>
              <w:pStyle w:val="ListParagraph"/>
              <w:ind w:left="0"/>
              <w:rPr>
                <w:rFonts w:asciiTheme="majorHAnsi" w:hAnsiTheme="majorHAnsi"/>
                <w:sz w:val="22"/>
                <w:szCs w:val="22"/>
              </w:rPr>
            </w:pPr>
            <w:r w:rsidRPr="00EA2DA5">
              <w:rPr>
                <w:rFonts w:asciiTheme="majorHAnsi" w:hAnsiTheme="majorHAnsi" w:cs="Arial"/>
                <w:b/>
                <w:sz w:val="22"/>
                <w:szCs w:val="22"/>
              </w:rPr>
              <w:t>Note</w:t>
            </w:r>
            <w:r w:rsidRPr="00EA2DA5">
              <w:rPr>
                <w:rFonts w:asciiTheme="majorHAnsi" w:hAnsiTheme="majorHAnsi" w:cs="Arial"/>
                <w:sz w:val="22"/>
                <w:szCs w:val="22"/>
              </w:rPr>
              <w:t xml:space="preserve">: the Turnitin version is the primary submission and acts as a receipt for the student.  </w:t>
            </w:r>
            <w:r w:rsidRPr="00EA2DA5">
              <w:rPr>
                <w:rFonts w:asciiTheme="majorHAnsi" w:hAnsiTheme="majorHAnsi" w:cs="Arial"/>
                <w:b/>
                <w:sz w:val="22"/>
                <w:szCs w:val="22"/>
              </w:rPr>
              <w:t xml:space="preserve">Late submission of the electronic version of the assignment will result in a late penalty.  </w:t>
            </w:r>
            <w:r w:rsidRPr="00EA2DA5">
              <w:rPr>
                <w:rFonts w:asciiTheme="majorHAnsi" w:hAnsiTheme="majorHAnsi" w:cs="Arial"/>
                <w:sz w:val="22"/>
                <w:szCs w:val="22"/>
              </w:rPr>
              <w:t xml:space="preserve">Penalties for late submission: Up to one week late, maximum 40%.  Over one week late will </w:t>
            </w:r>
            <w:r w:rsidRPr="00EA2DA5">
              <w:rPr>
                <w:rFonts w:asciiTheme="majorHAnsi" w:hAnsiTheme="majorHAnsi"/>
                <w:sz w:val="22"/>
                <w:szCs w:val="22"/>
              </w:rPr>
              <w:t>be recorded as a non-submission.</w:t>
            </w:r>
            <w:r w:rsidRPr="00EA2DA5">
              <w:rPr>
                <w:rFonts w:asciiTheme="majorHAnsi" w:hAnsiTheme="majorHAnsi" w:cs="Arial"/>
                <w:sz w:val="22"/>
                <w:szCs w:val="22"/>
              </w:rPr>
              <w:t xml:space="preserve"> </w:t>
            </w:r>
            <w:r w:rsidRPr="00EA2DA5">
              <w:rPr>
                <w:rFonts w:asciiTheme="majorHAnsi" w:hAnsiTheme="majorHAnsi"/>
                <w:sz w:val="22"/>
                <w:szCs w:val="22"/>
              </w:rPr>
              <w:t xml:space="preserve"> Late submission penalties may be lifted only with the approval of the Extenuating Circumstances Panel.</w:t>
            </w:r>
          </w:p>
        </w:tc>
        <w:tc>
          <w:tcPr>
            <w:tcW w:w="850" w:type="dxa"/>
            <w:tcBorders>
              <w:top w:val="single" w:sz="6" w:space="0" w:color="auto"/>
            </w:tcBorders>
            <w:shd w:val="clear" w:color="auto" w:fill="D9D9D9"/>
          </w:tcPr>
          <w:p w14:paraId="775E6F4F" w14:textId="77777777" w:rsidR="00C86EAA" w:rsidRPr="00C1361B" w:rsidRDefault="00C86EAA" w:rsidP="004A04E5">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14:paraId="7CE1300B" w14:textId="77777777" w:rsidR="00C86EAA" w:rsidRDefault="00C86EAA" w:rsidP="004A04E5">
            <w:pPr>
              <w:rPr>
                <w:rFonts w:ascii="Calibri" w:hAnsi="Calibri" w:cs="Arial"/>
                <w:b/>
                <w:sz w:val="22"/>
                <w:szCs w:val="22"/>
              </w:rPr>
            </w:pPr>
          </w:p>
          <w:p w14:paraId="65FD0A0F" w14:textId="65100F0F" w:rsidR="00C86EAA" w:rsidRPr="00C1361B" w:rsidRDefault="00DE063C" w:rsidP="004A04E5">
            <w:pPr>
              <w:rPr>
                <w:rFonts w:ascii="Calibri" w:hAnsi="Calibri" w:cs="Arial"/>
                <w:b/>
              </w:rPr>
            </w:pPr>
            <w:r>
              <w:rPr>
                <w:rFonts w:ascii="Calibri" w:hAnsi="Calibri" w:cs="Arial"/>
                <w:b/>
                <w:sz w:val="22"/>
                <w:szCs w:val="22"/>
              </w:rPr>
              <w:t>8/3</w:t>
            </w:r>
            <w:r w:rsidR="00C86EAA">
              <w:rPr>
                <w:rFonts w:ascii="Calibri" w:hAnsi="Calibri" w:cs="Arial"/>
                <w:b/>
                <w:sz w:val="22"/>
                <w:szCs w:val="22"/>
              </w:rPr>
              <w:t>/1</w:t>
            </w:r>
            <w:r>
              <w:rPr>
                <w:rFonts w:ascii="Calibri" w:hAnsi="Calibri" w:cs="Arial"/>
                <w:b/>
                <w:sz w:val="22"/>
                <w:szCs w:val="22"/>
              </w:rPr>
              <w:t>8</w:t>
            </w:r>
          </w:p>
        </w:tc>
      </w:tr>
    </w:tbl>
    <w:p w14:paraId="096F7F81" w14:textId="77777777" w:rsidR="00C86EAA" w:rsidRPr="00C315AF" w:rsidRDefault="00C86EAA" w:rsidP="00C86EAA">
      <w:pPr>
        <w:rPr>
          <w:vanish/>
        </w:rPr>
      </w:pPr>
    </w:p>
    <w:tbl>
      <w:tblPr>
        <w:tblW w:w="10774"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743"/>
      </w:tblGrid>
      <w:tr w:rsidR="00C86EAA" w:rsidRPr="00BF30FF" w14:paraId="55574D1C" w14:textId="77777777" w:rsidTr="004A04E5">
        <w:trPr>
          <w:trHeight w:val="386"/>
        </w:trPr>
        <w:tc>
          <w:tcPr>
            <w:tcW w:w="9464" w:type="dxa"/>
            <w:vMerge w:val="restart"/>
            <w:shd w:val="pct15" w:color="auto" w:fill="auto"/>
          </w:tcPr>
          <w:p w14:paraId="157B2BA4" w14:textId="77777777" w:rsidR="00C86EAA" w:rsidRPr="00AA29AB" w:rsidRDefault="00C86EAA" w:rsidP="00C86EAA">
            <w:pPr>
              <w:spacing w:before="120" w:after="120"/>
              <w:jc w:val="both"/>
              <w:rPr>
                <w:rFonts w:ascii="Calibri" w:hAnsi="Calibri" w:cs="Calibri"/>
                <w:b/>
                <w:sz w:val="22"/>
                <w:szCs w:val="22"/>
              </w:rPr>
            </w:pPr>
            <w:r w:rsidRPr="00AA29AB">
              <w:rPr>
                <w:rFonts w:ascii="Calibri" w:hAnsi="Calibri" w:cs="Arial"/>
                <w:sz w:val="22"/>
                <w:szCs w:val="22"/>
              </w:rPr>
              <w:t>Module lead to tick to indicate if a hard copy version of the assignment must be submitted.*</w:t>
            </w:r>
          </w:p>
        </w:tc>
        <w:tc>
          <w:tcPr>
            <w:tcW w:w="567" w:type="dxa"/>
            <w:shd w:val="pct15" w:color="auto" w:fill="auto"/>
          </w:tcPr>
          <w:p w14:paraId="3145F9C3"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YES</w:t>
            </w:r>
          </w:p>
        </w:tc>
        <w:tc>
          <w:tcPr>
            <w:tcW w:w="743" w:type="dxa"/>
          </w:tcPr>
          <w:p w14:paraId="648B76BE" w14:textId="77777777" w:rsidR="00C86EAA" w:rsidRPr="00BF30FF" w:rsidRDefault="00C86EAA" w:rsidP="00C86EAA">
            <w:pPr>
              <w:spacing w:before="120" w:after="120"/>
              <w:jc w:val="both"/>
              <w:rPr>
                <w:rFonts w:ascii="Calibri" w:hAnsi="Calibri" w:cs="Calibri"/>
                <w:b/>
              </w:rPr>
            </w:pPr>
          </w:p>
        </w:tc>
      </w:tr>
      <w:tr w:rsidR="00C86EAA" w:rsidRPr="00BF30FF" w14:paraId="6629483C" w14:textId="77777777" w:rsidTr="004A04E5">
        <w:trPr>
          <w:trHeight w:val="408"/>
        </w:trPr>
        <w:tc>
          <w:tcPr>
            <w:tcW w:w="9464" w:type="dxa"/>
            <w:vMerge/>
            <w:shd w:val="pct15" w:color="auto" w:fill="auto"/>
          </w:tcPr>
          <w:p w14:paraId="11360F34" w14:textId="77777777" w:rsidR="00C86EAA" w:rsidRPr="00BF30FF" w:rsidRDefault="00C86EAA" w:rsidP="00C86EAA">
            <w:pPr>
              <w:spacing w:before="120" w:after="120"/>
              <w:jc w:val="both"/>
              <w:rPr>
                <w:rFonts w:ascii="Calibri" w:hAnsi="Calibri" w:cs="Calibri"/>
                <w:b/>
              </w:rPr>
            </w:pPr>
          </w:p>
        </w:tc>
        <w:tc>
          <w:tcPr>
            <w:tcW w:w="567" w:type="dxa"/>
            <w:shd w:val="pct15" w:color="auto" w:fill="auto"/>
          </w:tcPr>
          <w:p w14:paraId="61F2042C" w14:textId="77777777" w:rsidR="00C86EAA" w:rsidRPr="00132ED2" w:rsidRDefault="00C86EAA" w:rsidP="00C86EAA">
            <w:pPr>
              <w:spacing w:before="120" w:after="120"/>
              <w:jc w:val="both"/>
              <w:rPr>
                <w:rFonts w:ascii="Calibri" w:hAnsi="Calibri" w:cs="Calibri"/>
                <w:b/>
                <w:sz w:val="20"/>
              </w:rPr>
            </w:pPr>
            <w:r w:rsidRPr="00132ED2">
              <w:rPr>
                <w:rFonts w:ascii="Calibri" w:hAnsi="Calibri" w:cs="Calibri"/>
                <w:b/>
                <w:sz w:val="20"/>
              </w:rPr>
              <w:t>NO</w:t>
            </w:r>
          </w:p>
        </w:tc>
        <w:tc>
          <w:tcPr>
            <w:tcW w:w="743" w:type="dxa"/>
          </w:tcPr>
          <w:p w14:paraId="1C96F45D" w14:textId="77777777" w:rsidR="00C86EAA" w:rsidRPr="00BF30FF" w:rsidRDefault="00C86EAA" w:rsidP="00C86EAA">
            <w:pPr>
              <w:spacing w:before="120" w:after="120"/>
              <w:jc w:val="both"/>
              <w:rPr>
                <w:rFonts w:ascii="Calibri" w:hAnsi="Calibri" w:cs="Calibri"/>
                <w:b/>
              </w:rPr>
            </w:pPr>
            <w:r>
              <w:rPr>
                <w:rFonts w:ascii="Calibri" w:hAnsi="Calibri" w:cs="Calibri"/>
                <w:b/>
              </w:rPr>
              <w:t>X</w:t>
            </w:r>
          </w:p>
        </w:tc>
      </w:tr>
    </w:tbl>
    <w:p w14:paraId="4E3C1FA0" w14:textId="1558D171" w:rsidR="00C86EAA" w:rsidRPr="006716C7" w:rsidRDefault="00C86EAA" w:rsidP="00C86EAA">
      <w:pPr>
        <w:rPr>
          <w:rFonts w:ascii="Calibri" w:hAnsi="Calibri" w:cs="Calibri"/>
          <w:b/>
        </w:rPr>
      </w:pPr>
    </w:p>
    <w:tbl>
      <w:tblPr>
        <w:tblW w:w="10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743"/>
        <w:gridCol w:w="7650"/>
        <w:gridCol w:w="849"/>
        <w:gridCol w:w="851"/>
        <w:gridCol w:w="826"/>
      </w:tblGrid>
      <w:tr w:rsidR="00C86EAA" w14:paraId="7902F520" w14:textId="77777777" w:rsidTr="009F088D">
        <w:trPr>
          <w:gridBefore w:val="1"/>
          <w:gridAfter w:val="1"/>
          <w:wBefore w:w="743" w:type="dxa"/>
          <w:wAfter w:w="826" w:type="dxa"/>
          <w:jc w:val="center"/>
        </w:trPr>
        <w:tc>
          <w:tcPr>
            <w:tcW w:w="9350" w:type="dxa"/>
            <w:gridSpan w:val="3"/>
            <w:shd w:val="clear" w:color="auto" w:fill="BFBFBF"/>
          </w:tcPr>
          <w:p w14:paraId="4F793C16" w14:textId="5E072FF6" w:rsidR="00C86EAA" w:rsidRDefault="00C86EAA" w:rsidP="004A04E5">
            <w:pPr>
              <w:jc w:val="center"/>
            </w:pPr>
            <w:r w:rsidRPr="00681208">
              <w:rPr>
                <w:rFonts w:ascii="Calibri" w:hAnsi="Calibri" w:cs="Arial"/>
                <w:b/>
                <w:caps/>
                <w:sz w:val="40"/>
              </w:rPr>
              <w:lastRenderedPageBreak/>
              <w:t>marking criteria and Student</w:t>
            </w:r>
            <w:r w:rsidR="004A04E5">
              <w:rPr>
                <w:rFonts w:ascii="Calibri" w:hAnsi="Calibri" w:cs="Arial"/>
                <w:b/>
                <w:caps/>
                <w:sz w:val="40"/>
              </w:rPr>
              <w:t xml:space="preserve"> Fe</w:t>
            </w:r>
            <w:r w:rsidRPr="00681208">
              <w:rPr>
                <w:rFonts w:ascii="Calibri" w:hAnsi="Calibri" w:cs="Arial"/>
                <w:b/>
                <w:caps/>
                <w:sz w:val="40"/>
              </w:rPr>
              <w:t>EDBACK</w:t>
            </w:r>
          </w:p>
        </w:tc>
      </w:tr>
      <w:tr w:rsidR="00C86EAA" w:rsidRPr="00266B32" w14:paraId="4FDA5428"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639"/>
        </w:trPr>
        <w:tc>
          <w:tcPr>
            <w:tcW w:w="8393" w:type="dxa"/>
            <w:gridSpan w:val="2"/>
            <w:tcBorders>
              <w:top w:val="single" w:sz="4" w:space="0" w:color="auto"/>
              <w:left w:val="single" w:sz="4" w:space="0" w:color="auto"/>
              <w:right w:val="single" w:sz="4" w:space="0" w:color="auto"/>
            </w:tcBorders>
            <w:shd w:val="clear" w:color="auto" w:fill="BFBFBF"/>
            <w:vAlign w:val="center"/>
          </w:tcPr>
          <w:p w14:paraId="7C599FAB" w14:textId="77777777" w:rsidR="00C86EAA" w:rsidRPr="00F61A20" w:rsidRDefault="00C86EAA" w:rsidP="00C86EAA">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849" w:type="dxa"/>
            <w:tcBorders>
              <w:top w:val="single" w:sz="4" w:space="0" w:color="auto"/>
              <w:left w:val="single" w:sz="4" w:space="0" w:color="auto"/>
              <w:right w:val="single" w:sz="4" w:space="0" w:color="auto"/>
            </w:tcBorders>
            <w:shd w:val="clear" w:color="auto" w:fill="BFBFBF"/>
            <w:textDirection w:val="btLr"/>
          </w:tcPr>
          <w:p w14:paraId="154F59BC" w14:textId="77777777" w:rsidR="00C86EAA" w:rsidRDefault="00C86EAA" w:rsidP="00C86EAA">
            <w:pPr>
              <w:ind w:left="34" w:right="113"/>
              <w:jc w:val="center"/>
              <w:rPr>
                <w:rFonts w:ascii="Calibri" w:hAnsi="Calibri"/>
                <w:b/>
                <w:sz w:val="14"/>
                <w:szCs w:val="14"/>
              </w:rPr>
            </w:pPr>
            <w:r>
              <w:rPr>
                <w:rFonts w:ascii="Calibri" w:hAnsi="Calibri"/>
                <w:b/>
                <w:sz w:val="14"/>
                <w:szCs w:val="14"/>
              </w:rPr>
              <w:t>Marks available</w:t>
            </w:r>
          </w:p>
        </w:tc>
        <w:tc>
          <w:tcPr>
            <w:tcW w:w="1677" w:type="dxa"/>
            <w:gridSpan w:val="2"/>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0324975" w14:textId="77777777" w:rsidR="00C86EAA" w:rsidRDefault="00C86EAA" w:rsidP="00C86EAA">
            <w:pPr>
              <w:ind w:left="113" w:right="113"/>
              <w:jc w:val="center"/>
              <w:rPr>
                <w:rFonts w:ascii="Calibri" w:hAnsi="Calibri"/>
                <w:b/>
                <w:sz w:val="14"/>
                <w:szCs w:val="14"/>
              </w:rPr>
            </w:pPr>
            <w:r>
              <w:rPr>
                <w:rFonts w:ascii="Calibri" w:hAnsi="Calibri"/>
                <w:b/>
                <w:sz w:val="14"/>
                <w:szCs w:val="14"/>
              </w:rPr>
              <w:t xml:space="preserve">Marks </w:t>
            </w:r>
          </w:p>
          <w:p w14:paraId="4438BDE8" w14:textId="77777777" w:rsidR="00C86EAA" w:rsidRPr="00423934" w:rsidRDefault="00C86EAA" w:rsidP="00C86EAA">
            <w:pPr>
              <w:ind w:left="113" w:right="113"/>
              <w:jc w:val="center"/>
              <w:rPr>
                <w:rFonts w:ascii="Calibri" w:hAnsi="Calibri"/>
                <w:b/>
                <w:sz w:val="14"/>
                <w:szCs w:val="14"/>
              </w:rPr>
            </w:pPr>
            <w:r>
              <w:rPr>
                <w:rFonts w:ascii="Calibri" w:hAnsi="Calibri"/>
                <w:b/>
                <w:sz w:val="14"/>
                <w:szCs w:val="14"/>
              </w:rPr>
              <w:t>awarded</w:t>
            </w:r>
          </w:p>
        </w:tc>
      </w:tr>
      <w:tr w:rsidR="00C86EAA" w:rsidRPr="00CC0370" w14:paraId="023E0A6E"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974"/>
        </w:trPr>
        <w:tc>
          <w:tcPr>
            <w:tcW w:w="8393" w:type="dxa"/>
            <w:gridSpan w:val="2"/>
            <w:tcBorders>
              <w:top w:val="single" w:sz="4" w:space="0" w:color="auto"/>
              <w:left w:val="single" w:sz="4" w:space="0" w:color="auto"/>
              <w:right w:val="single" w:sz="4" w:space="0" w:color="auto"/>
            </w:tcBorders>
            <w:shd w:val="clear" w:color="auto" w:fill="D9D9D9"/>
          </w:tcPr>
          <w:p w14:paraId="05DB6B6F" w14:textId="77777777" w:rsidR="00C86EAA" w:rsidRPr="00F61A20" w:rsidRDefault="00C86EAA" w:rsidP="00C86EAA">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14:paraId="34D52CAC" w14:textId="438507D0" w:rsidR="00C86EAA" w:rsidRPr="009F088D" w:rsidRDefault="00C86EAA" w:rsidP="009F088D">
            <w:pPr>
              <w:spacing w:after="120"/>
              <w:rPr>
                <w:rFonts w:ascii="Calibri" w:hAnsi="Calibri"/>
                <w:sz w:val="16"/>
                <w:szCs w:val="16"/>
              </w:rPr>
            </w:pPr>
            <w:r w:rsidRPr="00304471">
              <w:rPr>
                <w:rFonts w:ascii="Calibri" w:hAnsi="Calibri"/>
                <w:sz w:val="16"/>
                <w:szCs w:val="16"/>
              </w:rPr>
              <w:t>Extent of research and/or own reading, selection of credible sources, application of appropriate referencing conventions.</w:t>
            </w:r>
            <w:r w:rsidRPr="00304471">
              <w:rPr>
                <w:sz w:val="16"/>
                <w:szCs w:val="16"/>
              </w:rPr>
              <w:t xml:space="preserve"> </w:t>
            </w:r>
            <w:r w:rsidRPr="00304471">
              <w:rPr>
                <w:rFonts w:ascii="Calibri" w:hAnsi="Calibri"/>
                <w:sz w:val="16"/>
                <w:szCs w:val="16"/>
              </w:rPr>
              <w:t>Extent of knowledge and understanding of concepts and underlying principles associated with the discipline</w:t>
            </w:r>
            <w:r w:rsidR="009F088D">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3D6C5A7D"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0D83A37" w14:textId="77777777" w:rsidR="00C86EAA" w:rsidRPr="00F61A20" w:rsidRDefault="00C86EAA" w:rsidP="00C86EAA">
            <w:pPr>
              <w:jc w:val="center"/>
              <w:rPr>
                <w:rFonts w:ascii="Calibri" w:hAnsi="Calibri"/>
                <w:sz w:val="32"/>
              </w:rPr>
            </w:pPr>
          </w:p>
        </w:tc>
      </w:tr>
      <w:tr w:rsidR="00C86EAA" w:rsidRPr="00CC0370" w14:paraId="1D12129C"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2122C527" w14:textId="77777777" w:rsidR="00C86EAA" w:rsidRDefault="00C86EAA" w:rsidP="00C86EAA">
            <w:pPr>
              <w:spacing w:after="120"/>
              <w:rPr>
                <w:rFonts w:ascii="Calibri" w:hAnsi="Calibri"/>
                <w:sz w:val="14"/>
                <w:szCs w:val="14"/>
              </w:rPr>
            </w:pPr>
          </w:p>
          <w:p w14:paraId="4DF22811" w14:textId="77777777" w:rsidR="00C86EAA" w:rsidRDefault="00C86EAA" w:rsidP="00C86EAA">
            <w:pPr>
              <w:spacing w:after="120"/>
              <w:rPr>
                <w:rFonts w:ascii="Calibri" w:hAnsi="Calibri"/>
                <w:sz w:val="14"/>
                <w:szCs w:val="14"/>
              </w:rPr>
            </w:pPr>
          </w:p>
          <w:p w14:paraId="52CB0D60" w14:textId="77777777" w:rsidR="00C86EAA" w:rsidRDefault="00C86EAA" w:rsidP="00C86EAA">
            <w:pPr>
              <w:spacing w:after="120"/>
              <w:rPr>
                <w:rFonts w:ascii="Calibri" w:hAnsi="Calibri"/>
                <w:sz w:val="14"/>
                <w:szCs w:val="14"/>
              </w:rPr>
            </w:pPr>
          </w:p>
          <w:p w14:paraId="52CCFCFB" w14:textId="77777777" w:rsidR="00C86EAA" w:rsidRPr="00F61A20" w:rsidRDefault="00C86EAA" w:rsidP="00C86EAA">
            <w:pPr>
              <w:jc w:val="center"/>
              <w:rPr>
                <w:rFonts w:ascii="Calibri" w:hAnsi="Calibri"/>
                <w:sz w:val="32"/>
              </w:rPr>
            </w:pPr>
          </w:p>
        </w:tc>
      </w:tr>
      <w:tr w:rsidR="00C86EAA" w:rsidRPr="00CC0370" w14:paraId="686B862C"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50"/>
        </w:trPr>
        <w:tc>
          <w:tcPr>
            <w:tcW w:w="8393" w:type="dxa"/>
            <w:gridSpan w:val="2"/>
            <w:tcBorders>
              <w:top w:val="single" w:sz="4" w:space="0" w:color="auto"/>
              <w:left w:val="single" w:sz="4" w:space="0" w:color="auto"/>
              <w:right w:val="single" w:sz="4" w:space="0" w:color="auto"/>
            </w:tcBorders>
            <w:shd w:val="clear" w:color="auto" w:fill="D9D9D9"/>
          </w:tcPr>
          <w:p w14:paraId="5960B3F3" w14:textId="77777777" w:rsidR="00C86EAA" w:rsidRPr="00F61A20" w:rsidRDefault="00C86EAA" w:rsidP="00C86EAA">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14:paraId="6DE463D7" w14:textId="6CF0F783" w:rsidR="00C86EAA" w:rsidRPr="00304471" w:rsidRDefault="00C86EAA" w:rsidP="00C86EAA">
            <w:pPr>
              <w:spacing w:after="120"/>
              <w:rPr>
                <w:rFonts w:ascii="Calibri" w:hAnsi="Calibri"/>
                <w:sz w:val="16"/>
                <w:szCs w:val="16"/>
              </w:rPr>
            </w:pPr>
            <w:r w:rsidRPr="00304471">
              <w:rPr>
                <w:rFonts w:ascii="Calibri" w:hAnsi="Calibri"/>
                <w:sz w:val="16"/>
                <w:szCs w:val="16"/>
              </w:rPr>
              <w:t>Analysis, evaluation and synthesis; logic, argument and judgement; analytical reflection; organisation  of ideas and evidence</w:t>
            </w:r>
            <w:r w:rsidR="004A04E5">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6DD724E4"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71AF2D58" w14:textId="77777777" w:rsidR="00C86EAA" w:rsidRPr="00F61A20" w:rsidRDefault="00C86EAA" w:rsidP="00C86EAA">
            <w:pPr>
              <w:jc w:val="center"/>
              <w:rPr>
                <w:rFonts w:ascii="Calibri" w:hAnsi="Calibri"/>
                <w:sz w:val="32"/>
              </w:rPr>
            </w:pPr>
          </w:p>
        </w:tc>
      </w:tr>
      <w:tr w:rsidR="00C86EAA" w:rsidRPr="00CC0370" w14:paraId="318975CD"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000733E9" w14:textId="77777777" w:rsidR="00C86EAA" w:rsidRDefault="00C86EAA" w:rsidP="00C86EAA">
            <w:pPr>
              <w:spacing w:after="120"/>
              <w:rPr>
                <w:rFonts w:ascii="Calibri" w:hAnsi="Calibri"/>
                <w:sz w:val="14"/>
                <w:szCs w:val="14"/>
              </w:rPr>
            </w:pPr>
          </w:p>
          <w:p w14:paraId="223FCE77" w14:textId="77777777" w:rsidR="00C86EAA" w:rsidRDefault="00C86EAA" w:rsidP="00C86EAA">
            <w:pPr>
              <w:spacing w:after="120"/>
              <w:rPr>
                <w:rFonts w:ascii="Calibri" w:hAnsi="Calibri"/>
                <w:sz w:val="14"/>
                <w:szCs w:val="14"/>
              </w:rPr>
            </w:pPr>
          </w:p>
          <w:p w14:paraId="04E07231" w14:textId="77777777" w:rsidR="00C86EAA" w:rsidRPr="00F61A20" w:rsidRDefault="00C86EAA" w:rsidP="00C86EAA">
            <w:pPr>
              <w:jc w:val="center"/>
              <w:rPr>
                <w:rFonts w:ascii="Calibri" w:hAnsi="Calibri"/>
                <w:sz w:val="32"/>
              </w:rPr>
            </w:pPr>
          </w:p>
        </w:tc>
      </w:tr>
      <w:tr w:rsidR="00C86EAA" w:rsidRPr="00CC0370" w14:paraId="6584BC30"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936"/>
        </w:trPr>
        <w:tc>
          <w:tcPr>
            <w:tcW w:w="8393" w:type="dxa"/>
            <w:gridSpan w:val="2"/>
            <w:tcBorders>
              <w:top w:val="single" w:sz="4" w:space="0" w:color="auto"/>
              <w:left w:val="single" w:sz="4" w:space="0" w:color="auto"/>
              <w:right w:val="single" w:sz="4" w:space="0" w:color="auto"/>
            </w:tcBorders>
            <w:shd w:val="clear" w:color="auto" w:fill="D9D9D9"/>
          </w:tcPr>
          <w:p w14:paraId="01791590" w14:textId="77777777" w:rsidR="00C86EAA" w:rsidRPr="00F61A20" w:rsidRDefault="00C86EAA" w:rsidP="00C86EAA">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14:paraId="1D3CF1DB" w14:textId="7354427D" w:rsidR="00C86EAA" w:rsidRPr="00304471" w:rsidRDefault="00C86EAA" w:rsidP="00C86EAA">
            <w:pPr>
              <w:spacing w:after="120"/>
              <w:rPr>
                <w:rFonts w:ascii="Calibri" w:hAnsi="Calibri"/>
                <w:sz w:val="16"/>
                <w:szCs w:val="16"/>
              </w:rPr>
            </w:pPr>
            <w:r w:rsidRPr="00304471">
              <w:rPr>
                <w:rFonts w:ascii="Calibri" w:hAnsi="Calibri"/>
                <w:sz w:val="16"/>
                <w:szCs w:val="16"/>
              </w:rPr>
              <w:t>Deployment of pedagogic methods, materials, tools and techniques; application of concepts; formulation of innovative and creative solutions to solve problems.  Attributes in professional practice: individual and collaborative working</w:t>
            </w:r>
            <w:r w:rsidR="004A04E5">
              <w:rPr>
                <w:rFonts w:ascii="Calibri" w:hAnsi="Calibri"/>
                <w:sz w:val="16"/>
                <w:szCs w:val="16"/>
              </w:rPr>
              <w:t>.</w:t>
            </w:r>
          </w:p>
        </w:tc>
        <w:tc>
          <w:tcPr>
            <w:tcW w:w="849" w:type="dxa"/>
            <w:tcBorders>
              <w:top w:val="single" w:sz="4" w:space="0" w:color="auto"/>
              <w:left w:val="single" w:sz="4" w:space="0" w:color="auto"/>
              <w:right w:val="single" w:sz="4" w:space="0" w:color="auto"/>
            </w:tcBorders>
            <w:shd w:val="clear" w:color="auto" w:fill="D9D9D9"/>
          </w:tcPr>
          <w:p w14:paraId="46172F68" w14:textId="77777777" w:rsidR="00C86EAA" w:rsidRPr="00F61A20" w:rsidRDefault="00C86EAA" w:rsidP="00C86EAA">
            <w:pPr>
              <w:jc w:val="center"/>
              <w:rPr>
                <w:rFonts w:ascii="Calibri" w:hAnsi="Calibri"/>
                <w:sz w:val="32"/>
              </w:rPr>
            </w:pPr>
            <w:r>
              <w:rPr>
                <w:rFonts w:ascii="Calibri" w:hAnsi="Calibri"/>
                <w:sz w:val="32"/>
              </w:rPr>
              <w:t>30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2828DC0" w14:textId="77777777" w:rsidR="00C86EAA" w:rsidRPr="00F61A20" w:rsidRDefault="00C86EAA" w:rsidP="00C86EAA">
            <w:pPr>
              <w:jc w:val="center"/>
              <w:rPr>
                <w:rFonts w:ascii="Calibri" w:hAnsi="Calibri"/>
                <w:sz w:val="32"/>
              </w:rPr>
            </w:pPr>
          </w:p>
        </w:tc>
      </w:tr>
      <w:tr w:rsidR="00C86EAA" w:rsidRPr="00CC0370" w14:paraId="5999C536"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right w:val="single" w:sz="4" w:space="0" w:color="auto"/>
            </w:tcBorders>
          </w:tcPr>
          <w:p w14:paraId="69A0068F" w14:textId="77777777" w:rsidR="00C86EAA" w:rsidRDefault="00C86EAA" w:rsidP="00C86EAA">
            <w:pPr>
              <w:spacing w:after="120"/>
              <w:rPr>
                <w:rFonts w:ascii="Calibri" w:hAnsi="Calibri"/>
                <w:sz w:val="14"/>
                <w:szCs w:val="14"/>
              </w:rPr>
            </w:pPr>
          </w:p>
          <w:p w14:paraId="3B287D82" w14:textId="77777777" w:rsidR="00C86EAA" w:rsidRDefault="00C86EAA" w:rsidP="00C86EAA">
            <w:pPr>
              <w:spacing w:after="120"/>
              <w:rPr>
                <w:rFonts w:ascii="Calibri" w:hAnsi="Calibri"/>
                <w:sz w:val="14"/>
                <w:szCs w:val="14"/>
              </w:rPr>
            </w:pPr>
          </w:p>
          <w:p w14:paraId="1B63AABD" w14:textId="77777777" w:rsidR="00C86EAA" w:rsidRPr="00F61A20" w:rsidRDefault="00C86EAA" w:rsidP="00C86EAA">
            <w:pPr>
              <w:jc w:val="center"/>
              <w:rPr>
                <w:rFonts w:ascii="Calibri" w:hAnsi="Calibri"/>
                <w:sz w:val="32"/>
              </w:rPr>
            </w:pPr>
          </w:p>
        </w:tc>
      </w:tr>
      <w:tr w:rsidR="00C86EAA" w:rsidRPr="00CC0370" w14:paraId="7F7973B4"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395"/>
        </w:trPr>
        <w:tc>
          <w:tcPr>
            <w:tcW w:w="8393" w:type="dxa"/>
            <w:gridSpan w:val="2"/>
            <w:tcBorders>
              <w:top w:val="single" w:sz="4" w:space="0" w:color="auto"/>
              <w:left w:val="single" w:sz="4" w:space="0" w:color="auto"/>
              <w:bottom w:val="single" w:sz="4" w:space="0" w:color="auto"/>
              <w:right w:val="single" w:sz="4" w:space="0" w:color="auto"/>
            </w:tcBorders>
            <w:shd w:val="clear" w:color="auto" w:fill="D9D9D9"/>
          </w:tcPr>
          <w:p w14:paraId="7B2F9D6D" w14:textId="77777777" w:rsidR="00C86EAA" w:rsidRPr="00304471" w:rsidRDefault="00C86EAA" w:rsidP="00C86EAA">
            <w:pPr>
              <w:rPr>
                <w:rFonts w:ascii="Calibri" w:hAnsi="Calibri"/>
                <w:b/>
              </w:rPr>
            </w:pPr>
            <w:r w:rsidRPr="00304471">
              <w:rPr>
                <w:rFonts w:ascii="Calibri" w:hAnsi="Calibri"/>
                <w:b/>
              </w:rPr>
              <w:t>4.</w:t>
            </w:r>
            <w:r>
              <w:rPr>
                <w:rFonts w:ascii="Calibri" w:hAnsi="Calibri"/>
                <w:b/>
              </w:rPr>
              <w:t xml:space="preserve"> </w:t>
            </w:r>
            <w:r w:rsidRPr="00304471">
              <w:rPr>
                <w:rFonts w:ascii="Calibri" w:hAnsi="Calibri"/>
                <w:b/>
              </w:rPr>
              <w:t>Key Transferable Skills</w:t>
            </w:r>
          </w:p>
          <w:p w14:paraId="6CB7659E" w14:textId="77777777" w:rsidR="00C86EAA" w:rsidRPr="00304471" w:rsidRDefault="00C86EAA" w:rsidP="00C86EAA">
            <w:pPr>
              <w:spacing w:after="120"/>
              <w:rPr>
                <w:rFonts w:ascii="Calibri" w:hAnsi="Calibri"/>
                <w:sz w:val="16"/>
                <w:szCs w:val="16"/>
              </w:rPr>
            </w:pPr>
            <w:r w:rsidRPr="00304471">
              <w:rPr>
                <w:rFonts w:ascii="Calibri" w:hAnsi="Calibri"/>
                <w:sz w:val="16"/>
                <w:szCs w:val="16"/>
              </w:rPr>
              <w:t>Deployment of appropriate media; presentation and organisation.</w:t>
            </w:r>
          </w:p>
        </w:tc>
        <w:tc>
          <w:tcPr>
            <w:tcW w:w="849" w:type="dxa"/>
            <w:tcBorders>
              <w:top w:val="single" w:sz="4" w:space="0" w:color="auto"/>
              <w:left w:val="single" w:sz="4" w:space="0" w:color="auto"/>
              <w:bottom w:val="single" w:sz="4" w:space="0" w:color="auto"/>
              <w:right w:val="single" w:sz="4" w:space="0" w:color="auto"/>
            </w:tcBorders>
            <w:shd w:val="clear" w:color="auto" w:fill="D9D9D9"/>
          </w:tcPr>
          <w:p w14:paraId="52C24486" w14:textId="77777777" w:rsidR="00C86EAA" w:rsidRPr="00F61A20" w:rsidRDefault="00C86EAA" w:rsidP="00C86EAA">
            <w:pPr>
              <w:jc w:val="center"/>
              <w:rPr>
                <w:rFonts w:ascii="Calibri" w:hAnsi="Calibri"/>
                <w:sz w:val="32"/>
              </w:rPr>
            </w:pPr>
            <w:r>
              <w:rPr>
                <w:rFonts w:ascii="Calibri" w:hAnsi="Calibri"/>
                <w:sz w:val="32"/>
              </w:rPr>
              <w:t>10</w:t>
            </w:r>
          </w:p>
        </w:tc>
        <w:tc>
          <w:tcPr>
            <w:tcW w:w="1677" w:type="dxa"/>
            <w:gridSpan w:val="2"/>
            <w:tcBorders>
              <w:top w:val="single" w:sz="4" w:space="0" w:color="auto"/>
              <w:left w:val="single" w:sz="4" w:space="0" w:color="auto"/>
              <w:bottom w:val="single" w:sz="4" w:space="0" w:color="auto"/>
              <w:right w:val="single" w:sz="4" w:space="0" w:color="auto"/>
            </w:tcBorders>
            <w:shd w:val="clear" w:color="auto" w:fill="D9D9D9"/>
          </w:tcPr>
          <w:p w14:paraId="01CBB8B4" w14:textId="77777777" w:rsidR="00C86EAA" w:rsidRPr="00F61A20" w:rsidRDefault="00C86EAA" w:rsidP="00C86EAA">
            <w:pPr>
              <w:jc w:val="center"/>
              <w:rPr>
                <w:rFonts w:ascii="Calibri" w:hAnsi="Calibri"/>
                <w:sz w:val="32"/>
              </w:rPr>
            </w:pPr>
          </w:p>
        </w:tc>
      </w:tr>
      <w:tr w:rsidR="00C86EAA" w:rsidRPr="00CC0370" w14:paraId="03724A14" w14:textId="77777777" w:rsidTr="009F088D">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1745"/>
        </w:trPr>
        <w:tc>
          <w:tcPr>
            <w:tcW w:w="10919" w:type="dxa"/>
            <w:gridSpan w:val="5"/>
            <w:tcBorders>
              <w:top w:val="single" w:sz="4" w:space="0" w:color="auto"/>
              <w:left w:val="single" w:sz="4" w:space="0" w:color="auto"/>
              <w:bottom w:val="single" w:sz="4" w:space="0" w:color="auto"/>
              <w:right w:val="single" w:sz="4" w:space="0" w:color="auto"/>
            </w:tcBorders>
          </w:tcPr>
          <w:p w14:paraId="14E07EEF" w14:textId="77777777" w:rsidR="00C86EAA" w:rsidRPr="00F61A20" w:rsidRDefault="00C86EAA" w:rsidP="004A04E5">
            <w:pPr>
              <w:rPr>
                <w:rFonts w:ascii="Calibri" w:hAnsi="Calibri"/>
                <w:sz w:val="32"/>
              </w:rPr>
            </w:pPr>
          </w:p>
        </w:tc>
      </w:tr>
    </w:tbl>
    <w:p w14:paraId="110B7EA9" w14:textId="77777777" w:rsidR="00C86EAA" w:rsidRPr="00EB4F96" w:rsidRDefault="00C86EAA" w:rsidP="001D7789">
      <w:pPr>
        <w:ind w:right="531"/>
        <w:rPr>
          <w:rFonts w:ascii="Calibri" w:hAnsi="Calibri"/>
          <w:b/>
          <w:sz w:val="16"/>
          <w:szCs w:val="16"/>
        </w:rPr>
      </w:pPr>
    </w:p>
    <w:tbl>
      <w:tblPr>
        <w:tblpPr w:leftFromText="180" w:rightFromText="180" w:vertAnchor="text" w:horzAnchor="margin" w:tblpXSpec="center" w:tblpY="82"/>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25"/>
        <w:gridCol w:w="2717"/>
        <w:gridCol w:w="827"/>
        <w:gridCol w:w="1060"/>
      </w:tblGrid>
      <w:tr w:rsidR="00C86EAA" w:rsidRPr="00525F5D" w14:paraId="631DA4CD" w14:textId="77777777">
        <w:trPr>
          <w:cantSplit/>
        </w:trPr>
        <w:tc>
          <w:tcPr>
            <w:tcW w:w="5925" w:type="dxa"/>
            <w:vMerge w:val="restart"/>
            <w:shd w:val="pct15" w:color="auto" w:fill="auto"/>
            <w:vAlign w:val="center"/>
          </w:tcPr>
          <w:p w14:paraId="0106E680" w14:textId="77777777" w:rsidR="00C86EAA" w:rsidRPr="003223E0" w:rsidRDefault="00C86EAA" w:rsidP="00C86EAA">
            <w:pPr>
              <w:rPr>
                <w:rFonts w:ascii="Calibri" w:hAnsi="Calibri"/>
                <w:sz w:val="16"/>
                <w:szCs w:val="16"/>
              </w:rPr>
            </w:pPr>
            <w:r>
              <w:rPr>
                <w:rFonts w:ascii="Calibri" w:hAnsi="Calibri" w:cs="Arial"/>
                <w:b/>
                <w:bCs/>
                <w:sz w:val="22"/>
                <w:szCs w:val="22"/>
              </w:rPr>
              <w:t xml:space="preserve">Assignment Mark </w:t>
            </w:r>
            <w:r w:rsidRPr="000A492A">
              <w:rPr>
                <w:rFonts w:ascii="Calibri" w:hAnsi="Calibri" w:cs="Arial"/>
                <w:bCs/>
                <w:sz w:val="22"/>
                <w:szCs w:val="22"/>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544" w:type="dxa"/>
            <w:gridSpan w:val="2"/>
            <w:tcBorders>
              <w:bottom w:val="single" w:sz="4" w:space="0" w:color="auto"/>
            </w:tcBorders>
            <w:shd w:val="pct15" w:color="auto" w:fill="auto"/>
            <w:vAlign w:val="bottom"/>
          </w:tcPr>
          <w:p w14:paraId="00C56C75" w14:textId="77777777" w:rsidR="00C86EAA" w:rsidRPr="00EB4F96" w:rsidRDefault="00C86EAA" w:rsidP="00C86EAA">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14:paraId="30DE8193" w14:textId="77777777" w:rsidR="00C86EAA" w:rsidRPr="00525F5D" w:rsidRDefault="00C86EAA" w:rsidP="00C86EAA">
            <w:pPr>
              <w:jc w:val="right"/>
              <w:rPr>
                <w:rFonts w:ascii="Calibri" w:hAnsi="Calibri" w:cs="Arial"/>
                <w:b/>
                <w:bCs/>
              </w:rPr>
            </w:pPr>
            <w:r>
              <w:rPr>
                <w:rFonts w:ascii="Calibri" w:hAnsi="Calibri" w:cs="Arial"/>
                <w:b/>
                <w:bCs/>
              </w:rPr>
              <w:t>%</w:t>
            </w:r>
          </w:p>
        </w:tc>
      </w:tr>
      <w:tr w:rsidR="00C86EAA" w:rsidRPr="00525F5D" w14:paraId="4F0ABD93" w14:textId="77777777">
        <w:trPr>
          <w:cantSplit/>
        </w:trPr>
        <w:tc>
          <w:tcPr>
            <w:tcW w:w="5925" w:type="dxa"/>
            <w:vMerge/>
            <w:vAlign w:val="bottom"/>
          </w:tcPr>
          <w:p w14:paraId="0348271A" w14:textId="77777777" w:rsidR="00C86EAA" w:rsidRPr="00525F5D" w:rsidRDefault="00C86EAA" w:rsidP="00C86EAA">
            <w:pPr>
              <w:rPr>
                <w:rFonts w:ascii="Calibri" w:hAnsi="Calibri" w:cs="Arial"/>
              </w:rPr>
            </w:pPr>
          </w:p>
        </w:tc>
        <w:tc>
          <w:tcPr>
            <w:tcW w:w="2717" w:type="dxa"/>
            <w:vAlign w:val="bottom"/>
          </w:tcPr>
          <w:p w14:paraId="0210CB58" w14:textId="77777777" w:rsidR="00C86EAA" w:rsidRPr="00EB4F96" w:rsidRDefault="00C86EAA" w:rsidP="00C86EAA">
            <w:pPr>
              <w:rPr>
                <w:rFonts w:ascii="Calibri" w:hAnsi="Calibri" w:cs="Arial"/>
                <w:b/>
                <w:bCs/>
                <w:sz w:val="16"/>
                <w:szCs w:val="16"/>
              </w:rPr>
            </w:pPr>
            <w:r w:rsidRPr="00EB4F96">
              <w:rPr>
                <w:rFonts w:ascii="Calibri" w:hAnsi="Calibri" w:cs="Arial"/>
                <w:sz w:val="16"/>
                <w:szCs w:val="16"/>
              </w:rPr>
              <w:t xml:space="preserve">Up to </w:t>
            </w:r>
            <w:r>
              <w:rPr>
                <w:rFonts w:ascii="Calibri" w:hAnsi="Calibri" w:cs="Arial"/>
                <w:sz w:val="16"/>
                <w:szCs w:val="16"/>
              </w:rPr>
              <w:t>1 week</w:t>
            </w:r>
            <w:r w:rsidRPr="00EB4F96">
              <w:rPr>
                <w:rFonts w:ascii="Calibri" w:hAnsi="Calibri" w:cs="Arial"/>
                <w:sz w:val="16"/>
                <w:szCs w:val="16"/>
              </w:rPr>
              <w:t xml:space="preserve"> late</w:t>
            </w:r>
          </w:p>
        </w:tc>
        <w:tc>
          <w:tcPr>
            <w:tcW w:w="827" w:type="dxa"/>
            <w:vAlign w:val="bottom"/>
          </w:tcPr>
          <w:p w14:paraId="5955999B"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40% Max</w:t>
            </w:r>
          </w:p>
        </w:tc>
        <w:tc>
          <w:tcPr>
            <w:tcW w:w="1060" w:type="dxa"/>
            <w:vMerge/>
            <w:vAlign w:val="bottom"/>
          </w:tcPr>
          <w:p w14:paraId="43F2A758" w14:textId="77777777" w:rsidR="00C86EAA" w:rsidRPr="00525F5D" w:rsidRDefault="00C86EAA" w:rsidP="00C86EAA">
            <w:pPr>
              <w:ind w:leftChars="71" w:left="170"/>
              <w:rPr>
                <w:rFonts w:ascii="Calibri" w:hAnsi="Calibri" w:cs="Arial"/>
              </w:rPr>
            </w:pPr>
          </w:p>
        </w:tc>
      </w:tr>
      <w:tr w:rsidR="00C86EAA" w:rsidRPr="00525F5D" w14:paraId="717BF0B1" w14:textId="77777777">
        <w:trPr>
          <w:cantSplit/>
        </w:trPr>
        <w:tc>
          <w:tcPr>
            <w:tcW w:w="5925" w:type="dxa"/>
            <w:vMerge/>
            <w:vAlign w:val="bottom"/>
          </w:tcPr>
          <w:p w14:paraId="6A178BBD" w14:textId="77777777" w:rsidR="00C86EAA" w:rsidRPr="00525F5D" w:rsidRDefault="00C86EAA" w:rsidP="00C86EAA">
            <w:pPr>
              <w:rPr>
                <w:rFonts w:ascii="Calibri" w:hAnsi="Calibri" w:cs="Arial"/>
              </w:rPr>
            </w:pPr>
          </w:p>
        </w:tc>
        <w:tc>
          <w:tcPr>
            <w:tcW w:w="2717" w:type="dxa"/>
            <w:vAlign w:val="bottom"/>
          </w:tcPr>
          <w:p w14:paraId="2458BB9C" w14:textId="77777777" w:rsidR="00C86EAA" w:rsidRPr="00EB4F96" w:rsidRDefault="00C86EAA" w:rsidP="00C86EAA">
            <w:pPr>
              <w:rPr>
                <w:rFonts w:ascii="Calibri" w:hAnsi="Calibri" w:cs="Arial"/>
                <w:b/>
                <w:bCs/>
                <w:sz w:val="16"/>
                <w:szCs w:val="16"/>
              </w:rPr>
            </w:pPr>
            <w:r>
              <w:rPr>
                <w:rFonts w:ascii="Calibri" w:hAnsi="Calibri" w:cs="Arial"/>
                <w:sz w:val="16"/>
                <w:szCs w:val="16"/>
              </w:rPr>
              <w:t>Over 1</w:t>
            </w:r>
            <w:r w:rsidRPr="00EB4F96">
              <w:rPr>
                <w:rFonts w:ascii="Calibri" w:hAnsi="Calibri" w:cs="Arial"/>
                <w:sz w:val="16"/>
                <w:szCs w:val="16"/>
              </w:rPr>
              <w:t xml:space="preserve"> week late</w:t>
            </w:r>
          </w:p>
        </w:tc>
        <w:tc>
          <w:tcPr>
            <w:tcW w:w="827" w:type="dxa"/>
            <w:vAlign w:val="bottom"/>
          </w:tcPr>
          <w:p w14:paraId="7B22235D" w14:textId="77777777" w:rsidR="00C86EAA" w:rsidRPr="00260FD9" w:rsidRDefault="00C86EAA" w:rsidP="00C86EAA">
            <w:pPr>
              <w:jc w:val="center"/>
              <w:rPr>
                <w:rFonts w:ascii="Calibri" w:hAnsi="Calibri" w:cs="Arial"/>
                <w:sz w:val="16"/>
                <w:szCs w:val="16"/>
              </w:rPr>
            </w:pPr>
            <w:r w:rsidRPr="00260FD9">
              <w:rPr>
                <w:rFonts w:ascii="Calibri" w:hAnsi="Calibri" w:cs="Arial"/>
                <w:sz w:val="16"/>
                <w:szCs w:val="16"/>
              </w:rPr>
              <w:t>0%</w:t>
            </w:r>
          </w:p>
        </w:tc>
        <w:tc>
          <w:tcPr>
            <w:tcW w:w="1060" w:type="dxa"/>
            <w:vMerge/>
            <w:vAlign w:val="bottom"/>
          </w:tcPr>
          <w:p w14:paraId="67B3A2DD" w14:textId="77777777" w:rsidR="00C86EAA" w:rsidRPr="00525F5D" w:rsidRDefault="00C86EAA" w:rsidP="00C86EAA">
            <w:pPr>
              <w:ind w:firstLineChars="141" w:firstLine="338"/>
              <w:rPr>
                <w:rFonts w:ascii="Calibri" w:hAnsi="Calibri" w:cs="Arial"/>
              </w:rPr>
            </w:pPr>
          </w:p>
        </w:tc>
      </w:tr>
    </w:tbl>
    <w:p w14:paraId="12F30629" w14:textId="77777777" w:rsidR="00C86EAA" w:rsidRPr="00C315AF" w:rsidRDefault="00C86EAA" w:rsidP="00C86EAA">
      <w:pPr>
        <w:rPr>
          <w:vanish/>
        </w:rPr>
      </w:pPr>
    </w:p>
    <w:p w14:paraId="10401F06" w14:textId="77777777" w:rsidR="00C86EAA" w:rsidRDefault="00C86EAA" w:rsidP="00C86EAA">
      <w:pPr>
        <w:rPr>
          <w:rFonts w:ascii="Calibri" w:hAnsi="Calibri"/>
          <w:sz w:val="18"/>
          <w:szCs w:val="18"/>
        </w:rPr>
      </w:pPr>
    </w:p>
    <w:p w14:paraId="06F2F1A4" w14:textId="77777777" w:rsidR="00C86EAA" w:rsidRPr="000522A4" w:rsidRDefault="00C86EAA" w:rsidP="00C86EAA">
      <w:pPr>
        <w:jc w:val="both"/>
        <w:rPr>
          <w:sz w:val="2"/>
          <w:szCs w:val="2"/>
        </w:rPr>
      </w:pPr>
    </w:p>
    <w:p w14:paraId="312CC67E" w14:textId="77777777" w:rsidR="00C86EAA" w:rsidRPr="000522A4" w:rsidRDefault="00C86EAA" w:rsidP="00C86EAA">
      <w:pPr>
        <w:jc w:val="both"/>
        <w:rPr>
          <w:sz w:val="2"/>
          <w:szCs w:val="2"/>
        </w:rPr>
      </w:pPr>
    </w:p>
    <w:tbl>
      <w:tblPr>
        <w:tblpPr w:leftFromText="180" w:rightFromText="180" w:vertAnchor="text" w:horzAnchor="margin" w:tblpXSpec="center" w:tblpY="9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4A04E5" w:rsidRPr="00CE0319" w14:paraId="2595AD11" w14:textId="77777777" w:rsidTr="004A04E5">
        <w:trPr>
          <w:trHeight w:val="75"/>
        </w:trPr>
        <w:tc>
          <w:tcPr>
            <w:tcW w:w="10598" w:type="dxa"/>
            <w:shd w:val="clear" w:color="auto" w:fill="D9D9D9"/>
          </w:tcPr>
          <w:p w14:paraId="52D7383F" w14:textId="77777777" w:rsidR="004A04E5" w:rsidRPr="00CE0319" w:rsidRDefault="004A04E5" w:rsidP="004A04E5">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55C843ED" w14:textId="77777777" w:rsidR="00B24DD5" w:rsidRPr="009F088D" w:rsidRDefault="00B24DD5" w:rsidP="009F088D">
      <w:pPr>
        <w:rPr>
          <w:lang w:eastAsia="en-US"/>
        </w:rPr>
      </w:pPr>
    </w:p>
    <w:tbl>
      <w:tblPr>
        <w:tblpPr w:leftFromText="180" w:rightFromText="180" w:vertAnchor="text" w:horzAnchor="page" w:tblpXSpec="center" w:tblpY="-42"/>
        <w:tblW w:w="5487" w:type="pct"/>
        <w:tblLayout w:type="fixed"/>
        <w:tblLook w:val="04A0" w:firstRow="1" w:lastRow="0" w:firstColumn="1" w:lastColumn="0" w:noHBand="0" w:noVBand="1"/>
      </w:tblPr>
      <w:tblGrid>
        <w:gridCol w:w="2901"/>
        <w:gridCol w:w="1051"/>
        <w:gridCol w:w="1055"/>
        <w:gridCol w:w="1020"/>
        <w:gridCol w:w="1018"/>
        <w:gridCol w:w="1114"/>
        <w:gridCol w:w="1053"/>
        <w:gridCol w:w="1049"/>
      </w:tblGrid>
      <w:tr w:rsidR="0045662B" w:rsidRPr="00266B32" w14:paraId="5FBEFDA6" w14:textId="77777777" w:rsidTr="001D7789">
        <w:trPr>
          <w:trHeight w:val="278"/>
        </w:trPr>
        <w:tc>
          <w:tcPr>
            <w:tcW w:w="1414" w:type="pct"/>
            <w:vMerge w:val="restart"/>
            <w:tcBorders>
              <w:top w:val="single" w:sz="4" w:space="0" w:color="auto"/>
              <w:left w:val="single" w:sz="4" w:space="0" w:color="auto"/>
              <w:right w:val="single" w:sz="4" w:space="0" w:color="auto"/>
            </w:tcBorders>
            <w:shd w:val="clear" w:color="auto" w:fill="BFBFBF"/>
            <w:vAlign w:val="center"/>
          </w:tcPr>
          <w:p w14:paraId="5436821E" w14:textId="77777777" w:rsidR="0045662B" w:rsidRPr="00F61A20" w:rsidRDefault="0045662B" w:rsidP="0045662B">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586" w:type="pct"/>
            <w:gridSpan w:val="7"/>
            <w:tcBorders>
              <w:top w:val="single" w:sz="4" w:space="0" w:color="auto"/>
              <w:left w:val="single" w:sz="4" w:space="0" w:color="auto"/>
              <w:bottom w:val="single" w:sz="4" w:space="0" w:color="auto"/>
              <w:right w:val="single" w:sz="4" w:space="0" w:color="auto"/>
            </w:tcBorders>
            <w:shd w:val="clear" w:color="auto" w:fill="BFBFBF"/>
          </w:tcPr>
          <w:p w14:paraId="4A2A9C67" w14:textId="77777777" w:rsidR="0045662B" w:rsidRPr="00F61A20" w:rsidRDefault="0045662B" w:rsidP="0045662B">
            <w:pPr>
              <w:rPr>
                <w:rFonts w:ascii="Calibri" w:hAnsi="Calibri"/>
                <w:b/>
                <w:sz w:val="22"/>
              </w:rPr>
            </w:pPr>
            <w:r w:rsidRPr="00F61A20">
              <w:rPr>
                <w:rFonts w:ascii="Calibri" w:hAnsi="Calibri"/>
                <w:b/>
                <w:sz w:val="22"/>
              </w:rPr>
              <w:t>Level of Achievement</w:t>
            </w:r>
          </w:p>
        </w:tc>
      </w:tr>
      <w:tr w:rsidR="0045662B" w:rsidRPr="00CC0370" w14:paraId="01E226FE" w14:textId="77777777" w:rsidTr="001D7789">
        <w:trPr>
          <w:trHeight w:val="571"/>
        </w:trPr>
        <w:tc>
          <w:tcPr>
            <w:tcW w:w="1414" w:type="pct"/>
            <w:vMerge/>
            <w:tcBorders>
              <w:left w:val="single" w:sz="4" w:space="0" w:color="auto"/>
              <w:bottom w:val="single" w:sz="4" w:space="0" w:color="auto"/>
              <w:right w:val="single" w:sz="4" w:space="0" w:color="auto"/>
            </w:tcBorders>
            <w:shd w:val="clear" w:color="auto" w:fill="BFBFBF"/>
          </w:tcPr>
          <w:p w14:paraId="3D15A82A" w14:textId="77777777" w:rsidR="0045662B" w:rsidRPr="00F61A20" w:rsidRDefault="0045662B" w:rsidP="0045662B">
            <w:pPr>
              <w:rPr>
                <w:rFonts w:ascii="Calibri" w:hAnsi="Calibri"/>
                <w:b/>
                <w:sz w:val="16"/>
                <w:szCs w:val="16"/>
              </w:rPr>
            </w:pPr>
          </w:p>
        </w:tc>
        <w:tc>
          <w:tcPr>
            <w:tcW w:w="1026" w:type="pct"/>
            <w:gridSpan w:val="2"/>
            <w:tcBorders>
              <w:top w:val="single" w:sz="4" w:space="0" w:color="auto"/>
              <w:left w:val="single" w:sz="4" w:space="0" w:color="auto"/>
              <w:bottom w:val="single" w:sz="4" w:space="0" w:color="auto"/>
              <w:right w:val="single" w:sz="4" w:space="0" w:color="auto"/>
            </w:tcBorders>
            <w:shd w:val="clear" w:color="auto" w:fill="BFBFBF"/>
          </w:tcPr>
          <w:p w14:paraId="02E12B74" w14:textId="77777777" w:rsidR="0045662B" w:rsidRDefault="0045662B" w:rsidP="0045662B">
            <w:pPr>
              <w:jc w:val="center"/>
              <w:rPr>
                <w:rFonts w:ascii="Calibri" w:hAnsi="Calibri"/>
                <w:b/>
                <w:sz w:val="18"/>
              </w:rPr>
            </w:pPr>
          </w:p>
          <w:p w14:paraId="134CAC9A" w14:textId="77777777" w:rsidR="0045662B" w:rsidRPr="009D3EA4" w:rsidRDefault="0045662B" w:rsidP="0045662B">
            <w:pPr>
              <w:jc w:val="center"/>
              <w:rPr>
                <w:rFonts w:ascii="Calibri" w:hAnsi="Calibri"/>
                <w:b/>
                <w:sz w:val="18"/>
              </w:rPr>
            </w:pPr>
            <w:r w:rsidRPr="009D3EA4">
              <w:rPr>
                <w:rFonts w:ascii="Calibri" w:hAnsi="Calibri"/>
                <w:b/>
                <w:sz w:val="18"/>
              </w:rPr>
              <w:t>REFER</w:t>
            </w:r>
          </w:p>
        </w:tc>
        <w:tc>
          <w:tcPr>
            <w:tcW w:w="497" w:type="pct"/>
            <w:tcBorders>
              <w:top w:val="single" w:sz="4" w:space="0" w:color="auto"/>
              <w:left w:val="single" w:sz="4" w:space="0" w:color="auto"/>
              <w:bottom w:val="single" w:sz="4" w:space="0" w:color="auto"/>
              <w:right w:val="single" w:sz="4" w:space="0" w:color="auto"/>
            </w:tcBorders>
            <w:shd w:val="clear" w:color="auto" w:fill="BFBFBF"/>
          </w:tcPr>
          <w:p w14:paraId="7F8650E8" w14:textId="77777777" w:rsidR="0045662B" w:rsidRDefault="0045662B" w:rsidP="0045662B">
            <w:pPr>
              <w:jc w:val="center"/>
              <w:rPr>
                <w:rFonts w:ascii="Calibri" w:hAnsi="Calibri"/>
                <w:b/>
                <w:sz w:val="18"/>
              </w:rPr>
            </w:pPr>
          </w:p>
          <w:p w14:paraId="5EDAD7A1" w14:textId="77777777" w:rsidR="0045662B" w:rsidRPr="00F61A20" w:rsidRDefault="0045662B" w:rsidP="0045662B">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496" w:type="pct"/>
            <w:tcBorders>
              <w:top w:val="single" w:sz="4" w:space="0" w:color="auto"/>
              <w:left w:val="single" w:sz="4" w:space="0" w:color="auto"/>
              <w:bottom w:val="single" w:sz="4" w:space="0" w:color="auto"/>
              <w:right w:val="single" w:sz="4" w:space="0" w:color="auto"/>
            </w:tcBorders>
            <w:shd w:val="clear" w:color="auto" w:fill="BFBFBF"/>
          </w:tcPr>
          <w:p w14:paraId="0C8F255E" w14:textId="77777777" w:rsidR="0045662B" w:rsidRDefault="0045662B" w:rsidP="0045662B">
            <w:pPr>
              <w:jc w:val="center"/>
              <w:rPr>
                <w:rFonts w:ascii="Calibri" w:hAnsi="Calibri"/>
                <w:b/>
                <w:sz w:val="18"/>
              </w:rPr>
            </w:pPr>
          </w:p>
          <w:p w14:paraId="6A992D82" w14:textId="77777777" w:rsidR="0045662B" w:rsidRPr="00F61A20" w:rsidRDefault="0045662B" w:rsidP="0045662B">
            <w:pPr>
              <w:jc w:val="center"/>
              <w:rPr>
                <w:rFonts w:ascii="Calibri" w:hAnsi="Calibri"/>
                <w:b/>
                <w:sz w:val="18"/>
              </w:rPr>
            </w:pPr>
            <w:r>
              <w:rPr>
                <w:rFonts w:ascii="Calibri" w:hAnsi="Calibri"/>
                <w:b/>
                <w:sz w:val="18"/>
              </w:rPr>
              <w:t>2:2</w:t>
            </w:r>
          </w:p>
        </w:tc>
        <w:tc>
          <w:tcPr>
            <w:tcW w:w="543" w:type="pct"/>
            <w:tcBorders>
              <w:top w:val="single" w:sz="4" w:space="0" w:color="auto"/>
              <w:left w:val="single" w:sz="4" w:space="0" w:color="auto"/>
              <w:bottom w:val="single" w:sz="4" w:space="0" w:color="auto"/>
              <w:right w:val="single" w:sz="4" w:space="0" w:color="auto"/>
            </w:tcBorders>
            <w:shd w:val="clear" w:color="auto" w:fill="BFBFBF"/>
          </w:tcPr>
          <w:p w14:paraId="1173D46F" w14:textId="77777777" w:rsidR="0045662B" w:rsidRDefault="0045662B" w:rsidP="0045662B">
            <w:pPr>
              <w:jc w:val="center"/>
              <w:rPr>
                <w:rFonts w:ascii="Calibri" w:hAnsi="Calibri"/>
                <w:b/>
                <w:sz w:val="18"/>
              </w:rPr>
            </w:pPr>
          </w:p>
          <w:p w14:paraId="23A951A3" w14:textId="77777777" w:rsidR="0045662B" w:rsidRPr="00F61A20" w:rsidRDefault="0045662B" w:rsidP="0045662B">
            <w:pPr>
              <w:jc w:val="center"/>
              <w:rPr>
                <w:rFonts w:ascii="Calibri" w:hAnsi="Calibri"/>
                <w:b/>
                <w:sz w:val="18"/>
              </w:rPr>
            </w:pPr>
            <w:r>
              <w:rPr>
                <w:rFonts w:ascii="Calibri" w:hAnsi="Calibri"/>
                <w:b/>
                <w:sz w:val="18"/>
              </w:rPr>
              <w:t>2:1</w:t>
            </w:r>
          </w:p>
        </w:tc>
        <w:tc>
          <w:tcPr>
            <w:tcW w:w="513" w:type="pct"/>
            <w:tcBorders>
              <w:top w:val="single" w:sz="4" w:space="0" w:color="auto"/>
              <w:left w:val="single" w:sz="4" w:space="0" w:color="auto"/>
              <w:bottom w:val="single" w:sz="4" w:space="0" w:color="auto"/>
              <w:right w:val="single" w:sz="4" w:space="0" w:color="auto"/>
            </w:tcBorders>
            <w:shd w:val="clear" w:color="auto" w:fill="BFBFBF"/>
          </w:tcPr>
          <w:p w14:paraId="31AD8D3E" w14:textId="77777777" w:rsidR="0045662B" w:rsidRDefault="0045662B" w:rsidP="0045662B">
            <w:pPr>
              <w:jc w:val="center"/>
              <w:rPr>
                <w:rFonts w:ascii="Calibri" w:hAnsi="Calibri"/>
                <w:b/>
                <w:sz w:val="18"/>
              </w:rPr>
            </w:pPr>
          </w:p>
          <w:p w14:paraId="6A1051BF"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11" w:type="pct"/>
            <w:tcBorders>
              <w:top w:val="single" w:sz="4" w:space="0" w:color="auto"/>
              <w:left w:val="single" w:sz="4" w:space="0" w:color="auto"/>
              <w:bottom w:val="single" w:sz="4" w:space="0" w:color="auto"/>
              <w:right w:val="single" w:sz="4" w:space="0" w:color="auto"/>
            </w:tcBorders>
            <w:shd w:val="clear" w:color="auto" w:fill="BFBFBF"/>
          </w:tcPr>
          <w:p w14:paraId="0F1CFE81" w14:textId="77777777" w:rsidR="0045662B" w:rsidRDefault="0045662B" w:rsidP="0045662B">
            <w:pPr>
              <w:jc w:val="center"/>
              <w:rPr>
                <w:rFonts w:ascii="Calibri" w:hAnsi="Calibri"/>
                <w:b/>
                <w:sz w:val="18"/>
              </w:rPr>
            </w:pPr>
          </w:p>
          <w:p w14:paraId="665C66D7" w14:textId="77777777" w:rsidR="0045662B" w:rsidRPr="00F61A20" w:rsidRDefault="0045662B" w:rsidP="0045662B">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45662B" w:rsidRPr="00CC0370" w14:paraId="57FD21F2" w14:textId="77777777" w:rsidTr="001D7789">
        <w:trPr>
          <w:trHeight w:val="468"/>
        </w:trPr>
        <w:tc>
          <w:tcPr>
            <w:tcW w:w="1414" w:type="pct"/>
            <w:tcBorders>
              <w:top w:val="single" w:sz="4" w:space="0" w:color="auto"/>
              <w:left w:val="single" w:sz="4" w:space="0" w:color="auto"/>
              <w:right w:val="single" w:sz="4" w:space="0" w:color="auto"/>
            </w:tcBorders>
            <w:shd w:val="clear" w:color="auto" w:fill="BFBFBF"/>
          </w:tcPr>
          <w:p w14:paraId="5BFE8C6E" w14:textId="77777777" w:rsidR="0045662B" w:rsidRPr="00F61A20" w:rsidRDefault="0045662B" w:rsidP="0045662B">
            <w:pPr>
              <w:rPr>
                <w:rFonts w:ascii="Calibri" w:hAnsi="Calibri"/>
                <w:b/>
                <w:szCs w:val="16"/>
              </w:rPr>
            </w:pPr>
          </w:p>
        </w:tc>
        <w:tc>
          <w:tcPr>
            <w:tcW w:w="512" w:type="pct"/>
            <w:tcBorders>
              <w:top w:val="single" w:sz="4" w:space="0" w:color="auto"/>
              <w:left w:val="single" w:sz="4" w:space="0" w:color="auto"/>
              <w:bottom w:val="single" w:sz="4" w:space="0" w:color="auto"/>
              <w:right w:val="single" w:sz="4" w:space="0" w:color="auto"/>
            </w:tcBorders>
            <w:shd w:val="clear" w:color="auto" w:fill="BFBFBF"/>
            <w:vAlign w:val="center"/>
          </w:tcPr>
          <w:p w14:paraId="4F5E2D9B"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OUTRIGHT FAIL</w:t>
            </w:r>
          </w:p>
        </w:tc>
        <w:tc>
          <w:tcPr>
            <w:tcW w:w="514" w:type="pct"/>
            <w:tcBorders>
              <w:top w:val="single" w:sz="4" w:space="0" w:color="auto"/>
              <w:left w:val="single" w:sz="4" w:space="0" w:color="auto"/>
              <w:bottom w:val="single" w:sz="4" w:space="0" w:color="auto"/>
              <w:right w:val="single" w:sz="4" w:space="0" w:color="auto"/>
            </w:tcBorders>
            <w:shd w:val="clear" w:color="auto" w:fill="BFBFBF"/>
            <w:vAlign w:val="center"/>
          </w:tcPr>
          <w:p w14:paraId="6B087563"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UNSATISFACTORY</w:t>
            </w:r>
          </w:p>
        </w:tc>
        <w:tc>
          <w:tcPr>
            <w:tcW w:w="497" w:type="pct"/>
            <w:tcBorders>
              <w:top w:val="single" w:sz="4" w:space="0" w:color="auto"/>
              <w:left w:val="single" w:sz="4" w:space="0" w:color="auto"/>
              <w:bottom w:val="single" w:sz="4" w:space="0" w:color="auto"/>
              <w:right w:val="single" w:sz="4" w:space="0" w:color="auto"/>
            </w:tcBorders>
            <w:shd w:val="clear" w:color="auto" w:fill="BFBFBF"/>
            <w:vAlign w:val="center"/>
          </w:tcPr>
          <w:p w14:paraId="3E8C4E40"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SATISFACTORY</w:t>
            </w:r>
          </w:p>
        </w:tc>
        <w:tc>
          <w:tcPr>
            <w:tcW w:w="496" w:type="pct"/>
            <w:tcBorders>
              <w:top w:val="single" w:sz="4" w:space="0" w:color="auto"/>
              <w:left w:val="single" w:sz="4" w:space="0" w:color="auto"/>
              <w:bottom w:val="single" w:sz="4" w:space="0" w:color="auto"/>
              <w:right w:val="single" w:sz="4" w:space="0" w:color="auto"/>
            </w:tcBorders>
            <w:shd w:val="clear" w:color="auto" w:fill="BFBFBF"/>
            <w:vAlign w:val="center"/>
          </w:tcPr>
          <w:p w14:paraId="27A2CDAF"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GOOD</w:t>
            </w:r>
          </w:p>
        </w:tc>
        <w:tc>
          <w:tcPr>
            <w:tcW w:w="543" w:type="pct"/>
            <w:tcBorders>
              <w:top w:val="single" w:sz="4" w:space="0" w:color="auto"/>
              <w:left w:val="single" w:sz="4" w:space="0" w:color="auto"/>
              <w:bottom w:val="single" w:sz="4" w:space="0" w:color="auto"/>
              <w:right w:val="single" w:sz="4" w:space="0" w:color="auto"/>
            </w:tcBorders>
            <w:shd w:val="clear" w:color="auto" w:fill="BFBFBF"/>
            <w:vAlign w:val="center"/>
          </w:tcPr>
          <w:p w14:paraId="2BB983A6"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VERY GOOD</w:t>
            </w:r>
          </w:p>
        </w:tc>
        <w:tc>
          <w:tcPr>
            <w:tcW w:w="513" w:type="pct"/>
            <w:tcBorders>
              <w:top w:val="single" w:sz="4" w:space="0" w:color="auto"/>
              <w:left w:val="single" w:sz="4" w:space="0" w:color="auto"/>
              <w:bottom w:val="single" w:sz="4" w:space="0" w:color="auto"/>
              <w:right w:val="single" w:sz="4" w:space="0" w:color="auto"/>
            </w:tcBorders>
            <w:shd w:val="clear" w:color="auto" w:fill="BFBFBF"/>
            <w:vAlign w:val="center"/>
          </w:tcPr>
          <w:p w14:paraId="06FC3F51"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EXCELLENT</w:t>
            </w:r>
          </w:p>
        </w:tc>
        <w:tc>
          <w:tcPr>
            <w:tcW w:w="511" w:type="pct"/>
            <w:tcBorders>
              <w:top w:val="single" w:sz="4" w:space="0" w:color="auto"/>
              <w:left w:val="single" w:sz="4" w:space="0" w:color="auto"/>
              <w:bottom w:val="single" w:sz="4" w:space="0" w:color="auto"/>
              <w:right w:val="single" w:sz="4" w:space="0" w:color="auto"/>
            </w:tcBorders>
            <w:shd w:val="clear" w:color="auto" w:fill="BFBFBF"/>
            <w:vAlign w:val="center"/>
          </w:tcPr>
          <w:p w14:paraId="1615A8E5" w14:textId="77777777" w:rsidR="0045662B" w:rsidRPr="00EB4F96" w:rsidRDefault="0045662B" w:rsidP="0045662B">
            <w:pPr>
              <w:spacing w:after="120"/>
              <w:jc w:val="center"/>
              <w:rPr>
                <w:rFonts w:ascii="Calibri" w:hAnsi="Calibri"/>
                <w:b/>
                <w:sz w:val="12"/>
                <w:szCs w:val="16"/>
              </w:rPr>
            </w:pPr>
            <w:r w:rsidRPr="00EB4F96">
              <w:rPr>
                <w:rFonts w:ascii="Calibri" w:hAnsi="Calibri"/>
                <w:b/>
                <w:sz w:val="12"/>
                <w:szCs w:val="16"/>
              </w:rPr>
              <w:t>EXCEPTIONAL</w:t>
            </w:r>
          </w:p>
        </w:tc>
      </w:tr>
      <w:tr w:rsidR="0045662B" w:rsidRPr="00CC0370" w14:paraId="4C5AAF67" w14:textId="77777777" w:rsidTr="001D7789">
        <w:trPr>
          <w:trHeight w:val="468"/>
        </w:trPr>
        <w:tc>
          <w:tcPr>
            <w:tcW w:w="1414" w:type="pct"/>
            <w:vMerge w:val="restart"/>
            <w:tcBorders>
              <w:top w:val="single" w:sz="4" w:space="0" w:color="auto"/>
              <w:left w:val="single" w:sz="4" w:space="0" w:color="auto"/>
              <w:right w:val="single" w:sz="4" w:space="0" w:color="auto"/>
            </w:tcBorders>
          </w:tcPr>
          <w:p w14:paraId="250C2911" w14:textId="77777777" w:rsidR="0045662B" w:rsidRPr="00F61A20" w:rsidRDefault="0045662B" w:rsidP="0045662B">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12" w:type="pct"/>
            <w:tcBorders>
              <w:top w:val="single" w:sz="4" w:space="0" w:color="auto"/>
              <w:left w:val="single" w:sz="4" w:space="0" w:color="auto"/>
              <w:bottom w:val="single" w:sz="4" w:space="0" w:color="auto"/>
              <w:right w:val="single" w:sz="4" w:space="0" w:color="auto"/>
            </w:tcBorders>
          </w:tcPr>
          <w:p w14:paraId="5E90371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D9E0C86"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1353601A"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09A7CBF"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41B060D0"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267ED299"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6A61FE03"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892E78A" w14:textId="77777777" w:rsidTr="001D7789">
        <w:trPr>
          <w:trHeight w:val="967"/>
        </w:trPr>
        <w:tc>
          <w:tcPr>
            <w:tcW w:w="1414" w:type="pct"/>
            <w:vMerge/>
            <w:tcBorders>
              <w:left w:val="single" w:sz="4" w:space="0" w:color="auto"/>
              <w:bottom w:val="single" w:sz="4" w:space="0" w:color="auto"/>
              <w:right w:val="single" w:sz="4" w:space="0" w:color="auto"/>
            </w:tcBorders>
          </w:tcPr>
          <w:p w14:paraId="4E07D4FD"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1D82CE32"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3E2D174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62E3B538"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54AC13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87FFC2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10FA5B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1" w:type="pct"/>
            <w:tcBorders>
              <w:top w:val="single" w:sz="4" w:space="0" w:color="auto"/>
              <w:left w:val="single" w:sz="4" w:space="0" w:color="auto"/>
              <w:bottom w:val="single" w:sz="4" w:space="0" w:color="auto"/>
              <w:right w:val="single" w:sz="4" w:space="0" w:color="auto"/>
            </w:tcBorders>
            <w:vAlign w:val="bottom"/>
          </w:tcPr>
          <w:p w14:paraId="6F9D1747"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0BFB1417" w14:textId="77777777" w:rsidTr="001D7789">
        <w:trPr>
          <w:trHeight w:val="468"/>
        </w:trPr>
        <w:tc>
          <w:tcPr>
            <w:tcW w:w="1414" w:type="pct"/>
            <w:vMerge w:val="restart"/>
            <w:tcBorders>
              <w:top w:val="single" w:sz="4" w:space="0" w:color="auto"/>
              <w:left w:val="single" w:sz="4" w:space="0" w:color="auto"/>
              <w:right w:val="single" w:sz="4" w:space="0" w:color="auto"/>
            </w:tcBorders>
          </w:tcPr>
          <w:p w14:paraId="36C996F0" w14:textId="77777777" w:rsidR="0045662B" w:rsidRPr="005E72F8" w:rsidRDefault="0045662B" w:rsidP="0045662B">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12" w:type="pct"/>
            <w:tcBorders>
              <w:top w:val="single" w:sz="4" w:space="0" w:color="auto"/>
              <w:left w:val="single" w:sz="4" w:space="0" w:color="auto"/>
              <w:bottom w:val="single" w:sz="4" w:space="0" w:color="auto"/>
              <w:right w:val="single" w:sz="4" w:space="0" w:color="auto"/>
            </w:tcBorders>
          </w:tcPr>
          <w:p w14:paraId="6EB04E20"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7CB212C3"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5686CD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C933C20"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07763FA4"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5E7429E7"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29786D05"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1AC3EED1" w14:textId="77777777" w:rsidTr="001D7789">
        <w:trPr>
          <w:trHeight w:val="986"/>
        </w:trPr>
        <w:tc>
          <w:tcPr>
            <w:tcW w:w="1414" w:type="pct"/>
            <w:vMerge/>
            <w:tcBorders>
              <w:left w:val="single" w:sz="4" w:space="0" w:color="auto"/>
              <w:bottom w:val="single" w:sz="4" w:space="0" w:color="auto"/>
              <w:right w:val="single" w:sz="4" w:space="0" w:color="auto"/>
            </w:tcBorders>
          </w:tcPr>
          <w:p w14:paraId="3A3E5D78"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0594976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3080A627"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5273034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215298B6"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78B93BA1"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7531948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1" w:type="pct"/>
            <w:tcBorders>
              <w:top w:val="single" w:sz="4" w:space="0" w:color="auto"/>
              <w:left w:val="single" w:sz="4" w:space="0" w:color="auto"/>
              <w:bottom w:val="single" w:sz="4" w:space="0" w:color="auto"/>
              <w:right w:val="single" w:sz="4" w:space="0" w:color="auto"/>
            </w:tcBorders>
            <w:vAlign w:val="bottom"/>
          </w:tcPr>
          <w:p w14:paraId="0A1D2292"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6B4E0B1C" w14:textId="77777777" w:rsidTr="001D7789">
        <w:trPr>
          <w:trHeight w:val="468"/>
        </w:trPr>
        <w:tc>
          <w:tcPr>
            <w:tcW w:w="1414" w:type="pct"/>
            <w:vMerge w:val="restart"/>
            <w:tcBorders>
              <w:top w:val="single" w:sz="4" w:space="0" w:color="auto"/>
              <w:left w:val="single" w:sz="4" w:space="0" w:color="auto"/>
              <w:right w:val="single" w:sz="4" w:space="0" w:color="auto"/>
            </w:tcBorders>
          </w:tcPr>
          <w:p w14:paraId="69AD8F1B" w14:textId="77777777" w:rsidR="0045662B" w:rsidRDefault="0045662B" w:rsidP="0045662B">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257EE14" w14:textId="77777777" w:rsidR="0045662B" w:rsidRPr="006B04CC" w:rsidRDefault="0045662B" w:rsidP="0045662B">
            <w:pPr>
              <w:rPr>
                <w:rFonts w:ascii="Calibri" w:hAnsi="Calibri"/>
                <w:sz w:val="18"/>
                <w:szCs w:val="18"/>
              </w:rPr>
            </w:pPr>
            <w:r w:rsidRPr="006B04CC">
              <w:rPr>
                <w:rFonts w:ascii="Calibri" w:hAnsi="Calibri"/>
                <w:sz w:val="18"/>
                <w:szCs w:val="18"/>
              </w:rPr>
              <w:t>(Practical Application and Deployment)</w:t>
            </w:r>
          </w:p>
        </w:tc>
        <w:tc>
          <w:tcPr>
            <w:tcW w:w="512" w:type="pct"/>
            <w:tcBorders>
              <w:top w:val="single" w:sz="4" w:space="0" w:color="auto"/>
              <w:left w:val="single" w:sz="4" w:space="0" w:color="auto"/>
              <w:bottom w:val="single" w:sz="4" w:space="0" w:color="auto"/>
              <w:right w:val="single" w:sz="4" w:space="0" w:color="auto"/>
            </w:tcBorders>
          </w:tcPr>
          <w:p w14:paraId="425544FD"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C4481F0"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4B39C0D5"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01A793C2"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14DC2DEE"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5DDABCA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2B836889"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7F549D05" w14:textId="77777777" w:rsidTr="001D7789">
        <w:trPr>
          <w:trHeight w:val="1141"/>
        </w:trPr>
        <w:tc>
          <w:tcPr>
            <w:tcW w:w="1414" w:type="pct"/>
            <w:vMerge/>
            <w:tcBorders>
              <w:left w:val="single" w:sz="4" w:space="0" w:color="auto"/>
              <w:bottom w:val="single" w:sz="4" w:space="0" w:color="auto"/>
              <w:right w:val="single" w:sz="4" w:space="0" w:color="auto"/>
            </w:tcBorders>
          </w:tcPr>
          <w:p w14:paraId="2C0D2BFB"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105D0AF0"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5C7948FE"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33F20DC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6806FBB5"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EF330F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02AB126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1" w:type="pct"/>
            <w:tcBorders>
              <w:top w:val="single" w:sz="4" w:space="0" w:color="auto"/>
              <w:left w:val="single" w:sz="4" w:space="0" w:color="auto"/>
              <w:bottom w:val="single" w:sz="4" w:space="0" w:color="auto"/>
              <w:right w:val="single" w:sz="4" w:space="0" w:color="auto"/>
            </w:tcBorders>
            <w:vAlign w:val="bottom"/>
          </w:tcPr>
          <w:p w14:paraId="77EDF81E"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r w:rsidR="0045662B" w:rsidRPr="00CC0370" w14:paraId="481146D5" w14:textId="77777777" w:rsidTr="001D7789">
        <w:trPr>
          <w:trHeight w:val="469"/>
        </w:trPr>
        <w:tc>
          <w:tcPr>
            <w:tcW w:w="1414" w:type="pct"/>
            <w:vMerge w:val="restart"/>
            <w:tcBorders>
              <w:top w:val="single" w:sz="4" w:space="0" w:color="auto"/>
              <w:left w:val="single" w:sz="4" w:space="0" w:color="auto"/>
              <w:right w:val="single" w:sz="4" w:space="0" w:color="auto"/>
            </w:tcBorders>
          </w:tcPr>
          <w:p w14:paraId="6C18BEFA" w14:textId="77777777" w:rsidR="0045662B" w:rsidRPr="00F61A20" w:rsidRDefault="0045662B" w:rsidP="0045662B">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12" w:type="pct"/>
            <w:tcBorders>
              <w:top w:val="single" w:sz="4" w:space="0" w:color="auto"/>
              <w:left w:val="single" w:sz="4" w:space="0" w:color="auto"/>
              <w:bottom w:val="single" w:sz="4" w:space="0" w:color="auto"/>
              <w:right w:val="single" w:sz="4" w:space="0" w:color="auto"/>
            </w:tcBorders>
          </w:tcPr>
          <w:p w14:paraId="0C6367E5" w14:textId="77777777" w:rsidR="0045662B" w:rsidRPr="00F61A20" w:rsidRDefault="0045662B" w:rsidP="0045662B">
            <w:pPr>
              <w:jc w:val="center"/>
              <w:rPr>
                <w:rFonts w:ascii="Calibri" w:hAnsi="Calibri"/>
                <w:sz w:val="18"/>
              </w:rPr>
            </w:pPr>
            <w:r w:rsidRPr="00F61A20">
              <w:rPr>
                <w:rFonts w:ascii="Calibri" w:hAnsi="Calibri"/>
                <w:sz w:val="18"/>
              </w:rPr>
              <w:t>0-29%</w:t>
            </w:r>
          </w:p>
        </w:tc>
        <w:tc>
          <w:tcPr>
            <w:tcW w:w="514" w:type="pct"/>
            <w:tcBorders>
              <w:top w:val="single" w:sz="4" w:space="0" w:color="auto"/>
              <w:left w:val="single" w:sz="4" w:space="0" w:color="auto"/>
              <w:bottom w:val="single" w:sz="4" w:space="0" w:color="auto"/>
              <w:right w:val="single" w:sz="4" w:space="0" w:color="auto"/>
            </w:tcBorders>
          </w:tcPr>
          <w:p w14:paraId="5C958565" w14:textId="77777777" w:rsidR="0045662B" w:rsidRPr="00F61A20" w:rsidRDefault="0045662B" w:rsidP="0045662B">
            <w:pPr>
              <w:jc w:val="center"/>
              <w:rPr>
                <w:rFonts w:ascii="Calibri" w:hAnsi="Calibri"/>
                <w:sz w:val="18"/>
              </w:rPr>
            </w:pPr>
            <w:r w:rsidRPr="00F61A20">
              <w:rPr>
                <w:rFonts w:ascii="Calibri" w:hAnsi="Calibri"/>
                <w:sz w:val="18"/>
              </w:rPr>
              <w:t>30-39%</w:t>
            </w:r>
          </w:p>
        </w:tc>
        <w:tc>
          <w:tcPr>
            <w:tcW w:w="497" w:type="pct"/>
            <w:tcBorders>
              <w:top w:val="single" w:sz="4" w:space="0" w:color="auto"/>
              <w:left w:val="single" w:sz="4" w:space="0" w:color="auto"/>
              <w:bottom w:val="single" w:sz="4" w:space="0" w:color="auto"/>
              <w:right w:val="single" w:sz="4" w:space="0" w:color="auto"/>
            </w:tcBorders>
          </w:tcPr>
          <w:p w14:paraId="6F2B5F49" w14:textId="77777777" w:rsidR="0045662B" w:rsidRPr="00F61A20" w:rsidRDefault="0045662B" w:rsidP="0045662B">
            <w:pPr>
              <w:jc w:val="center"/>
              <w:rPr>
                <w:rFonts w:ascii="Calibri" w:hAnsi="Calibri"/>
                <w:b/>
                <w:sz w:val="18"/>
              </w:rPr>
            </w:pPr>
            <w:r w:rsidRPr="00F61A20">
              <w:rPr>
                <w:rFonts w:ascii="Calibri" w:hAnsi="Calibri"/>
                <w:b/>
                <w:sz w:val="18"/>
              </w:rPr>
              <w:t>40-49%</w:t>
            </w:r>
          </w:p>
        </w:tc>
        <w:tc>
          <w:tcPr>
            <w:tcW w:w="496" w:type="pct"/>
            <w:tcBorders>
              <w:top w:val="single" w:sz="4" w:space="0" w:color="auto"/>
              <w:left w:val="single" w:sz="4" w:space="0" w:color="auto"/>
              <w:bottom w:val="single" w:sz="4" w:space="0" w:color="auto"/>
              <w:right w:val="single" w:sz="4" w:space="0" w:color="auto"/>
            </w:tcBorders>
          </w:tcPr>
          <w:p w14:paraId="6DF36D6D" w14:textId="77777777" w:rsidR="0045662B" w:rsidRPr="00F61A20" w:rsidRDefault="0045662B" w:rsidP="0045662B">
            <w:pPr>
              <w:jc w:val="center"/>
              <w:rPr>
                <w:rFonts w:ascii="Calibri" w:hAnsi="Calibri"/>
                <w:b/>
                <w:sz w:val="18"/>
              </w:rPr>
            </w:pPr>
            <w:r w:rsidRPr="00F61A20">
              <w:rPr>
                <w:rFonts w:ascii="Calibri" w:hAnsi="Calibri"/>
                <w:b/>
                <w:sz w:val="18"/>
              </w:rPr>
              <w:t>50-59%</w:t>
            </w:r>
          </w:p>
        </w:tc>
        <w:tc>
          <w:tcPr>
            <w:tcW w:w="543" w:type="pct"/>
            <w:tcBorders>
              <w:top w:val="single" w:sz="4" w:space="0" w:color="auto"/>
              <w:left w:val="single" w:sz="4" w:space="0" w:color="auto"/>
              <w:bottom w:val="single" w:sz="4" w:space="0" w:color="auto"/>
              <w:right w:val="single" w:sz="4" w:space="0" w:color="auto"/>
            </w:tcBorders>
          </w:tcPr>
          <w:p w14:paraId="2EB9DCD2" w14:textId="77777777" w:rsidR="0045662B" w:rsidRPr="00F61A20" w:rsidRDefault="0045662B" w:rsidP="0045662B">
            <w:pPr>
              <w:jc w:val="center"/>
              <w:rPr>
                <w:rFonts w:ascii="Calibri" w:hAnsi="Calibri"/>
                <w:b/>
                <w:sz w:val="18"/>
              </w:rPr>
            </w:pPr>
            <w:r w:rsidRPr="00F61A20">
              <w:rPr>
                <w:rFonts w:ascii="Calibri" w:hAnsi="Calibri"/>
                <w:b/>
                <w:sz w:val="18"/>
              </w:rPr>
              <w:t>60-69%</w:t>
            </w:r>
          </w:p>
        </w:tc>
        <w:tc>
          <w:tcPr>
            <w:tcW w:w="513" w:type="pct"/>
            <w:tcBorders>
              <w:top w:val="single" w:sz="4" w:space="0" w:color="auto"/>
              <w:left w:val="single" w:sz="4" w:space="0" w:color="auto"/>
              <w:bottom w:val="single" w:sz="4" w:space="0" w:color="auto"/>
              <w:right w:val="single" w:sz="4" w:space="0" w:color="auto"/>
            </w:tcBorders>
          </w:tcPr>
          <w:p w14:paraId="2B591F42" w14:textId="77777777" w:rsidR="0045662B" w:rsidRPr="00F61A20" w:rsidRDefault="0045662B" w:rsidP="0045662B">
            <w:pPr>
              <w:jc w:val="center"/>
              <w:rPr>
                <w:rFonts w:ascii="Calibri" w:hAnsi="Calibri"/>
                <w:b/>
                <w:sz w:val="18"/>
              </w:rPr>
            </w:pPr>
            <w:r w:rsidRPr="00F61A20">
              <w:rPr>
                <w:rFonts w:ascii="Calibri" w:hAnsi="Calibri"/>
                <w:b/>
                <w:sz w:val="18"/>
              </w:rPr>
              <w:t>70-79%</w:t>
            </w:r>
          </w:p>
        </w:tc>
        <w:tc>
          <w:tcPr>
            <w:tcW w:w="511" w:type="pct"/>
            <w:tcBorders>
              <w:top w:val="single" w:sz="4" w:space="0" w:color="auto"/>
              <w:left w:val="single" w:sz="4" w:space="0" w:color="auto"/>
              <w:bottom w:val="single" w:sz="4" w:space="0" w:color="auto"/>
              <w:right w:val="single" w:sz="4" w:space="0" w:color="auto"/>
            </w:tcBorders>
          </w:tcPr>
          <w:p w14:paraId="1510FEF2" w14:textId="77777777" w:rsidR="0045662B" w:rsidRPr="00F61A20" w:rsidRDefault="0045662B" w:rsidP="0045662B">
            <w:pPr>
              <w:jc w:val="center"/>
              <w:rPr>
                <w:rFonts w:ascii="Calibri" w:hAnsi="Calibri"/>
                <w:b/>
                <w:sz w:val="18"/>
              </w:rPr>
            </w:pPr>
            <w:r w:rsidRPr="00F61A20">
              <w:rPr>
                <w:rFonts w:ascii="Calibri" w:hAnsi="Calibri"/>
                <w:b/>
                <w:sz w:val="18"/>
              </w:rPr>
              <w:t>80-100%</w:t>
            </w:r>
          </w:p>
        </w:tc>
      </w:tr>
      <w:tr w:rsidR="0045662B" w:rsidRPr="00CC0370" w14:paraId="21BDBC4C" w14:textId="77777777" w:rsidTr="001D7789">
        <w:trPr>
          <w:trHeight w:val="986"/>
        </w:trPr>
        <w:tc>
          <w:tcPr>
            <w:tcW w:w="1414" w:type="pct"/>
            <w:vMerge/>
            <w:tcBorders>
              <w:left w:val="single" w:sz="4" w:space="0" w:color="auto"/>
              <w:bottom w:val="single" w:sz="4" w:space="0" w:color="auto"/>
              <w:right w:val="single" w:sz="4" w:space="0" w:color="auto"/>
            </w:tcBorders>
          </w:tcPr>
          <w:p w14:paraId="59D726B4" w14:textId="77777777" w:rsidR="0045662B" w:rsidRPr="00F61A20" w:rsidRDefault="0045662B" w:rsidP="0045662B">
            <w:pPr>
              <w:rPr>
                <w:rFonts w:ascii="Calibri" w:hAnsi="Calibri"/>
                <w:b/>
                <w:sz w:val="16"/>
                <w:szCs w:val="16"/>
              </w:rPr>
            </w:pPr>
          </w:p>
        </w:tc>
        <w:tc>
          <w:tcPr>
            <w:tcW w:w="512" w:type="pct"/>
            <w:tcBorders>
              <w:top w:val="single" w:sz="4" w:space="0" w:color="auto"/>
              <w:left w:val="single" w:sz="4" w:space="0" w:color="auto"/>
              <w:bottom w:val="single" w:sz="4" w:space="0" w:color="auto"/>
              <w:right w:val="single" w:sz="4" w:space="0" w:color="auto"/>
            </w:tcBorders>
            <w:vAlign w:val="bottom"/>
          </w:tcPr>
          <w:p w14:paraId="2DF4B29D"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4" w:type="pct"/>
            <w:tcBorders>
              <w:top w:val="single" w:sz="4" w:space="0" w:color="auto"/>
              <w:left w:val="single" w:sz="4" w:space="0" w:color="auto"/>
              <w:bottom w:val="single" w:sz="4" w:space="0" w:color="auto"/>
              <w:right w:val="single" w:sz="4" w:space="0" w:color="auto"/>
            </w:tcBorders>
            <w:vAlign w:val="bottom"/>
          </w:tcPr>
          <w:p w14:paraId="1F75081B"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7" w:type="pct"/>
            <w:tcBorders>
              <w:top w:val="single" w:sz="4" w:space="0" w:color="auto"/>
              <w:left w:val="single" w:sz="4" w:space="0" w:color="auto"/>
              <w:bottom w:val="single" w:sz="4" w:space="0" w:color="auto"/>
              <w:right w:val="single" w:sz="4" w:space="0" w:color="auto"/>
            </w:tcBorders>
            <w:vAlign w:val="bottom"/>
          </w:tcPr>
          <w:p w14:paraId="67C4A9D4"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496" w:type="pct"/>
            <w:tcBorders>
              <w:top w:val="single" w:sz="4" w:space="0" w:color="auto"/>
              <w:left w:val="single" w:sz="4" w:space="0" w:color="auto"/>
              <w:bottom w:val="single" w:sz="4" w:space="0" w:color="auto"/>
              <w:right w:val="single" w:sz="4" w:space="0" w:color="auto"/>
            </w:tcBorders>
            <w:vAlign w:val="bottom"/>
          </w:tcPr>
          <w:p w14:paraId="7EB428CA"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43" w:type="pct"/>
            <w:tcBorders>
              <w:top w:val="single" w:sz="4" w:space="0" w:color="auto"/>
              <w:left w:val="single" w:sz="4" w:space="0" w:color="auto"/>
              <w:bottom w:val="single" w:sz="4" w:space="0" w:color="auto"/>
              <w:right w:val="single" w:sz="4" w:space="0" w:color="auto"/>
            </w:tcBorders>
            <w:vAlign w:val="bottom"/>
          </w:tcPr>
          <w:p w14:paraId="608DDA79"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3" w:type="pct"/>
            <w:tcBorders>
              <w:top w:val="single" w:sz="4" w:space="0" w:color="auto"/>
              <w:left w:val="single" w:sz="4" w:space="0" w:color="auto"/>
              <w:bottom w:val="single" w:sz="4" w:space="0" w:color="auto"/>
              <w:right w:val="single" w:sz="4" w:space="0" w:color="auto"/>
            </w:tcBorders>
            <w:vAlign w:val="bottom"/>
          </w:tcPr>
          <w:p w14:paraId="3D032EFF" w14:textId="77777777" w:rsidR="0045662B" w:rsidRPr="00F61A20" w:rsidRDefault="0045662B" w:rsidP="0045662B">
            <w:pPr>
              <w:rPr>
                <w:rFonts w:ascii="Calibri" w:hAnsi="Calibri"/>
                <w:szCs w:val="32"/>
              </w:rPr>
            </w:pPr>
            <w:r w:rsidRPr="00F61A20">
              <w:rPr>
                <w:rFonts w:ascii="Calibri" w:hAnsi="Calibri"/>
                <w:szCs w:val="32"/>
              </w:rPr>
              <w:sym w:font="Wingdings" w:char="F06F"/>
            </w:r>
          </w:p>
        </w:tc>
        <w:tc>
          <w:tcPr>
            <w:tcW w:w="511" w:type="pct"/>
            <w:tcBorders>
              <w:top w:val="single" w:sz="4" w:space="0" w:color="auto"/>
              <w:left w:val="single" w:sz="4" w:space="0" w:color="auto"/>
              <w:bottom w:val="single" w:sz="4" w:space="0" w:color="auto"/>
              <w:right w:val="single" w:sz="4" w:space="0" w:color="auto"/>
            </w:tcBorders>
            <w:vAlign w:val="bottom"/>
          </w:tcPr>
          <w:p w14:paraId="3E2EBAB6" w14:textId="77777777" w:rsidR="0045662B" w:rsidRPr="00F61A20" w:rsidRDefault="0045662B" w:rsidP="0045662B">
            <w:pPr>
              <w:rPr>
                <w:rFonts w:ascii="Calibri" w:hAnsi="Calibri"/>
                <w:sz w:val="18"/>
                <w:szCs w:val="32"/>
              </w:rPr>
            </w:pPr>
            <w:r w:rsidRPr="00F61A20">
              <w:rPr>
                <w:rFonts w:ascii="Calibri" w:hAnsi="Calibri"/>
                <w:szCs w:val="32"/>
              </w:rPr>
              <w:sym w:font="Wingdings" w:char="F06F"/>
            </w:r>
          </w:p>
        </w:tc>
      </w:tr>
    </w:tbl>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FC593C" w:rsidRPr="00971172" w14:paraId="21FB595F" w14:textId="77777777">
        <w:trPr>
          <w:trHeight w:val="75"/>
        </w:trPr>
        <w:tc>
          <w:tcPr>
            <w:tcW w:w="5299" w:type="dxa"/>
            <w:shd w:val="clear" w:color="auto" w:fill="D9D9D9"/>
          </w:tcPr>
          <w:p w14:paraId="06ED83D5" w14:textId="77777777" w:rsidR="00FC593C" w:rsidRPr="00CE0319" w:rsidRDefault="00FC593C" w:rsidP="00FC593C">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E73C26" w14:textId="77777777" w:rsidR="00FC593C" w:rsidRPr="00CE0319" w:rsidRDefault="00FC593C" w:rsidP="00FC593C">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FC593C" w:rsidRPr="00971172" w14:paraId="3182D22C" w14:textId="77777777" w:rsidTr="009F088D">
        <w:trPr>
          <w:trHeight w:val="1685"/>
        </w:trPr>
        <w:tc>
          <w:tcPr>
            <w:tcW w:w="5299" w:type="dxa"/>
            <w:tcBorders>
              <w:bottom w:val="single" w:sz="8" w:space="0" w:color="000000"/>
            </w:tcBorders>
          </w:tcPr>
          <w:p w14:paraId="21690E7D" w14:textId="77777777" w:rsidR="00FC593C" w:rsidRDefault="00FC593C" w:rsidP="009F088D">
            <w:pPr>
              <w:pStyle w:val="BulletedList"/>
              <w:numPr>
                <w:ilvl w:val="0"/>
                <w:numId w:val="0"/>
              </w:numPr>
              <w:rPr>
                <w:rFonts w:ascii="Calibri" w:hAnsi="Calibri"/>
                <w:sz w:val="20"/>
                <w:szCs w:val="20"/>
              </w:rPr>
            </w:pPr>
          </w:p>
          <w:p w14:paraId="565D98E4" w14:textId="77777777" w:rsidR="00FC593C" w:rsidRPr="00CE0319" w:rsidRDefault="00FC593C" w:rsidP="009F088D">
            <w:pPr>
              <w:pStyle w:val="BulletedList"/>
              <w:numPr>
                <w:ilvl w:val="0"/>
                <w:numId w:val="0"/>
              </w:numPr>
              <w:ind w:left="432" w:hanging="288"/>
              <w:rPr>
                <w:rFonts w:ascii="Calibri" w:hAnsi="Calibri"/>
                <w:sz w:val="20"/>
                <w:szCs w:val="20"/>
              </w:rPr>
            </w:pPr>
          </w:p>
        </w:tc>
        <w:tc>
          <w:tcPr>
            <w:tcW w:w="5299" w:type="dxa"/>
            <w:tcBorders>
              <w:bottom w:val="single" w:sz="8" w:space="0" w:color="000000"/>
            </w:tcBorders>
          </w:tcPr>
          <w:p w14:paraId="482AEAE9" w14:textId="77777777" w:rsidR="00FC593C" w:rsidRPr="00CE0319" w:rsidRDefault="00FC593C" w:rsidP="009F088D">
            <w:pPr>
              <w:pStyle w:val="BulletedList"/>
              <w:numPr>
                <w:ilvl w:val="0"/>
                <w:numId w:val="0"/>
              </w:numPr>
              <w:rPr>
                <w:rFonts w:ascii="Calibri" w:hAnsi="Calibri"/>
                <w:sz w:val="20"/>
                <w:szCs w:val="20"/>
              </w:rPr>
            </w:pPr>
          </w:p>
        </w:tc>
      </w:tr>
    </w:tbl>
    <w:tbl>
      <w:tblPr>
        <w:tblpPr w:leftFromText="180" w:rightFromText="180" w:vertAnchor="text" w:horzAnchor="page" w:tblpX="829" w:tblpY="574"/>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FC593C" w:rsidRPr="00971172" w14:paraId="433EE360" w14:textId="77777777">
        <w:trPr>
          <w:trHeight w:val="586"/>
        </w:trPr>
        <w:tc>
          <w:tcPr>
            <w:tcW w:w="2204" w:type="dxa"/>
            <w:shd w:val="clear" w:color="auto" w:fill="D9D9D9"/>
          </w:tcPr>
          <w:p w14:paraId="02C5C08C"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7778772C" w14:textId="77777777" w:rsidR="00FC593C" w:rsidRPr="00CE0319" w:rsidRDefault="00FC593C" w:rsidP="00FC593C">
            <w:pPr>
              <w:spacing w:before="120" w:after="120"/>
              <w:jc w:val="both"/>
              <w:rPr>
                <w:rFonts w:ascii="Calibri" w:hAnsi="Calibri" w:cs="Calibri"/>
                <w:b/>
              </w:rPr>
            </w:pPr>
          </w:p>
        </w:tc>
        <w:tc>
          <w:tcPr>
            <w:tcW w:w="1047" w:type="dxa"/>
            <w:shd w:val="clear" w:color="auto" w:fill="D9D9D9"/>
          </w:tcPr>
          <w:p w14:paraId="6380DBA7" w14:textId="77777777" w:rsidR="00FC593C" w:rsidRPr="00CE0319" w:rsidRDefault="00FC593C" w:rsidP="00FC593C">
            <w:pPr>
              <w:spacing w:before="120" w:after="120"/>
              <w:jc w:val="both"/>
              <w:rPr>
                <w:rFonts w:ascii="Calibri" w:hAnsi="Calibri" w:cs="Calibri"/>
                <w:b/>
              </w:rPr>
            </w:pPr>
            <w:r>
              <w:rPr>
                <w:rFonts w:ascii="Calibri" w:hAnsi="Calibri" w:cs="Calibri"/>
                <w:b/>
              </w:rPr>
              <w:t>Date</w:t>
            </w:r>
          </w:p>
        </w:tc>
        <w:tc>
          <w:tcPr>
            <w:tcW w:w="3489" w:type="dxa"/>
          </w:tcPr>
          <w:p w14:paraId="61779292" w14:textId="77777777" w:rsidR="00FC593C" w:rsidRPr="00CE0319" w:rsidRDefault="00FC593C" w:rsidP="00FC593C">
            <w:pPr>
              <w:spacing w:before="120" w:after="120"/>
              <w:jc w:val="both"/>
              <w:rPr>
                <w:rFonts w:ascii="Calibri" w:hAnsi="Calibri" w:cs="Calibri"/>
                <w:b/>
              </w:rPr>
            </w:pPr>
          </w:p>
        </w:tc>
      </w:tr>
      <w:tr w:rsidR="00FC593C" w:rsidRPr="00971172" w14:paraId="3FFD5E85" w14:textId="77777777">
        <w:trPr>
          <w:trHeight w:val="574"/>
        </w:trPr>
        <w:tc>
          <w:tcPr>
            <w:tcW w:w="2204" w:type="dxa"/>
            <w:tcBorders>
              <w:bottom w:val="single" w:sz="8" w:space="0" w:color="000000"/>
            </w:tcBorders>
            <w:shd w:val="clear" w:color="auto" w:fill="D9D9D9"/>
          </w:tcPr>
          <w:p w14:paraId="5EA5A8C6" w14:textId="77777777" w:rsidR="00FC593C" w:rsidRPr="00CE0319" w:rsidRDefault="00FC593C" w:rsidP="00FC593C">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14489809" w14:textId="77777777" w:rsidR="00FC593C" w:rsidRPr="00CE0319" w:rsidRDefault="00FC593C" w:rsidP="00FC593C">
            <w:pPr>
              <w:spacing w:before="120" w:after="120"/>
              <w:jc w:val="both"/>
              <w:rPr>
                <w:rFonts w:ascii="Calibri" w:hAnsi="Calibri" w:cs="Calibri"/>
                <w:b/>
              </w:rPr>
            </w:pPr>
          </w:p>
        </w:tc>
      </w:tr>
    </w:tbl>
    <w:p w14:paraId="1BA57DF5" w14:textId="36DDD85A" w:rsidR="004A04E5" w:rsidRDefault="004A04E5" w:rsidP="003B73BF">
      <w:pPr>
        <w:spacing w:line="360" w:lineRule="auto"/>
        <w:rPr>
          <w:rFonts w:ascii="Arial" w:hAnsi="Arial"/>
          <w:szCs w:val="2"/>
        </w:rPr>
      </w:pPr>
    </w:p>
    <w:p w14:paraId="237377B1" w14:textId="77777777" w:rsidR="001D7789" w:rsidRDefault="001D7789" w:rsidP="004A04E5">
      <w:pPr>
        <w:spacing w:line="360" w:lineRule="auto"/>
        <w:jc w:val="center"/>
        <w:rPr>
          <w:rFonts w:ascii="Arial" w:hAnsi="Arial" w:cs="Arial"/>
          <w:b/>
        </w:rPr>
      </w:pPr>
    </w:p>
    <w:p w14:paraId="2A5BB5A6" w14:textId="55907F60" w:rsidR="004A04E5" w:rsidRPr="001D7789" w:rsidRDefault="004A04E5" w:rsidP="001D7789">
      <w:pPr>
        <w:spacing w:line="360" w:lineRule="auto"/>
        <w:jc w:val="center"/>
        <w:rPr>
          <w:rFonts w:ascii="Arial" w:hAnsi="Arial" w:cs="Arial"/>
          <w:b/>
          <w:sz w:val="22"/>
        </w:rPr>
      </w:pPr>
      <w:r w:rsidRPr="001D7789">
        <w:rPr>
          <w:rFonts w:ascii="Arial" w:hAnsi="Arial" w:cs="Arial"/>
          <w:b/>
          <w:sz w:val="22"/>
        </w:rPr>
        <w:t>Consider how you might be able to develop the creative or enterprising skills of learners through your own pedagogy.</w:t>
      </w:r>
    </w:p>
    <w:p w14:paraId="1B546C16" w14:textId="77777777" w:rsidR="004A04E5" w:rsidRPr="001D7789" w:rsidRDefault="004A04E5" w:rsidP="001D7789">
      <w:pPr>
        <w:spacing w:line="360" w:lineRule="auto"/>
        <w:jc w:val="center"/>
        <w:rPr>
          <w:rFonts w:ascii="Arial" w:hAnsi="Arial" w:cs="Arial"/>
          <w:b/>
          <w:sz w:val="22"/>
        </w:rPr>
      </w:pPr>
    </w:p>
    <w:p w14:paraId="10C3461C" w14:textId="77777777" w:rsidR="004A04E5" w:rsidRPr="001D7789" w:rsidRDefault="004A04E5" w:rsidP="001D7789">
      <w:pPr>
        <w:spacing w:line="360" w:lineRule="auto"/>
        <w:jc w:val="center"/>
        <w:rPr>
          <w:rFonts w:ascii="Arial" w:hAnsi="Arial" w:cs="Arial"/>
          <w:sz w:val="22"/>
        </w:rPr>
      </w:pPr>
      <w:proofErr w:type="spellStart"/>
      <w:r w:rsidRPr="001D7789">
        <w:rPr>
          <w:rFonts w:ascii="Arial" w:hAnsi="Arial" w:cs="Arial"/>
          <w:sz w:val="22"/>
        </w:rPr>
        <w:t>Youtube</w:t>
      </w:r>
      <w:proofErr w:type="spellEnd"/>
      <w:r w:rsidRPr="001D7789">
        <w:rPr>
          <w:rFonts w:ascii="Arial" w:hAnsi="Arial" w:cs="Arial"/>
          <w:sz w:val="22"/>
        </w:rPr>
        <w:t xml:space="preserve"> Link to Video:   </w:t>
      </w:r>
    </w:p>
    <w:p w14:paraId="2E6569E7" w14:textId="77777777" w:rsidR="004A04E5" w:rsidRPr="001D7789" w:rsidRDefault="004A04E5" w:rsidP="001D7789">
      <w:pPr>
        <w:spacing w:line="360" w:lineRule="auto"/>
        <w:jc w:val="center"/>
        <w:rPr>
          <w:rFonts w:ascii="Arial" w:hAnsi="Arial" w:cs="Arial"/>
          <w:sz w:val="22"/>
        </w:rPr>
      </w:pPr>
    </w:p>
    <w:p w14:paraId="039C9292" w14:textId="77777777" w:rsidR="004A04E5" w:rsidRPr="001D7789" w:rsidRDefault="004A04E5" w:rsidP="001D7789">
      <w:pPr>
        <w:spacing w:line="360" w:lineRule="auto"/>
        <w:rPr>
          <w:rFonts w:ascii="Arial" w:hAnsi="Arial" w:cs="Arial"/>
          <w:b/>
          <w:sz w:val="22"/>
          <w:u w:val="single"/>
        </w:rPr>
      </w:pPr>
      <w:r w:rsidRPr="001D7789">
        <w:rPr>
          <w:rFonts w:ascii="Arial" w:hAnsi="Arial" w:cs="Arial"/>
          <w:b/>
          <w:sz w:val="22"/>
          <w:u w:val="single"/>
        </w:rPr>
        <w:t>Summary</w:t>
      </w:r>
    </w:p>
    <w:p w14:paraId="28AFA1BD" w14:textId="77777777" w:rsidR="004A04E5" w:rsidRPr="001D7789" w:rsidRDefault="004A04E5" w:rsidP="001D7789">
      <w:pPr>
        <w:spacing w:line="360" w:lineRule="auto"/>
        <w:rPr>
          <w:rFonts w:ascii="Arial" w:hAnsi="Arial" w:cs="Arial"/>
          <w:sz w:val="22"/>
        </w:rPr>
      </w:pPr>
      <w:r w:rsidRPr="001D7789">
        <w:rPr>
          <w:rFonts w:ascii="Arial" w:hAnsi="Arial" w:cs="Arial"/>
          <w:sz w:val="22"/>
        </w:rPr>
        <w:t>The summary is to summarise what has been discussed, do not add anything new here.</w:t>
      </w:r>
    </w:p>
    <w:p w14:paraId="74DC9A10" w14:textId="77777777" w:rsidR="004A04E5" w:rsidRPr="001D7789" w:rsidRDefault="004A04E5" w:rsidP="001D7789">
      <w:pPr>
        <w:spacing w:line="360" w:lineRule="auto"/>
        <w:rPr>
          <w:rFonts w:ascii="Arial" w:hAnsi="Arial" w:cs="Arial"/>
          <w:sz w:val="22"/>
        </w:rPr>
      </w:pPr>
    </w:p>
    <w:p w14:paraId="3EB66886" w14:textId="77777777" w:rsidR="004A04E5" w:rsidRPr="001D7789" w:rsidRDefault="004A04E5" w:rsidP="001D7789">
      <w:pPr>
        <w:spacing w:line="360" w:lineRule="auto"/>
        <w:rPr>
          <w:rFonts w:ascii="Arial" w:hAnsi="Arial" w:cs="Arial"/>
          <w:b/>
          <w:sz w:val="22"/>
          <w:u w:val="single"/>
        </w:rPr>
      </w:pPr>
      <w:r w:rsidRPr="001D7789">
        <w:rPr>
          <w:rFonts w:ascii="Arial" w:hAnsi="Arial" w:cs="Arial"/>
          <w:b/>
          <w:sz w:val="22"/>
          <w:u w:val="single"/>
        </w:rPr>
        <w:t>Video</w:t>
      </w:r>
    </w:p>
    <w:p w14:paraId="76D4B338"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Learning environments which support the development of creative learning and teaching and that help aid children’s creativity.</w:t>
      </w:r>
    </w:p>
    <w:p w14:paraId="58EC63AD"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Look at the strategies which impact on what the teacher does</w:t>
      </w:r>
    </w:p>
    <w:p w14:paraId="7FB8D942"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What will I do as the teacher to help them move forward with creativity.</w:t>
      </w:r>
    </w:p>
    <w:p w14:paraId="7173AB04"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 xml:space="preserve">Include critical reflection – personal experience, theorists, </w:t>
      </w:r>
      <w:proofErr w:type="spellStart"/>
      <w:r w:rsidRPr="001D7789">
        <w:rPr>
          <w:rFonts w:ascii="Arial" w:hAnsi="Arial" w:cs="Arial"/>
          <w:sz w:val="22"/>
        </w:rPr>
        <w:t>Estyn</w:t>
      </w:r>
      <w:proofErr w:type="spellEnd"/>
      <w:r w:rsidRPr="001D7789">
        <w:rPr>
          <w:rFonts w:ascii="Arial" w:hAnsi="Arial" w:cs="Arial"/>
          <w:sz w:val="22"/>
        </w:rPr>
        <w:t xml:space="preserve"> and who else has done this?</w:t>
      </w:r>
    </w:p>
    <w:p w14:paraId="7D74A3F9" w14:textId="77777777" w:rsidR="004A04E5" w:rsidRPr="001D7789" w:rsidRDefault="004A04E5" w:rsidP="001D7789">
      <w:pPr>
        <w:pStyle w:val="ListParagraph"/>
        <w:spacing w:line="360" w:lineRule="auto"/>
        <w:rPr>
          <w:rFonts w:ascii="Arial" w:hAnsi="Arial" w:cs="Arial"/>
          <w:sz w:val="22"/>
        </w:rPr>
      </w:pPr>
      <w:r w:rsidRPr="001D7789">
        <w:rPr>
          <w:rFonts w:ascii="Arial" w:hAnsi="Arial" w:cs="Arial"/>
          <w:sz w:val="22"/>
        </w:rPr>
        <w:t>e.g. I am doing this because,,,</w:t>
      </w:r>
    </w:p>
    <w:p w14:paraId="7EC37A78" w14:textId="77777777" w:rsidR="004A04E5" w:rsidRPr="001D7789" w:rsidRDefault="004A04E5" w:rsidP="001D7789">
      <w:pPr>
        <w:pStyle w:val="ListParagraph"/>
        <w:spacing w:line="360" w:lineRule="auto"/>
        <w:rPr>
          <w:rFonts w:ascii="Arial" w:hAnsi="Arial" w:cs="Arial"/>
          <w:sz w:val="22"/>
        </w:rPr>
      </w:pPr>
      <w:r w:rsidRPr="001D7789">
        <w:rPr>
          <w:rFonts w:ascii="Arial" w:hAnsi="Arial" w:cs="Arial"/>
          <w:sz w:val="22"/>
        </w:rPr>
        <w:t>This idea is because…</w:t>
      </w:r>
    </w:p>
    <w:p w14:paraId="2C3E46E7"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Discuss creativity (quickly)</w:t>
      </w:r>
    </w:p>
    <w:p w14:paraId="6C32E8C0"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What strategies I will adopt to help children move forward with their creative skills.</w:t>
      </w:r>
    </w:p>
    <w:p w14:paraId="78180FF9"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Why am I doing this?</w:t>
      </w:r>
    </w:p>
    <w:p w14:paraId="4E29B7F8"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Who agrees + thinks it’s a good idea?</w:t>
      </w:r>
    </w:p>
    <w:p w14:paraId="31839051" w14:textId="77777777" w:rsidR="004A04E5" w:rsidRPr="001D7789" w:rsidRDefault="004A04E5" w:rsidP="001D7789">
      <w:pPr>
        <w:pStyle w:val="ListParagraph"/>
        <w:spacing w:line="360" w:lineRule="auto"/>
        <w:rPr>
          <w:rFonts w:ascii="Arial" w:hAnsi="Arial" w:cs="Arial"/>
          <w:sz w:val="22"/>
        </w:rPr>
      </w:pPr>
      <w:r w:rsidRPr="001D7789">
        <w:rPr>
          <w:rFonts w:ascii="Arial" w:hAnsi="Arial" w:cs="Arial"/>
          <w:sz w:val="22"/>
        </w:rPr>
        <w:t>e.g. I am doing this because … says …</w:t>
      </w:r>
    </w:p>
    <w:p w14:paraId="1F444A7F"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Will it develop children’s creativity in a specific subject or across the phase?</w:t>
      </w:r>
    </w:p>
    <w:p w14:paraId="19EAA02A"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Entrecomp is not the focus however maybe it can be used to measure creativity?</w:t>
      </w:r>
    </w:p>
    <w:p w14:paraId="590F1D4F"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Attitudes are important – how can we build on attitude to unlock creativity?</w:t>
      </w:r>
    </w:p>
    <w:p w14:paraId="33E4466D" w14:textId="77777777" w:rsidR="004A04E5" w:rsidRPr="001D7789" w:rsidRDefault="004A04E5" w:rsidP="001D7789">
      <w:pPr>
        <w:pStyle w:val="ListParagraph"/>
        <w:numPr>
          <w:ilvl w:val="0"/>
          <w:numId w:val="10"/>
        </w:numPr>
        <w:spacing w:after="160" w:line="360" w:lineRule="auto"/>
        <w:rPr>
          <w:rFonts w:ascii="Arial" w:hAnsi="Arial" w:cs="Arial"/>
          <w:sz w:val="22"/>
        </w:rPr>
      </w:pPr>
      <w:r w:rsidRPr="001D7789">
        <w:rPr>
          <w:rFonts w:ascii="Arial" w:hAnsi="Arial" w:cs="Arial"/>
          <w:sz w:val="22"/>
        </w:rPr>
        <w:t xml:space="preserve">Challenges and barriers – how will I overcome these… I need to be careful of… </w:t>
      </w:r>
    </w:p>
    <w:p w14:paraId="2DA22B92" w14:textId="77777777" w:rsidR="001D7789" w:rsidRPr="001D7789" w:rsidRDefault="001D7789" w:rsidP="001D7789">
      <w:pPr>
        <w:pStyle w:val="bullet"/>
        <w:overflowPunct w:val="0"/>
        <w:autoSpaceDE w:val="0"/>
        <w:autoSpaceDN w:val="0"/>
        <w:adjustRightInd w:val="0"/>
        <w:spacing w:line="360" w:lineRule="auto"/>
        <w:ind w:left="0" w:firstLine="0"/>
        <w:jc w:val="left"/>
        <w:textAlignment w:val="baseline"/>
        <w:rPr>
          <w:rFonts w:ascii="Arial" w:hAnsi="Arial" w:cs="Arial"/>
          <w:b/>
          <w:sz w:val="20"/>
          <w:szCs w:val="22"/>
          <w:u w:val="single"/>
        </w:rPr>
      </w:pPr>
    </w:p>
    <w:p w14:paraId="40754A2E" w14:textId="77777777" w:rsidR="001D7789" w:rsidRPr="001D7789" w:rsidRDefault="001D7789" w:rsidP="001D7789">
      <w:pPr>
        <w:pStyle w:val="bullet"/>
        <w:overflowPunct w:val="0"/>
        <w:autoSpaceDE w:val="0"/>
        <w:autoSpaceDN w:val="0"/>
        <w:adjustRightInd w:val="0"/>
        <w:spacing w:line="360" w:lineRule="auto"/>
        <w:ind w:left="0" w:firstLine="0"/>
        <w:jc w:val="left"/>
        <w:textAlignment w:val="baseline"/>
        <w:rPr>
          <w:rFonts w:ascii="Arial" w:hAnsi="Arial" w:cs="Arial"/>
          <w:b/>
          <w:sz w:val="20"/>
          <w:szCs w:val="22"/>
          <w:u w:val="single"/>
        </w:rPr>
      </w:pPr>
    </w:p>
    <w:p w14:paraId="2B1E81D5" w14:textId="77777777" w:rsidR="004A04E5" w:rsidRPr="001D7789" w:rsidRDefault="004A04E5" w:rsidP="001D7789">
      <w:pPr>
        <w:spacing w:line="360" w:lineRule="auto"/>
        <w:rPr>
          <w:rFonts w:ascii="Arial" w:hAnsi="Arial" w:cs="Arial"/>
          <w:sz w:val="22"/>
        </w:rPr>
      </w:pPr>
    </w:p>
    <w:p w14:paraId="344E9447" w14:textId="77777777" w:rsidR="001D7789" w:rsidRDefault="001D7789" w:rsidP="001D7789">
      <w:pPr>
        <w:spacing w:line="360" w:lineRule="auto"/>
        <w:rPr>
          <w:rFonts w:ascii="Arial" w:hAnsi="Arial" w:cs="Arial"/>
          <w:sz w:val="22"/>
          <w:u w:val="single"/>
        </w:rPr>
      </w:pPr>
    </w:p>
    <w:p w14:paraId="6F6E3E51" w14:textId="77777777" w:rsidR="001D7789" w:rsidRDefault="001D7789" w:rsidP="001D7789">
      <w:pPr>
        <w:spacing w:line="360" w:lineRule="auto"/>
        <w:rPr>
          <w:rFonts w:ascii="Arial" w:hAnsi="Arial" w:cs="Arial"/>
          <w:sz w:val="22"/>
          <w:u w:val="single"/>
        </w:rPr>
      </w:pPr>
    </w:p>
    <w:p w14:paraId="4DBCC60D" w14:textId="77777777" w:rsidR="001D7789" w:rsidRDefault="001D7789" w:rsidP="001D7789">
      <w:pPr>
        <w:spacing w:line="360" w:lineRule="auto"/>
        <w:rPr>
          <w:rFonts w:ascii="Arial" w:hAnsi="Arial" w:cs="Arial"/>
          <w:sz w:val="22"/>
          <w:u w:val="single"/>
        </w:rPr>
      </w:pPr>
    </w:p>
    <w:p w14:paraId="4386341B" w14:textId="77777777" w:rsidR="001D7789" w:rsidRDefault="001D7789" w:rsidP="001D7789">
      <w:pPr>
        <w:spacing w:line="360" w:lineRule="auto"/>
        <w:rPr>
          <w:rFonts w:ascii="Arial" w:hAnsi="Arial" w:cs="Arial"/>
          <w:sz w:val="22"/>
          <w:u w:val="single"/>
        </w:rPr>
      </w:pPr>
    </w:p>
    <w:p w14:paraId="4B468AB5" w14:textId="77777777" w:rsidR="00452DAC" w:rsidRDefault="00452DAC" w:rsidP="001D7789">
      <w:pPr>
        <w:spacing w:line="360" w:lineRule="auto"/>
        <w:rPr>
          <w:rFonts w:ascii="Arial" w:hAnsi="Arial" w:cs="Arial"/>
          <w:sz w:val="22"/>
          <w:u w:val="single"/>
        </w:rPr>
      </w:pPr>
    </w:p>
    <w:p w14:paraId="4C6785AB" w14:textId="57CC14CB" w:rsidR="004A04E5" w:rsidRPr="001D7789" w:rsidRDefault="004A04E5" w:rsidP="001D7789">
      <w:pPr>
        <w:spacing w:line="360" w:lineRule="auto"/>
        <w:rPr>
          <w:rFonts w:ascii="Arial" w:hAnsi="Arial" w:cs="Arial"/>
          <w:sz w:val="22"/>
          <w:u w:val="single"/>
        </w:rPr>
      </w:pPr>
      <w:r w:rsidRPr="001D7789">
        <w:rPr>
          <w:rFonts w:ascii="Arial" w:hAnsi="Arial" w:cs="Arial"/>
          <w:sz w:val="22"/>
          <w:u w:val="single"/>
        </w:rPr>
        <w:t>Video Script:</w:t>
      </w:r>
    </w:p>
    <w:p w14:paraId="3A7FE14A" w14:textId="77777777" w:rsidR="004A04E5" w:rsidRPr="001D7789" w:rsidRDefault="004A04E5" w:rsidP="001D7789">
      <w:pPr>
        <w:spacing w:line="360" w:lineRule="auto"/>
        <w:rPr>
          <w:rFonts w:ascii="Arial" w:hAnsi="Arial" w:cs="Arial"/>
          <w:sz w:val="22"/>
        </w:rPr>
      </w:pPr>
      <w:r w:rsidRPr="001D7789">
        <w:rPr>
          <w:rFonts w:ascii="Arial" w:hAnsi="Arial" w:cs="Arial"/>
          <w:sz w:val="22"/>
        </w:rPr>
        <w:t>My name is Nia Thomas and my student number is 1501961.</w:t>
      </w:r>
    </w:p>
    <w:p w14:paraId="56F2AA80" w14:textId="77777777" w:rsidR="004A04E5" w:rsidRPr="001D7789" w:rsidRDefault="004A04E5" w:rsidP="001D7789">
      <w:pPr>
        <w:spacing w:line="360" w:lineRule="auto"/>
        <w:rPr>
          <w:rFonts w:ascii="Arial" w:hAnsi="Arial" w:cs="Arial"/>
          <w:sz w:val="22"/>
        </w:rPr>
      </w:pPr>
      <w:r w:rsidRPr="001D7789">
        <w:rPr>
          <w:rFonts w:ascii="Arial" w:hAnsi="Arial" w:cs="Arial"/>
          <w:sz w:val="22"/>
        </w:rPr>
        <w:t>For the purpose of this assignment, I will be considering how I will be able to develop the creative skills of learners through my own pedagogy.</w:t>
      </w:r>
    </w:p>
    <w:p w14:paraId="3683C971" w14:textId="77777777" w:rsidR="004A04E5" w:rsidRPr="001D7789" w:rsidRDefault="004A04E5" w:rsidP="001D7789">
      <w:pPr>
        <w:spacing w:line="360" w:lineRule="auto"/>
        <w:rPr>
          <w:rFonts w:ascii="Arial" w:hAnsi="Arial" w:cs="Arial"/>
          <w:sz w:val="22"/>
        </w:rPr>
      </w:pPr>
      <w:r w:rsidRPr="001D7789">
        <w:rPr>
          <w:rFonts w:ascii="Arial" w:hAnsi="Arial" w:cs="Arial"/>
          <w:sz w:val="22"/>
        </w:rPr>
        <w:t xml:space="preserve">Within my presentation I will be focusing on how a Socratic teaching style can be integrated into an immersive learning environment to ultimately encourage creative learning.  I will be reflecting on these strategies to uncover the positive and negative impacts they have on children’s education and also on the role of the educator. </w:t>
      </w:r>
    </w:p>
    <w:p w14:paraId="78D3BED3" w14:textId="77777777" w:rsidR="004A04E5" w:rsidRPr="001D7789" w:rsidRDefault="004A04E5" w:rsidP="001D7789">
      <w:pPr>
        <w:spacing w:line="360" w:lineRule="auto"/>
        <w:rPr>
          <w:rFonts w:ascii="Arial" w:hAnsi="Arial" w:cs="Arial"/>
          <w:sz w:val="22"/>
        </w:rPr>
      </w:pPr>
    </w:p>
    <w:p w14:paraId="6E4CAF7E" w14:textId="77777777" w:rsidR="004A04E5" w:rsidRPr="001D7789" w:rsidRDefault="004A04E5" w:rsidP="001D7789">
      <w:pPr>
        <w:spacing w:line="360" w:lineRule="auto"/>
        <w:rPr>
          <w:rFonts w:ascii="Arial" w:hAnsi="Arial" w:cs="Arial"/>
          <w:sz w:val="22"/>
        </w:rPr>
      </w:pPr>
    </w:p>
    <w:p w14:paraId="0EF564F2" w14:textId="77777777" w:rsidR="004A04E5" w:rsidRPr="001D7789" w:rsidRDefault="004A04E5" w:rsidP="001D7789">
      <w:pPr>
        <w:spacing w:line="360" w:lineRule="auto"/>
        <w:rPr>
          <w:rFonts w:ascii="Arial" w:hAnsi="Arial" w:cs="Arial"/>
          <w:b/>
          <w:sz w:val="22"/>
        </w:rPr>
      </w:pPr>
      <w:r w:rsidRPr="001D7789">
        <w:rPr>
          <w:rFonts w:ascii="Arial" w:hAnsi="Arial" w:cs="Arial"/>
          <w:b/>
          <w:sz w:val="22"/>
        </w:rPr>
        <w:t>This brings me to my first BIG QUESTION… What is creativity?</w:t>
      </w:r>
    </w:p>
    <w:p w14:paraId="772E483D" w14:textId="62E453A4" w:rsidR="004A04E5" w:rsidRPr="001D7789" w:rsidRDefault="004A04E5" w:rsidP="001D7789">
      <w:pPr>
        <w:spacing w:line="360" w:lineRule="auto"/>
        <w:rPr>
          <w:rFonts w:ascii="Arial" w:hAnsi="Arial" w:cs="Arial"/>
          <w:sz w:val="22"/>
        </w:rPr>
      </w:pPr>
      <w:r w:rsidRPr="001D7789">
        <w:rPr>
          <w:rFonts w:ascii="Arial" w:hAnsi="Arial" w:cs="Arial"/>
          <w:sz w:val="22"/>
        </w:rPr>
        <w:t>Some may describe creativity as an elusive concept as there have been many attempts to define what it truly is, however throughout the years the definitions which have been proposed all lead to similar conclusions.  The NACCCE, Craft and the collective authors of the Entrecomp framework have all concluded that creativity involves developing ideas and creating opportunities in everyday life which can ultimately produce outcomes that are both original and of value.  This can be achieved by exploring and experimenting with innovative approaches and decision making.  The ‘creator’ will shift from asking questions such as ‘what is this’ and ‘what I can do’ to ‘what can I do with it’ and ‘what if…’.</w:t>
      </w:r>
    </w:p>
    <w:p w14:paraId="4596526E" w14:textId="5D2750C0" w:rsidR="004A04E5" w:rsidRDefault="004A04E5" w:rsidP="001D7789">
      <w:pPr>
        <w:spacing w:line="360" w:lineRule="auto"/>
        <w:rPr>
          <w:rFonts w:ascii="Arial" w:hAnsi="Arial" w:cs="Arial"/>
          <w:sz w:val="22"/>
        </w:rPr>
      </w:pPr>
      <w:r w:rsidRPr="001D7789">
        <w:rPr>
          <w:rFonts w:ascii="Arial" w:hAnsi="Arial" w:cs="Arial"/>
          <w:sz w:val="22"/>
        </w:rPr>
        <w:t>In a nutshell, to be creative is to make new connections and through making th</w:t>
      </w:r>
      <w:r w:rsidR="009F2BAC">
        <w:rPr>
          <w:rFonts w:ascii="Arial" w:hAnsi="Arial" w:cs="Arial"/>
          <w:sz w:val="22"/>
        </w:rPr>
        <w:t>e</w:t>
      </w:r>
      <w:r w:rsidRPr="001D7789">
        <w:rPr>
          <w:rFonts w:ascii="Arial" w:hAnsi="Arial" w:cs="Arial"/>
          <w:sz w:val="22"/>
        </w:rPr>
        <w:t>se connections, original ideas and processes can be created.</w:t>
      </w:r>
      <w:r w:rsidR="009F088D">
        <w:rPr>
          <w:rFonts w:ascii="Arial" w:hAnsi="Arial" w:cs="Arial"/>
          <w:sz w:val="22"/>
        </w:rPr>
        <w:t xml:space="preserve"> </w:t>
      </w:r>
    </w:p>
    <w:p w14:paraId="5F4EAA34" w14:textId="77777777" w:rsidR="001D7789" w:rsidRPr="001D7789" w:rsidRDefault="001D7789" w:rsidP="001D7789">
      <w:pPr>
        <w:spacing w:line="360" w:lineRule="auto"/>
        <w:rPr>
          <w:rFonts w:ascii="Arial" w:hAnsi="Arial" w:cs="Arial"/>
          <w:sz w:val="22"/>
        </w:rPr>
      </w:pPr>
    </w:p>
    <w:p w14:paraId="32E532FC" w14:textId="46462884" w:rsidR="004A04E5" w:rsidRPr="001D7789" w:rsidRDefault="004A04E5" w:rsidP="001D7789">
      <w:pPr>
        <w:spacing w:line="360" w:lineRule="auto"/>
        <w:rPr>
          <w:rFonts w:ascii="Arial" w:hAnsi="Arial" w:cs="Arial"/>
          <w:b/>
          <w:sz w:val="22"/>
        </w:rPr>
      </w:pPr>
      <w:r w:rsidRPr="001D7789">
        <w:rPr>
          <w:rFonts w:ascii="Arial" w:hAnsi="Arial" w:cs="Arial"/>
          <w:b/>
          <w:sz w:val="22"/>
        </w:rPr>
        <w:t>This leads me onto my 2</w:t>
      </w:r>
      <w:r w:rsidRPr="001D7789">
        <w:rPr>
          <w:rFonts w:ascii="Arial" w:hAnsi="Arial" w:cs="Arial"/>
          <w:b/>
          <w:sz w:val="22"/>
          <w:vertAlign w:val="superscript"/>
        </w:rPr>
        <w:t>nd</w:t>
      </w:r>
      <w:r w:rsidRPr="001D7789">
        <w:rPr>
          <w:rFonts w:ascii="Arial" w:hAnsi="Arial" w:cs="Arial"/>
          <w:b/>
          <w:sz w:val="22"/>
        </w:rPr>
        <w:t xml:space="preserve"> BIG QUESTION... How do we develop and encourage creativity?</w:t>
      </w:r>
    </w:p>
    <w:p w14:paraId="7591C1D6" w14:textId="64ECE26A" w:rsidR="004A04E5" w:rsidRPr="000C32A9" w:rsidRDefault="004A04E5" w:rsidP="001D7789">
      <w:pPr>
        <w:spacing w:line="360" w:lineRule="auto"/>
        <w:rPr>
          <w:rFonts w:ascii="Arial" w:hAnsi="Arial" w:cs="Arial"/>
          <w:sz w:val="22"/>
        </w:rPr>
      </w:pPr>
      <w:r w:rsidRPr="001D7789">
        <w:rPr>
          <w:rFonts w:ascii="Arial" w:hAnsi="Arial" w:cs="Arial"/>
          <w:sz w:val="22"/>
        </w:rPr>
        <w:t>Well… Donaldson suggests that to move on from the old pedagogies which stifle creativity, we need to progress towards teaching and learning styles which support and encourage children to experiment, take risks and not fear failure.  By integrating ‘creativity’ as one of the 4 main purposes of the new curriculum, Donaldson has emphasised the importance of encouraging and fostering creative learners in school</w:t>
      </w:r>
      <w:r w:rsidR="00DA0711">
        <w:rPr>
          <w:rFonts w:ascii="Arial" w:hAnsi="Arial" w:cs="Arial"/>
          <w:sz w:val="22"/>
        </w:rPr>
        <w:t>s</w:t>
      </w:r>
      <w:r w:rsidRPr="001D7789">
        <w:rPr>
          <w:rFonts w:ascii="Arial" w:hAnsi="Arial" w:cs="Arial"/>
          <w:sz w:val="22"/>
        </w:rPr>
        <w:t>.  He states that his intention is to release the creativity and energy of teachers to provide rich learning for children and young people in Wales.  To do this, we must embrace moving away from ‘learning about’ and step towards ‘learning to’ with a growing skills focus and an emphasis on application and development of higher-order skills.</w:t>
      </w:r>
      <w:r w:rsidR="00847106">
        <w:rPr>
          <w:rFonts w:ascii="Arial" w:hAnsi="Arial" w:cs="Arial"/>
          <w:sz w:val="22"/>
        </w:rPr>
        <w:t xml:space="preserve">  In the recent ‘Our national mission’ document, </w:t>
      </w:r>
      <w:r w:rsidR="00094F67">
        <w:rPr>
          <w:rFonts w:ascii="Arial" w:hAnsi="Arial" w:cs="Arial"/>
          <w:sz w:val="22"/>
        </w:rPr>
        <w:t xml:space="preserve">the minister for education in Wales, </w:t>
      </w:r>
      <w:r w:rsidR="00847106">
        <w:rPr>
          <w:rFonts w:ascii="Arial" w:hAnsi="Arial" w:cs="Arial"/>
          <w:sz w:val="22"/>
        </w:rPr>
        <w:t xml:space="preserve">Kirsty Williams </w:t>
      </w:r>
      <w:r w:rsidR="00847106">
        <w:rPr>
          <w:rFonts w:ascii="Arial" w:hAnsi="Arial" w:cs="Arial"/>
          <w:sz w:val="22"/>
        </w:rPr>
        <w:lastRenderedPageBreak/>
        <w:t>praised Professor Graham Donaldson for his efforts and add</w:t>
      </w:r>
      <w:r w:rsidR="00094F67">
        <w:rPr>
          <w:rFonts w:ascii="Arial" w:hAnsi="Arial" w:cs="Arial"/>
          <w:sz w:val="22"/>
        </w:rPr>
        <w:t>ed</w:t>
      </w:r>
      <w:r w:rsidR="00847106">
        <w:rPr>
          <w:rFonts w:ascii="Arial" w:hAnsi="Arial" w:cs="Arial"/>
          <w:sz w:val="22"/>
        </w:rPr>
        <w:t xml:space="preserve"> that the proposals will lay the foundation</w:t>
      </w:r>
      <w:r w:rsidR="00DA0711">
        <w:rPr>
          <w:rFonts w:ascii="Arial" w:hAnsi="Arial" w:cs="Arial"/>
          <w:sz w:val="22"/>
        </w:rPr>
        <w:t>s</w:t>
      </w:r>
      <w:r w:rsidR="00847106">
        <w:rPr>
          <w:rFonts w:ascii="Arial" w:hAnsi="Arial" w:cs="Arial"/>
          <w:sz w:val="22"/>
        </w:rPr>
        <w:t xml:space="preserve"> for a lifetime of learning and achievement whilst equipping learners with the right skills for a changing world.</w:t>
      </w:r>
      <w:r w:rsidR="00094F67">
        <w:rPr>
          <w:rFonts w:ascii="Arial" w:hAnsi="Arial" w:cs="Arial"/>
          <w:sz w:val="22"/>
        </w:rPr>
        <w:t xml:space="preserve">  Th</w:t>
      </w:r>
      <w:r w:rsidR="00834F33">
        <w:rPr>
          <w:rFonts w:ascii="Arial" w:hAnsi="Arial" w:cs="Arial"/>
          <w:sz w:val="22"/>
        </w:rPr>
        <w:t xml:space="preserve">e last part of that statement is the most important point that I believe should be taken from this presentation and has been fully </w:t>
      </w:r>
      <w:r w:rsidR="00094F67">
        <w:rPr>
          <w:rFonts w:ascii="Arial" w:hAnsi="Arial" w:cs="Arial"/>
          <w:sz w:val="22"/>
        </w:rPr>
        <w:t xml:space="preserve">supported </w:t>
      </w:r>
      <w:r w:rsidR="00F64242">
        <w:rPr>
          <w:rFonts w:ascii="Arial" w:hAnsi="Arial" w:cs="Arial"/>
          <w:sz w:val="22"/>
        </w:rPr>
        <w:t>by Sir Ken Robinson who describes creativity as being an essential component for the new economic circumstances of the twenty-first century</w:t>
      </w:r>
      <w:r w:rsidR="000C32A9">
        <w:rPr>
          <w:rFonts w:ascii="Arial" w:hAnsi="Arial" w:cs="Arial"/>
          <w:sz w:val="22"/>
        </w:rPr>
        <w:t>.  It is also supported by the</w:t>
      </w:r>
      <w:r w:rsidR="00F64242">
        <w:rPr>
          <w:rFonts w:ascii="Arial" w:hAnsi="Arial" w:cs="Arial"/>
          <w:sz w:val="22"/>
        </w:rPr>
        <w:t xml:space="preserve"> </w:t>
      </w:r>
      <w:r w:rsidR="00094F67">
        <w:rPr>
          <w:rFonts w:ascii="Arial" w:hAnsi="Arial" w:cs="Arial"/>
          <w:sz w:val="22"/>
        </w:rPr>
        <w:t>World Economic Forum</w:t>
      </w:r>
      <w:r w:rsidR="00834F33">
        <w:rPr>
          <w:rFonts w:ascii="Arial" w:hAnsi="Arial" w:cs="Arial"/>
          <w:sz w:val="22"/>
        </w:rPr>
        <w:t xml:space="preserve"> </w:t>
      </w:r>
      <w:r w:rsidR="000C32A9">
        <w:rPr>
          <w:rFonts w:ascii="Arial" w:hAnsi="Arial" w:cs="Arial"/>
          <w:sz w:val="22"/>
        </w:rPr>
        <w:t xml:space="preserve">who </w:t>
      </w:r>
      <w:r w:rsidR="00834F33">
        <w:rPr>
          <w:rFonts w:ascii="Arial" w:hAnsi="Arial" w:cs="Arial"/>
          <w:sz w:val="22"/>
        </w:rPr>
        <w:t xml:space="preserve">found </w:t>
      </w:r>
      <w:r w:rsidR="000C32A9">
        <w:rPr>
          <w:rFonts w:ascii="Arial" w:hAnsi="Arial" w:cs="Arial"/>
          <w:sz w:val="22"/>
        </w:rPr>
        <w:t xml:space="preserve">in 2016 </w:t>
      </w:r>
      <w:r w:rsidR="00834F33">
        <w:rPr>
          <w:rFonts w:ascii="Arial" w:hAnsi="Arial" w:cs="Arial"/>
          <w:sz w:val="22"/>
        </w:rPr>
        <w:t xml:space="preserve">‘by </w:t>
      </w:r>
      <w:r w:rsidR="00834F33" w:rsidRPr="00C01767">
        <w:rPr>
          <w:rFonts w:ascii="Arial" w:hAnsi="Arial" w:cs="Arial"/>
          <w:sz w:val="22"/>
          <w:szCs w:val="22"/>
        </w:rPr>
        <w:t>one popular estimate that 65% of children entering primary school today will ultimately end up working in completely new job types that do not exist yet</w:t>
      </w:r>
      <w:r w:rsidR="00834F33">
        <w:rPr>
          <w:rFonts w:ascii="Arial" w:hAnsi="Arial" w:cs="Arial"/>
          <w:sz w:val="22"/>
          <w:szCs w:val="22"/>
        </w:rPr>
        <w:t>’...</w:t>
      </w:r>
    </w:p>
    <w:p w14:paraId="7749E600" w14:textId="77777777" w:rsidR="000C32A9" w:rsidRDefault="000C32A9" w:rsidP="001D7789">
      <w:pPr>
        <w:spacing w:line="360" w:lineRule="auto"/>
        <w:rPr>
          <w:rFonts w:ascii="Arial" w:hAnsi="Arial" w:cs="Arial"/>
          <w:b/>
          <w:sz w:val="22"/>
          <w:szCs w:val="22"/>
        </w:rPr>
      </w:pPr>
    </w:p>
    <w:p w14:paraId="4CBBA836" w14:textId="6EB6D658" w:rsidR="00603000" w:rsidRPr="00F64242" w:rsidRDefault="00F64242" w:rsidP="001D7789">
      <w:pPr>
        <w:spacing w:line="360" w:lineRule="auto"/>
        <w:rPr>
          <w:rFonts w:ascii="Arial" w:hAnsi="Arial" w:cs="Arial"/>
          <w:b/>
          <w:sz w:val="22"/>
          <w:szCs w:val="22"/>
        </w:rPr>
      </w:pPr>
      <w:r w:rsidRPr="00F64242">
        <w:rPr>
          <w:rFonts w:ascii="Arial" w:hAnsi="Arial" w:cs="Arial"/>
          <w:b/>
          <w:sz w:val="22"/>
          <w:szCs w:val="22"/>
        </w:rPr>
        <w:t>What does this mean for teachers…?</w:t>
      </w:r>
    </w:p>
    <w:p w14:paraId="1A84C082" w14:textId="2384F1B1" w:rsidR="000C32A9" w:rsidRDefault="00F64242" w:rsidP="001D7789">
      <w:pPr>
        <w:spacing w:line="360" w:lineRule="auto"/>
        <w:rPr>
          <w:rFonts w:ascii="Arial" w:hAnsi="Arial" w:cs="Arial"/>
          <w:sz w:val="22"/>
          <w:szCs w:val="22"/>
        </w:rPr>
      </w:pPr>
      <w:r>
        <w:rPr>
          <w:rFonts w:ascii="Arial" w:hAnsi="Arial" w:cs="Arial"/>
          <w:sz w:val="22"/>
          <w:szCs w:val="22"/>
        </w:rPr>
        <w:t>As educators we need to cultivate that creativity by embracing our own dispositions and capabilities.  Through doing this we will create a wealth of opportunities which will undoubtedly have a positive impact on the children we are educating</w:t>
      </w:r>
      <w:r w:rsidR="000C32A9">
        <w:rPr>
          <w:rFonts w:ascii="Arial" w:hAnsi="Arial" w:cs="Arial"/>
          <w:sz w:val="22"/>
          <w:szCs w:val="22"/>
        </w:rPr>
        <w:t xml:space="preserve">.  Research undertaken by </w:t>
      </w:r>
      <w:proofErr w:type="spellStart"/>
      <w:r w:rsidR="000C32A9">
        <w:rPr>
          <w:rFonts w:ascii="Arial" w:hAnsi="Arial" w:cs="Arial"/>
          <w:sz w:val="22"/>
          <w:szCs w:val="22"/>
        </w:rPr>
        <w:t>Casserly</w:t>
      </w:r>
      <w:proofErr w:type="spellEnd"/>
      <w:r w:rsidR="000C32A9">
        <w:rPr>
          <w:rFonts w:ascii="Arial" w:hAnsi="Arial" w:cs="Arial"/>
          <w:sz w:val="22"/>
          <w:szCs w:val="22"/>
        </w:rPr>
        <w:t xml:space="preserve"> has indicated that this is true and that creativity brings benefits in terms of pupil motivation, enthusiasm, independence and enjoyment, however… this does not mean giving pupils complete free reign in the classroom, the Scottish Inspectorate believe that the best teachers recognize that higher levels of creativity usually result from an interaction of considerable knowledge and skills with a willingness to innovate and experiment.</w:t>
      </w:r>
    </w:p>
    <w:p w14:paraId="3E38D204" w14:textId="24DDBE91" w:rsidR="009F2BAC" w:rsidRDefault="009F2BAC" w:rsidP="001D7789">
      <w:pPr>
        <w:spacing w:line="360" w:lineRule="auto"/>
        <w:rPr>
          <w:rFonts w:ascii="Arial" w:hAnsi="Arial" w:cs="Arial"/>
          <w:sz w:val="22"/>
          <w:szCs w:val="22"/>
        </w:rPr>
      </w:pPr>
    </w:p>
    <w:p w14:paraId="69E495B8" w14:textId="06065BAB" w:rsidR="009F2BAC" w:rsidRDefault="009F2BAC" w:rsidP="001D7789">
      <w:pPr>
        <w:spacing w:line="360" w:lineRule="auto"/>
        <w:rPr>
          <w:rFonts w:ascii="Arial" w:hAnsi="Arial" w:cs="Arial"/>
          <w:b/>
          <w:sz w:val="22"/>
          <w:szCs w:val="22"/>
        </w:rPr>
      </w:pPr>
      <w:r w:rsidRPr="009F2BAC">
        <w:rPr>
          <w:rFonts w:ascii="Arial" w:hAnsi="Arial" w:cs="Arial"/>
          <w:b/>
          <w:sz w:val="22"/>
          <w:szCs w:val="22"/>
        </w:rPr>
        <w:t xml:space="preserve">This </w:t>
      </w:r>
      <w:r>
        <w:rPr>
          <w:rFonts w:ascii="Arial" w:hAnsi="Arial" w:cs="Arial"/>
          <w:b/>
          <w:sz w:val="22"/>
          <w:szCs w:val="22"/>
        </w:rPr>
        <w:t>brings me onto</w:t>
      </w:r>
      <w:r w:rsidRPr="009F2BAC">
        <w:rPr>
          <w:rFonts w:ascii="Arial" w:hAnsi="Arial" w:cs="Arial"/>
          <w:b/>
          <w:sz w:val="22"/>
          <w:szCs w:val="22"/>
        </w:rPr>
        <w:t xml:space="preserve"> m</w:t>
      </w:r>
      <w:r>
        <w:rPr>
          <w:rFonts w:ascii="Arial" w:hAnsi="Arial" w:cs="Arial"/>
          <w:b/>
          <w:sz w:val="22"/>
          <w:szCs w:val="22"/>
        </w:rPr>
        <w:t>y</w:t>
      </w:r>
      <w:r w:rsidRPr="009F2BAC">
        <w:rPr>
          <w:rFonts w:ascii="Arial" w:hAnsi="Arial" w:cs="Arial"/>
          <w:b/>
          <w:sz w:val="22"/>
          <w:szCs w:val="22"/>
        </w:rPr>
        <w:t xml:space="preserve"> 3</w:t>
      </w:r>
      <w:r w:rsidRPr="009F2BAC">
        <w:rPr>
          <w:rFonts w:ascii="Arial" w:hAnsi="Arial" w:cs="Arial"/>
          <w:b/>
          <w:sz w:val="22"/>
          <w:szCs w:val="22"/>
          <w:vertAlign w:val="superscript"/>
        </w:rPr>
        <w:t>rd</w:t>
      </w:r>
      <w:r w:rsidRPr="009F2BAC">
        <w:rPr>
          <w:rFonts w:ascii="Arial" w:hAnsi="Arial" w:cs="Arial"/>
          <w:b/>
          <w:sz w:val="22"/>
          <w:szCs w:val="22"/>
        </w:rPr>
        <w:t xml:space="preserve"> BIG QUESTION…</w:t>
      </w:r>
      <w:r>
        <w:rPr>
          <w:rFonts w:ascii="Arial" w:hAnsi="Arial" w:cs="Arial"/>
          <w:b/>
          <w:sz w:val="22"/>
          <w:szCs w:val="22"/>
        </w:rPr>
        <w:t xml:space="preserve"> How do we integrate creativity into the everyday classroom?</w:t>
      </w:r>
    </w:p>
    <w:p w14:paraId="36F1130B" w14:textId="38933603" w:rsidR="00BA4E45" w:rsidRPr="00BA4E45" w:rsidRDefault="009F2BAC" w:rsidP="001D7789">
      <w:pPr>
        <w:spacing w:line="360" w:lineRule="auto"/>
        <w:rPr>
          <w:rFonts w:ascii="Arial" w:hAnsi="Arial" w:cs="Arial"/>
          <w:sz w:val="22"/>
          <w:szCs w:val="22"/>
        </w:rPr>
      </w:pPr>
      <w:r>
        <w:rPr>
          <w:rFonts w:ascii="Arial" w:hAnsi="Arial" w:cs="Arial"/>
          <w:sz w:val="22"/>
          <w:szCs w:val="22"/>
        </w:rPr>
        <w:t>This question may seem like a daunting prospect for teachers across the country</w:t>
      </w:r>
      <w:r w:rsidR="004E6C34">
        <w:rPr>
          <w:rFonts w:ascii="Arial" w:hAnsi="Arial" w:cs="Arial"/>
          <w:sz w:val="22"/>
          <w:szCs w:val="22"/>
        </w:rPr>
        <w:t xml:space="preserve"> however, with a </w:t>
      </w:r>
      <w:r w:rsidR="00BA4E45">
        <w:rPr>
          <w:rFonts w:ascii="Arial" w:hAnsi="Arial" w:cs="Arial"/>
          <w:sz w:val="22"/>
          <w:szCs w:val="22"/>
        </w:rPr>
        <w:t xml:space="preserve">fast approaching new curriculum which offers room for innovation and change, we must have some teaching and learning strategies available and ready to use.  My proposal to accomplish this is to integrate a </w:t>
      </w:r>
      <w:proofErr w:type="spellStart"/>
      <w:r w:rsidR="00BA4E45">
        <w:rPr>
          <w:rFonts w:ascii="Arial" w:hAnsi="Arial" w:cs="Arial"/>
          <w:sz w:val="22"/>
          <w:szCs w:val="22"/>
        </w:rPr>
        <w:t>socratic</w:t>
      </w:r>
      <w:proofErr w:type="spellEnd"/>
      <w:r w:rsidR="00BA4E45">
        <w:rPr>
          <w:rFonts w:ascii="Arial" w:hAnsi="Arial" w:cs="Arial"/>
          <w:sz w:val="22"/>
          <w:szCs w:val="22"/>
        </w:rPr>
        <w:t xml:space="preserve"> teaching style into an immersive classroom environment.  This I believe will be a highly effective teaching style which will encompass creativity</w:t>
      </w:r>
      <w:r w:rsidR="00CB62EF">
        <w:rPr>
          <w:rFonts w:ascii="Arial" w:hAnsi="Arial" w:cs="Arial"/>
          <w:sz w:val="22"/>
          <w:szCs w:val="22"/>
        </w:rPr>
        <w:t xml:space="preserve"> whilst also advocate many of the skills which </w:t>
      </w:r>
    </w:p>
    <w:p w14:paraId="622C8AD1" w14:textId="77777777" w:rsidR="00BA4E45" w:rsidRDefault="00BA4E45" w:rsidP="001D7789">
      <w:pPr>
        <w:spacing w:line="360" w:lineRule="auto"/>
        <w:rPr>
          <w:rFonts w:ascii="Arial" w:hAnsi="Arial" w:cs="Arial"/>
          <w:sz w:val="22"/>
          <w:u w:val="single"/>
        </w:rPr>
      </w:pPr>
    </w:p>
    <w:p w14:paraId="4A24A2FE" w14:textId="77777777" w:rsidR="001D7789" w:rsidRDefault="001D7789" w:rsidP="001D7789">
      <w:pPr>
        <w:spacing w:line="360" w:lineRule="auto"/>
        <w:rPr>
          <w:rFonts w:ascii="Arial" w:hAnsi="Arial" w:cs="Arial"/>
          <w:sz w:val="22"/>
          <w:u w:val="single"/>
        </w:rPr>
      </w:pPr>
    </w:p>
    <w:p w14:paraId="16261E87" w14:textId="64A28712" w:rsidR="004A04E5" w:rsidRPr="001D7789" w:rsidRDefault="004A04E5" w:rsidP="001D7789">
      <w:pPr>
        <w:spacing w:line="360" w:lineRule="auto"/>
        <w:rPr>
          <w:rFonts w:ascii="Arial" w:hAnsi="Arial" w:cs="Arial"/>
          <w:sz w:val="22"/>
          <w:u w:val="single"/>
        </w:rPr>
      </w:pPr>
      <w:r w:rsidRPr="001D7789">
        <w:rPr>
          <w:rFonts w:ascii="Arial" w:hAnsi="Arial" w:cs="Arial"/>
          <w:sz w:val="22"/>
          <w:u w:val="single"/>
        </w:rPr>
        <w:t>References</w:t>
      </w:r>
    </w:p>
    <w:p w14:paraId="2B532217" w14:textId="77777777" w:rsidR="001D7789" w:rsidRDefault="001D7789" w:rsidP="001D7789">
      <w:pPr>
        <w:spacing w:line="360" w:lineRule="auto"/>
        <w:rPr>
          <w:rFonts w:ascii="Arial" w:hAnsi="Arial" w:cs="Arial"/>
          <w:sz w:val="22"/>
        </w:rPr>
      </w:pPr>
    </w:p>
    <w:p w14:paraId="6164C6DE" w14:textId="5A5FEB5A" w:rsidR="002878C7" w:rsidRDefault="002878C7" w:rsidP="001D7789">
      <w:pPr>
        <w:spacing w:line="360" w:lineRule="auto"/>
        <w:rPr>
          <w:rFonts w:ascii="Arial" w:hAnsi="Arial" w:cs="Arial"/>
          <w:sz w:val="22"/>
        </w:rPr>
      </w:pPr>
      <w:proofErr w:type="spellStart"/>
      <w:r w:rsidRPr="002878C7">
        <w:rPr>
          <w:rFonts w:ascii="Arial" w:hAnsi="Arial" w:cs="Arial"/>
          <w:sz w:val="22"/>
        </w:rPr>
        <w:t>Bacigalupo</w:t>
      </w:r>
      <w:proofErr w:type="spellEnd"/>
      <w:r w:rsidRPr="002878C7">
        <w:rPr>
          <w:rFonts w:ascii="Arial" w:hAnsi="Arial" w:cs="Arial"/>
          <w:sz w:val="22"/>
        </w:rPr>
        <w:t xml:space="preserve">, M., </w:t>
      </w:r>
      <w:proofErr w:type="spellStart"/>
      <w:r w:rsidRPr="002878C7">
        <w:rPr>
          <w:rFonts w:ascii="Arial" w:hAnsi="Arial" w:cs="Arial"/>
          <w:sz w:val="22"/>
        </w:rPr>
        <w:t>Kampylis</w:t>
      </w:r>
      <w:proofErr w:type="spellEnd"/>
      <w:r w:rsidRPr="002878C7">
        <w:rPr>
          <w:rFonts w:ascii="Arial" w:hAnsi="Arial" w:cs="Arial"/>
          <w:sz w:val="22"/>
        </w:rPr>
        <w:t xml:space="preserve">, P., </w:t>
      </w:r>
      <w:proofErr w:type="spellStart"/>
      <w:r w:rsidRPr="002878C7">
        <w:rPr>
          <w:rFonts w:ascii="Arial" w:hAnsi="Arial" w:cs="Arial"/>
          <w:sz w:val="22"/>
        </w:rPr>
        <w:t>Punie</w:t>
      </w:r>
      <w:proofErr w:type="spellEnd"/>
      <w:r w:rsidRPr="002878C7">
        <w:rPr>
          <w:rFonts w:ascii="Arial" w:hAnsi="Arial" w:cs="Arial"/>
          <w:sz w:val="22"/>
        </w:rPr>
        <w:t>, Y., Van den Brande, G. (2016). EntreComp: The Entrepreneurship Competence Framework. Luxembourg: Publication Offi</w:t>
      </w:r>
      <w:bookmarkStart w:id="1" w:name="_GoBack"/>
      <w:bookmarkEnd w:id="1"/>
      <w:r w:rsidRPr="002878C7">
        <w:rPr>
          <w:rFonts w:ascii="Arial" w:hAnsi="Arial" w:cs="Arial"/>
          <w:sz w:val="22"/>
        </w:rPr>
        <w:t xml:space="preserve">ce of the European Union.  Available at: </w:t>
      </w:r>
      <w:r w:rsidRPr="002878C7">
        <w:rPr>
          <w:rFonts w:ascii="Arial" w:hAnsi="Arial" w:cs="Arial"/>
          <w:sz w:val="22"/>
        </w:rPr>
        <w:lastRenderedPageBreak/>
        <w:t xml:space="preserve">http://moodle.uwtsd.ac.uk/pluginfile.php/111407/mod_resource/content/1/Entrecomp%20Framework.pdf </w:t>
      </w:r>
      <w:r>
        <w:rPr>
          <w:rFonts w:ascii="Arial" w:hAnsi="Arial" w:cs="Arial"/>
          <w:sz w:val="22"/>
        </w:rPr>
        <w:t>[Accessed 3/03/2018]</w:t>
      </w:r>
    </w:p>
    <w:p w14:paraId="6C514131" w14:textId="71411809" w:rsidR="002878C7" w:rsidRDefault="002878C7" w:rsidP="001D7789">
      <w:pPr>
        <w:spacing w:line="360" w:lineRule="auto"/>
        <w:rPr>
          <w:rFonts w:ascii="Arial" w:hAnsi="Arial" w:cs="Arial"/>
          <w:sz w:val="22"/>
        </w:rPr>
      </w:pPr>
    </w:p>
    <w:p w14:paraId="6943FD8A" w14:textId="14DD1A14" w:rsidR="009F2BAC" w:rsidRPr="001719C0" w:rsidRDefault="009F2BAC" w:rsidP="001D7789">
      <w:pPr>
        <w:spacing w:line="360" w:lineRule="auto"/>
        <w:rPr>
          <w:rFonts w:ascii="Arial" w:hAnsi="Arial" w:cs="Arial"/>
          <w:sz w:val="22"/>
        </w:rPr>
      </w:pPr>
      <w:proofErr w:type="spellStart"/>
      <w:r>
        <w:rPr>
          <w:rFonts w:ascii="Arial" w:hAnsi="Arial" w:cs="Arial"/>
          <w:sz w:val="22"/>
        </w:rPr>
        <w:t>Casserly</w:t>
      </w:r>
      <w:proofErr w:type="spellEnd"/>
      <w:r>
        <w:rPr>
          <w:rFonts w:ascii="Arial" w:hAnsi="Arial" w:cs="Arial"/>
          <w:sz w:val="22"/>
        </w:rPr>
        <w:t xml:space="preserve">, M. (2004) </w:t>
      </w:r>
      <w:r>
        <w:rPr>
          <w:rFonts w:ascii="Arial" w:hAnsi="Arial" w:cs="Arial"/>
          <w:i/>
          <w:sz w:val="22"/>
        </w:rPr>
        <w:t>Developing a creative culture</w:t>
      </w:r>
      <w:r w:rsidR="001719C0">
        <w:rPr>
          <w:rFonts w:ascii="Arial" w:hAnsi="Arial" w:cs="Arial"/>
          <w:i/>
          <w:sz w:val="22"/>
        </w:rPr>
        <w:t xml:space="preserve">, </w:t>
      </w:r>
      <w:r w:rsidR="001719C0">
        <w:rPr>
          <w:rFonts w:ascii="Arial" w:hAnsi="Arial" w:cs="Arial"/>
          <w:sz w:val="22"/>
        </w:rPr>
        <w:t xml:space="preserve">National Teacher Research Panel. Available from: </w:t>
      </w:r>
      <w:hyperlink r:id="rId10" w:history="1">
        <w:r w:rsidR="001719C0" w:rsidRPr="00C8034D">
          <w:rPr>
            <w:rStyle w:val="Hyperlink"/>
            <w:rFonts w:ascii="Arial" w:hAnsi="Arial" w:cs="Arial"/>
            <w:sz w:val="22"/>
          </w:rPr>
          <w:t>http://www.ntrp.org.uk/node/145</w:t>
        </w:r>
      </w:hyperlink>
      <w:r w:rsidR="001719C0">
        <w:rPr>
          <w:rFonts w:ascii="Arial" w:hAnsi="Arial" w:cs="Arial"/>
          <w:sz w:val="22"/>
        </w:rPr>
        <w:t xml:space="preserve"> [Accessed 3/03/2018]</w:t>
      </w:r>
    </w:p>
    <w:p w14:paraId="5FABA0E3" w14:textId="722E110E" w:rsidR="001D7789" w:rsidRPr="001D7789" w:rsidRDefault="001D7789" w:rsidP="001D7789">
      <w:pPr>
        <w:spacing w:line="360" w:lineRule="auto"/>
        <w:rPr>
          <w:rFonts w:ascii="Arial" w:hAnsi="Arial" w:cs="Arial"/>
          <w:bCs/>
          <w:sz w:val="22"/>
        </w:rPr>
      </w:pPr>
      <w:r w:rsidRPr="001D7789">
        <w:rPr>
          <w:rFonts w:ascii="Arial" w:hAnsi="Arial" w:cs="Arial"/>
          <w:sz w:val="22"/>
        </w:rPr>
        <w:t xml:space="preserve">Coleman, A. (2016) </w:t>
      </w:r>
      <w:r w:rsidRPr="001D7789">
        <w:rPr>
          <w:rFonts w:ascii="Arial" w:hAnsi="Arial" w:cs="Arial"/>
          <w:bCs/>
          <w:i/>
          <w:sz w:val="22"/>
        </w:rPr>
        <w:t xml:space="preserve">Is Google's model of the creative workplace the future of the office? </w:t>
      </w:r>
      <w:r w:rsidRPr="001D7789">
        <w:rPr>
          <w:rFonts w:ascii="Arial" w:hAnsi="Arial" w:cs="Arial"/>
          <w:bCs/>
          <w:sz w:val="22"/>
        </w:rPr>
        <w:t xml:space="preserve">Available from: </w:t>
      </w:r>
      <w:r w:rsidRPr="00452DAC">
        <w:rPr>
          <w:rFonts w:ascii="Arial" w:hAnsi="Arial" w:cs="Arial"/>
          <w:bCs/>
          <w:sz w:val="22"/>
        </w:rPr>
        <w:t>https://www.theguardian.com/careers/2016/feb/11/is-googles-model-of-</w:t>
      </w:r>
      <w:r w:rsidRPr="00452DAC">
        <w:rPr>
          <w:rFonts w:ascii="Arial" w:hAnsi="Arial" w:cs="Arial"/>
          <w:bCs/>
          <w:sz w:val="22"/>
        </w:rPr>
        <w:t>the-creative-workplace-the-future-of-the-office</w:t>
      </w:r>
      <w:r w:rsidRPr="001D7789">
        <w:rPr>
          <w:rFonts w:ascii="Arial" w:hAnsi="Arial" w:cs="Arial"/>
          <w:bCs/>
          <w:sz w:val="22"/>
        </w:rPr>
        <w:t xml:space="preserve"> [Accessed 01/03/2018]</w:t>
      </w:r>
    </w:p>
    <w:p w14:paraId="2688BEC1" w14:textId="3BD4DEF7" w:rsidR="001D7789" w:rsidRDefault="001D7789" w:rsidP="001D7789">
      <w:pPr>
        <w:spacing w:line="360" w:lineRule="auto"/>
        <w:rPr>
          <w:rFonts w:ascii="Arial" w:hAnsi="Arial" w:cs="Arial"/>
          <w:sz w:val="22"/>
        </w:rPr>
      </w:pPr>
    </w:p>
    <w:p w14:paraId="707A8F1B" w14:textId="1D5E70C4" w:rsidR="00E600B9" w:rsidRDefault="002878C7" w:rsidP="001D7789">
      <w:pPr>
        <w:spacing w:line="360" w:lineRule="auto"/>
        <w:rPr>
          <w:rFonts w:ascii="Arial" w:hAnsi="Arial" w:cs="Arial"/>
          <w:sz w:val="22"/>
        </w:rPr>
      </w:pPr>
      <w:r w:rsidRPr="002878C7">
        <w:rPr>
          <w:rFonts w:ascii="Arial" w:hAnsi="Arial" w:cs="Arial"/>
          <w:sz w:val="22"/>
        </w:rPr>
        <w:t xml:space="preserve">Craft, A. (2000) </w:t>
      </w:r>
      <w:r w:rsidRPr="002878C7">
        <w:rPr>
          <w:rFonts w:ascii="Arial" w:hAnsi="Arial" w:cs="Arial"/>
          <w:i/>
          <w:sz w:val="22"/>
        </w:rPr>
        <w:t>Creativity Across the Primary Curriculum,</w:t>
      </w:r>
      <w:r w:rsidRPr="002878C7">
        <w:rPr>
          <w:rFonts w:ascii="Arial" w:hAnsi="Arial" w:cs="Arial"/>
          <w:sz w:val="22"/>
        </w:rPr>
        <w:t xml:space="preserve"> Abingdon: Routledge.</w:t>
      </w:r>
    </w:p>
    <w:p w14:paraId="0D100D24" w14:textId="77777777" w:rsidR="00E600B9" w:rsidRDefault="00E600B9" w:rsidP="001D7789">
      <w:pPr>
        <w:spacing w:line="360" w:lineRule="auto"/>
        <w:rPr>
          <w:rFonts w:ascii="Arial" w:hAnsi="Arial" w:cs="Arial"/>
          <w:sz w:val="22"/>
        </w:rPr>
      </w:pPr>
    </w:p>
    <w:p w14:paraId="4F6DD9EA" w14:textId="56481634" w:rsidR="004A04E5" w:rsidRPr="001D7789" w:rsidRDefault="004A04E5" w:rsidP="001D7789">
      <w:pPr>
        <w:spacing w:line="360" w:lineRule="auto"/>
        <w:rPr>
          <w:rFonts w:ascii="Arial" w:hAnsi="Arial" w:cs="Arial"/>
          <w:sz w:val="22"/>
        </w:rPr>
      </w:pPr>
      <w:r w:rsidRPr="001D7789">
        <w:rPr>
          <w:rFonts w:ascii="Arial" w:hAnsi="Arial" w:cs="Arial"/>
          <w:sz w:val="22"/>
        </w:rPr>
        <w:t xml:space="preserve">Donaldson, G. (2015) </w:t>
      </w:r>
      <w:r w:rsidRPr="001D7789">
        <w:rPr>
          <w:rFonts w:ascii="Arial" w:hAnsi="Arial" w:cs="Arial"/>
          <w:i/>
          <w:sz w:val="22"/>
        </w:rPr>
        <w:t xml:space="preserve">Successful Futures. </w:t>
      </w:r>
      <w:r w:rsidRPr="001D7789">
        <w:rPr>
          <w:rFonts w:ascii="Arial" w:hAnsi="Arial" w:cs="Arial"/>
          <w:sz w:val="22"/>
        </w:rPr>
        <w:t>Cardiff: Welsh Assembly Government.</w:t>
      </w:r>
    </w:p>
    <w:p w14:paraId="636578C2" w14:textId="64CF716D" w:rsidR="001D7789" w:rsidRPr="001D7789" w:rsidRDefault="004A04E5" w:rsidP="001D7789">
      <w:pPr>
        <w:spacing w:line="360" w:lineRule="auto"/>
        <w:rPr>
          <w:rFonts w:ascii="Arial" w:hAnsi="Arial" w:cs="Arial"/>
          <w:bCs/>
          <w:i/>
          <w:sz w:val="22"/>
        </w:rPr>
      </w:pPr>
      <w:r w:rsidRPr="001D7789">
        <w:rPr>
          <w:rFonts w:ascii="Arial" w:hAnsi="Arial" w:cs="Arial"/>
          <w:sz w:val="22"/>
        </w:rPr>
        <w:t xml:space="preserve">WAG (2017) </w:t>
      </w:r>
      <w:r w:rsidRPr="001D7789">
        <w:rPr>
          <w:rFonts w:ascii="Arial" w:hAnsi="Arial" w:cs="Arial"/>
          <w:i/>
          <w:sz w:val="22"/>
        </w:rPr>
        <w:t>Education in Wales: Our National Mission.</w:t>
      </w:r>
      <w:r w:rsidRPr="001D7789">
        <w:rPr>
          <w:rFonts w:ascii="Arial" w:hAnsi="Arial" w:cs="Arial"/>
          <w:sz w:val="22"/>
        </w:rPr>
        <w:t xml:space="preserve"> Cardiff: Welsh Assembly </w:t>
      </w:r>
    </w:p>
    <w:p w14:paraId="444DBAAD" w14:textId="77777777" w:rsidR="004A04E5" w:rsidRPr="001D7789" w:rsidRDefault="004A04E5" w:rsidP="001D7789">
      <w:pPr>
        <w:spacing w:line="360" w:lineRule="auto"/>
        <w:rPr>
          <w:rFonts w:ascii="Arial" w:hAnsi="Arial" w:cs="Arial"/>
          <w:sz w:val="22"/>
        </w:rPr>
      </w:pPr>
      <w:r w:rsidRPr="001D7789">
        <w:rPr>
          <w:rFonts w:ascii="Arial" w:hAnsi="Arial" w:cs="Arial"/>
          <w:sz w:val="22"/>
        </w:rPr>
        <w:t>Government.</w:t>
      </w:r>
    </w:p>
    <w:p w14:paraId="191E5216" w14:textId="77777777" w:rsidR="001D7789" w:rsidRDefault="001D7789" w:rsidP="001D7789">
      <w:pPr>
        <w:spacing w:line="360" w:lineRule="auto"/>
        <w:rPr>
          <w:rFonts w:ascii="Arial" w:hAnsi="Arial" w:cs="Arial"/>
          <w:sz w:val="22"/>
        </w:rPr>
      </w:pPr>
    </w:p>
    <w:p w14:paraId="00F2D4D7" w14:textId="32A56878" w:rsidR="001D7789" w:rsidRDefault="001D7789" w:rsidP="001D7789">
      <w:pPr>
        <w:spacing w:line="360" w:lineRule="auto"/>
        <w:rPr>
          <w:rFonts w:ascii="Arial" w:hAnsi="Arial" w:cs="Arial"/>
          <w:bCs/>
          <w:i/>
          <w:sz w:val="22"/>
        </w:rPr>
      </w:pPr>
      <w:r w:rsidRPr="001D7789">
        <w:rPr>
          <w:rFonts w:ascii="Arial" w:hAnsi="Arial" w:cs="Arial"/>
          <w:bCs/>
          <w:sz w:val="22"/>
        </w:rPr>
        <w:t xml:space="preserve">Elder, R. L., Paul, R. (date unknown) </w:t>
      </w:r>
      <w:r w:rsidRPr="001D7789">
        <w:rPr>
          <w:rFonts w:ascii="Arial" w:hAnsi="Arial" w:cs="Arial"/>
          <w:bCs/>
          <w:i/>
          <w:sz w:val="22"/>
        </w:rPr>
        <w:t xml:space="preserve">Socratic Teaching. </w:t>
      </w:r>
      <w:r w:rsidRPr="001D7789">
        <w:rPr>
          <w:rFonts w:ascii="Arial" w:hAnsi="Arial" w:cs="Arial"/>
          <w:bCs/>
          <w:sz w:val="22"/>
        </w:rPr>
        <w:t xml:space="preserve">Available from: </w:t>
      </w:r>
      <w:r w:rsidRPr="00452DAC">
        <w:rPr>
          <w:rFonts w:ascii="Arial" w:hAnsi="Arial" w:cs="Arial"/>
          <w:bCs/>
          <w:sz w:val="22"/>
        </w:rPr>
        <w:t>http://www.criticalthinking.org/pages/socratic-teaching/606</w:t>
      </w:r>
      <w:r w:rsidRPr="001D7789">
        <w:rPr>
          <w:rFonts w:ascii="Arial" w:hAnsi="Arial" w:cs="Arial"/>
          <w:bCs/>
          <w:sz w:val="22"/>
        </w:rPr>
        <w:t xml:space="preserve"> [Accessed 2/03/2018]</w:t>
      </w:r>
      <w:r w:rsidRPr="001D7789">
        <w:rPr>
          <w:rFonts w:ascii="Arial" w:hAnsi="Arial" w:cs="Arial"/>
          <w:bCs/>
          <w:i/>
          <w:sz w:val="22"/>
        </w:rPr>
        <w:t xml:space="preserve"> </w:t>
      </w:r>
    </w:p>
    <w:p w14:paraId="548ECF4E" w14:textId="77777777" w:rsidR="001D7789" w:rsidRDefault="001D7789" w:rsidP="001D7789">
      <w:pPr>
        <w:spacing w:line="360" w:lineRule="auto"/>
        <w:rPr>
          <w:rFonts w:ascii="Arial" w:hAnsi="Arial" w:cs="Arial"/>
          <w:sz w:val="22"/>
        </w:rPr>
      </w:pPr>
    </w:p>
    <w:p w14:paraId="74FF626D" w14:textId="7EDBE28A" w:rsidR="004A04E5" w:rsidRPr="001D7789" w:rsidRDefault="004A04E5" w:rsidP="001D7789">
      <w:pPr>
        <w:spacing w:line="360" w:lineRule="auto"/>
        <w:rPr>
          <w:rFonts w:ascii="Arial" w:hAnsi="Arial" w:cs="Arial"/>
          <w:sz w:val="22"/>
        </w:rPr>
      </w:pPr>
      <w:r w:rsidRPr="001D7789">
        <w:rPr>
          <w:rFonts w:ascii="Arial" w:hAnsi="Arial" w:cs="Arial"/>
          <w:sz w:val="22"/>
        </w:rPr>
        <w:t xml:space="preserve">Furlong, J. (2015) </w:t>
      </w:r>
      <w:r w:rsidRPr="001D7789">
        <w:rPr>
          <w:rFonts w:ascii="Arial" w:hAnsi="Arial" w:cs="Arial"/>
          <w:i/>
          <w:sz w:val="22"/>
        </w:rPr>
        <w:t xml:space="preserve">Teaching Tomorrow’s Teachers: Options for the future of initial teacher education in Wales. </w:t>
      </w:r>
      <w:r w:rsidRPr="001D7789">
        <w:rPr>
          <w:rFonts w:ascii="Arial" w:hAnsi="Arial" w:cs="Arial"/>
          <w:sz w:val="22"/>
        </w:rPr>
        <w:t>Cardiff: Welsh Assembly Government.</w:t>
      </w:r>
    </w:p>
    <w:p w14:paraId="1B59F8A9" w14:textId="58208B34" w:rsidR="001D7789" w:rsidRDefault="001D7789" w:rsidP="001D7789">
      <w:pPr>
        <w:spacing w:line="360" w:lineRule="auto"/>
        <w:rPr>
          <w:rFonts w:ascii="Arial" w:hAnsi="Arial" w:cs="Arial"/>
          <w:sz w:val="22"/>
        </w:rPr>
      </w:pPr>
    </w:p>
    <w:p w14:paraId="713D76CF" w14:textId="77777777" w:rsidR="002878C7" w:rsidRPr="00943E1A" w:rsidRDefault="002878C7" w:rsidP="002878C7">
      <w:pPr>
        <w:spacing w:line="360" w:lineRule="auto"/>
        <w:rPr>
          <w:rFonts w:ascii="Arial" w:hAnsi="Arial" w:cs="Arial"/>
          <w:sz w:val="22"/>
          <w:szCs w:val="2"/>
        </w:rPr>
      </w:pPr>
      <w:r w:rsidRPr="00943E1A">
        <w:rPr>
          <w:rFonts w:ascii="Arial" w:hAnsi="Arial" w:cs="Arial"/>
          <w:sz w:val="22"/>
          <w:szCs w:val="2"/>
        </w:rPr>
        <w:t xml:space="preserve">Grigg, R. (2015) </w:t>
      </w:r>
      <w:r w:rsidRPr="00943E1A">
        <w:rPr>
          <w:rFonts w:ascii="Arial" w:hAnsi="Arial" w:cs="Arial"/>
          <w:i/>
          <w:sz w:val="22"/>
          <w:szCs w:val="2"/>
        </w:rPr>
        <w:t xml:space="preserve">Becoming An Outstanding Primary School Teacher. </w:t>
      </w:r>
      <w:r w:rsidRPr="00943E1A">
        <w:rPr>
          <w:rFonts w:ascii="Arial" w:hAnsi="Arial" w:cs="Arial"/>
          <w:sz w:val="22"/>
          <w:szCs w:val="2"/>
        </w:rPr>
        <w:t>(2</w:t>
      </w:r>
      <w:r w:rsidRPr="00943E1A">
        <w:rPr>
          <w:rFonts w:ascii="Arial" w:hAnsi="Arial" w:cs="Arial"/>
          <w:sz w:val="22"/>
          <w:szCs w:val="2"/>
          <w:vertAlign w:val="superscript"/>
        </w:rPr>
        <w:t>nd</w:t>
      </w:r>
      <w:r w:rsidRPr="00943E1A">
        <w:rPr>
          <w:rFonts w:ascii="Arial" w:hAnsi="Arial" w:cs="Arial"/>
          <w:sz w:val="22"/>
          <w:szCs w:val="2"/>
        </w:rPr>
        <w:t xml:space="preserve"> Ed). Oxon: Routledge.</w:t>
      </w:r>
    </w:p>
    <w:p w14:paraId="765FE6A7" w14:textId="51C56B61" w:rsidR="002878C7" w:rsidRDefault="002878C7" w:rsidP="001D7789">
      <w:pPr>
        <w:spacing w:line="360" w:lineRule="auto"/>
        <w:rPr>
          <w:rFonts w:ascii="Arial" w:hAnsi="Arial" w:cs="Arial"/>
          <w:sz w:val="22"/>
        </w:rPr>
      </w:pPr>
    </w:p>
    <w:p w14:paraId="5C546048" w14:textId="2777132C" w:rsidR="00F64F07" w:rsidRPr="004E6C34" w:rsidRDefault="00F64F07" w:rsidP="001D7789">
      <w:pPr>
        <w:spacing w:line="360" w:lineRule="auto"/>
        <w:rPr>
          <w:rFonts w:ascii="Arial" w:hAnsi="Arial" w:cs="Arial"/>
          <w:sz w:val="22"/>
          <w:szCs w:val="2"/>
        </w:rPr>
      </w:pPr>
      <w:proofErr w:type="spellStart"/>
      <w:r>
        <w:rPr>
          <w:rFonts w:ascii="Arial" w:hAnsi="Arial" w:cs="Arial"/>
          <w:sz w:val="22"/>
          <w:szCs w:val="2"/>
        </w:rPr>
        <w:t>HMI</w:t>
      </w:r>
      <w:r w:rsidR="004E6C34">
        <w:rPr>
          <w:rFonts w:ascii="Arial" w:hAnsi="Arial" w:cs="Arial"/>
          <w:sz w:val="22"/>
          <w:szCs w:val="2"/>
        </w:rPr>
        <w:t>e</w:t>
      </w:r>
      <w:proofErr w:type="spellEnd"/>
      <w:r w:rsidR="004E6C34">
        <w:rPr>
          <w:rFonts w:ascii="Arial" w:hAnsi="Arial" w:cs="Arial"/>
          <w:sz w:val="22"/>
          <w:szCs w:val="2"/>
        </w:rPr>
        <w:t xml:space="preserve"> (2006) </w:t>
      </w:r>
      <w:r w:rsidR="004E6C34">
        <w:rPr>
          <w:rFonts w:ascii="Arial" w:hAnsi="Arial" w:cs="Arial"/>
          <w:i/>
          <w:sz w:val="22"/>
          <w:szCs w:val="2"/>
        </w:rPr>
        <w:t xml:space="preserve">Emerging Good Practice in Promoting Creativity. </w:t>
      </w:r>
      <w:r w:rsidR="004E6C34">
        <w:rPr>
          <w:rFonts w:ascii="Arial" w:hAnsi="Arial" w:cs="Arial"/>
          <w:sz w:val="22"/>
          <w:szCs w:val="2"/>
        </w:rPr>
        <w:t xml:space="preserve">Edinburgh: Scottish Executive. Available from: </w:t>
      </w:r>
      <w:r w:rsidR="004E6C34" w:rsidRPr="004E6C34">
        <w:rPr>
          <w:rFonts w:ascii="Arial" w:hAnsi="Arial" w:cs="Arial"/>
          <w:sz w:val="22"/>
          <w:szCs w:val="2"/>
        </w:rPr>
        <w:t>http://dera.ioe.ac.uk/6273/1/Emerging%20Good%20practice%20in%20Promoting%20Creativity.pdf</w:t>
      </w:r>
      <w:r w:rsidR="004E6C34">
        <w:rPr>
          <w:rFonts w:ascii="Arial" w:hAnsi="Arial" w:cs="Arial"/>
          <w:sz w:val="22"/>
          <w:szCs w:val="2"/>
        </w:rPr>
        <w:t xml:space="preserve"> [Accessed 3/03/2018]</w:t>
      </w:r>
    </w:p>
    <w:p w14:paraId="60708468" w14:textId="77777777" w:rsidR="00F64F07" w:rsidRDefault="00F64F07" w:rsidP="001D7789">
      <w:pPr>
        <w:spacing w:line="360" w:lineRule="auto"/>
        <w:rPr>
          <w:rFonts w:ascii="Arial" w:hAnsi="Arial" w:cs="Arial"/>
          <w:sz w:val="22"/>
          <w:szCs w:val="2"/>
        </w:rPr>
      </w:pPr>
    </w:p>
    <w:p w14:paraId="1DB536EA" w14:textId="0FC38F12" w:rsidR="002878C7" w:rsidRDefault="002878C7" w:rsidP="001D7789">
      <w:pPr>
        <w:spacing w:line="360" w:lineRule="auto"/>
        <w:rPr>
          <w:rFonts w:ascii="Arial" w:hAnsi="Arial" w:cs="Arial"/>
          <w:sz w:val="22"/>
        </w:rPr>
      </w:pPr>
      <w:proofErr w:type="spellStart"/>
      <w:r w:rsidRPr="00943E1A">
        <w:rPr>
          <w:rFonts w:ascii="Arial" w:hAnsi="Arial" w:cs="Arial"/>
          <w:sz w:val="22"/>
          <w:szCs w:val="2"/>
        </w:rPr>
        <w:t>MindShift</w:t>
      </w:r>
      <w:proofErr w:type="spellEnd"/>
      <w:r w:rsidRPr="00943E1A">
        <w:rPr>
          <w:rFonts w:ascii="Arial" w:hAnsi="Arial" w:cs="Arial"/>
          <w:sz w:val="22"/>
          <w:szCs w:val="2"/>
        </w:rPr>
        <w:t xml:space="preserve"> (2015)</w:t>
      </w:r>
      <w:r w:rsidRPr="00943E1A">
        <w:rPr>
          <w:rFonts w:ascii="Arial" w:hAnsi="Arial" w:cs="Arial"/>
          <w:i/>
          <w:sz w:val="22"/>
          <w:szCs w:val="2"/>
        </w:rPr>
        <w:t xml:space="preserve"> Sir Ken Robinson: Creativity Is In Everything, Especially Teaching. </w:t>
      </w:r>
      <w:r w:rsidRPr="00943E1A">
        <w:rPr>
          <w:rFonts w:ascii="Arial" w:hAnsi="Arial" w:cs="Arial"/>
          <w:sz w:val="22"/>
          <w:szCs w:val="2"/>
        </w:rPr>
        <w:t>Available at: https://ww2.kqed.org/mindshift/2015/04/22/sir-ken-robinson-creativity-is-in-everything-especially-teaching/</w:t>
      </w:r>
      <w:r>
        <w:rPr>
          <w:rFonts w:ascii="Arial" w:hAnsi="Arial" w:cs="Arial"/>
          <w:sz w:val="22"/>
          <w:szCs w:val="2"/>
        </w:rPr>
        <w:t xml:space="preserve"> [Accessed 3/03/2018]</w:t>
      </w:r>
    </w:p>
    <w:p w14:paraId="7CDE90DD" w14:textId="77777777" w:rsidR="002878C7" w:rsidRDefault="002878C7" w:rsidP="001D7789">
      <w:pPr>
        <w:spacing w:line="360" w:lineRule="auto"/>
        <w:rPr>
          <w:rFonts w:ascii="Arial" w:hAnsi="Arial" w:cs="Arial"/>
          <w:sz w:val="22"/>
        </w:rPr>
      </w:pPr>
    </w:p>
    <w:p w14:paraId="45A41F3B" w14:textId="0219E290" w:rsidR="001D7789" w:rsidRPr="001D7789" w:rsidRDefault="001D7789" w:rsidP="001D7789">
      <w:pPr>
        <w:spacing w:line="360" w:lineRule="auto"/>
        <w:rPr>
          <w:rFonts w:ascii="Arial" w:hAnsi="Arial" w:cs="Arial"/>
          <w:bCs/>
          <w:sz w:val="22"/>
        </w:rPr>
      </w:pPr>
      <w:r w:rsidRPr="001D7789">
        <w:rPr>
          <w:rFonts w:ascii="Arial" w:hAnsi="Arial" w:cs="Arial"/>
          <w:bCs/>
          <w:sz w:val="22"/>
        </w:rPr>
        <w:lastRenderedPageBreak/>
        <w:t xml:space="preserve">Neff, L. S. (date unknown) </w:t>
      </w:r>
      <w:r w:rsidRPr="001D7789">
        <w:rPr>
          <w:rFonts w:ascii="Arial" w:hAnsi="Arial" w:cs="Arial"/>
          <w:bCs/>
          <w:i/>
          <w:sz w:val="22"/>
        </w:rPr>
        <w:t xml:space="preserve">Lev Vygotsky and Social Learning Theories. </w:t>
      </w:r>
      <w:r w:rsidRPr="001D7789">
        <w:rPr>
          <w:rFonts w:ascii="Arial" w:hAnsi="Arial" w:cs="Arial"/>
          <w:bCs/>
          <w:sz w:val="22"/>
        </w:rPr>
        <w:t xml:space="preserve">Available from: </w:t>
      </w:r>
      <w:r w:rsidRPr="00452DAC">
        <w:rPr>
          <w:rFonts w:ascii="Arial" w:hAnsi="Arial" w:cs="Arial"/>
          <w:bCs/>
          <w:sz w:val="22"/>
        </w:rPr>
        <w:t>https://jan.ucc.nau.edu/lsn/educator/edtech/learningtheorieswebsite/vygotsky.htm</w:t>
      </w:r>
      <w:r w:rsidRPr="001D7789">
        <w:rPr>
          <w:rFonts w:ascii="Arial" w:hAnsi="Arial" w:cs="Arial"/>
          <w:bCs/>
          <w:sz w:val="22"/>
        </w:rPr>
        <w:t xml:space="preserve"> [Accessed 3/03/2018]</w:t>
      </w:r>
    </w:p>
    <w:p w14:paraId="267376C8" w14:textId="77777777" w:rsidR="001D7789" w:rsidRDefault="001D7789" w:rsidP="001D7789">
      <w:pPr>
        <w:spacing w:line="360" w:lineRule="auto"/>
        <w:rPr>
          <w:rFonts w:ascii="Arial" w:hAnsi="Arial" w:cs="Arial"/>
          <w:sz w:val="22"/>
        </w:rPr>
      </w:pPr>
    </w:p>
    <w:p w14:paraId="046FD8CD" w14:textId="444F04AF" w:rsidR="004A04E5" w:rsidRPr="001D7789" w:rsidRDefault="004A04E5" w:rsidP="001D7789">
      <w:pPr>
        <w:spacing w:line="360" w:lineRule="auto"/>
        <w:rPr>
          <w:rFonts w:ascii="Arial" w:hAnsi="Arial" w:cs="Arial"/>
          <w:i/>
          <w:sz w:val="22"/>
        </w:rPr>
      </w:pPr>
      <w:r w:rsidRPr="001D7789">
        <w:rPr>
          <w:rFonts w:ascii="Arial" w:hAnsi="Arial" w:cs="Arial"/>
          <w:sz w:val="22"/>
        </w:rPr>
        <w:t xml:space="preserve">Seelig, T. (2012) </w:t>
      </w:r>
      <w:proofErr w:type="spellStart"/>
      <w:r w:rsidRPr="001D7789">
        <w:rPr>
          <w:rFonts w:ascii="Arial" w:hAnsi="Arial" w:cs="Arial"/>
          <w:i/>
          <w:sz w:val="22"/>
        </w:rPr>
        <w:t>InGenius</w:t>
      </w:r>
      <w:proofErr w:type="spellEnd"/>
      <w:r w:rsidRPr="001D7789">
        <w:rPr>
          <w:rFonts w:ascii="Arial" w:hAnsi="Arial" w:cs="Arial"/>
          <w:i/>
          <w:sz w:val="22"/>
        </w:rPr>
        <w:t xml:space="preserve">: A Crash Course on Creativity. </w:t>
      </w:r>
      <w:r w:rsidRPr="001D7789">
        <w:rPr>
          <w:rFonts w:ascii="Arial" w:hAnsi="Arial" w:cs="Arial"/>
          <w:sz w:val="22"/>
        </w:rPr>
        <w:t>London: Hay House</w:t>
      </w:r>
      <w:r w:rsidRPr="001D7789">
        <w:rPr>
          <w:rFonts w:ascii="Arial" w:hAnsi="Arial" w:cs="Arial"/>
          <w:i/>
          <w:sz w:val="22"/>
        </w:rPr>
        <w:t xml:space="preserve"> </w:t>
      </w:r>
    </w:p>
    <w:p w14:paraId="0EBFF318" w14:textId="77777777" w:rsidR="001D7789" w:rsidRDefault="001D7789" w:rsidP="001D7789">
      <w:pPr>
        <w:spacing w:line="360" w:lineRule="auto"/>
        <w:rPr>
          <w:rFonts w:ascii="Arial" w:hAnsi="Arial" w:cs="Arial"/>
          <w:bCs/>
          <w:sz w:val="22"/>
        </w:rPr>
      </w:pPr>
    </w:p>
    <w:p w14:paraId="0DEC5AD1" w14:textId="6B138E0D" w:rsidR="004A04E5" w:rsidRPr="001D7789" w:rsidRDefault="004A04E5" w:rsidP="003B73BF">
      <w:pPr>
        <w:spacing w:line="360" w:lineRule="auto"/>
        <w:rPr>
          <w:rFonts w:ascii="Arial" w:hAnsi="Arial" w:cs="Arial"/>
          <w:bCs/>
          <w:sz w:val="22"/>
        </w:rPr>
      </w:pPr>
      <w:r w:rsidRPr="001D7789">
        <w:rPr>
          <w:rFonts w:ascii="Arial" w:hAnsi="Arial" w:cs="Arial"/>
          <w:bCs/>
          <w:sz w:val="22"/>
        </w:rPr>
        <w:t xml:space="preserve">Sommer, L. (2014) </w:t>
      </w:r>
      <w:r w:rsidRPr="001D7789">
        <w:rPr>
          <w:rFonts w:ascii="Arial" w:hAnsi="Arial" w:cs="Arial"/>
          <w:bCs/>
          <w:i/>
          <w:sz w:val="22"/>
        </w:rPr>
        <w:t>How to foster more creativity in 21</w:t>
      </w:r>
      <w:r w:rsidRPr="001D7789">
        <w:rPr>
          <w:rFonts w:ascii="Arial" w:hAnsi="Arial" w:cs="Arial"/>
          <w:bCs/>
          <w:i/>
          <w:sz w:val="22"/>
          <w:vertAlign w:val="superscript"/>
        </w:rPr>
        <w:t>st</w:t>
      </w:r>
      <w:r w:rsidRPr="001D7789">
        <w:rPr>
          <w:rFonts w:ascii="Arial" w:hAnsi="Arial" w:cs="Arial"/>
          <w:bCs/>
          <w:i/>
          <w:sz w:val="22"/>
        </w:rPr>
        <w:t xml:space="preserve"> century education. </w:t>
      </w:r>
      <w:r w:rsidRPr="001D7789">
        <w:rPr>
          <w:rFonts w:ascii="Arial" w:hAnsi="Arial" w:cs="Arial"/>
          <w:bCs/>
          <w:sz w:val="22"/>
        </w:rPr>
        <w:t xml:space="preserve">Available at: </w:t>
      </w:r>
      <w:r w:rsidRPr="00452DAC">
        <w:rPr>
          <w:rFonts w:ascii="Arial" w:hAnsi="Arial" w:cs="Arial"/>
          <w:bCs/>
          <w:sz w:val="22"/>
        </w:rPr>
        <w:t>https://www.forbes.com/sites/berlinschoolofcreativeleadership/2014/05/21/how-to-foster-more-creativity-in-21st-century-education/#5f8ba145e93f</w:t>
      </w:r>
      <w:r w:rsidRPr="001D7789">
        <w:rPr>
          <w:rFonts w:ascii="Arial" w:hAnsi="Arial" w:cs="Arial"/>
          <w:bCs/>
          <w:sz w:val="22"/>
        </w:rPr>
        <w:t xml:space="preserve"> [Accessed 01/03/2018]</w:t>
      </w:r>
    </w:p>
    <w:sectPr w:rsidR="004A04E5" w:rsidRPr="001D7789" w:rsidSect="009F088D">
      <w:headerReference w:type="default" r:id="rId11"/>
      <w:footerReference w:type="even" r:id="rId12"/>
      <w:headerReference w:type="first" r:id="rId13"/>
      <w:footerReference w:type="first" r:id="rId14"/>
      <w:pgSz w:w="12240" w:h="15840" w:code="1"/>
      <w:pgMar w:top="1276" w:right="1440" w:bottom="1440" w:left="1440" w:header="709" w:footer="284" w:gutter="0"/>
      <w:pgNumType w:fmt="numberInDash"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ED4FA1" w14:textId="77777777" w:rsidR="00DE1F8E" w:rsidRDefault="00DE1F8E">
      <w:r>
        <w:separator/>
      </w:r>
    </w:p>
  </w:endnote>
  <w:endnote w:type="continuationSeparator" w:id="0">
    <w:p w14:paraId="3842D225" w14:textId="77777777" w:rsidR="00DE1F8E" w:rsidRDefault="00DE1F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Geneva">
    <w:panose1 w:val="00000000000000000000"/>
    <w:charset w:val="4D"/>
    <w:family w:val="swiss"/>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CG Times (WN)">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6B430" w14:textId="77777777" w:rsidR="004A04E5" w:rsidRDefault="004A04E5" w:rsidP="003B73BF">
    <w:pPr>
      <w:pStyle w:val="Footer"/>
      <w:framePr w:wrap="around" w:vAnchor="text" w:hAnchor="margin" w:xAlign="center" w:y="1"/>
      <w:rPr>
        <w:rStyle w:val="PageNumber"/>
        <w:rFonts w:ascii="Times New Roman" w:hAnsi="Times New Roman"/>
        <w:szCs w:val="24"/>
      </w:rPr>
    </w:pPr>
    <w:r>
      <w:rPr>
        <w:rStyle w:val="PageNumber"/>
      </w:rPr>
      <w:fldChar w:fldCharType="begin"/>
    </w:r>
    <w:r>
      <w:rPr>
        <w:rStyle w:val="PageNumber"/>
      </w:rPr>
      <w:instrText xml:space="preserve">PAGE  </w:instrText>
    </w:r>
    <w:r>
      <w:rPr>
        <w:rStyle w:val="PageNumber"/>
      </w:rPr>
      <w:fldChar w:fldCharType="end"/>
    </w:r>
  </w:p>
  <w:p w14:paraId="25FB4DC9" w14:textId="77777777" w:rsidR="004A04E5" w:rsidRDefault="004A04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9F47CC" w14:textId="4043941F" w:rsidR="004A04E5" w:rsidRDefault="004A04E5" w:rsidP="004A04E5">
    <w:pPr>
      <w:pStyle w:val="Footer"/>
    </w:pPr>
  </w:p>
  <w:p w14:paraId="7E689C9A" w14:textId="77777777" w:rsidR="004A04E5" w:rsidRDefault="004A0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FF201F" w14:textId="77777777" w:rsidR="00DE1F8E" w:rsidRDefault="00DE1F8E">
      <w:r>
        <w:separator/>
      </w:r>
    </w:p>
  </w:footnote>
  <w:footnote w:type="continuationSeparator" w:id="0">
    <w:p w14:paraId="4DAEB4AF" w14:textId="77777777" w:rsidR="00DE1F8E" w:rsidRDefault="00DE1F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647A5D" w14:textId="6D3514DF" w:rsidR="004A04E5" w:rsidRPr="001D7789" w:rsidRDefault="004A04E5" w:rsidP="004A04E5">
    <w:pPr>
      <w:pStyle w:val="Header"/>
      <w:spacing w:line="360" w:lineRule="auto"/>
      <w:rPr>
        <w:rFonts w:ascii="Arial" w:hAnsi="Arial" w:cs="Arial"/>
        <w:sz w:val="22"/>
      </w:rPr>
    </w:pPr>
    <w:r w:rsidRPr="001D7789">
      <w:rPr>
        <w:rFonts w:ascii="Arial" w:hAnsi="Arial" w:cs="Arial"/>
        <w:sz w:val="22"/>
      </w:rPr>
      <w:t>ECAD6004</w:t>
    </w:r>
    <w:r w:rsidRPr="001D7789">
      <w:rPr>
        <w:rFonts w:ascii="Arial" w:hAnsi="Arial" w:cs="Arial"/>
        <w:sz w:val="22"/>
      </w:rPr>
      <w:ptab w:relativeTo="margin" w:alignment="center" w:leader="none"/>
    </w:r>
    <w:r w:rsidRPr="001D7789">
      <w:rPr>
        <w:rFonts w:ascii="Arial" w:hAnsi="Arial" w:cs="Arial"/>
        <w:sz w:val="22"/>
      </w:rPr>
      <w:t>08/03/2018</w:t>
    </w:r>
    <w:r w:rsidRPr="001D7789">
      <w:rPr>
        <w:rFonts w:ascii="Arial" w:hAnsi="Arial" w:cs="Arial"/>
        <w:sz w:val="22"/>
      </w:rPr>
      <w:ptab w:relativeTo="margin" w:alignment="right" w:leader="none"/>
    </w:r>
    <w:r w:rsidRPr="001D7789">
      <w:rPr>
        <w:rFonts w:ascii="Arial" w:hAnsi="Arial" w:cs="Arial"/>
        <w:sz w:val="22"/>
      </w:rPr>
      <w:t>1501961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65FB15" w14:textId="1EB79A34" w:rsidR="004A04E5" w:rsidRPr="004A04E5" w:rsidRDefault="004A04E5">
    <w:pPr>
      <w:pStyle w:val="Header"/>
      <w:rPr>
        <w:rFonts w:ascii="Arial" w:hAnsi="Arial" w:cs="Arial"/>
      </w:rPr>
    </w:pPr>
    <w:r>
      <w:rPr>
        <w:rFonts w:ascii="Arial" w:hAnsi="Arial" w:cs="Arial"/>
      </w:rPr>
      <w:t>ECAD6004</w:t>
    </w:r>
    <w:r w:rsidRPr="004A04E5">
      <w:rPr>
        <w:rFonts w:ascii="Arial" w:hAnsi="Arial" w:cs="Arial"/>
      </w:rPr>
      <w:ptab w:relativeTo="margin" w:alignment="center" w:leader="none"/>
    </w:r>
    <w:r>
      <w:rPr>
        <w:rFonts w:ascii="Arial" w:hAnsi="Arial" w:cs="Arial"/>
      </w:rPr>
      <w:t>08/03/2018</w:t>
    </w:r>
    <w:r w:rsidRPr="004A04E5">
      <w:rPr>
        <w:rFonts w:ascii="Arial" w:hAnsi="Arial" w:cs="Arial"/>
      </w:rPr>
      <w:ptab w:relativeTo="margin" w:alignment="right" w:leader="none"/>
    </w:r>
    <w:r>
      <w:rPr>
        <w:rFonts w:ascii="Arial" w:hAnsi="Arial" w:cs="Arial"/>
      </w:rPr>
      <w:t>1501961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AA80800"/>
    <w:lvl w:ilvl="0">
      <w:numFmt w:val="decimal"/>
      <w:lvlText w:val="*"/>
      <w:lvlJc w:val="left"/>
    </w:lvl>
  </w:abstractNum>
  <w:abstractNum w:abstractNumId="1" w15:restartNumberingAfterBreak="0">
    <w:nsid w:val="10011D09"/>
    <w:multiLevelType w:val="hybridMultilevel"/>
    <w:tmpl w:val="18D60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344AB3"/>
    <w:multiLevelType w:val="hybridMultilevel"/>
    <w:tmpl w:val="0CB8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26FED"/>
    <w:multiLevelType w:val="hybridMultilevel"/>
    <w:tmpl w:val="3C84F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5E71AD"/>
    <w:multiLevelType w:val="hybridMultilevel"/>
    <w:tmpl w:val="920EAE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EAC26BB"/>
    <w:multiLevelType w:val="singleLevel"/>
    <w:tmpl w:val="FFFFFFFF"/>
    <w:lvl w:ilvl="0">
      <w:start w:val="1"/>
      <w:numFmt w:val="bullet"/>
      <w:lvlText w:val=""/>
      <w:legacy w:legacy="1" w:legacySpace="0" w:legacyIndent="283"/>
      <w:lvlJc w:val="left"/>
      <w:pPr>
        <w:ind w:left="823" w:hanging="283"/>
      </w:pPr>
      <w:rPr>
        <w:rFonts w:ascii="Symbol" w:hAnsi="Symbol" w:hint="default"/>
        <w:sz w:val="20"/>
      </w:rPr>
    </w:lvl>
  </w:abstractNum>
  <w:abstractNum w:abstractNumId="7" w15:restartNumberingAfterBreak="0">
    <w:nsid w:val="62DC58F9"/>
    <w:multiLevelType w:val="multilevel"/>
    <w:tmpl w:val="27160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3A03619"/>
    <w:multiLevelType w:val="multilevel"/>
    <w:tmpl w:val="3ECA1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3">
    <w:abstractNumId w:val="6"/>
  </w:num>
  <w:num w:numId="4">
    <w:abstractNumId w:val="4"/>
  </w:num>
  <w:num w:numId="5">
    <w:abstractNumId w:val="2"/>
  </w:num>
  <w:num w:numId="6">
    <w:abstractNumId w:val="3"/>
  </w:num>
  <w:num w:numId="7">
    <w:abstractNumId w:val="9"/>
  </w:num>
  <w:num w:numId="8">
    <w:abstractNumId w:val="1"/>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D91"/>
    <w:rsid w:val="0000698B"/>
    <w:rsid w:val="00037442"/>
    <w:rsid w:val="00094F67"/>
    <w:rsid w:val="000A1E99"/>
    <w:rsid w:val="000B05BC"/>
    <w:rsid w:val="000C32A9"/>
    <w:rsid w:val="000C3FA9"/>
    <w:rsid w:val="00101C71"/>
    <w:rsid w:val="001119B6"/>
    <w:rsid w:val="00133440"/>
    <w:rsid w:val="001719C0"/>
    <w:rsid w:val="001A41C4"/>
    <w:rsid w:val="001D7789"/>
    <w:rsid w:val="001E79BE"/>
    <w:rsid w:val="001F1432"/>
    <w:rsid w:val="002878C7"/>
    <w:rsid w:val="002917E6"/>
    <w:rsid w:val="002D2BE8"/>
    <w:rsid w:val="00323562"/>
    <w:rsid w:val="003778DA"/>
    <w:rsid w:val="003A0352"/>
    <w:rsid w:val="003B73BF"/>
    <w:rsid w:val="003C1D24"/>
    <w:rsid w:val="00452DAC"/>
    <w:rsid w:val="0045662B"/>
    <w:rsid w:val="0048764C"/>
    <w:rsid w:val="00490D4C"/>
    <w:rsid w:val="0049569C"/>
    <w:rsid w:val="004A04E5"/>
    <w:rsid w:val="004D6C31"/>
    <w:rsid w:val="004E6C34"/>
    <w:rsid w:val="004F28C9"/>
    <w:rsid w:val="00572D9D"/>
    <w:rsid w:val="00585C5B"/>
    <w:rsid w:val="005A2CD2"/>
    <w:rsid w:val="00603000"/>
    <w:rsid w:val="00614CF5"/>
    <w:rsid w:val="00644E0E"/>
    <w:rsid w:val="00657F4E"/>
    <w:rsid w:val="0066580A"/>
    <w:rsid w:val="006662A9"/>
    <w:rsid w:val="00685929"/>
    <w:rsid w:val="00736151"/>
    <w:rsid w:val="00773926"/>
    <w:rsid w:val="00795393"/>
    <w:rsid w:val="007D6E68"/>
    <w:rsid w:val="007E4660"/>
    <w:rsid w:val="00807340"/>
    <w:rsid w:val="00834F33"/>
    <w:rsid w:val="008444EF"/>
    <w:rsid w:val="00847106"/>
    <w:rsid w:val="0089540D"/>
    <w:rsid w:val="008F6EC9"/>
    <w:rsid w:val="00912317"/>
    <w:rsid w:val="00934ECD"/>
    <w:rsid w:val="00944197"/>
    <w:rsid w:val="00975F83"/>
    <w:rsid w:val="00980248"/>
    <w:rsid w:val="009B1EFA"/>
    <w:rsid w:val="009E2D83"/>
    <w:rsid w:val="009F088D"/>
    <w:rsid w:val="009F2BAC"/>
    <w:rsid w:val="00A04B98"/>
    <w:rsid w:val="00A41A54"/>
    <w:rsid w:val="00A47BD7"/>
    <w:rsid w:val="00A56069"/>
    <w:rsid w:val="00A66626"/>
    <w:rsid w:val="00A67904"/>
    <w:rsid w:val="00A75D84"/>
    <w:rsid w:val="00AB0BD3"/>
    <w:rsid w:val="00AF513D"/>
    <w:rsid w:val="00B04E72"/>
    <w:rsid w:val="00B24DD5"/>
    <w:rsid w:val="00B53B6D"/>
    <w:rsid w:val="00B70D91"/>
    <w:rsid w:val="00BA4E45"/>
    <w:rsid w:val="00C02FF8"/>
    <w:rsid w:val="00C039B2"/>
    <w:rsid w:val="00C33012"/>
    <w:rsid w:val="00C54019"/>
    <w:rsid w:val="00C67A68"/>
    <w:rsid w:val="00C70728"/>
    <w:rsid w:val="00C86EAA"/>
    <w:rsid w:val="00CB62EF"/>
    <w:rsid w:val="00CC6674"/>
    <w:rsid w:val="00CD023A"/>
    <w:rsid w:val="00CD3C69"/>
    <w:rsid w:val="00D14C2C"/>
    <w:rsid w:val="00D40450"/>
    <w:rsid w:val="00D413E7"/>
    <w:rsid w:val="00D615C5"/>
    <w:rsid w:val="00DA0711"/>
    <w:rsid w:val="00DE063C"/>
    <w:rsid w:val="00DE1F8E"/>
    <w:rsid w:val="00E03D66"/>
    <w:rsid w:val="00E063EF"/>
    <w:rsid w:val="00E1300D"/>
    <w:rsid w:val="00E1668D"/>
    <w:rsid w:val="00E57529"/>
    <w:rsid w:val="00E600B9"/>
    <w:rsid w:val="00E628A3"/>
    <w:rsid w:val="00EB174B"/>
    <w:rsid w:val="00ED1D8E"/>
    <w:rsid w:val="00EF6714"/>
    <w:rsid w:val="00F64242"/>
    <w:rsid w:val="00F64F07"/>
    <w:rsid w:val="00F86D3B"/>
    <w:rsid w:val="00FA4353"/>
    <w:rsid w:val="00FB07DD"/>
    <w:rsid w:val="00FC593C"/>
    <w:rsid w:val="00FF796A"/>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27B6BD"/>
  <w15:docId w15:val="{8329B3CA-8B95-463D-9E38-202DF2BF0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docDefaults>
  <w:latentStyles w:defLockedState="0" w:defUIPriority="0" w:defSemiHidden="0" w:defUnhideWhenUsed="0" w:defQFormat="0" w:count="375">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sid w:val="00B70D91"/>
    <w:rPr>
      <w:lang w:eastAsia="en-GB"/>
    </w:rPr>
  </w:style>
  <w:style w:type="paragraph" w:styleId="Heading1">
    <w:name w:val="heading 1"/>
    <w:basedOn w:val="Normal"/>
    <w:next w:val="Normal"/>
    <w:link w:val="Heading1Char"/>
    <w:qFormat/>
    <w:rsid w:val="00C441C0"/>
    <w:pPr>
      <w:keepNext/>
      <w:spacing w:before="240" w:after="60"/>
      <w:outlineLvl w:val="0"/>
    </w:pPr>
    <w:rPr>
      <w:rFonts w:ascii="Calibri" w:hAnsi="Calibri"/>
      <w:b/>
      <w:bCs/>
      <w:kern w:val="32"/>
      <w:sz w:val="32"/>
      <w:szCs w:val="32"/>
    </w:rPr>
  </w:style>
  <w:style w:type="paragraph" w:styleId="Heading2">
    <w:name w:val="heading 2"/>
    <w:basedOn w:val="Normal"/>
    <w:next w:val="Normal"/>
    <w:link w:val="Heading2Char"/>
    <w:qFormat/>
    <w:rsid w:val="00342937"/>
    <w:pPr>
      <w:keepNext/>
      <w:ind w:right="-957"/>
      <w:jc w:val="right"/>
      <w:outlineLvl w:val="1"/>
    </w:pPr>
    <w:rPr>
      <w:b/>
      <w:sz w:val="48"/>
      <w:szCs w:val="20"/>
    </w:rPr>
  </w:style>
  <w:style w:type="paragraph" w:styleId="Heading3">
    <w:name w:val="heading 3"/>
    <w:basedOn w:val="Normal"/>
    <w:next w:val="Normal"/>
    <w:link w:val="Heading3Char"/>
    <w:qFormat/>
    <w:rsid w:val="00C54019"/>
    <w:pPr>
      <w:keepNext/>
      <w:spacing w:before="240" w:after="60"/>
      <w:outlineLvl w:val="2"/>
    </w:pPr>
    <w:rPr>
      <w:rFonts w:ascii="Arial" w:hAnsi="Arial" w:cs="Arial"/>
      <w:b/>
      <w:bCs/>
      <w:sz w:val="26"/>
      <w:szCs w:val="26"/>
      <w:lang w:val="en-US"/>
    </w:rPr>
  </w:style>
  <w:style w:type="paragraph" w:styleId="Heading4">
    <w:name w:val="heading 4"/>
    <w:basedOn w:val="Normal"/>
    <w:next w:val="Normal"/>
    <w:link w:val="Heading4Char"/>
    <w:qFormat/>
    <w:rsid w:val="00C54019"/>
    <w:pPr>
      <w:keepNext/>
      <w:tabs>
        <w:tab w:val="left" w:pos="1440"/>
      </w:tabs>
      <w:spacing w:before="120"/>
      <w:ind w:left="720" w:hanging="720"/>
      <w:jc w:val="both"/>
      <w:outlineLvl w:val="3"/>
    </w:pPr>
    <w:rPr>
      <w:b/>
      <w:szCs w:val="20"/>
      <w:lang w:val="en-AU" w:eastAsia="en-US"/>
    </w:rPr>
  </w:style>
  <w:style w:type="paragraph" w:styleId="Heading5">
    <w:name w:val="heading 5"/>
    <w:basedOn w:val="Normal"/>
    <w:next w:val="Normal"/>
    <w:link w:val="Heading5Char"/>
    <w:uiPriority w:val="9"/>
    <w:qFormat/>
    <w:rsid w:val="00C54019"/>
    <w:pPr>
      <w:spacing w:before="240" w:after="60"/>
      <w:outlineLvl w:val="4"/>
    </w:pPr>
    <w:rPr>
      <w:b/>
      <w:bCs/>
      <w:i/>
      <w:iCs/>
      <w:sz w:val="26"/>
      <w:szCs w:val="26"/>
      <w:lang w:val="en-US"/>
    </w:rPr>
  </w:style>
  <w:style w:type="paragraph" w:styleId="Heading6">
    <w:name w:val="heading 6"/>
    <w:basedOn w:val="Normal"/>
    <w:next w:val="Normal"/>
    <w:link w:val="Heading6Char"/>
    <w:qFormat/>
    <w:rsid w:val="00C54019"/>
    <w:pPr>
      <w:spacing w:before="240" w:after="60"/>
      <w:outlineLvl w:val="5"/>
    </w:pPr>
    <w:rPr>
      <w:b/>
      <w:bCs/>
      <w:sz w:val="22"/>
      <w:szCs w:val="22"/>
      <w:lang w:val="en-US"/>
    </w:rPr>
  </w:style>
  <w:style w:type="paragraph" w:styleId="Heading7">
    <w:name w:val="heading 7"/>
    <w:basedOn w:val="Normal"/>
    <w:next w:val="Normal"/>
    <w:link w:val="Heading7Char"/>
    <w:qFormat/>
    <w:rsid w:val="00C54019"/>
    <w:pPr>
      <w:spacing w:before="240" w:after="60"/>
      <w:outlineLvl w:val="6"/>
    </w:pPr>
    <w:rPr>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70D91"/>
    <w:pPr>
      <w:spacing w:after="120"/>
    </w:pPr>
  </w:style>
  <w:style w:type="character" w:styleId="Hyperlink">
    <w:name w:val="Hyperlink"/>
    <w:uiPriority w:val="99"/>
    <w:rsid w:val="0049569C"/>
    <w:rPr>
      <w:color w:val="0000FF"/>
      <w:u w:val="single"/>
    </w:rPr>
  </w:style>
  <w:style w:type="paragraph" w:customStyle="1" w:styleId="heading">
    <w:name w:val="heading"/>
    <w:basedOn w:val="Normal"/>
    <w:rsid w:val="0049569C"/>
    <w:pPr>
      <w:tabs>
        <w:tab w:val="left" w:pos="720"/>
        <w:tab w:val="left" w:pos="1440"/>
        <w:tab w:val="left" w:pos="2160"/>
        <w:tab w:val="left" w:pos="2880"/>
      </w:tabs>
      <w:spacing w:before="240" w:after="120"/>
      <w:ind w:left="3600" w:hanging="3600"/>
    </w:pPr>
    <w:rPr>
      <w:b/>
      <w:szCs w:val="20"/>
    </w:rPr>
  </w:style>
  <w:style w:type="paragraph" w:customStyle="1" w:styleId="bullet">
    <w:name w:val="bullet"/>
    <w:rsid w:val="0049569C"/>
    <w:pPr>
      <w:spacing w:before="120"/>
      <w:ind w:left="1004" w:hanging="284"/>
      <w:jc w:val="both"/>
    </w:pPr>
    <w:rPr>
      <w:lang w:eastAsia="en-GB"/>
    </w:rPr>
  </w:style>
  <w:style w:type="character" w:customStyle="1" w:styleId="headingChar">
    <w:name w:val="heading Char"/>
    <w:rsid w:val="0049569C"/>
    <w:rPr>
      <w:b/>
      <w:sz w:val="24"/>
      <w:lang w:val="en-GB" w:eastAsia="en-GB" w:bidi="ar-SA"/>
    </w:rPr>
  </w:style>
  <w:style w:type="character" w:customStyle="1" w:styleId="bulletChar">
    <w:name w:val="bullet Char"/>
    <w:rsid w:val="0049569C"/>
    <w:rPr>
      <w:sz w:val="24"/>
      <w:lang w:val="en-GB" w:eastAsia="en-GB" w:bidi="ar-SA"/>
    </w:rPr>
  </w:style>
  <w:style w:type="paragraph" w:styleId="Header">
    <w:name w:val="header"/>
    <w:basedOn w:val="Normal"/>
    <w:link w:val="HeaderChar"/>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Footer">
    <w:name w:val="footer"/>
    <w:basedOn w:val="Normal"/>
    <w:link w:val="FooterChar"/>
    <w:uiPriority w:val="99"/>
    <w:rsid w:val="0049569C"/>
    <w:pPr>
      <w:tabs>
        <w:tab w:val="center" w:pos="4153"/>
        <w:tab w:val="right" w:pos="8306"/>
      </w:tabs>
      <w:overflowPunct w:val="0"/>
      <w:autoSpaceDE w:val="0"/>
      <w:autoSpaceDN w:val="0"/>
      <w:adjustRightInd w:val="0"/>
      <w:textAlignment w:val="baseline"/>
    </w:pPr>
    <w:rPr>
      <w:rFonts w:ascii="Comic Sans MS" w:hAnsi="Comic Sans MS"/>
      <w:szCs w:val="20"/>
    </w:rPr>
  </w:style>
  <w:style w:type="paragraph" w:styleId="PlainText">
    <w:name w:val="Plain Text"/>
    <w:basedOn w:val="Normal"/>
    <w:link w:val="PlainTextChar"/>
    <w:uiPriority w:val="99"/>
    <w:rsid w:val="0049569C"/>
    <w:rPr>
      <w:rFonts w:ascii="Courier New" w:hAnsi="Courier New"/>
      <w:sz w:val="20"/>
      <w:szCs w:val="20"/>
    </w:rPr>
  </w:style>
  <w:style w:type="table" w:styleId="TableGrid">
    <w:name w:val="Table Grid"/>
    <w:basedOn w:val="TableNormal"/>
    <w:uiPriority w:val="59"/>
    <w:rsid w:val="00B70D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6B33A4"/>
  </w:style>
  <w:style w:type="character" w:styleId="CommentReference">
    <w:name w:val="annotation reference"/>
    <w:uiPriority w:val="99"/>
    <w:rsid w:val="00B13F8A"/>
    <w:rPr>
      <w:sz w:val="16"/>
      <w:szCs w:val="16"/>
    </w:rPr>
  </w:style>
  <w:style w:type="paragraph" w:styleId="CommentText">
    <w:name w:val="annotation text"/>
    <w:basedOn w:val="Normal"/>
    <w:link w:val="CommentTextChar"/>
    <w:uiPriority w:val="99"/>
    <w:semiHidden/>
    <w:rsid w:val="00B13F8A"/>
    <w:rPr>
      <w:sz w:val="20"/>
      <w:szCs w:val="20"/>
    </w:rPr>
  </w:style>
  <w:style w:type="paragraph" w:styleId="CommentSubject">
    <w:name w:val="annotation subject"/>
    <w:basedOn w:val="CommentText"/>
    <w:next w:val="CommentText"/>
    <w:link w:val="CommentSubjectChar"/>
    <w:uiPriority w:val="99"/>
    <w:semiHidden/>
    <w:rsid w:val="00B13F8A"/>
    <w:rPr>
      <w:b/>
      <w:bCs/>
    </w:rPr>
  </w:style>
  <w:style w:type="paragraph" w:styleId="BalloonText">
    <w:name w:val="Balloon Text"/>
    <w:basedOn w:val="Normal"/>
    <w:link w:val="BalloonTextChar"/>
    <w:rsid w:val="00B13F8A"/>
    <w:rPr>
      <w:rFonts w:ascii="Tahoma" w:hAnsi="Tahoma" w:cs="Tahoma"/>
      <w:sz w:val="16"/>
      <w:szCs w:val="16"/>
    </w:rPr>
  </w:style>
  <w:style w:type="paragraph" w:styleId="BodyText3">
    <w:name w:val="Body Text 3"/>
    <w:basedOn w:val="Normal"/>
    <w:link w:val="BodyText3Char"/>
    <w:rsid w:val="00342937"/>
    <w:pPr>
      <w:spacing w:after="120"/>
    </w:pPr>
    <w:rPr>
      <w:sz w:val="16"/>
      <w:szCs w:val="16"/>
    </w:rPr>
  </w:style>
  <w:style w:type="character" w:customStyle="1" w:styleId="PlainTextChar">
    <w:name w:val="Plain Text Char"/>
    <w:link w:val="PlainText"/>
    <w:uiPriority w:val="99"/>
    <w:rsid w:val="003A1330"/>
    <w:rPr>
      <w:rFonts w:ascii="Courier New" w:hAnsi="Courier New"/>
    </w:rPr>
  </w:style>
  <w:style w:type="character" w:customStyle="1" w:styleId="apple-converted-space">
    <w:name w:val="apple-converted-space"/>
    <w:basedOn w:val="DefaultParagraphFont"/>
    <w:rsid w:val="00DC4D82"/>
  </w:style>
  <w:style w:type="character" w:customStyle="1" w:styleId="apple-style-span">
    <w:name w:val="apple-style-span"/>
    <w:basedOn w:val="DefaultParagraphFont"/>
    <w:rsid w:val="00852464"/>
  </w:style>
  <w:style w:type="character" w:styleId="FollowedHyperlink">
    <w:name w:val="FollowedHyperlink"/>
    <w:uiPriority w:val="99"/>
    <w:rsid w:val="00097DCB"/>
    <w:rPr>
      <w:color w:val="800080"/>
      <w:u w:val="single"/>
    </w:rPr>
  </w:style>
  <w:style w:type="character" w:styleId="FootnoteReference">
    <w:name w:val="footnote reference"/>
    <w:basedOn w:val="DefaultParagraphFont"/>
    <w:uiPriority w:val="99"/>
    <w:rsid w:val="00B86E2E"/>
  </w:style>
  <w:style w:type="paragraph" w:customStyle="1" w:styleId="fixed">
    <w:name w:val="fixed"/>
    <w:link w:val="fixedChar"/>
    <w:rsid w:val="00B86E2E"/>
    <w:pPr>
      <w:tabs>
        <w:tab w:val="left" w:pos="720"/>
        <w:tab w:val="left" w:pos="1440"/>
        <w:tab w:val="left" w:pos="2160"/>
        <w:tab w:val="left" w:pos="2880"/>
      </w:tabs>
      <w:overflowPunct w:val="0"/>
      <w:autoSpaceDE w:val="0"/>
      <w:autoSpaceDN w:val="0"/>
      <w:adjustRightInd w:val="0"/>
      <w:ind w:left="3600" w:hanging="3600"/>
      <w:textAlignment w:val="baseline"/>
    </w:pPr>
    <w:rPr>
      <w:b/>
      <w:lang w:eastAsia="en-GB"/>
    </w:rPr>
  </w:style>
  <w:style w:type="paragraph" w:customStyle="1" w:styleId="variable">
    <w:name w:val="variable"/>
    <w:rsid w:val="00B86E2E"/>
    <w:pPr>
      <w:overflowPunct w:val="0"/>
      <w:autoSpaceDE w:val="0"/>
      <w:autoSpaceDN w:val="0"/>
      <w:adjustRightInd w:val="0"/>
      <w:ind w:left="3600" w:hanging="3600"/>
      <w:jc w:val="both"/>
      <w:textAlignment w:val="baseline"/>
    </w:pPr>
    <w:rPr>
      <w:b/>
      <w:lang w:eastAsia="en-GB"/>
    </w:rPr>
  </w:style>
  <w:style w:type="paragraph" w:customStyle="1" w:styleId="more">
    <w:name w:val="more"/>
    <w:rsid w:val="00B86E2E"/>
    <w:pPr>
      <w:overflowPunct w:val="0"/>
      <w:autoSpaceDE w:val="0"/>
      <w:autoSpaceDN w:val="0"/>
      <w:adjustRightInd w:val="0"/>
      <w:spacing w:before="60"/>
      <w:ind w:left="1288" w:hanging="284"/>
      <w:jc w:val="both"/>
      <w:textAlignment w:val="baseline"/>
    </w:pPr>
    <w:rPr>
      <w:lang w:eastAsia="en-GB"/>
    </w:rPr>
  </w:style>
  <w:style w:type="character" w:customStyle="1" w:styleId="fixedChar">
    <w:name w:val="fixed Char"/>
    <w:link w:val="fixed"/>
    <w:rsid w:val="00B86E2E"/>
    <w:rPr>
      <w:b/>
      <w:sz w:val="24"/>
      <w:lang w:val="en-GB" w:eastAsia="en-GB" w:bidi="ar-SA"/>
    </w:rPr>
  </w:style>
  <w:style w:type="character" w:customStyle="1" w:styleId="Heading1Char">
    <w:name w:val="Heading 1 Char"/>
    <w:link w:val="Heading1"/>
    <w:rsid w:val="00C441C0"/>
    <w:rPr>
      <w:rFonts w:ascii="Calibri" w:eastAsia="Times New Roman" w:hAnsi="Calibri" w:cs="Times New Roman"/>
      <w:b/>
      <w:bCs/>
      <w:kern w:val="32"/>
      <w:sz w:val="32"/>
      <w:szCs w:val="32"/>
      <w:lang w:eastAsia="en-GB"/>
    </w:rPr>
  </w:style>
  <w:style w:type="paragraph" w:customStyle="1" w:styleId="ColorfulList-Accent11">
    <w:name w:val="Colorful List - Accent 11"/>
    <w:basedOn w:val="Normal"/>
    <w:qFormat/>
    <w:rsid w:val="00736603"/>
    <w:pPr>
      <w:ind w:left="720"/>
      <w:contextualSpacing/>
    </w:pPr>
    <w:rPr>
      <w:rFonts w:ascii="Cambria" w:eastAsia="Cambria" w:hAnsi="Cambria"/>
      <w:lang w:val="en-US" w:eastAsia="en-US"/>
    </w:rPr>
  </w:style>
  <w:style w:type="paragraph" w:styleId="HTMLPreformatted">
    <w:name w:val="HTML Preformatted"/>
    <w:basedOn w:val="Normal"/>
    <w:link w:val="HTMLPreformattedChar"/>
    <w:rsid w:val="008B54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PreformattedChar">
    <w:name w:val="HTML Preformatted Char"/>
    <w:basedOn w:val="DefaultParagraphFont"/>
    <w:link w:val="HTMLPreformatted"/>
    <w:rsid w:val="008B5478"/>
    <w:rPr>
      <w:rFonts w:ascii="Courier New" w:hAnsi="Courier New"/>
      <w:lang w:val="en-GB" w:eastAsia="en-GB"/>
    </w:rPr>
  </w:style>
  <w:style w:type="paragraph" w:styleId="NormalWeb">
    <w:name w:val="Normal (Web)"/>
    <w:basedOn w:val="Normal"/>
    <w:uiPriority w:val="99"/>
    <w:rsid w:val="00A045A7"/>
    <w:pPr>
      <w:spacing w:beforeLines="1" w:afterLines="1"/>
    </w:pPr>
    <w:rPr>
      <w:rFonts w:ascii="Times" w:hAnsi="Times"/>
      <w:sz w:val="20"/>
      <w:szCs w:val="20"/>
      <w:lang w:eastAsia="en-US"/>
    </w:rPr>
  </w:style>
  <w:style w:type="character" w:customStyle="1" w:styleId="HeaderChar">
    <w:name w:val="Header Char"/>
    <w:basedOn w:val="DefaultParagraphFont"/>
    <w:link w:val="Header"/>
    <w:rsid w:val="000E5294"/>
    <w:rPr>
      <w:rFonts w:ascii="Comic Sans MS" w:hAnsi="Comic Sans MS"/>
      <w:sz w:val="24"/>
      <w:lang w:eastAsia="en-GB"/>
    </w:rPr>
  </w:style>
  <w:style w:type="character" w:customStyle="1" w:styleId="FooterChar">
    <w:name w:val="Footer Char"/>
    <w:basedOn w:val="DefaultParagraphFont"/>
    <w:link w:val="Footer"/>
    <w:uiPriority w:val="99"/>
    <w:rsid w:val="000E5294"/>
    <w:rPr>
      <w:rFonts w:ascii="Comic Sans MS" w:hAnsi="Comic Sans MS"/>
      <w:sz w:val="24"/>
      <w:lang w:eastAsia="en-GB"/>
    </w:rPr>
  </w:style>
  <w:style w:type="character" w:customStyle="1" w:styleId="BalloonTextChar">
    <w:name w:val="Balloon Text Char"/>
    <w:basedOn w:val="DefaultParagraphFont"/>
    <w:link w:val="BalloonText"/>
    <w:rsid w:val="000E5294"/>
    <w:rPr>
      <w:rFonts w:ascii="Tahoma" w:hAnsi="Tahoma" w:cs="Tahoma"/>
      <w:sz w:val="16"/>
      <w:szCs w:val="16"/>
      <w:lang w:eastAsia="en-GB"/>
    </w:rPr>
  </w:style>
  <w:style w:type="character" w:customStyle="1" w:styleId="BodyTextChar">
    <w:name w:val="Body Text Char"/>
    <w:basedOn w:val="DefaultParagraphFont"/>
    <w:link w:val="BodyText"/>
    <w:rsid w:val="000E5294"/>
    <w:rPr>
      <w:sz w:val="24"/>
      <w:szCs w:val="24"/>
      <w:lang w:eastAsia="en-GB"/>
    </w:rPr>
  </w:style>
  <w:style w:type="paragraph" w:styleId="ListParagraph">
    <w:name w:val="List Paragraph"/>
    <w:basedOn w:val="Normal"/>
    <w:uiPriority w:val="34"/>
    <w:qFormat/>
    <w:rsid w:val="000E5294"/>
    <w:pPr>
      <w:ind w:left="720"/>
      <w:contextualSpacing/>
    </w:pPr>
    <w:rPr>
      <w:rFonts w:ascii="Cambria" w:eastAsia="Cambria" w:hAnsi="Cambria"/>
      <w:lang w:val="en-US" w:eastAsia="en-US"/>
    </w:rPr>
  </w:style>
  <w:style w:type="character" w:customStyle="1" w:styleId="Heading2Char">
    <w:name w:val="Heading 2 Char"/>
    <w:basedOn w:val="DefaultParagraphFont"/>
    <w:link w:val="Heading2"/>
    <w:rsid w:val="000E5294"/>
    <w:rPr>
      <w:b/>
      <w:sz w:val="48"/>
      <w:lang w:eastAsia="en-GB"/>
    </w:rPr>
  </w:style>
  <w:style w:type="character" w:customStyle="1" w:styleId="CommentTextChar">
    <w:name w:val="Comment Text Char"/>
    <w:basedOn w:val="DefaultParagraphFont"/>
    <w:link w:val="CommentText"/>
    <w:uiPriority w:val="99"/>
    <w:semiHidden/>
    <w:rsid w:val="000E5294"/>
    <w:rPr>
      <w:lang w:eastAsia="en-GB"/>
    </w:rPr>
  </w:style>
  <w:style w:type="character" w:customStyle="1" w:styleId="CommentSubjectChar">
    <w:name w:val="Comment Subject Char"/>
    <w:basedOn w:val="CommentTextChar"/>
    <w:link w:val="CommentSubject"/>
    <w:uiPriority w:val="99"/>
    <w:rsid w:val="000E5294"/>
    <w:rPr>
      <w:b/>
      <w:bCs/>
      <w:lang w:eastAsia="en-GB"/>
    </w:rPr>
  </w:style>
  <w:style w:type="character" w:customStyle="1" w:styleId="BodyText3Char">
    <w:name w:val="Body Text 3 Char"/>
    <w:basedOn w:val="DefaultParagraphFont"/>
    <w:link w:val="BodyText3"/>
    <w:rsid w:val="000E5294"/>
    <w:rPr>
      <w:sz w:val="16"/>
      <w:szCs w:val="16"/>
      <w:lang w:eastAsia="en-GB"/>
    </w:rPr>
  </w:style>
  <w:style w:type="character" w:customStyle="1" w:styleId="Heading3Char">
    <w:name w:val="Heading 3 Char"/>
    <w:basedOn w:val="DefaultParagraphFont"/>
    <w:link w:val="Heading3"/>
    <w:rsid w:val="00C54019"/>
    <w:rPr>
      <w:rFonts w:ascii="Arial" w:hAnsi="Arial" w:cs="Arial"/>
      <w:b/>
      <w:bCs/>
      <w:sz w:val="26"/>
      <w:szCs w:val="26"/>
      <w:lang w:val="en-US" w:eastAsia="en-GB"/>
    </w:rPr>
  </w:style>
  <w:style w:type="character" w:customStyle="1" w:styleId="Heading4Char">
    <w:name w:val="Heading 4 Char"/>
    <w:basedOn w:val="DefaultParagraphFont"/>
    <w:link w:val="Heading4"/>
    <w:rsid w:val="00C54019"/>
    <w:rPr>
      <w:b/>
      <w:sz w:val="24"/>
      <w:lang w:val="en-AU"/>
    </w:rPr>
  </w:style>
  <w:style w:type="character" w:customStyle="1" w:styleId="Heading5Char">
    <w:name w:val="Heading 5 Char"/>
    <w:basedOn w:val="DefaultParagraphFont"/>
    <w:link w:val="Heading5"/>
    <w:uiPriority w:val="9"/>
    <w:rsid w:val="00C54019"/>
    <w:rPr>
      <w:b/>
      <w:bCs/>
      <w:i/>
      <w:iCs/>
      <w:sz w:val="26"/>
      <w:szCs w:val="26"/>
      <w:lang w:val="en-US" w:eastAsia="en-GB"/>
    </w:rPr>
  </w:style>
  <w:style w:type="character" w:customStyle="1" w:styleId="Heading6Char">
    <w:name w:val="Heading 6 Char"/>
    <w:basedOn w:val="DefaultParagraphFont"/>
    <w:link w:val="Heading6"/>
    <w:rsid w:val="00C54019"/>
    <w:rPr>
      <w:b/>
      <w:bCs/>
      <w:sz w:val="22"/>
      <w:szCs w:val="22"/>
      <w:lang w:val="en-US" w:eastAsia="en-GB"/>
    </w:rPr>
  </w:style>
  <w:style w:type="character" w:customStyle="1" w:styleId="Heading7Char">
    <w:name w:val="Heading 7 Char"/>
    <w:basedOn w:val="DefaultParagraphFont"/>
    <w:link w:val="Heading7"/>
    <w:rsid w:val="00C54019"/>
    <w:rPr>
      <w:sz w:val="24"/>
      <w:szCs w:val="24"/>
      <w:lang w:val="en-US" w:eastAsia="en-GB"/>
    </w:rPr>
  </w:style>
  <w:style w:type="paragraph" w:styleId="BodyTextIndent">
    <w:name w:val="Body Text Indent"/>
    <w:basedOn w:val="Normal"/>
    <w:link w:val="BodyTextIndentChar"/>
    <w:rsid w:val="00C54019"/>
    <w:pPr>
      <w:ind w:left="720"/>
      <w:jc w:val="both"/>
    </w:pPr>
    <w:rPr>
      <w:szCs w:val="20"/>
      <w:lang w:eastAsia="en-US"/>
    </w:rPr>
  </w:style>
  <w:style w:type="character" w:customStyle="1" w:styleId="BodyTextIndentChar">
    <w:name w:val="Body Text Indent Char"/>
    <w:basedOn w:val="DefaultParagraphFont"/>
    <w:link w:val="BodyTextIndent"/>
    <w:rsid w:val="00C54019"/>
    <w:rPr>
      <w:sz w:val="24"/>
    </w:rPr>
  </w:style>
  <w:style w:type="paragraph" w:styleId="Subtitle">
    <w:name w:val="Subtitle"/>
    <w:basedOn w:val="Normal"/>
    <w:link w:val="SubtitleChar"/>
    <w:qFormat/>
    <w:rsid w:val="00C54019"/>
    <w:rPr>
      <w:sz w:val="36"/>
      <w:lang w:eastAsia="en-US"/>
    </w:rPr>
  </w:style>
  <w:style w:type="character" w:customStyle="1" w:styleId="SubtitleChar">
    <w:name w:val="Subtitle Char"/>
    <w:basedOn w:val="DefaultParagraphFont"/>
    <w:link w:val="Subtitle"/>
    <w:rsid w:val="00C54019"/>
    <w:rPr>
      <w:sz w:val="36"/>
      <w:szCs w:val="24"/>
    </w:rPr>
  </w:style>
  <w:style w:type="paragraph" w:styleId="BodyText2">
    <w:name w:val="Body Text 2"/>
    <w:basedOn w:val="Normal"/>
    <w:link w:val="BodyText2Char"/>
    <w:rsid w:val="00C54019"/>
    <w:pPr>
      <w:spacing w:after="120" w:line="480" w:lineRule="auto"/>
    </w:pPr>
    <w:rPr>
      <w:sz w:val="20"/>
      <w:szCs w:val="20"/>
      <w:lang w:val="en-US"/>
    </w:rPr>
  </w:style>
  <w:style w:type="character" w:customStyle="1" w:styleId="BodyText2Char">
    <w:name w:val="Body Text 2 Char"/>
    <w:basedOn w:val="DefaultParagraphFont"/>
    <w:link w:val="BodyText2"/>
    <w:rsid w:val="00C54019"/>
    <w:rPr>
      <w:lang w:val="en-US" w:eastAsia="en-GB"/>
    </w:rPr>
  </w:style>
  <w:style w:type="paragraph" w:styleId="Revision">
    <w:name w:val="Revision"/>
    <w:hidden/>
    <w:uiPriority w:val="99"/>
    <w:rsid w:val="00C54019"/>
    <w:rPr>
      <w:lang w:val="en-US" w:eastAsia="en-GB"/>
    </w:rPr>
  </w:style>
  <w:style w:type="character" w:customStyle="1" w:styleId="fixedChar1">
    <w:name w:val="fixed Char1"/>
    <w:rsid w:val="00C54019"/>
    <w:rPr>
      <w:b/>
      <w:sz w:val="24"/>
      <w:lang w:val="en-GB" w:eastAsia="en-GB" w:bidi="ar-SA"/>
    </w:rPr>
  </w:style>
  <w:style w:type="character" w:customStyle="1" w:styleId="a">
    <w:name w:val="a"/>
    <w:basedOn w:val="DefaultParagraphFont"/>
    <w:rsid w:val="00C54019"/>
  </w:style>
  <w:style w:type="character" w:customStyle="1" w:styleId="Hyperlink23">
    <w:name w:val="Hyperlink23"/>
    <w:rsid w:val="00C54019"/>
    <w:rPr>
      <w:rFonts w:ascii="Verdana" w:hAnsi="Verdana" w:hint="default"/>
      <w:strike w:val="0"/>
      <w:dstrike w:val="0"/>
      <w:color w:val="004B91"/>
      <w:u w:val="none"/>
      <w:effect w:val="none"/>
    </w:rPr>
  </w:style>
  <w:style w:type="character" w:styleId="Emphasis">
    <w:name w:val="Emphasis"/>
    <w:uiPriority w:val="20"/>
    <w:qFormat/>
    <w:rsid w:val="00C54019"/>
    <w:rPr>
      <w:i/>
    </w:rPr>
  </w:style>
  <w:style w:type="character" w:styleId="HTMLCite">
    <w:name w:val="HTML Cite"/>
    <w:rsid w:val="00C54019"/>
    <w:rPr>
      <w:i/>
    </w:rPr>
  </w:style>
  <w:style w:type="character" w:styleId="Strong">
    <w:name w:val="Strong"/>
    <w:qFormat/>
    <w:rsid w:val="00C54019"/>
    <w:rPr>
      <w:b/>
      <w:bCs/>
    </w:rPr>
  </w:style>
  <w:style w:type="character" w:customStyle="1" w:styleId="ptbrand">
    <w:name w:val="ptbrand"/>
    <w:basedOn w:val="DefaultParagraphFont"/>
    <w:rsid w:val="00C54019"/>
  </w:style>
  <w:style w:type="paragraph" w:styleId="BodyTextIndent2">
    <w:name w:val="Body Text Indent 2"/>
    <w:basedOn w:val="Normal"/>
    <w:link w:val="BodyTextIndent2Char"/>
    <w:rsid w:val="00C54019"/>
    <w:pPr>
      <w:spacing w:after="120" w:line="480" w:lineRule="auto"/>
      <w:ind w:left="283"/>
    </w:pPr>
  </w:style>
  <w:style w:type="character" w:customStyle="1" w:styleId="BodyTextIndent2Char">
    <w:name w:val="Body Text Indent 2 Char"/>
    <w:basedOn w:val="DefaultParagraphFont"/>
    <w:link w:val="BodyTextIndent2"/>
    <w:rsid w:val="00C54019"/>
    <w:rPr>
      <w:sz w:val="24"/>
      <w:szCs w:val="24"/>
      <w:lang w:eastAsia="en-GB"/>
    </w:rPr>
  </w:style>
  <w:style w:type="paragraph" w:styleId="BodyTextIndent3">
    <w:name w:val="Body Text Indent 3"/>
    <w:basedOn w:val="Normal"/>
    <w:link w:val="BodyTextIndent3Char"/>
    <w:rsid w:val="00C54019"/>
    <w:pPr>
      <w:spacing w:after="120"/>
      <w:ind w:left="283"/>
    </w:pPr>
    <w:rPr>
      <w:sz w:val="16"/>
      <w:szCs w:val="16"/>
      <w:lang w:val="en-US"/>
    </w:rPr>
  </w:style>
  <w:style w:type="character" w:customStyle="1" w:styleId="BodyTextIndent3Char">
    <w:name w:val="Body Text Indent 3 Char"/>
    <w:basedOn w:val="DefaultParagraphFont"/>
    <w:link w:val="BodyTextIndent3"/>
    <w:rsid w:val="00C54019"/>
    <w:rPr>
      <w:sz w:val="16"/>
      <w:szCs w:val="16"/>
      <w:lang w:val="en-US" w:eastAsia="en-GB"/>
    </w:rPr>
  </w:style>
  <w:style w:type="paragraph" w:styleId="NoSpacing">
    <w:name w:val="No Spacing"/>
    <w:qFormat/>
    <w:rsid w:val="00C54019"/>
    <w:rPr>
      <w:rFonts w:eastAsia="Calibri"/>
      <w:lang w:val="en-US"/>
    </w:rPr>
  </w:style>
  <w:style w:type="paragraph" w:styleId="DocumentMap">
    <w:name w:val="Document Map"/>
    <w:basedOn w:val="Normal"/>
    <w:link w:val="DocumentMapChar"/>
    <w:rsid w:val="00C54019"/>
    <w:pPr>
      <w:shd w:val="clear" w:color="auto" w:fill="000080"/>
    </w:pPr>
    <w:rPr>
      <w:rFonts w:ascii="Tahoma" w:hAnsi="Tahoma" w:cs="Tahoma"/>
      <w:sz w:val="20"/>
      <w:szCs w:val="20"/>
      <w:lang w:val="en-US"/>
    </w:rPr>
  </w:style>
  <w:style w:type="character" w:customStyle="1" w:styleId="DocumentMapChar">
    <w:name w:val="Document Map Char"/>
    <w:basedOn w:val="DefaultParagraphFont"/>
    <w:link w:val="DocumentMap"/>
    <w:rsid w:val="00C54019"/>
    <w:rPr>
      <w:rFonts w:ascii="Tahoma" w:hAnsi="Tahoma" w:cs="Tahoma"/>
      <w:shd w:val="clear" w:color="auto" w:fill="000080"/>
      <w:lang w:val="en-US" w:eastAsia="en-GB"/>
    </w:rPr>
  </w:style>
  <w:style w:type="paragraph" w:customStyle="1" w:styleId="nospacing0">
    <w:name w:val="nospacing"/>
    <w:basedOn w:val="Normal"/>
    <w:rsid w:val="00C54019"/>
    <w:pPr>
      <w:spacing w:before="100" w:beforeAutospacing="1" w:after="100" w:afterAutospacing="1"/>
    </w:pPr>
  </w:style>
  <w:style w:type="paragraph" w:customStyle="1" w:styleId="WPNormal">
    <w:name w:val="WP_Normal"/>
    <w:basedOn w:val="Normal"/>
    <w:rsid w:val="00C54019"/>
    <w:pPr>
      <w:widowControl w:val="0"/>
    </w:pPr>
    <w:rPr>
      <w:rFonts w:ascii="Geneva" w:hAnsi="Geneva"/>
      <w:snapToGrid w:val="0"/>
      <w:szCs w:val="20"/>
      <w:lang w:val="en-US" w:eastAsia="en-US"/>
    </w:rPr>
  </w:style>
  <w:style w:type="paragraph" w:customStyle="1" w:styleId="Heading31">
    <w:name w:val="Heading 31"/>
    <w:basedOn w:val="Normal"/>
    <w:rsid w:val="00C54019"/>
    <w:pPr>
      <w:outlineLvl w:val="3"/>
    </w:pPr>
  </w:style>
  <w:style w:type="character" w:customStyle="1" w:styleId="flc">
    <w:name w:val="flc"/>
    <w:basedOn w:val="DefaultParagraphFont"/>
    <w:rsid w:val="00C54019"/>
  </w:style>
  <w:style w:type="paragraph" w:customStyle="1" w:styleId="darktxt">
    <w:name w:val="darktxt"/>
    <w:basedOn w:val="Normal"/>
    <w:rsid w:val="00C54019"/>
    <w:pPr>
      <w:spacing w:before="100" w:beforeAutospacing="1" w:after="100" w:afterAutospacing="1"/>
    </w:pPr>
    <w:rPr>
      <w:rFonts w:ascii="Verdana" w:hAnsi="Verdana"/>
      <w:color w:val="000000"/>
      <w:sz w:val="18"/>
      <w:szCs w:val="18"/>
    </w:rPr>
  </w:style>
  <w:style w:type="paragraph" w:customStyle="1" w:styleId="Style1">
    <w:name w:val="Style1"/>
    <w:basedOn w:val="BodyText"/>
    <w:rsid w:val="00C54019"/>
    <w:pPr>
      <w:spacing w:after="0"/>
      <w:jc w:val="both"/>
    </w:pPr>
    <w:rPr>
      <w:rFonts w:ascii="Arial" w:hAnsi="Arial"/>
      <w:sz w:val="22"/>
      <w:szCs w:val="20"/>
    </w:rPr>
  </w:style>
  <w:style w:type="character" w:customStyle="1" w:styleId="ft44">
    <w:name w:val="ft44"/>
    <w:rsid w:val="00C54019"/>
    <w:rPr>
      <w:rFonts w:ascii="Helvetica" w:hAnsi="Helvetica" w:cs="Helvetica" w:hint="default"/>
      <w:color w:val="000000"/>
      <w:sz w:val="23"/>
      <w:szCs w:val="23"/>
    </w:rPr>
  </w:style>
  <w:style w:type="character" w:customStyle="1" w:styleId="ft24">
    <w:name w:val="ft24"/>
    <w:rsid w:val="00C54019"/>
    <w:rPr>
      <w:rFonts w:ascii="Helvetica" w:hAnsi="Helvetica" w:cs="Helvetica" w:hint="default"/>
      <w:color w:val="000000"/>
      <w:sz w:val="23"/>
      <w:szCs w:val="23"/>
    </w:rPr>
  </w:style>
  <w:style w:type="paragraph" w:customStyle="1" w:styleId="Default">
    <w:name w:val="Default"/>
    <w:basedOn w:val="Normal"/>
    <w:rsid w:val="00C54019"/>
    <w:pPr>
      <w:autoSpaceDE w:val="0"/>
      <w:autoSpaceDN w:val="0"/>
    </w:pPr>
    <w:rPr>
      <w:rFonts w:ascii="Verdana" w:eastAsia="Calibri" w:hAnsi="Verdana"/>
      <w:color w:val="000000"/>
      <w:sz w:val="22"/>
      <w:lang w:eastAsia="en-US"/>
    </w:rPr>
  </w:style>
  <w:style w:type="paragraph" w:styleId="TOC1">
    <w:name w:val="toc 1"/>
    <w:basedOn w:val="Normal"/>
    <w:next w:val="Normal"/>
    <w:autoRedefine/>
    <w:uiPriority w:val="39"/>
    <w:unhideWhenUsed/>
    <w:rsid w:val="00C54019"/>
    <w:pPr>
      <w:tabs>
        <w:tab w:val="right" w:leader="dot" w:pos="8297"/>
      </w:tabs>
      <w:spacing w:before="240"/>
    </w:pPr>
    <w:rPr>
      <w:rFonts w:ascii="Arial" w:hAnsi="Arial"/>
      <w:sz w:val="22"/>
      <w:szCs w:val="20"/>
    </w:rPr>
  </w:style>
  <w:style w:type="paragraph" w:styleId="TOC2">
    <w:name w:val="toc 2"/>
    <w:basedOn w:val="Normal"/>
    <w:next w:val="Normal"/>
    <w:autoRedefine/>
    <w:uiPriority w:val="39"/>
    <w:unhideWhenUsed/>
    <w:rsid w:val="00C54019"/>
    <w:pPr>
      <w:tabs>
        <w:tab w:val="right" w:leader="dot" w:pos="8297"/>
      </w:tabs>
      <w:spacing w:before="120"/>
      <w:ind w:left="240"/>
    </w:pPr>
    <w:rPr>
      <w:rFonts w:ascii="Arial" w:hAnsi="Arial"/>
      <w:sz w:val="22"/>
      <w:szCs w:val="20"/>
    </w:rPr>
  </w:style>
  <w:style w:type="paragraph" w:styleId="FootnoteText">
    <w:name w:val="footnote text"/>
    <w:basedOn w:val="Normal"/>
    <w:link w:val="FootnoteTextChar"/>
    <w:uiPriority w:val="99"/>
    <w:unhideWhenUsed/>
    <w:rsid w:val="00C54019"/>
    <w:rPr>
      <w:rFonts w:ascii="Calibri" w:eastAsia="Calibri" w:hAnsi="Calibri"/>
      <w:sz w:val="20"/>
      <w:szCs w:val="20"/>
      <w:lang w:eastAsia="en-US"/>
    </w:rPr>
  </w:style>
  <w:style w:type="character" w:customStyle="1" w:styleId="FootnoteTextChar">
    <w:name w:val="Footnote Text Char"/>
    <w:basedOn w:val="DefaultParagraphFont"/>
    <w:link w:val="FootnoteText"/>
    <w:uiPriority w:val="99"/>
    <w:rsid w:val="00C54019"/>
    <w:rPr>
      <w:rFonts w:ascii="Calibri" w:eastAsia="Calibri" w:hAnsi="Calibri"/>
    </w:rPr>
  </w:style>
  <w:style w:type="paragraph" w:customStyle="1" w:styleId="Normal1">
    <w:name w:val="Normal1"/>
    <w:rsid w:val="00C54019"/>
    <w:pPr>
      <w:widowControl w:val="0"/>
      <w:contextualSpacing/>
    </w:pPr>
    <w:rPr>
      <w:color w:val="000000"/>
      <w:lang w:val="en-US"/>
    </w:rPr>
  </w:style>
  <w:style w:type="paragraph" w:customStyle="1" w:styleId="BodyText1">
    <w:name w:val="Body Text1"/>
    <w:basedOn w:val="Normal"/>
    <w:rsid w:val="00C86EAA"/>
    <w:pPr>
      <w:tabs>
        <w:tab w:val="left" w:pos="720"/>
        <w:tab w:val="left" w:pos="1440"/>
      </w:tabs>
    </w:pPr>
    <w:rPr>
      <w:rFonts w:ascii="CG Times (WN)" w:hAnsi="CG Times (WN)"/>
      <w:lang w:eastAsia="en-US"/>
    </w:rPr>
  </w:style>
  <w:style w:type="paragraph" w:customStyle="1" w:styleId="BulletedList">
    <w:name w:val="Bulleted List"/>
    <w:basedOn w:val="Normal"/>
    <w:rsid w:val="00C86EAA"/>
    <w:pPr>
      <w:numPr>
        <w:numId w:val="6"/>
      </w:numPr>
      <w:spacing w:before="120" w:after="240"/>
    </w:pPr>
    <w:rPr>
      <w:rFonts w:ascii="Verdana" w:hAnsi="Verdana"/>
      <w:sz w:val="16"/>
      <w:lang w:val="en-US" w:eastAsia="en-US"/>
    </w:rPr>
  </w:style>
  <w:style w:type="character" w:customStyle="1" w:styleId="SubtleEmphasis1">
    <w:name w:val="Subtle Emphasis1"/>
    <w:uiPriority w:val="65"/>
    <w:qFormat/>
    <w:rsid w:val="00C86EAA"/>
    <w:rPr>
      <w:i/>
      <w:iCs/>
      <w:color w:val="808080"/>
    </w:rPr>
  </w:style>
  <w:style w:type="character" w:styleId="UnresolvedMention">
    <w:name w:val="Unresolved Mention"/>
    <w:basedOn w:val="DefaultParagraphFont"/>
    <w:rsid w:val="001719C0"/>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643354">
      <w:bodyDiv w:val="1"/>
      <w:marLeft w:val="0"/>
      <w:marRight w:val="0"/>
      <w:marTop w:val="0"/>
      <w:marBottom w:val="0"/>
      <w:divBdr>
        <w:top w:val="none" w:sz="0" w:space="0" w:color="auto"/>
        <w:left w:val="none" w:sz="0" w:space="0" w:color="auto"/>
        <w:bottom w:val="none" w:sz="0" w:space="0" w:color="auto"/>
        <w:right w:val="none" w:sz="0" w:space="0" w:color="auto"/>
      </w:divBdr>
    </w:div>
    <w:div w:id="77211467">
      <w:bodyDiv w:val="1"/>
      <w:marLeft w:val="0"/>
      <w:marRight w:val="0"/>
      <w:marTop w:val="0"/>
      <w:marBottom w:val="0"/>
      <w:divBdr>
        <w:top w:val="none" w:sz="0" w:space="0" w:color="auto"/>
        <w:left w:val="none" w:sz="0" w:space="0" w:color="auto"/>
        <w:bottom w:val="none" w:sz="0" w:space="0" w:color="auto"/>
        <w:right w:val="none" w:sz="0" w:space="0" w:color="auto"/>
      </w:divBdr>
    </w:div>
    <w:div w:id="325743351">
      <w:bodyDiv w:val="1"/>
      <w:marLeft w:val="0"/>
      <w:marRight w:val="0"/>
      <w:marTop w:val="0"/>
      <w:marBottom w:val="0"/>
      <w:divBdr>
        <w:top w:val="none" w:sz="0" w:space="0" w:color="auto"/>
        <w:left w:val="none" w:sz="0" w:space="0" w:color="auto"/>
        <w:bottom w:val="none" w:sz="0" w:space="0" w:color="auto"/>
        <w:right w:val="none" w:sz="0" w:space="0" w:color="auto"/>
      </w:divBdr>
    </w:div>
    <w:div w:id="517937304">
      <w:bodyDiv w:val="1"/>
      <w:marLeft w:val="0"/>
      <w:marRight w:val="0"/>
      <w:marTop w:val="0"/>
      <w:marBottom w:val="0"/>
      <w:divBdr>
        <w:top w:val="none" w:sz="0" w:space="0" w:color="auto"/>
        <w:left w:val="none" w:sz="0" w:space="0" w:color="auto"/>
        <w:bottom w:val="none" w:sz="0" w:space="0" w:color="auto"/>
        <w:right w:val="none" w:sz="0" w:space="0" w:color="auto"/>
      </w:divBdr>
    </w:div>
    <w:div w:id="1298804426">
      <w:bodyDiv w:val="1"/>
      <w:marLeft w:val="0"/>
      <w:marRight w:val="0"/>
      <w:marTop w:val="0"/>
      <w:marBottom w:val="0"/>
      <w:divBdr>
        <w:top w:val="none" w:sz="0" w:space="0" w:color="auto"/>
        <w:left w:val="none" w:sz="0" w:space="0" w:color="auto"/>
        <w:bottom w:val="none" w:sz="0" w:space="0" w:color="auto"/>
        <w:right w:val="none" w:sz="0" w:space="0" w:color="auto"/>
      </w:divBdr>
    </w:div>
    <w:div w:id="1651397334">
      <w:bodyDiv w:val="1"/>
      <w:marLeft w:val="0"/>
      <w:marRight w:val="0"/>
      <w:marTop w:val="0"/>
      <w:marBottom w:val="0"/>
      <w:divBdr>
        <w:top w:val="none" w:sz="0" w:space="0" w:color="auto"/>
        <w:left w:val="none" w:sz="0" w:space="0" w:color="auto"/>
        <w:bottom w:val="none" w:sz="0" w:space="0" w:color="auto"/>
        <w:right w:val="none" w:sz="0" w:space="0" w:color="auto"/>
      </w:divBdr>
    </w:div>
    <w:div w:id="16630426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ntrp.org.uk/node/145" TargetMode="Externa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2368</TotalTime>
  <Pages>8</Pages>
  <Words>1811</Words>
  <Characters>10328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lpstr>
    </vt:vector>
  </TitlesOfParts>
  <Company>SMU</Company>
  <LinksUpToDate>false</LinksUpToDate>
  <CharactersWithSpaces>12115</CharactersWithSpaces>
  <SharedDoc>false</SharedDoc>
  <HLinks>
    <vt:vector size="198" baseType="variant">
      <vt:variant>
        <vt:i4>4194390</vt:i4>
      </vt:variant>
      <vt:variant>
        <vt:i4>96</vt:i4>
      </vt:variant>
      <vt:variant>
        <vt:i4>0</vt:i4>
      </vt:variant>
      <vt:variant>
        <vt:i4>5</vt:i4>
      </vt:variant>
      <vt:variant>
        <vt:lpwstr>http://www.cardiff.gov.uk/objview.asp?object_id=13493</vt:lpwstr>
      </vt:variant>
      <vt:variant>
        <vt:lpwstr/>
      </vt:variant>
      <vt:variant>
        <vt:i4>7929935</vt:i4>
      </vt:variant>
      <vt:variant>
        <vt:i4>93</vt:i4>
      </vt:variant>
      <vt:variant>
        <vt:i4>0</vt:i4>
      </vt:variant>
      <vt:variant>
        <vt:i4>5</vt:i4>
      </vt:variant>
      <vt:variant>
        <vt:lpwstr>http://www.swansea.gov.uk/media/pdf/j/r/Agreed_syllabus_for_RE.pdf</vt:lpwstr>
      </vt:variant>
      <vt:variant>
        <vt:lpwstr/>
      </vt:variant>
      <vt:variant>
        <vt:i4>5046399</vt:i4>
      </vt:variant>
      <vt:variant>
        <vt:i4>90</vt:i4>
      </vt:variant>
      <vt:variant>
        <vt:i4>0</vt:i4>
      </vt:variant>
      <vt:variant>
        <vt:i4>5</vt:i4>
      </vt:variant>
      <vt:variant>
        <vt:lpwstr>http://www.ceredigion.gov.uk/utilities/action/act_rkyvdownload.cfm</vt:lpwstr>
      </vt:variant>
      <vt:variant>
        <vt:lpwstr/>
      </vt:variant>
      <vt:variant>
        <vt:i4>4653178</vt:i4>
      </vt:variant>
      <vt:variant>
        <vt:i4>87</vt:i4>
      </vt:variant>
      <vt:variant>
        <vt:i4>0</vt:i4>
      </vt:variant>
      <vt:variant>
        <vt:i4>5</vt:i4>
      </vt:variant>
      <vt:variant>
        <vt:lpwstr>http://www.wasacre.org.uk/publications/sylEng/E-Pembrokeshire.pdf</vt:lpwstr>
      </vt:variant>
      <vt:variant>
        <vt:lpwstr/>
      </vt:variant>
      <vt:variant>
        <vt:i4>5111883</vt:i4>
      </vt:variant>
      <vt:variant>
        <vt:i4>84</vt:i4>
      </vt:variant>
      <vt:variant>
        <vt:i4>0</vt:i4>
      </vt:variant>
      <vt:variant>
        <vt:i4>5</vt:i4>
      </vt:variant>
      <vt:variant>
        <vt:lpwstr>http://v2.amdro.org.uk/eng/Learning/Subjects/Religous_Education/Carms_Agreed_Syllabus.pdf</vt:lpwstr>
      </vt:variant>
      <vt:variant>
        <vt:lpwstr/>
      </vt:variant>
      <vt:variant>
        <vt:i4>8126559</vt:i4>
      </vt:variant>
      <vt:variant>
        <vt:i4>81</vt:i4>
      </vt:variant>
      <vt:variant>
        <vt:i4>0</vt:i4>
      </vt:variant>
      <vt:variant>
        <vt:i4>5</vt:i4>
      </vt:variant>
      <vt:variant>
        <vt:lpwstr>http://www.pbldirectory.com</vt:lpwstr>
      </vt:variant>
      <vt:variant>
        <vt:lpwstr/>
      </vt:variant>
      <vt:variant>
        <vt:i4>2359419</vt:i4>
      </vt:variant>
      <vt:variant>
        <vt:i4>78</vt:i4>
      </vt:variant>
      <vt:variant>
        <vt:i4>0</vt:i4>
      </vt:variant>
      <vt:variant>
        <vt:i4>5</vt:i4>
      </vt:variant>
      <vt:variant>
        <vt:lpwstr>http://www.studygs.net/pbl.htm</vt:lpwstr>
      </vt:variant>
      <vt:variant>
        <vt:lpwstr/>
      </vt:variant>
      <vt:variant>
        <vt:i4>4980778</vt:i4>
      </vt:variant>
      <vt:variant>
        <vt:i4>75</vt:i4>
      </vt:variant>
      <vt:variant>
        <vt:i4>0</vt:i4>
      </vt:variant>
      <vt:variant>
        <vt:i4>5</vt:i4>
      </vt:variant>
      <vt:variant>
        <vt:lpwstr>http://www.winchester.ac.uk/aboutus/lifelonglearning/CentreforRealWorldLearning/Pages</vt:lpwstr>
      </vt:variant>
      <vt:variant>
        <vt:lpwstr/>
      </vt:variant>
      <vt:variant>
        <vt:i4>5046296</vt:i4>
      </vt:variant>
      <vt:variant>
        <vt:i4>72</vt:i4>
      </vt:variant>
      <vt:variant>
        <vt:i4>0</vt:i4>
      </vt:variant>
      <vt:variant>
        <vt:i4>5</vt:i4>
      </vt:variant>
      <vt:variant>
        <vt:lpwstr>http://www.rwlcp.org</vt:lpwstr>
      </vt:variant>
      <vt:variant>
        <vt:lpwstr/>
      </vt:variant>
      <vt:variant>
        <vt:i4>4653114</vt:i4>
      </vt:variant>
      <vt:variant>
        <vt:i4>69</vt:i4>
      </vt:variant>
      <vt:variant>
        <vt:i4>0</vt:i4>
      </vt:variant>
      <vt:variant>
        <vt:i4>5</vt:i4>
      </vt:variant>
      <vt:variant>
        <vt:lpwstr>http://www.realworldlearning-scotland.org.uk/</vt:lpwstr>
      </vt:variant>
      <vt:variant>
        <vt:lpwstr/>
      </vt:variant>
      <vt:variant>
        <vt:i4>524368</vt:i4>
      </vt:variant>
      <vt:variant>
        <vt:i4>66</vt:i4>
      </vt:variant>
      <vt:variant>
        <vt:i4>0</vt:i4>
      </vt:variant>
      <vt:variant>
        <vt:i4>5</vt:i4>
      </vt:variant>
      <vt:variant>
        <vt:lpwstr>http://www.wales.gov.uk/</vt:lpwstr>
      </vt:variant>
      <vt:variant>
        <vt:lpwstr/>
      </vt:variant>
      <vt:variant>
        <vt:i4>524368</vt:i4>
      </vt:variant>
      <vt:variant>
        <vt:i4>63</vt:i4>
      </vt:variant>
      <vt:variant>
        <vt:i4>0</vt:i4>
      </vt:variant>
      <vt:variant>
        <vt:i4>5</vt:i4>
      </vt:variant>
      <vt:variant>
        <vt:lpwstr>http://www.wales.gov.uk/</vt:lpwstr>
      </vt:variant>
      <vt:variant>
        <vt:lpwstr/>
      </vt:variant>
      <vt:variant>
        <vt:i4>524368</vt:i4>
      </vt:variant>
      <vt:variant>
        <vt:i4>60</vt:i4>
      </vt:variant>
      <vt:variant>
        <vt:i4>0</vt:i4>
      </vt:variant>
      <vt:variant>
        <vt:i4>5</vt:i4>
      </vt:variant>
      <vt:variant>
        <vt:lpwstr>http://www.wales.gov.uk/</vt:lpwstr>
      </vt:variant>
      <vt:variant>
        <vt:lpwstr/>
      </vt:variant>
      <vt:variant>
        <vt:i4>524368</vt:i4>
      </vt:variant>
      <vt:variant>
        <vt:i4>57</vt:i4>
      </vt:variant>
      <vt:variant>
        <vt:i4>0</vt:i4>
      </vt:variant>
      <vt:variant>
        <vt:i4>5</vt:i4>
      </vt:variant>
      <vt:variant>
        <vt:lpwstr>http://www.wales.gov.uk/</vt:lpwstr>
      </vt:variant>
      <vt:variant>
        <vt:lpwstr/>
      </vt:variant>
      <vt:variant>
        <vt:i4>524368</vt:i4>
      </vt:variant>
      <vt:variant>
        <vt:i4>54</vt:i4>
      </vt:variant>
      <vt:variant>
        <vt:i4>0</vt:i4>
      </vt:variant>
      <vt:variant>
        <vt:i4>5</vt:i4>
      </vt:variant>
      <vt:variant>
        <vt:lpwstr>http://www.wales.gov.uk/</vt:lpwstr>
      </vt:variant>
      <vt:variant>
        <vt:lpwstr/>
      </vt:variant>
      <vt:variant>
        <vt:i4>524368</vt:i4>
      </vt:variant>
      <vt:variant>
        <vt:i4>51</vt:i4>
      </vt:variant>
      <vt:variant>
        <vt:i4>0</vt:i4>
      </vt:variant>
      <vt:variant>
        <vt:i4>5</vt:i4>
      </vt:variant>
      <vt:variant>
        <vt:lpwstr>http://www.wales.gov.uk/</vt:lpwstr>
      </vt:variant>
      <vt:variant>
        <vt:lpwstr/>
      </vt:variant>
      <vt:variant>
        <vt:i4>524368</vt:i4>
      </vt:variant>
      <vt:variant>
        <vt:i4>48</vt:i4>
      </vt:variant>
      <vt:variant>
        <vt:i4>0</vt:i4>
      </vt:variant>
      <vt:variant>
        <vt:i4>5</vt:i4>
      </vt:variant>
      <vt:variant>
        <vt:lpwstr>http://www.wales.gov.uk/</vt:lpwstr>
      </vt:variant>
      <vt:variant>
        <vt:lpwstr/>
      </vt:variant>
      <vt:variant>
        <vt:i4>524368</vt:i4>
      </vt:variant>
      <vt:variant>
        <vt:i4>45</vt:i4>
      </vt:variant>
      <vt:variant>
        <vt:i4>0</vt:i4>
      </vt:variant>
      <vt:variant>
        <vt:i4>5</vt:i4>
      </vt:variant>
      <vt:variant>
        <vt:lpwstr>http://www.wales.gov.uk/</vt:lpwstr>
      </vt:variant>
      <vt:variant>
        <vt:lpwstr/>
      </vt:variant>
      <vt:variant>
        <vt:i4>393293</vt:i4>
      </vt:variant>
      <vt:variant>
        <vt:i4>42</vt:i4>
      </vt:variant>
      <vt:variant>
        <vt:i4>0</vt:i4>
      </vt:variant>
      <vt:variant>
        <vt:i4>5</vt:i4>
      </vt:variant>
      <vt:variant>
        <vt:lpwstr>http://www.pearson.co.uk/doherty</vt:lpwstr>
      </vt:variant>
      <vt:variant>
        <vt:lpwstr/>
      </vt:variant>
      <vt:variant>
        <vt:i4>3932162</vt:i4>
      </vt:variant>
      <vt:variant>
        <vt:i4>39</vt:i4>
      </vt:variant>
      <vt:variant>
        <vt:i4>0</vt:i4>
      </vt:variant>
      <vt:variant>
        <vt:i4>5</vt:i4>
      </vt:variant>
      <vt:variant>
        <vt:lpwstr>http://www.itscotland.org.uk/earlyyears</vt:lpwstr>
      </vt:variant>
      <vt:variant>
        <vt:lpwstr/>
      </vt:variant>
      <vt:variant>
        <vt:i4>131085</vt:i4>
      </vt:variant>
      <vt:variant>
        <vt:i4>36</vt:i4>
      </vt:variant>
      <vt:variant>
        <vt:i4>0</vt:i4>
      </vt:variant>
      <vt:variant>
        <vt:i4>5</vt:i4>
      </vt:variant>
      <vt:variant>
        <vt:lpwstr>http://www.ericdigests.co.uk</vt:lpwstr>
      </vt:variant>
      <vt:variant>
        <vt:lpwstr/>
      </vt:variant>
      <vt:variant>
        <vt:i4>6094906</vt:i4>
      </vt:variant>
      <vt:variant>
        <vt:i4>33</vt:i4>
      </vt:variant>
      <vt:variant>
        <vt:i4>0</vt:i4>
      </vt:variant>
      <vt:variant>
        <vt:i4>5</vt:i4>
      </vt:variant>
      <vt:variant>
        <vt:lpwstr>http://www.scribd.com/doc/8066342/EPI-project</vt:lpwstr>
      </vt:variant>
      <vt:variant>
        <vt:lpwstr/>
      </vt:variant>
      <vt:variant>
        <vt:i4>7536692</vt:i4>
      </vt:variant>
      <vt:variant>
        <vt:i4>30</vt:i4>
      </vt:variant>
      <vt:variant>
        <vt:i4>0</vt:i4>
      </vt:variant>
      <vt:variant>
        <vt:i4>5</vt:i4>
      </vt:variant>
      <vt:variant>
        <vt:lpwstr>http://www.assessment-reform-group.org</vt:lpwstr>
      </vt:variant>
      <vt:variant>
        <vt:lpwstr/>
      </vt:variant>
      <vt:variant>
        <vt:i4>8323177</vt:i4>
      </vt:variant>
      <vt:variant>
        <vt:i4>27</vt:i4>
      </vt:variant>
      <vt:variant>
        <vt:i4>0</vt:i4>
      </vt:variant>
      <vt:variant>
        <vt:i4>5</vt:i4>
      </vt:variant>
      <vt:variant>
        <vt:lpwstr>http://www.kindengezin.be/img/sics-ziko-manual.pdf</vt:lpwstr>
      </vt:variant>
      <vt:variant>
        <vt:lpwstr/>
      </vt:variant>
      <vt:variant>
        <vt:i4>5308477</vt:i4>
      </vt:variant>
      <vt:variant>
        <vt:i4>24</vt:i4>
      </vt:variant>
      <vt:variant>
        <vt:i4>0</vt:i4>
      </vt:variant>
      <vt:variant>
        <vt:i4>5</vt:i4>
      </vt:variant>
      <vt:variant>
        <vt:lpwstr>http://www.circle-time.co.uk/</vt:lpwstr>
      </vt:variant>
      <vt:variant>
        <vt:lpwstr/>
      </vt:variant>
      <vt:variant>
        <vt:i4>7274623</vt:i4>
      </vt:variant>
      <vt:variant>
        <vt:i4>21</vt:i4>
      </vt:variant>
      <vt:variant>
        <vt:i4>0</vt:i4>
      </vt:variant>
      <vt:variant>
        <vt:i4>5</vt:i4>
      </vt:variant>
      <vt:variant>
        <vt:lpwstr>http://www.youtube.com/watch?v=paRTzNoTL70</vt:lpwstr>
      </vt:variant>
      <vt:variant>
        <vt:lpwstr/>
      </vt:variant>
      <vt:variant>
        <vt:i4>2228344</vt:i4>
      </vt:variant>
      <vt:variant>
        <vt:i4>18</vt:i4>
      </vt:variant>
      <vt:variant>
        <vt:i4>0</vt:i4>
      </vt:variant>
      <vt:variant>
        <vt:i4>5</vt:i4>
      </vt:variant>
      <vt:variant>
        <vt:lpwstr>http://www.youtube.com/watch?v=oUiFJTShT0M</vt:lpwstr>
      </vt:variant>
      <vt:variant>
        <vt:lpwstr/>
      </vt:variant>
      <vt:variant>
        <vt:i4>3342412</vt:i4>
      </vt:variant>
      <vt:variant>
        <vt:i4>15</vt:i4>
      </vt:variant>
      <vt:variant>
        <vt:i4>0</vt:i4>
      </vt:variant>
      <vt:variant>
        <vt:i4>5</vt:i4>
      </vt:variant>
      <vt:variant>
        <vt:lpwstr>http://www.thinkingschool.co.uk/creating-a-thinking-school/case-studies/christ-the-king-primary</vt:lpwstr>
      </vt:variant>
      <vt:variant>
        <vt:lpwstr/>
      </vt:variant>
      <vt:variant>
        <vt:i4>852008</vt:i4>
      </vt:variant>
      <vt:variant>
        <vt:i4>12</vt:i4>
      </vt:variant>
      <vt:variant>
        <vt:i4>0</vt:i4>
      </vt:variant>
      <vt:variant>
        <vt:i4>5</vt:i4>
      </vt:variant>
      <vt:variant>
        <vt:lpwstr>http://www.youtube.com/watch?v=TTXrV0_3UjY</vt:lpwstr>
      </vt:variant>
      <vt:variant>
        <vt:lpwstr/>
      </vt:variant>
      <vt:variant>
        <vt:i4>3735675</vt:i4>
      </vt:variant>
      <vt:variant>
        <vt:i4>9</vt:i4>
      </vt:variant>
      <vt:variant>
        <vt:i4>0</vt:i4>
      </vt:variant>
      <vt:variant>
        <vt:i4>5</vt:i4>
      </vt:variant>
      <vt:variant>
        <vt:lpwstr>http://shirleyclarke-education.org/wp-content/uploads/DVD-Handbook.pdf</vt:lpwstr>
      </vt:variant>
      <vt:variant>
        <vt:lpwstr/>
      </vt:variant>
      <vt:variant>
        <vt:i4>3276893</vt:i4>
      </vt:variant>
      <vt:variant>
        <vt:i4>6</vt:i4>
      </vt:variant>
      <vt:variant>
        <vt:i4>0</vt:i4>
      </vt:variant>
      <vt:variant>
        <vt:i4>5</vt:i4>
      </vt:variant>
      <vt:variant>
        <vt:lpwstr>http://www.teachthought.com/industry/6-reasons-standardized-testing-is-at-best-problematic/</vt:lpwstr>
      </vt:variant>
      <vt:variant>
        <vt:lpwstr/>
      </vt:variant>
      <vt:variant>
        <vt:i4>8126580</vt:i4>
      </vt:variant>
      <vt:variant>
        <vt:i4>3</vt:i4>
      </vt:variant>
      <vt:variant>
        <vt:i4>0</vt:i4>
      </vt:variant>
      <vt:variant>
        <vt:i4>5</vt:i4>
      </vt:variant>
      <vt:variant>
        <vt:lpwstr>http://cmapspublic3.ihmc.us/rid=1LGVGJY66-CCD5CZ-12G3/Learning Theory.cmap</vt:lpwstr>
      </vt:variant>
      <vt:variant>
        <vt:lpwstr/>
      </vt:variant>
      <vt:variant>
        <vt:i4>3735552</vt:i4>
      </vt:variant>
      <vt:variant>
        <vt:i4>0</vt:i4>
      </vt:variant>
      <vt:variant>
        <vt:i4>0</vt:i4>
      </vt:variant>
      <vt:variant>
        <vt:i4>5</vt:i4>
      </vt:variant>
      <vt:variant>
        <vt:lpwstr>mailto:t.cox@tsd.ac.uk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Alun Thomas</dc:creator>
  <cp:keywords/>
  <dc:description/>
  <cp:lastModifiedBy>Nia Thomas</cp:lastModifiedBy>
  <cp:revision>1</cp:revision>
  <cp:lastPrinted>2016-10-02T12:07:00Z</cp:lastPrinted>
  <dcterms:created xsi:type="dcterms:W3CDTF">2018-03-06T17:25:00Z</dcterms:created>
  <dcterms:modified xsi:type="dcterms:W3CDTF">2018-03-10T14:11:00Z</dcterms:modified>
</cp:coreProperties>
</file>