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AB409" w14:textId="24C33764" w:rsidR="00785F21" w:rsidRDefault="00785F21" w:rsidP="005B0E21">
      <w:pPr>
        <w:rPr>
          <w:b/>
          <w:bCs/>
          <w:sz w:val="36"/>
          <w:szCs w:val="36"/>
        </w:rPr>
      </w:pPr>
    </w:p>
    <w:p w14:paraId="541AE9EA" w14:textId="77777777" w:rsidR="00F70293" w:rsidRDefault="00F70293" w:rsidP="005B0E21">
      <w:pPr>
        <w:rPr>
          <w:b/>
          <w:bCs/>
          <w:sz w:val="36"/>
          <w:szCs w:val="36"/>
        </w:rPr>
      </w:pPr>
      <w:r>
        <w:rPr>
          <w:noProof/>
        </w:rPr>
        <w:drawing>
          <wp:inline distT="0" distB="0" distL="0" distR="0" wp14:anchorId="34759362" wp14:editId="447011D8">
            <wp:extent cx="2633133" cy="1460457"/>
            <wp:effectExtent l="0" t="0" r="0" b="6985"/>
            <wp:docPr id="2" name="Picture 1"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of-wales-trinity-saint-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8547" cy="1469006"/>
                    </a:xfrm>
                    <a:prstGeom prst="rect">
                      <a:avLst/>
                    </a:prstGeom>
                    <a:noFill/>
                    <a:ln>
                      <a:noFill/>
                    </a:ln>
                  </pic:spPr>
                </pic:pic>
              </a:graphicData>
            </a:graphic>
          </wp:inline>
        </w:drawing>
      </w:r>
    </w:p>
    <w:p w14:paraId="4AC2A8C2" w14:textId="1A211173" w:rsidR="007075FE" w:rsidRDefault="00B30BD8" w:rsidP="005B0E21">
      <w:pPr>
        <w:rPr>
          <w:b/>
          <w:bCs/>
          <w:sz w:val="36"/>
          <w:szCs w:val="36"/>
        </w:rPr>
      </w:pPr>
      <w:r>
        <w:rPr>
          <w:b/>
          <w:bCs/>
          <w:sz w:val="36"/>
          <w:szCs w:val="36"/>
        </w:rPr>
        <w:t xml:space="preserve">Student </w:t>
      </w:r>
      <w:r w:rsidR="007075FE">
        <w:rPr>
          <w:b/>
          <w:bCs/>
          <w:sz w:val="36"/>
          <w:szCs w:val="36"/>
        </w:rPr>
        <w:t>Nam</w:t>
      </w:r>
      <w:r>
        <w:rPr>
          <w:b/>
          <w:bCs/>
          <w:sz w:val="36"/>
          <w:szCs w:val="36"/>
        </w:rPr>
        <w:t>e</w:t>
      </w:r>
      <w:r w:rsidR="007075FE">
        <w:rPr>
          <w:b/>
          <w:bCs/>
          <w:sz w:val="36"/>
          <w:szCs w:val="36"/>
        </w:rPr>
        <w:t>: Laurence Brehouan</w:t>
      </w:r>
    </w:p>
    <w:p w14:paraId="6F71359B" w14:textId="485FA783" w:rsidR="00F70293" w:rsidRDefault="007075FE" w:rsidP="005B0E21">
      <w:pPr>
        <w:rPr>
          <w:b/>
          <w:bCs/>
          <w:sz w:val="36"/>
          <w:szCs w:val="36"/>
        </w:rPr>
      </w:pPr>
      <w:r>
        <w:rPr>
          <w:b/>
          <w:bCs/>
          <w:sz w:val="36"/>
          <w:szCs w:val="36"/>
        </w:rPr>
        <w:t>Student ID: 2328802</w:t>
      </w:r>
    </w:p>
    <w:p w14:paraId="38686615" w14:textId="70188305" w:rsidR="009E4179" w:rsidRDefault="009E4179" w:rsidP="005B0E21">
      <w:pPr>
        <w:rPr>
          <w:b/>
          <w:bCs/>
          <w:sz w:val="36"/>
          <w:szCs w:val="36"/>
        </w:rPr>
      </w:pPr>
      <w:r>
        <w:rPr>
          <w:b/>
          <w:bCs/>
          <w:sz w:val="36"/>
          <w:szCs w:val="36"/>
        </w:rPr>
        <w:t>Lecture: Mark Kane</w:t>
      </w:r>
    </w:p>
    <w:p w14:paraId="6CC5C45F" w14:textId="7200E489" w:rsidR="007075FE" w:rsidRDefault="007075FE" w:rsidP="005B0E21">
      <w:pPr>
        <w:rPr>
          <w:b/>
          <w:bCs/>
          <w:sz w:val="36"/>
          <w:szCs w:val="36"/>
        </w:rPr>
      </w:pPr>
      <w:r>
        <w:rPr>
          <w:b/>
          <w:bCs/>
          <w:sz w:val="36"/>
          <w:szCs w:val="36"/>
        </w:rPr>
        <w:t xml:space="preserve">Module Name: </w:t>
      </w:r>
      <w:r w:rsidR="009E4179">
        <w:rPr>
          <w:b/>
          <w:bCs/>
          <w:sz w:val="36"/>
          <w:szCs w:val="36"/>
        </w:rPr>
        <w:t>Principles of Health and Social Care Practice</w:t>
      </w:r>
    </w:p>
    <w:p w14:paraId="0B14FF0C" w14:textId="061EFCC7" w:rsidR="008A379D" w:rsidRDefault="00785F21" w:rsidP="005B0E21">
      <w:pPr>
        <w:rPr>
          <w:noProof/>
        </w:rPr>
      </w:pPr>
      <w:r>
        <w:rPr>
          <w:b/>
          <w:bCs/>
          <w:sz w:val="36"/>
          <w:szCs w:val="36"/>
        </w:rPr>
        <w:t>The Ethics of Care</w:t>
      </w:r>
      <w:r w:rsidRPr="00785F21">
        <w:rPr>
          <w:b/>
          <w:bCs/>
          <w:sz w:val="36"/>
          <w:szCs w:val="36"/>
        </w:rPr>
        <w:t xml:space="preserve"> :</w:t>
      </w:r>
      <w:r w:rsidRPr="00785F21">
        <w:rPr>
          <w:noProof/>
        </w:rPr>
        <w:t xml:space="preserve"> </w:t>
      </w:r>
      <w:r>
        <w:rPr>
          <w:noProof/>
        </w:rPr>
        <w:t>A  Critical  Analysis of its Application inperson Centrered Care in Health and S</w:t>
      </w:r>
      <w:r w:rsidR="007075FE">
        <w:rPr>
          <w:noProof/>
        </w:rPr>
        <w:t>ocial Care Practice</w:t>
      </w:r>
    </w:p>
    <w:p w14:paraId="79F458AB" w14:textId="1FCFB593" w:rsidR="009E4179" w:rsidRDefault="009E4179" w:rsidP="005B0E21">
      <w:pPr>
        <w:rPr>
          <w:noProof/>
          <w:sz w:val="36"/>
          <w:szCs w:val="36"/>
        </w:rPr>
      </w:pPr>
      <w:r w:rsidRPr="009E4179">
        <w:rPr>
          <w:noProof/>
          <w:sz w:val="36"/>
          <w:szCs w:val="36"/>
        </w:rPr>
        <w:t>Table of Contents</w:t>
      </w:r>
    </w:p>
    <w:p w14:paraId="3CC71493" w14:textId="41404A5E" w:rsidR="009E4179" w:rsidRPr="000D556E" w:rsidRDefault="009E4179" w:rsidP="005B0E21">
      <w:pPr>
        <w:rPr>
          <w:noProof/>
          <w:sz w:val="28"/>
          <w:szCs w:val="28"/>
        </w:rPr>
      </w:pPr>
      <w:r w:rsidRPr="000D556E">
        <w:rPr>
          <w:noProof/>
          <w:sz w:val="28"/>
          <w:szCs w:val="28"/>
        </w:rPr>
        <w:t>Itroduction</w:t>
      </w:r>
    </w:p>
    <w:p w14:paraId="5D88B1F3" w14:textId="34F38465" w:rsidR="009E4179" w:rsidRPr="000D556E" w:rsidRDefault="00B86DB5" w:rsidP="005B0E21">
      <w:pPr>
        <w:rPr>
          <w:noProof/>
          <w:sz w:val="28"/>
          <w:szCs w:val="28"/>
        </w:rPr>
      </w:pPr>
      <w:r w:rsidRPr="000D556E">
        <w:rPr>
          <w:noProof/>
          <w:sz w:val="28"/>
          <w:szCs w:val="28"/>
        </w:rPr>
        <w:t>Development of the concept</w:t>
      </w:r>
    </w:p>
    <w:p w14:paraId="71A296DD" w14:textId="083A7D80" w:rsidR="00B86DB5" w:rsidRPr="000D556E" w:rsidRDefault="00B86DB5" w:rsidP="005B0E21">
      <w:pPr>
        <w:rPr>
          <w:noProof/>
          <w:sz w:val="28"/>
          <w:szCs w:val="28"/>
        </w:rPr>
      </w:pPr>
      <w:r w:rsidRPr="000D556E">
        <w:rPr>
          <w:noProof/>
          <w:sz w:val="28"/>
          <w:szCs w:val="28"/>
        </w:rPr>
        <w:t>Application of the Concept in Health and Social Care</w:t>
      </w:r>
    </w:p>
    <w:p w14:paraId="1A61D37A" w14:textId="27C177C3" w:rsidR="00B86DB5" w:rsidRPr="000D556E" w:rsidRDefault="00B86DB5" w:rsidP="005B0E21">
      <w:pPr>
        <w:rPr>
          <w:noProof/>
          <w:sz w:val="28"/>
          <w:szCs w:val="28"/>
        </w:rPr>
      </w:pPr>
      <w:r w:rsidRPr="000D556E">
        <w:rPr>
          <w:noProof/>
          <w:sz w:val="28"/>
          <w:szCs w:val="28"/>
        </w:rPr>
        <w:t>Recommendations for Health and Social Care Policy and Practice</w:t>
      </w:r>
    </w:p>
    <w:p w14:paraId="0A2AFCED" w14:textId="13EDAC1E" w:rsidR="00B86DB5" w:rsidRPr="000D556E" w:rsidRDefault="00B86DB5" w:rsidP="005B0E21">
      <w:pPr>
        <w:rPr>
          <w:noProof/>
          <w:sz w:val="28"/>
          <w:szCs w:val="28"/>
        </w:rPr>
      </w:pPr>
      <w:r w:rsidRPr="000D556E">
        <w:rPr>
          <w:noProof/>
          <w:sz w:val="28"/>
          <w:szCs w:val="28"/>
        </w:rPr>
        <w:t>Training and Professiponal Development for Caregivers:</w:t>
      </w:r>
    </w:p>
    <w:p w14:paraId="733E1DED" w14:textId="06393ECF" w:rsidR="00B86DB5" w:rsidRPr="000D556E" w:rsidRDefault="00B86DB5" w:rsidP="005B0E21">
      <w:pPr>
        <w:rPr>
          <w:noProof/>
          <w:sz w:val="28"/>
          <w:szCs w:val="28"/>
        </w:rPr>
      </w:pPr>
      <w:r w:rsidRPr="000D556E">
        <w:rPr>
          <w:noProof/>
          <w:sz w:val="28"/>
          <w:szCs w:val="28"/>
        </w:rPr>
        <w:t>Policy Alignment with person-Centred Care</w:t>
      </w:r>
    </w:p>
    <w:p w14:paraId="0755EB52" w14:textId="7D216418" w:rsidR="00C6268D" w:rsidRPr="000D556E" w:rsidRDefault="00C6268D" w:rsidP="005B0E21">
      <w:pPr>
        <w:rPr>
          <w:noProof/>
          <w:sz w:val="28"/>
          <w:szCs w:val="28"/>
        </w:rPr>
      </w:pPr>
      <w:r w:rsidRPr="000D556E">
        <w:rPr>
          <w:noProof/>
          <w:sz w:val="28"/>
          <w:szCs w:val="28"/>
        </w:rPr>
        <w:t>Adequate Staffing and Spport</w:t>
      </w:r>
    </w:p>
    <w:p w14:paraId="24A24FDA" w14:textId="77777777" w:rsidR="00DE0D04" w:rsidRDefault="00C6268D" w:rsidP="005B0E21">
      <w:pPr>
        <w:rPr>
          <w:noProof/>
          <w:sz w:val="28"/>
          <w:szCs w:val="28"/>
        </w:rPr>
      </w:pPr>
      <w:r w:rsidRPr="000D556E">
        <w:rPr>
          <w:noProof/>
          <w:sz w:val="28"/>
          <w:szCs w:val="28"/>
        </w:rPr>
        <w:t>Recognition of Emotional Labor in Caregiving</w:t>
      </w:r>
    </w:p>
    <w:p w14:paraId="6B480526" w14:textId="6E7F4C62" w:rsidR="000D556E" w:rsidRDefault="000D556E" w:rsidP="005B0E21">
      <w:pPr>
        <w:rPr>
          <w:noProof/>
          <w:sz w:val="28"/>
          <w:szCs w:val="28"/>
        </w:rPr>
      </w:pPr>
      <w:r w:rsidRPr="000D556E">
        <w:rPr>
          <w:noProof/>
          <w:sz w:val="28"/>
          <w:szCs w:val="28"/>
        </w:rPr>
        <w:t>A</w:t>
      </w:r>
      <w:r>
        <w:rPr>
          <w:noProof/>
          <w:sz w:val="28"/>
          <w:szCs w:val="28"/>
        </w:rPr>
        <w:t>dvocacy for Ethical Care Standards:</w:t>
      </w:r>
    </w:p>
    <w:p w14:paraId="55977971" w14:textId="6299386E" w:rsidR="00DE0D04" w:rsidRDefault="00DE0D04" w:rsidP="005B0E21">
      <w:pPr>
        <w:rPr>
          <w:noProof/>
          <w:sz w:val="28"/>
          <w:szCs w:val="28"/>
        </w:rPr>
      </w:pPr>
      <w:r>
        <w:rPr>
          <w:noProof/>
          <w:sz w:val="28"/>
          <w:szCs w:val="28"/>
        </w:rPr>
        <w:lastRenderedPageBreak/>
        <w:t>Integrating Family and Community Support:</w:t>
      </w:r>
    </w:p>
    <w:p w14:paraId="2104F86A" w14:textId="576E71CD" w:rsidR="00DE0D04" w:rsidRDefault="00DE0D04" w:rsidP="005B0E21">
      <w:pPr>
        <w:rPr>
          <w:noProof/>
          <w:sz w:val="28"/>
          <w:szCs w:val="28"/>
        </w:rPr>
      </w:pPr>
      <w:r>
        <w:rPr>
          <w:noProof/>
          <w:sz w:val="28"/>
          <w:szCs w:val="28"/>
        </w:rPr>
        <w:t>Conclusion</w:t>
      </w:r>
    </w:p>
    <w:p w14:paraId="73DB8245" w14:textId="77BAD72A" w:rsidR="00DE0D04" w:rsidRDefault="00DE0D04" w:rsidP="005B0E21">
      <w:pPr>
        <w:rPr>
          <w:noProof/>
          <w:sz w:val="28"/>
          <w:szCs w:val="28"/>
        </w:rPr>
      </w:pPr>
      <w:r>
        <w:rPr>
          <w:noProof/>
          <w:sz w:val="28"/>
          <w:szCs w:val="28"/>
        </w:rPr>
        <w:t>References</w:t>
      </w:r>
    </w:p>
    <w:p w14:paraId="29F2ABB7" w14:textId="77777777" w:rsidR="00DE0D04" w:rsidRDefault="00DE0D04" w:rsidP="005B0E21">
      <w:pPr>
        <w:rPr>
          <w:noProof/>
          <w:sz w:val="28"/>
          <w:szCs w:val="28"/>
        </w:rPr>
      </w:pPr>
    </w:p>
    <w:p w14:paraId="1F36745A" w14:textId="09C0F08A" w:rsidR="00DE0D04" w:rsidRPr="00DE0D04" w:rsidRDefault="00DE0D04" w:rsidP="005B0E21">
      <w:pPr>
        <w:rPr>
          <w:noProof/>
          <w:sz w:val="36"/>
          <w:szCs w:val="36"/>
        </w:rPr>
      </w:pPr>
      <w:r w:rsidRPr="00DE0D04">
        <w:rPr>
          <w:noProof/>
          <w:sz w:val="36"/>
          <w:szCs w:val="36"/>
        </w:rPr>
        <w:t>Introduction</w:t>
      </w:r>
    </w:p>
    <w:p w14:paraId="1907C96E" w14:textId="0FAA932B" w:rsidR="00DE0D04" w:rsidRDefault="00DE0D04" w:rsidP="005B0E21">
      <w:pPr>
        <w:rPr>
          <w:noProof/>
          <w:sz w:val="28"/>
          <w:szCs w:val="28"/>
        </w:rPr>
      </w:pPr>
      <w:r>
        <w:rPr>
          <w:noProof/>
          <w:sz w:val="28"/>
          <w:szCs w:val="28"/>
        </w:rPr>
        <w:t>The Ethics of Care is a nation in the health and Social Care that deals with moral significance of having relationships, interdependence, and responsibility towards the other people. As</w:t>
      </w:r>
      <w:r w:rsidR="00264F65">
        <w:rPr>
          <w:noProof/>
          <w:sz w:val="28"/>
          <w:szCs w:val="28"/>
        </w:rPr>
        <w:t xml:space="preserve"> a reaction to the classic theories of morality, i.e., utilitarianism and deontology, the ethcs of care puts the concept of autonomy as the most important ethical principle into question ( Cuff et al., 2016). This model emphasises the significance of emotional attachment and caregiving and states that moral conduct is not based on principles that are not grounded inrelationship.The ethics of care, although research in feminist philosophy was first developed by like-minded scholars</w:t>
      </w:r>
      <w:r w:rsidR="00037FB4">
        <w:rPr>
          <w:noProof/>
          <w:sz w:val="28"/>
          <w:szCs w:val="28"/>
        </w:rPr>
        <w:t xml:space="preserve"> like Carol Gilligan, has since become an increasingly popular practice-based framework in health and social care.</w:t>
      </w:r>
    </w:p>
    <w:p w14:paraId="2F7EDDB2" w14:textId="441690AF" w:rsidR="00037FB4" w:rsidRDefault="00037FB4" w:rsidP="005B0E21">
      <w:pPr>
        <w:rPr>
          <w:noProof/>
          <w:sz w:val="28"/>
          <w:szCs w:val="28"/>
        </w:rPr>
      </w:pPr>
      <w:r>
        <w:rPr>
          <w:noProof/>
          <w:sz w:val="28"/>
          <w:szCs w:val="28"/>
        </w:rPr>
        <w:t xml:space="preserve">The latter idea is closely connected with the person-centred care model, which focuses on respecting the individual dignity, autonomy and engagement in the care process. Ethics of care is concerned with empathy, compassion, and responsiveness, which are the main aspects of person-centred care, making sure that care is not only the matter of technical or clinical treatment </w:t>
      </w:r>
      <w:r w:rsidR="002F0CCA">
        <w:rPr>
          <w:noProof/>
          <w:sz w:val="28"/>
          <w:szCs w:val="28"/>
        </w:rPr>
        <w:t xml:space="preserve"> but also taking care of emotional and relational needs ( Fernandez et al., 2015). It is relevant to health and social care because it can provide a holistic approch to care especially where the vulnerable people may need more than just medical assistance, e.g. in the long-termoutpatient, mental health and palliative care.</w:t>
      </w:r>
    </w:p>
    <w:p w14:paraId="4A99D1BA" w14:textId="14977D26" w:rsidR="000D556E" w:rsidRDefault="002F0CCA" w:rsidP="005B0E21">
      <w:pPr>
        <w:rPr>
          <w:noProof/>
          <w:sz w:val="28"/>
          <w:szCs w:val="28"/>
        </w:rPr>
      </w:pPr>
      <w:r w:rsidRPr="002F0CCA">
        <w:rPr>
          <w:noProof/>
          <w:sz w:val="36"/>
          <w:szCs w:val="36"/>
        </w:rPr>
        <w:t>Development of the Concept</w:t>
      </w:r>
      <w:r w:rsidR="00726F1D">
        <w:rPr>
          <w:noProof/>
          <w:sz w:val="36"/>
          <w:szCs w:val="36"/>
        </w:rPr>
        <w:t xml:space="preserve">: </w:t>
      </w:r>
      <w:r w:rsidRPr="002F0CCA">
        <w:rPr>
          <w:noProof/>
          <w:sz w:val="28"/>
          <w:szCs w:val="28"/>
        </w:rPr>
        <w:t>The</w:t>
      </w:r>
      <w:r>
        <w:rPr>
          <w:noProof/>
          <w:sz w:val="28"/>
          <w:szCs w:val="28"/>
        </w:rPr>
        <w:t xml:space="preserve"> Ethics of Care was formulated in the late 20</w:t>
      </w:r>
      <w:r w:rsidRPr="002F0CCA">
        <w:rPr>
          <w:noProof/>
          <w:sz w:val="28"/>
          <w:szCs w:val="28"/>
          <w:vertAlign w:val="superscript"/>
        </w:rPr>
        <w:t>th</w:t>
      </w:r>
      <w:r>
        <w:rPr>
          <w:noProof/>
          <w:sz w:val="28"/>
          <w:szCs w:val="28"/>
        </w:rPr>
        <w:t xml:space="preserve"> century, building on feminist philosophers such as Carol </w:t>
      </w:r>
      <w:r w:rsidR="00726F1D">
        <w:rPr>
          <w:noProof/>
          <w:sz w:val="28"/>
          <w:szCs w:val="28"/>
        </w:rPr>
        <w:t xml:space="preserve">Gilligan who pioneered the concept with her contribution to moral development in </w:t>
      </w:r>
      <w:r w:rsidR="00726F1D">
        <w:rPr>
          <w:noProof/>
          <w:sz w:val="28"/>
          <w:szCs w:val="28"/>
        </w:rPr>
        <w:lastRenderedPageBreak/>
        <w:t xml:space="preserve">girls ( Okano, 2016 ). The work of Gilligan, especially in the highly cited workin a Different Voice, was a critique of mainstream moral psychology that focused on the astract concept of justice and rights, without paying much attention to the relational and emotional aspects of moral decision-making ( Garry and Pearsall, 2015 ). According to Gilligan, moral reasoning of women is </w:t>
      </w:r>
      <w:r w:rsidR="00B9729C">
        <w:rPr>
          <w:noProof/>
          <w:sz w:val="28"/>
          <w:szCs w:val="28"/>
        </w:rPr>
        <w:t>often fouded on care and responsibility and not impersonal justice. In the course of time, the ethics of care have developed to be not only present in feminist discourse, but also in the field of political philosophy, bioethics and health care. The concept was further developed by the key theorists like Nel Noddings who advocated the essence of empathy, attentiveness and the significance of caring relations that are moral ( Yadava, 2018 ).</w:t>
      </w:r>
      <w:r w:rsidR="006447C7">
        <w:rPr>
          <w:noProof/>
          <w:sz w:val="28"/>
          <w:szCs w:val="28"/>
        </w:rPr>
        <w:t xml:space="preserve"> Noddings outlined care as a process that takes place between people and </w:t>
      </w:r>
      <w:r w:rsidR="00C12BF6">
        <w:rPr>
          <w:noProof/>
          <w:sz w:val="28"/>
          <w:szCs w:val="28"/>
        </w:rPr>
        <w:t>assumes the attention and responsiveness of the person who does the caring towards the need of the one who is care about ( Giubilini et., 2016 ). She emphasised that care is not a unilateral process but a relationshipthat requires two ways.</w:t>
      </w:r>
    </w:p>
    <w:p w14:paraId="74CCE5FC" w14:textId="75EB5A6F" w:rsidR="00C12BF6" w:rsidRDefault="00C12BF6" w:rsidP="005B0E21">
      <w:pPr>
        <w:rPr>
          <w:noProof/>
          <w:sz w:val="28"/>
          <w:szCs w:val="28"/>
        </w:rPr>
      </w:pPr>
      <w:r>
        <w:rPr>
          <w:noProof/>
          <w:sz w:val="28"/>
          <w:szCs w:val="28"/>
        </w:rPr>
        <w:t xml:space="preserve">Although ethics of care been extensively adopted in different fields, it has also been criticised. The critics believe that the ethics of care is too sentimental and subjective, it relies more on the emotion that caregivers experience and it generates discrepancies in ethics decision-making </w:t>
      </w:r>
      <w:r w:rsidR="00E32B43">
        <w:rPr>
          <w:noProof/>
          <w:sz w:val="28"/>
          <w:szCs w:val="28"/>
        </w:rPr>
        <w:t>( Glasby, 2017 ). There is also an argument that it may strengthen gendered roles, especially the fact that women are supposed to be obliged to caregiving roles, which may reinforce social inequalities.</w:t>
      </w:r>
    </w:p>
    <w:p w14:paraId="5410801F" w14:textId="7DE5D9BF" w:rsidR="00E32B43" w:rsidRDefault="00E32B43" w:rsidP="005B0E21">
      <w:pPr>
        <w:rPr>
          <w:noProof/>
          <w:sz w:val="28"/>
          <w:szCs w:val="28"/>
        </w:rPr>
      </w:pPr>
      <w:r>
        <w:rPr>
          <w:noProof/>
          <w:sz w:val="28"/>
          <w:szCs w:val="28"/>
        </w:rPr>
        <w:t xml:space="preserve">As a reaction to these criticisms, researchers have improved on the ethics of care by highlighting its application in a wider context rather than gendered contexts. They also belive that care is not a role or relationship-specific need that should be treated as a fundamental human one. Moreover, the contemporary versions </w:t>
      </w:r>
      <w:r w:rsidR="00506A2E">
        <w:rPr>
          <w:noProof/>
          <w:sz w:val="28"/>
          <w:szCs w:val="28"/>
        </w:rPr>
        <w:t>of the ethics of care have attemped to incorporate it into the societal policies as well as the healthcare systems so that caring is not viewed purely as a personal responsibility but a joint social one ( Jeong et al., 2018 ). This change highlighted the applicability of this concept to modern health and social nursing practices to guarantee its correspondence to the changing needs of society regarding the care beyond the setting.</w:t>
      </w:r>
    </w:p>
    <w:p w14:paraId="15A50DCB" w14:textId="0272CBA5" w:rsidR="00506A2E" w:rsidRDefault="00506A2E" w:rsidP="005B0E21">
      <w:pPr>
        <w:rPr>
          <w:noProof/>
          <w:sz w:val="36"/>
          <w:szCs w:val="36"/>
        </w:rPr>
      </w:pPr>
      <w:r w:rsidRPr="00506A2E">
        <w:rPr>
          <w:noProof/>
          <w:sz w:val="36"/>
          <w:szCs w:val="36"/>
        </w:rPr>
        <w:lastRenderedPageBreak/>
        <w:t>Appication of the Care concept in Health and Social Care</w:t>
      </w:r>
    </w:p>
    <w:p w14:paraId="23E9130F" w14:textId="39190B16" w:rsidR="0061100F" w:rsidRDefault="0061100F" w:rsidP="005B0E21">
      <w:pPr>
        <w:rPr>
          <w:noProof/>
          <w:sz w:val="28"/>
          <w:szCs w:val="28"/>
        </w:rPr>
      </w:pPr>
      <w:r w:rsidRPr="0061100F">
        <w:rPr>
          <w:noProof/>
          <w:sz w:val="28"/>
          <w:szCs w:val="28"/>
        </w:rPr>
        <w:t>The</w:t>
      </w:r>
      <w:r w:rsidR="00B61D4F">
        <w:rPr>
          <w:noProof/>
          <w:sz w:val="28"/>
          <w:szCs w:val="28"/>
        </w:rPr>
        <w:t xml:space="preserve"> Ethics of Care has been extensively engaged on health and social care policy and practice to transform the mode of traeting patients especially in a situation wherby the vulnerability, dependency, and emotional support are put at the core of the care process. Its use in health care focuses on the siginficance of relationships between the caregivers and the recieivers and prefers a more hoslistic and compassionate approach to care ( Krishnan et al., 2017). Central values include</w:t>
      </w:r>
      <w:r w:rsidR="005A3073">
        <w:rPr>
          <w:noProof/>
          <w:sz w:val="28"/>
          <w:szCs w:val="28"/>
        </w:rPr>
        <w:t xml:space="preserve"> empathy, being attentive, and needs of the individual and these are the main principles of person-centred care, which been progressively introduced into the health and social care environment. Person-centred care is one that will make sure that the patients are not treated simply as medication cases but as individuals who have emotional, psychological, and social need.</w:t>
      </w:r>
    </w:p>
    <w:p w14:paraId="59FAEBF3" w14:textId="46F86C4E" w:rsidR="005A3073" w:rsidRDefault="005A3073" w:rsidP="005B0E21">
      <w:pPr>
        <w:rPr>
          <w:noProof/>
          <w:sz w:val="28"/>
          <w:szCs w:val="28"/>
        </w:rPr>
      </w:pPr>
      <w:r>
        <w:rPr>
          <w:noProof/>
          <w:sz w:val="28"/>
          <w:szCs w:val="28"/>
        </w:rPr>
        <w:t xml:space="preserve">Practically, the ethics of care have provided impact on such policies as the Care Act 2014in UK, which focuses on the well-being of individuals and supports care </w:t>
      </w:r>
      <w:r w:rsidR="00BA6E79">
        <w:rPr>
          <w:noProof/>
          <w:sz w:val="28"/>
          <w:szCs w:val="28"/>
        </w:rPr>
        <w:t>that considers individual dignity and choice. It also affects the that care delivery is not all grounded on the medical care provision of care in residential and home care, in which the practice is based on fostering caregiving relationships ( Mackie et al., 2018 ). The health care systems have incorporated this idea by making sure that care delivery is not all grounded on the medical care but just the identification of the emotional and relationship needsof the service us</w:t>
      </w:r>
      <w:r w:rsidR="00202EC0">
        <w:rPr>
          <w:noProof/>
          <w:sz w:val="28"/>
          <w:szCs w:val="28"/>
        </w:rPr>
        <w:t>ers.</w:t>
      </w:r>
    </w:p>
    <w:p w14:paraId="4E8723E5" w14:textId="33DAD894" w:rsidR="00202EC0" w:rsidRDefault="00202EC0" w:rsidP="005B0E21">
      <w:pPr>
        <w:rPr>
          <w:noProof/>
          <w:sz w:val="28"/>
          <w:szCs w:val="28"/>
        </w:rPr>
      </w:pPr>
      <w:r>
        <w:rPr>
          <w:noProof/>
          <w:sz w:val="28"/>
          <w:szCs w:val="28"/>
        </w:rPr>
        <w:t>The significant advantages of using ethcs of care include the improvement in the care quality and the strengthening of the relationship between the caregiver and one who recieves care. It can be used to enheancethe patient experience though tackling not only physical but also emotional social needs ( Numans et al., 2021 ). This practice enhances trust and communication, which are needed ingredients to good caregiving. It also contributes to the formation of a more com</w:t>
      </w:r>
      <w:r w:rsidR="00DA6D1B">
        <w:rPr>
          <w:noProof/>
          <w:sz w:val="28"/>
          <w:szCs w:val="28"/>
        </w:rPr>
        <w:t>passionate workforce, resulting in an increase in the level of caregiver satisfactipon and reduced burnout rates.</w:t>
      </w:r>
    </w:p>
    <w:p w14:paraId="1AD9E77B" w14:textId="4ACA7872" w:rsidR="00DA6D1B" w:rsidRDefault="00DA6D1B" w:rsidP="005B0E21">
      <w:pPr>
        <w:rPr>
          <w:noProof/>
          <w:sz w:val="28"/>
          <w:szCs w:val="28"/>
        </w:rPr>
      </w:pPr>
      <w:r>
        <w:rPr>
          <w:noProof/>
          <w:sz w:val="28"/>
          <w:szCs w:val="28"/>
        </w:rPr>
        <w:lastRenderedPageBreak/>
        <w:t>There are however a few restrictions to the application of ethics of care in practice. To begin with, the idea of basing the concept on emotional reaction can create inconsistencies where various caregivers might have a different level of emotional involvement that can influence the quality of care ( Oliver, 2023 ).</w:t>
      </w:r>
      <w:r w:rsidR="00A47F2C">
        <w:rPr>
          <w:noProof/>
          <w:sz w:val="28"/>
          <w:szCs w:val="28"/>
        </w:rPr>
        <w:t xml:space="preserve"> Overemphasising the emotional work of care is also dangerous in the concept as it allows a burden</w:t>
      </w:r>
      <w:r w:rsidR="00630C0A">
        <w:rPr>
          <w:noProof/>
          <w:sz w:val="28"/>
          <w:szCs w:val="28"/>
        </w:rPr>
        <w:t xml:space="preserve"> to caregivers. This may put a strain on the work and stress especially in limited resources environment such as long-term care facilities. </w:t>
      </w:r>
    </w:p>
    <w:p w14:paraId="250017C2" w14:textId="6261CF41" w:rsidR="00630C0A" w:rsidRDefault="00630C0A" w:rsidP="005B0E21">
      <w:pPr>
        <w:rPr>
          <w:noProof/>
          <w:sz w:val="28"/>
          <w:szCs w:val="28"/>
        </w:rPr>
      </w:pPr>
      <w:r>
        <w:rPr>
          <w:noProof/>
          <w:sz w:val="28"/>
          <w:szCs w:val="28"/>
        </w:rPr>
        <w:t>There are practical examples of the application of the vconcept that point at the succecces and the probleme. As an example, the</w:t>
      </w:r>
      <w:r w:rsidR="007949F8">
        <w:rPr>
          <w:noProof/>
          <w:sz w:val="28"/>
          <w:szCs w:val="28"/>
        </w:rPr>
        <w:t xml:space="preserve"> ethics of care beencored in developing a hospice environment where emotional, psycholocal, and spiritual needs of the patients are put first. It is a holistic method that assists patients and families to endure the end-of-life process and set dignity and respect ( Penning and Wu, 2016 ).</w:t>
      </w:r>
    </w:p>
    <w:p w14:paraId="378E79EF" w14:textId="215743F5" w:rsidR="007949F8" w:rsidRDefault="007949F8" w:rsidP="005B0E21">
      <w:pPr>
        <w:rPr>
          <w:noProof/>
          <w:sz w:val="28"/>
          <w:szCs w:val="28"/>
        </w:rPr>
      </w:pPr>
      <w:r>
        <w:rPr>
          <w:noProof/>
          <w:sz w:val="28"/>
          <w:szCs w:val="28"/>
        </w:rPr>
        <w:t>Neverthless, there are difficulties in situations such as the emergency care when the situationis tense and rushed, and the relational approach that the ethics of care focus on is not always possible. The urgency of clinical decision-making and the role of delivering relational care may occasionally wor</w:t>
      </w:r>
      <w:r w:rsidR="00E47659">
        <w:rPr>
          <w:noProof/>
          <w:sz w:val="28"/>
          <w:szCs w:val="28"/>
        </w:rPr>
        <w:t>k in conflict in this kind of setting .</w:t>
      </w:r>
    </w:p>
    <w:p w14:paraId="2E7E41F4" w14:textId="77777777" w:rsidR="00506AF3" w:rsidRDefault="00803568" w:rsidP="005B0E21">
      <w:pPr>
        <w:rPr>
          <w:noProof/>
          <w:sz w:val="28"/>
          <w:szCs w:val="28"/>
        </w:rPr>
      </w:pPr>
      <w:r>
        <w:rPr>
          <w:noProof/>
          <w:sz w:val="28"/>
          <w:szCs w:val="28"/>
        </w:rPr>
        <w:t>Institutional obstacles to the succe</w:t>
      </w:r>
      <w:r w:rsidR="009F563F">
        <w:rPr>
          <w:noProof/>
          <w:sz w:val="28"/>
          <w:szCs w:val="28"/>
        </w:rPr>
        <w:t>sseful implementation of the ethics of care are shortages of staff, insufficient training, time among other factors, which reduce the</w:t>
      </w:r>
      <w:r w:rsidR="00506AF3">
        <w:rPr>
          <w:noProof/>
          <w:sz w:val="28"/>
          <w:szCs w:val="28"/>
        </w:rPr>
        <w:t xml:space="preserve"> possiblilities of caregivers to establish close relationships with patients ( Sanjuan et al., 2023 ). Besides, the efficiency and outcomemay be more valued by society and organisations than relationships of care giving, compromising the application of the ethics of care. </w:t>
      </w:r>
    </w:p>
    <w:p w14:paraId="5687E23A" w14:textId="4A779AE3" w:rsidR="00803568" w:rsidRPr="007C78D5" w:rsidRDefault="00506AF3" w:rsidP="005B0E21">
      <w:pPr>
        <w:rPr>
          <w:noProof/>
          <w:sz w:val="36"/>
          <w:szCs w:val="36"/>
        </w:rPr>
      </w:pPr>
      <w:r w:rsidRPr="007C78D5">
        <w:rPr>
          <w:noProof/>
          <w:sz w:val="36"/>
          <w:szCs w:val="36"/>
        </w:rPr>
        <w:t>Recommendations for Health and Social Care P</w:t>
      </w:r>
      <w:r w:rsidR="007C78D5" w:rsidRPr="007C78D5">
        <w:rPr>
          <w:noProof/>
          <w:sz w:val="36"/>
          <w:szCs w:val="36"/>
        </w:rPr>
        <w:t>olicy and Practice</w:t>
      </w:r>
      <w:r w:rsidR="006C40AD" w:rsidRPr="007C78D5">
        <w:rPr>
          <w:noProof/>
          <w:sz w:val="36"/>
          <w:szCs w:val="36"/>
        </w:rPr>
        <w:t xml:space="preserve"> </w:t>
      </w:r>
    </w:p>
    <w:p w14:paraId="287A6C4B" w14:textId="54C4462D" w:rsidR="00506A2E" w:rsidRDefault="007C78D5" w:rsidP="005B0E21">
      <w:pPr>
        <w:rPr>
          <w:noProof/>
          <w:sz w:val="28"/>
          <w:szCs w:val="28"/>
        </w:rPr>
      </w:pPr>
      <w:r w:rsidRPr="007C78D5">
        <w:rPr>
          <w:noProof/>
          <w:sz w:val="28"/>
          <w:szCs w:val="28"/>
        </w:rPr>
        <w:t xml:space="preserve">In </w:t>
      </w:r>
      <w:r>
        <w:rPr>
          <w:noProof/>
          <w:sz w:val="28"/>
          <w:szCs w:val="28"/>
        </w:rPr>
        <w:t xml:space="preserve">order to enhance the ethics of care into the health and Social Care systems in a more convincing way, several recommendation can be offered to enhance the policy and the practice ( Santana et al., 2018 ). These </w:t>
      </w:r>
      <w:r>
        <w:rPr>
          <w:noProof/>
          <w:sz w:val="28"/>
          <w:szCs w:val="28"/>
        </w:rPr>
        <w:lastRenderedPageBreak/>
        <w:t>suggestions revolve around the integration of the principles of relational care in the context of the solution to the implementation diffeculties.</w:t>
      </w:r>
      <w:r w:rsidR="00417CDE">
        <w:rPr>
          <w:noProof/>
          <w:sz w:val="28"/>
          <w:szCs w:val="28"/>
        </w:rPr>
        <w:t xml:space="preserve"> </w:t>
      </w:r>
    </w:p>
    <w:p w14:paraId="0CC70BDE" w14:textId="16BA454E" w:rsidR="00417CDE" w:rsidRDefault="00417CDE" w:rsidP="005B0E21">
      <w:pPr>
        <w:rPr>
          <w:noProof/>
          <w:sz w:val="36"/>
          <w:szCs w:val="36"/>
        </w:rPr>
      </w:pPr>
      <w:r w:rsidRPr="00417CDE">
        <w:rPr>
          <w:noProof/>
          <w:sz w:val="36"/>
          <w:szCs w:val="36"/>
        </w:rPr>
        <w:t>Training and Professional</w:t>
      </w:r>
      <w:r>
        <w:rPr>
          <w:noProof/>
          <w:sz w:val="36"/>
          <w:szCs w:val="36"/>
        </w:rPr>
        <w:t xml:space="preserve"> Development for Caregivers:</w:t>
      </w:r>
    </w:p>
    <w:p w14:paraId="69C2E30B" w14:textId="3C8D8302" w:rsidR="00417CDE" w:rsidRDefault="00417CDE" w:rsidP="005B0E21">
      <w:pPr>
        <w:rPr>
          <w:noProof/>
          <w:sz w:val="28"/>
          <w:szCs w:val="28"/>
        </w:rPr>
      </w:pPr>
      <w:r w:rsidRPr="00417CDE">
        <w:rPr>
          <w:noProof/>
          <w:sz w:val="28"/>
          <w:szCs w:val="28"/>
        </w:rPr>
        <w:t>Care</w:t>
      </w:r>
      <w:r>
        <w:rPr>
          <w:noProof/>
          <w:sz w:val="28"/>
          <w:szCs w:val="28"/>
        </w:rPr>
        <w:t xml:space="preserve">givers should also be provided with sufficient training on relational care methods, focusing on the ethics of care ( Ventegodt et al., 2016 ). This </w:t>
      </w:r>
      <w:r w:rsidR="00BD386D">
        <w:rPr>
          <w:noProof/>
          <w:sz w:val="28"/>
          <w:szCs w:val="28"/>
        </w:rPr>
        <w:t xml:space="preserve">education must be based on understanding   empathy, emotion intelligence, and communication inorder to improve the relationship between the caregiver and patient. Programs of continuous professional development should also be applied in order to make sure that the caregivers are prepared to address </w:t>
      </w:r>
      <w:r w:rsidR="00AA7C4C">
        <w:rPr>
          <w:noProof/>
          <w:sz w:val="28"/>
          <w:szCs w:val="28"/>
        </w:rPr>
        <w:t>the emotionel relationship needs of patients.</w:t>
      </w:r>
    </w:p>
    <w:p w14:paraId="262C20A8" w14:textId="2A457DCD" w:rsidR="00AA7C4C" w:rsidRPr="00AA7C4C" w:rsidRDefault="00AA7C4C" w:rsidP="005B0E21">
      <w:pPr>
        <w:rPr>
          <w:noProof/>
          <w:sz w:val="36"/>
          <w:szCs w:val="36"/>
        </w:rPr>
      </w:pPr>
      <w:r w:rsidRPr="00AA7C4C">
        <w:rPr>
          <w:noProof/>
          <w:sz w:val="36"/>
          <w:szCs w:val="36"/>
        </w:rPr>
        <w:t>Policy Alignment with Person-Centred Care</w:t>
      </w:r>
      <w:r>
        <w:rPr>
          <w:noProof/>
          <w:sz w:val="36"/>
          <w:szCs w:val="36"/>
        </w:rPr>
        <w:t>:</w:t>
      </w:r>
    </w:p>
    <w:p w14:paraId="26E9D843" w14:textId="1C67E6C8" w:rsidR="00C6268D" w:rsidRDefault="00AA7C4C" w:rsidP="000D556E">
      <w:pPr>
        <w:pStyle w:val="NoSpacing"/>
        <w:rPr>
          <w:sz w:val="28"/>
          <w:szCs w:val="28"/>
        </w:rPr>
      </w:pPr>
      <w:r w:rsidRPr="00AA7C4C">
        <w:rPr>
          <w:sz w:val="28"/>
          <w:szCs w:val="28"/>
        </w:rPr>
        <w:t>Some</w:t>
      </w:r>
      <w:r>
        <w:rPr>
          <w:sz w:val="28"/>
          <w:szCs w:val="28"/>
        </w:rPr>
        <w:t xml:space="preserve"> policies must demonstrate the ethics of care values by introducing  person-</w:t>
      </w:r>
      <w:r w:rsidR="00A554CD">
        <w:rPr>
          <w:sz w:val="28"/>
          <w:szCs w:val="28"/>
        </w:rPr>
        <w:t>centered care approaches to every level of practice ( West et al., 2018 ). It involves customizing care plans by taking into account not just the medical requirements of the service users but also the emotional and social a</w:t>
      </w:r>
      <w:r w:rsidR="00BE6C07">
        <w:rPr>
          <w:sz w:val="28"/>
          <w:szCs w:val="28"/>
        </w:rPr>
        <w:t>, and aspects</w:t>
      </w:r>
      <w:r w:rsidR="00A554CD">
        <w:rPr>
          <w:sz w:val="28"/>
          <w:szCs w:val="28"/>
        </w:rPr>
        <w:t xml:space="preserve"> of service users. </w:t>
      </w:r>
      <w:r w:rsidR="006212E4">
        <w:rPr>
          <w:sz w:val="28"/>
          <w:szCs w:val="28"/>
        </w:rPr>
        <w:t xml:space="preserve"> The trend should be to leave the purely clinical manner of addressing the needs of patients and adopt a more holistic parading that acknowledges the full range of patient requirements.</w:t>
      </w:r>
    </w:p>
    <w:p w14:paraId="7AA89FAF" w14:textId="4BD9B757" w:rsidR="006212E4" w:rsidRPr="006212E4" w:rsidRDefault="006212E4" w:rsidP="000D556E">
      <w:pPr>
        <w:pStyle w:val="NoSpacing"/>
        <w:rPr>
          <w:sz w:val="40"/>
          <w:szCs w:val="40"/>
        </w:rPr>
      </w:pPr>
      <w:r w:rsidRPr="006212E4">
        <w:rPr>
          <w:sz w:val="40"/>
          <w:szCs w:val="40"/>
        </w:rPr>
        <w:t xml:space="preserve"> Adequate Staffing and Support:</w:t>
      </w:r>
    </w:p>
    <w:p w14:paraId="2E2D2AD3" w14:textId="77777777" w:rsidR="00F90021" w:rsidRDefault="00BE6C07" w:rsidP="005B0E21">
      <w:pPr>
        <w:rPr>
          <w:noProof/>
          <w:sz w:val="28"/>
          <w:szCs w:val="28"/>
        </w:rPr>
      </w:pPr>
      <w:r>
        <w:rPr>
          <w:noProof/>
          <w:sz w:val="28"/>
          <w:szCs w:val="28"/>
        </w:rPr>
        <w:t>Caregiver burnout is one of the major obstacles to successful implementation of the ethics of care, and in most cases, it arises as a resultof inadequate staffing and worloads. To respond to this, the polices need to have sufficient staffing, manageable workloads, to allow caregivers time and energy to</w:t>
      </w:r>
      <w:r w:rsidR="00501DAC">
        <w:rPr>
          <w:noProof/>
          <w:sz w:val="28"/>
          <w:szCs w:val="28"/>
        </w:rPr>
        <w:t xml:space="preserve"> establish meaningful relationships with the patients ( Garry and Peasall, 2015 ). Caregivers should also recive support to reduce emotional exhaustion, i.e. through access to mental health services and peer suppirt networks</w:t>
      </w:r>
      <w:r w:rsidR="00F90021">
        <w:rPr>
          <w:noProof/>
          <w:sz w:val="28"/>
          <w:szCs w:val="28"/>
        </w:rPr>
        <w:t>.</w:t>
      </w:r>
    </w:p>
    <w:p w14:paraId="2428AD79" w14:textId="1DBB1BFB" w:rsidR="00501DAC" w:rsidRDefault="00501DAC" w:rsidP="005B0E21">
      <w:pPr>
        <w:rPr>
          <w:noProof/>
          <w:sz w:val="36"/>
          <w:szCs w:val="36"/>
        </w:rPr>
      </w:pPr>
      <w:r w:rsidRPr="00501DAC">
        <w:rPr>
          <w:noProof/>
          <w:sz w:val="36"/>
          <w:szCs w:val="36"/>
        </w:rPr>
        <w:t>Recognition of Emotional Labor in Caregiving:</w:t>
      </w:r>
    </w:p>
    <w:p w14:paraId="02B4CF47" w14:textId="3501FCF9" w:rsidR="00F90021" w:rsidRDefault="001C391D" w:rsidP="005B0E21">
      <w:pPr>
        <w:rPr>
          <w:noProof/>
          <w:sz w:val="28"/>
          <w:szCs w:val="28"/>
        </w:rPr>
      </w:pPr>
      <w:r w:rsidRPr="001C391D">
        <w:rPr>
          <w:noProof/>
          <w:sz w:val="28"/>
          <w:szCs w:val="28"/>
        </w:rPr>
        <w:t xml:space="preserve">Caring as an emotional work must be officially acknowledged </w:t>
      </w:r>
      <w:r>
        <w:rPr>
          <w:noProof/>
          <w:sz w:val="28"/>
          <w:szCs w:val="28"/>
        </w:rPr>
        <w:t xml:space="preserve">and promoted in the health and social care systemes ( Giubilini et al .,  2016 ). This may </w:t>
      </w:r>
      <w:r>
        <w:rPr>
          <w:noProof/>
          <w:sz w:val="28"/>
          <w:szCs w:val="28"/>
        </w:rPr>
        <w:lastRenderedPageBreak/>
        <w:t>involve offering sufficient compensation, benefits,and rewards to caregivers due</w:t>
      </w:r>
      <w:r w:rsidR="00353858">
        <w:rPr>
          <w:noProof/>
          <w:sz w:val="28"/>
          <w:szCs w:val="28"/>
        </w:rPr>
        <w:t xml:space="preserve"> to the emotional work they put in place. Moreover, the workplace culture where emotional labor is valued in addition to clinical expertise should also bedeveloped.</w:t>
      </w:r>
    </w:p>
    <w:p w14:paraId="0822938B" w14:textId="75FAF813" w:rsidR="00353858" w:rsidRDefault="00353858" w:rsidP="005B0E21">
      <w:pPr>
        <w:rPr>
          <w:noProof/>
          <w:sz w:val="36"/>
          <w:szCs w:val="36"/>
        </w:rPr>
      </w:pPr>
      <w:r w:rsidRPr="00353858">
        <w:rPr>
          <w:noProof/>
          <w:sz w:val="36"/>
          <w:szCs w:val="36"/>
        </w:rPr>
        <w:t>Advocacy for Ethical Care Standards:</w:t>
      </w:r>
    </w:p>
    <w:p w14:paraId="08E620F1" w14:textId="7272D64F" w:rsidR="00353858" w:rsidRDefault="00353858" w:rsidP="005B0E21">
      <w:pPr>
        <w:rPr>
          <w:noProof/>
          <w:sz w:val="28"/>
          <w:szCs w:val="28"/>
        </w:rPr>
      </w:pPr>
      <w:r w:rsidRPr="00353858">
        <w:rPr>
          <w:noProof/>
          <w:sz w:val="28"/>
          <w:szCs w:val="28"/>
        </w:rPr>
        <w:t xml:space="preserve">Ethical care standards advocacy should also be a </w:t>
      </w:r>
      <w:r>
        <w:rPr>
          <w:noProof/>
          <w:sz w:val="28"/>
          <w:szCs w:val="28"/>
        </w:rPr>
        <w:t>corcern on local and national levels. Service users. Caregivers, and policymakers as stakehoders ought to have continous debates concerning how the ethics of care is important in policy formulations ( Jeong et al., 2018</w:t>
      </w:r>
      <w:r w:rsidR="002422F9">
        <w:rPr>
          <w:noProof/>
          <w:sz w:val="28"/>
          <w:szCs w:val="28"/>
        </w:rPr>
        <w:t xml:space="preserve"> ). Another reason why public healh campaigns may work is creating awareness of the value of relational care and emotional well-being contributes to health outcomes.</w:t>
      </w:r>
    </w:p>
    <w:p w14:paraId="6F8EC5C5" w14:textId="7BD23323" w:rsidR="002422F9" w:rsidRDefault="002422F9" w:rsidP="005B0E21">
      <w:pPr>
        <w:rPr>
          <w:noProof/>
          <w:sz w:val="36"/>
          <w:szCs w:val="36"/>
        </w:rPr>
      </w:pPr>
      <w:r w:rsidRPr="002422F9">
        <w:rPr>
          <w:noProof/>
          <w:sz w:val="36"/>
          <w:szCs w:val="36"/>
        </w:rPr>
        <w:t>I</w:t>
      </w:r>
      <w:r w:rsidR="008D61E2">
        <w:rPr>
          <w:noProof/>
          <w:sz w:val="36"/>
          <w:szCs w:val="36"/>
        </w:rPr>
        <w:t>n</w:t>
      </w:r>
      <w:r w:rsidRPr="002422F9">
        <w:rPr>
          <w:noProof/>
          <w:sz w:val="36"/>
          <w:szCs w:val="36"/>
        </w:rPr>
        <w:t>teg</w:t>
      </w:r>
      <w:r w:rsidR="008D61E2">
        <w:rPr>
          <w:noProof/>
          <w:sz w:val="36"/>
          <w:szCs w:val="36"/>
        </w:rPr>
        <w:t>r</w:t>
      </w:r>
      <w:r w:rsidRPr="002422F9">
        <w:rPr>
          <w:noProof/>
          <w:sz w:val="36"/>
          <w:szCs w:val="36"/>
        </w:rPr>
        <w:t>ating Family an</w:t>
      </w:r>
      <w:r w:rsidR="008D61E2">
        <w:rPr>
          <w:noProof/>
          <w:sz w:val="36"/>
          <w:szCs w:val="36"/>
        </w:rPr>
        <w:t>d</w:t>
      </w:r>
      <w:r w:rsidRPr="002422F9">
        <w:rPr>
          <w:noProof/>
          <w:sz w:val="36"/>
          <w:szCs w:val="36"/>
        </w:rPr>
        <w:t xml:space="preserve"> Community Support:</w:t>
      </w:r>
    </w:p>
    <w:p w14:paraId="1754611F" w14:textId="5924DCDA" w:rsidR="008D61E2" w:rsidRDefault="008D61E2" w:rsidP="005B0E21">
      <w:pPr>
        <w:rPr>
          <w:noProof/>
          <w:sz w:val="28"/>
          <w:szCs w:val="28"/>
        </w:rPr>
      </w:pPr>
      <w:r w:rsidRPr="008D61E2">
        <w:rPr>
          <w:noProof/>
          <w:sz w:val="28"/>
          <w:szCs w:val="28"/>
        </w:rPr>
        <w:t xml:space="preserve">Ethics </w:t>
      </w:r>
      <w:r>
        <w:rPr>
          <w:noProof/>
          <w:sz w:val="28"/>
          <w:szCs w:val="28"/>
        </w:rPr>
        <w:t xml:space="preserve">of care does not just limit itself to formal cares, but family and community networks. This policies must promote and encourage the family in the care process, so thatit will not be the best of providers to provide care but a shared responsibility ( Maio, 2017 ). There is also an opportunity to incorporate community-based support programs that willallow offering social and emotional assistance to patients and improve their </w:t>
      </w:r>
      <w:r w:rsidR="00481ABB">
        <w:rPr>
          <w:noProof/>
          <w:sz w:val="28"/>
          <w:szCs w:val="28"/>
        </w:rPr>
        <w:t>overall care experience. With such recommendations, policy and practice in health and social care can be developed in a more relational and enmotional manner to address the need of service users, which will establish a more caring and effective care setting  ( Oliver, 2023 ). Not only would these changes lead to better patient results, but would also lead to better caregiver satisfaction, which is eventually going contribute to a more sustainable and human</w:t>
      </w:r>
      <w:r w:rsidR="00614D05">
        <w:rPr>
          <w:noProof/>
          <w:sz w:val="28"/>
          <w:szCs w:val="28"/>
        </w:rPr>
        <w:t xml:space="preserve"> healthcare system.</w:t>
      </w:r>
    </w:p>
    <w:p w14:paraId="46148F99" w14:textId="77777777" w:rsidR="00614D05" w:rsidRDefault="00614D05" w:rsidP="005B0E21">
      <w:pPr>
        <w:rPr>
          <w:noProof/>
          <w:sz w:val="36"/>
          <w:szCs w:val="36"/>
        </w:rPr>
      </w:pPr>
    </w:p>
    <w:p w14:paraId="29CE04E2" w14:textId="77777777" w:rsidR="00614D05" w:rsidRDefault="00614D05" w:rsidP="005B0E21">
      <w:pPr>
        <w:rPr>
          <w:noProof/>
          <w:sz w:val="36"/>
          <w:szCs w:val="36"/>
        </w:rPr>
      </w:pPr>
    </w:p>
    <w:p w14:paraId="5192B386" w14:textId="77777777" w:rsidR="00614D05" w:rsidRDefault="00614D05" w:rsidP="005B0E21">
      <w:pPr>
        <w:rPr>
          <w:noProof/>
          <w:sz w:val="36"/>
          <w:szCs w:val="36"/>
        </w:rPr>
      </w:pPr>
    </w:p>
    <w:p w14:paraId="1430DDC4" w14:textId="5F9E28DE" w:rsidR="00614D05" w:rsidRDefault="00614D05" w:rsidP="005B0E21">
      <w:pPr>
        <w:rPr>
          <w:noProof/>
          <w:sz w:val="36"/>
          <w:szCs w:val="36"/>
        </w:rPr>
      </w:pPr>
      <w:r w:rsidRPr="00614D05">
        <w:rPr>
          <w:noProof/>
          <w:sz w:val="36"/>
          <w:szCs w:val="36"/>
        </w:rPr>
        <w:lastRenderedPageBreak/>
        <w:t>Conclusion</w:t>
      </w:r>
    </w:p>
    <w:p w14:paraId="430286FE" w14:textId="2B2A09E3" w:rsidR="00614D05" w:rsidRDefault="00614D05" w:rsidP="005B0E21">
      <w:pPr>
        <w:rPr>
          <w:noProof/>
          <w:sz w:val="28"/>
          <w:szCs w:val="28"/>
        </w:rPr>
      </w:pPr>
      <w:r w:rsidRPr="00614D05">
        <w:rPr>
          <w:noProof/>
          <w:sz w:val="28"/>
          <w:szCs w:val="28"/>
        </w:rPr>
        <w:t>This essay has discussed E</w:t>
      </w:r>
      <w:r>
        <w:rPr>
          <w:noProof/>
          <w:sz w:val="28"/>
          <w:szCs w:val="28"/>
        </w:rPr>
        <w:t>thics of Care as a key concept in health and social care which focuses 0n the relational and emotional constituents of care giving. It is a creation of the feminist philosophy and it questions the conventional moral frameworks by focusing on empathy, being attentive, and responsive in care giving. This idea has over the years evolved into one of the principles of person-centred care, where persons are approached as whole persons whose needs are emotional,</w:t>
      </w:r>
      <w:r w:rsidR="00E221B3">
        <w:rPr>
          <w:noProof/>
          <w:sz w:val="28"/>
          <w:szCs w:val="28"/>
        </w:rPr>
        <w:t xml:space="preserve"> social and medical. </w:t>
      </w:r>
    </w:p>
    <w:p w14:paraId="128886B8" w14:textId="442E2442" w:rsidR="00E221B3" w:rsidRDefault="00E221B3" w:rsidP="005B0E21">
      <w:pPr>
        <w:rPr>
          <w:noProof/>
          <w:sz w:val="28"/>
          <w:szCs w:val="28"/>
        </w:rPr>
      </w:pPr>
      <w:r>
        <w:rPr>
          <w:noProof/>
          <w:sz w:val="28"/>
          <w:szCs w:val="28"/>
        </w:rPr>
        <w:t>The use of ethics of care among health and social care practitioners has realised great advantages such as better patient experiences and caregiver fulfillment. Difficulties in achieving caregiver burnout and emotional labor, though, indicate the shortage of its application. Nevertheless, in spite of these challenges, the positive experience of implementing thisapproach can be seenin the real-world cases where the relational care is a critical component such as in the hospice and long-term care setting.</w:t>
      </w:r>
    </w:p>
    <w:p w14:paraId="48FA3D33" w14:textId="49F6C870" w:rsidR="00E221B3" w:rsidRDefault="00E221B3" w:rsidP="005B0E21">
      <w:pPr>
        <w:rPr>
          <w:noProof/>
          <w:sz w:val="28"/>
          <w:szCs w:val="28"/>
        </w:rPr>
      </w:pPr>
      <w:r>
        <w:rPr>
          <w:noProof/>
          <w:sz w:val="28"/>
          <w:szCs w:val="28"/>
        </w:rPr>
        <w:t>In the future, ethics of care will remain influential in the</w:t>
      </w:r>
      <w:r w:rsidR="0007096A">
        <w:rPr>
          <w:noProof/>
          <w:sz w:val="28"/>
          <w:szCs w:val="28"/>
        </w:rPr>
        <w:t>future of health and social  care by incorporating emotional and relational support in the practice of care. In order to make its full execution. This way, a caring person-centred systemof health and social care will promote the need of service users with more diversity, guaranteeing a sustainable and humane model of care.</w:t>
      </w:r>
    </w:p>
    <w:p w14:paraId="5684586A" w14:textId="77777777" w:rsidR="0007096A" w:rsidRDefault="0007096A" w:rsidP="005B0E21">
      <w:pPr>
        <w:rPr>
          <w:noProof/>
          <w:sz w:val="28"/>
          <w:szCs w:val="28"/>
        </w:rPr>
      </w:pPr>
    </w:p>
    <w:p w14:paraId="0395A909" w14:textId="77777777" w:rsidR="0007096A" w:rsidRDefault="0007096A" w:rsidP="005B0E21">
      <w:pPr>
        <w:rPr>
          <w:noProof/>
          <w:sz w:val="28"/>
          <w:szCs w:val="28"/>
        </w:rPr>
      </w:pPr>
    </w:p>
    <w:p w14:paraId="678C7E00" w14:textId="74178E7F" w:rsidR="0007096A" w:rsidRPr="0007096A" w:rsidRDefault="0007096A" w:rsidP="005B0E21">
      <w:pPr>
        <w:rPr>
          <w:noProof/>
          <w:sz w:val="36"/>
          <w:szCs w:val="36"/>
        </w:rPr>
      </w:pPr>
      <w:r w:rsidRPr="0007096A">
        <w:rPr>
          <w:noProof/>
          <w:sz w:val="36"/>
          <w:szCs w:val="36"/>
        </w:rPr>
        <w:t>References</w:t>
      </w:r>
    </w:p>
    <w:p w14:paraId="698C72F6" w14:textId="77777777" w:rsidR="0046625A" w:rsidRDefault="0007096A" w:rsidP="0046625A">
      <w:pPr>
        <w:rPr>
          <w:noProof/>
          <w:sz w:val="28"/>
          <w:szCs w:val="28"/>
        </w:rPr>
      </w:pPr>
      <w:r w:rsidRPr="0007096A">
        <w:rPr>
          <w:noProof/>
          <w:sz w:val="28"/>
          <w:szCs w:val="28"/>
        </w:rPr>
        <w:t>Cuff</w:t>
      </w:r>
      <w:r>
        <w:rPr>
          <w:noProof/>
          <w:sz w:val="28"/>
          <w:szCs w:val="28"/>
        </w:rPr>
        <w:t>, B.M., Brown, S.J., Taylor, L. and Howat, D.J., 2016.</w:t>
      </w:r>
      <w:r w:rsidR="0046625A">
        <w:rPr>
          <w:noProof/>
          <w:sz w:val="28"/>
          <w:szCs w:val="28"/>
        </w:rPr>
        <w:t xml:space="preserve"> </w:t>
      </w:r>
    </w:p>
    <w:p w14:paraId="1002836A" w14:textId="13EF974F" w:rsidR="0046625A" w:rsidRDefault="0046625A" w:rsidP="0046625A">
      <w:pPr>
        <w:jc w:val="center"/>
        <w:rPr>
          <w:noProof/>
          <w:sz w:val="28"/>
          <w:szCs w:val="28"/>
        </w:rPr>
      </w:pPr>
      <w:r>
        <w:rPr>
          <w:noProof/>
          <w:sz w:val="28"/>
          <w:szCs w:val="28"/>
        </w:rPr>
        <w:t>Empathy: A review of the concept. Emotion review, 8(2),pp.144-153.</w:t>
      </w:r>
    </w:p>
    <w:p w14:paraId="7BF15216" w14:textId="6DC29B1F" w:rsidR="0046625A" w:rsidRPr="0046625A" w:rsidRDefault="0046625A" w:rsidP="0046625A">
      <w:pPr>
        <w:jc w:val="center"/>
        <w:rPr>
          <w:noProof/>
          <w:sz w:val="28"/>
          <w:szCs w:val="28"/>
          <w:lang w:val="en-GB"/>
        </w:rPr>
      </w:pPr>
      <w:r w:rsidRPr="0046625A">
        <w:rPr>
          <w:noProof/>
          <w:sz w:val="28"/>
          <w:szCs w:val="28"/>
          <w:lang w:val="en-GB"/>
        </w:rPr>
        <w:t>Fernandez, J.L., Snell, T. A</w:t>
      </w:r>
      <w:r>
        <w:rPr>
          <w:noProof/>
          <w:sz w:val="28"/>
          <w:szCs w:val="28"/>
          <w:lang w:val="en-GB"/>
        </w:rPr>
        <w:t>nd Marczak, J., 2015. An assessment of the impact of the Care Act 2014 eligibitity regulations.</w:t>
      </w:r>
    </w:p>
    <w:p w14:paraId="0062CF56" w14:textId="3EF21984" w:rsidR="0046625A" w:rsidRPr="0046625A" w:rsidRDefault="003F751F" w:rsidP="0046625A">
      <w:pPr>
        <w:jc w:val="center"/>
        <w:rPr>
          <w:noProof/>
          <w:sz w:val="28"/>
          <w:szCs w:val="28"/>
          <w:lang w:val="en-GB"/>
        </w:rPr>
      </w:pPr>
      <w:r>
        <w:rPr>
          <w:noProof/>
          <w:sz w:val="28"/>
          <w:szCs w:val="28"/>
          <w:lang w:val="en-GB"/>
        </w:rPr>
        <w:lastRenderedPageBreak/>
        <w:t>.</w:t>
      </w:r>
      <w:r w:rsidR="00E54E65">
        <w:rPr>
          <w:noProof/>
          <w:sz w:val="28"/>
          <w:szCs w:val="28"/>
          <w:lang w:val="en-GB"/>
        </w:rPr>
        <w:t>Garry, A and Pearsall, M., 2015. Woman, knowledge, and reality: Exploration in feminist philosophy. Rouledge.</w:t>
      </w:r>
    </w:p>
    <w:p w14:paraId="700B75EE" w14:textId="6E4B8507" w:rsidR="0046625A" w:rsidRDefault="003F751F" w:rsidP="00765914">
      <w:pPr>
        <w:jc w:val="right"/>
        <w:rPr>
          <w:noProof/>
          <w:sz w:val="28"/>
          <w:szCs w:val="28"/>
          <w:lang w:val="en-GB"/>
        </w:rPr>
      </w:pPr>
      <w:r>
        <w:rPr>
          <w:noProof/>
          <w:sz w:val="28"/>
          <w:szCs w:val="28"/>
          <w:lang w:val="en-GB"/>
        </w:rPr>
        <w:t>.</w:t>
      </w:r>
      <w:r w:rsidR="00E54E65">
        <w:rPr>
          <w:noProof/>
          <w:sz w:val="28"/>
          <w:szCs w:val="28"/>
          <w:lang w:val="en-GB"/>
        </w:rPr>
        <w:t>Giugilini, A., Milnes, S. and Savulescu, J., 2016. The medical ethics cu</w:t>
      </w:r>
      <w:r w:rsidR="00C77F50">
        <w:rPr>
          <w:noProof/>
          <w:sz w:val="28"/>
          <w:szCs w:val="28"/>
          <w:lang w:val="en-GB"/>
        </w:rPr>
        <w:t>rriculum in medical schools: Present and future. The journal of clinical ethics, 27(2), pp.129-145.</w:t>
      </w:r>
    </w:p>
    <w:p w14:paraId="659DAE3D" w14:textId="623B411F" w:rsidR="00C77F50" w:rsidRDefault="003F751F" w:rsidP="00765914">
      <w:pPr>
        <w:rPr>
          <w:noProof/>
          <w:sz w:val="28"/>
          <w:szCs w:val="28"/>
          <w:lang w:val="en-GB"/>
        </w:rPr>
      </w:pPr>
      <w:r>
        <w:rPr>
          <w:noProof/>
          <w:sz w:val="28"/>
          <w:szCs w:val="28"/>
          <w:lang w:val="en-GB"/>
        </w:rPr>
        <w:t>.</w:t>
      </w:r>
      <w:r w:rsidR="00C77F50">
        <w:rPr>
          <w:noProof/>
          <w:sz w:val="28"/>
          <w:szCs w:val="28"/>
          <w:lang w:val="en-GB"/>
        </w:rPr>
        <w:t>Glasby, J., 2017. Understanding health and social care. Policy Press.</w:t>
      </w:r>
    </w:p>
    <w:p w14:paraId="0B638785" w14:textId="163E2B8A" w:rsidR="00C77F50" w:rsidRDefault="003F751F" w:rsidP="00765914">
      <w:pPr>
        <w:rPr>
          <w:noProof/>
          <w:sz w:val="28"/>
          <w:szCs w:val="28"/>
          <w:lang w:val="en-GB"/>
        </w:rPr>
      </w:pPr>
      <w:r>
        <w:rPr>
          <w:noProof/>
          <w:sz w:val="28"/>
          <w:szCs w:val="28"/>
          <w:lang w:val="en-GB"/>
        </w:rPr>
        <w:t>.</w:t>
      </w:r>
      <w:r w:rsidR="00C77F50">
        <w:rPr>
          <w:noProof/>
          <w:sz w:val="28"/>
          <w:szCs w:val="28"/>
          <w:lang w:val="en-GB"/>
        </w:rPr>
        <w:t>Jeung, D.Y., Kim, C. and Chang, S.J., 2018. Emotional labor and burnout: A review of the literature. Yonsei medical journal, 59920, p. 287.</w:t>
      </w:r>
    </w:p>
    <w:p w14:paraId="4C059F8B" w14:textId="6A190879" w:rsidR="00C77F50" w:rsidRDefault="003F751F" w:rsidP="00765914">
      <w:pPr>
        <w:rPr>
          <w:noProof/>
          <w:sz w:val="28"/>
          <w:szCs w:val="28"/>
          <w:lang w:val="en-GB"/>
        </w:rPr>
      </w:pPr>
      <w:r>
        <w:rPr>
          <w:noProof/>
          <w:sz w:val="28"/>
          <w:szCs w:val="28"/>
          <w:lang w:val="en-GB"/>
        </w:rPr>
        <w:t>.</w:t>
      </w:r>
      <w:r w:rsidR="00765914">
        <w:rPr>
          <w:noProof/>
          <w:sz w:val="28"/>
          <w:szCs w:val="28"/>
          <w:lang w:val="en-GB"/>
        </w:rPr>
        <w:t>Krishnan, S., York, M.K., D. and Heyn, P.C., 2017. Coping with caregiver burnout when caring for a person with neurodegeneration disease: a guide for caregivers. Archives of physical medicine and rehabilitation, 98(4), pp.805-807.</w:t>
      </w:r>
    </w:p>
    <w:p w14:paraId="34E4BB70" w14:textId="5D6704C3" w:rsidR="00F47029" w:rsidRDefault="003F751F" w:rsidP="00765914">
      <w:pPr>
        <w:rPr>
          <w:noProof/>
          <w:sz w:val="28"/>
          <w:szCs w:val="28"/>
          <w:lang w:val="en-GB"/>
        </w:rPr>
      </w:pPr>
      <w:r>
        <w:rPr>
          <w:noProof/>
          <w:sz w:val="28"/>
          <w:szCs w:val="28"/>
          <w:lang w:val="en-GB"/>
        </w:rPr>
        <w:t>.</w:t>
      </w:r>
      <w:r w:rsidR="00F47029">
        <w:rPr>
          <w:noProof/>
          <w:sz w:val="28"/>
          <w:szCs w:val="28"/>
          <w:lang w:val="en-GB"/>
        </w:rPr>
        <w:t>Mackie, B.R., Mitchell, M. and Marshall, A., 2018.The impact of interventions that promote family involvement in care on adult  acute-care  wards:  An integrative reviw. Collegian, 25(1), pp.131-140.</w:t>
      </w:r>
    </w:p>
    <w:p w14:paraId="4CBED0C9" w14:textId="542EA1E0" w:rsidR="00F47029" w:rsidRDefault="003F751F" w:rsidP="00765914">
      <w:pPr>
        <w:rPr>
          <w:noProof/>
          <w:sz w:val="28"/>
          <w:szCs w:val="28"/>
          <w:lang w:val="en-GB"/>
        </w:rPr>
      </w:pPr>
      <w:r>
        <w:rPr>
          <w:noProof/>
          <w:sz w:val="28"/>
          <w:szCs w:val="28"/>
          <w:lang w:val="en-GB"/>
        </w:rPr>
        <w:t>.</w:t>
      </w:r>
      <w:r w:rsidR="00F47029">
        <w:rPr>
          <w:noProof/>
          <w:sz w:val="28"/>
          <w:szCs w:val="28"/>
          <w:lang w:val="en-GB"/>
        </w:rPr>
        <w:t>Maio, G., 2017. Fundamentals of an ethics of care. Care in healthcare: Reflections on theory and practice, pp.51-63.</w:t>
      </w:r>
    </w:p>
    <w:p w14:paraId="2FFB2F98" w14:textId="1C0503F1" w:rsidR="00F47029" w:rsidRDefault="003F751F" w:rsidP="00765914">
      <w:pPr>
        <w:rPr>
          <w:noProof/>
          <w:sz w:val="28"/>
          <w:szCs w:val="28"/>
          <w:lang w:val="en-GB"/>
        </w:rPr>
      </w:pPr>
      <w:r w:rsidRPr="00B30BD8">
        <w:rPr>
          <w:noProof/>
          <w:sz w:val="28"/>
          <w:szCs w:val="28"/>
          <w:lang w:val="en-GB"/>
        </w:rPr>
        <w:t>.</w:t>
      </w:r>
      <w:r w:rsidR="00F47029" w:rsidRPr="00B30BD8">
        <w:rPr>
          <w:noProof/>
          <w:sz w:val="28"/>
          <w:szCs w:val="28"/>
          <w:lang w:val="en-GB"/>
        </w:rPr>
        <w:t xml:space="preserve">Numans, W., Regenmeortel, T.V., Schalk, R.and Boog, J., 2021. </w:t>
      </w:r>
      <w:r w:rsidR="00F47029" w:rsidRPr="00F47029">
        <w:rPr>
          <w:noProof/>
          <w:sz w:val="28"/>
          <w:szCs w:val="28"/>
          <w:lang w:val="en-GB"/>
        </w:rPr>
        <w:t>Vulnerable person in society:  an</w:t>
      </w:r>
      <w:r w:rsidR="00F47029">
        <w:rPr>
          <w:noProof/>
          <w:sz w:val="28"/>
          <w:szCs w:val="28"/>
          <w:lang w:val="en-GB"/>
        </w:rPr>
        <w:t xml:space="preserve">  insider</w:t>
      </w:r>
      <w:r>
        <w:rPr>
          <w:noProof/>
          <w:sz w:val="28"/>
          <w:szCs w:val="28"/>
          <w:lang w:val="en-GB"/>
        </w:rPr>
        <w:t>’s perspective. International Journal of Qualitative Studies on Health and Well-being, 16(1), P.1863598.</w:t>
      </w:r>
    </w:p>
    <w:p w14:paraId="36F321DD" w14:textId="0774E7CE" w:rsidR="003F751F" w:rsidRDefault="003F751F" w:rsidP="003F751F">
      <w:pPr>
        <w:rPr>
          <w:noProof/>
          <w:sz w:val="28"/>
          <w:szCs w:val="28"/>
          <w:lang w:val="en-GB"/>
        </w:rPr>
      </w:pPr>
      <w:r>
        <w:rPr>
          <w:noProof/>
          <w:sz w:val="28"/>
          <w:szCs w:val="28"/>
          <w:lang w:val="en-GB"/>
        </w:rPr>
        <w:t>.Okano, Y., 2016. Why has the ethics of care become an issue of global concern?. International Journal of Japanese Sociology, 25(5), pp.85-99.</w:t>
      </w:r>
    </w:p>
    <w:p w14:paraId="1D9D8488" w14:textId="27289ECF" w:rsidR="003F751F" w:rsidRDefault="003F751F" w:rsidP="003F751F">
      <w:pPr>
        <w:rPr>
          <w:noProof/>
          <w:sz w:val="28"/>
          <w:szCs w:val="28"/>
          <w:lang w:val="en-GB"/>
        </w:rPr>
      </w:pPr>
      <w:r>
        <w:rPr>
          <w:noProof/>
          <w:sz w:val="28"/>
          <w:szCs w:val="28"/>
          <w:lang w:val="en-GB"/>
        </w:rPr>
        <w:t>.Oliver, M., 2023. The social model</w:t>
      </w:r>
      <w:r w:rsidR="009134AA">
        <w:rPr>
          <w:noProof/>
          <w:sz w:val="28"/>
          <w:szCs w:val="28"/>
          <w:lang w:val="en-GB"/>
        </w:rPr>
        <w:t>of disability. In Social work (pp.137-140). Routledge.</w:t>
      </w:r>
    </w:p>
    <w:p w14:paraId="185DBC6E" w14:textId="00336238" w:rsidR="009134AA" w:rsidRDefault="009134AA" w:rsidP="003F751F">
      <w:pPr>
        <w:rPr>
          <w:noProof/>
          <w:sz w:val="28"/>
          <w:szCs w:val="28"/>
          <w:lang w:val="en-GB"/>
        </w:rPr>
      </w:pPr>
      <w:r>
        <w:rPr>
          <w:noProof/>
          <w:sz w:val="28"/>
          <w:szCs w:val="28"/>
          <w:lang w:val="en-GB"/>
        </w:rPr>
        <w:t>.Penninng, M.J. and Wu, Z., 2016. Caregiver stress and mental health: Impact of caregiving relationship and gender. The gerontologist, 56(6), pp. 1102-1113.</w:t>
      </w:r>
    </w:p>
    <w:p w14:paraId="48F196F6" w14:textId="0C0DF967" w:rsidR="009134AA" w:rsidRDefault="009134AA" w:rsidP="003F751F">
      <w:pPr>
        <w:rPr>
          <w:noProof/>
          <w:sz w:val="28"/>
          <w:szCs w:val="28"/>
          <w:lang w:val="en-GB"/>
        </w:rPr>
      </w:pPr>
      <w:r>
        <w:rPr>
          <w:noProof/>
          <w:sz w:val="28"/>
          <w:szCs w:val="28"/>
          <w:lang w:val="en-GB"/>
        </w:rPr>
        <w:t>.Sanjuan, M., Evidence of its effectiveness for congnitive and fuctional improvement in older adults. Journal of clinical nursing, 32(5-6), pp.</w:t>
      </w:r>
      <w:r w:rsidR="00FF7BB7">
        <w:rPr>
          <w:noProof/>
          <w:sz w:val="28"/>
          <w:szCs w:val="28"/>
          <w:lang w:val="en-GB"/>
        </w:rPr>
        <w:t>736-748.</w:t>
      </w:r>
    </w:p>
    <w:p w14:paraId="31B0ED50" w14:textId="5A8E7495" w:rsidR="00FF7BB7" w:rsidRDefault="00FF7BB7" w:rsidP="003F751F">
      <w:pPr>
        <w:rPr>
          <w:noProof/>
          <w:sz w:val="28"/>
          <w:szCs w:val="28"/>
          <w:lang w:val="en-GB"/>
        </w:rPr>
      </w:pPr>
      <w:r>
        <w:rPr>
          <w:noProof/>
          <w:sz w:val="28"/>
          <w:szCs w:val="28"/>
          <w:lang w:val="en-GB"/>
        </w:rPr>
        <w:lastRenderedPageBreak/>
        <w:t xml:space="preserve">.Santana, M.J., Manalili. </w:t>
      </w:r>
      <w:r w:rsidRPr="00FF7BB7">
        <w:rPr>
          <w:noProof/>
          <w:sz w:val="28"/>
          <w:szCs w:val="28"/>
          <w:lang w:val="en-GB"/>
        </w:rPr>
        <w:t>K., Jolley, R.J., Zelinsky</w:t>
      </w:r>
      <w:r>
        <w:rPr>
          <w:noProof/>
          <w:sz w:val="28"/>
          <w:szCs w:val="28"/>
          <w:lang w:val="en-GB"/>
        </w:rPr>
        <w:t>, S., Quan, H. and Lu, M., 2018. How to practice person-cetred care: A conceptual framework. Health Expectations, 21(2), pp.429-440.</w:t>
      </w:r>
    </w:p>
    <w:p w14:paraId="0160C60E" w14:textId="236E596B" w:rsidR="00FF7BB7" w:rsidRDefault="00FF7BB7" w:rsidP="003F751F">
      <w:pPr>
        <w:rPr>
          <w:noProof/>
          <w:sz w:val="28"/>
          <w:szCs w:val="28"/>
          <w:lang w:val="en-GB"/>
        </w:rPr>
      </w:pPr>
      <w:r w:rsidRPr="00FF7BB7">
        <w:rPr>
          <w:noProof/>
          <w:sz w:val="28"/>
          <w:szCs w:val="28"/>
          <w:lang w:val="nl-NL"/>
        </w:rPr>
        <w:t>.Ventegodt, S., Kandel, I., E</w:t>
      </w:r>
      <w:r>
        <w:rPr>
          <w:noProof/>
          <w:sz w:val="28"/>
          <w:szCs w:val="28"/>
          <w:lang w:val="nl-NL"/>
        </w:rPr>
        <w:t xml:space="preserve">rvin, D.A. and Merrick, J., 2016. </w:t>
      </w:r>
      <w:r w:rsidRPr="00FF7BB7">
        <w:rPr>
          <w:noProof/>
          <w:sz w:val="28"/>
          <w:szCs w:val="28"/>
          <w:lang w:val="en-GB"/>
        </w:rPr>
        <w:t>Concept of holistic care. In</w:t>
      </w:r>
      <w:r>
        <w:rPr>
          <w:noProof/>
          <w:sz w:val="28"/>
          <w:szCs w:val="28"/>
          <w:lang w:val="en-GB"/>
        </w:rPr>
        <w:t xml:space="preserve"> Health care for people with intellectual and developmental disabilit</w:t>
      </w:r>
      <w:r w:rsidR="00637DDE">
        <w:rPr>
          <w:noProof/>
          <w:sz w:val="28"/>
          <w:szCs w:val="28"/>
          <w:lang w:val="en-GB"/>
        </w:rPr>
        <w:t>ies across the lifespan (pp.  1935-1941). Cham: Spriger International publishing.</w:t>
      </w:r>
    </w:p>
    <w:p w14:paraId="6B5D9763" w14:textId="46FC446E" w:rsidR="00637DDE" w:rsidRDefault="00637DDE" w:rsidP="003F751F">
      <w:pPr>
        <w:rPr>
          <w:noProof/>
          <w:sz w:val="28"/>
          <w:szCs w:val="28"/>
          <w:lang w:val="en-GB"/>
        </w:rPr>
      </w:pPr>
      <w:r>
        <w:rPr>
          <w:noProof/>
          <w:sz w:val="28"/>
          <w:szCs w:val="28"/>
          <w:lang w:val="en-GB"/>
        </w:rPr>
        <w:t xml:space="preserve">.West, S., Haider, L.J., Masterson, V., Enqvist, J.P., Svedin, U. and Tengo, M., 2018. Stewardship, care and relational values. Current opinion in environmental sustainability, 35, pp.30-38. </w:t>
      </w:r>
    </w:p>
    <w:p w14:paraId="0586085A" w14:textId="0E3ADE58" w:rsidR="00637DDE" w:rsidRPr="00FF7BB7" w:rsidRDefault="00637DDE" w:rsidP="003F751F">
      <w:pPr>
        <w:rPr>
          <w:noProof/>
          <w:sz w:val="28"/>
          <w:szCs w:val="28"/>
          <w:lang w:val="en-GB"/>
        </w:rPr>
      </w:pPr>
      <w:r>
        <w:rPr>
          <w:noProof/>
          <w:sz w:val="28"/>
          <w:szCs w:val="28"/>
          <w:lang w:val="en-GB"/>
        </w:rPr>
        <w:t>.Yadava, S., 2018. Analysing the philosophical Ideas of Nel Noddings on Empathy and Care. JOURNAL OF INDIAN</w:t>
      </w:r>
      <w:r w:rsidR="00EF278A">
        <w:rPr>
          <w:noProof/>
          <w:sz w:val="28"/>
          <w:szCs w:val="28"/>
          <w:lang w:val="en-GB"/>
        </w:rPr>
        <w:t xml:space="preserve"> EDUCATION, 44(1), pp. 37-46.</w:t>
      </w:r>
    </w:p>
    <w:p w14:paraId="5A342009" w14:textId="77777777" w:rsidR="0046625A" w:rsidRPr="00FF7BB7" w:rsidRDefault="0046625A" w:rsidP="005B0E21">
      <w:pPr>
        <w:rPr>
          <w:noProof/>
          <w:sz w:val="28"/>
          <w:szCs w:val="28"/>
          <w:lang w:val="en-GB"/>
        </w:rPr>
      </w:pPr>
    </w:p>
    <w:p w14:paraId="3A285F99" w14:textId="4208B8B5" w:rsidR="00F90021" w:rsidRPr="00FF7BB7" w:rsidRDefault="008D61E2" w:rsidP="005B0E21">
      <w:pPr>
        <w:rPr>
          <w:noProof/>
          <w:sz w:val="36"/>
          <w:szCs w:val="36"/>
          <w:lang w:val="en-GB"/>
        </w:rPr>
      </w:pPr>
      <w:r w:rsidRPr="00FF7BB7">
        <w:rPr>
          <w:noProof/>
          <w:sz w:val="36"/>
          <w:szCs w:val="36"/>
          <w:lang w:val="en-GB"/>
        </w:rPr>
        <w:t xml:space="preserve"> </w:t>
      </w:r>
      <w:r w:rsidR="0046625A" w:rsidRPr="00FF7BB7">
        <w:rPr>
          <w:noProof/>
          <w:sz w:val="36"/>
          <w:szCs w:val="36"/>
          <w:lang w:val="en-GB"/>
        </w:rPr>
        <w:t xml:space="preserve"> </w:t>
      </w:r>
    </w:p>
    <w:p w14:paraId="057ADD49" w14:textId="77777777" w:rsidR="00501DAC" w:rsidRPr="00FF7BB7" w:rsidRDefault="00501DAC" w:rsidP="005B0E21">
      <w:pPr>
        <w:rPr>
          <w:noProof/>
          <w:sz w:val="36"/>
          <w:szCs w:val="36"/>
          <w:lang w:val="en-GB"/>
        </w:rPr>
      </w:pPr>
    </w:p>
    <w:p w14:paraId="2FDB4E41" w14:textId="77777777" w:rsidR="007075FE" w:rsidRPr="00FF7BB7" w:rsidRDefault="007075FE" w:rsidP="005B0E21">
      <w:pPr>
        <w:rPr>
          <w:b/>
          <w:bCs/>
          <w:sz w:val="36"/>
          <w:szCs w:val="36"/>
          <w:lang w:val="en-GB"/>
        </w:rPr>
      </w:pPr>
    </w:p>
    <w:sectPr w:rsidR="007075FE" w:rsidRPr="00FF7B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22D08" w14:textId="77777777" w:rsidR="008A24B7" w:rsidRDefault="008A24B7" w:rsidP="00D04E43">
      <w:pPr>
        <w:spacing w:after="0" w:line="240" w:lineRule="auto"/>
      </w:pPr>
      <w:r>
        <w:separator/>
      </w:r>
    </w:p>
  </w:endnote>
  <w:endnote w:type="continuationSeparator" w:id="0">
    <w:p w14:paraId="62CF6B92" w14:textId="77777777" w:rsidR="008A24B7" w:rsidRDefault="008A24B7" w:rsidP="00D04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A91B4" w14:textId="77777777" w:rsidR="008A24B7" w:rsidRDefault="008A24B7" w:rsidP="00D04E43">
      <w:pPr>
        <w:spacing w:after="0" w:line="240" w:lineRule="auto"/>
      </w:pPr>
      <w:r>
        <w:separator/>
      </w:r>
    </w:p>
  </w:footnote>
  <w:footnote w:type="continuationSeparator" w:id="0">
    <w:p w14:paraId="7127D83C" w14:textId="77777777" w:rsidR="008A24B7" w:rsidRDefault="008A24B7" w:rsidP="00D04E4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qSI9gu05eBha4" int2:id="FNdmLEf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62569444">
    <w:abstractNumId w:val="0"/>
  </w:num>
  <w:num w:numId="2" w16cid:durableId="1697535945">
    <w:abstractNumId w:val="0"/>
  </w:num>
  <w:num w:numId="3" w16cid:durableId="1453939683">
    <w:abstractNumId w:val="0"/>
  </w:num>
  <w:num w:numId="4" w16cid:durableId="793018286">
    <w:abstractNumId w:val="0"/>
  </w:num>
  <w:num w:numId="5" w16cid:durableId="1419520029">
    <w:abstractNumId w:val="0"/>
  </w:num>
  <w:num w:numId="6" w16cid:durableId="236090852">
    <w:abstractNumId w:val="0"/>
  </w:num>
  <w:num w:numId="7" w16cid:durableId="166093296">
    <w:abstractNumId w:val="0"/>
  </w:num>
  <w:num w:numId="8" w16cid:durableId="95709821">
    <w:abstractNumId w:val="0"/>
  </w:num>
  <w:num w:numId="9" w16cid:durableId="1373000515">
    <w:abstractNumId w:val="0"/>
  </w:num>
  <w:num w:numId="10" w16cid:durableId="147529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98AA78"/>
    <w:rsid w:val="000266B9"/>
    <w:rsid w:val="00037FB4"/>
    <w:rsid w:val="00060015"/>
    <w:rsid w:val="0007096A"/>
    <w:rsid w:val="00082637"/>
    <w:rsid w:val="00083C0A"/>
    <w:rsid w:val="000A553A"/>
    <w:rsid w:val="000B7B1F"/>
    <w:rsid w:val="000D556E"/>
    <w:rsid w:val="00127BAC"/>
    <w:rsid w:val="00150935"/>
    <w:rsid w:val="00193442"/>
    <w:rsid w:val="001A240A"/>
    <w:rsid w:val="001C391D"/>
    <w:rsid w:val="00202EC0"/>
    <w:rsid w:val="002422F9"/>
    <w:rsid w:val="00264F65"/>
    <w:rsid w:val="002A153F"/>
    <w:rsid w:val="002D3433"/>
    <w:rsid w:val="002F0CCA"/>
    <w:rsid w:val="00302E2C"/>
    <w:rsid w:val="00311CE6"/>
    <w:rsid w:val="00314C66"/>
    <w:rsid w:val="00327559"/>
    <w:rsid w:val="00332735"/>
    <w:rsid w:val="00353858"/>
    <w:rsid w:val="00362687"/>
    <w:rsid w:val="003E6ADB"/>
    <w:rsid w:val="003F23CF"/>
    <w:rsid w:val="003F3B0B"/>
    <w:rsid w:val="003F751F"/>
    <w:rsid w:val="00417CDE"/>
    <w:rsid w:val="004638F3"/>
    <w:rsid w:val="0046625A"/>
    <w:rsid w:val="0047002A"/>
    <w:rsid w:val="00481ABB"/>
    <w:rsid w:val="004D5C29"/>
    <w:rsid w:val="004F5A19"/>
    <w:rsid w:val="00501DAC"/>
    <w:rsid w:val="00506A2E"/>
    <w:rsid w:val="00506AF3"/>
    <w:rsid w:val="00510955"/>
    <w:rsid w:val="0051489F"/>
    <w:rsid w:val="00593B37"/>
    <w:rsid w:val="00593E97"/>
    <w:rsid w:val="005A3073"/>
    <w:rsid w:val="005B0E21"/>
    <w:rsid w:val="005D3ACE"/>
    <w:rsid w:val="005E6E4A"/>
    <w:rsid w:val="0061100F"/>
    <w:rsid w:val="00612213"/>
    <w:rsid w:val="00614D05"/>
    <w:rsid w:val="006212E4"/>
    <w:rsid w:val="00630C0A"/>
    <w:rsid w:val="0063585D"/>
    <w:rsid w:val="00637DDE"/>
    <w:rsid w:val="006447C7"/>
    <w:rsid w:val="00692450"/>
    <w:rsid w:val="006C40AD"/>
    <w:rsid w:val="006F20BF"/>
    <w:rsid w:val="00706116"/>
    <w:rsid w:val="007075FE"/>
    <w:rsid w:val="00726F1D"/>
    <w:rsid w:val="00742BC4"/>
    <w:rsid w:val="00765914"/>
    <w:rsid w:val="00785F21"/>
    <w:rsid w:val="007949F8"/>
    <w:rsid w:val="007C78D5"/>
    <w:rsid w:val="00803568"/>
    <w:rsid w:val="00870802"/>
    <w:rsid w:val="008747E6"/>
    <w:rsid w:val="008A24B7"/>
    <w:rsid w:val="008A379D"/>
    <w:rsid w:val="008D61E2"/>
    <w:rsid w:val="00903395"/>
    <w:rsid w:val="009134AA"/>
    <w:rsid w:val="00972947"/>
    <w:rsid w:val="009810E0"/>
    <w:rsid w:val="009C1211"/>
    <w:rsid w:val="009D4F11"/>
    <w:rsid w:val="009E3CCD"/>
    <w:rsid w:val="009E4179"/>
    <w:rsid w:val="009F563F"/>
    <w:rsid w:val="00A47F2C"/>
    <w:rsid w:val="00A554CD"/>
    <w:rsid w:val="00AA4030"/>
    <w:rsid w:val="00AA7C4C"/>
    <w:rsid w:val="00AC2147"/>
    <w:rsid w:val="00B108CE"/>
    <w:rsid w:val="00B30BD8"/>
    <w:rsid w:val="00B4334B"/>
    <w:rsid w:val="00B45A34"/>
    <w:rsid w:val="00B614A1"/>
    <w:rsid w:val="00B61D4F"/>
    <w:rsid w:val="00B751C7"/>
    <w:rsid w:val="00B86DB5"/>
    <w:rsid w:val="00B9729C"/>
    <w:rsid w:val="00BA6E79"/>
    <w:rsid w:val="00BD386D"/>
    <w:rsid w:val="00BE6C07"/>
    <w:rsid w:val="00C12BF6"/>
    <w:rsid w:val="00C6169D"/>
    <w:rsid w:val="00C6268D"/>
    <w:rsid w:val="00C77F50"/>
    <w:rsid w:val="00CB0808"/>
    <w:rsid w:val="00CC2726"/>
    <w:rsid w:val="00CE6B2F"/>
    <w:rsid w:val="00D04E43"/>
    <w:rsid w:val="00D8171E"/>
    <w:rsid w:val="00D819EA"/>
    <w:rsid w:val="00D84E2F"/>
    <w:rsid w:val="00D94A32"/>
    <w:rsid w:val="00D97086"/>
    <w:rsid w:val="00DA4620"/>
    <w:rsid w:val="00DA6D1B"/>
    <w:rsid w:val="00DB3BF2"/>
    <w:rsid w:val="00DE0D04"/>
    <w:rsid w:val="00DE6FAC"/>
    <w:rsid w:val="00E17F5C"/>
    <w:rsid w:val="00E221B3"/>
    <w:rsid w:val="00E2671C"/>
    <w:rsid w:val="00E32B43"/>
    <w:rsid w:val="00E47659"/>
    <w:rsid w:val="00E54E65"/>
    <w:rsid w:val="00EF278A"/>
    <w:rsid w:val="00EF6273"/>
    <w:rsid w:val="00F25DCE"/>
    <w:rsid w:val="00F47029"/>
    <w:rsid w:val="00F70293"/>
    <w:rsid w:val="00F7216C"/>
    <w:rsid w:val="00F81652"/>
    <w:rsid w:val="00F90021"/>
    <w:rsid w:val="00FC55D6"/>
    <w:rsid w:val="00FD7C6A"/>
    <w:rsid w:val="00FF00F9"/>
    <w:rsid w:val="00FF7BB7"/>
    <w:rsid w:val="06DE17D9"/>
    <w:rsid w:val="09028EE5"/>
    <w:rsid w:val="0972396D"/>
    <w:rsid w:val="09CE6D45"/>
    <w:rsid w:val="108B7DD3"/>
    <w:rsid w:val="179E045F"/>
    <w:rsid w:val="1C1683AB"/>
    <w:rsid w:val="1F5779EF"/>
    <w:rsid w:val="1F5C28EF"/>
    <w:rsid w:val="28FB9729"/>
    <w:rsid w:val="2B3D91DD"/>
    <w:rsid w:val="2F688D33"/>
    <w:rsid w:val="34FDE60E"/>
    <w:rsid w:val="39C5EBED"/>
    <w:rsid w:val="3B22FA92"/>
    <w:rsid w:val="3FFC46EF"/>
    <w:rsid w:val="41E02EAE"/>
    <w:rsid w:val="4BB780FE"/>
    <w:rsid w:val="4D9195BD"/>
    <w:rsid w:val="50A09639"/>
    <w:rsid w:val="5264C040"/>
    <w:rsid w:val="53E35695"/>
    <w:rsid w:val="5824F1A0"/>
    <w:rsid w:val="5898AA78"/>
    <w:rsid w:val="60AFF884"/>
    <w:rsid w:val="61E5D268"/>
    <w:rsid w:val="64DF5B4A"/>
    <w:rsid w:val="6537FB83"/>
    <w:rsid w:val="6587CCAD"/>
    <w:rsid w:val="6793DE8A"/>
    <w:rsid w:val="67EA748E"/>
    <w:rsid w:val="6CE7507A"/>
    <w:rsid w:val="6E8AA39C"/>
    <w:rsid w:val="73F94BB2"/>
    <w:rsid w:val="74F681F1"/>
    <w:rsid w:val="76579022"/>
    <w:rsid w:val="7834E45E"/>
    <w:rsid w:val="7B0CAB26"/>
    <w:rsid w:val="7B7345E7"/>
    <w:rsid w:val="7D6835F3"/>
    <w:rsid w:val="7E7C3833"/>
    <w:rsid w:val="7F648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8AA78"/>
  <w15:chartTrackingRefBased/>
  <w15:docId w15:val="{36EBAAEC-EF5B-4498-8235-06950C97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ja-JP"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808"/>
  </w:style>
  <w:style w:type="paragraph" w:styleId="Heading1">
    <w:name w:val="heading 1"/>
    <w:basedOn w:val="Normal"/>
    <w:next w:val="Normal"/>
    <w:link w:val="Heading1Char"/>
    <w:uiPriority w:val="9"/>
    <w:qFormat/>
    <w:rsid w:val="00CB0808"/>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CB0808"/>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unhideWhenUsed/>
    <w:qFormat/>
    <w:rsid w:val="00CB0808"/>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unhideWhenUsed/>
    <w:qFormat/>
    <w:rsid w:val="00CB0808"/>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unhideWhenUsed/>
    <w:qFormat/>
    <w:rsid w:val="00CB0808"/>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unhideWhenUsed/>
    <w:qFormat/>
    <w:rsid w:val="00CB0808"/>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unhideWhenUsed/>
    <w:qFormat/>
    <w:rsid w:val="00CB0808"/>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unhideWhenUsed/>
    <w:qFormat/>
    <w:rsid w:val="00CB0808"/>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unhideWhenUsed/>
    <w:qFormat/>
    <w:rsid w:val="00CB0808"/>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808"/>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CB0808"/>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rsid w:val="00CB0808"/>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rsid w:val="00CB0808"/>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rsid w:val="00CB0808"/>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rsid w:val="00CB0808"/>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rsid w:val="00CB0808"/>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rsid w:val="00CB0808"/>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rsid w:val="00CB0808"/>
    <w:rPr>
      <w:rFonts w:asciiTheme="majorHAnsi" w:eastAsiaTheme="majorEastAsia" w:hAnsiTheme="majorHAnsi" w:cstheme="majorBidi"/>
      <w:i/>
      <w:iCs/>
      <w:color w:val="80340D" w:themeColor="accent2" w:themeShade="80"/>
      <w:sz w:val="22"/>
      <w:szCs w:val="22"/>
    </w:rPr>
  </w:style>
  <w:style w:type="character" w:customStyle="1" w:styleId="TitleChar">
    <w:name w:val="Title Char"/>
    <w:basedOn w:val="DefaultParagraphFont"/>
    <w:link w:val="Title"/>
    <w:uiPriority w:val="10"/>
    <w:rsid w:val="00CB0808"/>
    <w:rPr>
      <w:rFonts w:asciiTheme="majorHAnsi" w:eastAsiaTheme="majorEastAsia" w:hAnsiTheme="majorHAnsi" w:cstheme="majorBidi"/>
      <w:color w:val="262626" w:themeColor="text1" w:themeTint="D9"/>
      <w:sz w:val="96"/>
      <w:szCs w:val="96"/>
    </w:rPr>
  </w:style>
  <w:style w:type="paragraph" w:styleId="Title">
    <w:name w:val="Title"/>
    <w:basedOn w:val="Normal"/>
    <w:next w:val="Normal"/>
    <w:link w:val="TitleChar"/>
    <w:uiPriority w:val="10"/>
    <w:qFormat/>
    <w:rsid w:val="00CB0808"/>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CB0808"/>
    <w:rPr>
      <w:caps/>
      <w:color w:val="404040" w:themeColor="text1" w:themeTint="BF"/>
      <w:spacing w:val="20"/>
      <w:sz w:val="28"/>
      <w:szCs w:val="28"/>
    </w:rPr>
  </w:style>
  <w:style w:type="paragraph" w:styleId="Subtitle">
    <w:name w:val="Subtitle"/>
    <w:basedOn w:val="Normal"/>
    <w:next w:val="Normal"/>
    <w:link w:val="SubtitleChar"/>
    <w:uiPriority w:val="11"/>
    <w:qFormat/>
    <w:rsid w:val="00CB0808"/>
    <w:pPr>
      <w:numPr>
        <w:ilvl w:val="1"/>
      </w:numPr>
      <w:spacing w:after="240"/>
    </w:pPr>
    <w:rPr>
      <w:caps/>
      <w:color w:val="404040" w:themeColor="text1" w:themeTint="BF"/>
      <w:spacing w:val="20"/>
      <w:sz w:val="28"/>
      <w:szCs w:val="28"/>
    </w:rPr>
  </w:style>
  <w:style w:type="character" w:styleId="IntenseEmphasis">
    <w:name w:val="Intense Emphasis"/>
    <w:basedOn w:val="DefaultParagraphFont"/>
    <w:uiPriority w:val="21"/>
    <w:qFormat/>
    <w:rsid w:val="00CB0808"/>
    <w:rPr>
      <w:b/>
      <w:bCs/>
      <w:i/>
      <w:iCs/>
      <w:caps w:val="0"/>
      <w:smallCaps w:val="0"/>
      <w:strike w:val="0"/>
      <w:dstrike w:val="0"/>
      <w:color w:val="E97132" w:themeColor="accent2"/>
    </w:rPr>
  </w:style>
  <w:style w:type="character" w:customStyle="1" w:styleId="QuoteChar">
    <w:name w:val="Quote Char"/>
    <w:basedOn w:val="DefaultParagraphFont"/>
    <w:link w:val="Quote"/>
    <w:uiPriority w:val="29"/>
    <w:rsid w:val="00CB0808"/>
    <w:rPr>
      <w:rFonts w:asciiTheme="majorHAnsi" w:eastAsiaTheme="majorEastAsia" w:hAnsiTheme="majorHAnsi" w:cstheme="majorBidi"/>
      <w:color w:val="000000" w:themeColor="text1"/>
      <w:sz w:val="24"/>
      <w:szCs w:val="24"/>
    </w:rPr>
  </w:style>
  <w:style w:type="paragraph" w:styleId="Quote">
    <w:name w:val="Quote"/>
    <w:basedOn w:val="Normal"/>
    <w:next w:val="Normal"/>
    <w:link w:val="QuoteChar"/>
    <w:uiPriority w:val="29"/>
    <w:qFormat/>
    <w:rsid w:val="00CB0808"/>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IntenseQuoteChar">
    <w:name w:val="Intense Quote Char"/>
    <w:basedOn w:val="DefaultParagraphFont"/>
    <w:link w:val="IntenseQuote"/>
    <w:uiPriority w:val="30"/>
    <w:rsid w:val="00CB0808"/>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B0808"/>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CB0808"/>
    <w:rPr>
      <w:b/>
      <w:bCs/>
      <w:caps w:val="0"/>
      <w:smallCaps/>
      <w:color w:val="auto"/>
      <w:spacing w:val="0"/>
      <w:u w:val="single"/>
    </w:rPr>
  </w:style>
  <w:style w:type="paragraph" w:styleId="Caption">
    <w:name w:val="caption"/>
    <w:basedOn w:val="Normal"/>
    <w:next w:val="Normal"/>
    <w:uiPriority w:val="35"/>
    <w:semiHidden/>
    <w:unhideWhenUsed/>
    <w:qFormat/>
    <w:rsid w:val="00CB0808"/>
    <w:pPr>
      <w:spacing w:line="240" w:lineRule="auto"/>
    </w:pPr>
    <w:rPr>
      <w:b/>
      <w:bCs/>
      <w:color w:val="404040" w:themeColor="text1" w:themeTint="BF"/>
      <w:sz w:val="16"/>
      <w:szCs w:val="16"/>
    </w:rPr>
  </w:style>
  <w:style w:type="character" w:styleId="Strong">
    <w:name w:val="Strong"/>
    <w:basedOn w:val="DefaultParagraphFont"/>
    <w:uiPriority w:val="22"/>
    <w:qFormat/>
    <w:rsid w:val="00CB0808"/>
    <w:rPr>
      <w:b/>
      <w:bCs/>
    </w:rPr>
  </w:style>
  <w:style w:type="character" w:styleId="Emphasis">
    <w:name w:val="Emphasis"/>
    <w:basedOn w:val="DefaultParagraphFont"/>
    <w:uiPriority w:val="20"/>
    <w:qFormat/>
    <w:rsid w:val="00CB0808"/>
    <w:rPr>
      <w:i/>
      <w:iCs/>
      <w:color w:val="000000" w:themeColor="text1"/>
    </w:rPr>
  </w:style>
  <w:style w:type="paragraph" w:styleId="NoSpacing">
    <w:name w:val="No Spacing"/>
    <w:uiPriority w:val="1"/>
    <w:qFormat/>
    <w:rsid w:val="00CB0808"/>
    <w:pPr>
      <w:spacing w:after="0" w:line="240" w:lineRule="auto"/>
    </w:pPr>
  </w:style>
  <w:style w:type="character" w:styleId="SubtleEmphasis">
    <w:name w:val="Subtle Emphasis"/>
    <w:basedOn w:val="DefaultParagraphFont"/>
    <w:uiPriority w:val="19"/>
    <w:qFormat/>
    <w:rsid w:val="00CB0808"/>
    <w:rPr>
      <w:i/>
      <w:iCs/>
      <w:color w:val="595959" w:themeColor="text1" w:themeTint="A6"/>
    </w:rPr>
  </w:style>
  <w:style w:type="character" w:styleId="SubtleReference">
    <w:name w:val="Subtle Reference"/>
    <w:basedOn w:val="DefaultParagraphFont"/>
    <w:uiPriority w:val="31"/>
    <w:qFormat/>
    <w:rsid w:val="00CB0808"/>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CB0808"/>
    <w:rPr>
      <w:b/>
      <w:bCs/>
      <w:caps w:val="0"/>
      <w:smallCaps/>
      <w:spacing w:val="0"/>
    </w:rPr>
  </w:style>
  <w:style w:type="paragraph" w:styleId="TOCHeading">
    <w:name w:val="TOC Heading"/>
    <w:basedOn w:val="Heading1"/>
    <w:next w:val="Normal"/>
    <w:uiPriority w:val="39"/>
    <w:semiHidden/>
    <w:unhideWhenUsed/>
    <w:qFormat/>
    <w:rsid w:val="00CB0808"/>
    <w:pPr>
      <w:outlineLvl w:val="9"/>
    </w:pPr>
  </w:style>
  <w:style w:type="paragraph" w:styleId="Header">
    <w:name w:val="header"/>
    <w:basedOn w:val="Normal"/>
    <w:link w:val="HeaderChar"/>
    <w:uiPriority w:val="99"/>
    <w:unhideWhenUsed/>
    <w:rsid w:val="00D04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E43"/>
  </w:style>
  <w:style w:type="paragraph" w:styleId="Footer">
    <w:name w:val="footer"/>
    <w:basedOn w:val="Normal"/>
    <w:link w:val="FooterChar"/>
    <w:uiPriority w:val="99"/>
    <w:unhideWhenUsed/>
    <w:rsid w:val="00D04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8D49B-7433-4A71-9E2D-4987AFE29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2576</Words>
  <Characters>14351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Brehouan (2328802)</dc:creator>
  <cp:keywords/>
  <dc:description/>
  <cp:lastModifiedBy>Laurence Brehouan (2328802)</cp:lastModifiedBy>
  <cp:revision>52</cp:revision>
  <dcterms:created xsi:type="dcterms:W3CDTF">2024-07-17T15:49:00Z</dcterms:created>
  <dcterms:modified xsi:type="dcterms:W3CDTF">2026-04-03T07:15:00Z</dcterms:modified>
</cp:coreProperties>
</file>