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37DB102" w14:textId="72369313" w:rsidR="00930CDA" w:rsidRPr="002D7D08" w:rsidRDefault="002D7D08" w:rsidP="0023202D">
      <w:pPr>
        <w:spacing w:line="360" w:lineRule="auto"/>
        <w:jc w:val="center"/>
        <w:rPr>
          <w:rFonts w:ascii="Arial" w:hAnsi="Arial" w:cs="Arial"/>
          <w:b/>
          <w:bCs/>
          <w:sz w:val="22"/>
        </w:rPr>
      </w:pPr>
      <w:r w:rsidRPr="002D7D08">
        <w:rPr>
          <w:rFonts w:ascii="Arial" w:hAnsi="Arial" w:cs="Arial"/>
          <w:b/>
          <w:bCs/>
          <w:sz w:val="22"/>
        </w:rPr>
        <w:t>Professional Career Development in Health and Social Care (LCHS4009)</w:t>
      </w:r>
    </w:p>
    <w:p w14:paraId="58590798" w14:textId="77777777" w:rsidR="00930CDA" w:rsidRPr="002D7D08" w:rsidRDefault="00930CDA" w:rsidP="0023202D">
      <w:pPr>
        <w:spacing w:line="360" w:lineRule="auto"/>
        <w:rPr>
          <w:rFonts w:ascii="Arial" w:hAnsi="Arial" w:cs="Arial"/>
          <w:b/>
          <w:bCs/>
          <w:sz w:val="22"/>
        </w:rPr>
      </w:pPr>
    </w:p>
    <w:p w14:paraId="6A8543CF" w14:textId="7B520784" w:rsidR="00930CDA" w:rsidRDefault="00B17422" w:rsidP="0023202D">
      <w:pPr>
        <w:spacing w:line="360" w:lineRule="auto"/>
        <w:jc w:val="center"/>
        <w:rPr>
          <w:rFonts w:ascii="Arial" w:hAnsi="Arial" w:cs="Arial"/>
          <w:b/>
          <w:sz w:val="22"/>
        </w:rPr>
      </w:pPr>
      <w:r>
        <w:rPr>
          <w:rFonts w:ascii="Arial" w:hAnsi="Arial" w:cs="Arial"/>
          <w:b/>
          <w:sz w:val="22"/>
        </w:rPr>
        <w:t xml:space="preserve">Name of </w:t>
      </w:r>
      <w:r w:rsidR="007E3589" w:rsidRPr="001C7D96">
        <w:rPr>
          <w:rFonts w:ascii="Arial" w:hAnsi="Arial" w:cs="Arial"/>
          <w:b/>
          <w:sz w:val="22"/>
        </w:rPr>
        <w:t>Student: Justyna Gajewska</w:t>
      </w:r>
    </w:p>
    <w:p w14:paraId="6E5241E1" w14:textId="37FAED1D" w:rsidR="00B17422" w:rsidRDefault="00B17422" w:rsidP="0023202D">
      <w:pPr>
        <w:spacing w:line="360" w:lineRule="auto"/>
        <w:jc w:val="center"/>
        <w:rPr>
          <w:rFonts w:ascii="Arial" w:hAnsi="Arial" w:cs="Arial"/>
          <w:b/>
          <w:sz w:val="22"/>
        </w:rPr>
      </w:pPr>
      <w:r>
        <w:rPr>
          <w:rFonts w:ascii="Arial" w:hAnsi="Arial" w:cs="Arial"/>
          <w:b/>
          <w:sz w:val="22"/>
        </w:rPr>
        <w:t>I.D. Number: 2517291</w:t>
      </w:r>
    </w:p>
    <w:p w14:paraId="73C036FA" w14:textId="0A50C9EB" w:rsidR="00676CB8" w:rsidRPr="00D212FD" w:rsidRDefault="00676CB8" w:rsidP="00676CB8">
      <w:pPr>
        <w:rPr>
          <w:color w:val="000000" w:themeColor="text1"/>
          <w:sz w:val="24"/>
          <w:szCs w:val="24"/>
        </w:rPr>
      </w:pPr>
      <w:r w:rsidRPr="00D212FD">
        <w:rPr>
          <w:b/>
          <w:bCs/>
          <w:color w:val="000000" w:themeColor="text1"/>
          <w:sz w:val="24"/>
          <w:szCs w:val="24"/>
          <w:u w:val="single"/>
        </w:rPr>
        <w:t>Acknowledgement of AI use:</w:t>
      </w:r>
      <w:r w:rsidRPr="00D212FD">
        <w:rPr>
          <w:color w:val="000000" w:themeColor="text1"/>
          <w:sz w:val="24"/>
          <w:szCs w:val="24"/>
        </w:rPr>
        <w:t xml:space="preserve"> I confirm that I have / have not used AI to complete my work</w:t>
      </w:r>
    </w:p>
    <w:p w14:paraId="0FDC10F2" w14:textId="457D9AB9" w:rsidR="003905BE" w:rsidRDefault="003905BE" w:rsidP="0023202D">
      <w:pPr>
        <w:spacing w:line="360" w:lineRule="auto"/>
        <w:jc w:val="center"/>
        <w:rPr>
          <w:rFonts w:ascii="Arial" w:hAnsi="Arial" w:cs="Arial"/>
          <w:b/>
          <w:sz w:val="22"/>
        </w:rPr>
      </w:pPr>
      <w:r>
        <w:rPr>
          <w:rFonts w:ascii="Arial" w:hAnsi="Arial" w:cs="Arial"/>
          <w:b/>
          <w:sz w:val="22"/>
        </w:rPr>
        <w:t xml:space="preserve">Name of Tutor: </w:t>
      </w:r>
      <w:r w:rsidR="003358E5">
        <w:rPr>
          <w:rFonts w:ascii="Arial" w:hAnsi="Arial" w:cs="Arial"/>
          <w:color w:val="242130"/>
          <w:sz w:val="22"/>
          <w:shd w:val="clear" w:color="auto" w:fill="FFFFFF"/>
        </w:rPr>
        <w:t>Soban Sadiq</w:t>
      </w:r>
    </w:p>
    <w:p w14:paraId="0E5F294D" w14:textId="77777777" w:rsidR="00676CB8" w:rsidRPr="001C7D96" w:rsidRDefault="00676CB8" w:rsidP="0023202D">
      <w:pPr>
        <w:spacing w:line="360" w:lineRule="auto"/>
        <w:jc w:val="center"/>
        <w:rPr>
          <w:rFonts w:ascii="Arial" w:hAnsi="Arial" w:cs="Arial"/>
          <w:sz w:val="22"/>
        </w:rPr>
      </w:pPr>
    </w:p>
    <w:p w14:paraId="15874421" w14:textId="77777777" w:rsidR="00930CDA" w:rsidRPr="001C7D96" w:rsidRDefault="007E3589" w:rsidP="0023202D">
      <w:pPr>
        <w:spacing w:line="360" w:lineRule="auto"/>
        <w:jc w:val="center"/>
        <w:rPr>
          <w:rFonts w:ascii="Arial" w:hAnsi="Arial" w:cs="Arial"/>
          <w:sz w:val="22"/>
        </w:rPr>
      </w:pPr>
      <w:r w:rsidRPr="001C7D96">
        <w:rPr>
          <w:rFonts w:ascii="Arial" w:hAnsi="Arial" w:cs="Arial"/>
          <w:sz w:val="22"/>
        </w:rPr>
        <w:t>University of Wales Trinity Saint David (UWTSD), London Campus</w:t>
      </w:r>
    </w:p>
    <w:p w14:paraId="014D56FF" w14:textId="37E5D65F" w:rsidR="00930CDA" w:rsidRPr="001C7D96" w:rsidRDefault="007E3589" w:rsidP="0023202D">
      <w:pPr>
        <w:spacing w:line="360" w:lineRule="auto"/>
        <w:jc w:val="center"/>
        <w:rPr>
          <w:rFonts w:ascii="Arial" w:hAnsi="Arial" w:cs="Arial"/>
          <w:sz w:val="22"/>
        </w:rPr>
      </w:pPr>
      <w:r w:rsidRPr="001C7D96">
        <w:rPr>
          <w:rFonts w:ascii="Arial" w:hAnsi="Arial" w:cs="Arial"/>
          <w:sz w:val="22"/>
        </w:rPr>
        <w:t xml:space="preserve">Level 4 Health and Social </w:t>
      </w:r>
      <w:r w:rsidR="001D0440" w:rsidRPr="001C7D96">
        <w:rPr>
          <w:rFonts w:ascii="Arial" w:hAnsi="Arial" w:cs="Arial"/>
          <w:sz w:val="22"/>
        </w:rPr>
        <w:t>Ca</w:t>
      </w:r>
      <w:r w:rsidR="001D0440">
        <w:rPr>
          <w:rFonts w:ascii="Arial" w:hAnsi="Arial" w:cs="Arial"/>
          <w:sz w:val="22"/>
        </w:rPr>
        <w:t>r</w:t>
      </w:r>
      <w:r w:rsidR="001D0440" w:rsidRPr="001C7D96">
        <w:rPr>
          <w:rFonts w:ascii="Arial" w:hAnsi="Arial" w:cs="Arial"/>
          <w:sz w:val="22"/>
        </w:rPr>
        <w:t>e</w:t>
      </w:r>
    </w:p>
    <w:p w14:paraId="0F0F202C" w14:textId="637D692D" w:rsidR="00930CDA" w:rsidRPr="001C7D96" w:rsidRDefault="007E3589" w:rsidP="0023202D">
      <w:pPr>
        <w:spacing w:line="360" w:lineRule="auto"/>
        <w:jc w:val="center"/>
        <w:rPr>
          <w:rFonts w:ascii="Arial" w:hAnsi="Arial" w:cs="Arial"/>
          <w:sz w:val="22"/>
        </w:rPr>
      </w:pPr>
      <w:r w:rsidRPr="001C7D96">
        <w:rPr>
          <w:rFonts w:ascii="Arial" w:hAnsi="Arial" w:cs="Arial"/>
          <w:sz w:val="22"/>
        </w:rPr>
        <w:t>Academic year: 2025</w:t>
      </w:r>
      <w:r w:rsidR="00176272" w:rsidRPr="001C7D96">
        <w:rPr>
          <w:rFonts w:ascii="Arial" w:hAnsi="Arial" w:cs="Arial"/>
          <w:sz w:val="22"/>
        </w:rPr>
        <w:t>-</w:t>
      </w:r>
      <w:r w:rsidRPr="001C7D96">
        <w:rPr>
          <w:rFonts w:ascii="Arial" w:hAnsi="Arial" w:cs="Arial"/>
          <w:sz w:val="22"/>
        </w:rPr>
        <w:t>2026</w:t>
      </w:r>
    </w:p>
    <w:p w14:paraId="5251FFEA" w14:textId="77777777" w:rsidR="00930CDA" w:rsidRPr="001C7D96" w:rsidRDefault="00930CDA" w:rsidP="0023202D">
      <w:pPr>
        <w:spacing w:line="360" w:lineRule="auto"/>
        <w:rPr>
          <w:rFonts w:ascii="Arial" w:hAnsi="Arial" w:cs="Arial"/>
          <w:sz w:val="22"/>
        </w:rPr>
      </w:pPr>
    </w:p>
    <w:p w14:paraId="2ED3A7BC" w14:textId="77777777" w:rsidR="00930CDA" w:rsidRPr="001C7D96" w:rsidRDefault="007E3589" w:rsidP="0023202D">
      <w:pPr>
        <w:spacing w:line="360" w:lineRule="auto"/>
        <w:jc w:val="center"/>
        <w:rPr>
          <w:rFonts w:ascii="Arial" w:hAnsi="Arial" w:cs="Arial"/>
          <w:sz w:val="22"/>
        </w:rPr>
      </w:pPr>
      <w:r w:rsidRPr="001C7D96">
        <w:rPr>
          <w:rFonts w:ascii="Arial" w:hAnsi="Arial" w:cs="Arial"/>
          <w:b/>
          <w:sz w:val="22"/>
        </w:rPr>
        <w:t>Chosen career role: Healthcare Support Worker / Healthcare Assistant</w:t>
      </w:r>
    </w:p>
    <w:p w14:paraId="08D6B2DD" w14:textId="77777777" w:rsidR="00930CDA" w:rsidRPr="001C7D96" w:rsidRDefault="007E3589" w:rsidP="0023202D">
      <w:pPr>
        <w:spacing w:line="360" w:lineRule="auto"/>
        <w:jc w:val="center"/>
        <w:rPr>
          <w:rFonts w:ascii="Arial" w:hAnsi="Arial" w:cs="Arial"/>
          <w:sz w:val="22"/>
        </w:rPr>
      </w:pPr>
      <w:r w:rsidRPr="001C7D96">
        <w:rPr>
          <w:rFonts w:ascii="Arial" w:hAnsi="Arial" w:cs="Arial"/>
          <w:sz w:val="22"/>
        </w:rPr>
        <w:t>Chosen vacancy: Healthcare Support Worker, Lewisham and Greenwich NHS Trust</w:t>
      </w:r>
    </w:p>
    <w:p w14:paraId="2F987A6A" w14:textId="77777777" w:rsidR="00930CDA" w:rsidRPr="001C7D96" w:rsidRDefault="00930CDA" w:rsidP="0023202D">
      <w:pPr>
        <w:spacing w:line="360" w:lineRule="auto"/>
        <w:rPr>
          <w:rFonts w:ascii="Arial" w:hAnsi="Arial" w:cs="Arial"/>
          <w:sz w:val="22"/>
        </w:rPr>
      </w:pPr>
    </w:p>
    <w:p w14:paraId="079CFBD8" w14:textId="77777777" w:rsidR="00930CDA" w:rsidRPr="001C7D96" w:rsidRDefault="007E3589" w:rsidP="0023202D">
      <w:pPr>
        <w:spacing w:line="360" w:lineRule="auto"/>
        <w:rPr>
          <w:rFonts w:ascii="Arial" w:hAnsi="Arial" w:cs="Arial"/>
          <w:sz w:val="22"/>
        </w:rPr>
      </w:pPr>
      <w:r w:rsidRPr="001C7D96">
        <w:rPr>
          <w:rFonts w:ascii="Arial" w:hAnsi="Arial" w:cs="Arial"/>
          <w:sz w:val="22"/>
        </w:rPr>
        <w:t>Approximate assessed word count: 2,000 words, excluding the CV, job advertisement and reference list.</w:t>
      </w:r>
    </w:p>
    <w:p w14:paraId="4F335AC2" w14:textId="77777777" w:rsidR="00930CDA" w:rsidRPr="001C7D96" w:rsidRDefault="007E3589" w:rsidP="00176272">
      <w:pPr>
        <w:spacing w:line="480" w:lineRule="auto"/>
        <w:rPr>
          <w:rFonts w:ascii="Arial" w:hAnsi="Arial" w:cs="Arial"/>
          <w:sz w:val="22"/>
        </w:rPr>
      </w:pPr>
      <w:r w:rsidRPr="001C7D96">
        <w:rPr>
          <w:rFonts w:ascii="Arial" w:hAnsi="Arial" w:cs="Arial"/>
          <w:sz w:val="22"/>
        </w:rPr>
        <w:br w:type="page"/>
      </w:r>
    </w:p>
    <w:sdt>
      <w:sdtPr>
        <w:rPr>
          <w:rFonts w:ascii="Arial" w:eastAsiaTheme="minorEastAsia" w:hAnsi="Arial" w:cs="Arial"/>
          <w:b w:val="0"/>
          <w:bCs w:val="0"/>
          <w:color w:val="auto"/>
          <w:sz w:val="21"/>
          <w:szCs w:val="22"/>
        </w:rPr>
        <w:id w:val="1152488122"/>
        <w:docPartObj>
          <w:docPartGallery w:val="Table of Contents"/>
          <w:docPartUnique/>
        </w:docPartObj>
      </w:sdtPr>
      <w:sdtEndPr>
        <w:rPr>
          <w:noProof/>
        </w:rPr>
      </w:sdtEndPr>
      <w:sdtContent>
        <w:p w14:paraId="5615CF88" w14:textId="754B63F9" w:rsidR="00176272" w:rsidRPr="001C7D96" w:rsidRDefault="00176272" w:rsidP="00176272">
          <w:pPr>
            <w:pStyle w:val="TOCHeading"/>
            <w:spacing w:line="480" w:lineRule="auto"/>
            <w:jc w:val="center"/>
            <w:rPr>
              <w:rFonts w:ascii="Arial" w:hAnsi="Arial" w:cs="Arial"/>
            </w:rPr>
          </w:pPr>
          <w:r w:rsidRPr="001C7D96">
            <w:rPr>
              <w:rFonts w:ascii="Arial" w:hAnsi="Arial" w:cs="Arial"/>
            </w:rPr>
            <w:t>Table of Contents</w:t>
          </w:r>
        </w:p>
        <w:p w14:paraId="00992884" w14:textId="50040C96" w:rsidR="00176272" w:rsidRPr="001C7D96" w:rsidRDefault="00176272" w:rsidP="00176272">
          <w:pPr>
            <w:pStyle w:val="TOC1"/>
            <w:tabs>
              <w:tab w:val="right" w:leader="dot" w:pos="10070"/>
            </w:tabs>
            <w:spacing w:line="480" w:lineRule="auto"/>
            <w:rPr>
              <w:rFonts w:ascii="Arial" w:hAnsi="Arial" w:cs="Arial"/>
              <w:noProof/>
            </w:rPr>
          </w:pPr>
          <w:r w:rsidRPr="001C7D96">
            <w:rPr>
              <w:rFonts w:ascii="Arial" w:hAnsi="Arial" w:cs="Arial"/>
            </w:rPr>
            <w:fldChar w:fldCharType="begin"/>
          </w:r>
          <w:r w:rsidRPr="001C7D96">
            <w:rPr>
              <w:rFonts w:ascii="Arial" w:hAnsi="Arial" w:cs="Arial"/>
            </w:rPr>
            <w:instrText xml:space="preserve"> TOC \o "1-3" \h \z \u </w:instrText>
          </w:r>
          <w:r w:rsidRPr="001C7D96">
            <w:rPr>
              <w:rFonts w:ascii="Arial" w:hAnsi="Arial" w:cs="Arial"/>
            </w:rPr>
            <w:fldChar w:fldCharType="separate"/>
          </w:r>
          <w:hyperlink w:anchor="_Toc238216782" w:history="1">
            <w:r w:rsidRPr="001C7D96">
              <w:rPr>
                <w:rStyle w:val="Hyperlink"/>
                <w:rFonts w:ascii="Arial" w:hAnsi="Arial" w:cs="Arial"/>
                <w:noProof/>
              </w:rPr>
              <w:t>Introduction</w:t>
            </w:r>
            <w:r w:rsidRPr="001C7D96">
              <w:rPr>
                <w:rFonts w:ascii="Arial" w:hAnsi="Arial" w:cs="Arial"/>
                <w:noProof/>
                <w:webHidden/>
              </w:rPr>
              <w:tab/>
            </w:r>
            <w:r w:rsidRPr="001C7D96">
              <w:rPr>
                <w:rFonts w:ascii="Arial" w:hAnsi="Arial" w:cs="Arial"/>
                <w:noProof/>
                <w:webHidden/>
              </w:rPr>
              <w:fldChar w:fldCharType="begin"/>
            </w:r>
            <w:r w:rsidRPr="001C7D96">
              <w:rPr>
                <w:rFonts w:ascii="Arial" w:hAnsi="Arial" w:cs="Arial"/>
                <w:noProof/>
                <w:webHidden/>
              </w:rPr>
              <w:instrText xml:space="preserve"> PAGEREF _Toc238216782 \h </w:instrText>
            </w:r>
            <w:r w:rsidRPr="001C7D96">
              <w:rPr>
                <w:rFonts w:ascii="Arial" w:hAnsi="Arial" w:cs="Arial"/>
                <w:noProof/>
                <w:webHidden/>
              </w:rPr>
            </w:r>
            <w:r w:rsidRPr="001C7D96">
              <w:rPr>
                <w:rFonts w:ascii="Arial" w:hAnsi="Arial" w:cs="Arial"/>
                <w:noProof/>
                <w:webHidden/>
              </w:rPr>
              <w:fldChar w:fldCharType="separate"/>
            </w:r>
            <w:r w:rsidR="001C7D96">
              <w:rPr>
                <w:rFonts w:ascii="Arial" w:hAnsi="Arial" w:cs="Arial"/>
                <w:noProof/>
                <w:webHidden/>
              </w:rPr>
              <w:t>3</w:t>
            </w:r>
            <w:r w:rsidRPr="001C7D96">
              <w:rPr>
                <w:rFonts w:ascii="Arial" w:hAnsi="Arial" w:cs="Arial"/>
                <w:noProof/>
                <w:webHidden/>
              </w:rPr>
              <w:fldChar w:fldCharType="end"/>
            </w:r>
          </w:hyperlink>
        </w:p>
        <w:p w14:paraId="0EB3EEAD" w14:textId="7D13D4A5" w:rsidR="00176272" w:rsidRPr="001C7D96" w:rsidRDefault="00176272" w:rsidP="00176272">
          <w:pPr>
            <w:pStyle w:val="TOC1"/>
            <w:tabs>
              <w:tab w:val="right" w:leader="dot" w:pos="10070"/>
            </w:tabs>
            <w:spacing w:line="480" w:lineRule="auto"/>
            <w:rPr>
              <w:rFonts w:ascii="Arial" w:hAnsi="Arial" w:cs="Arial"/>
              <w:noProof/>
            </w:rPr>
          </w:pPr>
          <w:hyperlink w:anchor="_Toc238216783" w:history="1">
            <w:r w:rsidRPr="001C7D96">
              <w:rPr>
                <w:rStyle w:val="Hyperlink"/>
                <w:rFonts w:ascii="Arial" w:hAnsi="Arial" w:cs="Arial"/>
                <w:noProof/>
              </w:rPr>
              <w:t>Task 1 of 4</w:t>
            </w:r>
            <w:r w:rsidRPr="001C7D96">
              <w:rPr>
                <w:rFonts w:ascii="Arial" w:hAnsi="Arial" w:cs="Arial"/>
                <w:noProof/>
                <w:webHidden/>
              </w:rPr>
              <w:tab/>
            </w:r>
            <w:r w:rsidRPr="001C7D96">
              <w:rPr>
                <w:rFonts w:ascii="Arial" w:hAnsi="Arial" w:cs="Arial"/>
                <w:noProof/>
                <w:webHidden/>
              </w:rPr>
              <w:fldChar w:fldCharType="begin"/>
            </w:r>
            <w:r w:rsidRPr="001C7D96">
              <w:rPr>
                <w:rFonts w:ascii="Arial" w:hAnsi="Arial" w:cs="Arial"/>
                <w:noProof/>
                <w:webHidden/>
              </w:rPr>
              <w:instrText xml:space="preserve"> PAGEREF _Toc238216783 \h </w:instrText>
            </w:r>
            <w:r w:rsidRPr="001C7D96">
              <w:rPr>
                <w:rFonts w:ascii="Arial" w:hAnsi="Arial" w:cs="Arial"/>
                <w:noProof/>
                <w:webHidden/>
              </w:rPr>
            </w:r>
            <w:r w:rsidRPr="001C7D96">
              <w:rPr>
                <w:rFonts w:ascii="Arial" w:hAnsi="Arial" w:cs="Arial"/>
                <w:noProof/>
                <w:webHidden/>
              </w:rPr>
              <w:fldChar w:fldCharType="separate"/>
            </w:r>
            <w:r w:rsidR="001C7D96">
              <w:rPr>
                <w:rFonts w:ascii="Arial" w:hAnsi="Arial" w:cs="Arial"/>
                <w:noProof/>
                <w:webHidden/>
              </w:rPr>
              <w:t>4</w:t>
            </w:r>
            <w:r w:rsidRPr="001C7D96">
              <w:rPr>
                <w:rFonts w:ascii="Arial" w:hAnsi="Arial" w:cs="Arial"/>
                <w:noProof/>
                <w:webHidden/>
              </w:rPr>
              <w:fldChar w:fldCharType="end"/>
            </w:r>
          </w:hyperlink>
        </w:p>
        <w:p w14:paraId="27D82876" w14:textId="16869709" w:rsidR="00176272" w:rsidRPr="001C7D96" w:rsidRDefault="00176272" w:rsidP="00176272">
          <w:pPr>
            <w:pStyle w:val="TOC2"/>
            <w:tabs>
              <w:tab w:val="right" w:leader="dot" w:pos="10070"/>
            </w:tabs>
            <w:spacing w:line="480" w:lineRule="auto"/>
            <w:rPr>
              <w:rFonts w:ascii="Arial" w:hAnsi="Arial" w:cs="Arial"/>
              <w:noProof/>
            </w:rPr>
          </w:pPr>
          <w:hyperlink w:anchor="_Toc238216784" w:history="1">
            <w:r w:rsidRPr="001C7D96">
              <w:rPr>
                <w:rStyle w:val="Hyperlink"/>
                <w:rFonts w:ascii="Arial" w:hAnsi="Arial" w:cs="Arial"/>
                <w:noProof/>
              </w:rPr>
              <w:t>Chosen Job Vacancy and Advertisement</w:t>
            </w:r>
            <w:r w:rsidRPr="001C7D96">
              <w:rPr>
                <w:rFonts w:ascii="Arial" w:hAnsi="Arial" w:cs="Arial"/>
                <w:noProof/>
                <w:webHidden/>
              </w:rPr>
              <w:tab/>
            </w:r>
            <w:r w:rsidRPr="001C7D96">
              <w:rPr>
                <w:rFonts w:ascii="Arial" w:hAnsi="Arial" w:cs="Arial"/>
                <w:noProof/>
                <w:webHidden/>
              </w:rPr>
              <w:fldChar w:fldCharType="begin"/>
            </w:r>
            <w:r w:rsidRPr="001C7D96">
              <w:rPr>
                <w:rFonts w:ascii="Arial" w:hAnsi="Arial" w:cs="Arial"/>
                <w:noProof/>
                <w:webHidden/>
              </w:rPr>
              <w:instrText xml:space="preserve"> PAGEREF _Toc238216784 \h </w:instrText>
            </w:r>
            <w:r w:rsidRPr="001C7D96">
              <w:rPr>
                <w:rFonts w:ascii="Arial" w:hAnsi="Arial" w:cs="Arial"/>
                <w:noProof/>
                <w:webHidden/>
              </w:rPr>
            </w:r>
            <w:r w:rsidRPr="001C7D96">
              <w:rPr>
                <w:rFonts w:ascii="Arial" w:hAnsi="Arial" w:cs="Arial"/>
                <w:noProof/>
                <w:webHidden/>
              </w:rPr>
              <w:fldChar w:fldCharType="separate"/>
            </w:r>
            <w:r w:rsidR="001C7D96">
              <w:rPr>
                <w:rFonts w:ascii="Arial" w:hAnsi="Arial" w:cs="Arial"/>
                <w:noProof/>
                <w:webHidden/>
              </w:rPr>
              <w:t>6</w:t>
            </w:r>
            <w:r w:rsidRPr="001C7D96">
              <w:rPr>
                <w:rFonts w:ascii="Arial" w:hAnsi="Arial" w:cs="Arial"/>
                <w:noProof/>
                <w:webHidden/>
              </w:rPr>
              <w:fldChar w:fldCharType="end"/>
            </w:r>
          </w:hyperlink>
        </w:p>
        <w:p w14:paraId="2A94EC08" w14:textId="3BA09725" w:rsidR="00176272" w:rsidRPr="001C7D96" w:rsidRDefault="00176272" w:rsidP="00176272">
          <w:pPr>
            <w:pStyle w:val="TOC1"/>
            <w:tabs>
              <w:tab w:val="right" w:leader="dot" w:pos="10070"/>
            </w:tabs>
            <w:spacing w:line="480" w:lineRule="auto"/>
            <w:rPr>
              <w:rFonts w:ascii="Arial" w:hAnsi="Arial" w:cs="Arial"/>
              <w:noProof/>
            </w:rPr>
          </w:pPr>
          <w:hyperlink w:anchor="_Toc238216785" w:history="1">
            <w:r w:rsidRPr="001C7D96">
              <w:rPr>
                <w:rStyle w:val="Hyperlink"/>
                <w:rFonts w:ascii="Arial" w:hAnsi="Arial" w:cs="Arial"/>
                <w:noProof/>
              </w:rPr>
              <w:t>Task 2 of 4 - Personal Statement</w:t>
            </w:r>
            <w:r w:rsidRPr="001C7D96">
              <w:rPr>
                <w:rFonts w:ascii="Arial" w:hAnsi="Arial" w:cs="Arial"/>
                <w:noProof/>
                <w:webHidden/>
              </w:rPr>
              <w:tab/>
            </w:r>
            <w:r w:rsidRPr="001C7D96">
              <w:rPr>
                <w:rFonts w:ascii="Arial" w:hAnsi="Arial" w:cs="Arial"/>
                <w:noProof/>
                <w:webHidden/>
              </w:rPr>
              <w:fldChar w:fldCharType="begin"/>
            </w:r>
            <w:r w:rsidRPr="001C7D96">
              <w:rPr>
                <w:rFonts w:ascii="Arial" w:hAnsi="Arial" w:cs="Arial"/>
                <w:noProof/>
                <w:webHidden/>
              </w:rPr>
              <w:instrText xml:space="preserve"> PAGEREF _Toc238216785 \h </w:instrText>
            </w:r>
            <w:r w:rsidRPr="001C7D96">
              <w:rPr>
                <w:rFonts w:ascii="Arial" w:hAnsi="Arial" w:cs="Arial"/>
                <w:noProof/>
                <w:webHidden/>
              </w:rPr>
            </w:r>
            <w:r w:rsidRPr="001C7D96">
              <w:rPr>
                <w:rFonts w:ascii="Arial" w:hAnsi="Arial" w:cs="Arial"/>
                <w:noProof/>
                <w:webHidden/>
              </w:rPr>
              <w:fldChar w:fldCharType="separate"/>
            </w:r>
            <w:r w:rsidR="001C7D96">
              <w:rPr>
                <w:rFonts w:ascii="Arial" w:hAnsi="Arial" w:cs="Arial"/>
                <w:noProof/>
                <w:webHidden/>
              </w:rPr>
              <w:t>7</w:t>
            </w:r>
            <w:r w:rsidRPr="001C7D96">
              <w:rPr>
                <w:rFonts w:ascii="Arial" w:hAnsi="Arial" w:cs="Arial"/>
                <w:noProof/>
                <w:webHidden/>
              </w:rPr>
              <w:fldChar w:fldCharType="end"/>
            </w:r>
          </w:hyperlink>
        </w:p>
        <w:p w14:paraId="2E2FB0BB" w14:textId="34CBE209" w:rsidR="00176272" w:rsidRPr="001C7D96" w:rsidRDefault="00176272" w:rsidP="00176272">
          <w:pPr>
            <w:pStyle w:val="TOC1"/>
            <w:tabs>
              <w:tab w:val="right" w:leader="dot" w:pos="10070"/>
            </w:tabs>
            <w:spacing w:line="480" w:lineRule="auto"/>
            <w:rPr>
              <w:rFonts w:ascii="Arial" w:hAnsi="Arial" w:cs="Arial"/>
              <w:noProof/>
            </w:rPr>
          </w:pPr>
          <w:hyperlink w:anchor="_Toc238216786" w:history="1">
            <w:r w:rsidRPr="001C7D96">
              <w:rPr>
                <w:rStyle w:val="Hyperlink"/>
                <w:rFonts w:ascii="Arial" w:hAnsi="Arial" w:cs="Arial"/>
                <w:noProof/>
              </w:rPr>
              <w:t>Task 3 of 4 - SWOT Analysis and Personal Development Plan</w:t>
            </w:r>
            <w:r w:rsidRPr="001C7D96">
              <w:rPr>
                <w:rFonts w:ascii="Arial" w:hAnsi="Arial" w:cs="Arial"/>
                <w:noProof/>
                <w:webHidden/>
              </w:rPr>
              <w:tab/>
            </w:r>
            <w:r w:rsidRPr="001C7D96">
              <w:rPr>
                <w:rFonts w:ascii="Arial" w:hAnsi="Arial" w:cs="Arial"/>
                <w:noProof/>
                <w:webHidden/>
              </w:rPr>
              <w:fldChar w:fldCharType="begin"/>
            </w:r>
            <w:r w:rsidRPr="001C7D96">
              <w:rPr>
                <w:rFonts w:ascii="Arial" w:hAnsi="Arial" w:cs="Arial"/>
                <w:noProof/>
                <w:webHidden/>
              </w:rPr>
              <w:instrText xml:space="preserve"> PAGEREF _Toc238216786 \h </w:instrText>
            </w:r>
            <w:r w:rsidRPr="001C7D96">
              <w:rPr>
                <w:rFonts w:ascii="Arial" w:hAnsi="Arial" w:cs="Arial"/>
                <w:noProof/>
                <w:webHidden/>
              </w:rPr>
            </w:r>
            <w:r w:rsidRPr="001C7D96">
              <w:rPr>
                <w:rFonts w:ascii="Arial" w:hAnsi="Arial" w:cs="Arial"/>
                <w:noProof/>
                <w:webHidden/>
              </w:rPr>
              <w:fldChar w:fldCharType="separate"/>
            </w:r>
            <w:r w:rsidR="001C7D96">
              <w:rPr>
                <w:rFonts w:ascii="Arial" w:hAnsi="Arial" w:cs="Arial"/>
                <w:noProof/>
                <w:webHidden/>
              </w:rPr>
              <w:t>8</w:t>
            </w:r>
            <w:r w:rsidRPr="001C7D96">
              <w:rPr>
                <w:rFonts w:ascii="Arial" w:hAnsi="Arial" w:cs="Arial"/>
                <w:noProof/>
                <w:webHidden/>
              </w:rPr>
              <w:fldChar w:fldCharType="end"/>
            </w:r>
          </w:hyperlink>
        </w:p>
        <w:p w14:paraId="769BD281" w14:textId="238EB347" w:rsidR="00176272" w:rsidRPr="001C7D96" w:rsidRDefault="00176272" w:rsidP="00176272">
          <w:pPr>
            <w:pStyle w:val="TOC2"/>
            <w:tabs>
              <w:tab w:val="right" w:leader="dot" w:pos="10070"/>
            </w:tabs>
            <w:spacing w:line="480" w:lineRule="auto"/>
            <w:rPr>
              <w:rFonts w:ascii="Arial" w:hAnsi="Arial" w:cs="Arial"/>
              <w:noProof/>
            </w:rPr>
          </w:pPr>
          <w:hyperlink w:anchor="_Toc238216787" w:history="1">
            <w:r w:rsidRPr="001C7D96">
              <w:rPr>
                <w:rStyle w:val="Hyperlink"/>
                <w:rFonts w:ascii="Arial" w:hAnsi="Arial" w:cs="Arial"/>
                <w:noProof/>
              </w:rPr>
              <w:t>3a) SWOT Analysis</w:t>
            </w:r>
            <w:r w:rsidRPr="001C7D96">
              <w:rPr>
                <w:rFonts w:ascii="Arial" w:hAnsi="Arial" w:cs="Arial"/>
                <w:noProof/>
                <w:webHidden/>
              </w:rPr>
              <w:tab/>
            </w:r>
            <w:r w:rsidRPr="001C7D96">
              <w:rPr>
                <w:rFonts w:ascii="Arial" w:hAnsi="Arial" w:cs="Arial"/>
                <w:noProof/>
                <w:webHidden/>
              </w:rPr>
              <w:fldChar w:fldCharType="begin"/>
            </w:r>
            <w:r w:rsidRPr="001C7D96">
              <w:rPr>
                <w:rFonts w:ascii="Arial" w:hAnsi="Arial" w:cs="Arial"/>
                <w:noProof/>
                <w:webHidden/>
              </w:rPr>
              <w:instrText xml:space="preserve"> PAGEREF _Toc238216787 \h </w:instrText>
            </w:r>
            <w:r w:rsidRPr="001C7D96">
              <w:rPr>
                <w:rFonts w:ascii="Arial" w:hAnsi="Arial" w:cs="Arial"/>
                <w:noProof/>
                <w:webHidden/>
              </w:rPr>
            </w:r>
            <w:r w:rsidRPr="001C7D96">
              <w:rPr>
                <w:rFonts w:ascii="Arial" w:hAnsi="Arial" w:cs="Arial"/>
                <w:noProof/>
                <w:webHidden/>
              </w:rPr>
              <w:fldChar w:fldCharType="separate"/>
            </w:r>
            <w:r w:rsidR="001C7D96">
              <w:rPr>
                <w:rFonts w:ascii="Arial" w:hAnsi="Arial" w:cs="Arial"/>
                <w:noProof/>
                <w:webHidden/>
              </w:rPr>
              <w:t>8</w:t>
            </w:r>
            <w:r w:rsidRPr="001C7D96">
              <w:rPr>
                <w:rFonts w:ascii="Arial" w:hAnsi="Arial" w:cs="Arial"/>
                <w:noProof/>
                <w:webHidden/>
              </w:rPr>
              <w:fldChar w:fldCharType="end"/>
            </w:r>
          </w:hyperlink>
        </w:p>
        <w:p w14:paraId="52E79BE1" w14:textId="3BE6CC27" w:rsidR="00176272" w:rsidRPr="001C7D96" w:rsidRDefault="00176272" w:rsidP="00176272">
          <w:pPr>
            <w:pStyle w:val="TOC2"/>
            <w:tabs>
              <w:tab w:val="right" w:leader="dot" w:pos="10070"/>
            </w:tabs>
            <w:spacing w:line="480" w:lineRule="auto"/>
            <w:rPr>
              <w:rFonts w:ascii="Arial" w:hAnsi="Arial" w:cs="Arial"/>
              <w:noProof/>
            </w:rPr>
          </w:pPr>
          <w:hyperlink w:anchor="_Toc238216788" w:history="1">
            <w:r w:rsidRPr="001C7D96">
              <w:rPr>
                <w:rStyle w:val="Hyperlink"/>
                <w:rFonts w:ascii="Arial" w:hAnsi="Arial" w:cs="Arial"/>
                <w:noProof/>
              </w:rPr>
              <w:t>3b) Personal Development Plan</w:t>
            </w:r>
            <w:r w:rsidRPr="001C7D96">
              <w:rPr>
                <w:rFonts w:ascii="Arial" w:hAnsi="Arial" w:cs="Arial"/>
                <w:noProof/>
                <w:webHidden/>
              </w:rPr>
              <w:tab/>
            </w:r>
            <w:r w:rsidRPr="001C7D96">
              <w:rPr>
                <w:rFonts w:ascii="Arial" w:hAnsi="Arial" w:cs="Arial"/>
                <w:noProof/>
                <w:webHidden/>
              </w:rPr>
              <w:fldChar w:fldCharType="begin"/>
            </w:r>
            <w:r w:rsidRPr="001C7D96">
              <w:rPr>
                <w:rFonts w:ascii="Arial" w:hAnsi="Arial" w:cs="Arial"/>
                <w:noProof/>
                <w:webHidden/>
              </w:rPr>
              <w:instrText xml:space="preserve"> PAGEREF _Toc238216788 \h </w:instrText>
            </w:r>
            <w:r w:rsidRPr="001C7D96">
              <w:rPr>
                <w:rFonts w:ascii="Arial" w:hAnsi="Arial" w:cs="Arial"/>
                <w:noProof/>
                <w:webHidden/>
              </w:rPr>
            </w:r>
            <w:r w:rsidRPr="001C7D96">
              <w:rPr>
                <w:rFonts w:ascii="Arial" w:hAnsi="Arial" w:cs="Arial"/>
                <w:noProof/>
                <w:webHidden/>
              </w:rPr>
              <w:fldChar w:fldCharType="separate"/>
            </w:r>
            <w:r w:rsidR="001C7D96">
              <w:rPr>
                <w:rFonts w:ascii="Arial" w:hAnsi="Arial" w:cs="Arial"/>
                <w:noProof/>
                <w:webHidden/>
              </w:rPr>
              <w:t>9</w:t>
            </w:r>
            <w:r w:rsidRPr="001C7D96">
              <w:rPr>
                <w:rFonts w:ascii="Arial" w:hAnsi="Arial" w:cs="Arial"/>
                <w:noProof/>
                <w:webHidden/>
              </w:rPr>
              <w:fldChar w:fldCharType="end"/>
            </w:r>
          </w:hyperlink>
        </w:p>
        <w:p w14:paraId="1A53F676" w14:textId="572A3F01" w:rsidR="00176272" w:rsidRPr="001C7D96" w:rsidRDefault="00176272" w:rsidP="00176272">
          <w:pPr>
            <w:pStyle w:val="TOC1"/>
            <w:tabs>
              <w:tab w:val="right" w:leader="dot" w:pos="10070"/>
            </w:tabs>
            <w:spacing w:line="480" w:lineRule="auto"/>
            <w:rPr>
              <w:rFonts w:ascii="Arial" w:hAnsi="Arial" w:cs="Arial"/>
              <w:noProof/>
            </w:rPr>
          </w:pPr>
          <w:hyperlink w:anchor="_Toc238216789" w:history="1">
            <w:r w:rsidRPr="001C7D96">
              <w:rPr>
                <w:rStyle w:val="Hyperlink"/>
                <w:rFonts w:ascii="Arial" w:hAnsi="Arial" w:cs="Arial"/>
                <w:noProof/>
              </w:rPr>
              <w:t>Task 4 of 4 - Critical Reflection on LCHS4009 Component 1 Presentation Using Gibbs’ Model</w:t>
            </w:r>
            <w:r w:rsidRPr="001C7D96">
              <w:rPr>
                <w:rFonts w:ascii="Arial" w:hAnsi="Arial" w:cs="Arial"/>
                <w:noProof/>
                <w:webHidden/>
              </w:rPr>
              <w:tab/>
            </w:r>
            <w:r w:rsidRPr="001C7D96">
              <w:rPr>
                <w:rFonts w:ascii="Arial" w:hAnsi="Arial" w:cs="Arial"/>
                <w:noProof/>
                <w:webHidden/>
              </w:rPr>
              <w:fldChar w:fldCharType="begin"/>
            </w:r>
            <w:r w:rsidRPr="001C7D96">
              <w:rPr>
                <w:rFonts w:ascii="Arial" w:hAnsi="Arial" w:cs="Arial"/>
                <w:noProof/>
                <w:webHidden/>
              </w:rPr>
              <w:instrText xml:space="preserve"> PAGEREF _Toc238216789 \h </w:instrText>
            </w:r>
            <w:r w:rsidRPr="001C7D96">
              <w:rPr>
                <w:rFonts w:ascii="Arial" w:hAnsi="Arial" w:cs="Arial"/>
                <w:noProof/>
                <w:webHidden/>
              </w:rPr>
            </w:r>
            <w:r w:rsidRPr="001C7D96">
              <w:rPr>
                <w:rFonts w:ascii="Arial" w:hAnsi="Arial" w:cs="Arial"/>
                <w:noProof/>
                <w:webHidden/>
              </w:rPr>
              <w:fldChar w:fldCharType="separate"/>
            </w:r>
            <w:r w:rsidR="001C7D96">
              <w:rPr>
                <w:rFonts w:ascii="Arial" w:hAnsi="Arial" w:cs="Arial"/>
                <w:noProof/>
                <w:webHidden/>
              </w:rPr>
              <w:t>11</w:t>
            </w:r>
            <w:r w:rsidRPr="001C7D96">
              <w:rPr>
                <w:rFonts w:ascii="Arial" w:hAnsi="Arial" w:cs="Arial"/>
                <w:noProof/>
                <w:webHidden/>
              </w:rPr>
              <w:fldChar w:fldCharType="end"/>
            </w:r>
          </w:hyperlink>
        </w:p>
        <w:p w14:paraId="2222B9AD" w14:textId="7D512102" w:rsidR="00176272" w:rsidRPr="001C7D96" w:rsidRDefault="00176272" w:rsidP="00176272">
          <w:pPr>
            <w:pStyle w:val="TOC1"/>
            <w:tabs>
              <w:tab w:val="right" w:leader="dot" w:pos="10070"/>
            </w:tabs>
            <w:spacing w:line="480" w:lineRule="auto"/>
            <w:rPr>
              <w:rFonts w:ascii="Arial" w:hAnsi="Arial" w:cs="Arial"/>
              <w:noProof/>
            </w:rPr>
          </w:pPr>
          <w:hyperlink w:anchor="_Toc238216790" w:history="1">
            <w:r w:rsidRPr="001C7D96">
              <w:rPr>
                <w:rStyle w:val="Hyperlink"/>
                <w:rFonts w:ascii="Arial" w:hAnsi="Arial" w:cs="Arial"/>
                <w:noProof/>
              </w:rPr>
              <w:t>Reference List</w:t>
            </w:r>
            <w:r w:rsidRPr="001C7D96">
              <w:rPr>
                <w:rFonts w:ascii="Arial" w:hAnsi="Arial" w:cs="Arial"/>
                <w:noProof/>
                <w:webHidden/>
              </w:rPr>
              <w:tab/>
            </w:r>
            <w:r w:rsidRPr="001C7D96">
              <w:rPr>
                <w:rFonts w:ascii="Arial" w:hAnsi="Arial" w:cs="Arial"/>
                <w:noProof/>
                <w:webHidden/>
              </w:rPr>
              <w:fldChar w:fldCharType="begin"/>
            </w:r>
            <w:r w:rsidRPr="001C7D96">
              <w:rPr>
                <w:rFonts w:ascii="Arial" w:hAnsi="Arial" w:cs="Arial"/>
                <w:noProof/>
                <w:webHidden/>
              </w:rPr>
              <w:instrText xml:space="preserve"> PAGEREF _Toc238216790 \h </w:instrText>
            </w:r>
            <w:r w:rsidRPr="001C7D96">
              <w:rPr>
                <w:rFonts w:ascii="Arial" w:hAnsi="Arial" w:cs="Arial"/>
                <w:noProof/>
                <w:webHidden/>
              </w:rPr>
            </w:r>
            <w:r w:rsidRPr="001C7D96">
              <w:rPr>
                <w:rFonts w:ascii="Arial" w:hAnsi="Arial" w:cs="Arial"/>
                <w:noProof/>
                <w:webHidden/>
              </w:rPr>
              <w:fldChar w:fldCharType="separate"/>
            </w:r>
            <w:r w:rsidR="001C7D96">
              <w:rPr>
                <w:rFonts w:ascii="Arial" w:hAnsi="Arial" w:cs="Arial"/>
                <w:noProof/>
                <w:webHidden/>
              </w:rPr>
              <w:t>13</w:t>
            </w:r>
            <w:r w:rsidRPr="001C7D96">
              <w:rPr>
                <w:rFonts w:ascii="Arial" w:hAnsi="Arial" w:cs="Arial"/>
                <w:noProof/>
                <w:webHidden/>
              </w:rPr>
              <w:fldChar w:fldCharType="end"/>
            </w:r>
          </w:hyperlink>
        </w:p>
        <w:p w14:paraId="1DC76CF9" w14:textId="4CAF1F2A" w:rsidR="00176272" w:rsidRPr="001C7D96" w:rsidRDefault="00176272" w:rsidP="00176272">
          <w:pPr>
            <w:spacing w:line="480" w:lineRule="auto"/>
            <w:rPr>
              <w:rFonts w:ascii="Arial" w:hAnsi="Arial" w:cs="Arial"/>
            </w:rPr>
          </w:pPr>
          <w:r w:rsidRPr="001C7D96">
            <w:rPr>
              <w:rFonts w:ascii="Arial" w:hAnsi="Arial" w:cs="Arial"/>
              <w:b/>
              <w:bCs/>
              <w:noProof/>
            </w:rPr>
            <w:fldChar w:fldCharType="end"/>
          </w:r>
        </w:p>
      </w:sdtContent>
    </w:sdt>
    <w:p w14:paraId="5BA5458F" w14:textId="77777777" w:rsidR="00176272" w:rsidRPr="001C7D96" w:rsidRDefault="00176272" w:rsidP="00176272">
      <w:pPr>
        <w:spacing w:line="480" w:lineRule="auto"/>
        <w:rPr>
          <w:rFonts w:ascii="Arial" w:hAnsi="Arial" w:cs="Arial"/>
          <w:sz w:val="22"/>
        </w:rPr>
      </w:pPr>
    </w:p>
    <w:p w14:paraId="17EC70CF" w14:textId="77777777" w:rsidR="00176272" w:rsidRPr="001C7D96" w:rsidRDefault="00176272" w:rsidP="00176272">
      <w:pPr>
        <w:spacing w:line="480" w:lineRule="auto"/>
        <w:rPr>
          <w:rFonts w:ascii="Arial" w:hAnsi="Arial" w:cs="Arial"/>
          <w:sz w:val="22"/>
        </w:rPr>
      </w:pPr>
    </w:p>
    <w:p w14:paraId="5FE5D86C" w14:textId="77777777" w:rsidR="00176272" w:rsidRPr="001C7D96" w:rsidRDefault="00176272" w:rsidP="0023202D">
      <w:pPr>
        <w:spacing w:line="360" w:lineRule="auto"/>
        <w:rPr>
          <w:rFonts w:ascii="Arial" w:hAnsi="Arial" w:cs="Arial"/>
          <w:sz w:val="22"/>
        </w:rPr>
      </w:pPr>
    </w:p>
    <w:p w14:paraId="697B9514" w14:textId="77777777" w:rsidR="00176272" w:rsidRPr="001C7D96" w:rsidRDefault="00176272" w:rsidP="0023202D">
      <w:pPr>
        <w:spacing w:line="360" w:lineRule="auto"/>
        <w:rPr>
          <w:rFonts w:ascii="Arial" w:hAnsi="Arial" w:cs="Arial"/>
          <w:sz w:val="22"/>
        </w:rPr>
      </w:pPr>
    </w:p>
    <w:p w14:paraId="07AC65F8" w14:textId="77777777" w:rsidR="00176272" w:rsidRPr="001C7D96" w:rsidRDefault="00176272" w:rsidP="0023202D">
      <w:pPr>
        <w:spacing w:line="360" w:lineRule="auto"/>
        <w:rPr>
          <w:rFonts w:ascii="Arial" w:hAnsi="Arial" w:cs="Arial"/>
          <w:sz w:val="22"/>
        </w:rPr>
      </w:pPr>
    </w:p>
    <w:p w14:paraId="0DE2C738" w14:textId="77777777" w:rsidR="00176272" w:rsidRPr="001C7D96" w:rsidRDefault="00176272" w:rsidP="0023202D">
      <w:pPr>
        <w:spacing w:line="360" w:lineRule="auto"/>
        <w:rPr>
          <w:rFonts w:ascii="Arial" w:hAnsi="Arial" w:cs="Arial"/>
          <w:sz w:val="22"/>
        </w:rPr>
      </w:pPr>
    </w:p>
    <w:p w14:paraId="613018D6" w14:textId="77777777" w:rsidR="00176272" w:rsidRPr="001C7D96" w:rsidRDefault="00176272" w:rsidP="0023202D">
      <w:pPr>
        <w:spacing w:line="360" w:lineRule="auto"/>
        <w:rPr>
          <w:rFonts w:ascii="Arial" w:hAnsi="Arial" w:cs="Arial"/>
          <w:sz w:val="22"/>
        </w:rPr>
      </w:pPr>
    </w:p>
    <w:p w14:paraId="62212B23" w14:textId="77777777" w:rsidR="00176272" w:rsidRPr="001C7D96" w:rsidRDefault="00176272" w:rsidP="0023202D">
      <w:pPr>
        <w:spacing w:line="360" w:lineRule="auto"/>
        <w:rPr>
          <w:rFonts w:ascii="Arial" w:hAnsi="Arial" w:cs="Arial"/>
          <w:sz w:val="22"/>
        </w:rPr>
      </w:pPr>
    </w:p>
    <w:p w14:paraId="424D235F" w14:textId="77777777" w:rsidR="00176272" w:rsidRPr="001C7D96" w:rsidRDefault="00176272" w:rsidP="0023202D">
      <w:pPr>
        <w:spacing w:line="360" w:lineRule="auto"/>
        <w:rPr>
          <w:rFonts w:ascii="Arial" w:hAnsi="Arial" w:cs="Arial"/>
          <w:sz w:val="22"/>
        </w:rPr>
      </w:pPr>
    </w:p>
    <w:p w14:paraId="19D02E06" w14:textId="77777777" w:rsidR="00176272" w:rsidRPr="001C7D96" w:rsidRDefault="00176272" w:rsidP="0023202D">
      <w:pPr>
        <w:spacing w:line="360" w:lineRule="auto"/>
        <w:rPr>
          <w:rFonts w:ascii="Arial" w:hAnsi="Arial" w:cs="Arial"/>
          <w:sz w:val="22"/>
        </w:rPr>
      </w:pPr>
    </w:p>
    <w:p w14:paraId="05BD0987" w14:textId="77777777" w:rsidR="0023202D" w:rsidRPr="001C7D96" w:rsidRDefault="0023202D" w:rsidP="0023202D">
      <w:pPr>
        <w:spacing w:line="360" w:lineRule="auto"/>
        <w:rPr>
          <w:rFonts w:ascii="Arial" w:hAnsi="Arial" w:cs="Arial"/>
          <w:sz w:val="22"/>
        </w:rPr>
      </w:pPr>
    </w:p>
    <w:p w14:paraId="4975C769" w14:textId="77777777" w:rsidR="0023202D" w:rsidRPr="001C7D96" w:rsidRDefault="0023202D" w:rsidP="0023202D">
      <w:pPr>
        <w:pStyle w:val="Heading1"/>
        <w:spacing w:line="360" w:lineRule="auto"/>
        <w:rPr>
          <w:rFonts w:ascii="Arial" w:hAnsi="Arial" w:cs="Arial"/>
          <w:sz w:val="22"/>
          <w:szCs w:val="22"/>
        </w:rPr>
      </w:pPr>
      <w:bookmarkStart w:id="0" w:name="_Toc238216781"/>
      <w:r w:rsidRPr="001C7D96">
        <w:rPr>
          <w:rFonts w:ascii="Arial" w:hAnsi="Arial" w:cs="Arial"/>
          <w:sz w:val="22"/>
          <w:szCs w:val="22"/>
        </w:rPr>
        <w:lastRenderedPageBreak/>
        <w:t>Practical Portfolio</w:t>
      </w:r>
      <w:bookmarkEnd w:id="0"/>
    </w:p>
    <w:p w14:paraId="466FD4FF" w14:textId="77777777" w:rsidR="0023202D" w:rsidRPr="001C7D96" w:rsidRDefault="0023202D" w:rsidP="0023202D">
      <w:pPr>
        <w:pStyle w:val="Heading2"/>
        <w:spacing w:line="360" w:lineRule="auto"/>
        <w:rPr>
          <w:rFonts w:ascii="Arial" w:hAnsi="Arial" w:cs="Arial"/>
          <w:sz w:val="22"/>
          <w:szCs w:val="22"/>
        </w:rPr>
      </w:pPr>
      <w:bookmarkStart w:id="1" w:name="_Toc238216782"/>
      <w:r w:rsidRPr="001C7D96">
        <w:rPr>
          <w:rFonts w:ascii="Arial" w:hAnsi="Arial" w:cs="Arial"/>
          <w:sz w:val="22"/>
          <w:szCs w:val="22"/>
        </w:rPr>
        <w:t>Introduction</w:t>
      </w:r>
      <w:bookmarkEnd w:id="1"/>
    </w:p>
    <w:p w14:paraId="4547D592" w14:textId="68AB91DA" w:rsidR="00B90EEB" w:rsidRPr="001C7D96" w:rsidRDefault="00B90EEB" w:rsidP="00B90EEB">
      <w:pPr>
        <w:spacing w:line="360" w:lineRule="auto"/>
        <w:rPr>
          <w:rFonts w:ascii="Arial" w:hAnsi="Arial" w:cs="Arial"/>
          <w:sz w:val="22"/>
        </w:rPr>
      </w:pPr>
      <w:r w:rsidRPr="001C7D96">
        <w:rPr>
          <w:rFonts w:ascii="Arial" w:hAnsi="Arial" w:cs="Arial"/>
          <w:sz w:val="22"/>
        </w:rPr>
        <w:t xml:space="preserve">A Personal Development Portfolio is an </w:t>
      </w:r>
      <w:r w:rsidR="00067363" w:rsidRPr="001C7D96">
        <w:rPr>
          <w:rFonts w:ascii="Arial" w:hAnsi="Arial" w:cs="Arial"/>
          <w:sz w:val="22"/>
        </w:rPr>
        <w:t>organi</w:t>
      </w:r>
      <w:r w:rsidR="00067363">
        <w:rPr>
          <w:rFonts w:ascii="Arial" w:hAnsi="Arial" w:cs="Arial"/>
          <w:sz w:val="22"/>
        </w:rPr>
        <w:t>z</w:t>
      </w:r>
      <w:r w:rsidR="00067363" w:rsidRPr="001C7D96">
        <w:rPr>
          <w:rFonts w:ascii="Arial" w:hAnsi="Arial" w:cs="Arial"/>
          <w:sz w:val="22"/>
        </w:rPr>
        <w:t>ed</w:t>
      </w:r>
      <w:r w:rsidRPr="001C7D96">
        <w:rPr>
          <w:rFonts w:ascii="Arial" w:hAnsi="Arial" w:cs="Arial"/>
          <w:sz w:val="22"/>
        </w:rPr>
        <w:t xml:space="preserve"> collection of an individual's skills, experiences, learning, career goals and future plans. It serves as a means of demonstrating employability and promotes critical self-evaluation and meaningful planning. This is especially relevant for a health and social care student as employability is more than just academic knowledge, it's about communication, professional values, teamwork, reflective and safe practice and a willingness to keep learning. The </w:t>
      </w:r>
      <w:r w:rsidR="00067363" w:rsidRPr="001C7D96">
        <w:rPr>
          <w:rFonts w:ascii="Arial" w:hAnsi="Arial" w:cs="Arial"/>
          <w:sz w:val="22"/>
        </w:rPr>
        <w:t>Career EDGE</w:t>
      </w:r>
      <w:r w:rsidRPr="001C7D96">
        <w:rPr>
          <w:rFonts w:ascii="Arial" w:hAnsi="Arial" w:cs="Arial"/>
          <w:sz w:val="22"/>
        </w:rPr>
        <w:t xml:space="preserve"> model also views employability as a blend of career development learning, experience, degree knowledge, generic skills and emotional intelligence, mediated by self-efficacy and reflection (Dacre Pool and Sewell, 2007). This portfolio therefore links my current work background in the pharmaceutical sector, my caring role as a family member, the needs of the role of Healthcare Support Worker and identifies areas for development and measurable targets for the next two years.</w:t>
      </w:r>
    </w:p>
    <w:p w14:paraId="345D2B84" w14:textId="77777777" w:rsidR="009F7D87" w:rsidRPr="001C7D96" w:rsidRDefault="009F7D87" w:rsidP="0023202D">
      <w:pPr>
        <w:spacing w:line="360" w:lineRule="auto"/>
        <w:rPr>
          <w:rFonts w:ascii="Arial" w:hAnsi="Arial" w:cs="Arial"/>
          <w:sz w:val="22"/>
        </w:rPr>
      </w:pPr>
    </w:p>
    <w:p w14:paraId="49E57101" w14:textId="77777777" w:rsidR="009F7D87" w:rsidRPr="001C7D96" w:rsidRDefault="009F7D87" w:rsidP="0023202D">
      <w:pPr>
        <w:spacing w:line="360" w:lineRule="auto"/>
        <w:rPr>
          <w:rFonts w:ascii="Arial" w:hAnsi="Arial" w:cs="Arial"/>
          <w:sz w:val="22"/>
        </w:rPr>
      </w:pPr>
    </w:p>
    <w:p w14:paraId="1388EAC6" w14:textId="77777777" w:rsidR="009F7D87" w:rsidRPr="001C7D96" w:rsidRDefault="009F7D87" w:rsidP="0023202D">
      <w:pPr>
        <w:spacing w:line="360" w:lineRule="auto"/>
        <w:rPr>
          <w:rFonts w:ascii="Arial" w:hAnsi="Arial" w:cs="Arial"/>
          <w:sz w:val="22"/>
        </w:rPr>
      </w:pPr>
    </w:p>
    <w:p w14:paraId="4857D35D" w14:textId="77777777" w:rsidR="009F7D87" w:rsidRPr="001C7D96" w:rsidRDefault="009F7D87" w:rsidP="0023202D">
      <w:pPr>
        <w:spacing w:line="360" w:lineRule="auto"/>
        <w:rPr>
          <w:rFonts w:ascii="Arial" w:hAnsi="Arial" w:cs="Arial"/>
          <w:sz w:val="22"/>
        </w:rPr>
      </w:pPr>
    </w:p>
    <w:p w14:paraId="01097DED" w14:textId="77777777" w:rsidR="009F7D87" w:rsidRPr="001C7D96" w:rsidRDefault="009F7D87" w:rsidP="0023202D">
      <w:pPr>
        <w:spacing w:line="360" w:lineRule="auto"/>
        <w:rPr>
          <w:rFonts w:ascii="Arial" w:hAnsi="Arial" w:cs="Arial"/>
          <w:sz w:val="22"/>
        </w:rPr>
      </w:pPr>
    </w:p>
    <w:p w14:paraId="398FAD70" w14:textId="77777777" w:rsidR="009F7D87" w:rsidRPr="001C7D96" w:rsidRDefault="009F7D87" w:rsidP="0023202D">
      <w:pPr>
        <w:spacing w:line="360" w:lineRule="auto"/>
        <w:rPr>
          <w:rFonts w:ascii="Arial" w:hAnsi="Arial" w:cs="Arial"/>
          <w:sz w:val="22"/>
        </w:rPr>
      </w:pPr>
    </w:p>
    <w:p w14:paraId="304834EF" w14:textId="77777777" w:rsidR="009F7D87" w:rsidRPr="001C7D96" w:rsidRDefault="009F7D87" w:rsidP="0023202D">
      <w:pPr>
        <w:spacing w:line="360" w:lineRule="auto"/>
        <w:rPr>
          <w:rFonts w:ascii="Arial" w:hAnsi="Arial" w:cs="Arial"/>
          <w:sz w:val="22"/>
        </w:rPr>
      </w:pPr>
    </w:p>
    <w:p w14:paraId="37C605B3" w14:textId="77777777" w:rsidR="009F7D87" w:rsidRPr="001C7D96" w:rsidRDefault="009F7D87" w:rsidP="0023202D">
      <w:pPr>
        <w:spacing w:line="360" w:lineRule="auto"/>
        <w:rPr>
          <w:rFonts w:ascii="Arial" w:hAnsi="Arial" w:cs="Arial"/>
          <w:sz w:val="22"/>
        </w:rPr>
      </w:pPr>
    </w:p>
    <w:p w14:paraId="109B7E3B" w14:textId="77777777" w:rsidR="009F7D87" w:rsidRPr="001C7D96" w:rsidRDefault="009F7D87" w:rsidP="0023202D">
      <w:pPr>
        <w:spacing w:line="360" w:lineRule="auto"/>
        <w:rPr>
          <w:rFonts w:ascii="Arial" w:hAnsi="Arial" w:cs="Arial"/>
          <w:sz w:val="22"/>
        </w:rPr>
      </w:pPr>
    </w:p>
    <w:p w14:paraId="0069407B" w14:textId="77777777" w:rsidR="009F7D87" w:rsidRPr="001C7D96" w:rsidRDefault="009F7D87" w:rsidP="0023202D">
      <w:pPr>
        <w:spacing w:line="360" w:lineRule="auto"/>
        <w:rPr>
          <w:rFonts w:ascii="Arial" w:hAnsi="Arial" w:cs="Arial"/>
          <w:sz w:val="22"/>
        </w:rPr>
      </w:pPr>
    </w:p>
    <w:p w14:paraId="58DC0CE4" w14:textId="77777777" w:rsidR="009F7D87" w:rsidRPr="001C7D96" w:rsidRDefault="009F7D87" w:rsidP="0023202D">
      <w:pPr>
        <w:spacing w:line="360" w:lineRule="auto"/>
        <w:rPr>
          <w:rFonts w:ascii="Arial" w:hAnsi="Arial" w:cs="Arial"/>
          <w:sz w:val="22"/>
        </w:rPr>
      </w:pPr>
    </w:p>
    <w:p w14:paraId="22D0792B" w14:textId="77777777" w:rsidR="009F7D87" w:rsidRPr="001C7D96" w:rsidRDefault="009F7D87" w:rsidP="0023202D">
      <w:pPr>
        <w:spacing w:line="360" w:lineRule="auto"/>
        <w:rPr>
          <w:rFonts w:ascii="Arial" w:hAnsi="Arial" w:cs="Arial"/>
          <w:sz w:val="22"/>
        </w:rPr>
      </w:pPr>
    </w:p>
    <w:p w14:paraId="4F2ADB62" w14:textId="77777777" w:rsidR="009F7D87" w:rsidRPr="001C7D96" w:rsidRDefault="009F7D87" w:rsidP="0023202D">
      <w:pPr>
        <w:spacing w:line="360" w:lineRule="auto"/>
        <w:rPr>
          <w:rFonts w:ascii="Arial" w:hAnsi="Arial" w:cs="Arial"/>
          <w:sz w:val="22"/>
        </w:rPr>
      </w:pPr>
    </w:p>
    <w:p w14:paraId="3B0321A6" w14:textId="77777777" w:rsidR="009F7D87" w:rsidRPr="001C7D96" w:rsidRDefault="009F7D87" w:rsidP="0023202D">
      <w:pPr>
        <w:spacing w:line="360" w:lineRule="auto"/>
        <w:rPr>
          <w:rFonts w:ascii="Arial" w:hAnsi="Arial" w:cs="Arial"/>
          <w:sz w:val="22"/>
        </w:rPr>
      </w:pPr>
    </w:p>
    <w:p w14:paraId="51C25FD1" w14:textId="77777777" w:rsidR="009F7D87" w:rsidRPr="001C7D96" w:rsidRDefault="009F7D87" w:rsidP="0023202D">
      <w:pPr>
        <w:spacing w:line="360" w:lineRule="auto"/>
        <w:rPr>
          <w:rFonts w:ascii="Arial" w:hAnsi="Arial" w:cs="Arial"/>
          <w:sz w:val="22"/>
        </w:rPr>
      </w:pPr>
    </w:p>
    <w:p w14:paraId="7D0F6E69" w14:textId="77777777" w:rsidR="009F7D87" w:rsidRPr="001C7D96" w:rsidRDefault="009F7D87" w:rsidP="0023202D">
      <w:pPr>
        <w:spacing w:line="360" w:lineRule="auto"/>
        <w:rPr>
          <w:rFonts w:ascii="Arial" w:hAnsi="Arial" w:cs="Arial"/>
          <w:sz w:val="22"/>
        </w:rPr>
      </w:pPr>
    </w:p>
    <w:p w14:paraId="02FB89AF" w14:textId="00580D38" w:rsidR="002920DC" w:rsidRPr="001C7D96" w:rsidRDefault="002920DC" w:rsidP="009F7D87">
      <w:pPr>
        <w:pStyle w:val="Heading1"/>
        <w:rPr>
          <w:rFonts w:ascii="Arial" w:hAnsi="Arial" w:cs="Arial"/>
          <w:szCs w:val="22"/>
        </w:rPr>
      </w:pPr>
      <w:bookmarkStart w:id="2" w:name="_Toc238216783"/>
      <w:r w:rsidRPr="001C7D96">
        <w:rPr>
          <w:rFonts w:ascii="Arial" w:hAnsi="Arial" w:cs="Arial"/>
        </w:rPr>
        <w:lastRenderedPageBreak/>
        <w:t>Task 1 of 4</w:t>
      </w:r>
      <w:bookmarkEnd w:id="2"/>
    </w:p>
    <w:p w14:paraId="002DA942" w14:textId="77777777" w:rsidR="00930CDA" w:rsidRPr="001C7D96" w:rsidRDefault="007E3589" w:rsidP="009F7D87">
      <w:pPr>
        <w:spacing w:line="240" w:lineRule="auto"/>
        <w:jc w:val="center"/>
        <w:rPr>
          <w:rFonts w:ascii="Arial" w:hAnsi="Arial" w:cs="Arial"/>
          <w:sz w:val="22"/>
        </w:rPr>
      </w:pPr>
      <w:r w:rsidRPr="001C7D96">
        <w:rPr>
          <w:rFonts w:ascii="Arial" w:hAnsi="Arial" w:cs="Arial"/>
          <w:b/>
          <w:sz w:val="22"/>
        </w:rPr>
        <w:t>CURRICULUM VITAE</w:t>
      </w:r>
    </w:p>
    <w:p w14:paraId="72C30837" w14:textId="77777777" w:rsidR="00930CDA" w:rsidRPr="001C7D96" w:rsidRDefault="007E3589" w:rsidP="009F7D87">
      <w:pPr>
        <w:spacing w:line="240" w:lineRule="auto"/>
        <w:jc w:val="center"/>
        <w:rPr>
          <w:rFonts w:ascii="Arial" w:hAnsi="Arial" w:cs="Arial"/>
          <w:sz w:val="22"/>
        </w:rPr>
      </w:pPr>
      <w:r w:rsidRPr="001C7D96">
        <w:rPr>
          <w:rFonts w:ascii="Arial" w:hAnsi="Arial" w:cs="Arial"/>
          <w:b/>
          <w:sz w:val="22"/>
        </w:rPr>
        <w:t>JUSTYNA GAJEWSKA</w:t>
      </w:r>
    </w:p>
    <w:p w14:paraId="3F1F0B83" w14:textId="77777777" w:rsidR="00930CDA" w:rsidRPr="001C7D96" w:rsidRDefault="007E3589" w:rsidP="009F7D87">
      <w:pPr>
        <w:spacing w:line="240" w:lineRule="auto"/>
        <w:jc w:val="center"/>
        <w:rPr>
          <w:rFonts w:ascii="Arial" w:hAnsi="Arial" w:cs="Arial"/>
          <w:sz w:val="22"/>
        </w:rPr>
      </w:pPr>
      <w:r w:rsidRPr="001C7D96">
        <w:rPr>
          <w:rFonts w:ascii="Arial" w:hAnsi="Arial" w:cs="Arial"/>
          <w:b/>
          <w:sz w:val="22"/>
        </w:rPr>
        <w:t>Health and Social Care Support Worker / Healthcare Assistant</w:t>
      </w:r>
    </w:p>
    <w:p w14:paraId="25096740" w14:textId="77777777" w:rsidR="00930CDA" w:rsidRPr="001C7D96" w:rsidRDefault="007E3589" w:rsidP="009F7D87">
      <w:pPr>
        <w:spacing w:line="240" w:lineRule="auto"/>
        <w:jc w:val="both"/>
        <w:rPr>
          <w:rFonts w:ascii="Arial" w:hAnsi="Arial" w:cs="Arial"/>
          <w:b/>
          <w:bCs/>
          <w:color w:val="1F497D" w:themeColor="text2"/>
          <w:sz w:val="22"/>
        </w:rPr>
      </w:pPr>
      <w:r w:rsidRPr="001C7D96">
        <w:rPr>
          <w:rFonts w:ascii="Arial" w:hAnsi="Arial" w:cs="Arial"/>
          <w:b/>
          <w:bCs/>
          <w:color w:val="1F497D" w:themeColor="text2"/>
          <w:sz w:val="22"/>
        </w:rPr>
        <w:t>Professional Profile</w:t>
      </w:r>
    </w:p>
    <w:p w14:paraId="74CAC0BD" w14:textId="77777777" w:rsidR="00930CDA" w:rsidRPr="001C7D96" w:rsidRDefault="007E3589" w:rsidP="009F7D87">
      <w:pPr>
        <w:spacing w:line="240" w:lineRule="auto"/>
        <w:jc w:val="both"/>
        <w:rPr>
          <w:rFonts w:ascii="Arial" w:hAnsi="Arial" w:cs="Arial"/>
          <w:sz w:val="22"/>
        </w:rPr>
      </w:pPr>
      <w:r w:rsidRPr="001C7D96">
        <w:rPr>
          <w:rFonts w:ascii="Arial" w:hAnsi="Arial" w:cs="Arial"/>
          <w:sz w:val="22"/>
        </w:rPr>
        <w:t>Compassionate, reliable and highly motivated professional</w:t>
      </w:r>
      <w:r w:rsidRPr="001C7D96">
        <w:rPr>
          <w:rFonts w:ascii="Arial" w:hAnsi="Arial" w:cs="Arial"/>
          <w:sz w:val="22"/>
        </w:rPr>
        <w:t xml:space="preserve"> currently studying Level 4 Health and Social Care at the University of Wales Trinity Saint David (UWTSD), London Campus. Brings more than a decade of experience in a regulated pharmaceutical environment, including team supervision, quality standards, health and safety, accurate record keeping, compliance and problem solving. Seeking to transfer established professional skills and developing health and social care knowledge into a Healthcare Support Worker role. Committed to person-centred support, dignity,</w:t>
      </w:r>
      <w:r w:rsidRPr="001C7D96">
        <w:rPr>
          <w:rFonts w:ascii="Arial" w:hAnsi="Arial" w:cs="Arial"/>
          <w:sz w:val="22"/>
        </w:rPr>
        <w:t xml:space="preserve"> independence, equality, safety and wellbeing.</w:t>
      </w:r>
    </w:p>
    <w:p w14:paraId="2150FF3C" w14:textId="77777777" w:rsidR="00930CDA" w:rsidRPr="001C7D96" w:rsidRDefault="007E3589" w:rsidP="009F7D87">
      <w:pPr>
        <w:spacing w:line="240" w:lineRule="auto"/>
        <w:jc w:val="both"/>
        <w:rPr>
          <w:rFonts w:ascii="Arial" w:hAnsi="Arial" w:cs="Arial"/>
          <w:b/>
          <w:bCs/>
          <w:color w:val="1F497D" w:themeColor="text2"/>
          <w:sz w:val="22"/>
        </w:rPr>
      </w:pPr>
      <w:r w:rsidRPr="001C7D96">
        <w:rPr>
          <w:rFonts w:ascii="Arial" w:hAnsi="Arial" w:cs="Arial"/>
          <w:b/>
          <w:bCs/>
          <w:color w:val="1F497D" w:themeColor="text2"/>
          <w:sz w:val="22"/>
        </w:rPr>
        <w:t>Key Skills and Competencies</w:t>
      </w:r>
    </w:p>
    <w:p w14:paraId="3B5C5BEA" w14:textId="77777777" w:rsidR="00930CDA" w:rsidRPr="001C7D96" w:rsidRDefault="007E3589" w:rsidP="009F7D87">
      <w:pPr>
        <w:pStyle w:val="ListParagraph"/>
        <w:numPr>
          <w:ilvl w:val="0"/>
          <w:numId w:val="10"/>
        </w:numPr>
        <w:spacing w:line="240" w:lineRule="auto"/>
        <w:jc w:val="both"/>
        <w:rPr>
          <w:rFonts w:ascii="Arial" w:hAnsi="Arial" w:cs="Arial"/>
          <w:sz w:val="22"/>
        </w:rPr>
      </w:pPr>
      <w:r w:rsidRPr="001C7D96">
        <w:rPr>
          <w:rFonts w:ascii="Arial" w:hAnsi="Arial" w:cs="Arial"/>
          <w:sz w:val="22"/>
        </w:rPr>
        <w:t>Person-centred, respectful and compassionate approach</w:t>
      </w:r>
    </w:p>
    <w:p w14:paraId="613F05E9" w14:textId="77777777" w:rsidR="00930CDA" w:rsidRPr="001C7D96" w:rsidRDefault="007E3589" w:rsidP="009F7D87">
      <w:pPr>
        <w:pStyle w:val="ListParagraph"/>
        <w:numPr>
          <w:ilvl w:val="0"/>
          <w:numId w:val="10"/>
        </w:numPr>
        <w:spacing w:line="240" w:lineRule="auto"/>
        <w:jc w:val="both"/>
        <w:rPr>
          <w:rFonts w:ascii="Arial" w:hAnsi="Arial" w:cs="Arial"/>
          <w:sz w:val="22"/>
        </w:rPr>
      </w:pPr>
      <w:r w:rsidRPr="001C7D96">
        <w:rPr>
          <w:rFonts w:ascii="Arial" w:hAnsi="Arial" w:cs="Arial"/>
          <w:sz w:val="22"/>
        </w:rPr>
        <w:t>Strong verbal and written communication; English and Polish</w:t>
      </w:r>
    </w:p>
    <w:p w14:paraId="49D296AF" w14:textId="77777777" w:rsidR="00930CDA" w:rsidRPr="001C7D96" w:rsidRDefault="007E3589" w:rsidP="009F7D87">
      <w:pPr>
        <w:pStyle w:val="ListParagraph"/>
        <w:numPr>
          <w:ilvl w:val="0"/>
          <w:numId w:val="10"/>
        </w:numPr>
        <w:spacing w:line="240" w:lineRule="auto"/>
        <w:jc w:val="both"/>
        <w:rPr>
          <w:rFonts w:ascii="Arial" w:hAnsi="Arial" w:cs="Arial"/>
          <w:sz w:val="22"/>
        </w:rPr>
      </w:pPr>
      <w:r w:rsidRPr="001C7D96">
        <w:rPr>
          <w:rFonts w:ascii="Arial" w:hAnsi="Arial" w:cs="Arial"/>
          <w:sz w:val="22"/>
        </w:rPr>
        <w:t>Team leadership, supervision and collaborative working</w:t>
      </w:r>
    </w:p>
    <w:p w14:paraId="2EEB85A7" w14:textId="77777777" w:rsidR="00930CDA" w:rsidRPr="001C7D96" w:rsidRDefault="007E3589" w:rsidP="009F7D87">
      <w:pPr>
        <w:pStyle w:val="ListParagraph"/>
        <w:numPr>
          <w:ilvl w:val="0"/>
          <w:numId w:val="10"/>
        </w:numPr>
        <w:spacing w:line="240" w:lineRule="auto"/>
        <w:jc w:val="both"/>
        <w:rPr>
          <w:rFonts w:ascii="Arial" w:hAnsi="Arial" w:cs="Arial"/>
          <w:sz w:val="22"/>
        </w:rPr>
      </w:pPr>
      <w:r w:rsidRPr="001C7D96">
        <w:rPr>
          <w:rFonts w:ascii="Arial" w:hAnsi="Arial" w:cs="Arial"/>
          <w:sz w:val="22"/>
        </w:rPr>
        <w:t>Accurate record keeping, documentation and attention to detail</w:t>
      </w:r>
    </w:p>
    <w:p w14:paraId="1C73157C" w14:textId="77777777" w:rsidR="00930CDA" w:rsidRPr="001C7D96" w:rsidRDefault="007E3589" w:rsidP="009F7D87">
      <w:pPr>
        <w:pStyle w:val="ListParagraph"/>
        <w:numPr>
          <w:ilvl w:val="0"/>
          <w:numId w:val="10"/>
        </w:numPr>
        <w:spacing w:line="240" w:lineRule="auto"/>
        <w:jc w:val="both"/>
        <w:rPr>
          <w:rFonts w:ascii="Arial" w:hAnsi="Arial" w:cs="Arial"/>
          <w:sz w:val="22"/>
        </w:rPr>
      </w:pPr>
      <w:r w:rsidRPr="001C7D96">
        <w:rPr>
          <w:rFonts w:ascii="Arial" w:hAnsi="Arial" w:cs="Arial"/>
          <w:sz w:val="22"/>
        </w:rPr>
        <w:t>Calm and effective performance under pressure</w:t>
      </w:r>
    </w:p>
    <w:p w14:paraId="060C0A45" w14:textId="77777777" w:rsidR="00930CDA" w:rsidRPr="001C7D96" w:rsidRDefault="007E3589" w:rsidP="009F7D87">
      <w:pPr>
        <w:pStyle w:val="ListParagraph"/>
        <w:numPr>
          <w:ilvl w:val="0"/>
          <w:numId w:val="10"/>
        </w:numPr>
        <w:spacing w:line="240" w:lineRule="auto"/>
        <w:jc w:val="both"/>
        <w:rPr>
          <w:rFonts w:ascii="Arial" w:hAnsi="Arial" w:cs="Arial"/>
          <w:sz w:val="22"/>
        </w:rPr>
      </w:pPr>
      <w:r w:rsidRPr="001C7D96">
        <w:rPr>
          <w:rFonts w:ascii="Arial" w:hAnsi="Arial" w:cs="Arial"/>
          <w:sz w:val="22"/>
        </w:rPr>
        <w:t>Problem solving, decision making and continuous improvement</w:t>
      </w:r>
    </w:p>
    <w:p w14:paraId="16F2B2D7" w14:textId="77777777" w:rsidR="00930CDA" w:rsidRPr="001C7D96" w:rsidRDefault="007E3589" w:rsidP="009F7D87">
      <w:pPr>
        <w:pStyle w:val="ListParagraph"/>
        <w:numPr>
          <w:ilvl w:val="0"/>
          <w:numId w:val="10"/>
        </w:numPr>
        <w:spacing w:line="240" w:lineRule="auto"/>
        <w:jc w:val="both"/>
        <w:rPr>
          <w:rFonts w:ascii="Arial" w:hAnsi="Arial" w:cs="Arial"/>
          <w:sz w:val="22"/>
        </w:rPr>
      </w:pPr>
      <w:r w:rsidRPr="001C7D96">
        <w:rPr>
          <w:rFonts w:ascii="Arial" w:hAnsi="Arial" w:cs="Arial"/>
          <w:sz w:val="22"/>
        </w:rPr>
        <w:t>Health and safety, manual handling, GMP and GDP awareness</w:t>
      </w:r>
    </w:p>
    <w:p w14:paraId="77C3974D" w14:textId="77777777" w:rsidR="00930CDA" w:rsidRPr="001C7D96" w:rsidRDefault="007E3589" w:rsidP="009F7D87">
      <w:pPr>
        <w:pStyle w:val="ListParagraph"/>
        <w:numPr>
          <w:ilvl w:val="0"/>
          <w:numId w:val="10"/>
        </w:numPr>
        <w:spacing w:line="240" w:lineRule="auto"/>
        <w:jc w:val="both"/>
        <w:rPr>
          <w:rFonts w:ascii="Arial" w:hAnsi="Arial" w:cs="Arial"/>
          <w:sz w:val="22"/>
        </w:rPr>
      </w:pPr>
      <w:r w:rsidRPr="001C7D96">
        <w:rPr>
          <w:rFonts w:ascii="Arial" w:hAnsi="Arial" w:cs="Arial"/>
          <w:sz w:val="22"/>
        </w:rPr>
        <w:t>Quality and compliance awareness; data collection and analysis</w:t>
      </w:r>
    </w:p>
    <w:p w14:paraId="259063D4" w14:textId="77777777" w:rsidR="00930CDA" w:rsidRPr="001C7D96" w:rsidRDefault="007E3589" w:rsidP="009F7D87">
      <w:pPr>
        <w:pStyle w:val="ListParagraph"/>
        <w:numPr>
          <w:ilvl w:val="0"/>
          <w:numId w:val="10"/>
        </w:numPr>
        <w:spacing w:line="240" w:lineRule="auto"/>
        <w:jc w:val="both"/>
        <w:rPr>
          <w:rFonts w:ascii="Arial" w:hAnsi="Arial" w:cs="Arial"/>
          <w:sz w:val="22"/>
        </w:rPr>
      </w:pPr>
      <w:r w:rsidRPr="001C7D96">
        <w:rPr>
          <w:rFonts w:ascii="Arial" w:hAnsi="Arial" w:cs="Arial"/>
          <w:sz w:val="22"/>
        </w:rPr>
        <w:t>Microsoft Word, Excel, Outlook, internet and email</w:t>
      </w:r>
    </w:p>
    <w:p w14:paraId="2F52836C" w14:textId="77777777" w:rsidR="00930CDA" w:rsidRPr="001C7D96" w:rsidRDefault="007E3589" w:rsidP="009F7D87">
      <w:pPr>
        <w:spacing w:line="240" w:lineRule="auto"/>
        <w:jc w:val="both"/>
        <w:rPr>
          <w:rFonts w:ascii="Arial" w:hAnsi="Arial" w:cs="Arial"/>
          <w:b/>
          <w:bCs/>
          <w:color w:val="1F497D" w:themeColor="text2"/>
          <w:sz w:val="22"/>
        </w:rPr>
      </w:pPr>
      <w:r w:rsidRPr="001C7D96">
        <w:rPr>
          <w:rFonts w:ascii="Arial" w:hAnsi="Arial" w:cs="Arial"/>
          <w:b/>
          <w:bCs/>
          <w:color w:val="1F497D" w:themeColor="text2"/>
          <w:sz w:val="22"/>
        </w:rPr>
        <w:t>Education and Qualifications</w:t>
      </w:r>
    </w:p>
    <w:p w14:paraId="0B88A40C" w14:textId="1C276540" w:rsidR="00930CDA" w:rsidRPr="001C7D96" w:rsidRDefault="007E3589" w:rsidP="009F7D87">
      <w:pPr>
        <w:spacing w:line="240" w:lineRule="auto"/>
        <w:jc w:val="both"/>
        <w:rPr>
          <w:rFonts w:ascii="Arial" w:hAnsi="Arial" w:cs="Arial"/>
          <w:color w:val="1F497D" w:themeColor="text2"/>
          <w:sz w:val="22"/>
        </w:rPr>
      </w:pPr>
      <w:r w:rsidRPr="001C7D96">
        <w:rPr>
          <w:rFonts w:ascii="Arial" w:hAnsi="Arial" w:cs="Arial"/>
          <w:color w:val="1F497D" w:themeColor="text2"/>
          <w:sz w:val="22"/>
        </w:rPr>
        <w:t xml:space="preserve">Level 4 Health and Social Care | University of Wales Trinity Saint David (UWTSD), London Campus | October 2025 </w:t>
      </w:r>
      <w:r w:rsidR="00176272" w:rsidRPr="001C7D96">
        <w:rPr>
          <w:rFonts w:ascii="Arial" w:hAnsi="Arial" w:cs="Arial"/>
          <w:color w:val="1F497D" w:themeColor="text2"/>
          <w:sz w:val="22"/>
        </w:rPr>
        <w:t>-</w:t>
      </w:r>
      <w:r w:rsidRPr="001C7D96">
        <w:rPr>
          <w:rFonts w:ascii="Arial" w:hAnsi="Arial" w:cs="Arial"/>
          <w:color w:val="1F497D" w:themeColor="text2"/>
          <w:sz w:val="22"/>
        </w:rPr>
        <w:t xml:space="preserve"> October 2026</w:t>
      </w:r>
    </w:p>
    <w:p w14:paraId="140A23B9" w14:textId="77777777" w:rsidR="00930CDA" w:rsidRPr="001C7D96" w:rsidRDefault="007E3589" w:rsidP="009F7D87">
      <w:pPr>
        <w:spacing w:line="240" w:lineRule="auto"/>
        <w:jc w:val="both"/>
        <w:rPr>
          <w:rFonts w:ascii="Arial" w:hAnsi="Arial" w:cs="Arial"/>
          <w:sz w:val="22"/>
        </w:rPr>
      </w:pPr>
      <w:r w:rsidRPr="001C7D96">
        <w:rPr>
          <w:rFonts w:ascii="Arial" w:hAnsi="Arial" w:cs="Arial"/>
          <w:sz w:val="22"/>
        </w:rPr>
        <w:t>Developing knowledge of person-centred care, professional practice, communication, health and wellbeing, employability and reflective practice.</w:t>
      </w:r>
    </w:p>
    <w:p w14:paraId="64092EFF" w14:textId="4C5E0482" w:rsidR="00930CDA" w:rsidRPr="001C7D96" w:rsidRDefault="007E3589" w:rsidP="009F7D87">
      <w:pPr>
        <w:spacing w:line="240" w:lineRule="auto"/>
        <w:jc w:val="both"/>
        <w:rPr>
          <w:rFonts w:ascii="Arial" w:hAnsi="Arial" w:cs="Arial"/>
          <w:color w:val="1F497D" w:themeColor="text2"/>
          <w:sz w:val="22"/>
        </w:rPr>
      </w:pPr>
      <w:r w:rsidRPr="001C7D96">
        <w:rPr>
          <w:rFonts w:ascii="Arial" w:hAnsi="Arial" w:cs="Arial"/>
          <w:color w:val="1F497D" w:themeColor="text2"/>
          <w:sz w:val="22"/>
        </w:rPr>
        <w:t xml:space="preserve">Bachelor’s Degree in Tourism Economics | PWSZ, Konin, Poland | 2001 </w:t>
      </w:r>
      <w:r w:rsidR="00176272" w:rsidRPr="001C7D96">
        <w:rPr>
          <w:rFonts w:ascii="Arial" w:hAnsi="Arial" w:cs="Arial"/>
          <w:color w:val="1F497D" w:themeColor="text2"/>
          <w:sz w:val="22"/>
        </w:rPr>
        <w:t>-</w:t>
      </w:r>
      <w:r w:rsidRPr="001C7D96">
        <w:rPr>
          <w:rFonts w:ascii="Arial" w:hAnsi="Arial" w:cs="Arial"/>
          <w:color w:val="1F497D" w:themeColor="text2"/>
          <w:sz w:val="22"/>
        </w:rPr>
        <w:t xml:space="preserve"> 2004</w:t>
      </w:r>
    </w:p>
    <w:p w14:paraId="4F5CCEB8" w14:textId="77777777" w:rsidR="00930CDA" w:rsidRPr="001C7D96" w:rsidRDefault="007E3589" w:rsidP="009F7D87">
      <w:pPr>
        <w:spacing w:line="240" w:lineRule="auto"/>
        <w:jc w:val="both"/>
        <w:rPr>
          <w:rFonts w:ascii="Arial" w:hAnsi="Arial" w:cs="Arial"/>
          <w:b/>
          <w:bCs/>
          <w:color w:val="1F497D" w:themeColor="text2"/>
          <w:sz w:val="22"/>
        </w:rPr>
      </w:pPr>
      <w:r w:rsidRPr="001C7D96">
        <w:rPr>
          <w:rFonts w:ascii="Arial" w:hAnsi="Arial" w:cs="Arial"/>
          <w:b/>
          <w:bCs/>
          <w:color w:val="1F497D" w:themeColor="text2"/>
          <w:sz w:val="22"/>
        </w:rPr>
        <w:t>Relevant Caring Experience</w:t>
      </w:r>
    </w:p>
    <w:p w14:paraId="367339C4" w14:textId="77777777" w:rsidR="00930CDA" w:rsidRPr="001C7D96" w:rsidRDefault="007E3589" w:rsidP="009F7D87">
      <w:pPr>
        <w:spacing w:line="240" w:lineRule="auto"/>
        <w:jc w:val="both"/>
        <w:rPr>
          <w:rFonts w:ascii="Arial" w:hAnsi="Arial" w:cs="Arial"/>
          <w:sz w:val="22"/>
        </w:rPr>
      </w:pPr>
      <w:r w:rsidRPr="001C7D96">
        <w:rPr>
          <w:rFonts w:ascii="Arial" w:hAnsi="Arial" w:cs="Arial"/>
          <w:sz w:val="22"/>
        </w:rPr>
        <w:t>Informal Family Carer</w:t>
      </w:r>
    </w:p>
    <w:p w14:paraId="7D7BF4A2" w14:textId="77777777" w:rsidR="00930CDA" w:rsidRPr="001C7D96" w:rsidRDefault="007E3589" w:rsidP="009F7D87">
      <w:pPr>
        <w:pStyle w:val="ListParagraph"/>
        <w:numPr>
          <w:ilvl w:val="0"/>
          <w:numId w:val="11"/>
        </w:numPr>
        <w:spacing w:line="240" w:lineRule="auto"/>
        <w:jc w:val="both"/>
        <w:rPr>
          <w:rFonts w:ascii="Arial" w:hAnsi="Arial" w:cs="Arial"/>
          <w:sz w:val="22"/>
        </w:rPr>
      </w:pPr>
      <w:r w:rsidRPr="001C7D96">
        <w:rPr>
          <w:rFonts w:ascii="Arial" w:hAnsi="Arial" w:cs="Arial"/>
          <w:sz w:val="22"/>
        </w:rPr>
        <w:t>Provided practical and emotional support to close family members during periods of serious illness and recovery.</w:t>
      </w:r>
    </w:p>
    <w:p w14:paraId="1764E24A" w14:textId="77777777" w:rsidR="00930CDA" w:rsidRPr="001C7D96" w:rsidRDefault="007E3589" w:rsidP="009F7D87">
      <w:pPr>
        <w:pStyle w:val="ListParagraph"/>
        <w:numPr>
          <w:ilvl w:val="0"/>
          <w:numId w:val="11"/>
        </w:numPr>
        <w:spacing w:line="240" w:lineRule="auto"/>
        <w:jc w:val="both"/>
        <w:rPr>
          <w:rFonts w:ascii="Arial" w:hAnsi="Arial" w:cs="Arial"/>
          <w:sz w:val="22"/>
        </w:rPr>
      </w:pPr>
      <w:r w:rsidRPr="001C7D96">
        <w:rPr>
          <w:rFonts w:ascii="Arial" w:hAnsi="Arial" w:cs="Arial"/>
          <w:sz w:val="22"/>
        </w:rPr>
        <w:t>Developed patience, empathy and an understanding of person-centred support, dignity, privacy and individual needs.</w:t>
      </w:r>
    </w:p>
    <w:p w14:paraId="1449F90B" w14:textId="77777777" w:rsidR="00930CDA" w:rsidRPr="001C7D96" w:rsidRDefault="007E3589" w:rsidP="009F7D87">
      <w:pPr>
        <w:pStyle w:val="ListParagraph"/>
        <w:numPr>
          <w:ilvl w:val="0"/>
          <w:numId w:val="11"/>
        </w:numPr>
        <w:spacing w:line="240" w:lineRule="auto"/>
        <w:jc w:val="both"/>
        <w:rPr>
          <w:rFonts w:ascii="Arial" w:hAnsi="Arial" w:cs="Arial"/>
          <w:sz w:val="22"/>
        </w:rPr>
      </w:pPr>
      <w:r w:rsidRPr="001C7D96">
        <w:rPr>
          <w:rFonts w:ascii="Arial" w:hAnsi="Arial" w:cs="Arial"/>
          <w:sz w:val="22"/>
        </w:rPr>
        <w:t>Provided companionship and reassurance while recognising the emotional and practical pressures experienced by individuals and families.</w:t>
      </w:r>
    </w:p>
    <w:p w14:paraId="61FEEEEE" w14:textId="77777777" w:rsidR="00930CDA" w:rsidRPr="001C7D96" w:rsidRDefault="007E3589" w:rsidP="009F7D87">
      <w:pPr>
        <w:spacing w:line="240" w:lineRule="auto"/>
        <w:jc w:val="both"/>
        <w:rPr>
          <w:rFonts w:ascii="Arial" w:hAnsi="Arial" w:cs="Arial"/>
          <w:b/>
          <w:bCs/>
          <w:color w:val="1F497D" w:themeColor="text2"/>
          <w:sz w:val="22"/>
        </w:rPr>
      </w:pPr>
      <w:r w:rsidRPr="001C7D96">
        <w:rPr>
          <w:rFonts w:ascii="Arial" w:hAnsi="Arial" w:cs="Arial"/>
          <w:b/>
          <w:bCs/>
          <w:color w:val="1F497D" w:themeColor="text2"/>
          <w:sz w:val="22"/>
        </w:rPr>
        <w:t>Employment History</w:t>
      </w:r>
    </w:p>
    <w:p w14:paraId="0C210970" w14:textId="20421F8B" w:rsidR="00930CDA" w:rsidRPr="001C7D96" w:rsidRDefault="007E3589" w:rsidP="009F7D87">
      <w:pPr>
        <w:spacing w:line="240" w:lineRule="auto"/>
        <w:jc w:val="both"/>
        <w:rPr>
          <w:rFonts w:ascii="Arial" w:hAnsi="Arial" w:cs="Arial"/>
          <w:sz w:val="22"/>
        </w:rPr>
      </w:pPr>
      <w:r w:rsidRPr="001C7D96">
        <w:rPr>
          <w:rFonts w:ascii="Arial" w:hAnsi="Arial" w:cs="Arial"/>
          <w:b/>
          <w:sz w:val="22"/>
        </w:rPr>
        <w:t>Assembly Supervisor</w:t>
      </w:r>
      <w:r w:rsidRPr="001C7D96">
        <w:rPr>
          <w:rFonts w:ascii="Arial" w:hAnsi="Arial" w:cs="Arial"/>
          <w:sz w:val="22"/>
        </w:rPr>
        <w:t xml:space="preserve"> | A1 Pharmaceutical Plc, Rainham, Essex | 2014 </w:t>
      </w:r>
      <w:r w:rsidR="00176272" w:rsidRPr="001C7D96">
        <w:rPr>
          <w:rFonts w:ascii="Arial" w:hAnsi="Arial" w:cs="Arial"/>
          <w:sz w:val="22"/>
        </w:rPr>
        <w:t>-</w:t>
      </w:r>
      <w:r w:rsidRPr="001C7D96">
        <w:rPr>
          <w:rFonts w:ascii="Arial" w:hAnsi="Arial" w:cs="Arial"/>
          <w:sz w:val="22"/>
        </w:rPr>
        <w:t xml:space="preserve"> Present</w:t>
      </w:r>
    </w:p>
    <w:p w14:paraId="6A73D385" w14:textId="77777777" w:rsidR="00930CDA" w:rsidRPr="001C7D96" w:rsidRDefault="007E3589" w:rsidP="009F7D87">
      <w:pPr>
        <w:pStyle w:val="ListParagraph"/>
        <w:numPr>
          <w:ilvl w:val="0"/>
          <w:numId w:val="13"/>
        </w:numPr>
        <w:spacing w:line="240" w:lineRule="auto"/>
        <w:jc w:val="both"/>
        <w:rPr>
          <w:rFonts w:ascii="Arial" w:hAnsi="Arial" w:cs="Arial"/>
          <w:sz w:val="22"/>
        </w:rPr>
      </w:pPr>
      <w:r w:rsidRPr="001C7D96">
        <w:rPr>
          <w:rFonts w:ascii="Arial" w:hAnsi="Arial" w:cs="Arial"/>
          <w:sz w:val="22"/>
        </w:rPr>
        <w:t>Supervise assembly operations and team performance while maintaining high standards of quality, safety and accuracy.</w:t>
      </w:r>
    </w:p>
    <w:p w14:paraId="78867A3E" w14:textId="77777777" w:rsidR="00930CDA" w:rsidRPr="001C7D96" w:rsidRDefault="007E3589" w:rsidP="009F7D87">
      <w:pPr>
        <w:pStyle w:val="ListParagraph"/>
        <w:numPr>
          <w:ilvl w:val="0"/>
          <w:numId w:val="13"/>
        </w:numPr>
        <w:spacing w:line="240" w:lineRule="auto"/>
        <w:jc w:val="both"/>
        <w:rPr>
          <w:rFonts w:ascii="Arial" w:hAnsi="Arial" w:cs="Arial"/>
          <w:sz w:val="22"/>
        </w:rPr>
      </w:pPr>
      <w:r w:rsidRPr="001C7D96">
        <w:rPr>
          <w:rFonts w:ascii="Arial" w:hAnsi="Arial" w:cs="Arial"/>
          <w:sz w:val="22"/>
        </w:rPr>
        <w:t>Communicate clearly with team members, allocate work and provide guidance and support.</w:t>
      </w:r>
    </w:p>
    <w:p w14:paraId="5A0C9010" w14:textId="77777777" w:rsidR="00930CDA" w:rsidRPr="001C7D96" w:rsidRDefault="007E3589" w:rsidP="009F7D87">
      <w:pPr>
        <w:pStyle w:val="ListParagraph"/>
        <w:numPr>
          <w:ilvl w:val="0"/>
          <w:numId w:val="13"/>
        </w:numPr>
        <w:spacing w:line="240" w:lineRule="auto"/>
        <w:jc w:val="both"/>
        <w:rPr>
          <w:rFonts w:ascii="Arial" w:hAnsi="Arial" w:cs="Arial"/>
          <w:sz w:val="22"/>
        </w:rPr>
      </w:pPr>
      <w:r w:rsidRPr="001C7D96">
        <w:rPr>
          <w:rFonts w:ascii="Arial" w:hAnsi="Arial" w:cs="Arial"/>
          <w:sz w:val="22"/>
        </w:rPr>
        <w:t>Ensure processes are completed in line with procedures and company quality standards.</w:t>
      </w:r>
    </w:p>
    <w:p w14:paraId="2EFF9340" w14:textId="77777777" w:rsidR="00930CDA" w:rsidRPr="001C7D96" w:rsidRDefault="007E3589" w:rsidP="009F7D87">
      <w:pPr>
        <w:pStyle w:val="ListParagraph"/>
        <w:numPr>
          <w:ilvl w:val="0"/>
          <w:numId w:val="13"/>
        </w:numPr>
        <w:spacing w:line="240" w:lineRule="auto"/>
        <w:jc w:val="both"/>
        <w:rPr>
          <w:rFonts w:ascii="Arial" w:hAnsi="Arial" w:cs="Arial"/>
          <w:sz w:val="22"/>
        </w:rPr>
      </w:pPr>
      <w:r w:rsidRPr="001C7D96">
        <w:rPr>
          <w:rFonts w:ascii="Arial" w:hAnsi="Arial" w:cs="Arial"/>
          <w:sz w:val="22"/>
        </w:rPr>
        <w:t>Resolve operational problems and respond appropriately to challenging situations.</w:t>
      </w:r>
    </w:p>
    <w:p w14:paraId="1DC0C522" w14:textId="77777777" w:rsidR="00930CDA" w:rsidRPr="001C7D96" w:rsidRDefault="007E3589" w:rsidP="009F7D87">
      <w:pPr>
        <w:pStyle w:val="ListParagraph"/>
        <w:numPr>
          <w:ilvl w:val="0"/>
          <w:numId w:val="13"/>
        </w:numPr>
        <w:spacing w:line="240" w:lineRule="auto"/>
        <w:jc w:val="both"/>
        <w:rPr>
          <w:rFonts w:ascii="Arial" w:hAnsi="Arial" w:cs="Arial"/>
          <w:sz w:val="22"/>
        </w:rPr>
      </w:pPr>
      <w:r w:rsidRPr="001C7D96">
        <w:rPr>
          <w:rFonts w:ascii="Arial" w:hAnsi="Arial" w:cs="Arial"/>
          <w:sz w:val="22"/>
        </w:rPr>
        <w:lastRenderedPageBreak/>
        <w:t>Maintain and check accurate batch documentation and production records.</w:t>
      </w:r>
    </w:p>
    <w:p w14:paraId="07577CC0" w14:textId="77777777" w:rsidR="00930CDA" w:rsidRPr="001C7D96" w:rsidRDefault="007E3589" w:rsidP="009F7D87">
      <w:pPr>
        <w:pStyle w:val="ListParagraph"/>
        <w:numPr>
          <w:ilvl w:val="0"/>
          <w:numId w:val="13"/>
        </w:numPr>
        <w:spacing w:line="240" w:lineRule="auto"/>
        <w:jc w:val="both"/>
        <w:rPr>
          <w:rFonts w:ascii="Arial" w:hAnsi="Arial" w:cs="Arial"/>
          <w:sz w:val="22"/>
        </w:rPr>
      </w:pPr>
      <w:r w:rsidRPr="001C7D96">
        <w:rPr>
          <w:rFonts w:ascii="Arial" w:hAnsi="Arial" w:cs="Arial"/>
          <w:sz w:val="22"/>
        </w:rPr>
        <w:t>Verify components, product codes, batch numbers, storage requirements, labels and leaflets.</w:t>
      </w:r>
    </w:p>
    <w:p w14:paraId="0BC4422B" w14:textId="3BED8900" w:rsidR="009F7D87" w:rsidRPr="001C7D96" w:rsidRDefault="007E3589" w:rsidP="009F7D87">
      <w:pPr>
        <w:pStyle w:val="ListParagraph"/>
        <w:numPr>
          <w:ilvl w:val="0"/>
          <w:numId w:val="13"/>
        </w:numPr>
        <w:spacing w:line="240" w:lineRule="auto"/>
        <w:jc w:val="both"/>
        <w:rPr>
          <w:rFonts w:ascii="Arial" w:hAnsi="Arial" w:cs="Arial"/>
          <w:sz w:val="22"/>
        </w:rPr>
      </w:pPr>
      <w:r w:rsidRPr="001C7D96">
        <w:rPr>
          <w:rFonts w:ascii="Arial" w:hAnsi="Arial" w:cs="Arial"/>
          <w:sz w:val="22"/>
        </w:rPr>
        <w:t>Support GMP/GDP compliance, health and safety requirements and continuous improvement.</w:t>
      </w:r>
    </w:p>
    <w:p w14:paraId="2B21221F" w14:textId="3A05F84A" w:rsidR="00930CDA" w:rsidRPr="001C7D96" w:rsidRDefault="007E3589" w:rsidP="009F7D87">
      <w:pPr>
        <w:spacing w:line="240" w:lineRule="auto"/>
        <w:jc w:val="both"/>
        <w:rPr>
          <w:rFonts w:ascii="Arial" w:hAnsi="Arial" w:cs="Arial"/>
          <w:b/>
          <w:bCs/>
          <w:color w:val="1F497D" w:themeColor="text2"/>
          <w:sz w:val="22"/>
        </w:rPr>
      </w:pPr>
      <w:r w:rsidRPr="001C7D96">
        <w:rPr>
          <w:rFonts w:ascii="Arial" w:hAnsi="Arial" w:cs="Arial"/>
          <w:b/>
          <w:bCs/>
          <w:color w:val="1F497D" w:themeColor="text2"/>
          <w:sz w:val="22"/>
        </w:rPr>
        <w:t xml:space="preserve">Employment History </w:t>
      </w:r>
      <w:r w:rsidR="00176272" w:rsidRPr="001C7D96">
        <w:rPr>
          <w:rFonts w:ascii="Arial" w:hAnsi="Arial" w:cs="Arial"/>
          <w:b/>
          <w:bCs/>
          <w:color w:val="1F497D" w:themeColor="text2"/>
          <w:sz w:val="22"/>
        </w:rPr>
        <w:t>-</w:t>
      </w:r>
      <w:r w:rsidRPr="001C7D96">
        <w:rPr>
          <w:rFonts w:ascii="Arial" w:hAnsi="Arial" w:cs="Arial"/>
          <w:b/>
          <w:bCs/>
          <w:color w:val="1F497D" w:themeColor="text2"/>
          <w:sz w:val="22"/>
        </w:rPr>
        <w:t xml:space="preserve"> Continued</w:t>
      </w:r>
    </w:p>
    <w:p w14:paraId="3126C6F9" w14:textId="7CCCEF33" w:rsidR="00930CDA" w:rsidRPr="001C7D96" w:rsidRDefault="007E3589" w:rsidP="009F7D87">
      <w:pPr>
        <w:spacing w:line="240" w:lineRule="auto"/>
        <w:jc w:val="both"/>
        <w:rPr>
          <w:rFonts w:ascii="Arial" w:hAnsi="Arial" w:cs="Arial"/>
          <w:sz w:val="22"/>
        </w:rPr>
      </w:pPr>
      <w:r w:rsidRPr="001C7D96">
        <w:rPr>
          <w:rFonts w:ascii="Arial" w:hAnsi="Arial" w:cs="Arial"/>
          <w:b/>
          <w:sz w:val="22"/>
        </w:rPr>
        <w:t>Label Issuer / Assembly Operative</w:t>
      </w:r>
      <w:r w:rsidRPr="001C7D96">
        <w:rPr>
          <w:rFonts w:ascii="Arial" w:hAnsi="Arial" w:cs="Arial"/>
          <w:sz w:val="22"/>
        </w:rPr>
        <w:t xml:space="preserve"> | A1 Pharmaceutical Plc, Rainham, Essex | 2012 </w:t>
      </w:r>
      <w:r w:rsidR="00176272" w:rsidRPr="001C7D96">
        <w:rPr>
          <w:rFonts w:ascii="Arial" w:hAnsi="Arial" w:cs="Arial"/>
          <w:sz w:val="22"/>
        </w:rPr>
        <w:t>-</w:t>
      </w:r>
      <w:r w:rsidRPr="001C7D96">
        <w:rPr>
          <w:rFonts w:ascii="Arial" w:hAnsi="Arial" w:cs="Arial"/>
          <w:sz w:val="22"/>
        </w:rPr>
        <w:t xml:space="preserve"> 2014</w:t>
      </w:r>
    </w:p>
    <w:p w14:paraId="37ABF9CD" w14:textId="77777777" w:rsidR="00930CDA" w:rsidRPr="001C7D96" w:rsidRDefault="007E3589" w:rsidP="009F7D87">
      <w:pPr>
        <w:pStyle w:val="ListParagraph"/>
        <w:numPr>
          <w:ilvl w:val="0"/>
          <w:numId w:val="12"/>
        </w:numPr>
        <w:spacing w:line="240" w:lineRule="auto"/>
        <w:jc w:val="both"/>
        <w:rPr>
          <w:rFonts w:ascii="Arial" w:hAnsi="Arial" w:cs="Arial"/>
          <w:sz w:val="22"/>
        </w:rPr>
      </w:pPr>
      <w:r w:rsidRPr="001C7D96">
        <w:rPr>
          <w:rFonts w:ascii="Arial" w:hAnsi="Arial" w:cs="Arial"/>
          <w:sz w:val="22"/>
        </w:rPr>
        <w:t>Produced and issued labels and leaflets accurately according to pharmaceutical production requirements.</w:t>
      </w:r>
    </w:p>
    <w:p w14:paraId="5B9B01EA" w14:textId="77777777" w:rsidR="00930CDA" w:rsidRPr="001C7D96" w:rsidRDefault="007E3589" w:rsidP="009F7D87">
      <w:pPr>
        <w:pStyle w:val="ListParagraph"/>
        <w:numPr>
          <w:ilvl w:val="0"/>
          <w:numId w:val="12"/>
        </w:numPr>
        <w:spacing w:line="240" w:lineRule="auto"/>
        <w:jc w:val="both"/>
        <w:rPr>
          <w:rFonts w:ascii="Arial" w:hAnsi="Arial" w:cs="Arial"/>
          <w:sz w:val="22"/>
        </w:rPr>
      </w:pPr>
      <w:r w:rsidRPr="001C7D96">
        <w:rPr>
          <w:rFonts w:ascii="Arial" w:hAnsi="Arial" w:cs="Arial"/>
          <w:sz w:val="22"/>
        </w:rPr>
        <w:t>Logged and checked components against batch documentation and verified product codes, batch numbers, quantities and storage requirements.</w:t>
      </w:r>
    </w:p>
    <w:p w14:paraId="64A5630B" w14:textId="77777777" w:rsidR="00930CDA" w:rsidRPr="001C7D96" w:rsidRDefault="007E3589" w:rsidP="009F7D87">
      <w:pPr>
        <w:pStyle w:val="ListParagraph"/>
        <w:numPr>
          <w:ilvl w:val="0"/>
          <w:numId w:val="12"/>
        </w:numPr>
        <w:spacing w:line="240" w:lineRule="auto"/>
        <w:jc w:val="both"/>
        <w:rPr>
          <w:rFonts w:ascii="Arial" w:hAnsi="Arial" w:cs="Arial"/>
          <w:sz w:val="22"/>
        </w:rPr>
      </w:pPr>
      <w:r w:rsidRPr="001C7D96">
        <w:rPr>
          <w:rFonts w:ascii="Arial" w:hAnsi="Arial" w:cs="Arial"/>
          <w:sz w:val="22"/>
        </w:rPr>
        <w:t>Operated label and leaflet printing equipment in line with training and procedures.</w:t>
      </w:r>
    </w:p>
    <w:p w14:paraId="37D5928F" w14:textId="77777777" w:rsidR="00930CDA" w:rsidRPr="001C7D96" w:rsidRDefault="007E3589" w:rsidP="009F7D87">
      <w:pPr>
        <w:pStyle w:val="ListParagraph"/>
        <w:numPr>
          <w:ilvl w:val="0"/>
          <w:numId w:val="12"/>
        </w:numPr>
        <w:spacing w:line="240" w:lineRule="auto"/>
        <w:jc w:val="both"/>
        <w:rPr>
          <w:rFonts w:ascii="Arial" w:hAnsi="Arial" w:cs="Arial"/>
          <w:sz w:val="22"/>
        </w:rPr>
      </w:pPr>
      <w:r w:rsidRPr="001C7D96">
        <w:rPr>
          <w:rFonts w:ascii="Arial" w:hAnsi="Arial" w:cs="Arial"/>
          <w:sz w:val="22"/>
        </w:rPr>
        <w:t>Performed line-clearance activities and maintained accurate documentation.</w:t>
      </w:r>
    </w:p>
    <w:p w14:paraId="17645191" w14:textId="77777777" w:rsidR="00930CDA" w:rsidRPr="001C7D96" w:rsidRDefault="007E3589" w:rsidP="009F7D87">
      <w:pPr>
        <w:pStyle w:val="ListParagraph"/>
        <w:numPr>
          <w:ilvl w:val="0"/>
          <w:numId w:val="12"/>
        </w:numPr>
        <w:spacing w:line="240" w:lineRule="auto"/>
        <w:jc w:val="both"/>
        <w:rPr>
          <w:rFonts w:ascii="Arial" w:hAnsi="Arial" w:cs="Arial"/>
          <w:sz w:val="22"/>
        </w:rPr>
      </w:pPr>
      <w:r w:rsidRPr="001C7D96">
        <w:rPr>
          <w:rFonts w:ascii="Arial" w:hAnsi="Arial" w:cs="Arial"/>
          <w:sz w:val="22"/>
        </w:rPr>
        <w:t>Worked effectively in a fast-paced environment while following health and safety and manual-handling requirements.</w:t>
      </w:r>
    </w:p>
    <w:p w14:paraId="7E99E470" w14:textId="77777777" w:rsidR="00930CDA" w:rsidRPr="001C7D96" w:rsidRDefault="007E3589" w:rsidP="009F7D87">
      <w:pPr>
        <w:pStyle w:val="ListParagraph"/>
        <w:numPr>
          <w:ilvl w:val="0"/>
          <w:numId w:val="12"/>
        </w:numPr>
        <w:spacing w:line="240" w:lineRule="auto"/>
        <w:jc w:val="both"/>
        <w:rPr>
          <w:rFonts w:ascii="Arial" w:hAnsi="Arial" w:cs="Arial"/>
          <w:sz w:val="22"/>
        </w:rPr>
      </w:pPr>
      <w:r w:rsidRPr="001C7D96">
        <w:rPr>
          <w:rFonts w:ascii="Arial" w:hAnsi="Arial" w:cs="Arial"/>
          <w:sz w:val="22"/>
        </w:rPr>
        <w:t>Demonstrated initiative and problem-solving skills when dealing with operational issues.</w:t>
      </w:r>
    </w:p>
    <w:p w14:paraId="70DDA8CD" w14:textId="198F52F6" w:rsidR="00930CDA" w:rsidRPr="001C7D96" w:rsidRDefault="007E3589" w:rsidP="009F7D87">
      <w:pPr>
        <w:spacing w:line="240" w:lineRule="auto"/>
        <w:jc w:val="both"/>
        <w:rPr>
          <w:rFonts w:ascii="Arial" w:hAnsi="Arial" w:cs="Arial"/>
          <w:sz w:val="22"/>
        </w:rPr>
      </w:pPr>
      <w:r w:rsidRPr="001C7D96">
        <w:rPr>
          <w:rFonts w:ascii="Arial" w:hAnsi="Arial" w:cs="Arial"/>
          <w:b/>
          <w:sz w:val="22"/>
        </w:rPr>
        <w:t>Warehouse Operative</w:t>
      </w:r>
      <w:r w:rsidRPr="001C7D96">
        <w:rPr>
          <w:rFonts w:ascii="Arial" w:hAnsi="Arial" w:cs="Arial"/>
          <w:sz w:val="22"/>
        </w:rPr>
        <w:t xml:space="preserve"> | A1 Pharmaceutical Plc, Rainham, Essex | June 2010 </w:t>
      </w:r>
      <w:r w:rsidR="00176272" w:rsidRPr="001C7D96">
        <w:rPr>
          <w:rFonts w:ascii="Arial" w:hAnsi="Arial" w:cs="Arial"/>
          <w:sz w:val="22"/>
        </w:rPr>
        <w:t>-</w:t>
      </w:r>
      <w:r w:rsidRPr="001C7D96">
        <w:rPr>
          <w:rFonts w:ascii="Arial" w:hAnsi="Arial" w:cs="Arial"/>
          <w:sz w:val="22"/>
        </w:rPr>
        <w:t xml:space="preserve"> 2012</w:t>
      </w:r>
    </w:p>
    <w:p w14:paraId="02A1B417" w14:textId="77777777" w:rsidR="00930CDA" w:rsidRPr="001C7D96" w:rsidRDefault="007E3589" w:rsidP="009F7D87">
      <w:pPr>
        <w:pStyle w:val="ListParagraph"/>
        <w:numPr>
          <w:ilvl w:val="0"/>
          <w:numId w:val="14"/>
        </w:numPr>
        <w:spacing w:line="240" w:lineRule="auto"/>
        <w:jc w:val="both"/>
        <w:rPr>
          <w:rFonts w:ascii="Arial" w:hAnsi="Arial" w:cs="Arial"/>
          <w:sz w:val="22"/>
        </w:rPr>
      </w:pPr>
      <w:r w:rsidRPr="001C7D96">
        <w:rPr>
          <w:rFonts w:ascii="Arial" w:hAnsi="Arial" w:cs="Arial"/>
          <w:sz w:val="22"/>
        </w:rPr>
        <w:t>Supported daily warehouse and pharmaceutical production operations.</w:t>
      </w:r>
    </w:p>
    <w:p w14:paraId="10869453" w14:textId="77777777" w:rsidR="00930CDA" w:rsidRPr="001C7D96" w:rsidRDefault="007E3589" w:rsidP="009F7D87">
      <w:pPr>
        <w:pStyle w:val="ListParagraph"/>
        <w:numPr>
          <w:ilvl w:val="0"/>
          <w:numId w:val="14"/>
        </w:numPr>
        <w:spacing w:line="240" w:lineRule="auto"/>
        <w:jc w:val="both"/>
        <w:rPr>
          <w:rFonts w:ascii="Arial" w:hAnsi="Arial" w:cs="Arial"/>
          <w:sz w:val="22"/>
        </w:rPr>
      </w:pPr>
      <w:r w:rsidRPr="001C7D96">
        <w:rPr>
          <w:rFonts w:ascii="Arial" w:hAnsi="Arial" w:cs="Arial"/>
          <w:sz w:val="22"/>
        </w:rPr>
        <w:t>Handled materials, stock and components safely and responsibly.</w:t>
      </w:r>
    </w:p>
    <w:p w14:paraId="15F4EFF3" w14:textId="77777777" w:rsidR="00930CDA" w:rsidRPr="001C7D96" w:rsidRDefault="007E3589" w:rsidP="009F7D87">
      <w:pPr>
        <w:pStyle w:val="ListParagraph"/>
        <w:numPr>
          <w:ilvl w:val="0"/>
          <w:numId w:val="14"/>
        </w:numPr>
        <w:spacing w:line="240" w:lineRule="auto"/>
        <w:jc w:val="both"/>
        <w:rPr>
          <w:rFonts w:ascii="Arial" w:hAnsi="Arial" w:cs="Arial"/>
          <w:sz w:val="22"/>
        </w:rPr>
      </w:pPr>
      <w:r w:rsidRPr="001C7D96">
        <w:rPr>
          <w:rFonts w:ascii="Arial" w:hAnsi="Arial" w:cs="Arial"/>
          <w:sz w:val="22"/>
        </w:rPr>
        <w:t>Followed health and safety and manual-handling procedures.</w:t>
      </w:r>
    </w:p>
    <w:p w14:paraId="70A605CE" w14:textId="77777777" w:rsidR="00930CDA" w:rsidRPr="001C7D96" w:rsidRDefault="007E3589" w:rsidP="009F7D87">
      <w:pPr>
        <w:pStyle w:val="ListParagraph"/>
        <w:numPr>
          <w:ilvl w:val="0"/>
          <w:numId w:val="14"/>
        </w:numPr>
        <w:spacing w:line="240" w:lineRule="auto"/>
        <w:jc w:val="both"/>
        <w:rPr>
          <w:rFonts w:ascii="Arial" w:hAnsi="Arial" w:cs="Arial"/>
          <w:sz w:val="22"/>
        </w:rPr>
      </w:pPr>
      <w:r w:rsidRPr="001C7D96">
        <w:rPr>
          <w:rFonts w:ascii="Arial" w:hAnsi="Arial" w:cs="Arial"/>
          <w:sz w:val="22"/>
        </w:rPr>
        <w:t>Worked collaboratively with colleagues to maintain an organised environment and meet operational targets.</w:t>
      </w:r>
    </w:p>
    <w:p w14:paraId="2C39A972" w14:textId="77777777" w:rsidR="00930CDA" w:rsidRPr="001C7D96" w:rsidRDefault="007E3589" w:rsidP="009F7D87">
      <w:pPr>
        <w:spacing w:line="240" w:lineRule="auto"/>
        <w:jc w:val="both"/>
        <w:rPr>
          <w:rFonts w:ascii="Arial" w:hAnsi="Arial" w:cs="Arial"/>
          <w:b/>
          <w:bCs/>
          <w:color w:val="1F497D" w:themeColor="text2"/>
          <w:sz w:val="22"/>
        </w:rPr>
      </w:pPr>
      <w:r w:rsidRPr="001C7D96">
        <w:rPr>
          <w:rFonts w:ascii="Arial" w:hAnsi="Arial" w:cs="Arial"/>
          <w:b/>
          <w:bCs/>
          <w:color w:val="1F497D" w:themeColor="text2"/>
          <w:sz w:val="22"/>
        </w:rPr>
        <w:t>Achievements</w:t>
      </w:r>
    </w:p>
    <w:p w14:paraId="3B264CC3" w14:textId="77777777" w:rsidR="00930CDA" w:rsidRPr="001C7D96" w:rsidRDefault="007E3589" w:rsidP="009F7D87">
      <w:pPr>
        <w:pStyle w:val="ListParagraph"/>
        <w:numPr>
          <w:ilvl w:val="0"/>
          <w:numId w:val="15"/>
        </w:numPr>
        <w:spacing w:line="240" w:lineRule="auto"/>
        <w:jc w:val="both"/>
        <w:rPr>
          <w:rFonts w:ascii="Arial" w:hAnsi="Arial" w:cs="Arial"/>
          <w:sz w:val="22"/>
        </w:rPr>
      </w:pPr>
      <w:r w:rsidRPr="001C7D96">
        <w:rPr>
          <w:rFonts w:ascii="Arial" w:hAnsi="Arial" w:cs="Arial"/>
          <w:sz w:val="22"/>
        </w:rPr>
        <w:t>Progressed from Warehouse Operative to Label Issuer / Assembly Operative and then Assembly Supervisor within the same pharmaceutical organisation.</w:t>
      </w:r>
    </w:p>
    <w:p w14:paraId="475BA038" w14:textId="77777777" w:rsidR="00930CDA" w:rsidRPr="001C7D96" w:rsidRDefault="007E3589" w:rsidP="009F7D87">
      <w:pPr>
        <w:pStyle w:val="ListParagraph"/>
        <w:numPr>
          <w:ilvl w:val="0"/>
          <w:numId w:val="15"/>
        </w:numPr>
        <w:spacing w:line="240" w:lineRule="auto"/>
        <w:jc w:val="both"/>
        <w:rPr>
          <w:rFonts w:ascii="Arial" w:hAnsi="Arial" w:cs="Arial"/>
          <w:sz w:val="22"/>
        </w:rPr>
      </w:pPr>
      <w:r w:rsidRPr="001C7D96">
        <w:rPr>
          <w:rFonts w:ascii="Arial" w:hAnsi="Arial" w:cs="Arial"/>
          <w:sz w:val="22"/>
        </w:rPr>
        <w:t>Built more than a decade of experience in a regulated pharmaceutical environment.</w:t>
      </w:r>
    </w:p>
    <w:p w14:paraId="211E53D8" w14:textId="77777777" w:rsidR="00930CDA" w:rsidRPr="001C7D96" w:rsidRDefault="007E3589" w:rsidP="009F7D87">
      <w:pPr>
        <w:pStyle w:val="ListParagraph"/>
        <w:numPr>
          <w:ilvl w:val="0"/>
          <w:numId w:val="15"/>
        </w:numPr>
        <w:spacing w:line="240" w:lineRule="auto"/>
        <w:jc w:val="both"/>
        <w:rPr>
          <w:rFonts w:ascii="Arial" w:hAnsi="Arial" w:cs="Arial"/>
          <w:sz w:val="22"/>
        </w:rPr>
      </w:pPr>
      <w:r w:rsidRPr="001C7D96">
        <w:rPr>
          <w:rFonts w:ascii="Arial" w:hAnsi="Arial" w:cs="Arial"/>
          <w:sz w:val="22"/>
        </w:rPr>
        <w:t>Progressed into a supervisory role with responsibility for team performance, quality and operational standards.</w:t>
      </w:r>
    </w:p>
    <w:p w14:paraId="23835498" w14:textId="77777777" w:rsidR="00930CDA" w:rsidRPr="001C7D96" w:rsidRDefault="007E3589" w:rsidP="009F7D87">
      <w:pPr>
        <w:pStyle w:val="ListParagraph"/>
        <w:numPr>
          <w:ilvl w:val="0"/>
          <w:numId w:val="15"/>
        </w:numPr>
        <w:spacing w:line="240" w:lineRule="auto"/>
        <w:jc w:val="both"/>
        <w:rPr>
          <w:rFonts w:ascii="Arial" w:hAnsi="Arial" w:cs="Arial"/>
          <w:sz w:val="22"/>
        </w:rPr>
      </w:pPr>
      <w:r w:rsidRPr="001C7D96">
        <w:rPr>
          <w:rFonts w:ascii="Arial" w:hAnsi="Arial" w:cs="Arial"/>
          <w:sz w:val="22"/>
        </w:rPr>
        <w:t>Started Level 4 Health and Social Care studies to support a planned career transition into health and social care.</w:t>
      </w:r>
    </w:p>
    <w:p w14:paraId="00511DDE" w14:textId="77777777" w:rsidR="00930CDA" w:rsidRPr="001C7D96" w:rsidRDefault="007E3589" w:rsidP="009F7D87">
      <w:pPr>
        <w:spacing w:line="240" w:lineRule="auto"/>
        <w:jc w:val="both"/>
        <w:rPr>
          <w:rFonts w:ascii="Arial" w:hAnsi="Arial" w:cs="Arial"/>
          <w:b/>
          <w:bCs/>
          <w:color w:val="1F497D" w:themeColor="text2"/>
          <w:sz w:val="22"/>
        </w:rPr>
      </w:pPr>
      <w:r w:rsidRPr="001C7D96">
        <w:rPr>
          <w:rFonts w:ascii="Arial" w:hAnsi="Arial" w:cs="Arial"/>
          <w:b/>
          <w:bCs/>
          <w:color w:val="1F497D" w:themeColor="text2"/>
          <w:sz w:val="22"/>
        </w:rPr>
        <w:t>Training and Professional Development</w:t>
      </w:r>
    </w:p>
    <w:p w14:paraId="42F38E89" w14:textId="77777777" w:rsidR="00930CDA" w:rsidRPr="001C7D96" w:rsidRDefault="007E3589" w:rsidP="009F7D87">
      <w:pPr>
        <w:spacing w:line="240" w:lineRule="auto"/>
        <w:jc w:val="both"/>
        <w:rPr>
          <w:rFonts w:ascii="Arial" w:hAnsi="Arial" w:cs="Arial"/>
          <w:b/>
          <w:bCs/>
          <w:sz w:val="22"/>
        </w:rPr>
      </w:pPr>
      <w:r w:rsidRPr="001C7D96">
        <w:rPr>
          <w:rFonts w:ascii="Arial" w:hAnsi="Arial" w:cs="Arial"/>
          <w:b/>
          <w:bCs/>
          <w:sz w:val="22"/>
        </w:rPr>
        <w:t>GMP Training | GDP Training | Health and Safety Training | Customer Service Training | Manual Handling | Work-related training</w:t>
      </w:r>
    </w:p>
    <w:p w14:paraId="14B00327" w14:textId="77777777" w:rsidR="00930CDA" w:rsidRPr="001C7D96" w:rsidRDefault="007E3589" w:rsidP="009F7D87">
      <w:pPr>
        <w:spacing w:line="240" w:lineRule="auto"/>
        <w:jc w:val="both"/>
        <w:rPr>
          <w:rFonts w:ascii="Arial" w:hAnsi="Arial" w:cs="Arial"/>
          <w:sz w:val="22"/>
        </w:rPr>
      </w:pPr>
      <w:r w:rsidRPr="001C7D96">
        <w:rPr>
          <w:rFonts w:ascii="Arial" w:hAnsi="Arial" w:cs="Arial"/>
          <w:sz w:val="22"/>
        </w:rPr>
        <w:t>Personal Qualities</w:t>
      </w:r>
    </w:p>
    <w:p w14:paraId="3F75A7D0" w14:textId="77777777" w:rsidR="00930CDA" w:rsidRPr="001C7D96" w:rsidRDefault="007E3589" w:rsidP="009F7D87">
      <w:pPr>
        <w:spacing w:line="240" w:lineRule="auto"/>
        <w:jc w:val="both"/>
        <w:rPr>
          <w:rFonts w:ascii="Arial" w:hAnsi="Arial" w:cs="Arial"/>
          <w:sz w:val="22"/>
        </w:rPr>
      </w:pPr>
      <w:r w:rsidRPr="001C7D96">
        <w:rPr>
          <w:rFonts w:ascii="Arial" w:hAnsi="Arial" w:cs="Arial"/>
          <w:sz w:val="22"/>
        </w:rPr>
        <w:t>Compassionate, patient, dependable and respectful. Professional experience has developed a strong understanding of responsibility, confidentiality, teamwork, accurate communication and maintaining high standards. Comfortable working under pressure and committed to treating individuals with dignity and respect.</w:t>
      </w:r>
    </w:p>
    <w:p w14:paraId="1FB3BCB1" w14:textId="77777777" w:rsidR="00930CDA" w:rsidRPr="001C7D96" w:rsidRDefault="007E3589" w:rsidP="009F7D87">
      <w:pPr>
        <w:spacing w:line="240" w:lineRule="auto"/>
        <w:jc w:val="both"/>
        <w:rPr>
          <w:rFonts w:ascii="Arial" w:hAnsi="Arial" w:cs="Arial"/>
          <w:b/>
          <w:bCs/>
          <w:sz w:val="22"/>
        </w:rPr>
      </w:pPr>
      <w:r w:rsidRPr="001C7D96">
        <w:rPr>
          <w:rFonts w:ascii="Arial" w:hAnsi="Arial" w:cs="Arial"/>
          <w:b/>
          <w:bCs/>
          <w:sz w:val="22"/>
        </w:rPr>
        <w:t>Interests and Hobbies</w:t>
      </w:r>
    </w:p>
    <w:p w14:paraId="4D5A9BE1" w14:textId="77777777" w:rsidR="00930CDA" w:rsidRPr="001C7D96" w:rsidRDefault="007E3589" w:rsidP="009F7D87">
      <w:pPr>
        <w:spacing w:line="240" w:lineRule="auto"/>
        <w:jc w:val="both"/>
        <w:rPr>
          <w:rFonts w:ascii="Arial" w:hAnsi="Arial" w:cs="Arial"/>
          <w:sz w:val="22"/>
        </w:rPr>
      </w:pPr>
      <w:r w:rsidRPr="001C7D96">
        <w:rPr>
          <w:rFonts w:ascii="Arial" w:hAnsi="Arial" w:cs="Arial"/>
          <w:sz w:val="22"/>
        </w:rPr>
        <w:t>Travelling, reading, movies and cooking. These interests support a balanced lifestyle and an appreciation of different people, cultures and perspectives.</w:t>
      </w:r>
    </w:p>
    <w:p w14:paraId="281AEED1" w14:textId="77777777" w:rsidR="00930CDA" w:rsidRPr="001C7D96" w:rsidRDefault="007E3589" w:rsidP="009F7D87">
      <w:pPr>
        <w:spacing w:line="240" w:lineRule="auto"/>
        <w:jc w:val="both"/>
        <w:rPr>
          <w:rFonts w:ascii="Arial" w:hAnsi="Arial" w:cs="Arial"/>
          <w:b/>
          <w:bCs/>
          <w:color w:val="1F497D" w:themeColor="text2"/>
          <w:sz w:val="22"/>
        </w:rPr>
      </w:pPr>
      <w:r w:rsidRPr="001C7D96">
        <w:rPr>
          <w:rFonts w:ascii="Arial" w:hAnsi="Arial" w:cs="Arial"/>
          <w:b/>
          <w:bCs/>
          <w:color w:val="1F497D" w:themeColor="text2"/>
          <w:sz w:val="22"/>
        </w:rPr>
        <w:t>References</w:t>
      </w:r>
    </w:p>
    <w:p w14:paraId="2C4886DE" w14:textId="77777777" w:rsidR="00930CDA" w:rsidRPr="001C7D96" w:rsidRDefault="007E3589" w:rsidP="009F7D87">
      <w:pPr>
        <w:spacing w:line="240" w:lineRule="auto"/>
        <w:jc w:val="both"/>
        <w:rPr>
          <w:rFonts w:ascii="Arial" w:hAnsi="Arial" w:cs="Arial"/>
          <w:sz w:val="22"/>
        </w:rPr>
      </w:pPr>
      <w:r w:rsidRPr="001C7D96">
        <w:rPr>
          <w:rFonts w:ascii="Arial" w:hAnsi="Arial" w:cs="Arial"/>
          <w:sz w:val="22"/>
        </w:rPr>
        <w:t>Professional reference available upon request. Academic reference available upon request from the University of Wales Trinity Saint David (UWTSD). Full referee details can be supplied when required.</w:t>
      </w:r>
    </w:p>
    <w:p w14:paraId="756ABC4D" w14:textId="77777777" w:rsidR="00930CDA" w:rsidRPr="001C7D96" w:rsidRDefault="007E3589" w:rsidP="009F7D87">
      <w:pPr>
        <w:spacing w:line="240" w:lineRule="auto"/>
        <w:jc w:val="both"/>
        <w:rPr>
          <w:rFonts w:ascii="Arial" w:hAnsi="Arial" w:cs="Arial"/>
          <w:sz w:val="22"/>
        </w:rPr>
      </w:pPr>
      <w:r w:rsidRPr="001C7D96">
        <w:rPr>
          <w:rFonts w:ascii="Arial" w:hAnsi="Arial" w:cs="Arial"/>
          <w:sz w:val="22"/>
        </w:rPr>
        <w:br w:type="page"/>
      </w:r>
    </w:p>
    <w:p w14:paraId="4BD9EA4C" w14:textId="38EDDFB6" w:rsidR="009F7D87" w:rsidRPr="001C7D96" w:rsidRDefault="007E3589" w:rsidP="00EE61AB">
      <w:pPr>
        <w:pStyle w:val="Heading2"/>
        <w:rPr>
          <w:rFonts w:ascii="Arial" w:hAnsi="Arial" w:cs="Arial"/>
        </w:rPr>
      </w:pPr>
      <w:bookmarkStart w:id="3" w:name="_Toc238216784"/>
      <w:r w:rsidRPr="001C7D96">
        <w:rPr>
          <w:rFonts w:ascii="Arial" w:hAnsi="Arial" w:cs="Arial"/>
        </w:rPr>
        <w:lastRenderedPageBreak/>
        <w:t>Chosen Job Vacancy and Advertisement</w:t>
      </w:r>
      <w:bookmarkEnd w:id="3"/>
    </w:p>
    <w:p w14:paraId="128FDB72" w14:textId="77777777" w:rsidR="008B04F8" w:rsidRPr="001C7D96" w:rsidRDefault="008B04F8" w:rsidP="0023202D">
      <w:pPr>
        <w:spacing w:line="360" w:lineRule="auto"/>
        <w:rPr>
          <w:rFonts w:ascii="Arial" w:hAnsi="Arial" w:cs="Arial"/>
          <w:sz w:val="22"/>
        </w:rPr>
      </w:pPr>
      <w:r w:rsidRPr="001C7D96">
        <w:rPr>
          <w:rFonts w:ascii="Arial" w:hAnsi="Arial" w:cs="Arial"/>
          <w:sz w:val="22"/>
        </w:rPr>
        <w:t>The Vacancy being applied for is for a Healthcare Support Worker role at Lewisham and Greenwich NHS Trust in London. The permanent position pays £25,760 to £27,476 and will involve supporting patients, dementia care, working as a team, safe working practices, observations, moving and handling and accurate information management (Lewisham and Greenwich NHS Trust, 2026). This position fits my career path as it focuses on safety, documentation, teamwork and compliance, which are things I learned in my pharmaceutical career. But I need to improve my hands-on and clinical skills. The Care Certificate standards provide an appropriate framework for developing these competencies, particularly communication, dignity, safeguarding and infection prevention (Skills for Care, 2025).</w:t>
      </w:r>
    </w:p>
    <w:p w14:paraId="6FE02514" w14:textId="6980F04E" w:rsidR="00930CDA" w:rsidRPr="001C7D96" w:rsidRDefault="007E3589" w:rsidP="0023202D">
      <w:pPr>
        <w:spacing w:line="360" w:lineRule="auto"/>
        <w:rPr>
          <w:rFonts w:ascii="Arial" w:hAnsi="Arial" w:cs="Arial"/>
          <w:sz w:val="22"/>
        </w:rPr>
      </w:pPr>
      <w:r w:rsidRPr="001C7D96">
        <w:rPr>
          <w:rFonts w:ascii="Arial" w:hAnsi="Arial" w:cs="Arial"/>
          <w:sz w:val="22"/>
        </w:rPr>
        <w:t xml:space="preserve">Job advertisement source: </w:t>
      </w:r>
      <w:hyperlink r:id="rId8" w:history="1">
        <w:r w:rsidR="00EE61AB" w:rsidRPr="001C7D96">
          <w:rPr>
            <w:rStyle w:val="Hyperlink"/>
            <w:rFonts w:ascii="Arial" w:hAnsi="Arial" w:cs="Arial"/>
            <w:sz w:val="22"/>
          </w:rPr>
          <w:t>https://healthcarejobsearch.co.uk/jobs/healthcare-support-worker-lewisham-and-greenwich-nhs-trust-c9197-26-0754</w:t>
        </w:r>
      </w:hyperlink>
      <w:r w:rsidR="00EE61AB" w:rsidRPr="001C7D96">
        <w:rPr>
          <w:rFonts w:ascii="Arial" w:hAnsi="Arial" w:cs="Arial"/>
          <w:sz w:val="22"/>
        </w:rPr>
        <w:t xml:space="preserve"> </w:t>
      </w:r>
    </w:p>
    <w:p w14:paraId="61140ACD" w14:textId="0A6EA966" w:rsidR="00466836" w:rsidRPr="001C7D96" w:rsidRDefault="00466836" w:rsidP="0023202D">
      <w:pPr>
        <w:spacing w:line="360" w:lineRule="auto"/>
        <w:rPr>
          <w:rFonts w:ascii="Arial" w:hAnsi="Arial" w:cs="Arial"/>
          <w:sz w:val="22"/>
        </w:rPr>
      </w:pPr>
      <w:r w:rsidRPr="001C7D96">
        <w:rPr>
          <w:rFonts w:ascii="Arial" w:hAnsi="Arial" w:cs="Arial"/>
          <w:noProof/>
          <w:sz w:val="22"/>
        </w:rPr>
        <w:drawing>
          <wp:inline distT="0" distB="0" distL="0" distR="0" wp14:anchorId="52655D09" wp14:editId="734F7186">
            <wp:extent cx="6400800" cy="4671060"/>
            <wp:effectExtent l="0" t="0" r="0" b="0"/>
            <wp:docPr id="146603223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6032239" name=""/>
                    <pic:cNvPicPr/>
                  </pic:nvPicPr>
                  <pic:blipFill>
                    <a:blip r:embed="rId9"/>
                    <a:stretch>
                      <a:fillRect/>
                    </a:stretch>
                  </pic:blipFill>
                  <pic:spPr>
                    <a:xfrm>
                      <a:off x="0" y="0"/>
                      <a:ext cx="6400800" cy="4671060"/>
                    </a:xfrm>
                    <a:prstGeom prst="rect">
                      <a:avLst/>
                    </a:prstGeom>
                  </pic:spPr>
                </pic:pic>
              </a:graphicData>
            </a:graphic>
          </wp:inline>
        </w:drawing>
      </w:r>
    </w:p>
    <w:p w14:paraId="3D7DF8AF" w14:textId="0989BC2A" w:rsidR="00930CDA" w:rsidRPr="001C7D96" w:rsidRDefault="007E3589" w:rsidP="0023202D">
      <w:pPr>
        <w:pStyle w:val="Heading1"/>
        <w:spacing w:line="360" w:lineRule="auto"/>
        <w:rPr>
          <w:rFonts w:ascii="Arial" w:hAnsi="Arial" w:cs="Arial"/>
          <w:sz w:val="22"/>
          <w:szCs w:val="22"/>
        </w:rPr>
      </w:pPr>
      <w:bookmarkStart w:id="4" w:name="_Toc238216785"/>
      <w:r w:rsidRPr="001C7D96">
        <w:rPr>
          <w:rFonts w:ascii="Arial" w:hAnsi="Arial" w:cs="Arial"/>
          <w:sz w:val="22"/>
          <w:szCs w:val="22"/>
        </w:rPr>
        <w:lastRenderedPageBreak/>
        <w:t xml:space="preserve">Task 2 of 4 </w:t>
      </w:r>
      <w:r w:rsidR="00176272" w:rsidRPr="001C7D96">
        <w:rPr>
          <w:rFonts w:ascii="Arial" w:hAnsi="Arial" w:cs="Arial"/>
          <w:sz w:val="22"/>
          <w:szCs w:val="22"/>
        </w:rPr>
        <w:t>-</w:t>
      </w:r>
      <w:r w:rsidRPr="001C7D96">
        <w:rPr>
          <w:rFonts w:ascii="Arial" w:hAnsi="Arial" w:cs="Arial"/>
          <w:sz w:val="22"/>
          <w:szCs w:val="22"/>
        </w:rPr>
        <w:t xml:space="preserve"> Personal Statement</w:t>
      </w:r>
      <w:bookmarkEnd w:id="4"/>
    </w:p>
    <w:p w14:paraId="24BA3707" w14:textId="4945300D" w:rsidR="00930CDA" w:rsidRPr="001C7D96" w:rsidRDefault="008756A2" w:rsidP="0023202D">
      <w:pPr>
        <w:spacing w:line="360" w:lineRule="auto"/>
        <w:rPr>
          <w:rFonts w:ascii="Arial" w:hAnsi="Arial" w:cs="Arial"/>
          <w:sz w:val="22"/>
        </w:rPr>
      </w:pPr>
      <w:r w:rsidRPr="001C7D96">
        <w:rPr>
          <w:rFonts w:ascii="Arial" w:hAnsi="Arial" w:cs="Arial"/>
          <w:sz w:val="22"/>
        </w:rPr>
        <w:t xml:space="preserve">I am interested in the Healthcare Support Worker position as I wish to establish a long-term career in health and social care and bring with me the professional skills and attributes that I have gained in a regulated pharmaceutical setting. I am currently studying Level 4 Health and Social Care at the University of Wales Trinity Saint David, London Campus. My studies are enhancing my knowledge of person </w:t>
      </w:r>
      <w:proofErr w:type="spellStart"/>
      <w:r w:rsidRPr="001C7D96">
        <w:rPr>
          <w:rFonts w:ascii="Arial" w:hAnsi="Arial" w:cs="Arial"/>
          <w:sz w:val="22"/>
        </w:rPr>
        <w:t>centred</w:t>
      </w:r>
      <w:proofErr w:type="spellEnd"/>
      <w:r w:rsidRPr="001C7D96">
        <w:rPr>
          <w:rFonts w:ascii="Arial" w:hAnsi="Arial" w:cs="Arial"/>
          <w:sz w:val="22"/>
        </w:rPr>
        <w:t xml:space="preserve"> care, dignity, communication, professional responsibilities and reflective practice. My career goal is to transition to direct health and social care practice and gradually gain skills in order to take on higher roles.</w:t>
      </w:r>
      <w:r w:rsidRPr="001C7D96">
        <w:rPr>
          <w:rFonts w:ascii="Arial" w:hAnsi="Arial" w:cs="Arial"/>
          <w:sz w:val="22"/>
        </w:rPr>
        <w:br/>
      </w:r>
      <w:r w:rsidR="005F180A" w:rsidRPr="001C7D96">
        <w:rPr>
          <w:rFonts w:ascii="Arial" w:hAnsi="Arial" w:cs="Arial"/>
          <w:sz w:val="22"/>
        </w:rPr>
        <w:t>My work experience shows that I am able to work responsibly in an environment where accuracy, safety and compliance are critical. I have been employed with A1 Pharmaceutical Plc since 2010 as Warehouse Operative, Label Issuer/Assembly Operative and Assembly Supervisor. This evolution reflects reliability, adaptability, initiative and a desire to take on more responsibility. As an Assembly Supervisor, I coordinate tasks, give instructions, assist colleagues, troubleshoot issues and oversee quality. These skills can be transferred to healthcare as safe care is about clear communication, teamwork, the right escalation and following procedures. Teamwork and communication training has been shown to reinforce safety culture and could enhance patient outcomes (</w:t>
      </w:r>
      <w:proofErr w:type="spellStart"/>
      <w:r w:rsidR="005F180A" w:rsidRPr="001C7D96">
        <w:rPr>
          <w:rFonts w:ascii="Arial" w:hAnsi="Arial" w:cs="Arial"/>
          <w:sz w:val="22"/>
        </w:rPr>
        <w:t>Alsabri</w:t>
      </w:r>
      <w:proofErr w:type="spellEnd"/>
      <w:r w:rsidR="005F180A" w:rsidRPr="001C7D96">
        <w:rPr>
          <w:rFonts w:ascii="Arial" w:hAnsi="Arial" w:cs="Arial"/>
          <w:sz w:val="22"/>
        </w:rPr>
        <w:t xml:space="preserve"> et al., 2022).</w:t>
      </w:r>
      <w:r w:rsidRPr="001C7D96">
        <w:rPr>
          <w:rFonts w:ascii="Arial" w:hAnsi="Arial" w:cs="Arial"/>
          <w:sz w:val="22"/>
        </w:rPr>
        <w:br/>
      </w:r>
      <w:r w:rsidRPr="001C7D96">
        <w:rPr>
          <w:rFonts w:ascii="Arial" w:hAnsi="Arial" w:cs="Arial"/>
          <w:sz w:val="22"/>
        </w:rPr>
        <w:br/>
      </w:r>
      <w:r w:rsidR="0076739C" w:rsidRPr="001C7D96">
        <w:rPr>
          <w:rFonts w:ascii="Arial" w:hAnsi="Arial" w:cs="Arial"/>
          <w:sz w:val="22"/>
        </w:rPr>
        <w:t xml:space="preserve">My work in the pharmaceutical industry has also honed my attention to detail. I verify batch numbers, product codes, labels, storage requirements and documentation. This is not clinical experience, but it has taught me the repercussions of incorrect information, and the importance of following controlled processes. It's applicable to the healthcare industry, where proper documentation, confidentiality, and handling of patient information are crucial for patient safety. The 2025 Care Certificate lists communication, person </w:t>
      </w:r>
      <w:proofErr w:type="spellStart"/>
      <w:r w:rsidR="0076739C" w:rsidRPr="001C7D96">
        <w:rPr>
          <w:rFonts w:ascii="Arial" w:hAnsi="Arial" w:cs="Arial"/>
          <w:sz w:val="22"/>
        </w:rPr>
        <w:t>centred</w:t>
      </w:r>
      <w:proofErr w:type="spellEnd"/>
      <w:r w:rsidR="0076739C" w:rsidRPr="001C7D96">
        <w:rPr>
          <w:rFonts w:ascii="Arial" w:hAnsi="Arial" w:cs="Arial"/>
          <w:sz w:val="22"/>
        </w:rPr>
        <w:t xml:space="preserve"> working, privacy and dignity, health and safety and information handling as key standards (Skills for Care, 2025).</w:t>
      </w:r>
      <w:r w:rsidRPr="001C7D96">
        <w:rPr>
          <w:rFonts w:ascii="Arial" w:hAnsi="Arial" w:cs="Arial"/>
          <w:sz w:val="22"/>
        </w:rPr>
        <w:br/>
      </w:r>
      <w:r w:rsidRPr="001C7D96">
        <w:rPr>
          <w:rFonts w:ascii="Arial" w:hAnsi="Arial" w:cs="Arial"/>
          <w:sz w:val="22"/>
        </w:rPr>
        <w:br/>
      </w:r>
      <w:r w:rsidR="00F63AA1" w:rsidRPr="001C7D96">
        <w:rPr>
          <w:rFonts w:ascii="Arial" w:hAnsi="Arial" w:cs="Arial"/>
          <w:sz w:val="22"/>
        </w:rPr>
        <w:t xml:space="preserve">Informal family caring experience is also brought. Being involved in the care and recovery of close family members during serious illness, developed patience, empathy and an understanding of the emotional consequences of ill health. I know that caring is not just about doing things; it is about listening, respecting preferences and helping to maintain dignity and independence. CQC Regulation 9 states that care must be provided based on individual needs and preferences, which further </w:t>
      </w:r>
      <w:proofErr w:type="spellStart"/>
      <w:r w:rsidR="00F63AA1" w:rsidRPr="001C7D96">
        <w:rPr>
          <w:rFonts w:ascii="Arial" w:hAnsi="Arial" w:cs="Arial"/>
          <w:sz w:val="22"/>
        </w:rPr>
        <w:t>emphasi</w:t>
      </w:r>
      <w:r w:rsidR="00401E43">
        <w:rPr>
          <w:rFonts w:ascii="Arial" w:hAnsi="Arial" w:cs="Arial"/>
          <w:sz w:val="22"/>
        </w:rPr>
        <w:t>s</w:t>
      </w:r>
      <w:r w:rsidR="00F63AA1" w:rsidRPr="001C7D96">
        <w:rPr>
          <w:rFonts w:ascii="Arial" w:hAnsi="Arial" w:cs="Arial"/>
          <w:sz w:val="22"/>
        </w:rPr>
        <w:t>es</w:t>
      </w:r>
      <w:proofErr w:type="spellEnd"/>
      <w:r w:rsidR="00F63AA1" w:rsidRPr="001C7D96">
        <w:rPr>
          <w:rFonts w:ascii="Arial" w:hAnsi="Arial" w:cs="Arial"/>
          <w:sz w:val="22"/>
        </w:rPr>
        <w:t xml:space="preserve"> the need for person-</w:t>
      </w:r>
      <w:proofErr w:type="spellStart"/>
      <w:r w:rsidR="00F63AA1" w:rsidRPr="001C7D96">
        <w:rPr>
          <w:rFonts w:ascii="Arial" w:hAnsi="Arial" w:cs="Arial"/>
          <w:sz w:val="22"/>
        </w:rPr>
        <w:t>centred</w:t>
      </w:r>
      <w:proofErr w:type="spellEnd"/>
      <w:r w:rsidR="00F63AA1" w:rsidRPr="001C7D96">
        <w:rPr>
          <w:rFonts w:ascii="Arial" w:hAnsi="Arial" w:cs="Arial"/>
          <w:sz w:val="22"/>
        </w:rPr>
        <w:t xml:space="preserve"> care.</w:t>
      </w:r>
      <w:r w:rsidRPr="001C7D96">
        <w:rPr>
          <w:rFonts w:ascii="Arial" w:hAnsi="Arial" w:cs="Arial"/>
          <w:sz w:val="22"/>
        </w:rPr>
        <w:br/>
      </w:r>
      <w:r w:rsidRPr="001C7D96">
        <w:rPr>
          <w:rFonts w:ascii="Arial" w:hAnsi="Arial" w:cs="Arial"/>
          <w:sz w:val="22"/>
        </w:rPr>
        <w:br/>
        <w:t xml:space="preserve">My key strengths are compassion, dependability, communication, teamwork, organisation and remaining calm under pressure. </w:t>
      </w:r>
      <w:r w:rsidR="00BF0972" w:rsidRPr="001C7D96">
        <w:rPr>
          <w:rFonts w:ascii="Arial" w:hAnsi="Arial" w:cs="Arial"/>
          <w:sz w:val="22"/>
        </w:rPr>
        <w:t xml:space="preserve">I am fluent in English and Polish and </w:t>
      </w:r>
      <w:r w:rsidR="00155D87" w:rsidRPr="001C7D96">
        <w:rPr>
          <w:rFonts w:ascii="Arial" w:hAnsi="Arial" w:cs="Arial"/>
          <w:sz w:val="22"/>
        </w:rPr>
        <w:t>can</w:t>
      </w:r>
      <w:r w:rsidR="00BF0972" w:rsidRPr="001C7D96">
        <w:rPr>
          <w:rFonts w:ascii="Arial" w:hAnsi="Arial" w:cs="Arial"/>
          <w:sz w:val="22"/>
        </w:rPr>
        <w:t xml:space="preserve"> use Microsoft Word, Excel </w:t>
      </w:r>
      <w:r w:rsidR="00BF0972" w:rsidRPr="001C7D96">
        <w:rPr>
          <w:rFonts w:ascii="Arial" w:hAnsi="Arial" w:cs="Arial"/>
          <w:sz w:val="22"/>
        </w:rPr>
        <w:lastRenderedPageBreak/>
        <w:t xml:space="preserve">and email. I also know that in healthcare, you </w:t>
      </w:r>
      <w:r w:rsidR="00155D87" w:rsidRPr="001C7D96">
        <w:rPr>
          <w:rFonts w:ascii="Arial" w:hAnsi="Arial" w:cs="Arial"/>
          <w:sz w:val="22"/>
        </w:rPr>
        <w:t>must</w:t>
      </w:r>
      <w:r w:rsidR="00BF0972" w:rsidRPr="001C7D96">
        <w:rPr>
          <w:rFonts w:ascii="Arial" w:hAnsi="Arial" w:cs="Arial"/>
          <w:sz w:val="22"/>
        </w:rPr>
        <w:t xml:space="preserve"> be humble</w:t>
      </w:r>
      <w:r w:rsidR="00155D87" w:rsidRPr="001C7D96">
        <w:rPr>
          <w:rFonts w:ascii="Arial" w:hAnsi="Arial" w:cs="Arial"/>
          <w:sz w:val="22"/>
        </w:rPr>
        <w:t xml:space="preserve">; </w:t>
      </w:r>
      <w:r w:rsidR="00BF0972" w:rsidRPr="001C7D96">
        <w:rPr>
          <w:rFonts w:ascii="Arial" w:hAnsi="Arial" w:cs="Arial"/>
          <w:sz w:val="22"/>
        </w:rPr>
        <w:t>pharmaceutical experience does</w:t>
      </w:r>
      <w:r w:rsidR="00287ABC" w:rsidRPr="001C7D96">
        <w:rPr>
          <w:rFonts w:ascii="Arial" w:hAnsi="Arial" w:cs="Arial"/>
          <w:sz w:val="22"/>
        </w:rPr>
        <w:t xml:space="preserve"> </w:t>
      </w:r>
      <w:r w:rsidR="00BF0972" w:rsidRPr="001C7D96">
        <w:rPr>
          <w:rFonts w:ascii="Arial" w:hAnsi="Arial" w:cs="Arial"/>
          <w:sz w:val="22"/>
        </w:rPr>
        <w:t>n</w:t>
      </w:r>
      <w:r w:rsidR="00B37C88" w:rsidRPr="001C7D96">
        <w:rPr>
          <w:rFonts w:ascii="Arial" w:hAnsi="Arial" w:cs="Arial"/>
          <w:sz w:val="22"/>
        </w:rPr>
        <w:t>o</w:t>
      </w:r>
      <w:r w:rsidR="00BF0972" w:rsidRPr="001C7D96">
        <w:rPr>
          <w:rFonts w:ascii="Arial" w:hAnsi="Arial" w:cs="Arial"/>
          <w:sz w:val="22"/>
        </w:rPr>
        <w:t xml:space="preserve">t equal clinical skill. I therefore plan to be trained and to acquire experience and skills only in my scope of assessment, as required by my employer. This approach is in line with the NHS expectations of staff, maintaining standards, taking advantage of opportunities for development, and putting patients at the </w:t>
      </w:r>
      <w:r w:rsidR="00067363" w:rsidRPr="001C7D96">
        <w:rPr>
          <w:rFonts w:ascii="Arial" w:hAnsi="Arial" w:cs="Arial"/>
          <w:sz w:val="22"/>
        </w:rPr>
        <w:t>center</w:t>
      </w:r>
      <w:r w:rsidR="00BF0972" w:rsidRPr="001C7D96">
        <w:rPr>
          <w:rFonts w:ascii="Arial" w:hAnsi="Arial" w:cs="Arial"/>
          <w:sz w:val="22"/>
        </w:rPr>
        <w:t xml:space="preserve"> of care (NHS, 2023). I feel that my regulated work experience, caring values, academic studies and desire to learn would allow me to be a responsible member of a multidisciplinary healthcare team.</w:t>
      </w:r>
    </w:p>
    <w:p w14:paraId="0C693B32" w14:textId="77777777" w:rsidR="00BF0972" w:rsidRPr="001C7D96" w:rsidRDefault="00BF0972" w:rsidP="0023202D">
      <w:pPr>
        <w:spacing w:line="360" w:lineRule="auto"/>
        <w:rPr>
          <w:rFonts w:ascii="Arial" w:hAnsi="Arial" w:cs="Arial"/>
          <w:sz w:val="22"/>
        </w:rPr>
      </w:pPr>
    </w:p>
    <w:p w14:paraId="16DDDF23" w14:textId="4F337A96" w:rsidR="00930CDA" w:rsidRPr="001C7D96" w:rsidRDefault="007E3589" w:rsidP="0023202D">
      <w:pPr>
        <w:pStyle w:val="Heading1"/>
        <w:spacing w:line="360" w:lineRule="auto"/>
        <w:rPr>
          <w:rFonts w:ascii="Arial" w:hAnsi="Arial" w:cs="Arial"/>
          <w:sz w:val="22"/>
          <w:szCs w:val="22"/>
        </w:rPr>
      </w:pPr>
      <w:bookmarkStart w:id="5" w:name="_Toc238216786"/>
      <w:r w:rsidRPr="001C7D96">
        <w:rPr>
          <w:rFonts w:ascii="Arial" w:hAnsi="Arial" w:cs="Arial"/>
          <w:sz w:val="22"/>
          <w:szCs w:val="22"/>
        </w:rPr>
        <w:t xml:space="preserve">Task 3 of 4 </w:t>
      </w:r>
      <w:r w:rsidR="00176272" w:rsidRPr="001C7D96">
        <w:rPr>
          <w:rFonts w:ascii="Arial" w:hAnsi="Arial" w:cs="Arial"/>
          <w:sz w:val="22"/>
          <w:szCs w:val="22"/>
        </w:rPr>
        <w:t>-</w:t>
      </w:r>
      <w:r w:rsidRPr="001C7D96">
        <w:rPr>
          <w:rFonts w:ascii="Arial" w:hAnsi="Arial" w:cs="Arial"/>
          <w:sz w:val="22"/>
          <w:szCs w:val="22"/>
        </w:rPr>
        <w:t xml:space="preserve"> SWOT Analysis and Personal Development Plan</w:t>
      </w:r>
      <w:bookmarkEnd w:id="5"/>
    </w:p>
    <w:p w14:paraId="58C60227" w14:textId="77777777" w:rsidR="00930CDA" w:rsidRPr="001C7D96" w:rsidRDefault="007E3589" w:rsidP="0023202D">
      <w:pPr>
        <w:pStyle w:val="Heading2"/>
        <w:spacing w:line="360" w:lineRule="auto"/>
        <w:rPr>
          <w:rFonts w:ascii="Arial" w:hAnsi="Arial" w:cs="Arial"/>
          <w:sz w:val="22"/>
          <w:szCs w:val="22"/>
        </w:rPr>
      </w:pPr>
      <w:bookmarkStart w:id="6" w:name="_Toc238216787"/>
      <w:r w:rsidRPr="001C7D96">
        <w:rPr>
          <w:rFonts w:ascii="Arial" w:hAnsi="Arial" w:cs="Arial"/>
          <w:sz w:val="22"/>
          <w:szCs w:val="22"/>
        </w:rPr>
        <w:t>3a) SWOT Analysis</w:t>
      </w:r>
      <w:bookmarkEnd w:id="6"/>
    </w:p>
    <w:p w14:paraId="2B6F80E1" w14:textId="0E9B65D5" w:rsidR="00CB4637" w:rsidRPr="001C7D96" w:rsidRDefault="00C7641F" w:rsidP="0023202D">
      <w:pPr>
        <w:spacing w:line="360" w:lineRule="auto"/>
        <w:rPr>
          <w:rFonts w:ascii="Arial" w:hAnsi="Arial" w:cs="Arial"/>
          <w:sz w:val="22"/>
        </w:rPr>
      </w:pPr>
      <w:r w:rsidRPr="001C7D96">
        <w:rPr>
          <w:rFonts w:ascii="Arial" w:hAnsi="Arial" w:cs="Arial"/>
          <w:sz w:val="22"/>
        </w:rPr>
        <w:t xml:space="preserve">The SWOT analysis is helpful because it delineates the factors that are internal and within my control, and those that are external and beyond my control, but that could help or hinder my career development. But SWOT must not be taken as </w:t>
      </w:r>
      <w:proofErr w:type="gramStart"/>
      <w:r w:rsidR="00607526" w:rsidRPr="001C7D96">
        <w:rPr>
          <w:rFonts w:ascii="Arial" w:hAnsi="Arial" w:cs="Arial"/>
          <w:sz w:val="22"/>
        </w:rPr>
        <w:t>an evidence</w:t>
      </w:r>
      <w:proofErr w:type="gramEnd"/>
      <w:r w:rsidRPr="001C7D96">
        <w:rPr>
          <w:rFonts w:ascii="Arial" w:hAnsi="Arial" w:cs="Arial"/>
          <w:sz w:val="22"/>
        </w:rPr>
        <w:t xml:space="preserve">; it is important to have honest evidence, </w:t>
      </w:r>
      <w:r w:rsidR="00067363" w:rsidRPr="001C7D96">
        <w:rPr>
          <w:rFonts w:ascii="Arial" w:hAnsi="Arial" w:cs="Arial"/>
          <w:sz w:val="22"/>
        </w:rPr>
        <w:t>prioritization</w:t>
      </w:r>
      <w:r w:rsidRPr="001C7D96">
        <w:rPr>
          <w:rFonts w:ascii="Arial" w:hAnsi="Arial" w:cs="Arial"/>
          <w:sz w:val="22"/>
        </w:rPr>
        <w:t xml:space="preserve"> and action to be taken based on the findings.</w:t>
      </w:r>
    </w:p>
    <w:tbl>
      <w:tblPr>
        <w:tblStyle w:val="TableGrid"/>
        <w:tblW w:w="0" w:type="auto"/>
        <w:jc w:val="center"/>
        <w:tblLook w:val="04A0" w:firstRow="1" w:lastRow="0" w:firstColumn="1" w:lastColumn="0" w:noHBand="0" w:noVBand="1"/>
      </w:tblPr>
      <w:tblGrid>
        <w:gridCol w:w="5036"/>
        <w:gridCol w:w="5034"/>
      </w:tblGrid>
      <w:tr w:rsidR="00930CDA" w:rsidRPr="001C7D96" w14:paraId="10E9BD8B" w14:textId="77777777">
        <w:trPr>
          <w:jc w:val="center"/>
        </w:trPr>
        <w:tc>
          <w:tcPr>
            <w:tcW w:w="5040" w:type="dxa"/>
          </w:tcPr>
          <w:p w14:paraId="196BCC6F" w14:textId="77777777" w:rsidR="00930CDA" w:rsidRPr="001C7D96" w:rsidRDefault="007E3589" w:rsidP="0023202D">
            <w:pPr>
              <w:spacing w:line="360" w:lineRule="auto"/>
              <w:rPr>
                <w:rFonts w:ascii="Arial" w:hAnsi="Arial" w:cs="Arial"/>
                <w:sz w:val="22"/>
              </w:rPr>
            </w:pPr>
            <w:r w:rsidRPr="001C7D96">
              <w:rPr>
                <w:rFonts w:ascii="Arial" w:hAnsi="Arial" w:cs="Arial"/>
                <w:sz w:val="22"/>
              </w:rPr>
              <w:t>Internal factors</w:t>
            </w:r>
          </w:p>
        </w:tc>
        <w:tc>
          <w:tcPr>
            <w:tcW w:w="5040" w:type="dxa"/>
          </w:tcPr>
          <w:p w14:paraId="578E80A2" w14:textId="77777777" w:rsidR="00930CDA" w:rsidRPr="001C7D96" w:rsidRDefault="007E3589" w:rsidP="0023202D">
            <w:pPr>
              <w:spacing w:line="360" w:lineRule="auto"/>
              <w:rPr>
                <w:rFonts w:ascii="Arial" w:hAnsi="Arial" w:cs="Arial"/>
                <w:sz w:val="22"/>
              </w:rPr>
            </w:pPr>
            <w:r w:rsidRPr="001C7D96">
              <w:rPr>
                <w:rFonts w:ascii="Arial" w:hAnsi="Arial" w:cs="Arial"/>
                <w:sz w:val="22"/>
              </w:rPr>
              <w:t>External factors</w:t>
            </w:r>
          </w:p>
        </w:tc>
      </w:tr>
      <w:tr w:rsidR="00930CDA" w:rsidRPr="001C7D96" w14:paraId="63EF4545" w14:textId="77777777">
        <w:trPr>
          <w:jc w:val="center"/>
        </w:trPr>
        <w:tc>
          <w:tcPr>
            <w:tcW w:w="5040" w:type="dxa"/>
          </w:tcPr>
          <w:p w14:paraId="7219262E" w14:textId="77777777" w:rsidR="00930CDA" w:rsidRPr="001C7D96" w:rsidRDefault="007E3589" w:rsidP="0023202D">
            <w:pPr>
              <w:spacing w:line="360" w:lineRule="auto"/>
              <w:rPr>
                <w:rFonts w:ascii="Arial" w:hAnsi="Arial" w:cs="Arial"/>
                <w:sz w:val="22"/>
              </w:rPr>
            </w:pPr>
            <w:r w:rsidRPr="001C7D96">
              <w:rPr>
                <w:rFonts w:ascii="Arial" w:hAnsi="Arial" w:cs="Arial"/>
                <w:sz w:val="22"/>
              </w:rPr>
              <w:t>Strengths</w:t>
            </w:r>
            <w:r w:rsidRPr="001C7D96">
              <w:rPr>
                <w:rFonts w:ascii="Arial" w:hAnsi="Arial" w:cs="Arial"/>
                <w:sz w:val="22"/>
              </w:rPr>
              <w:br/>
              <w:t>• More than 10 years in a regulated pharmaceutical environment.</w:t>
            </w:r>
            <w:r w:rsidRPr="001C7D96">
              <w:rPr>
                <w:rFonts w:ascii="Arial" w:hAnsi="Arial" w:cs="Arial"/>
                <w:sz w:val="22"/>
              </w:rPr>
              <w:br/>
              <w:t>• Promotion to supervisor demonstrates reliability and leadership.</w:t>
            </w:r>
            <w:r w:rsidRPr="001C7D96">
              <w:rPr>
                <w:rFonts w:ascii="Arial" w:hAnsi="Arial" w:cs="Arial"/>
                <w:sz w:val="22"/>
              </w:rPr>
              <w:br/>
              <w:t>• Strong documentation, compliance and safety awareness.</w:t>
            </w:r>
            <w:r w:rsidRPr="001C7D96">
              <w:rPr>
                <w:rFonts w:ascii="Arial" w:hAnsi="Arial" w:cs="Arial"/>
                <w:sz w:val="22"/>
              </w:rPr>
              <w:br/>
              <w:t>• Calm problem solving and teamwork.</w:t>
            </w:r>
            <w:r w:rsidRPr="001C7D96">
              <w:rPr>
                <w:rFonts w:ascii="Arial" w:hAnsi="Arial" w:cs="Arial"/>
                <w:sz w:val="22"/>
              </w:rPr>
              <w:br/>
              <w:t>• Informal family caring experience.</w:t>
            </w:r>
            <w:r w:rsidRPr="001C7D96">
              <w:rPr>
                <w:rFonts w:ascii="Arial" w:hAnsi="Arial" w:cs="Arial"/>
                <w:sz w:val="22"/>
              </w:rPr>
              <w:br/>
              <w:t>• Current Level 4 Health and Social Care study.</w:t>
            </w:r>
            <w:r w:rsidRPr="001C7D96">
              <w:rPr>
                <w:rFonts w:ascii="Arial" w:hAnsi="Arial" w:cs="Arial"/>
                <w:sz w:val="22"/>
              </w:rPr>
              <w:br/>
              <w:t>• English and Polish communication skills.</w:t>
            </w:r>
          </w:p>
        </w:tc>
        <w:tc>
          <w:tcPr>
            <w:tcW w:w="5040" w:type="dxa"/>
          </w:tcPr>
          <w:p w14:paraId="49DAA4C0" w14:textId="77777777" w:rsidR="00930CDA" w:rsidRPr="001C7D96" w:rsidRDefault="007E3589" w:rsidP="0023202D">
            <w:pPr>
              <w:spacing w:line="360" w:lineRule="auto"/>
              <w:rPr>
                <w:rFonts w:ascii="Arial" w:hAnsi="Arial" w:cs="Arial"/>
                <w:sz w:val="22"/>
              </w:rPr>
            </w:pPr>
            <w:r w:rsidRPr="001C7D96">
              <w:rPr>
                <w:rFonts w:ascii="Arial" w:hAnsi="Arial" w:cs="Arial"/>
                <w:sz w:val="22"/>
              </w:rPr>
              <w:t>Opportunities</w:t>
            </w:r>
            <w:r w:rsidRPr="001C7D96">
              <w:rPr>
                <w:rFonts w:ascii="Arial" w:hAnsi="Arial" w:cs="Arial"/>
                <w:sz w:val="22"/>
              </w:rPr>
              <w:br/>
              <w:t>• Entry-level Healthcare Support Worker vacancies provide a route into direct care.</w:t>
            </w:r>
            <w:r w:rsidRPr="001C7D96">
              <w:rPr>
                <w:rFonts w:ascii="Arial" w:hAnsi="Arial" w:cs="Arial"/>
                <w:sz w:val="22"/>
              </w:rPr>
              <w:br/>
              <w:t>• Care Certificate standards provide a structured competency framework.</w:t>
            </w:r>
            <w:r w:rsidRPr="001C7D96">
              <w:rPr>
                <w:rFonts w:ascii="Arial" w:hAnsi="Arial" w:cs="Arial"/>
                <w:sz w:val="22"/>
              </w:rPr>
              <w:br/>
              <w:t>• Employer induction, supervision and clinical training can close skills gaps.</w:t>
            </w:r>
            <w:r w:rsidRPr="001C7D96">
              <w:rPr>
                <w:rFonts w:ascii="Arial" w:hAnsi="Arial" w:cs="Arial"/>
                <w:sz w:val="22"/>
              </w:rPr>
              <w:br/>
              <w:t>• Dementia-focused experience can strengthen person-centred practice.</w:t>
            </w:r>
            <w:r w:rsidRPr="001C7D96">
              <w:rPr>
                <w:rFonts w:ascii="Arial" w:hAnsi="Arial" w:cs="Arial"/>
                <w:sz w:val="22"/>
              </w:rPr>
              <w:br/>
              <w:t>• Further study can support progression to senior support work or related professional routes.</w:t>
            </w:r>
          </w:p>
        </w:tc>
      </w:tr>
      <w:tr w:rsidR="00930CDA" w:rsidRPr="001C7D96" w14:paraId="4DF6257A" w14:textId="77777777">
        <w:trPr>
          <w:jc w:val="center"/>
        </w:trPr>
        <w:tc>
          <w:tcPr>
            <w:tcW w:w="5040" w:type="dxa"/>
          </w:tcPr>
          <w:p w14:paraId="6D415B01" w14:textId="77777777" w:rsidR="00930CDA" w:rsidRPr="001C7D96" w:rsidRDefault="007E3589" w:rsidP="0023202D">
            <w:pPr>
              <w:spacing w:line="360" w:lineRule="auto"/>
              <w:rPr>
                <w:rFonts w:ascii="Arial" w:hAnsi="Arial" w:cs="Arial"/>
                <w:sz w:val="22"/>
              </w:rPr>
            </w:pPr>
            <w:r w:rsidRPr="001C7D96">
              <w:rPr>
                <w:rFonts w:ascii="Arial" w:hAnsi="Arial" w:cs="Arial"/>
                <w:sz w:val="22"/>
              </w:rPr>
              <w:t>Weaknesses</w:t>
            </w:r>
            <w:r w:rsidRPr="001C7D96">
              <w:rPr>
                <w:rFonts w:ascii="Arial" w:hAnsi="Arial" w:cs="Arial"/>
                <w:sz w:val="22"/>
              </w:rPr>
              <w:br/>
              <w:t>• Limited formal paid experience in direct patient care.</w:t>
            </w:r>
            <w:r w:rsidRPr="001C7D96">
              <w:rPr>
                <w:rFonts w:ascii="Arial" w:hAnsi="Arial" w:cs="Arial"/>
                <w:sz w:val="22"/>
              </w:rPr>
              <w:br/>
            </w:r>
            <w:r w:rsidRPr="001C7D96">
              <w:rPr>
                <w:rFonts w:ascii="Arial" w:hAnsi="Arial" w:cs="Arial"/>
                <w:sz w:val="22"/>
              </w:rPr>
              <w:t>• No evidence yet of competence in clinical procedures such as venepuncture or phlebotomy.</w:t>
            </w:r>
            <w:r w:rsidRPr="001C7D96">
              <w:rPr>
                <w:rFonts w:ascii="Arial" w:hAnsi="Arial" w:cs="Arial"/>
                <w:sz w:val="22"/>
              </w:rPr>
              <w:br/>
            </w:r>
            <w:r w:rsidRPr="001C7D96">
              <w:rPr>
                <w:rFonts w:ascii="Arial" w:hAnsi="Arial" w:cs="Arial"/>
                <w:sz w:val="22"/>
              </w:rPr>
              <w:lastRenderedPageBreak/>
              <w:t>• Need to translate pharmaceutical terminology and compliance experience into patient-facing practice.</w:t>
            </w:r>
            <w:r w:rsidRPr="001C7D96">
              <w:rPr>
                <w:rFonts w:ascii="Arial" w:hAnsi="Arial" w:cs="Arial"/>
                <w:sz w:val="22"/>
              </w:rPr>
              <w:br/>
              <w:t>• Academic presentation/reflection skills are still developing.</w:t>
            </w:r>
            <w:r w:rsidRPr="001C7D96">
              <w:rPr>
                <w:rFonts w:ascii="Arial" w:hAnsi="Arial" w:cs="Arial"/>
                <w:sz w:val="22"/>
              </w:rPr>
              <w:br/>
              <w:t>• Limited evidence of formal healthcare-specific qualifications such as the Care Certificate.</w:t>
            </w:r>
          </w:p>
        </w:tc>
        <w:tc>
          <w:tcPr>
            <w:tcW w:w="5040" w:type="dxa"/>
          </w:tcPr>
          <w:p w14:paraId="7F4D27A0" w14:textId="77777777" w:rsidR="00930CDA" w:rsidRPr="001C7D96" w:rsidRDefault="007E3589" w:rsidP="0023202D">
            <w:pPr>
              <w:spacing w:line="360" w:lineRule="auto"/>
              <w:rPr>
                <w:rFonts w:ascii="Arial" w:hAnsi="Arial" w:cs="Arial"/>
                <w:sz w:val="22"/>
              </w:rPr>
            </w:pPr>
            <w:r w:rsidRPr="001C7D96">
              <w:rPr>
                <w:rFonts w:ascii="Arial" w:hAnsi="Arial" w:cs="Arial"/>
                <w:sz w:val="22"/>
              </w:rPr>
              <w:lastRenderedPageBreak/>
              <w:t>Threats</w:t>
            </w:r>
            <w:r w:rsidRPr="001C7D96">
              <w:rPr>
                <w:rFonts w:ascii="Arial" w:hAnsi="Arial" w:cs="Arial"/>
                <w:sz w:val="22"/>
              </w:rPr>
              <w:br/>
              <w:t>• Competition from applicants with previous HCA experience.</w:t>
            </w:r>
            <w:r w:rsidRPr="001C7D96">
              <w:rPr>
                <w:rFonts w:ascii="Arial" w:hAnsi="Arial" w:cs="Arial"/>
                <w:sz w:val="22"/>
              </w:rPr>
              <w:br/>
              <w:t>• Clinical duties must remain within competence and delegated authority.</w:t>
            </w:r>
            <w:r w:rsidRPr="001C7D96">
              <w:rPr>
                <w:rFonts w:ascii="Arial" w:hAnsi="Arial" w:cs="Arial"/>
                <w:sz w:val="22"/>
              </w:rPr>
              <w:br/>
              <w:t xml:space="preserve">• Healthcare work can involve emotional </w:t>
            </w:r>
            <w:r w:rsidRPr="001C7D96">
              <w:rPr>
                <w:rFonts w:ascii="Arial" w:hAnsi="Arial" w:cs="Arial"/>
                <w:sz w:val="22"/>
              </w:rPr>
              <w:lastRenderedPageBreak/>
              <w:t>pressure, shift patterns and demanding physical tasks.</w:t>
            </w:r>
            <w:r w:rsidRPr="001C7D96">
              <w:rPr>
                <w:rFonts w:ascii="Arial" w:hAnsi="Arial" w:cs="Arial"/>
                <w:sz w:val="22"/>
              </w:rPr>
              <w:br/>
              <w:t>• Regulatory and organisational requirements can change.</w:t>
            </w:r>
            <w:r w:rsidRPr="001C7D96">
              <w:rPr>
                <w:rFonts w:ascii="Arial" w:hAnsi="Arial" w:cs="Arial"/>
                <w:sz w:val="22"/>
              </w:rPr>
              <w:br/>
              <w:t>• A gap between confidence and actual clinical competence could create safety risks if development is rushed.</w:t>
            </w:r>
          </w:p>
        </w:tc>
      </w:tr>
    </w:tbl>
    <w:p w14:paraId="720C83CB" w14:textId="3913C4F2" w:rsidR="00E9082D" w:rsidRPr="001C7D96" w:rsidRDefault="00E9082D" w:rsidP="0023202D">
      <w:pPr>
        <w:spacing w:line="360" w:lineRule="auto"/>
        <w:rPr>
          <w:rFonts w:ascii="Arial" w:hAnsi="Arial" w:cs="Arial"/>
          <w:sz w:val="22"/>
        </w:rPr>
      </w:pPr>
      <w:r w:rsidRPr="001C7D96">
        <w:rPr>
          <w:rFonts w:ascii="Arial" w:hAnsi="Arial" w:cs="Arial"/>
          <w:sz w:val="22"/>
        </w:rPr>
        <w:lastRenderedPageBreak/>
        <w:t>The SWOT shows that I have a strong employability advantage in transferability and not in direct clinical experience. As a pharmaceutical professional, I am already familiar with regulated working, documentation and safety which are not strengths, but should not be confused with clinical competence. This distinction is significant as CQC requirements are that providers must ensure appropriate care is provided and competent practice, whereas person-</w:t>
      </w:r>
      <w:r w:rsidR="00067363" w:rsidRPr="001C7D96">
        <w:rPr>
          <w:rFonts w:ascii="Arial" w:hAnsi="Arial" w:cs="Arial"/>
          <w:sz w:val="22"/>
        </w:rPr>
        <w:t>centered</w:t>
      </w:r>
      <w:r w:rsidRPr="001C7D96">
        <w:rPr>
          <w:rFonts w:ascii="Arial" w:hAnsi="Arial" w:cs="Arial"/>
          <w:sz w:val="22"/>
        </w:rPr>
        <w:t xml:space="preserve"> care must be based on individual needs and preferences (CQC, 2025). The greatest deficiency is thus the lack of continued formal patient-care experience. Instead of this being a barrier to applying, I should find ways to leverage the transferable strengths through supervised entry level employment and structured training to become competent in healthcare. This aligns with current thinking in employability which focuses on the relationship between skills, experience, career learning and personal agency, rather than believing that a qualification alone is sufficient for employment (Small, Shacklock and Marchant, 2018).</w:t>
      </w:r>
    </w:p>
    <w:p w14:paraId="1FE2937B" w14:textId="77777777" w:rsidR="00930CDA" w:rsidRPr="001C7D96" w:rsidRDefault="007E3589" w:rsidP="0023202D">
      <w:pPr>
        <w:pStyle w:val="Heading2"/>
        <w:spacing w:line="360" w:lineRule="auto"/>
        <w:rPr>
          <w:rFonts w:ascii="Arial" w:hAnsi="Arial" w:cs="Arial"/>
          <w:sz w:val="22"/>
          <w:szCs w:val="22"/>
        </w:rPr>
      </w:pPr>
      <w:bookmarkStart w:id="7" w:name="_Toc238216788"/>
      <w:r w:rsidRPr="001C7D96">
        <w:rPr>
          <w:rFonts w:ascii="Arial" w:hAnsi="Arial" w:cs="Arial"/>
          <w:sz w:val="22"/>
          <w:szCs w:val="22"/>
        </w:rPr>
        <w:t>3b) Personal Development Plan</w:t>
      </w:r>
      <w:bookmarkEnd w:id="7"/>
    </w:p>
    <w:tbl>
      <w:tblPr>
        <w:tblStyle w:val="TableGrid"/>
        <w:tblW w:w="0" w:type="auto"/>
        <w:jc w:val="center"/>
        <w:tblLook w:val="04A0" w:firstRow="1" w:lastRow="0" w:firstColumn="1" w:lastColumn="0" w:noHBand="0" w:noVBand="1"/>
      </w:tblPr>
      <w:tblGrid>
        <w:gridCol w:w="1633"/>
        <w:gridCol w:w="2106"/>
        <w:gridCol w:w="2274"/>
        <w:gridCol w:w="1138"/>
        <w:gridCol w:w="1465"/>
        <w:gridCol w:w="1454"/>
      </w:tblGrid>
      <w:tr w:rsidR="00930CDA" w:rsidRPr="001C7D96" w14:paraId="1328ED71" w14:textId="77777777" w:rsidTr="00D56BA0">
        <w:trPr>
          <w:jc w:val="center"/>
        </w:trPr>
        <w:tc>
          <w:tcPr>
            <w:tcW w:w="1670" w:type="dxa"/>
          </w:tcPr>
          <w:p w14:paraId="5240A089" w14:textId="77777777" w:rsidR="00930CDA" w:rsidRPr="001C7D96" w:rsidRDefault="007E3589" w:rsidP="0023202D">
            <w:pPr>
              <w:spacing w:line="360" w:lineRule="auto"/>
              <w:rPr>
                <w:rFonts w:ascii="Arial" w:hAnsi="Arial" w:cs="Arial"/>
                <w:sz w:val="22"/>
              </w:rPr>
            </w:pPr>
            <w:r w:rsidRPr="001C7D96">
              <w:rPr>
                <w:rFonts w:ascii="Arial" w:hAnsi="Arial" w:cs="Arial"/>
                <w:sz w:val="22"/>
              </w:rPr>
              <w:t>Goal</w:t>
            </w:r>
          </w:p>
        </w:tc>
        <w:tc>
          <w:tcPr>
            <w:tcW w:w="2154" w:type="dxa"/>
          </w:tcPr>
          <w:p w14:paraId="145B9338" w14:textId="77777777" w:rsidR="00930CDA" w:rsidRPr="001C7D96" w:rsidRDefault="007E3589" w:rsidP="0023202D">
            <w:pPr>
              <w:spacing w:line="360" w:lineRule="auto"/>
              <w:rPr>
                <w:rFonts w:ascii="Arial" w:hAnsi="Arial" w:cs="Arial"/>
                <w:sz w:val="22"/>
              </w:rPr>
            </w:pPr>
            <w:r w:rsidRPr="001C7D96">
              <w:rPr>
                <w:rFonts w:ascii="Arial" w:hAnsi="Arial" w:cs="Arial"/>
                <w:sz w:val="22"/>
              </w:rPr>
              <w:t>Actions</w:t>
            </w:r>
          </w:p>
        </w:tc>
        <w:tc>
          <w:tcPr>
            <w:tcW w:w="2327" w:type="dxa"/>
          </w:tcPr>
          <w:p w14:paraId="182B90F4" w14:textId="77777777" w:rsidR="00930CDA" w:rsidRPr="001C7D96" w:rsidRDefault="007E3589" w:rsidP="0023202D">
            <w:pPr>
              <w:spacing w:line="360" w:lineRule="auto"/>
              <w:rPr>
                <w:rFonts w:ascii="Arial" w:hAnsi="Arial" w:cs="Arial"/>
                <w:sz w:val="22"/>
              </w:rPr>
            </w:pPr>
            <w:r w:rsidRPr="001C7D96">
              <w:rPr>
                <w:rFonts w:ascii="Arial" w:hAnsi="Arial" w:cs="Arial"/>
                <w:sz w:val="22"/>
              </w:rPr>
              <w:t>Measure</w:t>
            </w:r>
          </w:p>
        </w:tc>
        <w:tc>
          <w:tcPr>
            <w:tcW w:w="1162" w:type="dxa"/>
          </w:tcPr>
          <w:p w14:paraId="5A64B0AA" w14:textId="77777777" w:rsidR="00930CDA" w:rsidRPr="001C7D96" w:rsidRDefault="007E3589" w:rsidP="0023202D">
            <w:pPr>
              <w:spacing w:line="360" w:lineRule="auto"/>
              <w:rPr>
                <w:rFonts w:ascii="Arial" w:hAnsi="Arial" w:cs="Arial"/>
                <w:sz w:val="22"/>
              </w:rPr>
            </w:pPr>
            <w:r w:rsidRPr="001C7D96">
              <w:rPr>
                <w:rFonts w:ascii="Arial" w:hAnsi="Arial" w:cs="Arial"/>
                <w:sz w:val="22"/>
              </w:rPr>
              <w:t>Timescale</w:t>
            </w:r>
          </w:p>
        </w:tc>
        <w:tc>
          <w:tcPr>
            <w:tcW w:w="1497" w:type="dxa"/>
          </w:tcPr>
          <w:p w14:paraId="63DA434C" w14:textId="77777777" w:rsidR="00930CDA" w:rsidRPr="001C7D96" w:rsidRDefault="007E3589" w:rsidP="0023202D">
            <w:pPr>
              <w:spacing w:line="360" w:lineRule="auto"/>
              <w:rPr>
                <w:rFonts w:ascii="Arial" w:hAnsi="Arial" w:cs="Arial"/>
                <w:sz w:val="22"/>
              </w:rPr>
            </w:pPr>
            <w:r w:rsidRPr="001C7D96">
              <w:rPr>
                <w:rFonts w:ascii="Arial" w:hAnsi="Arial" w:cs="Arial"/>
                <w:sz w:val="22"/>
              </w:rPr>
              <w:t>Support</w:t>
            </w:r>
          </w:p>
        </w:tc>
        <w:tc>
          <w:tcPr>
            <w:tcW w:w="1486" w:type="dxa"/>
          </w:tcPr>
          <w:p w14:paraId="475496C5" w14:textId="77777777" w:rsidR="00930CDA" w:rsidRPr="001C7D96" w:rsidRDefault="007E3589" w:rsidP="0023202D">
            <w:pPr>
              <w:spacing w:line="360" w:lineRule="auto"/>
              <w:rPr>
                <w:rFonts w:ascii="Arial" w:hAnsi="Arial" w:cs="Arial"/>
                <w:sz w:val="22"/>
              </w:rPr>
            </w:pPr>
            <w:r w:rsidRPr="001C7D96">
              <w:rPr>
                <w:rFonts w:ascii="Arial" w:hAnsi="Arial" w:cs="Arial"/>
                <w:sz w:val="22"/>
              </w:rPr>
              <w:t>Evaluation</w:t>
            </w:r>
          </w:p>
        </w:tc>
      </w:tr>
      <w:tr w:rsidR="00930CDA" w:rsidRPr="001C7D96" w14:paraId="2A509CE3" w14:textId="77777777" w:rsidTr="00D56BA0">
        <w:trPr>
          <w:jc w:val="center"/>
        </w:trPr>
        <w:tc>
          <w:tcPr>
            <w:tcW w:w="1670" w:type="dxa"/>
          </w:tcPr>
          <w:p w14:paraId="2429D4C8" w14:textId="77777777" w:rsidR="00930CDA" w:rsidRPr="001C7D96" w:rsidRDefault="007E3589" w:rsidP="0023202D">
            <w:pPr>
              <w:spacing w:line="360" w:lineRule="auto"/>
              <w:rPr>
                <w:rFonts w:ascii="Arial" w:hAnsi="Arial" w:cs="Arial"/>
                <w:sz w:val="22"/>
              </w:rPr>
            </w:pPr>
            <w:r w:rsidRPr="001C7D96">
              <w:rPr>
                <w:rFonts w:ascii="Arial" w:hAnsi="Arial" w:cs="Arial"/>
                <w:sz w:val="22"/>
              </w:rPr>
              <w:t>1. Build formal care competence</w:t>
            </w:r>
          </w:p>
        </w:tc>
        <w:tc>
          <w:tcPr>
            <w:tcW w:w="2154" w:type="dxa"/>
          </w:tcPr>
          <w:p w14:paraId="73D4B021" w14:textId="77777777" w:rsidR="00930CDA" w:rsidRPr="001C7D96" w:rsidRDefault="007E3589" w:rsidP="0023202D">
            <w:pPr>
              <w:spacing w:line="360" w:lineRule="auto"/>
              <w:rPr>
                <w:rFonts w:ascii="Arial" w:hAnsi="Arial" w:cs="Arial"/>
                <w:sz w:val="22"/>
              </w:rPr>
            </w:pPr>
            <w:r w:rsidRPr="001C7D96">
              <w:rPr>
                <w:rFonts w:ascii="Arial" w:hAnsi="Arial" w:cs="Arial"/>
                <w:sz w:val="22"/>
              </w:rPr>
              <w:t xml:space="preserve">Complete Care Certificate/equivalent induction; undertake supervised practice in fundamental care, safeguarding, infection prevention, communication </w:t>
            </w:r>
            <w:r w:rsidRPr="001C7D96">
              <w:rPr>
                <w:rFonts w:ascii="Arial" w:hAnsi="Arial" w:cs="Arial"/>
                <w:sz w:val="22"/>
              </w:rPr>
              <w:lastRenderedPageBreak/>
              <w:t>and information handling.</w:t>
            </w:r>
          </w:p>
        </w:tc>
        <w:tc>
          <w:tcPr>
            <w:tcW w:w="2327" w:type="dxa"/>
          </w:tcPr>
          <w:p w14:paraId="4175DA06" w14:textId="77777777" w:rsidR="00930CDA" w:rsidRPr="001C7D96" w:rsidRDefault="007E3589" w:rsidP="0023202D">
            <w:pPr>
              <w:spacing w:line="360" w:lineRule="auto"/>
              <w:rPr>
                <w:rFonts w:ascii="Arial" w:hAnsi="Arial" w:cs="Arial"/>
                <w:sz w:val="22"/>
              </w:rPr>
            </w:pPr>
            <w:r w:rsidRPr="001C7D96">
              <w:rPr>
                <w:rFonts w:ascii="Arial" w:hAnsi="Arial" w:cs="Arial"/>
                <w:sz w:val="22"/>
              </w:rPr>
              <w:lastRenderedPageBreak/>
              <w:t>Certificate/competency records; supervisor sign-off; reflective log.</w:t>
            </w:r>
          </w:p>
        </w:tc>
        <w:tc>
          <w:tcPr>
            <w:tcW w:w="1162" w:type="dxa"/>
          </w:tcPr>
          <w:p w14:paraId="6139F1B8" w14:textId="2568B891" w:rsidR="00930CDA" w:rsidRPr="001C7D96" w:rsidRDefault="007E3589" w:rsidP="0023202D">
            <w:pPr>
              <w:spacing w:line="360" w:lineRule="auto"/>
              <w:rPr>
                <w:rFonts w:ascii="Arial" w:hAnsi="Arial" w:cs="Arial"/>
                <w:sz w:val="22"/>
              </w:rPr>
            </w:pPr>
            <w:r w:rsidRPr="001C7D96">
              <w:rPr>
                <w:rFonts w:ascii="Arial" w:hAnsi="Arial" w:cs="Arial"/>
                <w:sz w:val="22"/>
              </w:rPr>
              <w:t>0</w:t>
            </w:r>
            <w:r w:rsidR="00176272" w:rsidRPr="001C7D96">
              <w:rPr>
                <w:rFonts w:ascii="Arial" w:hAnsi="Arial" w:cs="Arial"/>
                <w:sz w:val="22"/>
              </w:rPr>
              <w:t>-</w:t>
            </w:r>
            <w:r w:rsidRPr="001C7D96">
              <w:rPr>
                <w:rFonts w:ascii="Arial" w:hAnsi="Arial" w:cs="Arial"/>
                <w:sz w:val="22"/>
              </w:rPr>
              <w:t>6 months</w:t>
            </w:r>
          </w:p>
        </w:tc>
        <w:tc>
          <w:tcPr>
            <w:tcW w:w="1497" w:type="dxa"/>
          </w:tcPr>
          <w:p w14:paraId="06FAFC02" w14:textId="77777777" w:rsidR="00930CDA" w:rsidRPr="001C7D96" w:rsidRDefault="007E3589" w:rsidP="0023202D">
            <w:pPr>
              <w:spacing w:line="360" w:lineRule="auto"/>
              <w:rPr>
                <w:rFonts w:ascii="Arial" w:hAnsi="Arial" w:cs="Arial"/>
                <w:sz w:val="22"/>
              </w:rPr>
            </w:pPr>
            <w:r w:rsidRPr="001C7D96">
              <w:rPr>
                <w:rFonts w:ascii="Arial" w:hAnsi="Arial" w:cs="Arial"/>
                <w:sz w:val="22"/>
              </w:rPr>
              <w:t>Employer, mentor, UWTSD</w:t>
            </w:r>
          </w:p>
        </w:tc>
        <w:tc>
          <w:tcPr>
            <w:tcW w:w="1486" w:type="dxa"/>
          </w:tcPr>
          <w:p w14:paraId="65A29C3C" w14:textId="77777777" w:rsidR="00930CDA" w:rsidRPr="001C7D96" w:rsidRDefault="007E3589" w:rsidP="0023202D">
            <w:pPr>
              <w:spacing w:line="360" w:lineRule="auto"/>
              <w:rPr>
                <w:rFonts w:ascii="Arial" w:hAnsi="Arial" w:cs="Arial"/>
                <w:sz w:val="22"/>
              </w:rPr>
            </w:pPr>
            <w:r w:rsidRPr="001C7D96">
              <w:rPr>
                <w:rFonts w:ascii="Arial" w:hAnsi="Arial" w:cs="Arial"/>
                <w:sz w:val="22"/>
              </w:rPr>
              <w:t>Review monthly during induction and after each competency assessment.</w:t>
            </w:r>
          </w:p>
        </w:tc>
      </w:tr>
      <w:tr w:rsidR="00930CDA" w:rsidRPr="001C7D96" w14:paraId="748E9899" w14:textId="77777777" w:rsidTr="00D56BA0">
        <w:trPr>
          <w:jc w:val="center"/>
        </w:trPr>
        <w:tc>
          <w:tcPr>
            <w:tcW w:w="1670" w:type="dxa"/>
          </w:tcPr>
          <w:p w14:paraId="719F8A4D" w14:textId="77777777" w:rsidR="00930CDA" w:rsidRPr="001C7D96" w:rsidRDefault="007E3589" w:rsidP="0023202D">
            <w:pPr>
              <w:spacing w:line="360" w:lineRule="auto"/>
              <w:rPr>
                <w:rFonts w:ascii="Arial" w:hAnsi="Arial" w:cs="Arial"/>
                <w:sz w:val="22"/>
              </w:rPr>
            </w:pPr>
            <w:r w:rsidRPr="001C7D96">
              <w:rPr>
                <w:rFonts w:ascii="Arial" w:hAnsi="Arial" w:cs="Arial"/>
                <w:sz w:val="22"/>
              </w:rPr>
              <w:t>2. Develop clinical and dementia-care skills</w:t>
            </w:r>
          </w:p>
        </w:tc>
        <w:tc>
          <w:tcPr>
            <w:tcW w:w="2154" w:type="dxa"/>
          </w:tcPr>
          <w:p w14:paraId="1089A403" w14:textId="77777777" w:rsidR="00930CDA" w:rsidRPr="001C7D96" w:rsidRDefault="007E3589" w:rsidP="0023202D">
            <w:pPr>
              <w:spacing w:line="360" w:lineRule="auto"/>
              <w:rPr>
                <w:rFonts w:ascii="Arial" w:hAnsi="Arial" w:cs="Arial"/>
                <w:sz w:val="22"/>
              </w:rPr>
            </w:pPr>
            <w:r w:rsidRPr="001C7D96">
              <w:rPr>
                <w:rFonts w:ascii="Arial" w:hAnsi="Arial" w:cs="Arial"/>
                <w:sz w:val="22"/>
              </w:rPr>
              <w:t>Undertake employer-approved training in observations, moving and handling, dementia awareness and other delegated procedures relevant to the post; practise only under appropriate supervision.</w:t>
            </w:r>
          </w:p>
        </w:tc>
        <w:tc>
          <w:tcPr>
            <w:tcW w:w="2327" w:type="dxa"/>
          </w:tcPr>
          <w:p w14:paraId="0B65BA45" w14:textId="77777777" w:rsidR="00930CDA" w:rsidRPr="001C7D96" w:rsidRDefault="007E3589" w:rsidP="0023202D">
            <w:pPr>
              <w:spacing w:line="360" w:lineRule="auto"/>
              <w:rPr>
                <w:rFonts w:ascii="Arial" w:hAnsi="Arial" w:cs="Arial"/>
                <w:sz w:val="22"/>
              </w:rPr>
            </w:pPr>
            <w:r w:rsidRPr="001C7D96">
              <w:rPr>
                <w:rFonts w:ascii="Arial" w:hAnsi="Arial" w:cs="Arial"/>
                <w:sz w:val="22"/>
              </w:rPr>
              <w:t>Training certificates; observed practice; competency assessment; feedback.</w:t>
            </w:r>
          </w:p>
        </w:tc>
        <w:tc>
          <w:tcPr>
            <w:tcW w:w="1162" w:type="dxa"/>
          </w:tcPr>
          <w:p w14:paraId="58A79EDD" w14:textId="0BDEE1FD" w:rsidR="00930CDA" w:rsidRPr="001C7D96" w:rsidRDefault="007E3589" w:rsidP="0023202D">
            <w:pPr>
              <w:spacing w:line="360" w:lineRule="auto"/>
              <w:rPr>
                <w:rFonts w:ascii="Arial" w:hAnsi="Arial" w:cs="Arial"/>
                <w:sz w:val="22"/>
              </w:rPr>
            </w:pPr>
            <w:r w:rsidRPr="001C7D96">
              <w:rPr>
                <w:rFonts w:ascii="Arial" w:hAnsi="Arial" w:cs="Arial"/>
                <w:sz w:val="22"/>
              </w:rPr>
              <w:t>6</w:t>
            </w:r>
            <w:r w:rsidR="00176272" w:rsidRPr="001C7D96">
              <w:rPr>
                <w:rFonts w:ascii="Arial" w:hAnsi="Arial" w:cs="Arial"/>
                <w:sz w:val="22"/>
              </w:rPr>
              <w:t>-</w:t>
            </w:r>
            <w:r w:rsidRPr="001C7D96">
              <w:rPr>
                <w:rFonts w:ascii="Arial" w:hAnsi="Arial" w:cs="Arial"/>
                <w:sz w:val="22"/>
              </w:rPr>
              <w:t>18 months</w:t>
            </w:r>
          </w:p>
        </w:tc>
        <w:tc>
          <w:tcPr>
            <w:tcW w:w="1497" w:type="dxa"/>
          </w:tcPr>
          <w:p w14:paraId="31866E29" w14:textId="77777777" w:rsidR="00930CDA" w:rsidRPr="001C7D96" w:rsidRDefault="007E3589" w:rsidP="0023202D">
            <w:pPr>
              <w:spacing w:line="360" w:lineRule="auto"/>
              <w:rPr>
                <w:rFonts w:ascii="Arial" w:hAnsi="Arial" w:cs="Arial"/>
                <w:sz w:val="22"/>
              </w:rPr>
            </w:pPr>
            <w:r w:rsidRPr="001C7D96">
              <w:rPr>
                <w:rFonts w:ascii="Arial" w:hAnsi="Arial" w:cs="Arial"/>
                <w:sz w:val="22"/>
              </w:rPr>
              <w:t>Registered professionals, training team</w:t>
            </w:r>
          </w:p>
        </w:tc>
        <w:tc>
          <w:tcPr>
            <w:tcW w:w="1486" w:type="dxa"/>
          </w:tcPr>
          <w:p w14:paraId="0D3CE7A0" w14:textId="77777777" w:rsidR="00930CDA" w:rsidRPr="001C7D96" w:rsidRDefault="007E3589" w:rsidP="0023202D">
            <w:pPr>
              <w:spacing w:line="360" w:lineRule="auto"/>
              <w:rPr>
                <w:rFonts w:ascii="Arial" w:hAnsi="Arial" w:cs="Arial"/>
                <w:sz w:val="22"/>
              </w:rPr>
            </w:pPr>
            <w:r w:rsidRPr="001C7D96">
              <w:rPr>
                <w:rFonts w:ascii="Arial" w:hAnsi="Arial" w:cs="Arial"/>
                <w:sz w:val="22"/>
              </w:rPr>
              <w:t>Quarterly skills audit against role requirements.</w:t>
            </w:r>
          </w:p>
        </w:tc>
      </w:tr>
      <w:tr w:rsidR="00930CDA" w:rsidRPr="001C7D96" w14:paraId="7C91D68D" w14:textId="77777777" w:rsidTr="00D56BA0">
        <w:trPr>
          <w:jc w:val="center"/>
        </w:trPr>
        <w:tc>
          <w:tcPr>
            <w:tcW w:w="1670" w:type="dxa"/>
          </w:tcPr>
          <w:p w14:paraId="1D811D9F" w14:textId="77777777" w:rsidR="00930CDA" w:rsidRPr="001C7D96" w:rsidRDefault="007E3589" w:rsidP="0023202D">
            <w:pPr>
              <w:spacing w:line="360" w:lineRule="auto"/>
              <w:rPr>
                <w:rFonts w:ascii="Arial" w:hAnsi="Arial" w:cs="Arial"/>
                <w:sz w:val="22"/>
              </w:rPr>
            </w:pPr>
            <w:r w:rsidRPr="001C7D96">
              <w:rPr>
                <w:rFonts w:ascii="Arial" w:hAnsi="Arial" w:cs="Arial"/>
                <w:sz w:val="22"/>
              </w:rPr>
              <w:t>3. Strengthen communication, reflection and career progression</w:t>
            </w:r>
          </w:p>
        </w:tc>
        <w:tc>
          <w:tcPr>
            <w:tcW w:w="2154" w:type="dxa"/>
          </w:tcPr>
          <w:p w14:paraId="7D5A0FEF" w14:textId="77777777" w:rsidR="00930CDA" w:rsidRPr="001C7D96" w:rsidRDefault="007E3589" w:rsidP="0023202D">
            <w:pPr>
              <w:spacing w:line="360" w:lineRule="auto"/>
              <w:rPr>
                <w:rFonts w:ascii="Arial" w:hAnsi="Arial" w:cs="Arial"/>
                <w:sz w:val="22"/>
              </w:rPr>
            </w:pPr>
            <w:r w:rsidRPr="001C7D96">
              <w:rPr>
                <w:rFonts w:ascii="Arial" w:hAnsi="Arial" w:cs="Arial"/>
                <w:sz w:val="22"/>
              </w:rPr>
              <w:t>Maintain a CPD portfolio; complete one reflective entry each month; practise concise verbal handovers and patient communication; seek feedback from supervisors and tutors.</w:t>
            </w:r>
          </w:p>
        </w:tc>
        <w:tc>
          <w:tcPr>
            <w:tcW w:w="2327" w:type="dxa"/>
          </w:tcPr>
          <w:p w14:paraId="0322465A" w14:textId="77777777" w:rsidR="00930CDA" w:rsidRPr="001C7D96" w:rsidRDefault="007E3589" w:rsidP="0023202D">
            <w:pPr>
              <w:spacing w:line="360" w:lineRule="auto"/>
              <w:rPr>
                <w:rFonts w:ascii="Arial" w:hAnsi="Arial" w:cs="Arial"/>
                <w:sz w:val="22"/>
              </w:rPr>
            </w:pPr>
            <w:r w:rsidRPr="001C7D96">
              <w:rPr>
                <w:rFonts w:ascii="Arial" w:hAnsi="Arial" w:cs="Arial"/>
                <w:sz w:val="22"/>
              </w:rPr>
              <w:t>12 reflective entries/year; feedback records; improved confidence and clarity in assessments.</w:t>
            </w:r>
          </w:p>
        </w:tc>
        <w:tc>
          <w:tcPr>
            <w:tcW w:w="1162" w:type="dxa"/>
          </w:tcPr>
          <w:p w14:paraId="54F1AE5B" w14:textId="3BF404A1" w:rsidR="00930CDA" w:rsidRPr="001C7D96" w:rsidRDefault="007E3589" w:rsidP="0023202D">
            <w:pPr>
              <w:spacing w:line="360" w:lineRule="auto"/>
              <w:rPr>
                <w:rFonts w:ascii="Arial" w:hAnsi="Arial" w:cs="Arial"/>
                <w:sz w:val="22"/>
              </w:rPr>
            </w:pPr>
            <w:r w:rsidRPr="001C7D96">
              <w:rPr>
                <w:rFonts w:ascii="Arial" w:hAnsi="Arial" w:cs="Arial"/>
                <w:sz w:val="22"/>
              </w:rPr>
              <w:t>0</w:t>
            </w:r>
            <w:r w:rsidR="00176272" w:rsidRPr="001C7D96">
              <w:rPr>
                <w:rFonts w:ascii="Arial" w:hAnsi="Arial" w:cs="Arial"/>
                <w:sz w:val="22"/>
              </w:rPr>
              <w:t>-</w:t>
            </w:r>
            <w:r w:rsidRPr="001C7D96">
              <w:rPr>
                <w:rFonts w:ascii="Arial" w:hAnsi="Arial" w:cs="Arial"/>
                <w:sz w:val="22"/>
              </w:rPr>
              <w:t>24 months</w:t>
            </w:r>
          </w:p>
        </w:tc>
        <w:tc>
          <w:tcPr>
            <w:tcW w:w="1497" w:type="dxa"/>
          </w:tcPr>
          <w:p w14:paraId="56BAB3B9" w14:textId="77777777" w:rsidR="00930CDA" w:rsidRPr="001C7D96" w:rsidRDefault="007E3589" w:rsidP="0023202D">
            <w:pPr>
              <w:spacing w:line="360" w:lineRule="auto"/>
              <w:rPr>
                <w:rFonts w:ascii="Arial" w:hAnsi="Arial" w:cs="Arial"/>
                <w:sz w:val="22"/>
              </w:rPr>
            </w:pPr>
            <w:r w:rsidRPr="001C7D96">
              <w:rPr>
                <w:rFonts w:ascii="Arial" w:hAnsi="Arial" w:cs="Arial"/>
                <w:sz w:val="22"/>
              </w:rPr>
              <w:t>Tutor, line manager, colleagues</w:t>
            </w:r>
          </w:p>
        </w:tc>
        <w:tc>
          <w:tcPr>
            <w:tcW w:w="1486" w:type="dxa"/>
          </w:tcPr>
          <w:p w14:paraId="538DA8CE" w14:textId="77777777" w:rsidR="00930CDA" w:rsidRPr="001C7D96" w:rsidRDefault="007E3589" w:rsidP="0023202D">
            <w:pPr>
              <w:spacing w:line="360" w:lineRule="auto"/>
              <w:rPr>
                <w:rFonts w:ascii="Arial" w:hAnsi="Arial" w:cs="Arial"/>
                <w:sz w:val="22"/>
              </w:rPr>
            </w:pPr>
            <w:r w:rsidRPr="001C7D96">
              <w:rPr>
                <w:rFonts w:ascii="Arial" w:hAnsi="Arial" w:cs="Arial"/>
                <w:sz w:val="22"/>
              </w:rPr>
              <w:t>Quarterly review using evidence and SMART targets.</w:t>
            </w:r>
          </w:p>
        </w:tc>
      </w:tr>
    </w:tbl>
    <w:p w14:paraId="11D0E8D5" w14:textId="4A699FFC" w:rsidR="00D56BA0" w:rsidRPr="001C7D96" w:rsidRDefault="00D56BA0" w:rsidP="0023202D">
      <w:pPr>
        <w:spacing w:line="360" w:lineRule="auto"/>
        <w:rPr>
          <w:rFonts w:ascii="Arial" w:hAnsi="Arial" w:cs="Arial"/>
          <w:sz w:val="22"/>
        </w:rPr>
      </w:pPr>
      <w:r w:rsidRPr="001C7D96">
        <w:rPr>
          <w:rFonts w:ascii="Arial" w:hAnsi="Arial" w:cs="Arial"/>
          <w:sz w:val="22"/>
        </w:rPr>
        <w:t xml:space="preserve">The PDP is designed to be developmental and not just aspirational. Personal development planning is more effective when connected to purposeful learning and career decision making and not used as an administrative tool (Peters and </w:t>
      </w:r>
      <w:proofErr w:type="spellStart"/>
      <w:r w:rsidRPr="001C7D96">
        <w:rPr>
          <w:rFonts w:ascii="Arial" w:hAnsi="Arial" w:cs="Arial"/>
          <w:sz w:val="22"/>
        </w:rPr>
        <w:t>Tymms</w:t>
      </w:r>
      <w:proofErr w:type="spellEnd"/>
      <w:r w:rsidRPr="001C7D96">
        <w:rPr>
          <w:rFonts w:ascii="Arial" w:hAnsi="Arial" w:cs="Arial"/>
          <w:sz w:val="22"/>
        </w:rPr>
        <w:t xml:space="preserve">, 2020). I'm changing professional </w:t>
      </w:r>
      <w:r w:rsidR="00067363" w:rsidRPr="001C7D96">
        <w:rPr>
          <w:rFonts w:ascii="Arial" w:hAnsi="Arial" w:cs="Arial"/>
          <w:sz w:val="22"/>
        </w:rPr>
        <w:t>context;</w:t>
      </w:r>
      <w:r w:rsidRPr="001C7D96">
        <w:rPr>
          <w:rFonts w:ascii="Arial" w:hAnsi="Arial" w:cs="Arial"/>
          <w:sz w:val="22"/>
        </w:rPr>
        <w:t xml:space="preserve"> my number one priority is competence and safety. The Care Certificate 2025 consists of 16 standards, such as personal development, duty of care, person </w:t>
      </w:r>
      <w:r w:rsidR="00067363" w:rsidRPr="001C7D96">
        <w:rPr>
          <w:rFonts w:ascii="Arial" w:hAnsi="Arial" w:cs="Arial"/>
          <w:sz w:val="22"/>
        </w:rPr>
        <w:t>centered</w:t>
      </w:r>
      <w:r w:rsidRPr="001C7D96">
        <w:rPr>
          <w:rFonts w:ascii="Arial" w:hAnsi="Arial" w:cs="Arial"/>
          <w:sz w:val="22"/>
        </w:rPr>
        <w:t xml:space="preserve"> working, communication, privacy and dignity, dementia, safeguarding, basic life support, health and safety and information handling and infection prevention (Skills for Care, 2025). This is a good marker for my first year. My second goal is directly related to the </w:t>
      </w:r>
      <w:r w:rsidRPr="001C7D96">
        <w:rPr>
          <w:rFonts w:ascii="Arial" w:hAnsi="Arial" w:cs="Arial"/>
          <w:sz w:val="22"/>
        </w:rPr>
        <w:lastRenderedPageBreak/>
        <w:t xml:space="preserve">clinical need identified by the SWOT. I will not pretend to be competent if a procedure is in a vacancy, competence must be gained through training, supervised practice and assessment. My third goal </w:t>
      </w:r>
      <w:r w:rsidR="00067363" w:rsidRPr="001C7D96">
        <w:rPr>
          <w:rFonts w:ascii="Arial" w:hAnsi="Arial" w:cs="Arial"/>
          <w:sz w:val="22"/>
        </w:rPr>
        <w:t>recognizes</w:t>
      </w:r>
      <w:r w:rsidRPr="001C7D96">
        <w:rPr>
          <w:rFonts w:ascii="Arial" w:hAnsi="Arial" w:cs="Arial"/>
          <w:sz w:val="22"/>
        </w:rPr>
        <w:t xml:space="preserve"> that employability is continuous. Students who relate their academic interests to realistic career actions and decisions will be more successful in career planning (Quinlan and Renninger, 2022). Quarterly reviews will be conducted over two years to enable goals to be adjusted in light of evidence, not assumptions.</w:t>
      </w:r>
    </w:p>
    <w:p w14:paraId="29E855EE" w14:textId="2ADEC1C4" w:rsidR="00930CDA" w:rsidRPr="001C7D96" w:rsidRDefault="007E3589" w:rsidP="0023202D">
      <w:pPr>
        <w:pStyle w:val="Heading1"/>
        <w:spacing w:line="360" w:lineRule="auto"/>
        <w:rPr>
          <w:rFonts w:ascii="Arial" w:hAnsi="Arial" w:cs="Arial"/>
          <w:sz w:val="22"/>
          <w:szCs w:val="22"/>
        </w:rPr>
      </w:pPr>
      <w:bookmarkStart w:id="8" w:name="_Toc238216789"/>
      <w:r w:rsidRPr="001C7D96">
        <w:rPr>
          <w:rFonts w:ascii="Arial" w:hAnsi="Arial" w:cs="Arial"/>
          <w:sz w:val="22"/>
          <w:szCs w:val="22"/>
        </w:rPr>
        <w:t xml:space="preserve">Task 4 of 4 </w:t>
      </w:r>
      <w:r w:rsidR="00176272" w:rsidRPr="001C7D96">
        <w:rPr>
          <w:rFonts w:ascii="Arial" w:hAnsi="Arial" w:cs="Arial"/>
          <w:sz w:val="22"/>
          <w:szCs w:val="22"/>
        </w:rPr>
        <w:t>-</w:t>
      </w:r>
      <w:r w:rsidRPr="001C7D96">
        <w:rPr>
          <w:rFonts w:ascii="Arial" w:hAnsi="Arial" w:cs="Arial"/>
          <w:sz w:val="22"/>
          <w:szCs w:val="22"/>
        </w:rPr>
        <w:t xml:space="preserve"> Critical Reflection on LCHS4009 Component 1 Presentation Using Gibbs’ Model</w:t>
      </w:r>
      <w:bookmarkEnd w:id="8"/>
    </w:p>
    <w:p w14:paraId="1F8AD1BA" w14:textId="0B1A253D" w:rsidR="00AA2003" w:rsidRPr="001C7D96" w:rsidRDefault="00AA2003" w:rsidP="0023202D">
      <w:pPr>
        <w:spacing w:line="360" w:lineRule="auto"/>
        <w:rPr>
          <w:rFonts w:ascii="Arial" w:hAnsi="Arial" w:cs="Arial"/>
          <w:sz w:val="22"/>
        </w:rPr>
      </w:pPr>
      <w:r w:rsidRPr="001C7D96">
        <w:rPr>
          <w:rFonts w:ascii="Arial" w:hAnsi="Arial" w:cs="Arial"/>
          <w:sz w:val="22"/>
        </w:rPr>
        <w:t xml:space="preserve">Gibbs' reflective cycle consists of description, feelings, evaluation, analysis, conclusion and action plan (Gibbs, 1988). Its strength is that it does not leave reflection as just a description of what has happened, but critical reflection needs connections between experience, evidence and future action. Reflective writing can be used by health professionals and students to learn from successes, mistakes, anxieties and uncertainty when experience is deliberate, and is </w:t>
      </w:r>
      <w:r w:rsidR="00067363" w:rsidRPr="001C7D96">
        <w:rPr>
          <w:rFonts w:ascii="Arial" w:hAnsi="Arial" w:cs="Arial"/>
          <w:sz w:val="22"/>
        </w:rPr>
        <w:t>analyzed</w:t>
      </w:r>
      <w:r w:rsidRPr="001C7D96">
        <w:rPr>
          <w:rFonts w:ascii="Arial" w:hAnsi="Arial" w:cs="Arial"/>
          <w:sz w:val="22"/>
        </w:rPr>
        <w:t xml:space="preserve"> (</w:t>
      </w:r>
      <w:proofErr w:type="spellStart"/>
      <w:r w:rsidRPr="001C7D96">
        <w:rPr>
          <w:rFonts w:ascii="Arial" w:hAnsi="Arial" w:cs="Arial"/>
          <w:sz w:val="22"/>
        </w:rPr>
        <w:t>Artioli</w:t>
      </w:r>
      <w:proofErr w:type="spellEnd"/>
      <w:r w:rsidRPr="001C7D96">
        <w:rPr>
          <w:rFonts w:ascii="Arial" w:hAnsi="Arial" w:cs="Arial"/>
          <w:sz w:val="22"/>
        </w:rPr>
        <w:t xml:space="preserve"> et al., 2021). </w:t>
      </w:r>
    </w:p>
    <w:p w14:paraId="4417FE21" w14:textId="70075012" w:rsidR="00D83A20" w:rsidRPr="001C7D96" w:rsidRDefault="007E3589" w:rsidP="0023202D">
      <w:pPr>
        <w:spacing w:line="360" w:lineRule="auto"/>
        <w:rPr>
          <w:rFonts w:ascii="Arial" w:hAnsi="Arial" w:cs="Arial"/>
          <w:sz w:val="22"/>
        </w:rPr>
      </w:pPr>
      <w:r w:rsidRPr="001C7D96">
        <w:rPr>
          <w:rFonts w:ascii="Arial" w:hAnsi="Arial" w:cs="Arial"/>
          <w:sz w:val="22"/>
        </w:rPr>
        <w:t xml:space="preserve">Description. </w:t>
      </w:r>
      <w:r w:rsidR="00D83A20" w:rsidRPr="001C7D96">
        <w:rPr>
          <w:rFonts w:ascii="Arial" w:hAnsi="Arial" w:cs="Arial"/>
          <w:sz w:val="22"/>
        </w:rPr>
        <w:t xml:space="preserve">I have made and presented an assessed presentation for LCHS4009 Component 1. This involved researching a health and social care topic, structuring and presenting information relevant to the topic to an academic audience. </w:t>
      </w:r>
      <w:r w:rsidR="00067363" w:rsidRPr="001C7D96">
        <w:rPr>
          <w:rFonts w:ascii="Arial" w:hAnsi="Arial" w:cs="Arial"/>
          <w:sz w:val="22"/>
        </w:rPr>
        <w:t>Organi</w:t>
      </w:r>
      <w:r w:rsidR="00067363">
        <w:rPr>
          <w:rFonts w:ascii="Arial" w:hAnsi="Arial" w:cs="Arial"/>
          <w:sz w:val="22"/>
        </w:rPr>
        <w:t>z</w:t>
      </w:r>
      <w:r w:rsidR="00067363" w:rsidRPr="001C7D96">
        <w:rPr>
          <w:rFonts w:ascii="Arial" w:hAnsi="Arial" w:cs="Arial"/>
          <w:sz w:val="22"/>
        </w:rPr>
        <w:t>ed</w:t>
      </w:r>
      <w:r w:rsidR="00D83A20" w:rsidRPr="001C7D96">
        <w:rPr>
          <w:rFonts w:ascii="Arial" w:hAnsi="Arial" w:cs="Arial"/>
          <w:sz w:val="22"/>
        </w:rPr>
        <w:t xml:space="preserve"> material and prepared in advance. It was significant for the reason that oral academic communication calls for different skills than written communication, such as pacing, awareness of the audience, verbal clarity and confidence. Feelings. I was nervous before the presentation as the presentation itself is an assessed one which automatically puts the spotlight on the presenter. As I went through the </w:t>
      </w:r>
      <w:proofErr w:type="gramStart"/>
      <w:r w:rsidR="00D83A20" w:rsidRPr="001C7D96">
        <w:rPr>
          <w:rFonts w:ascii="Arial" w:hAnsi="Arial" w:cs="Arial"/>
          <w:sz w:val="22"/>
        </w:rPr>
        <w:t>presentation</w:t>
      </w:r>
      <w:proofErr w:type="gramEnd"/>
      <w:r w:rsidR="00D83A20" w:rsidRPr="001C7D96">
        <w:rPr>
          <w:rFonts w:ascii="Arial" w:hAnsi="Arial" w:cs="Arial"/>
          <w:sz w:val="22"/>
        </w:rPr>
        <w:t xml:space="preserve"> I got more focused as I went and </w:t>
      </w:r>
      <w:r w:rsidR="00067363" w:rsidRPr="001C7D96">
        <w:rPr>
          <w:rFonts w:ascii="Arial" w:hAnsi="Arial" w:cs="Arial"/>
          <w:sz w:val="22"/>
        </w:rPr>
        <w:t>realized</w:t>
      </w:r>
      <w:r w:rsidR="00D83A20" w:rsidRPr="001C7D96">
        <w:rPr>
          <w:rFonts w:ascii="Arial" w:hAnsi="Arial" w:cs="Arial"/>
          <w:sz w:val="22"/>
        </w:rPr>
        <w:t xml:space="preserve"> some of the uncertainty had been taken away with the preparation. However, I was relieved and also knew that I hadn't presented the presentation as well as I could have. This was a good lesson to me that the only way to measure confidence is by seeing how well the audience is able to receive the message, not just how well it is completed. </w:t>
      </w:r>
    </w:p>
    <w:p w14:paraId="3BF5C72F" w14:textId="56916A8A" w:rsidR="00931D00" w:rsidRPr="001C7D96" w:rsidRDefault="007E3589" w:rsidP="0023202D">
      <w:pPr>
        <w:spacing w:line="360" w:lineRule="auto"/>
        <w:rPr>
          <w:rFonts w:ascii="Arial" w:hAnsi="Arial" w:cs="Arial"/>
          <w:sz w:val="22"/>
        </w:rPr>
      </w:pPr>
      <w:r w:rsidRPr="001C7D96">
        <w:rPr>
          <w:rFonts w:ascii="Arial" w:hAnsi="Arial" w:cs="Arial"/>
          <w:sz w:val="22"/>
        </w:rPr>
        <w:t xml:space="preserve">Evaluation and analysis. A positive aspect was that I had prepared the content and communicated the main points. My employment experience has helped me organise information, meet deadlines and work responsibly. </w:t>
      </w:r>
      <w:r w:rsidR="00383EEA" w:rsidRPr="001C7D96">
        <w:rPr>
          <w:rFonts w:ascii="Arial" w:hAnsi="Arial" w:cs="Arial"/>
          <w:sz w:val="22"/>
        </w:rPr>
        <w:t xml:space="preserve"> </w:t>
      </w:r>
      <w:r w:rsidR="001154FF" w:rsidRPr="001C7D96">
        <w:rPr>
          <w:rFonts w:ascii="Arial" w:hAnsi="Arial" w:cs="Arial"/>
          <w:sz w:val="22"/>
        </w:rPr>
        <w:t xml:space="preserve">But I </w:t>
      </w:r>
      <w:r w:rsidR="00067363" w:rsidRPr="001C7D96">
        <w:rPr>
          <w:rFonts w:ascii="Arial" w:hAnsi="Arial" w:cs="Arial"/>
          <w:sz w:val="22"/>
        </w:rPr>
        <w:t>reali</w:t>
      </w:r>
      <w:r w:rsidR="00067363">
        <w:rPr>
          <w:rFonts w:ascii="Arial" w:hAnsi="Arial" w:cs="Arial"/>
          <w:sz w:val="22"/>
        </w:rPr>
        <w:t>z</w:t>
      </w:r>
      <w:r w:rsidR="00067363" w:rsidRPr="001C7D96">
        <w:rPr>
          <w:rFonts w:ascii="Arial" w:hAnsi="Arial" w:cs="Arial"/>
          <w:sz w:val="22"/>
        </w:rPr>
        <w:t>ed</w:t>
      </w:r>
      <w:r w:rsidR="001154FF" w:rsidRPr="001C7D96">
        <w:rPr>
          <w:rFonts w:ascii="Arial" w:hAnsi="Arial" w:cs="Arial"/>
          <w:sz w:val="22"/>
        </w:rPr>
        <w:t xml:space="preserve"> that I needed to be more confident with speaking without the use of written language. This is pertinent to health care because communication with patients, family members and co-workers must be correct, respectful and flexible. Communication is one of the professional standards (Skills for Care, 2025) outlined in the Care Certificate. There is also evidence that team reflexivity and communication are associated with enhanced interprofessional team working and that communication is not just an academic but also an employability problem (McHugh et al., 2020). My lecturer provided verbal feedback on how to improve my delivery, structure and using evidence. This </w:t>
      </w:r>
      <w:r w:rsidR="001154FF" w:rsidRPr="001C7D96">
        <w:rPr>
          <w:rFonts w:ascii="Arial" w:hAnsi="Arial" w:cs="Arial"/>
          <w:sz w:val="22"/>
        </w:rPr>
        <w:lastRenderedPageBreak/>
        <w:t xml:space="preserve">feedback enabled me to understand that my presentation was informative, but I should be more </w:t>
      </w:r>
      <w:r w:rsidR="00067363" w:rsidRPr="001C7D96">
        <w:rPr>
          <w:rFonts w:ascii="Arial" w:hAnsi="Arial" w:cs="Arial"/>
          <w:sz w:val="22"/>
        </w:rPr>
        <w:t>organized</w:t>
      </w:r>
      <w:r w:rsidR="001154FF" w:rsidRPr="001C7D96">
        <w:rPr>
          <w:rFonts w:ascii="Arial" w:hAnsi="Arial" w:cs="Arial"/>
          <w:sz w:val="22"/>
        </w:rPr>
        <w:t xml:space="preserve"> and confident in presenting my points. I also had to improve my incorporation of evidence to back up my claims instead of just providing information. In turn, I will adopt a more transparent structure, prepare my presentation without relying excessively on notes, and make sure that main arguments are backed up by relevant academic evidence. This feedback will directly impact my future presentation and communication skills.</w:t>
      </w:r>
    </w:p>
    <w:p w14:paraId="38643AEF" w14:textId="02EF75BB" w:rsidR="00A5224F" w:rsidRPr="001C7D96" w:rsidRDefault="007E3589" w:rsidP="0023202D">
      <w:pPr>
        <w:spacing w:line="360" w:lineRule="auto"/>
        <w:rPr>
          <w:rFonts w:ascii="Arial" w:hAnsi="Arial" w:cs="Arial"/>
          <w:sz w:val="22"/>
        </w:rPr>
      </w:pPr>
      <w:r w:rsidRPr="001C7D96">
        <w:rPr>
          <w:rFonts w:ascii="Arial" w:hAnsi="Arial" w:cs="Arial"/>
          <w:sz w:val="22"/>
        </w:rPr>
        <w:t xml:space="preserve">Conclusion. </w:t>
      </w:r>
      <w:r w:rsidR="00A5224F" w:rsidRPr="001C7D96">
        <w:rPr>
          <w:rFonts w:ascii="Arial" w:hAnsi="Arial" w:cs="Arial"/>
          <w:sz w:val="22"/>
        </w:rPr>
        <w:t>The presentation was beneficial because they found a development need that is directly related to my future healthcare career. I can plan information well and am willing to work responsibly, however I need to be more confident and flexible in my verbal communication. I also discovered that reflection is most beneficial when it results in a tangible change and not simply the general intent to improve. Reflective writing can be used to support students' and health professionals' learning from successes, mistakes and anxieties when the experiences are actively interpreted (</w:t>
      </w:r>
      <w:proofErr w:type="spellStart"/>
      <w:r w:rsidR="00A5224F" w:rsidRPr="001C7D96">
        <w:rPr>
          <w:rFonts w:ascii="Arial" w:hAnsi="Arial" w:cs="Arial"/>
          <w:sz w:val="22"/>
        </w:rPr>
        <w:t>Artioli</w:t>
      </w:r>
      <w:proofErr w:type="spellEnd"/>
      <w:r w:rsidR="00A5224F" w:rsidRPr="001C7D96">
        <w:rPr>
          <w:rFonts w:ascii="Arial" w:hAnsi="Arial" w:cs="Arial"/>
          <w:sz w:val="22"/>
        </w:rPr>
        <w:t xml:space="preserve"> et al., 2021).</w:t>
      </w:r>
    </w:p>
    <w:p w14:paraId="7DDDA007" w14:textId="59FDC572" w:rsidR="00AF6AA7" w:rsidRPr="001C7D96" w:rsidRDefault="007E3589" w:rsidP="0023202D">
      <w:pPr>
        <w:spacing w:line="360" w:lineRule="auto"/>
        <w:rPr>
          <w:rFonts w:ascii="Arial" w:hAnsi="Arial" w:cs="Arial"/>
          <w:sz w:val="22"/>
        </w:rPr>
      </w:pPr>
      <w:r w:rsidRPr="001C7D96">
        <w:rPr>
          <w:rFonts w:ascii="Arial" w:hAnsi="Arial" w:cs="Arial"/>
          <w:sz w:val="22"/>
        </w:rPr>
        <w:t xml:space="preserve">Action plan. </w:t>
      </w:r>
      <w:r w:rsidR="00EE3291" w:rsidRPr="001C7D96">
        <w:rPr>
          <w:rFonts w:ascii="Arial" w:hAnsi="Arial" w:cs="Arial"/>
          <w:sz w:val="22"/>
        </w:rPr>
        <w:t xml:space="preserve">I will use three steps in future presentations and healthcare communications. First, I will create an outline of main points and messages. Second, I will rehearse my speech at least three times out loud and record one of the rehearsals to check my pacing, clarity and repetition. Thirdly, I will ask for feedback of specific </w:t>
      </w:r>
      <w:r w:rsidR="00067363" w:rsidRPr="001C7D96">
        <w:rPr>
          <w:rFonts w:ascii="Arial" w:hAnsi="Arial" w:cs="Arial"/>
          <w:sz w:val="22"/>
        </w:rPr>
        <w:t>behaviors</w:t>
      </w:r>
      <w:r w:rsidR="00EE3291" w:rsidRPr="001C7D96">
        <w:rPr>
          <w:rFonts w:ascii="Arial" w:hAnsi="Arial" w:cs="Arial"/>
          <w:sz w:val="22"/>
        </w:rPr>
        <w:t xml:space="preserve"> following each presentation. I will make a note of the feedback in my CPD portfolio and see if the same problem occurs again. This will help me achieve my goal of being a Healthcare Support Worker in the next two years, who will communicate accurately, respectfully and safely with patients and colleagues.</w:t>
      </w:r>
    </w:p>
    <w:p w14:paraId="7E729719" w14:textId="77777777" w:rsidR="002F4216" w:rsidRPr="001C7D96" w:rsidRDefault="002F4216" w:rsidP="0023202D">
      <w:pPr>
        <w:spacing w:line="360" w:lineRule="auto"/>
        <w:rPr>
          <w:rFonts w:ascii="Arial" w:hAnsi="Arial" w:cs="Arial"/>
          <w:sz w:val="22"/>
        </w:rPr>
      </w:pPr>
    </w:p>
    <w:p w14:paraId="76E69518" w14:textId="77777777" w:rsidR="002F4216" w:rsidRPr="001C7D96" w:rsidRDefault="002F4216" w:rsidP="0023202D">
      <w:pPr>
        <w:spacing w:line="360" w:lineRule="auto"/>
        <w:rPr>
          <w:rFonts w:ascii="Arial" w:hAnsi="Arial" w:cs="Arial"/>
          <w:sz w:val="22"/>
        </w:rPr>
      </w:pPr>
    </w:p>
    <w:p w14:paraId="3AB3CD47" w14:textId="77777777" w:rsidR="002F4216" w:rsidRPr="001C7D96" w:rsidRDefault="002F4216" w:rsidP="0023202D">
      <w:pPr>
        <w:spacing w:line="360" w:lineRule="auto"/>
        <w:rPr>
          <w:rFonts w:ascii="Arial" w:hAnsi="Arial" w:cs="Arial"/>
          <w:sz w:val="22"/>
        </w:rPr>
      </w:pPr>
    </w:p>
    <w:p w14:paraId="7CE263D2" w14:textId="77777777" w:rsidR="002F4216" w:rsidRPr="001C7D96" w:rsidRDefault="002F4216" w:rsidP="0023202D">
      <w:pPr>
        <w:spacing w:line="360" w:lineRule="auto"/>
        <w:rPr>
          <w:rFonts w:ascii="Arial" w:hAnsi="Arial" w:cs="Arial"/>
          <w:sz w:val="22"/>
        </w:rPr>
      </w:pPr>
    </w:p>
    <w:p w14:paraId="6947E485" w14:textId="77777777" w:rsidR="002F4216" w:rsidRPr="001C7D96" w:rsidRDefault="002F4216" w:rsidP="0023202D">
      <w:pPr>
        <w:spacing w:line="360" w:lineRule="auto"/>
        <w:rPr>
          <w:rFonts w:ascii="Arial" w:hAnsi="Arial" w:cs="Arial"/>
          <w:sz w:val="22"/>
        </w:rPr>
      </w:pPr>
    </w:p>
    <w:p w14:paraId="2D0E844B" w14:textId="77777777" w:rsidR="002F4216" w:rsidRPr="001C7D96" w:rsidRDefault="002F4216" w:rsidP="0023202D">
      <w:pPr>
        <w:spacing w:line="360" w:lineRule="auto"/>
        <w:rPr>
          <w:rFonts w:ascii="Arial" w:hAnsi="Arial" w:cs="Arial"/>
          <w:sz w:val="22"/>
        </w:rPr>
      </w:pPr>
    </w:p>
    <w:p w14:paraId="6B135082" w14:textId="77777777" w:rsidR="002F4216" w:rsidRPr="001C7D96" w:rsidRDefault="002F4216" w:rsidP="0023202D">
      <w:pPr>
        <w:spacing w:line="360" w:lineRule="auto"/>
        <w:rPr>
          <w:rFonts w:ascii="Arial" w:hAnsi="Arial" w:cs="Arial"/>
          <w:sz w:val="22"/>
        </w:rPr>
      </w:pPr>
    </w:p>
    <w:p w14:paraId="6699D4F5" w14:textId="77777777" w:rsidR="002F4216" w:rsidRPr="001C7D96" w:rsidRDefault="002F4216" w:rsidP="0023202D">
      <w:pPr>
        <w:spacing w:line="360" w:lineRule="auto"/>
        <w:rPr>
          <w:rFonts w:ascii="Arial" w:hAnsi="Arial" w:cs="Arial"/>
          <w:sz w:val="22"/>
        </w:rPr>
      </w:pPr>
    </w:p>
    <w:p w14:paraId="70318D9A" w14:textId="77777777" w:rsidR="002F4216" w:rsidRPr="001C7D96" w:rsidRDefault="002F4216" w:rsidP="0023202D">
      <w:pPr>
        <w:spacing w:line="360" w:lineRule="auto"/>
        <w:rPr>
          <w:rFonts w:ascii="Arial" w:hAnsi="Arial" w:cs="Arial"/>
          <w:sz w:val="22"/>
        </w:rPr>
      </w:pPr>
    </w:p>
    <w:p w14:paraId="556572ED" w14:textId="77777777" w:rsidR="002F4216" w:rsidRPr="001C7D96" w:rsidRDefault="002F4216" w:rsidP="0023202D">
      <w:pPr>
        <w:spacing w:line="360" w:lineRule="auto"/>
        <w:rPr>
          <w:rFonts w:ascii="Arial" w:hAnsi="Arial" w:cs="Arial"/>
          <w:sz w:val="22"/>
        </w:rPr>
      </w:pPr>
    </w:p>
    <w:p w14:paraId="1F9843C4" w14:textId="77777777" w:rsidR="002F4216" w:rsidRPr="001C7D96" w:rsidRDefault="002F4216" w:rsidP="0023202D">
      <w:pPr>
        <w:spacing w:line="360" w:lineRule="auto"/>
        <w:rPr>
          <w:rFonts w:ascii="Arial" w:hAnsi="Arial" w:cs="Arial"/>
          <w:sz w:val="22"/>
        </w:rPr>
      </w:pPr>
    </w:p>
    <w:p w14:paraId="3B0FCA8C" w14:textId="77777777" w:rsidR="00930CDA" w:rsidRPr="001C7D96" w:rsidRDefault="007E3589" w:rsidP="0023202D">
      <w:pPr>
        <w:pStyle w:val="Heading1"/>
        <w:spacing w:line="360" w:lineRule="auto"/>
        <w:rPr>
          <w:rFonts w:ascii="Arial" w:hAnsi="Arial" w:cs="Arial"/>
          <w:sz w:val="22"/>
          <w:szCs w:val="22"/>
        </w:rPr>
      </w:pPr>
      <w:bookmarkStart w:id="9" w:name="_Toc238216790"/>
      <w:r w:rsidRPr="001C7D96">
        <w:rPr>
          <w:rFonts w:ascii="Arial" w:hAnsi="Arial" w:cs="Arial"/>
          <w:sz w:val="22"/>
          <w:szCs w:val="22"/>
        </w:rPr>
        <w:lastRenderedPageBreak/>
        <w:t>Reference List</w:t>
      </w:r>
      <w:bookmarkEnd w:id="9"/>
    </w:p>
    <w:p w14:paraId="67DA4169" w14:textId="58E393C8" w:rsidR="00930CDA" w:rsidRPr="001C7D96" w:rsidRDefault="007E3589" w:rsidP="0023202D">
      <w:pPr>
        <w:spacing w:line="360" w:lineRule="auto"/>
        <w:ind w:left="360" w:hanging="360"/>
        <w:rPr>
          <w:rFonts w:ascii="Arial" w:hAnsi="Arial" w:cs="Arial"/>
          <w:sz w:val="22"/>
        </w:rPr>
      </w:pPr>
      <w:r w:rsidRPr="001C7D96">
        <w:rPr>
          <w:rFonts w:ascii="Arial" w:hAnsi="Arial" w:cs="Arial"/>
          <w:sz w:val="22"/>
        </w:rPr>
        <w:t>Alsabri, M., Boudi, Z., Lauque, D. et al. (2022) ‘Impact of teamwork and communication training interventions on safety culture and patient safety in emergency departments: a systematic review’, Journal of Patient Safety, 18(1), pp. e351</w:t>
      </w:r>
      <w:r w:rsidR="00176272" w:rsidRPr="001C7D96">
        <w:rPr>
          <w:rFonts w:ascii="Arial" w:hAnsi="Arial" w:cs="Arial"/>
          <w:sz w:val="22"/>
        </w:rPr>
        <w:t>-</w:t>
      </w:r>
      <w:r w:rsidRPr="001C7D96">
        <w:rPr>
          <w:rFonts w:ascii="Arial" w:hAnsi="Arial" w:cs="Arial"/>
          <w:sz w:val="22"/>
        </w:rPr>
        <w:t xml:space="preserve">e361. doi: 10.1097/PTS.0000000000000782. </w:t>
      </w:r>
    </w:p>
    <w:p w14:paraId="3B0C5035" w14:textId="77777777" w:rsidR="00930CDA" w:rsidRPr="001C7D96" w:rsidRDefault="007E3589" w:rsidP="0023202D">
      <w:pPr>
        <w:spacing w:line="360" w:lineRule="auto"/>
        <w:ind w:left="360" w:hanging="360"/>
        <w:rPr>
          <w:rFonts w:ascii="Arial" w:hAnsi="Arial" w:cs="Arial"/>
          <w:sz w:val="22"/>
        </w:rPr>
      </w:pPr>
      <w:r w:rsidRPr="001C7D96">
        <w:rPr>
          <w:rFonts w:ascii="Arial" w:hAnsi="Arial" w:cs="Arial"/>
          <w:sz w:val="22"/>
        </w:rPr>
        <w:t>Artioli, G., Deiana, L., De Vincenzo, F. et al. (2021) ‘Health professionals and students’ experiences of reflective writing in learning: a qualitative meta-synthesis’, BMC Medical Education, 21, 394. doi: 10.1186/s12909-021-02831-4. Available at: https://doi.org/10.1186/s12909-021-02831-4</w:t>
      </w:r>
    </w:p>
    <w:p w14:paraId="626DCCC8" w14:textId="77777777" w:rsidR="00930CDA" w:rsidRPr="001C7D96" w:rsidRDefault="007E3589" w:rsidP="0023202D">
      <w:pPr>
        <w:spacing w:line="360" w:lineRule="auto"/>
        <w:ind w:left="360" w:hanging="360"/>
        <w:rPr>
          <w:rFonts w:ascii="Arial" w:hAnsi="Arial" w:cs="Arial"/>
          <w:sz w:val="22"/>
        </w:rPr>
      </w:pPr>
      <w:r w:rsidRPr="001C7D96">
        <w:rPr>
          <w:rFonts w:ascii="Arial" w:hAnsi="Arial" w:cs="Arial"/>
          <w:sz w:val="22"/>
        </w:rPr>
        <w:t>Care Quality Commission (CQC) (2025) Regulation 9: Person-centred care. Available at: https://www.cqc.org.uk/guidance-regulation/providers/regulations-service-providers-and-managers/health-social-care-act/regulation-9 (Accessed: 21 August 2026).</w:t>
      </w:r>
    </w:p>
    <w:p w14:paraId="2955F218" w14:textId="549E9A4D" w:rsidR="00930CDA" w:rsidRPr="001C7D96" w:rsidRDefault="007E3589" w:rsidP="0023202D">
      <w:pPr>
        <w:spacing w:line="360" w:lineRule="auto"/>
        <w:ind w:left="360" w:hanging="360"/>
        <w:rPr>
          <w:rFonts w:ascii="Arial" w:hAnsi="Arial" w:cs="Arial"/>
          <w:sz w:val="22"/>
        </w:rPr>
      </w:pPr>
      <w:r w:rsidRPr="001C7D96">
        <w:rPr>
          <w:rFonts w:ascii="Arial" w:hAnsi="Arial" w:cs="Arial"/>
          <w:sz w:val="22"/>
        </w:rPr>
        <w:t>Dacre Pool, L. and Sewell, P. (2007) ‘The key to employability: developing a practical model of graduate employability’, Education + Training, 49(4), pp. 277</w:t>
      </w:r>
      <w:r w:rsidR="00176272" w:rsidRPr="001C7D96">
        <w:rPr>
          <w:rFonts w:ascii="Arial" w:hAnsi="Arial" w:cs="Arial"/>
          <w:sz w:val="22"/>
        </w:rPr>
        <w:t>-</w:t>
      </w:r>
      <w:r w:rsidRPr="001C7D96">
        <w:rPr>
          <w:rFonts w:ascii="Arial" w:hAnsi="Arial" w:cs="Arial"/>
          <w:sz w:val="22"/>
        </w:rPr>
        <w:t xml:space="preserve">289. doi: 10.1108/00400910710754435. </w:t>
      </w:r>
    </w:p>
    <w:p w14:paraId="61354999" w14:textId="77777777" w:rsidR="00930CDA" w:rsidRPr="001C7D96" w:rsidRDefault="007E3589" w:rsidP="0023202D">
      <w:pPr>
        <w:spacing w:line="360" w:lineRule="auto"/>
        <w:ind w:left="360" w:hanging="360"/>
        <w:rPr>
          <w:rFonts w:ascii="Arial" w:hAnsi="Arial" w:cs="Arial"/>
          <w:sz w:val="22"/>
        </w:rPr>
      </w:pPr>
      <w:r w:rsidRPr="001C7D96">
        <w:rPr>
          <w:rFonts w:ascii="Arial" w:hAnsi="Arial" w:cs="Arial"/>
          <w:sz w:val="22"/>
        </w:rPr>
        <w:t>Gibbs, G. (1988) Learning by Doing: A Guide to Teaching and Learning Methods. Oxford: Oxford Further Education Unit.</w:t>
      </w:r>
    </w:p>
    <w:p w14:paraId="54556C57" w14:textId="021AC568" w:rsidR="00930CDA" w:rsidRPr="001C7D96" w:rsidRDefault="007E3589" w:rsidP="0023202D">
      <w:pPr>
        <w:spacing w:line="360" w:lineRule="auto"/>
        <w:ind w:left="360" w:hanging="360"/>
        <w:rPr>
          <w:rFonts w:ascii="Arial" w:hAnsi="Arial" w:cs="Arial"/>
          <w:sz w:val="22"/>
        </w:rPr>
      </w:pPr>
      <w:r w:rsidRPr="001C7D96">
        <w:rPr>
          <w:rFonts w:ascii="Arial" w:hAnsi="Arial" w:cs="Arial"/>
          <w:sz w:val="22"/>
        </w:rPr>
        <w:t>Klancnik Gruden, M., Turk, E., McCormack, B. and Stiglic, G. (2021) ‘Impact of person-centered interventions on patient outcomes in acute care settings: a systematic review’, Journal of Nursing Care Quality, 36(1), pp. E14</w:t>
      </w:r>
      <w:r w:rsidR="00176272" w:rsidRPr="001C7D96">
        <w:rPr>
          <w:rFonts w:ascii="Arial" w:hAnsi="Arial" w:cs="Arial"/>
          <w:sz w:val="22"/>
        </w:rPr>
        <w:t>-</w:t>
      </w:r>
      <w:r w:rsidRPr="001C7D96">
        <w:rPr>
          <w:rFonts w:ascii="Arial" w:hAnsi="Arial" w:cs="Arial"/>
          <w:sz w:val="22"/>
        </w:rPr>
        <w:t xml:space="preserve">E21. doi: 10.1097/NCQ.0000000000000471. </w:t>
      </w:r>
    </w:p>
    <w:p w14:paraId="6C2A25D0" w14:textId="77777777" w:rsidR="00930CDA" w:rsidRPr="001C7D96" w:rsidRDefault="007E3589" w:rsidP="0023202D">
      <w:pPr>
        <w:spacing w:line="360" w:lineRule="auto"/>
        <w:ind w:left="360" w:hanging="360"/>
        <w:rPr>
          <w:rFonts w:ascii="Arial" w:hAnsi="Arial" w:cs="Arial"/>
          <w:sz w:val="22"/>
        </w:rPr>
      </w:pPr>
      <w:r w:rsidRPr="001C7D96">
        <w:rPr>
          <w:rFonts w:ascii="Arial" w:hAnsi="Arial" w:cs="Arial"/>
          <w:sz w:val="22"/>
        </w:rPr>
        <w:t>Lewisham and Greenwich NHS Trust (2026) Healthcare Support Worker vacancy, reference C9197-26-0754. Available via NHS Jobs and indexed vacancy information at: https://healthcarejobsearch.co.uk/jobs/healthcare-support-worker-lewisham-and-greenwich-nhs-trust-c9197-26-0754 (Accessed: 21 August 2026).</w:t>
      </w:r>
    </w:p>
    <w:p w14:paraId="27F97F18" w14:textId="0EBF8F99" w:rsidR="00930CDA" w:rsidRPr="001C7D96" w:rsidRDefault="007E3589" w:rsidP="0023202D">
      <w:pPr>
        <w:spacing w:line="360" w:lineRule="auto"/>
        <w:ind w:left="360" w:hanging="360"/>
        <w:rPr>
          <w:rFonts w:ascii="Arial" w:hAnsi="Arial" w:cs="Arial"/>
          <w:sz w:val="22"/>
        </w:rPr>
      </w:pPr>
      <w:r w:rsidRPr="001C7D96">
        <w:rPr>
          <w:rFonts w:ascii="Arial" w:hAnsi="Arial" w:cs="Arial"/>
          <w:sz w:val="22"/>
        </w:rPr>
        <w:t>McHugh, S.K., Lawton, R., O’Hara, J.K. and Sheard, L. (2020) ‘Does team reflexivity impact teamwork and communication in interprofessional hospital-based healthcare teams? A systematic review and narrative synthesis’, BMJ Quality &amp; Safety, 29(8), pp. 672</w:t>
      </w:r>
      <w:r w:rsidR="00176272" w:rsidRPr="001C7D96">
        <w:rPr>
          <w:rFonts w:ascii="Arial" w:hAnsi="Arial" w:cs="Arial"/>
          <w:sz w:val="22"/>
        </w:rPr>
        <w:t>-</w:t>
      </w:r>
      <w:r w:rsidRPr="001C7D96">
        <w:rPr>
          <w:rFonts w:ascii="Arial" w:hAnsi="Arial" w:cs="Arial"/>
          <w:sz w:val="22"/>
        </w:rPr>
        <w:t xml:space="preserve">683. doi: 10.1136/bmjqs-2019-009921. </w:t>
      </w:r>
    </w:p>
    <w:p w14:paraId="298D902A" w14:textId="77777777" w:rsidR="00930CDA" w:rsidRPr="001C7D96" w:rsidRDefault="007E3589" w:rsidP="0023202D">
      <w:pPr>
        <w:spacing w:line="360" w:lineRule="auto"/>
        <w:ind w:left="360" w:hanging="360"/>
        <w:rPr>
          <w:rFonts w:ascii="Arial" w:hAnsi="Arial" w:cs="Arial"/>
          <w:sz w:val="22"/>
        </w:rPr>
      </w:pPr>
      <w:r w:rsidRPr="001C7D96">
        <w:rPr>
          <w:rFonts w:ascii="Arial" w:hAnsi="Arial" w:cs="Arial"/>
          <w:sz w:val="22"/>
        </w:rPr>
        <w:t>NHS (2023) The NHS Constitution for England. Available at: https://www.gov.uk/government/publications/the-nhs-constitution-for-england/the-nhs-constitution-for-england (Accessed: 21 August 2026).</w:t>
      </w:r>
    </w:p>
    <w:p w14:paraId="36E069EF" w14:textId="765ECCE6" w:rsidR="00930CDA" w:rsidRPr="001C7D96" w:rsidRDefault="007E3589" w:rsidP="0023202D">
      <w:pPr>
        <w:spacing w:line="360" w:lineRule="auto"/>
        <w:ind w:left="360" w:hanging="360"/>
        <w:rPr>
          <w:rFonts w:ascii="Arial" w:hAnsi="Arial" w:cs="Arial"/>
          <w:sz w:val="22"/>
        </w:rPr>
      </w:pPr>
      <w:r w:rsidRPr="001C7D96">
        <w:rPr>
          <w:rFonts w:ascii="Arial" w:hAnsi="Arial" w:cs="Arial"/>
          <w:sz w:val="22"/>
        </w:rPr>
        <w:t>Peters, J. and Tymms, M. (2020) ‘Losing oneself: tutorial innovations as potential drivers of extrinsic motivation and poor wellbeing in university students’, Pastoral Care in Education, 38(1), pp. 42</w:t>
      </w:r>
      <w:r w:rsidR="00176272" w:rsidRPr="001C7D96">
        <w:rPr>
          <w:rFonts w:ascii="Arial" w:hAnsi="Arial" w:cs="Arial"/>
          <w:sz w:val="22"/>
        </w:rPr>
        <w:t>-</w:t>
      </w:r>
      <w:r w:rsidRPr="001C7D96">
        <w:rPr>
          <w:rFonts w:ascii="Arial" w:hAnsi="Arial" w:cs="Arial"/>
          <w:sz w:val="22"/>
        </w:rPr>
        <w:t xml:space="preserve">63. doi: 10.1080/02643944.2020.1713871. </w:t>
      </w:r>
    </w:p>
    <w:p w14:paraId="5A4CC506" w14:textId="25B246F5" w:rsidR="00930CDA" w:rsidRPr="001C7D96" w:rsidRDefault="007E3589" w:rsidP="0023202D">
      <w:pPr>
        <w:spacing w:line="360" w:lineRule="auto"/>
        <w:ind w:left="360" w:hanging="360"/>
        <w:rPr>
          <w:rFonts w:ascii="Arial" w:hAnsi="Arial" w:cs="Arial"/>
          <w:sz w:val="22"/>
        </w:rPr>
      </w:pPr>
      <w:r w:rsidRPr="001C7D96">
        <w:rPr>
          <w:rFonts w:ascii="Arial" w:hAnsi="Arial" w:cs="Arial"/>
          <w:sz w:val="22"/>
        </w:rPr>
        <w:lastRenderedPageBreak/>
        <w:t>Quinlan, K.M. and Renninger, K.A. (2022) ‘Rethinking employability: how students build on interest in a subject to plan a career’, Higher Education, 84(4), pp. 863</w:t>
      </w:r>
      <w:r w:rsidR="00176272" w:rsidRPr="001C7D96">
        <w:rPr>
          <w:rFonts w:ascii="Arial" w:hAnsi="Arial" w:cs="Arial"/>
          <w:sz w:val="22"/>
        </w:rPr>
        <w:t>-</w:t>
      </w:r>
      <w:r w:rsidRPr="001C7D96">
        <w:rPr>
          <w:rFonts w:ascii="Arial" w:hAnsi="Arial" w:cs="Arial"/>
          <w:sz w:val="22"/>
        </w:rPr>
        <w:t xml:space="preserve">883. doi: 10.1007/s10734-021-00804-6. </w:t>
      </w:r>
    </w:p>
    <w:p w14:paraId="4E2F50CB" w14:textId="42F152CB" w:rsidR="00930CDA" w:rsidRPr="001C7D96" w:rsidRDefault="007E3589" w:rsidP="0023202D">
      <w:pPr>
        <w:spacing w:line="360" w:lineRule="auto"/>
        <w:ind w:left="360" w:hanging="360"/>
        <w:rPr>
          <w:rFonts w:ascii="Arial" w:hAnsi="Arial" w:cs="Arial"/>
          <w:sz w:val="22"/>
        </w:rPr>
      </w:pPr>
      <w:r w:rsidRPr="001C7D96">
        <w:rPr>
          <w:rFonts w:ascii="Arial" w:hAnsi="Arial" w:cs="Arial"/>
          <w:sz w:val="22"/>
        </w:rPr>
        <w:t>Rosengren, K., Brannefors, P. and Carlstrom, E. (2021) ‘Adoption of the concept of person-centred care into discourse in Europe: a systematic literature review’, Journal of Health Organization and Management, 35(9), pp. 265</w:t>
      </w:r>
      <w:r w:rsidR="00176272" w:rsidRPr="001C7D96">
        <w:rPr>
          <w:rFonts w:ascii="Arial" w:hAnsi="Arial" w:cs="Arial"/>
          <w:sz w:val="22"/>
        </w:rPr>
        <w:t>-</w:t>
      </w:r>
      <w:r w:rsidRPr="001C7D96">
        <w:rPr>
          <w:rFonts w:ascii="Arial" w:hAnsi="Arial" w:cs="Arial"/>
          <w:sz w:val="22"/>
        </w:rPr>
        <w:t xml:space="preserve">280. doi: 10.1108/JHOM-01-2021-0008. </w:t>
      </w:r>
    </w:p>
    <w:p w14:paraId="083B5EE1" w14:textId="77777777" w:rsidR="00930CDA" w:rsidRPr="001C7D96" w:rsidRDefault="007E3589" w:rsidP="0023202D">
      <w:pPr>
        <w:spacing w:line="360" w:lineRule="auto"/>
        <w:ind w:left="360" w:hanging="360"/>
        <w:rPr>
          <w:rFonts w:ascii="Arial" w:hAnsi="Arial" w:cs="Arial"/>
          <w:sz w:val="22"/>
        </w:rPr>
      </w:pPr>
      <w:r w:rsidRPr="001C7D96">
        <w:rPr>
          <w:rFonts w:ascii="Arial" w:hAnsi="Arial" w:cs="Arial"/>
          <w:sz w:val="22"/>
        </w:rPr>
        <w:t>Skills for Care (2025) Care Certificate standards. Available at: https://www.skillsforcare.org.uk/Developing-your-workforce/Care-Certificate/Care-Certificate-standards.aspx (Accessed: 21 August 2026).</w:t>
      </w:r>
    </w:p>
    <w:p w14:paraId="68B39D20" w14:textId="4F3C06B9" w:rsidR="00930CDA" w:rsidRPr="001C7D96" w:rsidRDefault="007E3589" w:rsidP="0023202D">
      <w:pPr>
        <w:spacing w:line="360" w:lineRule="auto"/>
        <w:ind w:left="360" w:hanging="360"/>
        <w:rPr>
          <w:rFonts w:ascii="Arial" w:hAnsi="Arial" w:cs="Arial"/>
          <w:sz w:val="22"/>
        </w:rPr>
      </w:pPr>
      <w:r w:rsidRPr="001C7D96">
        <w:rPr>
          <w:rFonts w:ascii="Arial" w:hAnsi="Arial" w:cs="Arial"/>
          <w:sz w:val="22"/>
        </w:rPr>
        <w:t>Small, L., Shacklock, K. and Marchant, T. (2018) ‘Employability: a contemporary review for higher education stakeholders’, Journal of Vocational Education &amp; Training, 70(1), pp. 148</w:t>
      </w:r>
      <w:r w:rsidR="00176272" w:rsidRPr="001C7D96">
        <w:rPr>
          <w:rFonts w:ascii="Arial" w:hAnsi="Arial" w:cs="Arial"/>
          <w:sz w:val="22"/>
        </w:rPr>
        <w:t>-</w:t>
      </w:r>
      <w:r w:rsidRPr="001C7D96">
        <w:rPr>
          <w:rFonts w:ascii="Arial" w:hAnsi="Arial" w:cs="Arial"/>
          <w:sz w:val="22"/>
        </w:rPr>
        <w:t xml:space="preserve">166. doi: 10.1080/13636820.2017.1394355. </w:t>
      </w:r>
    </w:p>
    <w:p w14:paraId="1CB070F7" w14:textId="77777777" w:rsidR="00AF6AA7" w:rsidRPr="001C7D96" w:rsidRDefault="00AF6AA7" w:rsidP="0023202D">
      <w:pPr>
        <w:spacing w:line="360" w:lineRule="auto"/>
        <w:ind w:left="360" w:hanging="360"/>
        <w:rPr>
          <w:rFonts w:ascii="Arial" w:hAnsi="Arial" w:cs="Arial"/>
          <w:sz w:val="22"/>
        </w:rPr>
      </w:pPr>
    </w:p>
    <w:p w14:paraId="4D9FC817" w14:textId="77777777" w:rsidR="00930CDA" w:rsidRPr="001C7D96" w:rsidRDefault="00930CDA" w:rsidP="0023202D">
      <w:pPr>
        <w:spacing w:line="360" w:lineRule="auto"/>
        <w:rPr>
          <w:rFonts w:ascii="Arial" w:hAnsi="Arial" w:cs="Arial"/>
          <w:sz w:val="22"/>
        </w:rPr>
      </w:pPr>
    </w:p>
    <w:sectPr w:rsidR="00930CDA" w:rsidRPr="001C7D96" w:rsidSect="002F4216">
      <w:pgSz w:w="12240" w:h="15840"/>
      <w:pgMar w:top="1440" w:right="1080" w:bottom="1440" w:left="108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680BA58" w14:textId="77777777" w:rsidR="007427D1" w:rsidRDefault="007427D1">
      <w:pPr>
        <w:spacing w:after="0" w:line="240" w:lineRule="auto"/>
      </w:pPr>
      <w:r>
        <w:separator/>
      </w:r>
    </w:p>
  </w:endnote>
  <w:endnote w:type="continuationSeparator" w:id="0">
    <w:p w14:paraId="1F8595E5" w14:textId="77777777" w:rsidR="007427D1" w:rsidRDefault="007427D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Aptos">
    <w:panose1 w:val="020B0004020202020204"/>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ACF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309020205020404"/>
    <w:charset w:val="00"/>
    <w:family w:val="auto"/>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DAA48DE" w14:textId="77777777" w:rsidR="007427D1" w:rsidRDefault="007427D1">
      <w:pPr>
        <w:spacing w:after="0" w:line="240" w:lineRule="auto"/>
      </w:pPr>
      <w:r>
        <w:separator/>
      </w:r>
    </w:p>
  </w:footnote>
  <w:footnote w:type="continuationSeparator" w:id="0">
    <w:p w14:paraId="7ADED5B8" w14:textId="77777777" w:rsidR="007427D1" w:rsidRDefault="007427D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abstractNum w:abstractNumId="9" w15:restartNumberingAfterBreak="0">
    <w:nsid w:val="14E547DE"/>
    <w:multiLevelType w:val="hybridMultilevel"/>
    <w:tmpl w:val="C46E663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310E1C40"/>
    <w:multiLevelType w:val="hybridMultilevel"/>
    <w:tmpl w:val="DCE026C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41813D02"/>
    <w:multiLevelType w:val="hybridMultilevel"/>
    <w:tmpl w:val="4BD206E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55420F93"/>
    <w:multiLevelType w:val="hybridMultilevel"/>
    <w:tmpl w:val="6D32A7E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5BBF7F7D"/>
    <w:multiLevelType w:val="hybridMultilevel"/>
    <w:tmpl w:val="587601E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640E3172"/>
    <w:multiLevelType w:val="hybridMultilevel"/>
    <w:tmpl w:val="26E0B03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201523422">
    <w:abstractNumId w:val="8"/>
  </w:num>
  <w:num w:numId="2" w16cid:durableId="360935586">
    <w:abstractNumId w:val="6"/>
  </w:num>
  <w:num w:numId="3" w16cid:durableId="558783665">
    <w:abstractNumId w:val="5"/>
  </w:num>
  <w:num w:numId="4" w16cid:durableId="232665144">
    <w:abstractNumId w:val="4"/>
  </w:num>
  <w:num w:numId="5" w16cid:durableId="1434402435">
    <w:abstractNumId w:val="7"/>
  </w:num>
  <w:num w:numId="6" w16cid:durableId="1386484271">
    <w:abstractNumId w:val="3"/>
  </w:num>
  <w:num w:numId="7" w16cid:durableId="789671473">
    <w:abstractNumId w:val="2"/>
  </w:num>
  <w:num w:numId="8" w16cid:durableId="336932574">
    <w:abstractNumId w:val="1"/>
  </w:num>
  <w:num w:numId="9" w16cid:durableId="1666131191">
    <w:abstractNumId w:val="0"/>
  </w:num>
  <w:num w:numId="10" w16cid:durableId="128984488">
    <w:abstractNumId w:val="13"/>
  </w:num>
  <w:num w:numId="11" w16cid:durableId="1672295030">
    <w:abstractNumId w:val="9"/>
  </w:num>
  <w:num w:numId="12" w16cid:durableId="1771123270">
    <w:abstractNumId w:val="12"/>
  </w:num>
  <w:num w:numId="13" w16cid:durableId="221451352">
    <w:abstractNumId w:val="10"/>
  </w:num>
  <w:num w:numId="14" w16cid:durableId="815148373">
    <w:abstractNumId w:val="11"/>
  </w:num>
  <w:num w:numId="15" w16cid:durableId="1987667163">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7730"/>
    <w:rsid w:val="00034616"/>
    <w:rsid w:val="00050834"/>
    <w:rsid w:val="0006063C"/>
    <w:rsid w:val="00067363"/>
    <w:rsid w:val="0008088B"/>
    <w:rsid w:val="000F4868"/>
    <w:rsid w:val="001154FF"/>
    <w:rsid w:val="001350DC"/>
    <w:rsid w:val="0015074B"/>
    <w:rsid w:val="00155D87"/>
    <w:rsid w:val="00176272"/>
    <w:rsid w:val="001C7D96"/>
    <w:rsid w:val="001D0440"/>
    <w:rsid w:val="0023202D"/>
    <w:rsid w:val="00232254"/>
    <w:rsid w:val="00287ABC"/>
    <w:rsid w:val="002920DC"/>
    <w:rsid w:val="0029639D"/>
    <w:rsid w:val="002D7D08"/>
    <w:rsid w:val="002F4216"/>
    <w:rsid w:val="00313E60"/>
    <w:rsid w:val="00326F90"/>
    <w:rsid w:val="003358E5"/>
    <w:rsid w:val="00383EEA"/>
    <w:rsid w:val="003905BE"/>
    <w:rsid w:val="003D006B"/>
    <w:rsid w:val="00401E43"/>
    <w:rsid w:val="00466836"/>
    <w:rsid w:val="004A20C6"/>
    <w:rsid w:val="00541C46"/>
    <w:rsid w:val="005F180A"/>
    <w:rsid w:val="00607526"/>
    <w:rsid w:val="00676CB8"/>
    <w:rsid w:val="007427D1"/>
    <w:rsid w:val="0076739C"/>
    <w:rsid w:val="007E3589"/>
    <w:rsid w:val="007E3E79"/>
    <w:rsid w:val="008756A2"/>
    <w:rsid w:val="008B04F8"/>
    <w:rsid w:val="00915397"/>
    <w:rsid w:val="00930CDA"/>
    <w:rsid w:val="00931D00"/>
    <w:rsid w:val="009F7D87"/>
    <w:rsid w:val="00A25BCA"/>
    <w:rsid w:val="00A5224F"/>
    <w:rsid w:val="00AA1D8D"/>
    <w:rsid w:val="00AA2003"/>
    <w:rsid w:val="00AF6AA7"/>
    <w:rsid w:val="00B17422"/>
    <w:rsid w:val="00B37C88"/>
    <w:rsid w:val="00B47730"/>
    <w:rsid w:val="00B90EEB"/>
    <w:rsid w:val="00BF0972"/>
    <w:rsid w:val="00BF40A3"/>
    <w:rsid w:val="00C7641F"/>
    <w:rsid w:val="00CA4171"/>
    <w:rsid w:val="00CB0664"/>
    <w:rsid w:val="00CB4637"/>
    <w:rsid w:val="00D56BA0"/>
    <w:rsid w:val="00D83A20"/>
    <w:rsid w:val="00E9082D"/>
    <w:rsid w:val="00EE3291"/>
    <w:rsid w:val="00EE61AB"/>
    <w:rsid w:val="00F63AA1"/>
    <w:rsid w:val="00FC693F"/>
    <w:rsid w:val="00FF546C"/>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4B8D157C"/>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pPr>
      <w:spacing w:after="100" w:line="259" w:lineRule="auto"/>
    </w:pPr>
    <w:rPr>
      <w:rFonts w:ascii="Aptos" w:hAnsi="Aptos"/>
      <w:sz w:val="21"/>
    </w:rPr>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30"/>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4"/>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44"/>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u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u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u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u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u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u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u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u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u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u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u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u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u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u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u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u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u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u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u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u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u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character" w:styleId="Hyperlink">
    <w:name w:val="Hyperlink"/>
    <w:basedOn w:val="DefaultParagraphFont"/>
    <w:uiPriority w:val="99"/>
    <w:unhideWhenUsed/>
    <w:rsid w:val="009F7D87"/>
    <w:rPr>
      <w:color w:val="0000FF" w:themeColor="hyperlink"/>
      <w:u w:val="single"/>
    </w:rPr>
  </w:style>
  <w:style w:type="character" w:styleId="UnresolvedMention">
    <w:name w:val="Unresolved Mention"/>
    <w:basedOn w:val="DefaultParagraphFont"/>
    <w:uiPriority w:val="99"/>
    <w:semiHidden/>
    <w:unhideWhenUsed/>
    <w:rsid w:val="009F7D87"/>
    <w:rPr>
      <w:color w:val="605E5C"/>
      <w:shd w:val="clear" w:color="auto" w:fill="E1DFDD"/>
    </w:rPr>
  </w:style>
  <w:style w:type="paragraph" w:styleId="TOC1">
    <w:name w:val="toc 1"/>
    <w:basedOn w:val="Normal"/>
    <w:next w:val="Normal"/>
    <w:autoRedefine/>
    <w:uiPriority w:val="39"/>
    <w:unhideWhenUsed/>
    <w:rsid w:val="00176272"/>
  </w:style>
  <w:style w:type="paragraph" w:styleId="TOC2">
    <w:name w:val="toc 2"/>
    <w:basedOn w:val="Normal"/>
    <w:next w:val="Normal"/>
    <w:autoRedefine/>
    <w:uiPriority w:val="39"/>
    <w:unhideWhenUsed/>
    <w:rsid w:val="00176272"/>
    <w:pPr>
      <w:ind w:left="21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encoding w:val="windows-1252"/>
  <w:allowPNG/>
</w:webSettings>
</file>

<file path=word/_rels/document.xml.rels><?xml version="1.0" encoding="UTF-8" standalone="yes"?>
<Relationships xmlns="http://schemas.openxmlformats.org/package/2006/relationships"><Relationship Id="rId8" Type="http://schemas.openxmlformats.org/officeDocument/2006/relationships/hyperlink" Target="https://healthcarejobsearch.co.uk/jobs/healthcare-support-worker-lewisham-and-greenwich-nhs-trust-c9197-26-0754" TargetMode="Externa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14</Pages>
  <Words>3840</Words>
  <Characters>21888</Characters>
  <Application>Microsoft Office Word</Application>
  <DocSecurity>0</DocSecurity>
  <Lines>182</Lines>
  <Paragraphs>51</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25677</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2026-08-21T12:47:00Z</dcterms:created>
  <dcterms:modified xsi:type="dcterms:W3CDTF">2026-08-21T12:47:00Z</dcterms:modified>
  <cp:category/>
</cp:coreProperties>
</file>