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3AEFDD" w14:textId="6C21A6E3" w:rsidR="004D4E5C" w:rsidRDefault="004D4E5C" w:rsidP="004D4E5C">
      <w:pPr>
        <w:jc w:val="center"/>
        <w:rPr>
          <w:rFonts w:ascii="Times New Roman" w:hAnsi="Times New Roman" w:cs="Times New Roman"/>
          <w:b/>
          <w:bCs/>
          <w:sz w:val="40"/>
          <w:szCs w:val="40"/>
          <w:u w:val="single"/>
        </w:rPr>
      </w:pPr>
      <w:r>
        <w:rPr>
          <w:rFonts w:ascii="Times New Roman" w:hAnsi="Times New Roman" w:cs="Times New Roman"/>
          <w:b/>
          <w:bCs/>
          <w:noProof/>
          <w:sz w:val="40"/>
          <w:szCs w:val="40"/>
          <w:u w:val="single"/>
        </w:rPr>
        <w:drawing>
          <wp:inline distT="0" distB="0" distL="0" distR="0" wp14:anchorId="620C318C" wp14:editId="08D5B509">
            <wp:extent cx="3905250" cy="1528141"/>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924152" cy="1535538"/>
                    </a:xfrm>
                    <a:prstGeom prst="rect">
                      <a:avLst/>
                    </a:prstGeom>
                  </pic:spPr>
                </pic:pic>
              </a:graphicData>
            </a:graphic>
          </wp:inline>
        </w:drawing>
      </w:r>
    </w:p>
    <w:p w14:paraId="77D41F32" w14:textId="77777777" w:rsidR="004D4E5C" w:rsidRDefault="004D4E5C" w:rsidP="004D4E5C">
      <w:pPr>
        <w:jc w:val="center"/>
        <w:rPr>
          <w:rFonts w:ascii="Times New Roman" w:hAnsi="Times New Roman" w:cs="Times New Roman"/>
          <w:b/>
          <w:bCs/>
          <w:sz w:val="40"/>
          <w:szCs w:val="40"/>
          <w:u w:val="single"/>
        </w:rPr>
      </w:pPr>
    </w:p>
    <w:p w14:paraId="4CA4B0FF" w14:textId="2F62AAAA" w:rsidR="004D4E5C" w:rsidRDefault="004D4E5C" w:rsidP="004D4E5C">
      <w:pPr>
        <w:jc w:val="center"/>
        <w:rPr>
          <w:rFonts w:ascii="Times New Roman" w:hAnsi="Times New Roman" w:cs="Times New Roman"/>
          <w:b/>
          <w:bCs/>
          <w:sz w:val="40"/>
          <w:szCs w:val="40"/>
          <w:u w:val="single"/>
        </w:rPr>
      </w:pPr>
    </w:p>
    <w:p w14:paraId="65AE8506" w14:textId="24243DEB" w:rsidR="004D4E5C" w:rsidRPr="00CA17BF" w:rsidRDefault="00877715" w:rsidP="004D4E5C">
      <w:pPr>
        <w:jc w:val="center"/>
        <w:rPr>
          <w:rFonts w:ascii="Times New Roman" w:hAnsi="Times New Roman" w:cs="Times New Roman"/>
          <w:b/>
          <w:bCs/>
          <w:sz w:val="40"/>
          <w:szCs w:val="40"/>
          <w:u w:val="single"/>
        </w:rPr>
      </w:pPr>
      <w:r>
        <w:rPr>
          <w:rFonts w:ascii="Times New Roman" w:hAnsi="Times New Roman" w:cs="Times New Roman"/>
          <w:b/>
          <w:bCs/>
          <w:sz w:val="40"/>
          <w:szCs w:val="40"/>
          <w:u w:val="single"/>
        </w:rPr>
        <w:t xml:space="preserve">BA </w:t>
      </w:r>
      <w:r w:rsidR="004D4E5C" w:rsidRPr="00CA17BF">
        <w:rPr>
          <w:rFonts w:ascii="Times New Roman" w:hAnsi="Times New Roman" w:cs="Times New Roman"/>
          <w:b/>
          <w:bCs/>
          <w:sz w:val="40"/>
          <w:szCs w:val="40"/>
          <w:u w:val="single"/>
        </w:rPr>
        <w:t>Business Management</w:t>
      </w:r>
    </w:p>
    <w:p w14:paraId="7332337C" w14:textId="77777777" w:rsidR="004D4E5C" w:rsidRPr="00CA17BF" w:rsidRDefault="004D4E5C" w:rsidP="004D4E5C">
      <w:pPr>
        <w:jc w:val="center"/>
        <w:rPr>
          <w:rFonts w:ascii="Times New Roman" w:hAnsi="Times New Roman" w:cs="Times New Roman"/>
          <w:b/>
          <w:bCs/>
          <w:sz w:val="40"/>
          <w:szCs w:val="40"/>
          <w:u w:val="single"/>
        </w:rPr>
      </w:pPr>
      <w:r w:rsidRPr="00CA17BF">
        <w:rPr>
          <w:rFonts w:ascii="Times New Roman" w:hAnsi="Times New Roman" w:cs="Times New Roman"/>
          <w:b/>
          <w:bCs/>
          <w:sz w:val="40"/>
          <w:szCs w:val="40"/>
          <w:u w:val="single"/>
        </w:rPr>
        <w:t>Bachelor</w:t>
      </w:r>
    </w:p>
    <w:p w14:paraId="67EE02FF" w14:textId="77777777" w:rsidR="004D4E5C" w:rsidRPr="00CA17BF" w:rsidRDefault="004D4E5C" w:rsidP="004D4E5C">
      <w:pPr>
        <w:jc w:val="center"/>
        <w:rPr>
          <w:rFonts w:ascii="Times New Roman" w:hAnsi="Times New Roman" w:cs="Times New Roman"/>
          <w:b/>
          <w:bCs/>
          <w:sz w:val="40"/>
          <w:szCs w:val="40"/>
          <w:u w:val="single"/>
        </w:rPr>
      </w:pPr>
    </w:p>
    <w:p w14:paraId="1121F52D" w14:textId="77777777" w:rsidR="004D4E5C" w:rsidRDefault="004D4E5C" w:rsidP="004D4E5C">
      <w:pPr>
        <w:rPr>
          <w:rFonts w:ascii="Times New Roman" w:hAnsi="Times New Roman" w:cs="Times New Roman"/>
          <w:b/>
          <w:bCs/>
          <w:sz w:val="32"/>
          <w:szCs w:val="32"/>
        </w:rPr>
      </w:pPr>
    </w:p>
    <w:p w14:paraId="271F1CB6" w14:textId="77777777" w:rsidR="004D4E5C" w:rsidRDefault="004D4E5C" w:rsidP="004D4E5C">
      <w:pPr>
        <w:rPr>
          <w:rFonts w:ascii="Times New Roman" w:hAnsi="Times New Roman" w:cs="Times New Roman"/>
          <w:b/>
          <w:bCs/>
          <w:sz w:val="32"/>
          <w:szCs w:val="32"/>
        </w:rPr>
      </w:pPr>
    </w:p>
    <w:p w14:paraId="30F5E0A8" w14:textId="20EF48EF" w:rsidR="004D4E5C" w:rsidRPr="00EE2C38" w:rsidRDefault="004D4E5C" w:rsidP="004D4E5C">
      <w:pPr>
        <w:rPr>
          <w:rFonts w:ascii="Times New Roman" w:hAnsi="Times New Roman" w:cs="Times New Roman"/>
          <w:i/>
          <w:iCs/>
          <w:sz w:val="32"/>
          <w:szCs w:val="32"/>
        </w:rPr>
      </w:pPr>
      <w:r w:rsidRPr="0005777F">
        <w:rPr>
          <w:rFonts w:ascii="Times New Roman" w:hAnsi="Times New Roman" w:cs="Times New Roman"/>
          <w:b/>
          <w:bCs/>
          <w:sz w:val="32"/>
          <w:szCs w:val="32"/>
        </w:rPr>
        <w:t>Module name:</w:t>
      </w:r>
      <w:r>
        <w:rPr>
          <w:rFonts w:ascii="Times New Roman" w:hAnsi="Times New Roman" w:cs="Times New Roman"/>
          <w:b/>
          <w:bCs/>
          <w:sz w:val="32"/>
          <w:szCs w:val="32"/>
        </w:rPr>
        <w:t xml:space="preserve"> </w:t>
      </w:r>
      <w:r>
        <w:rPr>
          <w:rFonts w:ascii="Times New Roman" w:hAnsi="Times New Roman" w:cs="Times New Roman"/>
          <w:i/>
          <w:iCs/>
          <w:sz w:val="32"/>
          <w:szCs w:val="32"/>
        </w:rPr>
        <w:t>Co</w:t>
      </w:r>
      <w:r w:rsidR="00B43B36">
        <w:rPr>
          <w:rFonts w:ascii="Times New Roman" w:hAnsi="Times New Roman" w:cs="Times New Roman"/>
          <w:i/>
          <w:iCs/>
          <w:sz w:val="32"/>
          <w:szCs w:val="32"/>
        </w:rPr>
        <w:t>m</w:t>
      </w:r>
      <w:r>
        <w:rPr>
          <w:rFonts w:ascii="Times New Roman" w:hAnsi="Times New Roman" w:cs="Times New Roman"/>
          <w:i/>
          <w:iCs/>
          <w:sz w:val="32"/>
          <w:szCs w:val="32"/>
        </w:rPr>
        <w:t>munity</w:t>
      </w:r>
      <w:r w:rsidR="00B43B36">
        <w:rPr>
          <w:rFonts w:ascii="Times New Roman" w:hAnsi="Times New Roman" w:cs="Times New Roman"/>
          <w:i/>
          <w:iCs/>
          <w:sz w:val="32"/>
          <w:szCs w:val="32"/>
        </w:rPr>
        <w:t xml:space="preserve"> Engag</w:t>
      </w:r>
      <w:r w:rsidR="009768DF">
        <w:rPr>
          <w:rFonts w:ascii="Times New Roman" w:hAnsi="Times New Roman" w:cs="Times New Roman"/>
          <w:i/>
          <w:iCs/>
          <w:sz w:val="32"/>
          <w:szCs w:val="32"/>
        </w:rPr>
        <w:t>e</w:t>
      </w:r>
      <w:r w:rsidR="00B43B36">
        <w:rPr>
          <w:rFonts w:ascii="Times New Roman" w:hAnsi="Times New Roman" w:cs="Times New Roman"/>
          <w:i/>
          <w:iCs/>
          <w:sz w:val="32"/>
          <w:szCs w:val="32"/>
        </w:rPr>
        <w:t>m</w:t>
      </w:r>
      <w:r w:rsidR="009768DF">
        <w:rPr>
          <w:rFonts w:ascii="Times New Roman" w:hAnsi="Times New Roman" w:cs="Times New Roman"/>
          <w:i/>
          <w:iCs/>
          <w:sz w:val="32"/>
          <w:szCs w:val="32"/>
        </w:rPr>
        <w:t>e</w:t>
      </w:r>
      <w:r w:rsidR="00B43B36">
        <w:rPr>
          <w:rFonts w:ascii="Times New Roman" w:hAnsi="Times New Roman" w:cs="Times New Roman"/>
          <w:i/>
          <w:iCs/>
          <w:sz w:val="32"/>
          <w:szCs w:val="32"/>
        </w:rPr>
        <w:t xml:space="preserve">nt </w:t>
      </w:r>
    </w:p>
    <w:p w14:paraId="63B855B6" w14:textId="7034495C" w:rsidR="004D4E5C" w:rsidRPr="00A83EBE" w:rsidRDefault="004D4E5C" w:rsidP="004D4E5C">
      <w:pPr>
        <w:rPr>
          <w:rFonts w:ascii="Times New Roman" w:hAnsi="Times New Roman" w:cs="Times New Roman"/>
          <w:i/>
          <w:iCs/>
          <w:sz w:val="32"/>
          <w:szCs w:val="32"/>
        </w:rPr>
      </w:pPr>
      <w:r w:rsidRPr="0005777F">
        <w:rPr>
          <w:rFonts w:ascii="Times New Roman" w:hAnsi="Times New Roman" w:cs="Times New Roman"/>
          <w:b/>
          <w:bCs/>
          <w:sz w:val="32"/>
          <w:szCs w:val="32"/>
        </w:rPr>
        <w:t>Module code:</w:t>
      </w:r>
      <w:r>
        <w:rPr>
          <w:rFonts w:ascii="Times New Roman" w:hAnsi="Times New Roman" w:cs="Times New Roman"/>
          <w:b/>
          <w:bCs/>
          <w:sz w:val="32"/>
          <w:szCs w:val="32"/>
        </w:rPr>
        <w:t xml:space="preserve"> </w:t>
      </w:r>
      <w:r>
        <w:rPr>
          <w:rFonts w:ascii="Times New Roman" w:hAnsi="Times New Roman" w:cs="Times New Roman"/>
          <w:i/>
          <w:iCs/>
          <w:sz w:val="32"/>
          <w:szCs w:val="32"/>
        </w:rPr>
        <w:t>LCBB400</w:t>
      </w:r>
      <w:r w:rsidR="009768DF">
        <w:rPr>
          <w:rFonts w:ascii="Times New Roman" w:hAnsi="Times New Roman" w:cs="Times New Roman"/>
          <w:i/>
          <w:iCs/>
          <w:sz w:val="32"/>
          <w:szCs w:val="32"/>
        </w:rPr>
        <w:t>2</w:t>
      </w:r>
    </w:p>
    <w:p w14:paraId="31BD084D" w14:textId="77777777" w:rsidR="004D4E5C" w:rsidRPr="00D538FA" w:rsidRDefault="004D4E5C" w:rsidP="004D4E5C">
      <w:pPr>
        <w:rPr>
          <w:rFonts w:ascii="Times New Roman" w:hAnsi="Times New Roman" w:cs="Times New Roman"/>
          <w:i/>
          <w:iCs/>
          <w:sz w:val="32"/>
          <w:szCs w:val="32"/>
        </w:rPr>
      </w:pPr>
      <w:r w:rsidRPr="0005777F">
        <w:rPr>
          <w:rFonts w:ascii="Times New Roman" w:hAnsi="Times New Roman" w:cs="Times New Roman"/>
          <w:b/>
          <w:bCs/>
          <w:sz w:val="32"/>
          <w:szCs w:val="32"/>
        </w:rPr>
        <w:t>Assessment tittle:</w:t>
      </w:r>
      <w:r>
        <w:rPr>
          <w:rFonts w:ascii="Times New Roman" w:hAnsi="Times New Roman" w:cs="Times New Roman"/>
          <w:b/>
          <w:bCs/>
          <w:sz w:val="32"/>
          <w:szCs w:val="32"/>
        </w:rPr>
        <w:t xml:space="preserve"> </w:t>
      </w:r>
      <w:r>
        <w:rPr>
          <w:rFonts w:ascii="Times New Roman" w:hAnsi="Times New Roman" w:cs="Times New Roman"/>
          <w:i/>
          <w:iCs/>
          <w:sz w:val="32"/>
          <w:szCs w:val="32"/>
        </w:rPr>
        <w:t>Assessment 1</w:t>
      </w:r>
    </w:p>
    <w:p w14:paraId="3BF43C01" w14:textId="77777777" w:rsidR="004D4E5C" w:rsidRPr="00A83EBE" w:rsidRDefault="004D4E5C" w:rsidP="004D4E5C">
      <w:pPr>
        <w:rPr>
          <w:rFonts w:ascii="Times New Roman" w:hAnsi="Times New Roman" w:cs="Times New Roman"/>
          <w:sz w:val="32"/>
          <w:szCs w:val="32"/>
        </w:rPr>
      </w:pPr>
      <w:r w:rsidRPr="0005777F">
        <w:rPr>
          <w:rFonts w:ascii="Times New Roman" w:hAnsi="Times New Roman" w:cs="Times New Roman"/>
          <w:b/>
          <w:bCs/>
          <w:sz w:val="32"/>
          <w:szCs w:val="32"/>
        </w:rPr>
        <w:t>Student name</w:t>
      </w:r>
      <w:r>
        <w:rPr>
          <w:rFonts w:ascii="Times New Roman" w:hAnsi="Times New Roman" w:cs="Times New Roman"/>
          <w:b/>
          <w:bCs/>
          <w:sz w:val="32"/>
          <w:szCs w:val="32"/>
        </w:rPr>
        <w:t xml:space="preserve">: </w:t>
      </w:r>
      <w:r w:rsidRPr="009768DF">
        <w:rPr>
          <w:rFonts w:ascii="Times New Roman" w:hAnsi="Times New Roman" w:cs="Times New Roman"/>
          <w:i/>
          <w:iCs/>
          <w:sz w:val="32"/>
          <w:szCs w:val="32"/>
        </w:rPr>
        <w:t xml:space="preserve">Viktoriya </w:t>
      </w:r>
      <w:proofErr w:type="spellStart"/>
      <w:r w:rsidRPr="009768DF">
        <w:rPr>
          <w:rFonts w:ascii="Times New Roman" w:hAnsi="Times New Roman" w:cs="Times New Roman"/>
          <w:i/>
          <w:iCs/>
          <w:sz w:val="32"/>
          <w:szCs w:val="32"/>
        </w:rPr>
        <w:t>Koleva</w:t>
      </w:r>
      <w:proofErr w:type="spellEnd"/>
      <w:r>
        <w:rPr>
          <w:rFonts w:ascii="Times New Roman" w:hAnsi="Times New Roman" w:cs="Times New Roman"/>
          <w:sz w:val="32"/>
          <w:szCs w:val="32"/>
        </w:rPr>
        <w:t xml:space="preserve"> </w:t>
      </w:r>
    </w:p>
    <w:p w14:paraId="23AEB786" w14:textId="77777777" w:rsidR="004D4E5C" w:rsidRPr="0005777F" w:rsidRDefault="004D4E5C" w:rsidP="004D4E5C">
      <w:pPr>
        <w:rPr>
          <w:rFonts w:ascii="Times New Roman" w:hAnsi="Times New Roman" w:cs="Times New Roman"/>
          <w:b/>
          <w:bCs/>
          <w:sz w:val="32"/>
          <w:szCs w:val="32"/>
        </w:rPr>
      </w:pPr>
      <w:r w:rsidRPr="0005777F">
        <w:rPr>
          <w:rFonts w:ascii="Times New Roman" w:hAnsi="Times New Roman" w:cs="Times New Roman"/>
          <w:b/>
          <w:bCs/>
          <w:sz w:val="32"/>
          <w:szCs w:val="32"/>
        </w:rPr>
        <w:t>Stude</w:t>
      </w:r>
      <w:r>
        <w:rPr>
          <w:rFonts w:ascii="Times New Roman" w:hAnsi="Times New Roman" w:cs="Times New Roman"/>
          <w:b/>
          <w:bCs/>
          <w:sz w:val="32"/>
          <w:szCs w:val="32"/>
        </w:rPr>
        <w:t>n</w:t>
      </w:r>
      <w:r w:rsidRPr="0005777F">
        <w:rPr>
          <w:rFonts w:ascii="Times New Roman" w:hAnsi="Times New Roman" w:cs="Times New Roman"/>
          <w:b/>
          <w:bCs/>
          <w:sz w:val="32"/>
          <w:szCs w:val="32"/>
        </w:rPr>
        <w:t>t ID:</w:t>
      </w:r>
      <w:r>
        <w:rPr>
          <w:rFonts w:ascii="Times New Roman" w:hAnsi="Times New Roman" w:cs="Times New Roman"/>
          <w:b/>
          <w:bCs/>
          <w:sz w:val="32"/>
          <w:szCs w:val="32"/>
        </w:rPr>
        <w:t xml:space="preserve"> </w:t>
      </w:r>
      <w:r w:rsidRPr="002B5BDB">
        <w:rPr>
          <w:rFonts w:ascii="Times New Roman" w:hAnsi="Times New Roman" w:cs="Times New Roman"/>
          <w:i/>
          <w:iCs/>
          <w:sz w:val="32"/>
          <w:szCs w:val="32"/>
        </w:rPr>
        <w:t>2111847</w:t>
      </w:r>
    </w:p>
    <w:p w14:paraId="00C35C43" w14:textId="77777777" w:rsidR="004D4E5C" w:rsidRDefault="004D4E5C" w:rsidP="004D4E5C">
      <w:pPr>
        <w:rPr>
          <w:rFonts w:ascii="Times New Roman" w:hAnsi="Times New Roman" w:cs="Times New Roman"/>
          <w:i/>
          <w:iCs/>
          <w:sz w:val="32"/>
          <w:szCs w:val="32"/>
        </w:rPr>
      </w:pPr>
      <w:r w:rsidRPr="0005777F">
        <w:rPr>
          <w:rFonts w:ascii="Times New Roman" w:hAnsi="Times New Roman" w:cs="Times New Roman"/>
          <w:b/>
          <w:bCs/>
          <w:sz w:val="32"/>
          <w:szCs w:val="32"/>
        </w:rPr>
        <w:t>Date of submission</w:t>
      </w:r>
      <w:r>
        <w:rPr>
          <w:rFonts w:ascii="Times New Roman" w:hAnsi="Times New Roman" w:cs="Times New Roman"/>
          <w:b/>
          <w:bCs/>
          <w:sz w:val="32"/>
          <w:szCs w:val="32"/>
        </w:rPr>
        <w:t xml:space="preserve">: </w:t>
      </w:r>
      <w:r w:rsidRPr="00F22955">
        <w:rPr>
          <w:rFonts w:ascii="Times New Roman" w:hAnsi="Times New Roman" w:cs="Times New Roman"/>
          <w:i/>
          <w:iCs/>
          <w:sz w:val="32"/>
          <w:szCs w:val="32"/>
        </w:rPr>
        <w:t>27.04.2022</w:t>
      </w:r>
    </w:p>
    <w:p w14:paraId="06E1A15B" w14:textId="274984FC" w:rsidR="004D4E5C" w:rsidRDefault="004D4E5C" w:rsidP="004D4E5C">
      <w:pPr>
        <w:rPr>
          <w:rFonts w:ascii="Times New Roman" w:hAnsi="Times New Roman" w:cs="Times New Roman"/>
          <w:i/>
          <w:iCs/>
          <w:sz w:val="32"/>
          <w:szCs w:val="32"/>
        </w:rPr>
      </w:pPr>
      <w:r>
        <w:rPr>
          <w:rFonts w:ascii="Times New Roman" w:hAnsi="Times New Roman" w:cs="Times New Roman"/>
          <w:b/>
          <w:bCs/>
          <w:sz w:val="32"/>
          <w:szCs w:val="32"/>
        </w:rPr>
        <w:t xml:space="preserve">Total of word count: </w:t>
      </w:r>
      <w:r w:rsidR="00877715">
        <w:rPr>
          <w:rFonts w:ascii="Times New Roman" w:hAnsi="Times New Roman" w:cs="Times New Roman"/>
          <w:i/>
          <w:iCs/>
          <w:sz w:val="32"/>
          <w:szCs w:val="32"/>
        </w:rPr>
        <w:t>2528</w:t>
      </w:r>
    </w:p>
    <w:p w14:paraId="790A7154" w14:textId="77777777" w:rsidR="004D4E5C" w:rsidRDefault="004D4E5C" w:rsidP="004D4E5C">
      <w:pPr>
        <w:rPr>
          <w:rFonts w:ascii="Times New Roman" w:hAnsi="Times New Roman" w:cs="Times New Roman"/>
          <w:i/>
          <w:iCs/>
          <w:sz w:val="32"/>
          <w:szCs w:val="32"/>
        </w:rPr>
      </w:pPr>
    </w:p>
    <w:p w14:paraId="4D30CD4C" w14:textId="77777777" w:rsidR="004D4E5C" w:rsidRDefault="004D4E5C" w:rsidP="004D4E5C">
      <w:pPr>
        <w:rPr>
          <w:rFonts w:ascii="Times New Roman" w:hAnsi="Times New Roman" w:cs="Times New Roman"/>
          <w:i/>
          <w:iCs/>
          <w:sz w:val="32"/>
          <w:szCs w:val="32"/>
        </w:rPr>
      </w:pPr>
    </w:p>
    <w:p w14:paraId="24AF2867" w14:textId="77777777" w:rsidR="004D4E5C" w:rsidRDefault="004D4E5C" w:rsidP="004D4E5C">
      <w:pPr>
        <w:rPr>
          <w:rFonts w:ascii="Times New Roman" w:hAnsi="Times New Roman" w:cs="Times New Roman"/>
          <w:i/>
          <w:iCs/>
          <w:sz w:val="32"/>
          <w:szCs w:val="32"/>
        </w:rPr>
      </w:pPr>
    </w:p>
    <w:p w14:paraId="1C8C8ACC" w14:textId="77777777" w:rsidR="004D4E5C" w:rsidRDefault="004D4E5C" w:rsidP="004D4E5C">
      <w:pPr>
        <w:rPr>
          <w:rFonts w:ascii="Times New Roman" w:hAnsi="Times New Roman" w:cs="Times New Roman"/>
          <w:i/>
          <w:iCs/>
          <w:sz w:val="32"/>
          <w:szCs w:val="32"/>
        </w:rPr>
      </w:pPr>
    </w:p>
    <w:p w14:paraId="0CAF04FD" w14:textId="77777777" w:rsidR="004D4E5C" w:rsidRDefault="004D4E5C" w:rsidP="004D4E5C">
      <w:pPr>
        <w:rPr>
          <w:rFonts w:ascii="Times New Roman" w:hAnsi="Times New Roman" w:cs="Times New Roman"/>
          <w:i/>
          <w:iCs/>
          <w:sz w:val="32"/>
          <w:szCs w:val="32"/>
        </w:rPr>
      </w:pPr>
    </w:p>
    <w:p w14:paraId="28F10034" w14:textId="77777777" w:rsidR="004D4E5C" w:rsidRDefault="004D4E5C" w:rsidP="004D4E5C">
      <w:pPr>
        <w:rPr>
          <w:rFonts w:ascii="Times New Roman" w:hAnsi="Times New Roman" w:cs="Times New Roman"/>
          <w:i/>
          <w:iCs/>
          <w:sz w:val="32"/>
          <w:szCs w:val="32"/>
        </w:rPr>
      </w:pPr>
    </w:p>
    <w:p w14:paraId="14506A93" w14:textId="77777777" w:rsidR="004D4E5C" w:rsidRDefault="004D4E5C" w:rsidP="004D4E5C">
      <w:pPr>
        <w:rPr>
          <w:rFonts w:ascii="Times New Roman" w:hAnsi="Times New Roman" w:cs="Times New Roman"/>
          <w:i/>
          <w:iCs/>
          <w:sz w:val="32"/>
          <w:szCs w:val="32"/>
        </w:rPr>
      </w:pPr>
    </w:p>
    <w:p w14:paraId="33D9A683" w14:textId="77777777" w:rsidR="004D4E5C" w:rsidRDefault="004D4E5C" w:rsidP="004D4E5C">
      <w:pPr>
        <w:spacing w:line="480" w:lineRule="auto"/>
        <w:jc w:val="center"/>
        <w:rPr>
          <w:rFonts w:ascii="Times New Roman" w:hAnsi="Times New Roman" w:cs="Times New Roman"/>
          <w:i/>
          <w:iCs/>
          <w:sz w:val="32"/>
          <w:szCs w:val="32"/>
        </w:rPr>
      </w:pPr>
    </w:p>
    <w:p w14:paraId="298FFC5D" w14:textId="0A13C783" w:rsidR="004D4E5C" w:rsidRDefault="007C14C4" w:rsidP="004D4E5C">
      <w:pPr>
        <w:spacing w:line="480" w:lineRule="auto"/>
        <w:rPr>
          <w:rFonts w:ascii="Times New Roman" w:eastAsia="Times New Roman" w:hAnsi="Times New Roman" w:cs="Times New Roman"/>
          <w:b/>
          <w:sz w:val="24"/>
          <w:szCs w:val="24"/>
        </w:rPr>
      </w:pPr>
      <w:r w:rsidRPr="00D41A4D">
        <w:rPr>
          <w:rFonts w:ascii="Times New Roman" w:eastAsia="Times New Roman" w:hAnsi="Times New Roman" w:cs="Times New Roman"/>
          <w:b/>
          <w:sz w:val="24"/>
          <w:szCs w:val="24"/>
        </w:rPr>
        <w:lastRenderedPageBreak/>
        <w:t>Executive Summary</w:t>
      </w:r>
    </w:p>
    <w:p w14:paraId="137DB828" w14:textId="4769312A" w:rsidR="00187EA7" w:rsidRPr="004D4E5C" w:rsidRDefault="007C14C4" w:rsidP="004D4E5C">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This report </w:t>
      </w:r>
      <w:r w:rsidR="000F7CF4">
        <w:rPr>
          <w:rFonts w:ascii="Times New Roman" w:eastAsia="Times New Roman" w:hAnsi="Times New Roman" w:cs="Times New Roman"/>
          <w:sz w:val="24"/>
          <w:szCs w:val="24"/>
        </w:rPr>
        <w:t xml:space="preserve">focuses on attaining the </w:t>
      </w:r>
      <w:r w:rsidR="00D41A4D">
        <w:rPr>
          <w:rFonts w:ascii="Times New Roman" w:eastAsia="Times New Roman" w:hAnsi="Times New Roman" w:cs="Times New Roman"/>
          <w:sz w:val="24"/>
          <w:szCs w:val="24"/>
        </w:rPr>
        <w:t>importance</w:t>
      </w:r>
      <w:r w:rsidR="000F7CF4">
        <w:rPr>
          <w:rFonts w:ascii="Times New Roman" w:eastAsia="Times New Roman" w:hAnsi="Times New Roman" w:cs="Times New Roman"/>
          <w:sz w:val="24"/>
          <w:szCs w:val="24"/>
        </w:rPr>
        <w:t xml:space="preserve"> of </w:t>
      </w:r>
      <w:proofErr w:type="gramStart"/>
      <w:r w:rsidR="000F7CF4">
        <w:rPr>
          <w:rFonts w:ascii="Times New Roman" w:eastAsia="Times New Roman" w:hAnsi="Times New Roman" w:cs="Times New Roman"/>
          <w:sz w:val="24"/>
          <w:szCs w:val="24"/>
        </w:rPr>
        <w:t>community based</w:t>
      </w:r>
      <w:proofErr w:type="gramEnd"/>
      <w:r w:rsidR="000F7CF4">
        <w:rPr>
          <w:rFonts w:ascii="Times New Roman" w:eastAsia="Times New Roman" w:hAnsi="Times New Roman" w:cs="Times New Roman"/>
          <w:sz w:val="24"/>
          <w:szCs w:val="24"/>
        </w:rPr>
        <w:t xml:space="preserve"> activities. The areas of activities </w:t>
      </w:r>
      <w:proofErr w:type="gramStart"/>
      <w:r w:rsidR="000F7CF4">
        <w:rPr>
          <w:rFonts w:ascii="Times New Roman" w:eastAsia="Times New Roman" w:hAnsi="Times New Roman" w:cs="Times New Roman"/>
          <w:sz w:val="24"/>
          <w:szCs w:val="24"/>
        </w:rPr>
        <w:t>has</w:t>
      </w:r>
      <w:proofErr w:type="gramEnd"/>
      <w:r w:rsidR="000F7CF4">
        <w:rPr>
          <w:rFonts w:ascii="Times New Roman" w:eastAsia="Times New Roman" w:hAnsi="Times New Roman" w:cs="Times New Roman"/>
          <w:sz w:val="24"/>
          <w:szCs w:val="24"/>
        </w:rPr>
        <w:t xml:space="preserve"> been </w:t>
      </w:r>
      <w:r w:rsidR="00D41A4D">
        <w:rPr>
          <w:rFonts w:ascii="Times New Roman" w:eastAsia="Times New Roman" w:hAnsi="Times New Roman" w:cs="Times New Roman"/>
          <w:sz w:val="24"/>
          <w:szCs w:val="24"/>
        </w:rPr>
        <w:t xml:space="preserve">impacted upon by the selected community and the areas that they need to work on in order to </w:t>
      </w:r>
      <w:r w:rsidR="009B6C71">
        <w:rPr>
          <w:rFonts w:ascii="Times New Roman" w:eastAsia="Times New Roman" w:hAnsi="Times New Roman" w:cs="Times New Roman"/>
          <w:sz w:val="24"/>
          <w:szCs w:val="24"/>
        </w:rPr>
        <w:t xml:space="preserve">spread social awareness has been discussed in this report. </w:t>
      </w:r>
      <w:r w:rsidR="00821DF3">
        <w:rPr>
          <w:rFonts w:ascii="Times New Roman" w:eastAsia="Times New Roman" w:hAnsi="Times New Roman" w:cs="Times New Roman"/>
          <w:sz w:val="24"/>
          <w:szCs w:val="24"/>
        </w:rPr>
        <w:t xml:space="preserve">The various activities that </w:t>
      </w:r>
      <w:r w:rsidR="003D505A">
        <w:rPr>
          <w:rFonts w:ascii="Times New Roman" w:eastAsia="Times New Roman" w:hAnsi="Times New Roman" w:cs="Times New Roman"/>
          <w:sz w:val="24"/>
          <w:szCs w:val="24"/>
        </w:rPr>
        <w:t>are</w:t>
      </w:r>
      <w:r w:rsidR="00821DF3">
        <w:rPr>
          <w:rFonts w:ascii="Times New Roman" w:eastAsia="Times New Roman" w:hAnsi="Times New Roman" w:cs="Times New Roman"/>
          <w:sz w:val="24"/>
          <w:szCs w:val="24"/>
        </w:rPr>
        <w:t xml:space="preserve"> to be </w:t>
      </w:r>
      <w:r w:rsidR="003D505A">
        <w:rPr>
          <w:rFonts w:ascii="Times New Roman" w:eastAsia="Times New Roman" w:hAnsi="Times New Roman" w:cs="Times New Roman"/>
          <w:sz w:val="24"/>
          <w:szCs w:val="24"/>
        </w:rPr>
        <w:t>undertaken</w:t>
      </w:r>
      <w:r w:rsidR="00821DF3">
        <w:rPr>
          <w:rFonts w:ascii="Times New Roman" w:eastAsia="Times New Roman" w:hAnsi="Times New Roman" w:cs="Times New Roman"/>
          <w:sz w:val="24"/>
          <w:szCs w:val="24"/>
        </w:rPr>
        <w:t xml:space="preserve"> in the community practices </w:t>
      </w:r>
      <w:r w:rsidR="003D505A">
        <w:rPr>
          <w:rFonts w:ascii="Times New Roman" w:eastAsia="Times New Roman" w:hAnsi="Times New Roman" w:cs="Times New Roman"/>
          <w:sz w:val="24"/>
          <w:szCs w:val="24"/>
        </w:rPr>
        <w:t xml:space="preserve">in order to bring about ethical changes such as a reduced criminal rate, </w:t>
      </w:r>
      <w:r w:rsidR="00F16747">
        <w:rPr>
          <w:rFonts w:ascii="Times New Roman" w:eastAsia="Times New Roman" w:hAnsi="Times New Roman" w:cs="Times New Roman"/>
          <w:sz w:val="24"/>
          <w:szCs w:val="24"/>
        </w:rPr>
        <w:t xml:space="preserve">lesser discrimination and so on. </w:t>
      </w:r>
      <w:r w:rsidR="005D2537">
        <w:rPr>
          <w:rFonts w:ascii="Times New Roman" w:eastAsia="Times New Roman" w:hAnsi="Times New Roman" w:cs="Times New Roman"/>
          <w:sz w:val="24"/>
          <w:szCs w:val="24"/>
        </w:rPr>
        <w:t>Re</w:t>
      </w:r>
      <w:r w:rsidR="005D63BB">
        <w:rPr>
          <w:rFonts w:ascii="Times New Roman" w:eastAsia="Times New Roman" w:hAnsi="Times New Roman" w:cs="Times New Roman"/>
          <w:sz w:val="24"/>
          <w:szCs w:val="24"/>
        </w:rPr>
        <w:t xml:space="preserve">commendations to implement the </w:t>
      </w:r>
      <w:proofErr w:type="gramStart"/>
      <w:r w:rsidR="005D63BB">
        <w:rPr>
          <w:rFonts w:ascii="Times New Roman" w:eastAsia="Times New Roman" w:hAnsi="Times New Roman" w:cs="Times New Roman"/>
          <w:sz w:val="24"/>
          <w:szCs w:val="24"/>
        </w:rPr>
        <w:t>community based</w:t>
      </w:r>
      <w:proofErr w:type="gramEnd"/>
      <w:r w:rsidR="005D63BB">
        <w:rPr>
          <w:rFonts w:ascii="Times New Roman" w:eastAsia="Times New Roman" w:hAnsi="Times New Roman" w:cs="Times New Roman"/>
          <w:sz w:val="24"/>
          <w:szCs w:val="24"/>
        </w:rPr>
        <w:t xml:space="preserve"> activities into a successful event has also been provided in this report. </w:t>
      </w:r>
    </w:p>
    <w:p w14:paraId="137DB829" w14:textId="77777777" w:rsidR="00187EA7" w:rsidRDefault="00187EA7">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
      <w:sdtPr>
        <w:rPr>
          <w:rFonts w:ascii="Arial" w:eastAsia="Arial" w:hAnsi="Arial" w:cs="Arial"/>
          <w:color w:val="auto"/>
          <w:sz w:val="22"/>
          <w:szCs w:val="22"/>
          <w:lang w:val="en"/>
        </w:rPr>
        <w:id w:val="1373496618"/>
        <w:docPartObj>
          <w:docPartGallery w:val="Table of Contents"/>
          <w:docPartUnique/>
        </w:docPartObj>
      </w:sdtPr>
      <w:sdtEndPr>
        <w:rPr>
          <w:b/>
          <w:bCs/>
          <w:noProof/>
        </w:rPr>
      </w:sdtEndPr>
      <w:sdtContent>
        <w:p w14:paraId="137DB82A" w14:textId="77777777" w:rsidR="00187EA7" w:rsidRPr="00187EA7" w:rsidRDefault="00187EA7" w:rsidP="00187EA7">
          <w:pPr>
            <w:pStyle w:val="TOCHeading"/>
            <w:jc w:val="center"/>
            <w:rPr>
              <w:rFonts w:ascii="Times New Roman" w:hAnsi="Times New Roman" w:cs="Times New Roman"/>
              <w:b/>
              <w:color w:val="000000" w:themeColor="text1"/>
              <w:sz w:val="24"/>
              <w:szCs w:val="24"/>
            </w:rPr>
          </w:pPr>
          <w:r w:rsidRPr="00187EA7">
            <w:rPr>
              <w:rFonts w:ascii="Times New Roman" w:hAnsi="Times New Roman" w:cs="Times New Roman"/>
              <w:b/>
              <w:color w:val="000000" w:themeColor="text1"/>
              <w:sz w:val="24"/>
              <w:szCs w:val="24"/>
            </w:rPr>
            <w:t>Table of Contents</w:t>
          </w:r>
        </w:p>
        <w:p w14:paraId="137DB82B" w14:textId="77777777" w:rsidR="00187EA7" w:rsidRPr="00187EA7" w:rsidRDefault="00187EA7" w:rsidP="00187EA7">
          <w:pPr>
            <w:pStyle w:val="TOC1"/>
            <w:tabs>
              <w:tab w:val="right" w:leader="dot" w:pos="9350"/>
            </w:tabs>
            <w:jc w:val="both"/>
            <w:rPr>
              <w:rFonts w:ascii="Times New Roman" w:hAnsi="Times New Roman" w:cs="Times New Roman"/>
              <w:noProof/>
              <w:sz w:val="24"/>
              <w:szCs w:val="24"/>
            </w:rPr>
          </w:pPr>
          <w:r w:rsidRPr="00187EA7">
            <w:rPr>
              <w:rFonts w:ascii="Times New Roman" w:hAnsi="Times New Roman" w:cs="Times New Roman"/>
              <w:sz w:val="24"/>
              <w:szCs w:val="24"/>
            </w:rPr>
            <w:fldChar w:fldCharType="begin"/>
          </w:r>
          <w:r w:rsidRPr="00187EA7">
            <w:rPr>
              <w:rFonts w:ascii="Times New Roman" w:hAnsi="Times New Roman" w:cs="Times New Roman"/>
              <w:sz w:val="24"/>
              <w:szCs w:val="24"/>
            </w:rPr>
            <w:instrText xml:space="preserve"> TOC \o "1-3" \h \z \u </w:instrText>
          </w:r>
          <w:r w:rsidRPr="00187EA7">
            <w:rPr>
              <w:rFonts w:ascii="Times New Roman" w:hAnsi="Times New Roman" w:cs="Times New Roman"/>
              <w:sz w:val="24"/>
              <w:szCs w:val="24"/>
            </w:rPr>
            <w:fldChar w:fldCharType="separate"/>
          </w:r>
          <w:hyperlink w:anchor="_Toc100677799" w:history="1">
            <w:r w:rsidRPr="00187EA7">
              <w:rPr>
                <w:rStyle w:val="Hyperlink"/>
                <w:rFonts w:ascii="Times New Roman" w:hAnsi="Times New Roman" w:cs="Times New Roman"/>
                <w:noProof/>
                <w:sz w:val="24"/>
                <w:szCs w:val="24"/>
              </w:rPr>
              <w:t>Part A</w:t>
            </w:r>
            <w:r w:rsidRPr="00187EA7">
              <w:rPr>
                <w:rFonts w:ascii="Times New Roman" w:hAnsi="Times New Roman" w:cs="Times New Roman"/>
                <w:noProof/>
                <w:webHidden/>
                <w:sz w:val="24"/>
                <w:szCs w:val="24"/>
              </w:rPr>
              <w:tab/>
            </w:r>
            <w:r w:rsidRPr="00187EA7">
              <w:rPr>
                <w:rFonts w:ascii="Times New Roman" w:hAnsi="Times New Roman" w:cs="Times New Roman"/>
                <w:noProof/>
                <w:webHidden/>
                <w:sz w:val="24"/>
                <w:szCs w:val="24"/>
              </w:rPr>
              <w:fldChar w:fldCharType="begin"/>
            </w:r>
            <w:r w:rsidRPr="00187EA7">
              <w:rPr>
                <w:rFonts w:ascii="Times New Roman" w:hAnsi="Times New Roman" w:cs="Times New Roman"/>
                <w:noProof/>
                <w:webHidden/>
                <w:sz w:val="24"/>
                <w:szCs w:val="24"/>
              </w:rPr>
              <w:instrText xml:space="preserve"> PAGEREF _Toc100677799 \h </w:instrText>
            </w:r>
            <w:r w:rsidRPr="00187EA7">
              <w:rPr>
                <w:rFonts w:ascii="Times New Roman" w:hAnsi="Times New Roman" w:cs="Times New Roman"/>
                <w:noProof/>
                <w:webHidden/>
                <w:sz w:val="24"/>
                <w:szCs w:val="24"/>
              </w:rPr>
            </w:r>
            <w:r w:rsidRPr="00187EA7">
              <w:rPr>
                <w:rFonts w:ascii="Times New Roman" w:hAnsi="Times New Roman" w:cs="Times New Roman"/>
                <w:noProof/>
                <w:webHidden/>
                <w:sz w:val="24"/>
                <w:szCs w:val="24"/>
              </w:rPr>
              <w:fldChar w:fldCharType="separate"/>
            </w:r>
            <w:r w:rsidRPr="00187EA7">
              <w:rPr>
                <w:rFonts w:ascii="Times New Roman" w:hAnsi="Times New Roman" w:cs="Times New Roman"/>
                <w:noProof/>
                <w:webHidden/>
                <w:sz w:val="24"/>
                <w:szCs w:val="24"/>
              </w:rPr>
              <w:t>4</w:t>
            </w:r>
            <w:r w:rsidRPr="00187EA7">
              <w:rPr>
                <w:rFonts w:ascii="Times New Roman" w:hAnsi="Times New Roman" w:cs="Times New Roman"/>
                <w:noProof/>
                <w:webHidden/>
                <w:sz w:val="24"/>
                <w:szCs w:val="24"/>
              </w:rPr>
              <w:fldChar w:fldCharType="end"/>
            </w:r>
          </w:hyperlink>
        </w:p>
        <w:p w14:paraId="137DB82C" w14:textId="77777777" w:rsidR="00187EA7" w:rsidRPr="00187EA7" w:rsidRDefault="00877715" w:rsidP="00187EA7">
          <w:pPr>
            <w:pStyle w:val="TOC2"/>
            <w:tabs>
              <w:tab w:val="right" w:leader="dot" w:pos="9350"/>
            </w:tabs>
            <w:jc w:val="both"/>
            <w:rPr>
              <w:rFonts w:ascii="Times New Roman" w:hAnsi="Times New Roman" w:cs="Times New Roman"/>
              <w:noProof/>
              <w:sz w:val="24"/>
              <w:szCs w:val="24"/>
            </w:rPr>
          </w:pPr>
          <w:hyperlink w:anchor="_Toc100677800" w:history="1">
            <w:r w:rsidR="00187EA7" w:rsidRPr="00187EA7">
              <w:rPr>
                <w:rStyle w:val="Hyperlink"/>
                <w:rFonts w:ascii="Times New Roman" w:hAnsi="Times New Roman" w:cs="Times New Roman"/>
                <w:noProof/>
                <w:sz w:val="24"/>
                <w:szCs w:val="24"/>
              </w:rPr>
              <w:t>Introduction</w:t>
            </w:r>
            <w:r w:rsidR="00187EA7" w:rsidRPr="00187EA7">
              <w:rPr>
                <w:rFonts w:ascii="Times New Roman" w:hAnsi="Times New Roman" w:cs="Times New Roman"/>
                <w:noProof/>
                <w:webHidden/>
                <w:sz w:val="24"/>
                <w:szCs w:val="24"/>
              </w:rPr>
              <w:tab/>
            </w:r>
            <w:r w:rsidR="00187EA7" w:rsidRPr="00187EA7">
              <w:rPr>
                <w:rFonts w:ascii="Times New Roman" w:hAnsi="Times New Roman" w:cs="Times New Roman"/>
                <w:noProof/>
                <w:webHidden/>
                <w:sz w:val="24"/>
                <w:szCs w:val="24"/>
              </w:rPr>
              <w:fldChar w:fldCharType="begin"/>
            </w:r>
            <w:r w:rsidR="00187EA7" w:rsidRPr="00187EA7">
              <w:rPr>
                <w:rFonts w:ascii="Times New Roman" w:hAnsi="Times New Roman" w:cs="Times New Roman"/>
                <w:noProof/>
                <w:webHidden/>
                <w:sz w:val="24"/>
                <w:szCs w:val="24"/>
              </w:rPr>
              <w:instrText xml:space="preserve"> PAGEREF _Toc100677800 \h </w:instrText>
            </w:r>
            <w:r w:rsidR="00187EA7" w:rsidRPr="00187EA7">
              <w:rPr>
                <w:rFonts w:ascii="Times New Roman" w:hAnsi="Times New Roman" w:cs="Times New Roman"/>
                <w:noProof/>
                <w:webHidden/>
                <w:sz w:val="24"/>
                <w:szCs w:val="24"/>
              </w:rPr>
            </w:r>
            <w:r w:rsidR="00187EA7" w:rsidRPr="00187EA7">
              <w:rPr>
                <w:rFonts w:ascii="Times New Roman" w:hAnsi="Times New Roman" w:cs="Times New Roman"/>
                <w:noProof/>
                <w:webHidden/>
                <w:sz w:val="24"/>
                <w:szCs w:val="24"/>
              </w:rPr>
              <w:fldChar w:fldCharType="separate"/>
            </w:r>
            <w:r w:rsidR="00187EA7" w:rsidRPr="00187EA7">
              <w:rPr>
                <w:rFonts w:ascii="Times New Roman" w:hAnsi="Times New Roman" w:cs="Times New Roman"/>
                <w:noProof/>
                <w:webHidden/>
                <w:sz w:val="24"/>
                <w:szCs w:val="24"/>
              </w:rPr>
              <w:t>4</w:t>
            </w:r>
            <w:r w:rsidR="00187EA7" w:rsidRPr="00187EA7">
              <w:rPr>
                <w:rFonts w:ascii="Times New Roman" w:hAnsi="Times New Roman" w:cs="Times New Roman"/>
                <w:noProof/>
                <w:webHidden/>
                <w:sz w:val="24"/>
                <w:szCs w:val="24"/>
              </w:rPr>
              <w:fldChar w:fldCharType="end"/>
            </w:r>
          </w:hyperlink>
        </w:p>
        <w:p w14:paraId="137DB82D" w14:textId="77777777" w:rsidR="00187EA7" w:rsidRPr="00187EA7" w:rsidRDefault="00877715" w:rsidP="00187EA7">
          <w:pPr>
            <w:pStyle w:val="TOC2"/>
            <w:tabs>
              <w:tab w:val="right" w:leader="dot" w:pos="9350"/>
            </w:tabs>
            <w:jc w:val="both"/>
            <w:rPr>
              <w:rFonts w:ascii="Times New Roman" w:hAnsi="Times New Roman" w:cs="Times New Roman"/>
              <w:noProof/>
              <w:sz w:val="24"/>
              <w:szCs w:val="24"/>
            </w:rPr>
          </w:pPr>
          <w:hyperlink w:anchor="_Toc100677801" w:history="1">
            <w:r w:rsidR="00187EA7" w:rsidRPr="00187EA7">
              <w:rPr>
                <w:rStyle w:val="Hyperlink"/>
                <w:rFonts w:ascii="Times New Roman" w:hAnsi="Times New Roman" w:cs="Times New Roman"/>
                <w:noProof/>
                <w:sz w:val="24"/>
                <w:szCs w:val="24"/>
              </w:rPr>
              <w:t>Discussion</w:t>
            </w:r>
            <w:r w:rsidR="00187EA7" w:rsidRPr="00187EA7">
              <w:rPr>
                <w:rFonts w:ascii="Times New Roman" w:hAnsi="Times New Roman" w:cs="Times New Roman"/>
                <w:noProof/>
                <w:webHidden/>
                <w:sz w:val="24"/>
                <w:szCs w:val="24"/>
              </w:rPr>
              <w:tab/>
            </w:r>
            <w:r w:rsidR="00187EA7" w:rsidRPr="00187EA7">
              <w:rPr>
                <w:rFonts w:ascii="Times New Roman" w:hAnsi="Times New Roman" w:cs="Times New Roman"/>
                <w:noProof/>
                <w:webHidden/>
                <w:sz w:val="24"/>
                <w:szCs w:val="24"/>
              </w:rPr>
              <w:fldChar w:fldCharType="begin"/>
            </w:r>
            <w:r w:rsidR="00187EA7" w:rsidRPr="00187EA7">
              <w:rPr>
                <w:rFonts w:ascii="Times New Roman" w:hAnsi="Times New Roman" w:cs="Times New Roman"/>
                <w:noProof/>
                <w:webHidden/>
                <w:sz w:val="24"/>
                <w:szCs w:val="24"/>
              </w:rPr>
              <w:instrText xml:space="preserve"> PAGEREF _Toc100677801 \h </w:instrText>
            </w:r>
            <w:r w:rsidR="00187EA7" w:rsidRPr="00187EA7">
              <w:rPr>
                <w:rFonts w:ascii="Times New Roman" w:hAnsi="Times New Roman" w:cs="Times New Roman"/>
                <w:noProof/>
                <w:webHidden/>
                <w:sz w:val="24"/>
                <w:szCs w:val="24"/>
              </w:rPr>
            </w:r>
            <w:r w:rsidR="00187EA7" w:rsidRPr="00187EA7">
              <w:rPr>
                <w:rFonts w:ascii="Times New Roman" w:hAnsi="Times New Roman" w:cs="Times New Roman"/>
                <w:noProof/>
                <w:webHidden/>
                <w:sz w:val="24"/>
                <w:szCs w:val="24"/>
              </w:rPr>
              <w:fldChar w:fldCharType="separate"/>
            </w:r>
            <w:r w:rsidR="00187EA7" w:rsidRPr="00187EA7">
              <w:rPr>
                <w:rFonts w:ascii="Times New Roman" w:hAnsi="Times New Roman" w:cs="Times New Roman"/>
                <w:noProof/>
                <w:webHidden/>
                <w:sz w:val="24"/>
                <w:szCs w:val="24"/>
              </w:rPr>
              <w:t>5</w:t>
            </w:r>
            <w:r w:rsidR="00187EA7" w:rsidRPr="00187EA7">
              <w:rPr>
                <w:rFonts w:ascii="Times New Roman" w:hAnsi="Times New Roman" w:cs="Times New Roman"/>
                <w:noProof/>
                <w:webHidden/>
                <w:sz w:val="24"/>
                <w:szCs w:val="24"/>
              </w:rPr>
              <w:fldChar w:fldCharType="end"/>
            </w:r>
          </w:hyperlink>
        </w:p>
        <w:p w14:paraId="137DB82E" w14:textId="77777777" w:rsidR="00187EA7" w:rsidRPr="00187EA7" w:rsidRDefault="00877715" w:rsidP="00187EA7">
          <w:pPr>
            <w:pStyle w:val="TOC2"/>
            <w:tabs>
              <w:tab w:val="right" w:leader="dot" w:pos="9350"/>
            </w:tabs>
            <w:jc w:val="both"/>
            <w:rPr>
              <w:rFonts w:ascii="Times New Roman" w:hAnsi="Times New Roman" w:cs="Times New Roman"/>
              <w:noProof/>
              <w:sz w:val="24"/>
              <w:szCs w:val="24"/>
            </w:rPr>
          </w:pPr>
          <w:hyperlink w:anchor="_Toc100677802" w:history="1">
            <w:r w:rsidR="00187EA7" w:rsidRPr="00187EA7">
              <w:rPr>
                <w:rStyle w:val="Hyperlink"/>
                <w:rFonts w:ascii="Times New Roman" w:hAnsi="Times New Roman" w:cs="Times New Roman"/>
                <w:noProof/>
                <w:sz w:val="24"/>
                <w:szCs w:val="24"/>
              </w:rPr>
              <w:t>Recommendation</w:t>
            </w:r>
            <w:r w:rsidR="00187EA7" w:rsidRPr="00187EA7">
              <w:rPr>
                <w:rFonts w:ascii="Times New Roman" w:hAnsi="Times New Roman" w:cs="Times New Roman"/>
                <w:noProof/>
                <w:webHidden/>
                <w:sz w:val="24"/>
                <w:szCs w:val="24"/>
              </w:rPr>
              <w:tab/>
            </w:r>
            <w:r w:rsidR="00187EA7" w:rsidRPr="00187EA7">
              <w:rPr>
                <w:rFonts w:ascii="Times New Roman" w:hAnsi="Times New Roman" w:cs="Times New Roman"/>
                <w:noProof/>
                <w:webHidden/>
                <w:sz w:val="24"/>
                <w:szCs w:val="24"/>
              </w:rPr>
              <w:fldChar w:fldCharType="begin"/>
            </w:r>
            <w:r w:rsidR="00187EA7" w:rsidRPr="00187EA7">
              <w:rPr>
                <w:rFonts w:ascii="Times New Roman" w:hAnsi="Times New Roman" w:cs="Times New Roman"/>
                <w:noProof/>
                <w:webHidden/>
                <w:sz w:val="24"/>
                <w:szCs w:val="24"/>
              </w:rPr>
              <w:instrText xml:space="preserve"> PAGEREF _Toc100677802 \h </w:instrText>
            </w:r>
            <w:r w:rsidR="00187EA7" w:rsidRPr="00187EA7">
              <w:rPr>
                <w:rFonts w:ascii="Times New Roman" w:hAnsi="Times New Roman" w:cs="Times New Roman"/>
                <w:noProof/>
                <w:webHidden/>
                <w:sz w:val="24"/>
                <w:szCs w:val="24"/>
              </w:rPr>
            </w:r>
            <w:r w:rsidR="00187EA7" w:rsidRPr="00187EA7">
              <w:rPr>
                <w:rFonts w:ascii="Times New Roman" w:hAnsi="Times New Roman" w:cs="Times New Roman"/>
                <w:noProof/>
                <w:webHidden/>
                <w:sz w:val="24"/>
                <w:szCs w:val="24"/>
              </w:rPr>
              <w:fldChar w:fldCharType="separate"/>
            </w:r>
            <w:r w:rsidR="00187EA7" w:rsidRPr="00187EA7">
              <w:rPr>
                <w:rFonts w:ascii="Times New Roman" w:hAnsi="Times New Roman" w:cs="Times New Roman"/>
                <w:noProof/>
                <w:webHidden/>
                <w:sz w:val="24"/>
                <w:szCs w:val="24"/>
              </w:rPr>
              <w:t>8</w:t>
            </w:r>
            <w:r w:rsidR="00187EA7" w:rsidRPr="00187EA7">
              <w:rPr>
                <w:rFonts w:ascii="Times New Roman" w:hAnsi="Times New Roman" w:cs="Times New Roman"/>
                <w:noProof/>
                <w:webHidden/>
                <w:sz w:val="24"/>
                <w:szCs w:val="24"/>
              </w:rPr>
              <w:fldChar w:fldCharType="end"/>
            </w:r>
          </w:hyperlink>
        </w:p>
        <w:p w14:paraId="137DB82F" w14:textId="77777777" w:rsidR="00187EA7" w:rsidRPr="00187EA7" w:rsidRDefault="00877715" w:rsidP="00187EA7">
          <w:pPr>
            <w:pStyle w:val="TOC2"/>
            <w:tabs>
              <w:tab w:val="right" w:leader="dot" w:pos="9350"/>
            </w:tabs>
            <w:jc w:val="both"/>
            <w:rPr>
              <w:rFonts w:ascii="Times New Roman" w:hAnsi="Times New Roman" w:cs="Times New Roman"/>
              <w:noProof/>
              <w:sz w:val="24"/>
              <w:szCs w:val="24"/>
            </w:rPr>
          </w:pPr>
          <w:hyperlink w:anchor="_Toc100677803" w:history="1">
            <w:r w:rsidR="00187EA7" w:rsidRPr="00187EA7">
              <w:rPr>
                <w:rStyle w:val="Hyperlink"/>
                <w:rFonts w:ascii="Times New Roman" w:hAnsi="Times New Roman" w:cs="Times New Roman"/>
                <w:noProof/>
                <w:sz w:val="24"/>
                <w:szCs w:val="24"/>
              </w:rPr>
              <w:t>Conclusion</w:t>
            </w:r>
            <w:r w:rsidR="00187EA7" w:rsidRPr="00187EA7">
              <w:rPr>
                <w:rFonts w:ascii="Times New Roman" w:hAnsi="Times New Roman" w:cs="Times New Roman"/>
                <w:noProof/>
                <w:webHidden/>
                <w:sz w:val="24"/>
                <w:szCs w:val="24"/>
              </w:rPr>
              <w:tab/>
            </w:r>
            <w:r w:rsidR="00187EA7" w:rsidRPr="00187EA7">
              <w:rPr>
                <w:rFonts w:ascii="Times New Roman" w:hAnsi="Times New Roman" w:cs="Times New Roman"/>
                <w:noProof/>
                <w:webHidden/>
                <w:sz w:val="24"/>
                <w:szCs w:val="24"/>
              </w:rPr>
              <w:fldChar w:fldCharType="begin"/>
            </w:r>
            <w:r w:rsidR="00187EA7" w:rsidRPr="00187EA7">
              <w:rPr>
                <w:rFonts w:ascii="Times New Roman" w:hAnsi="Times New Roman" w:cs="Times New Roman"/>
                <w:noProof/>
                <w:webHidden/>
                <w:sz w:val="24"/>
                <w:szCs w:val="24"/>
              </w:rPr>
              <w:instrText xml:space="preserve"> PAGEREF _Toc100677803 \h </w:instrText>
            </w:r>
            <w:r w:rsidR="00187EA7" w:rsidRPr="00187EA7">
              <w:rPr>
                <w:rFonts w:ascii="Times New Roman" w:hAnsi="Times New Roman" w:cs="Times New Roman"/>
                <w:noProof/>
                <w:webHidden/>
                <w:sz w:val="24"/>
                <w:szCs w:val="24"/>
              </w:rPr>
            </w:r>
            <w:r w:rsidR="00187EA7" w:rsidRPr="00187EA7">
              <w:rPr>
                <w:rFonts w:ascii="Times New Roman" w:hAnsi="Times New Roman" w:cs="Times New Roman"/>
                <w:noProof/>
                <w:webHidden/>
                <w:sz w:val="24"/>
                <w:szCs w:val="24"/>
              </w:rPr>
              <w:fldChar w:fldCharType="separate"/>
            </w:r>
            <w:r w:rsidR="00187EA7" w:rsidRPr="00187EA7">
              <w:rPr>
                <w:rFonts w:ascii="Times New Roman" w:hAnsi="Times New Roman" w:cs="Times New Roman"/>
                <w:noProof/>
                <w:webHidden/>
                <w:sz w:val="24"/>
                <w:szCs w:val="24"/>
              </w:rPr>
              <w:t>9</w:t>
            </w:r>
            <w:r w:rsidR="00187EA7" w:rsidRPr="00187EA7">
              <w:rPr>
                <w:rFonts w:ascii="Times New Roman" w:hAnsi="Times New Roman" w:cs="Times New Roman"/>
                <w:noProof/>
                <w:webHidden/>
                <w:sz w:val="24"/>
                <w:szCs w:val="24"/>
              </w:rPr>
              <w:fldChar w:fldCharType="end"/>
            </w:r>
          </w:hyperlink>
        </w:p>
        <w:p w14:paraId="137DB830" w14:textId="77777777" w:rsidR="00187EA7" w:rsidRPr="00187EA7" w:rsidRDefault="00877715" w:rsidP="00187EA7">
          <w:pPr>
            <w:pStyle w:val="TOC1"/>
            <w:tabs>
              <w:tab w:val="right" w:leader="dot" w:pos="9350"/>
            </w:tabs>
            <w:jc w:val="both"/>
            <w:rPr>
              <w:rFonts w:ascii="Times New Roman" w:hAnsi="Times New Roman" w:cs="Times New Roman"/>
              <w:noProof/>
              <w:sz w:val="24"/>
              <w:szCs w:val="24"/>
            </w:rPr>
          </w:pPr>
          <w:hyperlink w:anchor="_Toc100677804" w:history="1">
            <w:r w:rsidR="00187EA7" w:rsidRPr="00187EA7">
              <w:rPr>
                <w:rStyle w:val="Hyperlink"/>
                <w:rFonts w:ascii="Times New Roman" w:hAnsi="Times New Roman" w:cs="Times New Roman"/>
                <w:noProof/>
                <w:sz w:val="24"/>
                <w:szCs w:val="24"/>
              </w:rPr>
              <w:t>Reference List</w:t>
            </w:r>
            <w:r w:rsidR="00187EA7" w:rsidRPr="00187EA7">
              <w:rPr>
                <w:rFonts w:ascii="Times New Roman" w:hAnsi="Times New Roman" w:cs="Times New Roman"/>
                <w:noProof/>
                <w:webHidden/>
                <w:sz w:val="24"/>
                <w:szCs w:val="24"/>
              </w:rPr>
              <w:tab/>
            </w:r>
            <w:r w:rsidR="00187EA7" w:rsidRPr="00187EA7">
              <w:rPr>
                <w:rFonts w:ascii="Times New Roman" w:hAnsi="Times New Roman" w:cs="Times New Roman"/>
                <w:noProof/>
                <w:webHidden/>
                <w:sz w:val="24"/>
                <w:szCs w:val="24"/>
              </w:rPr>
              <w:fldChar w:fldCharType="begin"/>
            </w:r>
            <w:r w:rsidR="00187EA7" w:rsidRPr="00187EA7">
              <w:rPr>
                <w:rFonts w:ascii="Times New Roman" w:hAnsi="Times New Roman" w:cs="Times New Roman"/>
                <w:noProof/>
                <w:webHidden/>
                <w:sz w:val="24"/>
                <w:szCs w:val="24"/>
              </w:rPr>
              <w:instrText xml:space="preserve"> PAGEREF _Toc100677804 \h </w:instrText>
            </w:r>
            <w:r w:rsidR="00187EA7" w:rsidRPr="00187EA7">
              <w:rPr>
                <w:rFonts w:ascii="Times New Roman" w:hAnsi="Times New Roman" w:cs="Times New Roman"/>
                <w:noProof/>
                <w:webHidden/>
                <w:sz w:val="24"/>
                <w:szCs w:val="24"/>
              </w:rPr>
            </w:r>
            <w:r w:rsidR="00187EA7" w:rsidRPr="00187EA7">
              <w:rPr>
                <w:rFonts w:ascii="Times New Roman" w:hAnsi="Times New Roman" w:cs="Times New Roman"/>
                <w:noProof/>
                <w:webHidden/>
                <w:sz w:val="24"/>
                <w:szCs w:val="24"/>
              </w:rPr>
              <w:fldChar w:fldCharType="separate"/>
            </w:r>
            <w:r w:rsidR="00187EA7" w:rsidRPr="00187EA7">
              <w:rPr>
                <w:rFonts w:ascii="Times New Roman" w:hAnsi="Times New Roman" w:cs="Times New Roman"/>
                <w:noProof/>
                <w:webHidden/>
                <w:sz w:val="24"/>
                <w:szCs w:val="24"/>
              </w:rPr>
              <w:t>11</w:t>
            </w:r>
            <w:r w:rsidR="00187EA7" w:rsidRPr="00187EA7">
              <w:rPr>
                <w:rFonts w:ascii="Times New Roman" w:hAnsi="Times New Roman" w:cs="Times New Roman"/>
                <w:noProof/>
                <w:webHidden/>
                <w:sz w:val="24"/>
                <w:szCs w:val="24"/>
              </w:rPr>
              <w:fldChar w:fldCharType="end"/>
            </w:r>
          </w:hyperlink>
        </w:p>
        <w:p w14:paraId="137DB831" w14:textId="77777777" w:rsidR="00187EA7" w:rsidRDefault="00187EA7" w:rsidP="00187EA7">
          <w:pPr>
            <w:jc w:val="both"/>
          </w:pPr>
          <w:r w:rsidRPr="00187EA7">
            <w:rPr>
              <w:rFonts w:ascii="Times New Roman" w:hAnsi="Times New Roman" w:cs="Times New Roman"/>
              <w:b/>
              <w:bCs/>
              <w:noProof/>
              <w:sz w:val="24"/>
              <w:szCs w:val="24"/>
            </w:rPr>
            <w:fldChar w:fldCharType="end"/>
          </w:r>
        </w:p>
      </w:sdtContent>
    </w:sdt>
    <w:p w14:paraId="137DB832" w14:textId="77777777" w:rsidR="007C14C4" w:rsidRDefault="007C14C4" w:rsidP="0020228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br/>
      </w:r>
      <w:r>
        <w:rPr>
          <w:rFonts w:ascii="Times New Roman" w:eastAsia="Times New Roman" w:hAnsi="Times New Roman" w:cs="Times New Roman"/>
          <w:sz w:val="24"/>
          <w:szCs w:val="24"/>
        </w:rPr>
        <w:br/>
      </w:r>
    </w:p>
    <w:p w14:paraId="137DB833" w14:textId="77777777" w:rsidR="007C14C4" w:rsidRDefault="007C14C4">
      <w:pPr>
        <w:spacing w:line="480" w:lineRule="auto"/>
        <w:jc w:val="center"/>
        <w:rPr>
          <w:rFonts w:ascii="Times New Roman" w:eastAsia="Times New Roman" w:hAnsi="Times New Roman" w:cs="Times New Roman"/>
          <w:sz w:val="24"/>
          <w:szCs w:val="24"/>
        </w:rPr>
      </w:pPr>
    </w:p>
    <w:p w14:paraId="137DB834" w14:textId="77777777" w:rsidR="007C14C4" w:rsidRDefault="007C14C4">
      <w:pPr>
        <w:spacing w:line="480" w:lineRule="auto"/>
        <w:jc w:val="center"/>
        <w:rPr>
          <w:rFonts w:ascii="Times New Roman" w:eastAsia="Times New Roman" w:hAnsi="Times New Roman" w:cs="Times New Roman"/>
          <w:sz w:val="24"/>
          <w:szCs w:val="24"/>
        </w:rPr>
      </w:pPr>
    </w:p>
    <w:p w14:paraId="137DB835" w14:textId="77777777" w:rsidR="007C14C4" w:rsidRDefault="007C14C4">
      <w:pPr>
        <w:spacing w:line="480" w:lineRule="auto"/>
        <w:jc w:val="center"/>
        <w:rPr>
          <w:rFonts w:ascii="Times New Roman" w:eastAsia="Times New Roman" w:hAnsi="Times New Roman" w:cs="Times New Roman"/>
          <w:sz w:val="24"/>
          <w:szCs w:val="24"/>
        </w:rPr>
      </w:pPr>
    </w:p>
    <w:p w14:paraId="137DB836" w14:textId="77777777" w:rsidR="007C14C4" w:rsidRDefault="007C14C4">
      <w:pPr>
        <w:spacing w:line="480" w:lineRule="auto"/>
        <w:jc w:val="center"/>
        <w:rPr>
          <w:rFonts w:ascii="Times New Roman" w:eastAsia="Times New Roman" w:hAnsi="Times New Roman" w:cs="Times New Roman"/>
          <w:sz w:val="24"/>
          <w:szCs w:val="24"/>
        </w:rPr>
      </w:pPr>
    </w:p>
    <w:p w14:paraId="137DB837" w14:textId="77777777" w:rsidR="007C14C4" w:rsidRDefault="007C14C4">
      <w:pPr>
        <w:spacing w:line="480" w:lineRule="auto"/>
        <w:jc w:val="center"/>
        <w:rPr>
          <w:rFonts w:ascii="Times New Roman" w:eastAsia="Times New Roman" w:hAnsi="Times New Roman" w:cs="Times New Roman"/>
          <w:sz w:val="24"/>
          <w:szCs w:val="24"/>
        </w:rPr>
      </w:pPr>
    </w:p>
    <w:p w14:paraId="137DB838" w14:textId="77777777" w:rsidR="007C14C4" w:rsidRDefault="007C14C4">
      <w:pPr>
        <w:spacing w:line="480" w:lineRule="auto"/>
        <w:jc w:val="center"/>
        <w:rPr>
          <w:rFonts w:ascii="Times New Roman" w:eastAsia="Times New Roman" w:hAnsi="Times New Roman" w:cs="Times New Roman"/>
          <w:sz w:val="24"/>
          <w:szCs w:val="24"/>
        </w:rPr>
      </w:pPr>
    </w:p>
    <w:p w14:paraId="137DB839" w14:textId="77777777" w:rsidR="007C14C4" w:rsidRDefault="007C14C4">
      <w:pPr>
        <w:spacing w:line="480" w:lineRule="auto"/>
        <w:jc w:val="center"/>
        <w:rPr>
          <w:rFonts w:ascii="Times New Roman" w:eastAsia="Times New Roman" w:hAnsi="Times New Roman" w:cs="Times New Roman"/>
          <w:sz w:val="24"/>
          <w:szCs w:val="24"/>
        </w:rPr>
      </w:pPr>
    </w:p>
    <w:p w14:paraId="137DB83A" w14:textId="77777777" w:rsidR="007C14C4" w:rsidRDefault="007C14C4">
      <w:pPr>
        <w:spacing w:line="480" w:lineRule="auto"/>
        <w:jc w:val="center"/>
        <w:rPr>
          <w:rFonts w:ascii="Times New Roman" w:eastAsia="Times New Roman" w:hAnsi="Times New Roman" w:cs="Times New Roman"/>
          <w:sz w:val="24"/>
          <w:szCs w:val="24"/>
        </w:rPr>
      </w:pPr>
    </w:p>
    <w:p w14:paraId="137DB83B" w14:textId="77777777" w:rsidR="007C14C4" w:rsidRDefault="007C14C4">
      <w:pPr>
        <w:spacing w:line="480" w:lineRule="auto"/>
        <w:jc w:val="center"/>
        <w:rPr>
          <w:rFonts w:ascii="Times New Roman" w:eastAsia="Times New Roman" w:hAnsi="Times New Roman" w:cs="Times New Roman"/>
          <w:sz w:val="24"/>
          <w:szCs w:val="24"/>
        </w:rPr>
      </w:pPr>
    </w:p>
    <w:p w14:paraId="137DB83C" w14:textId="77777777" w:rsidR="007C14C4" w:rsidRDefault="007C14C4">
      <w:pPr>
        <w:spacing w:line="480" w:lineRule="auto"/>
        <w:jc w:val="center"/>
        <w:rPr>
          <w:rFonts w:ascii="Times New Roman" w:eastAsia="Times New Roman" w:hAnsi="Times New Roman" w:cs="Times New Roman"/>
          <w:sz w:val="24"/>
          <w:szCs w:val="24"/>
        </w:rPr>
      </w:pPr>
    </w:p>
    <w:p w14:paraId="137DB83D" w14:textId="77777777" w:rsidR="007C14C4" w:rsidRDefault="007C14C4">
      <w:pPr>
        <w:spacing w:line="480" w:lineRule="auto"/>
        <w:jc w:val="center"/>
        <w:rPr>
          <w:rFonts w:ascii="Times New Roman" w:eastAsia="Times New Roman" w:hAnsi="Times New Roman" w:cs="Times New Roman"/>
          <w:sz w:val="24"/>
          <w:szCs w:val="24"/>
        </w:rPr>
      </w:pPr>
    </w:p>
    <w:p w14:paraId="137DB83E" w14:textId="77777777" w:rsidR="007C14C4" w:rsidRDefault="007C14C4">
      <w:pPr>
        <w:spacing w:line="480" w:lineRule="auto"/>
        <w:jc w:val="center"/>
        <w:rPr>
          <w:rFonts w:ascii="Times New Roman" w:eastAsia="Times New Roman" w:hAnsi="Times New Roman" w:cs="Times New Roman"/>
          <w:sz w:val="24"/>
          <w:szCs w:val="24"/>
        </w:rPr>
      </w:pPr>
    </w:p>
    <w:p w14:paraId="137DB83F" w14:textId="77777777" w:rsidR="007C14C4" w:rsidRDefault="007C14C4">
      <w:pPr>
        <w:spacing w:line="480" w:lineRule="auto"/>
        <w:jc w:val="center"/>
        <w:rPr>
          <w:rFonts w:ascii="Times New Roman" w:eastAsia="Times New Roman" w:hAnsi="Times New Roman" w:cs="Times New Roman"/>
          <w:sz w:val="24"/>
          <w:szCs w:val="24"/>
        </w:rPr>
      </w:pPr>
    </w:p>
    <w:p w14:paraId="137DB840" w14:textId="77777777" w:rsidR="007C14C4" w:rsidRDefault="007C14C4">
      <w:pPr>
        <w:spacing w:line="480" w:lineRule="auto"/>
        <w:jc w:val="center"/>
        <w:rPr>
          <w:rFonts w:ascii="Times New Roman" w:eastAsia="Times New Roman" w:hAnsi="Times New Roman" w:cs="Times New Roman"/>
          <w:sz w:val="24"/>
          <w:szCs w:val="24"/>
        </w:rPr>
      </w:pPr>
    </w:p>
    <w:p w14:paraId="137DB841" w14:textId="77777777" w:rsidR="00CE2BD4" w:rsidRDefault="00CE2BD4" w:rsidP="007C14C4">
      <w:pPr>
        <w:spacing w:line="480" w:lineRule="auto"/>
        <w:rPr>
          <w:rFonts w:ascii="Times New Roman" w:eastAsia="Times New Roman" w:hAnsi="Times New Roman" w:cs="Times New Roman"/>
          <w:sz w:val="24"/>
          <w:szCs w:val="24"/>
        </w:rPr>
      </w:pPr>
    </w:p>
    <w:p w14:paraId="137DB842" w14:textId="77777777" w:rsidR="00CE2BD4" w:rsidRDefault="00917B8D" w:rsidP="00DC66D7">
      <w:pPr>
        <w:pStyle w:val="Heading1"/>
      </w:pPr>
      <w:bookmarkStart w:id="0" w:name="_Toc100677799"/>
      <w:r>
        <w:lastRenderedPageBreak/>
        <w:t>Part A</w:t>
      </w:r>
      <w:bookmarkEnd w:id="0"/>
    </w:p>
    <w:p w14:paraId="137DB843" w14:textId="77777777" w:rsidR="00CE2BD4" w:rsidRDefault="00917B8D" w:rsidP="00DC66D7">
      <w:pPr>
        <w:pStyle w:val="Heading2"/>
      </w:pPr>
      <w:r>
        <w:t xml:space="preserve"> </w:t>
      </w:r>
      <w:bookmarkStart w:id="1" w:name="_Toc100677800"/>
      <w:r>
        <w:t>Introduction</w:t>
      </w:r>
      <w:bookmarkEnd w:id="1"/>
      <w:r>
        <w:t xml:space="preserve"> </w:t>
      </w:r>
    </w:p>
    <w:p w14:paraId="137DB844" w14:textId="77777777" w:rsidR="00CE2BD4" w:rsidRDefault="00917B8D">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Community-based activities are not just limited to a few spheres, they cover a wide range of activities. The understanding of social as well as cultural context, experiential learning, ethical practices, contribution to the community and development of communal skills are just few of the aspects of community-based practices. The importance of being involved in community-based activities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be explained to the people in the very first place. Various </w:t>
      </w:r>
      <w:proofErr w:type="gramStart"/>
      <w:r>
        <w:rPr>
          <w:rFonts w:ascii="Times New Roman" w:eastAsia="Times New Roman" w:hAnsi="Times New Roman" w:cs="Times New Roman"/>
          <w:sz w:val="24"/>
          <w:szCs w:val="24"/>
        </w:rPr>
        <w:t>community based</w:t>
      </w:r>
      <w:proofErr w:type="gramEnd"/>
      <w:r>
        <w:rPr>
          <w:rFonts w:ascii="Times New Roman" w:eastAsia="Times New Roman" w:hAnsi="Times New Roman" w:cs="Times New Roman"/>
          <w:sz w:val="24"/>
          <w:szCs w:val="24"/>
        </w:rPr>
        <w:t xml:space="preserve"> practices play a major role in establishing a community based engagement (Mayo 2021). Community engagement ensures that there is an increase in the understanding and visibility of the problems present within a particular community. The </w:t>
      </w:r>
      <w:proofErr w:type="gramStart"/>
      <w:r>
        <w:rPr>
          <w:rFonts w:ascii="Times New Roman" w:eastAsia="Times New Roman" w:hAnsi="Times New Roman" w:cs="Times New Roman"/>
          <w:sz w:val="24"/>
          <w:szCs w:val="24"/>
        </w:rPr>
        <w:t>community based</w:t>
      </w:r>
      <w:proofErr w:type="gramEnd"/>
      <w:r>
        <w:rPr>
          <w:rFonts w:ascii="Times New Roman" w:eastAsia="Times New Roman" w:hAnsi="Times New Roman" w:cs="Times New Roman"/>
          <w:sz w:val="24"/>
          <w:szCs w:val="24"/>
        </w:rPr>
        <w:t xml:space="preserve"> practices are also important in ensuring that the people have a say over the practices that involve them and have been affecting them. </w:t>
      </w:r>
    </w:p>
    <w:p w14:paraId="137DB845" w14:textId="77777777" w:rsidR="00CE2BD4" w:rsidRDefault="00917B8D">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community-based practices that are done in my community often consist of deliberative discussions regarding various topics, building up of transparency and trust among each other, sharing cultural information about each other, and a lot more other similar activities (Matheus and </w:t>
      </w:r>
      <w:proofErr w:type="spellStart"/>
      <w:r>
        <w:rPr>
          <w:rFonts w:ascii="Times New Roman" w:eastAsia="Times New Roman" w:hAnsi="Times New Roman" w:cs="Times New Roman"/>
          <w:sz w:val="24"/>
          <w:szCs w:val="24"/>
        </w:rPr>
        <w:t>Gaugler</w:t>
      </w:r>
      <w:proofErr w:type="spellEnd"/>
      <w:r>
        <w:rPr>
          <w:rFonts w:ascii="Times New Roman" w:eastAsia="Times New Roman" w:hAnsi="Times New Roman" w:cs="Times New Roman"/>
          <w:sz w:val="24"/>
          <w:szCs w:val="24"/>
        </w:rPr>
        <w:t xml:space="preserve"> 2020). However, there are certain persistent issues in my community which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be resolved at the earliest. Social problems such as crime, social deprivation, insecurity of the people of the nearby residencies, discrimination based on race and gender and issues affecting the environment. Certain steps have to be undertaken within the community to ensure that an end to these social issues </w:t>
      </w:r>
      <w:proofErr w:type="gramStart"/>
      <w:r>
        <w:rPr>
          <w:rFonts w:ascii="Times New Roman" w:eastAsia="Times New Roman" w:hAnsi="Times New Roman" w:cs="Times New Roman"/>
          <w:sz w:val="24"/>
          <w:szCs w:val="24"/>
        </w:rPr>
        <w:t>are</w:t>
      </w:r>
      <w:proofErr w:type="gramEnd"/>
      <w:r>
        <w:rPr>
          <w:rFonts w:ascii="Times New Roman" w:eastAsia="Times New Roman" w:hAnsi="Times New Roman" w:cs="Times New Roman"/>
          <w:sz w:val="24"/>
          <w:szCs w:val="24"/>
        </w:rPr>
        <w:t xml:space="preserve"> done at the earliest so that the people within the community can feel safe and secure. </w:t>
      </w:r>
    </w:p>
    <w:p w14:paraId="137DB846" w14:textId="77777777" w:rsidR="00CE2BD4" w:rsidRDefault="00917B8D" w:rsidP="00DC66D7">
      <w:pPr>
        <w:pStyle w:val="Heading2"/>
      </w:pPr>
      <w:bookmarkStart w:id="2" w:name="_Toc100677801"/>
      <w:r>
        <w:lastRenderedPageBreak/>
        <w:t>Discussion</w:t>
      </w:r>
      <w:bookmarkEnd w:id="2"/>
      <w:r>
        <w:t xml:space="preserve"> </w:t>
      </w:r>
    </w:p>
    <w:p w14:paraId="137DB847" w14:textId="77777777" w:rsidR="00CE2BD4" w:rsidRDefault="00917B8D">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sidR="00DC66D7">
        <w:rPr>
          <w:rFonts w:ascii="Times New Roman" w:eastAsia="Times New Roman" w:hAnsi="Times New Roman" w:cs="Times New Roman"/>
          <w:sz w:val="24"/>
          <w:szCs w:val="24"/>
        </w:rPr>
        <w:t>program</w:t>
      </w:r>
      <w:r>
        <w:rPr>
          <w:rFonts w:ascii="Times New Roman" w:eastAsia="Times New Roman" w:hAnsi="Times New Roman" w:cs="Times New Roman"/>
          <w:sz w:val="24"/>
          <w:szCs w:val="24"/>
        </w:rPr>
        <w:t xml:space="preserve"> that has been undertaken to develop </w:t>
      </w:r>
      <w:proofErr w:type="gramStart"/>
      <w:r>
        <w:rPr>
          <w:rFonts w:ascii="Times New Roman" w:eastAsia="Times New Roman" w:hAnsi="Times New Roman" w:cs="Times New Roman"/>
          <w:sz w:val="24"/>
          <w:szCs w:val="24"/>
        </w:rPr>
        <w:t>community based</w:t>
      </w:r>
      <w:proofErr w:type="gramEnd"/>
      <w:r>
        <w:rPr>
          <w:rFonts w:ascii="Times New Roman" w:eastAsia="Times New Roman" w:hAnsi="Times New Roman" w:cs="Times New Roman"/>
          <w:sz w:val="24"/>
          <w:szCs w:val="24"/>
        </w:rPr>
        <w:t xml:space="preserve"> activities includes the establishment of various clubs to enhance cultural engagement and to stop discrimination based on bullying. As a community engagement </w:t>
      </w:r>
      <w:proofErr w:type="gramStart"/>
      <w:r>
        <w:rPr>
          <w:rFonts w:ascii="Times New Roman" w:eastAsia="Times New Roman" w:hAnsi="Times New Roman" w:cs="Times New Roman"/>
          <w:sz w:val="24"/>
          <w:szCs w:val="24"/>
        </w:rPr>
        <w:t>practitioner</w:t>
      </w:r>
      <w:proofErr w:type="gramEnd"/>
      <w:r>
        <w:rPr>
          <w:rFonts w:ascii="Times New Roman" w:eastAsia="Times New Roman" w:hAnsi="Times New Roman" w:cs="Times New Roman"/>
          <w:sz w:val="24"/>
          <w:szCs w:val="24"/>
        </w:rPr>
        <w:t xml:space="preserve"> it is my sole duty to ensure that people communicate with each other irrespective of the cultural and racial differences. Therefore, the establishment of cultural clubs and a proper maintenance of the community clubs will ensure that people are more involved in community engagement (Doyle Ward and Early 2018). The involvement of various people with each other and their involvement in inter-communication will help in reducing the rates of crimes in the community. </w:t>
      </w:r>
    </w:p>
    <w:p w14:paraId="137DB848" w14:textId="77777777" w:rsidR="00CE2BD4" w:rsidRDefault="00917B8D">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very important to ensure that there is inclusion of community instructors and guides to help people out of difficult phases of their lives. The inclusion of counseling sessions to various people suffering from various issues in their lives can also prove to be important for the </w:t>
      </w:r>
      <w:proofErr w:type="gramStart"/>
      <w:r>
        <w:rPr>
          <w:rFonts w:ascii="Times New Roman" w:eastAsia="Times New Roman" w:hAnsi="Times New Roman" w:cs="Times New Roman"/>
          <w:sz w:val="24"/>
          <w:szCs w:val="24"/>
        </w:rPr>
        <w:t>community based</w:t>
      </w:r>
      <w:proofErr w:type="gramEnd"/>
      <w:r>
        <w:rPr>
          <w:rFonts w:ascii="Times New Roman" w:eastAsia="Times New Roman" w:hAnsi="Times New Roman" w:cs="Times New Roman"/>
          <w:sz w:val="24"/>
          <w:szCs w:val="24"/>
        </w:rPr>
        <w:t xml:space="preserve"> activities. Organizing various programs to promote non-violence will also prove to be a major ethical aspect in preventing several unethical practices and crimes in the community (Ellis and Dietz 2017). Adult literacy classes regarding the inclusion of ethical practices in their daily lives will also ensure that the younger children will attain the same knowledge from their elders which in-turn will also have a positive impact on the people of the community in the long-term. The instilling of mutual respect among the people of the community is a major factor as it will make sure that unity can be formed within the community. </w:t>
      </w:r>
    </w:p>
    <w:p w14:paraId="137DB849" w14:textId="77777777" w:rsidR="00CE2BD4" w:rsidRDefault="00917B8D">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community also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be made active in the environmental aspects by raising concerns about the issues arising as a result of global warming and the role of trees in preventing it. Environmental awareness campaigns are often conducted in the community to ensure that the people have a better understanding of the importance of keeping their surroundings clean because small contributions matter in bringing about a major change (McNamara and Buggy 2017). </w:t>
      </w:r>
      <w:r>
        <w:rPr>
          <w:rFonts w:ascii="Times New Roman" w:eastAsia="Times New Roman" w:hAnsi="Times New Roman" w:cs="Times New Roman"/>
          <w:sz w:val="24"/>
          <w:szCs w:val="24"/>
        </w:rPr>
        <w:lastRenderedPageBreak/>
        <w:t xml:space="preserve">However, there are a lot of other aspects that have to be kept in mind while conducting </w:t>
      </w:r>
      <w:proofErr w:type="gramStart"/>
      <w:r>
        <w:rPr>
          <w:rFonts w:ascii="Times New Roman" w:eastAsia="Times New Roman" w:hAnsi="Times New Roman" w:cs="Times New Roman"/>
          <w:sz w:val="24"/>
          <w:szCs w:val="24"/>
        </w:rPr>
        <w:t>community based</w:t>
      </w:r>
      <w:proofErr w:type="gramEnd"/>
      <w:r>
        <w:rPr>
          <w:rFonts w:ascii="Times New Roman" w:eastAsia="Times New Roman" w:hAnsi="Times New Roman" w:cs="Times New Roman"/>
          <w:sz w:val="24"/>
          <w:szCs w:val="24"/>
        </w:rPr>
        <w:t xml:space="preserve"> activities. It has been seen that some people are </w:t>
      </w:r>
      <w:r w:rsidR="00FB7358">
        <w:rPr>
          <w:rFonts w:ascii="Times New Roman" w:eastAsia="Times New Roman" w:hAnsi="Times New Roman" w:cs="Times New Roman"/>
          <w:sz w:val="24"/>
          <w:szCs w:val="24"/>
        </w:rPr>
        <w:t>much</w:t>
      </w:r>
      <w:r>
        <w:rPr>
          <w:rFonts w:ascii="Times New Roman" w:eastAsia="Times New Roman" w:hAnsi="Times New Roman" w:cs="Times New Roman"/>
          <w:sz w:val="24"/>
          <w:szCs w:val="24"/>
        </w:rPr>
        <w:t xml:space="preserve"> averted towards the other races and are very int</w:t>
      </w:r>
      <w:r w:rsidR="00F953B6">
        <w:rPr>
          <w:rFonts w:ascii="Times New Roman" w:eastAsia="Times New Roman" w:hAnsi="Times New Roman" w:cs="Times New Roman"/>
          <w:sz w:val="24"/>
          <w:szCs w:val="24"/>
        </w:rPr>
        <w:t>olerant. This is one of the majo</w:t>
      </w:r>
      <w:r>
        <w:rPr>
          <w:rFonts w:ascii="Times New Roman" w:eastAsia="Times New Roman" w:hAnsi="Times New Roman" w:cs="Times New Roman"/>
          <w:sz w:val="24"/>
          <w:szCs w:val="24"/>
        </w:rPr>
        <w:t xml:space="preserve">r factors that gives rise to a lot of criminal activities. A special focus on communal harmony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be given in order to ensure that this issue can be mitigated to a great extent. Organizing annual awareness ceremonies will also ensure that an awareness is spread regarding this aspect. </w:t>
      </w:r>
    </w:p>
    <w:p w14:paraId="137DB84A" w14:textId="77777777" w:rsidR="00CE2BD4" w:rsidRDefault="00917B8D">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promotion of the communal activities can be majorly done with the utilization of various social media platforms and blogging. The promotion of the various awareness campaigns can be done on </w:t>
      </w:r>
      <w:r w:rsidR="00FB7358">
        <w:rPr>
          <w:rFonts w:ascii="Times New Roman" w:eastAsia="Times New Roman" w:hAnsi="Times New Roman" w:cs="Times New Roman"/>
          <w:sz w:val="24"/>
          <w:szCs w:val="24"/>
        </w:rPr>
        <w:t>Facebook</w:t>
      </w:r>
      <w:r>
        <w:rPr>
          <w:rFonts w:ascii="Times New Roman" w:eastAsia="Times New Roman" w:hAnsi="Times New Roman" w:cs="Times New Roman"/>
          <w:sz w:val="24"/>
          <w:szCs w:val="24"/>
        </w:rPr>
        <w:t xml:space="preserve">, twitter, </w:t>
      </w:r>
      <w:r w:rsidR="000E0FF9">
        <w:rPr>
          <w:rFonts w:ascii="Times New Roman" w:eastAsia="Times New Roman" w:hAnsi="Times New Roman" w:cs="Times New Roman"/>
          <w:sz w:val="24"/>
          <w:szCs w:val="24"/>
        </w:rPr>
        <w:t>Instagram</w:t>
      </w:r>
      <w:r>
        <w:rPr>
          <w:rFonts w:ascii="Times New Roman" w:eastAsia="Times New Roman" w:hAnsi="Times New Roman" w:cs="Times New Roman"/>
          <w:sz w:val="24"/>
          <w:szCs w:val="24"/>
        </w:rPr>
        <w:t xml:space="preserve">, to ensure that more people are influenced by this. The promotion of the </w:t>
      </w:r>
      <w:proofErr w:type="gramStart"/>
      <w:r>
        <w:rPr>
          <w:rFonts w:ascii="Times New Roman" w:eastAsia="Times New Roman" w:hAnsi="Times New Roman" w:cs="Times New Roman"/>
          <w:sz w:val="24"/>
          <w:szCs w:val="24"/>
        </w:rPr>
        <w:t>community based</w:t>
      </w:r>
      <w:proofErr w:type="gramEnd"/>
      <w:r>
        <w:rPr>
          <w:rFonts w:ascii="Times New Roman" w:eastAsia="Times New Roman" w:hAnsi="Times New Roman" w:cs="Times New Roman"/>
          <w:sz w:val="24"/>
          <w:szCs w:val="24"/>
        </w:rPr>
        <w:t xml:space="preserve"> activities will help in enhancing the overall quality of the education that the people will be receiving. The approach of promoting is towards attaining a more culturally integrated learning (Israel et al. 2017). The exclusion of isolation of people from several communities can be obtained only with the inclusion of social media blogging and spreading awareness about the ethical practices. The inclusion of these annual campaigns and social promotions helps in getting the stakeholders of the community more interconnected and included in the practices. The greater the engagement of the stakeholders the greater is the prosperity in terms of community-based activities. The involvement of the stakeholders is very important in these activities as there will be active funding for the programs that are arranged to promote greater community-involvement (</w:t>
      </w:r>
      <w:proofErr w:type="spellStart"/>
      <w:r>
        <w:rPr>
          <w:rFonts w:ascii="Times New Roman" w:eastAsia="Times New Roman" w:hAnsi="Times New Roman" w:cs="Times New Roman"/>
          <w:sz w:val="24"/>
          <w:szCs w:val="24"/>
        </w:rPr>
        <w:t>Adja</w:t>
      </w:r>
      <w:proofErr w:type="spellEnd"/>
      <w:r>
        <w:rPr>
          <w:rFonts w:ascii="Times New Roman" w:eastAsia="Times New Roman" w:hAnsi="Times New Roman" w:cs="Times New Roman"/>
          <w:sz w:val="24"/>
          <w:szCs w:val="24"/>
        </w:rPr>
        <w:t xml:space="preserve"> et al. 2020). The inclusion of stakeholders also facilitates the </w:t>
      </w:r>
      <w:proofErr w:type="gramStart"/>
      <w:r>
        <w:rPr>
          <w:rFonts w:ascii="Times New Roman" w:eastAsia="Times New Roman" w:hAnsi="Times New Roman" w:cs="Times New Roman"/>
          <w:sz w:val="24"/>
          <w:szCs w:val="24"/>
        </w:rPr>
        <w:t>decision making</w:t>
      </w:r>
      <w:proofErr w:type="gramEnd"/>
      <w:r>
        <w:rPr>
          <w:rFonts w:ascii="Times New Roman" w:eastAsia="Times New Roman" w:hAnsi="Times New Roman" w:cs="Times New Roman"/>
          <w:sz w:val="24"/>
          <w:szCs w:val="24"/>
        </w:rPr>
        <w:t xml:space="preserve"> practices about the community based practices. The inclusion of stakeholders also increases the legitimacy of the community-based programs. </w:t>
      </w:r>
    </w:p>
    <w:p w14:paraId="137DB84B" w14:textId="77777777" w:rsidR="00CE2BD4" w:rsidRDefault="00917B8D">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community-based communication and interconnectivity can be enhanced with the inclusion of weekly group discussions. The development and extension of the community hall </w:t>
      </w:r>
      <w:proofErr w:type="gramStart"/>
      <w:r>
        <w:rPr>
          <w:rFonts w:ascii="Times New Roman" w:eastAsia="Times New Roman" w:hAnsi="Times New Roman" w:cs="Times New Roman"/>
          <w:sz w:val="24"/>
          <w:szCs w:val="24"/>
        </w:rPr>
        <w:t xml:space="preserve">has </w:t>
      </w:r>
      <w:r>
        <w:rPr>
          <w:rFonts w:ascii="Times New Roman" w:eastAsia="Times New Roman" w:hAnsi="Times New Roman" w:cs="Times New Roman"/>
          <w:sz w:val="24"/>
          <w:szCs w:val="24"/>
        </w:rPr>
        <w:lastRenderedPageBreak/>
        <w:t>to</w:t>
      </w:r>
      <w:proofErr w:type="gramEnd"/>
      <w:r>
        <w:rPr>
          <w:rFonts w:ascii="Times New Roman" w:eastAsia="Times New Roman" w:hAnsi="Times New Roman" w:cs="Times New Roman"/>
          <w:sz w:val="24"/>
          <w:szCs w:val="24"/>
        </w:rPr>
        <w:t xml:space="preserve"> be ensured. The segmentation of the hall into various parts with the inclusion of slots for different segments such as environmental aspects, exchange of cultural knowledge, creative segments can be done in order to encourage the abilities of various people involved in the communal activities. Group discussions in each segment will ensure individual involvement of the people in the community. The inclusion of group discussion will result in productive outputs for the activities involved in the community practices (Lee and Jan 2019). The inclusion of stakeholders such as investors in the discussions will ensure a better and more solid output if the discussion. Segmentation of responsibilities can be done better with the inclusion of group discussions. The members of the community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be actively involved in community-based activities of their interest. The inclusion of weekly tree planting activities can be </w:t>
      </w:r>
      <w:proofErr w:type="gramStart"/>
      <w:r>
        <w:rPr>
          <w:rFonts w:ascii="Times New Roman" w:eastAsia="Times New Roman" w:hAnsi="Times New Roman" w:cs="Times New Roman"/>
          <w:sz w:val="24"/>
          <w:szCs w:val="24"/>
        </w:rPr>
        <w:t>done</w:t>
      </w:r>
      <w:proofErr w:type="gramEnd"/>
      <w:r>
        <w:rPr>
          <w:rFonts w:ascii="Times New Roman" w:eastAsia="Times New Roman" w:hAnsi="Times New Roman" w:cs="Times New Roman"/>
          <w:sz w:val="24"/>
          <w:szCs w:val="24"/>
        </w:rPr>
        <w:t xml:space="preserve"> and the members of the community can be involved in talking about the plant that they have planted. This will increase the knowledge of the other community members about the trees and will engage them in the activity actively. The inclusion of all the people in the community activities will help them increase their engagement with the other members of the community. Building an open platform to ensure that people can openly place their opinions and grievances is very important to ensure that harmony is maintained within the community (</w:t>
      </w:r>
      <w:proofErr w:type="spellStart"/>
      <w:r>
        <w:rPr>
          <w:rFonts w:ascii="Times New Roman" w:eastAsia="Times New Roman" w:hAnsi="Times New Roman" w:cs="Times New Roman"/>
          <w:sz w:val="24"/>
          <w:szCs w:val="24"/>
        </w:rPr>
        <w:t>Adrew</w:t>
      </w:r>
      <w:proofErr w:type="spellEnd"/>
      <w:r>
        <w:rPr>
          <w:rFonts w:ascii="Times New Roman" w:eastAsia="Times New Roman" w:hAnsi="Times New Roman" w:cs="Times New Roman"/>
          <w:sz w:val="24"/>
          <w:szCs w:val="24"/>
        </w:rPr>
        <w:t xml:space="preserve"> 2018</w:t>
      </w:r>
      <w:proofErr w:type="gramStart"/>
      <w:r>
        <w:rPr>
          <w:rFonts w:ascii="Times New Roman" w:eastAsia="Times New Roman" w:hAnsi="Times New Roman" w:cs="Times New Roman"/>
          <w:sz w:val="24"/>
          <w:szCs w:val="24"/>
        </w:rPr>
        <w:t>).Diligent</w:t>
      </w:r>
      <w:proofErr w:type="gramEnd"/>
      <w:r>
        <w:rPr>
          <w:rFonts w:ascii="Times New Roman" w:eastAsia="Times New Roman" w:hAnsi="Times New Roman" w:cs="Times New Roman"/>
          <w:sz w:val="24"/>
          <w:szCs w:val="24"/>
        </w:rPr>
        <w:t xml:space="preserve"> planning of the stakeholders to keep the members actively vested regularly is very important to build a community recognition and to set a positive influence on others by sending out social messages. As a community engagement </w:t>
      </w:r>
      <w:proofErr w:type="gramStart"/>
      <w:r>
        <w:rPr>
          <w:rFonts w:ascii="Times New Roman" w:eastAsia="Times New Roman" w:hAnsi="Times New Roman" w:cs="Times New Roman"/>
          <w:sz w:val="24"/>
          <w:szCs w:val="24"/>
        </w:rPr>
        <w:t>practitioner</w:t>
      </w:r>
      <w:proofErr w:type="gramEnd"/>
      <w:r>
        <w:rPr>
          <w:rFonts w:ascii="Times New Roman" w:eastAsia="Times New Roman" w:hAnsi="Times New Roman" w:cs="Times New Roman"/>
          <w:sz w:val="24"/>
          <w:szCs w:val="24"/>
        </w:rPr>
        <w:t xml:space="preserve"> it is one of my most important roles to ensure that a proper management of relationships with partners of the community, stakeholders, community leaders, groups and volunteers are maintained in order to ensure the success of the group </w:t>
      </w:r>
      <w:r w:rsidR="006C44A5">
        <w:rPr>
          <w:rFonts w:ascii="Times New Roman" w:eastAsia="Times New Roman" w:hAnsi="Times New Roman" w:cs="Times New Roman"/>
          <w:sz w:val="24"/>
          <w:szCs w:val="24"/>
        </w:rPr>
        <w:t>planning</w:t>
      </w:r>
      <w:r>
        <w:rPr>
          <w:rFonts w:ascii="Times New Roman" w:eastAsia="Times New Roman" w:hAnsi="Times New Roman" w:cs="Times New Roman"/>
          <w:sz w:val="24"/>
          <w:szCs w:val="24"/>
        </w:rPr>
        <w:t xml:space="preserve">. </w:t>
      </w:r>
    </w:p>
    <w:p w14:paraId="137DB84C" w14:textId="77777777" w:rsidR="00CE2BD4" w:rsidRDefault="00917B8D" w:rsidP="006C44A5">
      <w:pPr>
        <w:pStyle w:val="Heading2"/>
      </w:pPr>
      <w:bookmarkStart w:id="3" w:name="_Toc100677802"/>
      <w:r>
        <w:lastRenderedPageBreak/>
        <w:t>Recommendation</w:t>
      </w:r>
      <w:bookmarkEnd w:id="3"/>
    </w:p>
    <w:p w14:paraId="137DB84D" w14:textId="77777777" w:rsidR="00CE2BD4" w:rsidRDefault="00917B8D">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 xml:space="preserve">There are a lot of methods that have to be included in the </w:t>
      </w:r>
      <w:proofErr w:type="gramStart"/>
      <w:r>
        <w:rPr>
          <w:rFonts w:ascii="Times New Roman" w:eastAsia="Times New Roman" w:hAnsi="Times New Roman" w:cs="Times New Roman"/>
          <w:sz w:val="24"/>
          <w:szCs w:val="24"/>
        </w:rPr>
        <w:t>community based</w:t>
      </w:r>
      <w:proofErr w:type="gramEnd"/>
      <w:r>
        <w:rPr>
          <w:rFonts w:ascii="Times New Roman" w:eastAsia="Times New Roman" w:hAnsi="Times New Roman" w:cs="Times New Roman"/>
          <w:sz w:val="24"/>
          <w:szCs w:val="24"/>
        </w:rPr>
        <w:t xml:space="preserve"> practices to ensure the proper functioning of the community. A sense of urgency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be created in order for the people to feel the need for urgent involvement in the activities. The </w:t>
      </w:r>
      <w:r w:rsidR="006C44A5">
        <w:rPr>
          <w:rFonts w:ascii="Times New Roman" w:eastAsia="Times New Roman" w:hAnsi="Times New Roman" w:cs="Times New Roman"/>
          <w:sz w:val="24"/>
          <w:szCs w:val="24"/>
        </w:rPr>
        <w:t>importance of immediate addressing</w:t>
      </w:r>
      <w:r>
        <w:rPr>
          <w:rFonts w:ascii="Times New Roman" w:eastAsia="Times New Roman" w:hAnsi="Times New Roman" w:cs="Times New Roman"/>
          <w:sz w:val="24"/>
          <w:szCs w:val="24"/>
        </w:rPr>
        <w:t xml:space="preserve"> of the problems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be created among the members of the community to keep them actively involved in the activities. Interesting activities can be included in the community in order to engage the younger members into the community (Israel et al. 2019). The importance of putting an end to the immoral activities that are rampant in several communities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be explained to the members which help in putting an end to the immoral activities and discrimination. </w:t>
      </w:r>
    </w:p>
    <w:p w14:paraId="137DB84E" w14:textId="77777777" w:rsidR="00CE2BD4" w:rsidRDefault="00917B8D">
      <w:pPr>
        <w:spacing w:line="48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Community based messages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be spread by targeting particular segments of the community. The aspect of age group segmentation, </w:t>
      </w:r>
      <w:proofErr w:type="gramStart"/>
      <w:r>
        <w:rPr>
          <w:rFonts w:ascii="Times New Roman" w:eastAsia="Times New Roman" w:hAnsi="Times New Roman" w:cs="Times New Roman"/>
          <w:sz w:val="24"/>
          <w:szCs w:val="24"/>
        </w:rPr>
        <w:t>community based</w:t>
      </w:r>
      <w:proofErr w:type="gramEnd"/>
      <w:r>
        <w:rPr>
          <w:rFonts w:ascii="Times New Roman" w:eastAsia="Times New Roman" w:hAnsi="Times New Roman" w:cs="Times New Roman"/>
          <w:sz w:val="24"/>
          <w:szCs w:val="24"/>
        </w:rPr>
        <w:t xml:space="preserve"> segmentation has to be made to form groups to give them certain messages which will help in maintaining social harmony in the community. Leveraging other community groups to come and interact with the current community group will help in increasing the span of cultural knowledge (Chari et al. 2017). Getting to know about a lot of stories about other traditions, cultures and stories will help the community to flourish. The use of social media platforms can be done to spread the initiatives of the community to depict something unique so that it can send out positive messages to the rest of the world. The inclusion of pictorial depictions as well as well written blogs will help in increasing the span of the community which will increase the scope of knowledge and experience for the members. Social media can also be used </w:t>
      </w:r>
      <w:proofErr w:type="gramStart"/>
      <w:r>
        <w:rPr>
          <w:rFonts w:ascii="Times New Roman" w:eastAsia="Times New Roman" w:hAnsi="Times New Roman" w:cs="Times New Roman"/>
          <w:sz w:val="24"/>
          <w:szCs w:val="24"/>
        </w:rPr>
        <w:t>as a means to</w:t>
      </w:r>
      <w:proofErr w:type="gramEnd"/>
      <w:r>
        <w:rPr>
          <w:rFonts w:ascii="Times New Roman" w:eastAsia="Times New Roman" w:hAnsi="Times New Roman" w:cs="Times New Roman"/>
          <w:sz w:val="24"/>
          <w:szCs w:val="24"/>
        </w:rPr>
        <w:t xml:space="preserve"> send out invites to people to come and join in the community-based activities (Cherney and Hartley 2017). This will help in the exchange of ideologies and opinions among people from different segments. </w:t>
      </w:r>
    </w:p>
    <w:p w14:paraId="137DB84F" w14:textId="77777777" w:rsidR="00CE2BD4" w:rsidRDefault="00917B8D">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Proper utilization of the existing contact list to make sure that the </w:t>
      </w:r>
      <w:proofErr w:type="gramStart"/>
      <w:r>
        <w:rPr>
          <w:rFonts w:ascii="Times New Roman" w:eastAsia="Times New Roman" w:hAnsi="Times New Roman" w:cs="Times New Roman"/>
          <w:sz w:val="24"/>
          <w:szCs w:val="24"/>
        </w:rPr>
        <w:t>community based</w:t>
      </w:r>
      <w:proofErr w:type="gramEnd"/>
      <w:r>
        <w:rPr>
          <w:rFonts w:ascii="Times New Roman" w:eastAsia="Times New Roman" w:hAnsi="Times New Roman" w:cs="Times New Roman"/>
          <w:sz w:val="24"/>
          <w:szCs w:val="24"/>
        </w:rPr>
        <w:t xml:space="preserve"> practices can be turned into a grand success every week. The </w:t>
      </w:r>
      <w:proofErr w:type="gramStart"/>
      <w:r>
        <w:rPr>
          <w:rFonts w:ascii="Times New Roman" w:eastAsia="Times New Roman" w:hAnsi="Times New Roman" w:cs="Times New Roman"/>
          <w:sz w:val="24"/>
          <w:szCs w:val="24"/>
        </w:rPr>
        <w:t>community based</w:t>
      </w:r>
      <w:proofErr w:type="gramEnd"/>
      <w:r>
        <w:rPr>
          <w:rFonts w:ascii="Times New Roman" w:eastAsia="Times New Roman" w:hAnsi="Times New Roman" w:cs="Times New Roman"/>
          <w:sz w:val="24"/>
          <w:szCs w:val="24"/>
        </w:rPr>
        <w:t xml:space="preserve"> services have to </w:t>
      </w:r>
      <w:r>
        <w:rPr>
          <w:rFonts w:ascii="Times New Roman" w:eastAsia="Times New Roman" w:hAnsi="Times New Roman" w:cs="Times New Roman"/>
          <w:sz w:val="24"/>
          <w:szCs w:val="24"/>
        </w:rPr>
        <w:lastRenderedPageBreak/>
        <w:t xml:space="preserve">be done on a large scale to send out positive social messages which in turn will reduce racial prejudices and crimes not only in one community but in </w:t>
      </w:r>
      <w:r w:rsidR="00F96F11">
        <w:rPr>
          <w:rFonts w:ascii="Times New Roman" w:eastAsia="Times New Roman" w:hAnsi="Times New Roman" w:cs="Times New Roman"/>
          <w:sz w:val="24"/>
          <w:szCs w:val="24"/>
        </w:rPr>
        <w:t>a lot</w:t>
      </w:r>
      <w:r>
        <w:rPr>
          <w:rFonts w:ascii="Times New Roman" w:eastAsia="Times New Roman" w:hAnsi="Times New Roman" w:cs="Times New Roman"/>
          <w:sz w:val="24"/>
          <w:szCs w:val="24"/>
        </w:rPr>
        <w:t xml:space="preserve"> of communities. Community based prize distribution ceremonies will motivate people to be more active and participate in all the activities that are arranged on a regular basis (Braga Brunson and </w:t>
      </w:r>
      <w:proofErr w:type="spellStart"/>
      <w:r>
        <w:rPr>
          <w:rFonts w:ascii="Times New Roman" w:eastAsia="Times New Roman" w:hAnsi="Times New Roman" w:cs="Times New Roman"/>
          <w:sz w:val="24"/>
          <w:szCs w:val="24"/>
        </w:rPr>
        <w:t>Drakulich</w:t>
      </w:r>
      <w:proofErr w:type="spellEnd"/>
      <w:r>
        <w:rPr>
          <w:rFonts w:ascii="Times New Roman" w:eastAsia="Times New Roman" w:hAnsi="Times New Roman" w:cs="Times New Roman"/>
          <w:sz w:val="24"/>
          <w:szCs w:val="24"/>
        </w:rPr>
        <w:t xml:space="preserve"> 2019). Being relevant while addressing an issue is very important as communication acts as a major source of altering the mindsets of the people involved. If the community attains a lot of social media attention for being involved in social activities, then that attention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be put to use effectively to bring about wide-scale changes and resolve a lot of societal issues. The appointment of strong leaders is very important for the activities as they are the ones who will be responsible for leading the way to the common people involved in the community-based services (Brunton et al. 2017). </w:t>
      </w:r>
    </w:p>
    <w:p w14:paraId="137DB850" w14:textId="77777777" w:rsidR="00CE2BD4" w:rsidRDefault="00917B8D" w:rsidP="00F96F11">
      <w:pPr>
        <w:pStyle w:val="Heading2"/>
      </w:pPr>
      <w:bookmarkStart w:id="4" w:name="_Toc100677803"/>
      <w:r>
        <w:t>Conclusion</w:t>
      </w:r>
      <w:bookmarkEnd w:id="4"/>
      <w:r>
        <w:t xml:space="preserve"> </w:t>
      </w:r>
    </w:p>
    <w:p w14:paraId="137DB851" w14:textId="77777777" w:rsidR="00CE2BD4" w:rsidRDefault="00917B8D">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ab/>
      </w:r>
      <w:r>
        <w:rPr>
          <w:rFonts w:ascii="Times New Roman" w:eastAsia="Times New Roman" w:hAnsi="Times New Roman" w:cs="Times New Roman"/>
          <w:sz w:val="24"/>
          <w:szCs w:val="24"/>
        </w:rPr>
        <w:t xml:space="preserve">The inclusion of every individual in community-based activities is very important, as they will be responsible for altering the thoughts and point of view of the people positively in the future. A future event can be organized where people from several communities can be invited on social media platforms. A large-scale social media campaign to attain a lot of attention to community-based activity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be done. Steps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be taken to ensure that it becomes a grand success and sends out positive messages about racial harmony. This factor will help in reducing a lot of crimes in the society (De et al. 2018). Positive examples of community service to ensure betterment of the racial malpractices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be done in order to make sure that all the members of the community are positively affected by the event. The inclusion of a theme for the event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be decided upon with the help of the stakeholders. The inclusion of a theme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be ensured for the success of the event. Community based activities are of utmost importance as they help in bringing out the best in the individuals </w:t>
      </w:r>
      <w:proofErr w:type="gramStart"/>
      <w:r>
        <w:rPr>
          <w:rFonts w:ascii="Times New Roman" w:eastAsia="Times New Roman" w:hAnsi="Times New Roman" w:cs="Times New Roman"/>
          <w:sz w:val="24"/>
          <w:szCs w:val="24"/>
        </w:rPr>
        <w:t>during the course of</w:t>
      </w:r>
      <w:proofErr w:type="gramEnd"/>
      <w:r>
        <w:rPr>
          <w:rFonts w:ascii="Times New Roman" w:eastAsia="Times New Roman" w:hAnsi="Times New Roman" w:cs="Times New Roman"/>
          <w:sz w:val="24"/>
          <w:szCs w:val="24"/>
        </w:rPr>
        <w:t xml:space="preserve"> actions (Kumar and Kumar 2020). The investors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be </w:t>
      </w:r>
      <w:r>
        <w:rPr>
          <w:rFonts w:ascii="Times New Roman" w:eastAsia="Times New Roman" w:hAnsi="Times New Roman" w:cs="Times New Roman"/>
          <w:sz w:val="24"/>
          <w:szCs w:val="24"/>
        </w:rPr>
        <w:lastRenderedPageBreak/>
        <w:t xml:space="preserve">invited to the event so that they can better assess the importance of the course of events and therefore provide better monetary assistance as well as motivate the leaders to keep motivating others for the involvement in the social aspects. </w:t>
      </w:r>
      <w:r>
        <w:br w:type="page"/>
      </w:r>
    </w:p>
    <w:p w14:paraId="137DB852" w14:textId="77777777" w:rsidR="008D7184" w:rsidRPr="007A5A60" w:rsidRDefault="00917B8D" w:rsidP="007A5A60">
      <w:pPr>
        <w:pStyle w:val="Heading1"/>
      </w:pPr>
      <w:bookmarkStart w:id="5" w:name="_Toc100677804"/>
      <w:r>
        <w:lastRenderedPageBreak/>
        <w:t>Reference List</w:t>
      </w:r>
      <w:bookmarkEnd w:id="5"/>
    </w:p>
    <w:p w14:paraId="137DB853" w14:textId="77777777" w:rsidR="008D7184" w:rsidRPr="008D7184" w:rsidRDefault="008D7184">
      <w:pPr>
        <w:spacing w:before="240" w:after="240" w:line="480" w:lineRule="auto"/>
        <w:jc w:val="both"/>
        <w:rPr>
          <w:rFonts w:ascii="Times New Roman" w:eastAsia="Times New Roman" w:hAnsi="Times New Roman" w:cs="Times New Roman"/>
          <w:color w:val="000000" w:themeColor="text1"/>
          <w:sz w:val="24"/>
          <w:szCs w:val="24"/>
        </w:rPr>
      </w:pPr>
      <w:proofErr w:type="spellStart"/>
      <w:r w:rsidRPr="008D7184">
        <w:rPr>
          <w:rFonts w:ascii="Times New Roman" w:eastAsia="Times New Roman" w:hAnsi="Times New Roman" w:cs="Times New Roman"/>
          <w:color w:val="000000" w:themeColor="text1"/>
          <w:sz w:val="24"/>
          <w:szCs w:val="24"/>
          <w:highlight w:val="white"/>
        </w:rPr>
        <w:t>Adja</w:t>
      </w:r>
      <w:proofErr w:type="spellEnd"/>
      <w:r w:rsidRPr="008D7184">
        <w:rPr>
          <w:rFonts w:ascii="Times New Roman" w:eastAsia="Times New Roman" w:hAnsi="Times New Roman" w:cs="Times New Roman"/>
          <w:color w:val="000000" w:themeColor="text1"/>
          <w:sz w:val="24"/>
          <w:szCs w:val="24"/>
          <w:highlight w:val="white"/>
        </w:rPr>
        <w:t xml:space="preserve">, K.Y.C., </w:t>
      </w:r>
      <w:proofErr w:type="spellStart"/>
      <w:r w:rsidRPr="008D7184">
        <w:rPr>
          <w:rFonts w:ascii="Times New Roman" w:eastAsia="Times New Roman" w:hAnsi="Times New Roman" w:cs="Times New Roman"/>
          <w:color w:val="000000" w:themeColor="text1"/>
          <w:sz w:val="24"/>
          <w:szCs w:val="24"/>
          <w:highlight w:val="white"/>
        </w:rPr>
        <w:t>Lenzi</w:t>
      </w:r>
      <w:proofErr w:type="spellEnd"/>
      <w:r w:rsidRPr="008D7184">
        <w:rPr>
          <w:rFonts w:ascii="Times New Roman" w:eastAsia="Times New Roman" w:hAnsi="Times New Roman" w:cs="Times New Roman"/>
          <w:color w:val="000000" w:themeColor="text1"/>
          <w:sz w:val="24"/>
          <w:szCs w:val="24"/>
          <w:highlight w:val="white"/>
        </w:rPr>
        <w:t xml:space="preserve">, J., </w:t>
      </w:r>
      <w:proofErr w:type="spellStart"/>
      <w:r w:rsidRPr="008D7184">
        <w:rPr>
          <w:rFonts w:ascii="Times New Roman" w:eastAsia="Times New Roman" w:hAnsi="Times New Roman" w:cs="Times New Roman"/>
          <w:color w:val="000000" w:themeColor="text1"/>
          <w:sz w:val="24"/>
          <w:szCs w:val="24"/>
          <w:highlight w:val="white"/>
        </w:rPr>
        <w:t>Sezgin</w:t>
      </w:r>
      <w:proofErr w:type="spellEnd"/>
      <w:r w:rsidRPr="008D7184">
        <w:rPr>
          <w:rFonts w:ascii="Times New Roman" w:eastAsia="Times New Roman" w:hAnsi="Times New Roman" w:cs="Times New Roman"/>
          <w:color w:val="000000" w:themeColor="text1"/>
          <w:sz w:val="24"/>
          <w:szCs w:val="24"/>
          <w:highlight w:val="white"/>
        </w:rPr>
        <w:t xml:space="preserve">, D., </w:t>
      </w:r>
      <w:proofErr w:type="spellStart"/>
      <w:r w:rsidRPr="008D7184">
        <w:rPr>
          <w:rFonts w:ascii="Times New Roman" w:eastAsia="Times New Roman" w:hAnsi="Times New Roman" w:cs="Times New Roman"/>
          <w:color w:val="000000" w:themeColor="text1"/>
          <w:sz w:val="24"/>
          <w:szCs w:val="24"/>
          <w:highlight w:val="white"/>
        </w:rPr>
        <w:t>O'Caoimh</w:t>
      </w:r>
      <w:proofErr w:type="spellEnd"/>
      <w:r w:rsidRPr="008D7184">
        <w:rPr>
          <w:rFonts w:ascii="Times New Roman" w:eastAsia="Times New Roman" w:hAnsi="Times New Roman" w:cs="Times New Roman"/>
          <w:color w:val="000000" w:themeColor="text1"/>
          <w:sz w:val="24"/>
          <w:szCs w:val="24"/>
          <w:highlight w:val="white"/>
        </w:rPr>
        <w:t xml:space="preserve">, R., </w:t>
      </w:r>
      <w:proofErr w:type="spellStart"/>
      <w:r w:rsidRPr="008D7184">
        <w:rPr>
          <w:rFonts w:ascii="Times New Roman" w:eastAsia="Times New Roman" w:hAnsi="Times New Roman" w:cs="Times New Roman"/>
          <w:color w:val="000000" w:themeColor="text1"/>
          <w:sz w:val="24"/>
          <w:szCs w:val="24"/>
          <w:highlight w:val="white"/>
        </w:rPr>
        <w:t>Morini</w:t>
      </w:r>
      <w:proofErr w:type="spellEnd"/>
      <w:r w:rsidRPr="008D7184">
        <w:rPr>
          <w:rFonts w:ascii="Times New Roman" w:eastAsia="Times New Roman" w:hAnsi="Times New Roman" w:cs="Times New Roman"/>
          <w:color w:val="000000" w:themeColor="text1"/>
          <w:sz w:val="24"/>
          <w:szCs w:val="24"/>
          <w:highlight w:val="white"/>
        </w:rPr>
        <w:t xml:space="preserve">, M., Damiani, G., </w:t>
      </w:r>
      <w:proofErr w:type="spellStart"/>
      <w:r w:rsidRPr="008D7184">
        <w:rPr>
          <w:rFonts w:ascii="Times New Roman" w:eastAsia="Times New Roman" w:hAnsi="Times New Roman" w:cs="Times New Roman"/>
          <w:color w:val="000000" w:themeColor="text1"/>
          <w:sz w:val="24"/>
          <w:szCs w:val="24"/>
          <w:highlight w:val="white"/>
        </w:rPr>
        <w:t>Buja</w:t>
      </w:r>
      <w:proofErr w:type="spellEnd"/>
      <w:r w:rsidRPr="008D7184">
        <w:rPr>
          <w:rFonts w:ascii="Times New Roman" w:eastAsia="Times New Roman" w:hAnsi="Times New Roman" w:cs="Times New Roman"/>
          <w:color w:val="000000" w:themeColor="text1"/>
          <w:sz w:val="24"/>
          <w:szCs w:val="24"/>
          <w:highlight w:val="white"/>
        </w:rPr>
        <w:t xml:space="preserve">, A. and </w:t>
      </w:r>
      <w:proofErr w:type="spellStart"/>
      <w:r w:rsidRPr="008D7184">
        <w:rPr>
          <w:rFonts w:ascii="Times New Roman" w:eastAsia="Times New Roman" w:hAnsi="Times New Roman" w:cs="Times New Roman"/>
          <w:color w:val="000000" w:themeColor="text1"/>
          <w:sz w:val="24"/>
          <w:szCs w:val="24"/>
          <w:highlight w:val="white"/>
        </w:rPr>
        <w:t>Fantini</w:t>
      </w:r>
      <w:proofErr w:type="spellEnd"/>
      <w:r w:rsidRPr="008D7184">
        <w:rPr>
          <w:rFonts w:ascii="Times New Roman" w:eastAsia="Times New Roman" w:hAnsi="Times New Roman" w:cs="Times New Roman"/>
          <w:color w:val="000000" w:themeColor="text1"/>
          <w:sz w:val="24"/>
          <w:szCs w:val="24"/>
          <w:highlight w:val="white"/>
        </w:rPr>
        <w:t xml:space="preserve">, M.P., 2020. The importance of taking a patient-centered, community-based approach to preventing and managing frailty: A public health perspective. </w:t>
      </w:r>
      <w:r w:rsidRPr="008D7184">
        <w:rPr>
          <w:rFonts w:ascii="Times New Roman" w:eastAsia="Times New Roman" w:hAnsi="Times New Roman" w:cs="Times New Roman"/>
          <w:i/>
          <w:color w:val="000000" w:themeColor="text1"/>
          <w:sz w:val="24"/>
          <w:szCs w:val="24"/>
        </w:rPr>
        <w:t>Frontiers in Public Health</w:t>
      </w:r>
      <w:r w:rsidRPr="008D7184">
        <w:rPr>
          <w:rFonts w:ascii="Times New Roman" w:eastAsia="Times New Roman" w:hAnsi="Times New Roman" w:cs="Times New Roman"/>
          <w:color w:val="000000" w:themeColor="text1"/>
          <w:sz w:val="24"/>
          <w:szCs w:val="24"/>
        </w:rPr>
        <w:t>, p.730.</w:t>
      </w:r>
    </w:p>
    <w:p w14:paraId="137DB854" w14:textId="77777777" w:rsidR="008D7184" w:rsidRPr="008D7184" w:rsidRDefault="008D7184">
      <w:pPr>
        <w:spacing w:before="240" w:after="240" w:line="480" w:lineRule="auto"/>
        <w:jc w:val="both"/>
        <w:rPr>
          <w:rFonts w:ascii="Times New Roman" w:eastAsia="Times New Roman" w:hAnsi="Times New Roman" w:cs="Times New Roman"/>
          <w:color w:val="000000" w:themeColor="text1"/>
          <w:sz w:val="24"/>
          <w:szCs w:val="24"/>
        </w:rPr>
      </w:pPr>
      <w:r w:rsidRPr="008D7184">
        <w:rPr>
          <w:rFonts w:ascii="Times New Roman" w:eastAsia="Times New Roman" w:hAnsi="Times New Roman" w:cs="Times New Roman"/>
          <w:color w:val="000000" w:themeColor="text1"/>
          <w:sz w:val="24"/>
          <w:szCs w:val="24"/>
          <w:highlight w:val="white"/>
        </w:rPr>
        <w:t xml:space="preserve">Andrew, M., 2018. Revisiting community-based disaster risk management. In </w:t>
      </w:r>
      <w:r w:rsidRPr="008D7184">
        <w:rPr>
          <w:rFonts w:ascii="Times New Roman" w:eastAsia="Times New Roman" w:hAnsi="Times New Roman" w:cs="Times New Roman"/>
          <w:i/>
          <w:color w:val="000000" w:themeColor="text1"/>
          <w:sz w:val="24"/>
          <w:szCs w:val="24"/>
        </w:rPr>
        <w:t>Environmental Hazards</w:t>
      </w:r>
      <w:r w:rsidRPr="008D7184">
        <w:rPr>
          <w:rFonts w:ascii="Times New Roman" w:eastAsia="Times New Roman" w:hAnsi="Times New Roman" w:cs="Times New Roman"/>
          <w:color w:val="000000" w:themeColor="text1"/>
          <w:sz w:val="24"/>
          <w:szCs w:val="24"/>
        </w:rPr>
        <w:t xml:space="preserve"> (pp. 42-52). Routledge.</w:t>
      </w:r>
    </w:p>
    <w:p w14:paraId="137DB855" w14:textId="77777777" w:rsidR="008D7184" w:rsidRPr="008D7184" w:rsidRDefault="008D7184">
      <w:pPr>
        <w:spacing w:before="240" w:after="240" w:line="480" w:lineRule="auto"/>
        <w:jc w:val="both"/>
        <w:rPr>
          <w:rFonts w:ascii="Times New Roman" w:eastAsia="Times New Roman" w:hAnsi="Times New Roman" w:cs="Times New Roman"/>
          <w:color w:val="000000" w:themeColor="text1"/>
          <w:sz w:val="24"/>
          <w:szCs w:val="24"/>
        </w:rPr>
      </w:pPr>
      <w:r w:rsidRPr="008D7184">
        <w:rPr>
          <w:rFonts w:ascii="Times New Roman" w:eastAsia="Times New Roman" w:hAnsi="Times New Roman" w:cs="Times New Roman"/>
          <w:color w:val="000000" w:themeColor="text1"/>
          <w:sz w:val="24"/>
          <w:szCs w:val="24"/>
          <w:highlight w:val="white"/>
        </w:rPr>
        <w:t xml:space="preserve">Braga, A.A., Brunson, R.K. and </w:t>
      </w:r>
      <w:proofErr w:type="spellStart"/>
      <w:r w:rsidRPr="008D7184">
        <w:rPr>
          <w:rFonts w:ascii="Times New Roman" w:eastAsia="Times New Roman" w:hAnsi="Times New Roman" w:cs="Times New Roman"/>
          <w:color w:val="000000" w:themeColor="text1"/>
          <w:sz w:val="24"/>
          <w:szCs w:val="24"/>
          <w:highlight w:val="white"/>
        </w:rPr>
        <w:t>Drakulich</w:t>
      </w:r>
      <w:proofErr w:type="spellEnd"/>
      <w:r w:rsidRPr="008D7184">
        <w:rPr>
          <w:rFonts w:ascii="Times New Roman" w:eastAsia="Times New Roman" w:hAnsi="Times New Roman" w:cs="Times New Roman"/>
          <w:color w:val="000000" w:themeColor="text1"/>
          <w:sz w:val="24"/>
          <w:szCs w:val="24"/>
          <w:highlight w:val="white"/>
        </w:rPr>
        <w:t xml:space="preserve">, K.M., 2019. Race, place, and effective policing. </w:t>
      </w:r>
      <w:r w:rsidRPr="008D7184">
        <w:rPr>
          <w:rFonts w:ascii="Times New Roman" w:eastAsia="Times New Roman" w:hAnsi="Times New Roman" w:cs="Times New Roman"/>
          <w:i/>
          <w:color w:val="000000" w:themeColor="text1"/>
          <w:sz w:val="24"/>
          <w:szCs w:val="24"/>
        </w:rPr>
        <w:t>Annual review of sociology</w:t>
      </w:r>
      <w:r w:rsidRPr="008D7184">
        <w:rPr>
          <w:rFonts w:ascii="Times New Roman" w:eastAsia="Times New Roman" w:hAnsi="Times New Roman" w:cs="Times New Roman"/>
          <w:color w:val="000000" w:themeColor="text1"/>
          <w:sz w:val="24"/>
          <w:szCs w:val="24"/>
        </w:rPr>
        <w:t xml:space="preserve">, </w:t>
      </w:r>
      <w:r w:rsidRPr="008D7184">
        <w:rPr>
          <w:rFonts w:ascii="Times New Roman" w:eastAsia="Times New Roman" w:hAnsi="Times New Roman" w:cs="Times New Roman"/>
          <w:i/>
          <w:color w:val="000000" w:themeColor="text1"/>
          <w:sz w:val="24"/>
          <w:szCs w:val="24"/>
        </w:rPr>
        <w:t>45</w:t>
      </w:r>
      <w:r w:rsidRPr="008D7184">
        <w:rPr>
          <w:rFonts w:ascii="Times New Roman" w:eastAsia="Times New Roman" w:hAnsi="Times New Roman" w:cs="Times New Roman"/>
          <w:color w:val="000000" w:themeColor="text1"/>
          <w:sz w:val="24"/>
          <w:szCs w:val="24"/>
        </w:rPr>
        <w:t>, pp.535-555.</w:t>
      </w:r>
    </w:p>
    <w:p w14:paraId="137DB856" w14:textId="77777777" w:rsidR="008D7184" w:rsidRPr="008D7184" w:rsidRDefault="008D7184">
      <w:pPr>
        <w:spacing w:before="240" w:after="240" w:line="480" w:lineRule="auto"/>
        <w:jc w:val="both"/>
        <w:rPr>
          <w:rFonts w:ascii="Times New Roman" w:eastAsia="Times New Roman" w:hAnsi="Times New Roman" w:cs="Times New Roman"/>
          <w:color w:val="000000" w:themeColor="text1"/>
          <w:sz w:val="24"/>
          <w:szCs w:val="24"/>
        </w:rPr>
      </w:pPr>
      <w:r w:rsidRPr="008D7184">
        <w:rPr>
          <w:rFonts w:ascii="Times New Roman" w:eastAsia="Times New Roman" w:hAnsi="Times New Roman" w:cs="Times New Roman"/>
          <w:color w:val="000000" w:themeColor="text1"/>
          <w:sz w:val="24"/>
          <w:szCs w:val="24"/>
          <w:highlight w:val="white"/>
        </w:rPr>
        <w:t xml:space="preserve">Brunton, G., Thomas, J., O’Mara-Eves, A., Jamal, F., Oliver, S. and Kavanagh, J., 2017. Narratives of community engagement: a systematic review-derived conceptual framework for public health interventions. </w:t>
      </w:r>
      <w:r w:rsidRPr="008D7184">
        <w:rPr>
          <w:rFonts w:ascii="Times New Roman" w:eastAsia="Times New Roman" w:hAnsi="Times New Roman" w:cs="Times New Roman"/>
          <w:i/>
          <w:color w:val="000000" w:themeColor="text1"/>
          <w:sz w:val="24"/>
          <w:szCs w:val="24"/>
        </w:rPr>
        <w:t>BMC Public Health</w:t>
      </w:r>
      <w:r w:rsidRPr="008D7184">
        <w:rPr>
          <w:rFonts w:ascii="Times New Roman" w:eastAsia="Times New Roman" w:hAnsi="Times New Roman" w:cs="Times New Roman"/>
          <w:color w:val="000000" w:themeColor="text1"/>
          <w:sz w:val="24"/>
          <w:szCs w:val="24"/>
        </w:rPr>
        <w:t xml:space="preserve">, </w:t>
      </w:r>
      <w:r w:rsidRPr="008D7184">
        <w:rPr>
          <w:rFonts w:ascii="Times New Roman" w:eastAsia="Times New Roman" w:hAnsi="Times New Roman" w:cs="Times New Roman"/>
          <w:i/>
          <w:color w:val="000000" w:themeColor="text1"/>
          <w:sz w:val="24"/>
          <w:szCs w:val="24"/>
        </w:rPr>
        <w:t>17</w:t>
      </w:r>
      <w:r w:rsidRPr="008D7184">
        <w:rPr>
          <w:rFonts w:ascii="Times New Roman" w:eastAsia="Times New Roman" w:hAnsi="Times New Roman" w:cs="Times New Roman"/>
          <w:color w:val="000000" w:themeColor="text1"/>
          <w:sz w:val="24"/>
          <w:szCs w:val="24"/>
        </w:rPr>
        <w:t>(1), pp.1-15.</w:t>
      </w:r>
    </w:p>
    <w:p w14:paraId="137DB857" w14:textId="77777777" w:rsidR="008D7184" w:rsidRPr="008D7184" w:rsidRDefault="008D7184">
      <w:pPr>
        <w:spacing w:before="240" w:after="240" w:line="480" w:lineRule="auto"/>
        <w:jc w:val="both"/>
        <w:rPr>
          <w:rFonts w:ascii="Times New Roman" w:eastAsia="Times New Roman" w:hAnsi="Times New Roman" w:cs="Times New Roman"/>
          <w:color w:val="000000" w:themeColor="text1"/>
          <w:sz w:val="24"/>
          <w:szCs w:val="24"/>
        </w:rPr>
      </w:pPr>
      <w:r w:rsidRPr="008D7184">
        <w:rPr>
          <w:rFonts w:ascii="Times New Roman" w:eastAsia="Times New Roman" w:hAnsi="Times New Roman" w:cs="Times New Roman"/>
          <w:color w:val="000000" w:themeColor="text1"/>
          <w:sz w:val="24"/>
          <w:szCs w:val="24"/>
          <w:highlight w:val="white"/>
        </w:rPr>
        <w:t xml:space="preserve">Chari, R., Matthews, L.J., Blumenthal, M., Edelman, A.F. and Jones, T., 2017. </w:t>
      </w:r>
      <w:r w:rsidRPr="008D7184">
        <w:rPr>
          <w:rFonts w:ascii="Times New Roman" w:eastAsia="Times New Roman" w:hAnsi="Times New Roman" w:cs="Times New Roman"/>
          <w:i/>
          <w:color w:val="000000" w:themeColor="text1"/>
          <w:sz w:val="24"/>
          <w:szCs w:val="24"/>
        </w:rPr>
        <w:t>The promise of community citizen science</w:t>
      </w:r>
      <w:r w:rsidRPr="008D7184">
        <w:rPr>
          <w:rFonts w:ascii="Times New Roman" w:eastAsia="Times New Roman" w:hAnsi="Times New Roman" w:cs="Times New Roman"/>
          <w:color w:val="000000" w:themeColor="text1"/>
          <w:sz w:val="24"/>
          <w:szCs w:val="24"/>
        </w:rPr>
        <w:t>. Santa Monica, CA, USA: RAND.</w:t>
      </w:r>
    </w:p>
    <w:p w14:paraId="137DB858" w14:textId="77777777" w:rsidR="008D7184" w:rsidRPr="008D7184" w:rsidRDefault="008D7184">
      <w:pPr>
        <w:spacing w:before="240" w:after="240" w:line="480" w:lineRule="auto"/>
        <w:jc w:val="both"/>
        <w:rPr>
          <w:rFonts w:ascii="Times New Roman" w:eastAsia="Times New Roman" w:hAnsi="Times New Roman" w:cs="Times New Roman"/>
          <w:color w:val="000000" w:themeColor="text1"/>
          <w:sz w:val="24"/>
          <w:szCs w:val="24"/>
        </w:rPr>
      </w:pPr>
      <w:r w:rsidRPr="008D7184">
        <w:rPr>
          <w:rFonts w:ascii="Times New Roman" w:eastAsia="Times New Roman" w:hAnsi="Times New Roman" w:cs="Times New Roman"/>
          <w:color w:val="000000" w:themeColor="text1"/>
          <w:sz w:val="24"/>
          <w:szCs w:val="24"/>
          <w:highlight w:val="white"/>
        </w:rPr>
        <w:t xml:space="preserve">Cherney, A. and Hartley, J., 2017. Community engagement to tackle terrorism and violent extremism: challenges, tensions and pitfalls. </w:t>
      </w:r>
      <w:r w:rsidRPr="008D7184">
        <w:rPr>
          <w:rFonts w:ascii="Times New Roman" w:eastAsia="Times New Roman" w:hAnsi="Times New Roman" w:cs="Times New Roman"/>
          <w:i/>
          <w:color w:val="000000" w:themeColor="text1"/>
          <w:sz w:val="24"/>
          <w:szCs w:val="24"/>
        </w:rPr>
        <w:t>Policing and society</w:t>
      </w:r>
      <w:r w:rsidRPr="008D7184">
        <w:rPr>
          <w:rFonts w:ascii="Times New Roman" w:eastAsia="Times New Roman" w:hAnsi="Times New Roman" w:cs="Times New Roman"/>
          <w:color w:val="000000" w:themeColor="text1"/>
          <w:sz w:val="24"/>
          <w:szCs w:val="24"/>
        </w:rPr>
        <w:t xml:space="preserve">, </w:t>
      </w:r>
      <w:r w:rsidRPr="008D7184">
        <w:rPr>
          <w:rFonts w:ascii="Times New Roman" w:eastAsia="Times New Roman" w:hAnsi="Times New Roman" w:cs="Times New Roman"/>
          <w:i/>
          <w:color w:val="000000" w:themeColor="text1"/>
          <w:sz w:val="24"/>
          <w:szCs w:val="24"/>
        </w:rPr>
        <w:t>27</w:t>
      </w:r>
      <w:r w:rsidRPr="008D7184">
        <w:rPr>
          <w:rFonts w:ascii="Times New Roman" w:eastAsia="Times New Roman" w:hAnsi="Times New Roman" w:cs="Times New Roman"/>
          <w:color w:val="000000" w:themeColor="text1"/>
          <w:sz w:val="24"/>
          <w:szCs w:val="24"/>
        </w:rPr>
        <w:t>(7), pp.750-763.</w:t>
      </w:r>
    </w:p>
    <w:p w14:paraId="137DB859" w14:textId="77777777" w:rsidR="008D7184" w:rsidRPr="008D7184" w:rsidRDefault="008D7184">
      <w:pPr>
        <w:spacing w:before="240" w:after="240" w:line="480" w:lineRule="auto"/>
        <w:jc w:val="both"/>
        <w:rPr>
          <w:rFonts w:ascii="Times New Roman" w:eastAsia="Times New Roman" w:hAnsi="Times New Roman" w:cs="Times New Roman"/>
          <w:color w:val="000000" w:themeColor="text1"/>
          <w:sz w:val="24"/>
          <w:szCs w:val="24"/>
        </w:rPr>
      </w:pPr>
      <w:r w:rsidRPr="008D7184">
        <w:rPr>
          <w:rFonts w:ascii="Times New Roman" w:eastAsia="Times New Roman" w:hAnsi="Times New Roman" w:cs="Times New Roman"/>
          <w:color w:val="000000" w:themeColor="text1"/>
          <w:sz w:val="24"/>
          <w:szCs w:val="24"/>
          <w:highlight w:val="white"/>
        </w:rPr>
        <w:t xml:space="preserve">De </w:t>
      </w:r>
      <w:proofErr w:type="spellStart"/>
      <w:r w:rsidRPr="008D7184">
        <w:rPr>
          <w:rFonts w:ascii="Times New Roman" w:eastAsia="Times New Roman" w:hAnsi="Times New Roman" w:cs="Times New Roman"/>
          <w:color w:val="000000" w:themeColor="text1"/>
          <w:sz w:val="24"/>
          <w:szCs w:val="24"/>
          <w:highlight w:val="white"/>
        </w:rPr>
        <w:t>Weger</w:t>
      </w:r>
      <w:proofErr w:type="spellEnd"/>
      <w:r w:rsidRPr="008D7184">
        <w:rPr>
          <w:rFonts w:ascii="Times New Roman" w:eastAsia="Times New Roman" w:hAnsi="Times New Roman" w:cs="Times New Roman"/>
          <w:color w:val="000000" w:themeColor="text1"/>
          <w:sz w:val="24"/>
          <w:szCs w:val="24"/>
          <w:highlight w:val="white"/>
        </w:rPr>
        <w:t xml:space="preserve">, E., Van </w:t>
      </w:r>
      <w:proofErr w:type="spellStart"/>
      <w:r w:rsidRPr="008D7184">
        <w:rPr>
          <w:rFonts w:ascii="Times New Roman" w:eastAsia="Times New Roman" w:hAnsi="Times New Roman" w:cs="Times New Roman"/>
          <w:color w:val="000000" w:themeColor="text1"/>
          <w:sz w:val="24"/>
          <w:szCs w:val="24"/>
          <w:highlight w:val="white"/>
        </w:rPr>
        <w:t>Vooren</w:t>
      </w:r>
      <w:proofErr w:type="spellEnd"/>
      <w:r w:rsidRPr="008D7184">
        <w:rPr>
          <w:rFonts w:ascii="Times New Roman" w:eastAsia="Times New Roman" w:hAnsi="Times New Roman" w:cs="Times New Roman"/>
          <w:color w:val="000000" w:themeColor="text1"/>
          <w:sz w:val="24"/>
          <w:szCs w:val="24"/>
          <w:highlight w:val="white"/>
        </w:rPr>
        <w:t xml:space="preserve">, N., </w:t>
      </w:r>
      <w:proofErr w:type="spellStart"/>
      <w:r w:rsidRPr="008D7184">
        <w:rPr>
          <w:rFonts w:ascii="Times New Roman" w:eastAsia="Times New Roman" w:hAnsi="Times New Roman" w:cs="Times New Roman"/>
          <w:color w:val="000000" w:themeColor="text1"/>
          <w:sz w:val="24"/>
          <w:szCs w:val="24"/>
          <w:highlight w:val="white"/>
        </w:rPr>
        <w:t>Luijkx</w:t>
      </w:r>
      <w:proofErr w:type="spellEnd"/>
      <w:r w:rsidRPr="008D7184">
        <w:rPr>
          <w:rFonts w:ascii="Times New Roman" w:eastAsia="Times New Roman" w:hAnsi="Times New Roman" w:cs="Times New Roman"/>
          <w:color w:val="000000" w:themeColor="text1"/>
          <w:sz w:val="24"/>
          <w:szCs w:val="24"/>
          <w:highlight w:val="white"/>
        </w:rPr>
        <w:t xml:space="preserve">, K.G., Baan, C.A. and Drewes, H.W., 2018. Achieving successful community engagement: a rapid realist review. </w:t>
      </w:r>
      <w:r w:rsidRPr="008D7184">
        <w:rPr>
          <w:rFonts w:ascii="Times New Roman" w:eastAsia="Times New Roman" w:hAnsi="Times New Roman" w:cs="Times New Roman"/>
          <w:i/>
          <w:color w:val="000000" w:themeColor="text1"/>
          <w:sz w:val="24"/>
          <w:szCs w:val="24"/>
        </w:rPr>
        <w:t>BMC health services research</w:t>
      </w:r>
      <w:r w:rsidRPr="008D7184">
        <w:rPr>
          <w:rFonts w:ascii="Times New Roman" w:eastAsia="Times New Roman" w:hAnsi="Times New Roman" w:cs="Times New Roman"/>
          <w:color w:val="000000" w:themeColor="text1"/>
          <w:sz w:val="24"/>
          <w:szCs w:val="24"/>
        </w:rPr>
        <w:t xml:space="preserve">, </w:t>
      </w:r>
      <w:r w:rsidRPr="008D7184">
        <w:rPr>
          <w:rFonts w:ascii="Times New Roman" w:eastAsia="Times New Roman" w:hAnsi="Times New Roman" w:cs="Times New Roman"/>
          <w:i/>
          <w:color w:val="000000" w:themeColor="text1"/>
          <w:sz w:val="24"/>
          <w:szCs w:val="24"/>
        </w:rPr>
        <w:t>18</w:t>
      </w:r>
      <w:r w:rsidRPr="008D7184">
        <w:rPr>
          <w:rFonts w:ascii="Times New Roman" w:eastAsia="Times New Roman" w:hAnsi="Times New Roman" w:cs="Times New Roman"/>
          <w:color w:val="000000" w:themeColor="text1"/>
          <w:sz w:val="24"/>
          <w:szCs w:val="24"/>
        </w:rPr>
        <w:t>(1), pp.1-18.</w:t>
      </w:r>
    </w:p>
    <w:p w14:paraId="137DB85A" w14:textId="77777777" w:rsidR="008D7184" w:rsidRPr="008D7184" w:rsidRDefault="008D7184">
      <w:pPr>
        <w:spacing w:before="240" w:after="240" w:line="480" w:lineRule="auto"/>
        <w:jc w:val="both"/>
        <w:rPr>
          <w:rFonts w:ascii="Times New Roman" w:eastAsia="Times New Roman" w:hAnsi="Times New Roman" w:cs="Times New Roman"/>
          <w:color w:val="000000" w:themeColor="text1"/>
          <w:sz w:val="24"/>
          <w:szCs w:val="24"/>
        </w:rPr>
      </w:pPr>
      <w:r w:rsidRPr="008D7184">
        <w:rPr>
          <w:rFonts w:ascii="Times New Roman" w:eastAsia="Times New Roman" w:hAnsi="Times New Roman" w:cs="Times New Roman"/>
          <w:color w:val="000000" w:themeColor="text1"/>
          <w:sz w:val="24"/>
          <w:szCs w:val="24"/>
          <w:highlight w:val="white"/>
        </w:rPr>
        <w:t xml:space="preserve">Doyle, E.I., Ward, S.E. and Early, J., 2018. </w:t>
      </w:r>
      <w:r w:rsidRPr="008D7184">
        <w:rPr>
          <w:rFonts w:ascii="Times New Roman" w:eastAsia="Times New Roman" w:hAnsi="Times New Roman" w:cs="Times New Roman"/>
          <w:i/>
          <w:color w:val="000000" w:themeColor="text1"/>
          <w:sz w:val="24"/>
          <w:szCs w:val="24"/>
        </w:rPr>
        <w:t>The process of community health education and promotion</w:t>
      </w:r>
      <w:r w:rsidRPr="008D7184">
        <w:rPr>
          <w:rFonts w:ascii="Times New Roman" w:eastAsia="Times New Roman" w:hAnsi="Times New Roman" w:cs="Times New Roman"/>
          <w:color w:val="000000" w:themeColor="text1"/>
          <w:sz w:val="24"/>
          <w:szCs w:val="24"/>
        </w:rPr>
        <w:t>. Waveland Press.</w:t>
      </w:r>
    </w:p>
    <w:p w14:paraId="137DB85B" w14:textId="77777777" w:rsidR="008D7184" w:rsidRPr="008D7184" w:rsidRDefault="008D7184">
      <w:pPr>
        <w:spacing w:before="240" w:after="240" w:line="480" w:lineRule="auto"/>
        <w:jc w:val="both"/>
        <w:rPr>
          <w:rFonts w:ascii="Times New Roman" w:eastAsia="Times New Roman" w:hAnsi="Times New Roman" w:cs="Times New Roman"/>
          <w:color w:val="000000" w:themeColor="text1"/>
          <w:sz w:val="24"/>
          <w:szCs w:val="24"/>
        </w:rPr>
      </w:pPr>
      <w:r w:rsidRPr="008D7184">
        <w:rPr>
          <w:rFonts w:ascii="Times New Roman" w:eastAsia="Times New Roman" w:hAnsi="Times New Roman" w:cs="Times New Roman"/>
          <w:color w:val="000000" w:themeColor="text1"/>
          <w:sz w:val="24"/>
          <w:szCs w:val="24"/>
          <w:highlight w:val="white"/>
        </w:rPr>
        <w:lastRenderedPageBreak/>
        <w:t xml:space="preserve">Ellis, W.R. and Dietz, W.H., 2017. A new framework for addressing adverse childhood and community experiences: The building community resilience model. </w:t>
      </w:r>
      <w:r w:rsidRPr="008D7184">
        <w:rPr>
          <w:rFonts w:ascii="Times New Roman" w:eastAsia="Times New Roman" w:hAnsi="Times New Roman" w:cs="Times New Roman"/>
          <w:i/>
          <w:color w:val="000000" w:themeColor="text1"/>
          <w:sz w:val="24"/>
          <w:szCs w:val="24"/>
        </w:rPr>
        <w:t>Academic pediatrics</w:t>
      </w:r>
      <w:r w:rsidRPr="008D7184">
        <w:rPr>
          <w:rFonts w:ascii="Times New Roman" w:eastAsia="Times New Roman" w:hAnsi="Times New Roman" w:cs="Times New Roman"/>
          <w:color w:val="000000" w:themeColor="text1"/>
          <w:sz w:val="24"/>
          <w:szCs w:val="24"/>
        </w:rPr>
        <w:t xml:space="preserve">, </w:t>
      </w:r>
      <w:r w:rsidRPr="008D7184">
        <w:rPr>
          <w:rFonts w:ascii="Times New Roman" w:eastAsia="Times New Roman" w:hAnsi="Times New Roman" w:cs="Times New Roman"/>
          <w:i/>
          <w:color w:val="000000" w:themeColor="text1"/>
          <w:sz w:val="24"/>
          <w:szCs w:val="24"/>
        </w:rPr>
        <w:t>17</w:t>
      </w:r>
      <w:r w:rsidRPr="008D7184">
        <w:rPr>
          <w:rFonts w:ascii="Times New Roman" w:eastAsia="Times New Roman" w:hAnsi="Times New Roman" w:cs="Times New Roman"/>
          <w:color w:val="000000" w:themeColor="text1"/>
          <w:sz w:val="24"/>
          <w:szCs w:val="24"/>
        </w:rPr>
        <w:t xml:space="preserve">(7), </w:t>
      </w:r>
      <w:proofErr w:type="gramStart"/>
      <w:r w:rsidRPr="008D7184">
        <w:rPr>
          <w:rFonts w:ascii="Times New Roman" w:eastAsia="Times New Roman" w:hAnsi="Times New Roman" w:cs="Times New Roman"/>
          <w:color w:val="000000" w:themeColor="text1"/>
          <w:sz w:val="24"/>
          <w:szCs w:val="24"/>
        </w:rPr>
        <w:t>pp.S</w:t>
      </w:r>
      <w:proofErr w:type="gramEnd"/>
      <w:r w:rsidRPr="008D7184">
        <w:rPr>
          <w:rFonts w:ascii="Times New Roman" w:eastAsia="Times New Roman" w:hAnsi="Times New Roman" w:cs="Times New Roman"/>
          <w:color w:val="000000" w:themeColor="text1"/>
          <w:sz w:val="24"/>
          <w:szCs w:val="24"/>
        </w:rPr>
        <w:t>86-S93.</w:t>
      </w:r>
    </w:p>
    <w:p w14:paraId="137DB85C" w14:textId="77777777" w:rsidR="008D7184" w:rsidRPr="008D7184" w:rsidRDefault="008D7184">
      <w:pPr>
        <w:spacing w:before="240" w:after="240" w:line="480" w:lineRule="auto"/>
        <w:jc w:val="both"/>
        <w:rPr>
          <w:rFonts w:ascii="Times New Roman" w:eastAsia="Times New Roman" w:hAnsi="Times New Roman" w:cs="Times New Roman"/>
          <w:color w:val="000000" w:themeColor="text1"/>
          <w:sz w:val="24"/>
          <w:szCs w:val="24"/>
        </w:rPr>
      </w:pPr>
      <w:r w:rsidRPr="008D7184">
        <w:rPr>
          <w:rFonts w:ascii="Times New Roman" w:eastAsia="Times New Roman" w:hAnsi="Times New Roman" w:cs="Times New Roman"/>
          <w:color w:val="000000" w:themeColor="text1"/>
          <w:sz w:val="24"/>
          <w:szCs w:val="24"/>
          <w:highlight w:val="white"/>
        </w:rPr>
        <w:t xml:space="preserve">Israel, B.A., Schulz, A.J., Coombe, C.M., Parker, E.A., Reyes, A.G., Rowe, Z. and Lichtenstein, R.L., 2019. Community-based participatory research. </w:t>
      </w:r>
      <w:r w:rsidRPr="008D7184">
        <w:rPr>
          <w:rFonts w:ascii="Times New Roman" w:eastAsia="Times New Roman" w:hAnsi="Times New Roman" w:cs="Times New Roman"/>
          <w:i/>
          <w:color w:val="000000" w:themeColor="text1"/>
          <w:sz w:val="24"/>
          <w:szCs w:val="24"/>
        </w:rPr>
        <w:t>Urban health</w:t>
      </w:r>
      <w:r w:rsidRPr="008D7184">
        <w:rPr>
          <w:rFonts w:ascii="Times New Roman" w:eastAsia="Times New Roman" w:hAnsi="Times New Roman" w:cs="Times New Roman"/>
          <w:color w:val="000000" w:themeColor="text1"/>
          <w:sz w:val="24"/>
          <w:szCs w:val="24"/>
        </w:rPr>
        <w:t xml:space="preserve">, </w:t>
      </w:r>
      <w:r w:rsidRPr="008D7184">
        <w:rPr>
          <w:rFonts w:ascii="Times New Roman" w:eastAsia="Times New Roman" w:hAnsi="Times New Roman" w:cs="Times New Roman"/>
          <w:i/>
          <w:color w:val="000000" w:themeColor="text1"/>
          <w:sz w:val="24"/>
          <w:szCs w:val="24"/>
        </w:rPr>
        <w:t>272</w:t>
      </w:r>
      <w:r w:rsidRPr="008D7184">
        <w:rPr>
          <w:rFonts w:ascii="Times New Roman" w:eastAsia="Times New Roman" w:hAnsi="Times New Roman" w:cs="Times New Roman"/>
          <w:color w:val="000000" w:themeColor="text1"/>
          <w:sz w:val="24"/>
          <w:szCs w:val="24"/>
        </w:rPr>
        <w:t>(2).</w:t>
      </w:r>
    </w:p>
    <w:p w14:paraId="137DB85D" w14:textId="77777777" w:rsidR="008D7184" w:rsidRPr="008D7184" w:rsidRDefault="008D7184">
      <w:pPr>
        <w:spacing w:before="240" w:after="240" w:line="480" w:lineRule="auto"/>
        <w:jc w:val="both"/>
        <w:rPr>
          <w:rFonts w:ascii="Times New Roman" w:eastAsia="Times New Roman" w:hAnsi="Times New Roman" w:cs="Times New Roman"/>
          <w:color w:val="000000" w:themeColor="text1"/>
          <w:sz w:val="24"/>
          <w:szCs w:val="24"/>
        </w:rPr>
      </w:pPr>
      <w:r w:rsidRPr="008D7184">
        <w:rPr>
          <w:rFonts w:ascii="Times New Roman" w:eastAsia="Times New Roman" w:hAnsi="Times New Roman" w:cs="Times New Roman"/>
          <w:color w:val="000000" w:themeColor="text1"/>
          <w:sz w:val="24"/>
          <w:szCs w:val="24"/>
          <w:highlight w:val="white"/>
        </w:rPr>
        <w:t xml:space="preserve">Israel, B.A., Schulz, A.J., Parker, E.A., Becker, A.B., Allen, A.J., Guzman, J.R. and Lichtenstein, R., 2017. Critical issues in developing and following CBPR principles. </w:t>
      </w:r>
      <w:r w:rsidRPr="008D7184">
        <w:rPr>
          <w:rFonts w:ascii="Times New Roman" w:eastAsia="Times New Roman" w:hAnsi="Times New Roman" w:cs="Times New Roman"/>
          <w:i/>
          <w:color w:val="000000" w:themeColor="text1"/>
          <w:sz w:val="24"/>
          <w:szCs w:val="24"/>
        </w:rPr>
        <w:t>Community-based participatory research for health: Advancing social and health equity</w:t>
      </w:r>
      <w:r w:rsidRPr="008D7184">
        <w:rPr>
          <w:rFonts w:ascii="Times New Roman" w:eastAsia="Times New Roman" w:hAnsi="Times New Roman" w:cs="Times New Roman"/>
          <w:color w:val="000000" w:themeColor="text1"/>
          <w:sz w:val="24"/>
          <w:szCs w:val="24"/>
        </w:rPr>
        <w:t xml:space="preserve">, </w:t>
      </w:r>
      <w:r w:rsidRPr="008D7184">
        <w:rPr>
          <w:rFonts w:ascii="Times New Roman" w:eastAsia="Times New Roman" w:hAnsi="Times New Roman" w:cs="Times New Roman"/>
          <w:i/>
          <w:color w:val="000000" w:themeColor="text1"/>
          <w:sz w:val="24"/>
          <w:szCs w:val="24"/>
        </w:rPr>
        <w:t>3</w:t>
      </w:r>
      <w:r w:rsidRPr="008D7184">
        <w:rPr>
          <w:rFonts w:ascii="Times New Roman" w:eastAsia="Times New Roman" w:hAnsi="Times New Roman" w:cs="Times New Roman"/>
          <w:color w:val="000000" w:themeColor="text1"/>
          <w:sz w:val="24"/>
          <w:szCs w:val="24"/>
        </w:rPr>
        <w:t>, pp.32-35.</w:t>
      </w:r>
    </w:p>
    <w:p w14:paraId="137DB85E" w14:textId="77777777" w:rsidR="008D7184" w:rsidRPr="008D7184" w:rsidRDefault="008D7184">
      <w:pPr>
        <w:spacing w:before="240" w:after="240" w:line="480" w:lineRule="auto"/>
        <w:jc w:val="both"/>
        <w:rPr>
          <w:rFonts w:ascii="Times New Roman" w:eastAsia="Times New Roman" w:hAnsi="Times New Roman" w:cs="Times New Roman"/>
          <w:color w:val="000000" w:themeColor="text1"/>
          <w:sz w:val="24"/>
          <w:szCs w:val="24"/>
        </w:rPr>
      </w:pPr>
      <w:r w:rsidRPr="008D7184">
        <w:rPr>
          <w:rFonts w:ascii="Times New Roman" w:eastAsia="Times New Roman" w:hAnsi="Times New Roman" w:cs="Times New Roman"/>
          <w:color w:val="000000" w:themeColor="text1"/>
          <w:sz w:val="24"/>
          <w:szCs w:val="24"/>
          <w:highlight w:val="white"/>
        </w:rPr>
        <w:t xml:space="preserve">Kumar, J. and Kumar, V., 2020. Drivers of brand community engagement. </w:t>
      </w:r>
      <w:r w:rsidRPr="008D7184">
        <w:rPr>
          <w:rFonts w:ascii="Times New Roman" w:eastAsia="Times New Roman" w:hAnsi="Times New Roman" w:cs="Times New Roman"/>
          <w:i/>
          <w:color w:val="000000" w:themeColor="text1"/>
          <w:sz w:val="24"/>
          <w:szCs w:val="24"/>
        </w:rPr>
        <w:t>Journal of Retailing and Consumer Services</w:t>
      </w:r>
      <w:r w:rsidRPr="008D7184">
        <w:rPr>
          <w:rFonts w:ascii="Times New Roman" w:eastAsia="Times New Roman" w:hAnsi="Times New Roman" w:cs="Times New Roman"/>
          <w:color w:val="000000" w:themeColor="text1"/>
          <w:sz w:val="24"/>
          <w:szCs w:val="24"/>
        </w:rPr>
        <w:t xml:space="preserve">, </w:t>
      </w:r>
      <w:r w:rsidRPr="008D7184">
        <w:rPr>
          <w:rFonts w:ascii="Times New Roman" w:eastAsia="Times New Roman" w:hAnsi="Times New Roman" w:cs="Times New Roman"/>
          <w:i/>
          <w:color w:val="000000" w:themeColor="text1"/>
          <w:sz w:val="24"/>
          <w:szCs w:val="24"/>
        </w:rPr>
        <w:t>54</w:t>
      </w:r>
      <w:r w:rsidRPr="008D7184">
        <w:rPr>
          <w:rFonts w:ascii="Times New Roman" w:eastAsia="Times New Roman" w:hAnsi="Times New Roman" w:cs="Times New Roman"/>
          <w:color w:val="000000" w:themeColor="text1"/>
          <w:sz w:val="24"/>
          <w:szCs w:val="24"/>
        </w:rPr>
        <w:t>, p.101949.</w:t>
      </w:r>
    </w:p>
    <w:p w14:paraId="137DB85F" w14:textId="77777777" w:rsidR="008D7184" w:rsidRPr="008D7184" w:rsidRDefault="008D7184">
      <w:pPr>
        <w:spacing w:before="240" w:after="240" w:line="480" w:lineRule="auto"/>
        <w:jc w:val="both"/>
        <w:rPr>
          <w:rFonts w:ascii="Times New Roman" w:eastAsia="Times New Roman" w:hAnsi="Times New Roman" w:cs="Times New Roman"/>
          <w:color w:val="000000" w:themeColor="text1"/>
          <w:sz w:val="24"/>
          <w:szCs w:val="24"/>
        </w:rPr>
      </w:pPr>
      <w:r w:rsidRPr="008D7184">
        <w:rPr>
          <w:rFonts w:ascii="Times New Roman" w:eastAsia="Times New Roman" w:hAnsi="Times New Roman" w:cs="Times New Roman"/>
          <w:color w:val="000000" w:themeColor="text1"/>
          <w:sz w:val="24"/>
          <w:szCs w:val="24"/>
          <w:highlight w:val="white"/>
        </w:rPr>
        <w:t xml:space="preserve">Lee, T.H. and Jan, F.H., 2019. Can community-based tourism contribute to sustainable development? Evidence from residents’ perceptions of the sustainability. </w:t>
      </w:r>
      <w:r w:rsidRPr="008D7184">
        <w:rPr>
          <w:rFonts w:ascii="Times New Roman" w:eastAsia="Times New Roman" w:hAnsi="Times New Roman" w:cs="Times New Roman"/>
          <w:i/>
          <w:color w:val="000000" w:themeColor="text1"/>
          <w:sz w:val="24"/>
          <w:szCs w:val="24"/>
        </w:rPr>
        <w:t>Tourism Management</w:t>
      </w:r>
      <w:r w:rsidRPr="008D7184">
        <w:rPr>
          <w:rFonts w:ascii="Times New Roman" w:eastAsia="Times New Roman" w:hAnsi="Times New Roman" w:cs="Times New Roman"/>
          <w:color w:val="000000" w:themeColor="text1"/>
          <w:sz w:val="24"/>
          <w:szCs w:val="24"/>
        </w:rPr>
        <w:t xml:space="preserve">, </w:t>
      </w:r>
      <w:r w:rsidRPr="008D7184">
        <w:rPr>
          <w:rFonts w:ascii="Times New Roman" w:eastAsia="Times New Roman" w:hAnsi="Times New Roman" w:cs="Times New Roman"/>
          <w:i/>
          <w:color w:val="000000" w:themeColor="text1"/>
          <w:sz w:val="24"/>
          <w:szCs w:val="24"/>
        </w:rPr>
        <w:t>70</w:t>
      </w:r>
      <w:r w:rsidRPr="008D7184">
        <w:rPr>
          <w:rFonts w:ascii="Times New Roman" w:eastAsia="Times New Roman" w:hAnsi="Times New Roman" w:cs="Times New Roman"/>
          <w:color w:val="000000" w:themeColor="text1"/>
          <w:sz w:val="24"/>
          <w:szCs w:val="24"/>
        </w:rPr>
        <w:t>, pp.368-380.</w:t>
      </w:r>
    </w:p>
    <w:p w14:paraId="137DB860" w14:textId="77777777" w:rsidR="008D7184" w:rsidRPr="008D7184" w:rsidRDefault="008D7184">
      <w:pPr>
        <w:spacing w:before="240" w:after="240" w:line="480" w:lineRule="auto"/>
        <w:jc w:val="both"/>
        <w:rPr>
          <w:rFonts w:ascii="Times New Roman" w:eastAsia="Times New Roman" w:hAnsi="Times New Roman" w:cs="Times New Roman"/>
          <w:color w:val="000000" w:themeColor="text1"/>
          <w:sz w:val="24"/>
          <w:szCs w:val="24"/>
        </w:rPr>
      </w:pPr>
      <w:r w:rsidRPr="008D7184">
        <w:rPr>
          <w:rFonts w:ascii="Times New Roman" w:eastAsia="Times New Roman" w:hAnsi="Times New Roman" w:cs="Times New Roman"/>
          <w:color w:val="000000" w:themeColor="text1"/>
          <w:sz w:val="24"/>
          <w:szCs w:val="24"/>
          <w:highlight w:val="white"/>
        </w:rPr>
        <w:t xml:space="preserve">Matheus, C.C. and </w:t>
      </w:r>
      <w:proofErr w:type="spellStart"/>
      <w:r w:rsidRPr="008D7184">
        <w:rPr>
          <w:rFonts w:ascii="Times New Roman" w:eastAsia="Times New Roman" w:hAnsi="Times New Roman" w:cs="Times New Roman"/>
          <w:color w:val="000000" w:themeColor="text1"/>
          <w:sz w:val="24"/>
          <w:szCs w:val="24"/>
          <w:highlight w:val="white"/>
        </w:rPr>
        <w:t>Gaugler</w:t>
      </w:r>
      <w:proofErr w:type="spellEnd"/>
      <w:r w:rsidRPr="008D7184">
        <w:rPr>
          <w:rFonts w:ascii="Times New Roman" w:eastAsia="Times New Roman" w:hAnsi="Times New Roman" w:cs="Times New Roman"/>
          <w:color w:val="000000" w:themeColor="text1"/>
          <w:sz w:val="24"/>
          <w:szCs w:val="24"/>
          <w:highlight w:val="white"/>
        </w:rPr>
        <w:t xml:space="preserve">, K.M., 2020. Fostering Global Mindedness in Short-Term Community-Based Global Learning Programs: The Importance of Strategic Design, Collaboration, and Reflection. </w:t>
      </w:r>
      <w:r w:rsidRPr="008D7184">
        <w:rPr>
          <w:rFonts w:ascii="Times New Roman" w:eastAsia="Times New Roman" w:hAnsi="Times New Roman" w:cs="Times New Roman"/>
          <w:i/>
          <w:color w:val="000000" w:themeColor="text1"/>
          <w:sz w:val="24"/>
          <w:szCs w:val="24"/>
        </w:rPr>
        <w:t>Frontiers: The Interdisciplinary Journal of Study Abroad</w:t>
      </w:r>
      <w:r w:rsidRPr="008D7184">
        <w:rPr>
          <w:rFonts w:ascii="Times New Roman" w:eastAsia="Times New Roman" w:hAnsi="Times New Roman" w:cs="Times New Roman"/>
          <w:color w:val="000000" w:themeColor="text1"/>
          <w:sz w:val="24"/>
          <w:szCs w:val="24"/>
        </w:rPr>
        <w:t xml:space="preserve">, </w:t>
      </w:r>
      <w:r w:rsidRPr="008D7184">
        <w:rPr>
          <w:rFonts w:ascii="Times New Roman" w:eastAsia="Times New Roman" w:hAnsi="Times New Roman" w:cs="Times New Roman"/>
          <w:i/>
          <w:color w:val="000000" w:themeColor="text1"/>
          <w:sz w:val="24"/>
          <w:szCs w:val="24"/>
        </w:rPr>
        <w:t>32</w:t>
      </w:r>
      <w:r w:rsidRPr="008D7184">
        <w:rPr>
          <w:rFonts w:ascii="Times New Roman" w:eastAsia="Times New Roman" w:hAnsi="Times New Roman" w:cs="Times New Roman"/>
          <w:color w:val="000000" w:themeColor="text1"/>
          <w:sz w:val="24"/>
          <w:szCs w:val="24"/>
        </w:rPr>
        <w:t>(3), pp.156-181.</w:t>
      </w:r>
    </w:p>
    <w:p w14:paraId="137DB861" w14:textId="77777777" w:rsidR="008D7184" w:rsidRPr="008D7184" w:rsidRDefault="008D7184">
      <w:pPr>
        <w:spacing w:before="240" w:after="240" w:line="480" w:lineRule="auto"/>
        <w:jc w:val="both"/>
        <w:rPr>
          <w:rFonts w:ascii="Times New Roman" w:eastAsia="Times New Roman" w:hAnsi="Times New Roman" w:cs="Times New Roman"/>
          <w:color w:val="000000" w:themeColor="text1"/>
          <w:sz w:val="24"/>
          <w:szCs w:val="24"/>
        </w:rPr>
      </w:pPr>
      <w:r w:rsidRPr="008D7184">
        <w:rPr>
          <w:rFonts w:ascii="Times New Roman" w:eastAsia="Times New Roman" w:hAnsi="Times New Roman" w:cs="Times New Roman"/>
          <w:color w:val="000000" w:themeColor="text1"/>
          <w:sz w:val="24"/>
          <w:szCs w:val="24"/>
          <w:highlight w:val="white"/>
        </w:rPr>
        <w:t xml:space="preserve">Mayo, M., 2021. The importance of community-based learning. </w:t>
      </w:r>
      <w:r w:rsidRPr="008D7184">
        <w:rPr>
          <w:rFonts w:ascii="Times New Roman" w:eastAsia="Times New Roman" w:hAnsi="Times New Roman" w:cs="Times New Roman"/>
          <w:i/>
          <w:color w:val="000000" w:themeColor="text1"/>
          <w:sz w:val="24"/>
          <w:szCs w:val="24"/>
        </w:rPr>
        <w:t>Tomorrow’s Communities: Lessons for Community-based Transformation in the Age of Global Crises</w:t>
      </w:r>
      <w:r w:rsidRPr="008D7184">
        <w:rPr>
          <w:rFonts w:ascii="Times New Roman" w:eastAsia="Times New Roman" w:hAnsi="Times New Roman" w:cs="Times New Roman"/>
          <w:color w:val="000000" w:themeColor="text1"/>
          <w:sz w:val="24"/>
          <w:szCs w:val="24"/>
        </w:rPr>
        <w:t>, p.111.</w:t>
      </w:r>
    </w:p>
    <w:p w14:paraId="137DB862" w14:textId="77777777" w:rsidR="008D7184" w:rsidRPr="008D7184" w:rsidRDefault="008D7184">
      <w:pPr>
        <w:spacing w:before="240" w:after="240" w:line="480" w:lineRule="auto"/>
        <w:jc w:val="both"/>
        <w:rPr>
          <w:rFonts w:ascii="Times New Roman" w:eastAsia="Times New Roman" w:hAnsi="Times New Roman" w:cs="Times New Roman"/>
          <w:color w:val="000000" w:themeColor="text1"/>
          <w:sz w:val="24"/>
          <w:szCs w:val="24"/>
        </w:rPr>
      </w:pPr>
      <w:r w:rsidRPr="008D7184">
        <w:rPr>
          <w:rFonts w:ascii="Times New Roman" w:eastAsia="Times New Roman" w:hAnsi="Times New Roman" w:cs="Times New Roman"/>
          <w:color w:val="000000" w:themeColor="text1"/>
          <w:sz w:val="24"/>
          <w:szCs w:val="24"/>
          <w:highlight w:val="white"/>
        </w:rPr>
        <w:lastRenderedPageBreak/>
        <w:t xml:space="preserve">McNamara, K.E. and Buggy, L., 2017. Community-based climate change adaptation: a review of academic literature. </w:t>
      </w:r>
      <w:r w:rsidRPr="008D7184">
        <w:rPr>
          <w:rFonts w:ascii="Times New Roman" w:eastAsia="Times New Roman" w:hAnsi="Times New Roman" w:cs="Times New Roman"/>
          <w:i/>
          <w:color w:val="000000" w:themeColor="text1"/>
          <w:sz w:val="24"/>
          <w:szCs w:val="24"/>
        </w:rPr>
        <w:t>Local Environment</w:t>
      </w:r>
      <w:r w:rsidRPr="008D7184">
        <w:rPr>
          <w:rFonts w:ascii="Times New Roman" w:eastAsia="Times New Roman" w:hAnsi="Times New Roman" w:cs="Times New Roman"/>
          <w:color w:val="000000" w:themeColor="text1"/>
          <w:sz w:val="24"/>
          <w:szCs w:val="24"/>
        </w:rPr>
        <w:t xml:space="preserve">, </w:t>
      </w:r>
      <w:r w:rsidRPr="008D7184">
        <w:rPr>
          <w:rFonts w:ascii="Times New Roman" w:eastAsia="Times New Roman" w:hAnsi="Times New Roman" w:cs="Times New Roman"/>
          <w:i/>
          <w:color w:val="000000" w:themeColor="text1"/>
          <w:sz w:val="24"/>
          <w:szCs w:val="24"/>
        </w:rPr>
        <w:t>22</w:t>
      </w:r>
      <w:r w:rsidRPr="008D7184">
        <w:rPr>
          <w:rFonts w:ascii="Times New Roman" w:eastAsia="Times New Roman" w:hAnsi="Times New Roman" w:cs="Times New Roman"/>
          <w:color w:val="000000" w:themeColor="text1"/>
          <w:sz w:val="24"/>
          <w:szCs w:val="24"/>
        </w:rPr>
        <w:t>(4), pp.443-460.</w:t>
      </w:r>
      <w:r w:rsidR="00A62502">
        <w:rPr>
          <w:rFonts w:ascii="Times New Roman" w:eastAsia="Times New Roman" w:hAnsi="Times New Roman" w:cs="Times New Roman"/>
          <w:color w:val="000000" w:themeColor="text1"/>
          <w:sz w:val="24"/>
          <w:szCs w:val="24"/>
        </w:rPr>
        <w:t xml:space="preserve"> </w:t>
      </w:r>
    </w:p>
    <w:sectPr w:rsidR="008D7184" w:rsidRPr="008D7184" w:rsidSect="00C652B2">
      <w:headerReference w:type="default" r:id="rId8"/>
      <w:headerReference w:type="first" r:id="rId9"/>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7DB865" w14:textId="77777777" w:rsidR="00917B8D" w:rsidRDefault="00917B8D" w:rsidP="00C652B2">
      <w:pPr>
        <w:spacing w:line="240" w:lineRule="auto"/>
      </w:pPr>
      <w:r>
        <w:separator/>
      </w:r>
    </w:p>
  </w:endnote>
  <w:endnote w:type="continuationSeparator" w:id="0">
    <w:p w14:paraId="137DB866" w14:textId="77777777" w:rsidR="00917B8D" w:rsidRDefault="00917B8D" w:rsidP="00C652B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7DB863" w14:textId="77777777" w:rsidR="00917B8D" w:rsidRDefault="00917B8D" w:rsidP="00C652B2">
      <w:pPr>
        <w:spacing w:line="240" w:lineRule="auto"/>
      </w:pPr>
      <w:r>
        <w:separator/>
      </w:r>
    </w:p>
  </w:footnote>
  <w:footnote w:type="continuationSeparator" w:id="0">
    <w:p w14:paraId="137DB864" w14:textId="77777777" w:rsidR="00917B8D" w:rsidRDefault="00917B8D" w:rsidP="00C652B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7DB867" w14:textId="77777777" w:rsidR="00C652B2" w:rsidRDefault="00C652B2">
    <w:pPr>
      <w:pStyle w:val="Header"/>
    </w:pPr>
    <w:r>
      <w:rPr>
        <w:noProof/>
      </w:rPr>
      <mc:AlternateContent>
        <mc:Choice Requires="wps">
          <w:drawing>
            <wp:anchor distT="0" distB="0" distL="114300" distR="114300" simplePos="0" relativeHeight="251660288" behindDoc="0" locked="0" layoutInCell="0" allowOverlap="1" wp14:anchorId="137DB86A" wp14:editId="137DB86B">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37DB86E" w14:textId="77777777" w:rsidR="00C652B2" w:rsidRPr="00266B69" w:rsidRDefault="00266B69" w:rsidP="00266B69">
                          <w:pPr>
                            <w:spacing w:line="240" w:lineRule="auto"/>
                            <w:rPr>
                              <w:rFonts w:ascii="Times New Roman" w:hAnsi="Times New Roman" w:cs="Times New Roman"/>
                              <w:noProof/>
                              <w:sz w:val="24"/>
                              <w:szCs w:val="24"/>
                              <w:lang w:val="en-GB"/>
                            </w:rPr>
                          </w:pPr>
                          <w:r w:rsidRPr="00266B69">
                            <w:rPr>
                              <w:rFonts w:ascii="Times New Roman" w:hAnsi="Times New Roman" w:cs="Times New Roman"/>
                              <w:noProof/>
                              <w:sz w:val="24"/>
                              <w:szCs w:val="24"/>
                              <w:lang w:val="en-GB"/>
                            </w:rPr>
                            <w:t>COMMUNITY ENGAGEMENT</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137DB86A" id="_x0000_t202" coordsize="21600,21600" o:spt="202" path="m,l,21600r21600,l21600,xe">
              <v:stroke joinstyle="miter"/>
              <v:path gradientshapeok="t" o:connecttype="rect"/>
            </v:shapetype>
            <v:shape id="Text Box 220" o:spid="_x0000_s1026" type="#_x0000_t202" style="position:absolute;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14:paraId="137DB86E" w14:textId="77777777" w:rsidR="00C652B2" w:rsidRPr="00266B69" w:rsidRDefault="00266B69" w:rsidP="00266B69">
                    <w:pPr>
                      <w:spacing w:line="240" w:lineRule="auto"/>
                      <w:rPr>
                        <w:rFonts w:ascii="Times New Roman" w:hAnsi="Times New Roman" w:cs="Times New Roman"/>
                        <w:noProof/>
                        <w:sz w:val="24"/>
                        <w:szCs w:val="24"/>
                        <w:lang w:val="en-GB"/>
                      </w:rPr>
                    </w:pPr>
                    <w:r w:rsidRPr="00266B69">
                      <w:rPr>
                        <w:rFonts w:ascii="Times New Roman" w:hAnsi="Times New Roman" w:cs="Times New Roman"/>
                        <w:noProof/>
                        <w:sz w:val="24"/>
                        <w:szCs w:val="24"/>
                        <w:lang w:val="en-GB"/>
                      </w:rPr>
                      <w:t>COMMUNITY ENGAGEMENT</w:t>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137DB86C" wp14:editId="137DB86D">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137DB86F" w14:textId="77777777" w:rsidR="00C652B2" w:rsidRPr="00C652B2" w:rsidRDefault="00C652B2">
                          <w:pPr>
                            <w:spacing w:line="240" w:lineRule="auto"/>
                            <w:rPr>
                              <w:rFonts w:ascii="Times New Roman" w:hAnsi="Times New Roman" w:cs="Times New Roman"/>
                              <w:color w:val="000000" w:themeColor="text1"/>
                              <w:sz w:val="24"/>
                              <w:szCs w:val="24"/>
                            </w:rPr>
                          </w:pPr>
                          <w:r w:rsidRPr="00C652B2">
                            <w:rPr>
                              <w:rFonts w:ascii="Times New Roman" w:hAnsi="Times New Roman" w:cs="Times New Roman"/>
                              <w:color w:val="000000" w:themeColor="text1"/>
                              <w:sz w:val="24"/>
                              <w:szCs w:val="24"/>
                            </w:rPr>
                            <w:fldChar w:fldCharType="begin"/>
                          </w:r>
                          <w:r w:rsidRPr="00C652B2">
                            <w:rPr>
                              <w:rFonts w:ascii="Times New Roman" w:hAnsi="Times New Roman" w:cs="Times New Roman"/>
                              <w:color w:val="000000" w:themeColor="text1"/>
                              <w:sz w:val="24"/>
                              <w:szCs w:val="24"/>
                            </w:rPr>
                            <w:instrText xml:space="preserve"> PAGE   \* MERGEFORMAT </w:instrText>
                          </w:r>
                          <w:r w:rsidRPr="00C652B2">
                            <w:rPr>
                              <w:rFonts w:ascii="Times New Roman" w:hAnsi="Times New Roman" w:cs="Times New Roman"/>
                              <w:color w:val="000000" w:themeColor="text1"/>
                              <w:sz w:val="24"/>
                              <w:szCs w:val="24"/>
                            </w:rPr>
                            <w:fldChar w:fldCharType="separate"/>
                          </w:r>
                          <w:r w:rsidR="00F953B6">
                            <w:rPr>
                              <w:rFonts w:ascii="Times New Roman" w:hAnsi="Times New Roman" w:cs="Times New Roman"/>
                              <w:noProof/>
                              <w:color w:val="000000" w:themeColor="text1"/>
                              <w:sz w:val="24"/>
                              <w:szCs w:val="24"/>
                            </w:rPr>
                            <w:t>12</w:t>
                          </w:r>
                          <w:r w:rsidRPr="00C652B2">
                            <w:rPr>
                              <w:rFonts w:ascii="Times New Roman" w:hAnsi="Times New Roman" w:cs="Times New Roman"/>
                              <w:noProof/>
                              <w:color w:val="000000" w:themeColor="text1"/>
                              <w:sz w:val="24"/>
                              <w:szCs w:val="24"/>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137DB86C" id="Text Box 221" o:spid="_x0000_s1027" type="#_x0000_t202" style="position:absolute;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fabf8f [1945]" stroked="f">
              <v:textbox style="mso-fit-shape-to-text:t" inset=",0,,0">
                <w:txbxContent>
                  <w:p w14:paraId="137DB86F" w14:textId="77777777" w:rsidR="00C652B2" w:rsidRPr="00C652B2" w:rsidRDefault="00C652B2">
                    <w:pPr>
                      <w:spacing w:line="240" w:lineRule="auto"/>
                      <w:rPr>
                        <w:rFonts w:ascii="Times New Roman" w:hAnsi="Times New Roman" w:cs="Times New Roman"/>
                        <w:color w:val="000000" w:themeColor="text1"/>
                        <w:sz w:val="24"/>
                        <w:szCs w:val="24"/>
                      </w:rPr>
                    </w:pPr>
                    <w:r w:rsidRPr="00C652B2">
                      <w:rPr>
                        <w:rFonts w:ascii="Times New Roman" w:hAnsi="Times New Roman" w:cs="Times New Roman"/>
                        <w:color w:val="000000" w:themeColor="text1"/>
                        <w:sz w:val="24"/>
                        <w:szCs w:val="24"/>
                      </w:rPr>
                      <w:fldChar w:fldCharType="begin"/>
                    </w:r>
                    <w:r w:rsidRPr="00C652B2">
                      <w:rPr>
                        <w:rFonts w:ascii="Times New Roman" w:hAnsi="Times New Roman" w:cs="Times New Roman"/>
                        <w:color w:val="000000" w:themeColor="text1"/>
                        <w:sz w:val="24"/>
                        <w:szCs w:val="24"/>
                      </w:rPr>
                      <w:instrText xml:space="preserve"> PAGE   \* MERGEFORMAT </w:instrText>
                    </w:r>
                    <w:r w:rsidRPr="00C652B2">
                      <w:rPr>
                        <w:rFonts w:ascii="Times New Roman" w:hAnsi="Times New Roman" w:cs="Times New Roman"/>
                        <w:color w:val="000000" w:themeColor="text1"/>
                        <w:sz w:val="24"/>
                        <w:szCs w:val="24"/>
                      </w:rPr>
                      <w:fldChar w:fldCharType="separate"/>
                    </w:r>
                    <w:r w:rsidR="00F953B6">
                      <w:rPr>
                        <w:rFonts w:ascii="Times New Roman" w:hAnsi="Times New Roman" w:cs="Times New Roman"/>
                        <w:noProof/>
                        <w:color w:val="000000" w:themeColor="text1"/>
                        <w:sz w:val="24"/>
                        <w:szCs w:val="24"/>
                      </w:rPr>
                      <w:t>12</w:t>
                    </w:r>
                    <w:r w:rsidRPr="00C652B2">
                      <w:rPr>
                        <w:rFonts w:ascii="Times New Roman" w:hAnsi="Times New Roman" w:cs="Times New Roman"/>
                        <w:noProof/>
                        <w:color w:val="000000" w:themeColor="text1"/>
                        <w:sz w:val="24"/>
                        <w:szCs w:val="24"/>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7DB868" w14:textId="77777777" w:rsidR="00346CF2" w:rsidRPr="00266B69" w:rsidRDefault="007C25A9" w:rsidP="00346CF2">
    <w:pPr>
      <w:spacing w:line="240" w:lineRule="auto"/>
      <w:rPr>
        <w:rFonts w:ascii="Times New Roman" w:hAnsi="Times New Roman" w:cs="Times New Roman"/>
        <w:noProof/>
        <w:sz w:val="24"/>
        <w:szCs w:val="24"/>
        <w:lang w:val="en-GB"/>
      </w:rPr>
    </w:pPr>
    <w:r>
      <w:rPr>
        <w:rFonts w:ascii="Times New Roman" w:hAnsi="Times New Roman" w:cs="Times New Roman"/>
        <w:sz w:val="24"/>
        <w:szCs w:val="24"/>
      </w:rPr>
      <w:t>Running Head</w:t>
    </w:r>
    <w:r w:rsidR="00346CF2">
      <w:rPr>
        <w:rFonts w:ascii="Times New Roman" w:hAnsi="Times New Roman" w:cs="Times New Roman"/>
        <w:sz w:val="24"/>
        <w:szCs w:val="24"/>
      </w:rPr>
      <w:t xml:space="preserve">: </w:t>
    </w:r>
    <w:r w:rsidR="00346CF2" w:rsidRPr="00266B69">
      <w:rPr>
        <w:rFonts w:ascii="Times New Roman" w:hAnsi="Times New Roman" w:cs="Times New Roman"/>
        <w:noProof/>
        <w:sz w:val="24"/>
        <w:szCs w:val="24"/>
        <w:lang w:val="en-GB"/>
      </w:rPr>
      <w:t>COMMUNITY ENGAGEMENT</w:t>
    </w:r>
  </w:p>
  <w:p w14:paraId="137DB869" w14:textId="77777777" w:rsidR="00C652B2" w:rsidRDefault="007C25A9" w:rsidP="007C25A9">
    <w:pPr>
      <w:pStyle w:val="Header"/>
      <w:tabs>
        <w:tab w:val="clear" w:pos="4680"/>
        <w:tab w:val="clear" w:pos="9360"/>
        <w:tab w:val="left" w:pos="5865"/>
      </w:tabs>
    </w:pP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2BD4"/>
    <w:rsid w:val="000E0FF9"/>
    <w:rsid w:val="000F7CF4"/>
    <w:rsid w:val="00187EA7"/>
    <w:rsid w:val="0020228F"/>
    <w:rsid w:val="00207A00"/>
    <w:rsid w:val="00266B69"/>
    <w:rsid w:val="00346CF2"/>
    <w:rsid w:val="003D505A"/>
    <w:rsid w:val="0042718C"/>
    <w:rsid w:val="004D4E5C"/>
    <w:rsid w:val="005D2537"/>
    <w:rsid w:val="005D63BB"/>
    <w:rsid w:val="006C44A5"/>
    <w:rsid w:val="007A5A60"/>
    <w:rsid w:val="007C14C4"/>
    <w:rsid w:val="007C25A9"/>
    <w:rsid w:val="008026AB"/>
    <w:rsid w:val="00821DF3"/>
    <w:rsid w:val="00875919"/>
    <w:rsid w:val="00877715"/>
    <w:rsid w:val="008D7184"/>
    <w:rsid w:val="00917B8D"/>
    <w:rsid w:val="009768DF"/>
    <w:rsid w:val="009B6C71"/>
    <w:rsid w:val="00A62502"/>
    <w:rsid w:val="00A76AB0"/>
    <w:rsid w:val="00B43B36"/>
    <w:rsid w:val="00B8550C"/>
    <w:rsid w:val="00C652B2"/>
    <w:rsid w:val="00CA5970"/>
    <w:rsid w:val="00CE2BD4"/>
    <w:rsid w:val="00D41A4D"/>
    <w:rsid w:val="00D73263"/>
    <w:rsid w:val="00DC66D7"/>
    <w:rsid w:val="00DC6B6C"/>
    <w:rsid w:val="00E864F1"/>
    <w:rsid w:val="00F16747"/>
    <w:rsid w:val="00F953B6"/>
    <w:rsid w:val="00F96F11"/>
    <w:rsid w:val="00FB73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37DB822"/>
  <w15:docId w15:val="{8A89BD72-FFAF-427B-A791-4AB5FD226A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42718C"/>
    <w:pPr>
      <w:keepNext/>
      <w:keepLines/>
      <w:spacing w:before="400" w:after="120"/>
      <w:outlineLvl w:val="0"/>
    </w:pPr>
    <w:rPr>
      <w:rFonts w:ascii="Times New Roman" w:hAnsi="Times New Roman"/>
      <w:b/>
      <w:sz w:val="28"/>
      <w:szCs w:val="40"/>
    </w:rPr>
  </w:style>
  <w:style w:type="paragraph" w:styleId="Heading2">
    <w:name w:val="heading 2"/>
    <w:basedOn w:val="Normal"/>
    <w:next w:val="Normal"/>
    <w:rsid w:val="00DC66D7"/>
    <w:pPr>
      <w:keepNext/>
      <w:keepLines/>
      <w:spacing w:before="360" w:after="120"/>
      <w:outlineLvl w:val="1"/>
    </w:pPr>
    <w:rPr>
      <w:rFonts w:ascii="Times New Roman" w:hAnsi="Times New Roman"/>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187EA7"/>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87EA7"/>
    <w:pPr>
      <w:spacing w:after="100"/>
    </w:pPr>
  </w:style>
  <w:style w:type="paragraph" w:styleId="TOC2">
    <w:name w:val="toc 2"/>
    <w:basedOn w:val="Normal"/>
    <w:next w:val="Normal"/>
    <w:autoRedefine/>
    <w:uiPriority w:val="39"/>
    <w:unhideWhenUsed/>
    <w:rsid w:val="00187EA7"/>
    <w:pPr>
      <w:spacing w:after="100"/>
      <w:ind w:left="220"/>
    </w:pPr>
  </w:style>
  <w:style w:type="character" w:styleId="Hyperlink">
    <w:name w:val="Hyperlink"/>
    <w:basedOn w:val="DefaultParagraphFont"/>
    <w:uiPriority w:val="99"/>
    <w:unhideWhenUsed/>
    <w:rsid w:val="00187EA7"/>
    <w:rPr>
      <w:color w:val="0000FF" w:themeColor="hyperlink"/>
      <w:u w:val="single"/>
    </w:rPr>
  </w:style>
  <w:style w:type="paragraph" w:styleId="Header">
    <w:name w:val="header"/>
    <w:basedOn w:val="Normal"/>
    <w:link w:val="HeaderChar"/>
    <w:uiPriority w:val="99"/>
    <w:unhideWhenUsed/>
    <w:rsid w:val="00C652B2"/>
    <w:pPr>
      <w:tabs>
        <w:tab w:val="center" w:pos="4680"/>
        <w:tab w:val="right" w:pos="9360"/>
      </w:tabs>
      <w:spacing w:line="240" w:lineRule="auto"/>
    </w:pPr>
  </w:style>
  <w:style w:type="character" w:customStyle="1" w:styleId="HeaderChar">
    <w:name w:val="Header Char"/>
    <w:basedOn w:val="DefaultParagraphFont"/>
    <w:link w:val="Header"/>
    <w:uiPriority w:val="99"/>
    <w:rsid w:val="00C652B2"/>
  </w:style>
  <w:style w:type="paragraph" w:styleId="Footer">
    <w:name w:val="footer"/>
    <w:basedOn w:val="Normal"/>
    <w:link w:val="FooterChar"/>
    <w:uiPriority w:val="99"/>
    <w:unhideWhenUsed/>
    <w:rsid w:val="00C652B2"/>
    <w:pPr>
      <w:tabs>
        <w:tab w:val="center" w:pos="4680"/>
        <w:tab w:val="right" w:pos="9360"/>
      </w:tabs>
      <w:spacing w:line="240" w:lineRule="auto"/>
    </w:pPr>
  </w:style>
  <w:style w:type="character" w:customStyle="1" w:styleId="FooterChar">
    <w:name w:val="Footer Char"/>
    <w:basedOn w:val="DefaultParagraphFont"/>
    <w:link w:val="Footer"/>
    <w:uiPriority w:val="99"/>
    <w:rsid w:val="00C652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B72FFB-87E7-4E9B-AB16-FB8A6C400C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13</Pages>
  <Words>2494</Words>
  <Characters>14222</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Ivan Stoyanov</cp:lastModifiedBy>
  <cp:revision>32</cp:revision>
  <dcterms:created xsi:type="dcterms:W3CDTF">2022-04-12T11:58:00Z</dcterms:created>
  <dcterms:modified xsi:type="dcterms:W3CDTF">2022-04-17T14:54:00Z</dcterms:modified>
</cp:coreProperties>
</file>