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28"/>
          <w:szCs w:val="28"/>
        </w:rPr>
      </w:pPr>
      <w:r w:rsidDel="00000000" w:rsidR="00000000" w:rsidRPr="00000000">
        <w:rPr>
          <w:b w:val="1"/>
          <w:bCs w:val="1"/>
          <w:sz w:val="28"/>
          <w:szCs w:val="28"/>
          <w:rtl w:val="0"/>
        </w:rPr>
        <w:t xml:space="preserve">Task 1: Locating Sources</w:t>
      </w:r>
    </w:p>
    <w:p w:rsidR="00000000" w:rsidDel="00000000" w:rsidP="00000000" w:rsidRDefault="00000000" w:rsidRPr="00000000" w14:paraId="00000002">
      <w:pPr>
        <w:jc w:val="center"/>
        <w:rPr>
          <w:sz w:val="28"/>
          <w:szCs w:val="28"/>
        </w:rPr>
      </w:pPr>
      <w:r w:rsidDel="00000000" w:rsidR="00000000" w:rsidRPr="00000000">
        <w:rPr>
          <w:sz w:val="28"/>
          <w:szCs w:val="28"/>
          <w:rtl w:val="0"/>
        </w:rPr>
        <w:t xml:space="preserve">Identify and locate three different sources (a report, a journal article, and a website) related to the question </w:t>
      </w:r>
    </w:p>
    <w:p w:rsidR="00000000" w:rsidDel="00000000" w:rsidP="00000000" w:rsidRDefault="00000000" w:rsidRPr="00000000" w14:paraId="00000003">
      <w:pPr>
        <w:jc w:val="center"/>
        <w:rPr>
          <w:i w:val="1"/>
          <w:iCs w:val="1"/>
          <w:sz w:val="28"/>
          <w:szCs w:val="28"/>
        </w:rPr>
      </w:pPr>
      <w:r w:rsidDel="00000000" w:rsidR="00000000" w:rsidRPr="00000000">
        <w:rPr>
          <w:i w:val="1"/>
          <w:iCs w:val="1"/>
          <w:sz w:val="28"/>
          <w:szCs w:val="28"/>
          <w:rtl w:val="0"/>
        </w:rPr>
        <w:t xml:space="preserve">“What employability skills do business graduates need to succeed in the modern workplace?”</w:t>
      </w:r>
    </w:p>
    <w:p w:rsidR="00000000" w:rsidDel="00000000" w:rsidP="00000000" w:rsidRDefault="00000000" w:rsidRPr="00000000" w14:paraId="00000004">
      <w:pPr>
        <w:jc w:val="center"/>
        <w:rPr>
          <w:sz w:val="28"/>
          <w:szCs w:val="28"/>
        </w:rPr>
      </w:pPr>
      <w:r w:rsidDel="00000000" w:rsidR="00000000" w:rsidRPr="00000000">
        <w:rPr>
          <w:sz w:val="28"/>
          <w:szCs w:val="28"/>
          <w:rtl w:val="0"/>
        </w:rPr>
        <w:t xml:space="preserve">Show how you used keywords, search terms, and Boolean operators to find them, and explain how you know which type of source each one is and why it is appropriate for the research question.</w:t>
      </w:r>
    </w:p>
    <w:p w:rsidR="00000000" w:rsidDel="00000000" w:rsidP="00000000" w:rsidRDefault="00000000" w:rsidRPr="00000000" w14:paraId="00000005">
      <w:pPr>
        <w:jc w:val="center"/>
        <w:rPr>
          <w:sz w:val="28"/>
          <w:szCs w:val="28"/>
        </w:rPr>
      </w:pPr>
      <w:r w:rsidDel="00000000" w:rsidR="00000000" w:rsidRPr="00000000">
        <w:rPr>
          <w:rtl w:val="0"/>
        </w:rPr>
      </w:r>
    </w:p>
    <w:tbl>
      <w:tblPr>
        <w:tblStyle w:val="Table1"/>
        <w:tblW w:w="15026.000000000002" w:type="dxa"/>
        <w:jc w:val="left"/>
        <w:tblInd w:w="-71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05"/>
        <w:gridCol w:w="7860"/>
        <w:gridCol w:w="2857"/>
        <w:gridCol w:w="2104"/>
        <w:tblGridChange w:id="0">
          <w:tblGrid>
            <w:gridCol w:w="2205"/>
            <w:gridCol w:w="7860"/>
            <w:gridCol w:w="2857"/>
            <w:gridCol w:w="2104"/>
          </w:tblGrid>
        </w:tblGridChange>
      </w:tblGrid>
      <w:tr>
        <w:trPr>
          <w:cantSplit w:val="0"/>
          <w:tblHeader w:val="0"/>
        </w:trPr>
        <w:tc>
          <w:tcPr/>
          <w:p w:rsidR="00000000" w:rsidDel="00000000" w:rsidP="00000000" w:rsidRDefault="00000000" w:rsidRPr="00000000" w14:paraId="00000006">
            <w:pPr>
              <w:jc w:val="center"/>
              <w:rPr>
                <w:b w:val="1"/>
                <w:bCs w:val="1"/>
                <w:sz w:val="28"/>
                <w:szCs w:val="28"/>
              </w:rPr>
            </w:pPr>
            <w:r w:rsidDel="00000000" w:rsidR="00000000" w:rsidRPr="00000000">
              <w:rPr>
                <w:b w:val="1"/>
                <w:bCs w:val="1"/>
                <w:sz w:val="22"/>
                <w:szCs w:val="22"/>
                <w:rtl w:val="0"/>
              </w:rPr>
              <w:t xml:space="preserve">Source Type &amp; Why It Is Appropriate</w:t>
            </w:r>
            <w:r w:rsidDel="00000000" w:rsidR="00000000" w:rsidRPr="00000000">
              <w:rPr>
                <w:rtl w:val="0"/>
              </w:rPr>
            </w:r>
          </w:p>
        </w:tc>
        <w:tc>
          <w:tcPr/>
          <w:p w:rsidR="00000000" w:rsidDel="00000000" w:rsidP="00000000" w:rsidRDefault="00000000" w:rsidRPr="00000000" w14:paraId="00000007">
            <w:pPr>
              <w:jc w:val="center"/>
              <w:rPr>
                <w:b w:val="1"/>
                <w:bCs w:val="1"/>
                <w:sz w:val="28"/>
                <w:szCs w:val="28"/>
              </w:rPr>
            </w:pPr>
            <w:r w:rsidDel="00000000" w:rsidR="00000000" w:rsidRPr="00000000">
              <w:rPr>
                <w:b w:val="1"/>
                <w:bCs w:val="1"/>
                <w:sz w:val="22"/>
                <w:szCs w:val="22"/>
                <w:rtl w:val="0"/>
              </w:rPr>
              <w:t xml:space="preserve">URL/DOI</w:t>
            </w:r>
            <w:r w:rsidDel="00000000" w:rsidR="00000000" w:rsidRPr="00000000">
              <w:rPr>
                <w:rtl w:val="0"/>
              </w:rPr>
            </w:r>
          </w:p>
        </w:tc>
        <w:tc>
          <w:tcPr/>
          <w:p w:rsidR="00000000" w:rsidDel="00000000" w:rsidP="00000000" w:rsidRDefault="00000000" w:rsidRPr="00000000" w14:paraId="00000008">
            <w:pPr>
              <w:jc w:val="center"/>
              <w:rPr>
                <w:b w:val="1"/>
                <w:bCs w:val="1"/>
                <w:sz w:val="28"/>
                <w:szCs w:val="28"/>
              </w:rPr>
            </w:pPr>
            <w:r w:rsidDel="00000000" w:rsidR="00000000" w:rsidRPr="00000000">
              <w:rPr>
                <w:b w:val="1"/>
                <w:bCs w:val="1"/>
                <w:sz w:val="22"/>
                <w:szCs w:val="22"/>
                <w:rtl w:val="0"/>
              </w:rPr>
              <w:t xml:space="preserve">What search engine did you use? Google/Online Library/Library AI Assistant</w:t>
            </w:r>
            <w:r w:rsidDel="00000000" w:rsidR="00000000" w:rsidRPr="00000000">
              <w:rPr>
                <w:rtl w:val="0"/>
              </w:rPr>
            </w:r>
          </w:p>
        </w:tc>
        <w:tc>
          <w:tcPr/>
          <w:p w:rsidR="00000000" w:rsidDel="00000000" w:rsidP="00000000" w:rsidRDefault="00000000" w:rsidRPr="00000000" w14:paraId="00000009">
            <w:pPr>
              <w:jc w:val="center"/>
              <w:rPr>
                <w:b w:val="1"/>
                <w:bCs w:val="1"/>
                <w:sz w:val="28"/>
                <w:szCs w:val="28"/>
              </w:rPr>
            </w:pPr>
            <w:r w:rsidDel="00000000" w:rsidR="00000000" w:rsidRPr="00000000">
              <w:rPr>
                <w:b w:val="1"/>
                <w:bCs w:val="1"/>
                <w:sz w:val="22"/>
                <w:szCs w:val="22"/>
                <w:rtl w:val="0"/>
              </w:rPr>
              <w:t xml:space="preserve">Keywords/Boolean Operators Used</w:t>
            </w:r>
            <w:r w:rsidDel="00000000" w:rsidR="00000000" w:rsidRPr="00000000">
              <w:rPr>
                <w:rtl w:val="0"/>
              </w:rPr>
            </w:r>
          </w:p>
        </w:tc>
      </w:tr>
      <w:tr>
        <w:trPr>
          <w:cantSplit w:val="0"/>
          <w:tblHeader w:val="0"/>
        </w:trPr>
        <w:tc>
          <w:tcPr/>
          <w:p w:rsidR="00000000" w:rsidDel="00000000" w:rsidP="00000000" w:rsidRDefault="00000000" w:rsidRPr="00000000" w14:paraId="0000000A">
            <w:pPr>
              <w:rPr>
                <w:sz w:val="28"/>
                <w:szCs w:val="28"/>
              </w:rPr>
            </w:pPr>
            <w:r w:rsidDel="00000000" w:rsidR="00000000" w:rsidRPr="00000000">
              <w:rPr>
                <w:sz w:val="28"/>
                <w:szCs w:val="28"/>
                <w:rtl w:val="0"/>
              </w:rPr>
              <w:t xml:space="preserve">Article</w:t>
            </w:r>
            <w:r w:rsidDel="00000000" w:rsidR="00000000" w:rsidRPr="00000000">
              <w:rPr>
                <w:rFonts w:ascii="Arial" w:cs="Arial" w:eastAsia="Arial" w:hAnsi="Arial"/>
                <w:color w:val="3a3a3a"/>
                <w:sz w:val="23"/>
                <w:szCs w:val="23"/>
                <w:highlight w:val="white"/>
                <w:rtl w:val="0"/>
              </w:rPr>
              <w:t xml:space="preserve">The purpose of this paper is to compare the desired </w:t>
            </w:r>
            <w:r w:rsidDel="00000000" w:rsidR="00000000" w:rsidRPr="00000000">
              <w:rPr>
                <w:rFonts w:ascii="Arial" w:cs="Arial" w:eastAsia="Arial" w:hAnsi="Arial"/>
                <w:sz w:val="23"/>
                <w:szCs w:val="23"/>
                <w:rtl w:val="0"/>
              </w:rPr>
              <w:t xml:space="preserve">employability skills</w:t>
            </w:r>
            <w:r w:rsidDel="00000000" w:rsidR="00000000" w:rsidRPr="00000000">
              <w:rPr>
                <w:rFonts w:ascii="Arial" w:cs="Arial" w:eastAsia="Arial" w:hAnsi="Arial"/>
                <w:color w:val="3a3a3a"/>
                <w:sz w:val="23"/>
                <w:szCs w:val="23"/>
                <w:highlight w:val="white"/>
                <w:rtl w:val="0"/>
              </w:rPr>
              <w:t xml:space="preserve"> of </w:t>
            </w:r>
            <w:r w:rsidDel="00000000" w:rsidR="00000000" w:rsidRPr="00000000">
              <w:rPr>
                <w:rFonts w:ascii="Arial" w:cs="Arial" w:eastAsia="Arial" w:hAnsi="Arial"/>
                <w:sz w:val="23"/>
                <w:szCs w:val="23"/>
                <w:rtl w:val="0"/>
              </w:rPr>
              <w:t xml:space="preserve">business</w:t>
            </w:r>
            <w:r w:rsidDel="00000000" w:rsidR="00000000" w:rsidRPr="00000000">
              <w:rPr>
                <w:rFonts w:ascii="Arial" w:cs="Arial" w:eastAsia="Arial" w:hAnsi="Arial"/>
                <w:color w:val="3a3a3a"/>
                <w:sz w:val="23"/>
                <w:szCs w:val="23"/>
                <w:highlight w:val="white"/>
                <w:rtl w:val="0"/>
              </w:rPr>
              <w:t xml:space="preserve"> graduates in Syria from the perspective of both higher education policymakers and employers in the private sector.the information is based is peer-reviewed by multiple expers</w:t>
            </w:r>
            <w:r w:rsidDel="00000000" w:rsidR="00000000" w:rsidRPr="00000000">
              <w:rPr>
                <w:rtl w:val="0"/>
              </w:rPr>
            </w:r>
          </w:p>
        </w:tc>
        <w:tc>
          <w:tcPr/>
          <w:p w:rsidR="00000000" w:rsidDel="00000000" w:rsidP="00000000" w:rsidRDefault="00000000" w:rsidRPr="00000000" w14:paraId="0000000B">
            <w:pPr>
              <w:shd w:fill="ffffff" w:val="clear"/>
              <w:spacing w:after="160" w:line="278.00000000000006" w:lineRule="auto"/>
              <w:rPr>
                <w:rFonts w:ascii="Arial" w:cs="Arial" w:eastAsia="Arial" w:hAnsi="Arial"/>
                <w:color w:val="3a3a3a"/>
                <w:sz w:val="23"/>
                <w:szCs w:val="23"/>
              </w:rPr>
            </w:pPr>
            <w:r w:rsidDel="00000000" w:rsidR="00000000" w:rsidRPr="00000000">
              <w:rPr>
                <w:rtl w:val="0"/>
              </w:rPr>
            </w:r>
          </w:p>
          <w:p w:rsidR="00000000" w:rsidDel="00000000" w:rsidP="00000000" w:rsidRDefault="00000000" w:rsidRPr="00000000" w14:paraId="0000000C">
            <w:pPr>
              <w:shd w:fill="ffffff" w:val="clear"/>
              <w:spacing w:after="160" w:line="278.00000000000006" w:lineRule="auto"/>
              <w:rPr>
                <w:rFonts w:ascii="Arial" w:cs="Arial" w:eastAsia="Arial" w:hAnsi="Arial"/>
                <w:color w:val="3a3a3a"/>
                <w:sz w:val="23"/>
                <w:szCs w:val="23"/>
              </w:rPr>
            </w:pPr>
            <w:r w:rsidDel="00000000" w:rsidR="00000000" w:rsidRPr="00000000">
              <w:rPr>
                <w:rFonts w:ascii="Arial" w:cs="Arial" w:eastAsia="Arial" w:hAnsi="Arial"/>
                <w:color w:val="3a3a3a"/>
                <w:sz w:val="23"/>
                <w:szCs w:val="23"/>
                <w:rtl w:val="0"/>
              </w:rPr>
              <w:t xml:space="preserve">DOI: 10.1108/ET-10-2015-0094</w:t>
            </w:r>
          </w:p>
          <w:p w:rsidR="00000000" w:rsidDel="00000000" w:rsidP="00000000" w:rsidRDefault="00000000" w:rsidRPr="00000000" w14:paraId="0000000D">
            <w:pPr>
              <w:spacing w:after="160" w:line="278.00000000000006" w:lineRule="auto"/>
              <w:jc w:val="left"/>
              <w:rPr>
                <w:sz w:val="28"/>
                <w:szCs w:val="28"/>
              </w:rPr>
            </w:pPr>
            <w:r w:rsidDel="00000000" w:rsidR="00000000" w:rsidRPr="00000000">
              <w:rPr>
                <w:rtl w:val="0"/>
              </w:rPr>
            </w:r>
          </w:p>
          <w:p w:rsidR="00000000" w:rsidDel="00000000" w:rsidP="00000000" w:rsidRDefault="00000000" w:rsidRPr="00000000" w14:paraId="0000000E">
            <w:pPr>
              <w:jc w:val="center"/>
              <w:rPr>
                <w:sz w:val="28"/>
                <w:szCs w:val="28"/>
              </w:rPr>
            </w:pPr>
            <w:r w:rsidDel="00000000" w:rsidR="00000000" w:rsidRPr="00000000">
              <w:rPr>
                <w:rtl w:val="0"/>
              </w:rPr>
            </w:r>
          </w:p>
          <w:p w:rsidR="00000000" w:rsidDel="00000000" w:rsidP="00000000" w:rsidRDefault="00000000" w:rsidRPr="00000000" w14:paraId="0000000F">
            <w:pPr>
              <w:jc w:val="center"/>
              <w:rPr>
                <w:sz w:val="28"/>
                <w:szCs w:val="28"/>
              </w:rPr>
            </w:pPr>
            <w:r w:rsidDel="00000000" w:rsidR="00000000" w:rsidRPr="00000000">
              <w:rPr>
                <w:rtl w:val="0"/>
              </w:rPr>
            </w:r>
          </w:p>
        </w:tc>
        <w:tc>
          <w:tcPr/>
          <w:p w:rsidR="00000000" w:rsidDel="00000000" w:rsidP="00000000" w:rsidRDefault="00000000" w:rsidRPr="00000000" w14:paraId="00000010">
            <w:pPr>
              <w:jc w:val="center"/>
              <w:rPr>
                <w:sz w:val="28"/>
                <w:szCs w:val="28"/>
              </w:rPr>
            </w:pPr>
            <w:r w:rsidDel="00000000" w:rsidR="00000000" w:rsidRPr="00000000">
              <w:rPr>
                <w:sz w:val="28"/>
                <w:szCs w:val="28"/>
                <w:rtl w:val="0"/>
              </w:rPr>
              <w:t xml:space="preserve">library </w:t>
            </w:r>
          </w:p>
        </w:tc>
        <w:tc>
          <w:tcPr/>
          <w:p w:rsidR="00000000" w:rsidDel="00000000" w:rsidP="00000000" w:rsidRDefault="00000000" w:rsidRPr="00000000" w14:paraId="00000011">
            <w:pPr>
              <w:spacing w:after="160" w:line="278.00000000000006" w:lineRule="auto"/>
              <w:jc w:val="center"/>
              <w:rPr>
                <w:sz w:val="28"/>
                <w:szCs w:val="28"/>
              </w:rPr>
            </w:pPr>
            <w:r w:rsidDel="00000000" w:rsidR="00000000" w:rsidRPr="00000000">
              <w:rPr>
                <w:i w:val="1"/>
                <w:iCs w:val="1"/>
                <w:sz w:val="28"/>
                <w:szCs w:val="28"/>
                <w:rtl w:val="0"/>
              </w:rPr>
              <w:t xml:space="preserve">business graduates</w:t>
            </w:r>
            <w:r w:rsidDel="00000000" w:rsidR="00000000" w:rsidRPr="00000000">
              <w:rPr>
                <w:rtl w:val="0"/>
              </w:rPr>
            </w:r>
          </w:p>
        </w:tc>
      </w:tr>
      <w:tr>
        <w:trPr>
          <w:cantSplit w:val="0"/>
          <w:trHeight w:val="85" w:hRule="atLeast"/>
          <w:tblHeader w:val="0"/>
        </w:trPr>
        <w:tc>
          <w:tcPr/>
          <w:p w:rsidR="00000000" w:rsidDel="00000000" w:rsidP="00000000" w:rsidRDefault="00000000" w:rsidRPr="00000000" w14:paraId="00000012">
            <w:pPr>
              <w:rPr>
                <w:sz w:val="28"/>
                <w:szCs w:val="28"/>
              </w:rPr>
            </w:pPr>
            <w:r w:rsidDel="00000000" w:rsidR="00000000" w:rsidRPr="00000000">
              <w:rPr>
                <w:rFonts w:ascii="Arial" w:cs="Arial" w:eastAsia="Arial" w:hAnsi="Arial"/>
                <w:color w:val="3a3a3a"/>
                <w:sz w:val="23"/>
                <w:szCs w:val="23"/>
                <w:highlight w:val="white"/>
                <w:rtl w:val="0"/>
              </w:rPr>
              <w:t xml:space="preserve">This study aims to examine the effect of soft </w:t>
            </w:r>
            <w:r w:rsidDel="00000000" w:rsidR="00000000" w:rsidRPr="00000000">
              <w:rPr>
                <w:rFonts w:ascii="Arial" w:cs="Arial" w:eastAsia="Arial" w:hAnsi="Arial"/>
                <w:sz w:val="23"/>
                <w:szCs w:val="23"/>
                <w:rtl w:val="0"/>
              </w:rPr>
              <w:t xml:space="preserve">skills</w:t>
            </w:r>
            <w:r w:rsidDel="00000000" w:rsidR="00000000" w:rsidRPr="00000000">
              <w:rPr>
                <w:rFonts w:ascii="Arial" w:cs="Arial" w:eastAsia="Arial" w:hAnsi="Arial"/>
                <w:color w:val="3a3a3a"/>
                <w:sz w:val="23"/>
                <w:szCs w:val="23"/>
                <w:highlight w:val="white"/>
                <w:rtl w:val="0"/>
              </w:rPr>
              <w:t xml:space="preserve">, personal attributes, and job readiness on the </w:t>
            </w:r>
            <w:r w:rsidDel="00000000" w:rsidR="00000000" w:rsidRPr="00000000">
              <w:rPr>
                <w:rFonts w:ascii="Arial" w:cs="Arial" w:eastAsia="Arial" w:hAnsi="Arial"/>
                <w:sz w:val="23"/>
                <w:szCs w:val="23"/>
                <w:rtl w:val="0"/>
              </w:rPr>
              <w:t xml:space="preserve">employability</w:t>
            </w:r>
            <w:r w:rsidDel="00000000" w:rsidR="00000000" w:rsidRPr="00000000">
              <w:rPr>
                <w:rFonts w:ascii="Arial" w:cs="Arial" w:eastAsia="Arial" w:hAnsi="Arial"/>
                <w:color w:val="3a3a3a"/>
                <w:sz w:val="23"/>
                <w:szCs w:val="23"/>
                <w:highlight w:val="white"/>
                <w:rtl w:val="0"/>
              </w:rPr>
              <w:t xml:space="preserve"> of fresh </w:t>
            </w:r>
            <w:r w:rsidDel="00000000" w:rsidR="00000000" w:rsidRPr="00000000">
              <w:rPr>
                <w:rFonts w:ascii="Arial" w:cs="Arial" w:eastAsia="Arial" w:hAnsi="Arial"/>
                <w:sz w:val="23"/>
                <w:szCs w:val="23"/>
                <w:rtl w:val="0"/>
              </w:rPr>
              <w:t xml:space="preserve">graduates</w:t>
            </w:r>
            <w:r w:rsidDel="00000000" w:rsidR="00000000" w:rsidRPr="00000000">
              <w:rPr>
                <w:rFonts w:ascii="Arial" w:cs="Arial" w:eastAsia="Arial" w:hAnsi="Arial"/>
                <w:color w:val="3a3a3a"/>
                <w:sz w:val="23"/>
                <w:szCs w:val="23"/>
                <w:highlight w:val="white"/>
                <w:rtl w:val="0"/>
              </w:rPr>
              <w:t xml:space="preserve"> from the Faculty of Economics and </w:t>
            </w:r>
            <w:r w:rsidDel="00000000" w:rsidR="00000000" w:rsidRPr="00000000">
              <w:rPr>
                <w:rFonts w:ascii="Arial" w:cs="Arial" w:eastAsia="Arial" w:hAnsi="Arial"/>
                <w:sz w:val="23"/>
                <w:szCs w:val="23"/>
                <w:rtl w:val="0"/>
              </w:rPr>
              <w:t xml:space="preserve">Busines the article is peer-reviewed so its relevance increases credibility </w:t>
            </w:r>
            <w:r w:rsidDel="00000000" w:rsidR="00000000" w:rsidRPr="00000000">
              <w:rPr>
                <w:rtl w:val="0"/>
              </w:rPr>
            </w:r>
          </w:p>
        </w:tc>
        <w:tc>
          <w:tcPr/>
          <w:p w:rsidR="00000000" w:rsidDel="00000000" w:rsidP="00000000" w:rsidRDefault="00000000" w:rsidRPr="00000000" w14:paraId="00000013">
            <w:pPr>
              <w:jc w:val="center"/>
              <w:rPr>
                <w:sz w:val="28"/>
                <w:szCs w:val="28"/>
              </w:rPr>
            </w:pPr>
            <w:r w:rsidDel="00000000" w:rsidR="00000000" w:rsidRPr="00000000">
              <w:rPr>
                <w:rtl w:val="0"/>
              </w:rPr>
            </w:r>
          </w:p>
          <w:p w:rsidR="00000000" w:rsidDel="00000000" w:rsidP="00000000" w:rsidRDefault="00000000" w:rsidRPr="00000000" w14:paraId="00000014">
            <w:pPr>
              <w:jc w:val="center"/>
              <w:rPr>
                <w:sz w:val="28"/>
                <w:szCs w:val="28"/>
              </w:rPr>
            </w:pPr>
            <w:r w:rsidDel="00000000" w:rsidR="00000000" w:rsidRPr="00000000">
              <w:rPr>
                <w:rtl w:val="0"/>
              </w:rPr>
            </w:r>
          </w:p>
          <w:p w:rsidR="00000000" w:rsidDel="00000000" w:rsidP="00000000" w:rsidRDefault="00000000" w:rsidRPr="00000000" w14:paraId="00000015">
            <w:pPr>
              <w:shd w:fill="ffffff" w:val="clear"/>
              <w:jc w:val="center"/>
              <w:rPr>
                <w:sz w:val="28"/>
                <w:szCs w:val="28"/>
              </w:rPr>
            </w:pPr>
            <w:r w:rsidDel="00000000" w:rsidR="00000000" w:rsidRPr="00000000">
              <w:rPr>
                <w:rtl w:val="0"/>
              </w:rPr>
            </w:r>
          </w:p>
          <w:p w:rsidR="00000000" w:rsidDel="00000000" w:rsidP="00000000" w:rsidRDefault="00000000" w:rsidRPr="00000000" w14:paraId="00000016">
            <w:pPr>
              <w:shd w:fill="ffffff" w:val="clear"/>
              <w:jc w:val="left"/>
              <w:rPr>
                <w:rFonts w:ascii="Arial" w:cs="Arial" w:eastAsia="Arial" w:hAnsi="Arial"/>
                <w:color w:val="3a3a3a"/>
                <w:sz w:val="23"/>
                <w:szCs w:val="23"/>
              </w:rPr>
            </w:pPr>
            <w:r w:rsidDel="00000000" w:rsidR="00000000" w:rsidRPr="00000000">
              <w:rPr>
                <w:rtl w:val="0"/>
              </w:rPr>
            </w:r>
          </w:p>
          <w:p w:rsidR="00000000" w:rsidDel="00000000" w:rsidP="00000000" w:rsidRDefault="00000000" w:rsidRPr="00000000" w14:paraId="00000017">
            <w:pPr>
              <w:shd w:fill="ffffff" w:val="clear"/>
              <w:jc w:val="center"/>
              <w:rPr>
                <w:rFonts w:ascii="Arial" w:cs="Arial" w:eastAsia="Arial" w:hAnsi="Arial"/>
                <w:color w:val="3a3a3a"/>
                <w:sz w:val="23"/>
                <w:szCs w:val="23"/>
              </w:rPr>
            </w:pPr>
            <w:r w:rsidDel="00000000" w:rsidR="00000000" w:rsidRPr="00000000">
              <w:rPr>
                <w:rFonts w:ascii="Arial" w:cs="Arial" w:eastAsia="Arial" w:hAnsi="Arial"/>
                <w:color w:val="3a3a3a"/>
                <w:sz w:val="23"/>
                <w:szCs w:val="23"/>
                <w:rtl w:val="0"/>
              </w:rPr>
              <w:t xml:space="preserve">DOI: 10.69965/danadyaksa.v3i2.248</w:t>
            </w:r>
          </w:p>
          <w:p w:rsidR="00000000" w:rsidDel="00000000" w:rsidP="00000000" w:rsidRDefault="00000000" w:rsidRPr="00000000" w14:paraId="00000018">
            <w:pPr>
              <w:jc w:val="center"/>
              <w:rPr>
                <w:sz w:val="28"/>
                <w:szCs w:val="28"/>
              </w:rPr>
            </w:pPr>
            <w:r w:rsidDel="00000000" w:rsidR="00000000" w:rsidRPr="00000000">
              <w:rPr>
                <w:rtl w:val="0"/>
              </w:rPr>
            </w:r>
          </w:p>
          <w:p w:rsidR="00000000" w:rsidDel="00000000" w:rsidP="00000000" w:rsidRDefault="00000000" w:rsidRPr="00000000" w14:paraId="00000019">
            <w:pPr>
              <w:jc w:val="center"/>
              <w:rPr>
                <w:sz w:val="28"/>
                <w:szCs w:val="28"/>
              </w:rPr>
            </w:pPr>
            <w:r w:rsidDel="00000000" w:rsidR="00000000" w:rsidRPr="00000000">
              <w:rPr>
                <w:rtl w:val="0"/>
              </w:rPr>
            </w:r>
          </w:p>
        </w:tc>
        <w:tc>
          <w:tcPr/>
          <w:p w:rsidR="00000000" w:rsidDel="00000000" w:rsidP="00000000" w:rsidRDefault="00000000" w:rsidRPr="00000000" w14:paraId="0000001A">
            <w:pPr>
              <w:jc w:val="center"/>
              <w:rPr>
                <w:sz w:val="28"/>
                <w:szCs w:val="28"/>
              </w:rPr>
            </w:pPr>
            <w:r w:rsidDel="00000000" w:rsidR="00000000" w:rsidRPr="00000000">
              <w:rPr>
                <w:sz w:val="28"/>
                <w:szCs w:val="28"/>
                <w:rtl w:val="0"/>
              </w:rPr>
              <w:t xml:space="preserve">Library </w:t>
            </w:r>
          </w:p>
        </w:tc>
        <w:tc>
          <w:tcPr/>
          <w:p w:rsidR="00000000" w:rsidDel="00000000" w:rsidP="00000000" w:rsidRDefault="00000000" w:rsidRPr="00000000" w14:paraId="0000001B">
            <w:pPr>
              <w:jc w:val="center"/>
              <w:rPr>
                <w:sz w:val="28"/>
                <w:szCs w:val="28"/>
              </w:rPr>
            </w:pPr>
            <w:r w:rsidDel="00000000" w:rsidR="00000000" w:rsidRPr="00000000">
              <w:rPr>
                <w:sz w:val="28"/>
                <w:szCs w:val="28"/>
                <w:rtl w:val="0"/>
              </w:rPr>
              <w:t xml:space="preserve">Employability and business skills </w:t>
            </w:r>
          </w:p>
          <w:p w:rsidR="00000000" w:rsidDel="00000000" w:rsidP="00000000" w:rsidRDefault="00000000" w:rsidRPr="00000000" w14:paraId="0000001C">
            <w:pPr>
              <w:jc w:val="center"/>
              <w:rPr>
                <w:sz w:val="28"/>
                <w:szCs w:val="28"/>
              </w:rPr>
            </w:pPr>
            <w:r w:rsidDel="00000000" w:rsidR="00000000" w:rsidRPr="00000000">
              <w:rPr>
                <w:rtl w:val="0"/>
              </w:rPr>
            </w:r>
          </w:p>
        </w:tc>
      </w:tr>
      <w:tr>
        <w:trPr>
          <w:cantSplit w:val="0"/>
          <w:tblHeader w:val="0"/>
        </w:trPr>
        <w:tc>
          <w:tcPr/>
          <w:p w:rsidR="00000000" w:rsidDel="00000000" w:rsidP="00000000" w:rsidRDefault="00000000" w:rsidRPr="00000000" w14:paraId="0000001D">
            <w:pPr>
              <w:rPr>
                <w:sz w:val="28"/>
                <w:szCs w:val="28"/>
              </w:rPr>
            </w:pPr>
            <w:r w:rsidDel="00000000" w:rsidR="00000000" w:rsidRPr="00000000">
              <w:rPr>
                <w:sz w:val="28"/>
                <w:szCs w:val="28"/>
                <w:rtl w:val="0"/>
              </w:rPr>
              <w:t xml:space="preserve">Article applying theory in practice with multiple experts reviews </w:t>
            </w:r>
          </w:p>
        </w:tc>
        <w:tc>
          <w:tcPr/>
          <w:p w:rsidR="00000000" w:rsidDel="00000000" w:rsidP="00000000" w:rsidRDefault="00000000" w:rsidRPr="00000000" w14:paraId="0000001E">
            <w:pPr>
              <w:jc w:val="center"/>
              <w:rPr>
                <w:sz w:val="28"/>
                <w:szCs w:val="28"/>
              </w:rPr>
            </w:pPr>
            <w:r w:rsidDel="00000000" w:rsidR="00000000" w:rsidRPr="00000000">
              <w:rPr>
                <w:rtl w:val="0"/>
              </w:rPr>
            </w:r>
          </w:p>
          <w:p w:rsidR="00000000" w:rsidDel="00000000" w:rsidP="00000000" w:rsidRDefault="00000000" w:rsidRPr="00000000" w14:paraId="0000001F">
            <w:pPr>
              <w:jc w:val="center"/>
              <w:rPr>
                <w:sz w:val="28"/>
                <w:szCs w:val="28"/>
              </w:rPr>
            </w:pPr>
            <w:r w:rsidDel="00000000" w:rsidR="00000000" w:rsidRPr="00000000">
              <w:rPr>
                <w:rFonts w:ascii="Arial" w:cs="Arial" w:eastAsia="Arial" w:hAnsi="Arial"/>
                <w:color w:val="3a3a3a"/>
                <w:sz w:val="23"/>
                <w:szCs w:val="23"/>
                <w:highlight w:val="white"/>
                <w:rtl w:val="0"/>
              </w:rPr>
              <w:t xml:space="preserve">DOI: 10.1108/ET-07-2020-0197</w:t>
            </w:r>
            <w:r w:rsidDel="00000000" w:rsidR="00000000" w:rsidRPr="00000000">
              <w:rPr>
                <w:rtl w:val="0"/>
              </w:rPr>
            </w:r>
          </w:p>
          <w:p w:rsidR="00000000" w:rsidDel="00000000" w:rsidP="00000000" w:rsidRDefault="00000000" w:rsidRPr="00000000" w14:paraId="00000020">
            <w:pPr>
              <w:jc w:val="center"/>
              <w:rPr>
                <w:sz w:val="28"/>
                <w:szCs w:val="28"/>
              </w:rPr>
            </w:pPr>
            <w:r w:rsidDel="00000000" w:rsidR="00000000" w:rsidRPr="00000000">
              <w:rPr>
                <w:rtl w:val="0"/>
              </w:rPr>
            </w:r>
          </w:p>
          <w:p w:rsidR="00000000" w:rsidDel="00000000" w:rsidP="00000000" w:rsidRDefault="00000000" w:rsidRPr="00000000" w14:paraId="00000021">
            <w:pPr>
              <w:jc w:val="center"/>
              <w:rPr>
                <w:sz w:val="28"/>
                <w:szCs w:val="28"/>
              </w:rPr>
            </w:pPr>
            <w:r w:rsidDel="00000000" w:rsidR="00000000" w:rsidRPr="00000000">
              <w:rPr>
                <w:rtl w:val="0"/>
              </w:rPr>
            </w:r>
          </w:p>
        </w:tc>
        <w:tc>
          <w:tcPr/>
          <w:p w:rsidR="00000000" w:rsidDel="00000000" w:rsidP="00000000" w:rsidRDefault="00000000" w:rsidRPr="00000000" w14:paraId="00000022">
            <w:pPr>
              <w:jc w:val="center"/>
              <w:rPr>
                <w:sz w:val="28"/>
                <w:szCs w:val="28"/>
              </w:rPr>
            </w:pPr>
            <w:r w:rsidDel="00000000" w:rsidR="00000000" w:rsidRPr="00000000">
              <w:rPr>
                <w:sz w:val="28"/>
                <w:szCs w:val="28"/>
                <w:rtl w:val="0"/>
              </w:rPr>
              <w:t xml:space="preserve">library</w:t>
            </w:r>
          </w:p>
        </w:tc>
        <w:tc>
          <w:tcPr/>
          <w:p w:rsidR="00000000" w:rsidDel="00000000" w:rsidP="00000000" w:rsidRDefault="00000000" w:rsidRPr="00000000" w14:paraId="00000023">
            <w:pPr>
              <w:jc w:val="center"/>
              <w:rPr>
                <w:sz w:val="28"/>
                <w:szCs w:val="28"/>
              </w:rPr>
            </w:pPr>
            <w:r w:rsidDel="00000000" w:rsidR="00000000" w:rsidRPr="00000000">
              <w:rPr>
                <w:sz w:val="28"/>
                <w:szCs w:val="28"/>
                <w:rtl w:val="0"/>
              </w:rPr>
              <w:t xml:space="preserve">Business skills and employment </w:t>
            </w:r>
          </w:p>
        </w:tc>
      </w:tr>
    </w:tbl>
    <w:p w:rsidR="00000000" w:rsidDel="00000000" w:rsidP="00000000" w:rsidRDefault="00000000" w:rsidRPr="00000000" w14:paraId="00000024">
      <w:pPr>
        <w:rPr>
          <w:b w:val="1"/>
          <w:bCs w:val="1"/>
          <w:sz w:val="28"/>
          <w:szCs w:val="28"/>
        </w:rPr>
        <w:sectPr>
          <w:footerReference r:id="rId7" w:type="default"/>
          <w:pgSz w:h="11906" w:w="16838" w:orient="landscape"/>
          <w:pgMar w:bottom="1440" w:top="1440" w:left="1440" w:right="1440" w:header="708" w:footer="708"/>
          <w:pgNumType w:start="1"/>
        </w:sectPr>
      </w:pPr>
      <w:r w:rsidDel="00000000" w:rsidR="00000000" w:rsidRPr="00000000">
        <w:rPr>
          <w:rtl w:val="0"/>
        </w:rPr>
      </w:r>
    </w:p>
    <w:p w:rsidR="00000000" w:rsidDel="00000000" w:rsidP="00000000" w:rsidRDefault="00000000" w:rsidRPr="00000000" w14:paraId="00000025">
      <w:pPr>
        <w:jc w:val="center"/>
        <w:rPr/>
      </w:pPr>
      <w:r w:rsidDel="00000000" w:rsidR="00000000" w:rsidRPr="00000000">
        <w:rPr>
          <w:b w:val="1"/>
          <w:bCs w:val="1"/>
          <w:sz w:val="28"/>
          <w:szCs w:val="28"/>
          <w:rtl w:val="0"/>
        </w:rPr>
        <w:t xml:space="preserve">Task 2: Evaluating Information (CRAAP Test</w:t>
      </w:r>
      <w:r w:rsidDel="00000000" w:rsidR="00000000" w:rsidRPr="00000000">
        <w:rPr>
          <w:rtl w:val="0"/>
        </w:rPr>
        <w:t xml:space="preserve">)</w:t>
      </w:r>
    </w:p>
    <w:p w:rsidR="00000000" w:rsidDel="00000000" w:rsidP="00000000" w:rsidRDefault="00000000" w:rsidRPr="00000000" w14:paraId="00000026">
      <w:pPr>
        <w:spacing w:line="360" w:lineRule="auto"/>
        <w:rPr/>
      </w:pPr>
      <w:r w:rsidDel="00000000" w:rsidR="00000000" w:rsidRPr="00000000">
        <w:rPr>
          <w:rtl w:val="0"/>
        </w:rPr>
        <w:t xml:space="preserve">Your colleague has forwarded you a source from a peer reviewed journal, and they are not sure whether it is appropriate to use and has asked for your help. Your task is to evaluate the source by using the CRAAP Test to assess its appropriateness.</w:t>
      </w:r>
      <w:r w:rsidDel="00000000" w:rsidR="00000000" w:rsidRPr="00000000">
        <w:drawing>
          <wp:anchor allowOverlap="1" behindDoc="0" distB="0" distT="0" distL="114300" distR="114300" hidden="0" layoutInCell="1" locked="0" relativeHeight="0" simplePos="0">
            <wp:simplePos x="0" y="0"/>
            <wp:positionH relativeFrom="column">
              <wp:posOffset>1271</wp:posOffset>
            </wp:positionH>
            <wp:positionV relativeFrom="paragraph">
              <wp:posOffset>943610</wp:posOffset>
            </wp:positionV>
            <wp:extent cx="5730240" cy="6456680"/>
            <wp:effectExtent b="0" l="0" r="0" t="0"/>
            <wp:wrapSquare wrapText="bothSides" distB="0" distT="0" distL="114300" distR="11430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30240" cy="6456680"/>
                    </a:xfrm>
                    <a:prstGeom prst="rect"/>
                    <a:ln/>
                  </pic:spPr>
                </pic:pic>
              </a:graphicData>
            </a:graphic>
          </wp:anchor>
        </w:drawing>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hyperlink r:id="rId9">
        <w:r w:rsidDel="00000000" w:rsidR="00000000" w:rsidRPr="00000000">
          <w:rPr>
            <w:color w:val="467886"/>
            <w:u w:val="single"/>
            <w:rtl w:val="0"/>
          </w:rPr>
          <w:t xml:space="preserve">https://www.tandfonline.com/doi/full/10.1080/14703297.2022.2049851</w:t>
        </w:r>
      </w:hyperlink>
      <w:r w:rsidDel="00000000" w:rsidR="00000000" w:rsidRPr="00000000">
        <w:rPr>
          <w:rtl w:val="0"/>
        </w:rPr>
        <w:t xml:space="preserve"> </w:t>
      </w:r>
    </w:p>
    <w:p w:rsidR="00000000" w:rsidDel="00000000" w:rsidP="00000000" w:rsidRDefault="00000000" w:rsidRPr="00000000" w14:paraId="00000029">
      <w:pPr>
        <w:jc w:val="center"/>
        <w:rPr/>
      </w:pPr>
      <w:r w:rsidDel="00000000" w:rsidR="00000000" w:rsidRPr="00000000">
        <w:rPr>
          <w:rtl w:val="0"/>
        </w:rPr>
      </w:r>
    </w:p>
    <w:p w:rsidR="00000000" w:rsidDel="00000000" w:rsidP="00000000" w:rsidRDefault="00000000" w:rsidRPr="00000000" w14:paraId="0000002A">
      <w:pPr>
        <w:jc w:val="center"/>
        <w:rPr/>
      </w:pPr>
      <w:r w:rsidDel="00000000" w:rsidR="00000000" w:rsidRPr="00000000">
        <w:rPr>
          <w:rtl w:val="0"/>
        </w:rPr>
      </w:r>
    </w:p>
    <w:p w:rsidR="00000000" w:rsidDel="00000000" w:rsidP="00000000" w:rsidRDefault="00000000" w:rsidRPr="00000000" w14:paraId="0000002B">
      <w:pPr>
        <w:jc w:val="center"/>
        <w:rPr/>
      </w:pPr>
      <w:r w:rsidDel="00000000" w:rsidR="00000000" w:rsidRPr="00000000">
        <w:rPr>
          <w:rtl w:val="0"/>
        </w:rPr>
        <w:t xml:space="preserve">CRAAP Test</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rHeight w:val="2181" w:hRule="atLeast"/>
          <w:tblHeader w:val="0"/>
        </w:trPr>
        <w:tc>
          <w:tcPr/>
          <w:p w:rsidR="00000000" w:rsidDel="00000000" w:rsidP="00000000" w:rsidRDefault="00000000" w:rsidRPr="00000000" w14:paraId="0000002C">
            <w:pPr>
              <w:rPr/>
            </w:pPr>
            <w:r w:rsidDel="00000000" w:rsidR="00000000" w:rsidRPr="00000000">
              <w:rPr>
                <w:rtl w:val="0"/>
              </w:rPr>
              <w:t xml:space="preserve">Currency </w:t>
            </w:r>
          </w:p>
          <w:p w:rsidR="00000000" w:rsidDel="00000000" w:rsidP="00000000" w:rsidRDefault="00000000" w:rsidRPr="00000000" w14:paraId="0000002D">
            <w:pPr>
              <w:rPr/>
            </w:pPr>
            <w:r w:rsidDel="00000000" w:rsidR="00000000" w:rsidRPr="00000000">
              <w:rPr>
                <w:rtl w:val="0"/>
              </w:rPr>
            </w:r>
          </w:p>
        </w:tc>
        <w:tc>
          <w:tcPr/>
          <w:p w:rsidR="00000000" w:rsidDel="00000000" w:rsidP="00000000" w:rsidRDefault="00000000" w:rsidRPr="00000000" w14:paraId="0000002E">
            <w:pPr>
              <w:rPr/>
            </w:pPr>
            <w:r w:rsidDel="00000000" w:rsidR="00000000" w:rsidRPr="00000000">
              <w:rPr>
                <w:rtl w:val="0"/>
              </w:rPr>
              <w:t xml:space="preserve">This is reliable  because it was published 2022 which the contents have been updated regular </w:t>
            </w:r>
          </w:p>
        </w:tc>
      </w:tr>
      <w:tr>
        <w:trPr>
          <w:cantSplit w:val="0"/>
          <w:trHeight w:val="2586" w:hRule="atLeast"/>
          <w:tblHeader w:val="0"/>
        </w:trPr>
        <w:tc>
          <w:tcPr/>
          <w:p w:rsidR="00000000" w:rsidDel="00000000" w:rsidP="00000000" w:rsidRDefault="00000000" w:rsidRPr="00000000" w14:paraId="0000002F">
            <w:pPr>
              <w:rPr/>
            </w:pPr>
            <w:r w:rsidDel="00000000" w:rsidR="00000000" w:rsidRPr="00000000">
              <w:rPr>
                <w:rtl w:val="0"/>
              </w:rPr>
              <w:t xml:space="preserve">Relevance </w:t>
            </w:r>
          </w:p>
          <w:p w:rsidR="00000000" w:rsidDel="00000000" w:rsidP="00000000" w:rsidRDefault="00000000" w:rsidRPr="00000000" w14:paraId="00000030">
            <w:pPr>
              <w:rPr/>
            </w:pPr>
            <w:r w:rsidDel="00000000" w:rsidR="00000000" w:rsidRPr="00000000">
              <w:rPr>
                <w:rtl w:val="0"/>
              </w:rPr>
            </w:r>
          </w:p>
        </w:tc>
        <w:tc>
          <w:tcPr/>
          <w:p w:rsidR="00000000" w:rsidDel="00000000" w:rsidP="00000000" w:rsidRDefault="00000000" w:rsidRPr="00000000" w14:paraId="00000031">
            <w:pPr>
              <w:rPr/>
            </w:pPr>
            <w:r w:rsidDel="00000000" w:rsidR="00000000" w:rsidRPr="00000000">
              <w:rPr>
                <w:rtl w:val="0"/>
              </w:rPr>
              <w:t xml:space="preserve">The study sets to determine different  learning/techniques that are required in the modern workplace </w:t>
            </w:r>
          </w:p>
        </w:tc>
      </w:tr>
      <w:tr>
        <w:trPr>
          <w:cantSplit w:val="0"/>
          <w:trHeight w:val="3070" w:hRule="atLeast"/>
          <w:tblHeader w:val="0"/>
        </w:trPr>
        <w:tc>
          <w:tcPr/>
          <w:p w:rsidR="00000000" w:rsidDel="00000000" w:rsidP="00000000" w:rsidRDefault="00000000" w:rsidRPr="00000000" w14:paraId="00000032">
            <w:pPr>
              <w:rPr/>
            </w:pPr>
            <w:r w:rsidDel="00000000" w:rsidR="00000000" w:rsidRPr="00000000">
              <w:rPr>
                <w:rtl w:val="0"/>
              </w:rPr>
              <w:t xml:space="preserve">Authority</w:t>
            </w:r>
          </w:p>
        </w:tc>
        <w:tc>
          <w:tcPr/>
          <w:p w:rsidR="00000000" w:rsidDel="00000000" w:rsidP="00000000" w:rsidRDefault="00000000" w:rsidRPr="00000000" w14:paraId="00000033">
            <w:pPr>
              <w:rPr/>
            </w:pPr>
            <w:r w:rsidDel="00000000" w:rsidR="00000000" w:rsidRPr="00000000">
              <w:rPr>
                <w:rtl w:val="0"/>
              </w:rPr>
              <w:t xml:space="preserve">The article provides research from multiple experts from educational institutions therefore relevance would increase reliablility </w:t>
            </w:r>
          </w:p>
        </w:tc>
      </w:tr>
      <w:tr>
        <w:trPr>
          <w:cantSplit w:val="0"/>
          <w:trHeight w:val="2831" w:hRule="atLeast"/>
          <w:tblHeader w:val="0"/>
        </w:trPr>
        <w:tc>
          <w:tcPr/>
          <w:p w:rsidR="00000000" w:rsidDel="00000000" w:rsidP="00000000" w:rsidRDefault="00000000" w:rsidRPr="00000000" w14:paraId="00000034">
            <w:pPr>
              <w:rPr/>
            </w:pPr>
            <w:r w:rsidDel="00000000" w:rsidR="00000000" w:rsidRPr="00000000">
              <w:rPr>
                <w:rtl w:val="0"/>
              </w:rPr>
              <w:t xml:space="preserve">Accuracy</w:t>
            </w:r>
          </w:p>
        </w:tc>
        <w:tc>
          <w:tcPr/>
          <w:p w:rsidR="00000000" w:rsidDel="00000000" w:rsidP="00000000" w:rsidRDefault="00000000" w:rsidRPr="00000000" w14:paraId="00000035">
            <w:pPr>
              <w:rPr/>
            </w:pPr>
            <w:r w:rsidDel="00000000" w:rsidR="00000000" w:rsidRPr="00000000">
              <w:rPr>
                <w:rtl w:val="0"/>
              </w:rPr>
              <w:t xml:space="preserve">The source published for graduates has evidence based peer-reviewed by trusted organisations and multiple experts </w:t>
            </w:r>
          </w:p>
        </w:tc>
      </w:tr>
      <w:tr>
        <w:trPr>
          <w:cantSplit w:val="0"/>
          <w:trHeight w:val="2673" w:hRule="atLeast"/>
          <w:tblHeader w:val="0"/>
        </w:trPr>
        <w:tc>
          <w:tcPr/>
          <w:p w:rsidR="00000000" w:rsidDel="00000000" w:rsidP="00000000" w:rsidRDefault="00000000" w:rsidRPr="00000000" w14:paraId="00000036">
            <w:pPr>
              <w:rPr/>
            </w:pPr>
            <w:r w:rsidDel="00000000" w:rsidR="00000000" w:rsidRPr="00000000">
              <w:rPr>
                <w:rtl w:val="0"/>
              </w:rPr>
              <w:t xml:space="preserve">Purpose</w:t>
            </w:r>
          </w:p>
        </w:tc>
        <w:tc>
          <w:tcPr/>
          <w:p w:rsidR="00000000" w:rsidDel="00000000" w:rsidP="00000000" w:rsidRDefault="00000000" w:rsidRPr="00000000" w14:paraId="00000037">
            <w:pPr>
              <w:rPr/>
            </w:pPr>
            <w:r w:rsidDel="00000000" w:rsidR="00000000" w:rsidRPr="00000000">
              <w:rPr>
                <w:rtl w:val="0"/>
              </w:rPr>
              <w:t xml:space="preserve">The purpose of the source is to educate graduates on the employability skills expected by employers in modern workplace however the article is not peer-reviewed is had been viewed expertes therefore  would be reliable for academic use </w:t>
            </w:r>
          </w:p>
        </w:tc>
      </w:tr>
    </w:tbl>
    <w:p w:rsidR="00000000" w:rsidDel="00000000" w:rsidP="00000000" w:rsidRDefault="00000000" w:rsidRPr="00000000" w14:paraId="00000038">
      <w:pPr>
        <w:jc w:val="center"/>
        <w:rPr>
          <w:b w:val="1"/>
          <w:bCs w:val="1"/>
        </w:rPr>
      </w:pPr>
      <w:r w:rsidDel="00000000" w:rsidR="00000000" w:rsidRPr="00000000">
        <w:rPr>
          <w:rtl w:val="0"/>
        </w:rPr>
      </w:r>
    </w:p>
    <w:p w:rsidR="00000000" w:rsidDel="00000000" w:rsidP="00000000" w:rsidRDefault="00000000" w:rsidRPr="00000000" w14:paraId="00000039">
      <w:pPr>
        <w:jc w:val="center"/>
        <w:rPr>
          <w:b w:val="1"/>
          <w:bCs w:val="1"/>
        </w:rPr>
      </w:pPr>
      <w:r w:rsidDel="00000000" w:rsidR="00000000" w:rsidRPr="00000000">
        <w:rPr>
          <w:rtl w:val="0"/>
        </w:rPr>
      </w:r>
    </w:p>
    <w:p w:rsidR="00000000" w:rsidDel="00000000" w:rsidP="00000000" w:rsidRDefault="00000000" w:rsidRPr="00000000" w14:paraId="0000003A">
      <w:pPr>
        <w:jc w:val="center"/>
        <w:rPr>
          <w:b w:val="1"/>
          <w:bCs w:val="1"/>
        </w:rPr>
      </w:pPr>
      <w:r w:rsidDel="00000000" w:rsidR="00000000" w:rsidRPr="00000000">
        <w:rPr>
          <w:rtl w:val="0"/>
        </w:rPr>
      </w:r>
    </w:p>
    <w:p w:rsidR="00000000" w:rsidDel="00000000" w:rsidP="00000000" w:rsidRDefault="00000000" w:rsidRPr="00000000" w14:paraId="0000003B">
      <w:pPr>
        <w:jc w:val="center"/>
        <w:rPr>
          <w:b w:val="1"/>
          <w:bCs w:val="1"/>
        </w:rPr>
      </w:pPr>
      <w:r w:rsidDel="00000000" w:rsidR="00000000" w:rsidRPr="00000000">
        <w:rPr>
          <w:rtl w:val="0"/>
        </w:rPr>
      </w:r>
    </w:p>
    <w:p w:rsidR="00000000" w:rsidDel="00000000" w:rsidP="00000000" w:rsidRDefault="00000000" w:rsidRPr="00000000" w14:paraId="0000003C">
      <w:pPr>
        <w:jc w:val="center"/>
        <w:rPr>
          <w:b w:val="1"/>
          <w:bCs w:val="1"/>
        </w:rPr>
      </w:pPr>
      <w:r w:rsidDel="00000000" w:rsidR="00000000" w:rsidRPr="00000000">
        <w:rPr>
          <w:rtl w:val="0"/>
        </w:rPr>
      </w:r>
    </w:p>
    <w:p w:rsidR="00000000" w:rsidDel="00000000" w:rsidP="00000000" w:rsidRDefault="00000000" w:rsidRPr="00000000" w14:paraId="0000003D">
      <w:pPr>
        <w:jc w:val="center"/>
        <w:rPr>
          <w:b w:val="1"/>
          <w:bCs w:val="1"/>
        </w:rPr>
      </w:pPr>
      <w:r w:rsidDel="00000000" w:rsidR="00000000" w:rsidRPr="00000000">
        <w:rPr>
          <w:rtl w:val="0"/>
        </w:rPr>
      </w:r>
    </w:p>
    <w:p w:rsidR="00000000" w:rsidDel="00000000" w:rsidP="00000000" w:rsidRDefault="00000000" w:rsidRPr="00000000" w14:paraId="0000003E">
      <w:pPr>
        <w:jc w:val="center"/>
        <w:rPr>
          <w:b w:val="1"/>
          <w:bCs w:val="1"/>
        </w:rPr>
      </w:pPr>
      <w:r w:rsidDel="00000000" w:rsidR="00000000" w:rsidRPr="00000000">
        <w:rPr>
          <w:rtl w:val="0"/>
        </w:rPr>
      </w:r>
    </w:p>
    <w:p w:rsidR="00000000" w:rsidDel="00000000" w:rsidP="00000000" w:rsidRDefault="00000000" w:rsidRPr="00000000" w14:paraId="0000003F">
      <w:pPr>
        <w:jc w:val="center"/>
        <w:rPr>
          <w:b w:val="1"/>
          <w:bCs w:val="1"/>
        </w:rPr>
      </w:pPr>
      <w:r w:rsidDel="00000000" w:rsidR="00000000" w:rsidRPr="00000000">
        <w:rPr>
          <w:rtl w:val="0"/>
        </w:rPr>
      </w:r>
    </w:p>
    <w:p w:rsidR="00000000" w:rsidDel="00000000" w:rsidP="00000000" w:rsidRDefault="00000000" w:rsidRPr="00000000" w14:paraId="00000040">
      <w:pPr>
        <w:jc w:val="center"/>
        <w:rPr>
          <w:b w:val="1"/>
          <w:bCs w:val="1"/>
        </w:rPr>
      </w:pPr>
      <w:r w:rsidDel="00000000" w:rsidR="00000000" w:rsidRPr="00000000">
        <w:rPr>
          <w:rtl w:val="0"/>
        </w:rPr>
      </w:r>
    </w:p>
    <w:p w:rsidR="00000000" w:rsidDel="00000000" w:rsidP="00000000" w:rsidRDefault="00000000" w:rsidRPr="00000000" w14:paraId="00000041">
      <w:pPr>
        <w:jc w:val="center"/>
        <w:rPr>
          <w:b w:val="1"/>
          <w:bCs w:val="1"/>
        </w:rPr>
      </w:pPr>
      <w:r w:rsidDel="00000000" w:rsidR="00000000" w:rsidRPr="00000000">
        <w:rPr>
          <w:rtl w:val="0"/>
        </w:rPr>
      </w:r>
    </w:p>
    <w:p w:rsidR="00000000" w:rsidDel="00000000" w:rsidP="00000000" w:rsidRDefault="00000000" w:rsidRPr="00000000" w14:paraId="00000042">
      <w:pPr>
        <w:jc w:val="center"/>
        <w:rPr>
          <w:b w:val="1"/>
          <w:bCs w:val="1"/>
        </w:rPr>
      </w:pPr>
      <w:r w:rsidDel="00000000" w:rsidR="00000000" w:rsidRPr="00000000">
        <w:rPr>
          <w:rtl w:val="0"/>
        </w:rPr>
      </w:r>
    </w:p>
    <w:p w:rsidR="00000000" w:rsidDel="00000000" w:rsidP="00000000" w:rsidRDefault="00000000" w:rsidRPr="00000000" w14:paraId="00000043">
      <w:pPr>
        <w:jc w:val="center"/>
        <w:rPr>
          <w:b w:val="1"/>
          <w:bCs w:val="1"/>
        </w:rPr>
      </w:pPr>
      <w:r w:rsidDel="00000000" w:rsidR="00000000" w:rsidRPr="00000000">
        <w:rPr>
          <w:rtl w:val="0"/>
        </w:rPr>
      </w:r>
    </w:p>
    <w:p w:rsidR="00000000" w:rsidDel="00000000" w:rsidP="00000000" w:rsidRDefault="00000000" w:rsidRPr="00000000" w14:paraId="00000044">
      <w:pPr>
        <w:jc w:val="center"/>
        <w:rPr>
          <w:b w:val="1"/>
          <w:bCs w:val="1"/>
        </w:rPr>
      </w:pPr>
      <w:r w:rsidDel="00000000" w:rsidR="00000000" w:rsidRPr="00000000">
        <w:rPr>
          <w:rtl w:val="0"/>
        </w:rPr>
      </w:r>
    </w:p>
    <w:p w:rsidR="00000000" w:rsidDel="00000000" w:rsidP="00000000" w:rsidRDefault="00000000" w:rsidRPr="00000000" w14:paraId="00000045">
      <w:pPr>
        <w:jc w:val="center"/>
        <w:rPr>
          <w:b w:val="1"/>
          <w:bCs w:val="1"/>
        </w:rPr>
      </w:pPr>
      <w:r w:rsidDel="00000000" w:rsidR="00000000" w:rsidRPr="00000000">
        <w:rPr>
          <w:rtl w:val="0"/>
        </w:rPr>
      </w:r>
    </w:p>
    <w:p w:rsidR="00000000" w:rsidDel="00000000" w:rsidP="00000000" w:rsidRDefault="00000000" w:rsidRPr="00000000" w14:paraId="00000046">
      <w:pPr>
        <w:jc w:val="center"/>
        <w:rPr>
          <w:b w:val="1"/>
          <w:bCs w:val="1"/>
        </w:rPr>
      </w:pPr>
      <w:r w:rsidDel="00000000" w:rsidR="00000000" w:rsidRPr="00000000">
        <w:rPr>
          <w:rtl w:val="0"/>
        </w:rPr>
      </w:r>
    </w:p>
    <w:p w:rsidR="00000000" w:rsidDel="00000000" w:rsidP="00000000" w:rsidRDefault="00000000" w:rsidRPr="00000000" w14:paraId="00000047">
      <w:pPr>
        <w:jc w:val="center"/>
        <w:rPr>
          <w:b w:val="1"/>
          <w:bCs w:val="1"/>
        </w:rPr>
      </w:pPr>
      <w:r w:rsidDel="00000000" w:rsidR="00000000" w:rsidRPr="00000000">
        <w:rPr>
          <w:rtl w:val="0"/>
        </w:rPr>
      </w:r>
    </w:p>
    <w:p w:rsidR="00000000" w:rsidDel="00000000" w:rsidP="00000000" w:rsidRDefault="00000000" w:rsidRPr="00000000" w14:paraId="00000048">
      <w:pPr>
        <w:jc w:val="center"/>
        <w:rPr>
          <w:b w:val="1"/>
          <w:bCs w:val="1"/>
        </w:rPr>
      </w:pPr>
      <w:r w:rsidDel="00000000" w:rsidR="00000000" w:rsidRPr="00000000">
        <w:rPr>
          <w:rtl w:val="0"/>
        </w:rPr>
      </w:r>
    </w:p>
    <w:p w:rsidR="00000000" w:rsidDel="00000000" w:rsidP="00000000" w:rsidRDefault="00000000" w:rsidRPr="00000000" w14:paraId="00000049">
      <w:pPr>
        <w:jc w:val="center"/>
        <w:rPr>
          <w:b w:val="1"/>
          <w:bCs w:val="1"/>
        </w:rPr>
      </w:pPr>
      <w:r w:rsidDel="00000000" w:rsidR="00000000" w:rsidRPr="00000000">
        <w:rPr>
          <w:rtl w:val="0"/>
        </w:rPr>
      </w:r>
    </w:p>
    <w:p w:rsidR="00000000" w:rsidDel="00000000" w:rsidP="00000000" w:rsidRDefault="00000000" w:rsidRPr="00000000" w14:paraId="0000004A">
      <w:pPr>
        <w:jc w:val="center"/>
        <w:rPr>
          <w:b w:val="1"/>
          <w:bCs w:val="1"/>
        </w:rPr>
      </w:pPr>
      <w:r w:rsidDel="00000000" w:rsidR="00000000" w:rsidRPr="00000000">
        <w:rPr>
          <w:rtl w:val="0"/>
        </w:rPr>
      </w:r>
    </w:p>
    <w:p w:rsidR="00000000" w:rsidDel="00000000" w:rsidP="00000000" w:rsidRDefault="00000000" w:rsidRPr="00000000" w14:paraId="0000004B">
      <w:pPr>
        <w:jc w:val="center"/>
        <w:rPr>
          <w:b w:val="1"/>
          <w:bCs w:val="1"/>
        </w:rPr>
      </w:pPr>
      <w:r w:rsidDel="00000000" w:rsidR="00000000" w:rsidRPr="00000000">
        <w:rPr>
          <w:rtl w:val="0"/>
        </w:rPr>
      </w:r>
    </w:p>
    <w:p w:rsidR="00000000" w:rsidDel="00000000" w:rsidP="00000000" w:rsidRDefault="00000000" w:rsidRPr="00000000" w14:paraId="0000004C">
      <w:pPr>
        <w:jc w:val="center"/>
        <w:rPr>
          <w:b w:val="1"/>
          <w:bCs w:val="1"/>
        </w:rPr>
      </w:pPr>
      <w:r w:rsidDel="00000000" w:rsidR="00000000" w:rsidRPr="00000000">
        <w:rPr>
          <w:rtl w:val="0"/>
        </w:rPr>
      </w:r>
    </w:p>
    <w:p w:rsidR="00000000" w:rsidDel="00000000" w:rsidP="00000000" w:rsidRDefault="00000000" w:rsidRPr="00000000" w14:paraId="0000004D">
      <w:pPr>
        <w:jc w:val="center"/>
        <w:rPr>
          <w:b w:val="1"/>
          <w:bCs w:val="1"/>
        </w:rPr>
      </w:pPr>
      <w:r w:rsidDel="00000000" w:rsidR="00000000" w:rsidRPr="00000000">
        <w:rPr>
          <w:rtl w:val="0"/>
        </w:rPr>
      </w:r>
    </w:p>
    <w:p w:rsidR="00000000" w:rsidDel="00000000" w:rsidP="00000000" w:rsidRDefault="00000000" w:rsidRPr="00000000" w14:paraId="0000004E">
      <w:pPr>
        <w:jc w:val="center"/>
        <w:rPr>
          <w:b w:val="1"/>
          <w:bCs w:val="1"/>
        </w:rPr>
      </w:pPr>
      <w:r w:rsidDel="00000000" w:rsidR="00000000" w:rsidRPr="00000000">
        <w:rPr>
          <w:rtl w:val="0"/>
        </w:rPr>
      </w:r>
    </w:p>
    <w:p w:rsidR="00000000" w:rsidDel="00000000" w:rsidP="00000000" w:rsidRDefault="00000000" w:rsidRPr="00000000" w14:paraId="0000004F">
      <w:pPr>
        <w:jc w:val="center"/>
        <w:rPr/>
      </w:pPr>
      <w:r w:rsidDel="00000000" w:rsidR="00000000" w:rsidRPr="00000000">
        <w:rPr>
          <w:b w:val="1"/>
          <w:bCs w:val="1"/>
          <w:rtl w:val="0"/>
        </w:rPr>
        <w:t xml:space="preserve">Task 3: Source Analysis </w:t>
      </w: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Your manager has provided you with a short extract from a source and has asked you to analyse the source by Identifying one strength, one weakness, and providing a brief explanation of the strength and weakness identified</w:t>
      </w:r>
    </w:p>
    <w:p w:rsidR="00000000" w:rsidDel="00000000" w:rsidP="00000000" w:rsidRDefault="00000000" w:rsidRPr="00000000" w14:paraId="00000051">
      <w:pPr>
        <w:jc w:val="center"/>
        <w:rPr>
          <w:b w:val="1"/>
          <w:bCs w:val="1"/>
        </w:rPr>
      </w:pPr>
      <w:r w:rsidDel="00000000" w:rsidR="00000000" w:rsidRPr="00000000">
        <w:rPr>
          <w:rtl w:val="0"/>
        </w:rPr>
      </w:r>
    </w:p>
    <w:p w:rsidR="00000000" w:rsidDel="00000000" w:rsidP="00000000" w:rsidRDefault="00000000" w:rsidRPr="00000000" w14:paraId="00000052">
      <w:pPr>
        <w:spacing w:line="360" w:lineRule="auto"/>
        <w:rPr/>
      </w:pPr>
      <w:r w:rsidDel="00000000" w:rsidR="00000000" w:rsidRPr="00000000">
        <w:rPr>
          <w:rtl w:val="0"/>
        </w:rPr>
        <w:t xml:space="preserve">.</w:t>
      </w:r>
      <w:r w:rsidDel="00000000" w:rsidR="00000000" w:rsidRPr="00000000">
        <w:rPr/>
        <w:drawing>
          <wp:inline distB="0" distT="0" distL="0" distR="0">
            <wp:extent cx="5337773" cy="7152711"/>
            <wp:effectExtent b="0" l="0" r="0" t="0"/>
            <wp:docPr id="3"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5337773" cy="7152711"/>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53">
      <w:pPr>
        <w:spacing w:after="0" w:line="360" w:lineRule="auto"/>
        <w:rPr/>
      </w:pPr>
      <w:hyperlink r:id="rId11">
        <w:r w:rsidDel="00000000" w:rsidR="00000000" w:rsidRPr="00000000">
          <w:rPr>
            <w:color w:val="467886"/>
            <w:u w:val="single"/>
            <w:rtl w:val="0"/>
          </w:rPr>
          <w:t xml:space="preserve">https://www.theguardian.com/money/2012/jun/08/graduate-careers-employability-skills</w:t>
        </w:r>
      </w:hyperlink>
      <w:r w:rsidDel="00000000" w:rsidR="00000000" w:rsidRPr="00000000">
        <w:rPr>
          <w:rtl w:val="0"/>
        </w:rPr>
        <w:t xml:space="preserve"> </w:t>
      </w:r>
      <w:r w:rsidDel="00000000" w:rsidR="00000000" w:rsidRPr="00000000">
        <w:drawing>
          <wp:anchor allowOverlap="1" behindDoc="0" distB="0" distT="0" distL="114300" distR="114300" hidden="0" layoutInCell="1" locked="0" relativeHeight="0" simplePos="0">
            <wp:simplePos x="0" y="0"/>
            <wp:positionH relativeFrom="column">
              <wp:posOffset>6839</wp:posOffset>
            </wp:positionH>
            <wp:positionV relativeFrom="paragraph">
              <wp:posOffset>49</wp:posOffset>
            </wp:positionV>
            <wp:extent cx="5731510" cy="8136890"/>
            <wp:effectExtent b="0" l="0" r="0" t="0"/>
            <wp:wrapSquare wrapText="bothSides" distB="0" distT="0" distL="114300" distR="114300"/>
            <wp:docPr id="1"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5731510" cy="8136890"/>
                    </a:xfrm>
                    <a:prstGeom prst="rect"/>
                    <a:ln/>
                  </pic:spPr>
                </pic:pic>
              </a:graphicData>
            </a:graphic>
          </wp:anchor>
        </w:drawing>
      </w:r>
    </w:p>
    <w:p w:rsidR="00000000" w:rsidDel="00000000" w:rsidP="00000000" w:rsidRDefault="00000000" w:rsidRPr="00000000" w14:paraId="00000054">
      <w:pPr>
        <w:spacing w:after="0" w:line="360" w:lineRule="auto"/>
        <w:rPr/>
      </w:pPr>
      <w:r w:rsidDel="00000000" w:rsidR="00000000" w:rsidRPr="00000000">
        <w:rPr>
          <w:rtl w:val="0"/>
        </w:rPr>
      </w:r>
    </w:p>
    <w:p w:rsidR="00000000" w:rsidDel="00000000" w:rsidP="00000000" w:rsidRDefault="00000000" w:rsidRPr="00000000" w14:paraId="00000055">
      <w:pPr>
        <w:spacing w:after="0" w:line="360" w:lineRule="auto"/>
        <w:rPr/>
      </w:pPr>
      <w:r w:rsidDel="00000000" w:rsidR="00000000" w:rsidRPr="00000000">
        <w:rPr>
          <w:rtl w:val="0"/>
        </w:rPr>
        <w:t xml:space="preserve">Strength of the Source: </w:t>
      </w:r>
    </w:p>
    <w:p w:rsidR="00000000" w:rsidDel="00000000" w:rsidP="00000000" w:rsidRDefault="00000000" w:rsidRPr="00000000" w14:paraId="00000056">
      <w:pPr>
        <w:spacing w:after="0" w:line="360" w:lineRule="auto"/>
        <w:rPr/>
      </w:pPr>
      <w:r w:rsidDel="00000000" w:rsidR="00000000" w:rsidRPr="00000000">
        <w:rPr>
          <w:rtl w:val="0"/>
        </w:rPr>
      </w:r>
    </w:p>
    <w:p w:rsidR="00000000" w:rsidDel="00000000" w:rsidP="00000000" w:rsidRDefault="00000000" w:rsidRPr="00000000" w14:paraId="00000057">
      <w:pPr>
        <w:spacing w:after="0" w:line="360" w:lineRule="auto"/>
        <w:rPr/>
      </w:pPr>
      <w:r w:rsidDel="00000000" w:rsidR="00000000" w:rsidRPr="00000000">
        <w:rPr>
          <w:rtl w:val="0"/>
        </w:rPr>
        <w:t xml:space="preserve">The article explains what soft skills graduates  are required  highlighting time management business skills that ia relevant to the workplace </w:t>
      </w:r>
    </w:p>
    <w:p w:rsidR="00000000" w:rsidDel="00000000" w:rsidP="00000000" w:rsidRDefault="00000000" w:rsidRPr="00000000" w14:paraId="00000058">
      <w:pPr>
        <w:spacing w:after="0" w:line="360" w:lineRule="auto"/>
        <w:rPr/>
      </w:pPr>
      <w:r w:rsidDel="00000000" w:rsidR="00000000" w:rsidRPr="00000000">
        <w:rPr>
          <w:rtl w:val="0"/>
        </w:rPr>
      </w:r>
    </w:p>
    <w:p w:rsidR="00000000" w:rsidDel="00000000" w:rsidP="00000000" w:rsidRDefault="00000000" w:rsidRPr="00000000" w14:paraId="00000059">
      <w:pPr>
        <w:spacing w:after="0" w:line="360" w:lineRule="auto"/>
        <w:rPr/>
      </w:pPr>
      <w:r w:rsidDel="00000000" w:rsidR="00000000" w:rsidRPr="00000000">
        <w:rPr>
          <w:rtl w:val="0"/>
        </w:rPr>
      </w:r>
    </w:p>
    <w:p w:rsidR="00000000" w:rsidDel="00000000" w:rsidP="00000000" w:rsidRDefault="00000000" w:rsidRPr="00000000" w14:paraId="0000005A">
      <w:pPr>
        <w:spacing w:after="0" w:line="360" w:lineRule="auto"/>
        <w:rPr/>
      </w:pPr>
      <w:r w:rsidDel="00000000" w:rsidR="00000000" w:rsidRPr="00000000">
        <w:rPr>
          <w:rtl w:val="0"/>
        </w:rPr>
      </w:r>
    </w:p>
    <w:p w:rsidR="00000000" w:rsidDel="00000000" w:rsidP="00000000" w:rsidRDefault="00000000" w:rsidRPr="00000000" w14:paraId="0000005B">
      <w:pPr>
        <w:spacing w:after="0" w:line="360" w:lineRule="auto"/>
        <w:rPr/>
      </w:pPr>
      <w:r w:rsidDel="00000000" w:rsidR="00000000" w:rsidRPr="00000000">
        <w:rPr>
          <w:rtl w:val="0"/>
        </w:rPr>
      </w:r>
    </w:p>
    <w:p w:rsidR="00000000" w:rsidDel="00000000" w:rsidP="00000000" w:rsidRDefault="00000000" w:rsidRPr="00000000" w14:paraId="0000005C">
      <w:pPr>
        <w:spacing w:after="0" w:line="360" w:lineRule="auto"/>
        <w:rPr/>
      </w:pPr>
      <w:r w:rsidDel="00000000" w:rsidR="00000000" w:rsidRPr="00000000">
        <w:rPr>
          <w:rtl w:val="0"/>
        </w:rPr>
      </w:r>
    </w:p>
    <w:p w:rsidR="00000000" w:rsidDel="00000000" w:rsidP="00000000" w:rsidRDefault="00000000" w:rsidRPr="00000000" w14:paraId="0000005D">
      <w:pPr>
        <w:spacing w:after="0" w:line="360" w:lineRule="auto"/>
        <w:rPr/>
      </w:pPr>
      <w:r w:rsidDel="00000000" w:rsidR="00000000" w:rsidRPr="00000000">
        <w:rPr>
          <w:rtl w:val="0"/>
        </w:rPr>
      </w:r>
    </w:p>
    <w:p w:rsidR="00000000" w:rsidDel="00000000" w:rsidP="00000000" w:rsidRDefault="00000000" w:rsidRPr="00000000" w14:paraId="0000005E">
      <w:pPr>
        <w:spacing w:after="0" w:line="360" w:lineRule="auto"/>
        <w:rPr/>
      </w:pPr>
      <w:r w:rsidDel="00000000" w:rsidR="00000000" w:rsidRPr="00000000">
        <w:rPr>
          <w:rtl w:val="0"/>
        </w:rPr>
      </w:r>
    </w:p>
    <w:p w:rsidR="00000000" w:rsidDel="00000000" w:rsidP="00000000" w:rsidRDefault="00000000" w:rsidRPr="00000000" w14:paraId="0000005F">
      <w:pPr>
        <w:spacing w:after="0" w:line="360" w:lineRule="auto"/>
        <w:rPr/>
      </w:pPr>
      <w:r w:rsidDel="00000000" w:rsidR="00000000" w:rsidRPr="00000000">
        <w:rPr>
          <w:rtl w:val="0"/>
        </w:rPr>
      </w:r>
    </w:p>
    <w:p w:rsidR="00000000" w:rsidDel="00000000" w:rsidP="00000000" w:rsidRDefault="00000000" w:rsidRPr="00000000" w14:paraId="00000060">
      <w:pPr>
        <w:spacing w:after="0" w:line="360" w:lineRule="auto"/>
        <w:rPr/>
      </w:pPr>
      <w:r w:rsidDel="00000000" w:rsidR="00000000" w:rsidRPr="00000000">
        <w:rPr>
          <w:rtl w:val="0"/>
        </w:rPr>
      </w:r>
    </w:p>
    <w:p w:rsidR="00000000" w:rsidDel="00000000" w:rsidP="00000000" w:rsidRDefault="00000000" w:rsidRPr="00000000" w14:paraId="00000061">
      <w:pPr>
        <w:spacing w:after="0" w:line="360" w:lineRule="auto"/>
        <w:rPr/>
      </w:pPr>
      <w:r w:rsidDel="00000000" w:rsidR="00000000" w:rsidRPr="00000000">
        <w:rPr>
          <w:rtl w:val="0"/>
        </w:rPr>
      </w:r>
    </w:p>
    <w:p w:rsidR="00000000" w:rsidDel="00000000" w:rsidP="00000000" w:rsidRDefault="00000000" w:rsidRPr="00000000" w14:paraId="00000062">
      <w:pPr>
        <w:spacing w:after="0" w:line="360" w:lineRule="auto"/>
        <w:rPr/>
      </w:pPr>
      <w:r w:rsidDel="00000000" w:rsidR="00000000" w:rsidRPr="00000000">
        <w:rPr>
          <w:rtl w:val="0"/>
        </w:rPr>
      </w:r>
    </w:p>
    <w:p w:rsidR="00000000" w:rsidDel="00000000" w:rsidP="00000000" w:rsidRDefault="00000000" w:rsidRPr="00000000" w14:paraId="00000063">
      <w:pPr>
        <w:spacing w:after="0" w:line="360" w:lineRule="auto"/>
        <w:rPr/>
      </w:pPr>
      <w:r w:rsidDel="00000000" w:rsidR="00000000" w:rsidRPr="00000000">
        <w:rPr>
          <w:rtl w:val="0"/>
        </w:rPr>
      </w:r>
    </w:p>
    <w:p w:rsidR="00000000" w:rsidDel="00000000" w:rsidP="00000000" w:rsidRDefault="00000000" w:rsidRPr="00000000" w14:paraId="00000064">
      <w:pPr>
        <w:spacing w:after="0" w:line="360" w:lineRule="auto"/>
        <w:rPr/>
      </w:pPr>
      <w:r w:rsidDel="00000000" w:rsidR="00000000" w:rsidRPr="00000000">
        <w:rPr>
          <w:rtl w:val="0"/>
        </w:rPr>
      </w:r>
    </w:p>
    <w:p w:rsidR="00000000" w:rsidDel="00000000" w:rsidP="00000000" w:rsidRDefault="00000000" w:rsidRPr="00000000" w14:paraId="00000065">
      <w:pPr>
        <w:spacing w:after="0" w:line="360" w:lineRule="auto"/>
        <w:rPr/>
      </w:pPr>
      <w:r w:rsidDel="00000000" w:rsidR="00000000" w:rsidRPr="00000000">
        <w:rPr>
          <w:rtl w:val="0"/>
        </w:rPr>
        <w:t xml:space="preserve">Weakness of the Source: the source is outdated therefore  the research and findings would reduce reliability because the skills required would not be accurate and up to date </w:t>
      </w:r>
    </w:p>
    <w:p w:rsidR="00000000" w:rsidDel="00000000" w:rsidP="00000000" w:rsidRDefault="00000000" w:rsidRPr="00000000" w14:paraId="00000066">
      <w:pPr>
        <w:spacing w:after="0" w:line="360" w:lineRule="auto"/>
        <w:rPr/>
      </w:pPr>
      <w:r w:rsidDel="00000000" w:rsidR="00000000" w:rsidRPr="00000000">
        <w:rPr>
          <w:rtl w:val="0"/>
        </w:rPr>
      </w:r>
    </w:p>
    <w:p w:rsidR="00000000" w:rsidDel="00000000" w:rsidP="00000000" w:rsidRDefault="00000000" w:rsidRPr="00000000" w14:paraId="00000067">
      <w:pPr>
        <w:spacing w:after="0" w:line="360" w:lineRule="auto"/>
        <w:rPr/>
      </w:pPr>
      <w:r w:rsidDel="00000000" w:rsidR="00000000" w:rsidRPr="00000000">
        <w:rPr>
          <w:rtl w:val="0"/>
        </w:rPr>
      </w:r>
    </w:p>
    <w:p w:rsidR="00000000" w:rsidDel="00000000" w:rsidP="00000000" w:rsidRDefault="00000000" w:rsidRPr="00000000" w14:paraId="00000068">
      <w:pPr>
        <w:spacing w:after="0" w:line="360" w:lineRule="auto"/>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theguardian.com/money/2012/jun/08/graduate-careers-employability-skills" TargetMode="External"/><Relationship Id="rId10" Type="http://schemas.openxmlformats.org/officeDocument/2006/relationships/image" Target="media/image2.png"/><Relationship Id="rId12" Type="http://schemas.openxmlformats.org/officeDocument/2006/relationships/image" Target="media/image3.png"/><Relationship Id="rId9" Type="http://schemas.openxmlformats.org/officeDocument/2006/relationships/hyperlink" Target="https://www.tandfonline.com/doi/full/10.1080/14703297.2022.2049851"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eCbxhMBnoBM/hRkdq7UsvZRiZNQ==">CgMxLjA4AHIhMXhVdTY2QVZYME5iX0hIejlsOUdYNkZuUzJpWm9HaWdi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