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84EA5D" w14:textId="4C2DFC3B" w:rsidR="00CB7D8F" w:rsidRPr="007F6B11" w:rsidRDefault="00832821" w:rsidP="00D81BE7">
      <w:pPr>
        <w:spacing w:line="360" w:lineRule="auto"/>
        <w:rPr>
          <w:rFonts w:ascii="Arial" w:hAnsi="Arial" w:cs="Arial"/>
          <w:sz w:val="28"/>
          <w:szCs w:val="28"/>
          <w:u w:val="single"/>
        </w:rPr>
      </w:pPr>
      <w:r w:rsidRPr="00A73659">
        <w:rPr>
          <w:rFonts w:ascii="Arial" w:hAnsi="Arial" w:cs="Arial"/>
          <w:sz w:val="28"/>
          <w:szCs w:val="28"/>
          <w:u w:val="single"/>
        </w:rPr>
        <w:t>Introduction</w:t>
      </w:r>
    </w:p>
    <w:p w14:paraId="21B02D3D" w14:textId="411ED28C" w:rsidR="00832821" w:rsidRDefault="00083CBB" w:rsidP="00D81BE7">
      <w:pPr>
        <w:spacing w:line="360" w:lineRule="auto"/>
        <w:rPr>
          <w:rFonts w:ascii="Arial" w:hAnsi="Arial" w:cs="Arial"/>
          <w:sz w:val="22"/>
          <w:szCs w:val="22"/>
        </w:rPr>
      </w:pPr>
      <w:r w:rsidRPr="00A73659">
        <w:rPr>
          <w:rFonts w:ascii="Arial" w:hAnsi="Arial" w:cs="Arial"/>
          <w:sz w:val="22"/>
          <w:szCs w:val="22"/>
        </w:rPr>
        <w:t>This report will critically reflect on how a school develops one aspect of the school</w:t>
      </w:r>
      <w:r w:rsidR="007F6B11">
        <w:rPr>
          <w:rFonts w:ascii="Arial" w:hAnsi="Arial" w:cs="Arial"/>
          <w:sz w:val="22"/>
          <w:szCs w:val="22"/>
        </w:rPr>
        <w:t>’</w:t>
      </w:r>
      <w:r w:rsidRPr="00A73659">
        <w:rPr>
          <w:rFonts w:ascii="Arial" w:hAnsi="Arial" w:cs="Arial"/>
          <w:sz w:val="22"/>
          <w:szCs w:val="22"/>
        </w:rPr>
        <w:t xml:space="preserve">s </w:t>
      </w:r>
      <w:r w:rsidR="007F6B11">
        <w:rPr>
          <w:rFonts w:ascii="Arial" w:hAnsi="Arial" w:cs="Arial"/>
          <w:sz w:val="22"/>
          <w:szCs w:val="22"/>
        </w:rPr>
        <w:t xml:space="preserve">development </w:t>
      </w:r>
      <w:r w:rsidRPr="00A73659">
        <w:rPr>
          <w:rFonts w:ascii="Arial" w:hAnsi="Arial" w:cs="Arial"/>
          <w:sz w:val="22"/>
          <w:szCs w:val="22"/>
        </w:rPr>
        <w:t>P</w:t>
      </w:r>
      <w:r w:rsidR="007F6B11">
        <w:rPr>
          <w:rFonts w:ascii="Arial" w:hAnsi="Arial" w:cs="Arial"/>
          <w:sz w:val="22"/>
          <w:szCs w:val="22"/>
        </w:rPr>
        <w:t>lan (SDP)</w:t>
      </w:r>
      <w:r w:rsidRPr="00A73659">
        <w:rPr>
          <w:rFonts w:ascii="Arial" w:hAnsi="Arial" w:cs="Arial"/>
          <w:sz w:val="22"/>
          <w:szCs w:val="22"/>
        </w:rPr>
        <w:t xml:space="preserve">. </w:t>
      </w:r>
      <w:r w:rsidR="007F6B11">
        <w:rPr>
          <w:rFonts w:ascii="Arial" w:hAnsi="Arial" w:cs="Arial"/>
          <w:sz w:val="22"/>
          <w:szCs w:val="22"/>
        </w:rPr>
        <w:t>T</w:t>
      </w:r>
      <w:r w:rsidRPr="00A73659">
        <w:rPr>
          <w:rFonts w:ascii="Arial" w:hAnsi="Arial" w:cs="Arial"/>
          <w:sz w:val="22"/>
          <w:szCs w:val="22"/>
        </w:rPr>
        <w:t xml:space="preserve">o abide by BERA’s ethical guidelines (2018), the school will be referred to as school A to ensure anonymity. </w:t>
      </w:r>
      <w:r w:rsidR="00832821" w:rsidRPr="00A73659">
        <w:rPr>
          <w:rFonts w:ascii="Arial" w:hAnsi="Arial" w:cs="Arial"/>
          <w:sz w:val="22"/>
          <w:szCs w:val="22"/>
        </w:rPr>
        <w:t xml:space="preserve">The aspect with </w:t>
      </w:r>
      <w:r w:rsidRPr="00A73659">
        <w:rPr>
          <w:rFonts w:ascii="Arial" w:hAnsi="Arial" w:cs="Arial"/>
          <w:sz w:val="22"/>
          <w:szCs w:val="22"/>
        </w:rPr>
        <w:t>school A</w:t>
      </w:r>
      <w:r w:rsidR="007F6B11">
        <w:rPr>
          <w:rFonts w:ascii="Arial" w:hAnsi="Arial" w:cs="Arial"/>
          <w:sz w:val="22"/>
          <w:szCs w:val="22"/>
        </w:rPr>
        <w:t>’s</w:t>
      </w:r>
      <w:r w:rsidR="00832821" w:rsidRPr="00A73659">
        <w:rPr>
          <w:rFonts w:ascii="Arial" w:hAnsi="Arial" w:cs="Arial"/>
          <w:sz w:val="22"/>
          <w:szCs w:val="22"/>
        </w:rPr>
        <w:t xml:space="preserve"> SDP I </w:t>
      </w:r>
      <w:proofErr w:type="gramStart"/>
      <w:r w:rsidR="00832821" w:rsidRPr="00A73659">
        <w:rPr>
          <w:rFonts w:ascii="Arial" w:hAnsi="Arial" w:cs="Arial"/>
          <w:sz w:val="22"/>
          <w:szCs w:val="22"/>
        </w:rPr>
        <w:t>have</w:t>
      </w:r>
      <w:proofErr w:type="gramEnd"/>
      <w:r w:rsidR="00832821" w:rsidRPr="00A73659">
        <w:rPr>
          <w:rFonts w:ascii="Arial" w:hAnsi="Arial" w:cs="Arial"/>
          <w:sz w:val="22"/>
          <w:szCs w:val="22"/>
        </w:rPr>
        <w:t xml:space="preserve"> chosen to focus on is ‘Promote outdoor learning</w:t>
      </w:r>
      <w:r w:rsidR="00A81806">
        <w:rPr>
          <w:rFonts w:ascii="Arial" w:hAnsi="Arial" w:cs="Arial"/>
          <w:sz w:val="22"/>
          <w:szCs w:val="22"/>
        </w:rPr>
        <w:t xml:space="preserve"> (OL)</w:t>
      </w:r>
      <w:r w:rsidR="00C836F1">
        <w:rPr>
          <w:rFonts w:ascii="Arial" w:hAnsi="Arial" w:cs="Arial"/>
          <w:sz w:val="22"/>
          <w:szCs w:val="22"/>
        </w:rPr>
        <w:t xml:space="preserve"> </w:t>
      </w:r>
      <w:r w:rsidR="001A28C2" w:rsidRPr="00A73659">
        <w:rPr>
          <w:rFonts w:ascii="Arial" w:hAnsi="Arial" w:cs="Arial"/>
          <w:sz w:val="22"/>
          <w:szCs w:val="22"/>
        </w:rPr>
        <w:t>in KS2</w:t>
      </w:r>
      <w:r w:rsidR="00832821" w:rsidRPr="00A73659">
        <w:rPr>
          <w:rFonts w:ascii="Arial" w:hAnsi="Arial" w:cs="Arial"/>
          <w:sz w:val="22"/>
          <w:szCs w:val="22"/>
        </w:rPr>
        <w:t>’. The school is situated in a small rural area with 127 pupils aged between three and eleven</w:t>
      </w:r>
      <w:r w:rsidR="0032040E" w:rsidRPr="00A73659">
        <w:rPr>
          <w:rFonts w:ascii="Arial" w:hAnsi="Arial" w:cs="Arial"/>
          <w:sz w:val="22"/>
          <w:szCs w:val="22"/>
        </w:rPr>
        <w:t xml:space="preserve"> (</w:t>
      </w:r>
      <w:r w:rsidRPr="00A73659">
        <w:rPr>
          <w:rFonts w:ascii="Arial" w:hAnsi="Arial" w:cs="Arial"/>
          <w:sz w:val="22"/>
          <w:szCs w:val="22"/>
        </w:rPr>
        <w:t>Estyn, 2016</w:t>
      </w:r>
      <w:r w:rsidR="008727FE">
        <w:rPr>
          <w:rFonts w:ascii="Arial" w:hAnsi="Arial" w:cs="Arial"/>
          <w:sz w:val="22"/>
          <w:szCs w:val="22"/>
        </w:rPr>
        <w:t>a</w:t>
      </w:r>
      <w:r w:rsidR="0032040E" w:rsidRPr="00A73659">
        <w:rPr>
          <w:rFonts w:ascii="Arial" w:hAnsi="Arial" w:cs="Arial"/>
          <w:sz w:val="22"/>
          <w:szCs w:val="22"/>
        </w:rPr>
        <w:t>)</w:t>
      </w:r>
      <w:r w:rsidR="00832821" w:rsidRPr="00A73659">
        <w:rPr>
          <w:rFonts w:ascii="Arial" w:hAnsi="Arial" w:cs="Arial"/>
          <w:sz w:val="22"/>
          <w:szCs w:val="22"/>
        </w:rPr>
        <w:t>. Within the school, 13% of children have been identified as having additional learning needs, which is below the average in Wales right now</w:t>
      </w:r>
      <w:r w:rsidR="0032040E" w:rsidRPr="00A73659">
        <w:rPr>
          <w:rFonts w:ascii="Arial" w:hAnsi="Arial" w:cs="Arial"/>
          <w:sz w:val="22"/>
          <w:szCs w:val="22"/>
        </w:rPr>
        <w:t xml:space="preserve"> (</w:t>
      </w:r>
      <w:r w:rsidRPr="00A73659">
        <w:rPr>
          <w:rFonts w:ascii="Arial" w:hAnsi="Arial" w:cs="Arial"/>
          <w:sz w:val="22"/>
          <w:szCs w:val="22"/>
        </w:rPr>
        <w:t>Estyn, 2016</w:t>
      </w:r>
      <w:r w:rsidR="008727FE">
        <w:rPr>
          <w:rFonts w:ascii="Arial" w:hAnsi="Arial" w:cs="Arial"/>
          <w:sz w:val="22"/>
          <w:szCs w:val="22"/>
        </w:rPr>
        <w:t>a</w:t>
      </w:r>
      <w:r w:rsidR="0032040E" w:rsidRPr="00A73659">
        <w:rPr>
          <w:rFonts w:ascii="Arial" w:hAnsi="Arial" w:cs="Arial"/>
          <w:sz w:val="22"/>
          <w:szCs w:val="22"/>
        </w:rPr>
        <w:t>)</w:t>
      </w:r>
      <w:r w:rsidR="00832821" w:rsidRPr="00A73659">
        <w:rPr>
          <w:rFonts w:ascii="Arial" w:hAnsi="Arial" w:cs="Arial"/>
          <w:sz w:val="22"/>
          <w:szCs w:val="22"/>
        </w:rPr>
        <w:t xml:space="preserve">. There are no children eligible for free school meals presently and </w:t>
      </w:r>
      <w:r w:rsidR="007F6B11">
        <w:rPr>
          <w:rFonts w:ascii="Arial" w:hAnsi="Arial" w:cs="Arial"/>
          <w:sz w:val="22"/>
          <w:szCs w:val="22"/>
        </w:rPr>
        <w:t xml:space="preserve">a </w:t>
      </w:r>
      <w:r w:rsidR="00832821" w:rsidRPr="00A73659">
        <w:rPr>
          <w:rFonts w:ascii="Arial" w:hAnsi="Arial" w:cs="Arial"/>
          <w:sz w:val="22"/>
          <w:szCs w:val="22"/>
        </w:rPr>
        <w:t>few with English as an additional language</w:t>
      </w:r>
      <w:r w:rsidR="0032040E" w:rsidRPr="00A73659">
        <w:rPr>
          <w:rFonts w:ascii="Arial" w:hAnsi="Arial" w:cs="Arial"/>
          <w:sz w:val="22"/>
          <w:szCs w:val="22"/>
        </w:rPr>
        <w:t xml:space="preserve"> (</w:t>
      </w:r>
      <w:r w:rsidRPr="00A73659">
        <w:rPr>
          <w:rFonts w:ascii="Arial" w:hAnsi="Arial" w:cs="Arial"/>
          <w:sz w:val="22"/>
          <w:szCs w:val="22"/>
        </w:rPr>
        <w:t>Estyn, 2016</w:t>
      </w:r>
      <w:r w:rsidR="008727FE">
        <w:rPr>
          <w:rFonts w:ascii="Arial" w:hAnsi="Arial" w:cs="Arial"/>
          <w:sz w:val="22"/>
          <w:szCs w:val="22"/>
        </w:rPr>
        <w:t>a</w:t>
      </w:r>
      <w:r w:rsidR="0032040E" w:rsidRPr="00A73659">
        <w:rPr>
          <w:rFonts w:ascii="Arial" w:hAnsi="Arial" w:cs="Arial"/>
          <w:sz w:val="22"/>
          <w:szCs w:val="22"/>
        </w:rPr>
        <w:t>)</w:t>
      </w:r>
      <w:r w:rsidR="00832821" w:rsidRPr="00A73659">
        <w:rPr>
          <w:rFonts w:ascii="Arial" w:hAnsi="Arial" w:cs="Arial"/>
          <w:sz w:val="22"/>
          <w:szCs w:val="22"/>
        </w:rPr>
        <w:t xml:space="preserve">. </w:t>
      </w:r>
    </w:p>
    <w:p w14:paraId="17D84ABB" w14:textId="77777777" w:rsidR="00CB7D8F" w:rsidRDefault="00CB7D8F" w:rsidP="00D81BE7">
      <w:pPr>
        <w:spacing w:line="360" w:lineRule="auto"/>
        <w:rPr>
          <w:rFonts w:ascii="Arial" w:hAnsi="Arial" w:cs="Arial"/>
          <w:sz w:val="22"/>
          <w:szCs w:val="22"/>
        </w:rPr>
      </w:pPr>
    </w:p>
    <w:p w14:paraId="13CA8284" w14:textId="74D02C9C" w:rsidR="00CB7D8F" w:rsidRPr="00A73659" w:rsidRDefault="00CB7D8F" w:rsidP="00D81BE7">
      <w:pPr>
        <w:spacing w:line="360" w:lineRule="auto"/>
        <w:rPr>
          <w:rFonts w:ascii="Arial" w:hAnsi="Arial" w:cs="Arial"/>
          <w:sz w:val="22"/>
          <w:szCs w:val="22"/>
        </w:rPr>
      </w:pPr>
      <w:proofErr w:type="spellStart"/>
      <w:r w:rsidRPr="00A73659">
        <w:rPr>
          <w:rFonts w:ascii="Arial" w:hAnsi="Arial" w:cs="Arial"/>
          <w:sz w:val="22"/>
          <w:szCs w:val="22"/>
        </w:rPr>
        <w:t>Feidler</w:t>
      </w:r>
      <w:proofErr w:type="spellEnd"/>
      <w:r w:rsidRPr="00A73659">
        <w:rPr>
          <w:rFonts w:ascii="Arial" w:hAnsi="Arial" w:cs="Arial"/>
          <w:sz w:val="22"/>
          <w:szCs w:val="22"/>
        </w:rPr>
        <w:t xml:space="preserve"> (1996, cited in Bennett, 2000) </w:t>
      </w:r>
      <w:r>
        <w:rPr>
          <w:rFonts w:ascii="Arial" w:hAnsi="Arial" w:cs="Arial"/>
          <w:sz w:val="22"/>
          <w:szCs w:val="22"/>
        </w:rPr>
        <w:t xml:space="preserve">suggests </w:t>
      </w:r>
      <w:r w:rsidRPr="00A73659">
        <w:rPr>
          <w:rFonts w:ascii="Arial" w:hAnsi="Arial" w:cs="Arial"/>
          <w:sz w:val="22"/>
          <w:szCs w:val="22"/>
        </w:rPr>
        <w:t xml:space="preserve">the SDP should assess the current and future trends in the external environment and be </w:t>
      </w:r>
      <w:r>
        <w:rPr>
          <w:rFonts w:ascii="Arial" w:hAnsi="Arial" w:cs="Arial"/>
          <w:sz w:val="22"/>
          <w:szCs w:val="22"/>
        </w:rPr>
        <w:t xml:space="preserve">a </w:t>
      </w:r>
      <w:r w:rsidRPr="00A73659">
        <w:rPr>
          <w:rFonts w:ascii="Arial" w:hAnsi="Arial" w:cs="Arial"/>
          <w:sz w:val="22"/>
          <w:szCs w:val="22"/>
        </w:rPr>
        <w:t>long-term</w:t>
      </w:r>
      <w:r>
        <w:rPr>
          <w:rFonts w:ascii="Arial" w:hAnsi="Arial" w:cs="Arial"/>
          <w:sz w:val="22"/>
          <w:szCs w:val="22"/>
        </w:rPr>
        <w:t>,</w:t>
      </w:r>
      <w:r w:rsidRPr="00A73659">
        <w:rPr>
          <w:rFonts w:ascii="Arial" w:hAnsi="Arial" w:cs="Arial"/>
          <w:sz w:val="22"/>
          <w:szCs w:val="22"/>
        </w:rPr>
        <w:t xml:space="preserve"> holistic process therefore</w:t>
      </w:r>
      <w:r>
        <w:rPr>
          <w:rFonts w:ascii="Arial" w:hAnsi="Arial" w:cs="Arial"/>
          <w:sz w:val="22"/>
          <w:szCs w:val="22"/>
        </w:rPr>
        <w:t>,</w:t>
      </w:r>
      <w:r w:rsidRPr="00A73659">
        <w:rPr>
          <w:rFonts w:ascii="Arial" w:hAnsi="Arial" w:cs="Arial"/>
          <w:sz w:val="22"/>
          <w:szCs w:val="22"/>
        </w:rPr>
        <w:t xml:space="preserve"> taking a synoptic approach to planning. However, Bennett (200</w:t>
      </w:r>
      <w:r w:rsidR="008727FE">
        <w:rPr>
          <w:rFonts w:ascii="Arial" w:hAnsi="Arial" w:cs="Arial"/>
          <w:sz w:val="22"/>
          <w:szCs w:val="22"/>
        </w:rPr>
        <w:t>0</w:t>
      </w:r>
      <w:r w:rsidRPr="00A73659">
        <w:rPr>
          <w:rFonts w:ascii="Arial" w:hAnsi="Arial" w:cs="Arial"/>
          <w:sz w:val="22"/>
          <w:szCs w:val="22"/>
        </w:rPr>
        <w:t>) note</w:t>
      </w:r>
      <w:r>
        <w:rPr>
          <w:rFonts w:ascii="Arial" w:hAnsi="Arial" w:cs="Arial"/>
          <w:sz w:val="22"/>
          <w:szCs w:val="22"/>
        </w:rPr>
        <w:t>s</w:t>
      </w:r>
      <w:r w:rsidRPr="00A73659">
        <w:rPr>
          <w:rFonts w:ascii="Arial" w:hAnsi="Arial" w:cs="Arial"/>
          <w:sz w:val="22"/>
          <w:szCs w:val="22"/>
        </w:rPr>
        <w:t xml:space="preserve"> other writers view</w:t>
      </w:r>
      <w:r>
        <w:rPr>
          <w:rFonts w:ascii="Arial" w:hAnsi="Arial" w:cs="Arial"/>
          <w:sz w:val="22"/>
          <w:szCs w:val="22"/>
        </w:rPr>
        <w:t xml:space="preserve"> </w:t>
      </w:r>
      <w:r w:rsidRPr="00A73659">
        <w:rPr>
          <w:rFonts w:ascii="Arial" w:hAnsi="Arial" w:cs="Arial"/>
          <w:sz w:val="22"/>
          <w:szCs w:val="22"/>
        </w:rPr>
        <w:t xml:space="preserve">SDP as short-term operationalisation of a strategic plan which adopts a retroactive approach to planning. </w:t>
      </w:r>
      <w:r>
        <w:rPr>
          <w:rFonts w:ascii="Arial" w:hAnsi="Arial" w:cs="Arial"/>
          <w:sz w:val="22"/>
          <w:szCs w:val="22"/>
        </w:rPr>
        <w:t>Bennett’s</w:t>
      </w:r>
      <w:r w:rsidRPr="00A73659">
        <w:rPr>
          <w:rFonts w:ascii="Arial" w:hAnsi="Arial" w:cs="Arial"/>
          <w:sz w:val="22"/>
          <w:szCs w:val="22"/>
        </w:rPr>
        <w:t xml:space="preserve"> definition concurs with the Welsh Government’s (2014) explanation which suggests the </w:t>
      </w:r>
      <w:r>
        <w:rPr>
          <w:rFonts w:ascii="Arial" w:hAnsi="Arial" w:cs="Arial"/>
          <w:sz w:val="22"/>
          <w:szCs w:val="22"/>
        </w:rPr>
        <w:t>SDP should</w:t>
      </w:r>
      <w:r w:rsidRPr="00A73659">
        <w:rPr>
          <w:rFonts w:ascii="Arial" w:hAnsi="Arial" w:cs="Arial"/>
          <w:sz w:val="22"/>
          <w:szCs w:val="22"/>
        </w:rPr>
        <w:t xml:space="preserve"> display the actions the school will take to improve standards which contribute to addressing the national priorities. </w:t>
      </w:r>
    </w:p>
    <w:p w14:paraId="6AAF6D84" w14:textId="67095F48" w:rsidR="00083CBB" w:rsidRPr="00A73659" w:rsidRDefault="00083CBB" w:rsidP="00D81BE7">
      <w:pPr>
        <w:spacing w:line="360" w:lineRule="auto"/>
        <w:rPr>
          <w:rFonts w:ascii="Arial" w:hAnsi="Arial" w:cs="Arial"/>
          <w:sz w:val="22"/>
          <w:szCs w:val="22"/>
        </w:rPr>
      </w:pPr>
    </w:p>
    <w:p w14:paraId="5ED1FDF2" w14:textId="77777777" w:rsidR="00C84BBB" w:rsidRDefault="00083CBB" w:rsidP="00C84BBB">
      <w:pPr>
        <w:spacing w:line="360" w:lineRule="auto"/>
        <w:rPr>
          <w:rFonts w:ascii="Arial" w:hAnsi="Arial" w:cs="Arial"/>
          <w:sz w:val="28"/>
          <w:szCs w:val="28"/>
          <w:u w:val="single"/>
        </w:rPr>
      </w:pPr>
      <w:r w:rsidRPr="00A73659">
        <w:rPr>
          <w:rFonts w:ascii="Arial" w:hAnsi="Arial" w:cs="Arial"/>
          <w:sz w:val="28"/>
          <w:szCs w:val="28"/>
          <w:u w:val="single"/>
        </w:rPr>
        <w:t>Literature Review</w:t>
      </w:r>
    </w:p>
    <w:p w14:paraId="0155DECD" w14:textId="7AF67B14" w:rsidR="00FA5FE3" w:rsidRPr="00C84BBB" w:rsidRDefault="00FA5FE3" w:rsidP="00C84BBB">
      <w:pPr>
        <w:spacing w:line="360" w:lineRule="auto"/>
        <w:rPr>
          <w:rFonts w:ascii="Arial" w:hAnsi="Arial" w:cs="Arial"/>
          <w:sz w:val="28"/>
          <w:szCs w:val="28"/>
          <w:u w:val="single"/>
        </w:rPr>
      </w:pPr>
      <w:r w:rsidRPr="00A73659">
        <w:rPr>
          <w:rFonts w:ascii="Arial" w:hAnsi="Arial" w:cs="Arial"/>
          <w:sz w:val="22"/>
          <w:szCs w:val="22"/>
        </w:rPr>
        <w:t xml:space="preserve">The Welsh Government (2014) stated that every school should have </w:t>
      </w:r>
      <w:proofErr w:type="gramStart"/>
      <w:r w:rsidRPr="00A73659">
        <w:rPr>
          <w:rFonts w:ascii="Arial" w:hAnsi="Arial" w:cs="Arial"/>
          <w:sz w:val="22"/>
          <w:szCs w:val="22"/>
        </w:rPr>
        <w:t>a</w:t>
      </w:r>
      <w:proofErr w:type="gramEnd"/>
      <w:r w:rsidRPr="00A73659">
        <w:rPr>
          <w:rFonts w:ascii="Arial" w:hAnsi="Arial" w:cs="Arial"/>
          <w:sz w:val="22"/>
          <w:szCs w:val="22"/>
        </w:rPr>
        <w:t xml:space="preserve"> SDP that is fully compliant with the requirements of the regulations. </w:t>
      </w:r>
      <w:r w:rsidR="005C58E7">
        <w:rPr>
          <w:rFonts w:ascii="Arial" w:hAnsi="Arial" w:cs="Arial"/>
          <w:sz w:val="22"/>
          <w:szCs w:val="22"/>
        </w:rPr>
        <w:t>A</w:t>
      </w:r>
      <w:r w:rsidRPr="00A73659">
        <w:rPr>
          <w:rFonts w:ascii="Arial" w:hAnsi="Arial" w:cs="Arial"/>
          <w:sz w:val="22"/>
          <w:szCs w:val="22"/>
        </w:rPr>
        <w:t>lthough, it was not a new concept to most schools since Edmonds (1982, cited in Dunaway</w:t>
      </w:r>
      <w:r w:rsidR="00472F63">
        <w:rPr>
          <w:rFonts w:ascii="Arial" w:hAnsi="Arial" w:cs="Arial"/>
          <w:sz w:val="22"/>
          <w:szCs w:val="22"/>
        </w:rPr>
        <w:t xml:space="preserve">, </w:t>
      </w:r>
      <w:r w:rsidR="00472F63" w:rsidRPr="00472F63">
        <w:rPr>
          <w:rFonts w:ascii="Arial" w:hAnsi="Arial" w:cs="Arial"/>
          <w:sz w:val="22"/>
          <w:szCs w:val="22"/>
        </w:rPr>
        <w:t xml:space="preserve">Do-Hong and </w:t>
      </w:r>
      <w:proofErr w:type="spellStart"/>
      <w:r w:rsidR="00472F63" w:rsidRPr="00472F63">
        <w:rPr>
          <w:rFonts w:ascii="Arial" w:hAnsi="Arial" w:cs="Arial"/>
          <w:sz w:val="22"/>
          <w:szCs w:val="22"/>
        </w:rPr>
        <w:t>Szad</w:t>
      </w:r>
      <w:proofErr w:type="spellEnd"/>
      <w:r w:rsidR="00472F63" w:rsidRPr="00472F63">
        <w:rPr>
          <w:rFonts w:ascii="Arial" w:hAnsi="Arial" w:cs="Arial"/>
          <w:sz w:val="22"/>
          <w:szCs w:val="22"/>
        </w:rPr>
        <w:t>,</w:t>
      </w:r>
      <w:r w:rsidRPr="00A73659">
        <w:rPr>
          <w:rFonts w:ascii="Arial" w:hAnsi="Arial" w:cs="Arial"/>
          <w:sz w:val="22"/>
          <w:szCs w:val="22"/>
        </w:rPr>
        <w:t xml:space="preserve"> 2012) explained that schools were advocating funding for SDP in 1978 and suggested that SDPs were significant to ensuring schools success. They are considered best practice for school-wide improvement and an international review of SDPs suggests many countries offer extensive step-by-step guidance and this is the case in Wales (Bennett et al. 2000; Dunaway</w:t>
      </w:r>
      <w:r w:rsidR="00472F63">
        <w:rPr>
          <w:rFonts w:ascii="Arial" w:hAnsi="Arial" w:cs="Arial"/>
          <w:sz w:val="22"/>
          <w:szCs w:val="22"/>
        </w:rPr>
        <w:t>,</w:t>
      </w:r>
      <w:r w:rsidR="00472F63" w:rsidRPr="00472F63">
        <w:rPr>
          <w:rFonts w:ascii="Arial" w:hAnsi="Arial" w:cs="Arial"/>
          <w:sz w:val="22"/>
          <w:szCs w:val="22"/>
        </w:rPr>
        <w:t xml:space="preserve"> Do-Hong and </w:t>
      </w:r>
      <w:proofErr w:type="spellStart"/>
      <w:r w:rsidR="00472F63" w:rsidRPr="00472F63">
        <w:rPr>
          <w:rFonts w:ascii="Arial" w:hAnsi="Arial" w:cs="Arial"/>
          <w:sz w:val="22"/>
          <w:szCs w:val="22"/>
        </w:rPr>
        <w:t>Szad</w:t>
      </w:r>
      <w:proofErr w:type="spellEnd"/>
      <w:r w:rsidR="00472F63" w:rsidRPr="00472F63">
        <w:rPr>
          <w:rFonts w:ascii="Arial" w:hAnsi="Arial" w:cs="Arial"/>
          <w:sz w:val="22"/>
          <w:szCs w:val="22"/>
        </w:rPr>
        <w:t>,</w:t>
      </w:r>
      <w:r w:rsidRPr="00A73659">
        <w:rPr>
          <w:rFonts w:ascii="Arial" w:hAnsi="Arial" w:cs="Arial"/>
          <w:sz w:val="22"/>
          <w:szCs w:val="22"/>
        </w:rPr>
        <w:t xml:space="preserve"> 2012; Welsh Government, 2014). </w:t>
      </w:r>
      <w:r w:rsidR="00DA366E">
        <w:rPr>
          <w:rFonts w:ascii="Arial" w:hAnsi="Arial" w:cs="Arial"/>
          <w:sz w:val="22"/>
          <w:szCs w:val="22"/>
        </w:rPr>
        <w:t>It</w:t>
      </w:r>
      <w:r w:rsidRPr="00A73659">
        <w:rPr>
          <w:rFonts w:ascii="Arial" w:hAnsi="Arial" w:cs="Arial"/>
          <w:sz w:val="22"/>
          <w:szCs w:val="22"/>
        </w:rPr>
        <w:t xml:space="preserve"> is evident that most SDP processes are a cycle however, the length of the cycle varies significantly (Dunaway</w:t>
      </w:r>
      <w:r w:rsidR="00472F63">
        <w:rPr>
          <w:rFonts w:ascii="Arial" w:hAnsi="Arial" w:cs="Arial"/>
          <w:sz w:val="22"/>
          <w:szCs w:val="22"/>
        </w:rPr>
        <w:t>,</w:t>
      </w:r>
      <w:r w:rsidR="00472F63" w:rsidRPr="00472F63">
        <w:rPr>
          <w:rFonts w:ascii="Arial" w:hAnsi="Arial" w:cs="Arial"/>
          <w:sz w:val="22"/>
          <w:szCs w:val="22"/>
        </w:rPr>
        <w:t xml:space="preserve"> Do-Hong and </w:t>
      </w:r>
      <w:proofErr w:type="spellStart"/>
      <w:r w:rsidR="00472F63" w:rsidRPr="00472F63">
        <w:rPr>
          <w:rFonts w:ascii="Arial" w:hAnsi="Arial" w:cs="Arial"/>
          <w:sz w:val="22"/>
          <w:szCs w:val="22"/>
        </w:rPr>
        <w:t>Szad</w:t>
      </w:r>
      <w:proofErr w:type="spellEnd"/>
      <w:r w:rsidR="00472F63" w:rsidRPr="00472F63">
        <w:rPr>
          <w:rFonts w:ascii="Arial" w:hAnsi="Arial" w:cs="Arial"/>
          <w:sz w:val="22"/>
          <w:szCs w:val="22"/>
        </w:rPr>
        <w:t>,</w:t>
      </w:r>
      <w:r w:rsidRPr="00A73659">
        <w:rPr>
          <w:rFonts w:ascii="Arial" w:hAnsi="Arial" w:cs="Arial"/>
          <w:sz w:val="22"/>
          <w:szCs w:val="22"/>
        </w:rPr>
        <w:t xml:space="preserve"> 2012; Welsh Government, 2014). </w:t>
      </w:r>
      <w:r w:rsidR="00DA366E">
        <w:rPr>
          <w:rFonts w:ascii="Arial" w:hAnsi="Arial" w:cs="Arial"/>
          <w:sz w:val="22"/>
          <w:szCs w:val="22"/>
        </w:rPr>
        <w:t>T</w:t>
      </w:r>
      <w:r w:rsidRPr="00A73659">
        <w:rPr>
          <w:rFonts w:ascii="Arial" w:hAnsi="Arial" w:cs="Arial"/>
          <w:sz w:val="22"/>
          <w:szCs w:val="22"/>
        </w:rPr>
        <w:t>he Welsh Government’s (2014) guidance</w:t>
      </w:r>
      <w:r w:rsidR="00DA366E">
        <w:rPr>
          <w:rFonts w:ascii="Arial" w:hAnsi="Arial" w:cs="Arial"/>
          <w:sz w:val="22"/>
          <w:szCs w:val="22"/>
        </w:rPr>
        <w:t xml:space="preserve"> has</w:t>
      </w:r>
      <w:r w:rsidRPr="00A73659">
        <w:rPr>
          <w:rFonts w:ascii="Arial" w:hAnsi="Arial" w:cs="Arial"/>
          <w:sz w:val="22"/>
          <w:szCs w:val="22"/>
        </w:rPr>
        <w:t xml:space="preserve"> a </w:t>
      </w:r>
      <w:proofErr w:type="gramStart"/>
      <w:r w:rsidRPr="00A73659">
        <w:rPr>
          <w:rFonts w:ascii="Arial" w:hAnsi="Arial" w:cs="Arial"/>
          <w:sz w:val="22"/>
          <w:szCs w:val="22"/>
        </w:rPr>
        <w:t>4 stage</w:t>
      </w:r>
      <w:proofErr w:type="gramEnd"/>
      <w:r w:rsidRPr="00A73659">
        <w:rPr>
          <w:rFonts w:ascii="Arial" w:hAnsi="Arial" w:cs="Arial"/>
          <w:sz w:val="22"/>
          <w:szCs w:val="22"/>
        </w:rPr>
        <w:t xml:space="preserve"> cycle with the vision at the forefront (</w:t>
      </w:r>
      <w:r w:rsidR="00D13235">
        <w:rPr>
          <w:rFonts w:ascii="Arial" w:hAnsi="Arial" w:cs="Arial"/>
          <w:sz w:val="22"/>
          <w:szCs w:val="22"/>
        </w:rPr>
        <w:t xml:space="preserve">see </w:t>
      </w:r>
      <w:r w:rsidRPr="00A73659">
        <w:rPr>
          <w:rFonts w:ascii="Arial" w:hAnsi="Arial" w:cs="Arial"/>
          <w:sz w:val="22"/>
          <w:szCs w:val="22"/>
        </w:rPr>
        <w:t>appendix). This is vital since Dunaway</w:t>
      </w:r>
      <w:r w:rsidR="00472F63">
        <w:rPr>
          <w:rFonts w:ascii="Arial" w:hAnsi="Arial" w:cs="Arial"/>
          <w:sz w:val="22"/>
          <w:szCs w:val="22"/>
        </w:rPr>
        <w:t>,</w:t>
      </w:r>
      <w:r w:rsidR="00472F63" w:rsidRPr="00472F63">
        <w:rPr>
          <w:rFonts w:ascii="Arial" w:hAnsi="Arial" w:cs="Arial"/>
          <w:sz w:val="22"/>
          <w:szCs w:val="22"/>
        </w:rPr>
        <w:t xml:space="preserve"> Do-Hong and </w:t>
      </w:r>
      <w:proofErr w:type="spellStart"/>
      <w:r w:rsidR="00472F63" w:rsidRPr="00472F63">
        <w:rPr>
          <w:rFonts w:ascii="Arial" w:hAnsi="Arial" w:cs="Arial"/>
          <w:sz w:val="22"/>
          <w:szCs w:val="22"/>
        </w:rPr>
        <w:t>Szad</w:t>
      </w:r>
      <w:r w:rsidR="005C58E7">
        <w:rPr>
          <w:rFonts w:ascii="Arial" w:hAnsi="Arial" w:cs="Arial"/>
          <w:sz w:val="22"/>
          <w:szCs w:val="22"/>
        </w:rPr>
        <w:t>s</w:t>
      </w:r>
      <w:proofErr w:type="spellEnd"/>
      <w:r w:rsidR="005C58E7">
        <w:rPr>
          <w:rFonts w:ascii="Arial" w:hAnsi="Arial" w:cs="Arial"/>
          <w:sz w:val="22"/>
          <w:szCs w:val="22"/>
        </w:rPr>
        <w:t>’</w:t>
      </w:r>
      <w:r w:rsidR="00472F63" w:rsidRPr="00472F63">
        <w:rPr>
          <w:rFonts w:ascii="Arial" w:hAnsi="Arial" w:cs="Arial"/>
          <w:sz w:val="22"/>
          <w:szCs w:val="22"/>
        </w:rPr>
        <w:t>,</w:t>
      </w:r>
      <w:r w:rsidR="00472F63">
        <w:rPr>
          <w:rFonts w:ascii="Arial" w:hAnsi="Arial" w:cs="Arial"/>
          <w:sz w:val="22"/>
          <w:szCs w:val="22"/>
        </w:rPr>
        <w:t xml:space="preserve"> </w:t>
      </w:r>
      <w:r w:rsidRPr="00A73659">
        <w:rPr>
          <w:rFonts w:ascii="Arial" w:hAnsi="Arial" w:cs="Arial"/>
          <w:sz w:val="22"/>
          <w:szCs w:val="22"/>
        </w:rPr>
        <w:t xml:space="preserve">(2012) study found disparities in teachers’ perceptions on all </w:t>
      </w:r>
      <w:r w:rsidR="00DA366E">
        <w:rPr>
          <w:rFonts w:ascii="Arial" w:hAnsi="Arial" w:cs="Arial"/>
          <w:sz w:val="22"/>
          <w:szCs w:val="22"/>
        </w:rPr>
        <w:t>stages</w:t>
      </w:r>
      <w:r w:rsidRPr="00A73659">
        <w:rPr>
          <w:rFonts w:ascii="Arial" w:hAnsi="Arial" w:cs="Arial"/>
          <w:sz w:val="22"/>
          <w:szCs w:val="22"/>
        </w:rPr>
        <w:t xml:space="preserve"> of the SDP process, therefore emph</w:t>
      </w:r>
      <w:r w:rsidR="00DA366E">
        <w:rPr>
          <w:rFonts w:ascii="Arial" w:hAnsi="Arial" w:cs="Arial"/>
          <w:sz w:val="22"/>
          <w:szCs w:val="22"/>
        </w:rPr>
        <w:t>asises</w:t>
      </w:r>
      <w:r w:rsidRPr="00A73659">
        <w:rPr>
          <w:rFonts w:ascii="Arial" w:hAnsi="Arial" w:cs="Arial"/>
          <w:sz w:val="22"/>
          <w:szCs w:val="22"/>
        </w:rPr>
        <w:t xml:space="preserve"> the importance of schools developing coherence on the values before creating the SDP. However, the contextual factors need to be considered since it is unrealistic that a large school which </w:t>
      </w:r>
      <w:r w:rsidR="005C58E7">
        <w:rPr>
          <w:rFonts w:ascii="Arial" w:hAnsi="Arial" w:cs="Arial"/>
          <w:sz w:val="22"/>
          <w:szCs w:val="22"/>
        </w:rPr>
        <w:t xml:space="preserve">have </w:t>
      </w:r>
      <w:r w:rsidRPr="00A73659">
        <w:rPr>
          <w:rFonts w:ascii="Arial" w:hAnsi="Arial" w:cs="Arial"/>
          <w:sz w:val="22"/>
          <w:szCs w:val="22"/>
        </w:rPr>
        <w:t>a top down management approach would collaboratively create the school’s vision wi</w:t>
      </w:r>
      <w:r w:rsidR="005C58E7">
        <w:rPr>
          <w:rFonts w:ascii="Arial" w:hAnsi="Arial" w:cs="Arial"/>
          <w:sz w:val="22"/>
          <w:szCs w:val="22"/>
        </w:rPr>
        <w:t>th</w:t>
      </w:r>
      <w:r w:rsidRPr="00A73659">
        <w:rPr>
          <w:rFonts w:ascii="Arial" w:hAnsi="Arial" w:cs="Arial"/>
          <w:sz w:val="22"/>
          <w:szCs w:val="22"/>
        </w:rPr>
        <w:t xml:space="preserve"> all </w:t>
      </w:r>
      <w:r w:rsidR="005C58E7">
        <w:rPr>
          <w:rFonts w:ascii="Arial" w:hAnsi="Arial" w:cs="Arial"/>
          <w:sz w:val="22"/>
          <w:szCs w:val="22"/>
        </w:rPr>
        <w:t xml:space="preserve">the </w:t>
      </w:r>
      <w:r w:rsidRPr="00A73659">
        <w:rPr>
          <w:rFonts w:ascii="Arial" w:hAnsi="Arial" w:cs="Arial"/>
          <w:sz w:val="22"/>
          <w:szCs w:val="22"/>
        </w:rPr>
        <w:t xml:space="preserve">members of staff (Wells, 2017). </w:t>
      </w:r>
    </w:p>
    <w:p w14:paraId="610E443D" w14:textId="3316402D" w:rsidR="003341E7" w:rsidRDefault="00FA5FE3" w:rsidP="003341E7">
      <w:pPr>
        <w:spacing w:before="100" w:beforeAutospacing="1" w:after="100" w:afterAutospacing="1" w:line="360" w:lineRule="auto"/>
        <w:rPr>
          <w:rFonts w:ascii="Arial" w:hAnsi="Arial" w:cs="Arial"/>
          <w:sz w:val="22"/>
          <w:szCs w:val="22"/>
        </w:rPr>
      </w:pPr>
      <w:proofErr w:type="gramStart"/>
      <w:r w:rsidRPr="00A73659">
        <w:rPr>
          <w:rFonts w:ascii="Arial" w:hAnsi="Arial" w:cs="Arial"/>
          <w:sz w:val="22"/>
          <w:szCs w:val="22"/>
        </w:rPr>
        <w:lastRenderedPageBreak/>
        <w:t>A</w:t>
      </w:r>
      <w:proofErr w:type="gramEnd"/>
      <w:r w:rsidRPr="00A73659">
        <w:rPr>
          <w:rFonts w:ascii="Arial" w:hAnsi="Arial" w:cs="Arial"/>
          <w:sz w:val="22"/>
          <w:szCs w:val="22"/>
        </w:rPr>
        <w:t xml:space="preserve"> </w:t>
      </w:r>
      <w:r w:rsidR="003341E7">
        <w:rPr>
          <w:rFonts w:ascii="Arial" w:hAnsi="Arial" w:cs="Arial"/>
          <w:sz w:val="22"/>
          <w:szCs w:val="22"/>
        </w:rPr>
        <w:t>SDP</w:t>
      </w:r>
      <w:r w:rsidRPr="00A73659">
        <w:rPr>
          <w:rFonts w:ascii="Arial" w:hAnsi="Arial" w:cs="Arial"/>
          <w:sz w:val="22"/>
          <w:szCs w:val="22"/>
        </w:rPr>
        <w:t xml:space="preserve"> needs to be authentic in order to strategically improve outcomes, however, </w:t>
      </w:r>
      <w:r w:rsidR="00F10167">
        <w:rPr>
          <w:rFonts w:ascii="Arial" w:hAnsi="Arial" w:cs="Arial"/>
          <w:sz w:val="22"/>
          <w:szCs w:val="22"/>
        </w:rPr>
        <w:t xml:space="preserve">a </w:t>
      </w:r>
      <w:r w:rsidRPr="00A73659">
        <w:rPr>
          <w:rFonts w:ascii="Arial" w:hAnsi="Arial" w:cs="Arial"/>
          <w:sz w:val="22"/>
          <w:szCs w:val="22"/>
        </w:rPr>
        <w:t xml:space="preserve">recent large-scale study of 134 low performing schools, highlighted inflexibilities in procedures can result in an inauthentic plan and emphasised the importance of consistent planning across districts (Meyers and </w:t>
      </w:r>
      <w:proofErr w:type="spellStart"/>
      <w:r w:rsidRPr="00A73659">
        <w:rPr>
          <w:rFonts w:ascii="Arial" w:hAnsi="Arial" w:cs="Arial"/>
          <w:sz w:val="22"/>
          <w:szCs w:val="22"/>
        </w:rPr>
        <w:t>Vangronigen</w:t>
      </w:r>
      <w:proofErr w:type="spellEnd"/>
      <w:r w:rsidRPr="00A73659">
        <w:rPr>
          <w:rFonts w:ascii="Arial" w:hAnsi="Arial" w:cs="Arial"/>
          <w:sz w:val="22"/>
          <w:szCs w:val="22"/>
        </w:rPr>
        <w:t xml:space="preserve">, 2019). </w:t>
      </w:r>
      <w:r w:rsidR="003341E7">
        <w:rPr>
          <w:rFonts w:ascii="Arial" w:hAnsi="Arial" w:cs="Arial"/>
          <w:sz w:val="22"/>
          <w:szCs w:val="22"/>
        </w:rPr>
        <w:t xml:space="preserve">Another medium-scale study of 6 high performing schools showed that having an effective organisational operation can increase </w:t>
      </w:r>
      <w:r w:rsidR="00D450F3">
        <w:rPr>
          <w:rFonts w:ascii="Arial" w:hAnsi="Arial" w:cs="Arial"/>
          <w:sz w:val="22"/>
          <w:szCs w:val="22"/>
        </w:rPr>
        <w:t>authenticity</w:t>
      </w:r>
      <w:r w:rsidR="003341E7">
        <w:rPr>
          <w:rFonts w:ascii="Arial" w:hAnsi="Arial" w:cs="Arial"/>
          <w:sz w:val="22"/>
          <w:szCs w:val="22"/>
        </w:rPr>
        <w:t xml:space="preserve"> in planning (</w:t>
      </w:r>
      <w:proofErr w:type="spellStart"/>
      <w:r w:rsidR="003341E7" w:rsidRPr="00A73659">
        <w:rPr>
          <w:rFonts w:ascii="Arial" w:hAnsi="Arial" w:cs="Arial"/>
          <w:sz w:val="22"/>
          <w:szCs w:val="22"/>
        </w:rPr>
        <w:t>Ngang</w:t>
      </w:r>
      <w:proofErr w:type="spellEnd"/>
      <w:r w:rsidR="003341E7" w:rsidRPr="00A73659">
        <w:rPr>
          <w:rFonts w:ascii="Arial" w:hAnsi="Arial" w:cs="Arial"/>
          <w:sz w:val="22"/>
          <w:szCs w:val="22"/>
        </w:rPr>
        <w:t xml:space="preserve">, </w:t>
      </w:r>
      <w:r w:rsidR="008727FE">
        <w:rPr>
          <w:rFonts w:ascii="Arial" w:hAnsi="Arial" w:cs="Arial"/>
          <w:sz w:val="22"/>
          <w:szCs w:val="22"/>
        </w:rPr>
        <w:t>et al.</w:t>
      </w:r>
      <w:r w:rsidR="003341E7" w:rsidRPr="00A73659">
        <w:rPr>
          <w:rFonts w:ascii="Arial" w:hAnsi="Arial" w:cs="Arial"/>
          <w:sz w:val="22"/>
          <w:szCs w:val="22"/>
        </w:rPr>
        <w:t xml:space="preserve"> 2015</w:t>
      </w:r>
      <w:r w:rsidR="003341E7">
        <w:rPr>
          <w:rFonts w:ascii="Arial" w:hAnsi="Arial" w:cs="Arial"/>
          <w:sz w:val="22"/>
          <w:szCs w:val="22"/>
        </w:rPr>
        <w:t>).</w:t>
      </w:r>
    </w:p>
    <w:p w14:paraId="5B8BCBCE" w14:textId="6341EDF3" w:rsidR="00555996" w:rsidRPr="00A73659" w:rsidRDefault="002006AF" w:rsidP="000F2225">
      <w:pPr>
        <w:spacing w:before="100" w:beforeAutospacing="1" w:after="100" w:afterAutospacing="1" w:line="360" w:lineRule="auto"/>
        <w:rPr>
          <w:rFonts w:ascii="Arial" w:hAnsi="Arial" w:cs="Arial"/>
          <w:sz w:val="22"/>
          <w:szCs w:val="22"/>
        </w:rPr>
      </w:pPr>
      <w:r w:rsidRPr="00E01B4A">
        <w:rPr>
          <w:rFonts w:ascii="Arial" w:hAnsi="Arial" w:cs="Arial"/>
          <w:sz w:val="22"/>
          <w:szCs w:val="22"/>
        </w:rPr>
        <w:t xml:space="preserve">The school grounds enable </w:t>
      </w:r>
      <w:r w:rsidR="00A81806">
        <w:rPr>
          <w:rFonts w:ascii="Arial" w:hAnsi="Arial" w:cs="Arial"/>
          <w:sz w:val="22"/>
          <w:szCs w:val="22"/>
        </w:rPr>
        <w:t>OL</w:t>
      </w:r>
      <w:r w:rsidRPr="00E01B4A">
        <w:rPr>
          <w:rFonts w:ascii="Arial" w:hAnsi="Arial" w:cs="Arial"/>
          <w:sz w:val="22"/>
          <w:szCs w:val="22"/>
        </w:rPr>
        <w:t xml:space="preserve"> to be an integral part of the curriculum offering significant opportunities</w:t>
      </w:r>
      <w:r w:rsidR="00E01B4A" w:rsidRPr="00E01B4A">
        <w:rPr>
          <w:rFonts w:ascii="Arial" w:hAnsi="Arial" w:cs="Arial"/>
          <w:sz w:val="22"/>
          <w:szCs w:val="22"/>
        </w:rPr>
        <w:t xml:space="preserve"> to</w:t>
      </w:r>
      <w:r w:rsidRPr="00E01B4A">
        <w:rPr>
          <w:rFonts w:ascii="Arial" w:hAnsi="Arial" w:cs="Arial"/>
          <w:sz w:val="22"/>
          <w:szCs w:val="22"/>
        </w:rPr>
        <w:t xml:space="preserve"> enhance pupils learning and improve their levels of wellbeing (Jan-Erik et al. 2019; Harvey et al. 2020). </w:t>
      </w:r>
      <w:r w:rsidR="0037797A" w:rsidRPr="00E01B4A">
        <w:rPr>
          <w:rFonts w:ascii="Arial" w:hAnsi="Arial" w:cs="Arial"/>
          <w:sz w:val="22"/>
          <w:szCs w:val="22"/>
        </w:rPr>
        <w:t>O</w:t>
      </w:r>
      <w:r w:rsidR="00A81806">
        <w:rPr>
          <w:rFonts w:ascii="Arial" w:hAnsi="Arial" w:cs="Arial"/>
          <w:sz w:val="22"/>
          <w:szCs w:val="22"/>
        </w:rPr>
        <w:t>L</w:t>
      </w:r>
      <w:r w:rsidR="00555996" w:rsidRPr="00A73659">
        <w:rPr>
          <w:rFonts w:ascii="Arial" w:hAnsi="Arial" w:cs="Arial"/>
          <w:sz w:val="22"/>
          <w:szCs w:val="22"/>
        </w:rPr>
        <w:t xml:space="preserve"> is defined as “Purposeful and planned learning experience</w:t>
      </w:r>
      <w:r w:rsidR="001F60A1">
        <w:rPr>
          <w:rFonts w:ascii="Arial" w:hAnsi="Arial" w:cs="Arial"/>
          <w:sz w:val="22"/>
          <w:szCs w:val="22"/>
        </w:rPr>
        <w:t>d</w:t>
      </w:r>
      <w:r w:rsidR="00555996" w:rsidRPr="00A73659">
        <w:rPr>
          <w:rFonts w:ascii="Arial" w:hAnsi="Arial" w:cs="Arial"/>
          <w:sz w:val="22"/>
          <w:szCs w:val="22"/>
        </w:rPr>
        <w:t xml:space="preserve"> in the outdoors” (Jan-Erik et al. 2019, p.28). Copious amounts of literature explore </w:t>
      </w:r>
      <w:r w:rsidR="00A81806">
        <w:rPr>
          <w:rFonts w:ascii="Arial" w:hAnsi="Arial" w:cs="Arial"/>
          <w:sz w:val="22"/>
          <w:szCs w:val="22"/>
        </w:rPr>
        <w:t>OL</w:t>
      </w:r>
      <w:r w:rsidR="00555996" w:rsidRPr="00A73659">
        <w:rPr>
          <w:rFonts w:ascii="Arial" w:hAnsi="Arial" w:cs="Arial"/>
          <w:sz w:val="22"/>
          <w:szCs w:val="22"/>
        </w:rPr>
        <w:t xml:space="preserve"> and state various benefits such as</w:t>
      </w:r>
      <w:r w:rsidR="00CD7457">
        <w:rPr>
          <w:rFonts w:ascii="Arial" w:hAnsi="Arial" w:cs="Arial"/>
          <w:sz w:val="22"/>
          <w:szCs w:val="22"/>
        </w:rPr>
        <w:t>:</w:t>
      </w:r>
      <w:r w:rsidR="00555996" w:rsidRPr="00A73659">
        <w:rPr>
          <w:rFonts w:ascii="Arial" w:hAnsi="Arial" w:cs="Arial"/>
          <w:sz w:val="22"/>
          <w:szCs w:val="22"/>
        </w:rPr>
        <w:t xml:space="preserve"> pupils’ wellbeing (Zhao, 2015; Murphy, 2018; Jan-Erik et al. 2019; Harvey et al. 2020), behaviour (Zhao, 2015; Drexler, 2019) and skills vital for life beyond school, for example, creativity and environmental awareness (Sharpe, 2014; Zhao, 2015; White, </w:t>
      </w:r>
      <w:r w:rsidR="008727FE">
        <w:rPr>
          <w:rFonts w:ascii="Arial" w:hAnsi="Arial" w:cs="Arial"/>
          <w:sz w:val="22"/>
          <w:szCs w:val="22"/>
        </w:rPr>
        <w:t>et al.</w:t>
      </w:r>
      <w:r w:rsidR="00555996" w:rsidRPr="00A73659">
        <w:rPr>
          <w:rFonts w:ascii="Arial" w:hAnsi="Arial" w:cs="Arial"/>
          <w:sz w:val="22"/>
          <w:szCs w:val="22"/>
        </w:rPr>
        <w:t xml:space="preserve"> 2018). O</w:t>
      </w:r>
      <w:r w:rsidR="00A81806">
        <w:rPr>
          <w:rFonts w:ascii="Arial" w:hAnsi="Arial" w:cs="Arial"/>
          <w:sz w:val="22"/>
          <w:szCs w:val="22"/>
        </w:rPr>
        <w:t>L</w:t>
      </w:r>
      <w:r w:rsidR="00555996" w:rsidRPr="00A73659">
        <w:rPr>
          <w:rFonts w:ascii="Arial" w:hAnsi="Arial" w:cs="Arial"/>
          <w:sz w:val="22"/>
          <w:szCs w:val="22"/>
        </w:rPr>
        <w:t xml:space="preserve"> is continuously referred </w:t>
      </w:r>
      <w:r w:rsidR="001F60A1">
        <w:rPr>
          <w:rFonts w:ascii="Arial" w:hAnsi="Arial" w:cs="Arial"/>
          <w:sz w:val="22"/>
          <w:szCs w:val="22"/>
        </w:rPr>
        <w:t xml:space="preserve">to </w:t>
      </w:r>
      <w:r w:rsidR="00555996" w:rsidRPr="00A73659">
        <w:rPr>
          <w:rFonts w:ascii="Arial" w:hAnsi="Arial" w:cs="Arial"/>
          <w:sz w:val="22"/>
          <w:szCs w:val="22"/>
        </w:rPr>
        <w:t xml:space="preserve">throughout the curriculum guidance with a specific reference to enhancing pupils’ wellbeing (Welsh Government, 2020). A significant theme highlighted within literature is the lack of time that inhibits the ability to implement </w:t>
      </w:r>
      <w:r w:rsidR="00A81806">
        <w:rPr>
          <w:rFonts w:ascii="Arial" w:hAnsi="Arial" w:cs="Arial"/>
          <w:sz w:val="22"/>
          <w:szCs w:val="22"/>
        </w:rPr>
        <w:t>OL</w:t>
      </w:r>
      <w:r w:rsidR="00555996" w:rsidRPr="00A73659">
        <w:rPr>
          <w:rFonts w:ascii="Arial" w:hAnsi="Arial" w:cs="Arial"/>
          <w:sz w:val="22"/>
          <w:szCs w:val="22"/>
        </w:rPr>
        <w:t xml:space="preserve"> on a regular basis by teachers, despite the increasing encouragement </w:t>
      </w:r>
      <w:r w:rsidR="00CD7457">
        <w:rPr>
          <w:rFonts w:ascii="Arial" w:hAnsi="Arial" w:cs="Arial"/>
          <w:sz w:val="22"/>
          <w:szCs w:val="22"/>
        </w:rPr>
        <w:t>by the Government</w:t>
      </w:r>
      <w:r w:rsidR="00555996" w:rsidRPr="00A73659">
        <w:rPr>
          <w:rFonts w:ascii="Arial" w:hAnsi="Arial" w:cs="Arial"/>
          <w:sz w:val="22"/>
          <w:szCs w:val="22"/>
        </w:rPr>
        <w:t xml:space="preserve"> (Evans, 2012; </w:t>
      </w:r>
      <w:proofErr w:type="spellStart"/>
      <w:r w:rsidR="00555996" w:rsidRPr="00A73659">
        <w:rPr>
          <w:rFonts w:ascii="Arial" w:hAnsi="Arial" w:cs="Arial"/>
          <w:sz w:val="22"/>
          <w:szCs w:val="22"/>
        </w:rPr>
        <w:t>Macquarrie</w:t>
      </w:r>
      <w:proofErr w:type="spellEnd"/>
      <w:r w:rsidR="00555996" w:rsidRPr="00A73659">
        <w:rPr>
          <w:rFonts w:ascii="Arial" w:hAnsi="Arial" w:cs="Arial"/>
          <w:sz w:val="22"/>
          <w:szCs w:val="22"/>
        </w:rPr>
        <w:t xml:space="preserve">, 2018). This is a key issue since a recent study conducted by Harvey et al (2020) found a significant link between pupils’ time spent outdoors and </w:t>
      </w:r>
      <w:r w:rsidR="00CD7457">
        <w:rPr>
          <w:rFonts w:ascii="Arial" w:hAnsi="Arial" w:cs="Arial"/>
          <w:sz w:val="22"/>
          <w:szCs w:val="22"/>
        </w:rPr>
        <w:t xml:space="preserve">their </w:t>
      </w:r>
      <w:r w:rsidR="00555996" w:rsidRPr="00A73659">
        <w:rPr>
          <w:rFonts w:ascii="Arial" w:hAnsi="Arial" w:cs="Arial"/>
          <w:sz w:val="22"/>
          <w:szCs w:val="22"/>
        </w:rPr>
        <w:t>wellbeing emphasising the importance of regular opportunities for pupils to go outdoors. In Wales</w:t>
      </w:r>
      <w:r w:rsidR="001F60A1">
        <w:rPr>
          <w:rFonts w:ascii="Arial" w:hAnsi="Arial" w:cs="Arial"/>
          <w:sz w:val="22"/>
          <w:szCs w:val="22"/>
        </w:rPr>
        <w:t>,</w:t>
      </w:r>
      <w:r w:rsidR="00555996" w:rsidRPr="00A73659">
        <w:rPr>
          <w:rFonts w:ascii="Arial" w:hAnsi="Arial" w:cs="Arial"/>
          <w:sz w:val="22"/>
          <w:szCs w:val="22"/>
        </w:rPr>
        <w:t xml:space="preserve"> we have the added issue of rainfall since this often results in wet play</w:t>
      </w:r>
      <w:r w:rsidR="001F60A1">
        <w:rPr>
          <w:rFonts w:ascii="Arial" w:hAnsi="Arial" w:cs="Arial"/>
          <w:sz w:val="22"/>
          <w:szCs w:val="22"/>
        </w:rPr>
        <w:t>,</w:t>
      </w:r>
      <w:r w:rsidR="00555996" w:rsidRPr="00A73659">
        <w:rPr>
          <w:rFonts w:ascii="Arial" w:hAnsi="Arial" w:cs="Arial"/>
          <w:sz w:val="22"/>
          <w:szCs w:val="22"/>
        </w:rPr>
        <w:t xml:space="preserve"> result</w:t>
      </w:r>
      <w:r w:rsidR="001F60A1">
        <w:rPr>
          <w:rFonts w:ascii="Arial" w:hAnsi="Arial" w:cs="Arial"/>
          <w:sz w:val="22"/>
          <w:szCs w:val="22"/>
        </w:rPr>
        <w:t>ing</w:t>
      </w:r>
      <w:r w:rsidR="00555996" w:rsidRPr="00A73659">
        <w:rPr>
          <w:rFonts w:ascii="Arial" w:hAnsi="Arial" w:cs="Arial"/>
          <w:sz w:val="22"/>
          <w:szCs w:val="22"/>
        </w:rPr>
        <w:t xml:space="preserve"> in a further decrease of pupils’ time spent outdoors which a large-scale study of 9-year-old pupils (n=1,794) showed wet play negatively impacts pupils’ physical wellbeing (Harrison et al. 2011). This increases the importance of regularly integrating </w:t>
      </w:r>
      <w:r w:rsidR="00A81806">
        <w:rPr>
          <w:rFonts w:ascii="Arial" w:hAnsi="Arial" w:cs="Arial"/>
          <w:sz w:val="22"/>
          <w:szCs w:val="22"/>
        </w:rPr>
        <w:t>OL</w:t>
      </w:r>
      <w:r w:rsidR="00555996" w:rsidRPr="00A73659">
        <w:rPr>
          <w:rFonts w:ascii="Arial" w:hAnsi="Arial" w:cs="Arial"/>
          <w:sz w:val="22"/>
          <w:szCs w:val="22"/>
        </w:rPr>
        <w:t xml:space="preserve"> </w:t>
      </w:r>
      <w:r w:rsidR="00CD7457">
        <w:rPr>
          <w:rFonts w:ascii="Arial" w:hAnsi="Arial" w:cs="Arial"/>
          <w:sz w:val="22"/>
          <w:szCs w:val="22"/>
        </w:rPr>
        <w:t>a</w:t>
      </w:r>
      <w:r w:rsidR="00555996" w:rsidRPr="00A73659">
        <w:rPr>
          <w:rFonts w:ascii="Arial" w:hAnsi="Arial" w:cs="Arial"/>
          <w:sz w:val="22"/>
          <w:szCs w:val="22"/>
        </w:rPr>
        <w:t>cross</w:t>
      </w:r>
      <w:r w:rsidR="00CD7457">
        <w:rPr>
          <w:rFonts w:ascii="Arial" w:hAnsi="Arial" w:cs="Arial"/>
          <w:sz w:val="22"/>
          <w:szCs w:val="22"/>
        </w:rPr>
        <w:t xml:space="preserve"> the c</w:t>
      </w:r>
      <w:r w:rsidR="00CD7457" w:rsidRPr="00CD7457">
        <w:rPr>
          <w:rFonts w:ascii="Arial" w:hAnsi="Arial" w:cs="Arial"/>
          <w:sz w:val="22"/>
          <w:szCs w:val="22"/>
        </w:rPr>
        <w:t>urricul</w:t>
      </w:r>
      <w:r w:rsidR="00CD7457">
        <w:rPr>
          <w:rFonts w:ascii="Arial" w:hAnsi="Arial" w:cs="Arial"/>
          <w:sz w:val="22"/>
          <w:szCs w:val="22"/>
        </w:rPr>
        <w:t>um</w:t>
      </w:r>
      <w:r w:rsidR="00555996" w:rsidRPr="00A73659">
        <w:rPr>
          <w:rFonts w:ascii="Arial" w:hAnsi="Arial" w:cs="Arial"/>
          <w:sz w:val="22"/>
          <w:szCs w:val="22"/>
        </w:rPr>
        <w:t xml:space="preserve"> </w:t>
      </w:r>
      <w:r w:rsidR="00CD7457">
        <w:rPr>
          <w:rFonts w:ascii="Arial" w:hAnsi="Arial" w:cs="Arial"/>
          <w:sz w:val="22"/>
          <w:szCs w:val="22"/>
        </w:rPr>
        <w:t xml:space="preserve">in </w:t>
      </w:r>
      <w:r w:rsidR="00555996" w:rsidRPr="00A73659">
        <w:rPr>
          <w:rFonts w:ascii="Arial" w:hAnsi="Arial" w:cs="Arial"/>
          <w:sz w:val="22"/>
          <w:szCs w:val="22"/>
        </w:rPr>
        <w:t>everyday learni</w:t>
      </w:r>
      <w:r w:rsidR="001F60A1">
        <w:rPr>
          <w:rFonts w:ascii="Arial" w:hAnsi="Arial" w:cs="Arial"/>
          <w:sz w:val="22"/>
          <w:szCs w:val="22"/>
        </w:rPr>
        <w:t>ng</w:t>
      </w:r>
      <w:r w:rsidR="00555996" w:rsidRPr="00A73659">
        <w:rPr>
          <w:rFonts w:ascii="Arial" w:hAnsi="Arial" w:cs="Arial"/>
          <w:sz w:val="22"/>
          <w:szCs w:val="22"/>
        </w:rPr>
        <w:t xml:space="preserve"> since i</w:t>
      </w:r>
      <w:r w:rsidR="00CD7457">
        <w:rPr>
          <w:rFonts w:ascii="Arial" w:hAnsi="Arial" w:cs="Arial"/>
          <w:sz w:val="22"/>
          <w:szCs w:val="22"/>
        </w:rPr>
        <w:t>t</w:t>
      </w:r>
      <w:r w:rsidR="00555996" w:rsidRPr="00A73659">
        <w:rPr>
          <w:rFonts w:ascii="Arial" w:hAnsi="Arial" w:cs="Arial"/>
          <w:sz w:val="22"/>
          <w:szCs w:val="22"/>
        </w:rPr>
        <w:t xml:space="preserve"> increases the pupils’ opportunity to learn</w:t>
      </w:r>
      <w:r w:rsidR="00CD7457">
        <w:rPr>
          <w:rFonts w:ascii="Arial" w:hAnsi="Arial" w:cs="Arial"/>
          <w:sz w:val="22"/>
          <w:szCs w:val="22"/>
        </w:rPr>
        <w:t xml:space="preserve"> </w:t>
      </w:r>
      <w:r w:rsidR="00555996" w:rsidRPr="00A73659">
        <w:rPr>
          <w:rFonts w:ascii="Arial" w:hAnsi="Arial" w:cs="Arial"/>
          <w:sz w:val="22"/>
          <w:szCs w:val="22"/>
        </w:rPr>
        <w:t xml:space="preserve">in authentic contexts, which is a recommendation in the new curriculum to regularly teach in the indoor and </w:t>
      </w:r>
      <w:r w:rsidR="00A81806">
        <w:rPr>
          <w:rFonts w:ascii="Arial" w:hAnsi="Arial" w:cs="Arial"/>
          <w:sz w:val="22"/>
          <w:szCs w:val="22"/>
        </w:rPr>
        <w:t>outdoor</w:t>
      </w:r>
      <w:r w:rsidR="00555996" w:rsidRPr="00A73659">
        <w:rPr>
          <w:rFonts w:ascii="Arial" w:hAnsi="Arial" w:cs="Arial"/>
          <w:sz w:val="22"/>
          <w:szCs w:val="22"/>
        </w:rPr>
        <w:t xml:space="preserve"> environment (Donaldson, 2015; Welsh Government, 2020). A small-scale study of year 6 pupils in England, concluded that </w:t>
      </w:r>
      <w:r w:rsidR="00A81806">
        <w:rPr>
          <w:rFonts w:ascii="Arial" w:hAnsi="Arial" w:cs="Arial"/>
          <w:sz w:val="22"/>
          <w:szCs w:val="22"/>
        </w:rPr>
        <w:t>OL</w:t>
      </w:r>
      <w:r w:rsidR="00555996" w:rsidRPr="00A73659">
        <w:rPr>
          <w:rFonts w:ascii="Arial" w:hAnsi="Arial" w:cs="Arial"/>
          <w:sz w:val="22"/>
          <w:szCs w:val="22"/>
        </w:rPr>
        <w:t xml:space="preserve"> programmes</w:t>
      </w:r>
      <w:r w:rsidR="001F60A1">
        <w:rPr>
          <w:rFonts w:ascii="Arial" w:hAnsi="Arial" w:cs="Arial"/>
          <w:sz w:val="22"/>
          <w:szCs w:val="22"/>
        </w:rPr>
        <w:t>,</w:t>
      </w:r>
      <w:r w:rsidR="00555996" w:rsidRPr="00A73659">
        <w:rPr>
          <w:rFonts w:ascii="Arial" w:hAnsi="Arial" w:cs="Arial"/>
          <w:sz w:val="22"/>
          <w:szCs w:val="22"/>
        </w:rPr>
        <w:t xml:space="preserve"> that focus on enhance pupils’ skills and personal attributes</w:t>
      </w:r>
      <w:r w:rsidR="001F60A1">
        <w:rPr>
          <w:rFonts w:ascii="Arial" w:hAnsi="Arial" w:cs="Arial"/>
          <w:sz w:val="22"/>
          <w:szCs w:val="22"/>
        </w:rPr>
        <w:t>,</w:t>
      </w:r>
      <w:r w:rsidR="00555996" w:rsidRPr="00A73659">
        <w:rPr>
          <w:rFonts w:ascii="Arial" w:hAnsi="Arial" w:cs="Arial"/>
          <w:sz w:val="22"/>
          <w:szCs w:val="22"/>
        </w:rPr>
        <w:t xml:space="preserve"> can effectively prepare pupils for academic success (Sharpe, 2014). This provides evidence that suggests </w:t>
      </w:r>
      <w:r w:rsidR="00A81806">
        <w:rPr>
          <w:rFonts w:ascii="Arial" w:hAnsi="Arial" w:cs="Arial"/>
          <w:sz w:val="22"/>
          <w:szCs w:val="22"/>
        </w:rPr>
        <w:t>OL</w:t>
      </w:r>
      <w:r w:rsidR="00555996" w:rsidRPr="00A73659">
        <w:rPr>
          <w:rFonts w:ascii="Arial" w:hAnsi="Arial" w:cs="Arial"/>
          <w:sz w:val="22"/>
          <w:szCs w:val="22"/>
        </w:rPr>
        <w:t xml:space="preserve"> will promote the four purposes of the new curriculum since it provides pupils with skills for life beyond school, significantly linking to various aspects within </w:t>
      </w:r>
      <w:r w:rsidR="001F60A1">
        <w:rPr>
          <w:rFonts w:ascii="Arial" w:hAnsi="Arial" w:cs="Arial"/>
          <w:sz w:val="22"/>
          <w:szCs w:val="22"/>
        </w:rPr>
        <w:t>the ‘</w:t>
      </w:r>
      <w:r w:rsidR="00555996" w:rsidRPr="00A73659">
        <w:rPr>
          <w:rFonts w:ascii="Arial" w:hAnsi="Arial" w:cs="Arial"/>
          <w:sz w:val="22"/>
          <w:szCs w:val="22"/>
        </w:rPr>
        <w:t>healthy, confident individual</w:t>
      </w:r>
      <w:r w:rsidR="001F60A1">
        <w:rPr>
          <w:rFonts w:ascii="Arial" w:hAnsi="Arial" w:cs="Arial"/>
          <w:sz w:val="22"/>
          <w:szCs w:val="22"/>
        </w:rPr>
        <w:t>s’</w:t>
      </w:r>
      <w:r w:rsidR="00555996" w:rsidRPr="00A73659">
        <w:rPr>
          <w:rFonts w:ascii="Arial" w:hAnsi="Arial" w:cs="Arial"/>
          <w:sz w:val="22"/>
          <w:szCs w:val="22"/>
        </w:rPr>
        <w:t xml:space="preserve"> purpose since they will develop the knowledge and skills to manage everyday life independently (Donaldson, 2015; Welsh Government, 2020). However, this study was only conducted with year 6 pupils and therefore further research in the effectiveness of </w:t>
      </w:r>
      <w:r w:rsidR="00A81806">
        <w:rPr>
          <w:rFonts w:ascii="Arial" w:hAnsi="Arial" w:cs="Arial"/>
          <w:sz w:val="22"/>
          <w:szCs w:val="22"/>
        </w:rPr>
        <w:t>OL</w:t>
      </w:r>
      <w:r w:rsidR="00555996" w:rsidRPr="00A73659">
        <w:rPr>
          <w:rFonts w:ascii="Arial" w:hAnsi="Arial" w:cs="Arial"/>
          <w:sz w:val="22"/>
          <w:szCs w:val="22"/>
        </w:rPr>
        <w:t xml:space="preserve"> to provide pupils with life skills could be further explored. </w:t>
      </w:r>
    </w:p>
    <w:p w14:paraId="01254318" w14:textId="0AEFD6A4" w:rsidR="00555996" w:rsidRPr="00A73659" w:rsidRDefault="00555996" w:rsidP="00D81BE7">
      <w:pPr>
        <w:spacing w:line="360" w:lineRule="auto"/>
        <w:rPr>
          <w:rFonts w:ascii="Arial" w:hAnsi="Arial" w:cs="Arial"/>
          <w:sz w:val="22"/>
          <w:szCs w:val="22"/>
        </w:rPr>
      </w:pPr>
      <w:r w:rsidRPr="00A73659">
        <w:rPr>
          <w:rFonts w:ascii="Arial" w:hAnsi="Arial" w:cs="Arial"/>
          <w:sz w:val="22"/>
          <w:szCs w:val="22"/>
        </w:rPr>
        <w:lastRenderedPageBreak/>
        <w:t>Research indicates a recent infl</w:t>
      </w:r>
      <w:r w:rsidR="000F2225">
        <w:rPr>
          <w:rFonts w:ascii="Arial" w:hAnsi="Arial" w:cs="Arial"/>
          <w:sz w:val="22"/>
          <w:szCs w:val="22"/>
        </w:rPr>
        <w:t>u</w:t>
      </w:r>
      <w:r w:rsidRPr="00A73659">
        <w:rPr>
          <w:rFonts w:ascii="Arial" w:hAnsi="Arial" w:cs="Arial"/>
          <w:sz w:val="22"/>
          <w:szCs w:val="22"/>
        </w:rPr>
        <w:t xml:space="preserve">x in literature </w:t>
      </w:r>
      <w:r w:rsidR="000F2225">
        <w:rPr>
          <w:rFonts w:ascii="Arial" w:hAnsi="Arial" w:cs="Arial"/>
          <w:sz w:val="22"/>
          <w:szCs w:val="22"/>
        </w:rPr>
        <w:t>around</w:t>
      </w:r>
      <w:r w:rsidRPr="00A73659">
        <w:rPr>
          <w:rFonts w:ascii="Arial" w:hAnsi="Arial" w:cs="Arial"/>
          <w:sz w:val="22"/>
          <w:szCs w:val="22"/>
        </w:rPr>
        <w:t xml:space="preserve"> this area of learning, which could be due to a critical current societal issue of the increasing decline of relationships children now have with the outdoor environment due to the proliferation of technology encouraging an indoor lifestyle within society (young, Hamilton and Cason, 2017; </w:t>
      </w:r>
      <w:proofErr w:type="spellStart"/>
      <w:r w:rsidRPr="00A73659">
        <w:rPr>
          <w:rFonts w:ascii="Arial" w:hAnsi="Arial" w:cs="Arial"/>
          <w:sz w:val="22"/>
          <w:szCs w:val="22"/>
        </w:rPr>
        <w:t>Macquarrie</w:t>
      </w:r>
      <w:proofErr w:type="spellEnd"/>
      <w:r w:rsidRPr="00A73659">
        <w:rPr>
          <w:rFonts w:ascii="Arial" w:hAnsi="Arial" w:cs="Arial"/>
          <w:sz w:val="22"/>
          <w:szCs w:val="22"/>
        </w:rPr>
        <w:t>, 2018; Harvey et al. 2020). Therefore, schools have an increased responsibility to ensure pupils reconnect and participate in outdoor physical activit</w:t>
      </w:r>
      <w:r w:rsidR="001F60A1">
        <w:rPr>
          <w:rFonts w:ascii="Arial" w:hAnsi="Arial" w:cs="Arial"/>
          <w:sz w:val="22"/>
          <w:szCs w:val="22"/>
        </w:rPr>
        <w:t>ies</w:t>
      </w:r>
      <w:r w:rsidRPr="00A73659">
        <w:rPr>
          <w:rFonts w:ascii="Arial" w:hAnsi="Arial" w:cs="Arial"/>
          <w:sz w:val="22"/>
          <w:szCs w:val="22"/>
        </w:rPr>
        <w:t xml:space="preserve"> which</w:t>
      </w:r>
      <w:r w:rsidR="000F2225">
        <w:rPr>
          <w:rFonts w:ascii="Arial" w:hAnsi="Arial" w:cs="Arial"/>
          <w:sz w:val="22"/>
          <w:szCs w:val="22"/>
        </w:rPr>
        <w:t xml:space="preserve"> </w:t>
      </w:r>
      <w:r w:rsidRPr="00A73659">
        <w:rPr>
          <w:rFonts w:ascii="Arial" w:hAnsi="Arial" w:cs="Arial"/>
          <w:sz w:val="22"/>
          <w:szCs w:val="22"/>
        </w:rPr>
        <w:t xml:space="preserve">has </w:t>
      </w:r>
      <w:r w:rsidR="000F2225">
        <w:rPr>
          <w:rFonts w:ascii="Arial" w:hAnsi="Arial" w:cs="Arial"/>
          <w:sz w:val="22"/>
          <w:szCs w:val="22"/>
        </w:rPr>
        <w:t xml:space="preserve">been </w:t>
      </w:r>
      <w:r w:rsidRPr="00A73659">
        <w:rPr>
          <w:rFonts w:ascii="Arial" w:hAnsi="Arial" w:cs="Arial"/>
          <w:sz w:val="22"/>
          <w:szCs w:val="22"/>
        </w:rPr>
        <w:t xml:space="preserve">evidence to provide significant benefits (White, </w:t>
      </w:r>
      <w:r w:rsidR="008727FE">
        <w:rPr>
          <w:rFonts w:ascii="Arial" w:hAnsi="Arial" w:cs="Arial"/>
          <w:sz w:val="22"/>
          <w:szCs w:val="22"/>
        </w:rPr>
        <w:t>et al.</w:t>
      </w:r>
      <w:r w:rsidRPr="00A73659">
        <w:rPr>
          <w:rFonts w:ascii="Arial" w:hAnsi="Arial" w:cs="Arial"/>
          <w:sz w:val="22"/>
          <w:szCs w:val="22"/>
        </w:rPr>
        <w:t xml:space="preserve"> 2018; Jan-Erik et al. 2019). However, despite this, a recent longitudinal medium-scale study of teachers </w:t>
      </w:r>
      <w:r w:rsidR="001F60A1" w:rsidRPr="00A73659">
        <w:rPr>
          <w:rFonts w:ascii="Arial" w:hAnsi="Arial" w:cs="Arial"/>
          <w:sz w:val="22"/>
          <w:szCs w:val="22"/>
        </w:rPr>
        <w:t xml:space="preserve">(n=75) </w:t>
      </w:r>
      <w:r w:rsidRPr="00A73659">
        <w:rPr>
          <w:rFonts w:ascii="Arial" w:hAnsi="Arial" w:cs="Arial"/>
          <w:sz w:val="22"/>
          <w:szCs w:val="22"/>
        </w:rPr>
        <w:t xml:space="preserve">in 5 different primary schools found that </w:t>
      </w:r>
      <w:r w:rsidR="00A81806">
        <w:rPr>
          <w:rFonts w:ascii="Arial" w:hAnsi="Arial" w:cs="Arial"/>
          <w:sz w:val="22"/>
          <w:szCs w:val="22"/>
        </w:rPr>
        <w:t>OL</w:t>
      </w:r>
      <w:r w:rsidRPr="00A73659">
        <w:rPr>
          <w:rFonts w:ascii="Arial" w:hAnsi="Arial" w:cs="Arial"/>
          <w:sz w:val="22"/>
          <w:szCs w:val="22"/>
        </w:rPr>
        <w:t xml:space="preserve"> hindered teachers </w:t>
      </w:r>
      <w:r w:rsidR="001F60A1">
        <w:rPr>
          <w:rFonts w:ascii="Arial" w:hAnsi="Arial" w:cs="Arial"/>
          <w:sz w:val="22"/>
          <w:szCs w:val="22"/>
        </w:rPr>
        <w:t xml:space="preserve">practice </w:t>
      </w:r>
      <w:r w:rsidRPr="00A73659">
        <w:rPr>
          <w:rFonts w:ascii="Arial" w:hAnsi="Arial" w:cs="Arial"/>
          <w:sz w:val="22"/>
          <w:szCs w:val="22"/>
        </w:rPr>
        <w:t xml:space="preserve">since </w:t>
      </w:r>
      <w:r w:rsidR="000F2225">
        <w:rPr>
          <w:rFonts w:ascii="Arial" w:hAnsi="Arial" w:cs="Arial"/>
          <w:sz w:val="22"/>
          <w:szCs w:val="22"/>
        </w:rPr>
        <w:t xml:space="preserve">they </w:t>
      </w:r>
      <w:r w:rsidRPr="00A73659">
        <w:rPr>
          <w:rFonts w:ascii="Arial" w:hAnsi="Arial" w:cs="Arial"/>
          <w:sz w:val="22"/>
          <w:szCs w:val="22"/>
        </w:rPr>
        <w:t>felt it had no formal status within their curriculum and</w:t>
      </w:r>
      <w:r w:rsidR="000F2225">
        <w:rPr>
          <w:rFonts w:ascii="Arial" w:hAnsi="Arial" w:cs="Arial"/>
          <w:sz w:val="22"/>
          <w:szCs w:val="22"/>
        </w:rPr>
        <w:t xml:space="preserve"> they</w:t>
      </w:r>
      <w:r w:rsidR="001F60A1">
        <w:rPr>
          <w:rFonts w:ascii="Arial" w:hAnsi="Arial" w:cs="Arial"/>
          <w:sz w:val="22"/>
          <w:szCs w:val="22"/>
        </w:rPr>
        <w:t xml:space="preserve"> had</w:t>
      </w:r>
      <w:r w:rsidRPr="00A73659">
        <w:rPr>
          <w:rFonts w:ascii="Arial" w:hAnsi="Arial" w:cs="Arial"/>
          <w:sz w:val="22"/>
          <w:szCs w:val="22"/>
        </w:rPr>
        <w:t xml:space="preserve"> little teaching expertise within this area (Van Dijk et al. 2020). Although</w:t>
      </w:r>
      <w:r w:rsidR="000F2225">
        <w:rPr>
          <w:rFonts w:ascii="Arial" w:hAnsi="Arial" w:cs="Arial"/>
          <w:sz w:val="22"/>
          <w:szCs w:val="22"/>
        </w:rPr>
        <w:t>,</w:t>
      </w:r>
      <w:r w:rsidRPr="00A73659">
        <w:rPr>
          <w:rFonts w:ascii="Arial" w:hAnsi="Arial" w:cs="Arial"/>
          <w:sz w:val="22"/>
          <w:szCs w:val="22"/>
        </w:rPr>
        <w:t xml:space="preserve"> research suggests the incorporation of </w:t>
      </w:r>
      <w:r w:rsidR="00A81806">
        <w:rPr>
          <w:rFonts w:ascii="Arial" w:hAnsi="Arial" w:cs="Arial"/>
          <w:sz w:val="22"/>
          <w:szCs w:val="22"/>
        </w:rPr>
        <w:t>OL</w:t>
      </w:r>
      <w:r w:rsidRPr="00A73659">
        <w:rPr>
          <w:rFonts w:ascii="Arial" w:hAnsi="Arial" w:cs="Arial"/>
          <w:sz w:val="22"/>
          <w:szCs w:val="22"/>
        </w:rPr>
        <w:t xml:space="preserve"> and conventional pedagogical practices is feasible however, teaching </w:t>
      </w:r>
      <w:r w:rsidR="007423CB" w:rsidRPr="00A73659">
        <w:rPr>
          <w:rFonts w:ascii="Arial" w:hAnsi="Arial" w:cs="Arial"/>
          <w:sz w:val="22"/>
          <w:szCs w:val="22"/>
        </w:rPr>
        <w:t>expertise</w:t>
      </w:r>
      <w:r w:rsidRPr="00A73659">
        <w:rPr>
          <w:rFonts w:ascii="Arial" w:hAnsi="Arial" w:cs="Arial"/>
          <w:sz w:val="22"/>
          <w:szCs w:val="22"/>
        </w:rPr>
        <w:t xml:space="preserve"> and </w:t>
      </w:r>
      <w:r w:rsidR="007423CB" w:rsidRPr="00A73659">
        <w:rPr>
          <w:rFonts w:ascii="Arial" w:hAnsi="Arial" w:cs="Arial"/>
          <w:sz w:val="22"/>
          <w:szCs w:val="22"/>
        </w:rPr>
        <w:t>attitudes</w:t>
      </w:r>
      <w:r w:rsidRPr="00A73659">
        <w:rPr>
          <w:rFonts w:ascii="Arial" w:hAnsi="Arial" w:cs="Arial"/>
          <w:sz w:val="22"/>
          <w:szCs w:val="22"/>
        </w:rPr>
        <w:t xml:space="preserve"> towards </w:t>
      </w:r>
      <w:r w:rsidR="00A81806">
        <w:rPr>
          <w:rFonts w:ascii="Arial" w:hAnsi="Arial" w:cs="Arial"/>
          <w:sz w:val="22"/>
          <w:szCs w:val="22"/>
        </w:rPr>
        <w:t>OL</w:t>
      </w:r>
      <w:r w:rsidRPr="00A73659">
        <w:rPr>
          <w:rFonts w:ascii="Arial" w:hAnsi="Arial" w:cs="Arial"/>
          <w:sz w:val="22"/>
          <w:szCs w:val="22"/>
        </w:rPr>
        <w:t xml:space="preserve"> further inhibit learners</w:t>
      </w:r>
      <w:r w:rsidR="007423CB" w:rsidRPr="00A73659">
        <w:rPr>
          <w:rFonts w:ascii="Arial" w:hAnsi="Arial" w:cs="Arial"/>
          <w:sz w:val="22"/>
          <w:szCs w:val="22"/>
        </w:rPr>
        <w:t>’</w:t>
      </w:r>
      <w:r w:rsidRPr="00A73659">
        <w:rPr>
          <w:rFonts w:ascii="Arial" w:hAnsi="Arial" w:cs="Arial"/>
          <w:sz w:val="22"/>
          <w:szCs w:val="22"/>
        </w:rPr>
        <w:t xml:space="preserve"> </w:t>
      </w:r>
      <w:r w:rsidR="007423CB" w:rsidRPr="00A73659">
        <w:rPr>
          <w:rFonts w:ascii="Arial" w:hAnsi="Arial" w:cs="Arial"/>
          <w:sz w:val="22"/>
          <w:szCs w:val="22"/>
        </w:rPr>
        <w:t>opportunities</w:t>
      </w:r>
      <w:r w:rsidRPr="00A73659">
        <w:rPr>
          <w:rFonts w:ascii="Arial" w:hAnsi="Arial" w:cs="Arial"/>
          <w:sz w:val="22"/>
          <w:szCs w:val="22"/>
        </w:rPr>
        <w:t xml:space="preserve"> (</w:t>
      </w:r>
      <w:proofErr w:type="spellStart"/>
      <w:r w:rsidRPr="00A73659">
        <w:rPr>
          <w:rFonts w:ascii="Arial" w:hAnsi="Arial" w:cs="Arial"/>
          <w:sz w:val="22"/>
          <w:szCs w:val="22"/>
        </w:rPr>
        <w:t>Macquarrie</w:t>
      </w:r>
      <w:proofErr w:type="spellEnd"/>
      <w:r w:rsidRPr="00A73659">
        <w:rPr>
          <w:rFonts w:ascii="Arial" w:hAnsi="Arial" w:cs="Arial"/>
          <w:sz w:val="22"/>
          <w:szCs w:val="22"/>
        </w:rPr>
        <w:t xml:space="preserve">, 2018). A recent small-scale study of primary pupils (n=20) found </w:t>
      </w:r>
      <w:r w:rsidR="00A81806">
        <w:rPr>
          <w:rFonts w:ascii="Arial" w:hAnsi="Arial" w:cs="Arial"/>
          <w:sz w:val="22"/>
          <w:szCs w:val="22"/>
        </w:rPr>
        <w:t>OL</w:t>
      </w:r>
      <w:r w:rsidRPr="00A73659">
        <w:rPr>
          <w:rFonts w:ascii="Arial" w:hAnsi="Arial" w:cs="Arial"/>
          <w:sz w:val="22"/>
          <w:szCs w:val="22"/>
        </w:rPr>
        <w:t xml:space="preserve"> complement</w:t>
      </w:r>
      <w:r w:rsidR="001F60A1">
        <w:rPr>
          <w:rFonts w:ascii="Arial" w:hAnsi="Arial" w:cs="Arial"/>
          <w:sz w:val="22"/>
          <w:szCs w:val="22"/>
        </w:rPr>
        <w:t>s</w:t>
      </w:r>
      <w:r w:rsidRPr="00A73659">
        <w:rPr>
          <w:rFonts w:ascii="Arial" w:hAnsi="Arial" w:cs="Arial"/>
          <w:sz w:val="22"/>
          <w:szCs w:val="22"/>
        </w:rPr>
        <w:t xml:space="preserve"> traditional classroom teaching when implemented effectively (Jan-Erik et al. 2019). However, this study was conducted in Finland where they promote learning in a range of contexts outside of the classroom, therefore </w:t>
      </w:r>
      <w:r w:rsidR="001F60A1">
        <w:rPr>
          <w:rFonts w:ascii="Arial" w:hAnsi="Arial" w:cs="Arial"/>
          <w:sz w:val="22"/>
          <w:szCs w:val="22"/>
        </w:rPr>
        <w:t xml:space="preserve">adopting this might be more effective since </w:t>
      </w:r>
      <w:r w:rsidR="00A81806">
        <w:rPr>
          <w:rFonts w:ascii="Arial" w:hAnsi="Arial" w:cs="Arial"/>
          <w:sz w:val="22"/>
          <w:szCs w:val="22"/>
        </w:rPr>
        <w:t>OL</w:t>
      </w:r>
      <w:r w:rsidR="001F60A1">
        <w:rPr>
          <w:rFonts w:ascii="Arial" w:hAnsi="Arial" w:cs="Arial"/>
          <w:sz w:val="22"/>
          <w:szCs w:val="22"/>
        </w:rPr>
        <w:t xml:space="preserve"> has been a key factor investigated within their education system to</w:t>
      </w:r>
      <w:r w:rsidRPr="00A73659">
        <w:rPr>
          <w:rFonts w:ascii="Arial" w:hAnsi="Arial" w:cs="Arial"/>
          <w:sz w:val="22"/>
          <w:szCs w:val="22"/>
        </w:rPr>
        <w:t xml:space="preserve"> determine how the system produces high attainment rates by PISA and the small attainment gaps (Howard, 2015). Therefore, if we adopt their strategies effectively within our new curriculum it could improve pedagogical practices and raise standards. </w:t>
      </w:r>
    </w:p>
    <w:p w14:paraId="7008618F" w14:textId="0C93A4A3" w:rsidR="007423CB" w:rsidRPr="00A73659" w:rsidRDefault="007423CB" w:rsidP="00D81BE7">
      <w:pPr>
        <w:spacing w:line="360" w:lineRule="auto"/>
        <w:rPr>
          <w:rFonts w:ascii="Arial" w:hAnsi="Arial" w:cs="Arial"/>
          <w:sz w:val="22"/>
          <w:szCs w:val="22"/>
        </w:rPr>
      </w:pPr>
    </w:p>
    <w:p w14:paraId="5FC6AAB7" w14:textId="16F3F830" w:rsidR="00761483" w:rsidRPr="00A73659" w:rsidRDefault="00761483" w:rsidP="00D81BE7">
      <w:pPr>
        <w:spacing w:line="360" w:lineRule="auto"/>
        <w:rPr>
          <w:rFonts w:ascii="Arial" w:hAnsi="Arial" w:cs="Arial"/>
          <w:sz w:val="28"/>
          <w:szCs w:val="28"/>
          <w:u w:val="single"/>
        </w:rPr>
      </w:pPr>
      <w:r w:rsidRPr="00A73659">
        <w:rPr>
          <w:rFonts w:ascii="Arial" w:hAnsi="Arial" w:cs="Arial"/>
          <w:sz w:val="28"/>
          <w:szCs w:val="28"/>
          <w:u w:val="single"/>
        </w:rPr>
        <w:t xml:space="preserve">Developing the action </w:t>
      </w:r>
      <w:r w:rsidR="00D450F3">
        <w:rPr>
          <w:rFonts w:ascii="Arial" w:hAnsi="Arial" w:cs="Arial"/>
          <w:sz w:val="28"/>
          <w:szCs w:val="28"/>
          <w:u w:val="single"/>
        </w:rPr>
        <w:t>‘</w:t>
      </w:r>
      <w:r w:rsidRPr="00A73659">
        <w:rPr>
          <w:rFonts w:ascii="Arial" w:hAnsi="Arial" w:cs="Arial"/>
          <w:sz w:val="28"/>
          <w:szCs w:val="28"/>
          <w:u w:val="single"/>
        </w:rPr>
        <w:t>Promote O</w:t>
      </w:r>
      <w:r w:rsidR="00A81806">
        <w:rPr>
          <w:rFonts w:ascii="Arial" w:hAnsi="Arial" w:cs="Arial"/>
          <w:sz w:val="28"/>
          <w:szCs w:val="28"/>
          <w:u w:val="single"/>
        </w:rPr>
        <w:t>L</w:t>
      </w:r>
      <w:r w:rsidRPr="00A73659">
        <w:rPr>
          <w:rFonts w:ascii="Arial" w:hAnsi="Arial" w:cs="Arial"/>
          <w:sz w:val="28"/>
          <w:szCs w:val="28"/>
          <w:u w:val="single"/>
        </w:rPr>
        <w:t xml:space="preserve"> in KS2</w:t>
      </w:r>
      <w:r w:rsidR="00D450F3">
        <w:rPr>
          <w:rFonts w:ascii="Arial" w:hAnsi="Arial" w:cs="Arial"/>
          <w:sz w:val="28"/>
          <w:szCs w:val="28"/>
          <w:u w:val="single"/>
        </w:rPr>
        <w:t>’</w:t>
      </w:r>
    </w:p>
    <w:p w14:paraId="747054E5" w14:textId="56801C4D" w:rsidR="00F82C74" w:rsidRDefault="00F82C74" w:rsidP="00D81BE7">
      <w:pPr>
        <w:spacing w:line="360" w:lineRule="auto"/>
        <w:rPr>
          <w:rFonts w:ascii="Arial" w:hAnsi="Arial" w:cs="Arial"/>
          <w:sz w:val="22"/>
          <w:szCs w:val="22"/>
        </w:rPr>
      </w:pPr>
      <w:r>
        <w:rPr>
          <w:rFonts w:ascii="Arial" w:hAnsi="Arial" w:cs="Arial"/>
          <w:sz w:val="22"/>
          <w:szCs w:val="22"/>
        </w:rPr>
        <w:t>P</w:t>
      </w:r>
      <w:r w:rsidR="00984549" w:rsidRPr="00A73659">
        <w:rPr>
          <w:rFonts w:ascii="Arial" w:hAnsi="Arial" w:cs="Arial"/>
          <w:sz w:val="22"/>
          <w:szCs w:val="22"/>
        </w:rPr>
        <w:t>rior to creating a</w:t>
      </w:r>
      <w:r w:rsidR="001907B5">
        <w:rPr>
          <w:rFonts w:ascii="Arial" w:hAnsi="Arial" w:cs="Arial"/>
          <w:sz w:val="22"/>
          <w:szCs w:val="22"/>
        </w:rPr>
        <w:t>n</w:t>
      </w:r>
      <w:r w:rsidR="00984549" w:rsidRPr="00A73659">
        <w:rPr>
          <w:rFonts w:ascii="Arial" w:hAnsi="Arial" w:cs="Arial"/>
          <w:sz w:val="22"/>
          <w:szCs w:val="22"/>
        </w:rPr>
        <w:t xml:space="preserve"> SDP, all stakeholders should be aware and share the values and vision for the school (Welsh Government, 2014; Estyn, 2016</w:t>
      </w:r>
      <w:r w:rsidR="008727FE">
        <w:rPr>
          <w:rFonts w:ascii="Arial" w:hAnsi="Arial" w:cs="Arial"/>
          <w:sz w:val="22"/>
          <w:szCs w:val="22"/>
        </w:rPr>
        <w:t>b</w:t>
      </w:r>
      <w:r w:rsidR="00984549" w:rsidRPr="00A73659">
        <w:rPr>
          <w:rFonts w:ascii="Arial" w:hAnsi="Arial" w:cs="Arial"/>
          <w:sz w:val="22"/>
          <w:szCs w:val="22"/>
        </w:rPr>
        <w:t>; Wells, 2017). This will be the overarching goal that will have a significant influence when creating the SDP. The first stage is self-evaluation (</w:t>
      </w:r>
      <w:r w:rsidR="00D13235">
        <w:rPr>
          <w:rFonts w:ascii="Arial" w:hAnsi="Arial" w:cs="Arial"/>
          <w:sz w:val="22"/>
          <w:szCs w:val="22"/>
        </w:rPr>
        <w:t xml:space="preserve">see </w:t>
      </w:r>
      <w:r w:rsidR="002006AF">
        <w:rPr>
          <w:rFonts w:ascii="Arial" w:hAnsi="Arial" w:cs="Arial"/>
          <w:sz w:val="22"/>
          <w:szCs w:val="22"/>
        </w:rPr>
        <w:t>a</w:t>
      </w:r>
      <w:r w:rsidR="00984549" w:rsidRPr="00A73659">
        <w:rPr>
          <w:rFonts w:ascii="Arial" w:hAnsi="Arial" w:cs="Arial"/>
          <w:sz w:val="22"/>
          <w:szCs w:val="22"/>
        </w:rPr>
        <w:t xml:space="preserve">ppendix). Estyn (2013, cited in Welsh Government, 2014, p.2) concluded that over a quarter of schools in Wales need to improve their self-evaluation and planning for improvement. This involves honest self-evaluation using both qualitative data and quantitative data during the disciplined process (Welsh Government, 2014; O’Brien, McNamara and O’Hara, 2015). My placement school used a range of quantitative and qualitative data to evaluate how well they are performing (Welsh government, 2014). </w:t>
      </w:r>
    </w:p>
    <w:p w14:paraId="34F76C2B" w14:textId="42EC5A66" w:rsidR="003E4D27" w:rsidRDefault="00F82C74" w:rsidP="00D81BE7">
      <w:pPr>
        <w:spacing w:line="360" w:lineRule="auto"/>
        <w:rPr>
          <w:rFonts w:ascii="Arial" w:hAnsi="Arial" w:cs="Arial"/>
          <w:sz w:val="22"/>
          <w:szCs w:val="22"/>
        </w:rPr>
      </w:pPr>
      <w:r w:rsidRPr="00A64E01">
        <w:rPr>
          <w:rFonts w:ascii="Arial" w:hAnsi="Arial" w:cs="Arial"/>
          <w:sz w:val="22"/>
          <w:szCs w:val="22"/>
        </w:rPr>
        <w:t>The school has access to international and national quant</w:t>
      </w:r>
      <w:r w:rsidR="00A64E01" w:rsidRPr="00A64E01">
        <w:rPr>
          <w:rFonts w:ascii="Arial" w:hAnsi="Arial" w:cs="Arial"/>
          <w:sz w:val="22"/>
          <w:szCs w:val="22"/>
        </w:rPr>
        <w:t>it</w:t>
      </w:r>
      <w:r w:rsidRPr="00A64E01">
        <w:rPr>
          <w:rFonts w:ascii="Arial" w:hAnsi="Arial" w:cs="Arial"/>
          <w:sz w:val="22"/>
          <w:szCs w:val="22"/>
        </w:rPr>
        <w:t>ative data such as PISA</w:t>
      </w:r>
      <w:r w:rsidR="003E4D27" w:rsidRPr="00A64E01">
        <w:rPr>
          <w:rFonts w:ascii="Arial" w:hAnsi="Arial" w:cs="Arial"/>
          <w:sz w:val="22"/>
          <w:szCs w:val="22"/>
        </w:rPr>
        <w:t xml:space="preserve"> which can be useful to analyse to review successful education systems and compare strategies to identify what the school needs to improve on and adopt new pedagogical techniques (</w:t>
      </w:r>
      <w:proofErr w:type="spellStart"/>
      <w:r w:rsidR="003E4D27" w:rsidRPr="00A64E01">
        <w:rPr>
          <w:rFonts w:ascii="Arial" w:hAnsi="Arial" w:cs="Arial"/>
          <w:sz w:val="22"/>
          <w:szCs w:val="22"/>
        </w:rPr>
        <w:t>Nitu</w:t>
      </w:r>
      <w:proofErr w:type="spellEnd"/>
      <w:r w:rsidR="003E4D27" w:rsidRPr="00A64E01">
        <w:rPr>
          <w:rFonts w:ascii="Arial" w:hAnsi="Arial" w:cs="Arial"/>
          <w:sz w:val="22"/>
          <w:szCs w:val="22"/>
        </w:rPr>
        <w:t xml:space="preserve"> and </w:t>
      </w:r>
      <w:proofErr w:type="spellStart"/>
      <w:r w:rsidR="003E4D27" w:rsidRPr="00A64E01">
        <w:rPr>
          <w:rFonts w:ascii="Arial" w:hAnsi="Arial" w:cs="Arial"/>
          <w:sz w:val="22"/>
          <w:szCs w:val="22"/>
        </w:rPr>
        <w:t>Gasparotti</w:t>
      </w:r>
      <w:proofErr w:type="spellEnd"/>
      <w:r w:rsidR="003E4D27" w:rsidRPr="00A64E01">
        <w:rPr>
          <w:rFonts w:ascii="Arial" w:hAnsi="Arial" w:cs="Arial"/>
          <w:sz w:val="22"/>
          <w:szCs w:val="22"/>
        </w:rPr>
        <w:t>, 2018). There is also</w:t>
      </w:r>
      <w:r w:rsidRPr="00A64E01">
        <w:rPr>
          <w:rFonts w:ascii="Arial" w:hAnsi="Arial" w:cs="Arial"/>
          <w:sz w:val="22"/>
          <w:szCs w:val="22"/>
        </w:rPr>
        <w:t xml:space="preserve"> quant</w:t>
      </w:r>
      <w:r w:rsidR="003E4D27" w:rsidRPr="00A64E01">
        <w:rPr>
          <w:rFonts w:ascii="Arial" w:hAnsi="Arial" w:cs="Arial"/>
          <w:sz w:val="22"/>
          <w:szCs w:val="22"/>
        </w:rPr>
        <w:t>it</w:t>
      </w:r>
      <w:r w:rsidRPr="00A64E01">
        <w:rPr>
          <w:rFonts w:ascii="Arial" w:hAnsi="Arial" w:cs="Arial"/>
          <w:sz w:val="22"/>
          <w:szCs w:val="22"/>
        </w:rPr>
        <w:t xml:space="preserve">ative data that links to wider contextual factors </w:t>
      </w:r>
      <w:r w:rsidRPr="00A64E01">
        <w:rPr>
          <w:rFonts w:ascii="Arial" w:hAnsi="Arial" w:cs="Arial"/>
          <w:sz w:val="22"/>
          <w:szCs w:val="22"/>
        </w:rPr>
        <w:lastRenderedPageBreak/>
        <w:t xml:space="preserve">such as school facilities and </w:t>
      </w:r>
      <w:r w:rsidR="00A64E01">
        <w:rPr>
          <w:rFonts w:ascii="Arial" w:hAnsi="Arial" w:cs="Arial"/>
          <w:sz w:val="22"/>
          <w:szCs w:val="22"/>
        </w:rPr>
        <w:t>also</w:t>
      </w:r>
      <w:r w:rsidRPr="00A64E01">
        <w:rPr>
          <w:rFonts w:ascii="Arial" w:hAnsi="Arial" w:cs="Arial"/>
          <w:sz w:val="22"/>
          <w:szCs w:val="22"/>
        </w:rPr>
        <w:t xml:space="preserve"> internal data for example, evaluation of the previous SDP and tracking information on learners’ progress.</w:t>
      </w:r>
      <w:r>
        <w:rPr>
          <w:rFonts w:ascii="Arial" w:hAnsi="Arial" w:cs="Arial"/>
          <w:sz w:val="22"/>
          <w:szCs w:val="22"/>
        </w:rPr>
        <w:t xml:space="preserve"> </w:t>
      </w:r>
    </w:p>
    <w:p w14:paraId="20658C85" w14:textId="77777777" w:rsidR="003E4D27" w:rsidRDefault="003E4D27" w:rsidP="00D81BE7">
      <w:pPr>
        <w:spacing w:line="360" w:lineRule="auto"/>
        <w:rPr>
          <w:rFonts w:ascii="Arial" w:hAnsi="Arial" w:cs="Arial"/>
          <w:sz w:val="22"/>
          <w:szCs w:val="22"/>
        </w:rPr>
      </w:pPr>
    </w:p>
    <w:p w14:paraId="2D065031" w14:textId="0BCA8ED7" w:rsidR="00984549" w:rsidRPr="00A73659" w:rsidRDefault="00984549" w:rsidP="00D81BE7">
      <w:pPr>
        <w:spacing w:line="360" w:lineRule="auto"/>
        <w:rPr>
          <w:rFonts w:ascii="Arial" w:hAnsi="Arial" w:cs="Arial"/>
          <w:sz w:val="22"/>
          <w:szCs w:val="22"/>
        </w:rPr>
      </w:pPr>
      <w:r w:rsidRPr="00A73659">
        <w:rPr>
          <w:rFonts w:ascii="Arial" w:hAnsi="Arial" w:cs="Arial"/>
          <w:sz w:val="22"/>
          <w:szCs w:val="22"/>
        </w:rPr>
        <w:t>I am going to explore the wider contextual factor, school facilities</w:t>
      </w:r>
      <w:r w:rsidR="003E4D27">
        <w:rPr>
          <w:rFonts w:ascii="Arial" w:hAnsi="Arial" w:cs="Arial"/>
          <w:sz w:val="22"/>
          <w:szCs w:val="22"/>
        </w:rPr>
        <w:t>,</w:t>
      </w:r>
      <w:r w:rsidRPr="00A73659">
        <w:rPr>
          <w:rFonts w:ascii="Arial" w:hAnsi="Arial" w:cs="Arial"/>
          <w:sz w:val="22"/>
          <w:szCs w:val="22"/>
        </w:rPr>
        <w:t xml:space="preserve"> since this is likely to have been the most influential quantit</w:t>
      </w:r>
      <w:r w:rsidR="003E4D27">
        <w:rPr>
          <w:rFonts w:ascii="Arial" w:hAnsi="Arial" w:cs="Arial"/>
          <w:sz w:val="22"/>
          <w:szCs w:val="22"/>
        </w:rPr>
        <w:t>ative</w:t>
      </w:r>
      <w:r w:rsidRPr="00A73659">
        <w:rPr>
          <w:rFonts w:ascii="Arial" w:hAnsi="Arial" w:cs="Arial"/>
          <w:sz w:val="22"/>
          <w:szCs w:val="22"/>
        </w:rPr>
        <w:t xml:space="preserve"> data used to identify the action ‘Promote </w:t>
      </w:r>
      <w:r w:rsidR="00A81806">
        <w:rPr>
          <w:rFonts w:ascii="Arial" w:hAnsi="Arial" w:cs="Arial"/>
          <w:sz w:val="22"/>
          <w:szCs w:val="22"/>
        </w:rPr>
        <w:t>OL</w:t>
      </w:r>
      <w:r w:rsidRPr="00A73659">
        <w:rPr>
          <w:rFonts w:ascii="Arial" w:hAnsi="Arial" w:cs="Arial"/>
          <w:sz w:val="22"/>
          <w:szCs w:val="22"/>
        </w:rPr>
        <w:t xml:space="preserve"> in KS2’. The school is situated in a rural area and has a vast outdoor area however, exploring other family schools’ facilities it</w:t>
      </w:r>
      <w:r w:rsidR="003E4D27">
        <w:rPr>
          <w:rFonts w:ascii="Arial" w:hAnsi="Arial" w:cs="Arial"/>
          <w:sz w:val="22"/>
          <w:szCs w:val="22"/>
        </w:rPr>
        <w:t xml:space="preserve"> is evident</w:t>
      </w:r>
      <w:r w:rsidRPr="00A73659">
        <w:rPr>
          <w:rFonts w:ascii="Arial" w:hAnsi="Arial" w:cs="Arial"/>
          <w:sz w:val="22"/>
          <w:szCs w:val="22"/>
        </w:rPr>
        <w:t xml:space="preserve"> their KS2 outdoor area did not provide pupils with enhance</w:t>
      </w:r>
      <w:r w:rsidR="003E4D27">
        <w:rPr>
          <w:rFonts w:ascii="Arial" w:hAnsi="Arial" w:cs="Arial"/>
          <w:sz w:val="22"/>
          <w:szCs w:val="22"/>
        </w:rPr>
        <w:t>d</w:t>
      </w:r>
      <w:r w:rsidRPr="00A73659">
        <w:rPr>
          <w:rFonts w:ascii="Arial" w:hAnsi="Arial" w:cs="Arial"/>
          <w:sz w:val="22"/>
          <w:szCs w:val="22"/>
        </w:rPr>
        <w:t xml:space="preserve"> learning opportunities. However, an issue with using this data to analyse </w:t>
      </w:r>
      <w:r w:rsidR="001907B5">
        <w:rPr>
          <w:rFonts w:ascii="Arial" w:hAnsi="Arial" w:cs="Arial"/>
          <w:sz w:val="22"/>
          <w:szCs w:val="22"/>
        </w:rPr>
        <w:t>school A’s</w:t>
      </w:r>
      <w:r w:rsidRPr="00A73659">
        <w:rPr>
          <w:rFonts w:ascii="Arial" w:hAnsi="Arial" w:cs="Arial"/>
          <w:sz w:val="22"/>
          <w:szCs w:val="22"/>
        </w:rPr>
        <w:t xml:space="preserve"> outdoor facilities is funding, since the school is very small with 127 pupils and therefore would not get as much funding as a larger school (Estyn, 2016</w:t>
      </w:r>
      <w:r w:rsidR="008727FE">
        <w:rPr>
          <w:rFonts w:ascii="Arial" w:hAnsi="Arial" w:cs="Arial"/>
          <w:sz w:val="22"/>
          <w:szCs w:val="22"/>
        </w:rPr>
        <w:t>a</w:t>
      </w:r>
      <w:r w:rsidRPr="00A73659">
        <w:rPr>
          <w:rFonts w:ascii="Arial" w:hAnsi="Arial" w:cs="Arial"/>
          <w:sz w:val="22"/>
          <w:szCs w:val="22"/>
        </w:rPr>
        <w:t xml:space="preserve">). The qualitative data the school had access to was inspection reports, information relating to learners’ welling and meetings and feedbacks with key stakeholders. The qualitative data is likely to provide more in-depth reasoning behind the focused actions although the key data analysed is likely to be learners’ well-being data since this has a strong link with </w:t>
      </w:r>
      <w:r w:rsidR="00A81806">
        <w:rPr>
          <w:rFonts w:ascii="Arial" w:hAnsi="Arial" w:cs="Arial"/>
          <w:sz w:val="22"/>
          <w:szCs w:val="22"/>
        </w:rPr>
        <w:t>OL</w:t>
      </w:r>
      <w:r w:rsidRPr="00A73659">
        <w:rPr>
          <w:rFonts w:ascii="Arial" w:hAnsi="Arial" w:cs="Arial"/>
          <w:sz w:val="22"/>
          <w:szCs w:val="22"/>
        </w:rPr>
        <w:t xml:space="preserve"> (Jan-Erik et al. 2019; Harvey et al. 2020). From </w:t>
      </w:r>
      <w:r w:rsidR="003E4D27">
        <w:rPr>
          <w:rFonts w:ascii="Arial" w:hAnsi="Arial" w:cs="Arial"/>
          <w:sz w:val="22"/>
          <w:szCs w:val="22"/>
        </w:rPr>
        <w:t xml:space="preserve">a </w:t>
      </w:r>
      <w:r w:rsidRPr="00A73659">
        <w:rPr>
          <w:rFonts w:ascii="Arial" w:hAnsi="Arial" w:cs="Arial"/>
          <w:sz w:val="22"/>
          <w:szCs w:val="22"/>
        </w:rPr>
        <w:t>discussi</w:t>
      </w:r>
      <w:r w:rsidR="003E4D27">
        <w:rPr>
          <w:rFonts w:ascii="Arial" w:hAnsi="Arial" w:cs="Arial"/>
          <w:sz w:val="22"/>
          <w:szCs w:val="22"/>
        </w:rPr>
        <w:t>on</w:t>
      </w:r>
      <w:r w:rsidRPr="00A73659">
        <w:rPr>
          <w:rFonts w:ascii="Arial" w:hAnsi="Arial" w:cs="Arial"/>
          <w:sz w:val="22"/>
          <w:szCs w:val="22"/>
        </w:rPr>
        <w:t xml:space="preserve"> with my class teacher I</w:t>
      </w:r>
      <w:r w:rsidR="003E4D27">
        <w:rPr>
          <w:rFonts w:ascii="Arial" w:hAnsi="Arial" w:cs="Arial"/>
          <w:sz w:val="22"/>
          <w:szCs w:val="22"/>
        </w:rPr>
        <w:t xml:space="preserve"> learnt</w:t>
      </w:r>
      <w:r w:rsidRPr="00A73659">
        <w:rPr>
          <w:rFonts w:ascii="Arial" w:hAnsi="Arial" w:cs="Arial"/>
          <w:sz w:val="22"/>
          <w:szCs w:val="22"/>
        </w:rPr>
        <w:t xml:space="preserve"> </w:t>
      </w:r>
      <w:r w:rsidR="001907B5">
        <w:rPr>
          <w:rFonts w:ascii="Arial" w:hAnsi="Arial" w:cs="Arial"/>
          <w:sz w:val="22"/>
          <w:szCs w:val="22"/>
        </w:rPr>
        <w:t xml:space="preserve">that </w:t>
      </w:r>
      <w:r w:rsidRPr="00A73659">
        <w:rPr>
          <w:rFonts w:ascii="Arial" w:hAnsi="Arial" w:cs="Arial"/>
          <w:sz w:val="22"/>
          <w:szCs w:val="22"/>
        </w:rPr>
        <w:t>they ensured pupils completed a survey</w:t>
      </w:r>
      <w:r w:rsidR="001907B5">
        <w:rPr>
          <w:rFonts w:ascii="Arial" w:hAnsi="Arial" w:cs="Arial"/>
          <w:sz w:val="22"/>
          <w:szCs w:val="22"/>
        </w:rPr>
        <w:t>,</w:t>
      </w:r>
      <w:r w:rsidRPr="00A73659">
        <w:rPr>
          <w:rFonts w:ascii="Arial" w:hAnsi="Arial" w:cs="Arial"/>
          <w:sz w:val="22"/>
          <w:szCs w:val="22"/>
        </w:rPr>
        <w:t xml:space="preserve"> reflected on this survey and gathered a carousel of activi</w:t>
      </w:r>
      <w:r w:rsidR="001907B5">
        <w:rPr>
          <w:rFonts w:ascii="Arial" w:hAnsi="Arial" w:cs="Arial"/>
          <w:sz w:val="22"/>
          <w:szCs w:val="22"/>
        </w:rPr>
        <w:t>ti</w:t>
      </w:r>
      <w:r w:rsidRPr="00A73659">
        <w:rPr>
          <w:rFonts w:ascii="Arial" w:hAnsi="Arial" w:cs="Arial"/>
          <w:sz w:val="22"/>
          <w:szCs w:val="22"/>
        </w:rPr>
        <w:t>es to delve deep into their views. The teachers then analysed the data gathered and proposed effective strategies to the pupils. This is an effective approach since it enable</w:t>
      </w:r>
      <w:r w:rsidR="003E4D27">
        <w:rPr>
          <w:rFonts w:ascii="Arial" w:hAnsi="Arial" w:cs="Arial"/>
          <w:sz w:val="22"/>
          <w:szCs w:val="22"/>
        </w:rPr>
        <w:t>s</w:t>
      </w:r>
      <w:r w:rsidRPr="00A73659">
        <w:rPr>
          <w:rFonts w:ascii="Arial" w:hAnsi="Arial" w:cs="Arial"/>
          <w:sz w:val="22"/>
          <w:szCs w:val="22"/>
        </w:rPr>
        <w:t xml:space="preserve"> the pupils to have a voice, however, some of the suggestions made by the pupils were unrealistic due to cost or space (Hall, 2010). </w:t>
      </w:r>
    </w:p>
    <w:p w14:paraId="663F3CD8" w14:textId="77777777" w:rsidR="00984549" w:rsidRPr="00A73659" w:rsidRDefault="00984549" w:rsidP="00D81BE7">
      <w:pPr>
        <w:spacing w:line="360" w:lineRule="auto"/>
        <w:rPr>
          <w:rFonts w:ascii="Arial" w:hAnsi="Arial" w:cs="Arial"/>
          <w:sz w:val="22"/>
          <w:szCs w:val="22"/>
        </w:rPr>
      </w:pPr>
    </w:p>
    <w:p w14:paraId="230E0A87" w14:textId="0597628D" w:rsidR="00984549" w:rsidRPr="00A73659" w:rsidRDefault="00984549" w:rsidP="00D81BE7">
      <w:pPr>
        <w:spacing w:line="360" w:lineRule="auto"/>
        <w:rPr>
          <w:rFonts w:ascii="Arial" w:hAnsi="Arial" w:cs="Arial"/>
          <w:sz w:val="22"/>
          <w:szCs w:val="22"/>
        </w:rPr>
      </w:pPr>
      <w:r w:rsidRPr="00A73659">
        <w:rPr>
          <w:rFonts w:ascii="Arial" w:hAnsi="Arial" w:cs="Arial"/>
          <w:sz w:val="22"/>
          <w:szCs w:val="22"/>
        </w:rPr>
        <w:t>The next stage is strategic planning which involves creating a plan based on the aims of the schools outlining the priorities, actions to achieve the aim, timescale and who is involved (</w:t>
      </w:r>
      <w:proofErr w:type="spellStart"/>
      <w:r w:rsidRPr="00A73659">
        <w:rPr>
          <w:rFonts w:ascii="Arial" w:hAnsi="Arial" w:cs="Arial"/>
          <w:sz w:val="22"/>
          <w:szCs w:val="22"/>
        </w:rPr>
        <w:t>Ziafati</w:t>
      </w:r>
      <w:proofErr w:type="spellEnd"/>
      <w:r w:rsidRPr="00A73659">
        <w:rPr>
          <w:rFonts w:ascii="Arial" w:hAnsi="Arial" w:cs="Arial"/>
          <w:sz w:val="22"/>
          <w:szCs w:val="22"/>
        </w:rPr>
        <w:t xml:space="preserve">, 2015; </w:t>
      </w:r>
      <w:proofErr w:type="spellStart"/>
      <w:r w:rsidRPr="00A73659">
        <w:rPr>
          <w:rFonts w:ascii="Arial" w:hAnsi="Arial" w:cs="Arial"/>
          <w:sz w:val="22"/>
          <w:szCs w:val="22"/>
        </w:rPr>
        <w:t>Yikici</w:t>
      </w:r>
      <w:proofErr w:type="spellEnd"/>
      <w:r w:rsidRPr="00A73659">
        <w:rPr>
          <w:rFonts w:ascii="Arial" w:hAnsi="Arial" w:cs="Arial"/>
          <w:sz w:val="22"/>
          <w:szCs w:val="22"/>
        </w:rPr>
        <w:t xml:space="preserve"> and </w:t>
      </w:r>
      <w:proofErr w:type="spellStart"/>
      <w:r w:rsidRPr="00A73659">
        <w:rPr>
          <w:rFonts w:ascii="Arial" w:hAnsi="Arial" w:cs="Arial"/>
          <w:sz w:val="22"/>
          <w:szCs w:val="22"/>
        </w:rPr>
        <w:t>Altinary</w:t>
      </w:r>
      <w:proofErr w:type="spellEnd"/>
      <w:r w:rsidRPr="00A73659">
        <w:rPr>
          <w:rFonts w:ascii="Arial" w:hAnsi="Arial" w:cs="Arial"/>
          <w:sz w:val="22"/>
          <w:szCs w:val="22"/>
        </w:rPr>
        <w:t xml:space="preserve">, 2018; Demir et al. 2019). </w:t>
      </w:r>
      <w:r w:rsidR="008C2EBD">
        <w:rPr>
          <w:rFonts w:ascii="Arial" w:hAnsi="Arial" w:cs="Arial"/>
          <w:sz w:val="22"/>
          <w:szCs w:val="22"/>
        </w:rPr>
        <w:t>A</w:t>
      </w:r>
      <w:r w:rsidRPr="00A73659">
        <w:rPr>
          <w:rFonts w:ascii="Arial" w:hAnsi="Arial" w:cs="Arial"/>
          <w:sz w:val="22"/>
          <w:szCs w:val="22"/>
        </w:rPr>
        <w:t xml:space="preserve"> successful approach is corporate planning which was evident in my placement school </w:t>
      </w:r>
      <w:r w:rsidR="008C2EBD">
        <w:rPr>
          <w:rFonts w:ascii="Arial" w:hAnsi="Arial" w:cs="Arial"/>
          <w:sz w:val="22"/>
          <w:szCs w:val="22"/>
        </w:rPr>
        <w:t>which</w:t>
      </w:r>
      <w:r w:rsidRPr="00A73659">
        <w:rPr>
          <w:rFonts w:ascii="Arial" w:hAnsi="Arial" w:cs="Arial"/>
          <w:sz w:val="22"/>
          <w:szCs w:val="22"/>
        </w:rPr>
        <w:t xml:space="preserve"> involves an established internal management structure which enabled the whole staff and wider community </w:t>
      </w:r>
      <w:r w:rsidR="001907B5">
        <w:rPr>
          <w:rFonts w:ascii="Arial" w:hAnsi="Arial" w:cs="Arial"/>
          <w:sz w:val="22"/>
          <w:szCs w:val="22"/>
        </w:rPr>
        <w:t>t</w:t>
      </w:r>
      <w:r w:rsidRPr="00A73659">
        <w:rPr>
          <w:rFonts w:ascii="Arial" w:hAnsi="Arial" w:cs="Arial"/>
          <w:sz w:val="22"/>
          <w:szCs w:val="22"/>
        </w:rPr>
        <w:t xml:space="preserve">o collaborate </w:t>
      </w:r>
      <w:r w:rsidR="008C2EBD">
        <w:rPr>
          <w:rFonts w:ascii="Arial" w:hAnsi="Arial" w:cs="Arial"/>
          <w:sz w:val="22"/>
          <w:szCs w:val="22"/>
        </w:rPr>
        <w:t xml:space="preserve">in order </w:t>
      </w:r>
      <w:r w:rsidRPr="00A73659">
        <w:rPr>
          <w:rFonts w:ascii="Arial" w:hAnsi="Arial" w:cs="Arial"/>
          <w:sz w:val="22"/>
          <w:szCs w:val="22"/>
        </w:rPr>
        <w:t xml:space="preserve">to raising standards therefore the SDP was created by the head </w:t>
      </w:r>
      <w:r w:rsidR="008C2EBD">
        <w:rPr>
          <w:rFonts w:ascii="Arial" w:hAnsi="Arial" w:cs="Arial"/>
          <w:sz w:val="22"/>
          <w:szCs w:val="22"/>
        </w:rPr>
        <w:t>and</w:t>
      </w:r>
      <w:r w:rsidRPr="00A73659">
        <w:rPr>
          <w:rFonts w:ascii="Arial" w:hAnsi="Arial" w:cs="Arial"/>
          <w:sz w:val="22"/>
          <w:szCs w:val="22"/>
        </w:rPr>
        <w:t xml:space="preserve"> owned by all parties (Bennett et al. 2000). This is vital since the </w:t>
      </w:r>
      <w:r w:rsidR="001907B5">
        <w:rPr>
          <w:rFonts w:ascii="Arial" w:hAnsi="Arial" w:cs="Arial"/>
          <w:sz w:val="22"/>
          <w:szCs w:val="22"/>
        </w:rPr>
        <w:t>W</w:t>
      </w:r>
      <w:r w:rsidRPr="00A73659">
        <w:rPr>
          <w:rFonts w:ascii="Arial" w:hAnsi="Arial" w:cs="Arial"/>
          <w:sz w:val="22"/>
          <w:szCs w:val="22"/>
        </w:rPr>
        <w:t xml:space="preserve">elsh </w:t>
      </w:r>
      <w:r w:rsidR="001907B5">
        <w:rPr>
          <w:rFonts w:ascii="Arial" w:hAnsi="Arial" w:cs="Arial"/>
          <w:sz w:val="22"/>
          <w:szCs w:val="22"/>
        </w:rPr>
        <w:t>G</w:t>
      </w:r>
      <w:r w:rsidRPr="00A73659">
        <w:rPr>
          <w:rFonts w:ascii="Arial" w:hAnsi="Arial" w:cs="Arial"/>
          <w:sz w:val="22"/>
          <w:szCs w:val="22"/>
        </w:rPr>
        <w:t>overnment (2014) emphasised that the most effective SDP</w:t>
      </w:r>
      <w:r w:rsidR="008C2EBD">
        <w:rPr>
          <w:rFonts w:ascii="Arial" w:hAnsi="Arial" w:cs="Arial"/>
          <w:sz w:val="22"/>
          <w:szCs w:val="22"/>
        </w:rPr>
        <w:t>s</w:t>
      </w:r>
      <w:r w:rsidRPr="00A73659">
        <w:rPr>
          <w:rFonts w:ascii="Arial" w:hAnsi="Arial" w:cs="Arial"/>
          <w:sz w:val="22"/>
          <w:szCs w:val="22"/>
        </w:rPr>
        <w:t xml:space="preserve"> is one that involves all stakeholders since it is essential all partners ha</w:t>
      </w:r>
      <w:r w:rsidR="008C2EBD">
        <w:rPr>
          <w:rFonts w:ascii="Arial" w:hAnsi="Arial" w:cs="Arial"/>
          <w:sz w:val="22"/>
          <w:szCs w:val="22"/>
        </w:rPr>
        <w:t>ve</w:t>
      </w:r>
      <w:r w:rsidRPr="00A73659">
        <w:rPr>
          <w:rFonts w:ascii="Arial" w:hAnsi="Arial" w:cs="Arial"/>
          <w:sz w:val="22"/>
          <w:szCs w:val="22"/>
        </w:rPr>
        <w:t xml:space="preserve"> a commitment to improving the school (</w:t>
      </w:r>
      <w:proofErr w:type="spellStart"/>
      <w:r w:rsidRPr="00A73659">
        <w:rPr>
          <w:rFonts w:ascii="Arial" w:hAnsi="Arial" w:cs="Arial"/>
          <w:sz w:val="22"/>
          <w:szCs w:val="22"/>
        </w:rPr>
        <w:t>Babaoglan</w:t>
      </w:r>
      <w:proofErr w:type="spellEnd"/>
      <w:r w:rsidRPr="00A73659">
        <w:rPr>
          <w:rFonts w:ascii="Arial" w:hAnsi="Arial" w:cs="Arial"/>
          <w:sz w:val="22"/>
          <w:szCs w:val="22"/>
        </w:rPr>
        <w:t xml:space="preserve">, 2015; </w:t>
      </w:r>
      <w:proofErr w:type="spellStart"/>
      <w:r w:rsidRPr="00A73659">
        <w:rPr>
          <w:rFonts w:ascii="Arial" w:hAnsi="Arial" w:cs="Arial"/>
          <w:sz w:val="22"/>
          <w:szCs w:val="22"/>
        </w:rPr>
        <w:t>Yikici</w:t>
      </w:r>
      <w:proofErr w:type="spellEnd"/>
      <w:r w:rsidRPr="00A73659">
        <w:rPr>
          <w:rFonts w:ascii="Arial" w:hAnsi="Arial" w:cs="Arial"/>
          <w:sz w:val="22"/>
          <w:szCs w:val="22"/>
        </w:rPr>
        <w:t xml:space="preserve"> and </w:t>
      </w:r>
      <w:proofErr w:type="spellStart"/>
      <w:r w:rsidRPr="00A73659">
        <w:rPr>
          <w:rFonts w:ascii="Arial" w:hAnsi="Arial" w:cs="Arial"/>
          <w:sz w:val="22"/>
          <w:szCs w:val="22"/>
        </w:rPr>
        <w:t>Altinary</w:t>
      </w:r>
      <w:proofErr w:type="spellEnd"/>
      <w:r w:rsidRPr="00A73659">
        <w:rPr>
          <w:rFonts w:ascii="Arial" w:hAnsi="Arial" w:cs="Arial"/>
          <w:sz w:val="22"/>
          <w:szCs w:val="22"/>
        </w:rPr>
        <w:t>, 2018). However, this raises the issue to prioritise efficiency versus inclusivity since if a school has not developed strong community links it would be very time consuming to gain ideas, however at school A the headteacher hosts many event</w:t>
      </w:r>
      <w:r w:rsidR="001907B5">
        <w:rPr>
          <w:rFonts w:ascii="Arial" w:hAnsi="Arial" w:cs="Arial"/>
          <w:sz w:val="22"/>
          <w:szCs w:val="22"/>
        </w:rPr>
        <w:t>s</w:t>
      </w:r>
      <w:r w:rsidRPr="00A73659">
        <w:rPr>
          <w:rFonts w:ascii="Arial" w:hAnsi="Arial" w:cs="Arial"/>
          <w:sz w:val="22"/>
          <w:szCs w:val="22"/>
        </w:rPr>
        <w:t xml:space="preserve"> to create strong relationships with the wider community (</w:t>
      </w:r>
      <w:proofErr w:type="spellStart"/>
      <w:r w:rsidRPr="00A73659">
        <w:rPr>
          <w:rFonts w:ascii="Arial" w:hAnsi="Arial" w:cs="Arial"/>
          <w:sz w:val="22"/>
          <w:szCs w:val="22"/>
        </w:rPr>
        <w:t>Ziafati</w:t>
      </w:r>
      <w:proofErr w:type="spellEnd"/>
      <w:r w:rsidRPr="00A73659">
        <w:rPr>
          <w:rFonts w:ascii="Arial" w:hAnsi="Arial" w:cs="Arial"/>
          <w:sz w:val="22"/>
          <w:szCs w:val="22"/>
        </w:rPr>
        <w:t>, 2015). The school staff w</w:t>
      </w:r>
      <w:r w:rsidR="008C2EBD">
        <w:rPr>
          <w:rFonts w:ascii="Arial" w:hAnsi="Arial" w:cs="Arial"/>
          <w:sz w:val="22"/>
          <w:szCs w:val="22"/>
        </w:rPr>
        <w:t>ere</w:t>
      </w:r>
      <w:r w:rsidRPr="00A73659">
        <w:rPr>
          <w:rFonts w:ascii="Arial" w:hAnsi="Arial" w:cs="Arial"/>
          <w:sz w:val="22"/>
          <w:szCs w:val="22"/>
        </w:rPr>
        <w:t xml:space="preserve"> then consulted during the proces</w:t>
      </w:r>
      <w:r w:rsidR="001907B5">
        <w:rPr>
          <w:rFonts w:ascii="Arial" w:hAnsi="Arial" w:cs="Arial"/>
          <w:sz w:val="22"/>
          <w:szCs w:val="22"/>
        </w:rPr>
        <w:t>s</w:t>
      </w:r>
      <w:r w:rsidRPr="00A73659">
        <w:rPr>
          <w:rFonts w:ascii="Arial" w:hAnsi="Arial" w:cs="Arial"/>
          <w:sz w:val="22"/>
          <w:szCs w:val="22"/>
        </w:rPr>
        <w:t xml:space="preserve"> and therefore aware of their role in implement</w:t>
      </w:r>
      <w:r w:rsidR="008C2EBD">
        <w:rPr>
          <w:rFonts w:ascii="Arial" w:hAnsi="Arial" w:cs="Arial"/>
          <w:sz w:val="22"/>
          <w:szCs w:val="22"/>
        </w:rPr>
        <w:t>ing</w:t>
      </w:r>
      <w:r w:rsidRPr="00A73659">
        <w:rPr>
          <w:rFonts w:ascii="Arial" w:hAnsi="Arial" w:cs="Arial"/>
          <w:sz w:val="22"/>
          <w:szCs w:val="22"/>
        </w:rPr>
        <w:t xml:space="preserve"> the actions identified (Welsh Government, 2014). From looking at school A</w:t>
      </w:r>
      <w:r w:rsidR="008C2EBD">
        <w:rPr>
          <w:rFonts w:ascii="Arial" w:hAnsi="Arial" w:cs="Arial"/>
          <w:sz w:val="22"/>
          <w:szCs w:val="22"/>
        </w:rPr>
        <w:t>s</w:t>
      </w:r>
      <w:r w:rsidRPr="00A73659">
        <w:rPr>
          <w:rFonts w:ascii="Arial" w:hAnsi="Arial" w:cs="Arial"/>
          <w:sz w:val="22"/>
          <w:szCs w:val="22"/>
        </w:rPr>
        <w:t xml:space="preserve"> SDP for this action, KS2 teachers were key to effectively implementing this action.  </w:t>
      </w:r>
    </w:p>
    <w:p w14:paraId="6CB6B1A2" w14:textId="77777777" w:rsidR="00984549" w:rsidRPr="00A73659" w:rsidRDefault="00984549" w:rsidP="00D81BE7">
      <w:pPr>
        <w:spacing w:line="360" w:lineRule="auto"/>
        <w:rPr>
          <w:rFonts w:ascii="Arial" w:hAnsi="Arial" w:cs="Arial"/>
          <w:sz w:val="22"/>
          <w:szCs w:val="22"/>
        </w:rPr>
      </w:pPr>
    </w:p>
    <w:p w14:paraId="37C996D4" w14:textId="2A25C33E" w:rsidR="00984549" w:rsidRPr="00A73659" w:rsidRDefault="008C2EBD" w:rsidP="00D81BE7">
      <w:pPr>
        <w:spacing w:line="360" w:lineRule="auto"/>
        <w:rPr>
          <w:rFonts w:ascii="Arial" w:hAnsi="Arial" w:cs="Arial"/>
          <w:sz w:val="22"/>
          <w:szCs w:val="22"/>
        </w:rPr>
      </w:pPr>
      <w:r>
        <w:rPr>
          <w:rFonts w:ascii="Arial" w:hAnsi="Arial" w:cs="Arial"/>
          <w:sz w:val="22"/>
          <w:szCs w:val="22"/>
        </w:rPr>
        <w:t>The next s</w:t>
      </w:r>
      <w:r w:rsidR="00984549" w:rsidRPr="00A73659">
        <w:rPr>
          <w:rFonts w:ascii="Arial" w:hAnsi="Arial" w:cs="Arial"/>
          <w:sz w:val="22"/>
          <w:szCs w:val="22"/>
        </w:rPr>
        <w:t xml:space="preserve">tage is </w:t>
      </w:r>
      <w:r>
        <w:rPr>
          <w:rFonts w:ascii="Arial" w:hAnsi="Arial" w:cs="Arial"/>
          <w:sz w:val="22"/>
          <w:szCs w:val="22"/>
        </w:rPr>
        <w:t>implementing the plan</w:t>
      </w:r>
      <w:r w:rsidR="00984549" w:rsidRPr="00A73659">
        <w:rPr>
          <w:rFonts w:ascii="Arial" w:hAnsi="Arial" w:cs="Arial"/>
          <w:sz w:val="22"/>
          <w:szCs w:val="22"/>
        </w:rPr>
        <w:t xml:space="preserve"> which critically requires high levels of leadership and the commitment of staff to effectively achieve the main priorities (Welsh Government, 2014; Wells, 2017). This is vital since Dunaway </w:t>
      </w:r>
      <w:r w:rsidR="00472F63" w:rsidRPr="00472F63">
        <w:rPr>
          <w:rFonts w:ascii="Arial" w:hAnsi="Arial" w:cs="Arial"/>
          <w:sz w:val="22"/>
          <w:szCs w:val="22"/>
        </w:rPr>
        <w:t xml:space="preserve">Do-Hong and </w:t>
      </w:r>
      <w:proofErr w:type="spellStart"/>
      <w:r w:rsidR="00472F63" w:rsidRPr="00472F63">
        <w:rPr>
          <w:rFonts w:ascii="Arial" w:hAnsi="Arial" w:cs="Arial"/>
          <w:sz w:val="22"/>
          <w:szCs w:val="22"/>
        </w:rPr>
        <w:t>Szad</w:t>
      </w:r>
      <w:proofErr w:type="spellEnd"/>
      <w:r w:rsidR="00472F63" w:rsidRPr="00472F63">
        <w:rPr>
          <w:rFonts w:ascii="Arial" w:hAnsi="Arial" w:cs="Arial"/>
          <w:sz w:val="22"/>
          <w:szCs w:val="22"/>
        </w:rPr>
        <w:t>,</w:t>
      </w:r>
      <w:r w:rsidR="00984549" w:rsidRPr="00A73659">
        <w:rPr>
          <w:rFonts w:ascii="Arial" w:hAnsi="Arial" w:cs="Arial"/>
          <w:sz w:val="22"/>
          <w:szCs w:val="22"/>
        </w:rPr>
        <w:t xml:space="preserve"> (2012, p</w:t>
      </w:r>
      <w:r w:rsidR="00472F63">
        <w:rPr>
          <w:rFonts w:ascii="Arial" w:hAnsi="Arial" w:cs="Arial"/>
          <w:sz w:val="22"/>
          <w:szCs w:val="22"/>
        </w:rPr>
        <w:t>.158</w:t>
      </w:r>
      <w:r w:rsidR="00984549" w:rsidRPr="00A73659">
        <w:rPr>
          <w:rFonts w:ascii="Arial" w:hAnsi="Arial" w:cs="Arial"/>
          <w:sz w:val="22"/>
          <w:szCs w:val="22"/>
        </w:rPr>
        <w:t xml:space="preserve">) concluded that “the perceptions of the purpose and value of the process significantly affect its success”. Therefore, the KS2 teachers needed to begin to promote </w:t>
      </w:r>
      <w:r w:rsidR="00A81806">
        <w:rPr>
          <w:rFonts w:ascii="Arial" w:hAnsi="Arial" w:cs="Arial"/>
          <w:sz w:val="22"/>
          <w:szCs w:val="22"/>
        </w:rPr>
        <w:t>OL</w:t>
      </w:r>
      <w:r w:rsidR="00984549" w:rsidRPr="00A73659">
        <w:rPr>
          <w:rFonts w:ascii="Arial" w:hAnsi="Arial" w:cs="Arial"/>
          <w:sz w:val="22"/>
          <w:szCs w:val="22"/>
        </w:rPr>
        <w:t xml:space="preserve"> in their lessons and to complete this effectively they needed to continuously measure the impact since the </w:t>
      </w:r>
      <w:r>
        <w:rPr>
          <w:rFonts w:ascii="Arial" w:hAnsi="Arial" w:cs="Arial"/>
          <w:sz w:val="22"/>
          <w:szCs w:val="22"/>
        </w:rPr>
        <w:t>W</w:t>
      </w:r>
      <w:r w:rsidR="00984549" w:rsidRPr="00A73659">
        <w:rPr>
          <w:rFonts w:ascii="Arial" w:hAnsi="Arial" w:cs="Arial"/>
          <w:sz w:val="22"/>
          <w:szCs w:val="22"/>
        </w:rPr>
        <w:t xml:space="preserve">elsh </w:t>
      </w:r>
      <w:r>
        <w:rPr>
          <w:rFonts w:ascii="Arial" w:hAnsi="Arial" w:cs="Arial"/>
          <w:sz w:val="22"/>
          <w:szCs w:val="22"/>
        </w:rPr>
        <w:t>G</w:t>
      </w:r>
      <w:r w:rsidR="00984549" w:rsidRPr="00A73659">
        <w:rPr>
          <w:rFonts w:ascii="Arial" w:hAnsi="Arial" w:cs="Arial"/>
          <w:sz w:val="22"/>
          <w:szCs w:val="22"/>
        </w:rPr>
        <w:t>overnment (2014) highlight the significance of the SDP being a live document that should take into account the latest performance data and review their progress. This integrates the final stage</w:t>
      </w:r>
      <w:r w:rsidR="00295C29">
        <w:rPr>
          <w:rFonts w:ascii="Arial" w:hAnsi="Arial" w:cs="Arial"/>
          <w:sz w:val="22"/>
          <w:szCs w:val="22"/>
        </w:rPr>
        <w:t>,</w:t>
      </w:r>
      <w:r w:rsidR="00984549" w:rsidRPr="00A73659">
        <w:rPr>
          <w:rFonts w:ascii="Arial" w:hAnsi="Arial" w:cs="Arial"/>
          <w:sz w:val="22"/>
          <w:szCs w:val="22"/>
        </w:rPr>
        <w:t xml:space="preserve"> reviewing impact</w:t>
      </w:r>
      <w:r w:rsidR="00295C29">
        <w:rPr>
          <w:rFonts w:ascii="Arial" w:hAnsi="Arial" w:cs="Arial"/>
          <w:sz w:val="22"/>
          <w:szCs w:val="22"/>
        </w:rPr>
        <w:t>,</w:t>
      </w:r>
      <w:r w:rsidR="00984549" w:rsidRPr="00A73659">
        <w:rPr>
          <w:rFonts w:ascii="Arial" w:hAnsi="Arial" w:cs="Arial"/>
          <w:sz w:val="22"/>
          <w:szCs w:val="22"/>
        </w:rPr>
        <w:t xml:space="preserve"> since this should be a continuous feature when implementing the strategies to promote </w:t>
      </w:r>
      <w:r w:rsidR="00A81806">
        <w:rPr>
          <w:rFonts w:ascii="Arial" w:hAnsi="Arial" w:cs="Arial"/>
          <w:sz w:val="22"/>
          <w:szCs w:val="22"/>
        </w:rPr>
        <w:t>OL</w:t>
      </w:r>
      <w:r w:rsidR="00984549" w:rsidRPr="00A73659">
        <w:rPr>
          <w:rFonts w:ascii="Arial" w:hAnsi="Arial" w:cs="Arial"/>
          <w:sz w:val="22"/>
          <w:szCs w:val="22"/>
        </w:rPr>
        <w:t>. This is supported by literature which significantly highlights the SDP has a tremendous impact when there is ongoing evaluation of effectiveness</w:t>
      </w:r>
      <w:r w:rsidR="00295C29">
        <w:rPr>
          <w:rFonts w:ascii="Arial" w:hAnsi="Arial" w:cs="Arial"/>
          <w:sz w:val="22"/>
          <w:szCs w:val="22"/>
        </w:rPr>
        <w:t xml:space="preserve"> </w:t>
      </w:r>
      <w:r w:rsidR="00984549" w:rsidRPr="00A73659">
        <w:rPr>
          <w:rFonts w:ascii="Arial" w:hAnsi="Arial" w:cs="Arial"/>
          <w:sz w:val="22"/>
          <w:szCs w:val="22"/>
        </w:rPr>
        <w:t>in order to determine progression in raising standards and improve student outcomes (</w:t>
      </w:r>
      <w:proofErr w:type="spellStart"/>
      <w:r w:rsidR="00984549" w:rsidRPr="00A73659">
        <w:rPr>
          <w:rFonts w:ascii="Arial" w:hAnsi="Arial" w:cs="Arial"/>
          <w:sz w:val="22"/>
          <w:szCs w:val="22"/>
        </w:rPr>
        <w:t>Creemers</w:t>
      </w:r>
      <w:proofErr w:type="spellEnd"/>
      <w:r w:rsidR="00984549" w:rsidRPr="00A73659">
        <w:rPr>
          <w:rFonts w:ascii="Arial" w:hAnsi="Arial" w:cs="Arial"/>
          <w:sz w:val="22"/>
          <w:szCs w:val="22"/>
        </w:rPr>
        <w:t>, 2002, cited in Dunaway</w:t>
      </w:r>
      <w:r w:rsidR="00472F63">
        <w:rPr>
          <w:rFonts w:ascii="Arial" w:hAnsi="Arial" w:cs="Arial"/>
          <w:sz w:val="22"/>
          <w:szCs w:val="22"/>
        </w:rPr>
        <w:t>,</w:t>
      </w:r>
      <w:r w:rsidR="00472F63" w:rsidRPr="00472F63">
        <w:rPr>
          <w:rFonts w:ascii="Arial" w:hAnsi="Arial" w:cs="Arial"/>
          <w:sz w:val="22"/>
          <w:szCs w:val="22"/>
        </w:rPr>
        <w:t xml:space="preserve"> Do-Hong and </w:t>
      </w:r>
      <w:proofErr w:type="spellStart"/>
      <w:r w:rsidR="00472F63" w:rsidRPr="00472F63">
        <w:rPr>
          <w:rFonts w:ascii="Arial" w:hAnsi="Arial" w:cs="Arial"/>
          <w:sz w:val="22"/>
          <w:szCs w:val="22"/>
        </w:rPr>
        <w:t>Szad</w:t>
      </w:r>
      <w:proofErr w:type="spellEnd"/>
      <w:r w:rsidR="00472F63" w:rsidRPr="00472F63">
        <w:rPr>
          <w:rFonts w:ascii="Arial" w:hAnsi="Arial" w:cs="Arial"/>
          <w:sz w:val="22"/>
          <w:szCs w:val="22"/>
        </w:rPr>
        <w:t>,</w:t>
      </w:r>
      <w:r w:rsidR="00984549" w:rsidRPr="00A73659">
        <w:rPr>
          <w:rFonts w:ascii="Arial" w:hAnsi="Arial" w:cs="Arial"/>
          <w:sz w:val="22"/>
          <w:szCs w:val="22"/>
        </w:rPr>
        <w:t xml:space="preserve"> 2012; Welsh Government, 2014). However, the school completed a formal review </w:t>
      </w:r>
      <w:r w:rsidR="0067247B">
        <w:rPr>
          <w:rFonts w:ascii="Arial" w:hAnsi="Arial" w:cs="Arial"/>
          <w:sz w:val="22"/>
          <w:szCs w:val="22"/>
        </w:rPr>
        <w:t xml:space="preserve">twice per term </w:t>
      </w:r>
      <w:r w:rsidR="00984549" w:rsidRPr="00A73659">
        <w:rPr>
          <w:rFonts w:ascii="Arial" w:hAnsi="Arial" w:cs="Arial"/>
          <w:sz w:val="22"/>
          <w:szCs w:val="22"/>
        </w:rPr>
        <w:t xml:space="preserve">on the SDP and used a Red Amber Yellow and Green (RAYG) system </w:t>
      </w:r>
      <w:r w:rsidR="00295C29">
        <w:rPr>
          <w:rFonts w:ascii="Arial" w:hAnsi="Arial" w:cs="Arial"/>
          <w:sz w:val="22"/>
          <w:szCs w:val="22"/>
        </w:rPr>
        <w:t>with</w:t>
      </w:r>
      <w:r w:rsidR="00984549" w:rsidRPr="00A73659">
        <w:rPr>
          <w:rFonts w:ascii="Arial" w:hAnsi="Arial" w:cs="Arial"/>
          <w:sz w:val="22"/>
          <w:szCs w:val="22"/>
        </w:rPr>
        <w:t xml:space="preserve"> additional notes on how they achieved that rating. This provides an efficient and clear analys</w:t>
      </w:r>
      <w:r w:rsidR="00295C29">
        <w:rPr>
          <w:rFonts w:ascii="Arial" w:hAnsi="Arial" w:cs="Arial"/>
          <w:sz w:val="22"/>
          <w:szCs w:val="22"/>
        </w:rPr>
        <w:t>is</w:t>
      </w:r>
      <w:r w:rsidR="00984549" w:rsidRPr="00A73659">
        <w:rPr>
          <w:rFonts w:ascii="Arial" w:hAnsi="Arial" w:cs="Arial"/>
          <w:sz w:val="22"/>
          <w:szCs w:val="22"/>
        </w:rPr>
        <w:t xml:space="preserve"> of school A’s progress</w:t>
      </w:r>
      <w:r w:rsidR="002F7206">
        <w:rPr>
          <w:rFonts w:ascii="Arial" w:hAnsi="Arial" w:cs="Arial"/>
          <w:sz w:val="22"/>
          <w:szCs w:val="22"/>
        </w:rPr>
        <w:t xml:space="preserve">, </w:t>
      </w:r>
      <w:r w:rsidR="00984549" w:rsidRPr="00A73659">
        <w:rPr>
          <w:rFonts w:ascii="Arial" w:hAnsi="Arial" w:cs="Arial"/>
          <w:sz w:val="22"/>
          <w:szCs w:val="22"/>
        </w:rPr>
        <w:t xml:space="preserve">however, limits the extent to understand how that progress was made. </w:t>
      </w:r>
    </w:p>
    <w:p w14:paraId="4484D5B2" w14:textId="77777777" w:rsidR="00984549" w:rsidRPr="00A73659" w:rsidRDefault="00984549" w:rsidP="00D81BE7">
      <w:pPr>
        <w:spacing w:line="360" w:lineRule="auto"/>
        <w:rPr>
          <w:rFonts w:ascii="Arial" w:hAnsi="Arial" w:cs="Arial"/>
          <w:sz w:val="22"/>
          <w:szCs w:val="22"/>
        </w:rPr>
      </w:pPr>
    </w:p>
    <w:p w14:paraId="1DACFFE5" w14:textId="3B68C29D" w:rsidR="00984549" w:rsidRPr="00A73659" w:rsidRDefault="00984549" w:rsidP="00D81BE7">
      <w:pPr>
        <w:spacing w:line="360" w:lineRule="auto"/>
        <w:rPr>
          <w:rFonts w:ascii="Arial" w:hAnsi="Arial" w:cs="Arial"/>
          <w:sz w:val="28"/>
          <w:szCs w:val="28"/>
          <w:u w:val="single"/>
        </w:rPr>
      </w:pPr>
      <w:r w:rsidRPr="00A73659">
        <w:rPr>
          <w:rFonts w:ascii="Arial" w:hAnsi="Arial" w:cs="Arial"/>
          <w:sz w:val="28"/>
          <w:szCs w:val="28"/>
          <w:u w:val="single"/>
        </w:rPr>
        <w:t>Reflection and Evaluation</w:t>
      </w:r>
    </w:p>
    <w:p w14:paraId="3B04E827" w14:textId="6FBD6537" w:rsidR="000170AC" w:rsidRPr="00A73659" w:rsidRDefault="000170AC" w:rsidP="00D81BE7">
      <w:pPr>
        <w:spacing w:line="360" w:lineRule="auto"/>
        <w:rPr>
          <w:rFonts w:ascii="Arial" w:hAnsi="Arial" w:cs="Arial"/>
          <w:sz w:val="22"/>
          <w:szCs w:val="22"/>
        </w:rPr>
      </w:pPr>
      <w:r w:rsidRPr="00A73659">
        <w:rPr>
          <w:rFonts w:ascii="Arial" w:hAnsi="Arial" w:cs="Arial"/>
          <w:sz w:val="22"/>
          <w:szCs w:val="22"/>
        </w:rPr>
        <w:t>School A rev</w:t>
      </w:r>
      <w:r w:rsidR="0067247B">
        <w:rPr>
          <w:rFonts w:ascii="Arial" w:hAnsi="Arial" w:cs="Arial"/>
          <w:sz w:val="22"/>
          <w:szCs w:val="22"/>
        </w:rPr>
        <w:t>iew</w:t>
      </w:r>
      <w:r w:rsidR="002E2CA4">
        <w:rPr>
          <w:rFonts w:ascii="Arial" w:hAnsi="Arial" w:cs="Arial"/>
          <w:sz w:val="22"/>
          <w:szCs w:val="22"/>
        </w:rPr>
        <w:t>s</w:t>
      </w:r>
      <w:r w:rsidRPr="00A73659">
        <w:rPr>
          <w:rFonts w:ascii="Arial" w:hAnsi="Arial" w:cs="Arial"/>
          <w:sz w:val="22"/>
          <w:szCs w:val="22"/>
        </w:rPr>
        <w:t xml:space="preserve"> the SDP twice a term ensu</w:t>
      </w:r>
      <w:r w:rsidR="002E2CA4">
        <w:rPr>
          <w:rFonts w:ascii="Arial" w:hAnsi="Arial" w:cs="Arial"/>
          <w:sz w:val="22"/>
          <w:szCs w:val="22"/>
        </w:rPr>
        <w:t>ring</w:t>
      </w:r>
      <w:r w:rsidRPr="00A73659">
        <w:rPr>
          <w:rFonts w:ascii="Arial" w:hAnsi="Arial" w:cs="Arial"/>
          <w:sz w:val="22"/>
          <w:szCs w:val="22"/>
        </w:rPr>
        <w:t xml:space="preserve"> that every action </w:t>
      </w:r>
      <w:r w:rsidR="002E2CA4">
        <w:rPr>
          <w:rFonts w:ascii="Arial" w:hAnsi="Arial" w:cs="Arial"/>
          <w:sz w:val="22"/>
          <w:szCs w:val="22"/>
        </w:rPr>
        <w:t>is</w:t>
      </w:r>
      <w:r w:rsidRPr="00A73659">
        <w:rPr>
          <w:rFonts w:ascii="Arial" w:hAnsi="Arial" w:cs="Arial"/>
          <w:sz w:val="22"/>
          <w:szCs w:val="22"/>
        </w:rPr>
        <w:t xml:space="preserve"> reviewed regularly</w:t>
      </w:r>
      <w:r w:rsidR="0067247B">
        <w:rPr>
          <w:rFonts w:ascii="Arial" w:hAnsi="Arial" w:cs="Arial"/>
          <w:sz w:val="22"/>
          <w:szCs w:val="22"/>
        </w:rPr>
        <w:t>.</w:t>
      </w:r>
      <w:r w:rsidRPr="00A73659">
        <w:rPr>
          <w:rFonts w:ascii="Arial" w:hAnsi="Arial" w:cs="Arial"/>
          <w:sz w:val="22"/>
          <w:szCs w:val="22"/>
        </w:rPr>
        <w:t xml:space="preserve"> </w:t>
      </w:r>
      <w:r w:rsidR="0067247B">
        <w:rPr>
          <w:rFonts w:ascii="Arial" w:hAnsi="Arial" w:cs="Arial"/>
          <w:sz w:val="22"/>
          <w:szCs w:val="22"/>
        </w:rPr>
        <w:t>However, t</w:t>
      </w:r>
      <w:r w:rsidRPr="00A73659">
        <w:rPr>
          <w:rFonts w:ascii="Arial" w:hAnsi="Arial" w:cs="Arial"/>
          <w:sz w:val="22"/>
          <w:szCs w:val="22"/>
        </w:rPr>
        <w:t>his is supposed to be a live document with continuous reviews</w:t>
      </w:r>
      <w:r w:rsidR="001907B5">
        <w:rPr>
          <w:rFonts w:ascii="Arial" w:hAnsi="Arial" w:cs="Arial"/>
          <w:sz w:val="22"/>
          <w:szCs w:val="22"/>
        </w:rPr>
        <w:t>,</w:t>
      </w:r>
      <w:r w:rsidRPr="00A73659">
        <w:rPr>
          <w:rFonts w:ascii="Arial" w:hAnsi="Arial" w:cs="Arial"/>
          <w:sz w:val="22"/>
          <w:szCs w:val="22"/>
        </w:rPr>
        <w:t xml:space="preserve"> </w:t>
      </w:r>
      <w:r w:rsidR="0067247B">
        <w:rPr>
          <w:rFonts w:ascii="Arial" w:hAnsi="Arial" w:cs="Arial"/>
          <w:sz w:val="22"/>
          <w:szCs w:val="22"/>
        </w:rPr>
        <w:t xml:space="preserve">although, daily reviews of each action might </w:t>
      </w:r>
      <w:r w:rsidR="002E2CA4">
        <w:rPr>
          <w:rFonts w:ascii="Arial" w:hAnsi="Arial" w:cs="Arial"/>
          <w:sz w:val="22"/>
          <w:szCs w:val="22"/>
        </w:rPr>
        <w:t>produce</w:t>
      </w:r>
      <w:r w:rsidR="0067247B">
        <w:rPr>
          <w:rFonts w:ascii="Arial" w:hAnsi="Arial" w:cs="Arial"/>
          <w:sz w:val="22"/>
          <w:szCs w:val="22"/>
        </w:rPr>
        <w:t xml:space="preserve"> a less effective evaluation</w:t>
      </w:r>
      <w:r w:rsidR="002E2CA4">
        <w:rPr>
          <w:rFonts w:ascii="Arial" w:hAnsi="Arial" w:cs="Arial"/>
          <w:sz w:val="22"/>
          <w:szCs w:val="22"/>
        </w:rPr>
        <w:t xml:space="preserve"> </w:t>
      </w:r>
      <w:r w:rsidRPr="00A73659">
        <w:rPr>
          <w:rFonts w:ascii="Arial" w:hAnsi="Arial" w:cs="Arial"/>
          <w:sz w:val="22"/>
          <w:szCs w:val="22"/>
        </w:rPr>
        <w:t xml:space="preserve">(Welsh Government, 2014). The action ‘Promote </w:t>
      </w:r>
      <w:r w:rsidR="00A81806">
        <w:rPr>
          <w:rFonts w:ascii="Arial" w:hAnsi="Arial" w:cs="Arial"/>
          <w:sz w:val="22"/>
          <w:szCs w:val="22"/>
        </w:rPr>
        <w:t>OL</w:t>
      </w:r>
      <w:r w:rsidRPr="00A73659">
        <w:rPr>
          <w:rFonts w:ascii="Arial" w:hAnsi="Arial" w:cs="Arial"/>
          <w:sz w:val="22"/>
          <w:szCs w:val="22"/>
        </w:rPr>
        <w:t xml:space="preserve"> in KS2</w:t>
      </w:r>
      <w:r w:rsidR="00E8193B">
        <w:rPr>
          <w:rFonts w:ascii="Arial" w:hAnsi="Arial" w:cs="Arial"/>
          <w:sz w:val="22"/>
          <w:szCs w:val="22"/>
        </w:rPr>
        <w:t>’</w:t>
      </w:r>
      <w:r w:rsidRPr="00A73659">
        <w:rPr>
          <w:rFonts w:ascii="Arial" w:hAnsi="Arial" w:cs="Arial"/>
          <w:sz w:val="22"/>
          <w:szCs w:val="22"/>
        </w:rPr>
        <w:t xml:space="preserve"> was reviewed by complet</w:t>
      </w:r>
      <w:r w:rsidR="002E2CA4">
        <w:rPr>
          <w:rFonts w:ascii="Arial" w:hAnsi="Arial" w:cs="Arial"/>
          <w:sz w:val="22"/>
          <w:szCs w:val="22"/>
        </w:rPr>
        <w:t>ing</w:t>
      </w:r>
      <w:r w:rsidRPr="00A73659">
        <w:rPr>
          <w:rFonts w:ascii="Arial" w:hAnsi="Arial" w:cs="Arial"/>
          <w:sz w:val="22"/>
          <w:szCs w:val="22"/>
        </w:rPr>
        <w:t xml:space="preserve"> learning walks, discuss</w:t>
      </w:r>
      <w:r w:rsidR="002E2CA4">
        <w:rPr>
          <w:rFonts w:ascii="Arial" w:hAnsi="Arial" w:cs="Arial"/>
          <w:sz w:val="22"/>
          <w:szCs w:val="22"/>
        </w:rPr>
        <w:t>ing</w:t>
      </w:r>
      <w:r w:rsidRPr="00A73659">
        <w:rPr>
          <w:rFonts w:ascii="Arial" w:hAnsi="Arial" w:cs="Arial"/>
          <w:sz w:val="22"/>
          <w:szCs w:val="22"/>
        </w:rPr>
        <w:t xml:space="preserve"> progress made with KS2 staff and pupils and reviewing planning. This adopts a collaborative approach to reviewing the impact, involving stakeholders which is deemed effective (</w:t>
      </w:r>
      <w:proofErr w:type="spellStart"/>
      <w:r w:rsidR="001E6EE7">
        <w:rPr>
          <w:rFonts w:ascii="Arial" w:hAnsi="Arial" w:cs="Arial"/>
          <w:sz w:val="22"/>
          <w:szCs w:val="22"/>
        </w:rPr>
        <w:t>Adamu</w:t>
      </w:r>
      <w:proofErr w:type="spellEnd"/>
      <w:r w:rsidR="001E6EE7">
        <w:rPr>
          <w:rFonts w:ascii="Arial" w:hAnsi="Arial" w:cs="Arial"/>
          <w:sz w:val="22"/>
          <w:szCs w:val="22"/>
        </w:rPr>
        <w:t xml:space="preserve">, 2014; Wells, 2017; </w:t>
      </w:r>
      <w:proofErr w:type="spellStart"/>
      <w:r w:rsidR="001E6EE7" w:rsidRPr="00A73659">
        <w:rPr>
          <w:rFonts w:ascii="Arial" w:hAnsi="Arial" w:cs="Arial"/>
          <w:sz w:val="22"/>
          <w:szCs w:val="22"/>
        </w:rPr>
        <w:t>Yikici</w:t>
      </w:r>
      <w:proofErr w:type="spellEnd"/>
      <w:r w:rsidR="001E6EE7" w:rsidRPr="00A73659">
        <w:rPr>
          <w:rFonts w:ascii="Arial" w:hAnsi="Arial" w:cs="Arial"/>
          <w:sz w:val="22"/>
          <w:szCs w:val="22"/>
        </w:rPr>
        <w:t xml:space="preserve"> and </w:t>
      </w:r>
      <w:proofErr w:type="spellStart"/>
      <w:r w:rsidR="001E6EE7" w:rsidRPr="00A73659">
        <w:rPr>
          <w:rFonts w:ascii="Arial" w:hAnsi="Arial" w:cs="Arial"/>
          <w:sz w:val="22"/>
          <w:szCs w:val="22"/>
        </w:rPr>
        <w:t>Altinary</w:t>
      </w:r>
      <w:proofErr w:type="spellEnd"/>
      <w:r w:rsidR="001E6EE7" w:rsidRPr="00A73659">
        <w:rPr>
          <w:rFonts w:ascii="Arial" w:hAnsi="Arial" w:cs="Arial"/>
          <w:sz w:val="22"/>
          <w:szCs w:val="22"/>
        </w:rPr>
        <w:t>, 2018</w:t>
      </w:r>
      <w:r w:rsidRPr="00A73659">
        <w:rPr>
          <w:rFonts w:ascii="Arial" w:hAnsi="Arial" w:cs="Arial"/>
          <w:sz w:val="22"/>
          <w:szCs w:val="22"/>
        </w:rPr>
        <w:t>). However, these are time consuming methods that are unlikely to take place often for each action which could be why the impact is reviewed only twice a term</w:t>
      </w:r>
      <w:r w:rsidR="002E2CA4">
        <w:rPr>
          <w:rFonts w:ascii="Arial" w:hAnsi="Arial" w:cs="Arial"/>
          <w:sz w:val="22"/>
          <w:szCs w:val="22"/>
        </w:rPr>
        <w:t xml:space="preserve"> which is likely to </w:t>
      </w:r>
      <w:r w:rsidR="00A354EC">
        <w:rPr>
          <w:rFonts w:ascii="Arial" w:hAnsi="Arial" w:cs="Arial"/>
          <w:sz w:val="22"/>
          <w:szCs w:val="22"/>
        </w:rPr>
        <w:t>b</w:t>
      </w:r>
      <w:r w:rsidR="002E2CA4">
        <w:rPr>
          <w:rFonts w:ascii="Arial" w:hAnsi="Arial" w:cs="Arial"/>
          <w:sz w:val="22"/>
          <w:szCs w:val="22"/>
        </w:rPr>
        <w:t>e a thorough, honest reflection</w:t>
      </w:r>
      <w:r w:rsidRPr="00A73659">
        <w:rPr>
          <w:rFonts w:ascii="Arial" w:hAnsi="Arial" w:cs="Arial"/>
          <w:sz w:val="22"/>
          <w:szCs w:val="22"/>
        </w:rPr>
        <w:t xml:space="preserve">. </w:t>
      </w:r>
    </w:p>
    <w:p w14:paraId="464AEEC5" w14:textId="77777777" w:rsidR="000170AC" w:rsidRPr="00A73659" w:rsidRDefault="000170AC" w:rsidP="00D81BE7">
      <w:pPr>
        <w:spacing w:line="360" w:lineRule="auto"/>
        <w:rPr>
          <w:rFonts w:ascii="Arial" w:hAnsi="Arial" w:cs="Arial"/>
          <w:sz w:val="22"/>
          <w:szCs w:val="22"/>
        </w:rPr>
      </w:pPr>
    </w:p>
    <w:p w14:paraId="68D0B887" w14:textId="6E10C635" w:rsidR="000B1B15" w:rsidRDefault="000170AC" w:rsidP="00D81BE7">
      <w:pPr>
        <w:spacing w:line="360" w:lineRule="auto"/>
        <w:rPr>
          <w:rFonts w:ascii="Arial" w:hAnsi="Arial" w:cs="Arial"/>
          <w:sz w:val="22"/>
          <w:szCs w:val="22"/>
        </w:rPr>
      </w:pPr>
      <w:r w:rsidRPr="00A73659">
        <w:rPr>
          <w:rFonts w:ascii="Arial" w:hAnsi="Arial" w:cs="Arial"/>
          <w:sz w:val="22"/>
          <w:szCs w:val="22"/>
        </w:rPr>
        <w:t>During the Autumn and Spring term, the rating of progress was red</w:t>
      </w:r>
      <w:r w:rsidR="000B1B15">
        <w:rPr>
          <w:rFonts w:ascii="Arial" w:hAnsi="Arial" w:cs="Arial"/>
          <w:sz w:val="22"/>
          <w:szCs w:val="22"/>
        </w:rPr>
        <w:t xml:space="preserve">. A possible reason for this is that this action was aimed to be achieved at the end of the year and therefore </w:t>
      </w:r>
    </w:p>
    <w:p w14:paraId="43B6C3CC" w14:textId="6D00D146" w:rsidR="000170AC" w:rsidRPr="00A73659" w:rsidRDefault="000B1B15" w:rsidP="000B1B15">
      <w:pPr>
        <w:spacing w:line="360" w:lineRule="auto"/>
        <w:rPr>
          <w:rFonts w:ascii="Arial" w:hAnsi="Arial" w:cs="Arial"/>
          <w:sz w:val="22"/>
          <w:szCs w:val="22"/>
        </w:rPr>
      </w:pPr>
      <w:r>
        <w:rPr>
          <w:rFonts w:ascii="Arial" w:hAnsi="Arial" w:cs="Arial"/>
          <w:sz w:val="22"/>
          <w:szCs w:val="22"/>
        </w:rPr>
        <w:t>not a priority within the SDP</w:t>
      </w:r>
      <w:r w:rsidR="000170AC" w:rsidRPr="00A73659">
        <w:rPr>
          <w:rFonts w:ascii="Arial" w:hAnsi="Arial" w:cs="Arial"/>
          <w:sz w:val="22"/>
          <w:szCs w:val="22"/>
        </w:rPr>
        <w:t>. This ensure</w:t>
      </w:r>
      <w:r w:rsidR="00E8193B">
        <w:rPr>
          <w:rFonts w:ascii="Arial" w:hAnsi="Arial" w:cs="Arial"/>
          <w:sz w:val="22"/>
          <w:szCs w:val="22"/>
        </w:rPr>
        <w:t>d</w:t>
      </w:r>
      <w:r w:rsidR="000170AC" w:rsidRPr="00A73659">
        <w:rPr>
          <w:rFonts w:ascii="Arial" w:hAnsi="Arial" w:cs="Arial"/>
          <w:sz w:val="22"/>
          <w:szCs w:val="22"/>
        </w:rPr>
        <w:t xml:space="preserve"> all staff </w:t>
      </w:r>
      <w:r>
        <w:rPr>
          <w:rFonts w:ascii="Arial" w:hAnsi="Arial" w:cs="Arial"/>
          <w:sz w:val="22"/>
          <w:szCs w:val="22"/>
        </w:rPr>
        <w:t xml:space="preserve">were </w:t>
      </w:r>
      <w:r w:rsidR="000170AC" w:rsidRPr="00A73659">
        <w:rPr>
          <w:rFonts w:ascii="Arial" w:hAnsi="Arial" w:cs="Arial"/>
          <w:sz w:val="22"/>
          <w:szCs w:val="22"/>
        </w:rPr>
        <w:t>onboard and monitor</w:t>
      </w:r>
      <w:r w:rsidR="00E8193B">
        <w:rPr>
          <w:rFonts w:ascii="Arial" w:hAnsi="Arial" w:cs="Arial"/>
          <w:sz w:val="22"/>
          <w:szCs w:val="22"/>
        </w:rPr>
        <w:t>ed</w:t>
      </w:r>
      <w:r w:rsidR="000170AC" w:rsidRPr="00A73659">
        <w:rPr>
          <w:rFonts w:ascii="Arial" w:hAnsi="Arial" w:cs="Arial"/>
          <w:sz w:val="22"/>
          <w:szCs w:val="22"/>
        </w:rPr>
        <w:t xml:space="preserve"> </w:t>
      </w:r>
      <w:r w:rsidR="00E8193B">
        <w:rPr>
          <w:rFonts w:ascii="Arial" w:hAnsi="Arial" w:cs="Arial"/>
          <w:sz w:val="22"/>
          <w:szCs w:val="22"/>
        </w:rPr>
        <w:t>priority</w:t>
      </w:r>
      <w:r w:rsidR="000170AC" w:rsidRPr="00A73659">
        <w:rPr>
          <w:rFonts w:ascii="Arial" w:hAnsi="Arial" w:cs="Arial"/>
          <w:sz w:val="22"/>
          <w:szCs w:val="22"/>
        </w:rPr>
        <w:t xml:space="preserve"> action</w:t>
      </w:r>
      <w:r w:rsidR="00E8193B">
        <w:rPr>
          <w:rFonts w:ascii="Arial" w:hAnsi="Arial" w:cs="Arial"/>
          <w:sz w:val="22"/>
          <w:szCs w:val="22"/>
        </w:rPr>
        <w:t>s</w:t>
      </w:r>
      <w:r w:rsidR="000170AC" w:rsidRPr="00A73659">
        <w:rPr>
          <w:rFonts w:ascii="Arial" w:hAnsi="Arial" w:cs="Arial"/>
          <w:sz w:val="22"/>
          <w:szCs w:val="22"/>
        </w:rPr>
        <w:t xml:space="preserve"> effectively and intensely. </w:t>
      </w:r>
      <w:r>
        <w:rPr>
          <w:rFonts w:ascii="Arial" w:hAnsi="Arial" w:cs="Arial"/>
          <w:sz w:val="22"/>
          <w:szCs w:val="22"/>
        </w:rPr>
        <w:t xml:space="preserve">It is important to note that there is a limited amount of staff therefore, </w:t>
      </w:r>
      <w:r w:rsidR="000170AC" w:rsidRPr="00A73659">
        <w:rPr>
          <w:rFonts w:ascii="Arial" w:hAnsi="Arial" w:cs="Arial"/>
          <w:sz w:val="22"/>
          <w:szCs w:val="22"/>
        </w:rPr>
        <w:t xml:space="preserve">it is unrealistic for all the actions to make progress </w:t>
      </w:r>
      <w:r>
        <w:rPr>
          <w:rFonts w:ascii="Arial" w:hAnsi="Arial" w:cs="Arial"/>
          <w:sz w:val="22"/>
          <w:szCs w:val="22"/>
        </w:rPr>
        <w:t>simultaneously</w:t>
      </w:r>
      <w:r w:rsidR="00D450F3">
        <w:rPr>
          <w:rFonts w:ascii="Arial" w:hAnsi="Arial" w:cs="Arial"/>
          <w:sz w:val="22"/>
          <w:szCs w:val="22"/>
        </w:rPr>
        <w:t>.</w:t>
      </w:r>
      <w:r w:rsidR="000170AC" w:rsidRPr="00A73659">
        <w:rPr>
          <w:rFonts w:ascii="Arial" w:hAnsi="Arial" w:cs="Arial"/>
          <w:sz w:val="22"/>
          <w:szCs w:val="22"/>
        </w:rPr>
        <w:t xml:space="preserve"> </w:t>
      </w:r>
    </w:p>
    <w:p w14:paraId="558246D8" w14:textId="77777777" w:rsidR="000170AC" w:rsidRPr="00A73659" w:rsidRDefault="000170AC" w:rsidP="00D81BE7">
      <w:pPr>
        <w:spacing w:line="360" w:lineRule="auto"/>
        <w:rPr>
          <w:rFonts w:ascii="Arial" w:hAnsi="Arial" w:cs="Arial"/>
          <w:sz w:val="22"/>
          <w:szCs w:val="22"/>
        </w:rPr>
      </w:pPr>
    </w:p>
    <w:p w14:paraId="3D2306FB" w14:textId="0C044771" w:rsidR="000170AC" w:rsidRDefault="000170AC" w:rsidP="00D81BE7">
      <w:pPr>
        <w:spacing w:line="360" w:lineRule="auto"/>
        <w:rPr>
          <w:rFonts w:ascii="Arial" w:hAnsi="Arial" w:cs="Arial"/>
          <w:sz w:val="22"/>
          <w:szCs w:val="22"/>
        </w:rPr>
      </w:pPr>
      <w:r w:rsidRPr="00A73659">
        <w:rPr>
          <w:rFonts w:ascii="Arial" w:hAnsi="Arial" w:cs="Arial"/>
          <w:sz w:val="22"/>
          <w:szCs w:val="22"/>
        </w:rPr>
        <w:lastRenderedPageBreak/>
        <w:t>During the summer term</w:t>
      </w:r>
      <w:r w:rsidR="00663896">
        <w:rPr>
          <w:rFonts w:ascii="Arial" w:hAnsi="Arial" w:cs="Arial"/>
          <w:sz w:val="22"/>
          <w:szCs w:val="22"/>
        </w:rPr>
        <w:t>,</w:t>
      </w:r>
      <w:r w:rsidRPr="00A73659">
        <w:rPr>
          <w:rFonts w:ascii="Arial" w:hAnsi="Arial" w:cs="Arial"/>
          <w:sz w:val="22"/>
          <w:szCs w:val="22"/>
        </w:rPr>
        <w:t xml:space="preserve"> the</w:t>
      </w:r>
      <w:r w:rsidR="00663896">
        <w:rPr>
          <w:rFonts w:ascii="Arial" w:hAnsi="Arial" w:cs="Arial"/>
          <w:sz w:val="22"/>
          <w:szCs w:val="22"/>
        </w:rPr>
        <w:t xml:space="preserve"> rating of progress was amber</w:t>
      </w:r>
      <w:r w:rsidRPr="00A73659">
        <w:rPr>
          <w:rFonts w:ascii="Arial" w:hAnsi="Arial" w:cs="Arial"/>
          <w:sz w:val="22"/>
          <w:szCs w:val="22"/>
        </w:rPr>
        <w:t xml:space="preserve">. </w:t>
      </w:r>
      <w:r w:rsidR="00663896">
        <w:rPr>
          <w:rFonts w:ascii="Arial" w:hAnsi="Arial" w:cs="Arial"/>
          <w:sz w:val="22"/>
          <w:szCs w:val="22"/>
        </w:rPr>
        <w:t>O</w:t>
      </w:r>
      <w:r w:rsidRPr="00A73659">
        <w:rPr>
          <w:rFonts w:ascii="Arial" w:hAnsi="Arial" w:cs="Arial"/>
          <w:sz w:val="22"/>
          <w:szCs w:val="22"/>
        </w:rPr>
        <w:t xml:space="preserve">utdoor shelters for each KS2 classroom </w:t>
      </w:r>
      <w:r w:rsidR="00663896">
        <w:rPr>
          <w:rFonts w:ascii="Arial" w:hAnsi="Arial" w:cs="Arial"/>
          <w:sz w:val="22"/>
          <w:szCs w:val="22"/>
        </w:rPr>
        <w:t xml:space="preserve">were created </w:t>
      </w:r>
      <w:r w:rsidRPr="00A73659">
        <w:rPr>
          <w:rFonts w:ascii="Arial" w:hAnsi="Arial" w:cs="Arial"/>
          <w:sz w:val="22"/>
          <w:szCs w:val="22"/>
        </w:rPr>
        <w:t xml:space="preserve">to ensure purposeful learning could take place in enclosed areas. This will enable regular </w:t>
      </w:r>
      <w:r w:rsidR="00A81806">
        <w:rPr>
          <w:rFonts w:ascii="Arial" w:hAnsi="Arial" w:cs="Arial"/>
          <w:sz w:val="22"/>
          <w:szCs w:val="22"/>
        </w:rPr>
        <w:t>OL</w:t>
      </w:r>
      <w:r w:rsidRPr="00A73659">
        <w:rPr>
          <w:rFonts w:ascii="Arial" w:hAnsi="Arial" w:cs="Arial"/>
          <w:sz w:val="22"/>
          <w:szCs w:val="22"/>
        </w:rPr>
        <w:t xml:space="preserve"> to take place since it </w:t>
      </w:r>
      <w:r w:rsidR="00413C7A" w:rsidRPr="00A73659">
        <w:rPr>
          <w:rFonts w:ascii="Arial" w:hAnsi="Arial" w:cs="Arial"/>
          <w:sz w:val="22"/>
          <w:szCs w:val="22"/>
        </w:rPr>
        <w:t>diminishes</w:t>
      </w:r>
      <w:r w:rsidRPr="00A73659">
        <w:rPr>
          <w:rFonts w:ascii="Arial" w:hAnsi="Arial" w:cs="Arial"/>
          <w:sz w:val="22"/>
          <w:szCs w:val="22"/>
        </w:rPr>
        <w:t xml:space="preserve"> the weather barrier </w:t>
      </w:r>
      <w:r w:rsidR="00413C7A">
        <w:rPr>
          <w:rFonts w:ascii="Arial" w:hAnsi="Arial" w:cs="Arial"/>
          <w:sz w:val="22"/>
          <w:szCs w:val="22"/>
        </w:rPr>
        <w:t>(</w:t>
      </w:r>
      <w:r w:rsidR="00413C7A" w:rsidRPr="00A73659">
        <w:rPr>
          <w:rFonts w:ascii="Arial" w:hAnsi="Arial" w:cs="Arial"/>
          <w:sz w:val="22"/>
          <w:szCs w:val="22"/>
        </w:rPr>
        <w:t>Harrison et al. 2011</w:t>
      </w:r>
      <w:r w:rsidRPr="00A73659">
        <w:rPr>
          <w:rFonts w:ascii="Arial" w:hAnsi="Arial" w:cs="Arial"/>
          <w:sz w:val="22"/>
          <w:szCs w:val="22"/>
        </w:rPr>
        <w:t xml:space="preserve">). However, the </w:t>
      </w:r>
      <w:r w:rsidR="00A81806">
        <w:rPr>
          <w:rFonts w:ascii="Arial" w:hAnsi="Arial" w:cs="Arial"/>
          <w:sz w:val="22"/>
          <w:szCs w:val="22"/>
        </w:rPr>
        <w:t>OL</w:t>
      </w:r>
      <w:r w:rsidRPr="00A73659">
        <w:rPr>
          <w:rFonts w:ascii="Arial" w:hAnsi="Arial" w:cs="Arial"/>
          <w:sz w:val="22"/>
          <w:szCs w:val="22"/>
        </w:rPr>
        <w:t xml:space="preserve"> spaces are small indicat</w:t>
      </w:r>
      <w:r w:rsidR="00DB45C6">
        <w:rPr>
          <w:rFonts w:ascii="Arial" w:hAnsi="Arial" w:cs="Arial"/>
          <w:sz w:val="22"/>
          <w:szCs w:val="22"/>
        </w:rPr>
        <w:t>ing</w:t>
      </w:r>
      <w:r w:rsidRPr="00A73659">
        <w:rPr>
          <w:rFonts w:ascii="Arial" w:hAnsi="Arial" w:cs="Arial"/>
          <w:sz w:val="22"/>
          <w:szCs w:val="22"/>
        </w:rPr>
        <w:t xml:space="preserve"> that whole class lessons are less likely to </w:t>
      </w:r>
      <w:r w:rsidR="00DB45C6">
        <w:rPr>
          <w:rFonts w:ascii="Arial" w:hAnsi="Arial" w:cs="Arial"/>
          <w:sz w:val="22"/>
          <w:szCs w:val="22"/>
        </w:rPr>
        <w:t>occur</w:t>
      </w:r>
      <w:r w:rsidR="00663896">
        <w:rPr>
          <w:rFonts w:ascii="Arial" w:hAnsi="Arial" w:cs="Arial"/>
          <w:sz w:val="22"/>
          <w:szCs w:val="22"/>
        </w:rPr>
        <w:t>,</w:t>
      </w:r>
      <w:r w:rsidRPr="00A73659">
        <w:rPr>
          <w:rFonts w:ascii="Arial" w:hAnsi="Arial" w:cs="Arial"/>
          <w:sz w:val="22"/>
          <w:szCs w:val="22"/>
        </w:rPr>
        <w:t xml:space="preserve"> inhibiting the development of all pupils</w:t>
      </w:r>
      <w:r w:rsidR="008F2B01">
        <w:rPr>
          <w:rFonts w:ascii="Arial" w:hAnsi="Arial" w:cs="Arial"/>
          <w:sz w:val="22"/>
          <w:szCs w:val="22"/>
        </w:rPr>
        <w:t xml:space="preserve">, significantly older children who valued the physical benefits the outdoors offered in a medium-scale study </w:t>
      </w:r>
      <w:r w:rsidRPr="00A73659">
        <w:rPr>
          <w:rFonts w:ascii="Arial" w:hAnsi="Arial" w:cs="Arial"/>
          <w:sz w:val="22"/>
          <w:szCs w:val="22"/>
        </w:rPr>
        <w:t>(</w:t>
      </w:r>
      <w:r w:rsidR="008F2B01">
        <w:rPr>
          <w:rFonts w:ascii="Arial" w:hAnsi="Arial" w:cs="Arial"/>
          <w:sz w:val="22"/>
          <w:szCs w:val="22"/>
        </w:rPr>
        <w:t xml:space="preserve">Kan, </w:t>
      </w:r>
      <w:proofErr w:type="spellStart"/>
      <w:r w:rsidR="008F2B01">
        <w:rPr>
          <w:rFonts w:ascii="Arial" w:hAnsi="Arial" w:cs="Arial"/>
          <w:sz w:val="22"/>
          <w:szCs w:val="22"/>
        </w:rPr>
        <w:t>Mcgeown</w:t>
      </w:r>
      <w:proofErr w:type="spellEnd"/>
      <w:r w:rsidR="008F2B01">
        <w:rPr>
          <w:rFonts w:ascii="Arial" w:hAnsi="Arial" w:cs="Arial"/>
          <w:sz w:val="22"/>
          <w:szCs w:val="22"/>
        </w:rPr>
        <w:t xml:space="preserve"> and </w:t>
      </w:r>
      <w:proofErr w:type="spellStart"/>
      <w:r w:rsidR="008F2B01">
        <w:rPr>
          <w:rFonts w:ascii="Arial" w:hAnsi="Arial" w:cs="Arial"/>
          <w:sz w:val="22"/>
          <w:szCs w:val="22"/>
        </w:rPr>
        <w:t>Silveirinharnha</w:t>
      </w:r>
      <w:proofErr w:type="spellEnd"/>
      <w:r w:rsidR="008F2B01">
        <w:rPr>
          <w:rFonts w:ascii="Arial" w:hAnsi="Arial" w:cs="Arial"/>
          <w:sz w:val="22"/>
          <w:szCs w:val="22"/>
        </w:rPr>
        <w:t>, 2017</w:t>
      </w:r>
      <w:r w:rsidRPr="00A73659">
        <w:rPr>
          <w:rFonts w:ascii="Arial" w:hAnsi="Arial" w:cs="Arial"/>
          <w:sz w:val="22"/>
          <w:szCs w:val="22"/>
        </w:rPr>
        <w:t>). However</w:t>
      </w:r>
      <w:r w:rsidR="00413C7A">
        <w:rPr>
          <w:rFonts w:ascii="Arial" w:hAnsi="Arial" w:cs="Arial"/>
          <w:sz w:val="22"/>
          <w:szCs w:val="22"/>
        </w:rPr>
        <w:t xml:space="preserve">, </w:t>
      </w:r>
      <w:r w:rsidRPr="00A73659">
        <w:rPr>
          <w:rFonts w:ascii="Arial" w:hAnsi="Arial" w:cs="Arial"/>
          <w:sz w:val="22"/>
          <w:szCs w:val="22"/>
        </w:rPr>
        <w:t>to improve this strategy the school could create a larger outdoor area</w:t>
      </w:r>
      <w:r w:rsidR="009D136E">
        <w:rPr>
          <w:rFonts w:ascii="Arial" w:hAnsi="Arial" w:cs="Arial"/>
          <w:sz w:val="22"/>
          <w:szCs w:val="22"/>
        </w:rPr>
        <w:t xml:space="preserve"> although into consideration the impact it will have on the natural surroundings of the school. </w:t>
      </w:r>
    </w:p>
    <w:p w14:paraId="4384C155" w14:textId="77777777" w:rsidR="009D136E" w:rsidRPr="00A73659" w:rsidRDefault="009D136E" w:rsidP="00D81BE7">
      <w:pPr>
        <w:spacing w:line="360" w:lineRule="auto"/>
        <w:rPr>
          <w:rFonts w:ascii="Arial" w:hAnsi="Arial" w:cs="Arial"/>
          <w:sz w:val="22"/>
          <w:szCs w:val="22"/>
        </w:rPr>
      </w:pPr>
    </w:p>
    <w:p w14:paraId="2822E8CA" w14:textId="60AC04BD" w:rsidR="009D136E" w:rsidRDefault="000170AC" w:rsidP="00D81BE7">
      <w:pPr>
        <w:spacing w:line="360" w:lineRule="auto"/>
        <w:rPr>
          <w:rFonts w:ascii="Arial" w:hAnsi="Arial" w:cs="Arial"/>
          <w:sz w:val="22"/>
          <w:szCs w:val="22"/>
        </w:rPr>
      </w:pPr>
      <w:r w:rsidRPr="00A73659">
        <w:rPr>
          <w:rFonts w:ascii="Arial" w:hAnsi="Arial" w:cs="Arial"/>
          <w:sz w:val="22"/>
          <w:szCs w:val="22"/>
        </w:rPr>
        <w:t>The school have ensure</w:t>
      </w:r>
      <w:r w:rsidR="009D136E">
        <w:rPr>
          <w:rFonts w:ascii="Arial" w:hAnsi="Arial" w:cs="Arial"/>
          <w:sz w:val="22"/>
          <w:szCs w:val="22"/>
        </w:rPr>
        <w:t>d</w:t>
      </w:r>
      <w:r w:rsidRPr="00A73659">
        <w:rPr>
          <w:rFonts w:ascii="Arial" w:hAnsi="Arial" w:cs="Arial"/>
          <w:sz w:val="22"/>
          <w:szCs w:val="22"/>
        </w:rPr>
        <w:t xml:space="preserve"> their enhanced provision, </w:t>
      </w:r>
      <w:r w:rsidR="009D136E">
        <w:rPr>
          <w:rFonts w:ascii="Arial" w:hAnsi="Arial" w:cs="Arial"/>
          <w:sz w:val="22"/>
          <w:szCs w:val="22"/>
        </w:rPr>
        <w:t>includes an outdoor m</w:t>
      </w:r>
      <w:r w:rsidRPr="00A73659">
        <w:rPr>
          <w:rFonts w:ascii="Arial" w:hAnsi="Arial" w:cs="Arial"/>
          <w:sz w:val="22"/>
          <w:szCs w:val="22"/>
        </w:rPr>
        <w:t>ission</w:t>
      </w:r>
      <w:r w:rsidR="009D136E">
        <w:rPr>
          <w:rFonts w:ascii="Arial" w:hAnsi="Arial" w:cs="Arial"/>
          <w:sz w:val="22"/>
          <w:szCs w:val="22"/>
        </w:rPr>
        <w:t xml:space="preserve"> every half term</w:t>
      </w:r>
      <w:r w:rsidRPr="00A73659">
        <w:rPr>
          <w:rFonts w:ascii="Arial" w:hAnsi="Arial" w:cs="Arial"/>
          <w:sz w:val="22"/>
          <w:szCs w:val="22"/>
        </w:rPr>
        <w:t>, ensur</w:t>
      </w:r>
      <w:r w:rsidR="009D136E">
        <w:rPr>
          <w:rFonts w:ascii="Arial" w:hAnsi="Arial" w:cs="Arial"/>
          <w:sz w:val="22"/>
          <w:szCs w:val="22"/>
        </w:rPr>
        <w:t>ing</w:t>
      </w:r>
      <w:r w:rsidRPr="00A73659">
        <w:rPr>
          <w:rFonts w:ascii="Arial" w:hAnsi="Arial" w:cs="Arial"/>
          <w:sz w:val="22"/>
          <w:szCs w:val="22"/>
        </w:rPr>
        <w:t xml:space="preserve"> </w:t>
      </w:r>
      <w:r w:rsidR="009D136E">
        <w:rPr>
          <w:rFonts w:ascii="Arial" w:hAnsi="Arial" w:cs="Arial"/>
          <w:sz w:val="22"/>
          <w:szCs w:val="22"/>
        </w:rPr>
        <w:t xml:space="preserve">every learner has the opportunity </w:t>
      </w:r>
      <w:r w:rsidRPr="00A73659">
        <w:rPr>
          <w:rFonts w:ascii="Arial" w:hAnsi="Arial" w:cs="Arial"/>
          <w:sz w:val="22"/>
          <w:szCs w:val="22"/>
        </w:rPr>
        <w:t xml:space="preserve">to </w:t>
      </w:r>
      <w:r w:rsidR="00413C7A" w:rsidRPr="00A73659">
        <w:rPr>
          <w:rFonts w:ascii="Arial" w:hAnsi="Arial" w:cs="Arial"/>
          <w:sz w:val="22"/>
          <w:szCs w:val="22"/>
        </w:rPr>
        <w:t>independently</w:t>
      </w:r>
      <w:r w:rsidRPr="00A73659">
        <w:rPr>
          <w:rFonts w:ascii="Arial" w:hAnsi="Arial" w:cs="Arial"/>
          <w:sz w:val="22"/>
          <w:szCs w:val="22"/>
        </w:rPr>
        <w:t xml:space="preserve"> explore the outdoor</w:t>
      </w:r>
      <w:r w:rsidR="00C81751">
        <w:rPr>
          <w:rFonts w:ascii="Arial" w:hAnsi="Arial" w:cs="Arial"/>
          <w:sz w:val="22"/>
          <w:szCs w:val="22"/>
        </w:rPr>
        <w:t>s</w:t>
      </w:r>
      <w:r w:rsidRPr="00A73659">
        <w:rPr>
          <w:rFonts w:ascii="Arial" w:hAnsi="Arial" w:cs="Arial"/>
          <w:sz w:val="22"/>
          <w:szCs w:val="22"/>
        </w:rPr>
        <w:t xml:space="preserve"> and have autonomy over their learning (</w:t>
      </w:r>
      <w:r w:rsidR="001E274D">
        <w:rPr>
          <w:rFonts w:ascii="Arial" w:hAnsi="Arial" w:cs="Arial"/>
          <w:sz w:val="22"/>
          <w:szCs w:val="22"/>
        </w:rPr>
        <w:t>Sharpe, 2014</w:t>
      </w:r>
      <w:r w:rsidRPr="00A73659">
        <w:rPr>
          <w:rFonts w:ascii="Arial" w:hAnsi="Arial" w:cs="Arial"/>
          <w:sz w:val="22"/>
          <w:szCs w:val="22"/>
        </w:rPr>
        <w:t xml:space="preserve">). </w:t>
      </w:r>
      <w:r w:rsidR="009D136E">
        <w:rPr>
          <w:rFonts w:ascii="Arial" w:hAnsi="Arial" w:cs="Arial"/>
          <w:sz w:val="22"/>
          <w:szCs w:val="22"/>
        </w:rPr>
        <w:t>Due to the lack of training, highlighted in the SDP was to host training for staff to develop their skills to teach mathematics outdoors</w:t>
      </w:r>
      <w:r w:rsidR="000B3BF2">
        <w:rPr>
          <w:rFonts w:ascii="Arial" w:hAnsi="Arial" w:cs="Arial"/>
          <w:sz w:val="22"/>
          <w:szCs w:val="22"/>
        </w:rPr>
        <w:t>.</w:t>
      </w:r>
    </w:p>
    <w:p w14:paraId="0A380EE1" w14:textId="16ED8D0E" w:rsidR="000B3BF2" w:rsidRDefault="000170AC" w:rsidP="00D81BE7">
      <w:pPr>
        <w:spacing w:line="360" w:lineRule="auto"/>
        <w:rPr>
          <w:rFonts w:ascii="Arial" w:hAnsi="Arial" w:cs="Arial"/>
          <w:sz w:val="22"/>
          <w:szCs w:val="22"/>
        </w:rPr>
      </w:pPr>
      <w:r w:rsidRPr="00A73659">
        <w:rPr>
          <w:rFonts w:ascii="Arial" w:hAnsi="Arial" w:cs="Arial"/>
          <w:sz w:val="22"/>
          <w:szCs w:val="22"/>
        </w:rPr>
        <w:t xml:space="preserve">This will increase the amount of </w:t>
      </w:r>
      <w:r w:rsidR="00A81806">
        <w:rPr>
          <w:rFonts w:ascii="Arial" w:hAnsi="Arial" w:cs="Arial"/>
          <w:sz w:val="22"/>
          <w:szCs w:val="22"/>
        </w:rPr>
        <w:t>OL</w:t>
      </w:r>
      <w:r w:rsidRPr="00A73659">
        <w:rPr>
          <w:rFonts w:ascii="Arial" w:hAnsi="Arial" w:cs="Arial"/>
          <w:sz w:val="22"/>
          <w:szCs w:val="22"/>
        </w:rPr>
        <w:t xml:space="preserve"> w</w:t>
      </w:r>
      <w:r w:rsidR="000B3BF2">
        <w:rPr>
          <w:rFonts w:ascii="Arial" w:hAnsi="Arial" w:cs="Arial"/>
          <w:sz w:val="22"/>
          <w:szCs w:val="22"/>
        </w:rPr>
        <w:t>hich w</w:t>
      </w:r>
      <w:r w:rsidRPr="00A73659">
        <w:rPr>
          <w:rFonts w:ascii="Arial" w:hAnsi="Arial" w:cs="Arial"/>
          <w:sz w:val="22"/>
          <w:szCs w:val="22"/>
        </w:rPr>
        <w:t>ill be embedded cross-curricular which positively implements key aspects of the new curriculum (</w:t>
      </w:r>
      <w:proofErr w:type="spellStart"/>
      <w:r w:rsidR="001E274D">
        <w:rPr>
          <w:rFonts w:ascii="Arial" w:hAnsi="Arial" w:cs="Arial"/>
          <w:sz w:val="22"/>
          <w:szCs w:val="22"/>
        </w:rPr>
        <w:t>Sahrakhiz</w:t>
      </w:r>
      <w:proofErr w:type="spellEnd"/>
      <w:r w:rsidR="001E274D">
        <w:rPr>
          <w:rFonts w:ascii="Arial" w:hAnsi="Arial" w:cs="Arial"/>
          <w:sz w:val="22"/>
          <w:szCs w:val="22"/>
        </w:rPr>
        <w:t xml:space="preserve">, </w:t>
      </w:r>
      <w:proofErr w:type="spellStart"/>
      <w:r w:rsidR="001E274D">
        <w:rPr>
          <w:rFonts w:ascii="Arial" w:hAnsi="Arial" w:cs="Arial"/>
          <w:sz w:val="22"/>
          <w:szCs w:val="22"/>
        </w:rPr>
        <w:t>Harring</w:t>
      </w:r>
      <w:proofErr w:type="spellEnd"/>
      <w:r w:rsidR="001E274D">
        <w:rPr>
          <w:rFonts w:ascii="Arial" w:hAnsi="Arial" w:cs="Arial"/>
          <w:sz w:val="22"/>
          <w:szCs w:val="22"/>
        </w:rPr>
        <w:t xml:space="preserve"> and </w:t>
      </w:r>
      <w:r w:rsidR="00023592">
        <w:rPr>
          <w:rFonts w:ascii="Arial" w:hAnsi="Arial" w:cs="Arial"/>
          <w:sz w:val="22"/>
          <w:szCs w:val="22"/>
        </w:rPr>
        <w:t xml:space="preserve">Witte, 2018; </w:t>
      </w:r>
      <w:r w:rsidR="00413C7A">
        <w:rPr>
          <w:rFonts w:ascii="Arial" w:hAnsi="Arial" w:cs="Arial"/>
          <w:sz w:val="22"/>
          <w:szCs w:val="22"/>
        </w:rPr>
        <w:t>Welsh Government, 2020</w:t>
      </w:r>
      <w:r w:rsidRPr="00A73659">
        <w:rPr>
          <w:rFonts w:ascii="Arial" w:hAnsi="Arial" w:cs="Arial"/>
          <w:sz w:val="22"/>
          <w:szCs w:val="22"/>
        </w:rPr>
        <w:t>).</w:t>
      </w:r>
      <w:r w:rsidR="000B3BF2">
        <w:rPr>
          <w:rFonts w:ascii="Arial" w:hAnsi="Arial" w:cs="Arial"/>
          <w:sz w:val="22"/>
          <w:szCs w:val="22"/>
        </w:rPr>
        <w:t xml:space="preserve"> However, the training had a mathematics focus, limiting the extent </w:t>
      </w:r>
      <w:r w:rsidR="00A81806">
        <w:rPr>
          <w:rFonts w:ascii="Arial" w:hAnsi="Arial" w:cs="Arial"/>
          <w:sz w:val="22"/>
          <w:szCs w:val="22"/>
        </w:rPr>
        <w:t>OL</w:t>
      </w:r>
      <w:r w:rsidR="000B3BF2">
        <w:rPr>
          <w:rFonts w:ascii="Arial" w:hAnsi="Arial" w:cs="Arial"/>
          <w:sz w:val="22"/>
          <w:szCs w:val="22"/>
        </w:rPr>
        <w:t xml:space="preserve"> could be applied across the curriculum and therefore more training on the basics would enable teachers to explore their new skills and create innovative lessons </w:t>
      </w:r>
      <w:r w:rsidR="000B3BF2" w:rsidRPr="00A73659">
        <w:rPr>
          <w:rFonts w:ascii="Arial" w:hAnsi="Arial" w:cs="Arial"/>
          <w:sz w:val="22"/>
          <w:szCs w:val="22"/>
        </w:rPr>
        <w:t>(</w:t>
      </w:r>
      <w:r w:rsidR="002006AF" w:rsidRPr="00A73659">
        <w:rPr>
          <w:rFonts w:ascii="Arial" w:hAnsi="Arial" w:cs="Arial"/>
          <w:sz w:val="22"/>
          <w:szCs w:val="22"/>
        </w:rPr>
        <w:t xml:space="preserve">White, </w:t>
      </w:r>
      <w:r w:rsidR="008727FE">
        <w:rPr>
          <w:rFonts w:ascii="Arial" w:hAnsi="Arial" w:cs="Arial"/>
          <w:sz w:val="22"/>
          <w:szCs w:val="22"/>
        </w:rPr>
        <w:t xml:space="preserve">et al. </w:t>
      </w:r>
      <w:r w:rsidR="002006AF" w:rsidRPr="00A73659">
        <w:rPr>
          <w:rFonts w:ascii="Arial" w:hAnsi="Arial" w:cs="Arial"/>
          <w:sz w:val="22"/>
          <w:szCs w:val="22"/>
        </w:rPr>
        <w:t>2018</w:t>
      </w:r>
      <w:r w:rsidR="002006AF">
        <w:rPr>
          <w:rFonts w:ascii="Arial" w:hAnsi="Arial" w:cs="Arial"/>
          <w:sz w:val="22"/>
          <w:szCs w:val="22"/>
        </w:rPr>
        <w:t xml:space="preserve">; </w:t>
      </w:r>
      <w:r w:rsidR="002006AF" w:rsidRPr="00A73659">
        <w:rPr>
          <w:rFonts w:ascii="Arial" w:hAnsi="Arial" w:cs="Arial"/>
          <w:sz w:val="22"/>
          <w:szCs w:val="22"/>
        </w:rPr>
        <w:t>Harvey et al. 2020</w:t>
      </w:r>
      <w:r w:rsidR="000B3BF2" w:rsidRPr="00A73659">
        <w:rPr>
          <w:rFonts w:ascii="Arial" w:hAnsi="Arial" w:cs="Arial"/>
          <w:sz w:val="22"/>
          <w:szCs w:val="22"/>
        </w:rPr>
        <w:t>).</w:t>
      </w:r>
      <w:r w:rsidR="000B3BF2">
        <w:rPr>
          <w:rFonts w:ascii="Arial" w:hAnsi="Arial" w:cs="Arial"/>
          <w:sz w:val="22"/>
          <w:szCs w:val="22"/>
        </w:rPr>
        <w:t xml:space="preserve"> </w:t>
      </w:r>
    </w:p>
    <w:p w14:paraId="17FB1706" w14:textId="77777777" w:rsidR="00AF1371" w:rsidRPr="00A73659" w:rsidRDefault="00AF1371" w:rsidP="00D81BE7">
      <w:pPr>
        <w:spacing w:line="360" w:lineRule="auto"/>
        <w:rPr>
          <w:rFonts w:ascii="Arial" w:hAnsi="Arial" w:cs="Arial"/>
          <w:sz w:val="22"/>
          <w:szCs w:val="22"/>
        </w:rPr>
      </w:pPr>
    </w:p>
    <w:p w14:paraId="6584D10D" w14:textId="77777777" w:rsidR="00984549" w:rsidRPr="00ED38B8" w:rsidRDefault="00984549" w:rsidP="00D81BE7">
      <w:pPr>
        <w:spacing w:line="360" w:lineRule="auto"/>
        <w:rPr>
          <w:rFonts w:ascii="Arial" w:hAnsi="Arial" w:cs="Arial"/>
          <w:sz w:val="28"/>
          <w:szCs w:val="28"/>
          <w:u w:val="single"/>
        </w:rPr>
      </w:pPr>
      <w:r w:rsidRPr="00ED38B8">
        <w:rPr>
          <w:rFonts w:ascii="Arial" w:hAnsi="Arial" w:cs="Arial"/>
          <w:sz w:val="28"/>
          <w:szCs w:val="28"/>
          <w:u w:val="single"/>
        </w:rPr>
        <w:t xml:space="preserve">Conclusion </w:t>
      </w:r>
    </w:p>
    <w:p w14:paraId="6BC6398D" w14:textId="00367668" w:rsidR="002006AF" w:rsidRPr="00ED38B8" w:rsidRDefault="00984549" w:rsidP="00D81BE7">
      <w:pPr>
        <w:spacing w:line="360" w:lineRule="auto"/>
        <w:rPr>
          <w:rFonts w:ascii="Arial" w:hAnsi="Arial" w:cs="Arial"/>
          <w:sz w:val="22"/>
          <w:szCs w:val="22"/>
          <w:highlight w:val="cyan"/>
        </w:rPr>
      </w:pPr>
      <w:r w:rsidRPr="00ED38B8">
        <w:rPr>
          <w:rFonts w:ascii="Arial" w:hAnsi="Arial" w:cs="Arial"/>
          <w:sz w:val="22"/>
          <w:szCs w:val="22"/>
        </w:rPr>
        <w:t xml:space="preserve">This essay has highlighted the importance of effectively completing the SDP process in order to improve the standard of the school and have a </w:t>
      </w:r>
      <w:r w:rsidR="00ED38B8" w:rsidRPr="00ED38B8">
        <w:rPr>
          <w:rFonts w:ascii="Arial" w:hAnsi="Arial" w:cs="Arial"/>
          <w:sz w:val="22"/>
          <w:szCs w:val="22"/>
        </w:rPr>
        <w:t>positive</w:t>
      </w:r>
      <w:r w:rsidRPr="00ED38B8">
        <w:rPr>
          <w:rFonts w:ascii="Arial" w:hAnsi="Arial" w:cs="Arial"/>
          <w:sz w:val="22"/>
          <w:szCs w:val="22"/>
        </w:rPr>
        <w:t xml:space="preserve"> impact on the local community. It has </w:t>
      </w:r>
      <w:r w:rsidR="002006AF" w:rsidRPr="00ED38B8">
        <w:rPr>
          <w:rFonts w:ascii="Arial" w:hAnsi="Arial" w:cs="Arial"/>
          <w:sz w:val="22"/>
          <w:szCs w:val="22"/>
        </w:rPr>
        <w:t>explored</w:t>
      </w:r>
      <w:r w:rsidR="000B3BF2" w:rsidRPr="00ED38B8">
        <w:rPr>
          <w:rFonts w:ascii="Arial" w:hAnsi="Arial" w:cs="Arial"/>
          <w:sz w:val="22"/>
          <w:szCs w:val="22"/>
        </w:rPr>
        <w:t xml:space="preserve"> the </w:t>
      </w:r>
      <w:r w:rsidR="002006AF" w:rsidRPr="00ED38B8">
        <w:rPr>
          <w:rFonts w:ascii="Arial" w:hAnsi="Arial" w:cs="Arial"/>
          <w:sz w:val="22"/>
          <w:szCs w:val="22"/>
        </w:rPr>
        <w:t>strategies</w:t>
      </w:r>
      <w:r w:rsidR="000B3BF2" w:rsidRPr="00ED38B8">
        <w:rPr>
          <w:rFonts w:ascii="Arial" w:hAnsi="Arial" w:cs="Arial"/>
          <w:sz w:val="22"/>
          <w:szCs w:val="22"/>
        </w:rPr>
        <w:t xml:space="preserve"> school A have implemented to increase</w:t>
      </w:r>
      <w:r w:rsidRPr="00ED38B8">
        <w:rPr>
          <w:rFonts w:ascii="Arial" w:hAnsi="Arial" w:cs="Arial"/>
          <w:sz w:val="22"/>
          <w:szCs w:val="22"/>
        </w:rPr>
        <w:t xml:space="preserve"> the benefits </w:t>
      </w:r>
      <w:r w:rsidR="00A81806">
        <w:rPr>
          <w:rFonts w:ascii="Arial" w:hAnsi="Arial" w:cs="Arial"/>
          <w:sz w:val="22"/>
          <w:szCs w:val="22"/>
        </w:rPr>
        <w:t>OL</w:t>
      </w:r>
      <w:r w:rsidRPr="00ED38B8">
        <w:rPr>
          <w:rFonts w:ascii="Arial" w:hAnsi="Arial" w:cs="Arial"/>
          <w:sz w:val="22"/>
          <w:szCs w:val="22"/>
        </w:rPr>
        <w:t xml:space="preserve"> can have on a child’s learning.</w:t>
      </w:r>
      <w:r w:rsidR="002006AF" w:rsidRPr="00ED38B8">
        <w:rPr>
          <w:rFonts w:ascii="Arial" w:hAnsi="Arial" w:cs="Arial"/>
          <w:sz w:val="22"/>
          <w:szCs w:val="22"/>
        </w:rPr>
        <w:t xml:space="preserve"> T</w:t>
      </w:r>
      <w:r w:rsidRPr="00ED38B8">
        <w:rPr>
          <w:rFonts w:ascii="Arial" w:hAnsi="Arial" w:cs="Arial"/>
          <w:sz w:val="22"/>
          <w:szCs w:val="22"/>
        </w:rPr>
        <w:t>he SDP ha</w:t>
      </w:r>
      <w:r w:rsidR="00ED38B8" w:rsidRPr="00ED38B8">
        <w:rPr>
          <w:rFonts w:ascii="Arial" w:hAnsi="Arial" w:cs="Arial"/>
          <w:sz w:val="22"/>
          <w:szCs w:val="22"/>
        </w:rPr>
        <w:t>s</w:t>
      </w:r>
      <w:r w:rsidRPr="00ED38B8">
        <w:rPr>
          <w:rFonts w:ascii="Arial" w:hAnsi="Arial" w:cs="Arial"/>
          <w:sz w:val="22"/>
          <w:szCs w:val="22"/>
        </w:rPr>
        <w:t xml:space="preserve"> been evaluated to conclude that the school has </w:t>
      </w:r>
      <w:r w:rsidR="00413C7A" w:rsidRPr="00ED38B8">
        <w:rPr>
          <w:rFonts w:ascii="Arial" w:hAnsi="Arial" w:cs="Arial"/>
          <w:sz w:val="22"/>
          <w:szCs w:val="22"/>
        </w:rPr>
        <w:t>begun</w:t>
      </w:r>
      <w:r w:rsidRPr="00ED38B8">
        <w:rPr>
          <w:rFonts w:ascii="Arial" w:hAnsi="Arial" w:cs="Arial"/>
          <w:sz w:val="22"/>
          <w:szCs w:val="22"/>
        </w:rPr>
        <w:t xml:space="preserve"> the process of i</w:t>
      </w:r>
      <w:r w:rsidR="00E8193B" w:rsidRPr="00ED38B8">
        <w:rPr>
          <w:rFonts w:ascii="Arial" w:hAnsi="Arial" w:cs="Arial"/>
          <w:sz w:val="22"/>
          <w:szCs w:val="22"/>
        </w:rPr>
        <w:t>ncreasing</w:t>
      </w:r>
      <w:r w:rsidRPr="00ED38B8">
        <w:rPr>
          <w:rFonts w:ascii="Arial" w:hAnsi="Arial" w:cs="Arial"/>
          <w:sz w:val="22"/>
          <w:szCs w:val="22"/>
        </w:rPr>
        <w:t xml:space="preserve"> the opportunity pupils have to learn outdoors, significantly, by creating outdoor shelters for each classroom, minimising the impact weather has on </w:t>
      </w:r>
      <w:r w:rsidR="00A81806">
        <w:rPr>
          <w:rFonts w:ascii="Arial" w:hAnsi="Arial" w:cs="Arial"/>
          <w:sz w:val="22"/>
          <w:szCs w:val="22"/>
        </w:rPr>
        <w:t>OL</w:t>
      </w:r>
      <w:r w:rsidRPr="00ED38B8">
        <w:rPr>
          <w:rFonts w:ascii="Arial" w:hAnsi="Arial" w:cs="Arial"/>
          <w:sz w:val="22"/>
          <w:szCs w:val="22"/>
        </w:rPr>
        <w:t xml:space="preserve">.  The school has also planned to train KS2 teachers on how to effectively integrate </w:t>
      </w:r>
      <w:r w:rsidR="00A81806">
        <w:rPr>
          <w:rFonts w:ascii="Arial" w:hAnsi="Arial" w:cs="Arial"/>
          <w:sz w:val="22"/>
          <w:szCs w:val="22"/>
        </w:rPr>
        <w:t>OL</w:t>
      </w:r>
      <w:r w:rsidRPr="00ED38B8">
        <w:rPr>
          <w:rFonts w:ascii="Arial" w:hAnsi="Arial" w:cs="Arial"/>
          <w:sz w:val="22"/>
          <w:szCs w:val="22"/>
        </w:rPr>
        <w:t xml:space="preserve"> into mathematics lessons. </w:t>
      </w:r>
      <w:r w:rsidR="002006AF" w:rsidRPr="00ED38B8">
        <w:rPr>
          <w:rFonts w:ascii="Arial" w:hAnsi="Arial" w:cs="Arial"/>
          <w:sz w:val="22"/>
          <w:szCs w:val="22"/>
        </w:rPr>
        <w:t xml:space="preserve">However, I predict this will have a limited impact since a lot more progress can be made in other subject areas to further improve pupils’ wellbeing and prepare them for future life (White, </w:t>
      </w:r>
      <w:r w:rsidR="008727FE">
        <w:rPr>
          <w:rFonts w:ascii="Arial" w:hAnsi="Arial" w:cs="Arial"/>
          <w:sz w:val="22"/>
          <w:szCs w:val="22"/>
        </w:rPr>
        <w:t>et al.</w:t>
      </w:r>
      <w:r w:rsidR="002006AF" w:rsidRPr="00ED38B8">
        <w:rPr>
          <w:rFonts w:ascii="Arial" w:hAnsi="Arial" w:cs="Arial"/>
          <w:sz w:val="22"/>
          <w:szCs w:val="22"/>
        </w:rPr>
        <w:t xml:space="preserve"> 2018; Harvey et al. 2020, Welsh Government, 2020).</w:t>
      </w:r>
      <w:r w:rsidR="002006AF" w:rsidRPr="00A73659">
        <w:rPr>
          <w:rFonts w:ascii="Arial" w:hAnsi="Arial" w:cs="Arial"/>
          <w:sz w:val="22"/>
          <w:szCs w:val="22"/>
        </w:rPr>
        <w:t xml:space="preserve"> </w:t>
      </w:r>
    </w:p>
    <w:p w14:paraId="5EEADA8C" w14:textId="77777777" w:rsidR="00984549" w:rsidRPr="00A73659" w:rsidRDefault="00984549" w:rsidP="00D81BE7">
      <w:pPr>
        <w:spacing w:line="360" w:lineRule="auto"/>
        <w:rPr>
          <w:rFonts w:ascii="Arial" w:hAnsi="Arial" w:cs="Arial"/>
          <w:sz w:val="22"/>
          <w:szCs w:val="22"/>
        </w:rPr>
      </w:pPr>
    </w:p>
    <w:p w14:paraId="086D0885" w14:textId="5A196021" w:rsidR="001E6EE7" w:rsidRPr="00023592" w:rsidRDefault="00984549" w:rsidP="00D81BE7">
      <w:pPr>
        <w:spacing w:line="360" w:lineRule="auto"/>
        <w:rPr>
          <w:rFonts w:ascii="Arial" w:hAnsi="Arial" w:cs="Arial"/>
          <w:sz w:val="22"/>
          <w:szCs w:val="22"/>
        </w:rPr>
      </w:pPr>
      <w:r w:rsidRPr="00A73659">
        <w:rPr>
          <w:rFonts w:ascii="Arial" w:hAnsi="Arial" w:cs="Arial"/>
          <w:sz w:val="22"/>
          <w:szCs w:val="22"/>
        </w:rPr>
        <w:t xml:space="preserve">I have learnt the importance of being involved when creating a school SDP and </w:t>
      </w:r>
      <w:r w:rsidR="00E8193B">
        <w:rPr>
          <w:rFonts w:ascii="Arial" w:hAnsi="Arial" w:cs="Arial"/>
          <w:sz w:val="22"/>
          <w:szCs w:val="22"/>
        </w:rPr>
        <w:t xml:space="preserve">how adopting a </w:t>
      </w:r>
      <w:r w:rsidRPr="00A73659">
        <w:rPr>
          <w:rFonts w:ascii="Arial" w:hAnsi="Arial" w:cs="Arial"/>
          <w:sz w:val="22"/>
          <w:szCs w:val="22"/>
        </w:rPr>
        <w:t xml:space="preserve">collaborative approach </w:t>
      </w:r>
      <w:r w:rsidR="00E8193B">
        <w:rPr>
          <w:rFonts w:ascii="Arial" w:hAnsi="Arial" w:cs="Arial"/>
          <w:sz w:val="22"/>
          <w:szCs w:val="22"/>
        </w:rPr>
        <w:t>when</w:t>
      </w:r>
      <w:r w:rsidRPr="00A73659">
        <w:rPr>
          <w:rFonts w:ascii="Arial" w:hAnsi="Arial" w:cs="Arial"/>
          <w:sz w:val="22"/>
          <w:szCs w:val="22"/>
        </w:rPr>
        <w:t xml:space="preserve"> implementing the action strategies can significantly </w:t>
      </w:r>
      <w:r w:rsidRPr="00A73659">
        <w:rPr>
          <w:rFonts w:ascii="Arial" w:hAnsi="Arial" w:cs="Arial"/>
          <w:sz w:val="22"/>
          <w:szCs w:val="22"/>
        </w:rPr>
        <w:lastRenderedPageBreak/>
        <w:t xml:space="preserve">aid progression and improvement. Therefore, in the future I am going to be involved as much as possible and continuously review and reflect on my practice and the impact it is have on the wider school and community. </w:t>
      </w:r>
    </w:p>
    <w:p w14:paraId="1F1DBB3B" w14:textId="52A478C9" w:rsidR="00D81BE7" w:rsidRDefault="00D81BE7" w:rsidP="00D81BE7">
      <w:pPr>
        <w:spacing w:line="360" w:lineRule="auto"/>
      </w:pPr>
    </w:p>
    <w:p w14:paraId="63A16864" w14:textId="47CC74F3" w:rsidR="00C84BBB" w:rsidRDefault="00C84BBB" w:rsidP="00D81BE7">
      <w:pPr>
        <w:spacing w:line="360" w:lineRule="auto"/>
      </w:pPr>
    </w:p>
    <w:p w14:paraId="09AF6B14" w14:textId="29ABA380" w:rsidR="002006AF" w:rsidRDefault="002006AF" w:rsidP="00D81BE7">
      <w:pPr>
        <w:spacing w:line="360" w:lineRule="auto"/>
      </w:pPr>
    </w:p>
    <w:p w14:paraId="38AC390C" w14:textId="42154924" w:rsidR="002006AF" w:rsidRDefault="002006AF" w:rsidP="00D81BE7">
      <w:pPr>
        <w:spacing w:line="360" w:lineRule="auto"/>
      </w:pPr>
    </w:p>
    <w:p w14:paraId="45A3C45E" w14:textId="36B11F45" w:rsidR="002006AF" w:rsidRDefault="002006AF" w:rsidP="00D81BE7">
      <w:pPr>
        <w:spacing w:line="360" w:lineRule="auto"/>
      </w:pPr>
    </w:p>
    <w:p w14:paraId="44095ABB" w14:textId="35EA8868" w:rsidR="002006AF" w:rsidRDefault="002006AF" w:rsidP="00D81BE7">
      <w:pPr>
        <w:spacing w:line="360" w:lineRule="auto"/>
      </w:pPr>
    </w:p>
    <w:p w14:paraId="017FDAC5" w14:textId="20F87B01" w:rsidR="002006AF" w:rsidRDefault="002006AF" w:rsidP="00D81BE7">
      <w:pPr>
        <w:spacing w:line="360" w:lineRule="auto"/>
      </w:pPr>
    </w:p>
    <w:p w14:paraId="77939B1F" w14:textId="74B2DDB8" w:rsidR="002006AF" w:rsidRDefault="002006AF" w:rsidP="00D81BE7">
      <w:pPr>
        <w:spacing w:line="360" w:lineRule="auto"/>
      </w:pPr>
    </w:p>
    <w:p w14:paraId="0CF0E232" w14:textId="10223F81" w:rsidR="002006AF" w:rsidRDefault="002006AF" w:rsidP="00D81BE7">
      <w:pPr>
        <w:spacing w:line="360" w:lineRule="auto"/>
      </w:pPr>
    </w:p>
    <w:p w14:paraId="0CEAF934" w14:textId="2D67025A" w:rsidR="002006AF" w:rsidRDefault="002006AF" w:rsidP="00D81BE7">
      <w:pPr>
        <w:spacing w:line="360" w:lineRule="auto"/>
      </w:pPr>
    </w:p>
    <w:p w14:paraId="63D214F4" w14:textId="1A1D8073" w:rsidR="002006AF" w:rsidRDefault="002006AF" w:rsidP="00D81BE7">
      <w:pPr>
        <w:spacing w:line="360" w:lineRule="auto"/>
      </w:pPr>
    </w:p>
    <w:p w14:paraId="78D572D9" w14:textId="2FA3DC14" w:rsidR="002006AF" w:rsidRDefault="002006AF" w:rsidP="00D81BE7">
      <w:pPr>
        <w:spacing w:line="360" w:lineRule="auto"/>
      </w:pPr>
    </w:p>
    <w:p w14:paraId="3C3EBED0" w14:textId="4E2AF958" w:rsidR="002006AF" w:rsidRDefault="002006AF" w:rsidP="00D81BE7">
      <w:pPr>
        <w:spacing w:line="360" w:lineRule="auto"/>
      </w:pPr>
    </w:p>
    <w:p w14:paraId="61AC7F41" w14:textId="319ADC19" w:rsidR="002006AF" w:rsidRDefault="002006AF" w:rsidP="00D81BE7">
      <w:pPr>
        <w:spacing w:line="360" w:lineRule="auto"/>
      </w:pPr>
    </w:p>
    <w:p w14:paraId="1CFA6BBF" w14:textId="4E044EDC" w:rsidR="002006AF" w:rsidRDefault="002006AF" w:rsidP="00D81BE7">
      <w:pPr>
        <w:spacing w:line="360" w:lineRule="auto"/>
      </w:pPr>
    </w:p>
    <w:p w14:paraId="16522AE9" w14:textId="6944F014" w:rsidR="002006AF" w:rsidRDefault="002006AF" w:rsidP="00D81BE7">
      <w:pPr>
        <w:spacing w:line="360" w:lineRule="auto"/>
      </w:pPr>
    </w:p>
    <w:p w14:paraId="14BB1B64" w14:textId="691682EC" w:rsidR="002006AF" w:rsidRDefault="002006AF" w:rsidP="00D81BE7">
      <w:pPr>
        <w:spacing w:line="360" w:lineRule="auto"/>
      </w:pPr>
    </w:p>
    <w:p w14:paraId="1FA98F66" w14:textId="3B3F2C0E" w:rsidR="002006AF" w:rsidRDefault="002006AF" w:rsidP="00D81BE7">
      <w:pPr>
        <w:spacing w:line="360" w:lineRule="auto"/>
      </w:pPr>
    </w:p>
    <w:p w14:paraId="0189FBBE" w14:textId="258B55A8" w:rsidR="00A81806" w:rsidRDefault="00A81806" w:rsidP="00D81BE7">
      <w:pPr>
        <w:spacing w:line="360" w:lineRule="auto"/>
      </w:pPr>
    </w:p>
    <w:p w14:paraId="6D61D942" w14:textId="5DD8AC67" w:rsidR="00A81806" w:rsidRDefault="00A81806" w:rsidP="00D81BE7">
      <w:pPr>
        <w:spacing w:line="360" w:lineRule="auto"/>
      </w:pPr>
    </w:p>
    <w:p w14:paraId="5C5AD18B" w14:textId="2325B171" w:rsidR="00A81806" w:rsidRDefault="00A81806" w:rsidP="00D81BE7">
      <w:pPr>
        <w:spacing w:line="360" w:lineRule="auto"/>
      </w:pPr>
    </w:p>
    <w:p w14:paraId="7814FDC3" w14:textId="77777777" w:rsidR="00A81806" w:rsidRDefault="00A81806" w:rsidP="00D81BE7">
      <w:pPr>
        <w:spacing w:line="360" w:lineRule="auto"/>
      </w:pPr>
    </w:p>
    <w:p w14:paraId="57DDE0C6" w14:textId="7604FC2B" w:rsidR="002006AF" w:rsidRDefault="002006AF" w:rsidP="00D81BE7">
      <w:pPr>
        <w:spacing w:line="360" w:lineRule="auto"/>
      </w:pPr>
    </w:p>
    <w:p w14:paraId="384B0192" w14:textId="4FE0E1B2" w:rsidR="002006AF" w:rsidRDefault="002006AF" w:rsidP="00D81BE7">
      <w:pPr>
        <w:spacing w:line="360" w:lineRule="auto"/>
      </w:pPr>
    </w:p>
    <w:p w14:paraId="013F471B" w14:textId="73977753" w:rsidR="001A6D88" w:rsidRDefault="001A6D88" w:rsidP="00D81BE7">
      <w:pPr>
        <w:spacing w:line="360" w:lineRule="auto"/>
      </w:pPr>
    </w:p>
    <w:p w14:paraId="14C9A4EA" w14:textId="16C86A78" w:rsidR="001A6D88" w:rsidRDefault="001A6D88" w:rsidP="00D81BE7">
      <w:pPr>
        <w:spacing w:line="360" w:lineRule="auto"/>
      </w:pPr>
    </w:p>
    <w:p w14:paraId="21A93FAF" w14:textId="77777777" w:rsidR="001A6D88" w:rsidRDefault="001A6D88" w:rsidP="00D81BE7">
      <w:pPr>
        <w:spacing w:line="360" w:lineRule="auto"/>
      </w:pPr>
    </w:p>
    <w:p w14:paraId="396A14FD" w14:textId="77777777" w:rsidR="002006AF" w:rsidRDefault="002006AF" w:rsidP="00D81BE7">
      <w:pPr>
        <w:spacing w:line="360" w:lineRule="auto"/>
      </w:pPr>
    </w:p>
    <w:p w14:paraId="1FF4FFA9" w14:textId="160CADBE" w:rsidR="00023592" w:rsidRDefault="00023592" w:rsidP="00D81BE7">
      <w:pPr>
        <w:spacing w:line="360" w:lineRule="auto"/>
      </w:pPr>
    </w:p>
    <w:p w14:paraId="7F720100" w14:textId="539D58EE" w:rsidR="00F330FB" w:rsidRDefault="00F330FB" w:rsidP="00D81BE7">
      <w:pPr>
        <w:spacing w:line="360" w:lineRule="auto"/>
      </w:pPr>
    </w:p>
    <w:p w14:paraId="56698D15" w14:textId="77777777" w:rsidR="00F330FB" w:rsidRDefault="00F330FB" w:rsidP="00D81BE7">
      <w:pPr>
        <w:spacing w:line="360" w:lineRule="auto"/>
      </w:pPr>
    </w:p>
    <w:p w14:paraId="661D24FE" w14:textId="2946FCFB" w:rsidR="007539A4" w:rsidRPr="007539A4" w:rsidRDefault="00D81BE7" w:rsidP="008E1339">
      <w:pPr>
        <w:rPr>
          <w:rFonts w:ascii="Arial" w:hAnsi="Arial" w:cs="Arial"/>
          <w:sz w:val="28"/>
          <w:szCs w:val="28"/>
          <w:u w:val="single"/>
        </w:rPr>
      </w:pPr>
      <w:r w:rsidRPr="00D81BE7">
        <w:rPr>
          <w:rFonts w:ascii="Arial" w:hAnsi="Arial" w:cs="Arial"/>
          <w:sz w:val="28"/>
          <w:szCs w:val="28"/>
          <w:u w:val="single"/>
        </w:rPr>
        <w:lastRenderedPageBreak/>
        <w:t>References</w:t>
      </w:r>
    </w:p>
    <w:p w14:paraId="75DBD723" w14:textId="77777777" w:rsidR="007539A4" w:rsidRPr="007539A4" w:rsidRDefault="007539A4" w:rsidP="008E1339">
      <w:pPr>
        <w:rPr>
          <w:rFonts w:ascii="Arial" w:hAnsi="Arial" w:cs="Arial"/>
          <w:color w:val="000000" w:themeColor="text1"/>
          <w:sz w:val="22"/>
          <w:szCs w:val="22"/>
          <w:shd w:val="clear" w:color="auto" w:fill="FFFFFF"/>
        </w:rPr>
      </w:pPr>
      <w:proofErr w:type="spellStart"/>
      <w:r w:rsidRPr="007539A4">
        <w:rPr>
          <w:rFonts w:ascii="Arial" w:hAnsi="Arial" w:cs="Arial"/>
          <w:color w:val="000000" w:themeColor="text1"/>
          <w:sz w:val="22"/>
          <w:szCs w:val="22"/>
          <w:shd w:val="clear" w:color="auto" w:fill="FFFFFF"/>
        </w:rPr>
        <w:t>Adamu</w:t>
      </w:r>
      <w:proofErr w:type="spellEnd"/>
      <w:r w:rsidRPr="007539A4">
        <w:rPr>
          <w:rFonts w:ascii="Arial" w:hAnsi="Arial" w:cs="Arial"/>
          <w:color w:val="000000" w:themeColor="text1"/>
          <w:sz w:val="22"/>
          <w:szCs w:val="22"/>
          <w:shd w:val="clear" w:color="auto" w:fill="FFFFFF"/>
        </w:rPr>
        <w:t>, Z. (2014) ‘Gender Inequality: Issues and Challenges in Basic Education in Nigeria’, </w:t>
      </w:r>
      <w:r w:rsidRPr="007539A4">
        <w:rPr>
          <w:rFonts w:ascii="Arial" w:hAnsi="Arial" w:cs="Arial"/>
          <w:i/>
          <w:iCs/>
          <w:color w:val="000000" w:themeColor="text1"/>
          <w:sz w:val="22"/>
          <w:szCs w:val="22"/>
        </w:rPr>
        <w:t>The Business &amp; Management Review</w:t>
      </w:r>
      <w:r w:rsidRPr="007539A4">
        <w:rPr>
          <w:rFonts w:ascii="Arial" w:hAnsi="Arial" w:cs="Arial"/>
          <w:color w:val="000000" w:themeColor="text1"/>
          <w:sz w:val="22"/>
          <w:szCs w:val="22"/>
          <w:shd w:val="clear" w:color="auto" w:fill="FFFFFF"/>
        </w:rPr>
        <w:t xml:space="preserve">, 5(3), pp. 112–117. Available at: </w:t>
      </w:r>
      <w:hyperlink r:id="rId4" w:history="1">
        <w:r w:rsidRPr="007539A4">
          <w:rPr>
            <w:rStyle w:val="Hyperlink"/>
            <w:rFonts w:ascii="Arial" w:hAnsi="Arial" w:cs="Arial"/>
            <w:color w:val="000000" w:themeColor="text1"/>
            <w:sz w:val="22"/>
            <w:szCs w:val="22"/>
            <w:shd w:val="clear" w:color="auto" w:fill="FFFFFF"/>
          </w:rPr>
          <w:t>https://search-proquest-com.ezproxy.uwtsd.ac.uk/docview/1629605350?accountid=130472&amp;rfr_id=info%3Axri%2Fsid%3Aprimo</w:t>
        </w:r>
      </w:hyperlink>
      <w:r w:rsidRPr="007539A4">
        <w:rPr>
          <w:rFonts w:ascii="Arial" w:hAnsi="Arial" w:cs="Arial"/>
          <w:color w:val="000000" w:themeColor="text1"/>
          <w:sz w:val="22"/>
          <w:szCs w:val="22"/>
          <w:shd w:val="clear" w:color="auto" w:fill="FFFFFF"/>
        </w:rPr>
        <w:t xml:space="preserve"> (Accessed: 12</w:t>
      </w:r>
      <w:r w:rsidRPr="007539A4">
        <w:rPr>
          <w:rFonts w:ascii="Arial" w:hAnsi="Arial" w:cs="Arial"/>
          <w:color w:val="000000" w:themeColor="text1"/>
          <w:sz w:val="22"/>
          <w:szCs w:val="22"/>
          <w:shd w:val="clear" w:color="auto" w:fill="FFFFFF"/>
          <w:vertAlign w:val="superscript"/>
        </w:rPr>
        <w:t>th</w:t>
      </w:r>
      <w:r w:rsidRPr="007539A4">
        <w:rPr>
          <w:rFonts w:ascii="Arial" w:hAnsi="Arial" w:cs="Arial"/>
          <w:color w:val="000000" w:themeColor="text1"/>
          <w:sz w:val="22"/>
          <w:szCs w:val="22"/>
          <w:shd w:val="clear" w:color="auto" w:fill="FFFFFF"/>
        </w:rPr>
        <w:t xml:space="preserve"> March 2020). </w:t>
      </w:r>
    </w:p>
    <w:p w14:paraId="10BCA3AF" w14:textId="77777777" w:rsidR="007539A4" w:rsidRDefault="007539A4" w:rsidP="008E1339">
      <w:pPr>
        <w:rPr>
          <w:rFonts w:ascii="Arial" w:hAnsi="Arial" w:cs="Arial"/>
          <w:color w:val="000000" w:themeColor="text1"/>
          <w:sz w:val="22"/>
          <w:szCs w:val="22"/>
          <w:shd w:val="clear" w:color="auto" w:fill="FFFFFF"/>
        </w:rPr>
      </w:pPr>
    </w:p>
    <w:p w14:paraId="0DD93EA6" w14:textId="4EB4FF8D" w:rsidR="007539A4" w:rsidRPr="007539A4" w:rsidRDefault="007539A4" w:rsidP="008E1339">
      <w:pPr>
        <w:rPr>
          <w:rFonts w:ascii="Arial" w:hAnsi="Arial" w:cs="Arial"/>
          <w:color w:val="000000" w:themeColor="text1"/>
          <w:sz w:val="22"/>
          <w:szCs w:val="22"/>
          <w:shd w:val="clear" w:color="auto" w:fill="FFFFFF"/>
        </w:rPr>
      </w:pPr>
      <w:proofErr w:type="spellStart"/>
      <w:r w:rsidRPr="007539A4">
        <w:rPr>
          <w:rFonts w:ascii="Arial" w:hAnsi="Arial" w:cs="Arial"/>
          <w:color w:val="000000" w:themeColor="text1"/>
          <w:sz w:val="22"/>
          <w:szCs w:val="22"/>
          <w:shd w:val="clear" w:color="auto" w:fill="FFFFFF"/>
        </w:rPr>
        <w:t>Babaoglan</w:t>
      </w:r>
      <w:proofErr w:type="spellEnd"/>
      <w:r w:rsidRPr="007539A4">
        <w:rPr>
          <w:rFonts w:ascii="Arial" w:hAnsi="Arial" w:cs="Arial"/>
          <w:color w:val="000000" w:themeColor="text1"/>
          <w:sz w:val="22"/>
          <w:szCs w:val="22"/>
          <w:shd w:val="clear" w:color="auto" w:fill="FFFFFF"/>
        </w:rPr>
        <w:t>, E. (2015) ‘Strategic Planning in Education in Turkey’,</w:t>
      </w:r>
      <w:r w:rsidRPr="007539A4">
        <w:rPr>
          <w:rStyle w:val="apple-converted-space"/>
          <w:rFonts w:ascii="Arial" w:hAnsi="Arial" w:cs="Arial"/>
          <w:color w:val="000000" w:themeColor="text1"/>
          <w:sz w:val="22"/>
          <w:szCs w:val="22"/>
          <w:shd w:val="clear" w:color="auto" w:fill="FFFFFF"/>
        </w:rPr>
        <w:t> </w:t>
      </w:r>
      <w:r w:rsidRPr="007539A4">
        <w:rPr>
          <w:rFonts w:ascii="Arial" w:hAnsi="Arial" w:cs="Arial"/>
          <w:i/>
          <w:iCs/>
          <w:color w:val="000000" w:themeColor="text1"/>
          <w:sz w:val="22"/>
          <w:szCs w:val="22"/>
        </w:rPr>
        <w:t>Educational Planning</w:t>
      </w:r>
      <w:r w:rsidRPr="007539A4">
        <w:rPr>
          <w:rFonts w:ascii="Arial" w:hAnsi="Arial" w:cs="Arial"/>
          <w:color w:val="000000" w:themeColor="text1"/>
          <w:sz w:val="22"/>
          <w:szCs w:val="22"/>
          <w:shd w:val="clear" w:color="auto" w:fill="FFFFFF"/>
        </w:rPr>
        <w:t xml:space="preserve">, 22(2), pp. 35–40. </w:t>
      </w:r>
    </w:p>
    <w:p w14:paraId="472F7D3C" w14:textId="77777777" w:rsidR="007539A4" w:rsidRDefault="007539A4" w:rsidP="008E1339">
      <w:pPr>
        <w:rPr>
          <w:rFonts w:ascii="Arial" w:hAnsi="Arial" w:cs="Arial"/>
          <w:color w:val="000000" w:themeColor="text1"/>
          <w:sz w:val="22"/>
          <w:szCs w:val="22"/>
          <w:shd w:val="clear" w:color="auto" w:fill="FFFFFF"/>
        </w:rPr>
      </w:pPr>
    </w:p>
    <w:p w14:paraId="62450D31" w14:textId="2FE033C9" w:rsidR="007539A4" w:rsidRPr="007539A4" w:rsidRDefault="007539A4" w:rsidP="008E1339">
      <w:pPr>
        <w:rPr>
          <w:rFonts w:ascii="Arial" w:hAnsi="Arial" w:cs="Arial"/>
          <w:color w:val="000000" w:themeColor="text1"/>
          <w:sz w:val="22"/>
          <w:szCs w:val="22"/>
          <w:shd w:val="clear" w:color="auto" w:fill="FFFFFF"/>
        </w:rPr>
      </w:pPr>
      <w:r w:rsidRPr="007539A4">
        <w:rPr>
          <w:rFonts w:ascii="Arial" w:hAnsi="Arial" w:cs="Arial"/>
          <w:color w:val="000000" w:themeColor="text1"/>
          <w:sz w:val="22"/>
          <w:szCs w:val="22"/>
          <w:shd w:val="clear" w:color="auto" w:fill="FFFFFF"/>
        </w:rPr>
        <w:t xml:space="preserve">Bennett, N. et al. (2000) ‘The Reality of School Development Planning in the Effective Primary School: </w:t>
      </w:r>
      <w:proofErr w:type="spellStart"/>
      <w:r w:rsidRPr="007539A4">
        <w:rPr>
          <w:rFonts w:ascii="Arial" w:hAnsi="Arial" w:cs="Arial"/>
          <w:color w:val="000000" w:themeColor="text1"/>
          <w:sz w:val="22"/>
          <w:szCs w:val="22"/>
          <w:shd w:val="clear" w:color="auto" w:fill="FFFFFF"/>
        </w:rPr>
        <w:t>Technicist</w:t>
      </w:r>
      <w:proofErr w:type="spellEnd"/>
      <w:r w:rsidRPr="007539A4">
        <w:rPr>
          <w:rFonts w:ascii="Arial" w:hAnsi="Arial" w:cs="Arial"/>
          <w:color w:val="000000" w:themeColor="text1"/>
          <w:sz w:val="22"/>
          <w:szCs w:val="22"/>
          <w:shd w:val="clear" w:color="auto" w:fill="FFFFFF"/>
        </w:rPr>
        <w:t xml:space="preserve"> or Guiding Plan?’, </w:t>
      </w:r>
      <w:r w:rsidRPr="007539A4">
        <w:rPr>
          <w:rFonts w:ascii="Arial" w:hAnsi="Arial" w:cs="Arial"/>
          <w:i/>
          <w:iCs/>
          <w:color w:val="000000" w:themeColor="text1"/>
          <w:sz w:val="22"/>
          <w:szCs w:val="22"/>
        </w:rPr>
        <w:t>School Leadership &amp; Management</w:t>
      </w:r>
      <w:r w:rsidRPr="007539A4">
        <w:rPr>
          <w:rFonts w:ascii="Arial" w:hAnsi="Arial" w:cs="Arial"/>
          <w:color w:val="000000" w:themeColor="text1"/>
          <w:sz w:val="22"/>
          <w:szCs w:val="22"/>
          <w:shd w:val="clear" w:color="auto" w:fill="FFFFFF"/>
        </w:rPr>
        <w:t xml:space="preserve">, 20(3), pp. 333–351. Available at: </w:t>
      </w:r>
      <w:hyperlink r:id="rId5" w:history="1">
        <w:r w:rsidRPr="007539A4">
          <w:rPr>
            <w:rStyle w:val="Hyperlink"/>
            <w:rFonts w:ascii="Arial" w:hAnsi="Arial" w:cs="Arial"/>
            <w:color w:val="000000" w:themeColor="text1"/>
            <w:sz w:val="22"/>
            <w:szCs w:val="22"/>
            <w:shd w:val="clear" w:color="auto" w:fill="FFFFFF"/>
          </w:rPr>
          <w:t>https://search-proquest-com.ezproxy.uwtsd.ac.uk/docview/219014620?accountid=130472&amp;rfr_id=info%3Axri%2Fsid%3Aprimo</w:t>
        </w:r>
      </w:hyperlink>
      <w:r w:rsidRPr="007539A4">
        <w:rPr>
          <w:rFonts w:ascii="Arial" w:hAnsi="Arial" w:cs="Arial"/>
          <w:color w:val="000000" w:themeColor="text1"/>
          <w:sz w:val="22"/>
          <w:szCs w:val="22"/>
          <w:shd w:val="clear" w:color="auto" w:fill="FFFFFF"/>
        </w:rPr>
        <w:t xml:space="preserve"> (Accessed: 12</w:t>
      </w:r>
      <w:r w:rsidRPr="007539A4">
        <w:rPr>
          <w:rFonts w:ascii="Arial" w:hAnsi="Arial" w:cs="Arial"/>
          <w:color w:val="000000" w:themeColor="text1"/>
          <w:sz w:val="22"/>
          <w:szCs w:val="22"/>
          <w:shd w:val="clear" w:color="auto" w:fill="FFFFFF"/>
          <w:vertAlign w:val="superscript"/>
        </w:rPr>
        <w:t>th</w:t>
      </w:r>
      <w:r w:rsidRPr="007539A4">
        <w:rPr>
          <w:rFonts w:ascii="Arial" w:hAnsi="Arial" w:cs="Arial"/>
          <w:color w:val="000000" w:themeColor="text1"/>
          <w:sz w:val="22"/>
          <w:szCs w:val="22"/>
          <w:shd w:val="clear" w:color="auto" w:fill="FFFFFF"/>
        </w:rPr>
        <w:t xml:space="preserve"> March 2020). </w:t>
      </w:r>
    </w:p>
    <w:p w14:paraId="6908E26F" w14:textId="714C512F" w:rsidR="007539A4" w:rsidRPr="008727FE" w:rsidRDefault="007539A4" w:rsidP="008E1339">
      <w:pPr>
        <w:spacing w:before="100" w:beforeAutospacing="1" w:after="100" w:afterAutospacing="1"/>
        <w:rPr>
          <w:rFonts w:ascii="Arial" w:hAnsi="Arial" w:cs="Arial"/>
          <w:color w:val="000000" w:themeColor="text1"/>
          <w:sz w:val="22"/>
          <w:szCs w:val="22"/>
        </w:rPr>
      </w:pPr>
      <w:r w:rsidRPr="007539A4">
        <w:rPr>
          <w:rFonts w:ascii="Arial" w:hAnsi="Arial" w:cs="Arial"/>
          <w:color w:val="000000" w:themeColor="text1"/>
          <w:sz w:val="22"/>
          <w:szCs w:val="22"/>
        </w:rPr>
        <w:t xml:space="preserve">British Educational Research Association (2018) </w:t>
      </w:r>
      <w:r w:rsidRPr="007539A4">
        <w:rPr>
          <w:rFonts w:ascii="Arial" w:hAnsi="Arial" w:cs="Arial"/>
          <w:i/>
          <w:iCs/>
          <w:color w:val="000000" w:themeColor="text1"/>
          <w:sz w:val="22"/>
          <w:szCs w:val="22"/>
        </w:rPr>
        <w:t>Ethical Guidelines for Educational Research</w:t>
      </w:r>
      <w:r w:rsidRPr="007539A4">
        <w:rPr>
          <w:rFonts w:ascii="Arial" w:hAnsi="Arial" w:cs="Arial"/>
          <w:color w:val="000000" w:themeColor="text1"/>
          <w:sz w:val="22"/>
          <w:szCs w:val="22"/>
        </w:rPr>
        <w:t xml:space="preserve">. Available at: </w:t>
      </w:r>
      <w:hyperlink r:id="rId6" w:history="1">
        <w:r w:rsidRPr="007539A4">
          <w:rPr>
            <w:rStyle w:val="Hyperlink"/>
            <w:rFonts w:ascii="Arial" w:hAnsi="Arial" w:cs="Arial"/>
            <w:color w:val="000000" w:themeColor="text1"/>
            <w:sz w:val="22"/>
            <w:szCs w:val="22"/>
          </w:rPr>
          <w:t>https://www.bera.ac.uk/publication/ethical-%20guidelines-for-educational-research-2018</w:t>
        </w:r>
      </w:hyperlink>
      <w:r w:rsidRPr="007539A4">
        <w:rPr>
          <w:rFonts w:ascii="Arial" w:hAnsi="Arial" w:cs="Arial"/>
          <w:color w:val="000000" w:themeColor="text1"/>
          <w:sz w:val="22"/>
          <w:szCs w:val="22"/>
        </w:rPr>
        <w:t xml:space="preserve"> (Accessed: 8</w:t>
      </w:r>
      <w:r w:rsidRPr="007539A4">
        <w:rPr>
          <w:rFonts w:ascii="Arial" w:hAnsi="Arial" w:cs="Arial"/>
          <w:color w:val="000000" w:themeColor="text1"/>
          <w:sz w:val="22"/>
          <w:szCs w:val="22"/>
          <w:vertAlign w:val="superscript"/>
        </w:rPr>
        <w:t>th</w:t>
      </w:r>
      <w:r w:rsidRPr="007539A4">
        <w:rPr>
          <w:rFonts w:ascii="Arial" w:hAnsi="Arial" w:cs="Arial"/>
          <w:color w:val="000000" w:themeColor="text1"/>
          <w:sz w:val="22"/>
          <w:szCs w:val="22"/>
        </w:rPr>
        <w:t xml:space="preserve"> March 2020). </w:t>
      </w:r>
    </w:p>
    <w:p w14:paraId="336E5A71" w14:textId="33BF3F96" w:rsidR="007539A4" w:rsidRPr="007539A4" w:rsidRDefault="007539A4" w:rsidP="008E1339">
      <w:pPr>
        <w:rPr>
          <w:rFonts w:ascii="Arial" w:hAnsi="Arial" w:cs="Arial"/>
          <w:color w:val="000000" w:themeColor="text1"/>
          <w:sz w:val="22"/>
          <w:szCs w:val="22"/>
        </w:rPr>
      </w:pPr>
      <w:r w:rsidRPr="007539A4">
        <w:rPr>
          <w:rFonts w:ascii="Arial" w:hAnsi="Arial" w:cs="Arial"/>
          <w:color w:val="000000" w:themeColor="text1"/>
          <w:sz w:val="22"/>
          <w:szCs w:val="22"/>
          <w:shd w:val="clear" w:color="auto" w:fill="FFFFFF"/>
        </w:rPr>
        <w:t>Demir, F. et al. (2019) ‘Strategic Improvement Planning in Schools: A Sociotechnical Approach for Understanding Current Practices and Design Recommendations’,</w:t>
      </w:r>
      <w:r w:rsidRPr="007539A4">
        <w:rPr>
          <w:rStyle w:val="apple-converted-space"/>
          <w:rFonts w:ascii="Arial" w:hAnsi="Arial" w:cs="Arial"/>
          <w:color w:val="000000" w:themeColor="text1"/>
          <w:sz w:val="22"/>
          <w:szCs w:val="22"/>
          <w:shd w:val="clear" w:color="auto" w:fill="FFFFFF"/>
        </w:rPr>
        <w:t> </w:t>
      </w:r>
      <w:r w:rsidRPr="007539A4">
        <w:rPr>
          <w:rFonts w:ascii="Arial" w:hAnsi="Arial" w:cs="Arial"/>
          <w:i/>
          <w:iCs/>
          <w:color w:val="000000" w:themeColor="text1"/>
          <w:sz w:val="22"/>
          <w:szCs w:val="22"/>
        </w:rPr>
        <w:t>Management in Education</w:t>
      </w:r>
      <w:r w:rsidRPr="007539A4">
        <w:rPr>
          <w:rFonts w:ascii="Arial" w:hAnsi="Arial" w:cs="Arial"/>
          <w:color w:val="000000" w:themeColor="text1"/>
          <w:sz w:val="22"/>
          <w:szCs w:val="22"/>
          <w:shd w:val="clear" w:color="auto" w:fill="FFFFFF"/>
        </w:rPr>
        <w:t xml:space="preserve">, 33(4), pp. 166–180. DOI: 10.1177/0892020619847681. </w:t>
      </w:r>
    </w:p>
    <w:p w14:paraId="7C0FC364" w14:textId="115A2E80" w:rsidR="007539A4" w:rsidRDefault="007539A4" w:rsidP="008E1339">
      <w:pPr>
        <w:rPr>
          <w:rFonts w:ascii="Arial" w:hAnsi="Arial" w:cs="Arial"/>
          <w:color w:val="000000" w:themeColor="text1"/>
          <w:sz w:val="22"/>
          <w:szCs w:val="22"/>
        </w:rPr>
      </w:pPr>
    </w:p>
    <w:p w14:paraId="2B907CFD" w14:textId="4997DB22" w:rsidR="007539A4" w:rsidRPr="007539A4" w:rsidRDefault="007539A4" w:rsidP="008E1339">
      <w:pPr>
        <w:rPr>
          <w:rFonts w:ascii="Arial" w:hAnsi="Arial" w:cs="Arial"/>
          <w:color w:val="000000" w:themeColor="text1"/>
          <w:sz w:val="22"/>
          <w:szCs w:val="22"/>
        </w:rPr>
      </w:pPr>
      <w:r w:rsidRPr="007539A4">
        <w:rPr>
          <w:rFonts w:ascii="Arial" w:hAnsi="Arial" w:cs="Arial"/>
          <w:color w:val="000000" w:themeColor="text1"/>
          <w:sz w:val="22"/>
          <w:szCs w:val="22"/>
        </w:rPr>
        <w:t xml:space="preserve">Drexler, S. (2019) </w:t>
      </w:r>
      <w:r w:rsidRPr="007539A4">
        <w:rPr>
          <w:rFonts w:ascii="Arial" w:hAnsi="Arial" w:cs="Arial"/>
          <w:i/>
          <w:iCs/>
          <w:color w:val="000000" w:themeColor="text1"/>
          <w:sz w:val="22"/>
          <w:szCs w:val="22"/>
        </w:rPr>
        <w:t>Exploring the idea of an outdoor primary school: the perspective of west European outdoor education professionals</w:t>
      </w:r>
      <w:r w:rsidRPr="007539A4">
        <w:rPr>
          <w:rFonts w:ascii="Arial" w:hAnsi="Arial" w:cs="Arial"/>
          <w:color w:val="000000" w:themeColor="text1"/>
          <w:sz w:val="22"/>
          <w:szCs w:val="22"/>
        </w:rPr>
        <w:t xml:space="preserve">. Dissertation. </w:t>
      </w:r>
      <w:r w:rsidRPr="007539A4">
        <w:rPr>
          <w:rFonts w:ascii="Arial" w:hAnsi="Arial" w:cs="Arial"/>
          <w:color w:val="000000" w:themeColor="text1"/>
          <w:sz w:val="22"/>
          <w:szCs w:val="22"/>
          <w:shd w:val="clear" w:color="auto" w:fill="FFFFFF"/>
        </w:rPr>
        <w:t xml:space="preserve">University He </w:t>
      </w:r>
      <w:proofErr w:type="spellStart"/>
      <w:r w:rsidRPr="007539A4">
        <w:rPr>
          <w:rFonts w:ascii="Arial" w:hAnsi="Arial" w:cs="Arial"/>
          <w:color w:val="000000" w:themeColor="text1"/>
          <w:sz w:val="22"/>
          <w:szCs w:val="22"/>
          <w:shd w:val="clear" w:color="auto" w:fill="FFFFFF"/>
        </w:rPr>
        <w:t>Linkopings</w:t>
      </w:r>
      <w:proofErr w:type="spellEnd"/>
      <w:r w:rsidRPr="007539A4">
        <w:rPr>
          <w:rFonts w:ascii="Arial" w:hAnsi="Arial" w:cs="Arial"/>
          <w:color w:val="000000" w:themeColor="text1"/>
          <w:sz w:val="22"/>
          <w:szCs w:val="22"/>
          <w:shd w:val="clear" w:color="auto" w:fill="FFFFFF"/>
        </w:rPr>
        <w:t>.</w:t>
      </w:r>
      <w:r w:rsidRPr="007539A4">
        <w:rPr>
          <w:rFonts w:ascii="Arial" w:hAnsi="Arial" w:cs="Arial"/>
          <w:color w:val="000000" w:themeColor="text1"/>
          <w:sz w:val="22"/>
          <w:szCs w:val="22"/>
        </w:rPr>
        <w:t xml:space="preserve"> Available at: </w:t>
      </w:r>
      <w:hyperlink r:id="rId7" w:history="1">
        <w:r w:rsidRPr="007539A4">
          <w:rPr>
            <w:rStyle w:val="Hyperlink"/>
            <w:rFonts w:ascii="Arial" w:hAnsi="Arial" w:cs="Arial"/>
            <w:color w:val="000000" w:themeColor="text1"/>
            <w:sz w:val="22"/>
            <w:szCs w:val="22"/>
          </w:rPr>
          <w:t>http://liu.diva-portal.org/smash/get/diva2:1324134/FULLTEXT01.pdf</w:t>
        </w:r>
      </w:hyperlink>
      <w:r w:rsidRPr="007539A4">
        <w:rPr>
          <w:rFonts w:ascii="Arial" w:hAnsi="Arial" w:cs="Arial"/>
          <w:color w:val="000000" w:themeColor="text1"/>
          <w:sz w:val="22"/>
          <w:szCs w:val="22"/>
        </w:rPr>
        <w:t xml:space="preserve"> (Accessed: 7</w:t>
      </w:r>
      <w:r w:rsidRPr="007539A4">
        <w:rPr>
          <w:rFonts w:ascii="Arial" w:hAnsi="Arial" w:cs="Arial"/>
          <w:color w:val="000000" w:themeColor="text1"/>
          <w:sz w:val="22"/>
          <w:szCs w:val="22"/>
          <w:vertAlign w:val="superscript"/>
        </w:rPr>
        <w:t>th</w:t>
      </w:r>
      <w:r w:rsidRPr="007539A4">
        <w:rPr>
          <w:rFonts w:ascii="Arial" w:hAnsi="Arial" w:cs="Arial"/>
          <w:color w:val="000000" w:themeColor="text1"/>
          <w:sz w:val="22"/>
          <w:szCs w:val="22"/>
        </w:rPr>
        <w:t xml:space="preserve"> March 2020). </w:t>
      </w:r>
    </w:p>
    <w:p w14:paraId="20CEFF67" w14:textId="77777777" w:rsidR="007539A4" w:rsidRDefault="007539A4" w:rsidP="008E1339">
      <w:pPr>
        <w:rPr>
          <w:rFonts w:ascii="Arial" w:hAnsi="Arial" w:cs="Arial"/>
          <w:color w:val="000000" w:themeColor="text1"/>
          <w:sz w:val="22"/>
          <w:szCs w:val="22"/>
          <w:shd w:val="clear" w:color="auto" w:fill="FFFFFF"/>
        </w:rPr>
      </w:pPr>
    </w:p>
    <w:p w14:paraId="6117CAE1" w14:textId="62C97D19" w:rsidR="007539A4" w:rsidRPr="007539A4" w:rsidRDefault="007539A4" w:rsidP="008E1339">
      <w:pPr>
        <w:rPr>
          <w:rFonts w:ascii="Arial" w:hAnsi="Arial" w:cs="Arial"/>
          <w:color w:val="000000" w:themeColor="text1"/>
          <w:sz w:val="22"/>
          <w:szCs w:val="22"/>
          <w:shd w:val="clear" w:color="auto" w:fill="FFFFFF"/>
        </w:rPr>
      </w:pPr>
      <w:r w:rsidRPr="007539A4">
        <w:rPr>
          <w:rFonts w:ascii="Arial" w:hAnsi="Arial" w:cs="Arial"/>
          <w:color w:val="000000" w:themeColor="text1"/>
          <w:sz w:val="22"/>
          <w:szCs w:val="22"/>
          <w:shd w:val="clear" w:color="auto" w:fill="FFFFFF"/>
        </w:rPr>
        <w:t xml:space="preserve">Dunaway, D., Do-Hong, K. and </w:t>
      </w:r>
      <w:proofErr w:type="spellStart"/>
      <w:r w:rsidRPr="007539A4">
        <w:rPr>
          <w:rFonts w:ascii="Arial" w:hAnsi="Arial" w:cs="Arial"/>
          <w:color w:val="000000" w:themeColor="text1"/>
          <w:sz w:val="22"/>
          <w:szCs w:val="22"/>
          <w:shd w:val="clear" w:color="auto" w:fill="FFFFFF"/>
        </w:rPr>
        <w:t>Szad</w:t>
      </w:r>
      <w:proofErr w:type="spellEnd"/>
      <w:r w:rsidRPr="007539A4">
        <w:rPr>
          <w:rFonts w:ascii="Arial" w:hAnsi="Arial" w:cs="Arial"/>
          <w:color w:val="000000" w:themeColor="text1"/>
          <w:sz w:val="22"/>
          <w:szCs w:val="22"/>
          <w:shd w:val="clear" w:color="auto" w:fill="FFFFFF"/>
        </w:rPr>
        <w:t>, E. (2012) ‘Perceptions of the Purpose and Value of the School Improvement Plan Process’, </w:t>
      </w:r>
      <w:r w:rsidRPr="007539A4">
        <w:rPr>
          <w:rFonts w:ascii="Arial" w:hAnsi="Arial" w:cs="Arial"/>
          <w:i/>
          <w:iCs/>
          <w:color w:val="000000" w:themeColor="text1"/>
          <w:sz w:val="22"/>
          <w:szCs w:val="22"/>
        </w:rPr>
        <w:t>The Educational Forum</w:t>
      </w:r>
      <w:r w:rsidRPr="007539A4">
        <w:rPr>
          <w:rFonts w:ascii="Arial" w:hAnsi="Arial" w:cs="Arial"/>
          <w:color w:val="000000" w:themeColor="text1"/>
          <w:sz w:val="22"/>
          <w:szCs w:val="22"/>
          <w:shd w:val="clear" w:color="auto" w:fill="FFFFFF"/>
        </w:rPr>
        <w:t xml:space="preserve">, 76(2), pp. 158–173. DOI: 10.1080/00131725.2011.652490. </w:t>
      </w:r>
    </w:p>
    <w:p w14:paraId="68CEF2D3" w14:textId="7E95DF09" w:rsidR="007539A4" w:rsidRPr="007539A4" w:rsidRDefault="002F7206" w:rsidP="008E1339">
      <w:pPr>
        <w:spacing w:before="100" w:beforeAutospacing="1" w:after="100" w:afterAutospacing="1"/>
        <w:rPr>
          <w:rFonts w:ascii="Arial" w:hAnsi="Arial" w:cs="Arial"/>
          <w:color w:val="000000" w:themeColor="text1"/>
          <w:sz w:val="22"/>
          <w:szCs w:val="22"/>
        </w:rPr>
      </w:pPr>
      <w:r w:rsidRPr="007539A4">
        <w:rPr>
          <w:rFonts w:ascii="Arial" w:hAnsi="Arial" w:cs="Arial"/>
          <w:noProof/>
          <w:color w:val="000000" w:themeColor="text1"/>
          <w:sz w:val="22"/>
          <w:szCs w:val="22"/>
        </w:rPr>
        <mc:AlternateContent>
          <mc:Choice Requires="wps">
            <w:drawing>
              <wp:anchor distT="0" distB="0" distL="114300" distR="114300" simplePos="0" relativeHeight="251662336" behindDoc="0" locked="0" layoutInCell="1" allowOverlap="1" wp14:anchorId="72A6D70F" wp14:editId="083EECDE">
                <wp:simplePos x="0" y="0"/>
                <wp:positionH relativeFrom="column">
                  <wp:posOffset>1612342</wp:posOffset>
                </wp:positionH>
                <wp:positionV relativeFrom="paragraph">
                  <wp:posOffset>166370</wp:posOffset>
                </wp:positionV>
                <wp:extent cx="563880" cy="203632"/>
                <wp:effectExtent l="0" t="0" r="7620" b="12700"/>
                <wp:wrapNone/>
                <wp:docPr id="3" name="Rectangle 3"/>
                <wp:cNvGraphicFramePr/>
                <a:graphic xmlns:a="http://schemas.openxmlformats.org/drawingml/2006/main">
                  <a:graphicData uri="http://schemas.microsoft.com/office/word/2010/wordprocessingShape">
                    <wps:wsp>
                      <wps:cNvSpPr/>
                      <wps:spPr>
                        <a:xfrm>
                          <a:off x="0" y="0"/>
                          <a:ext cx="563880" cy="20363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9EB637" id="Rectangle 3" o:spid="_x0000_s1026" style="position:absolute;margin-left:126.95pt;margin-top:13.1pt;width:44.4pt;height:16.0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" fillcolor="white [3201]" strokecolor="black [3213]" strokeweight="1pt"/>
            </w:pict>
          </mc:Fallback>
        </mc:AlternateContent>
      </w:r>
      <w:r w:rsidR="0067247B" w:rsidRPr="007539A4">
        <w:rPr>
          <w:rFonts w:ascii="Arial" w:hAnsi="Arial" w:cs="Arial"/>
          <w:noProof/>
          <w:color w:val="000000" w:themeColor="text1"/>
          <w:sz w:val="22"/>
          <w:szCs w:val="22"/>
        </w:rPr>
        <mc:AlternateContent>
          <mc:Choice Requires="wps">
            <w:drawing>
              <wp:anchor distT="0" distB="0" distL="114300" distR="114300" simplePos="0" relativeHeight="251663360" behindDoc="0" locked="0" layoutInCell="1" allowOverlap="1" wp14:anchorId="199A6213" wp14:editId="0522E542">
                <wp:simplePos x="0" y="0"/>
                <wp:positionH relativeFrom="column">
                  <wp:posOffset>4503069</wp:posOffset>
                </wp:positionH>
                <wp:positionV relativeFrom="paragraph">
                  <wp:posOffset>420839</wp:posOffset>
                </wp:positionV>
                <wp:extent cx="564204" cy="194553"/>
                <wp:effectExtent l="0" t="0" r="7620" b="8890"/>
                <wp:wrapNone/>
                <wp:docPr id="4" name="Rectangle 4"/>
                <wp:cNvGraphicFramePr/>
                <a:graphic xmlns:a="http://schemas.openxmlformats.org/drawingml/2006/main">
                  <a:graphicData uri="http://schemas.microsoft.com/office/word/2010/wordprocessingShape">
                    <wps:wsp>
                      <wps:cNvSpPr/>
                      <wps:spPr>
                        <a:xfrm>
                          <a:off x="0" y="0"/>
                          <a:ext cx="564204" cy="19455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C81FC0" id="Rectangle 4" o:spid="_x0000_s1026" style="position:absolute;margin-left:354.55pt;margin-top:33.15pt;width:44.45pt;height:15.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" fillcolor="white [3201]" strokecolor="black [3213]" strokeweight="1pt"/>
            </w:pict>
          </mc:Fallback>
        </mc:AlternateContent>
      </w:r>
      <w:r w:rsidR="007539A4" w:rsidRPr="007539A4">
        <w:rPr>
          <w:rFonts w:ascii="Arial" w:hAnsi="Arial" w:cs="Arial"/>
          <w:color w:val="000000" w:themeColor="text1"/>
          <w:sz w:val="22"/>
          <w:szCs w:val="22"/>
        </w:rPr>
        <w:t>Estyn (2016</w:t>
      </w:r>
      <w:r w:rsidR="008727FE">
        <w:rPr>
          <w:rFonts w:ascii="Arial" w:hAnsi="Arial" w:cs="Arial"/>
          <w:color w:val="000000" w:themeColor="text1"/>
          <w:sz w:val="22"/>
          <w:szCs w:val="22"/>
        </w:rPr>
        <w:t>a</w:t>
      </w:r>
      <w:r w:rsidR="007539A4" w:rsidRPr="007539A4">
        <w:rPr>
          <w:rFonts w:ascii="Arial" w:hAnsi="Arial" w:cs="Arial"/>
          <w:color w:val="000000" w:themeColor="text1"/>
          <w:sz w:val="22"/>
          <w:szCs w:val="22"/>
        </w:rPr>
        <w:t xml:space="preserve">) A report on </w:t>
      </w:r>
      <w:proofErr w:type="spellStart"/>
      <w:r w:rsidR="007539A4" w:rsidRPr="007539A4">
        <w:rPr>
          <w:rFonts w:ascii="Arial" w:hAnsi="Arial" w:cs="Arial"/>
          <w:color w:val="000000" w:themeColor="text1"/>
          <w:sz w:val="22"/>
          <w:szCs w:val="22"/>
        </w:rPr>
        <w:t>Knelston</w:t>
      </w:r>
      <w:proofErr w:type="spellEnd"/>
      <w:r w:rsidR="007539A4" w:rsidRPr="007539A4">
        <w:rPr>
          <w:rFonts w:ascii="Arial" w:hAnsi="Arial" w:cs="Arial"/>
          <w:color w:val="000000" w:themeColor="text1"/>
          <w:sz w:val="22"/>
          <w:szCs w:val="22"/>
        </w:rPr>
        <w:t xml:space="preserve"> Primary School. Available at: </w:t>
      </w:r>
      <w:hyperlink r:id="rId8" w:history="1">
        <w:r w:rsidR="007539A4" w:rsidRPr="007539A4">
          <w:rPr>
            <w:rStyle w:val="Hyperlink"/>
            <w:rFonts w:ascii="Arial" w:hAnsi="Arial" w:cs="Arial"/>
            <w:color w:val="000000" w:themeColor="text1"/>
            <w:sz w:val="22"/>
            <w:szCs w:val="22"/>
          </w:rPr>
          <w:t>https://www.estyn.gov.wales/sites/www.estyn.gov.wales/files/documents/Knelston%20Primary%20School%20en.pdf</w:t>
        </w:r>
      </w:hyperlink>
      <w:r w:rsidR="007539A4" w:rsidRPr="007539A4">
        <w:rPr>
          <w:rFonts w:ascii="Arial" w:hAnsi="Arial" w:cs="Arial"/>
          <w:color w:val="000000" w:themeColor="text1"/>
          <w:sz w:val="22"/>
          <w:szCs w:val="22"/>
        </w:rPr>
        <w:t xml:space="preserve"> (Accessed: 6</w:t>
      </w:r>
      <w:r w:rsidR="007539A4" w:rsidRPr="007539A4">
        <w:rPr>
          <w:rFonts w:ascii="Arial" w:hAnsi="Arial" w:cs="Arial"/>
          <w:color w:val="000000" w:themeColor="text1"/>
          <w:sz w:val="22"/>
          <w:szCs w:val="22"/>
          <w:vertAlign w:val="superscript"/>
        </w:rPr>
        <w:t>th</w:t>
      </w:r>
      <w:r w:rsidR="007539A4" w:rsidRPr="007539A4">
        <w:rPr>
          <w:rFonts w:ascii="Arial" w:hAnsi="Arial" w:cs="Arial"/>
          <w:color w:val="000000" w:themeColor="text1"/>
          <w:sz w:val="22"/>
          <w:szCs w:val="22"/>
        </w:rPr>
        <w:t xml:space="preserve"> March 2020). </w:t>
      </w:r>
    </w:p>
    <w:p w14:paraId="664687BB" w14:textId="239531C1" w:rsidR="007539A4" w:rsidRPr="007539A4" w:rsidRDefault="007539A4" w:rsidP="008E1339">
      <w:pPr>
        <w:rPr>
          <w:rFonts w:ascii="Arial" w:hAnsi="Arial" w:cs="Arial"/>
          <w:color w:val="000000" w:themeColor="text1"/>
          <w:sz w:val="22"/>
          <w:szCs w:val="22"/>
        </w:rPr>
      </w:pPr>
      <w:r w:rsidRPr="007539A4">
        <w:rPr>
          <w:rFonts w:ascii="Arial" w:hAnsi="Arial" w:cs="Arial"/>
          <w:color w:val="000000" w:themeColor="text1"/>
          <w:sz w:val="22"/>
          <w:szCs w:val="22"/>
        </w:rPr>
        <w:t>Estyn (2016</w:t>
      </w:r>
      <w:r w:rsidR="008727FE">
        <w:rPr>
          <w:rFonts w:ascii="Arial" w:hAnsi="Arial" w:cs="Arial"/>
          <w:color w:val="000000" w:themeColor="text1"/>
          <w:sz w:val="22"/>
          <w:szCs w:val="22"/>
        </w:rPr>
        <w:t>b</w:t>
      </w:r>
      <w:r w:rsidRPr="007539A4">
        <w:rPr>
          <w:rFonts w:ascii="Arial" w:hAnsi="Arial" w:cs="Arial"/>
          <w:color w:val="000000" w:themeColor="text1"/>
          <w:sz w:val="22"/>
          <w:szCs w:val="22"/>
        </w:rPr>
        <w:t xml:space="preserve">) </w:t>
      </w:r>
      <w:r w:rsidRPr="007539A4">
        <w:rPr>
          <w:rFonts w:ascii="Arial" w:hAnsi="Arial" w:cs="Arial"/>
          <w:i/>
          <w:iCs/>
          <w:color w:val="000000" w:themeColor="text1"/>
          <w:sz w:val="22"/>
          <w:szCs w:val="22"/>
        </w:rPr>
        <w:t>Leadership and Primary School Improvement</w:t>
      </w:r>
      <w:r w:rsidRPr="007539A4">
        <w:rPr>
          <w:rFonts w:ascii="Arial" w:hAnsi="Arial" w:cs="Arial"/>
          <w:color w:val="000000" w:themeColor="text1"/>
          <w:sz w:val="22"/>
          <w:szCs w:val="22"/>
        </w:rPr>
        <w:t xml:space="preserve">. Available at: </w:t>
      </w:r>
      <w:hyperlink r:id="rId9" w:history="1">
        <w:r w:rsidRPr="007539A4">
          <w:rPr>
            <w:rStyle w:val="Hyperlink"/>
            <w:rFonts w:ascii="Arial" w:hAnsi="Arial" w:cs="Arial"/>
            <w:color w:val="000000" w:themeColor="text1"/>
            <w:sz w:val="22"/>
            <w:szCs w:val="22"/>
          </w:rPr>
          <w:t>https://www.estyn.gov.wales/sites/www.estyn.gov.wales/files/documents/Leadership%20and%20primary%20school%20improvement%20(002)_0.pdf</w:t>
        </w:r>
      </w:hyperlink>
      <w:r w:rsidRPr="007539A4">
        <w:rPr>
          <w:rFonts w:ascii="Arial" w:hAnsi="Arial" w:cs="Arial"/>
          <w:color w:val="000000" w:themeColor="text1"/>
          <w:sz w:val="22"/>
          <w:szCs w:val="22"/>
        </w:rPr>
        <w:t xml:space="preserve"> (Accessed: 8</w:t>
      </w:r>
      <w:r w:rsidRPr="007539A4">
        <w:rPr>
          <w:rFonts w:ascii="Arial" w:hAnsi="Arial" w:cs="Arial"/>
          <w:color w:val="000000" w:themeColor="text1"/>
          <w:sz w:val="22"/>
          <w:szCs w:val="22"/>
          <w:vertAlign w:val="superscript"/>
        </w:rPr>
        <w:t>th</w:t>
      </w:r>
      <w:r w:rsidRPr="007539A4">
        <w:rPr>
          <w:rFonts w:ascii="Arial" w:hAnsi="Arial" w:cs="Arial"/>
          <w:color w:val="000000" w:themeColor="text1"/>
          <w:sz w:val="22"/>
          <w:szCs w:val="22"/>
        </w:rPr>
        <w:t xml:space="preserve"> March 2020). </w:t>
      </w:r>
    </w:p>
    <w:p w14:paraId="77DACCBF" w14:textId="77777777" w:rsidR="007539A4" w:rsidRDefault="007539A4" w:rsidP="008E1339">
      <w:pPr>
        <w:rPr>
          <w:rFonts w:ascii="Arial" w:hAnsi="Arial" w:cs="Arial"/>
          <w:color w:val="000000" w:themeColor="text1"/>
          <w:sz w:val="22"/>
          <w:szCs w:val="22"/>
          <w:shd w:val="clear" w:color="auto" w:fill="FFFFFF"/>
        </w:rPr>
      </w:pPr>
    </w:p>
    <w:p w14:paraId="3AD1ED2C" w14:textId="4028CA04" w:rsidR="007539A4" w:rsidRPr="007539A4" w:rsidRDefault="007539A4" w:rsidP="008E1339">
      <w:pPr>
        <w:rPr>
          <w:rFonts w:ascii="Arial" w:hAnsi="Arial" w:cs="Arial"/>
          <w:color w:val="000000" w:themeColor="text1"/>
          <w:sz w:val="22"/>
          <w:szCs w:val="22"/>
          <w:shd w:val="clear" w:color="auto" w:fill="FFFFFF"/>
        </w:rPr>
      </w:pPr>
      <w:r w:rsidRPr="007539A4">
        <w:rPr>
          <w:rFonts w:ascii="Arial" w:hAnsi="Arial" w:cs="Arial"/>
          <w:color w:val="000000" w:themeColor="text1"/>
          <w:sz w:val="22"/>
          <w:szCs w:val="22"/>
          <w:shd w:val="clear" w:color="auto" w:fill="FFFFFF"/>
        </w:rPr>
        <w:t>Evans, D. (2012) ‘The Wherewithal to Learn Without’, </w:t>
      </w:r>
      <w:r w:rsidRPr="007539A4">
        <w:rPr>
          <w:rFonts w:ascii="Arial" w:hAnsi="Arial" w:cs="Arial"/>
          <w:i/>
          <w:iCs/>
          <w:color w:val="000000" w:themeColor="text1"/>
          <w:sz w:val="22"/>
          <w:szCs w:val="22"/>
        </w:rPr>
        <w:t>The Times Educational Supplement Scotland</w:t>
      </w:r>
      <w:r w:rsidRPr="007539A4">
        <w:rPr>
          <w:rFonts w:ascii="Arial" w:hAnsi="Arial" w:cs="Arial"/>
          <w:color w:val="000000" w:themeColor="text1"/>
          <w:sz w:val="22"/>
          <w:szCs w:val="22"/>
          <w:shd w:val="clear" w:color="auto" w:fill="FFFFFF"/>
        </w:rPr>
        <w:t xml:space="preserve">, 2291(1), p. 26. Available at: </w:t>
      </w:r>
      <w:hyperlink r:id="rId10" w:history="1">
        <w:r w:rsidRPr="007539A4">
          <w:rPr>
            <w:rStyle w:val="Hyperlink"/>
            <w:rFonts w:ascii="Arial" w:hAnsi="Arial" w:cs="Arial"/>
            <w:color w:val="000000" w:themeColor="text1"/>
            <w:sz w:val="22"/>
            <w:szCs w:val="22"/>
            <w:shd w:val="clear" w:color="auto" w:fill="FFFFFF"/>
          </w:rPr>
          <w:t>https://search-proquest-com.ezproxy.uwtsd.ac.uk/docview/1266286231?accountid=130472&amp;rfr_id=info%3Axri%2Fsid%3Aprimo</w:t>
        </w:r>
      </w:hyperlink>
      <w:r w:rsidRPr="007539A4">
        <w:rPr>
          <w:rFonts w:ascii="Arial" w:hAnsi="Arial" w:cs="Arial"/>
          <w:color w:val="000000" w:themeColor="text1"/>
          <w:sz w:val="22"/>
          <w:szCs w:val="22"/>
          <w:shd w:val="clear" w:color="auto" w:fill="FFFFFF"/>
        </w:rPr>
        <w:t xml:space="preserve"> (Accessed: 12</w:t>
      </w:r>
      <w:r w:rsidRPr="007539A4">
        <w:rPr>
          <w:rFonts w:ascii="Arial" w:hAnsi="Arial" w:cs="Arial"/>
          <w:color w:val="000000" w:themeColor="text1"/>
          <w:sz w:val="22"/>
          <w:szCs w:val="22"/>
          <w:shd w:val="clear" w:color="auto" w:fill="FFFFFF"/>
          <w:vertAlign w:val="superscript"/>
        </w:rPr>
        <w:t>th</w:t>
      </w:r>
      <w:r w:rsidRPr="007539A4">
        <w:rPr>
          <w:rFonts w:ascii="Arial" w:hAnsi="Arial" w:cs="Arial"/>
          <w:color w:val="000000" w:themeColor="text1"/>
          <w:sz w:val="22"/>
          <w:szCs w:val="22"/>
          <w:shd w:val="clear" w:color="auto" w:fill="FFFFFF"/>
        </w:rPr>
        <w:t xml:space="preserve"> March 2020). </w:t>
      </w:r>
    </w:p>
    <w:p w14:paraId="66A8A69B" w14:textId="77777777" w:rsidR="008727FE" w:rsidRDefault="008727FE" w:rsidP="008E1339">
      <w:pPr>
        <w:rPr>
          <w:rFonts w:ascii="Arial" w:hAnsi="Arial" w:cs="Arial"/>
          <w:color w:val="000000" w:themeColor="text1"/>
          <w:sz w:val="22"/>
          <w:szCs w:val="22"/>
          <w:shd w:val="clear" w:color="auto" w:fill="FFFFFF"/>
        </w:rPr>
      </w:pPr>
    </w:p>
    <w:p w14:paraId="22847B77" w14:textId="74D691EA" w:rsidR="007539A4" w:rsidRPr="007539A4" w:rsidRDefault="007539A4" w:rsidP="008E1339">
      <w:pPr>
        <w:rPr>
          <w:rFonts w:ascii="Arial" w:hAnsi="Arial" w:cs="Arial"/>
          <w:b/>
          <w:bCs/>
          <w:color w:val="000000" w:themeColor="text1"/>
          <w:sz w:val="22"/>
          <w:szCs w:val="22"/>
        </w:rPr>
      </w:pPr>
      <w:r w:rsidRPr="007539A4">
        <w:rPr>
          <w:rFonts w:ascii="Arial" w:hAnsi="Arial" w:cs="Arial"/>
          <w:color w:val="000000" w:themeColor="text1"/>
          <w:sz w:val="22"/>
          <w:szCs w:val="22"/>
          <w:shd w:val="clear" w:color="auto" w:fill="FFFFFF"/>
        </w:rPr>
        <w:t xml:space="preserve">Harrison, F. et al. (2011) ‘The Impact of Rainfall and School Break Time Policies on Physical Activity in 9-10-Year-Old British Children: </w:t>
      </w:r>
      <w:proofErr w:type="gramStart"/>
      <w:r w:rsidRPr="007539A4">
        <w:rPr>
          <w:rFonts w:ascii="Arial" w:hAnsi="Arial" w:cs="Arial"/>
          <w:color w:val="000000" w:themeColor="text1"/>
          <w:sz w:val="22"/>
          <w:szCs w:val="22"/>
          <w:shd w:val="clear" w:color="auto" w:fill="FFFFFF"/>
        </w:rPr>
        <w:t>a</w:t>
      </w:r>
      <w:proofErr w:type="gramEnd"/>
      <w:r w:rsidRPr="007539A4">
        <w:rPr>
          <w:rFonts w:ascii="Arial" w:hAnsi="Arial" w:cs="Arial"/>
          <w:color w:val="000000" w:themeColor="text1"/>
          <w:sz w:val="22"/>
          <w:szCs w:val="22"/>
          <w:shd w:val="clear" w:color="auto" w:fill="FFFFFF"/>
        </w:rPr>
        <w:t xml:space="preserve"> Repeated Measures Study’,</w:t>
      </w:r>
      <w:r w:rsidRPr="007539A4">
        <w:rPr>
          <w:rStyle w:val="apple-converted-space"/>
          <w:rFonts w:ascii="Arial" w:hAnsi="Arial" w:cs="Arial"/>
          <w:color w:val="000000" w:themeColor="text1"/>
          <w:sz w:val="22"/>
          <w:szCs w:val="22"/>
          <w:shd w:val="clear" w:color="auto" w:fill="FFFFFF"/>
        </w:rPr>
        <w:t> </w:t>
      </w:r>
      <w:r w:rsidRPr="007539A4">
        <w:rPr>
          <w:rFonts w:ascii="Arial" w:hAnsi="Arial" w:cs="Arial"/>
          <w:i/>
          <w:iCs/>
          <w:color w:val="000000" w:themeColor="text1"/>
          <w:sz w:val="22"/>
          <w:szCs w:val="22"/>
        </w:rPr>
        <w:t>The International Journal of Behavioural Nutrition and Physical Activity</w:t>
      </w:r>
      <w:r w:rsidRPr="007539A4">
        <w:rPr>
          <w:rFonts w:ascii="Arial" w:hAnsi="Arial" w:cs="Arial"/>
          <w:color w:val="000000" w:themeColor="text1"/>
          <w:sz w:val="22"/>
          <w:szCs w:val="22"/>
          <w:shd w:val="clear" w:color="auto" w:fill="FFFFFF"/>
        </w:rPr>
        <w:t xml:space="preserve">, 8(1), p. 47. DOI:10.1186/1479-5868-8-47.  </w:t>
      </w:r>
    </w:p>
    <w:p w14:paraId="49313B29" w14:textId="77777777" w:rsidR="007539A4" w:rsidRDefault="007539A4" w:rsidP="008E1339">
      <w:pPr>
        <w:rPr>
          <w:rFonts w:ascii="Arial" w:hAnsi="Arial" w:cs="Arial"/>
          <w:color w:val="000000" w:themeColor="text1"/>
          <w:sz w:val="22"/>
          <w:szCs w:val="22"/>
          <w:shd w:val="clear" w:color="auto" w:fill="FFFFFF"/>
        </w:rPr>
      </w:pPr>
    </w:p>
    <w:p w14:paraId="4F814CD6" w14:textId="543D27EB" w:rsidR="007539A4" w:rsidRPr="007539A4" w:rsidRDefault="007539A4" w:rsidP="008E1339">
      <w:pPr>
        <w:rPr>
          <w:rFonts w:ascii="Arial" w:hAnsi="Arial" w:cs="Arial"/>
          <w:color w:val="000000" w:themeColor="text1"/>
          <w:sz w:val="22"/>
          <w:szCs w:val="22"/>
          <w:shd w:val="clear" w:color="auto" w:fill="FFFFFF"/>
        </w:rPr>
      </w:pPr>
      <w:r w:rsidRPr="007539A4">
        <w:rPr>
          <w:rFonts w:ascii="Arial" w:hAnsi="Arial" w:cs="Arial"/>
          <w:color w:val="000000" w:themeColor="text1"/>
          <w:sz w:val="22"/>
          <w:szCs w:val="22"/>
          <w:shd w:val="clear" w:color="auto" w:fill="FFFFFF"/>
        </w:rPr>
        <w:lastRenderedPageBreak/>
        <w:t xml:space="preserve">Harvey, D.J. et al. (2020) ‘Psychological Benefits of a Biodiversity-Focussed Outdoor Learning Program for Primary School Children’, </w:t>
      </w:r>
      <w:r w:rsidRPr="007539A4">
        <w:rPr>
          <w:rFonts w:ascii="Arial" w:hAnsi="Arial" w:cs="Arial"/>
          <w:i/>
          <w:iCs/>
          <w:color w:val="000000" w:themeColor="text1"/>
          <w:sz w:val="22"/>
          <w:szCs w:val="22"/>
        </w:rPr>
        <w:t>Journal of Environmental Psychology</w:t>
      </w:r>
      <w:r w:rsidRPr="007539A4">
        <w:rPr>
          <w:rFonts w:ascii="Arial" w:hAnsi="Arial" w:cs="Arial"/>
          <w:color w:val="000000" w:themeColor="text1"/>
          <w:sz w:val="22"/>
          <w:szCs w:val="22"/>
          <w:shd w:val="clear" w:color="auto" w:fill="FFFFFF"/>
        </w:rPr>
        <w:t xml:space="preserve">, 67(1), pp.1-8. DOI: 10.1016/J.JENVP.2019.101381. </w:t>
      </w:r>
    </w:p>
    <w:p w14:paraId="1960E6CE" w14:textId="77777777" w:rsidR="007539A4" w:rsidRDefault="007539A4" w:rsidP="008E1339">
      <w:pPr>
        <w:rPr>
          <w:rFonts w:ascii="Arial" w:hAnsi="Arial" w:cs="Arial"/>
          <w:color w:val="000000" w:themeColor="text1"/>
          <w:sz w:val="22"/>
          <w:szCs w:val="22"/>
        </w:rPr>
      </w:pPr>
    </w:p>
    <w:p w14:paraId="2E6D87F5" w14:textId="00B7771B" w:rsidR="007539A4" w:rsidRPr="007539A4" w:rsidRDefault="007539A4" w:rsidP="008E1339">
      <w:pPr>
        <w:rPr>
          <w:rFonts w:ascii="Arial" w:hAnsi="Arial" w:cs="Arial"/>
          <w:color w:val="000000" w:themeColor="text1"/>
          <w:sz w:val="22"/>
          <w:szCs w:val="22"/>
        </w:rPr>
      </w:pPr>
      <w:r w:rsidRPr="007539A4">
        <w:rPr>
          <w:rFonts w:ascii="Arial" w:hAnsi="Arial" w:cs="Arial"/>
          <w:color w:val="000000" w:themeColor="text1"/>
          <w:sz w:val="22"/>
          <w:szCs w:val="22"/>
        </w:rPr>
        <w:t xml:space="preserve">Howard, J. (2015) </w:t>
      </w:r>
      <w:r w:rsidRPr="007539A4">
        <w:rPr>
          <w:rFonts w:ascii="Arial" w:hAnsi="Arial" w:cs="Arial"/>
          <w:i/>
          <w:iCs/>
          <w:color w:val="000000" w:themeColor="text1"/>
          <w:sz w:val="22"/>
          <w:szCs w:val="22"/>
        </w:rPr>
        <w:t>Integrating Outdoor Experience with Curricular Learning</w:t>
      </w:r>
      <w:r w:rsidRPr="007539A4">
        <w:rPr>
          <w:rFonts w:ascii="Arial" w:hAnsi="Arial" w:cs="Arial"/>
          <w:color w:val="000000" w:themeColor="text1"/>
          <w:sz w:val="22"/>
          <w:szCs w:val="22"/>
        </w:rPr>
        <w:t xml:space="preserve">. Available at: </w:t>
      </w:r>
      <w:hyperlink r:id="rId11" w:history="1">
        <w:r w:rsidRPr="007539A4">
          <w:rPr>
            <w:rStyle w:val="Hyperlink"/>
            <w:rFonts w:ascii="Arial" w:hAnsi="Arial" w:cs="Arial"/>
            <w:color w:val="000000" w:themeColor="text1"/>
            <w:sz w:val="22"/>
            <w:szCs w:val="22"/>
          </w:rPr>
          <w:t>https://www.wcmt.org.uk/sites/default/files/report-documents/Howard%20J%20Repor%202015%20Final.pdf</w:t>
        </w:r>
      </w:hyperlink>
      <w:r w:rsidRPr="007539A4">
        <w:rPr>
          <w:rFonts w:ascii="Arial" w:hAnsi="Arial" w:cs="Arial"/>
          <w:color w:val="000000" w:themeColor="text1"/>
          <w:sz w:val="22"/>
          <w:szCs w:val="22"/>
        </w:rPr>
        <w:t xml:space="preserve"> (Accessed: 8</w:t>
      </w:r>
      <w:r w:rsidRPr="007539A4">
        <w:rPr>
          <w:rFonts w:ascii="Arial" w:hAnsi="Arial" w:cs="Arial"/>
          <w:color w:val="000000" w:themeColor="text1"/>
          <w:sz w:val="22"/>
          <w:szCs w:val="22"/>
          <w:vertAlign w:val="superscript"/>
        </w:rPr>
        <w:t>th</w:t>
      </w:r>
      <w:r w:rsidRPr="007539A4">
        <w:rPr>
          <w:rFonts w:ascii="Arial" w:hAnsi="Arial" w:cs="Arial"/>
          <w:color w:val="000000" w:themeColor="text1"/>
          <w:sz w:val="22"/>
          <w:szCs w:val="22"/>
        </w:rPr>
        <w:t xml:space="preserve"> March 2020). </w:t>
      </w:r>
    </w:p>
    <w:p w14:paraId="05B47520" w14:textId="77777777" w:rsidR="007539A4" w:rsidRDefault="007539A4" w:rsidP="008E1339">
      <w:pPr>
        <w:rPr>
          <w:rFonts w:ascii="Arial" w:hAnsi="Arial" w:cs="Arial"/>
          <w:color w:val="000000" w:themeColor="text1"/>
          <w:sz w:val="22"/>
          <w:szCs w:val="22"/>
          <w:shd w:val="clear" w:color="auto" w:fill="FFFFFF"/>
        </w:rPr>
      </w:pPr>
    </w:p>
    <w:p w14:paraId="3B059028" w14:textId="358335D1" w:rsidR="007539A4" w:rsidRPr="007539A4" w:rsidRDefault="007539A4" w:rsidP="008E1339">
      <w:pPr>
        <w:rPr>
          <w:rFonts w:ascii="Arial" w:hAnsi="Arial" w:cs="Arial"/>
          <w:color w:val="000000" w:themeColor="text1"/>
          <w:sz w:val="22"/>
          <w:szCs w:val="22"/>
        </w:rPr>
      </w:pPr>
      <w:r w:rsidRPr="007539A4">
        <w:rPr>
          <w:rFonts w:ascii="Arial" w:hAnsi="Arial" w:cs="Arial"/>
          <w:color w:val="000000" w:themeColor="text1"/>
          <w:sz w:val="22"/>
          <w:szCs w:val="22"/>
          <w:shd w:val="clear" w:color="auto" w:fill="FFFFFF"/>
        </w:rPr>
        <w:t>Jan-Erik, R. et al. (2019) ‘Physical Activity and Sedentary Behaviour during Outdoor Learning and Traditional Indoor School Days among Finnish Primary School Students’, </w:t>
      </w:r>
      <w:r w:rsidRPr="007539A4">
        <w:rPr>
          <w:rFonts w:ascii="Arial" w:hAnsi="Arial" w:cs="Arial"/>
          <w:i/>
          <w:iCs/>
          <w:color w:val="000000" w:themeColor="text1"/>
          <w:sz w:val="22"/>
          <w:szCs w:val="22"/>
        </w:rPr>
        <w:t>Journal of Adventure Education and Outdoor Learning</w:t>
      </w:r>
      <w:r w:rsidRPr="007539A4">
        <w:rPr>
          <w:rFonts w:ascii="Arial" w:hAnsi="Arial" w:cs="Arial"/>
          <w:color w:val="000000" w:themeColor="text1"/>
          <w:sz w:val="22"/>
          <w:szCs w:val="22"/>
          <w:shd w:val="clear" w:color="auto" w:fill="FFFFFF"/>
        </w:rPr>
        <w:t xml:space="preserve">, 19(1), pp. 28–42. DOI: 10.1080/14729679.2018.1488594. </w:t>
      </w:r>
    </w:p>
    <w:p w14:paraId="06B33583" w14:textId="77777777" w:rsidR="007539A4" w:rsidRDefault="007539A4" w:rsidP="008E1339">
      <w:pPr>
        <w:rPr>
          <w:rFonts w:ascii="Arial" w:hAnsi="Arial" w:cs="Arial"/>
          <w:color w:val="000000" w:themeColor="text1"/>
          <w:sz w:val="22"/>
          <w:szCs w:val="22"/>
        </w:rPr>
      </w:pPr>
    </w:p>
    <w:p w14:paraId="5F781350" w14:textId="76FDEE7D" w:rsidR="007539A4" w:rsidRPr="007539A4" w:rsidRDefault="007539A4" w:rsidP="008E1339">
      <w:pPr>
        <w:rPr>
          <w:rFonts w:ascii="Arial" w:hAnsi="Arial" w:cs="Arial"/>
          <w:color w:val="000000" w:themeColor="text1"/>
          <w:sz w:val="22"/>
          <w:szCs w:val="22"/>
          <w:shd w:val="clear" w:color="auto" w:fill="FFFFFF"/>
        </w:rPr>
      </w:pPr>
      <w:r w:rsidRPr="007539A4">
        <w:rPr>
          <w:rFonts w:ascii="Arial" w:hAnsi="Arial" w:cs="Arial"/>
          <w:color w:val="000000" w:themeColor="text1"/>
          <w:sz w:val="22"/>
          <w:szCs w:val="22"/>
        </w:rPr>
        <w:t xml:space="preserve">Kan, M. </w:t>
      </w:r>
      <w:proofErr w:type="spellStart"/>
      <w:r w:rsidRPr="007539A4">
        <w:rPr>
          <w:rFonts w:ascii="Arial" w:hAnsi="Arial" w:cs="Arial"/>
          <w:color w:val="000000" w:themeColor="text1"/>
          <w:sz w:val="22"/>
          <w:szCs w:val="22"/>
        </w:rPr>
        <w:t>Mcgeown</w:t>
      </w:r>
      <w:proofErr w:type="spellEnd"/>
      <w:r w:rsidRPr="007539A4">
        <w:rPr>
          <w:rFonts w:ascii="Arial" w:hAnsi="Arial" w:cs="Arial"/>
          <w:color w:val="000000" w:themeColor="text1"/>
          <w:sz w:val="22"/>
          <w:szCs w:val="22"/>
        </w:rPr>
        <w:t xml:space="preserve">, S. and </w:t>
      </w:r>
      <w:proofErr w:type="spellStart"/>
      <w:r w:rsidRPr="007539A4">
        <w:rPr>
          <w:rFonts w:ascii="Arial" w:hAnsi="Arial" w:cs="Arial"/>
          <w:color w:val="000000" w:themeColor="text1"/>
          <w:sz w:val="22"/>
          <w:szCs w:val="22"/>
        </w:rPr>
        <w:t>Silveirinharnha</w:t>
      </w:r>
      <w:proofErr w:type="spellEnd"/>
      <w:r w:rsidRPr="007539A4">
        <w:rPr>
          <w:rFonts w:ascii="Arial" w:hAnsi="Arial" w:cs="Arial"/>
          <w:color w:val="000000" w:themeColor="text1"/>
          <w:sz w:val="22"/>
          <w:szCs w:val="22"/>
        </w:rPr>
        <w:t xml:space="preserve">, O. (2017) </w:t>
      </w:r>
      <w:r w:rsidRPr="007539A4">
        <w:rPr>
          <w:rFonts w:ascii="Arial" w:hAnsi="Arial" w:cs="Arial"/>
          <w:color w:val="000000" w:themeColor="text1"/>
          <w:sz w:val="22"/>
          <w:szCs w:val="22"/>
          <w:shd w:val="clear" w:color="auto" w:fill="FFFFFF"/>
        </w:rPr>
        <w:t>Designing an Outdoor Learning Environment for and with a Primary School Community: A Case Study in Bangladesh.” </w:t>
      </w:r>
      <w:r w:rsidRPr="007539A4">
        <w:rPr>
          <w:rFonts w:ascii="Arial" w:hAnsi="Arial" w:cs="Arial"/>
          <w:i/>
          <w:iCs/>
          <w:color w:val="000000" w:themeColor="text1"/>
          <w:sz w:val="22"/>
          <w:szCs w:val="22"/>
        </w:rPr>
        <w:t xml:space="preserve">Landscape Research, </w:t>
      </w:r>
      <w:r w:rsidRPr="007539A4">
        <w:rPr>
          <w:rFonts w:ascii="Arial" w:hAnsi="Arial" w:cs="Arial"/>
          <w:color w:val="000000" w:themeColor="text1"/>
          <w:sz w:val="22"/>
          <w:szCs w:val="22"/>
          <w:shd w:val="clear" w:color="auto" w:fill="FFFFFF"/>
        </w:rPr>
        <w:t xml:space="preserve">pp. 1-22. Available at: </w:t>
      </w:r>
      <w:hyperlink r:id="rId12" w:history="1">
        <w:r w:rsidRPr="007539A4">
          <w:rPr>
            <w:rStyle w:val="Hyperlink"/>
            <w:rFonts w:ascii="Arial" w:hAnsi="Arial" w:cs="Arial"/>
            <w:color w:val="000000" w:themeColor="text1"/>
            <w:sz w:val="22"/>
            <w:szCs w:val="22"/>
            <w:shd w:val="clear" w:color="auto" w:fill="FFFFFF"/>
          </w:rPr>
          <w:t>https://discovery.ucl.ac.uk/id/eprint/10064294/1/Khan%20Bell%20McGeown%20and%20Oliveira%202018%20Version%20of%20Record.pdf</w:t>
        </w:r>
      </w:hyperlink>
      <w:r w:rsidRPr="007539A4">
        <w:rPr>
          <w:rFonts w:ascii="Arial" w:hAnsi="Arial" w:cs="Arial"/>
          <w:color w:val="000000" w:themeColor="text1"/>
          <w:sz w:val="22"/>
          <w:szCs w:val="22"/>
          <w:shd w:val="clear" w:color="auto" w:fill="FFFFFF"/>
        </w:rPr>
        <w:t xml:space="preserve"> (Accessed: 12</w:t>
      </w:r>
      <w:r w:rsidRPr="007539A4">
        <w:rPr>
          <w:rFonts w:ascii="Arial" w:hAnsi="Arial" w:cs="Arial"/>
          <w:color w:val="000000" w:themeColor="text1"/>
          <w:sz w:val="22"/>
          <w:szCs w:val="22"/>
          <w:shd w:val="clear" w:color="auto" w:fill="FFFFFF"/>
          <w:vertAlign w:val="superscript"/>
        </w:rPr>
        <w:t>th</w:t>
      </w:r>
      <w:r w:rsidRPr="007539A4">
        <w:rPr>
          <w:rFonts w:ascii="Arial" w:hAnsi="Arial" w:cs="Arial"/>
          <w:color w:val="000000" w:themeColor="text1"/>
          <w:sz w:val="22"/>
          <w:szCs w:val="22"/>
          <w:shd w:val="clear" w:color="auto" w:fill="FFFFFF"/>
        </w:rPr>
        <w:t xml:space="preserve"> March 2020). </w:t>
      </w:r>
    </w:p>
    <w:p w14:paraId="5F9ACC54" w14:textId="77777777" w:rsidR="007539A4" w:rsidRDefault="007539A4" w:rsidP="008E1339">
      <w:pPr>
        <w:rPr>
          <w:rFonts w:ascii="Arial" w:hAnsi="Arial" w:cs="Arial"/>
          <w:color w:val="000000" w:themeColor="text1"/>
          <w:sz w:val="22"/>
          <w:szCs w:val="22"/>
          <w:shd w:val="clear" w:color="auto" w:fill="FFFFFF"/>
        </w:rPr>
      </w:pPr>
    </w:p>
    <w:p w14:paraId="1C89DA87" w14:textId="24189F0F" w:rsidR="007539A4" w:rsidRPr="007539A4" w:rsidRDefault="007539A4" w:rsidP="008E1339">
      <w:pPr>
        <w:rPr>
          <w:rFonts w:ascii="Arial" w:hAnsi="Arial" w:cs="Arial"/>
          <w:color w:val="000000" w:themeColor="text1"/>
          <w:sz w:val="22"/>
          <w:szCs w:val="22"/>
        </w:rPr>
      </w:pPr>
      <w:proofErr w:type="spellStart"/>
      <w:r w:rsidRPr="007539A4">
        <w:rPr>
          <w:rFonts w:ascii="Arial" w:hAnsi="Arial" w:cs="Arial"/>
          <w:color w:val="000000" w:themeColor="text1"/>
          <w:sz w:val="22"/>
          <w:szCs w:val="22"/>
          <w:shd w:val="clear" w:color="auto" w:fill="FFFFFF"/>
        </w:rPr>
        <w:t>MacQuarrie</w:t>
      </w:r>
      <w:proofErr w:type="spellEnd"/>
      <w:r w:rsidRPr="007539A4">
        <w:rPr>
          <w:rFonts w:ascii="Arial" w:hAnsi="Arial" w:cs="Arial"/>
          <w:color w:val="000000" w:themeColor="text1"/>
          <w:sz w:val="22"/>
          <w:szCs w:val="22"/>
          <w:shd w:val="clear" w:color="auto" w:fill="FFFFFF"/>
        </w:rPr>
        <w:t>, S. (2018) ‘Everyday Teaching and Outdoor Learning: Developing an Integrated Approach to Support School-Based Provision’,</w:t>
      </w:r>
      <w:r w:rsidRPr="007539A4">
        <w:rPr>
          <w:rStyle w:val="apple-converted-space"/>
          <w:rFonts w:ascii="Arial" w:hAnsi="Arial" w:cs="Arial"/>
          <w:color w:val="000000" w:themeColor="text1"/>
          <w:sz w:val="22"/>
          <w:szCs w:val="22"/>
          <w:shd w:val="clear" w:color="auto" w:fill="FFFFFF"/>
        </w:rPr>
        <w:t> </w:t>
      </w:r>
      <w:r w:rsidRPr="007539A4">
        <w:rPr>
          <w:rFonts w:ascii="Arial" w:hAnsi="Arial" w:cs="Arial"/>
          <w:i/>
          <w:iCs/>
          <w:color w:val="000000" w:themeColor="text1"/>
          <w:sz w:val="22"/>
          <w:szCs w:val="22"/>
        </w:rPr>
        <w:t>Education 3 - 13</w:t>
      </w:r>
      <w:r w:rsidRPr="007539A4">
        <w:rPr>
          <w:rFonts w:ascii="Arial" w:hAnsi="Arial" w:cs="Arial"/>
          <w:color w:val="000000" w:themeColor="text1"/>
          <w:sz w:val="22"/>
          <w:szCs w:val="22"/>
          <w:shd w:val="clear" w:color="auto" w:fill="FFFFFF"/>
        </w:rPr>
        <w:t xml:space="preserve">, 46(3) pp. 345–361. DOI: 10.1080/03004279.1263968. </w:t>
      </w:r>
    </w:p>
    <w:p w14:paraId="47AE0A44" w14:textId="77777777" w:rsidR="007539A4" w:rsidRDefault="007539A4" w:rsidP="008E1339">
      <w:pPr>
        <w:rPr>
          <w:rFonts w:ascii="Arial" w:hAnsi="Arial" w:cs="Arial"/>
          <w:color w:val="000000" w:themeColor="text1"/>
          <w:sz w:val="22"/>
          <w:szCs w:val="22"/>
          <w:shd w:val="clear" w:color="auto" w:fill="FFFFFF"/>
        </w:rPr>
      </w:pPr>
    </w:p>
    <w:p w14:paraId="6F91272F" w14:textId="509D901A" w:rsidR="007539A4" w:rsidRPr="007539A4" w:rsidRDefault="007539A4" w:rsidP="008E1339">
      <w:pPr>
        <w:rPr>
          <w:rFonts w:ascii="Arial" w:hAnsi="Arial" w:cs="Arial"/>
          <w:color w:val="000000" w:themeColor="text1"/>
          <w:sz w:val="22"/>
          <w:szCs w:val="22"/>
        </w:rPr>
      </w:pPr>
      <w:r w:rsidRPr="007539A4">
        <w:rPr>
          <w:rFonts w:ascii="Arial" w:hAnsi="Arial" w:cs="Arial"/>
          <w:color w:val="000000" w:themeColor="text1"/>
          <w:sz w:val="22"/>
          <w:szCs w:val="22"/>
          <w:shd w:val="clear" w:color="auto" w:fill="FFFFFF"/>
        </w:rPr>
        <w:t xml:space="preserve">Meyers, C.V. and </w:t>
      </w:r>
      <w:proofErr w:type="spellStart"/>
      <w:r w:rsidRPr="007539A4">
        <w:rPr>
          <w:rFonts w:ascii="Arial" w:hAnsi="Arial" w:cs="Arial"/>
          <w:color w:val="000000" w:themeColor="text1"/>
          <w:sz w:val="22"/>
          <w:szCs w:val="22"/>
          <w:shd w:val="clear" w:color="auto" w:fill="FFFFFF"/>
        </w:rPr>
        <w:t>Vangronigen</w:t>
      </w:r>
      <w:proofErr w:type="spellEnd"/>
      <w:r w:rsidRPr="007539A4">
        <w:rPr>
          <w:rFonts w:ascii="Arial" w:hAnsi="Arial" w:cs="Arial"/>
          <w:color w:val="000000" w:themeColor="text1"/>
          <w:sz w:val="22"/>
          <w:szCs w:val="22"/>
          <w:shd w:val="clear" w:color="auto" w:fill="FFFFFF"/>
        </w:rPr>
        <w:t xml:space="preserve">, V. (2019) ‘A Lack of Authentic School Improvement Plan Development: Evidence of Principal Satisficing Behaviour’, </w:t>
      </w:r>
      <w:r w:rsidRPr="007539A4">
        <w:rPr>
          <w:rFonts w:ascii="Arial" w:hAnsi="Arial" w:cs="Arial"/>
          <w:i/>
          <w:iCs/>
          <w:color w:val="000000" w:themeColor="text1"/>
          <w:sz w:val="22"/>
          <w:szCs w:val="22"/>
        </w:rPr>
        <w:t>Journal of Educational Administration</w:t>
      </w:r>
      <w:r w:rsidRPr="007539A4">
        <w:rPr>
          <w:rFonts w:ascii="Arial" w:hAnsi="Arial" w:cs="Arial"/>
          <w:color w:val="000000" w:themeColor="text1"/>
          <w:sz w:val="22"/>
          <w:szCs w:val="22"/>
          <w:shd w:val="clear" w:color="auto" w:fill="FFFFFF"/>
        </w:rPr>
        <w:t xml:space="preserve">, 57(3), pp. 261–278. DOI: 10.1108/jea-09-2018-0154. </w:t>
      </w:r>
    </w:p>
    <w:p w14:paraId="16D0BB85" w14:textId="77777777" w:rsidR="007539A4" w:rsidRDefault="007539A4" w:rsidP="008E1339">
      <w:pPr>
        <w:rPr>
          <w:rFonts w:ascii="Arial" w:hAnsi="Arial" w:cs="Arial"/>
          <w:color w:val="000000" w:themeColor="text1"/>
          <w:sz w:val="22"/>
          <w:szCs w:val="22"/>
          <w:shd w:val="clear" w:color="auto" w:fill="FFFFFF"/>
        </w:rPr>
      </w:pPr>
    </w:p>
    <w:p w14:paraId="2E99347B" w14:textId="7ACC9DDA" w:rsidR="007539A4" w:rsidRPr="007539A4" w:rsidRDefault="007539A4" w:rsidP="008E1339">
      <w:pPr>
        <w:rPr>
          <w:rFonts w:ascii="Arial" w:hAnsi="Arial" w:cs="Arial"/>
          <w:color w:val="000000" w:themeColor="text1"/>
          <w:sz w:val="22"/>
          <w:szCs w:val="22"/>
        </w:rPr>
      </w:pPr>
      <w:r w:rsidRPr="007539A4">
        <w:rPr>
          <w:rFonts w:ascii="Arial" w:hAnsi="Arial" w:cs="Arial"/>
          <w:color w:val="000000" w:themeColor="text1"/>
          <w:sz w:val="22"/>
          <w:szCs w:val="22"/>
          <w:shd w:val="clear" w:color="auto" w:fill="FFFFFF"/>
        </w:rPr>
        <w:t>Murphy, M. (2018) ‘Exploring the ‘Construction’ Strand in the Irish Primary School Visual Arts Curriculum through the Forest School Approach’,</w:t>
      </w:r>
      <w:r w:rsidRPr="007539A4">
        <w:rPr>
          <w:rStyle w:val="apple-converted-space"/>
          <w:rFonts w:ascii="Arial" w:hAnsi="Arial" w:cs="Arial"/>
          <w:color w:val="000000" w:themeColor="text1"/>
          <w:sz w:val="22"/>
          <w:szCs w:val="22"/>
          <w:shd w:val="clear" w:color="auto" w:fill="FFFFFF"/>
        </w:rPr>
        <w:t> </w:t>
      </w:r>
      <w:r w:rsidRPr="007539A4">
        <w:rPr>
          <w:rFonts w:ascii="Arial" w:hAnsi="Arial" w:cs="Arial"/>
          <w:i/>
          <w:iCs/>
          <w:color w:val="000000" w:themeColor="text1"/>
          <w:sz w:val="22"/>
          <w:szCs w:val="22"/>
        </w:rPr>
        <w:t>Journal of Adventure Education and Outdoor Learning</w:t>
      </w:r>
      <w:r w:rsidRPr="007539A4">
        <w:rPr>
          <w:rFonts w:ascii="Arial" w:hAnsi="Arial" w:cs="Arial"/>
          <w:color w:val="000000" w:themeColor="text1"/>
          <w:sz w:val="22"/>
          <w:szCs w:val="22"/>
          <w:shd w:val="clear" w:color="auto" w:fill="FFFFFF"/>
        </w:rPr>
        <w:t xml:space="preserve">, 18(3), pp. 257–274.DOI: 10.1080/14729679.2018.1443481.  </w:t>
      </w:r>
    </w:p>
    <w:p w14:paraId="57228A50" w14:textId="77777777" w:rsidR="007539A4" w:rsidRDefault="007539A4" w:rsidP="008E1339">
      <w:pPr>
        <w:rPr>
          <w:rFonts w:ascii="Arial" w:hAnsi="Arial" w:cs="Arial"/>
          <w:color w:val="000000" w:themeColor="text1"/>
          <w:sz w:val="22"/>
          <w:szCs w:val="22"/>
          <w:shd w:val="clear" w:color="auto" w:fill="FFFFFF"/>
        </w:rPr>
      </w:pPr>
    </w:p>
    <w:p w14:paraId="467F16A5" w14:textId="60B69297" w:rsidR="007539A4" w:rsidRPr="007539A4" w:rsidRDefault="007539A4" w:rsidP="008E1339">
      <w:pPr>
        <w:rPr>
          <w:rFonts w:ascii="Arial" w:hAnsi="Arial" w:cs="Arial"/>
          <w:color w:val="000000" w:themeColor="text1"/>
          <w:sz w:val="22"/>
          <w:szCs w:val="22"/>
        </w:rPr>
      </w:pPr>
      <w:proofErr w:type="spellStart"/>
      <w:r w:rsidRPr="007539A4">
        <w:rPr>
          <w:rFonts w:ascii="Arial" w:hAnsi="Arial" w:cs="Arial"/>
          <w:color w:val="000000" w:themeColor="text1"/>
          <w:sz w:val="22"/>
          <w:szCs w:val="22"/>
          <w:shd w:val="clear" w:color="auto" w:fill="FFFFFF"/>
        </w:rPr>
        <w:t>Ngang</w:t>
      </w:r>
      <w:proofErr w:type="spellEnd"/>
      <w:r w:rsidRPr="007539A4">
        <w:rPr>
          <w:rFonts w:ascii="Arial" w:hAnsi="Arial" w:cs="Arial"/>
          <w:color w:val="000000" w:themeColor="text1"/>
          <w:sz w:val="22"/>
          <w:szCs w:val="22"/>
          <w:shd w:val="clear" w:color="auto" w:fill="FFFFFF"/>
        </w:rPr>
        <w:t xml:space="preserve">, T. et al. (2015) ‘Soft Skills of Leaders and School Improvement in High Performing Schools’, </w:t>
      </w:r>
      <w:r w:rsidRPr="007539A4">
        <w:rPr>
          <w:rFonts w:ascii="Arial" w:hAnsi="Arial" w:cs="Arial"/>
          <w:i/>
          <w:iCs/>
          <w:color w:val="000000" w:themeColor="text1"/>
          <w:sz w:val="22"/>
          <w:szCs w:val="22"/>
        </w:rPr>
        <w:t>Procedia - Social and Behavioural Sciences</w:t>
      </w:r>
      <w:r w:rsidRPr="007539A4">
        <w:rPr>
          <w:rFonts w:ascii="Arial" w:hAnsi="Arial" w:cs="Arial"/>
          <w:color w:val="000000" w:themeColor="text1"/>
          <w:sz w:val="22"/>
          <w:szCs w:val="22"/>
          <w:shd w:val="clear" w:color="auto" w:fill="FFFFFF"/>
        </w:rPr>
        <w:t>,191(1), pp. 2127–2131. DOI: 10.1016/j.sbspro.2015.04.652.</w:t>
      </w:r>
    </w:p>
    <w:p w14:paraId="05552C6F" w14:textId="77777777" w:rsidR="007539A4" w:rsidRDefault="007539A4" w:rsidP="008E1339">
      <w:pPr>
        <w:rPr>
          <w:rFonts w:ascii="Arial" w:hAnsi="Arial" w:cs="Arial"/>
          <w:color w:val="000000" w:themeColor="text1"/>
          <w:sz w:val="22"/>
          <w:szCs w:val="22"/>
          <w:shd w:val="clear" w:color="auto" w:fill="FFFFFF"/>
        </w:rPr>
      </w:pPr>
    </w:p>
    <w:p w14:paraId="1494881E" w14:textId="632108A2" w:rsidR="007539A4" w:rsidRPr="007539A4" w:rsidRDefault="007539A4" w:rsidP="008E1339">
      <w:pPr>
        <w:rPr>
          <w:rFonts w:ascii="Arial" w:hAnsi="Arial" w:cs="Arial"/>
          <w:color w:val="000000" w:themeColor="text1"/>
          <w:sz w:val="22"/>
          <w:szCs w:val="22"/>
        </w:rPr>
      </w:pPr>
      <w:proofErr w:type="spellStart"/>
      <w:r w:rsidRPr="007539A4">
        <w:rPr>
          <w:rFonts w:ascii="Arial" w:hAnsi="Arial" w:cs="Arial"/>
          <w:color w:val="000000" w:themeColor="text1"/>
          <w:sz w:val="22"/>
          <w:szCs w:val="22"/>
          <w:shd w:val="clear" w:color="auto" w:fill="FFFFFF"/>
        </w:rPr>
        <w:t>Nitu</w:t>
      </w:r>
      <w:proofErr w:type="spellEnd"/>
      <w:r w:rsidRPr="007539A4">
        <w:rPr>
          <w:rFonts w:ascii="Arial" w:hAnsi="Arial" w:cs="Arial"/>
          <w:color w:val="000000" w:themeColor="text1"/>
          <w:sz w:val="22"/>
          <w:szCs w:val="22"/>
          <w:shd w:val="clear" w:color="auto" w:fill="FFFFFF"/>
        </w:rPr>
        <w:t xml:space="preserve">, C. and </w:t>
      </w:r>
      <w:proofErr w:type="spellStart"/>
      <w:r w:rsidRPr="007539A4">
        <w:rPr>
          <w:rFonts w:ascii="Arial" w:hAnsi="Arial" w:cs="Arial"/>
          <w:color w:val="000000" w:themeColor="text1"/>
          <w:sz w:val="22"/>
          <w:szCs w:val="22"/>
          <w:shd w:val="clear" w:color="auto" w:fill="FFFFFF"/>
        </w:rPr>
        <w:t>Gasparotti</w:t>
      </w:r>
      <w:proofErr w:type="spellEnd"/>
      <w:r w:rsidRPr="007539A4">
        <w:rPr>
          <w:rFonts w:ascii="Arial" w:hAnsi="Arial" w:cs="Arial"/>
          <w:color w:val="000000" w:themeColor="text1"/>
          <w:sz w:val="22"/>
          <w:szCs w:val="22"/>
          <w:shd w:val="clear" w:color="auto" w:fill="FFFFFF"/>
        </w:rPr>
        <w:t>, C. (2018) ‘The relevance of the PISA tests in the decentralization of the educational system in Romania’,</w:t>
      </w:r>
      <w:r w:rsidRPr="007539A4">
        <w:rPr>
          <w:rStyle w:val="apple-converted-space"/>
          <w:rFonts w:ascii="Arial" w:hAnsi="Arial" w:cs="Arial"/>
          <w:color w:val="000000" w:themeColor="text1"/>
          <w:sz w:val="22"/>
          <w:szCs w:val="22"/>
          <w:shd w:val="clear" w:color="auto" w:fill="FFFFFF"/>
        </w:rPr>
        <w:t> </w:t>
      </w:r>
      <w:r w:rsidRPr="007539A4">
        <w:rPr>
          <w:rFonts w:ascii="Arial" w:hAnsi="Arial" w:cs="Arial"/>
          <w:i/>
          <w:iCs/>
          <w:color w:val="000000" w:themeColor="text1"/>
          <w:sz w:val="22"/>
          <w:szCs w:val="22"/>
        </w:rPr>
        <w:t xml:space="preserve">International Multidisciplinary Scientific </w:t>
      </w:r>
      <w:proofErr w:type="spellStart"/>
      <w:r w:rsidRPr="007539A4">
        <w:rPr>
          <w:rFonts w:ascii="Arial" w:hAnsi="Arial" w:cs="Arial"/>
          <w:i/>
          <w:iCs/>
          <w:color w:val="000000" w:themeColor="text1"/>
          <w:sz w:val="22"/>
          <w:szCs w:val="22"/>
        </w:rPr>
        <w:t>GeoConference</w:t>
      </w:r>
      <w:proofErr w:type="spellEnd"/>
      <w:r w:rsidRPr="007539A4">
        <w:rPr>
          <w:rFonts w:ascii="Arial" w:hAnsi="Arial" w:cs="Arial"/>
          <w:i/>
          <w:iCs/>
          <w:color w:val="000000" w:themeColor="text1"/>
          <w:sz w:val="22"/>
          <w:szCs w:val="22"/>
        </w:rPr>
        <w:t>: SGEM</w:t>
      </w:r>
      <w:r w:rsidRPr="007539A4">
        <w:rPr>
          <w:rFonts w:ascii="Arial" w:hAnsi="Arial" w:cs="Arial"/>
          <w:color w:val="000000" w:themeColor="text1"/>
          <w:sz w:val="22"/>
          <w:szCs w:val="22"/>
          <w:shd w:val="clear" w:color="auto" w:fill="FFFFFF"/>
        </w:rPr>
        <w:t>, 18(5.4), pp. 297–304. DOI: 10.5593/sgem2018/5.4/S22.038.</w:t>
      </w:r>
    </w:p>
    <w:p w14:paraId="37455AB2" w14:textId="77777777" w:rsidR="007539A4" w:rsidRDefault="007539A4" w:rsidP="008E1339">
      <w:pPr>
        <w:rPr>
          <w:rFonts w:ascii="Arial" w:hAnsi="Arial" w:cs="Arial"/>
          <w:color w:val="000000" w:themeColor="text1"/>
          <w:sz w:val="22"/>
          <w:szCs w:val="22"/>
          <w:shd w:val="clear" w:color="auto" w:fill="FFFFFF"/>
        </w:rPr>
      </w:pPr>
    </w:p>
    <w:p w14:paraId="2136A803" w14:textId="2F966249" w:rsidR="007539A4" w:rsidRPr="007539A4" w:rsidRDefault="007539A4" w:rsidP="008E1339">
      <w:pPr>
        <w:rPr>
          <w:rFonts w:ascii="Arial" w:hAnsi="Arial" w:cs="Arial"/>
          <w:color w:val="000000" w:themeColor="text1"/>
          <w:sz w:val="22"/>
          <w:szCs w:val="22"/>
        </w:rPr>
      </w:pPr>
      <w:r w:rsidRPr="007539A4">
        <w:rPr>
          <w:rFonts w:ascii="Arial" w:hAnsi="Arial" w:cs="Arial"/>
          <w:color w:val="000000" w:themeColor="text1"/>
          <w:sz w:val="22"/>
          <w:szCs w:val="22"/>
          <w:shd w:val="clear" w:color="auto" w:fill="FFFFFF"/>
        </w:rPr>
        <w:t>O’Brien, S. et al. (2015) ‘Supporting the Consistent Implementation of Self-Evaluation in Irish Post-Primary Schools’,</w:t>
      </w:r>
      <w:r w:rsidRPr="007539A4">
        <w:rPr>
          <w:rStyle w:val="apple-converted-space"/>
          <w:rFonts w:ascii="Arial" w:hAnsi="Arial" w:cs="Arial"/>
          <w:color w:val="000000" w:themeColor="text1"/>
          <w:sz w:val="22"/>
          <w:szCs w:val="22"/>
          <w:shd w:val="clear" w:color="auto" w:fill="FFFFFF"/>
        </w:rPr>
        <w:t> </w:t>
      </w:r>
      <w:r w:rsidRPr="007539A4">
        <w:rPr>
          <w:rFonts w:ascii="Arial" w:hAnsi="Arial" w:cs="Arial"/>
          <w:i/>
          <w:iCs/>
          <w:color w:val="000000" w:themeColor="text1"/>
          <w:sz w:val="22"/>
          <w:szCs w:val="22"/>
        </w:rPr>
        <w:t>Educational Assessment, Evaluation and Accountability</w:t>
      </w:r>
      <w:r w:rsidRPr="007539A4">
        <w:rPr>
          <w:rFonts w:ascii="Arial" w:hAnsi="Arial" w:cs="Arial"/>
          <w:color w:val="000000" w:themeColor="text1"/>
          <w:sz w:val="22"/>
          <w:szCs w:val="22"/>
          <w:shd w:val="clear" w:color="auto" w:fill="FFFFFF"/>
        </w:rPr>
        <w:t xml:space="preserve">, 27(4), pp. 377–393. DOI:10.1007/s11092-015-9218-5. </w:t>
      </w:r>
    </w:p>
    <w:p w14:paraId="2DCFBB35" w14:textId="77777777" w:rsidR="007539A4" w:rsidRDefault="007539A4" w:rsidP="008E1339">
      <w:pPr>
        <w:rPr>
          <w:rFonts w:ascii="Arial" w:hAnsi="Arial" w:cs="Arial"/>
          <w:color w:val="000000" w:themeColor="text1"/>
          <w:sz w:val="22"/>
          <w:szCs w:val="22"/>
        </w:rPr>
      </w:pPr>
    </w:p>
    <w:p w14:paraId="2D5BEA5A" w14:textId="7F4FA73D" w:rsidR="007539A4" w:rsidRPr="007539A4" w:rsidRDefault="007539A4" w:rsidP="008E1339">
      <w:pPr>
        <w:rPr>
          <w:rFonts w:ascii="Arial" w:hAnsi="Arial" w:cs="Arial"/>
          <w:color w:val="000000" w:themeColor="text1"/>
          <w:sz w:val="22"/>
          <w:szCs w:val="22"/>
        </w:rPr>
      </w:pPr>
      <w:proofErr w:type="spellStart"/>
      <w:r w:rsidRPr="007539A4">
        <w:rPr>
          <w:rFonts w:ascii="Arial" w:hAnsi="Arial" w:cs="Arial"/>
          <w:color w:val="000000" w:themeColor="text1"/>
          <w:sz w:val="22"/>
          <w:szCs w:val="22"/>
        </w:rPr>
        <w:t>Sahrakhiz</w:t>
      </w:r>
      <w:proofErr w:type="spellEnd"/>
      <w:r w:rsidRPr="007539A4">
        <w:rPr>
          <w:rFonts w:ascii="Arial" w:hAnsi="Arial" w:cs="Arial"/>
          <w:color w:val="000000" w:themeColor="text1"/>
          <w:sz w:val="22"/>
          <w:szCs w:val="22"/>
        </w:rPr>
        <w:t xml:space="preserve">, S. </w:t>
      </w:r>
      <w:proofErr w:type="spellStart"/>
      <w:r w:rsidRPr="007539A4">
        <w:rPr>
          <w:rFonts w:ascii="Arial" w:hAnsi="Arial" w:cs="Arial"/>
          <w:color w:val="000000" w:themeColor="text1"/>
          <w:sz w:val="22"/>
          <w:szCs w:val="22"/>
        </w:rPr>
        <w:t>Harring</w:t>
      </w:r>
      <w:proofErr w:type="spellEnd"/>
      <w:r w:rsidRPr="007539A4">
        <w:rPr>
          <w:rFonts w:ascii="Arial" w:hAnsi="Arial" w:cs="Arial"/>
          <w:color w:val="000000" w:themeColor="text1"/>
          <w:sz w:val="22"/>
          <w:szCs w:val="22"/>
        </w:rPr>
        <w:t xml:space="preserve">, M. and Witte, M.D. (2018) </w:t>
      </w:r>
      <w:r w:rsidRPr="007539A4">
        <w:rPr>
          <w:rFonts w:ascii="Arial" w:hAnsi="Arial" w:cs="Arial"/>
          <w:color w:val="000000" w:themeColor="text1"/>
          <w:sz w:val="22"/>
          <w:szCs w:val="22"/>
          <w:shd w:val="clear" w:color="auto" w:fill="FFFFFF"/>
        </w:rPr>
        <w:t>‘Learning Opportunities in the Outdoor School--Empirical Findings on Outdoor School in Germany from the Children's Perspective’, </w:t>
      </w:r>
      <w:r w:rsidRPr="007539A4">
        <w:rPr>
          <w:rFonts w:ascii="Arial" w:hAnsi="Arial" w:cs="Arial"/>
          <w:i/>
          <w:iCs/>
          <w:color w:val="000000" w:themeColor="text1"/>
          <w:sz w:val="22"/>
          <w:szCs w:val="22"/>
        </w:rPr>
        <w:t>Journal of Adventure Education and Outdoor Learning</w:t>
      </w:r>
      <w:r w:rsidRPr="007539A4">
        <w:rPr>
          <w:rFonts w:ascii="Arial" w:hAnsi="Arial" w:cs="Arial"/>
          <w:color w:val="000000" w:themeColor="text1"/>
          <w:sz w:val="22"/>
          <w:szCs w:val="22"/>
          <w:shd w:val="clear" w:color="auto" w:fill="FFFFFF"/>
        </w:rPr>
        <w:t xml:space="preserve">, 18(3), pp. 214–226. DOI:10.1080/14729679.2017.1413404. </w:t>
      </w:r>
    </w:p>
    <w:p w14:paraId="6181810B" w14:textId="77777777" w:rsidR="007539A4" w:rsidRDefault="007539A4" w:rsidP="008E1339">
      <w:pPr>
        <w:rPr>
          <w:rFonts w:ascii="Arial" w:hAnsi="Arial" w:cs="Arial"/>
          <w:color w:val="000000" w:themeColor="text1"/>
          <w:sz w:val="22"/>
          <w:szCs w:val="22"/>
          <w:shd w:val="clear" w:color="auto" w:fill="FFFFFF"/>
        </w:rPr>
      </w:pPr>
    </w:p>
    <w:p w14:paraId="3A3A4461" w14:textId="154DB766" w:rsidR="007539A4" w:rsidRPr="007539A4" w:rsidRDefault="007539A4" w:rsidP="008E1339">
      <w:pPr>
        <w:rPr>
          <w:rFonts w:ascii="Arial" w:hAnsi="Arial" w:cs="Arial"/>
          <w:color w:val="000000" w:themeColor="text1"/>
          <w:sz w:val="22"/>
          <w:szCs w:val="22"/>
        </w:rPr>
      </w:pPr>
      <w:r w:rsidRPr="007539A4">
        <w:rPr>
          <w:rFonts w:ascii="Arial" w:hAnsi="Arial" w:cs="Arial"/>
          <w:color w:val="000000" w:themeColor="text1"/>
          <w:sz w:val="22"/>
          <w:szCs w:val="22"/>
          <w:shd w:val="clear" w:color="auto" w:fill="FFFFFF"/>
        </w:rPr>
        <w:t>Sharpe, D. (2014) ‘Independent Thinkers and Learners: A Critical Evaluation of the ‘Growing Together Schools Programme’, </w:t>
      </w:r>
      <w:r w:rsidRPr="007539A4">
        <w:rPr>
          <w:rFonts w:ascii="Arial" w:hAnsi="Arial" w:cs="Arial"/>
          <w:i/>
          <w:iCs/>
          <w:color w:val="000000" w:themeColor="text1"/>
          <w:sz w:val="22"/>
          <w:szCs w:val="22"/>
        </w:rPr>
        <w:t>Pastoral Care in Education</w:t>
      </w:r>
      <w:r w:rsidRPr="007539A4">
        <w:rPr>
          <w:rFonts w:ascii="Arial" w:hAnsi="Arial" w:cs="Arial"/>
          <w:color w:val="000000" w:themeColor="text1"/>
          <w:sz w:val="22"/>
          <w:szCs w:val="22"/>
          <w:shd w:val="clear" w:color="auto" w:fill="FFFFFF"/>
        </w:rPr>
        <w:t xml:space="preserve">, 32(3), pp. 197–207. DOI: 10.1080/02643944.2014.940551. </w:t>
      </w:r>
    </w:p>
    <w:p w14:paraId="052156C6" w14:textId="77777777" w:rsidR="007539A4" w:rsidRDefault="007539A4" w:rsidP="008E1339">
      <w:pPr>
        <w:rPr>
          <w:rFonts w:ascii="Arial" w:hAnsi="Arial" w:cs="Arial"/>
          <w:color w:val="000000" w:themeColor="text1"/>
          <w:sz w:val="22"/>
          <w:szCs w:val="22"/>
          <w:shd w:val="clear" w:color="auto" w:fill="FFFFFF"/>
        </w:rPr>
      </w:pPr>
    </w:p>
    <w:p w14:paraId="685E143A" w14:textId="10E97498" w:rsidR="007539A4" w:rsidRPr="007539A4" w:rsidRDefault="007539A4" w:rsidP="008E1339">
      <w:pPr>
        <w:rPr>
          <w:rFonts w:ascii="Arial" w:hAnsi="Arial" w:cs="Arial"/>
          <w:color w:val="000000" w:themeColor="text1"/>
          <w:sz w:val="22"/>
          <w:szCs w:val="22"/>
        </w:rPr>
      </w:pPr>
      <w:r>
        <w:rPr>
          <w:rFonts w:ascii="Arial" w:hAnsi="Arial" w:cs="Arial"/>
          <w:color w:val="000000" w:themeColor="text1"/>
          <w:sz w:val="22"/>
          <w:szCs w:val="22"/>
          <w:shd w:val="clear" w:color="auto" w:fill="FFFFFF"/>
        </w:rPr>
        <w:t>V</w:t>
      </w:r>
      <w:r w:rsidRPr="007539A4">
        <w:rPr>
          <w:rFonts w:ascii="Arial" w:hAnsi="Arial" w:cs="Arial"/>
          <w:color w:val="000000" w:themeColor="text1"/>
          <w:sz w:val="22"/>
          <w:szCs w:val="22"/>
          <w:shd w:val="clear" w:color="auto" w:fill="FFFFFF"/>
        </w:rPr>
        <w:t>an Dijk-</w:t>
      </w:r>
      <w:proofErr w:type="spellStart"/>
      <w:r w:rsidRPr="007539A4">
        <w:rPr>
          <w:rFonts w:ascii="Arial" w:hAnsi="Arial" w:cs="Arial"/>
          <w:color w:val="000000" w:themeColor="text1"/>
          <w:sz w:val="22"/>
          <w:szCs w:val="22"/>
          <w:shd w:val="clear" w:color="auto" w:fill="FFFFFF"/>
        </w:rPr>
        <w:t>Wesselius</w:t>
      </w:r>
      <w:proofErr w:type="spellEnd"/>
      <w:r w:rsidRPr="007539A4">
        <w:rPr>
          <w:rFonts w:ascii="Arial" w:hAnsi="Arial" w:cs="Arial"/>
          <w:color w:val="000000" w:themeColor="text1"/>
          <w:sz w:val="22"/>
          <w:szCs w:val="22"/>
          <w:shd w:val="clear" w:color="auto" w:fill="FFFFFF"/>
        </w:rPr>
        <w:t>, J.E. et al. (2020) ‘Green Schoolyards as Outdoor Learning Environments: Barriers and Solutions as Experienced by Primary School Teachers’, </w:t>
      </w:r>
      <w:r w:rsidRPr="007539A4">
        <w:rPr>
          <w:rFonts w:ascii="Arial" w:hAnsi="Arial" w:cs="Arial"/>
          <w:i/>
          <w:iCs/>
          <w:color w:val="000000" w:themeColor="text1"/>
          <w:sz w:val="22"/>
          <w:szCs w:val="22"/>
        </w:rPr>
        <w:t>Frontiers in Psychology</w:t>
      </w:r>
      <w:r w:rsidRPr="007539A4">
        <w:rPr>
          <w:rFonts w:ascii="Arial" w:hAnsi="Arial" w:cs="Arial"/>
          <w:color w:val="000000" w:themeColor="text1"/>
          <w:sz w:val="22"/>
          <w:szCs w:val="22"/>
          <w:shd w:val="clear" w:color="auto" w:fill="FFFFFF"/>
        </w:rPr>
        <w:t xml:space="preserve">, 10(1), p. 2919. DOI: 10.3389/fpsyg.2019.02919. </w:t>
      </w:r>
    </w:p>
    <w:p w14:paraId="6B8F47E2" w14:textId="77777777" w:rsidR="007539A4" w:rsidRDefault="007539A4" w:rsidP="008E1339">
      <w:pPr>
        <w:rPr>
          <w:rFonts w:ascii="Arial" w:hAnsi="Arial" w:cs="Arial"/>
          <w:color w:val="000000" w:themeColor="text1"/>
          <w:sz w:val="22"/>
          <w:szCs w:val="22"/>
          <w:shd w:val="clear" w:color="auto" w:fill="FFFFFF"/>
        </w:rPr>
      </w:pPr>
    </w:p>
    <w:p w14:paraId="7C3AF0D9" w14:textId="672AAF2D" w:rsidR="007539A4" w:rsidRPr="007539A4" w:rsidRDefault="007539A4" w:rsidP="008E1339">
      <w:pPr>
        <w:rPr>
          <w:rFonts w:ascii="Arial" w:hAnsi="Arial" w:cs="Arial"/>
          <w:color w:val="000000" w:themeColor="text1"/>
          <w:sz w:val="22"/>
          <w:szCs w:val="22"/>
        </w:rPr>
      </w:pPr>
      <w:r w:rsidRPr="007539A4">
        <w:rPr>
          <w:rFonts w:ascii="Arial" w:hAnsi="Arial" w:cs="Arial"/>
          <w:color w:val="000000" w:themeColor="text1"/>
          <w:sz w:val="22"/>
          <w:szCs w:val="22"/>
          <w:shd w:val="clear" w:color="auto" w:fill="FFFFFF"/>
        </w:rPr>
        <w:t>Wells, C.L. (2017) ‘Understanding Issues of Control in Top-down Management Pedagogies’,</w:t>
      </w:r>
      <w:r w:rsidRPr="007539A4">
        <w:rPr>
          <w:rStyle w:val="apple-converted-space"/>
          <w:rFonts w:ascii="Arial" w:hAnsi="Arial" w:cs="Arial"/>
          <w:color w:val="000000" w:themeColor="text1"/>
          <w:sz w:val="22"/>
          <w:szCs w:val="22"/>
          <w:shd w:val="clear" w:color="auto" w:fill="FFFFFF"/>
        </w:rPr>
        <w:t> </w:t>
      </w:r>
      <w:r w:rsidRPr="007539A4">
        <w:rPr>
          <w:rFonts w:ascii="Arial" w:hAnsi="Arial" w:cs="Arial"/>
          <w:i/>
          <w:iCs/>
          <w:color w:val="000000" w:themeColor="text1"/>
          <w:sz w:val="22"/>
          <w:szCs w:val="22"/>
        </w:rPr>
        <w:t>Power and Education</w:t>
      </w:r>
      <w:r w:rsidRPr="007539A4">
        <w:rPr>
          <w:rFonts w:ascii="Arial" w:hAnsi="Arial" w:cs="Arial"/>
          <w:color w:val="000000" w:themeColor="text1"/>
          <w:sz w:val="22"/>
          <w:szCs w:val="22"/>
          <w:shd w:val="clear" w:color="auto" w:fill="FFFFFF"/>
        </w:rPr>
        <w:t xml:space="preserve">, 9(3), pp. 192–201. DOI: 10.1177/175774317737334. </w:t>
      </w:r>
    </w:p>
    <w:p w14:paraId="7C36B7BA" w14:textId="77A8C71A" w:rsidR="007539A4" w:rsidRDefault="007539A4" w:rsidP="008E1339">
      <w:pPr>
        <w:spacing w:before="100" w:beforeAutospacing="1" w:after="100" w:afterAutospacing="1"/>
        <w:rPr>
          <w:rFonts w:ascii="Arial" w:hAnsi="Arial" w:cs="Arial"/>
          <w:color w:val="000000" w:themeColor="text1"/>
          <w:sz w:val="22"/>
          <w:szCs w:val="22"/>
        </w:rPr>
      </w:pPr>
      <w:r w:rsidRPr="007539A4">
        <w:rPr>
          <w:rFonts w:ascii="Arial" w:hAnsi="Arial" w:cs="Arial"/>
          <w:color w:val="000000" w:themeColor="text1"/>
          <w:sz w:val="22"/>
          <w:szCs w:val="22"/>
        </w:rPr>
        <w:t xml:space="preserve">Welsh government (2014) </w:t>
      </w:r>
      <w:r w:rsidRPr="007539A4">
        <w:rPr>
          <w:rFonts w:ascii="Arial" w:hAnsi="Arial" w:cs="Arial"/>
          <w:i/>
          <w:iCs/>
          <w:color w:val="000000" w:themeColor="text1"/>
          <w:sz w:val="22"/>
          <w:szCs w:val="22"/>
        </w:rPr>
        <w:t>School Development Plans</w:t>
      </w:r>
      <w:r w:rsidRPr="007539A4">
        <w:rPr>
          <w:rFonts w:ascii="Arial" w:hAnsi="Arial" w:cs="Arial"/>
          <w:color w:val="000000" w:themeColor="text1"/>
          <w:sz w:val="22"/>
          <w:szCs w:val="22"/>
        </w:rPr>
        <w:t xml:space="preserve">. Available at:  </w:t>
      </w:r>
      <w:hyperlink r:id="rId13" w:history="1">
        <w:r w:rsidRPr="007539A4">
          <w:rPr>
            <w:rStyle w:val="Hyperlink"/>
            <w:rFonts w:ascii="Arial" w:hAnsi="Arial" w:cs="Arial"/>
            <w:color w:val="000000" w:themeColor="text1"/>
            <w:sz w:val="22"/>
            <w:szCs w:val="22"/>
          </w:rPr>
          <w:t>https://gov.wales/sites/default/files/publications/2018-03/school-development-plans.pdf</w:t>
        </w:r>
      </w:hyperlink>
      <w:r w:rsidRPr="007539A4">
        <w:rPr>
          <w:rFonts w:ascii="Arial" w:hAnsi="Arial" w:cs="Arial"/>
          <w:color w:val="000000" w:themeColor="text1"/>
          <w:sz w:val="22"/>
          <w:szCs w:val="22"/>
        </w:rPr>
        <w:t xml:space="preserve"> (Accessed: 10</w:t>
      </w:r>
      <w:r w:rsidRPr="007539A4">
        <w:rPr>
          <w:rFonts w:ascii="Arial" w:hAnsi="Arial" w:cs="Arial"/>
          <w:color w:val="000000" w:themeColor="text1"/>
          <w:sz w:val="22"/>
          <w:szCs w:val="22"/>
          <w:vertAlign w:val="superscript"/>
        </w:rPr>
        <w:t>th</w:t>
      </w:r>
      <w:r w:rsidRPr="007539A4">
        <w:rPr>
          <w:rFonts w:ascii="Arial" w:hAnsi="Arial" w:cs="Arial"/>
          <w:color w:val="000000" w:themeColor="text1"/>
          <w:sz w:val="22"/>
          <w:szCs w:val="22"/>
        </w:rPr>
        <w:t xml:space="preserve"> March 2020). </w:t>
      </w:r>
    </w:p>
    <w:p w14:paraId="5A33675C" w14:textId="77777777" w:rsidR="007539A4" w:rsidRPr="007539A4" w:rsidRDefault="007539A4" w:rsidP="008E1339">
      <w:pPr>
        <w:rPr>
          <w:rFonts w:ascii="Arial" w:hAnsi="Arial" w:cs="Arial"/>
          <w:color w:val="000000" w:themeColor="text1"/>
          <w:sz w:val="22"/>
          <w:szCs w:val="22"/>
          <w:shd w:val="clear" w:color="auto" w:fill="FFFFFF"/>
        </w:rPr>
      </w:pPr>
      <w:r w:rsidRPr="007539A4">
        <w:rPr>
          <w:rFonts w:ascii="Arial" w:hAnsi="Arial" w:cs="Arial"/>
          <w:color w:val="000000" w:themeColor="text1"/>
          <w:sz w:val="22"/>
          <w:szCs w:val="22"/>
          <w:shd w:val="clear" w:color="auto" w:fill="FFFFFF"/>
        </w:rPr>
        <w:t xml:space="preserve">Welsh Government (2020) </w:t>
      </w:r>
      <w:r w:rsidRPr="007539A4">
        <w:rPr>
          <w:rFonts w:ascii="Arial" w:hAnsi="Arial" w:cs="Arial"/>
          <w:i/>
          <w:iCs/>
          <w:color w:val="000000" w:themeColor="text1"/>
          <w:sz w:val="22"/>
          <w:szCs w:val="22"/>
          <w:shd w:val="clear" w:color="auto" w:fill="FFFFFF"/>
        </w:rPr>
        <w:t>Curriculum for Wales Guidance</w:t>
      </w:r>
      <w:r w:rsidRPr="007539A4">
        <w:rPr>
          <w:rFonts w:ascii="Arial" w:hAnsi="Arial" w:cs="Arial"/>
          <w:color w:val="000000" w:themeColor="text1"/>
          <w:sz w:val="22"/>
          <w:szCs w:val="22"/>
          <w:shd w:val="clear" w:color="auto" w:fill="FFFFFF"/>
        </w:rPr>
        <w:t xml:space="preserve">. Available at: </w:t>
      </w:r>
      <w:hyperlink r:id="rId14" w:history="1">
        <w:r w:rsidRPr="007539A4">
          <w:rPr>
            <w:rStyle w:val="Hyperlink"/>
            <w:rFonts w:ascii="Arial" w:hAnsi="Arial" w:cs="Arial"/>
            <w:color w:val="000000" w:themeColor="text1"/>
            <w:sz w:val="22"/>
            <w:szCs w:val="22"/>
            <w:shd w:val="clear" w:color="auto" w:fill="FFFFFF"/>
          </w:rPr>
          <w:t>https://hwb.gov.wales/curriculum-for-wales</w:t>
        </w:r>
      </w:hyperlink>
      <w:r w:rsidRPr="007539A4">
        <w:rPr>
          <w:rFonts w:ascii="Arial" w:hAnsi="Arial" w:cs="Arial"/>
          <w:color w:val="000000" w:themeColor="text1"/>
          <w:sz w:val="22"/>
          <w:szCs w:val="22"/>
          <w:shd w:val="clear" w:color="auto" w:fill="FFFFFF"/>
        </w:rPr>
        <w:t xml:space="preserve"> (Accessed 8th March). </w:t>
      </w:r>
    </w:p>
    <w:p w14:paraId="204851C3" w14:textId="77777777" w:rsidR="007539A4" w:rsidRDefault="007539A4" w:rsidP="008E1339">
      <w:pPr>
        <w:rPr>
          <w:rFonts w:ascii="Arial" w:hAnsi="Arial" w:cs="Arial"/>
          <w:color w:val="000000" w:themeColor="text1"/>
          <w:sz w:val="22"/>
          <w:szCs w:val="22"/>
          <w:shd w:val="clear" w:color="auto" w:fill="FFFFFF"/>
        </w:rPr>
      </w:pPr>
    </w:p>
    <w:p w14:paraId="011119F4" w14:textId="72C59093" w:rsidR="007539A4" w:rsidRPr="007539A4" w:rsidRDefault="007539A4" w:rsidP="008E1339">
      <w:pPr>
        <w:rPr>
          <w:rFonts w:ascii="Arial" w:hAnsi="Arial" w:cs="Arial"/>
          <w:color w:val="000000" w:themeColor="text1"/>
          <w:sz w:val="22"/>
          <w:szCs w:val="22"/>
        </w:rPr>
      </w:pPr>
      <w:r w:rsidRPr="007539A4">
        <w:rPr>
          <w:rFonts w:ascii="Arial" w:hAnsi="Arial" w:cs="Arial"/>
          <w:color w:val="000000" w:themeColor="text1"/>
          <w:sz w:val="22"/>
          <w:szCs w:val="22"/>
          <w:shd w:val="clear" w:color="auto" w:fill="FFFFFF"/>
        </w:rPr>
        <w:t>White, R.L. et al. (2018) ‘Birds in the Playground: Evaluating the Effectiveness of an Urban Environmental Education Project in Enhancing School Children’s Awareness, Knowledge and Attitudes towards Local Wildlife’,</w:t>
      </w:r>
      <w:r w:rsidRPr="007539A4">
        <w:rPr>
          <w:rStyle w:val="apple-converted-space"/>
          <w:rFonts w:ascii="Arial" w:hAnsi="Arial" w:cs="Arial"/>
          <w:color w:val="000000" w:themeColor="text1"/>
          <w:sz w:val="22"/>
          <w:szCs w:val="22"/>
          <w:shd w:val="clear" w:color="auto" w:fill="FFFFFF"/>
        </w:rPr>
        <w:t> </w:t>
      </w:r>
      <w:proofErr w:type="spellStart"/>
      <w:r w:rsidRPr="007539A4">
        <w:rPr>
          <w:rFonts w:ascii="Arial" w:hAnsi="Arial" w:cs="Arial"/>
          <w:i/>
          <w:iCs/>
          <w:color w:val="000000" w:themeColor="text1"/>
          <w:sz w:val="22"/>
          <w:szCs w:val="22"/>
        </w:rPr>
        <w:t>PLoS</w:t>
      </w:r>
      <w:proofErr w:type="spellEnd"/>
      <w:r w:rsidRPr="007539A4">
        <w:rPr>
          <w:rFonts w:ascii="Arial" w:hAnsi="Arial" w:cs="Arial"/>
          <w:i/>
          <w:iCs/>
          <w:color w:val="000000" w:themeColor="text1"/>
          <w:sz w:val="22"/>
          <w:szCs w:val="22"/>
        </w:rPr>
        <w:t xml:space="preserve"> ONE</w:t>
      </w:r>
      <w:r w:rsidRPr="007539A4">
        <w:rPr>
          <w:rFonts w:ascii="Arial" w:hAnsi="Arial" w:cs="Arial"/>
          <w:color w:val="000000" w:themeColor="text1"/>
          <w:sz w:val="22"/>
          <w:szCs w:val="22"/>
          <w:shd w:val="clear" w:color="auto" w:fill="FFFFFF"/>
        </w:rPr>
        <w:t xml:space="preserve">, 13(3), p. e0193993. DOI: 101371/journal.pone.0193993. </w:t>
      </w:r>
    </w:p>
    <w:p w14:paraId="618260F8" w14:textId="77777777" w:rsidR="007539A4" w:rsidRDefault="007539A4" w:rsidP="008E1339">
      <w:pPr>
        <w:rPr>
          <w:rFonts w:ascii="Arial" w:hAnsi="Arial" w:cs="Arial"/>
          <w:color w:val="000000" w:themeColor="text1"/>
          <w:sz w:val="22"/>
          <w:szCs w:val="22"/>
          <w:shd w:val="clear" w:color="auto" w:fill="FFFFFF"/>
        </w:rPr>
      </w:pPr>
    </w:p>
    <w:p w14:paraId="081D5DD7" w14:textId="11757125" w:rsidR="007539A4" w:rsidRPr="007539A4" w:rsidRDefault="007539A4" w:rsidP="008E1339">
      <w:pPr>
        <w:rPr>
          <w:rFonts w:ascii="Arial" w:hAnsi="Arial" w:cs="Arial"/>
          <w:color w:val="000000" w:themeColor="text1"/>
          <w:sz w:val="22"/>
          <w:szCs w:val="22"/>
          <w:shd w:val="clear" w:color="auto" w:fill="FFFFFF"/>
        </w:rPr>
      </w:pPr>
      <w:r w:rsidRPr="007539A4">
        <w:rPr>
          <w:rFonts w:ascii="Arial" w:hAnsi="Arial" w:cs="Arial"/>
          <w:color w:val="000000" w:themeColor="text1"/>
          <w:sz w:val="22"/>
          <w:szCs w:val="22"/>
          <w:shd w:val="clear" w:color="auto" w:fill="FFFFFF"/>
        </w:rPr>
        <w:t>Young, J., Hamilton, C., and Cason, M. (2017) ‘Interactive Whiteboards in Mathematics Spaces: An Examination of Technology Integration in an Urban Middle School’, </w:t>
      </w:r>
      <w:r w:rsidRPr="007539A4">
        <w:rPr>
          <w:rFonts w:ascii="Arial" w:hAnsi="Arial" w:cs="Arial"/>
          <w:i/>
          <w:iCs/>
          <w:color w:val="000000" w:themeColor="text1"/>
          <w:sz w:val="22"/>
          <w:szCs w:val="22"/>
        </w:rPr>
        <w:t>Contemporary Educational Technology,</w:t>
      </w:r>
      <w:r w:rsidRPr="007539A4">
        <w:rPr>
          <w:rFonts w:ascii="Arial" w:hAnsi="Arial" w:cs="Arial"/>
          <w:color w:val="000000" w:themeColor="text1"/>
          <w:sz w:val="22"/>
          <w:szCs w:val="22"/>
          <w:shd w:val="clear" w:color="auto" w:fill="FFFFFF"/>
        </w:rPr>
        <w:t> </w:t>
      </w:r>
      <w:r w:rsidRPr="007539A4">
        <w:rPr>
          <w:rFonts w:ascii="Arial" w:hAnsi="Arial" w:cs="Arial"/>
          <w:iCs/>
          <w:color w:val="000000" w:themeColor="text1"/>
          <w:sz w:val="22"/>
          <w:szCs w:val="22"/>
        </w:rPr>
        <w:t>8</w:t>
      </w:r>
      <w:r w:rsidRPr="007539A4">
        <w:rPr>
          <w:rFonts w:ascii="Arial" w:hAnsi="Arial" w:cs="Arial"/>
          <w:color w:val="000000" w:themeColor="text1"/>
          <w:sz w:val="22"/>
          <w:szCs w:val="22"/>
          <w:shd w:val="clear" w:color="auto" w:fill="FFFFFF"/>
        </w:rPr>
        <w:t xml:space="preserve">(4), pp. 303-318. Available at: </w:t>
      </w:r>
      <w:hyperlink r:id="rId15" w:history="1">
        <w:r w:rsidRPr="007539A4">
          <w:rPr>
            <w:rStyle w:val="Hyperlink"/>
            <w:rFonts w:ascii="Arial" w:hAnsi="Arial" w:cs="Arial"/>
            <w:color w:val="000000" w:themeColor="text1"/>
            <w:sz w:val="22"/>
            <w:szCs w:val="22"/>
            <w:shd w:val="clear" w:color="auto" w:fill="FFFFFF"/>
          </w:rPr>
          <w:t>https://search-proquest-com.ezproxy.uwtsd.ac.uk/docview/2135157675?accountid=130472&amp;rfr_id=info%3Axri%2Fsid%3Aprimo</w:t>
        </w:r>
      </w:hyperlink>
      <w:r w:rsidRPr="007539A4">
        <w:rPr>
          <w:rFonts w:ascii="Arial" w:hAnsi="Arial" w:cs="Arial"/>
          <w:color w:val="000000" w:themeColor="text1"/>
          <w:sz w:val="22"/>
          <w:szCs w:val="22"/>
          <w:shd w:val="clear" w:color="auto" w:fill="FFFFFF"/>
        </w:rPr>
        <w:t xml:space="preserve"> (Accessed: 12</w:t>
      </w:r>
      <w:r w:rsidRPr="007539A4">
        <w:rPr>
          <w:rFonts w:ascii="Arial" w:hAnsi="Arial" w:cs="Arial"/>
          <w:color w:val="000000" w:themeColor="text1"/>
          <w:sz w:val="22"/>
          <w:szCs w:val="22"/>
          <w:shd w:val="clear" w:color="auto" w:fill="FFFFFF"/>
          <w:vertAlign w:val="superscript"/>
        </w:rPr>
        <w:t>th</w:t>
      </w:r>
      <w:r w:rsidRPr="007539A4">
        <w:rPr>
          <w:rFonts w:ascii="Arial" w:hAnsi="Arial" w:cs="Arial"/>
          <w:color w:val="000000" w:themeColor="text1"/>
          <w:sz w:val="22"/>
          <w:szCs w:val="22"/>
          <w:shd w:val="clear" w:color="auto" w:fill="FFFFFF"/>
        </w:rPr>
        <w:t xml:space="preserve"> March 2020). </w:t>
      </w:r>
    </w:p>
    <w:p w14:paraId="5DCDE2A9" w14:textId="77777777" w:rsidR="007539A4" w:rsidRDefault="007539A4" w:rsidP="008E1339">
      <w:pPr>
        <w:rPr>
          <w:rFonts w:ascii="Arial" w:hAnsi="Arial" w:cs="Arial"/>
          <w:color w:val="000000" w:themeColor="text1"/>
          <w:sz w:val="22"/>
          <w:szCs w:val="22"/>
          <w:shd w:val="clear" w:color="auto" w:fill="FFFFFF"/>
        </w:rPr>
      </w:pPr>
    </w:p>
    <w:p w14:paraId="69A5BD6C" w14:textId="029215CE" w:rsidR="007539A4" w:rsidRPr="007539A4" w:rsidRDefault="007539A4" w:rsidP="008E1339">
      <w:pPr>
        <w:rPr>
          <w:rFonts w:ascii="Arial" w:hAnsi="Arial" w:cs="Arial"/>
          <w:color w:val="000000" w:themeColor="text1"/>
          <w:sz w:val="22"/>
          <w:szCs w:val="22"/>
          <w:shd w:val="clear" w:color="auto" w:fill="FFFFFF"/>
        </w:rPr>
      </w:pPr>
      <w:r w:rsidRPr="007539A4">
        <w:rPr>
          <w:rFonts w:ascii="Arial" w:hAnsi="Arial" w:cs="Arial"/>
          <w:color w:val="000000" w:themeColor="text1"/>
          <w:sz w:val="22"/>
          <w:szCs w:val="22"/>
          <w:shd w:val="clear" w:color="auto" w:fill="FFFFFF"/>
        </w:rPr>
        <w:t>Zhao, H. (201</w:t>
      </w:r>
      <w:r w:rsidR="00033B61">
        <w:rPr>
          <w:rFonts w:ascii="Arial" w:hAnsi="Arial" w:cs="Arial"/>
          <w:color w:val="000000" w:themeColor="text1"/>
          <w:sz w:val="22"/>
          <w:szCs w:val="22"/>
          <w:shd w:val="clear" w:color="auto" w:fill="FFFFFF"/>
        </w:rPr>
        <w:t>5</w:t>
      </w:r>
      <w:r w:rsidRPr="007539A4">
        <w:rPr>
          <w:rFonts w:ascii="Arial" w:hAnsi="Arial" w:cs="Arial"/>
          <w:color w:val="000000" w:themeColor="text1"/>
          <w:sz w:val="22"/>
          <w:szCs w:val="22"/>
          <w:shd w:val="clear" w:color="auto" w:fill="FFFFFF"/>
        </w:rPr>
        <w:t xml:space="preserve">) </w:t>
      </w:r>
      <w:r w:rsidRPr="007539A4">
        <w:rPr>
          <w:rFonts w:ascii="Arial" w:hAnsi="Arial" w:cs="Arial"/>
          <w:i/>
          <w:iCs/>
          <w:color w:val="000000" w:themeColor="text1"/>
          <w:sz w:val="22"/>
          <w:szCs w:val="22"/>
          <w:shd w:val="clear" w:color="auto" w:fill="FFFFFF"/>
        </w:rPr>
        <w:t>Chinese Primary School Teachers' Perceptions and Experiences of Outdoor Education.</w:t>
      </w:r>
      <w:r w:rsidRPr="007539A4">
        <w:rPr>
          <w:rFonts w:ascii="Arial" w:hAnsi="Arial" w:cs="Arial"/>
          <w:color w:val="000000" w:themeColor="text1"/>
          <w:sz w:val="22"/>
          <w:szCs w:val="22"/>
          <w:shd w:val="clear" w:color="auto" w:fill="FFFFFF"/>
        </w:rPr>
        <w:t xml:space="preserve"> </w:t>
      </w:r>
      <w:proofErr w:type="spellStart"/>
      <w:r w:rsidRPr="007539A4">
        <w:rPr>
          <w:rFonts w:ascii="Arial" w:hAnsi="Arial" w:cs="Arial"/>
          <w:color w:val="000000" w:themeColor="text1"/>
          <w:sz w:val="22"/>
          <w:szCs w:val="22"/>
          <w:shd w:val="clear" w:color="auto" w:fill="FFFFFF"/>
        </w:rPr>
        <w:t>Masters</w:t>
      </w:r>
      <w:proofErr w:type="spellEnd"/>
      <w:r w:rsidRPr="007539A4">
        <w:rPr>
          <w:rFonts w:ascii="Arial" w:hAnsi="Arial" w:cs="Arial"/>
          <w:color w:val="000000" w:themeColor="text1"/>
          <w:sz w:val="22"/>
          <w:szCs w:val="22"/>
          <w:shd w:val="clear" w:color="auto" w:fill="FFFFFF"/>
        </w:rPr>
        <w:t xml:space="preserve"> Thesis. University He </w:t>
      </w:r>
      <w:proofErr w:type="spellStart"/>
      <w:r w:rsidRPr="007539A4">
        <w:rPr>
          <w:rFonts w:ascii="Arial" w:hAnsi="Arial" w:cs="Arial"/>
          <w:color w:val="000000" w:themeColor="text1"/>
          <w:sz w:val="22"/>
          <w:szCs w:val="22"/>
          <w:shd w:val="clear" w:color="auto" w:fill="FFFFFF"/>
        </w:rPr>
        <w:t>Linkopings</w:t>
      </w:r>
      <w:proofErr w:type="spellEnd"/>
      <w:r w:rsidRPr="007539A4">
        <w:rPr>
          <w:rFonts w:ascii="Arial" w:hAnsi="Arial" w:cs="Arial"/>
          <w:color w:val="000000" w:themeColor="text1"/>
          <w:sz w:val="22"/>
          <w:szCs w:val="22"/>
          <w:shd w:val="clear" w:color="auto" w:fill="FFFFFF"/>
        </w:rPr>
        <w:t xml:space="preserve">. Available at: </w:t>
      </w:r>
      <w:hyperlink r:id="rId16" w:history="1">
        <w:r w:rsidRPr="007539A4">
          <w:rPr>
            <w:rStyle w:val="Hyperlink"/>
            <w:rFonts w:ascii="Arial" w:hAnsi="Arial" w:cs="Arial"/>
            <w:color w:val="000000" w:themeColor="text1"/>
            <w:sz w:val="22"/>
            <w:szCs w:val="22"/>
            <w:shd w:val="clear" w:color="auto" w:fill="FFFFFF"/>
          </w:rPr>
          <w:t>http://liu.diva-portal.org/smash/get/diva2:1233509/FULLTEXT02.pdf</w:t>
        </w:r>
      </w:hyperlink>
      <w:r w:rsidRPr="007539A4">
        <w:rPr>
          <w:rFonts w:ascii="Arial" w:hAnsi="Arial" w:cs="Arial"/>
          <w:color w:val="000000" w:themeColor="text1"/>
          <w:sz w:val="22"/>
          <w:szCs w:val="22"/>
          <w:shd w:val="clear" w:color="auto" w:fill="FFFFFF"/>
        </w:rPr>
        <w:t xml:space="preserve"> (Accessed: 12</w:t>
      </w:r>
      <w:r w:rsidRPr="007539A4">
        <w:rPr>
          <w:rFonts w:ascii="Arial" w:hAnsi="Arial" w:cs="Arial"/>
          <w:color w:val="000000" w:themeColor="text1"/>
          <w:sz w:val="22"/>
          <w:szCs w:val="22"/>
          <w:shd w:val="clear" w:color="auto" w:fill="FFFFFF"/>
          <w:vertAlign w:val="superscript"/>
        </w:rPr>
        <w:t>th</w:t>
      </w:r>
      <w:r w:rsidRPr="007539A4">
        <w:rPr>
          <w:rFonts w:ascii="Arial" w:hAnsi="Arial" w:cs="Arial"/>
          <w:color w:val="000000" w:themeColor="text1"/>
          <w:sz w:val="22"/>
          <w:szCs w:val="22"/>
          <w:shd w:val="clear" w:color="auto" w:fill="FFFFFF"/>
        </w:rPr>
        <w:t xml:space="preserve"> March 2020). </w:t>
      </w:r>
    </w:p>
    <w:p w14:paraId="69AC3D3D" w14:textId="77777777" w:rsidR="007539A4" w:rsidRDefault="007539A4" w:rsidP="008E1339">
      <w:pPr>
        <w:rPr>
          <w:rFonts w:ascii="Arial" w:hAnsi="Arial" w:cs="Arial"/>
          <w:color w:val="000000" w:themeColor="text1"/>
          <w:sz w:val="22"/>
          <w:szCs w:val="22"/>
          <w:shd w:val="clear" w:color="auto" w:fill="FFFFFF"/>
        </w:rPr>
      </w:pPr>
    </w:p>
    <w:p w14:paraId="1660C60B" w14:textId="5D4E9ECD" w:rsidR="007539A4" w:rsidRDefault="007539A4" w:rsidP="008E1339">
      <w:pPr>
        <w:rPr>
          <w:rFonts w:ascii="Arial" w:hAnsi="Arial" w:cs="Arial"/>
          <w:color w:val="000000" w:themeColor="text1"/>
          <w:sz w:val="22"/>
          <w:szCs w:val="22"/>
          <w:shd w:val="clear" w:color="auto" w:fill="FFFFFF"/>
        </w:rPr>
      </w:pPr>
      <w:proofErr w:type="spellStart"/>
      <w:r w:rsidRPr="007539A4">
        <w:rPr>
          <w:rFonts w:ascii="Arial" w:hAnsi="Arial" w:cs="Arial"/>
          <w:color w:val="000000" w:themeColor="text1"/>
          <w:sz w:val="22"/>
          <w:szCs w:val="22"/>
          <w:shd w:val="clear" w:color="auto" w:fill="FFFFFF"/>
        </w:rPr>
        <w:t>Ziafati</w:t>
      </w:r>
      <w:proofErr w:type="spellEnd"/>
      <w:r w:rsidRPr="007539A4">
        <w:rPr>
          <w:rFonts w:ascii="Arial" w:hAnsi="Arial" w:cs="Arial"/>
          <w:color w:val="000000" w:themeColor="text1"/>
          <w:sz w:val="22"/>
          <w:szCs w:val="22"/>
          <w:shd w:val="clear" w:color="auto" w:fill="FFFFFF"/>
        </w:rPr>
        <w:t>, B.A. (2015) ‘Reflections on the Three Schools of Thought on Strategic Spatial Planning’,</w:t>
      </w:r>
      <w:r w:rsidRPr="007539A4">
        <w:rPr>
          <w:rStyle w:val="apple-converted-space"/>
          <w:rFonts w:ascii="Arial" w:hAnsi="Arial" w:cs="Arial"/>
          <w:color w:val="000000" w:themeColor="text1"/>
          <w:sz w:val="22"/>
          <w:szCs w:val="22"/>
          <w:shd w:val="clear" w:color="auto" w:fill="FFFFFF"/>
        </w:rPr>
        <w:t> </w:t>
      </w:r>
      <w:r w:rsidRPr="007539A4">
        <w:rPr>
          <w:rFonts w:ascii="Arial" w:hAnsi="Arial" w:cs="Arial"/>
          <w:i/>
          <w:iCs/>
          <w:color w:val="000000" w:themeColor="text1"/>
          <w:sz w:val="22"/>
          <w:szCs w:val="22"/>
        </w:rPr>
        <w:t>Journal of Planning Literature</w:t>
      </w:r>
      <w:r w:rsidRPr="007539A4">
        <w:rPr>
          <w:rFonts w:ascii="Arial" w:hAnsi="Arial" w:cs="Arial"/>
          <w:color w:val="000000" w:themeColor="text1"/>
          <w:sz w:val="22"/>
          <w:szCs w:val="22"/>
          <w:shd w:val="clear" w:color="auto" w:fill="FFFFFF"/>
        </w:rPr>
        <w:t xml:space="preserve">, 30(2), pp. 132–148. DOI: 10.1177/0885412214562428. </w:t>
      </w:r>
    </w:p>
    <w:p w14:paraId="2C2EF458" w14:textId="20608D97" w:rsidR="00D13235" w:rsidRDefault="00D13235" w:rsidP="007539A4">
      <w:pPr>
        <w:rPr>
          <w:rFonts w:ascii="Arial" w:hAnsi="Arial" w:cs="Arial"/>
          <w:color w:val="000000" w:themeColor="text1"/>
          <w:sz w:val="22"/>
          <w:szCs w:val="22"/>
          <w:shd w:val="clear" w:color="auto" w:fill="FFFFFF"/>
        </w:rPr>
      </w:pPr>
    </w:p>
    <w:p w14:paraId="3324A77B" w14:textId="2039FA6B" w:rsidR="00D13235" w:rsidRDefault="00D13235" w:rsidP="007539A4">
      <w:pPr>
        <w:rPr>
          <w:rFonts w:ascii="Arial" w:hAnsi="Arial" w:cs="Arial"/>
          <w:color w:val="000000" w:themeColor="text1"/>
          <w:sz w:val="22"/>
          <w:szCs w:val="22"/>
          <w:shd w:val="clear" w:color="auto" w:fill="FFFFFF"/>
        </w:rPr>
      </w:pPr>
    </w:p>
    <w:p w14:paraId="6B48A174" w14:textId="5C66BD06" w:rsidR="00D13235" w:rsidRDefault="00D13235" w:rsidP="007539A4">
      <w:pPr>
        <w:rPr>
          <w:rFonts w:ascii="Arial" w:hAnsi="Arial" w:cs="Arial"/>
          <w:color w:val="000000" w:themeColor="text1"/>
          <w:sz w:val="22"/>
          <w:szCs w:val="22"/>
          <w:shd w:val="clear" w:color="auto" w:fill="FFFFFF"/>
        </w:rPr>
      </w:pPr>
    </w:p>
    <w:p w14:paraId="6C6E7FF2" w14:textId="662F4EEA" w:rsidR="00D13235" w:rsidRDefault="00D13235" w:rsidP="007539A4">
      <w:pPr>
        <w:rPr>
          <w:rFonts w:ascii="Arial" w:hAnsi="Arial" w:cs="Arial"/>
          <w:color w:val="000000" w:themeColor="text1"/>
          <w:sz w:val="22"/>
          <w:szCs w:val="22"/>
          <w:shd w:val="clear" w:color="auto" w:fill="FFFFFF"/>
        </w:rPr>
      </w:pPr>
    </w:p>
    <w:p w14:paraId="3FF34558" w14:textId="395B3735" w:rsidR="00D13235" w:rsidRDefault="00D13235" w:rsidP="007539A4">
      <w:pPr>
        <w:rPr>
          <w:rFonts w:ascii="Arial" w:hAnsi="Arial" w:cs="Arial"/>
          <w:color w:val="000000" w:themeColor="text1"/>
          <w:sz w:val="22"/>
          <w:szCs w:val="22"/>
          <w:shd w:val="clear" w:color="auto" w:fill="FFFFFF"/>
        </w:rPr>
      </w:pPr>
    </w:p>
    <w:p w14:paraId="7B61CF02" w14:textId="724F8000" w:rsidR="00033B61" w:rsidRDefault="00033B61" w:rsidP="007539A4">
      <w:pPr>
        <w:rPr>
          <w:rFonts w:ascii="Arial" w:hAnsi="Arial" w:cs="Arial"/>
          <w:color w:val="000000" w:themeColor="text1"/>
          <w:sz w:val="22"/>
          <w:szCs w:val="22"/>
          <w:shd w:val="clear" w:color="auto" w:fill="FFFFFF"/>
        </w:rPr>
      </w:pPr>
    </w:p>
    <w:p w14:paraId="6EEE7F00" w14:textId="4E8B1EB5" w:rsidR="00033B61" w:rsidRDefault="00033B61" w:rsidP="007539A4">
      <w:pPr>
        <w:rPr>
          <w:rFonts w:ascii="Arial" w:hAnsi="Arial" w:cs="Arial"/>
          <w:color w:val="000000" w:themeColor="text1"/>
          <w:sz w:val="22"/>
          <w:szCs w:val="22"/>
          <w:shd w:val="clear" w:color="auto" w:fill="FFFFFF"/>
        </w:rPr>
      </w:pPr>
    </w:p>
    <w:p w14:paraId="4A25DB66" w14:textId="77777777" w:rsidR="00033B61" w:rsidRDefault="00033B61" w:rsidP="007539A4">
      <w:pPr>
        <w:rPr>
          <w:rFonts w:ascii="Arial" w:hAnsi="Arial" w:cs="Arial"/>
          <w:color w:val="000000" w:themeColor="text1"/>
          <w:sz w:val="22"/>
          <w:szCs w:val="22"/>
          <w:shd w:val="clear" w:color="auto" w:fill="FFFFFF"/>
        </w:rPr>
      </w:pPr>
    </w:p>
    <w:p w14:paraId="1A1A7DB2" w14:textId="0554D415" w:rsidR="00D13235" w:rsidRDefault="00D13235" w:rsidP="007539A4">
      <w:pPr>
        <w:rPr>
          <w:rFonts w:ascii="Arial" w:hAnsi="Arial" w:cs="Arial"/>
          <w:color w:val="000000" w:themeColor="text1"/>
          <w:sz w:val="22"/>
          <w:szCs w:val="22"/>
          <w:shd w:val="clear" w:color="auto" w:fill="FFFFFF"/>
        </w:rPr>
      </w:pPr>
    </w:p>
    <w:p w14:paraId="2258E8DF" w14:textId="47EA722D" w:rsidR="00D13235" w:rsidRDefault="00D13235" w:rsidP="007539A4">
      <w:pPr>
        <w:rPr>
          <w:rFonts w:ascii="Arial" w:hAnsi="Arial" w:cs="Arial"/>
          <w:color w:val="000000" w:themeColor="text1"/>
          <w:sz w:val="22"/>
          <w:szCs w:val="22"/>
          <w:shd w:val="clear" w:color="auto" w:fill="FFFFFF"/>
        </w:rPr>
      </w:pPr>
    </w:p>
    <w:p w14:paraId="082B06E9" w14:textId="75B4D4F5" w:rsidR="00D13235" w:rsidRDefault="00D13235" w:rsidP="007539A4">
      <w:pPr>
        <w:rPr>
          <w:rFonts w:ascii="Arial" w:hAnsi="Arial" w:cs="Arial"/>
          <w:color w:val="000000" w:themeColor="text1"/>
          <w:sz w:val="22"/>
          <w:szCs w:val="22"/>
          <w:shd w:val="clear" w:color="auto" w:fill="FFFFFF"/>
        </w:rPr>
      </w:pPr>
    </w:p>
    <w:p w14:paraId="355AC3AD" w14:textId="7611834F" w:rsidR="00D13235" w:rsidRDefault="00D13235" w:rsidP="007539A4">
      <w:pPr>
        <w:rPr>
          <w:rFonts w:ascii="Arial" w:hAnsi="Arial" w:cs="Arial"/>
          <w:color w:val="000000" w:themeColor="text1"/>
          <w:sz w:val="22"/>
          <w:szCs w:val="22"/>
          <w:shd w:val="clear" w:color="auto" w:fill="FFFFFF"/>
        </w:rPr>
      </w:pPr>
    </w:p>
    <w:p w14:paraId="18E76823" w14:textId="0092B2B4" w:rsidR="00D13235" w:rsidRDefault="00D13235" w:rsidP="007539A4">
      <w:pPr>
        <w:rPr>
          <w:rFonts w:ascii="Arial" w:hAnsi="Arial" w:cs="Arial"/>
          <w:color w:val="000000" w:themeColor="text1"/>
          <w:sz w:val="22"/>
          <w:szCs w:val="22"/>
          <w:shd w:val="clear" w:color="auto" w:fill="FFFFFF"/>
        </w:rPr>
      </w:pPr>
    </w:p>
    <w:p w14:paraId="16DE4868" w14:textId="688C8D47" w:rsidR="00D13235" w:rsidRDefault="00D13235" w:rsidP="007539A4">
      <w:pPr>
        <w:rPr>
          <w:rFonts w:ascii="Arial" w:hAnsi="Arial" w:cs="Arial"/>
          <w:color w:val="000000" w:themeColor="text1"/>
          <w:sz w:val="22"/>
          <w:szCs w:val="22"/>
          <w:shd w:val="clear" w:color="auto" w:fill="FFFFFF"/>
        </w:rPr>
      </w:pPr>
    </w:p>
    <w:p w14:paraId="7314DDC7" w14:textId="028D22EB" w:rsidR="00D13235" w:rsidRDefault="00D13235" w:rsidP="007539A4">
      <w:pPr>
        <w:rPr>
          <w:rFonts w:ascii="Arial" w:hAnsi="Arial" w:cs="Arial"/>
          <w:color w:val="000000" w:themeColor="text1"/>
          <w:sz w:val="22"/>
          <w:szCs w:val="22"/>
          <w:shd w:val="clear" w:color="auto" w:fill="FFFFFF"/>
        </w:rPr>
      </w:pPr>
    </w:p>
    <w:p w14:paraId="7B813C27" w14:textId="395AC7D5" w:rsidR="00D13235" w:rsidRDefault="00D13235" w:rsidP="007539A4">
      <w:pPr>
        <w:rPr>
          <w:rFonts w:ascii="Arial" w:hAnsi="Arial" w:cs="Arial"/>
          <w:color w:val="000000" w:themeColor="text1"/>
          <w:sz w:val="22"/>
          <w:szCs w:val="22"/>
          <w:shd w:val="clear" w:color="auto" w:fill="FFFFFF"/>
        </w:rPr>
      </w:pPr>
    </w:p>
    <w:p w14:paraId="6AB11443" w14:textId="26633F09" w:rsidR="00F330FB" w:rsidRDefault="00F330FB" w:rsidP="007539A4">
      <w:pPr>
        <w:rPr>
          <w:rFonts w:ascii="Arial" w:hAnsi="Arial" w:cs="Arial"/>
          <w:color w:val="000000" w:themeColor="text1"/>
          <w:sz w:val="22"/>
          <w:szCs w:val="22"/>
          <w:shd w:val="clear" w:color="auto" w:fill="FFFFFF"/>
        </w:rPr>
      </w:pPr>
    </w:p>
    <w:p w14:paraId="4875F6F0" w14:textId="708F37A4" w:rsidR="00F330FB" w:rsidRDefault="00F330FB" w:rsidP="007539A4">
      <w:pPr>
        <w:rPr>
          <w:rFonts w:ascii="Arial" w:hAnsi="Arial" w:cs="Arial"/>
          <w:color w:val="000000" w:themeColor="text1"/>
          <w:sz w:val="22"/>
          <w:szCs w:val="22"/>
          <w:shd w:val="clear" w:color="auto" w:fill="FFFFFF"/>
        </w:rPr>
      </w:pPr>
    </w:p>
    <w:p w14:paraId="41568258" w14:textId="2ED335DF" w:rsidR="00F330FB" w:rsidRDefault="00F330FB" w:rsidP="007539A4">
      <w:pPr>
        <w:rPr>
          <w:rFonts w:ascii="Arial" w:hAnsi="Arial" w:cs="Arial"/>
          <w:color w:val="000000" w:themeColor="text1"/>
          <w:sz w:val="22"/>
          <w:szCs w:val="22"/>
          <w:shd w:val="clear" w:color="auto" w:fill="FFFFFF"/>
        </w:rPr>
      </w:pPr>
    </w:p>
    <w:p w14:paraId="77C685EC" w14:textId="77777777" w:rsidR="00F330FB" w:rsidRDefault="00F330FB" w:rsidP="007539A4">
      <w:pPr>
        <w:rPr>
          <w:rFonts w:ascii="Arial" w:hAnsi="Arial" w:cs="Arial"/>
          <w:color w:val="000000" w:themeColor="text1"/>
          <w:sz w:val="22"/>
          <w:szCs w:val="22"/>
          <w:shd w:val="clear" w:color="auto" w:fill="FFFFFF"/>
        </w:rPr>
      </w:pPr>
    </w:p>
    <w:p w14:paraId="6126EC03" w14:textId="2D391C7D" w:rsidR="00D13235" w:rsidRDefault="00D13235" w:rsidP="007539A4">
      <w:pPr>
        <w:rPr>
          <w:rFonts w:ascii="Arial" w:hAnsi="Arial" w:cs="Arial"/>
          <w:color w:val="000000" w:themeColor="text1"/>
          <w:sz w:val="22"/>
          <w:szCs w:val="22"/>
          <w:shd w:val="clear" w:color="auto" w:fill="FFFFFF"/>
        </w:rPr>
      </w:pPr>
    </w:p>
    <w:p w14:paraId="0306A262" w14:textId="30903B35" w:rsidR="00D13235" w:rsidRDefault="00D13235" w:rsidP="007539A4">
      <w:pPr>
        <w:rPr>
          <w:rFonts w:ascii="Arial" w:hAnsi="Arial" w:cs="Arial"/>
          <w:color w:val="000000" w:themeColor="text1"/>
          <w:sz w:val="22"/>
          <w:szCs w:val="22"/>
          <w:shd w:val="clear" w:color="auto" w:fill="FFFFFF"/>
        </w:rPr>
      </w:pPr>
    </w:p>
    <w:p w14:paraId="283C1D2D" w14:textId="25380551" w:rsidR="00D13235" w:rsidRDefault="00D13235" w:rsidP="007539A4">
      <w:pPr>
        <w:rPr>
          <w:rFonts w:ascii="Arial" w:hAnsi="Arial" w:cs="Arial"/>
          <w:color w:val="000000" w:themeColor="text1"/>
          <w:sz w:val="22"/>
          <w:szCs w:val="22"/>
          <w:shd w:val="clear" w:color="auto" w:fill="FFFFFF"/>
        </w:rPr>
      </w:pPr>
    </w:p>
    <w:p w14:paraId="7130B037" w14:textId="73E52C3B" w:rsidR="00D13235" w:rsidRDefault="00D13235" w:rsidP="007539A4">
      <w:pPr>
        <w:rPr>
          <w:rFonts w:ascii="Arial" w:hAnsi="Arial" w:cs="Arial"/>
          <w:color w:val="000000" w:themeColor="text1"/>
          <w:sz w:val="22"/>
          <w:szCs w:val="22"/>
          <w:shd w:val="clear" w:color="auto" w:fill="FFFFFF"/>
        </w:rPr>
      </w:pPr>
    </w:p>
    <w:p w14:paraId="39DED62F" w14:textId="2B41A2E3" w:rsidR="00D13235" w:rsidRPr="00D13235" w:rsidRDefault="00D13235" w:rsidP="007539A4">
      <w:pPr>
        <w:rPr>
          <w:rFonts w:ascii="Arial" w:hAnsi="Arial" w:cs="Arial"/>
          <w:b/>
          <w:bCs/>
          <w:color w:val="000000" w:themeColor="text1"/>
          <w:sz w:val="28"/>
          <w:szCs w:val="28"/>
          <w:u w:val="single"/>
          <w:shd w:val="clear" w:color="auto" w:fill="FFFFFF"/>
        </w:rPr>
      </w:pPr>
      <w:r w:rsidRPr="00D13235">
        <w:rPr>
          <w:rFonts w:ascii="Arial" w:hAnsi="Arial" w:cs="Arial"/>
          <w:b/>
          <w:bCs/>
          <w:color w:val="000000" w:themeColor="text1"/>
          <w:sz w:val="28"/>
          <w:szCs w:val="28"/>
          <w:u w:val="single"/>
          <w:shd w:val="clear" w:color="auto" w:fill="FFFFFF"/>
        </w:rPr>
        <w:lastRenderedPageBreak/>
        <w:t>Appendix</w:t>
      </w:r>
    </w:p>
    <w:p w14:paraId="47571722" w14:textId="731F428C" w:rsidR="00D13235" w:rsidRDefault="00D13235" w:rsidP="007539A4">
      <w:pPr>
        <w:rPr>
          <w:rFonts w:ascii="Arial" w:hAnsi="Arial" w:cs="Arial"/>
          <w:color w:val="000000" w:themeColor="text1"/>
          <w:sz w:val="22"/>
          <w:szCs w:val="22"/>
          <w:shd w:val="clear" w:color="auto" w:fill="FFFFFF"/>
        </w:rPr>
      </w:pPr>
    </w:p>
    <w:p w14:paraId="1148F4D7" w14:textId="5CC85622" w:rsidR="00D13235" w:rsidRDefault="00D13235" w:rsidP="007539A4">
      <w:pPr>
        <w:rPr>
          <w:rFonts w:ascii="Arial" w:hAnsi="Arial" w:cs="Arial"/>
          <w:color w:val="000000" w:themeColor="text1"/>
          <w:sz w:val="22"/>
          <w:szCs w:val="22"/>
        </w:rPr>
      </w:pPr>
      <w:r w:rsidRPr="00824F95">
        <w:rPr>
          <w:noProof/>
        </w:rPr>
        <w:drawing>
          <wp:inline distT="0" distB="0" distL="0" distR="0" wp14:anchorId="14FD22BF" wp14:editId="48E037C5">
            <wp:extent cx="5727700" cy="6358890"/>
            <wp:effectExtent l="0" t="0" r="0" b="381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7700" cy="6358890"/>
                    </a:xfrm>
                    <a:prstGeom prst="rect">
                      <a:avLst/>
                    </a:prstGeom>
                  </pic:spPr>
                </pic:pic>
              </a:graphicData>
            </a:graphic>
          </wp:inline>
        </w:drawing>
      </w:r>
    </w:p>
    <w:p w14:paraId="0C9D40D4" w14:textId="429009C9" w:rsidR="00D13235" w:rsidRPr="007539A4" w:rsidRDefault="00D13235" w:rsidP="007539A4">
      <w:pPr>
        <w:rPr>
          <w:rFonts w:ascii="Arial" w:hAnsi="Arial" w:cs="Arial"/>
          <w:color w:val="000000" w:themeColor="text1"/>
          <w:sz w:val="22"/>
          <w:szCs w:val="22"/>
        </w:rPr>
      </w:pPr>
      <w:r>
        <w:rPr>
          <w:rFonts w:ascii="Arial" w:hAnsi="Arial" w:cs="Arial"/>
          <w:color w:val="000000" w:themeColor="text1"/>
          <w:sz w:val="22"/>
          <w:szCs w:val="22"/>
        </w:rPr>
        <w:t>Welsh Government (2020)</w:t>
      </w:r>
    </w:p>
    <w:sectPr w:rsidR="00D13235" w:rsidRPr="007539A4" w:rsidSect="00B7345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28C"/>
    <w:rsid w:val="000170AC"/>
    <w:rsid w:val="00023592"/>
    <w:rsid w:val="00033B61"/>
    <w:rsid w:val="00083CBB"/>
    <w:rsid w:val="000B00D9"/>
    <w:rsid w:val="000B1B15"/>
    <w:rsid w:val="000B3BF2"/>
    <w:rsid w:val="000F2225"/>
    <w:rsid w:val="001907B5"/>
    <w:rsid w:val="001A28C2"/>
    <w:rsid w:val="001A6D88"/>
    <w:rsid w:val="001E274D"/>
    <w:rsid w:val="001E6EE7"/>
    <w:rsid w:val="001F60A1"/>
    <w:rsid w:val="002006AF"/>
    <w:rsid w:val="002672E8"/>
    <w:rsid w:val="00295C29"/>
    <w:rsid w:val="002E2CA4"/>
    <w:rsid w:val="002F7206"/>
    <w:rsid w:val="0032040E"/>
    <w:rsid w:val="003341E7"/>
    <w:rsid w:val="0037797A"/>
    <w:rsid w:val="003E4D27"/>
    <w:rsid w:val="00413C7A"/>
    <w:rsid w:val="00472F63"/>
    <w:rsid w:val="005161A6"/>
    <w:rsid w:val="00555996"/>
    <w:rsid w:val="005C58E7"/>
    <w:rsid w:val="005D338B"/>
    <w:rsid w:val="00663896"/>
    <w:rsid w:val="0067247B"/>
    <w:rsid w:val="00690B2E"/>
    <w:rsid w:val="007423CB"/>
    <w:rsid w:val="007539A4"/>
    <w:rsid w:val="00761483"/>
    <w:rsid w:val="007F6B11"/>
    <w:rsid w:val="00832821"/>
    <w:rsid w:val="00846255"/>
    <w:rsid w:val="008600AB"/>
    <w:rsid w:val="008727FE"/>
    <w:rsid w:val="008C2EBD"/>
    <w:rsid w:val="008D7F92"/>
    <w:rsid w:val="008E1339"/>
    <w:rsid w:val="008F2B01"/>
    <w:rsid w:val="00984549"/>
    <w:rsid w:val="009D136E"/>
    <w:rsid w:val="00A354EC"/>
    <w:rsid w:val="00A5741F"/>
    <w:rsid w:val="00A64270"/>
    <w:rsid w:val="00A64E01"/>
    <w:rsid w:val="00A73659"/>
    <w:rsid w:val="00A81806"/>
    <w:rsid w:val="00AF1371"/>
    <w:rsid w:val="00B30129"/>
    <w:rsid w:val="00B73453"/>
    <w:rsid w:val="00C5117F"/>
    <w:rsid w:val="00C81751"/>
    <w:rsid w:val="00C836F1"/>
    <w:rsid w:val="00C84BBB"/>
    <w:rsid w:val="00CB7D8F"/>
    <w:rsid w:val="00CD7457"/>
    <w:rsid w:val="00D13235"/>
    <w:rsid w:val="00D450F3"/>
    <w:rsid w:val="00D81BE7"/>
    <w:rsid w:val="00D97B52"/>
    <w:rsid w:val="00DA366E"/>
    <w:rsid w:val="00DB45C6"/>
    <w:rsid w:val="00E01B4A"/>
    <w:rsid w:val="00E03745"/>
    <w:rsid w:val="00E11562"/>
    <w:rsid w:val="00E32EE0"/>
    <w:rsid w:val="00E8193B"/>
    <w:rsid w:val="00E8528C"/>
    <w:rsid w:val="00ED38B8"/>
    <w:rsid w:val="00F10167"/>
    <w:rsid w:val="00F330FB"/>
    <w:rsid w:val="00F60C81"/>
    <w:rsid w:val="00F82C74"/>
    <w:rsid w:val="00FA5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105202"/>
  <w14:defaultImageDpi w14:val="32767"/>
  <w15:chartTrackingRefBased/>
  <w15:docId w15:val="{0AE12397-AB33-B446-A441-A5F307CB6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3282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539A4"/>
  </w:style>
  <w:style w:type="character" w:styleId="Hyperlink">
    <w:name w:val="Hyperlink"/>
    <w:basedOn w:val="DefaultParagraphFont"/>
    <w:uiPriority w:val="99"/>
    <w:unhideWhenUsed/>
    <w:rsid w:val="007539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www.estyn.gov.wales/files/documents/Knelston%20Primary%20School%20en.pdf" TargetMode="External"/><Relationship Id="rId13" Type="http://schemas.openxmlformats.org/officeDocument/2006/relationships/hyperlink" Target="https://gov.wales/sites/default/files/publications/2018-03/school-development-plans.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liu.diva-portal.org/smash/get/diva2:1324134/FULLTEXT01.pdf" TargetMode="External"/><Relationship Id="rId12" Type="http://schemas.openxmlformats.org/officeDocument/2006/relationships/hyperlink" Target="https://discovery.ucl.ac.uk/id/eprint/10064294/1/Khan%20Bell%20McGeown%20and%20Oliveira%202018%20Version%20of%20Record.pdf" TargetMode="External"/><Relationship Id="rId1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hyperlink" Target="http://liu.diva-portal.org/smash/get/diva2:1233509/FULLTEXT02.pdf" TargetMode="External"/><Relationship Id="rId1" Type="http://schemas.openxmlformats.org/officeDocument/2006/relationships/styles" Target="styles.xml"/><Relationship Id="rId6" Type="http://schemas.openxmlformats.org/officeDocument/2006/relationships/hyperlink" Target="https://www.bera.ac.uk/publication/ethical-%20guidelines-for-educational-research-2018" TargetMode="External"/><Relationship Id="rId11" Type="http://schemas.openxmlformats.org/officeDocument/2006/relationships/hyperlink" Target="https://www.wcmt.org.uk/sites/default/files/report-documents/Howard%20J%20Repor%202015%20Final.pdf" TargetMode="External"/><Relationship Id="rId5" Type="http://schemas.openxmlformats.org/officeDocument/2006/relationships/hyperlink" Target="https://search-proquest-com.ezproxy.uwtsd.ac.uk/docview/219014620?accountid=130472&amp;rfr_id=info%3Axri%2Fsid%3Aprimo" TargetMode="External"/><Relationship Id="rId15" Type="http://schemas.openxmlformats.org/officeDocument/2006/relationships/hyperlink" Target="https://search-proquest-com.ezproxy.uwtsd.ac.uk/docview/2135157675?accountid=130472&amp;rfr_id=info%3Axri%2Fsid%3Aprimo" TargetMode="External"/><Relationship Id="rId10" Type="http://schemas.openxmlformats.org/officeDocument/2006/relationships/hyperlink" Target="https://search-proquest-com.ezproxy.uwtsd.ac.uk/docview/1266286231?accountid=130472&amp;rfr_id=info%3Axri%2Fsid%3Aprimo" TargetMode="External"/><Relationship Id="rId19" Type="http://schemas.openxmlformats.org/officeDocument/2006/relationships/theme" Target="theme/theme1.xml"/><Relationship Id="rId4" Type="http://schemas.openxmlformats.org/officeDocument/2006/relationships/hyperlink" Target="https://search-proquest-com.ezproxy.uwtsd.ac.uk/docview/1629605350?accountid=130472&amp;rfr_id=info%3Axri%2Fsid%3Aprimo" TargetMode="External"/><Relationship Id="rId9" Type="http://schemas.openxmlformats.org/officeDocument/2006/relationships/hyperlink" Target="https://www.estyn.gov.wales/sites/www.estyn.gov.wales/files/documents/Leadership%20and%20primary%20school%20improvement%20(002)_0.pdf" TargetMode="External"/><Relationship Id="rId14" Type="http://schemas.openxmlformats.org/officeDocument/2006/relationships/hyperlink" Target="https://hwb.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319</TotalTime>
  <Pages>11</Pages>
  <Words>3970</Words>
  <Characters>22633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Olivia</dc:creator>
  <cp:keywords/>
  <dc:description/>
  <cp:lastModifiedBy>Leonard, Olivia</cp:lastModifiedBy>
  <cp:revision>52</cp:revision>
  <dcterms:created xsi:type="dcterms:W3CDTF">2020-03-07T11:13:00Z</dcterms:created>
  <dcterms:modified xsi:type="dcterms:W3CDTF">2020-04-05T11:20:00Z</dcterms:modified>
</cp:coreProperties>
</file>