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604F9" w14:textId="77777777" w:rsidR="00827C15" w:rsidRPr="00827C15" w:rsidRDefault="00827C15" w:rsidP="00827C15">
      <w:pPr>
        <w:rPr>
          <w:i/>
          <w:iCs/>
          <w:lang w:val="en-US"/>
        </w:rPr>
      </w:pPr>
      <w:r w:rsidRPr="00827C15">
        <w:rPr>
          <w:b/>
          <w:lang w:val="en-US"/>
        </w:rPr>
        <w:t xml:space="preserve">End-of-Chapter Case: </w:t>
      </w:r>
      <w:r w:rsidRPr="00827C15">
        <w:rPr>
          <w:b/>
          <w:i/>
          <w:iCs/>
          <w:lang w:val="en-US"/>
        </w:rPr>
        <w:t>Alliances Are More Crucial Than Ever for Automakers’ Survival, but Can They Work Together?</w:t>
      </w:r>
    </w:p>
    <w:p w14:paraId="20699947" w14:textId="77777777" w:rsidR="00827C15" w:rsidRPr="00827C15" w:rsidRDefault="00827C15" w:rsidP="00827C15">
      <w:pPr>
        <w:pStyle w:val="Heading2Char"/>
        <w:spacing w:after="0"/>
        <w:rPr>
          <w:b/>
          <w:bCs/>
          <w:lang w:val="en-US"/>
        </w:rPr>
      </w:pPr>
    </w:p>
    <w:p w14:paraId="0E2A03F3" w14:textId="77777777" w:rsidR="00827C15" w:rsidRPr="00827C15" w:rsidRDefault="00827C15" w:rsidP="00827C15">
      <w:pPr>
        <w:rPr>
          <w:b/>
          <w:bCs/>
          <w:lang w:val="en-US"/>
        </w:rPr>
      </w:pPr>
      <w:r w:rsidRPr="00827C15">
        <w:rPr>
          <w:b/>
          <w:bCs/>
          <w:lang w:val="en-US"/>
        </w:rPr>
        <w:t>8-14.</w:t>
      </w:r>
      <w:r w:rsidRPr="00827C15">
        <w:rPr>
          <w:b/>
          <w:bCs/>
          <w:lang w:val="en-US"/>
        </w:rPr>
        <w:tab/>
        <w:t xml:space="preserve">What was </w:t>
      </w:r>
      <w:proofErr w:type="spellStart"/>
      <w:r w:rsidRPr="00827C15">
        <w:rPr>
          <w:b/>
          <w:bCs/>
          <w:lang w:val="en-US"/>
        </w:rPr>
        <w:t>Mr</w:t>
      </w:r>
      <w:proofErr w:type="spellEnd"/>
      <w:r w:rsidRPr="00827C15">
        <w:rPr>
          <w:b/>
          <w:bCs/>
          <w:lang w:val="en-US"/>
        </w:rPr>
        <w:t xml:space="preserve"> Ghosn’s role in the Renault-Nissan alliance, and what were the reasons for his arrest? What has happened to him since then?</w:t>
      </w:r>
      <w:bookmarkStart w:id="0" w:name="_Hlk103600759"/>
    </w:p>
    <w:p w14:paraId="7CE63BDE" w14:textId="77777777" w:rsidR="00827C15" w:rsidRPr="00827C15" w:rsidRDefault="00827C15" w:rsidP="00827C15">
      <w:pPr>
        <w:rPr>
          <w:lang w:val="en-US"/>
        </w:rPr>
      </w:pPr>
      <w:r w:rsidRPr="00827C15">
        <w:rPr>
          <w:b/>
          <w:bCs/>
          <w:lang w:val="en-US"/>
        </w:rPr>
        <w:t>AACSB: Application of knowledge</w:t>
      </w:r>
      <w:bookmarkEnd w:id="0"/>
      <w:r w:rsidRPr="00827C15">
        <w:rPr>
          <w:lang w:val="en-US"/>
        </w:rPr>
        <w:t xml:space="preserve"> </w:t>
      </w:r>
    </w:p>
    <w:p w14:paraId="2793B580" w14:textId="77777777" w:rsidR="00827C15" w:rsidRPr="00827C15" w:rsidRDefault="00827C15" w:rsidP="00827C15">
      <w:pPr>
        <w:rPr>
          <w:lang w:val="en-US"/>
        </w:rPr>
      </w:pPr>
    </w:p>
    <w:p w14:paraId="68A6C118" w14:textId="77777777" w:rsidR="00827C15" w:rsidRPr="00827C15" w:rsidRDefault="00827C15" w:rsidP="00827C15">
      <w:pPr>
        <w:rPr>
          <w:lang w:val="en-US"/>
        </w:rPr>
      </w:pPr>
      <w:r w:rsidRPr="00827C15">
        <w:rPr>
          <w:lang w:val="en-US"/>
        </w:rPr>
        <w:t xml:space="preserve">Brazil-born Lebanese Carlos Ghosn was the chairman of the Renault–Nissan–Mitsubishi alliance. As one of the architects of its original partnership with Renault, he had helped rescue Nissan from failure in 1999. </w:t>
      </w:r>
    </w:p>
    <w:p w14:paraId="604AAE80" w14:textId="77777777" w:rsidR="00827C15" w:rsidRPr="00827C15" w:rsidRDefault="00827C15" w:rsidP="00827C15">
      <w:pPr>
        <w:rPr>
          <w:lang w:val="en-US"/>
        </w:rPr>
      </w:pPr>
    </w:p>
    <w:p w14:paraId="2C155D36" w14:textId="77777777" w:rsidR="00827C15" w:rsidRPr="00827C15" w:rsidRDefault="00827C15" w:rsidP="00827C15">
      <w:pPr>
        <w:rPr>
          <w:lang w:val="en-US"/>
        </w:rPr>
      </w:pPr>
      <w:r w:rsidRPr="00827C15">
        <w:rPr>
          <w:lang w:val="en-US"/>
        </w:rPr>
        <w:t xml:space="preserve">He was arrested in 2018 for concealing income, but he managed to escape, leaving his son, a former American soldier, a Turkish airport official, and two pilots to face charges for their complicity in the escape. </w:t>
      </w:r>
    </w:p>
    <w:p w14:paraId="4AA5ABFF" w14:textId="77777777" w:rsidR="00827C15" w:rsidRPr="00827C15" w:rsidRDefault="00827C15" w:rsidP="00827C15">
      <w:pPr>
        <w:rPr>
          <w:lang w:val="en-US"/>
        </w:rPr>
      </w:pPr>
      <w:r w:rsidRPr="00827C15">
        <w:rPr>
          <w:lang w:val="en-US"/>
        </w:rPr>
        <w:t>Another Nissan executive, Greg Kelly faced trial in Japan with the verdict due in the spring of 2022. Ghosn could not attend or testify; Kelly’s wife watched nearly all of the trial in person in Japan. Ghosn is barred from international travel by Interpol, but this has not stopped him from getting involved in businesses such as several unnamed automotive start-ups and an environmental technology start-up working in wastewater, fertilizer, and plastic recycling.</w:t>
      </w:r>
    </w:p>
    <w:p w14:paraId="50C42523" w14:textId="77777777" w:rsidR="00827C15" w:rsidRPr="00827C15" w:rsidRDefault="00827C15" w:rsidP="00827C15">
      <w:pPr>
        <w:rPr>
          <w:lang w:val="en-US"/>
        </w:rPr>
      </w:pPr>
    </w:p>
    <w:p w14:paraId="0FD17ED8" w14:textId="77777777" w:rsidR="00827C15" w:rsidRPr="00827C15" w:rsidRDefault="00827C15" w:rsidP="00827C15">
      <w:pPr>
        <w:rPr>
          <w:lang w:val="en-US"/>
        </w:rPr>
      </w:pPr>
      <w:r w:rsidRPr="00827C15">
        <w:rPr>
          <w:lang w:val="en-US"/>
        </w:rPr>
        <w:t>Ghosn escaped from Japan and got to Beirut, Lebanon. In November 2021, there were rumors of impending documentaries about him on Apple TV+ and Netflix as well as a movie based on the events which led up to the arrest, charges, and escape.</w:t>
      </w:r>
    </w:p>
    <w:p w14:paraId="72FBD0C0" w14:textId="77777777" w:rsidR="00827C15" w:rsidRPr="00827C15" w:rsidRDefault="00827C15" w:rsidP="00827C15">
      <w:pPr>
        <w:rPr>
          <w:lang w:val="en-US"/>
        </w:rPr>
      </w:pPr>
    </w:p>
    <w:p w14:paraId="41843D00" w14:textId="77777777" w:rsidR="00827C15" w:rsidRPr="00827C15" w:rsidRDefault="00827C15" w:rsidP="00827C15">
      <w:pPr>
        <w:rPr>
          <w:lang w:val="en-US"/>
        </w:rPr>
      </w:pPr>
      <w:r w:rsidRPr="00827C15">
        <w:rPr>
          <w:lang w:val="en-US"/>
        </w:rPr>
        <w:t>Nissan has worked with the Japanese authorities to bring Ghosn to justice and are actively looking at cases in Japan, the Netherlands, and the British Virgin Islands. They claim that misconduct has been corroborated and that they will use the courts to press their cases.</w:t>
      </w:r>
    </w:p>
    <w:p w14:paraId="09250E88" w14:textId="77777777" w:rsidR="00827C15" w:rsidRPr="00827C15" w:rsidRDefault="00827C15" w:rsidP="00827C15">
      <w:pPr>
        <w:rPr>
          <w:lang w:val="en-US"/>
        </w:rPr>
      </w:pPr>
    </w:p>
    <w:p w14:paraId="6DAB2F9A" w14:textId="77777777" w:rsidR="00827C15" w:rsidRPr="00827C15" w:rsidRDefault="00827C15" w:rsidP="00827C15">
      <w:pPr>
        <w:rPr>
          <w:b/>
          <w:bCs/>
          <w:lang w:val="en-US"/>
        </w:rPr>
      </w:pPr>
      <w:r w:rsidRPr="00827C15">
        <w:rPr>
          <w:b/>
          <w:bCs/>
          <w:lang w:val="en-US"/>
        </w:rPr>
        <w:t>8 -15.</w:t>
      </w:r>
      <w:r w:rsidRPr="00827C15">
        <w:rPr>
          <w:b/>
          <w:bCs/>
          <w:lang w:val="en-US"/>
        </w:rPr>
        <w:tab/>
        <w:t>How is the BMW Group, Ford Motor, Daimler, Porsche, Audi, and Volkswagen alliance structured?</w:t>
      </w:r>
    </w:p>
    <w:p w14:paraId="5B4E09A0" w14:textId="77777777" w:rsidR="00827C15" w:rsidRPr="00827C15" w:rsidRDefault="00827C15" w:rsidP="00827C15">
      <w:pPr>
        <w:rPr>
          <w:lang w:val="en-US"/>
        </w:rPr>
      </w:pPr>
      <w:r w:rsidRPr="00827C15">
        <w:rPr>
          <w:b/>
          <w:bCs/>
          <w:lang w:val="en-US"/>
        </w:rPr>
        <w:t>AACSB: Application of knowledge</w:t>
      </w:r>
      <w:r w:rsidRPr="00827C15">
        <w:rPr>
          <w:lang w:val="en-US"/>
        </w:rPr>
        <w:t xml:space="preserve"> </w:t>
      </w:r>
    </w:p>
    <w:p w14:paraId="5BD42181" w14:textId="77777777" w:rsidR="00827C15" w:rsidRPr="00827C15" w:rsidRDefault="00827C15" w:rsidP="00827C15">
      <w:pPr>
        <w:rPr>
          <w:lang w:val="en-US"/>
        </w:rPr>
      </w:pPr>
    </w:p>
    <w:p w14:paraId="74163EA8" w14:textId="77777777" w:rsidR="00827C15" w:rsidRPr="00827C15" w:rsidRDefault="00827C15" w:rsidP="00827C15">
      <w:pPr>
        <w:rPr>
          <w:lang w:val="en-US"/>
        </w:rPr>
      </w:pPr>
      <w:r w:rsidRPr="00827C15">
        <w:rPr>
          <w:lang w:val="en-US"/>
        </w:rPr>
        <w:lastRenderedPageBreak/>
        <w:t>It is a joint venture. The alliance planned to establish a network of recharging stations for electric vehicles to create the first pan-European HPC network. The founding partners have equal shares in the joint venture; and other automotive manufacturers were invited to help expand the network.</w:t>
      </w:r>
    </w:p>
    <w:p w14:paraId="146EA959" w14:textId="77777777" w:rsidR="00827C15" w:rsidRPr="00827C15" w:rsidRDefault="00827C15" w:rsidP="00827C15">
      <w:pPr>
        <w:rPr>
          <w:lang w:val="en-US"/>
        </w:rPr>
      </w:pPr>
    </w:p>
    <w:p w14:paraId="7463679D" w14:textId="77777777" w:rsidR="00827C15" w:rsidRPr="00827C15" w:rsidRDefault="00827C15" w:rsidP="00827C15">
      <w:pPr>
        <w:rPr>
          <w:b/>
          <w:bCs/>
          <w:lang w:val="en-US"/>
        </w:rPr>
      </w:pPr>
      <w:r w:rsidRPr="00827C15">
        <w:rPr>
          <w:b/>
          <w:bCs/>
          <w:lang w:val="en-US"/>
        </w:rPr>
        <w:t>8-16.</w:t>
      </w:r>
      <w:r w:rsidRPr="00827C15">
        <w:rPr>
          <w:b/>
          <w:bCs/>
          <w:lang w:val="en-US"/>
        </w:rPr>
        <w:tab/>
        <w:t>What is the relationship between board structure and power in organizations?</w:t>
      </w:r>
      <w:bookmarkStart w:id="1" w:name="_Hlk103600901"/>
    </w:p>
    <w:p w14:paraId="248AD94A" w14:textId="77777777" w:rsidR="00827C15" w:rsidRPr="00827C15" w:rsidRDefault="00827C15" w:rsidP="00827C15">
      <w:pPr>
        <w:rPr>
          <w:lang w:val="en-US"/>
        </w:rPr>
      </w:pPr>
      <w:r w:rsidRPr="00827C15">
        <w:rPr>
          <w:b/>
          <w:bCs/>
          <w:lang w:val="en-US"/>
        </w:rPr>
        <w:t>AACSB: Reflective thinking</w:t>
      </w:r>
      <w:bookmarkEnd w:id="1"/>
      <w:r w:rsidRPr="00827C15">
        <w:rPr>
          <w:lang w:val="en-US"/>
        </w:rPr>
        <w:t xml:space="preserve"> </w:t>
      </w:r>
    </w:p>
    <w:p w14:paraId="7DBEAB0B" w14:textId="77777777" w:rsidR="00827C15" w:rsidRPr="00827C15" w:rsidRDefault="00827C15" w:rsidP="00827C15">
      <w:pPr>
        <w:rPr>
          <w:lang w:val="en-US"/>
        </w:rPr>
      </w:pPr>
    </w:p>
    <w:p w14:paraId="16B4C9EC" w14:textId="77777777" w:rsidR="00827C15" w:rsidRPr="00827C15" w:rsidRDefault="00827C15" w:rsidP="00827C15">
      <w:pPr>
        <w:rPr>
          <w:lang w:val="en-US"/>
        </w:rPr>
      </w:pPr>
      <w:r w:rsidRPr="00827C15">
        <w:rPr>
          <w:lang w:val="en-US"/>
        </w:rPr>
        <w:t>A company's chief executive officer is the ultimate authority in making management decisions. However, the CEO answers to the board of directors representing the stockholders and owners. The board sets long-term goals and oversees the company. It has the power to fire the CEO and approve a replacement. Renault, Nissan, and Mitsubishi set up a new joint board in an attempt to ease tensions and strengthen integration within the world’s largest car partnership.</w:t>
      </w:r>
    </w:p>
    <w:p w14:paraId="54333DC1" w14:textId="77777777" w:rsidR="00827C15" w:rsidRPr="00827C15" w:rsidRDefault="00827C15">
      <w:pPr>
        <w:rPr>
          <w:lang w:val="en-US"/>
        </w:rPr>
      </w:pPr>
    </w:p>
    <w:sectPr w:rsidR="00827C15" w:rsidRPr="00827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15"/>
    <w:rsid w:val="00827C15"/>
    <w:rsid w:val="009F2D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CC2C5"/>
  <w15:chartTrackingRefBased/>
  <w15:docId w15:val="{8016C81E-2022-4BC2-BF41-4221C5A4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C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C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C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C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C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C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C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C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C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C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C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C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C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C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C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C15"/>
    <w:rPr>
      <w:rFonts w:eastAsiaTheme="majorEastAsia" w:cstheme="majorBidi"/>
      <w:color w:val="272727" w:themeColor="text1" w:themeTint="D8"/>
    </w:rPr>
  </w:style>
  <w:style w:type="paragraph" w:styleId="Title">
    <w:name w:val="Title"/>
    <w:basedOn w:val="Normal"/>
    <w:next w:val="Normal"/>
    <w:link w:val="TitleChar"/>
    <w:uiPriority w:val="10"/>
    <w:qFormat/>
    <w:rsid w:val="00827C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15"/>
    <w:pPr>
      <w:spacing w:before="160"/>
      <w:jc w:val="center"/>
    </w:pPr>
    <w:rPr>
      <w:i/>
      <w:iCs/>
      <w:color w:val="404040" w:themeColor="text1" w:themeTint="BF"/>
    </w:rPr>
  </w:style>
  <w:style w:type="character" w:customStyle="1" w:styleId="QuoteChar">
    <w:name w:val="Quote Char"/>
    <w:basedOn w:val="DefaultParagraphFont"/>
    <w:link w:val="Quote"/>
    <w:uiPriority w:val="29"/>
    <w:rsid w:val="00827C15"/>
    <w:rPr>
      <w:i/>
      <w:iCs/>
      <w:color w:val="404040" w:themeColor="text1" w:themeTint="BF"/>
    </w:rPr>
  </w:style>
  <w:style w:type="paragraph" w:styleId="ListParagraph">
    <w:name w:val="List Paragraph"/>
    <w:basedOn w:val="Normal"/>
    <w:uiPriority w:val="34"/>
    <w:qFormat/>
    <w:rsid w:val="00827C15"/>
    <w:pPr>
      <w:ind w:left="720"/>
      <w:contextualSpacing/>
    </w:pPr>
  </w:style>
  <w:style w:type="character" w:styleId="IntenseEmphasis">
    <w:name w:val="Intense Emphasis"/>
    <w:basedOn w:val="DefaultParagraphFont"/>
    <w:uiPriority w:val="21"/>
    <w:qFormat/>
    <w:rsid w:val="00827C15"/>
    <w:rPr>
      <w:i/>
      <w:iCs/>
      <w:color w:val="0F4761" w:themeColor="accent1" w:themeShade="BF"/>
    </w:rPr>
  </w:style>
  <w:style w:type="paragraph" w:styleId="IntenseQuote">
    <w:name w:val="Intense Quote"/>
    <w:basedOn w:val="Normal"/>
    <w:next w:val="Normal"/>
    <w:link w:val="IntenseQuoteChar"/>
    <w:uiPriority w:val="30"/>
    <w:qFormat/>
    <w:rsid w:val="00827C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15"/>
    <w:rPr>
      <w:i/>
      <w:iCs/>
      <w:color w:val="0F4761" w:themeColor="accent1" w:themeShade="BF"/>
    </w:rPr>
  </w:style>
  <w:style w:type="character" w:styleId="IntenseReference">
    <w:name w:val="Intense Reference"/>
    <w:basedOn w:val="DefaultParagraphFont"/>
    <w:uiPriority w:val="32"/>
    <w:qFormat/>
    <w:rsid w:val="00827C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215648">
      <w:bodyDiv w:val="1"/>
      <w:marLeft w:val="0"/>
      <w:marRight w:val="0"/>
      <w:marTop w:val="0"/>
      <w:marBottom w:val="0"/>
      <w:divBdr>
        <w:top w:val="none" w:sz="0" w:space="0" w:color="auto"/>
        <w:left w:val="none" w:sz="0" w:space="0" w:color="auto"/>
        <w:bottom w:val="none" w:sz="0" w:space="0" w:color="auto"/>
        <w:right w:val="none" w:sz="0" w:space="0" w:color="auto"/>
      </w:divBdr>
    </w:div>
    <w:div w:id="93081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2300</Characters>
  <Application>Microsoft Office Word</Application>
  <DocSecurity>0</DocSecurity>
  <Lines>19</Lines>
  <Paragraphs>5</Paragraphs>
  <ScaleCrop>false</ScaleCrop>
  <Company>University of Wales Trinity Saint David</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Narayanan</dc:creator>
  <cp:keywords/>
  <dc:description/>
  <cp:lastModifiedBy>Akshay Narayanan</cp:lastModifiedBy>
  <cp:revision>1</cp:revision>
  <dcterms:created xsi:type="dcterms:W3CDTF">2025-05-10T13:54:00Z</dcterms:created>
  <dcterms:modified xsi:type="dcterms:W3CDTF">2025-05-10T13:55:00Z</dcterms:modified>
</cp:coreProperties>
</file>