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43BD3" w14:textId="0C1FF76E" w:rsidR="003D2CC6" w:rsidRPr="00572D90" w:rsidRDefault="003D2CC6" w:rsidP="000D44AA">
      <w:pPr>
        <w:rPr>
          <w:color w:val="000000" w:themeColor="text1"/>
          <w:sz w:val="20"/>
          <w:szCs w:val="20"/>
          <w:u w:val="single"/>
        </w:rPr>
      </w:pPr>
      <w:r w:rsidRPr="00572D90">
        <w:rPr>
          <w:color w:val="000000" w:themeColor="text1"/>
          <w:sz w:val="20"/>
          <w:szCs w:val="20"/>
          <w:u w:val="single"/>
        </w:rPr>
        <w:t>Counselling and communication</w:t>
      </w:r>
    </w:p>
    <w:p w14:paraId="49BDBC73" w14:textId="77777777" w:rsidR="003D2CC6" w:rsidRPr="00572D90" w:rsidRDefault="003D2CC6" w:rsidP="000D44AA">
      <w:pPr>
        <w:rPr>
          <w:color w:val="000000" w:themeColor="text1"/>
          <w:sz w:val="20"/>
          <w:szCs w:val="20"/>
          <w:u w:val="single"/>
        </w:rPr>
      </w:pPr>
    </w:p>
    <w:p w14:paraId="4D09EEB1" w14:textId="224E696C" w:rsidR="00DC2716" w:rsidRPr="00572D90" w:rsidRDefault="00DC2716" w:rsidP="000D44AA">
      <w:pPr>
        <w:rPr>
          <w:color w:val="000000" w:themeColor="text1"/>
          <w:sz w:val="20"/>
          <w:szCs w:val="20"/>
          <w:u w:val="single"/>
        </w:rPr>
      </w:pPr>
    </w:p>
    <w:p w14:paraId="1B8B0C71" w14:textId="77777777" w:rsidR="00DC2716" w:rsidRPr="00572D90" w:rsidRDefault="00DC2716" w:rsidP="000D44AA">
      <w:pPr>
        <w:rPr>
          <w:color w:val="000000" w:themeColor="text1"/>
          <w:sz w:val="20"/>
          <w:szCs w:val="20"/>
          <w:u w:val="single"/>
        </w:rPr>
      </w:pPr>
    </w:p>
    <w:p w14:paraId="4342A8FE" w14:textId="1DA7C31F" w:rsidR="003D7550" w:rsidRPr="00572D90" w:rsidRDefault="00C649DA" w:rsidP="000D44AA">
      <w:pPr>
        <w:rPr>
          <w:color w:val="000000" w:themeColor="text1"/>
          <w:sz w:val="20"/>
          <w:szCs w:val="20"/>
        </w:rPr>
      </w:pPr>
      <w:r w:rsidRPr="00572D90">
        <w:rPr>
          <w:color w:val="000000" w:themeColor="text1"/>
          <w:sz w:val="20"/>
          <w:szCs w:val="20"/>
        </w:rPr>
        <w:t xml:space="preserve">Counselling is a talking </w:t>
      </w:r>
      <w:r w:rsidR="006A5B20" w:rsidRPr="00572D90">
        <w:rPr>
          <w:color w:val="000000" w:themeColor="text1"/>
          <w:sz w:val="20"/>
          <w:szCs w:val="20"/>
        </w:rPr>
        <w:t>therapy;</w:t>
      </w:r>
      <w:r w:rsidRPr="00572D90">
        <w:rPr>
          <w:color w:val="000000" w:themeColor="text1"/>
          <w:sz w:val="20"/>
          <w:szCs w:val="20"/>
        </w:rPr>
        <w:t xml:space="preserve"> a trained </w:t>
      </w:r>
      <w:r w:rsidR="006A5B20" w:rsidRPr="00572D90">
        <w:rPr>
          <w:color w:val="000000" w:themeColor="text1"/>
          <w:sz w:val="20"/>
          <w:szCs w:val="20"/>
        </w:rPr>
        <w:t>counsellor will</w:t>
      </w:r>
      <w:r w:rsidRPr="00572D90">
        <w:rPr>
          <w:color w:val="000000" w:themeColor="text1"/>
          <w:sz w:val="20"/>
          <w:szCs w:val="20"/>
        </w:rPr>
        <w:t xml:space="preserve"> listen to </w:t>
      </w:r>
      <w:r w:rsidR="004F4EAC" w:rsidRPr="00572D90">
        <w:rPr>
          <w:color w:val="000000" w:themeColor="text1"/>
          <w:sz w:val="20"/>
          <w:szCs w:val="20"/>
        </w:rPr>
        <w:t xml:space="preserve">a client </w:t>
      </w:r>
      <w:r w:rsidRPr="00572D90">
        <w:rPr>
          <w:color w:val="000000" w:themeColor="text1"/>
          <w:sz w:val="20"/>
          <w:szCs w:val="20"/>
        </w:rPr>
        <w:t xml:space="preserve">and try and find ways </w:t>
      </w:r>
      <w:r w:rsidR="004F4EAC" w:rsidRPr="00572D90">
        <w:rPr>
          <w:color w:val="000000" w:themeColor="text1"/>
          <w:sz w:val="20"/>
          <w:szCs w:val="20"/>
        </w:rPr>
        <w:t xml:space="preserve">to enable them to deal with any life issues </w:t>
      </w:r>
      <w:r w:rsidR="00F36ECB" w:rsidRPr="00572D90">
        <w:rPr>
          <w:color w:val="000000" w:themeColor="text1"/>
          <w:sz w:val="20"/>
          <w:szCs w:val="20"/>
        </w:rPr>
        <w:t xml:space="preserve">without </w:t>
      </w:r>
      <w:r w:rsidR="004F4EAC" w:rsidRPr="00572D90">
        <w:rPr>
          <w:color w:val="000000" w:themeColor="text1"/>
          <w:sz w:val="20"/>
          <w:szCs w:val="20"/>
        </w:rPr>
        <w:t xml:space="preserve">being </w:t>
      </w:r>
      <w:r w:rsidR="00F36ECB" w:rsidRPr="00572D90">
        <w:rPr>
          <w:color w:val="000000" w:themeColor="text1"/>
          <w:sz w:val="20"/>
          <w:szCs w:val="20"/>
        </w:rPr>
        <w:t>judg</w:t>
      </w:r>
      <w:r w:rsidR="004F4EAC" w:rsidRPr="00572D90">
        <w:rPr>
          <w:color w:val="000000" w:themeColor="text1"/>
          <w:sz w:val="20"/>
          <w:szCs w:val="20"/>
        </w:rPr>
        <w:t>e</w:t>
      </w:r>
      <w:r w:rsidR="009647EC">
        <w:rPr>
          <w:color w:val="000000" w:themeColor="text1"/>
          <w:sz w:val="20"/>
          <w:szCs w:val="20"/>
        </w:rPr>
        <w:t>d,</w:t>
      </w:r>
      <w:r w:rsidR="00F36ECB" w:rsidRPr="00572D90">
        <w:rPr>
          <w:color w:val="000000" w:themeColor="text1"/>
          <w:sz w:val="20"/>
          <w:szCs w:val="20"/>
        </w:rPr>
        <w:t xml:space="preserve"> but not to give advice or tell the client what to do</w:t>
      </w:r>
      <w:r w:rsidR="006A5B20" w:rsidRPr="00572D90">
        <w:rPr>
          <w:color w:val="000000" w:themeColor="text1"/>
          <w:sz w:val="20"/>
          <w:szCs w:val="20"/>
        </w:rPr>
        <w:t xml:space="preserve">. </w:t>
      </w:r>
      <w:r w:rsidR="003D1FA1" w:rsidRPr="00572D90">
        <w:rPr>
          <w:color w:val="000000" w:themeColor="text1"/>
          <w:sz w:val="20"/>
          <w:szCs w:val="20"/>
        </w:rPr>
        <w:t xml:space="preserve">A counsellor </w:t>
      </w:r>
      <w:r w:rsidR="00375B45" w:rsidRPr="00572D90">
        <w:rPr>
          <w:color w:val="000000" w:themeColor="text1"/>
          <w:sz w:val="20"/>
          <w:szCs w:val="20"/>
        </w:rPr>
        <w:t xml:space="preserve">will encourage </w:t>
      </w:r>
      <w:r w:rsidR="003D1FA1" w:rsidRPr="00572D90">
        <w:rPr>
          <w:color w:val="000000" w:themeColor="text1"/>
          <w:sz w:val="20"/>
          <w:szCs w:val="20"/>
        </w:rPr>
        <w:t>a client</w:t>
      </w:r>
      <w:r w:rsidR="00375B45" w:rsidRPr="00572D90">
        <w:rPr>
          <w:color w:val="000000" w:themeColor="text1"/>
          <w:sz w:val="20"/>
          <w:szCs w:val="20"/>
        </w:rPr>
        <w:t xml:space="preserve"> to talk about whatever is bothering </w:t>
      </w:r>
      <w:r w:rsidR="003D1FA1" w:rsidRPr="00572D90">
        <w:rPr>
          <w:color w:val="000000" w:themeColor="text1"/>
          <w:sz w:val="20"/>
          <w:szCs w:val="20"/>
        </w:rPr>
        <w:t>them</w:t>
      </w:r>
      <w:r w:rsidR="00375B45" w:rsidRPr="00572D90">
        <w:rPr>
          <w:color w:val="000000" w:themeColor="text1"/>
          <w:sz w:val="20"/>
          <w:szCs w:val="20"/>
        </w:rPr>
        <w:t xml:space="preserve"> in order to uncover the root cause</w:t>
      </w:r>
      <w:r w:rsidR="009647EC">
        <w:rPr>
          <w:color w:val="000000" w:themeColor="text1"/>
          <w:sz w:val="20"/>
          <w:szCs w:val="20"/>
        </w:rPr>
        <w:t>.</w:t>
      </w:r>
      <w:r w:rsidR="00375B45" w:rsidRPr="00572D90">
        <w:rPr>
          <w:color w:val="000000" w:themeColor="text1"/>
          <w:sz w:val="20"/>
          <w:szCs w:val="20"/>
        </w:rPr>
        <w:t xml:space="preserve"> </w:t>
      </w:r>
      <w:r w:rsidR="003D1FA1" w:rsidRPr="00572D90">
        <w:rPr>
          <w:color w:val="000000" w:themeColor="text1"/>
          <w:sz w:val="20"/>
          <w:szCs w:val="20"/>
        </w:rPr>
        <w:t>A counsellor may suggest a plan of action to</w:t>
      </w:r>
      <w:r w:rsidR="00375B45" w:rsidRPr="00572D90">
        <w:rPr>
          <w:color w:val="000000" w:themeColor="text1"/>
          <w:sz w:val="20"/>
          <w:szCs w:val="20"/>
        </w:rPr>
        <w:t xml:space="preserve"> reconcile </w:t>
      </w:r>
      <w:r w:rsidR="003D1FA1" w:rsidRPr="00572D90">
        <w:rPr>
          <w:color w:val="000000" w:themeColor="text1"/>
          <w:sz w:val="20"/>
          <w:szCs w:val="20"/>
        </w:rPr>
        <w:t xml:space="preserve">a client’s </w:t>
      </w:r>
      <w:r w:rsidR="00375B45" w:rsidRPr="00572D90">
        <w:rPr>
          <w:color w:val="000000" w:themeColor="text1"/>
          <w:sz w:val="20"/>
          <w:szCs w:val="20"/>
        </w:rPr>
        <w:t xml:space="preserve">issues </w:t>
      </w:r>
      <w:r w:rsidR="003D1FA1" w:rsidRPr="00572D90">
        <w:rPr>
          <w:color w:val="000000" w:themeColor="text1"/>
          <w:sz w:val="20"/>
          <w:szCs w:val="20"/>
        </w:rPr>
        <w:t>to</w:t>
      </w:r>
      <w:r w:rsidR="00375B45" w:rsidRPr="00572D90">
        <w:rPr>
          <w:color w:val="000000" w:themeColor="text1"/>
          <w:sz w:val="20"/>
          <w:szCs w:val="20"/>
        </w:rPr>
        <w:t xml:space="preserve"> find coping method</w:t>
      </w:r>
      <w:r w:rsidR="00DE5E4B" w:rsidRPr="00572D90">
        <w:rPr>
          <w:color w:val="000000" w:themeColor="text1"/>
          <w:sz w:val="20"/>
          <w:szCs w:val="20"/>
        </w:rPr>
        <w:t xml:space="preserve">s. The aim of this </w:t>
      </w:r>
      <w:r w:rsidR="006A5B20" w:rsidRPr="00572D90">
        <w:rPr>
          <w:color w:val="000000" w:themeColor="text1"/>
          <w:sz w:val="20"/>
          <w:szCs w:val="20"/>
        </w:rPr>
        <w:t>assignment</w:t>
      </w:r>
      <w:r w:rsidR="00DE5E4B" w:rsidRPr="00572D90">
        <w:rPr>
          <w:color w:val="000000" w:themeColor="text1"/>
          <w:sz w:val="20"/>
          <w:szCs w:val="20"/>
        </w:rPr>
        <w:t xml:space="preserve"> is to </w:t>
      </w:r>
      <w:r w:rsidR="006A5B20" w:rsidRPr="00572D90">
        <w:rPr>
          <w:color w:val="000000" w:themeColor="text1"/>
          <w:sz w:val="20"/>
          <w:szCs w:val="20"/>
        </w:rPr>
        <w:t>analyse</w:t>
      </w:r>
      <w:r w:rsidR="00DE5E4B" w:rsidRPr="00572D90">
        <w:rPr>
          <w:color w:val="000000" w:themeColor="text1"/>
          <w:sz w:val="20"/>
          <w:szCs w:val="20"/>
        </w:rPr>
        <w:t xml:space="preserve"> and evaluate the counselling session and create an understanding the </w:t>
      </w:r>
      <w:r w:rsidR="006A5B20" w:rsidRPr="00572D90">
        <w:rPr>
          <w:color w:val="000000" w:themeColor="text1"/>
          <w:sz w:val="20"/>
          <w:szCs w:val="20"/>
        </w:rPr>
        <w:t>client.</w:t>
      </w:r>
      <w:r w:rsidR="00DC2716" w:rsidRPr="00572D90">
        <w:rPr>
          <w:color w:val="000000" w:themeColor="text1"/>
          <w:sz w:val="20"/>
          <w:szCs w:val="20"/>
        </w:rPr>
        <w:t xml:space="preserve"> </w:t>
      </w:r>
      <w:r w:rsidR="00FB3936" w:rsidRPr="00572D90">
        <w:rPr>
          <w:color w:val="000000" w:themeColor="text1"/>
          <w:sz w:val="20"/>
          <w:szCs w:val="20"/>
        </w:rPr>
        <w:t>In</w:t>
      </w:r>
      <w:r w:rsidR="00DC2716" w:rsidRPr="00572D90">
        <w:rPr>
          <w:color w:val="000000" w:themeColor="text1"/>
          <w:sz w:val="20"/>
          <w:szCs w:val="20"/>
        </w:rPr>
        <w:t xml:space="preserve"> </w:t>
      </w:r>
      <w:r w:rsidR="003D1FA1" w:rsidRPr="00572D90">
        <w:rPr>
          <w:color w:val="000000" w:themeColor="text1"/>
          <w:sz w:val="20"/>
          <w:szCs w:val="20"/>
        </w:rPr>
        <w:t>addition, students have been requested to video a simulated counselling session and</w:t>
      </w:r>
      <w:r w:rsidR="007D236E" w:rsidRPr="00572D90">
        <w:rPr>
          <w:color w:val="000000" w:themeColor="text1"/>
          <w:sz w:val="20"/>
          <w:szCs w:val="20"/>
        </w:rPr>
        <w:t xml:space="preserve"> reflect </w:t>
      </w:r>
      <w:r w:rsidR="003D1FA1" w:rsidRPr="00572D90">
        <w:rPr>
          <w:color w:val="000000" w:themeColor="text1"/>
          <w:sz w:val="20"/>
          <w:szCs w:val="20"/>
        </w:rPr>
        <w:t xml:space="preserve">upon </w:t>
      </w:r>
      <w:r w:rsidR="007D236E" w:rsidRPr="00572D90">
        <w:rPr>
          <w:color w:val="000000" w:themeColor="text1"/>
          <w:sz w:val="20"/>
          <w:szCs w:val="20"/>
        </w:rPr>
        <w:t xml:space="preserve">the role of the counsellor and identify </w:t>
      </w:r>
      <w:r w:rsidR="004F4EAC" w:rsidRPr="00572D90">
        <w:rPr>
          <w:color w:val="000000" w:themeColor="text1"/>
          <w:sz w:val="20"/>
          <w:szCs w:val="20"/>
        </w:rPr>
        <w:t>the communication and counselling skills observed.</w:t>
      </w:r>
    </w:p>
    <w:p w14:paraId="72B482FC" w14:textId="7D63F42A" w:rsidR="000C3482" w:rsidRPr="00572D90" w:rsidRDefault="00085461" w:rsidP="000D44AA">
      <w:pPr>
        <w:rPr>
          <w:color w:val="000000" w:themeColor="text1"/>
          <w:sz w:val="20"/>
          <w:szCs w:val="20"/>
        </w:rPr>
      </w:pPr>
      <w:r w:rsidRPr="00572D90">
        <w:rPr>
          <w:color w:val="000000" w:themeColor="text1"/>
          <w:sz w:val="20"/>
          <w:szCs w:val="20"/>
        </w:rPr>
        <w:t>The benefits of a counselling session is it gives the client a greater self-acceptance and self-esteem also the ability to change self-defending behaviours, it</w:t>
      </w:r>
      <w:r w:rsidR="00FB2A29" w:rsidRPr="00572D90">
        <w:rPr>
          <w:color w:val="000000" w:themeColor="text1"/>
          <w:sz w:val="20"/>
          <w:szCs w:val="20"/>
        </w:rPr>
        <w:t xml:space="preserve"> can offer the client </w:t>
      </w:r>
      <w:r w:rsidRPr="00572D90">
        <w:rPr>
          <w:color w:val="000000" w:themeColor="text1"/>
          <w:sz w:val="20"/>
          <w:szCs w:val="20"/>
        </w:rPr>
        <w:t>relief from depression and anxiety or other mental health conditions ,</w:t>
      </w:r>
      <w:r w:rsidR="00FB2A29" w:rsidRPr="00572D90">
        <w:rPr>
          <w:color w:val="000000" w:themeColor="text1"/>
          <w:sz w:val="20"/>
          <w:szCs w:val="20"/>
        </w:rPr>
        <w:t xml:space="preserve">confidence and decision making may also be increased </w:t>
      </w:r>
      <w:r w:rsidRPr="00572D90">
        <w:rPr>
          <w:color w:val="000000" w:themeColor="text1"/>
          <w:sz w:val="20"/>
          <w:szCs w:val="20"/>
        </w:rPr>
        <w:t xml:space="preserve"> .The purpose of counselling is it helps recognise their strengths, discover the benefits and emotions that are restricting their emotional growth by talking openly and freely to someone who is impartial and </w:t>
      </w:r>
      <w:r w:rsidR="000C3482" w:rsidRPr="00572D90">
        <w:rPr>
          <w:color w:val="000000" w:themeColor="text1"/>
          <w:sz w:val="20"/>
          <w:szCs w:val="20"/>
        </w:rPr>
        <w:t>emotionally</w:t>
      </w:r>
      <w:r w:rsidRPr="00572D90">
        <w:rPr>
          <w:color w:val="000000" w:themeColor="text1"/>
          <w:sz w:val="20"/>
          <w:szCs w:val="20"/>
        </w:rPr>
        <w:t xml:space="preserve"> free of entang</w:t>
      </w:r>
      <w:r w:rsidR="000C3482" w:rsidRPr="00572D90">
        <w:rPr>
          <w:color w:val="000000" w:themeColor="text1"/>
          <w:sz w:val="20"/>
          <w:szCs w:val="20"/>
        </w:rPr>
        <w:t>lements.</w:t>
      </w:r>
    </w:p>
    <w:p w14:paraId="56ED2452" w14:textId="13AD2A77" w:rsidR="000C3482" w:rsidRPr="00572D90" w:rsidRDefault="000C3482" w:rsidP="000D44AA">
      <w:pPr>
        <w:rPr>
          <w:color w:val="000000" w:themeColor="text1"/>
          <w:sz w:val="20"/>
          <w:szCs w:val="20"/>
        </w:rPr>
      </w:pPr>
      <w:r w:rsidRPr="00572D90">
        <w:rPr>
          <w:color w:val="000000" w:themeColor="text1"/>
          <w:sz w:val="20"/>
          <w:szCs w:val="20"/>
        </w:rPr>
        <w:t xml:space="preserve">The importance of counselling is a professional relationship that empowers diverse individuals, families and groups to accomplish mental health, wellness education and career goals. </w:t>
      </w:r>
      <w:r w:rsidR="00D30682" w:rsidRPr="00572D90">
        <w:rPr>
          <w:color w:val="000000" w:themeColor="text1"/>
          <w:sz w:val="20"/>
          <w:szCs w:val="20"/>
        </w:rPr>
        <w:t xml:space="preserve">A simple introduction and greeting to a client and outline of the process involved in counselling is deemed polite and respectful and is often sufficient enough to initiate the development of a positive </w:t>
      </w:r>
      <w:r w:rsidR="00A9140A" w:rsidRPr="00572D90">
        <w:rPr>
          <w:color w:val="000000" w:themeColor="text1"/>
          <w:sz w:val="20"/>
          <w:szCs w:val="20"/>
        </w:rPr>
        <w:t xml:space="preserve">relationship, this allows the client to relax should the counsellor neglect to acknowledge these steps it could have a damaging effect from the offset, as the feelings of </w:t>
      </w:r>
      <w:r w:rsidR="00B5741F" w:rsidRPr="00572D90">
        <w:rPr>
          <w:color w:val="000000" w:themeColor="text1"/>
          <w:sz w:val="20"/>
          <w:szCs w:val="20"/>
        </w:rPr>
        <w:t>disrespectful</w:t>
      </w:r>
      <w:r w:rsidR="00A9140A" w:rsidRPr="00572D90">
        <w:rPr>
          <w:color w:val="000000" w:themeColor="text1"/>
          <w:sz w:val="20"/>
          <w:szCs w:val="20"/>
        </w:rPr>
        <w:t xml:space="preserve"> and lack of concern for their nerves could result in the client responding with immediately </w:t>
      </w:r>
      <w:r w:rsidR="00B5741F" w:rsidRPr="00572D90">
        <w:rPr>
          <w:color w:val="000000" w:themeColor="text1"/>
          <w:sz w:val="20"/>
          <w:szCs w:val="20"/>
        </w:rPr>
        <w:t xml:space="preserve">detachment </w:t>
      </w:r>
      <w:r w:rsidR="00A9140A" w:rsidRPr="00572D90">
        <w:rPr>
          <w:color w:val="000000" w:themeColor="text1"/>
          <w:sz w:val="20"/>
          <w:szCs w:val="20"/>
        </w:rPr>
        <w:t xml:space="preserve"> and causing unwanted distance where a client </w:t>
      </w:r>
      <w:r w:rsidR="00B5741F" w:rsidRPr="00572D90">
        <w:rPr>
          <w:color w:val="000000" w:themeColor="text1"/>
          <w:sz w:val="20"/>
          <w:szCs w:val="20"/>
        </w:rPr>
        <w:t>should feel comfortable and safe (Casemore,2011).</w:t>
      </w:r>
    </w:p>
    <w:p w14:paraId="0DFA85FF" w14:textId="184392B9" w:rsidR="00864DFC" w:rsidRPr="00572D90" w:rsidRDefault="00D75BCA" w:rsidP="000D44AA">
      <w:pPr>
        <w:rPr>
          <w:color w:val="000000" w:themeColor="text1"/>
          <w:sz w:val="20"/>
          <w:szCs w:val="20"/>
        </w:rPr>
      </w:pPr>
      <w:r w:rsidRPr="00572D90">
        <w:rPr>
          <w:color w:val="000000" w:themeColor="text1"/>
          <w:sz w:val="20"/>
          <w:szCs w:val="20"/>
        </w:rPr>
        <w:t>Some counsellor</w:t>
      </w:r>
      <w:r w:rsidR="009647EC">
        <w:rPr>
          <w:color w:val="000000" w:themeColor="text1"/>
          <w:sz w:val="20"/>
          <w:szCs w:val="20"/>
        </w:rPr>
        <w:t xml:space="preserve">s would explain that </w:t>
      </w:r>
      <w:r w:rsidR="00E91912" w:rsidRPr="00572D90">
        <w:rPr>
          <w:color w:val="000000" w:themeColor="text1"/>
          <w:sz w:val="20"/>
          <w:szCs w:val="20"/>
        </w:rPr>
        <w:t xml:space="preserve">counselling </w:t>
      </w:r>
      <w:r w:rsidR="009647EC">
        <w:rPr>
          <w:color w:val="000000" w:themeColor="text1"/>
          <w:sz w:val="20"/>
          <w:szCs w:val="20"/>
        </w:rPr>
        <w:t xml:space="preserve">is </w:t>
      </w:r>
      <w:r w:rsidR="00FB2A29" w:rsidRPr="00572D90">
        <w:rPr>
          <w:color w:val="000000" w:themeColor="text1"/>
          <w:sz w:val="20"/>
          <w:szCs w:val="20"/>
        </w:rPr>
        <w:t xml:space="preserve">building </w:t>
      </w:r>
      <w:r w:rsidR="00E91912" w:rsidRPr="00572D90">
        <w:rPr>
          <w:color w:val="000000" w:themeColor="text1"/>
          <w:sz w:val="20"/>
          <w:szCs w:val="20"/>
        </w:rPr>
        <w:t xml:space="preserve">a </w:t>
      </w:r>
      <w:r w:rsidRPr="00572D90">
        <w:rPr>
          <w:color w:val="000000" w:themeColor="text1"/>
          <w:sz w:val="20"/>
          <w:szCs w:val="20"/>
        </w:rPr>
        <w:t>relationship</w:t>
      </w:r>
      <w:r w:rsidR="009647EC">
        <w:rPr>
          <w:color w:val="000000" w:themeColor="text1"/>
          <w:sz w:val="20"/>
          <w:szCs w:val="20"/>
        </w:rPr>
        <w:t xml:space="preserve">, this is </w:t>
      </w:r>
      <w:r w:rsidRPr="00572D90">
        <w:rPr>
          <w:color w:val="000000" w:themeColor="text1"/>
          <w:sz w:val="20"/>
          <w:szCs w:val="20"/>
        </w:rPr>
        <w:t xml:space="preserve">not only </w:t>
      </w:r>
      <w:r w:rsidR="003D7550" w:rsidRPr="00572D90">
        <w:rPr>
          <w:color w:val="000000" w:themeColor="text1"/>
          <w:sz w:val="20"/>
          <w:szCs w:val="20"/>
        </w:rPr>
        <w:t>necessary</w:t>
      </w:r>
      <w:r w:rsidRPr="00572D90">
        <w:rPr>
          <w:color w:val="000000" w:themeColor="text1"/>
          <w:sz w:val="20"/>
          <w:szCs w:val="20"/>
        </w:rPr>
        <w:t xml:space="preserve"> but sufficient for constructive changes to occur in </w:t>
      </w:r>
      <w:r w:rsidR="00FB2A29" w:rsidRPr="00572D90">
        <w:rPr>
          <w:color w:val="000000" w:themeColor="text1"/>
          <w:sz w:val="20"/>
          <w:szCs w:val="20"/>
        </w:rPr>
        <w:t xml:space="preserve">the </w:t>
      </w:r>
      <w:r w:rsidRPr="00572D90">
        <w:rPr>
          <w:color w:val="000000" w:themeColor="text1"/>
          <w:sz w:val="20"/>
          <w:szCs w:val="20"/>
        </w:rPr>
        <w:t xml:space="preserve">client (Rogers 1957). </w:t>
      </w:r>
      <w:r w:rsidR="00FB2A29" w:rsidRPr="00572D90">
        <w:rPr>
          <w:color w:val="000000" w:themeColor="text1"/>
          <w:sz w:val="20"/>
          <w:szCs w:val="20"/>
        </w:rPr>
        <w:t xml:space="preserve">Rogers bases his theory </w:t>
      </w:r>
      <w:r w:rsidR="00FB2A29" w:rsidRPr="00572D90">
        <w:rPr>
          <w:color w:val="000000" w:themeColor="text1"/>
          <w:sz w:val="20"/>
          <w:szCs w:val="20"/>
        </w:rPr>
        <w:lastRenderedPageBreak/>
        <w:t xml:space="preserve">upon a set of core conditions one of those being unconditional positive </w:t>
      </w:r>
      <w:r w:rsidR="00E91912" w:rsidRPr="00572D90">
        <w:rPr>
          <w:color w:val="000000" w:themeColor="text1"/>
          <w:sz w:val="20"/>
          <w:szCs w:val="20"/>
        </w:rPr>
        <w:t>regard</w:t>
      </w:r>
      <w:r w:rsidR="00FB2A29" w:rsidRPr="00572D90">
        <w:rPr>
          <w:color w:val="000000" w:themeColor="text1"/>
          <w:sz w:val="20"/>
          <w:szCs w:val="20"/>
        </w:rPr>
        <w:t>.</w:t>
      </w:r>
      <w:r w:rsidR="00266533" w:rsidRPr="00572D90">
        <w:rPr>
          <w:color w:val="000000" w:themeColor="text1"/>
          <w:sz w:val="20"/>
          <w:szCs w:val="20"/>
        </w:rPr>
        <w:t xml:space="preserve"> </w:t>
      </w:r>
      <w:r w:rsidRPr="00572D90">
        <w:rPr>
          <w:color w:val="000000" w:themeColor="text1"/>
          <w:sz w:val="20"/>
          <w:szCs w:val="20"/>
        </w:rPr>
        <w:t xml:space="preserve">Active listening is one way </w:t>
      </w:r>
      <w:r w:rsidR="00FB2A29" w:rsidRPr="00572D90">
        <w:rPr>
          <w:color w:val="000000" w:themeColor="text1"/>
          <w:sz w:val="20"/>
          <w:szCs w:val="20"/>
        </w:rPr>
        <w:t xml:space="preserve">to demonstrate </w:t>
      </w:r>
      <w:r w:rsidR="00E91912" w:rsidRPr="00572D90">
        <w:rPr>
          <w:color w:val="000000" w:themeColor="text1"/>
          <w:sz w:val="20"/>
          <w:szCs w:val="20"/>
        </w:rPr>
        <w:t xml:space="preserve">is </w:t>
      </w:r>
      <w:r w:rsidR="00FB2A29" w:rsidRPr="00572D90">
        <w:rPr>
          <w:color w:val="000000" w:themeColor="text1"/>
          <w:sz w:val="20"/>
          <w:szCs w:val="20"/>
        </w:rPr>
        <w:t xml:space="preserve">that the counsellor </w:t>
      </w:r>
      <w:r w:rsidR="00E91912" w:rsidRPr="00572D90">
        <w:rPr>
          <w:color w:val="000000" w:themeColor="text1"/>
          <w:sz w:val="20"/>
          <w:szCs w:val="20"/>
        </w:rPr>
        <w:t>is</w:t>
      </w:r>
      <w:r w:rsidRPr="00572D90">
        <w:rPr>
          <w:color w:val="000000" w:themeColor="text1"/>
          <w:sz w:val="20"/>
          <w:szCs w:val="20"/>
        </w:rPr>
        <w:t xml:space="preserve"> influence base so that the clients are more likely to listen to </w:t>
      </w:r>
      <w:r w:rsidR="00FB2A29" w:rsidRPr="00572D90">
        <w:rPr>
          <w:color w:val="000000" w:themeColor="text1"/>
          <w:sz w:val="20"/>
          <w:szCs w:val="20"/>
        </w:rPr>
        <w:t xml:space="preserve">the counsellor, </w:t>
      </w:r>
      <w:r w:rsidR="003D7550" w:rsidRPr="00572D90">
        <w:rPr>
          <w:color w:val="000000" w:themeColor="text1"/>
          <w:sz w:val="20"/>
          <w:szCs w:val="20"/>
        </w:rPr>
        <w:t>furthermore</w:t>
      </w:r>
      <w:r w:rsidRPr="00572D90">
        <w:rPr>
          <w:color w:val="000000" w:themeColor="text1"/>
          <w:sz w:val="20"/>
          <w:szCs w:val="20"/>
        </w:rPr>
        <w:t xml:space="preserve"> showing understanding to clients from different cultures</w:t>
      </w:r>
      <w:r w:rsidR="00C50A31" w:rsidRPr="00572D90">
        <w:rPr>
          <w:color w:val="000000" w:themeColor="text1"/>
          <w:sz w:val="20"/>
          <w:szCs w:val="20"/>
        </w:rPr>
        <w:t xml:space="preserve"> groups, this contributes to perceptions of counsellors as having status and </w:t>
      </w:r>
      <w:r w:rsidR="003D7550" w:rsidRPr="00572D90">
        <w:rPr>
          <w:color w:val="000000" w:themeColor="text1"/>
          <w:sz w:val="20"/>
          <w:szCs w:val="20"/>
        </w:rPr>
        <w:t>creditability</w:t>
      </w:r>
      <w:r w:rsidR="00C50A31" w:rsidRPr="00572D90">
        <w:rPr>
          <w:color w:val="000000" w:themeColor="text1"/>
          <w:sz w:val="20"/>
          <w:szCs w:val="20"/>
        </w:rPr>
        <w:t xml:space="preserve"> (</w:t>
      </w:r>
      <w:r w:rsidR="001D18C8" w:rsidRPr="00572D90">
        <w:rPr>
          <w:color w:val="000000" w:themeColor="text1"/>
          <w:sz w:val="20"/>
          <w:szCs w:val="20"/>
        </w:rPr>
        <w:t>S</w:t>
      </w:r>
      <w:r w:rsidR="004F4EAC" w:rsidRPr="00572D90">
        <w:rPr>
          <w:color w:val="000000" w:themeColor="text1"/>
          <w:sz w:val="20"/>
          <w:szCs w:val="20"/>
        </w:rPr>
        <w:t>ue</w:t>
      </w:r>
      <w:r w:rsidR="00C50A31" w:rsidRPr="00572D90">
        <w:rPr>
          <w:color w:val="000000" w:themeColor="text1"/>
          <w:sz w:val="20"/>
          <w:szCs w:val="20"/>
        </w:rPr>
        <w:t xml:space="preserve"> and </w:t>
      </w:r>
      <w:r w:rsidR="001D18C8" w:rsidRPr="00572D90">
        <w:rPr>
          <w:color w:val="000000" w:themeColor="text1"/>
          <w:sz w:val="20"/>
          <w:szCs w:val="20"/>
        </w:rPr>
        <w:t>Z</w:t>
      </w:r>
      <w:r w:rsidR="00C50A31" w:rsidRPr="00572D90">
        <w:rPr>
          <w:color w:val="000000" w:themeColor="text1"/>
          <w:sz w:val="20"/>
          <w:szCs w:val="20"/>
        </w:rPr>
        <w:t>ane 1987).</w:t>
      </w:r>
      <w:r w:rsidR="00266533" w:rsidRPr="00572D90">
        <w:rPr>
          <w:color w:val="000000" w:themeColor="text1"/>
          <w:sz w:val="20"/>
          <w:szCs w:val="20"/>
        </w:rPr>
        <w:t xml:space="preserve"> </w:t>
      </w:r>
      <w:r w:rsidR="004F4EAC" w:rsidRPr="00572D90">
        <w:rPr>
          <w:color w:val="000000" w:themeColor="text1"/>
          <w:sz w:val="20"/>
          <w:szCs w:val="20"/>
        </w:rPr>
        <w:t xml:space="preserve">Active listening played a big role in the simulate </w:t>
      </w:r>
      <w:r w:rsidR="00E91912" w:rsidRPr="00572D90">
        <w:rPr>
          <w:color w:val="000000" w:themeColor="text1"/>
          <w:sz w:val="20"/>
          <w:szCs w:val="20"/>
        </w:rPr>
        <w:t xml:space="preserve">session </w:t>
      </w:r>
      <w:r w:rsidR="004F4EAC" w:rsidRPr="00572D90">
        <w:rPr>
          <w:color w:val="000000" w:themeColor="text1"/>
          <w:sz w:val="20"/>
          <w:szCs w:val="20"/>
        </w:rPr>
        <w:t xml:space="preserve">as the client did most of the talking </w:t>
      </w:r>
      <w:r w:rsidR="006B08E7" w:rsidRPr="00572D90">
        <w:rPr>
          <w:color w:val="000000" w:themeColor="text1"/>
          <w:sz w:val="20"/>
          <w:szCs w:val="20"/>
        </w:rPr>
        <w:t>throughout</w:t>
      </w:r>
      <w:r w:rsidR="004F4EAC" w:rsidRPr="00572D90">
        <w:rPr>
          <w:color w:val="000000" w:themeColor="text1"/>
          <w:sz w:val="20"/>
          <w:szCs w:val="20"/>
        </w:rPr>
        <w:t xml:space="preserve"> the </w:t>
      </w:r>
      <w:r w:rsidR="00E91912" w:rsidRPr="00572D90">
        <w:rPr>
          <w:color w:val="000000" w:themeColor="text1"/>
          <w:sz w:val="20"/>
          <w:szCs w:val="20"/>
        </w:rPr>
        <w:t xml:space="preserve">session </w:t>
      </w:r>
      <w:r w:rsidR="004F4EAC" w:rsidRPr="00572D90">
        <w:rPr>
          <w:color w:val="000000" w:themeColor="text1"/>
          <w:sz w:val="20"/>
          <w:szCs w:val="20"/>
        </w:rPr>
        <w:t xml:space="preserve">while the counsellor listened then responded by remembering what had been talked about, the counsellor gave undivided attention and responded </w:t>
      </w:r>
      <w:r w:rsidR="00C55D68" w:rsidRPr="00572D90">
        <w:rPr>
          <w:color w:val="000000" w:themeColor="text1"/>
          <w:sz w:val="20"/>
          <w:szCs w:val="20"/>
        </w:rPr>
        <w:t>apparently</w:t>
      </w:r>
      <w:r w:rsidR="006B08E7" w:rsidRPr="00572D90">
        <w:rPr>
          <w:color w:val="000000" w:themeColor="text1"/>
          <w:sz w:val="20"/>
          <w:szCs w:val="20"/>
        </w:rPr>
        <w:t xml:space="preserve"> the counsellor also kept eye contact throughout and smiled and did</w:t>
      </w:r>
      <w:r w:rsidR="00E91912" w:rsidRPr="00572D90">
        <w:rPr>
          <w:color w:val="000000" w:themeColor="text1"/>
          <w:sz w:val="20"/>
          <w:szCs w:val="20"/>
        </w:rPr>
        <w:t xml:space="preserve"> not </w:t>
      </w:r>
      <w:r w:rsidR="006B08E7" w:rsidRPr="00572D90">
        <w:rPr>
          <w:color w:val="000000" w:themeColor="text1"/>
          <w:sz w:val="20"/>
          <w:szCs w:val="20"/>
        </w:rPr>
        <w:t>show any distractions.</w:t>
      </w:r>
    </w:p>
    <w:p w14:paraId="5E169548" w14:textId="4466C755" w:rsidR="001D18C8" w:rsidRPr="00572D90" w:rsidRDefault="00C50A31" w:rsidP="00BA5585">
      <w:pPr>
        <w:rPr>
          <w:color w:val="000000" w:themeColor="text1"/>
          <w:sz w:val="20"/>
          <w:szCs w:val="20"/>
        </w:rPr>
      </w:pPr>
      <w:r w:rsidRPr="00572D90">
        <w:rPr>
          <w:color w:val="000000" w:themeColor="text1"/>
          <w:sz w:val="20"/>
          <w:szCs w:val="20"/>
        </w:rPr>
        <w:t xml:space="preserve"> Active listening may reduce defensiveness and it provides a base for offering well-timed challenges that encourage clients to assume rather than avoid responsibility.</w:t>
      </w:r>
      <w:r w:rsidR="001D18C8" w:rsidRPr="00572D90">
        <w:rPr>
          <w:color w:val="000000" w:themeColor="text1"/>
          <w:sz w:val="20"/>
          <w:szCs w:val="20"/>
        </w:rPr>
        <w:t xml:space="preserve"> </w:t>
      </w:r>
      <w:r w:rsidRPr="00572D90">
        <w:rPr>
          <w:color w:val="000000" w:themeColor="text1"/>
          <w:sz w:val="20"/>
          <w:szCs w:val="20"/>
        </w:rPr>
        <w:t xml:space="preserve">Active listening provides </w:t>
      </w:r>
      <w:r w:rsidR="006E2854" w:rsidRPr="00572D90">
        <w:rPr>
          <w:color w:val="000000" w:themeColor="text1"/>
          <w:sz w:val="20"/>
          <w:szCs w:val="20"/>
        </w:rPr>
        <w:t xml:space="preserve">a climate in which clients can assume greater personal agency for constructing their actions and meanings (Strong et.al.1995). </w:t>
      </w:r>
      <w:r w:rsidR="006F3577" w:rsidRPr="00572D90">
        <w:rPr>
          <w:color w:val="000000" w:themeColor="text1"/>
          <w:sz w:val="20"/>
          <w:szCs w:val="20"/>
        </w:rPr>
        <w:t xml:space="preserve">It is likely that a client will feel genuinely understood if active listening is present when the client and counsellor relationship. </w:t>
      </w:r>
      <w:r w:rsidR="00F32162" w:rsidRPr="00572D90">
        <w:rPr>
          <w:color w:val="000000" w:themeColor="text1"/>
          <w:sz w:val="20"/>
          <w:szCs w:val="20"/>
        </w:rPr>
        <w:t>Clients who are listened to accurately and supportively are more likely to take responsibility for working on their problems and problematic skills than those who are not</w:t>
      </w:r>
      <w:r w:rsidR="00BA5585" w:rsidRPr="00572D90">
        <w:rPr>
          <w:color w:val="000000" w:themeColor="text1"/>
          <w:sz w:val="20"/>
          <w:szCs w:val="20"/>
        </w:rPr>
        <w:t xml:space="preserve">. </w:t>
      </w:r>
      <w:r w:rsidR="006E2854" w:rsidRPr="00572D90">
        <w:rPr>
          <w:color w:val="000000" w:themeColor="text1"/>
          <w:sz w:val="20"/>
          <w:szCs w:val="20"/>
        </w:rPr>
        <w:t xml:space="preserve">Responding from the </w:t>
      </w:r>
      <w:r w:rsidR="003D7550" w:rsidRPr="00572D90">
        <w:rPr>
          <w:color w:val="000000" w:themeColor="text1"/>
          <w:sz w:val="20"/>
          <w:szCs w:val="20"/>
        </w:rPr>
        <w:t>client’s</w:t>
      </w:r>
      <w:r w:rsidR="006E2854" w:rsidRPr="00572D90">
        <w:rPr>
          <w:color w:val="000000" w:themeColor="text1"/>
          <w:sz w:val="20"/>
          <w:szCs w:val="20"/>
        </w:rPr>
        <w:t xml:space="preserve"> internal viewpoints is sometimes called ‘empathy’</w:t>
      </w:r>
    </w:p>
    <w:p w14:paraId="135057A9" w14:textId="35F9E5D7" w:rsidR="006E2854" w:rsidRPr="00572D90" w:rsidRDefault="006E2854" w:rsidP="000D44AA">
      <w:pPr>
        <w:rPr>
          <w:color w:val="000000" w:themeColor="text1"/>
          <w:sz w:val="20"/>
          <w:szCs w:val="20"/>
        </w:rPr>
      </w:pPr>
      <w:r w:rsidRPr="00572D90">
        <w:rPr>
          <w:color w:val="000000" w:themeColor="text1"/>
          <w:sz w:val="20"/>
          <w:szCs w:val="20"/>
        </w:rPr>
        <w:t xml:space="preserve"> (Raskin et.al.2011).</w:t>
      </w:r>
      <w:r w:rsidR="003D7550" w:rsidRPr="00572D90">
        <w:rPr>
          <w:color w:val="000000" w:themeColor="text1"/>
          <w:sz w:val="20"/>
          <w:szCs w:val="20"/>
        </w:rPr>
        <w:t xml:space="preserve"> </w:t>
      </w:r>
      <w:r w:rsidRPr="00572D90">
        <w:rPr>
          <w:color w:val="000000" w:themeColor="text1"/>
          <w:sz w:val="20"/>
          <w:szCs w:val="20"/>
        </w:rPr>
        <w:t>Rogers described empathy in these terms to sense the client inner world of private personal meanings as if it were your own but without ever losing the ‘as if’ (Rogers, 1962:419)</w:t>
      </w:r>
      <w:r w:rsidR="00BA5585" w:rsidRPr="00572D90">
        <w:rPr>
          <w:color w:val="000000" w:themeColor="text1"/>
          <w:sz w:val="20"/>
          <w:szCs w:val="20"/>
        </w:rPr>
        <w:t>.</w:t>
      </w:r>
      <w:r w:rsidR="001D18C8" w:rsidRPr="00572D90">
        <w:rPr>
          <w:color w:val="000000" w:themeColor="text1"/>
          <w:sz w:val="20"/>
          <w:szCs w:val="20"/>
        </w:rPr>
        <w:t xml:space="preserve"> Rogers </w:t>
      </w:r>
      <w:r w:rsidR="003D7550" w:rsidRPr="00572D90">
        <w:rPr>
          <w:color w:val="000000" w:themeColor="text1"/>
          <w:sz w:val="20"/>
          <w:szCs w:val="20"/>
        </w:rPr>
        <w:t>preferred</w:t>
      </w:r>
      <w:r w:rsidR="001D18C8" w:rsidRPr="00572D90">
        <w:rPr>
          <w:color w:val="000000" w:themeColor="text1"/>
          <w:sz w:val="20"/>
          <w:szCs w:val="20"/>
        </w:rPr>
        <w:t xml:space="preserve"> to think of empathy not as a skill, but as attitude (Rogers 1951). Or as a way of being (Rogers 1975).</w:t>
      </w:r>
    </w:p>
    <w:p w14:paraId="0E26B20B" w14:textId="6E2CCCE5" w:rsidR="001D18C8" w:rsidRPr="00572D90" w:rsidRDefault="001D18C8" w:rsidP="000D44AA">
      <w:pPr>
        <w:rPr>
          <w:color w:val="000000" w:themeColor="text1"/>
          <w:sz w:val="20"/>
          <w:szCs w:val="20"/>
        </w:rPr>
      </w:pPr>
      <w:r w:rsidRPr="00572D90">
        <w:rPr>
          <w:color w:val="000000" w:themeColor="text1"/>
          <w:sz w:val="20"/>
          <w:szCs w:val="20"/>
        </w:rPr>
        <w:t xml:space="preserve">Each person has an optimum stress level or particular level of stimulation at which they feel in cognitive </w:t>
      </w:r>
      <w:r w:rsidR="003D7550" w:rsidRPr="00572D90">
        <w:rPr>
          <w:color w:val="000000" w:themeColor="text1"/>
          <w:sz w:val="20"/>
          <w:szCs w:val="20"/>
        </w:rPr>
        <w:t>therapy</w:t>
      </w:r>
      <w:r w:rsidRPr="00572D90">
        <w:rPr>
          <w:color w:val="000000" w:themeColor="text1"/>
          <w:sz w:val="20"/>
          <w:szCs w:val="20"/>
        </w:rPr>
        <w:t xml:space="preserve">, going from situation feeling is a useful entry point for them to examining the thoughts that contribute to their feelings (Beck and </w:t>
      </w:r>
      <w:r w:rsidR="006F3577" w:rsidRPr="00572D90">
        <w:rPr>
          <w:color w:val="000000" w:themeColor="text1"/>
          <w:sz w:val="20"/>
          <w:szCs w:val="20"/>
        </w:rPr>
        <w:t>W</w:t>
      </w:r>
      <w:r w:rsidRPr="00572D90">
        <w:rPr>
          <w:color w:val="000000" w:themeColor="text1"/>
          <w:sz w:val="20"/>
          <w:szCs w:val="20"/>
        </w:rPr>
        <w:t xml:space="preserve">eishaar, 2011 </w:t>
      </w:r>
      <w:r w:rsidR="003D7550" w:rsidRPr="00572D90">
        <w:rPr>
          <w:color w:val="000000" w:themeColor="text1"/>
          <w:sz w:val="20"/>
          <w:szCs w:val="20"/>
        </w:rPr>
        <w:t>Greenberger and</w:t>
      </w:r>
      <w:r w:rsidRPr="00572D90">
        <w:rPr>
          <w:color w:val="000000" w:themeColor="text1"/>
          <w:sz w:val="20"/>
          <w:szCs w:val="20"/>
        </w:rPr>
        <w:t xml:space="preserve"> </w:t>
      </w:r>
      <w:r w:rsidR="006F3577" w:rsidRPr="00572D90">
        <w:rPr>
          <w:color w:val="000000" w:themeColor="text1"/>
          <w:sz w:val="20"/>
          <w:szCs w:val="20"/>
        </w:rPr>
        <w:t>P</w:t>
      </w:r>
      <w:r w:rsidRPr="00572D90">
        <w:rPr>
          <w:color w:val="000000" w:themeColor="text1"/>
          <w:sz w:val="20"/>
          <w:szCs w:val="20"/>
        </w:rPr>
        <w:t>adesky 1995).</w:t>
      </w:r>
      <w:r w:rsidR="00595A3A" w:rsidRPr="00572D90">
        <w:rPr>
          <w:color w:val="000000" w:themeColor="text1"/>
          <w:sz w:val="20"/>
          <w:szCs w:val="20"/>
        </w:rPr>
        <w:t xml:space="preserve"> </w:t>
      </w:r>
    </w:p>
    <w:p w14:paraId="10C632B4" w14:textId="77777777" w:rsidR="000C3482" w:rsidRPr="00572D90" w:rsidRDefault="00595A3A" w:rsidP="000D44AA">
      <w:pPr>
        <w:rPr>
          <w:color w:val="000000" w:themeColor="text1"/>
          <w:sz w:val="20"/>
          <w:szCs w:val="20"/>
        </w:rPr>
      </w:pPr>
      <w:r w:rsidRPr="00572D90">
        <w:rPr>
          <w:color w:val="000000" w:themeColor="text1"/>
          <w:sz w:val="20"/>
          <w:szCs w:val="20"/>
        </w:rPr>
        <w:t xml:space="preserve">Clients can also be asked to rate their feelings and physical reactions on either a 0-10 or 0-100 scale. Some counsellors who argue that you should use rewards and </w:t>
      </w:r>
      <w:r w:rsidR="003D7550" w:rsidRPr="00572D90">
        <w:rPr>
          <w:color w:val="000000" w:themeColor="text1"/>
          <w:sz w:val="20"/>
          <w:szCs w:val="20"/>
        </w:rPr>
        <w:t>penalties</w:t>
      </w:r>
      <w:r w:rsidRPr="00572D90">
        <w:rPr>
          <w:color w:val="000000" w:themeColor="text1"/>
          <w:sz w:val="20"/>
          <w:szCs w:val="20"/>
        </w:rPr>
        <w:t xml:space="preserve"> to encourage the client to do more homework and to implement self-change programmes (</w:t>
      </w:r>
      <w:r w:rsidR="003D7550" w:rsidRPr="00572D90">
        <w:rPr>
          <w:color w:val="000000" w:themeColor="text1"/>
          <w:sz w:val="20"/>
          <w:szCs w:val="20"/>
        </w:rPr>
        <w:t>Ellis</w:t>
      </w:r>
      <w:r w:rsidRPr="00572D90">
        <w:rPr>
          <w:color w:val="000000" w:themeColor="text1"/>
          <w:sz w:val="20"/>
          <w:szCs w:val="20"/>
        </w:rPr>
        <w:t xml:space="preserve"> &amp; Dryton 1997). While Greenberger and Padeky observe when we have </w:t>
      </w:r>
      <w:r w:rsidR="003D7550" w:rsidRPr="00572D90">
        <w:rPr>
          <w:color w:val="000000" w:themeColor="text1"/>
          <w:sz w:val="20"/>
          <w:szCs w:val="20"/>
        </w:rPr>
        <w:lastRenderedPageBreak/>
        <w:t>a</w:t>
      </w:r>
      <w:r w:rsidRPr="00572D90">
        <w:rPr>
          <w:color w:val="000000" w:themeColor="text1"/>
          <w:sz w:val="20"/>
          <w:szCs w:val="20"/>
        </w:rPr>
        <w:t xml:space="preserve">utomatic thoughts, we usually dwell on data that confirms our </w:t>
      </w:r>
      <w:r w:rsidR="003D7550" w:rsidRPr="00572D90">
        <w:rPr>
          <w:color w:val="000000" w:themeColor="text1"/>
          <w:sz w:val="20"/>
          <w:szCs w:val="20"/>
        </w:rPr>
        <w:t>conclusions</w:t>
      </w:r>
      <w:r w:rsidRPr="00572D90">
        <w:rPr>
          <w:color w:val="000000" w:themeColor="text1"/>
          <w:sz w:val="20"/>
          <w:szCs w:val="20"/>
        </w:rPr>
        <w:t xml:space="preserve"> (1995:67). </w:t>
      </w:r>
    </w:p>
    <w:p w14:paraId="2742F504" w14:textId="6E94E8F3" w:rsidR="00595A3A" w:rsidRPr="00572D90" w:rsidRDefault="00595A3A" w:rsidP="000D44AA">
      <w:pPr>
        <w:rPr>
          <w:color w:val="000000" w:themeColor="text1"/>
          <w:sz w:val="20"/>
          <w:szCs w:val="20"/>
        </w:rPr>
      </w:pPr>
      <w:r w:rsidRPr="00572D90">
        <w:rPr>
          <w:color w:val="000000" w:themeColor="text1"/>
          <w:sz w:val="20"/>
          <w:szCs w:val="20"/>
        </w:rPr>
        <w:t>Upo</w:t>
      </w:r>
      <w:r w:rsidR="000C3482" w:rsidRPr="00572D90">
        <w:rPr>
          <w:color w:val="000000" w:themeColor="text1"/>
          <w:sz w:val="20"/>
          <w:szCs w:val="20"/>
        </w:rPr>
        <w:t xml:space="preserve">n </w:t>
      </w:r>
      <w:r w:rsidRPr="00572D90">
        <w:rPr>
          <w:color w:val="000000" w:themeColor="text1"/>
          <w:sz w:val="20"/>
          <w:szCs w:val="20"/>
        </w:rPr>
        <w:t xml:space="preserve">observations in the video </w:t>
      </w:r>
      <w:r w:rsidR="003D7550" w:rsidRPr="00572D90">
        <w:rPr>
          <w:color w:val="000000" w:themeColor="text1"/>
          <w:sz w:val="20"/>
          <w:szCs w:val="20"/>
        </w:rPr>
        <w:t>critique</w:t>
      </w:r>
      <w:r w:rsidRPr="00572D90">
        <w:rPr>
          <w:color w:val="000000" w:themeColor="text1"/>
          <w:sz w:val="20"/>
          <w:szCs w:val="20"/>
        </w:rPr>
        <w:t xml:space="preserve"> the client dwelled on the what could happen in the future rather than focusing on the </w:t>
      </w:r>
      <w:r w:rsidR="00BA5585" w:rsidRPr="00572D90">
        <w:rPr>
          <w:color w:val="000000" w:themeColor="text1"/>
          <w:sz w:val="20"/>
          <w:szCs w:val="20"/>
        </w:rPr>
        <w:t>here and now</w:t>
      </w:r>
      <w:r w:rsidRPr="00572D90">
        <w:rPr>
          <w:color w:val="000000" w:themeColor="text1"/>
          <w:sz w:val="20"/>
          <w:szCs w:val="20"/>
        </w:rPr>
        <w:t xml:space="preserve">, </w:t>
      </w:r>
      <w:r w:rsidR="009647EC">
        <w:rPr>
          <w:color w:val="000000" w:themeColor="text1"/>
          <w:sz w:val="20"/>
          <w:szCs w:val="20"/>
        </w:rPr>
        <w:t>the client</w:t>
      </w:r>
      <w:r w:rsidRPr="00572D90">
        <w:rPr>
          <w:color w:val="000000" w:themeColor="text1"/>
          <w:sz w:val="20"/>
          <w:szCs w:val="20"/>
        </w:rPr>
        <w:t xml:space="preserve"> was very anxious at first but as the counselling session went on </w:t>
      </w:r>
      <w:r w:rsidR="009647EC">
        <w:rPr>
          <w:color w:val="000000" w:themeColor="text1"/>
          <w:sz w:val="20"/>
          <w:szCs w:val="20"/>
        </w:rPr>
        <w:t>the client</w:t>
      </w:r>
      <w:r w:rsidRPr="00572D90">
        <w:rPr>
          <w:color w:val="000000" w:themeColor="text1"/>
          <w:sz w:val="20"/>
          <w:szCs w:val="20"/>
        </w:rPr>
        <w:t xml:space="preserve"> became more relaxed , </w:t>
      </w:r>
      <w:r w:rsidR="006B08E7" w:rsidRPr="00572D90">
        <w:rPr>
          <w:color w:val="000000" w:themeColor="text1"/>
          <w:sz w:val="20"/>
          <w:szCs w:val="20"/>
        </w:rPr>
        <w:t xml:space="preserve">the </w:t>
      </w:r>
      <w:r w:rsidR="009647EC">
        <w:rPr>
          <w:color w:val="000000" w:themeColor="text1"/>
          <w:sz w:val="20"/>
          <w:szCs w:val="20"/>
        </w:rPr>
        <w:t>counsellor</w:t>
      </w:r>
      <w:r w:rsidR="006B08E7" w:rsidRPr="00572D90">
        <w:rPr>
          <w:color w:val="000000" w:themeColor="text1"/>
          <w:sz w:val="20"/>
          <w:szCs w:val="20"/>
        </w:rPr>
        <w:t xml:space="preserve"> showed </w:t>
      </w:r>
      <w:r w:rsidR="003D7550" w:rsidRPr="00572D90">
        <w:rPr>
          <w:color w:val="000000" w:themeColor="text1"/>
          <w:sz w:val="20"/>
          <w:szCs w:val="20"/>
        </w:rPr>
        <w:t>reassurance</w:t>
      </w:r>
      <w:r w:rsidRPr="00572D90">
        <w:rPr>
          <w:color w:val="000000" w:themeColor="text1"/>
          <w:sz w:val="20"/>
          <w:szCs w:val="20"/>
        </w:rPr>
        <w:t xml:space="preserve"> </w:t>
      </w:r>
      <w:r w:rsidR="00B3112A" w:rsidRPr="00572D90">
        <w:rPr>
          <w:color w:val="000000" w:themeColor="text1"/>
          <w:sz w:val="20"/>
          <w:szCs w:val="20"/>
        </w:rPr>
        <w:t>and it was apparent that she became more relaxed,</w:t>
      </w:r>
      <w:r w:rsidR="00BA5585" w:rsidRPr="00572D90">
        <w:rPr>
          <w:color w:val="000000" w:themeColor="text1"/>
          <w:sz w:val="20"/>
          <w:szCs w:val="20"/>
        </w:rPr>
        <w:t xml:space="preserve"> </w:t>
      </w:r>
      <w:r w:rsidR="00B3112A" w:rsidRPr="00572D90">
        <w:rPr>
          <w:color w:val="000000" w:themeColor="text1"/>
          <w:sz w:val="20"/>
          <w:szCs w:val="20"/>
        </w:rPr>
        <w:t xml:space="preserve">her body language </w:t>
      </w:r>
      <w:r w:rsidR="003D7550" w:rsidRPr="00572D90">
        <w:rPr>
          <w:color w:val="000000" w:themeColor="text1"/>
          <w:sz w:val="20"/>
          <w:szCs w:val="20"/>
        </w:rPr>
        <w:t xml:space="preserve">changed, </w:t>
      </w:r>
      <w:r w:rsidR="006B08E7" w:rsidRPr="00572D90">
        <w:rPr>
          <w:color w:val="000000" w:themeColor="text1"/>
          <w:sz w:val="20"/>
          <w:szCs w:val="20"/>
        </w:rPr>
        <w:t xml:space="preserve">the clients </w:t>
      </w:r>
      <w:r w:rsidR="00B3112A" w:rsidRPr="00572D90">
        <w:rPr>
          <w:color w:val="000000" w:themeColor="text1"/>
          <w:sz w:val="20"/>
          <w:szCs w:val="20"/>
        </w:rPr>
        <w:t xml:space="preserve">breathing slowed down, and </w:t>
      </w:r>
      <w:r w:rsidR="00D02214" w:rsidRPr="00572D90">
        <w:rPr>
          <w:color w:val="000000" w:themeColor="text1"/>
          <w:sz w:val="20"/>
          <w:szCs w:val="20"/>
        </w:rPr>
        <w:t xml:space="preserve">also </w:t>
      </w:r>
      <w:r w:rsidR="00B3112A" w:rsidRPr="00572D90">
        <w:rPr>
          <w:color w:val="000000" w:themeColor="text1"/>
          <w:sz w:val="20"/>
          <w:szCs w:val="20"/>
        </w:rPr>
        <w:t xml:space="preserve">became more comfortable, </w:t>
      </w:r>
      <w:r w:rsidR="00D02214" w:rsidRPr="00572D90">
        <w:rPr>
          <w:color w:val="000000" w:themeColor="text1"/>
          <w:sz w:val="20"/>
          <w:szCs w:val="20"/>
        </w:rPr>
        <w:t xml:space="preserve">the clients </w:t>
      </w:r>
      <w:r w:rsidR="00B3112A" w:rsidRPr="00572D90">
        <w:rPr>
          <w:color w:val="000000" w:themeColor="text1"/>
          <w:sz w:val="20"/>
          <w:szCs w:val="20"/>
        </w:rPr>
        <w:t xml:space="preserve">hands became more opened rather than we she arrived they was held together very tightly as a barrier. Another one of Rogers core conditions is unconditional positive regard. </w:t>
      </w:r>
      <w:r w:rsidR="006B08E7" w:rsidRPr="00572D90">
        <w:rPr>
          <w:color w:val="000000" w:themeColor="text1"/>
          <w:sz w:val="20"/>
          <w:szCs w:val="20"/>
        </w:rPr>
        <w:t xml:space="preserve">The counsellor </w:t>
      </w:r>
      <w:r w:rsidR="00D47C55" w:rsidRPr="00572D90">
        <w:rPr>
          <w:color w:val="000000" w:themeColor="text1"/>
          <w:sz w:val="20"/>
          <w:szCs w:val="20"/>
        </w:rPr>
        <w:t>believe that the client got unconditional positive regard i</w:t>
      </w:r>
      <w:r w:rsidR="00BA5585" w:rsidRPr="00572D90">
        <w:rPr>
          <w:color w:val="000000" w:themeColor="text1"/>
          <w:sz w:val="20"/>
          <w:szCs w:val="20"/>
        </w:rPr>
        <w:t>n</w:t>
      </w:r>
      <w:r w:rsidR="00D47C55" w:rsidRPr="00572D90">
        <w:rPr>
          <w:color w:val="000000" w:themeColor="text1"/>
          <w:sz w:val="20"/>
          <w:szCs w:val="20"/>
        </w:rPr>
        <w:t xml:space="preserve"> this stimulation video. </w:t>
      </w:r>
    </w:p>
    <w:p w14:paraId="7EBC6210" w14:textId="5D7D8A93" w:rsidR="00943AD2" w:rsidRPr="00572D90" w:rsidRDefault="00D47C55" w:rsidP="000D44AA">
      <w:pPr>
        <w:rPr>
          <w:color w:val="000000" w:themeColor="text1"/>
          <w:sz w:val="20"/>
          <w:szCs w:val="20"/>
        </w:rPr>
      </w:pPr>
      <w:r w:rsidRPr="00572D90">
        <w:rPr>
          <w:color w:val="000000" w:themeColor="text1"/>
          <w:sz w:val="20"/>
          <w:szCs w:val="20"/>
        </w:rPr>
        <w:t>A term used when accepting the client as they are and the maintenance of a positive attitude regardless of their actions (Sutton and Stewart, 2017).</w:t>
      </w:r>
      <w:r w:rsidR="00A67D60" w:rsidRPr="00572D90">
        <w:rPr>
          <w:color w:val="000000" w:themeColor="text1"/>
          <w:sz w:val="20"/>
          <w:szCs w:val="20"/>
        </w:rPr>
        <w:t xml:space="preserve"> Many clients come to counselling wanting release from painful and negative feelings. </w:t>
      </w:r>
      <w:r w:rsidR="006F3577" w:rsidRPr="00572D90">
        <w:rPr>
          <w:color w:val="000000" w:themeColor="text1"/>
          <w:sz w:val="20"/>
          <w:szCs w:val="20"/>
        </w:rPr>
        <w:t xml:space="preserve">Often, clients may </w:t>
      </w:r>
      <w:r w:rsidR="00A67D60" w:rsidRPr="00572D90">
        <w:rPr>
          <w:color w:val="000000" w:themeColor="text1"/>
          <w:sz w:val="20"/>
          <w:szCs w:val="20"/>
        </w:rPr>
        <w:t xml:space="preserve">lack confidence in themselves, and are also subject to such feelings as excessive anger, depression and anxiety. </w:t>
      </w:r>
      <w:r w:rsidR="00356100" w:rsidRPr="00572D90">
        <w:rPr>
          <w:color w:val="000000" w:themeColor="text1"/>
          <w:sz w:val="20"/>
          <w:szCs w:val="20"/>
        </w:rPr>
        <w:t>Anxiety is a normal survival reaction. However, many clients suffer from excessive or debilitating anxieties that interfere with happiness and fulfilment. Depressed clients can be very sensitive to the quality of the counselling relationship.</w:t>
      </w:r>
    </w:p>
    <w:p w14:paraId="19BF93DF" w14:textId="534C1445" w:rsidR="006F3577" w:rsidRPr="00572D90" w:rsidRDefault="00D47C55" w:rsidP="004C216B">
      <w:pPr>
        <w:rPr>
          <w:color w:val="000000" w:themeColor="text1"/>
          <w:sz w:val="20"/>
          <w:szCs w:val="20"/>
        </w:rPr>
      </w:pPr>
      <w:r w:rsidRPr="00572D90">
        <w:rPr>
          <w:color w:val="000000" w:themeColor="text1"/>
          <w:sz w:val="20"/>
          <w:szCs w:val="20"/>
        </w:rPr>
        <w:t xml:space="preserve"> </w:t>
      </w:r>
      <w:r w:rsidR="006F3577" w:rsidRPr="00572D90">
        <w:rPr>
          <w:color w:val="000000" w:themeColor="text1"/>
          <w:sz w:val="20"/>
          <w:szCs w:val="20"/>
        </w:rPr>
        <w:t xml:space="preserve">It is evident that many of Rogers core conditions when put in to practice can have a profound effect upon the client in any health care settings. Individuals have the ability to reach self-actualisation, even in a simulated context </w:t>
      </w:r>
      <w:r w:rsidR="00AA6FEC" w:rsidRPr="00572D90">
        <w:rPr>
          <w:color w:val="000000" w:themeColor="text1"/>
          <w:sz w:val="20"/>
          <w:szCs w:val="20"/>
        </w:rPr>
        <w:t xml:space="preserve">and with encouragement they can reach their full potential. However, saying that it is important to acknowledge with any other theory that there are weaknesses within the person centered approach and considerations to take into account in other practise and in other theories. </w:t>
      </w:r>
    </w:p>
    <w:p w14:paraId="1D20886A" w14:textId="77777777" w:rsidR="00C008AB" w:rsidRPr="00572D90" w:rsidRDefault="00C008AB" w:rsidP="000D44AA">
      <w:pPr>
        <w:rPr>
          <w:color w:val="000000" w:themeColor="text1"/>
          <w:sz w:val="20"/>
          <w:szCs w:val="20"/>
        </w:rPr>
      </w:pPr>
    </w:p>
    <w:p w14:paraId="0AB71C15" w14:textId="19C8320C" w:rsidR="00C008AB" w:rsidRPr="00572D90" w:rsidRDefault="00C008AB" w:rsidP="000D44AA">
      <w:pPr>
        <w:rPr>
          <w:b/>
          <w:bCs/>
          <w:color w:val="000000" w:themeColor="text1"/>
          <w:sz w:val="20"/>
          <w:szCs w:val="20"/>
        </w:rPr>
      </w:pPr>
    </w:p>
    <w:p w14:paraId="485CC443" w14:textId="77777777" w:rsidR="00C008AB" w:rsidRPr="00572D90" w:rsidRDefault="00C008AB" w:rsidP="000D44AA">
      <w:pPr>
        <w:rPr>
          <w:b/>
          <w:bCs/>
          <w:color w:val="000000" w:themeColor="text1"/>
          <w:sz w:val="20"/>
          <w:szCs w:val="20"/>
        </w:rPr>
      </w:pPr>
    </w:p>
    <w:p w14:paraId="34D55F5A" w14:textId="77777777" w:rsidR="00965C02" w:rsidRPr="00572D90" w:rsidRDefault="00965C02" w:rsidP="00965C02">
      <w:pPr>
        <w:rPr>
          <w:b/>
          <w:bCs/>
          <w:color w:val="000000" w:themeColor="text1"/>
          <w:sz w:val="20"/>
          <w:szCs w:val="20"/>
        </w:rPr>
      </w:pPr>
    </w:p>
    <w:p w14:paraId="440F544A" w14:textId="77777777" w:rsidR="00965C02" w:rsidRPr="00572D90" w:rsidRDefault="00965C02" w:rsidP="00965C02">
      <w:pPr>
        <w:rPr>
          <w:color w:val="000000" w:themeColor="text1"/>
          <w:sz w:val="20"/>
          <w:szCs w:val="20"/>
        </w:rPr>
      </w:pPr>
    </w:p>
    <w:p w14:paraId="0C469158" w14:textId="77777777" w:rsidR="009647EC" w:rsidRDefault="009647EC" w:rsidP="00572D90">
      <w:pPr>
        <w:rPr>
          <w:color w:val="000000" w:themeColor="text1"/>
          <w:sz w:val="20"/>
          <w:szCs w:val="20"/>
        </w:rPr>
      </w:pPr>
      <w:bookmarkStart w:id="0" w:name="_GoBack"/>
      <w:bookmarkEnd w:id="0"/>
    </w:p>
    <w:p w14:paraId="1C1E79A5" w14:textId="132BA430" w:rsidR="00572D90" w:rsidRPr="00572D90" w:rsidRDefault="00572D90" w:rsidP="00572D90">
      <w:pPr>
        <w:rPr>
          <w:color w:val="000000" w:themeColor="text1"/>
          <w:sz w:val="18"/>
          <w:szCs w:val="18"/>
        </w:rPr>
      </w:pPr>
      <w:r w:rsidRPr="00572D90">
        <w:rPr>
          <w:color w:val="000000" w:themeColor="text1"/>
          <w:sz w:val="18"/>
          <w:szCs w:val="18"/>
        </w:rPr>
        <w:lastRenderedPageBreak/>
        <w:t xml:space="preserve">Beck, A.T. and Weishar, M.E. (2011) Cognitive Therapy. In R. J </w:t>
      </w:r>
      <w:proofErr w:type="spellStart"/>
      <w:r w:rsidRPr="00572D90">
        <w:rPr>
          <w:color w:val="000000" w:themeColor="text1"/>
          <w:sz w:val="18"/>
          <w:szCs w:val="18"/>
        </w:rPr>
        <w:t>Corsini</w:t>
      </w:r>
      <w:proofErr w:type="spellEnd"/>
      <w:r w:rsidRPr="00572D90">
        <w:rPr>
          <w:color w:val="000000" w:themeColor="text1"/>
          <w:sz w:val="18"/>
          <w:szCs w:val="18"/>
        </w:rPr>
        <w:t xml:space="preserve"> and D. Wedding (</w:t>
      </w:r>
      <w:proofErr w:type="spellStart"/>
      <w:r w:rsidRPr="00572D90">
        <w:rPr>
          <w:color w:val="000000" w:themeColor="text1"/>
          <w:sz w:val="18"/>
          <w:szCs w:val="18"/>
        </w:rPr>
        <w:t>eds</w:t>
      </w:r>
      <w:proofErr w:type="spellEnd"/>
      <w:r w:rsidRPr="00572D90">
        <w:rPr>
          <w:color w:val="000000" w:themeColor="text1"/>
          <w:sz w:val="18"/>
          <w:szCs w:val="18"/>
        </w:rPr>
        <w:t xml:space="preserve">), </w:t>
      </w:r>
      <w:r w:rsidRPr="00572D90">
        <w:rPr>
          <w:rFonts w:cstheme="minorHAnsi"/>
          <w:i/>
          <w:iCs/>
          <w:color w:val="000000" w:themeColor="text1"/>
          <w:sz w:val="18"/>
          <w:szCs w:val="18"/>
        </w:rPr>
        <w:t>Current psychotherapies (</w:t>
      </w:r>
      <w:r w:rsidRPr="00572D90">
        <w:rPr>
          <w:rFonts w:cstheme="minorHAnsi"/>
          <w:color w:val="000000" w:themeColor="text1"/>
          <w:sz w:val="18"/>
          <w:szCs w:val="18"/>
        </w:rPr>
        <w:t>9thedn). Belmont, CA: Brooks/Cole. PP 276-309.</w:t>
      </w:r>
    </w:p>
    <w:p w14:paraId="12047414" w14:textId="77777777" w:rsidR="00572D90" w:rsidRPr="00572D90" w:rsidRDefault="00572D90" w:rsidP="00BA5585">
      <w:pPr>
        <w:rPr>
          <w:rFonts w:cstheme="minorHAnsi"/>
          <w:color w:val="000000" w:themeColor="text1"/>
          <w:sz w:val="18"/>
          <w:szCs w:val="18"/>
        </w:rPr>
      </w:pPr>
    </w:p>
    <w:p w14:paraId="3E55353E" w14:textId="77777777" w:rsidR="00572D90" w:rsidRPr="00572D90" w:rsidRDefault="00572D90" w:rsidP="00BA5585">
      <w:pPr>
        <w:rPr>
          <w:rFonts w:cstheme="minorHAnsi"/>
          <w:color w:val="000000" w:themeColor="text1"/>
          <w:sz w:val="18"/>
          <w:szCs w:val="18"/>
        </w:rPr>
      </w:pPr>
    </w:p>
    <w:p w14:paraId="39B137D4" w14:textId="4FE5CF79" w:rsidR="006D64B9" w:rsidRPr="00572D90" w:rsidRDefault="00DA24A7" w:rsidP="00BA5585">
      <w:pPr>
        <w:rPr>
          <w:color w:val="000000" w:themeColor="text1"/>
          <w:sz w:val="18"/>
          <w:szCs w:val="18"/>
        </w:rPr>
      </w:pPr>
      <w:r w:rsidRPr="00572D90">
        <w:rPr>
          <w:rFonts w:cstheme="minorHAnsi"/>
          <w:color w:val="000000" w:themeColor="text1"/>
          <w:sz w:val="18"/>
          <w:szCs w:val="18"/>
        </w:rPr>
        <w:t>Casemore</w:t>
      </w:r>
      <w:r w:rsidR="006D64B9" w:rsidRPr="00572D90">
        <w:rPr>
          <w:rFonts w:cstheme="minorHAnsi"/>
          <w:color w:val="000000" w:themeColor="text1"/>
          <w:sz w:val="18"/>
          <w:szCs w:val="18"/>
        </w:rPr>
        <w:t xml:space="preserve">, R. (2011). Person Centered </w:t>
      </w:r>
      <w:r w:rsidR="006D64B9" w:rsidRPr="00572D90">
        <w:rPr>
          <w:rFonts w:cstheme="minorHAnsi"/>
          <w:i/>
          <w:iCs/>
          <w:color w:val="000000" w:themeColor="text1"/>
          <w:sz w:val="18"/>
          <w:szCs w:val="18"/>
        </w:rPr>
        <w:t>Counselling in a nutshell</w:t>
      </w:r>
      <w:r w:rsidR="00342286" w:rsidRPr="00572D90">
        <w:rPr>
          <w:rFonts w:cstheme="minorHAnsi"/>
          <w:color w:val="000000" w:themeColor="text1"/>
          <w:sz w:val="18"/>
          <w:szCs w:val="18"/>
        </w:rPr>
        <w:t>.</w:t>
      </w:r>
      <w:r w:rsidR="00342286" w:rsidRPr="00572D90">
        <w:rPr>
          <w:rFonts w:cstheme="minorHAnsi"/>
          <w:i/>
          <w:iCs/>
          <w:color w:val="000000" w:themeColor="text1"/>
          <w:sz w:val="18"/>
          <w:szCs w:val="18"/>
        </w:rPr>
        <w:t xml:space="preserve"> </w:t>
      </w:r>
      <w:r w:rsidR="00342286" w:rsidRPr="00572D90">
        <w:rPr>
          <w:rFonts w:cstheme="minorHAnsi"/>
          <w:color w:val="000000" w:themeColor="text1"/>
          <w:sz w:val="18"/>
          <w:szCs w:val="18"/>
        </w:rPr>
        <w:t>2</w:t>
      </w:r>
      <w:r w:rsidR="00342286" w:rsidRPr="00572D90">
        <w:rPr>
          <w:rFonts w:cstheme="minorHAnsi"/>
          <w:color w:val="000000" w:themeColor="text1"/>
          <w:sz w:val="18"/>
          <w:szCs w:val="18"/>
          <w:vertAlign w:val="superscript"/>
        </w:rPr>
        <w:t>nd</w:t>
      </w:r>
      <w:r w:rsidR="00342286" w:rsidRPr="00572D90">
        <w:rPr>
          <w:rFonts w:cstheme="minorHAnsi"/>
          <w:color w:val="000000" w:themeColor="text1"/>
          <w:sz w:val="18"/>
          <w:szCs w:val="18"/>
        </w:rPr>
        <w:t xml:space="preserve"> Ed. London SAGE.</w:t>
      </w:r>
    </w:p>
    <w:p w14:paraId="011D1E2C" w14:textId="551B3FFF" w:rsidR="00342286" w:rsidRPr="00572D90" w:rsidRDefault="00342286" w:rsidP="000D44AA">
      <w:pPr>
        <w:rPr>
          <w:rFonts w:cstheme="minorHAnsi"/>
          <w:color w:val="000000" w:themeColor="text1"/>
          <w:sz w:val="18"/>
          <w:szCs w:val="18"/>
        </w:rPr>
      </w:pPr>
    </w:p>
    <w:p w14:paraId="1172F474" w14:textId="714D3F93" w:rsidR="00342286" w:rsidRPr="00572D90" w:rsidRDefault="00342286" w:rsidP="000D44AA">
      <w:pPr>
        <w:rPr>
          <w:rFonts w:cstheme="minorHAnsi"/>
          <w:color w:val="000000" w:themeColor="text1"/>
          <w:sz w:val="18"/>
          <w:szCs w:val="18"/>
        </w:rPr>
      </w:pPr>
      <w:r w:rsidRPr="00572D90">
        <w:rPr>
          <w:rFonts w:cstheme="minorHAnsi"/>
          <w:color w:val="000000" w:themeColor="text1"/>
          <w:sz w:val="18"/>
          <w:szCs w:val="18"/>
        </w:rPr>
        <w:t>Greenberger,</w:t>
      </w:r>
      <w:r w:rsidR="00DA24A7" w:rsidRPr="00572D90">
        <w:rPr>
          <w:rFonts w:cstheme="minorHAnsi"/>
          <w:color w:val="000000" w:themeColor="text1"/>
          <w:sz w:val="18"/>
          <w:szCs w:val="18"/>
        </w:rPr>
        <w:t xml:space="preserve"> </w:t>
      </w:r>
      <w:r w:rsidRPr="00572D90">
        <w:rPr>
          <w:rFonts w:cstheme="minorHAnsi"/>
          <w:color w:val="000000" w:themeColor="text1"/>
          <w:sz w:val="18"/>
          <w:szCs w:val="18"/>
        </w:rPr>
        <w:t xml:space="preserve">D and Padeskey, C.A. (1995). Mind over mood: </w:t>
      </w:r>
      <w:r w:rsidRPr="00572D90">
        <w:rPr>
          <w:rFonts w:cstheme="minorHAnsi"/>
          <w:i/>
          <w:iCs/>
          <w:color w:val="000000" w:themeColor="text1"/>
          <w:sz w:val="18"/>
          <w:szCs w:val="18"/>
        </w:rPr>
        <w:t>change how you feel by changing the</w:t>
      </w:r>
      <w:r w:rsidRPr="00572D90">
        <w:rPr>
          <w:rFonts w:cstheme="minorHAnsi"/>
          <w:color w:val="000000" w:themeColor="text1"/>
          <w:sz w:val="18"/>
          <w:szCs w:val="18"/>
        </w:rPr>
        <w:t xml:space="preserve"> </w:t>
      </w:r>
      <w:r w:rsidRPr="00572D90">
        <w:rPr>
          <w:rFonts w:cstheme="minorHAnsi"/>
          <w:i/>
          <w:iCs/>
          <w:color w:val="000000" w:themeColor="text1"/>
          <w:sz w:val="18"/>
          <w:szCs w:val="18"/>
        </w:rPr>
        <w:t>way you think</w:t>
      </w:r>
      <w:r w:rsidRPr="00572D90">
        <w:rPr>
          <w:rFonts w:cstheme="minorHAnsi"/>
          <w:color w:val="000000" w:themeColor="text1"/>
          <w:sz w:val="18"/>
          <w:szCs w:val="18"/>
        </w:rPr>
        <w:t>. New York: Guilford.</w:t>
      </w:r>
    </w:p>
    <w:p w14:paraId="3B8CD540" w14:textId="77777777" w:rsidR="004B167C" w:rsidRPr="00572D90" w:rsidRDefault="004B167C" w:rsidP="000D44AA">
      <w:pPr>
        <w:rPr>
          <w:rFonts w:cstheme="minorHAnsi"/>
          <w:color w:val="000000" w:themeColor="text1"/>
          <w:sz w:val="18"/>
          <w:szCs w:val="18"/>
        </w:rPr>
      </w:pPr>
    </w:p>
    <w:p w14:paraId="70849108" w14:textId="77777777" w:rsidR="004B167C" w:rsidRPr="00572D90" w:rsidRDefault="004B167C" w:rsidP="000D44AA">
      <w:pPr>
        <w:rPr>
          <w:rFonts w:cstheme="minorHAnsi"/>
          <w:i/>
          <w:iCs/>
          <w:color w:val="000000" w:themeColor="text1"/>
          <w:sz w:val="18"/>
          <w:szCs w:val="18"/>
        </w:rPr>
      </w:pPr>
      <w:r w:rsidRPr="00572D90">
        <w:rPr>
          <w:rFonts w:cstheme="minorHAnsi"/>
          <w:color w:val="000000" w:themeColor="text1"/>
          <w:sz w:val="18"/>
          <w:szCs w:val="18"/>
        </w:rPr>
        <w:t>Raskin, N.J., Roger, C.R. and Witty, M.C. (2011) Client-centred therapy. In R.J. Corisini and D. Wedding (</w:t>
      </w:r>
      <w:proofErr w:type="spellStart"/>
      <w:r w:rsidRPr="00572D90">
        <w:rPr>
          <w:rFonts w:cstheme="minorHAnsi"/>
          <w:color w:val="000000" w:themeColor="text1"/>
          <w:sz w:val="18"/>
          <w:szCs w:val="18"/>
        </w:rPr>
        <w:t>eds</w:t>
      </w:r>
      <w:proofErr w:type="spellEnd"/>
      <w:r w:rsidRPr="00572D90">
        <w:rPr>
          <w:rFonts w:cstheme="minorHAnsi"/>
          <w:color w:val="000000" w:themeColor="text1"/>
          <w:sz w:val="18"/>
          <w:szCs w:val="18"/>
        </w:rPr>
        <w:t xml:space="preserve">), </w:t>
      </w:r>
      <w:r w:rsidRPr="00572D90">
        <w:rPr>
          <w:rFonts w:cstheme="minorHAnsi"/>
          <w:i/>
          <w:iCs/>
          <w:color w:val="000000" w:themeColor="text1"/>
          <w:sz w:val="18"/>
          <w:szCs w:val="18"/>
        </w:rPr>
        <w:t>Current psychotherapies (</w:t>
      </w:r>
      <w:r w:rsidRPr="00572D90">
        <w:rPr>
          <w:rFonts w:cstheme="minorHAnsi"/>
          <w:color w:val="000000" w:themeColor="text1"/>
          <w:sz w:val="18"/>
          <w:szCs w:val="18"/>
        </w:rPr>
        <w:t>9</w:t>
      </w:r>
      <w:r w:rsidRPr="00572D90">
        <w:rPr>
          <w:rFonts w:cstheme="minorHAnsi"/>
          <w:color w:val="000000" w:themeColor="text1"/>
          <w:sz w:val="18"/>
          <w:szCs w:val="18"/>
          <w:vertAlign w:val="superscript"/>
        </w:rPr>
        <w:t>th</w:t>
      </w:r>
      <w:r w:rsidRPr="00572D90">
        <w:rPr>
          <w:rFonts w:cstheme="minorHAnsi"/>
          <w:color w:val="000000" w:themeColor="text1"/>
          <w:sz w:val="18"/>
          <w:szCs w:val="18"/>
        </w:rPr>
        <w:t>edn). Belmont</w:t>
      </w:r>
      <w:r w:rsidRPr="00572D90">
        <w:rPr>
          <w:rFonts w:cstheme="minorHAnsi"/>
          <w:i/>
          <w:iCs/>
          <w:color w:val="000000" w:themeColor="text1"/>
          <w:sz w:val="18"/>
          <w:szCs w:val="18"/>
        </w:rPr>
        <w:t xml:space="preserve">, </w:t>
      </w:r>
      <w:r w:rsidRPr="00572D90">
        <w:rPr>
          <w:rFonts w:cstheme="minorHAnsi"/>
          <w:color w:val="000000" w:themeColor="text1"/>
          <w:sz w:val="18"/>
          <w:szCs w:val="18"/>
        </w:rPr>
        <w:t>CA</w:t>
      </w:r>
      <w:r w:rsidRPr="00572D90">
        <w:rPr>
          <w:rFonts w:cstheme="minorHAnsi"/>
          <w:i/>
          <w:iCs/>
          <w:color w:val="000000" w:themeColor="text1"/>
          <w:sz w:val="18"/>
          <w:szCs w:val="18"/>
        </w:rPr>
        <w:t xml:space="preserve">: </w:t>
      </w:r>
      <w:r w:rsidRPr="00572D90">
        <w:rPr>
          <w:rFonts w:cstheme="minorHAnsi"/>
          <w:color w:val="000000" w:themeColor="text1"/>
          <w:sz w:val="18"/>
          <w:szCs w:val="18"/>
        </w:rPr>
        <w:t>Brooks/Cole</w:t>
      </w:r>
      <w:r w:rsidRPr="00572D90">
        <w:rPr>
          <w:rFonts w:cstheme="minorHAnsi"/>
          <w:i/>
          <w:iCs/>
          <w:color w:val="000000" w:themeColor="text1"/>
          <w:sz w:val="18"/>
          <w:szCs w:val="18"/>
        </w:rPr>
        <w:t>.</w:t>
      </w:r>
      <w:r w:rsidRPr="00572D90">
        <w:rPr>
          <w:rFonts w:cstheme="minorHAnsi"/>
          <w:color w:val="000000" w:themeColor="text1"/>
          <w:sz w:val="18"/>
          <w:szCs w:val="18"/>
        </w:rPr>
        <w:t xml:space="preserve"> Pp. 148-95.</w:t>
      </w:r>
    </w:p>
    <w:p w14:paraId="28BCE295" w14:textId="77777777" w:rsidR="004B167C" w:rsidRPr="00572D90" w:rsidRDefault="004B167C" w:rsidP="000D44AA">
      <w:pPr>
        <w:rPr>
          <w:rFonts w:cstheme="minorHAnsi"/>
          <w:i/>
          <w:iCs/>
          <w:color w:val="000000" w:themeColor="text1"/>
          <w:sz w:val="18"/>
          <w:szCs w:val="18"/>
        </w:rPr>
      </w:pPr>
    </w:p>
    <w:p w14:paraId="62C0008A" w14:textId="24DDD2FD" w:rsidR="00342286" w:rsidRPr="00572D90" w:rsidRDefault="00342286" w:rsidP="000D44AA">
      <w:pPr>
        <w:rPr>
          <w:rFonts w:cstheme="minorHAnsi"/>
          <w:color w:val="000000" w:themeColor="text1"/>
          <w:sz w:val="18"/>
          <w:szCs w:val="18"/>
        </w:rPr>
      </w:pPr>
      <w:r w:rsidRPr="00572D90">
        <w:rPr>
          <w:rFonts w:cstheme="minorHAnsi"/>
          <w:color w:val="000000" w:themeColor="text1"/>
          <w:sz w:val="18"/>
          <w:szCs w:val="18"/>
        </w:rPr>
        <w:t>Rogers,</w:t>
      </w:r>
      <w:r w:rsidR="00DA24A7" w:rsidRPr="00572D90">
        <w:rPr>
          <w:rFonts w:cstheme="minorHAnsi"/>
          <w:color w:val="000000" w:themeColor="text1"/>
          <w:sz w:val="18"/>
          <w:szCs w:val="18"/>
        </w:rPr>
        <w:t xml:space="preserve"> </w:t>
      </w:r>
      <w:r w:rsidRPr="00572D90">
        <w:rPr>
          <w:rFonts w:cstheme="minorHAnsi"/>
          <w:color w:val="000000" w:themeColor="text1"/>
          <w:sz w:val="18"/>
          <w:szCs w:val="18"/>
        </w:rPr>
        <w:t xml:space="preserve">C.R. (1951) </w:t>
      </w:r>
      <w:r w:rsidRPr="00572D90">
        <w:rPr>
          <w:rFonts w:cstheme="minorHAnsi"/>
          <w:i/>
          <w:iCs/>
          <w:color w:val="000000" w:themeColor="text1"/>
          <w:sz w:val="18"/>
          <w:szCs w:val="18"/>
        </w:rPr>
        <w:t xml:space="preserve">Client </w:t>
      </w:r>
      <w:r w:rsidR="00981AA3" w:rsidRPr="00572D90">
        <w:rPr>
          <w:rFonts w:cstheme="minorHAnsi"/>
          <w:i/>
          <w:iCs/>
          <w:color w:val="000000" w:themeColor="text1"/>
          <w:sz w:val="18"/>
          <w:szCs w:val="18"/>
        </w:rPr>
        <w:t>centred</w:t>
      </w:r>
      <w:r w:rsidRPr="00572D90">
        <w:rPr>
          <w:rFonts w:cstheme="minorHAnsi"/>
          <w:i/>
          <w:iCs/>
          <w:color w:val="000000" w:themeColor="text1"/>
          <w:sz w:val="18"/>
          <w:szCs w:val="18"/>
        </w:rPr>
        <w:t xml:space="preserve"> </w:t>
      </w:r>
      <w:r w:rsidR="00DA24A7" w:rsidRPr="00572D90">
        <w:rPr>
          <w:rFonts w:cstheme="minorHAnsi"/>
          <w:i/>
          <w:iCs/>
          <w:color w:val="000000" w:themeColor="text1"/>
          <w:sz w:val="18"/>
          <w:szCs w:val="18"/>
        </w:rPr>
        <w:t>therapy</w:t>
      </w:r>
      <w:r w:rsidR="00DA24A7" w:rsidRPr="00572D90">
        <w:rPr>
          <w:rFonts w:cstheme="minorHAnsi"/>
          <w:color w:val="000000" w:themeColor="text1"/>
          <w:sz w:val="18"/>
          <w:szCs w:val="18"/>
        </w:rPr>
        <w:t>.</w:t>
      </w:r>
      <w:r w:rsidRPr="00572D90">
        <w:rPr>
          <w:rFonts w:cstheme="minorHAnsi"/>
          <w:color w:val="000000" w:themeColor="text1"/>
          <w:sz w:val="18"/>
          <w:szCs w:val="18"/>
        </w:rPr>
        <w:t xml:space="preserve"> Boston,</w:t>
      </w:r>
      <w:r w:rsidR="00DA24A7" w:rsidRPr="00572D90">
        <w:rPr>
          <w:rFonts w:cstheme="minorHAnsi"/>
          <w:color w:val="000000" w:themeColor="text1"/>
          <w:sz w:val="18"/>
          <w:szCs w:val="18"/>
        </w:rPr>
        <w:t xml:space="preserve"> </w:t>
      </w:r>
      <w:r w:rsidRPr="00572D90">
        <w:rPr>
          <w:rFonts w:cstheme="minorHAnsi"/>
          <w:color w:val="000000" w:themeColor="text1"/>
          <w:sz w:val="18"/>
          <w:szCs w:val="18"/>
        </w:rPr>
        <w:t>MA: Houghton Mifflin</w:t>
      </w:r>
    </w:p>
    <w:p w14:paraId="0F5E02D2" w14:textId="249ED9C7" w:rsidR="00342286" w:rsidRPr="00572D90" w:rsidRDefault="00342286" w:rsidP="000D44AA">
      <w:pPr>
        <w:rPr>
          <w:rFonts w:cstheme="minorHAnsi"/>
          <w:color w:val="000000" w:themeColor="text1"/>
          <w:sz w:val="18"/>
          <w:szCs w:val="18"/>
        </w:rPr>
      </w:pPr>
    </w:p>
    <w:p w14:paraId="7D157690" w14:textId="7E7E8367" w:rsidR="00342286" w:rsidRPr="00572D90" w:rsidRDefault="00342286" w:rsidP="000D44AA">
      <w:pPr>
        <w:rPr>
          <w:rFonts w:cstheme="minorHAnsi"/>
          <w:i/>
          <w:iCs/>
          <w:color w:val="000000" w:themeColor="text1"/>
          <w:sz w:val="18"/>
          <w:szCs w:val="18"/>
        </w:rPr>
      </w:pPr>
      <w:r w:rsidRPr="00572D90">
        <w:rPr>
          <w:rFonts w:cstheme="minorHAnsi"/>
          <w:color w:val="000000" w:themeColor="text1"/>
          <w:sz w:val="18"/>
          <w:szCs w:val="18"/>
        </w:rPr>
        <w:t xml:space="preserve">Rogers, </w:t>
      </w:r>
      <w:r w:rsidR="000828CE" w:rsidRPr="00572D90">
        <w:rPr>
          <w:rFonts w:cstheme="minorHAnsi"/>
          <w:color w:val="000000" w:themeColor="text1"/>
          <w:sz w:val="18"/>
          <w:szCs w:val="18"/>
        </w:rPr>
        <w:t>C.R. (</w:t>
      </w:r>
      <w:r w:rsidRPr="00572D90">
        <w:rPr>
          <w:rFonts w:cstheme="minorHAnsi"/>
          <w:color w:val="000000" w:themeColor="text1"/>
          <w:sz w:val="18"/>
          <w:szCs w:val="18"/>
        </w:rPr>
        <w:t xml:space="preserve">1957) The necessary and sufficient conditions of therapeutic personality change. </w:t>
      </w:r>
      <w:r w:rsidRPr="00572D90">
        <w:rPr>
          <w:rFonts w:cstheme="minorHAnsi"/>
          <w:i/>
          <w:iCs/>
          <w:color w:val="000000" w:themeColor="text1"/>
          <w:sz w:val="18"/>
          <w:szCs w:val="18"/>
        </w:rPr>
        <w:t>Journal of consulting psychology, 21:</w:t>
      </w:r>
      <w:r w:rsidR="001F4032" w:rsidRPr="00572D90">
        <w:rPr>
          <w:rFonts w:cstheme="minorHAnsi"/>
          <w:i/>
          <w:iCs/>
          <w:color w:val="000000" w:themeColor="text1"/>
          <w:sz w:val="18"/>
          <w:szCs w:val="18"/>
        </w:rPr>
        <w:t xml:space="preserve"> </w:t>
      </w:r>
      <w:r w:rsidRPr="00572D90">
        <w:rPr>
          <w:rFonts w:cstheme="minorHAnsi"/>
          <w:i/>
          <w:iCs/>
          <w:color w:val="000000" w:themeColor="text1"/>
          <w:sz w:val="18"/>
          <w:szCs w:val="18"/>
        </w:rPr>
        <w:t>95</w:t>
      </w:r>
      <w:r w:rsidR="001F4032" w:rsidRPr="00572D90">
        <w:rPr>
          <w:rFonts w:cstheme="minorHAnsi"/>
          <w:i/>
          <w:iCs/>
          <w:color w:val="000000" w:themeColor="text1"/>
          <w:sz w:val="18"/>
          <w:szCs w:val="18"/>
        </w:rPr>
        <w:t>-103.</w:t>
      </w:r>
    </w:p>
    <w:p w14:paraId="07145AC4" w14:textId="32EAD65D" w:rsidR="001F4032" w:rsidRPr="00572D90" w:rsidRDefault="001F4032" w:rsidP="000D44AA">
      <w:pPr>
        <w:rPr>
          <w:rFonts w:cstheme="minorHAnsi"/>
          <w:color w:val="000000" w:themeColor="text1"/>
          <w:sz w:val="18"/>
          <w:szCs w:val="18"/>
        </w:rPr>
      </w:pPr>
    </w:p>
    <w:p w14:paraId="762E7A5C" w14:textId="30BAEE4D" w:rsidR="001F4032" w:rsidRPr="00572D90" w:rsidRDefault="001F4032" w:rsidP="000D44AA">
      <w:pPr>
        <w:rPr>
          <w:rFonts w:cstheme="minorHAnsi"/>
          <w:i/>
          <w:iCs/>
          <w:color w:val="000000" w:themeColor="text1"/>
          <w:sz w:val="18"/>
          <w:szCs w:val="18"/>
        </w:rPr>
      </w:pPr>
      <w:r w:rsidRPr="00572D90">
        <w:rPr>
          <w:rFonts w:cstheme="minorHAnsi"/>
          <w:color w:val="000000" w:themeColor="text1"/>
          <w:sz w:val="18"/>
          <w:szCs w:val="18"/>
        </w:rPr>
        <w:t>Rogers,</w:t>
      </w:r>
      <w:r w:rsidR="00DA24A7" w:rsidRPr="00572D90">
        <w:rPr>
          <w:rFonts w:cstheme="minorHAnsi"/>
          <w:color w:val="000000" w:themeColor="text1"/>
          <w:sz w:val="18"/>
          <w:szCs w:val="18"/>
        </w:rPr>
        <w:t xml:space="preserve"> </w:t>
      </w:r>
      <w:r w:rsidRPr="00572D90">
        <w:rPr>
          <w:rFonts w:cstheme="minorHAnsi"/>
          <w:color w:val="000000" w:themeColor="text1"/>
          <w:sz w:val="18"/>
          <w:szCs w:val="18"/>
        </w:rPr>
        <w:t xml:space="preserve">C. R. (1962) The interpersonal relationship: the core of guidance. </w:t>
      </w:r>
      <w:r w:rsidR="000828CE" w:rsidRPr="00572D90">
        <w:rPr>
          <w:rFonts w:cstheme="minorHAnsi"/>
          <w:i/>
          <w:iCs/>
          <w:color w:val="000000" w:themeColor="text1"/>
          <w:sz w:val="18"/>
          <w:szCs w:val="18"/>
        </w:rPr>
        <w:t>Harvard, Educational</w:t>
      </w:r>
      <w:r w:rsidR="000828CE" w:rsidRPr="00572D90">
        <w:rPr>
          <w:rFonts w:cstheme="minorHAnsi"/>
          <w:color w:val="000000" w:themeColor="text1"/>
          <w:sz w:val="18"/>
          <w:szCs w:val="18"/>
        </w:rPr>
        <w:t xml:space="preserve"> Review</w:t>
      </w:r>
      <w:r w:rsidRPr="00572D90">
        <w:rPr>
          <w:rFonts w:cstheme="minorHAnsi"/>
          <w:i/>
          <w:iCs/>
          <w:color w:val="000000" w:themeColor="text1"/>
          <w:sz w:val="18"/>
          <w:szCs w:val="18"/>
        </w:rPr>
        <w:t>, 32: 416-29.</w:t>
      </w:r>
    </w:p>
    <w:p w14:paraId="061C65DD" w14:textId="0A7C80F7" w:rsidR="001F4032" w:rsidRPr="00572D90" w:rsidRDefault="001F4032" w:rsidP="000D44AA">
      <w:pPr>
        <w:rPr>
          <w:rFonts w:cstheme="minorHAnsi"/>
          <w:color w:val="000000" w:themeColor="text1"/>
          <w:sz w:val="18"/>
          <w:szCs w:val="18"/>
        </w:rPr>
      </w:pPr>
    </w:p>
    <w:p w14:paraId="656C479D" w14:textId="02E545FF" w:rsidR="001F4032" w:rsidRPr="00572D90" w:rsidRDefault="001F4032" w:rsidP="000D44AA">
      <w:pPr>
        <w:rPr>
          <w:rFonts w:cstheme="minorHAnsi"/>
          <w:color w:val="000000" w:themeColor="text1"/>
          <w:sz w:val="18"/>
          <w:szCs w:val="18"/>
        </w:rPr>
      </w:pPr>
      <w:r w:rsidRPr="00572D90">
        <w:rPr>
          <w:rFonts w:cstheme="minorHAnsi"/>
          <w:color w:val="000000" w:themeColor="text1"/>
          <w:sz w:val="18"/>
          <w:szCs w:val="18"/>
        </w:rPr>
        <w:t>Rogers,</w:t>
      </w:r>
      <w:r w:rsidR="00DA24A7" w:rsidRPr="00572D90">
        <w:rPr>
          <w:rFonts w:cstheme="minorHAnsi"/>
          <w:color w:val="000000" w:themeColor="text1"/>
          <w:sz w:val="18"/>
          <w:szCs w:val="18"/>
        </w:rPr>
        <w:t xml:space="preserve"> </w:t>
      </w:r>
      <w:r w:rsidRPr="00572D90">
        <w:rPr>
          <w:rFonts w:cstheme="minorHAnsi"/>
          <w:color w:val="000000" w:themeColor="text1"/>
          <w:sz w:val="18"/>
          <w:szCs w:val="18"/>
        </w:rPr>
        <w:t>C.R. (1975) Empathic: an unappreciated way of being. The counselling Psychologist, 5(2): 2-10.</w:t>
      </w:r>
    </w:p>
    <w:p w14:paraId="726DDB0F" w14:textId="7B79BF83" w:rsidR="001F4032" w:rsidRPr="00572D90" w:rsidRDefault="001F4032" w:rsidP="000D44AA">
      <w:pPr>
        <w:rPr>
          <w:rFonts w:cstheme="minorHAnsi"/>
          <w:color w:val="000000" w:themeColor="text1"/>
          <w:sz w:val="18"/>
          <w:szCs w:val="18"/>
        </w:rPr>
      </w:pPr>
    </w:p>
    <w:p w14:paraId="08B5088B" w14:textId="71705311" w:rsidR="001F4032" w:rsidRPr="00572D90" w:rsidRDefault="001F4032" w:rsidP="000D44AA">
      <w:pPr>
        <w:rPr>
          <w:rFonts w:cstheme="minorHAnsi"/>
          <w:color w:val="000000" w:themeColor="text1"/>
          <w:sz w:val="18"/>
          <w:szCs w:val="18"/>
        </w:rPr>
      </w:pPr>
      <w:r w:rsidRPr="00572D90">
        <w:rPr>
          <w:rFonts w:cstheme="minorHAnsi"/>
          <w:color w:val="000000" w:themeColor="text1"/>
          <w:sz w:val="18"/>
          <w:szCs w:val="18"/>
        </w:rPr>
        <w:t xml:space="preserve">Sue, S. and Zane, N (1987) The role of culture and culture techniques in psychotherapy </w:t>
      </w:r>
      <w:r w:rsidRPr="00572D90">
        <w:rPr>
          <w:rFonts w:cstheme="minorHAnsi"/>
          <w:i/>
          <w:iCs/>
          <w:color w:val="000000" w:themeColor="text1"/>
          <w:sz w:val="18"/>
          <w:szCs w:val="18"/>
        </w:rPr>
        <w:t xml:space="preserve">American </w:t>
      </w:r>
      <w:r w:rsidR="00DA24A7" w:rsidRPr="00572D90">
        <w:rPr>
          <w:rFonts w:cstheme="minorHAnsi"/>
          <w:i/>
          <w:iCs/>
          <w:color w:val="000000" w:themeColor="text1"/>
          <w:sz w:val="18"/>
          <w:szCs w:val="18"/>
        </w:rPr>
        <w:t>psychologist</w:t>
      </w:r>
      <w:r w:rsidRPr="00572D90">
        <w:rPr>
          <w:rFonts w:cstheme="minorHAnsi"/>
          <w:color w:val="000000" w:themeColor="text1"/>
          <w:sz w:val="18"/>
          <w:szCs w:val="18"/>
        </w:rPr>
        <w:t>, 42: 37-45.</w:t>
      </w:r>
    </w:p>
    <w:p w14:paraId="395DA854" w14:textId="590F6C24" w:rsidR="001F4032" w:rsidRPr="00572D90" w:rsidRDefault="001F4032" w:rsidP="000D44AA">
      <w:pPr>
        <w:rPr>
          <w:rFonts w:cstheme="minorHAnsi"/>
          <w:color w:val="000000" w:themeColor="text1"/>
          <w:sz w:val="18"/>
          <w:szCs w:val="18"/>
        </w:rPr>
      </w:pPr>
    </w:p>
    <w:p w14:paraId="40E839DC" w14:textId="5770A76C" w:rsidR="000828CE" w:rsidRPr="00572D90" w:rsidRDefault="000828CE" w:rsidP="000D44AA">
      <w:pPr>
        <w:rPr>
          <w:rFonts w:cstheme="minorHAnsi"/>
          <w:color w:val="000000" w:themeColor="text1"/>
          <w:sz w:val="18"/>
          <w:szCs w:val="18"/>
        </w:rPr>
      </w:pPr>
      <w:r w:rsidRPr="00572D90">
        <w:rPr>
          <w:rFonts w:cstheme="minorHAnsi"/>
          <w:color w:val="000000" w:themeColor="text1"/>
          <w:sz w:val="18"/>
          <w:szCs w:val="18"/>
        </w:rPr>
        <w:t>Strong,</w:t>
      </w:r>
      <w:r w:rsidR="00DA24A7" w:rsidRPr="00572D90">
        <w:rPr>
          <w:rFonts w:cstheme="minorHAnsi"/>
          <w:color w:val="000000" w:themeColor="text1"/>
          <w:sz w:val="18"/>
          <w:szCs w:val="18"/>
        </w:rPr>
        <w:t xml:space="preserve"> </w:t>
      </w:r>
      <w:r w:rsidR="00981AA3" w:rsidRPr="00572D90">
        <w:rPr>
          <w:rFonts w:cstheme="minorHAnsi"/>
          <w:color w:val="000000" w:themeColor="text1"/>
          <w:sz w:val="18"/>
          <w:szCs w:val="18"/>
        </w:rPr>
        <w:t>S.R., Yoder</w:t>
      </w:r>
      <w:r w:rsidR="00DA24A7" w:rsidRPr="00572D90">
        <w:rPr>
          <w:rFonts w:cstheme="minorHAnsi"/>
          <w:color w:val="000000" w:themeColor="text1"/>
          <w:sz w:val="18"/>
          <w:szCs w:val="18"/>
        </w:rPr>
        <w:t xml:space="preserve">, B. and Cocoran, J. (1995) Counselling: a social process for constructing personal powers. </w:t>
      </w:r>
      <w:r w:rsidR="00DA24A7" w:rsidRPr="00572D90">
        <w:rPr>
          <w:rFonts w:cstheme="minorHAnsi"/>
          <w:i/>
          <w:iCs/>
          <w:color w:val="000000" w:themeColor="text1"/>
          <w:sz w:val="18"/>
          <w:szCs w:val="18"/>
        </w:rPr>
        <w:t>The counselling psychologist,</w:t>
      </w:r>
      <w:r w:rsidR="00DA24A7" w:rsidRPr="00572D90">
        <w:rPr>
          <w:rFonts w:cstheme="minorHAnsi"/>
          <w:color w:val="000000" w:themeColor="text1"/>
          <w:sz w:val="18"/>
          <w:szCs w:val="18"/>
        </w:rPr>
        <w:t xml:space="preserve"> 23:374-84.</w:t>
      </w:r>
    </w:p>
    <w:p w14:paraId="7792AD00" w14:textId="77777777" w:rsidR="00266533" w:rsidRPr="00572D90" w:rsidRDefault="00AA26F4" w:rsidP="00266533">
      <w:pPr>
        <w:rPr>
          <w:rFonts w:cstheme="minorHAnsi"/>
          <w:color w:val="000000" w:themeColor="text1"/>
          <w:sz w:val="18"/>
          <w:szCs w:val="18"/>
        </w:rPr>
      </w:pPr>
      <w:sdt>
        <w:sdtPr>
          <w:rPr>
            <w:rFonts w:cstheme="minorHAnsi"/>
            <w:color w:val="000000" w:themeColor="text1"/>
            <w:sz w:val="18"/>
            <w:szCs w:val="18"/>
          </w:rPr>
          <w:id w:val="1981264204"/>
          <w:citation/>
        </w:sdtPr>
        <w:sdtEndPr/>
        <w:sdtContent>
          <w:r w:rsidR="004B167C" w:rsidRPr="00572D90">
            <w:rPr>
              <w:rFonts w:cstheme="minorHAnsi"/>
              <w:color w:val="000000" w:themeColor="text1"/>
              <w:sz w:val="18"/>
              <w:szCs w:val="18"/>
            </w:rPr>
            <w:fldChar w:fldCharType="begin"/>
          </w:r>
          <w:r w:rsidR="004B167C" w:rsidRPr="00572D90">
            <w:rPr>
              <w:rFonts w:cstheme="minorHAnsi"/>
              <w:color w:val="000000" w:themeColor="text1"/>
              <w:sz w:val="18"/>
              <w:szCs w:val="18"/>
            </w:rPr>
            <w:instrText xml:space="preserve"> CITATION Ras11 \l 2057 </w:instrText>
          </w:r>
          <w:r w:rsidR="004B167C" w:rsidRPr="00572D90">
            <w:rPr>
              <w:rFonts w:cstheme="minorHAnsi"/>
              <w:color w:val="000000" w:themeColor="text1"/>
              <w:sz w:val="18"/>
              <w:szCs w:val="18"/>
            </w:rPr>
            <w:fldChar w:fldCharType="separate"/>
          </w:r>
          <w:r w:rsidR="004B167C" w:rsidRPr="00572D90">
            <w:rPr>
              <w:rFonts w:cstheme="minorHAnsi"/>
              <w:noProof/>
              <w:color w:val="000000" w:themeColor="text1"/>
              <w:sz w:val="18"/>
              <w:szCs w:val="18"/>
            </w:rPr>
            <w:t>(Raskin, 2011)</w:t>
          </w:r>
          <w:r w:rsidR="004B167C" w:rsidRPr="00572D90">
            <w:rPr>
              <w:rFonts w:cstheme="minorHAnsi"/>
              <w:color w:val="000000" w:themeColor="text1"/>
              <w:sz w:val="18"/>
              <w:szCs w:val="18"/>
            </w:rPr>
            <w:fldChar w:fldCharType="end"/>
          </w:r>
        </w:sdtContent>
      </w:sdt>
    </w:p>
    <w:p w14:paraId="420E6547" w14:textId="574B1C8A" w:rsidR="00DA24A7" w:rsidRPr="00572D90" w:rsidRDefault="00DA24A7" w:rsidP="00266533">
      <w:pPr>
        <w:rPr>
          <w:rFonts w:cstheme="minorHAnsi"/>
          <w:color w:val="000000" w:themeColor="text1"/>
          <w:sz w:val="18"/>
          <w:szCs w:val="18"/>
        </w:rPr>
      </w:pPr>
      <w:r w:rsidRPr="00572D90">
        <w:rPr>
          <w:rFonts w:cstheme="minorHAnsi"/>
          <w:color w:val="000000" w:themeColor="text1"/>
          <w:sz w:val="18"/>
          <w:szCs w:val="18"/>
        </w:rPr>
        <w:t>Sutton, J. Steward, W. (2017)</w:t>
      </w:r>
      <w:r w:rsidR="00981AA3" w:rsidRPr="00572D90">
        <w:rPr>
          <w:rFonts w:cstheme="minorHAnsi"/>
          <w:color w:val="000000" w:themeColor="text1"/>
          <w:sz w:val="18"/>
          <w:szCs w:val="18"/>
        </w:rPr>
        <w:t>. Learning to counsel, 3</w:t>
      </w:r>
      <w:r w:rsidR="00981AA3" w:rsidRPr="00572D90">
        <w:rPr>
          <w:rFonts w:cstheme="minorHAnsi"/>
          <w:color w:val="000000" w:themeColor="text1"/>
          <w:sz w:val="18"/>
          <w:szCs w:val="18"/>
          <w:vertAlign w:val="superscript"/>
        </w:rPr>
        <w:t>rd</w:t>
      </w:r>
      <w:r w:rsidR="00981AA3" w:rsidRPr="00572D90">
        <w:rPr>
          <w:rFonts w:cstheme="minorHAnsi"/>
          <w:color w:val="000000" w:themeColor="text1"/>
          <w:sz w:val="18"/>
          <w:szCs w:val="18"/>
        </w:rPr>
        <w:t xml:space="preserve"> edition. </w:t>
      </w:r>
      <w:r w:rsidR="00981AA3" w:rsidRPr="00572D90">
        <w:rPr>
          <w:rFonts w:cstheme="minorHAnsi"/>
          <w:i/>
          <w:iCs/>
          <w:color w:val="000000" w:themeColor="text1"/>
          <w:sz w:val="18"/>
          <w:szCs w:val="18"/>
        </w:rPr>
        <w:t>How to develop the skills, insight and</w:t>
      </w:r>
      <w:r w:rsidR="00981AA3" w:rsidRPr="00572D90">
        <w:rPr>
          <w:rFonts w:cstheme="minorHAnsi"/>
          <w:color w:val="000000" w:themeColor="text1"/>
          <w:sz w:val="18"/>
          <w:szCs w:val="18"/>
        </w:rPr>
        <w:t xml:space="preserve"> </w:t>
      </w:r>
      <w:r w:rsidR="00981AA3" w:rsidRPr="00572D90">
        <w:rPr>
          <w:rFonts w:cstheme="minorHAnsi"/>
          <w:i/>
          <w:iCs/>
          <w:color w:val="000000" w:themeColor="text1"/>
          <w:sz w:val="18"/>
          <w:szCs w:val="18"/>
        </w:rPr>
        <w:t>knowledge to counsel</w:t>
      </w:r>
      <w:r w:rsidR="00981AA3" w:rsidRPr="00572D90">
        <w:rPr>
          <w:rFonts w:cstheme="minorHAnsi"/>
          <w:color w:val="000000" w:themeColor="text1"/>
          <w:sz w:val="18"/>
          <w:szCs w:val="18"/>
        </w:rPr>
        <w:t xml:space="preserve"> others. UK. Hachette.</w:t>
      </w:r>
    </w:p>
    <w:p w14:paraId="79F8FA49" w14:textId="5FA6AD71" w:rsidR="00DA24A7" w:rsidRPr="00572D90" w:rsidRDefault="00DA24A7" w:rsidP="006D64B9">
      <w:pPr>
        <w:rPr>
          <w:rFonts w:cstheme="minorHAnsi"/>
          <w:color w:val="000000" w:themeColor="text1"/>
          <w:sz w:val="22"/>
          <w:szCs w:val="22"/>
        </w:rPr>
      </w:pPr>
    </w:p>
    <w:p w14:paraId="1858A9AF" w14:textId="77777777" w:rsidR="00DA24A7" w:rsidRPr="00DA24A7" w:rsidRDefault="00DA24A7" w:rsidP="006D64B9">
      <w:pPr>
        <w:rPr>
          <w:rFonts w:cstheme="minorHAnsi"/>
          <w:sz w:val="22"/>
          <w:szCs w:val="22"/>
        </w:rPr>
      </w:pPr>
    </w:p>
    <w:p w14:paraId="2CCE4ECB" w14:textId="7EEC43CA" w:rsidR="001F4032" w:rsidRPr="00DE5BD7" w:rsidRDefault="000828CE" w:rsidP="00DE5BD7">
      <w:pPr>
        <w:rPr>
          <w:rFonts w:cstheme="minorHAnsi"/>
          <w:i/>
          <w:iCs/>
          <w:sz w:val="22"/>
          <w:szCs w:val="22"/>
        </w:rPr>
      </w:pPr>
      <w:r>
        <w:rPr>
          <w:rFonts w:cstheme="minorHAnsi"/>
          <w:i/>
          <w:iCs/>
          <w:sz w:val="22"/>
          <w:szCs w:val="22"/>
        </w:rPr>
        <w:t xml:space="preserve"> </w:t>
      </w:r>
    </w:p>
    <w:sectPr w:rsidR="001F4032" w:rsidRPr="00DE5BD7" w:rsidSect="00572D90">
      <w:headerReference w:type="default" r:id="rId8"/>
      <w:pgSz w:w="7920" w:h="12240" w:code="6"/>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0DB66" w14:textId="77777777" w:rsidR="00AA26F4" w:rsidRDefault="00AA26F4" w:rsidP="00C649DA">
      <w:r>
        <w:separator/>
      </w:r>
    </w:p>
  </w:endnote>
  <w:endnote w:type="continuationSeparator" w:id="0">
    <w:p w14:paraId="4C0DE742" w14:textId="77777777" w:rsidR="00AA26F4" w:rsidRDefault="00AA26F4" w:rsidP="00C6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7CD4C" w14:textId="77777777" w:rsidR="00AA26F4" w:rsidRDefault="00AA26F4" w:rsidP="00C649DA">
      <w:r>
        <w:separator/>
      </w:r>
    </w:p>
  </w:footnote>
  <w:footnote w:type="continuationSeparator" w:id="0">
    <w:p w14:paraId="33B3D97E" w14:textId="77777777" w:rsidR="00AA26F4" w:rsidRDefault="00AA26F4" w:rsidP="00C64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D3143" w14:textId="77777777" w:rsidR="00C649DA" w:rsidRDefault="00C649DA">
    <w:pPr>
      <w:pStyle w:val="Header"/>
    </w:pPr>
    <w:r>
      <w:t>Lisa Bennett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3E7F6B"/>
    <w:multiLevelType w:val="multilevel"/>
    <w:tmpl w:val="1FEAB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21"/>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9DA"/>
    <w:rsid w:val="00025F7E"/>
    <w:rsid w:val="000828CE"/>
    <w:rsid w:val="00085461"/>
    <w:rsid w:val="000C3482"/>
    <w:rsid w:val="000D3193"/>
    <w:rsid w:val="000D44AA"/>
    <w:rsid w:val="001D18C8"/>
    <w:rsid w:val="001F4032"/>
    <w:rsid w:val="002017C1"/>
    <w:rsid w:val="00257587"/>
    <w:rsid w:val="00266533"/>
    <w:rsid w:val="00331C52"/>
    <w:rsid w:val="00342286"/>
    <w:rsid w:val="00356100"/>
    <w:rsid w:val="00375B45"/>
    <w:rsid w:val="003D1FA1"/>
    <w:rsid w:val="003D2CC6"/>
    <w:rsid w:val="003D7550"/>
    <w:rsid w:val="003F71E4"/>
    <w:rsid w:val="00440E3C"/>
    <w:rsid w:val="00481C6E"/>
    <w:rsid w:val="004B167C"/>
    <w:rsid w:val="004C216B"/>
    <w:rsid w:val="004E4D4D"/>
    <w:rsid w:val="004F4EAC"/>
    <w:rsid w:val="00502B64"/>
    <w:rsid w:val="005173E0"/>
    <w:rsid w:val="00542283"/>
    <w:rsid w:val="00572D90"/>
    <w:rsid w:val="00584859"/>
    <w:rsid w:val="00595A3A"/>
    <w:rsid w:val="006126DF"/>
    <w:rsid w:val="00656FFF"/>
    <w:rsid w:val="006733FA"/>
    <w:rsid w:val="006A5B20"/>
    <w:rsid w:val="006B08E7"/>
    <w:rsid w:val="006D64B9"/>
    <w:rsid w:val="006E2854"/>
    <w:rsid w:val="006F3577"/>
    <w:rsid w:val="0073535D"/>
    <w:rsid w:val="007B2806"/>
    <w:rsid w:val="007D236E"/>
    <w:rsid w:val="00864DFC"/>
    <w:rsid w:val="00865833"/>
    <w:rsid w:val="0086685D"/>
    <w:rsid w:val="00884F09"/>
    <w:rsid w:val="00891968"/>
    <w:rsid w:val="008B067C"/>
    <w:rsid w:val="00943AD2"/>
    <w:rsid w:val="009647EC"/>
    <w:rsid w:val="00965C02"/>
    <w:rsid w:val="009718FF"/>
    <w:rsid w:val="00981AA3"/>
    <w:rsid w:val="00982AB9"/>
    <w:rsid w:val="00A00DD8"/>
    <w:rsid w:val="00A26B92"/>
    <w:rsid w:val="00A56B04"/>
    <w:rsid w:val="00A67418"/>
    <w:rsid w:val="00A67D60"/>
    <w:rsid w:val="00A9140A"/>
    <w:rsid w:val="00AA26F4"/>
    <w:rsid w:val="00AA6FEC"/>
    <w:rsid w:val="00B3112A"/>
    <w:rsid w:val="00B5741F"/>
    <w:rsid w:val="00BA2CF1"/>
    <w:rsid w:val="00BA5585"/>
    <w:rsid w:val="00BE6AF0"/>
    <w:rsid w:val="00C008AB"/>
    <w:rsid w:val="00C14427"/>
    <w:rsid w:val="00C50A31"/>
    <w:rsid w:val="00C55D68"/>
    <w:rsid w:val="00C649DA"/>
    <w:rsid w:val="00C85595"/>
    <w:rsid w:val="00CC5A76"/>
    <w:rsid w:val="00D02214"/>
    <w:rsid w:val="00D30682"/>
    <w:rsid w:val="00D4658C"/>
    <w:rsid w:val="00D47C55"/>
    <w:rsid w:val="00D75BCA"/>
    <w:rsid w:val="00DA24A7"/>
    <w:rsid w:val="00DC2716"/>
    <w:rsid w:val="00DC30DC"/>
    <w:rsid w:val="00DD4841"/>
    <w:rsid w:val="00DD5AE4"/>
    <w:rsid w:val="00DE5BD7"/>
    <w:rsid w:val="00DE5E4B"/>
    <w:rsid w:val="00E50617"/>
    <w:rsid w:val="00E91912"/>
    <w:rsid w:val="00F32162"/>
    <w:rsid w:val="00F36ECB"/>
    <w:rsid w:val="00FB2A29"/>
    <w:rsid w:val="00FB3936"/>
    <w:rsid w:val="00FE2585"/>
    <w:rsid w:val="00FE6C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A3697"/>
  <w15:chartTrackingRefBased/>
  <w15:docId w15:val="{CE7527D6-7670-F749-82E0-395DD362B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67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9DA"/>
    <w:pPr>
      <w:tabs>
        <w:tab w:val="center" w:pos="4680"/>
        <w:tab w:val="right" w:pos="9360"/>
      </w:tabs>
    </w:pPr>
  </w:style>
  <w:style w:type="character" w:customStyle="1" w:styleId="HeaderChar">
    <w:name w:val="Header Char"/>
    <w:basedOn w:val="DefaultParagraphFont"/>
    <w:link w:val="Header"/>
    <w:uiPriority w:val="99"/>
    <w:rsid w:val="00C649DA"/>
  </w:style>
  <w:style w:type="paragraph" w:styleId="Footer">
    <w:name w:val="footer"/>
    <w:basedOn w:val="Normal"/>
    <w:link w:val="FooterChar"/>
    <w:uiPriority w:val="99"/>
    <w:unhideWhenUsed/>
    <w:rsid w:val="00C649DA"/>
    <w:pPr>
      <w:tabs>
        <w:tab w:val="center" w:pos="4680"/>
        <w:tab w:val="right" w:pos="9360"/>
      </w:tabs>
    </w:pPr>
  </w:style>
  <w:style w:type="character" w:customStyle="1" w:styleId="FooterChar">
    <w:name w:val="Footer Char"/>
    <w:basedOn w:val="DefaultParagraphFont"/>
    <w:link w:val="Footer"/>
    <w:uiPriority w:val="99"/>
    <w:rsid w:val="00C649DA"/>
  </w:style>
  <w:style w:type="paragraph" w:styleId="NormalWeb">
    <w:name w:val="Normal (Web)"/>
    <w:basedOn w:val="Normal"/>
    <w:uiPriority w:val="99"/>
    <w:semiHidden/>
    <w:unhideWhenUsed/>
    <w:rsid w:val="00C008AB"/>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C008AB"/>
  </w:style>
  <w:style w:type="character" w:customStyle="1" w:styleId="selectable">
    <w:name w:val="selectable"/>
    <w:basedOn w:val="DefaultParagraphFont"/>
    <w:rsid w:val="00C008AB"/>
  </w:style>
  <w:style w:type="paragraph" w:customStyle="1" w:styleId="trt0xe">
    <w:name w:val="trt0xe"/>
    <w:basedOn w:val="Normal"/>
    <w:rsid w:val="00DD5AE4"/>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4B167C"/>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4B16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680910">
      <w:bodyDiv w:val="1"/>
      <w:marLeft w:val="0"/>
      <w:marRight w:val="0"/>
      <w:marTop w:val="0"/>
      <w:marBottom w:val="0"/>
      <w:divBdr>
        <w:top w:val="none" w:sz="0" w:space="0" w:color="auto"/>
        <w:left w:val="none" w:sz="0" w:space="0" w:color="auto"/>
        <w:bottom w:val="none" w:sz="0" w:space="0" w:color="auto"/>
        <w:right w:val="none" w:sz="0" w:space="0" w:color="auto"/>
      </w:divBdr>
    </w:div>
    <w:div w:id="570390902">
      <w:bodyDiv w:val="1"/>
      <w:marLeft w:val="0"/>
      <w:marRight w:val="0"/>
      <w:marTop w:val="0"/>
      <w:marBottom w:val="0"/>
      <w:divBdr>
        <w:top w:val="none" w:sz="0" w:space="0" w:color="auto"/>
        <w:left w:val="none" w:sz="0" w:space="0" w:color="auto"/>
        <w:bottom w:val="none" w:sz="0" w:space="0" w:color="auto"/>
        <w:right w:val="none" w:sz="0" w:space="0" w:color="auto"/>
      </w:divBdr>
    </w:div>
    <w:div w:id="1473596545">
      <w:bodyDiv w:val="1"/>
      <w:marLeft w:val="0"/>
      <w:marRight w:val="0"/>
      <w:marTop w:val="0"/>
      <w:marBottom w:val="0"/>
      <w:divBdr>
        <w:top w:val="none" w:sz="0" w:space="0" w:color="auto"/>
        <w:left w:val="none" w:sz="0" w:space="0" w:color="auto"/>
        <w:bottom w:val="none" w:sz="0" w:space="0" w:color="auto"/>
        <w:right w:val="none" w:sz="0" w:space="0" w:color="auto"/>
      </w:divBdr>
    </w:div>
    <w:div w:id="197941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Ras11</b:Tag>
    <b:SourceType>Book</b:SourceType>
    <b:Guid>{A4B6B34F-00A9-7846-9F05-57759AEB24D9}</b:Guid>
    <b:Author>
      <b:Author>
        <b:NameList>
          <b:Person>
            <b:Last>Raskin</b:Last>
            <b:First>N.J</b:First>
          </b:Person>
        </b:NameList>
      </b:Author>
    </b:Author>
    <b:Title>Client centered therapy</b:Title>
    <b:City>Belmont </b:City>
    <b:Publisher>Brooks and Cole </b:Publisher>
    <b:Year>2011</b:Year>
    <b:RefOrder>1</b:RefOrder>
  </b:Source>
</b:Sources>
</file>

<file path=customXml/itemProps1.xml><?xml version="1.0" encoding="utf-8"?>
<ds:datastoreItem xmlns:ds="http://schemas.openxmlformats.org/officeDocument/2006/customXml" ds:itemID="{0B1EDA40-3B8F-ED48-95F2-144DF7CFF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4</Pages>
  <Words>1213</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Bennett</dc:creator>
  <cp:keywords/>
  <dc:description/>
  <cp:lastModifiedBy>Paige Bennett</cp:lastModifiedBy>
  <cp:revision>26</cp:revision>
  <cp:lastPrinted>2018-12-11T09:46:00Z</cp:lastPrinted>
  <dcterms:created xsi:type="dcterms:W3CDTF">2018-11-09T21:48:00Z</dcterms:created>
  <dcterms:modified xsi:type="dcterms:W3CDTF">2018-12-11T18:46:00Z</dcterms:modified>
</cp:coreProperties>
</file>