
<file path=[Content_Types].xml><?xml version="1.0" encoding="utf-8"?>
<Types xmlns="http://schemas.openxmlformats.org/package/2006/content-types">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F3A9DD" w14:textId="77777777" w:rsidR="003E6E05" w:rsidRDefault="003E6E05" w:rsidP="003E6E05">
      <w:pPr>
        <w:pStyle w:val="NormalWeb"/>
        <w:spacing w:before="0" w:beforeAutospacing="0" w:after="0" w:afterAutospacing="0"/>
        <w:ind w:left="-180" w:right="-334"/>
      </w:pPr>
      <w:r>
        <w:rPr>
          <w:noProof/>
          <w:lang w:eastAsia="en-GB"/>
        </w:rPr>
        <w:drawing>
          <wp:inline distT="0" distB="0" distL="0" distR="0" wp14:anchorId="58D25DAC" wp14:editId="19607145">
            <wp:extent cx="2876550" cy="1047750"/>
            <wp:effectExtent l="19050" t="19050" r="19050" b="19050"/>
            <wp:docPr id="5" name="Picture 5"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2FC87028" w14:textId="77777777" w:rsidR="003E6E05" w:rsidRDefault="003E6E05" w:rsidP="003E6E05">
      <w:pPr>
        <w:pStyle w:val="NormalWeb"/>
        <w:spacing w:before="0" w:beforeAutospacing="0" w:after="0" w:afterAutospacing="0"/>
        <w:ind w:left="-180" w:right="-334"/>
      </w:pPr>
    </w:p>
    <w:p w14:paraId="37838573" w14:textId="77777777" w:rsidR="003E6E05" w:rsidRDefault="003E6E05" w:rsidP="003E6E05">
      <w:pPr>
        <w:pStyle w:val="NormalWeb"/>
        <w:spacing w:before="0" w:beforeAutospacing="0" w:after="0" w:afterAutospacing="0"/>
        <w:ind w:left="-180" w:right="-334"/>
      </w:pPr>
    </w:p>
    <w:p w14:paraId="4BA35B3A" w14:textId="77777777" w:rsidR="003E6E05" w:rsidRDefault="003E6E05" w:rsidP="003E6E0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4EFA0BA" w14:textId="77777777" w:rsidR="003E6E05" w:rsidRPr="00230F35" w:rsidRDefault="003E6E05" w:rsidP="003E6E0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7F5E58D" w14:textId="77777777" w:rsidR="003E6E05" w:rsidRPr="00230F35" w:rsidRDefault="003E6E05" w:rsidP="003E6E05">
      <w:pPr>
        <w:rPr>
          <w:rFonts w:ascii="Arial" w:hAnsi="Arial" w:cs="Arial"/>
          <w:sz w:val="28"/>
          <w:szCs w:val="28"/>
          <w:lang w:val="cy-GB"/>
        </w:rPr>
      </w:pPr>
    </w:p>
    <w:p w14:paraId="7F740DDD" w14:textId="77777777" w:rsidR="003E6E05" w:rsidRDefault="003E6E05" w:rsidP="003E6E05">
      <w:pPr>
        <w:pStyle w:val="Heading3"/>
        <w:jc w:val="center"/>
        <w:rPr>
          <w:lang w:val="cy-GB"/>
        </w:rPr>
      </w:pPr>
      <w:r>
        <w:rPr>
          <w:lang w:val="cy-GB"/>
        </w:rPr>
        <w:t>THIS SHEET MUST BE THE FIRST PAGE OF THE ASSIGNMENT YOU ARE SUBMITTING  (DO NOT SEND AS A SEPARATE FILE)</w:t>
      </w:r>
    </w:p>
    <w:p w14:paraId="2244C79B" w14:textId="77777777" w:rsidR="003E6E05" w:rsidRDefault="003E6E05" w:rsidP="003E6E05">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3E6E05" w:rsidRPr="00230F35" w14:paraId="75EF3611" w14:textId="77777777" w:rsidTr="008F2F49">
        <w:trPr>
          <w:trHeight w:val="614"/>
        </w:trPr>
        <w:tc>
          <w:tcPr>
            <w:tcW w:w="8856" w:type="dxa"/>
            <w:gridSpan w:val="5"/>
          </w:tcPr>
          <w:p w14:paraId="43AA4393" w14:textId="77777777" w:rsidR="003E6E05" w:rsidRPr="00230F35" w:rsidRDefault="003E6E05" w:rsidP="008F2F49">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3E6E05" w:rsidRPr="00230F35" w14:paraId="4D130F60" w14:textId="77777777" w:rsidTr="008F2F49">
        <w:trPr>
          <w:trHeight w:val="718"/>
        </w:trPr>
        <w:tc>
          <w:tcPr>
            <w:tcW w:w="8856" w:type="dxa"/>
            <w:gridSpan w:val="5"/>
          </w:tcPr>
          <w:p w14:paraId="74FA17F1" w14:textId="77777777" w:rsidR="003E6E05" w:rsidRDefault="003E6E05" w:rsidP="008F2F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A730F7">
              <w:rPr>
                <w:rFonts w:ascii="Arial" w:hAnsi="Arial" w:cs="Arial"/>
                <w:sz w:val="22"/>
                <w:szCs w:val="22"/>
              </w:rPr>
              <w:t xml:space="preserve"> MARILLA WALKER</w:t>
            </w:r>
          </w:p>
          <w:p w14:paraId="39757CCD" w14:textId="77777777" w:rsidR="003E6E05" w:rsidRPr="00230F35" w:rsidRDefault="003E6E05" w:rsidP="008F2F49">
            <w:pPr>
              <w:pStyle w:val="NormalWeb"/>
              <w:spacing w:before="0" w:beforeAutospacing="0" w:after="0" w:afterAutospacing="0"/>
              <w:ind w:right="34"/>
              <w:rPr>
                <w:rFonts w:ascii="Arial" w:hAnsi="Arial" w:cs="Arial"/>
                <w:sz w:val="22"/>
                <w:szCs w:val="22"/>
              </w:rPr>
            </w:pPr>
          </w:p>
          <w:p w14:paraId="6B418EE0" w14:textId="77777777" w:rsidR="003E6E05" w:rsidRPr="00230F35" w:rsidRDefault="003E6E05" w:rsidP="008F2F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A730F7">
              <w:rPr>
                <w:rFonts w:ascii="Arial" w:hAnsi="Arial" w:cs="Arial"/>
                <w:sz w:val="22"/>
                <w:szCs w:val="22"/>
              </w:rPr>
              <w:t>1601419@student.uwtsd.ac.uk</w:t>
            </w:r>
          </w:p>
        </w:tc>
      </w:tr>
      <w:tr w:rsidR="003E6E05" w:rsidRPr="00230F35" w14:paraId="2640540B" w14:textId="77777777" w:rsidTr="008F2F49">
        <w:trPr>
          <w:trHeight w:val="849"/>
        </w:trPr>
        <w:tc>
          <w:tcPr>
            <w:tcW w:w="4788" w:type="dxa"/>
          </w:tcPr>
          <w:p w14:paraId="6F41B435" w14:textId="60BF6427" w:rsidR="003E6E05" w:rsidRPr="00230F35" w:rsidRDefault="003E6E05" w:rsidP="008F2F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721819">
              <w:rPr>
                <w:rFonts w:ascii="Arial" w:hAnsi="Arial" w:cs="Arial"/>
                <w:sz w:val="22"/>
                <w:szCs w:val="22"/>
              </w:rPr>
              <w:t xml:space="preserve"> </w:t>
            </w:r>
            <w:r w:rsidR="00E43D5F">
              <w:rPr>
                <w:rFonts w:ascii="Arial" w:hAnsi="Arial" w:cs="Arial"/>
                <w:sz w:val="22"/>
                <w:szCs w:val="22"/>
              </w:rPr>
              <w:t>AHH17003</w:t>
            </w:r>
          </w:p>
          <w:p w14:paraId="46AB4965" w14:textId="77777777" w:rsidR="003E6E05" w:rsidRPr="00230F35" w:rsidRDefault="003E6E05" w:rsidP="008F2F49">
            <w:pPr>
              <w:pStyle w:val="NormalWeb"/>
              <w:spacing w:before="0" w:beforeAutospacing="0" w:after="0" w:afterAutospacing="0"/>
              <w:ind w:right="34"/>
              <w:rPr>
                <w:rFonts w:ascii="Arial" w:hAnsi="Arial" w:cs="Arial"/>
                <w:sz w:val="22"/>
                <w:szCs w:val="22"/>
              </w:rPr>
            </w:pPr>
          </w:p>
          <w:p w14:paraId="342B7026" w14:textId="77777777" w:rsidR="003E6E05" w:rsidRDefault="003E6E05" w:rsidP="008F2F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A730F7">
              <w:rPr>
                <w:rFonts w:ascii="Arial" w:hAnsi="Arial" w:cs="Arial"/>
                <w:sz w:val="22"/>
                <w:szCs w:val="22"/>
              </w:rPr>
              <w:t xml:space="preserve"> </w:t>
            </w:r>
            <w:r w:rsidR="00E43D5F">
              <w:rPr>
                <w:rFonts w:ascii="Arial" w:hAnsi="Arial" w:cs="Arial"/>
                <w:sz w:val="22"/>
                <w:szCs w:val="22"/>
              </w:rPr>
              <w:t>THE CISTERCIAN WORLD: THE origins of Citeaux and the development of the Cistercian Order</w:t>
            </w:r>
          </w:p>
          <w:p w14:paraId="017A2E16" w14:textId="77777777" w:rsidR="003E6E05" w:rsidRPr="00230F35" w:rsidRDefault="003E6E05" w:rsidP="008F2F49">
            <w:pPr>
              <w:pStyle w:val="NormalWeb"/>
              <w:spacing w:before="0" w:beforeAutospacing="0" w:after="0" w:afterAutospacing="0"/>
              <w:ind w:right="34"/>
              <w:rPr>
                <w:rFonts w:ascii="Arial" w:hAnsi="Arial" w:cs="Arial"/>
                <w:sz w:val="22"/>
                <w:szCs w:val="22"/>
              </w:rPr>
            </w:pPr>
          </w:p>
        </w:tc>
        <w:tc>
          <w:tcPr>
            <w:tcW w:w="2266" w:type="dxa"/>
            <w:gridSpan w:val="3"/>
          </w:tcPr>
          <w:p w14:paraId="4746B205" w14:textId="77777777" w:rsidR="003E6E05" w:rsidRDefault="003E6E05" w:rsidP="008F2F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E285436" w14:textId="77777777" w:rsidR="00A730F7" w:rsidRPr="00230F35" w:rsidRDefault="00A730F7" w:rsidP="008F2F49">
            <w:pPr>
              <w:pStyle w:val="NormalWeb"/>
              <w:spacing w:before="0" w:beforeAutospacing="0" w:after="0" w:afterAutospacing="0"/>
              <w:ind w:right="34"/>
              <w:rPr>
                <w:rFonts w:ascii="Arial" w:hAnsi="Arial" w:cs="Arial"/>
                <w:sz w:val="22"/>
                <w:szCs w:val="22"/>
              </w:rPr>
            </w:pPr>
            <w:r>
              <w:rPr>
                <w:rFonts w:ascii="Arial" w:hAnsi="Arial" w:cs="Arial"/>
                <w:sz w:val="22"/>
                <w:szCs w:val="22"/>
              </w:rPr>
              <w:t>1601419</w:t>
            </w:r>
          </w:p>
        </w:tc>
        <w:tc>
          <w:tcPr>
            <w:tcW w:w="1802" w:type="dxa"/>
          </w:tcPr>
          <w:p w14:paraId="6C33A495" w14:textId="77777777" w:rsidR="003E6E05" w:rsidRPr="00230F35" w:rsidRDefault="003E6E05" w:rsidP="008F2F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43DE9D5" w14:textId="77777777" w:rsidR="003E6E05" w:rsidRPr="00230F35" w:rsidRDefault="003E6E05" w:rsidP="008F2F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3E6E05" w:rsidRPr="00230F35" w14:paraId="48D20E8B" w14:textId="77777777" w:rsidTr="008F2F49">
        <w:trPr>
          <w:trHeight w:val="1139"/>
        </w:trPr>
        <w:tc>
          <w:tcPr>
            <w:tcW w:w="8856" w:type="dxa"/>
            <w:gridSpan w:val="5"/>
          </w:tcPr>
          <w:p w14:paraId="0CE4DE4D" w14:textId="77777777" w:rsidR="00E43D5F" w:rsidRPr="008C052B" w:rsidRDefault="003E6E05" w:rsidP="00E43D5F">
            <w:pPr>
              <w:rPr>
                <w:sz w:val="28"/>
                <w:szCs w:val="28"/>
                <w:u w:val="single"/>
              </w:rPr>
            </w:pPr>
            <w:r w:rsidRPr="00230F35">
              <w:rPr>
                <w:rFonts w:ascii="Arial" w:hAnsi="Arial" w:cs="Arial"/>
              </w:rPr>
              <w:t>Assignment title:</w:t>
            </w:r>
            <w:r w:rsidR="00A730F7">
              <w:rPr>
                <w:rFonts w:ascii="Arial" w:hAnsi="Arial" w:cs="Arial"/>
              </w:rPr>
              <w:t xml:space="preserve"> </w:t>
            </w:r>
            <w:r w:rsidR="00E43D5F">
              <w:rPr>
                <w:rFonts w:ascii="Arial" w:hAnsi="Arial" w:cs="Arial"/>
              </w:rPr>
              <w:t xml:space="preserve">Essay - </w:t>
            </w:r>
            <w:r w:rsidR="00E43D5F" w:rsidRPr="00E43D5F">
              <w:rPr>
                <w:u w:val="single"/>
              </w:rPr>
              <w:t>‘Far from the dwellings of men’.  What influence did the notion of the ‘desert’ have on the Cistercian Order in terms of their self-image and their practices?</w:t>
            </w:r>
          </w:p>
          <w:p w14:paraId="4330DB35" w14:textId="77777777" w:rsidR="003E6E05" w:rsidRPr="00230F35" w:rsidRDefault="003E6E05" w:rsidP="008F2F49">
            <w:pPr>
              <w:pStyle w:val="NormalWeb"/>
              <w:spacing w:before="0" w:beforeAutospacing="0" w:after="0" w:afterAutospacing="0"/>
              <w:ind w:right="34"/>
              <w:rPr>
                <w:rFonts w:ascii="Arial" w:hAnsi="Arial" w:cs="Arial"/>
                <w:sz w:val="22"/>
                <w:szCs w:val="22"/>
              </w:rPr>
            </w:pPr>
          </w:p>
          <w:p w14:paraId="445652AD" w14:textId="77777777" w:rsidR="003E6E05" w:rsidRPr="00230F35" w:rsidRDefault="003E6E05" w:rsidP="008F2F49">
            <w:pPr>
              <w:pStyle w:val="NormalWeb"/>
              <w:spacing w:before="0" w:beforeAutospacing="0" w:after="0" w:afterAutospacing="0"/>
              <w:ind w:right="34"/>
              <w:rPr>
                <w:rFonts w:ascii="Arial" w:hAnsi="Arial" w:cs="Arial"/>
                <w:sz w:val="22"/>
                <w:szCs w:val="22"/>
              </w:rPr>
            </w:pPr>
          </w:p>
          <w:p w14:paraId="3EAE8932" w14:textId="77777777" w:rsidR="003E6E05" w:rsidRPr="00230F35" w:rsidRDefault="003E6E05" w:rsidP="008F2F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E43D5F">
              <w:rPr>
                <w:rFonts w:ascii="Arial" w:hAnsi="Arial" w:cs="Arial"/>
                <w:sz w:val="22"/>
                <w:szCs w:val="22"/>
              </w:rPr>
              <w:t>24</w:t>
            </w:r>
            <w:r w:rsidR="00A730F7">
              <w:rPr>
                <w:rFonts w:ascii="Arial" w:hAnsi="Arial" w:cs="Arial"/>
                <w:sz w:val="22"/>
                <w:szCs w:val="22"/>
              </w:rPr>
              <w:t>/</w:t>
            </w:r>
            <w:r w:rsidR="00E43D5F">
              <w:rPr>
                <w:rFonts w:ascii="Arial" w:hAnsi="Arial" w:cs="Arial"/>
                <w:sz w:val="22"/>
                <w:szCs w:val="22"/>
              </w:rPr>
              <w:t>0</w:t>
            </w:r>
            <w:r w:rsidR="00A730F7">
              <w:rPr>
                <w:rFonts w:ascii="Arial" w:hAnsi="Arial" w:cs="Arial"/>
                <w:sz w:val="22"/>
                <w:szCs w:val="22"/>
              </w:rPr>
              <w:t>1/1</w:t>
            </w:r>
            <w:r w:rsidR="00E43D5F">
              <w:rPr>
                <w:rFonts w:ascii="Arial" w:hAnsi="Arial" w:cs="Arial"/>
                <w:sz w:val="22"/>
                <w:szCs w:val="22"/>
              </w:rPr>
              <w:t>8</w:t>
            </w:r>
          </w:p>
        </w:tc>
      </w:tr>
      <w:tr w:rsidR="003E6E05" w:rsidRPr="00230F35" w14:paraId="27E03AC3" w14:textId="77777777" w:rsidTr="008F2F49">
        <w:trPr>
          <w:trHeight w:val="978"/>
        </w:trPr>
        <w:tc>
          <w:tcPr>
            <w:tcW w:w="8856" w:type="dxa"/>
            <w:gridSpan w:val="5"/>
            <w:tcBorders>
              <w:bottom w:val="single" w:sz="4" w:space="0" w:color="000000"/>
            </w:tcBorders>
          </w:tcPr>
          <w:p w14:paraId="3D84B9FF" w14:textId="6A18B93F" w:rsidR="003E6E05" w:rsidRPr="00230F35" w:rsidRDefault="003E6E05" w:rsidP="00A730F7">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00A730F7">
              <w:rPr>
                <w:rFonts w:ascii="Arial" w:hAnsi="Arial" w:cs="Arial"/>
                <w:vertAlign w:val="superscript"/>
              </w:rPr>
              <w:t xml:space="preserve"> </w:t>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009F55E2">
              <w:rPr>
                <w:rFonts w:ascii="Arial" w:hAnsi="Arial" w:cs="Arial"/>
              </w:rPr>
              <w:fldChar w:fldCharType="begin">
                <w:ffData>
                  <w:name w:val="Check17"/>
                  <w:enabled/>
                  <w:calcOnExit w:val="0"/>
                  <w:checkBox>
                    <w:sizeAuto/>
                    <w:default w:val="1"/>
                  </w:checkBox>
                </w:ffData>
              </w:fldChar>
            </w:r>
            <w:bookmarkStart w:id="0" w:name="Check17"/>
            <w:r w:rsidR="009F55E2">
              <w:rPr>
                <w:rFonts w:ascii="Arial" w:hAnsi="Arial" w:cs="Arial"/>
              </w:rPr>
              <w:instrText xml:space="preserve"> FORMCHECKBOX </w:instrText>
            </w:r>
            <w:r w:rsidR="009F55E2">
              <w:rPr>
                <w:rFonts w:ascii="Arial" w:hAnsi="Arial" w:cs="Arial"/>
              </w:rPr>
            </w:r>
            <w:r w:rsidR="009F55E2">
              <w:rPr>
                <w:rFonts w:ascii="Arial" w:hAnsi="Arial" w:cs="Arial"/>
              </w:rPr>
              <w:fldChar w:fldCharType="end"/>
            </w:r>
            <w:bookmarkEnd w:id="0"/>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3E6E05" w:rsidRPr="00230F35" w14:paraId="77C319FC" w14:textId="77777777" w:rsidTr="008F2F49">
        <w:trPr>
          <w:trHeight w:val="978"/>
        </w:trPr>
        <w:tc>
          <w:tcPr>
            <w:tcW w:w="8856" w:type="dxa"/>
            <w:gridSpan w:val="5"/>
            <w:shd w:val="clear" w:color="auto" w:fill="D9D9D9"/>
          </w:tcPr>
          <w:p w14:paraId="603B1D7C" w14:textId="77777777" w:rsidR="003E6E05" w:rsidRPr="00230F35" w:rsidRDefault="003E6E05" w:rsidP="008F2F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r w:rsidR="00A730F7" w:rsidRPr="00370D72">
              <w:rPr>
                <w:rFonts w:cs="Arial"/>
              </w:rPr>
              <w:t xml:space="preserve"> </w:t>
            </w:r>
            <w:r w:rsidR="00A730F7" w:rsidRPr="00370D72">
              <w:rPr>
                <w:rFonts w:cs="Arial"/>
                <w:noProof/>
                <w:lang w:eastAsia="en-GB"/>
              </w:rPr>
              <w:drawing>
                <wp:inline distT="0" distB="0" distL="0" distR="0" wp14:anchorId="23E6191E" wp14:editId="4D5E5E74">
                  <wp:extent cx="1476375" cy="42064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90620" cy="424702"/>
                          </a:xfrm>
                          <a:prstGeom prst="rect">
                            <a:avLst/>
                          </a:prstGeom>
                          <a:noFill/>
                          <a:ln>
                            <a:noFill/>
                          </a:ln>
                        </pic:spPr>
                      </pic:pic>
                    </a:graphicData>
                  </a:graphic>
                </wp:inline>
              </w:drawing>
            </w:r>
          </w:p>
          <w:p w14:paraId="56E7054C" w14:textId="77777777" w:rsidR="003E6E05" w:rsidRPr="00230F35" w:rsidRDefault="003E6E05" w:rsidP="008F2F4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bookmarkStart w:id="1" w:name="_GoBack"/>
            <w:bookmarkEnd w:id="1"/>
            <w:r w:rsidRPr="00230F35">
              <w:rPr>
                <w:rFonts w:ascii="Arial" w:hAnsi="Arial" w:cs="Arial"/>
                <w:sz w:val="22"/>
                <w:szCs w:val="22"/>
              </w:rPr>
              <w:t>………………………</w:t>
            </w:r>
          </w:p>
        </w:tc>
      </w:tr>
      <w:tr w:rsidR="003E6E05" w:rsidRPr="00230F35" w14:paraId="147B1E68" w14:textId="77777777" w:rsidTr="008F2F49">
        <w:trPr>
          <w:trHeight w:val="3972"/>
        </w:trPr>
        <w:tc>
          <w:tcPr>
            <w:tcW w:w="8856" w:type="dxa"/>
            <w:gridSpan w:val="5"/>
          </w:tcPr>
          <w:p w14:paraId="12C8CF89" w14:textId="77777777" w:rsidR="003E6E05" w:rsidRDefault="003E6E05" w:rsidP="008F2F49">
            <w:pPr>
              <w:pStyle w:val="NormalWeb"/>
              <w:spacing w:before="0" w:beforeAutospacing="0" w:after="0" w:afterAutospacing="0"/>
              <w:rPr>
                <w:rFonts w:ascii="Arial" w:hAnsi="Arial" w:cs="Arial"/>
                <w:b/>
                <w:sz w:val="22"/>
                <w:szCs w:val="22"/>
              </w:rPr>
            </w:pPr>
          </w:p>
          <w:p w14:paraId="3CCE7F54" w14:textId="77777777" w:rsidR="003E6E05" w:rsidRPr="00116CE6" w:rsidRDefault="003E6E05" w:rsidP="008F2F49">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3E6E05" w:rsidRPr="00116CE6" w14:paraId="09D77944" w14:textId="77777777" w:rsidTr="008F2F49">
              <w:tc>
                <w:tcPr>
                  <w:tcW w:w="6970" w:type="dxa"/>
                </w:tcPr>
                <w:p w14:paraId="58F79B12" w14:textId="77777777" w:rsidR="003E6E05" w:rsidRPr="00116CE6" w:rsidRDefault="003E6E05" w:rsidP="008F2F49">
                  <w:pPr>
                    <w:rPr>
                      <w:rFonts w:ascii="Arial" w:hAnsi="Arial"/>
                      <w:sz w:val="20"/>
                      <w:szCs w:val="20"/>
                    </w:rPr>
                  </w:pPr>
                </w:p>
                <w:p w14:paraId="2E04EE69" w14:textId="77777777" w:rsidR="003E6E05" w:rsidRPr="00116CE6" w:rsidRDefault="003E6E05" w:rsidP="008F2F49">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E3B0911" w14:textId="77777777" w:rsidR="003E6E05" w:rsidRPr="00116CE6" w:rsidRDefault="003E6E05" w:rsidP="008F2F49">
                  <w:pPr>
                    <w:rPr>
                      <w:rFonts w:ascii="Arial" w:hAnsi="Arial"/>
                      <w:sz w:val="20"/>
                      <w:szCs w:val="20"/>
                    </w:rPr>
                  </w:pPr>
                </w:p>
              </w:tc>
            </w:tr>
            <w:tr w:rsidR="003E6E05" w:rsidRPr="00116CE6" w14:paraId="0086EBF4" w14:textId="77777777" w:rsidTr="008F2F49">
              <w:tc>
                <w:tcPr>
                  <w:tcW w:w="6970" w:type="dxa"/>
                </w:tcPr>
                <w:p w14:paraId="2A53E000" w14:textId="77777777" w:rsidR="003E6E05" w:rsidRPr="00116CE6" w:rsidRDefault="003E6E05" w:rsidP="008F2F49">
                  <w:pPr>
                    <w:rPr>
                      <w:rFonts w:ascii="Arial" w:hAnsi="Arial"/>
                      <w:sz w:val="20"/>
                      <w:szCs w:val="20"/>
                    </w:rPr>
                  </w:pPr>
                </w:p>
                <w:p w14:paraId="6EC51F9D" w14:textId="77777777" w:rsidR="003E6E05" w:rsidRPr="00116CE6" w:rsidRDefault="003E6E05" w:rsidP="008F2F49">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B5AAC0B" w14:textId="77777777" w:rsidR="003E6E05" w:rsidRPr="00116CE6" w:rsidRDefault="003E6E05" w:rsidP="008F2F49">
                  <w:pPr>
                    <w:rPr>
                      <w:rFonts w:ascii="Arial" w:hAnsi="Arial"/>
                      <w:sz w:val="20"/>
                      <w:szCs w:val="20"/>
                    </w:rPr>
                  </w:pPr>
                </w:p>
              </w:tc>
            </w:tr>
            <w:tr w:rsidR="003E6E05" w:rsidRPr="00116CE6" w14:paraId="58207465" w14:textId="77777777" w:rsidTr="008F2F49">
              <w:tc>
                <w:tcPr>
                  <w:tcW w:w="6970" w:type="dxa"/>
                </w:tcPr>
                <w:p w14:paraId="5316ADD5" w14:textId="77777777" w:rsidR="003E6E05" w:rsidRPr="00116CE6" w:rsidRDefault="003E6E05" w:rsidP="008F2F49">
                  <w:pPr>
                    <w:rPr>
                      <w:rFonts w:ascii="Arial" w:hAnsi="Arial"/>
                      <w:sz w:val="20"/>
                      <w:szCs w:val="20"/>
                    </w:rPr>
                  </w:pPr>
                </w:p>
                <w:p w14:paraId="28179514" w14:textId="77777777" w:rsidR="003E6E05" w:rsidRPr="00116CE6" w:rsidRDefault="003E6E05" w:rsidP="008F2F49">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BBEF742" w14:textId="77777777" w:rsidR="003E6E05" w:rsidRPr="00116CE6" w:rsidRDefault="003E6E05" w:rsidP="008F2F49">
                  <w:pPr>
                    <w:rPr>
                      <w:rFonts w:ascii="Arial" w:hAnsi="Arial"/>
                      <w:sz w:val="20"/>
                      <w:szCs w:val="20"/>
                    </w:rPr>
                  </w:pPr>
                </w:p>
              </w:tc>
            </w:tr>
            <w:tr w:rsidR="003E6E05" w:rsidRPr="00116CE6" w14:paraId="282EB2CC" w14:textId="77777777" w:rsidTr="008F2F49">
              <w:tc>
                <w:tcPr>
                  <w:tcW w:w="6970" w:type="dxa"/>
                </w:tcPr>
                <w:p w14:paraId="701E233A" w14:textId="77777777" w:rsidR="003E6E05" w:rsidRDefault="003E6E05" w:rsidP="008F2F49">
                  <w:pPr>
                    <w:rPr>
                      <w:rFonts w:ascii="Arial" w:hAnsi="Arial"/>
                      <w:sz w:val="20"/>
                      <w:szCs w:val="20"/>
                    </w:rPr>
                  </w:pPr>
                </w:p>
                <w:p w14:paraId="4F3A4E6C" w14:textId="77777777" w:rsidR="003E6E05" w:rsidRPr="00022345" w:rsidRDefault="003E6E05" w:rsidP="008F2F49">
                  <w:pPr>
                    <w:rPr>
                      <w:rFonts w:ascii="Arial" w:hAnsi="Arial"/>
                      <w:b/>
                      <w:sz w:val="20"/>
                      <w:szCs w:val="20"/>
                    </w:rPr>
                  </w:pPr>
                  <w:r w:rsidRPr="00022345">
                    <w:rPr>
                      <w:rFonts w:ascii="Arial" w:hAnsi="Arial"/>
                      <w:b/>
                      <w:sz w:val="20"/>
                      <w:szCs w:val="20"/>
                    </w:rPr>
                    <w:t>Final Mark</w:t>
                  </w:r>
                </w:p>
                <w:p w14:paraId="0ADF63DF" w14:textId="77777777" w:rsidR="003E6E05" w:rsidRPr="00116CE6" w:rsidRDefault="003E6E05" w:rsidP="008F2F49">
                  <w:pPr>
                    <w:rPr>
                      <w:rFonts w:ascii="Arial" w:hAnsi="Arial"/>
                      <w:sz w:val="20"/>
                      <w:szCs w:val="20"/>
                    </w:rPr>
                  </w:pPr>
                </w:p>
              </w:tc>
              <w:tc>
                <w:tcPr>
                  <w:tcW w:w="1660" w:type="dxa"/>
                </w:tcPr>
                <w:p w14:paraId="3707254C" w14:textId="77777777" w:rsidR="003E6E05" w:rsidRPr="00116CE6" w:rsidRDefault="003E6E05" w:rsidP="008F2F49">
                  <w:pPr>
                    <w:rPr>
                      <w:rFonts w:ascii="Arial" w:hAnsi="Arial"/>
                      <w:sz w:val="20"/>
                      <w:szCs w:val="20"/>
                    </w:rPr>
                  </w:pPr>
                </w:p>
              </w:tc>
            </w:tr>
          </w:tbl>
          <w:p w14:paraId="228DFBF3" w14:textId="77777777" w:rsidR="003E6E05" w:rsidRDefault="003E6E05" w:rsidP="008F2F49">
            <w:pPr>
              <w:pStyle w:val="NormalWeb"/>
              <w:spacing w:before="0" w:beforeAutospacing="0" w:after="0" w:afterAutospacing="0"/>
              <w:ind w:left="142" w:right="34"/>
              <w:rPr>
                <w:rFonts w:ascii="Arial" w:hAnsi="Arial" w:cs="Arial"/>
                <w:b/>
                <w:sz w:val="22"/>
                <w:szCs w:val="22"/>
              </w:rPr>
            </w:pPr>
          </w:p>
          <w:p w14:paraId="3C0769D3" w14:textId="77777777" w:rsidR="003E6E05" w:rsidRPr="00230F35" w:rsidRDefault="003E6E05" w:rsidP="008F2F49">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373A79C" w14:textId="77777777" w:rsidR="003E6E05" w:rsidRDefault="003E6E05" w:rsidP="008F2F49">
            <w:pPr>
              <w:pStyle w:val="NormalWeb"/>
              <w:spacing w:before="0" w:beforeAutospacing="0" w:after="0" w:afterAutospacing="0"/>
              <w:rPr>
                <w:rFonts w:ascii="Arial" w:hAnsi="Arial" w:cs="Arial"/>
                <w:b/>
                <w:sz w:val="22"/>
                <w:szCs w:val="22"/>
              </w:rPr>
            </w:pPr>
          </w:p>
          <w:p w14:paraId="06F1CAFD" w14:textId="77777777" w:rsidR="003E6E05" w:rsidRDefault="003E6E05" w:rsidP="008F2F49">
            <w:pPr>
              <w:pStyle w:val="NormalWeb"/>
              <w:spacing w:before="0" w:beforeAutospacing="0" w:after="0" w:afterAutospacing="0"/>
              <w:rPr>
                <w:rFonts w:ascii="Arial" w:hAnsi="Arial" w:cs="Arial"/>
                <w:b/>
                <w:sz w:val="22"/>
                <w:szCs w:val="22"/>
              </w:rPr>
            </w:pPr>
          </w:p>
          <w:p w14:paraId="0505120C" w14:textId="77777777" w:rsidR="003E6E05" w:rsidRDefault="003E6E05" w:rsidP="008F2F49">
            <w:pPr>
              <w:pStyle w:val="NormalWeb"/>
              <w:spacing w:before="0" w:beforeAutospacing="0" w:after="0" w:afterAutospacing="0"/>
              <w:rPr>
                <w:rFonts w:ascii="Arial" w:hAnsi="Arial" w:cs="Arial"/>
                <w:b/>
                <w:sz w:val="22"/>
                <w:szCs w:val="22"/>
              </w:rPr>
            </w:pPr>
          </w:p>
          <w:p w14:paraId="2E920A70" w14:textId="77777777" w:rsidR="003E6E05" w:rsidRPr="00230F35" w:rsidRDefault="003E6E05" w:rsidP="008F2F49">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33A72761" w14:textId="77777777" w:rsidR="003E6E05" w:rsidRDefault="003E6E05" w:rsidP="008F2F4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E9E9306" w14:textId="77777777" w:rsidR="003E6E05" w:rsidRPr="00001C3B" w:rsidRDefault="003E6E05" w:rsidP="008F2F49">
            <w:pPr>
              <w:pStyle w:val="NormalWeb"/>
              <w:rPr>
                <w:rFonts w:ascii="Arial" w:hAnsi="Arial" w:cs="Arial"/>
                <w:sz w:val="22"/>
                <w:szCs w:val="22"/>
              </w:rPr>
            </w:pPr>
          </w:p>
        </w:tc>
      </w:tr>
      <w:tr w:rsidR="003E6E05" w:rsidRPr="00230F35" w14:paraId="5CE7DF61" w14:textId="77777777" w:rsidTr="008F2F49">
        <w:trPr>
          <w:trHeight w:val="492"/>
        </w:trPr>
        <w:tc>
          <w:tcPr>
            <w:tcW w:w="6768" w:type="dxa"/>
            <w:gridSpan w:val="3"/>
          </w:tcPr>
          <w:p w14:paraId="524A2B5C" w14:textId="77777777" w:rsidR="003E6E05" w:rsidRPr="00230F35" w:rsidRDefault="003E6E05" w:rsidP="008F2F49">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26E4F61" w14:textId="77777777" w:rsidR="003E6E05" w:rsidRPr="00230F35" w:rsidRDefault="003E6E05" w:rsidP="008F2F49">
            <w:pPr>
              <w:pStyle w:val="NormalWeb"/>
              <w:spacing w:after="0"/>
              <w:ind w:left="142" w:right="34"/>
              <w:rPr>
                <w:rFonts w:ascii="Arial" w:hAnsi="Arial" w:cs="Arial"/>
                <w:sz w:val="22"/>
                <w:szCs w:val="22"/>
              </w:rPr>
            </w:pPr>
            <w:r w:rsidRPr="00230F35">
              <w:rPr>
                <w:rFonts w:ascii="Arial" w:hAnsi="Arial" w:cs="Arial"/>
                <w:sz w:val="22"/>
                <w:szCs w:val="22"/>
              </w:rPr>
              <w:t>Date:</w:t>
            </w:r>
          </w:p>
        </w:tc>
      </w:tr>
      <w:tr w:rsidR="003E6E05" w:rsidRPr="002F467C" w14:paraId="516B58FD" w14:textId="77777777" w:rsidTr="008F2F49">
        <w:tc>
          <w:tcPr>
            <w:tcW w:w="8856" w:type="dxa"/>
            <w:gridSpan w:val="5"/>
          </w:tcPr>
          <w:p w14:paraId="46716D59" w14:textId="77777777" w:rsidR="003E6E05" w:rsidRPr="00230F35" w:rsidRDefault="003E6E05" w:rsidP="008F2F49">
            <w:pPr>
              <w:pStyle w:val="NormalWeb"/>
              <w:spacing w:before="0" w:beforeAutospacing="0" w:after="0" w:afterAutospacing="0"/>
              <w:ind w:right="-334"/>
              <w:rPr>
                <w:rFonts w:ascii="Arial" w:hAnsi="Arial" w:cs="Arial"/>
                <w:bCs/>
                <w:i/>
                <w:sz w:val="22"/>
                <w:szCs w:val="22"/>
              </w:rPr>
            </w:pPr>
          </w:p>
          <w:p w14:paraId="087CC966" w14:textId="77777777" w:rsidR="003E6E05" w:rsidRPr="00230F35" w:rsidRDefault="003E6E05" w:rsidP="008F2F49">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6470E45" w14:textId="77777777" w:rsidR="003E6E05" w:rsidRPr="00230F35" w:rsidRDefault="003E6E05" w:rsidP="008F2F49">
            <w:pPr>
              <w:pStyle w:val="NormalWeb"/>
              <w:spacing w:before="0" w:beforeAutospacing="0" w:after="0" w:afterAutospacing="0"/>
              <w:ind w:right="-334"/>
              <w:rPr>
                <w:rFonts w:ascii="Arial" w:hAnsi="Arial" w:cs="Arial"/>
                <w:b/>
                <w:bCs/>
                <w:sz w:val="22"/>
                <w:szCs w:val="22"/>
              </w:rPr>
            </w:pPr>
          </w:p>
          <w:p w14:paraId="5EFB3A17" w14:textId="77777777" w:rsidR="003E6E05" w:rsidRPr="00230F35" w:rsidRDefault="003E6E05" w:rsidP="008F2F4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6F07A11" w14:textId="77777777" w:rsidR="003E6E05" w:rsidRPr="00230F35" w:rsidRDefault="003E6E05" w:rsidP="008F2F49">
            <w:pPr>
              <w:pStyle w:val="NormalWeb"/>
              <w:spacing w:before="0" w:beforeAutospacing="0" w:after="0" w:afterAutospacing="0"/>
              <w:ind w:right="-334"/>
              <w:rPr>
                <w:rFonts w:ascii="Arial" w:hAnsi="Arial" w:cs="Arial"/>
                <w:bCs/>
                <w:sz w:val="22"/>
                <w:szCs w:val="22"/>
              </w:rPr>
            </w:pPr>
          </w:p>
          <w:p w14:paraId="3287C5BA" w14:textId="77777777" w:rsidR="003E6E05" w:rsidRPr="00230F35" w:rsidRDefault="003E6E05" w:rsidP="008F2F49">
            <w:pPr>
              <w:pStyle w:val="NormalWeb"/>
              <w:spacing w:before="0" w:beforeAutospacing="0" w:after="0" w:afterAutospacing="0"/>
              <w:ind w:right="-334"/>
              <w:rPr>
                <w:rFonts w:ascii="Arial" w:hAnsi="Arial" w:cs="Arial"/>
                <w:bCs/>
                <w:sz w:val="22"/>
                <w:szCs w:val="22"/>
              </w:rPr>
            </w:pPr>
          </w:p>
          <w:p w14:paraId="1DB94B76" w14:textId="77777777" w:rsidR="003E6E05" w:rsidRPr="00230F35" w:rsidRDefault="003E6E05" w:rsidP="008F2F49">
            <w:pPr>
              <w:pStyle w:val="NormalWeb"/>
              <w:spacing w:before="0" w:beforeAutospacing="0" w:after="0" w:afterAutospacing="0"/>
              <w:ind w:right="-334"/>
              <w:rPr>
                <w:rFonts w:ascii="Arial" w:hAnsi="Arial" w:cs="Arial"/>
                <w:bCs/>
                <w:sz w:val="22"/>
                <w:szCs w:val="22"/>
              </w:rPr>
            </w:pPr>
          </w:p>
          <w:p w14:paraId="6890AE01" w14:textId="77777777" w:rsidR="003E6E05" w:rsidRPr="00230F35" w:rsidRDefault="003E6E05" w:rsidP="008F2F49">
            <w:pPr>
              <w:pStyle w:val="NormalWeb"/>
              <w:spacing w:before="0" w:beforeAutospacing="0" w:after="0" w:afterAutospacing="0"/>
              <w:ind w:right="-334"/>
              <w:rPr>
                <w:rFonts w:ascii="Arial" w:hAnsi="Arial" w:cs="Arial"/>
                <w:bCs/>
                <w:sz w:val="22"/>
                <w:szCs w:val="22"/>
              </w:rPr>
            </w:pPr>
          </w:p>
          <w:p w14:paraId="117048CA" w14:textId="77777777" w:rsidR="003E6E05" w:rsidRPr="00230F35" w:rsidRDefault="003E6E05" w:rsidP="008F2F49">
            <w:pPr>
              <w:pStyle w:val="NormalWeb"/>
              <w:spacing w:before="0" w:beforeAutospacing="0" w:after="0" w:afterAutospacing="0"/>
              <w:ind w:right="-334"/>
              <w:rPr>
                <w:rFonts w:ascii="Arial" w:hAnsi="Arial" w:cs="Arial"/>
                <w:bCs/>
                <w:sz w:val="22"/>
                <w:szCs w:val="22"/>
              </w:rPr>
            </w:pPr>
          </w:p>
          <w:p w14:paraId="1BA51A7E" w14:textId="77777777" w:rsidR="003E6E05" w:rsidRPr="00230F35" w:rsidRDefault="003E6E05" w:rsidP="008F2F49">
            <w:pPr>
              <w:pStyle w:val="NormalWeb"/>
              <w:spacing w:before="0" w:beforeAutospacing="0" w:after="0" w:afterAutospacing="0"/>
              <w:ind w:right="-334"/>
              <w:rPr>
                <w:rFonts w:ascii="Arial" w:hAnsi="Arial" w:cs="Arial"/>
                <w:bCs/>
                <w:sz w:val="22"/>
                <w:szCs w:val="22"/>
              </w:rPr>
            </w:pPr>
          </w:p>
          <w:p w14:paraId="27F61497" w14:textId="77777777" w:rsidR="003E6E05" w:rsidRPr="00230F35" w:rsidRDefault="003E6E05" w:rsidP="008F2F49">
            <w:pPr>
              <w:pStyle w:val="NormalWeb"/>
              <w:spacing w:before="0" w:beforeAutospacing="0" w:after="0" w:afterAutospacing="0"/>
              <w:ind w:right="-334"/>
              <w:rPr>
                <w:rFonts w:ascii="Arial" w:hAnsi="Arial" w:cs="Arial"/>
                <w:bCs/>
                <w:sz w:val="22"/>
                <w:szCs w:val="22"/>
              </w:rPr>
            </w:pPr>
          </w:p>
          <w:p w14:paraId="26809CE7" w14:textId="77777777" w:rsidR="003E6E05" w:rsidRPr="00230F35" w:rsidRDefault="003E6E05" w:rsidP="008F2F49">
            <w:pPr>
              <w:pStyle w:val="NormalWeb"/>
              <w:spacing w:before="0" w:beforeAutospacing="0" w:after="0" w:afterAutospacing="0"/>
              <w:ind w:right="-334"/>
              <w:rPr>
                <w:rFonts w:ascii="Arial" w:hAnsi="Arial" w:cs="Arial"/>
                <w:bCs/>
                <w:sz w:val="22"/>
                <w:szCs w:val="22"/>
              </w:rPr>
            </w:pPr>
          </w:p>
          <w:p w14:paraId="2F101EAA" w14:textId="77777777" w:rsidR="003E6E05" w:rsidRDefault="003E6E05" w:rsidP="008F2F49">
            <w:pPr>
              <w:pStyle w:val="NormalWeb"/>
              <w:spacing w:before="0" w:beforeAutospacing="0" w:after="0" w:afterAutospacing="0"/>
              <w:ind w:right="-334"/>
              <w:rPr>
                <w:rFonts w:ascii="Arial" w:hAnsi="Arial" w:cs="Arial"/>
                <w:bCs/>
                <w:sz w:val="22"/>
                <w:szCs w:val="22"/>
              </w:rPr>
            </w:pPr>
          </w:p>
          <w:p w14:paraId="187523F2" w14:textId="77777777" w:rsidR="003E6E05" w:rsidRPr="00230F35" w:rsidRDefault="003E6E05" w:rsidP="008F2F49">
            <w:pPr>
              <w:pStyle w:val="NormalWeb"/>
              <w:spacing w:before="0" w:beforeAutospacing="0" w:after="0" w:afterAutospacing="0"/>
              <w:ind w:right="-334"/>
              <w:rPr>
                <w:rFonts w:ascii="Arial" w:hAnsi="Arial" w:cs="Arial"/>
                <w:bCs/>
                <w:sz w:val="22"/>
                <w:szCs w:val="22"/>
              </w:rPr>
            </w:pPr>
          </w:p>
          <w:p w14:paraId="60F0B9A1" w14:textId="77777777" w:rsidR="003E6E05" w:rsidRPr="00230F35" w:rsidRDefault="003E6E05" w:rsidP="008F2F49">
            <w:pPr>
              <w:pStyle w:val="NormalWeb"/>
              <w:spacing w:before="0" w:beforeAutospacing="0" w:after="0" w:afterAutospacing="0"/>
              <w:ind w:right="-334"/>
              <w:rPr>
                <w:rFonts w:ascii="Arial" w:hAnsi="Arial" w:cs="Arial"/>
                <w:bCs/>
                <w:sz w:val="22"/>
                <w:szCs w:val="22"/>
              </w:rPr>
            </w:pPr>
          </w:p>
          <w:p w14:paraId="0E0E309B" w14:textId="77777777" w:rsidR="003E6E05" w:rsidRPr="00230F35" w:rsidRDefault="003E6E05" w:rsidP="008F2F49">
            <w:pPr>
              <w:pStyle w:val="NormalWeb"/>
              <w:spacing w:before="0" w:beforeAutospacing="0" w:after="0" w:afterAutospacing="0"/>
              <w:ind w:right="-334"/>
              <w:rPr>
                <w:rFonts w:ascii="Arial" w:hAnsi="Arial" w:cs="Arial"/>
                <w:bCs/>
                <w:sz w:val="22"/>
                <w:szCs w:val="22"/>
              </w:rPr>
            </w:pPr>
          </w:p>
        </w:tc>
      </w:tr>
      <w:tr w:rsidR="003E6E05" w:rsidRPr="002F467C" w14:paraId="34220B8D" w14:textId="77777777" w:rsidTr="008F2F49">
        <w:trPr>
          <w:trHeight w:val="720"/>
        </w:trPr>
        <w:tc>
          <w:tcPr>
            <w:tcW w:w="5211" w:type="dxa"/>
            <w:gridSpan w:val="2"/>
          </w:tcPr>
          <w:p w14:paraId="1E41C1F8" w14:textId="77777777" w:rsidR="003E6E05" w:rsidRPr="00230F35" w:rsidRDefault="003E6E05" w:rsidP="008F2F4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BBB1BB0" w14:textId="77777777" w:rsidR="003E6E05" w:rsidRPr="00230F35" w:rsidRDefault="003E6E05" w:rsidP="008F2F4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3E6E05" w:rsidRPr="002F467C" w14:paraId="5FDEA1DF" w14:textId="77777777" w:rsidTr="008F2F49">
        <w:trPr>
          <w:trHeight w:val="720"/>
        </w:trPr>
        <w:tc>
          <w:tcPr>
            <w:tcW w:w="8856" w:type="dxa"/>
            <w:gridSpan w:val="5"/>
          </w:tcPr>
          <w:p w14:paraId="1921E72F" w14:textId="77777777" w:rsidR="003E6E05" w:rsidRPr="00B34964" w:rsidRDefault="003E6E05" w:rsidP="008F2F49">
            <w:pPr>
              <w:rPr>
                <w:rFonts w:ascii="Arial" w:hAnsi="Arial" w:cs="Arial"/>
                <w:b/>
              </w:rPr>
            </w:pPr>
            <w:r w:rsidRPr="00B34964">
              <w:rPr>
                <w:rFonts w:ascii="Arial" w:hAnsi="Arial" w:cs="Arial"/>
                <w:b/>
              </w:rPr>
              <w:t>External Examiner’s comments (if relevant)</w:t>
            </w:r>
          </w:p>
          <w:p w14:paraId="44AEAA13" w14:textId="77777777" w:rsidR="003E6E05" w:rsidRPr="00230F35" w:rsidRDefault="003E6E05" w:rsidP="008F2F49">
            <w:pPr>
              <w:pStyle w:val="NormalWeb"/>
              <w:spacing w:before="0" w:beforeAutospacing="0" w:after="0" w:afterAutospacing="0"/>
              <w:ind w:right="-334"/>
              <w:rPr>
                <w:rFonts w:ascii="Arial" w:hAnsi="Arial" w:cs="Arial"/>
                <w:bCs/>
                <w:sz w:val="22"/>
                <w:szCs w:val="22"/>
              </w:rPr>
            </w:pPr>
          </w:p>
          <w:p w14:paraId="7BBF76FC" w14:textId="77777777" w:rsidR="003E6E05" w:rsidRPr="00230F35" w:rsidRDefault="003E6E05" w:rsidP="008F2F49">
            <w:pPr>
              <w:pStyle w:val="NormalWeb"/>
              <w:spacing w:before="0" w:beforeAutospacing="0" w:after="0" w:afterAutospacing="0"/>
              <w:ind w:right="-334"/>
              <w:rPr>
                <w:rFonts w:ascii="Arial" w:hAnsi="Arial" w:cs="Arial"/>
                <w:bCs/>
                <w:sz w:val="22"/>
                <w:szCs w:val="22"/>
              </w:rPr>
            </w:pPr>
          </w:p>
          <w:p w14:paraId="7B44AAD0" w14:textId="77777777" w:rsidR="003E6E05" w:rsidRPr="00230F35" w:rsidRDefault="003E6E05" w:rsidP="008F2F49">
            <w:pPr>
              <w:pStyle w:val="NormalWeb"/>
              <w:spacing w:before="0" w:beforeAutospacing="0" w:after="0" w:afterAutospacing="0"/>
              <w:ind w:right="-334"/>
              <w:rPr>
                <w:rFonts w:ascii="Arial" w:hAnsi="Arial" w:cs="Arial"/>
                <w:bCs/>
                <w:sz w:val="22"/>
                <w:szCs w:val="22"/>
              </w:rPr>
            </w:pPr>
          </w:p>
          <w:p w14:paraId="1459E4C7" w14:textId="77777777" w:rsidR="003E6E05" w:rsidRPr="00230F35" w:rsidRDefault="003E6E05" w:rsidP="008F2F49">
            <w:pPr>
              <w:pStyle w:val="NormalWeb"/>
              <w:spacing w:before="0" w:beforeAutospacing="0" w:after="0" w:afterAutospacing="0"/>
              <w:ind w:right="-334"/>
              <w:rPr>
                <w:rFonts w:ascii="Arial" w:hAnsi="Arial" w:cs="Arial"/>
                <w:bCs/>
                <w:sz w:val="22"/>
                <w:szCs w:val="22"/>
              </w:rPr>
            </w:pPr>
          </w:p>
          <w:p w14:paraId="57AA5978" w14:textId="77777777" w:rsidR="003E6E05" w:rsidRPr="00230F35" w:rsidRDefault="003E6E05" w:rsidP="008F2F49">
            <w:pPr>
              <w:pStyle w:val="NormalWeb"/>
              <w:spacing w:before="0" w:beforeAutospacing="0" w:after="0" w:afterAutospacing="0"/>
              <w:ind w:right="-334"/>
              <w:rPr>
                <w:rFonts w:ascii="Arial" w:hAnsi="Arial" w:cs="Arial"/>
                <w:bCs/>
                <w:sz w:val="22"/>
                <w:szCs w:val="22"/>
              </w:rPr>
            </w:pPr>
          </w:p>
          <w:p w14:paraId="3D372CC2" w14:textId="77777777" w:rsidR="003E6E05" w:rsidRPr="00230F35" w:rsidRDefault="003E6E05" w:rsidP="008F2F49">
            <w:pPr>
              <w:pStyle w:val="NormalWeb"/>
              <w:spacing w:before="0" w:beforeAutospacing="0" w:after="0" w:afterAutospacing="0"/>
              <w:ind w:right="-334"/>
              <w:rPr>
                <w:rFonts w:ascii="Arial" w:hAnsi="Arial" w:cs="Arial"/>
                <w:bCs/>
                <w:sz w:val="22"/>
                <w:szCs w:val="22"/>
              </w:rPr>
            </w:pPr>
          </w:p>
          <w:p w14:paraId="08BCD1FE" w14:textId="77777777" w:rsidR="003E6E05" w:rsidRPr="00230F35" w:rsidRDefault="003E6E05" w:rsidP="008F2F49">
            <w:pPr>
              <w:pStyle w:val="NormalWeb"/>
              <w:spacing w:before="0" w:beforeAutospacing="0" w:after="0" w:afterAutospacing="0"/>
              <w:ind w:right="-334"/>
              <w:rPr>
                <w:rFonts w:ascii="Arial" w:hAnsi="Arial" w:cs="Arial"/>
                <w:bCs/>
                <w:sz w:val="22"/>
                <w:szCs w:val="22"/>
              </w:rPr>
            </w:pPr>
          </w:p>
          <w:p w14:paraId="4ED0A3A3" w14:textId="77777777" w:rsidR="003E6E05" w:rsidRPr="00230F35" w:rsidRDefault="003E6E05" w:rsidP="008F2F49">
            <w:pPr>
              <w:pStyle w:val="NormalWeb"/>
              <w:spacing w:before="0" w:beforeAutospacing="0" w:after="0" w:afterAutospacing="0"/>
              <w:ind w:right="-334"/>
              <w:rPr>
                <w:rFonts w:ascii="Arial" w:hAnsi="Arial" w:cs="Arial"/>
                <w:bCs/>
                <w:sz w:val="22"/>
                <w:szCs w:val="22"/>
              </w:rPr>
            </w:pPr>
          </w:p>
          <w:p w14:paraId="35227E0E" w14:textId="77777777" w:rsidR="003E6E05" w:rsidRDefault="003E6E05" w:rsidP="008F2F49">
            <w:pPr>
              <w:pStyle w:val="NormalWeb"/>
              <w:spacing w:before="0" w:beforeAutospacing="0" w:after="0" w:afterAutospacing="0"/>
              <w:ind w:right="-334"/>
              <w:rPr>
                <w:rFonts w:ascii="Arial" w:hAnsi="Arial" w:cs="Arial"/>
                <w:bCs/>
                <w:sz w:val="22"/>
                <w:szCs w:val="22"/>
              </w:rPr>
            </w:pPr>
          </w:p>
          <w:p w14:paraId="074AB0C3" w14:textId="77777777" w:rsidR="003E6E05" w:rsidRPr="00230F35" w:rsidRDefault="003E6E05" w:rsidP="008F2F49">
            <w:pPr>
              <w:pStyle w:val="NormalWeb"/>
              <w:spacing w:before="0" w:beforeAutospacing="0" w:after="0" w:afterAutospacing="0"/>
              <w:ind w:right="-334"/>
              <w:rPr>
                <w:rFonts w:ascii="Arial" w:hAnsi="Arial" w:cs="Arial"/>
                <w:bCs/>
                <w:sz w:val="22"/>
                <w:szCs w:val="22"/>
              </w:rPr>
            </w:pPr>
          </w:p>
          <w:p w14:paraId="576BDBDD" w14:textId="77777777" w:rsidR="003E6E05" w:rsidRPr="00230F35" w:rsidRDefault="003E6E05" w:rsidP="008F2F49">
            <w:pPr>
              <w:pStyle w:val="NormalWeb"/>
              <w:spacing w:before="0" w:beforeAutospacing="0" w:after="0" w:afterAutospacing="0"/>
              <w:ind w:right="-334"/>
              <w:rPr>
                <w:rFonts w:ascii="Arial" w:hAnsi="Arial" w:cs="Arial"/>
                <w:bCs/>
                <w:sz w:val="22"/>
                <w:szCs w:val="22"/>
              </w:rPr>
            </w:pPr>
          </w:p>
        </w:tc>
      </w:tr>
      <w:tr w:rsidR="003E6E05" w:rsidRPr="002F467C" w14:paraId="07E2B7C4" w14:textId="77777777" w:rsidTr="008F2F49">
        <w:trPr>
          <w:trHeight w:val="720"/>
        </w:trPr>
        <w:tc>
          <w:tcPr>
            <w:tcW w:w="5211" w:type="dxa"/>
            <w:gridSpan w:val="2"/>
          </w:tcPr>
          <w:p w14:paraId="7AF4DA20" w14:textId="77777777" w:rsidR="003E6E05" w:rsidRPr="00230F35" w:rsidRDefault="003E6E05" w:rsidP="008F2F49">
            <w:pPr>
              <w:rPr>
                <w:rFonts w:ascii="Arial" w:hAnsi="Arial" w:cs="Arial"/>
              </w:rPr>
            </w:pPr>
            <w:r w:rsidRPr="00230F35">
              <w:rPr>
                <w:rFonts w:ascii="Arial" w:hAnsi="Arial" w:cs="Arial"/>
              </w:rPr>
              <w:lastRenderedPageBreak/>
              <w:t>External Examiner’s Signature:</w:t>
            </w:r>
          </w:p>
        </w:tc>
        <w:tc>
          <w:tcPr>
            <w:tcW w:w="3645" w:type="dxa"/>
            <w:gridSpan w:val="3"/>
          </w:tcPr>
          <w:p w14:paraId="1E60EFF8" w14:textId="77777777" w:rsidR="003E6E05" w:rsidRPr="00230F35" w:rsidRDefault="003E6E05" w:rsidP="008F2F49">
            <w:pPr>
              <w:rPr>
                <w:rFonts w:ascii="Arial" w:hAnsi="Arial" w:cs="Arial"/>
              </w:rPr>
            </w:pPr>
            <w:r w:rsidRPr="00230F35">
              <w:rPr>
                <w:rFonts w:ascii="Arial" w:hAnsi="Arial" w:cs="Arial"/>
              </w:rPr>
              <w:t>Date:</w:t>
            </w:r>
          </w:p>
        </w:tc>
      </w:tr>
    </w:tbl>
    <w:sdt>
      <w:sdtPr>
        <w:id w:val="-1116682084"/>
        <w:docPartObj>
          <w:docPartGallery w:val="Cover Pages"/>
          <w:docPartUnique/>
        </w:docPartObj>
      </w:sdtPr>
      <w:sdtEndPr/>
      <w:sdtContent>
        <w:p w14:paraId="1FB0964C" w14:textId="77777777" w:rsidR="008C40AA" w:rsidRDefault="008C40AA" w:rsidP="008C40AA"/>
        <w:p w14:paraId="5482AF02" w14:textId="77777777" w:rsidR="00A730F7" w:rsidRDefault="00A730F7" w:rsidP="008C40AA"/>
        <w:p w14:paraId="3480D1EB" w14:textId="77777777" w:rsidR="00A730F7" w:rsidRDefault="00A730F7" w:rsidP="008C40AA"/>
        <w:p w14:paraId="4D01F751" w14:textId="77777777" w:rsidR="00A730F7" w:rsidRDefault="00A730F7" w:rsidP="008C40AA"/>
        <w:p w14:paraId="5F79BB2F" w14:textId="77777777" w:rsidR="00A730F7" w:rsidRDefault="00A730F7" w:rsidP="008C40AA"/>
        <w:p w14:paraId="5C0EF554" w14:textId="77777777" w:rsidR="00A730F7" w:rsidRDefault="00A730F7" w:rsidP="008C40AA"/>
        <w:p w14:paraId="44E69000" w14:textId="77777777" w:rsidR="00A730F7" w:rsidRDefault="00A730F7" w:rsidP="008C40AA"/>
        <w:p w14:paraId="5C2F2CD6" w14:textId="77777777" w:rsidR="00A730F7" w:rsidRDefault="00A730F7" w:rsidP="008C40AA"/>
        <w:p w14:paraId="18D7E99B" w14:textId="77777777" w:rsidR="00A730F7" w:rsidRDefault="00A730F7">
          <w:r>
            <w:br w:type="page"/>
          </w:r>
        </w:p>
        <w:p w14:paraId="2E29AD4F" w14:textId="77777777" w:rsidR="00A730F7" w:rsidRDefault="00A730F7" w:rsidP="008C40AA"/>
        <w:p w14:paraId="0FEA8CEA" w14:textId="77777777" w:rsidR="00A730F7" w:rsidRDefault="00A730F7" w:rsidP="008C40AA"/>
        <w:p w14:paraId="342C9EFC" w14:textId="77777777" w:rsidR="00A730F7" w:rsidRDefault="00A730F7" w:rsidP="008C40AA"/>
        <w:p w14:paraId="2EDC094E" w14:textId="77777777" w:rsidR="00A730F7" w:rsidRDefault="00A730F7" w:rsidP="008C40AA"/>
        <w:p w14:paraId="4A5DD46B" w14:textId="77777777" w:rsidR="00A730F7" w:rsidRDefault="00E43D5F" w:rsidP="008C40AA">
          <w:r>
            <w:rPr>
              <w:noProof/>
              <w:lang w:eastAsia="en-GB"/>
            </w:rPr>
            <mc:AlternateContent>
              <mc:Choice Requires="wps">
                <w:drawing>
                  <wp:anchor distT="0" distB="0" distL="182880" distR="182880" simplePos="0" relativeHeight="251660288" behindDoc="0" locked="0" layoutInCell="1" allowOverlap="1" wp14:anchorId="1A2E32DD" wp14:editId="796204C0">
                    <wp:simplePos x="0" y="0"/>
                    <wp:positionH relativeFrom="margin">
                      <wp:posOffset>438150</wp:posOffset>
                    </wp:positionH>
                    <wp:positionV relativeFrom="page">
                      <wp:posOffset>4743450</wp:posOffset>
                    </wp:positionV>
                    <wp:extent cx="4686300" cy="3219450"/>
                    <wp:effectExtent l="0" t="0" r="5715" b="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3219450"/>
                            </a:xfrm>
                            <a:prstGeom prst="rect">
                              <a:avLst/>
                            </a:prstGeom>
                            <a:noFill/>
                            <a:ln w="6350">
                              <a:noFill/>
                            </a:ln>
                            <a:effectLst/>
                          </wps:spPr>
                          <wps:txbx>
                            <w:txbxContent>
                              <w:p w14:paraId="591220BB" w14:textId="77777777" w:rsidR="00BF71D0" w:rsidRDefault="00E43D5F" w:rsidP="008C40AA">
                                <w:pPr>
                                  <w:pStyle w:val="NoSpacing"/>
                                  <w:spacing w:before="40" w:after="560" w:line="216" w:lineRule="auto"/>
                                  <w:rPr>
                                    <w:color w:val="5B9BD5" w:themeColor="accent1"/>
                                    <w:sz w:val="72"/>
                                    <w:szCs w:val="72"/>
                                  </w:rPr>
                                </w:pPr>
                                <w:r>
                                  <w:rPr>
                                    <w:color w:val="5B9BD5" w:themeColor="accent1"/>
                                    <w:sz w:val="72"/>
                                    <w:szCs w:val="72"/>
                                  </w:rPr>
                                  <w:t>AHH17003</w:t>
                                </w:r>
                                <w:r w:rsidR="00BF71D0">
                                  <w:rPr>
                                    <w:color w:val="5B9BD5" w:themeColor="accent1"/>
                                    <w:sz w:val="72"/>
                                    <w:szCs w:val="72"/>
                                  </w:rPr>
                                  <w:t xml:space="preserve">: </w:t>
                                </w:r>
                                <w:r>
                                  <w:rPr>
                                    <w:color w:val="5B9BD5" w:themeColor="accent1"/>
                                    <w:sz w:val="72"/>
                                    <w:szCs w:val="72"/>
                                  </w:rPr>
                                  <w:t>The Cistercian World</w:t>
                                </w:r>
                              </w:p>
                              <w:p w14:paraId="277E9BA6" w14:textId="038AA142" w:rsidR="00E43D5F" w:rsidRPr="008C052B" w:rsidRDefault="000B6DCC" w:rsidP="00E43D5F">
                                <w:pPr>
                                  <w:rPr>
                                    <w:sz w:val="28"/>
                                    <w:szCs w:val="28"/>
                                    <w:u w:val="single"/>
                                  </w:rPr>
                                </w:pPr>
                                <w:sdt>
                                  <w:sdtPr>
                                    <w:rPr>
                                      <w:caps/>
                                      <w:color w:val="1F3864" w:themeColor="accent5" w:themeShade="80"/>
                                      <w:sz w:val="28"/>
                                      <w:szCs w:val="28"/>
                                    </w:rPr>
                                    <w:alias w:val="Subtitle"/>
                                    <w:tag w:val=""/>
                                    <w:id w:val="611555033"/>
                                    <w:dataBinding w:prefixMappings="xmlns:ns0='http://purl.org/dc/elements/1.1/' xmlns:ns1='http://schemas.openxmlformats.org/package/2006/metadata/core-properties' " w:xpath="/ns1:coreProperties[1]/ns0:subject[1]" w:storeItemID="{6C3C8BC8-F283-45AE-878A-BAB7291924A1}"/>
                                    <w:text/>
                                  </w:sdtPr>
                                  <w:sdtEndPr/>
                                  <w:sdtContent>
                                    <w:r w:rsidR="009F55E2">
                                      <w:rPr>
                                        <w:caps/>
                                        <w:color w:val="1F3864" w:themeColor="accent5" w:themeShade="80"/>
                                        <w:sz w:val="28"/>
                                        <w:szCs w:val="28"/>
                                      </w:rPr>
                                      <w:t>ESSAY:</w:t>
                                    </w:r>
                                  </w:sdtContent>
                                </w:sdt>
                                <w:r w:rsidR="00E43D5F" w:rsidRPr="008C052B">
                                  <w:rPr>
                                    <w:sz w:val="28"/>
                                    <w:szCs w:val="28"/>
                                    <w:u w:val="single"/>
                                  </w:rPr>
                                  <w:t>‘Far from the dwellings of men’.  What influence did the notion of the ‘desert’ have on the Cistercian Order in terms of their self-image and their practices?</w:t>
                                </w:r>
                              </w:p>
                              <w:p w14:paraId="3F25F07E" w14:textId="77777777" w:rsidR="00BF71D0" w:rsidRDefault="00BF71D0" w:rsidP="008C40AA">
                                <w:pPr>
                                  <w:pStyle w:val="NoSpacing"/>
                                  <w:spacing w:before="40" w:after="40"/>
                                  <w:rPr>
                                    <w:caps/>
                                    <w:color w:val="1F3864" w:themeColor="accent5" w:themeShade="80"/>
                                    <w:sz w:val="28"/>
                                    <w:szCs w:val="28"/>
                                  </w:rPr>
                                </w:pPr>
                              </w:p>
                              <w:p w14:paraId="2D87ECAA" w14:textId="77777777" w:rsidR="00BF71D0" w:rsidRDefault="00BF71D0" w:rsidP="008C40AA">
                                <w:pPr>
                                  <w:pStyle w:val="NoSpacing"/>
                                  <w:spacing w:before="80" w:after="40"/>
                                  <w:rPr>
                                    <w:caps/>
                                    <w:color w:val="4472C4" w:themeColor="accent5"/>
                                    <w:sz w:val="24"/>
                                    <w:szCs w:val="24"/>
                                  </w:rPr>
                                </w:pPr>
                              </w:p>
                              <w:p w14:paraId="528EF5E5" w14:textId="77777777" w:rsidR="00BF71D0" w:rsidRDefault="00BF71D0" w:rsidP="008C40AA">
                                <w:pPr>
                                  <w:pStyle w:val="NoSpacing"/>
                                  <w:spacing w:before="80" w:after="40"/>
                                  <w:rPr>
                                    <w:caps/>
                                    <w:color w:val="4472C4" w:themeColor="accent5"/>
                                    <w:sz w:val="24"/>
                                    <w:szCs w:val="24"/>
                                  </w:rPr>
                                </w:pPr>
                              </w:p>
                              <w:p w14:paraId="517C3E9D" w14:textId="77777777" w:rsidR="00BF71D0" w:rsidRDefault="00BF71D0" w:rsidP="008C40AA">
                                <w:pPr>
                                  <w:pStyle w:val="NoSpacing"/>
                                  <w:spacing w:before="80" w:after="40"/>
                                  <w:rPr>
                                    <w:caps/>
                                    <w:color w:val="4472C4" w:themeColor="accent5"/>
                                    <w:sz w:val="24"/>
                                    <w:szCs w:val="24"/>
                                  </w:rPr>
                                </w:pPr>
                                <w:r>
                                  <w:rPr>
                                    <w:caps/>
                                    <w:color w:val="4472C4" w:themeColor="accent5"/>
                                    <w:sz w:val="24"/>
                                    <w:szCs w:val="24"/>
                                  </w:rPr>
                                  <w:t xml:space="preserve">Total word count: </w:t>
                                </w:r>
                                <w:r w:rsidR="00E43D5F">
                                  <w:rPr>
                                    <w:caps/>
                                    <w:color w:val="4472C4" w:themeColor="accent5"/>
                                    <w:sz w:val="24"/>
                                    <w:szCs w:val="24"/>
                                  </w:rPr>
                                  <w:t>3726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1A2E32DD" id="_x0000_t202" coordsize="21600,21600" o:spt="202" path="m,l,21600r21600,l21600,xe">
                    <v:stroke joinstyle="miter"/>
                    <v:path gradientshapeok="t" o:connecttype="rect"/>
                  </v:shapetype>
                  <v:shape id="Text Box 131" o:spid="_x0000_s1026" type="#_x0000_t202" style="position:absolute;margin-left:34.5pt;margin-top:373.5pt;width:369pt;height:253.5pt;z-index:251660288;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" filled="f" stroked="f" strokeweight=".5pt">
                    <v:textbox inset="0,0,0,0">
                      <w:txbxContent>
                        <w:p w14:paraId="591220BB" w14:textId="77777777" w:rsidR="00BF71D0" w:rsidRDefault="00E43D5F" w:rsidP="008C40AA">
                          <w:pPr>
                            <w:pStyle w:val="NoSpacing"/>
                            <w:spacing w:before="40" w:after="560" w:line="216" w:lineRule="auto"/>
                            <w:rPr>
                              <w:color w:val="5B9BD5" w:themeColor="accent1"/>
                              <w:sz w:val="72"/>
                              <w:szCs w:val="72"/>
                            </w:rPr>
                          </w:pPr>
                          <w:r>
                            <w:rPr>
                              <w:color w:val="5B9BD5" w:themeColor="accent1"/>
                              <w:sz w:val="72"/>
                              <w:szCs w:val="72"/>
                            </w:rPr>
                            <w:t>AHH17003</w:t>
                          </w:r>
                          <w:r w:rsidR="00BF71D0">
                            <w:rPr>
                              <w:color w:val="5B9BD5" w:themeColor="accent1"/>
                              <w:sz w:val="72"/>
                              <w:szCs w:val="72"/>
                            </w:rPr>
                            <w:t xml:space="preserve">: </w:t>
                          </w:r>
                          <w:r>
                            <w:rPr>
                              <w:color w:val="5B9BD5" w:themeColor="accent1"/>
                              <w:sz w:val="72"/>
                              <w:szCs w:val="72"/>
                            </w:rPr>
                            <w:t>The Cistercian World</w:t>
                          </w:r>
                        </w:p>
                        <w:p w14:paraId="277E9BA6" w14:textId="038AA142" w:rsidR="00E43D5F" w:rsidRPr="008C052B" w:rsidRDefault="000B6DCC" w:rsidP="00E43D5F">
                          <w:pPr>
                            <w:rPr>
                              <w:sz w:val="28"/>
                              <w:szCs w:val="28"/>
                              <w:u w:val="single"/>
                            </w:rPr>
                          </w:pPr>
                          <w:sdt>
                            <w:sdtPr>
                              <w:rPr>
                                <w:caps/>
                                <w:color w:val="1F3864" w:themeColor="accent5" w:themeShade="80"/>
                                <w:sz w:val="28"/>
                                <w:szCs w:val="28"/>
                              </w:rPr>
                              <w:alias w:val="Subtitle"/>
                              <w:tag w:val=""/>
                              <w:id w:val="611555033"/>
                              <w:dataBinding w:prefixMappings="xmlns:ns0='http://purl.org/dc/elements/1.1/' xmlns:ns1='http://schemas.openxmlformats.org/package/2006/metadata/core-properties' " w:xpath="/ns1:coreProperties[1]/ns0:subject[1]" w:storeItemID="{6C3C8BC8-F283-45AE-878A-BAB7291924A1}"/>
                              <w:text/>
                            </w:sdtPr>
                            <w:sdtEndPr/>
                            <w:sdtContent>
                              <w:r w:rsidR="009F55E2">
                                <w:rPr>
                                  <w:caps/>
                                  <w:color w:val="1F3864" w:themeColor="accent5" w:themeShade="80"/>
                                  <w:sz w:val="28"/>
                                  <w:szCs w:val="28"/>
                                </w:rPr>
                                <w:t>ESSAY:</w:t>
                              </w:r>
                            </w:sdtContent>
                          </w:sdt>
                          <w:r w:rsidR="00E43D5F" w:rsidRPr="008C052B">
                            <w:rPr>
                              <w:sz w:val="28"/>
                              <w:szCs w:val="28"/>
                              <w:u w:val="single"/>
                            </w:rPr>
                            <w:t>‘Far from the dwellings of men’.  What influence did the notion of the ‘desert’ have on the Cistercian Order in terms of their self-image and their practices?</w:t>
                          </w:r>
                        </w:p>
                        <w:p w14:paraId="3F25F07E" w14:textId="77777777" w:rsidR="00BF71D0" w:rsidRDefault="00BF71D0" w:rsidP="008C40AA">
                          <w:pPr>
                            <w:pStyle w:val="NoSpacing"/>
                            <w:spacing w:before="40" w:after="40"/>
                            <w:rPr>
                              <w:caps/>
                              <w:color w:val="1F3864" w:themeColor="accent5" w:themeShade="80"/>
                              <w:sz w:val="28"/>
                              <w:szCs w:val="28"/>
                            </w:rPr>
                          </w:pPr>
                        </w:p>
                        <w:p w14:paraId="2D87ECAA" w14:textId="77777777" w:rsidR="00BF71D0" w:rsidRDefault="00BF71D0" w:rsidP="008C40AA">
                          <w:pPr>
                            <w:pStyle w:val="NoSpacing"/>
                            <w:spacing w:before="80" w:after="40"/>
                            <w:rPr>
                              <w:caps/>
                              <w:color w:val="4472C4" w:themeColor="accent5"/>
                              <w:sz w:val="24"/>
                              <w:szCs w:val="24"/>
                            </w:rPr>
                          </w:pPr>
                        </w:p>
                        <w:p w14:paraId="528EF5E5" w14:textId="77777777" w:rsidR="00BF71D0" w:rsidRDefault="00BF71D0" w:rsidP="008C40AA">
                          <w:pPr>
                            <w:pStyle w:val="NoSpacing"/>
                            <w:spacing w:before="80" w:after="40"/>
                            <w:rPr>
                              <w:caps/>
                              <w:color w:val="4472C4" w:themeColor="accent5"/>
                              <w:sz w:val="24"/>
                              <w:szCs w:val="24"/>
                            </w:rPr>
                          </w:pPr>
                        </w:p>
                        <w:p w14:paraId="517C3E9D" w14:textId="77777777" w:rsidR="00BF71D0" w:rsidRDefault="00BF71D0" w:rsidP="008C40AA">
                          <w:pPr>
                            <w:pStyle w:val="NoSpacing"/>
                            <w:spacing w:before="80" w:after="40"/>
                            <w:rPr>
                              <w:caps/>
                              <w:color w:val="4472C4" w:themeColor="accent5"/>
                              <w:sz w:val="24"/>
                              <w:szCs w:val="24"/>
                            </w:rPr>
                          </w:pPr>
                          <w:r>
                            <w:rPr>
                              <w:caps/>
                              <w:color w:val="4472C4" w:themeColor="accent5"/>
                              <w:sz w:val="24"/>
                              <w:szCs w:val="24"/>
                            </w:rPr>
                            <w:t xml:space="preserve">Total word count: </w:t>
                          </w:r>
                          <w:r w:rsidR="00E43D5F">
                            <w:rPr>
                              <w:caps/>
                              <w:color w:val="4472C4" w:themeColor="accent5"/>
                              <w:sz w:val="24"/>
                              <w:szCs w:val="24"/>
                            </w:rPr>
                            <w:t>3726</w:t>
                          </w:r>
                        </w:p>
                      </w:txbxContent>
                    </v:textbox>
                    <w10:wrap type="square" anchorx="margin" anchory="page"/>
                  </v:shape>
                </w:pict>
              </mc:Fallback>
            </mc:AlternateContent>
          </w:r>
          <w:r w:rsidR="008C40AA">
            <w:rPr>
              <w:noProof/>
              <w:lang w:eastAsia="en-GB"/>
            </w:rPr>
            <mc:AlternateContent>
              <mc:Choice Requires="wps">
                <w:drawing>
                  <wp:anchor distT="0" distB="0" distL="114300" distR="114300" simplePos="0" relativeHeight="251662336" behindDoc="0" locked="0" layoutInCell="1" allowOverlap="1" wp14:anchorId="35259F33" wp14:editId="7F5926B0">
                    <wp:simplePos x="0" y="0"/>
                    <wp:positionH relativeFrom="margin">
                      <wp:posOffset>438150</wp:posOffset>
                    </wp:positionH>
                    <wp:positionV relativeFrom="margin">
                      <wp:posOffset>3142615</wp:posOffset>
                    </wp:positionV>
                    <wp:extent cx="1860550" cy="381000"/>
                    <wp:effectExtent l="0" t="0" r="635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1860550" cy="381000"/>
                            </a:xfrm>
                            <a:prstGeom prst="rect">
                              <a:avLst/>
                            </a:prstGeom>
                            <a:solidFill>
                              <a:srgbClr val="5B9BD5"/>
                            </a:solidFill>
                            <a:ln w="12700" cap="flat" cmpd="sng" algn="ctr">
                              <a:noFill/>
                              <a:prstDash val="solid"/>
                              <a:miter lim="800000"/>
                            </a:ln>
                            <a:effectLst/>
                          </wps:spPr>
                          <wps:txbx>
                            <w:txbxContent>
                              <w:sdt>
                                <w:sdtPr>
                                  <w:rPr>
                                    <w:color w:val="FFFFFF" w:themeColor="background1"/>
                                    <w:sz w:val="24"/>
                                    <w:szCs w:val="24"/>
                                  </w:rPr>
                                  <w:alias w:val="Year"/>
                                  <w:tag w:val=""/>
                                  <w:id w:val="1942494514"/>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11CFE1FE" w14:textId="77777777" w:rsidR="00BF71D0" w:rsidRDefault="00BF71D0" w:rsidP="008C40AA">
                                    <w:pPr>
                                      <w:pStyle w:val="NoSpacing"/>
                                      <w:jc w:val="right"/>
                                      <w:rPr>
                                        <w:color w:val="FFFFFF" w:themeColor="background1"/>
                                        <w:sz w:val="24"/>
                                        <w:szCs w:val="24"/>
                                      </w:rPr>
                                    </w:pPr>
                                    <w:r>
                                      <w:rPr>
                                        <w:color w:val="FFFFFF" w:themeColor="background1"/>
                                        <w:sz w:val="24"/>
                                        <w:szCs w:val="24"/>
                                      </w:rPr>
                                      <w:t>Student ID: 1601419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5259F33" id="Rectangle 132" o:spid="_x0000_s1027" style="position:absolute;margin-left:34.5pt;margin-top:247.45pt;width:146.5pt;height:30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" fillcolor="#5b9bd5" stroked="f" strokeweight="1pt">
                    <o:lock v:ext="edit" aspectratio="t"/>
                    <v:textbox inset="3.6pt,,3.6pt">
                      <w:txbxContent>
                        <w:sdt>
                          <w:sdtPr>
                            <w:rPr>
                              <w:color w:val="FFFFFF" w:themeColor="background1"/>
                              <w:sz w:val="24"/>
                              <w:szCs w:val="24"/>
                            </w:rPr>
                            <w:alias w:val="Year"/>
                            <w:tag w:val=""/>
                            <w:id w:val="1942494514"/>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11CFE1FE" w14:textId="77777777" w:rsidR="00BF71D0" w:rsidRDefault="00BF71D0" w:rsidP="008C40AA">
                              <w:pPr>
                                <w:pStyle w:val="NoSpacing"/>
                                <w:jc w:val="right"/>
                                <w:rPr>
                                  <w:color w:val="FFFFFF" w:themeColor="background1"/>
                                  <w:sz w:val="24"/>
                                  <w:szCs w:val="24"/>
                                </w:rPr>
                              </w:pPr>
                              <w:r>
                                <w:rPr>
                                  <w:color w:val="FFFFFF" w:themeColor="background1"/>
                                  <w:sz w:val="24"/>
                                  <w:szCs w:val="24"/>
                                </w:rPr>
                                <w:t>Student ID: 1601419</w:t>
                              </w:r>
                            </w:p>
                          </w:sdtContent>
                        </w:sdt>
                      </w:txbxContent>
                    </v:textbox>
                    <w10:wrap anchorx="margin" anchory="margin"/>
                  </v:rect>
                </w:pict>
              </mc:Fallback>
            </mc:AlternateContent>
          </w:r>
          <w:r w:rsidR="008C40AA">
            <w:br w:type="page"/>
          </w:r>
        </w:p>
        <w:p w14:paraId="0CAAF9F8" w14:textId="77777777" w:rsidR="003E6E05" w:rsidRPr="00A730F7" w:rsidRDefault="000B6DCC" w:rsidP="008C40AA">
          <w:pPr>
            <w:sectPr w:rsidR="003E6E05" w:rsidRPr="00A730F7" w:rsidSect="003E6E05">
              <w:headerReference w:type="default" r:id="rId10"/>
              <w:pgSz w:w="11906" w:h="16838"/>
              <w:pgMar w:top="1440" w:right="1440" w:bottom="1440" w:left="1440" w:header="708" w:footer="708" w:gutter="0"/>
              <w:pgNumType w:start="0"/>
              <w:cols w:space="708"/>
              <w:titlePg/>
              <w:docGrid w:linePitch="360"/>
            </w:sectPr>
          </w:pPr>
        </w:p>
      </w:sdtContent>
    </w:sdt>
    <w:p w14:paraId="70371AC7" w14:textId="77777777" w:rsidR="00B61023" w:rsidRPr="00721819" w:rsidRDefault="00B61023" w:rsidP="00B61023">
      <w:pPr>
        <w:rPr>
          <w:rFonts w:ascii="Times New Roman" w:hAnsi="Times New Roman" w:cs="Times New Roman"/>
          <w:b/>
          <w:sz w:val="24"/>
          <w:szCs w:val="24"/>
          <w:u w:val="single"/>
        </w:rPr>
      </w:pPr>
      <w:r w:rsidRPr="00721819">
        <w:rPr>
          <w:rFonts w:ascii="Times New Roman" w:hAnsi="Times New Roman" w:cs="Times New Roman"/>
          <w:b/>
          <w:sz w:val="24"/>
          <w:szCs w:val="24"/>
          <w:u w:val="single"/>
        </w:rPr>
        <w:t>‘Far from the dwellings of men’.  What influence did the notion of the ‘desert’ have on the Cistercian Order in terms of their self-image and their practices?</w:t>
      </w:r>
    </w:p>
    <w:p w14:paraId="0D0B31EB" w14:textId="77777777" w:rsidR="00B61023" w:rsidRPr="00BE5E48" w:rsidRDefault="00B61023" w:rsidP="00B61023">
      <w:pPr>
        <w:rPr>
          <w:rFonts w:ascii="Times New Roman" w:hAnsi="Times New Roman" w:cs="Times New Roman"/>
          <w:sz w:val="24"/>
          <w:szCs w:val="24"/>
        </w:rPr>
      </w:pPr>
    </w:p>
    <w:p w14:paraId="0186ADF6" w14:textId="77777777" w:rsidR="00B61023" w:rsidRPr="00BE5E48" w:rsidRDefault="00B61023" w:rsidP="00B61023">
      <w:pPr>
        <w:rPr>
          <w:rFonts w:ascii="Times New Roman" w:hAnsi="Times New Roman" w:cs="Times New Roman"/>
          <w:sz w:val="24"/>
          <w:szCs w:val="24"/>
        </w:rPr>
      </w:pPr>
      <w:bookmarkStart w:id="2" w:name="_Hlk504578423"/>
      <w:r w:rsidRPr="00BE5E48">
        <w:rPr>
          <w:rFonts w:ascii="Times New Roman" w:hAnsi="Times New Roman" w:cs="Times New Roman"/>
          <w:sz w:val="24"/>
          <w:szCs w:val="24"/>
        </w:rPr>
        <w:t>The Cistercian order’s origins can be considered a reaction against the elaboration of customary rules that had evolved in the development of European monasticism.</w:t>
      </w:r>
      <w:r w:rsidRPr="00BE5E48">
        <w:rPr>
          <w:rStyle w:val="FootnoteReference"/>
          <w:rFonts w:ascii="Times New Roman" w:hAnsi="Times New Roman" w:cs="Times New Roman"/>
          <w:sz w:val="24"/>
          <w:szCs w:val="24"/>
        </w:rPr>
        <w:footnoteReference w:id="1"/>
      </w:r>
      <w:r w:rsidRPr="00BE5E48">
        <w:rPr>
          <w:rFonts w:ascii="Times New Roman" w:hAnsi="Times New Roman" w:cs="Times New Roman"/>
          <w:sz w:val="24"/>
          <w:szCs w:val="24"/>
        </w:rPr>
        <w:t xml:space="preserve">  Monks may have originated in a search for solitary life, but the Benedictines had become very outward looking, which had made them susceptible to corruption and far removed from the first monks of desert fathers.  The Cistercians therefore stood for those who wished to flight from the world once more, although such actions were considered contrary to those who held the concept of one, single Christian family dear.</w:t>
      </w:r>
      <w:r w:rsidRPr="00BE5E48">
        <w:rPr>
          <w:rStyle w:val="FootnoteReference"/>
          <w:rFonts w:ascii="Times New Roman" w:hAnsi="Times New Roman" w:cs="Times New Roman"/>
          <w:sz w:val="24"/>
          <w:szCs w:val="24"/>
        </w:rPr>
        <w:footnoteReference w:id="2"/>
      </w:r>
      <w:r w:rsidRPr="00BE5E48">
        <w:rPr>
          <w:rFonts w:ascii="Times New Roman" w:hAnsi="Times New Roman" w:cs="Times New Roman"/>
          <w:sz w:val="24"/>
          <w:szCs w:val="24"/>
        </w:rPr>
        <w:t xml:space="preserve">  ‘Monasticism refers to religious life within communities’ and the Cistercians were to continue in this mould but change its focus to living apart, in the European countryside. </w:t>
      </w:r>
      <w:r w:rsidRPr="00BE5E48">
        <w:rPr>
          <w:rStyle w:val="FootnoteReference"/>
          <w:rFonts w:ascii="Times New Roman" w:hAnsi="Times New Roman" w:cs="Times New Roman"/>
          <w:sz w:val="24"/>
          <w:szCs w:val="24"/>
        </w:rPr>
        <w:footnoteReference w:id="3"/>
      </w:r>
      <w:r w:rsidRPr="00BE5E48">
        <w:rPr>
          <w:rFonts w:ascii="Times New Roman" w:hAnsi="Times New Roman" w:cs="Times New Roman"/>
          <w:sz w:val="24"/>
          <w:szCs w:val="24"/>
        </w:rPr>
        <w:t xml:space="preserve"> What was new to the Cistercian approach was linking it to their environment.</w:t>
      </w:r>
      <w:r w:rsidRPr="00BE5E48">
        <w:rPr>
          <w:rStyle w:val="FootnoteReference"/>
          <w:rFonts w:ascii="Times New Roman" w:hAnsi="Times New Roman" w:cs="Times New Roman"/>
          <w:sz w:val="24"/>
          <w:szCs w:val="24"/>
        </w:rPr>
        <w:footnoteReference w:id="4"/>
      </w:r>
      <w:r w:rsidRPr="00BE5E48">
        <w:rPr>
          <w:rFonts w:ascii="Times New Roman" w:hAnsi="Times New Roman" w:cs="Times New Roman"/>
          <w:sz w:val="24"/>
          <w:szCs w:val="24"/>
        </w:rPr>
        <w:t xml:space="preserve"> The Cistercian’s practice and self-image rested upon a ‘spiritual climate’ created to represent the desert experience of the hermit monks and the tension this caused was evident as they struggled with this new ethos, and applied it to their institutions, economic activity, and relations with the wider community, with various degrees of success.</w:t>
      </w:r>
      <w:r w:rsidRPr="00BE5E48">
        <w:rPr>
          <w:rStyle w:val="FootnoteReference"/>
          <w:rFonts w:ascii="Times New Roman" w:hAnsi="Times New Roman" w:cs="Times New Roman"/>
          <w:sz w:val="24"/>
          <w:szCs w:val="24"/>
        </w:rPr>
        <w:footnoteReference w:id="5"/>
      </w:r>
      <w:r w:rsidRPr="00BE5E48">
        <w:rPr>
          <w:rFonts w:ascii="Times New Roman" w:hAnsi="Times New Roman" w:cs="Times New Roman"/>
          <w:sz w:val="24"/>
          <w:szCs w:val="24"/>
        </w:rPr>
        <w:t xml:space="preserve"> </w:t>
      </w:r>
    </w:p>
    <w:bookmarkEnd w:id="2"/>
    <w:p w14:paraId="26CC6294" w14:textId="77777777" w:rsidR="00B61023" w:rsidRPr="00BE5E48" w:rsidRDefault="00B61023" w:rsidP="00B61023">
      <w:pPr>
        <w:rPr>
          <w:rFonts w:ascii="Times New Roman" w:hAnsi="Times New Roman" w:cs="Times New Roman"/>
          <w:b/>
          <w:sz w:val="24"/>
          <w:szCs w:val="24"/>
        </w:rPr>
      </w:pPr>
    </w:p>
    <w:p w14:paraId="09EE81B1" w14:textId="77777777" w:rsidR="00B61023" w:rsidRPr="00BE5E48" w:rsidRDefault="00B61023" w:rsidP="00B61023">
      <w:pPr>
        <w:rPr>
          <w:rFonts w:ascii="Times New Roman" w:hAnsi="Times New Roman" w:cs="Times New Roman"/>
          <w:sz w:val="24"/>
          <w:szCs w:val="24"/>
        </w:rPr>
      </w:pPr>
      <w:r w:rsidRPr="00BE5E48">
        <w:rPr>
          <w:rFonts w:ascii="Times New Roman" w:hAnsi="Times New Roman" w:cs="Times New Roman"/>
          <w:sz w:val="24"/>
          <w:szCs w:val="24"/>
        </w:rPr>
        <w:t>The Cistercians self-image was based on an unbreakable ‘evolution from the first hermits of the Egyptian desert’.</w:t>
      </w:r>
      <w:r w:rsidRPr="00BE5E48">
        <w:rPr>
          <w:rStyle w:val="FootnoteReference"/>
          <w:rFonts w:ascii="Times New Roman" w:hAnsi="Times New Roman" w:cs="Times New Roman"/>
          <w:sz w:val="24"/>
          <w:szCs w:val="24"/>
        </w:rPr>
        <w:footnoteReference w:id="6"/>
      </w:r>
      <w:r w:rsidRPr="00BE5E48">
        <w:rPr>
          <w:rFonts w:ascii="Times New Roman" w:hAnsi="Times New Roman" w:cs="Times New Roman"/>
          <w:sz w:val="24"/>
          <w:szCs w:val="24"/>
        </w:rPr>
        <w:t xml:space="preserve"> The aspiration of a life of solitude was based on interpretations of biblical texts, and such emphasis can be detected in the description of Cistercian monasteries located in a place of horror and vast solitude according to accounts in the Exordium Ciscercii, reflecting words from Deuteronomy.</w:t>
      </w:r>
      <w:r w:rsidRPr="00BE5E48">
        <w:rPr>
          <w:rStyle w:val="FootnoteReference"/>
          <w:rFonts w:ascii="Times New Roman" w:hAnsi="Times New Roman" w:cs="Times New Roman"/>
          <w:sz w:val="24"/>
          <w:szCs w:val="24"/>
        </w:rPr>
        <w:footnoteReference w:id="7"/>
      </w:r>
      <w:r w:rsidRPr="00BE5E48">
        <w:rPr>
          <w:rFonts w:ascii="Times New Roman" w:hAnsi="Times New Roman" w:cs="Times New Roman"/>
          <w:sz w:val="24"/>
          <w:szCs w:val="24"/>
        </w:rPr>
        <w:t xml:space="preserve"> The ascetism core to the order, from solitude of the bible, may also reflect Moses desert wandering, although this arguably may have been introduced by the second generation Cistercians. </w:t>
      </w:r>
      <w:r w:rsidRPr="00BE5E48">
        <w:rPr>
          <w:rStyle w:val="FootnoteReference"/>
          <w:rFonts w:ascii="Times New Roman" w:hAnsi="Times New Roman" w:cs="Times New Roman"/>
          <w:sz w:val="24"/>
          <w:szCs w:val="24"/>
        </w:rPr>
        <w:footnoteReference w:id="8"/>
      </w:r>
      <w:r w:rsidRPr="00BE5E48">
        <w:rPr>
          <w:rFonts w:ascii="Times New Roman" w:hAnsi="Times New Roman" w:cs="Times New Roman"/>
          <w:sz w:val="24"/>
          <w:szCs w:val="24"/>
        </w:rPr>
        <w:t xml:space="preserve">  Figures such as St. Antony, St. Ephrem and St. Basil the Great can all be seen to inspire and ‘many of these (early monks), like John </w:t>
      </w:r>
      <w:r w:rsidRPr="00BE5E48">
        <w:rPr>
          <w:rFonts w:ascii="Times New Roman" w:hAnsi="Times New Roman" w:cs="Times New Roman"/>
          <w:sz w:val="24"/>
          <w:szCs w:val="24"/>
        </w:rPr>
        <w:lastRenderedPageBreak/>
        <w:t>Cassian, were driven to seek were driven to seek refuge in the west by the violent theological controversies that had their storm centre at Alexandria’.</w:t>
      </w:r>
      <w:r w:rsidRPr="00BE5E48">
        <w:rPr>
          <w:rStyle w:val="FootnoteReference"/>
          <w:rFonts w:ascii="Times New Roman" w:hAnsi="Times New Roman" w:cs="Times New Roman"/>
          <w:sz w:val="24"/>
          <w:szCs w:val="24"/>
        </w:rPr>
        <w:footnoteReference w:id="9"/>
      </w:r>
      <w:r w:rsidRPr="00BE5E48">
        <w:rPr>
          <w:rFonts w:ascii="Times New Roman" w:hAnsi="Times New Roman" w:cs="Times New Roman"/>
          <w:sz w:val="24"/>
          <w:szCs w:val="24"/>
        </w:rPr>
        <w:t xml:space="preserve">  John Cassian favoured the life of a hermit to creating a dual cenobitic monastery at Marseilles, and although hugely influential on the development of European monasticism it is interesting that the Cistercians reject this dual approach centuries later.  What is similar though is that all the ‘desert monks were responding to a vocation which they found in the Christian tradition … to renounce property and ordinary human ties’.</w:t>
      </w:r>
      <w:r w:rsidRPr="00BE5E48">
        <w:rPr>
          <w:rStyle w:val="FootnoteReference"/>
          <w:rFonts w:ascii="Times New Roman" w:hAnsi="Times New Roman" w:cs="Times New Roman"/>
          <w:sz w:val="24"/>
          <w:szCs w:val="24"/>
        </w:rPr>
        <w:footnoteReference w:id="10"/>
      </w:r>
      <w:r w:rsidRPr="00BE5E48">
        <w:rPr>
          <w:rFonts w:ascii="Times New Roman" w:hAnsi="Times New Roman" w:cs="Times New Roman"/>
          <w:sz w:val="24"/>
          <w:szCs w:val="24"/>
        </w:rPr>
        <w:t xml:space="preserve"> It is this sense of vocation and need to live in the wilderness to bring them closer to God and in preparation for heaven that drove many to join the white monks.  However, such spare lifestyle brought its own challenges and during a sweeping disease in 1112, death hit the first community, whose health was not strong enough. </w:t>
      </w:r>
      <w:r w:rsidRPr="00BE5E48">
        <w:rPr>
          <w:rStyle w:val="FootnoteReference"/>
          <w:rFonts w:ascii="Times New Roman" w:hAnsi="Times New Roman" w:cs="Times New Roman"/>
          <w:sz w:val="24"/>
          <w:szCs w:val="24"/>
        </w:rPr>
        <w:footnoteReference w:id="11"/>
      </w:r>
      <w:r w:rsidRPr="00BE5E48">
        <w:rPr>
          <w:rFonts w:ascii="Times New Roman" w:hAnsi="Times New Roman" w:cs="Times New Roman"/>
          <w:sz w:val="24"/>
          <w:szCs w:val="24"/>
        </w:rPr>
        <w:t xml:space="preserve">  The Cistercians were not the first monastic orders to aim to emulate the desert fathers, Bernard of Tiron had lived as a hermit, and the Tiron and Savigny orders can be argued to have included an eremitical element.</w:t>
      </w:r>
      <w:r w:rsidRPr="00BE5E48">
        <w:rPr>
          <w:rStyle w:val="FootnoteReference"/>
          <w:rFonts w:ascii="Times New Roman" w:hAnsi="Times New Roman" w:cs="Times New Roman"/>
          <w:sz w:val="24"/>
          <w:szCs w:val="24"/>
        </w:rPr>
        <w:footnoteReference w:id="12"/>
      </w:r>
      <w:r w:rsidRPr="00BE5E48">
        <w:rPr>
          <w:rFonts w:ascii="Times New Roman" w:hAnsi="Times New Roman" w:cs="Times New Roman"/>
          <w:sz w:val="24"/>
          <w:szCs w:val="24"/>
        </w:rPr>
        <w:t xml:space="preserve">  Bernard of Clairvaux favoured the cenobitic communal life and was not a promoter of the desert life of a hermit.</w:t>
      </w:r>
      <w:r w:rsidRPr="00BE5E48">
        <w:rPr>
          <w:rStyle w:val="FootnoteReference"/>
          <w:rFonts w:ascii="Times New Roman" w:hAnsi="Times New Roman" w:cs="Times New Roman"/>
          <w:sz w:val="24"/>
          <w:szCs w:val="24"/>
        </w:rPr>
        <w:footnoteReference w:id="13"/>
      </w:r>
      <w:r w:rsidRPr="00BE5E48">
        <w:rPr>
          <w:rFonts w:ascii="Times New Roman" w:hAnsi="Times New Roman" w:cs="Times New Roman"/>
          <w:sz w:val="24"/>
          <w:szCs w:val="24"/>
        </w:rPr>
        <w:t xml:space="preserve">  He focused on dwelling together as a brotherhood and accepted pluralism in the struggle.</w:t>
      </w:r>
      <w:r w:rsidRPr="00BE5E48">
        <w:rPr>
          <w:rStyle w:val="FootnoteReference"/>
          <w:rFonts w:ascii="Times New Roman" w:hAnsi="Times New Roman" w:cs="Times New Roman"/>
          <w:sz w:val="24"/>
          <w:szCs w:val="24"/>
        </w:rPr>
        <w:footnoteReference w:id="14"/>
      </w:r>
      <w:r w:rsidRPr="00BE5E48">
        <w:rPr>
          <w:rFonts w:ascii="Times New Roman" w:hAnsi="Times New Roman" w:cs="Times New Roman"/>
          <w:sz w:val="24"/>
          <w:szCs w:val="24"/>
        </w:rPr>
        <w:t xml:space="preserve">   The interpretation of Cistercian claims of choosing to live in a settlement in the desert has been contested, and from the 1980s the focus on the literal has been largely rejected, especially when comparing written sources with archaeological evidence.</w:t>
      </w:r>
      <w:r w:rsidRPr="00BE5E48">
        <w:rPr>
          <w:rStyle w:val="FootnoteReference"/>
          <w:rFonts w:ascii="Times New Roman" w:hAnsi="Times New Roman" w:cs="Times New Roman"/>
          <w:sz w:val="24"/>
          <w:szCs w:val="24"/>
        </w:rPr>
        <w:footnoteReference w:id="15"/>
      </w:r>
      <w:r w:rsidRPr="00BE5E48">
        <w:rPr>
          <w:rFonts w:ascii="Times New Roman" w:hAnsi="Times New Roman" w:cs="Times New Roman"/>
          <w:sz w:val="24"/>
          <w:szCs w:val="24"/>
        </w:rPr>
        <w:t xml:space="preserve">  </w:t>
      </w:r>
    </w:p>
    <w:p w14:paraId="1DF20B94" w14:textId="77777777" w:rsidR="00B61023" w:rsidRPr="00BE5E48" w:rsidRDefault="00B61023" w:rsidP="00B61023">
      <w:pPr>
        <w:rPr>
          <w:rFonts w:ascii="Times New Roman" w:hAnsi="Times New Roman" w:cs="Times New Roman"/>
          <w:sz w:val="24"/>
          <w:szCs w:val="24"/>
        </w:rPr>
      </w:pPr>
    </w:p>
    <w:p w14:paraId="69B2E54C" w14:textId="77777777" w:rsidR="00B61023" w:rsidRPr="00BE5E48" w:rsidRDefault="00B61023" w:rsidP="00B61023">
      <w:pPr>
        <w:rPr>
          <w:rFonts w:ascii="Times New Roman" w:hAnsi="Times New Roman" w:cs="Times New Roman"/>
          <w:b/>
          <w:sz w:val="24"/>
          <w:szCs w:val="24"/>
        </w:rPr>
      </w:pPr>
    </w:p>
    <w:p w14:paraId="0F138378" w14:textId="77777777" w:rsidR="00B61023" w:rsidRDefault="00B61023" w:rsidP="00B61023">
      <w:pPr>
        <w:rPr>
          <w:rFonts w:ascii="Times New Roman" w:hAnsi="Times New Roman" w:cs="Times New Roman"/>
          <w:sz w:val="24"/>
          <w:szCs w:val="24"/>
        </w:rPr>
      </w:pPr>
      <w:r w:rsidRPr="00BE5E48">
        <w:rPr>
          <w:rFonts w:ascii="Times New Roman" w:hAnsi="Times New Roman" w:cs="Times New Roman"/>
          <w:sz w:val="24"/>
          <w:szCs w:val="24"/>
        </w:rPr>
        <w:t>The fact that that the life of an anchorite was not structured for him by any monastic rule was not a choice made by the fledgling Cistercian community.</w:t>
      </w:r>
      <w:r w:rsidRPr="00BE5E48">
        <w:rPr>
          <w:rStyle w:val="FootnoteReference"/>
          <w:rFonts w:ascii="Times New Roman" w:hAnsi="Times New Roman" w:cs="Times New Roman"/>
          <w:sz w:val="24"/>
          <w:szCs w:val="24"/>
        </w:rPr>
        <w:footnoteReference w:id="16"/>
      </w:r>
      <w:r w:rsidRPr="00BE5E48">
        <w:rPr>
          <w:rFonts w:ascii="Times New Roman" w:hAnsi="Times New Roman" w:cs="Times New Roman"/>
          <w:sz w:val="24"/>
          <w:szCs w:val="24"/>
        </w:rPr>
        <w:t xml:space="preserve"> Prior Robert may have had an interest in the eremitic tradition, but an air of reform was also required. </w:t>
      </w:r>
      <w:r w:rsidRPr="00BE5E48">
        <w:rPr>
          <w:rStyle w:val="FootnoteReference"/>
          <w:rFonts w:ascii="Times New Roman" w:hAnsi="Times New Roman" w:cs="Times New Roman"/>
          <w:sz w:val="24"/>
          <w:szCs w:val="24"/>
        </w:rPr>
        <w:footnoteReference w:id="17"/>
      </w:r>
      <w:r w:rsidRPr="00BE5E48">
        <w:rPr>
          <w:rFonts w:ascii="Times New Roman" w:hAnsi="Times New Roman" w:cs="Times New Roman"/>
          <w:sz w:val="24"/>
          <w:szCs w:val="24"/>
        </w:rPr>
        <w:t xml:space="preserve"> The main reason for departure from Cluny to set up the new order, according to the </w:t>
      </w:r>
      <w:r w:rsidRPr="00BE5E48">
        <w:rPr>
          <w:rFonts w:ascii="Times New Roman" w:hAnsi="Times New Roman" w:cs="Times New Roman"/>
          <w:i/>
          <w:sz w:val="24"/>
          <w:szCs w:val="24"/>
        </w:rPr>
        <w:t>Exordium Ciscercii</w:t>
      </w:r>
      <w:r w:rsidRPr="00BE5E48">
        <w:rPr>
          <w:rFonts w:ascii="Times New Roman" w:hAnsi="Times New Roman" w:cs="Times New Roman"/>
          <w:sz w:val="24"/>
          <w:szCs w:val="24"/>
        </w:rPr>
        <w:t xml:space="preserve">, was to seek poverty but the </w:t>
      </w:r>
      <w:r w:rsidRPr="00BE5E48">
        <w:rPr>
          <w:rFonts w:ascii="Times New Roman" w:hAnsi="Times New Roman" w:cs="Times New Roman"/>
          <w:i/>
          <w:sz w:val="24"/>
          <w:szCs w:val="24"/>
        </w:rPr>
        <w:t>Exordium Parvum</w:t>
      </w:r>
      <w:r w:rsidRPr="00BE5E48">
        <w:rPr>
          <w:rFonts w:ascii="Times New Roman" w:hAnsi="Times New Roman" w:cs="Times New Roman"/>
          <w:sz w:val="24"/>
          <w:szCs w:val="24"/>
        </w:rPr>
        <w:t xml:space="preserve"> suggests the motivation was to enable greater focus </w:t>
      </w:r>
      <w:r w:rsidRPr="00BE5E48">
        <w:rPr>
          <w:rFonts w:ascii="Times New Roman" w:hAnsi="Times New Roman" w:cs="Times New Roman"/>
          <w:sz w:val="24"/>
          <w:szCs w:val="24"/>
        </w:rPr>
        <w:lastRenderedPageBreak/>
        <w:t>on the rule.</w:t>
      </w:r>
      <w:r w:rsidRPr="00BE5E48">
        <w:rPr>
          <w:rStyle w:val="FootnoteReference"/>
          <w:rFonts w:ascii="Times New Roman" w:hAnsi="Times New Roman" w:cs="Times New Roman"/>
          <w:sz w:val="24"/>
          <w:szCs w:val="24"/>
        </w:rPr>
        <w:footnoteReference w:id="18"/>
      </w:r>
      <w:r w:rsidRPr="00BE5E48">
        <w:rPr>
          <w:rFonts w:ascii="Times New Roman" w:hAnsi="Times New Roman" w:cs="Times New Roman"/>
          <w:sz w:val="24"/>
          <w:szCs w:val="24"/>
        </w:rPr>
        <w:t xml:space="preserve"> ‘To revive what they believed to be the pure simplicity of Benedict’s plan’.</w:t>
      </w:r>
      <w:r w:rsidRPr="00BE5E48">
        <w:rPr>
          <w:rStyle w:val="FootnoteReference"/>
          <w:rFonts w:ascii="Times New Roman" w:hAnsi="Times New Roman" w:cs="Times New Roman"/>
          <w:sz w:val="24"/>
          <w:szCs w:val="24"/>
        </w:rPr>
        <w:footnoteReference w:id="19"/>
      </w:r>
      <w:r w:rsidRPr="00BE5E48">
        <w:rPr>
          <w:rFonts w:ascii="Times New Roman" w:hAnsi="Times New Roman" w:cs="Times New Roman"/>
          <w:sz w:val="24"/>
          <w:szCs w:val="24"/>
        </w:rPr>
        <w:t xml:space="preserve"> All possible aims can be reconciled by the self-image created of self-denial and personal sacrifice. </w:t>
      </w:r>
      <w:r w:rsidRPr="00BE5E48">
        <w:rPr>
          <w:rStyle w:val="FootnoteReference"/>
          <w:rFonts w:ascii="Times New Roman" w:hAnsi="Times New Roman" w:cs="Times New Roman"/>
          <w:sz w:val="24"/>
          <w:szCs w:val="24"/>
        </w:rPr>
        <w:footnoteReference w:id="20"/>
      </w:r>
      <w:r w:rsidRPr="00BE5E48">
        <w:rPr>
          <w:rFonts w:ascii="Times New Roman" w:hAnsi="Times New Roman" w:cs="Times New Roman"/>
          <w:sz w:val="24"/>
          <w:szCs w:val="24"/>
        </w:rPr>
        <w:t xml:space="preserve">  The Cistercian’s second key figure, Stephen Harding ensured a stricter interpretation of the Rule of St. Benedict was followed, alongside codification of rational rules for assimilation to other cells colonised from Citeaux.</w:t>
      </w:r>
      <w:r w:rsidRPr="00BE5E48">
        <w:rPr>
          <w:rStyle w:val="FootnoteReference"/>
          <w:rFonts w:ascii="Times New Roman" w:hAnsi="Times New Roman" w:cs="Times New Roman"/>
          <w:sz w:val="24"/>
          <w:szCs w:val="24"/>
        </w:rPr>
        <w:footnoteReference w:id="21"/>
      </w:r>
      <w:r w:rsidRPr="00BE5E48">
        <w:rPr>
          <w:rFonts w:ascii="Times New Roman" w:hAnsi="Times New Roman" w:cs="Times New Roman"/>
          <w:sz w:val="24"/>
          <w:szCs w:val="24"/>
        </w:rPr>
        <w:t xml:space="preserve">  These codified everything from simple liturgy and prayer to a sparse vegetarian diet, and lack of breeches under undyed habits.</w:t>
      </w:r>
      <w:r w:rsidRPr="00BE5E48">
        <w:rPr>
          <w:rStyle w:val="FootnoteReference"/>
          <w:rFonts w:ascii="Times New Roman" w:hAnsi="Times New Roman" w:cs="Times New Roman"/>
          <w:sz w:val="24"/>
          <w:szCs w:val="24"/>
        </w:rPr>
        <w:footnoteReference w:id="22"/>
      </w:r>
      <w:r w:rsidRPr="00BE5E48">
        <w:rPr>
          <w:rFonts w:ascii="Times New Roman" w:hAnsi="Times New Roman" w:cs="Times New Roman"/>
          <w:sz w:val="24"/>
          <w:szCs w:val="24"/>
        </w:rPr>
        <w:t xml:space="preserve">  It is said that even St Stephen’s own confidence in the extreme life chosen by the first Cistercians ‘began to waver’ over the strict regime installed following its reduction in numbers due to disease and poor health.</w:t>
      </w:r>
      <w:r w:rsidRPr="00BE5E48">
        <w:rPr>
          <w:rStyle w:val="FootnoteReference"/>
          <w:rFonts w:ascii="Times New Roman" w:hAnsi="Times New Roman" w:cs="Times New Roman"/>
          <w:sz w:val="24"/>
          <w:szCs w:val="24"/>
        </w:rPr>
        <w:footnoteReference w:id="23"/>
      </w:r>
      <w:r w:rsidRPr="00BE5E48">
        <w:rPr>
          <w:rFonts w:ascii="Times New Roman" w:hAnsi="Times New Roman" w:cs="Times New Roman"/>
          <w:sz w:val="24"/>
          <w:szCs w:val="24"/>
        </w:rPr>
        <w:t xml:space="preserve"> He also gave the order qualities of quietness and self-deprecation reflecting his own characteristics.</w:t>
      </w:r>
      <w:r w:rsidRPr="00BE5E48">
        <w:rPr>
          <w:rStyle w:val="FootnoteReference"/>
          <w:rFonts w:ascii="Times New Roman" w:hAnsi="Times New Roman" w:cs="Times New Roman"/>
          <w:sz w:val="24"/>
          <w:szCs w:val="24"/>
        </w:rPr>
        <w:footnoteReference w:id="24"/>
      </w:r>
      <w:r w:rsidRPr="00BE5E48">
        <w:rPr>
          <w:rFonts w:ascii="Times New Roman" w:hAnsi="Times New Roman" w:cs="Times New Roman"/>
          <w:sz w:val="24"/>
          <w:szCs w:val="24"/>
        </w:rPr>
        <w:t xml:space="preserve"> The emphasis of moral conduct was significant but can not be seen to have made a wider impact succeeding to change society’s moral values given their lack of contact with the outside world. Constance Berman has argued that the papal confirmation documents during the early period of the order’s foundation are forgeries and therefore the statutes were only assembled c. 1160.</w:t>
      </w:r>
      <w:r w:rsidRPr="00BE5E48">
        <w:rPr>
          <w:rStyle w:val="FootnoteReference"/>
          <w:rFonts w:ascii="Times New Roman" w:hAnsi="Times New Roman" w:cs="Times New Roman"/>
          <w:sz w:val="24"/>
          <w:szCs w:val="24"/>
        </w:rPr>
        <w:footnoteReference w:id="25"/>
      </w:r>
      <w:r w:rsidRPr="00BE5E48">
        <w:rPr>
          <w:rFonts w:ascii="Times New Roman" w:hAnsi="Times New Roman" w:cs="Times New Roman"/>
          <w:sz w:val="24"/>
          <w:szCs w:val="24"/>
        </w:rPr>
        <w:t xml:space="preserve"> However, criticism of Berman’s methodology has resulted in this claim being ignored by many historians. </w:t>
      </w:r>
      <w:r w:rsidRPr="00BE5E48">
        <w:rPr>
          <w:rStyle w:val="FootnoteReference"/>
          <w:rFonts w:ascii="Times New Roman" w:hAnsi="Times New Roman" w:cs="Times New Roman"/>
          <w:sz w:val="24"/>
          <w:szCs w:val="24"/>
        </w:rPr>
        <w:footnoteReference w:id="26"/>
      </w:r>
      <w:r w:rsidRPr="00BE5E48">
        <w:rPr>
          <w:rFonts w:ascii="Times New Roman" w:hAnsi="Times New Roman" w:cs="Times New Roman"/>
          <w:sz w:val="24"/>
          <w:szCs w:val="24"/>
        </w:rPr>
        <w:t xml:space="preserve">  Bernard of Clairvaux’s colourful references to the Cistercian ‘desert paradise’ may only have been intended as allegories to install internal coherence and spiritual aspiration.</w:t>
      </w:r>
      <w:r w:rsidRPr="00BE5E48">
        <w:rPr>
          <w:rStyle w:val="FootnoteReference"/>
          <w:rFonts w:ascii="Times New Roman" w:hAnsi="Times New Roman" w:cs="Times New Roman"/>
          <w:sz w:val="24"/>
          <w:szCs w:val="24"/>
        </w:rPr>
        <w:footnoteReference w:id="27"/>
      </w:r>
      <w:r w:rsidRPr="00BE5E48">
        <w:rPr>
          <w:rFonts w:ascii="Times New Roman" w:hAnsi="Times New Roman" w:cs="Times New Roman"/>
          <w:sz w:val="24"/>
          <w:szCs w:val="24"/>
        </w:rPr>
        <w:t xml:space="preserve"> </w:t>
      </w:r>
    </w:p>
    <w:p w14:paraId="7AA74F22" w14:textId="77777777" w:rsidR="00B61023" w:rsidRDefault="00B61023" w:rsidP="00B61023">
      <w:pPr>
        <w:rPr>
          <w:rFonts w:ascii="Times New Roman" w:hAnsi="Times New Roman" w:cs="Times New Roman"/>
          <w:sz w:val="24"/>
          <w:szCs w:val="24"/>
        </w:rPr>
      </w:pPr>
    </w:p>
    <w:p w14:paraId="7F93C28F" w14:textId="77777777" w:rsidR="00B61023" w:rsidRPr="00BE5E48" w:rsidRDefault="00B61023" w:rsidP="00B61023">
      <w:pPr>
        <w:rPr>
          <w:rFonts w:ascii="Times New Roman" w:hAnsi="Times New Roman" w:cs="Times New Roman"/>
          <w:sz w:val="24"/>
          <w:szCs w:val="24"/>
        </w:rPr>
      </w:pPr>
    </w:p>
    <w:p w14:paraId="629BE7DA" w14:textId="77777777" w:rsidR="00B61023" w:rsidRPr="00BE5E48" w:rsidRDefault="00B61023" w:rsidP="00B61023">
      <w:pPr>
        <w:rPr>
          <w:rFonts w:ascii="Times New Roman" w:hAnsi="Times New Roman" w:cs="Times New Roman"/>
          <w:sz w:val="24"/>
          <w:szCs w:val="24"/>
        </w:rPr>
      </w:pPr>
      <w:r w:rsidRPr="00BE5E48">
        <w:rPr>
          <w:rFonts w:ascii="Times New Roman" w:hAnsi="Times New Roman" w:cs="Times New Roman"/>
          <w:sz w:val="24"/>
          <w:szCs w:val="24"/>
        </w:rPr>
        <w:t xml:space="preserve">If the Cistercian interpretation of desert was taken to be wilderness it is confirmed through their practice of taking cheap wasteland in remote areas.   Such sites were of low value economically and were therefore easier to gain ownership of.  Whether such areas were barren of population or truly remote has become an area of debate.  Both Berman and Ward </w:t>
      </w:r>
      <w:r w:rsidRPr="00BE5E48">
        <w:rPr>
          <w:rFonts w:ascii="Times New Roman" w:hAnsi="Times New Roman" w:cs="Times New Roman"/>
          <w:sz w:val="24"/>
          <w:szCs w:val="24"/>
        </w:rPr>
        <w:lastRenderedPageBreak/>
        <w:t>question whether the Cistercians lived far away, true to the ‘desert’ belief.</w:t>
      </w:r>
      <w:r w:rsidRPr="00BE5E48">
        <w:rPr>
          <w:rStyle w:val="FootnoteReference"/>
          <w:rFonts w:ascii="Times New Roman" w:hAnsi="Times New Roman" w:cs="Times New Roman"/>
          <w:sz w:val="24"/>
          <w:szCs w:val="24"/>
        </w:rPr>
        <w:footnoteReference w:id="28"/>
      </w:r>
      <w:r w:rsidRPr="00BE5E48">
        <w:rPr>
          <w:rFonts w:ascii="Times New Roman" w:hAnsi="Times New Roman" w:cs="Times New Roman"/>
          <w:sz w:val="24"/>
          <w:szCs w:val="24"/>
        </w:rPr>
        <w:t xml:space="preserve">  Burton explains that there are examples where land given to the order was previously inhabited by local communities,</w:t>
      </w:r>
    </w:p>
    <w:p w14:paraId="121A726F" w14:textId="77777777" w:rsidR="00B61023" w:rsidRPr="00BE5E48" w:rsidRDefault="00B61023" w:rsidP="00B61023">
      <w:pPr>
        <w:rPr>
          <w:rFonts w:ascii="Times New Roman" w:hAnsi="Times New Roman" w:cs="Times New Roman"/>
          <w:sz w:val="24"/>
          <w:szCs w:val="24"/>
        </w:rPr>
      </w:pPr>
      <w:r w:rsidRPr="00BE5E48">
        <w:rPr>
          <w:rFonts w:ascii="Times New Roman" w:hAnsi="Times New Roman" w:cs="Times New Roman"/>
          <w:sz w:val="24"/>
          <w:szCs w:val="24"/>
        </w:rPr>
        <w:t>‘Meaux Abbey in East Yorkshire… entailed the reduction of a village… and the removal of its inhabitants… Revesby Abbey in 1147 three villages were destroyed’.</w:t>
      </w:r>
      <w:r w:rsidRPr="00BE5E48">
        <w:rPr>
          <w:rStyle w:val="FootnoteReference"/>
          <w:rFonts w:ascii="Times New Roman" w:hAnsi="Times New Roman" w:cs="Times New Roman"/>
          <w:sz w:val="24"/>
          <w:szCs w:val="24"/>
        </w:rPr>
        <w:footnoteReference w:id="29"/>
      </w:r>
    </w:p>
    <w:p w14:paraId="1BA4D6CE" w14:textId="77777777" w:rsidR="00B61023" w:rsidRPr="00BE5E48" w:rsidRDefault="00B61023" w:rsidP="00B61023">
      <w:pPr>
        <w:rPr>
          <w:rFonts w:ascii="Times New Roman" w:hAnsi="Times New Roman" w:cs="Times New Roman"/>
          <w:sz w:val="24"/>
          <w:szCs w:val="24"/>
        </w:rPr>
      </w:pPr>
      <w:r w:rsidRPr="00BE5E48">
        <w:rPr>
          <w:rFonts w:ascii="Times New Roman" w:hAnsi="Times New Roman" w:cs="Times New Roman"/>
          <w:sz w:val="24"/>
          <w:szCs w:val="24"/>
        </w:rPr>
        <w:t xml:space="preserve">Even contemporaries, such as Walter Map, recognised the limits installed upon their practices through their strict rules which prevented them from governing parishioners, so instead they razed villages to uphold their desert father principles regardless of the destruction this caused. </w:t>
      </w:r>
      <w:r w:rsidRPr="00BE5E48">
        <w:rPr>
          <w:rStyle w:val="FootnoteReference"/>
          <w:rFonts w:ascii="Times New Roman" w:hAnsi="Times New Roman" w:cs="Times New Roman"/>
          <w:sz w:val="24"/>
          <w:szCs w:val="24"/>
        </w:rPr>
        <w:footnoteReference w:id="30"/>
      </w:r>
    </w:p>
    <w:p w14:paraId="1DD16572" w14:textId="77777777" w:rsidR="00B61023" w:rsidRPr="00BE5E48" w:rsidRDefault="00B61023" w:rsidP="00B61023">
      <w:pPr>
        <w:rPr>
          <w:rFonts w:ascii="Times New Roman" w:hAnsi="Times New Roman" w:cs="Times New Roman"/>
          <w:sz w:val="24"/>
          <w:szCs w:val="24"/>
        </w:rPr>
      </w:pPr>
    </w:p>
    <w:p w14:paraId="052D7A45" w14:textId="77777777" w:rsidR="00B61023" w:rsidRPr="00BE5E48" w:rsidRDefault="00B61023" w:rsidP="00B61023">
      <w:pPr>
        <w:rPr>
          <w:rFonts w:ascii="Times New Roman" w:hAnsi="Times New Roman" w:cs="Times New Roman"/>
          <w:sz w:val="24"/>
          <w:szCs w:val="24"/>
        </w:rPr>
      </w:pPr>
      <w:r w:rsidRPr="00BE5E48">
        <w:rPr>
          <w:rFonts w:ascii="Times New Roman" w:hAnsi="Times New Roman" w:cs="Times New Roman"/>
          <w:sz w:val="24"/>
          <w:szCs w:val="24"/>
        </w:rPr>
        <w:t>The idea of self-supporting communities must also be questioned, given their creation of a religious proletariat through the adoption of conversi, when the Cistercians vocation was said to be manual labour for God.  Whether they believed this truly reflected society in heaven,</w:t>
      </w:r>
    </w:p>
    <w:p w14:paraId="3CB850DB" w14:textId="77777777" w:rsidR="00B61023" w:rsidRPr="00BE5E48" w:rsidRDefault="00B61023" w:rsidP="00B61023">
      <w:pPr>
        <w:rPr>
          <w:rFonts w:ascii="Times New Roman" w:hAnsi="Times New Roman" w:cs="Times New Roman"/>
          <w:sz w:val="24"/>
          <w:szCs w:val="24"/>
        </w:rPr>
      </w:pPr>
      <w:r w:rsidRPr="00BE5E48">
        <w:rPr>
          <w:rFonts w:ascii="Times New Roman" w:hAnsi="Times New Roman" w:cs="Times New Roman"/>
          <w:sz w:val="24"/>
          <w:szCs w:val="24"/>
        </w:rPr>
        <w:t>‘… it is Clairvaux.  She is Jerusalem, joined to that which is in heaven with all the power of her mind; she imitates the life above, she shares it by spiritual kinship’,</w:t>
      </w:r>
      <w:r w:rsidRPr="00BE5E48">
        <w:rPr>
          <w:rStyle w:val="FootnoteReference"/>
          <w:rFonts w:ascii="Times New Roman" w:hAnsi="Times New Roman" w:cs="Times New Roman"/>
          <w:sz w:val="24"/>
          <w:szCs w:val="24"/>
        </w:rPr>
        <w:footnoteReference w:id="31"/>
      </w:r>
    </w:p>
    <w:p w14:paraId="0602A659" w14:textId="77777777" w:rsidR="00B61023" w:rsidRPr="00BE5E48" w:rsidRDefault="00B61023" w:rsidP="00B61023">
      <w:pPr>
        <w:rPr>
          <w:rFonts w:ascii="Times New Roman" w:hAnsi="Times New Roman" w:cs="Times New Roman"/>
          <w:sz w:val="24"/>
          <w:szCs w:val="24"/>
        </w:rPr>
      </w:pPr>
      <w:r w:rsidRPr="00BE5E48">
        <w:rPr>
          <w:rFonts w:ascii="Times New Roman" w:hAnsi="Times New Roman" w:cs="Times New Roman"/>
          <w:sz w:val="24"/>
          <w:szCs w:val="24"/>
        </w:rPr>
        <w:t>the pseudo-religious incorporation does appear at odds with the desert fathers;</w:t>
      </w:r>
    </w:p>
    <w:p w14:paraId="2EB44E12" w14:textId="77777777" w:rsidR="00B61023" w:rsidRPr="00BE5E48" w:rsidRDefault="00B61023" w:rsidP="00B61023">
      <w:pPr>
        <w:rPr>
          <w:rFonts w:ascii="Times New Roman" w:hAnsi="Times New Roman" w:cs="Times New Roman"/>
          <w:sz w:val="24"/>
          <w:szCs w:val="24"/>
        </w:rPr>
      </w:pPr>
      <w:r w:rsidRPr="00BE5E48">
        <w:rPr>
          <w:rFonts w:ascii="Times New Roman" w:hAnsi="Times New Roman" w:cs="Times New Roman"/>
          <w:sz w:val="24"/>
          <w:szCs w:val="24"/>
        </w:rPr>
        <w:t xml:space="preserve">A hermit said, ‘I never wanted work to be useful to me while causing loss to my brother, for I have this hope that what helps my brother will bring fruit to me’. </w:t>
      </w:r>
      <w:r w:rsidRPr="00BE5E48">
        <w:rPr>
          <w:rStyle w:val="FootnoteReference"/>
          <w:rFonts w:ascii="Times New Roman" w:hAnsi="Times New Roman" w:cs="Times New Roman"/>
          <w:sz w:val="24"/>
          <w:szCs w:val="24"/>
        </w:rPr>
        <w:footnoteReference w:id="32"/>
      </w:r>
    </w:p>
    <w:p w14:paraId="5623C2AF" w14:textId="77777777" w:rsidR="00B61023" w:rsidRPr="00BE5E48" w:rsidRDefault="00B61023" w:rsidP="00B61023">
      <w:pPr>
        <w:rPr>
          <w:rFonts w:ascii="Times New Roman" w:hAnsi="Times New Roman" w:cs="Times New Roman"/>
          <w:sz w:val="24"/>
          <w:szCs w:val="24"/>
        </w:rPr>
      </w:pPr>
      <w:r w:rsidRPr="00BE5E48">
        <w:rPr>
          <w:rFonts w:ascii="Times New Roman" w:hAnsi="Times New Roman" w:cs="Times New Roman"/>
          <w:sz w:val="24"/>
          <w:szCs w:val="24"/>
        </w:rPr>
        <w:t>Such use of conversi was by no means a Cistercian invention, the abbey of Vallombrosa used the same concept to ensure enough manual labour.</w:t>
      </w:r>
      <w:r w:rsidRPr="00BE5E48">
        <w:rPr>
          <w:rStyle w:val="FootnoteReference"/>
          <w:rFonts w:ascii="Times New Roman" w:hAnsi="Times New Roman" w:cs="Times New Roman"/>
          <w:sz w:val="24"/>
          <w:szCs w:val="24"/>
        </w:rPr>
        <w:footnoteReference w:id="33"/>
      </w:r>
      <w:r w:rsidRPr="00BE5E48">
        <w:rPr>
          <w:rFonts w:ascii="Times New Roman" w:hAnsi="Times New Roman" w:cs="Times New Roman"/>
          <w:sz w:val="24"/>
          <w:szCs w:val="24"/>
        </w:rPr>
        <w:t xml:space="preserve">  It avoided the vow to not control serfs and install a manorial system, but whether it broke with the principle to not live off the proceeds of others is a grey area.</w:t>
      </w:r>
      <w:r w:rsidRPr="00BE5E48">
        <w:rPr>
          <w:rStyle w:val="FootnoteReference"/>
          <w:rFonts w:ascii="Times New Roman" w:hAnsi="Times New Roman" w:cs="Times New Roman"/>
          <w:sz w:val="24"/>
          <w:szCs w:val="24"/>
        </w:rPr>
        <w:footnoteReference w:id="34"/>
      </w:r>
      <w:r w:rsidRPr="00BE5E48">
        <w:rPr>
          <w:rFonts w:ascii="Times New Roman" w:hAnsi="Times New Roman" w:cs="Times New Roman"/>
          <w:sz w:val="24"/>
          <w:szCs w:val="24"/>
        </w:rPr>
        <w:t xml:space="preserve">  While the Cistercians could use the conversi to shield them against contact with the outside world and therefore corruption, they were following in </w:t>
      </w:r>
      <w:r w:rsidRPr="00BE5E48">
        <w:rPr>
          <w:rFonts w:ascii="Times New Roman" w:hAnsi="Times New Roman" w:cs="Times New Roman"/>
          <w:sz w:val="24"/>
          <w:szCs w:val="24"/>
        </w:rPr>
        <w:lastRenderedPageBreak/>
        <w:t>the footsteps of the early monks who provided workshops for the unemployed.</w:t>
      </w:r>
      <w:r w:rsidRPr="00BE5E48">
        <w:rPr>
          <w:rStyle w:val="FootnoteReference"/>
          <w:rFonts w:ascii="Times New Roman" w:hAnsi="Times New Roman" w:cs="Times New Roman"/>
          <w:sz w:val="24"/>
          <w:szCs w:val="24"/>
        </w:rPr>
        <w:footnoteReference w:id="35"/>
      </w:r>
      <w:r w:rsidRPr="00BE5E48">
        <w:rPr>
          <w:rFonts w:ascii="Times New Roman" w:hAnsi="Times New Roman" w:cs="Times New Roman"/>
          <w:sz w:val="24"/>
          <w:szCs w:val="24"/>
        </w:rPr>
        <w:t xml:space="preserve">  The use of lay brothers also created an agricultural revolution in enabling the range system to be adopted to farm vast areas of wasteland that an ordained monk on spares rations and a thirty day week would have not been successful in doing so.  Coppack’s work on archaeological remains of early Cistercian monasteries suggests that the monks tried to remain away from the conversi, as excavations have suggested divisions of rood screen in worship as well as living arrangements, whether in large on smaller communities of 50 or more.</w:t>
      </w:r>
      <w:r w:rsidRPr="00BE5E48">
        <w:rPr>
          <w:rStyle w:val="FootnoteReference"/>
          <w:rFonts w:ascii="Times New Roman" w:hAnsi="Times New Roman" w:cs="Times New Roman"/>
          <w:sz w:val="24"/>
          <w:szCs w:val="24"/>
        </w:rPr>
        <w:footnoteReference w:id="36"/>
      </w:r>
      <w:r w:rsidRPr="00BE5E48">
        <w:rPr>
          <w:rFonts w:ascii="Times New Roman" w:hAnsi="Times New Roman" w:cs="Times New Roman"/>
          <w:sz w:val="24"/>
          <w:szCs w:val="24"/>
        </w:rPr>
        <w:t xml:space="preserve">  It is no wonder that such segregation caused unrest amongst the conversi and the simplicity of the self-sufficiency, with the removal of dependent families, created wealth. ‘In the sources of their income, their business methods and their economic attitudes, the Cistercians became indistinguishable from the older Benedictines’. </w:t>
      </w:r>
      <w:r w:rsidRPr="00BE5E48">
        <w:rPr>
          <w:rStyle w:val="FootnoteReference"/>
          <w:rFonts w:ascii="Times New Roman" w:hAnsi="Times New Roman" w:cs="Times New Roman"/>
          <w:sz w:val="24"/>
          <w:szCs w:val="24"/>
        </w:rPr>
        <w:footnoteReference w:id="37"/>
      </w:r>
      <w:r w:rsidRPr="00BE5E48">
        <w:rPr>
          <w:rFonts w:ascii="Times New Roman" w:hAnsi="Times New Roman" w:cs="Times New Roman"/>
          <w:sz w:val="24"/>
          <w:szCs w:val="24"/>
        </w:rPr>
        <w:t xml:space="preserve"> Bernard of Clairvaux still contended though that</w:t>
      </w:r>
    </w:p>
    <w:p w14:paraId="34F08B9E" w14:textId="77777777" w:rsidR="00B61023" w:rsidRPr="00BE5E48" w:rsidRDefault="00B61023" w:rsidP="00B61023">
      <w:pPr>
        <w:rPr>
          <w:rFonts w:ascii="Times New Roman" w:hAnsi="Times New Roman" w:cs="Times New Roman"/>
          <w:sz w:val="24"/>
          <w:szCs w:val="24"/>
        </w:rPr>
      </w:pPr>
      <w:r w:rsidRPr="00BE5E48">
        <w:rPr>
          <w:rFonts w:ascii="Times New Roman" w:hAnsi="Times New Roman" w:cs="Times New Roman"/>
          <w:sz w:val="24"/>
          <w:szCs w:val="24"/>
        </w:rPr>
        <w:t xml:space="preserve">‘Thou wilt find among the woods something that thou didst never find in books.  Stones and tress will teach thee a lesson thou didst never hear from masters in the school’. </w:t>
      </w:r>
      <w:r w:rsidRPr="00BE5E48">
        <w:rPr>
          <w:rStyle w:val="FootnoteReference"/>
          <w:rFonts w:ascii="Times New Roman" w:hAnsi="Times New Roman" w:cs="Times New Roman"/>
          <w:sz w:val="24"/>
          <w:szCs w:val="24"/>
        </w:rPr>
        <w:footnoteReference w:id="38"/>
      </w:r>
      <w:r w:rsidRPr="00BE5E48">
        <w:rPr>
          <w:rFonts w:ascii="Times New Roman" w:hAnsi="Times New Roman" w:cs="Times New Roman"/>
          <w:sz w:val="24"/>
          <w:szCs w:val="24"/>
        </w:rPr>
        <w:t xml:space="preserve"> </w:t>
      </w:r>
    </w:p>
    <w:p w14:paraId="0B28F049" w14:textId="77777777" w:rsidR="00B61023" w:rsidRPr="00BE5E48" w:rsidRDefault="00B61023" w:rsidP="00B61023">
      <w:pPr>
        <w:rPr>
          <w:rFonts w:ascii="Times New Roman" w:hAnsi="Times New Roman" w:cs="Times New Roman"/>
          <w:sz w:val="24"/>
          <w:szCs w:val="24"/>
        </w:rPr>
      </w:pPr>
    </w:p>
    <w:p w14:paraId="3C96E9BA" w14:textId="77777777" w:rsidR="00B61023" w:rsidRPr="00BE5E48" w:rsidRDefault="00B61023" w:rsidP="00B61023">
      <w:pPr>
        <w:rPr>
          <w:rFonts w:ascii="Times New Roman" w:hAnsi="Times New Roman" w:cs="Times New Roman"/>
          <w:sz w:val="24"/>
          <w:szCs w:val="24"/>
        </w:rPr>
      </w:pPr>
      <w:r w:rsidRPr="00BE5E48">
        <w:rPr>
          <w:rFonts w:ascii="Times New Roman" w:hAnsi="Times New Roman" w:cs="Times New Roman"/>
          <w:sz w:val="24"/>
          <w:szCs w:val="24"/>
        </w:rPr>
        <w:t xml:space="preserve">The anti-intellectual approach of the Cistercians appears at odds, when it had Bernard of Clairvaux, one of the great thinker and orators of the age at its helm.  It also appears less convincing considering Bernard’s disdain for the lower classes due to their deficiencies of being ‘rustics without learning’. </w:t>
      </w:r>
      <w:r w:rsidRPr="00BE5E48">
        <w:rPr>
          <w:rStyle w:val="FootnoteReference"/>
          <w:rFonts w:ascii="Times New Roman" w:hAnsi="Times New Roman" w:cs="Times New Roman"/>
          <w:sz w:val="24"/>
          <w:szCs w:val="24"/>
        </w:rPr>
        <w:footnoteReference w:id="39"/>
      </w:r>
      <w:r w:rsidRPr="00BE5E48">
        <w:rPr>
          <w:rFonts w:ascii="Times New Roman" w:hAnsi="Times New Roman" w:cs="Times New Roman"/>
          <w:sz w:val="24"/>
          <w:szCs w:val="24"/>
        </w:rPr>
        <w:t xml:space="preserve">  Their focus upon the unity of God and man failed to be underpinned, but a less scientific approach was not out of step with the masses in a medieval world that believed in the omnipresence of devils and sin. </w:t>
      </w:r>
      <w:r w:rsidRPr="00BE5E48">
        <w:rPr>
          <w:rStyle w:val="FootnoteReference"/>
          <w:rFonts w:ascii="Times New Roman" w:hAnsi="Times New Roman" w:cs="Times New Roman"/>
          <w:sz w:val="24"/>
          <w:szCs w:val="24"/>
        </w:rPr>
        <w:footnoteReference w:id="40"/>
      </w:r>
      <w:r w:rsidRPr="00BE5E48">
        <w:rPr>
          <w:rFonts w:ascii="Times New Roman" w:hAnsi="Times New Roman" w:cs="Times New Roman"/>
          <w:sz w:val="24"/>
          <w:szCs w:val="24"/>
        </w:rPr>
        <w:t xml:space="preserve">  However other orders were providing students and receiving payment, following Pope Benedict XII’s lead in this reform, and this would be an are the Cistercians would eventually have to give way on, although they rejected the idea of visiting pilgrims, which Cluny gained vast wealth from.   Whether Bernard of Clairvaux could bring himself to withdraw from the world completely was most unlikely, given that much of his time was spent on papal politics, despite his criticisms of </w:t>
      </w:r>
      <w:r w:rsidRPr="00BE5E48">
        <w:rPr>
          <w:rFonts w:ascii="Times New Roman" w:hAnsi="Times New Roman" w:cs="Times New Roman"/>
          <w:sz w:val="24"/>
          <w:szCs w:val="24"/>
        </w:rPr>
        <w:lastRenderedPageBreak/>
        <w:t xml:space="preserve">Benedictine time spent of church business. </w:t>
      </w:r>
      <w:r w:rsidRPr="00BE5E48">
        <w:rPr>
          <w:rStyle w:val="FootnoteReference"/>
          <w:rFonts w:ascii="Times New Roman" w:hAnsi="Times New Roman" w:cs="Times New Roman"/>
          <w:sz w:val="24"/>
          <w:szCs w:val="24"/>
        </w:rPr>
        <w:footnoteReference w:id="41"/>
      </w:r>
      <w:r w:rsidRPr="00BE5E48">
        <w:rPr>
          <w:rFonts w:ascii="Times New Roman" w:hAnsi="Times New Roman" w:cs="Times New Roman"/>
          <w:sz w:val="24"/>
          <w:szCs w:val="24"/>
        </w:rPr>
        <w:t xml:space="preserve">  Rejection of interference from the episcopacy had been granted by the papacy and such avoidance ensured strict application of Cistercian rules.</w:t>
      </w:r>
      <w:r w:rsidRPr="00BE5E48">
        <w:rPr>
          <w:rStyle w:val="FootnoteReference"/>
          <w:rFonts w:ascii="Times New Roman" w:hAnsi="Times New Roman" w:cs="Times New Roman"/>
          <w:sz w:val="24"/>
          <w:szCs w:val="24"/>
        </w:rPr>
        <w:footnoteReference w:id="42"/>
      </w:r>
      <w:r w:rsidRPr="00BE5E48">
        <w:rPr>
          <w:rFonts w:ascii="Times New Roman" w:hAnsi="Times New Roman" w:cs="Times New Roman"/>
          <w:sz w:val="24"/>
          <w:szCs w:val="24"/>
        </w:rPr>
        <w:t xml:space="preserve">  Possession of churches and collection of tithes was also rejected in a move towards a more humble lifestyle and a true secular order.</w:t>
      </w:r>
      <w:r w:rsidRPr="00BE5E48">
        <w:rPr>
          <w:rStyle w:val="FootnoteReference"/>
          <w:rFonts w:ascii="Times New Roman" w:hAnsi="Times New Roman" w:cs="Times New Roman"/>
          <w:sz w:val="24"/>
          <w:szCs w:val="24"/>
        </w:rPr>
        <w:footnoteReference w:id="43"/>
      </w:r>
      <w:r w:rsidRPr="00BE5E48">
        <w:rPr>
          <w:rFonts w:ascii="Times New Roman" w:hAnsi="Times New Roman" w:cs="Times New Roman"/>
          <w:sz w:val="24"/>
          <w:szCs w:val="24"/>
        </w:rPr>
        <w:t xml:space="preserve">  Avoidance of feudal service was another obligation frowned upon, although ironically the order’s expansion was mainly due to those who had benefitted from the feudal system and were now in a position to act as patrons. Overall, the influence of the </w:t>
      </w:r>
    </w:p>
    <w:p w14:paraId="049149CF" w14:textId="77777777" w:rsidR="00B61023" w:rsidRPr="00BE5E48" w:rsidRDefault="00B61023" w:rsidP="00B61023">
      <w:pPr>
        <w:rPr>
          <w:rFonts w:ascii="Times New Roman" w:hAnsi="Times New Roman" w:cs="Times New Roman"/>
          <w:sz w:val="24"/>
          <w:szCs w:val="24"/>
        </w:rPr>
      </w:pPr>
      <w:r w:rsidRPr="00BE5E48">
        <w:rPr>
          <w:rFonts w:ascii="Times New Roman" w:hAnsi="Times New Roman" w:cs="Times New Roman"/>
          <w:sz w:val="24"/>
          <w:szCs w:val="24"/>
        </w:rPr>
        <w:t xml:space="preserve">‘Spiritual movements are not immune from the pressures of fashion: a new order with a reputation for austerity and sanctity might enjoy a great appeal. Magnified by the patronage of royalty’. </w:t>
      </w:r>
      <w:r w:rsidRPr="00BE5E48">
        <w:rPr>
          <w:rStyle w:val="FootnoteReference"/>
          <w:rFonts w:ascii="Times New Roman" w:hAnsi="Times New Roman" w:cs="Times New Roman"/>
          <w:sz w:val="24"/>
          <w:szCs w:val="24"/>
        </w:rPr>
        <w:footnoteReference w:id="44"/>
      </w:r>
    </w:p>
    <w:p w14:paraId="54C93761" w14:textId="77777777" w:rsidR="00B61023" w:rsidRPr="00BE5E48" w:rsidRDefault="00B61023" w:rsidP="00B61023">
      <w:pPr>
        <w:rPr>
          <w:rFonts w:ascii="Times New Roman" w:hAnsi="Times New Roman" w:cs="Times New Roman"/>
          <w:sz w:val="24"/>
          <w:szCs w:val="24"/>
        </w:rPr>
      </w:pPr>
    </w:p>
    <w:p w14:paraId="465E7262" w14:textId="77777777" w:rsidR="00B61023" w:rsidRPr="00BE5E48" w:rsidRDefault="00B61023" w:rsidP="00B61023">
      <w:pPr>
        <w:rPr>
          <w:rFonts w:ascii="Times New Roman" w:hAnsi="Times New Roman" w:cs="Times New Roman"/>
          <w:sz w:val="24"/>
          <w:szCs w:val="24"/>
        </w:rPr>
      </w:pPr>
      <w:r w:rsidRPr="00BE5E48">
        <w:rPr>
          <w:rFonts w:ascii="Times New Roman" w:hAnsi="Times New Roman" w:cs="Times New Roman"/>
          <w:sz w:val="24"/>
          <w:szCs w:val="24"/>
        </w:rPr>
        <w:t>When God and his Angels slept in England the climate of disorder helped the Cistercians to prosper and growing Welsh self-awareness gathered support from the native princes.</w:t>
      </w:r>
      <w:r w:rsidRPr="00BE5E48">
        <w:rPr>
          <w:rStyle w:val="FootnoteReference"/>
          <w:rFonts w:ascii="Times New Roman" w:hAnsi="Times New Roman" w:cs="Times New Roman"/>
          <w:sz w:val="24"/>
          <w:szCs w:val="24"/>
        </w:rPr>
        <w:footnoteReference w:id="45"/>
      </w:r>
      <w:r w:rsidRPr="00BE5E48">
        <w:rPr>
          <w:rFonts w:ascii="Times New Roman" w:hAnsi="Times New Roman" w:cs="Times New Roman"/>
          <w:sz w:val="24"/>
          <w:szCs w:val="24"/>
        </w:rPr>
        <w:t xml:space="preserve">  </w:t>
      </w:r>
    </w:p>
    <w:p w14:paraId="3056F3E4" w14:textId="77777777" w:rsidR="00B61023" w:rsidRPr="00BE5E48" w:rsidRDefault="00B61023" w:rsidP="00B61023">
      <w:pPr>
        <w:rPr>
          <w:rFonts w:ascii="Times New Roman" w:hAnsi="Times New Roman" w:cs="Times New Roman"/>
          <w:sz w:val="24"/>
          <w:szCs w:val="24"/>
        </w:rPr>
      </w:pPr>
      <w:r w:rsidRPr="00BE5E48">
        <w:rPr>
          <w:rFonts w:ascii="Times New Roman" w:hAnsi="Times New Roman" w:cs="Times New Roman"/>
          <w:sz w:val="24"/>
          <w:szCs w:val="24"/>
        </w:rPr>
        <w:t>‘Patrons and intercessory obligations were not contradictory’ to the desert imagery and connections with the world became necessary for survival and were arguably as pragmatic as actions taken by the early anchorites.</w:t>
      </w:r>
      <w:r w:rsidRPr="00BE5E48">
        <w:rPr>
          <w:rStyle w:val="FootnoteReference"/>
          <w:rFonts w:ascii="Times New Roman" w:hAnsi="Times New Roman" w:cs="Times New Roman"/>
          <w:sz w:val="24"/>
          <w:szCs w:val="24"/>
        </w:rPr>
        <w:footnoteReference w:id="46"/>
      </w:r>
      <w:r w:rsidRPr="00BE5E48">
        <w:rPr>
          <w:rFonts w:ascii="Times New Roman" w:hAnsi="Times New Roman" w:cs="Times New Roman"/>
          <w:sz w:val="24"/>
          <w:szCs w:val="24"/>
        </w:rPr>
        <w:t xml:space="preserve"> Charity also required some contact, however the porter acted as the distributor of alms and the Cistercians failed to create a position of almoner like its counterpart orders.</w:t>
      </w:r>
      <w:r w:rsidRPr="00BE5E48">
        <w:rPr>
          <w:rStyle w:val="FootnoteReference"/>
          <w:rFonts w:ascii="Times New Roman" w:hAnsi="Times New Roman" w:cs="Times New Roman"/>
          <w:sz w:val="24"/>
          <w:szCs w:val="24"/>
        </w:rPr>
        <w:footnoteReference w:id="47"/>
      </w:r>
    </w:p>
    <w:p w14:paraId="12D746F3" w14:textId="77777777" w:rsidR="00B61023" w:rsidRPr="00BE5E48" w:rsidRDefault="00B61023" w:rsidP="00B61023">
      <w:pPr>
        <w:rPr>
          <w:rFonts w:ascii="Times New Roman" w:hAnsi="Times New Roman" w:cs="Times New Roman"/>
          <w:sz w:val="24"/>
          <w:szCs w:val="24"/>
        </w:rPr>
      </w:pPr>
    </w:p>
    <w:p w14:paraId="67C998F0" w14:textId="77777777" w:rsidR="00B61023" w:rsidRDefault="00B61023" w:rsidP="00B61023">
      <w:pPr>
        <w:rPr>
          <w:rFonts w:ascii="Times New Roman" w:hAnsi="Times New Roman" w:cs="Times New Roman"/>
          <w:b/>
          <w:sz w:val="24"/>
          <w:szCs w:val="24"/>
        </w:rPr>
      </w:pPr>
    </w:p>
    <w:p w14:paraId="3BFD2606" w14:textId="77777777" w:rsidR="00B61023" w:rsidRDefault="00B61023" w:rsidP="00B61023">
      <w:pPr>
        <w:rPr>
          <w:rFonts w:ascii="Times New Roman" w:hAnsi="Times New Roman" w:cs="Times New Roman"/>
          <w:b/>
          <w:sz w:val="24"/>
          <w:szCs w:val="24"/>
        </w:rPr>
      </w:pPr>
    </w:p>
    <w:p w14:paraId="79A8912A" w14:textId="77777777" w:rsidR="00B61023" w:rsidRDefault="00B61023" w:rsidP="00B61023">
      <w:pPr>
        <w:rPr>
          <w:rFonts w:ascii="Times New Roman" w:hAnsi="Times New Roman" w:cs="Times New Roman"/>
          <w:b/>
          <w:sz w:val="24"/>
          <w:szCs w:val="24"/>
        </w:rPr>
      </w:pPr>
    </w:p>
    <w:p w14:paraId="52D5E20E" w14:textId="77777777" w:rsidR="00B61023" w:rsidRPr="00BE5E48" w:rsidRDefault="00B61023" w:rsidP="00B61023">
      <w:pPr>
        <w:rPr>
          <w:rFonts w:ascii="Times New Roman" w:hAnsi="Times New Roman" w:cs="Times New Roman"/>
          <w:b/>
          <w:sz w:val="24"/>
          <w:szCs w:val="24"/>
        </w:rPr>
      </w:pPr>
    </w:p>
    <w:p w14:paraId="724E1F34" w14:textId="77777777" w:rsidR="00B61023" w:rsidRPr="00BE5E48" w:rsidRDefault="00B61023" w:rsidP="00B61023">
      <w:pPr>
        <w:rPr>
          <w:rFonts w:ascii="Times New Roman" w:hAnsi="Times New Roman" w:cs="Times New Roman"/>
          <w:sz w:val="24"/>
          <w:szCs w:val="24"/>
        </w:rPr>
      </w:pPr>
      <w:r w:rsidRPr="00BE5E48">
        <w:rPr>
          <w:rFonts w:ascii="Times New Roman" w:hAnsi="Times New Roman" w:cs="Times New Roman"/>
          <w:sz w:val="24"/>
          <w:szCs w:val="24"/>
        </w:rPr>
        <w:t xml:space="preserve">The Cistercians focus on community can be traced back to Pachomius and his disciples.  He gave them a rule and an institution. ‘Chastity and poverty were presupposed, and to these Pachomius added obedience in its specific form’. </w:t>
      </w:r>
      <w:r w:rsidRPr="00BE5E48">
        <w:rPr>
          <w:rStyle w:val="FootnoteReference"/>
          <w:rFonts w:ascii="Times New Roman" w:hAnsi="Times New Roman" w:cs="Times New Roman"/>
          <w:sz w:val="24"/>
          <w:szCs w:val="24"/>
        </w:rPr>
        <w:footnoteReference w:id="48"/>
      </w:r>
      <w:r w:rsidRPr="00BE5E48">
        <w:rPr>
          <w:rFonts w:ascii="Times New Roman" w:hAnsi="Times New Roman" w:cs="Times New Roman"/>
          <w:sz w:val="24"/>
          <w:szCs w:val="24"/>
        </w:rPr>
        <w:t xml:space="preserve"> It is no wonder that Bernard of Clairvaux has been accused of seeing women as a threat to his chastity, but wider Cistercian attitudes to women have been recently challenged.  By the thirteenth century, women were admitted, even if this is considered to have been a reluctant action. The Cistercian structure willingly described the relationship of reciprocity and love, with its colonised cells as that of the relationship between a mother and daughter.  This enabled a system of visitations to be installed, allowing central control and adherence to rules, and must be considered a strength in contrast with Savigny’s Byland monastic experiment which failed due to lack of central control.  Obedience and stability became key to the image projected by a Cistercian monastery and it is no wonder this attracted so much support and much needed endowments.</w:t>
      </w:r>
      <w:r w:rsidRPr="00BE5E48">
        <w:rPr>
          <w:rFonts w:ascii="Times New Roman" w:hAnsi="Times New Roman" w:cs="Times New Roman"/>
          <w:b/>
          <w:sz w:val="24"/>
          <w:szCs w:val="24"/>
        </w:rPr>
        <w:t xml:space="preserve"> </w:t>
      </w:r>
      <w:r w:rsidRPr="00BE5E48">
        <w:rPr>
          <w:rFonts w:ascii="Times New Roman" w:hAnsi="Times New Roman" w:cs="Times New Roman"/>
          <w:sz w:val="24"/>
          <w:szCs w:val="24"/>
        </w:rPr>
        <w:t xml:space="preserve">Even </w:t>
      </w:r>
      <w:r w:rsidRPr="00BE5E48">
        <w:rPr>
          <w:rFonts w:ascii="Times New Roman" w:hAnsi="Times New Roman" w:cs="Times New Roman"/>
          <w:b/>
          <w:sz w:val="24"/>
          <w:szCs w:val="24"/>
        </w:rPr>
        <w:t>‘</w:t>
      </w:r>
      <w:r w:rsidRPr="00BE5E48">
        <w:rPr>
          <w:rFonts w:ascii="Times New Roman" w:hAnsi="Times New Roman" w:cs="Times New Roman"/>
          <w:sz w:val="24"/>
          <w:szCs w:val="24"/>
        </w:rPr>
        <w:t xml:space="preserve">Citeaux itself was not exempt and lacking a mother house itself was visited by the four abbots of its eldest daughters’. </w:t>
      </w:r>
      <w:r w:rsidRPr="00BE5E48">
        <w:rPr>
          <w:rStyle w:val="FootnoteReference"/>
          <w:rFonts w:ascii="Times New Roman" w:hAnsi="Times New Roman" w:cs="Times New Roman"/>
          <w:sz w:val="24"/>
          <w:szCs w:val="24"/>
        </w:rPr>
        <w:footnoteReference w:id="49"/>
      </w:r>
      <w:r w:rsidRPr="00BE5E48">
        <w:rPr>
          <w:rFonts w:ascii="Times New Roman" w:hAnsi="Times New Roman" w:cs="Times New Roman"/>
          <w:sz w:val="24"/>
          <w:szCs w:val="24"/>
        </w:rPr>
        <w:t xml:space="preserve">  Coppack also demonstrates how such a system of central control resulted in a slow pace when founding a daughter house as Fountains was offered a site by Hugh Brito in 1137 and although wooden buildings were constructed, it was two years until a community settled as statutes stated a full complement of approved books were required, which had to be laboriously copied. </w:t>
      </w:r>
      <w:r w:rsidRPr="00BE5E48">
        <w:rPr>
          <w:rStyle w:val="FootnoteReference"/>
          <w:rFonts w:ascii="Times New Roman" w:hAnsi="Times New Roman" w:cs="Times New Roman"/>
          <w:sz w:val="24"/>
          <w:szCs w:val="24"/>
        </w:rPr>
        <w:footnoteReference w:id="50"/>
      </w:r>
      <w:r w:rsidRPr="00BE5E48">
        <w:rPr>
          <w:rFonts w:ascii="Times New Roman" w:hAnsi="Times New Roman" w:cs="Times New Roman"/>
          <w:sz w:val="24"/>
          <w:szCs w:val="24"/>
        </w:rPr>
        <w:t xml:space="preserve">  The apostolic gestation has been argued by Berman not to be a ‘significant phenomena in the early phases of the proto order’ though this seems sceptical given the amount of colonisation which takes place.</w:t>
      </w:r>
      <w:r w:rsidRPr="00BE5E48">
        <w:rPr>
          <w:rStyle w:val="FootnoteReference"/>
          <w:rFonts w:ascii="Times New Roman" w:hAnsi="Times New Roman" w:cs="Times New Roman"/>
          <w:sz w:val="24"/>
          <w:szCs w:val="24"/>
        </w:rPr>
        <w:footnoteReference w:id="51"/>
      </w:r>
      <w:bookmarkStart w:id="10" w:name="_Hlk504558120"/>
      <w:r w:rsidRPr="00BE5E48">
        <w:rPr>
          <w:rFonts w:ascii="Times New Roman" w:hAnsi="Times New Roman" w:cs="Times New Roman"/>
          <w:sz w:val="24"/>
          <w:szCs w:val="24"/>
        </w:rPr>
        <w:t xml:space="preserve"> </w:t>
      </w:r>
      <w:bookmarkEnd w:id="10"/>
      <w:r w:rsidRPr="00BE5E48">
        <w:rPr>
          <w:rFonts w:ascii="Times New Roman" w:hAnsi="Times New Roman" w:cs="Times New Roman"/>
          <w:sz w:val="24"/>
          <w:szCs w:val="24"/>
        </w:rPr>
        <w:t xml:space="preserve">What gave the order a complexion of an international organisation was the institution of the general chapter. </w:t>
      </w:r>
      <w:r w:rsidRPr="00BE5E48">
        <w:rPr>
          <w:rStyle w:val="FootnoteReference"/>
          <w:rFonts w:ascii="Times New Roman" w:hAnsi="Times New Roman" w:cs="Times New Roman"/>
          <w:sz w:val="24"/>
          <w:szCs w:val="24"/>
        </w:rPr>
        <w:footnoteReference w:id="52"/>
      </w:r>
      <w:r w:rsidRPr="00BE5E48">
        <w:rPr>
          <w:rFonts w:ascii="Times New Roman" w:hAnsi="Times New Roman" w:cs="Times New Roman"/>
          <w:sz w:val="24"/>
          <w:szCs w:val="24"/>
        </w:rPr>
        <w:t xml:space="preserve">  In </w:t>
      </w:r>
      <w:r w:rsidRPr="00BE5E48">
        <w:rPr>
          <w:rFonts w:ascii="Times New Roman" w:hAnsi="Times New Roman" w:cs="Times New Roman"/>
          <w:i/>
          <w:sz w:val="24"/>
          <w:szCs w:val="24"/>
        </w:rPr>
        <w:t>Carta Caritatis</w:t>
      </w:r>
      <w:r w:rsidRPr="00BE5E48">
        <w:rPr>
          <w:rFonts w:ascii="Times New Roman" w:hAnsi="Times New Roman" w:cs="Times New Roman"/>
          <w:sz w:val="24"/>
          <w:szCs w:val="24"/>
        </w:rPr>
        <w:t xml:space="preserve"> a model for central authority, ‘a masterpiece of planning’ was developed.</w:t>
      </w:r>
      <w:r w:rsidRPr="00BE5E48">
        <w:rPr>
          <w:rStyle w:val="FootnoteReference"/>
          <w:rFonts w:ascii="Times New Roman" w:hAnsi="Times New Roman" w:cs="Times New Roman"/>
          <w:sz w:val="24"/>
          <w:szCs w:val="24"/>
        </w:rPr>
        <w:footnoteReference w:id="53"/>
      </w:r>
      <w:r w:rsidRPr="00BE5E48">
        <w:rPr>
          <w:rFonts w:ascii="Times New Roman" w:hAnsi="Times New Roman" w:cs="Times New Roman"/>
          <w:sz w:val="24"/>
          <w:szCs w:val="24"/>
        </w:rPr>
        <w:t xml:space="preserve">  Ensured discipline, through a central synod and sanctions if required, enabling regimented development from Burgundy across Europe, similar to the growth of Pachomius’ monastic order from Egypt through two general meetings. </w:t>
      </w:r>
      <w:r w:rsidRPr="00BE5E48">
        <w:rPr>
          <w:rStyle w:val="FootnoteReference"/>
          <w:rFonts w:ascii="Times New Roman" w:hAnsi="Times New Roman" w:cs="Times New Roman"/>
          <w:sz w:val="24"/>
          <w:szCs w:val="24"/>
        </w:rPr>
        <w:footnoteReference w:id="54"/>
      </w:r>
      <w:r w:rsidRPr="00BE5E48">
        <w:rPr>
          <w:rFonts w:ascii="Times New Roman" w:hAnsi="Times New Roman" w:cs="Times New Roman"/>
          <w:sz w:val="24"/>
          <w:szCs w:val="24"/>
        </w:rPr>
        <w:t xml:space="preserve">  Legislation could also be enacted in the </w:t>
      </w:r>
      <w:r w:rsidRPr="00BE5E48">
        <w:rPr>
          <w:rFonts w:ascii="Times New Roman" w:hAnsi="Times New Roman" w:cs="Times New Roman"/>
          <w:sz w:val="24"/>
          <w:szCs w:val="24"/>
        </w:rPr>
        <w:lastRenderedPageBreak/>
        <w:t xml:space="preserve">Cistercian model ‘s September meeting and the ties of love and mutual support were reaffirmed to strengthen the order. </w:t>
      </w:r>
    </w:p>
    <w:p w14:paraId="3A101237" w14:textId="77777777" w:rsidR="00B61023" w:rsidRPr="00BE5E48" w:rsidRDefault="00B61023" w:rsidP="00B61023">
      <w:pPr>
        <w:rPr>
          <w:rFonts w:ascii="Times New Roman" w:hAnsi="Times New Roman" w:cs="Times New Roman"/>
          <w:sz w:val="24"/>
          <w:szCs w:val="24"/>
        </w:rPr>
      </w:pPr>
    </w:p>
    <w:p w14:paraId="1597996E" w14:textId="77777777" w:rsidR="00B61023" w:rsidRPr="00BE5E48" w:rsidRDefault="00B61023" w:rsidP="00B61023">
      <w:pPr>
        <w:rPr>
          <w:rFonts w:ascii="Times New Roman" w:hAnsi="Times New Roman" w:cs="Times New Roman"/>
          <w:b/>
          <w:sz w:val="24"/>
          <w:szCs w:val="24"/>
        </w:rPr>
      </w:pPr>
    </w:p>
    <w:p w14:paraId="73E5D571" w14:textId="77777777" w:rsidR="00B61023" w:rsidRPr="00BE5E48" w:rsidRDefault="00B61023" w:rsidP="00B61023">
      <w:pPr>
        <w:rPr>
          <w:rFonts w:ascii="Times New Roman" w:hAnsi="Times New Roman" w:cs="Times New Roman"/>
          <w:sz w:val="24"/>
          <w:szCs w:val="24"/>
        </w:rPr>
      </w:pPr>
      <w:r w:rsidRPr="00BE5E48">
        <w:rPr>
          <w:rFonts w:ascii="Times New Roman" w:hAnsi="Times New Roman" w:cs="Times New Roman"/>
          <w:sz w:val="24"/>
          <w:szCs w:val="24"/>
        </w:rPr>
        <w:t xml:space="preserve">The original buildings of the Cistercians reflect the austere conditions of the hermitage caves. Although it is questionable whether the founding fathers did leave Molesme due to monastic decadence, the interiors remained plain, and archaeological evidence suggest buildings were white washed in a show of purity. </w:t>
      </w:r>
      <w:r w:rsidRPr="00BE5E48">
        <w:rPr>
          <w:rStyle w:val="FootnoteReference"/>
          <w:rFonts w:ascii="Times New Roman" w:hAnsi="Times New Roman" w:cs="Times New Roman"/>
          <w:sz w:val="24"/>
          <w:szCs w:val="24"/>
        </w:rPr>
        <w:footnoteReference w:id="55"/>
      </w:r>
    </w:p>
    <w:p w14:paraId="533A5100" w14:textId="77777777" w:rsidR="00B61023" w:rsidRPr="00BE5E48" w:rsidRDefault="00B61023" w:rsidP="00B61023">
      <w:pPr>
        <w:rPr>
          <w:rFonts w:ascii="Times New Roman" w:hAnsi="Times New Roman" w:cs="Times New Roman"/>
          <w:sz w:val="24"/>
          <w:szCs w:val="24"/>
        </w:rPr>
      </w:pPr>
      <w:r w:rsidRPr="00BE5E48">
        <w:rPr>
          <w:rFonts w:ascii="Times New Roman" w:hAnsi="Times New Roman" w:cs="Times New Roman"/>
          <w:sz w:val="24"/>
          <w:szCs w:val="24"/>
        </w:rPr>
        <w:t xml:space="preserve">‘Early Cistercian churches… were simpler, more austere buildings… that equated plain interiors with the purity of Christ’. </w:t>
      </w:r>
      <w:r w:rsidRPr="00BE5E48">
        <w:rPr>
          <w:rStyle w:val="FootnoteReference"/>
          <w:rFonts w:ascii="Times New Roman" w:hAnsi="Times New Roman" w:cs="Times New Roman"/>
          <w:sz w:val="24"/>
          <w:szCs w:val="24"/>
        </w:rPr>
        <w:footnoteReference w:id="56"/>
      </w:r>
    </w:p>
    <w:p w14:paraId="7F425E10" w14:textId="77777777" w:rsidR="00B61023" w:rsidRPr="00BE5E48" w:rsidRDefault="00B61023" w:rsidP="00B61023">
      <w:pPr>
        <w:rPr>
          <w:rFonts w:ascii="Times New Roman" w:hAnsi="Times New Roman" w:cs="Times New Roman"/>
          <w:sz w:val="24"/>
          <w:szCs w:val="24"/>
        </w:rPr>
      </w:pPr>
      <w:r w:rsidRPr="00BE5E48">
        <w:rPr>
          <w:rFonts w:ascii="Times New Roman" w:hAnsi="Times New Roman" w:cs="Times New Roman"/>
          <w:sz w:val="24"/>
          <w:szCs w:val="24"/>
        </w:rPr>
        <w:t>Although the Cistercians are considered missionaries of French Gothic architecture in England, the Bernadine plan may something which Bernard of Clairvaux regretted and the changing of building in stone came from necessity once the monasteries ere well-established.  The services, devoid of scripture and chanting, took place in ‘barns’ devoid of fine art works, in sharp contrast to the Benedictine monasteries. Zarnecki claims that although Bernard may have overlooked fine gold cases for relics he was not so forgiving of ‘vain interiors‘, statues of ‘ridiculous monsters’ and ‘crowns of light like cartwheels’.</w:t>
      </w:r>
      <w:r w:rsidRPr="00BE5E48">
        <w:rPr>
          <w:rStyle w:val="FootnoteReference"/>
          <w:rFonts w:ascii="Times New Roman" w:hAnsi="Times New Roman" w:cs="Times New Roman"/>
          <w:sz w:val="24"/>
          <w:szCs w:val="24"/>
        </w:rPr>
        <w:footnoteReference w:id="57"/>
      </w:r>
      <w:r w:rsidRPr="00BE5E48">
        <w:rPr>
          <w:rFonts w:ascii="Times New Roman" w:hAnsi="Times New Roman" w:cs="Times New Roman"/>
          <w:sz w:val="24"/>
          <w:szCs w:val="24"/>
        </w:rPr>
        <w:t xml:space="preserve">  Bernard has been criticised for confusing ethics and aesthetics, but the Cluniacs may have allowed their quest for beauty to lapse into unnecessary luxury in their abbeys, although their argument was that their house should glorify God.</w:t>
      </w:r>
    </w:p>
    <w:p w14:paraId="301F8FB0" w14:textId="77777777" w:rsidR="00B61023" w:rsidRPr="00BE5E48" w:rsidRDefault="00B61023" w:rsidP="00B61023">
      <w:pPr>
        <w:rPr>
          <w:rFonts w:ascii="Times New Roman" w:hAnsi="Times New Roman" w:cs="Times New Roman"/>
          <w:sz w:val="24"/>
          <w:szCs w:val="24"/>
        </w:rPr>
      </w:pPr>
      <w:r w:rsidRPr="00BE5E48">
        <w:rPr>
          <w:rFonts w:ascii="Times New Roman" w:hAnsi="Times New Roman" w:cs="Times New Roman"/>
          <w:sz w:val="24"/>
          <w:szCs w:val="24"/>
        </w:rPr>
        <w:t>‘… I maintain that we should do homage also to the rite of the Holy Sacrifice, as to nothing else in the world, with the outward splendour of the holy vessels, with all inward purity and al outward magnificence.’</w:t>
      </w:r>
      <w:r w:rsidRPr="00BE5E48">
        <w:rPr>
          <w:rStyle w:val="FootnoteReference"/>
          <w:rFonts w:ascii="Times New Roman" w:hAnsi="Times New Roman" w:cs="Times New Roman"/>
          <w:sz w:val="24"/>
          <w:szCs w:val="24"/>
        </w:rPr>
        <w:footnoteReference w:id="58"/>
      </w:r>
    </w:p>
    <w:p w14:paraId="45D820CA" w14:textId="77777777" w:rsidR="00B61023" w:rsidRPr="00BE5E48" w:rsidRDefault="00B61023" w:rsidP="00B61023">
      <w:pPr>
        <w:rPr>
          <w:rFonts w:ascii="Times New Roman" w:hAnsi="Times New Roman" w:cs="Times New Roman"/>
          <w:sz w:val="24"/>
          <w:szCs w:val="24"/>
        </w:rPr>
      </w:pPr>
      <w:r w:rsidRPr="00BE5E48">
        <w:rPr>
          <w:rFonts w:ascii="Times New Roman" w:hAnsi="Times New Roman" w:cs="Times New Roman"/>
          <w:sz w:val="24"/>
          <w:szCs w:val="24"/>
        </w:rPr>
        <w:t xml:space="preserve">  Any Cistercian artwork and ironwork that crept in to the later stone buildings remained very much regional and the Cistercians only contributed to a renaissance in art through manuscript illustration which permitted elaborate scenes to be depicted involving much skill and time, but such contributions remained unseen and inaccessible to the masses so can not be argued to have had a wider impact on society. </w:t>
      </w:r>
    </w:p>
    <w:p w14:paraId="0F6EB4A9" w14:textId="77777777" w:rsidR="00B61023" w:rsidRPr="00BE5E48" w:rsidRDefault="00B61023" w:rsidP="00B61023">
      <w:pPr>
        <w:rPr>
          <w:rFonts w:ascii="Times New Roman" w:hAnsi="Times New Roman" w:cs="Times New Roman"/>
          <w:sz w:val="24"/>
          <w:szCs w:val="24"/>
        </w:rPr>
      </w:pPr>
      <w:r w:rsidRPr="00BE5E48">
        <w:rPr>
          <w:rFonts w:ascii="Times New Roman" w:hAnsi="Times New Roman" w:cs="Times New Roman"/>
          <w:sz w:val="24"/>
          <w:szCs w:val="24"/>
        </w:rPr>
        <w:t xml:space="preserve"> </w:t>
      </w:r>
    </w:p>
    <w:p w14:paraId="2515719E" w14:textId="77777777" w:rsidR="00B61023" w:rsidRPr="00BE5E48" w:rsidRDefault="00B61023" w:rsidP="00B61023">
      <w:pPr>
        <w:rPr>
          <w:rFonts w:ascii="Times New Roman" w:hAnsi="Times New Roman" w:cs="Times New Roman"/>
          <w:sz w:val="24"/>
          <w:szCs w:val="24"/>
        </w:rPr>
      </w:pPr>
    </w:p>
    <w:p w14:paraId="42B4730B" w14:textId="77777777" w:rsidR="00B61023" w:rsidRPr="00BE5E48" w:rsidRDefault="00B61023" w:rsidP="00B61023">
      <w:pPr>
        <w:rPr>
          <w:rFonts w:ascii="Times New Roman" w:hAnsi="Times New Roman" w:cs="Times New Roman"/>
          <w:sz w:val="24"/>
          <w:szCs w:val="24"/>
        </w:rPr>
      </w:pPr>
      <w:r w:rsidRPr="00BE5E48">
        <w:rPr>
          <w:rFonts w:ascii="Times New Roman" w:hAnsi="Times New Roman" w:cs="Times New Roman"/>
          <w:sz w:val="24"/>
          <w:szCs w:val="24"/>
        </w:rPr>
        <w:lastRenderedPageBreak/>
        <w:t xml:space="preserve">The Cistercians created a distinct identity, which has been accused of favouring ascetism over humanism. </w:t>
      </w:r>
      <w:r w:rsidRPr="00BE5E48">
        <w:rPr>
          <w:rStyle w:val="FootnoteReference"/>
          <w:rFonts w:ascii="Times New Roman" w:hAnsi="Times New Roman" w:cs="Times New Roman"/>
          <w:sz w:val="24"/>
          <w:szCs w:val="24"/>
        </w:rPr>
        <w:footnoteReference w:id="59"/>
      </w:r>
      <w:r w:rsidRPr="00BE5E48">
        <w:rPr>
          <w:rFonts w:ascii="Times New Roman" w:hAnsi="Times New Roman" w:cs="Times New Roman"/>
          <w:sz w:val="24"/>
          <w:szCs w:val="24"/>
        </w:rPr>
        <w:t xml:space="preserve">  The notion of the ‘desert’ can be seen to psychologically influence the white monks’ self-image and in addition, can explain why the order failed as missionaries.</w:t>
      </w:r>
      <w:r w:rsidRPr="00BE5E48">
        <w:rPr>
          <w:rStyle w:val="FootnoteReference"/>
          <w:rFonts w:ascii="Times New Roman" w:hAnsi="Times New Roman" w:cs="Times New Roman"/>
          <w:sz w:val="24"/>
          <w:szCs w:val="24"/>
        </w:rPr>
        <w:footnoteReference w:id="60"/>
      </w:r>
      <w:r w:rsidRPr="00BE5E48">
        <w:rPr>
          <w:rFonts w:ascii="Times New Roman" w:hAnsi="Times New Roman" w:cs="Times New Roman"/>
          <w:sz w:val="24"/>
          <w:szCs w:val="24"/>
        </w:rPr>
        <w:t xml:space="preserve"> When examining their fundamentalist approach to cultivating frontier territory, the isolation amount of achieved can be argued to be a myth, as can the amount they fulfil their vocation of manual labour. However, the ‘desert’ becomes more of a reality when assessed as a metaphorical wilderness, allowing monks of the cloisters personal contemplation like the group hermitage of Alexandria. Their strict rules governing clothing and diet suggest ascetism was central to their spiritual striving, but even this area is open to criticism, with allegations that they installed ‘meanness and plainness rather than simplicity’. </w:t>
      </w:r>
      <w:r w:rsidRPr="00BE5E48">
        <w:rPr>
          <w:rStyle w:val="FootnoteReference"/>
          <w:rFonts w:ascii="Times New Roman" w:hAnsi="Times New Roman" w:cs="Times New Roman"/>
          <w:sz w:val="24"/>
          <w:szCs w:val="24"/>
        </w:rPr>
        <w:footnoteReference w:id="61"/>
      </w:r>
      <w:r w:rsidRPr="00BE5E48">
        <w:rPr>
          <w:rFonts w:ascii="Times New Roman" w:hAnsi="Times New Roman" w:cs="Times New Roman"/>
          <w:sz w:val="24"/>
          <w:szCs w:val="24"/>
        </w:rPr>
        <w:t xml:space="preserve">  Their practices of obedience and charity installed throughout their centralised system have echoes of the Pachomius’ monastic order, safeguarding mutual love and discipline across the ranks.  Their shared dwellings, offered them communal support without the overburden of too many services to interrupt personal prayer and manual labour, and it is in the original wooden huts that the Cistercians combated the indulgences of the Benedictine and tried to live in the true spirit of the ascetic desert fathers.  Believing that ‘theirs was the highest form of monasticism’ suggests monks that had become too self-righteous and was contrary to the values they were attempting to emulate. </w:t>
      </w:r>
      <w:r w:rsidRPr="00BE5E48">
        <w:rPr>
          <w:rStyle w:val="FootnoteReference"/>
          <w:rFonts w:ascii="Times New Roman" w:hAnsi="Times New Roman" w:cs="Times New Roman"/>
          <w:sz w:val="24"/>
          <w:szCs w:val="24"/>
        </w:rPr>
        <w:footnoteReference w:id="62"/>
      </w:r>
      <w:r w:rsidRPr="00BE5E48">
        <w:rPr>
          <w:rFonts w:ascii="Times New Roman" w:hAnsi="Times New Roman" w:cs="Times New Roman"/>
          <w:sz w:val="24"/>
          <w:szCs w:val="24"/>
        </w:rPr>
        <w:t xml:space="preserve">   The later buildings in stone, can be considered a break with the ascetic self-image of the second-generation monks.  However, despite the rejection of churches and tithes, it is perhaps the issue of patrons where the Cistercian brothers can be seen to fail by straying far from their intended unworldliness, even if it is viewed as a pragmatic action, to provide for monks to live away ‘from the dwellings of men’.  Overall, the influence of the ’desert’ can detected in the central practices of the Cistercians and the return to the guiding principles pf the ‘desert fathers’ was reflected in the white monks’ self-image even when the Carthusians emerged a more resolute force in European monasticism, taking over the mantle and recreating isolation more successfully than the later Cistercians. </w:t>
      </w:r>
    </w:p>
    <w:p w14:paraId="1FAE5320" w14:textId="77777777" w:rsidR="00B61023" w:rsidRPr="00BE5E48" w:rsidRDefault="00B61023" w:rsidP="00B61023">
      <w:pPr>
        <w:rPr>
          <w:rFonts w:ascii="Times New Roman" w:hAnsi="Times New Roman" w:cs="Times New Roman"/>
          <w:sz w:val="24"/>
          <w:szCs w:val="24"/>
        </w:rPr>
      </w:pPr>
    </w:p>
    <w:p w14:paraId="7DB7BC33" w14:textId="7D0B4B98" w:rsidR="00B61023" w:rsidRDefault="00B61023" w:rsidP="00B61023">
      <w:pPr>
        <w:rPr>
          <w:rFonts w:ascii="Times New Roman" w:hAnsi="Times New Roman" w:cs="Times New Roman"/>
          <w:sz w:val="24"/>
          <w:szCs w:val="24"/>
        </w:rPr>
      </w:pPr>
    </w:p>
    <w:p w14:paraId="3560018D" w14:textId="3F285776" w:rsidR="00B61023" w:rsidRDefault="00B61023" w:rsidP="00B61023">
      <w:pPr>
        <w:rPr>
          <w:rFonts w:ascii="Times New Roman" w:hAnsi="Times New Roman" w:cs="Times New Roman"/>
          <w:sz w:val="24"/>
          <w:szCs w:val="24"/>
        </w:rPr>
      </w:pPr>
    </w:p>
    <w:p w14:paraId="09B03086" w14:textId="47423250" w:rsidR="00B61023" w:rsidRDefault="00B61023" w:rsidP="00B61023">
      <w:pPr>
        <w:rPr>
          <w:rFonts w:ascii="Times New Roman" w:hAnsi="Times New Roman" w:cs="Times New Roman"/>
          <w:sz w:val="24"/>
          <w:szCs w:val="24"/>
        </w:rPr>
      </w:pPr>
    </w:p>
    <w:p w14:paraId="6EDB7BAC" w14:textId="0F1B71CE" w:rsidR="00B61023" w:rsidRPr="00375276" w:rsidRDefault="00721819" w:rsidP="00B61023">
      <w:pPr>
        <w:rPr>
          <w:rFonts w:ascii="Times New Roman" w:hAnsi="Times New Roman" w:cs="Times New Roman"/>
          <w:u w:val="single"/>
        </w:rPr>
      </w:pPr>
      <w:r>
        <w:rPr>
          <w:rFonts w:ascii="Times New Roman" w:hAnsi="Times New Roman" w:cs="Times New Roman"/>
          <w:u w:val="single"/>
        </w:rPr>
        <w:lastRenderedPageBreak/>
        <w:t>References</w:t>
      </w:r>
      <w:r w:rsidR="00B61023" w:rsidRPr="00375276">
        <w:rPr>
          <w:rFonts w:ascii="Times New Roman" w:hAnsi="Times New Roman" w:cs="Times New Roman"/>
          <w:u w:val="single"/>
        </w:rPr>
        <w:t>:</w:t>
      </w:r>
    </w:p>
    <w:p w14:paraId="75247216" w14:textId="77777777" w:rsidR="00B61023" w:rsidRDefault="00B61023" w:rsidP="00B61023">
      <w:pPr>
        <w:rPr>
          <w:rFonts w:ascii="Times New Roman" w:hAnsi="Times New Roman" w:cs="Times New Roman"/>
        </w:rPr>
      </w:pPr>
      <w:r w:rsidRPr="00731DD8">
        <w:rPr>
          <w:rFonts w:ascii="Times New Roman" w:hAnsi="Times New Roman" w:cs="Times New Roman"/>
        </w:rPr>
        <w:t>Baker, Derek, ‘“The surest road to Heaven”: ascetic spiritualities in English post-Conquest religious life’, in Sanctity and secularity: the church and the world, Studies in Church History 10 (1973), pp.45–57</w:t>
      </w:r>
    </w:p>
    <w:p w14:paraId="1239B8E5" w14:textId="77777777" w:rsidR="00B61023" w:rsidRPr="00375276" w:rsidRDefault="00B61023" w:rsidP="00B61023">
      <w:pPr>
        <w:rPr>
          <w:rFonts w:ascii="Times New Roman" w:hAnsi="Times New Roman" w:cs="Times New Roman"/>
        </w:rPr>
      </w:pPr>
      <w:r w:rsidRPr="00731DD8">
        <w:rPr>
          <w:rFonts w:ascii="Times New Roman" w:hAnsi="Times New Roman" w:cs="Times New Roman"/>
        </w:rPr>
        <w:t>Bethell, D., ‘The foundation of Fountains Abbey and the state of St Mary’s, York, in 1132’, Journal of Ecclesiastical History, 17 (1966), 11–27</w:t>
      </w:r>
    </w:p>
    <w:p w14:paraId="4B76E941" w14:textId="77777777" w:rsidR="00B61023" w:rsidRPr="00731DD8" w:rsidRDefault="00B61023" w:rsidP="00B61023">
      <w:pPr>
        <w:rPr>
          <w:rFonts w:ascii="Times New Roman" w:hAnsi="Times New Roman" w:cs="Times New Roman"/>
          <w:color w:val="FF0000"/>
        </w:rPr>
      </w:pPr>
      <w:r>
        <w:rPr>
          <w:rFonts w:ascii="Times New Roman" w:hAnsi="Times New Roman" w:cs="Times New Roman"/>
          <w:color w:val="000000"/>
          <w:sz w:val="24"/>
          <w:szCs w:val="24"/>
        </w:rPr>
        <w:t xml:space="preserve">Birkedal Brunn, M., </w:t>
      </w:r>
      <w:r w:rsidRPr="009E4CEA">
        <w:rPr>
          <w:rFonts w:ascii="Times New Roman" w:hAnsi="Times New Roman" w:cs="Times New Roman"/>
          <w:i/>
          <w:color w:val="000000"/>
          <w:sz w:val="24"/>
          <w:szCs w:val="24"/>
        </w:rPr>
        <w:t>The Cambridge Companion to the Cistercian Order</w:t>
      </w:r>
      <w:r>
        <w:rPr>
          <w:rFonts w:ascii="Times New Roman" w:hAnsi="Times New Roman" w:cs="Times New Roman"/>
          <w:color w:val="000000"/>
          <w:sz w:val="24"/>
          <w:szCs w:val="24"/>
        </w:rPr>
        <w:t>, (Cambridge: Cambridge University Press, 2013)</w:t>
      </w:r>
    </w:p>
    <w:p w14:paraId="2BDF4811" w14:textId="77777777" w:rsidR="00B61023" w:rsidRDefault="00B61023" w:rsidP="00B61023">
      <w:pPr>
        <w:rPr>
          <w:rFonts w:ascii="Times New Roman" w:hAnsi="Times New Roman" w:cs="Times New Roman"/>
          <w:color w:val="000000"/>
          <w:sz w:val="24"/>
          <w:szCs w:val="24"/>
        </w:rPr>
      </w:pPr>
      <w:r>
        <w:rPr>
          <w:rFonts w:ascii="Times New Roman" w:hAnsi="Times New Roman" w:cs="Times New Roman"/>
          <w:color w:val="000000"/>
          <w:sz w:val="24"/>
          <w:szCs w:val="24"/>
        </w:rPr>
        <w:t xml:space="preserve">Burton, J., </w:t>
      </w:r>
      <w:r w:rsidRPr="00877B05">
        <w:rPr>
          <w:rFonts w:ascii="Times New Roman" w:hAnsi="Times New Roman" w:cs="Times New Roman"/>
          <w:i/>
          <w:color w:val="000000"/>
          <w:sz w:val="24"/>
          <w:szCs w:val="24"/>
        </w:rPr>
        <w:t>Monastic and Religious Orders in Britain, 1000-1300</w:t>
      </w:r>
      <w:r>
        <w:rPr>
          <w:rFonts w:ascii="Times New Roman" w:hAnsi="Times New Roman" w:cs="Times New Roman"/>
          <w:color w:val="000000"/>
          <w:sz w:val="24"/>
          <w:szCs w:val="24"/>
        </w:rPr>
        <w:t>, (Cambridge: Cambridge University Press, 1997)</w:t>
      </w:r>
    </w:p>
    <w:p w14:paraId="2FDC8BC5" w14:textId="77777777" w:rsidR="00B61023" w:rsidRDefault="00B61023" w:rsidP="00B61023">
      <w:pPr>
        <w:rPr>
          <w:rFonts w:ascii="Times New Roman" w:hAnsi="Times New Roman" w:cs="Times New Roman"/>
          <w:color w:val="000000"/>
          <w:sz w:val="24"/>
          <w:szCs w:val="24"/>
        </w:rPr>
      </w:pPr>
      <w:r>
        <w:rPr>
          <w:rFonts w:ascii="Times New Roman" w:hAnsi="Times New Roman" w:cs="Times New Roman"/>
          <w:color w:val="000000"/>
          <w:sz w:val="24"/>
          <w:szCs w:val="24"/>
        </w:rPr>
        <w:t xml:space="preserve">Burton J., and Kerr, J., </w:t>
      </w:r>
      <w:r w:rsidRPr="009E4CEA">
        <w:rPr>
          <w:rFonts w:ascii="Times New Roman" w:hAnsi="Times New Roman" w:cs="Times New Roman"/>
          <w:i/>
          <w:color w:val="000000"/>
          <w:sz w:val="24"/>
          <w:szCs w:val="24"/>
        </w:rPr>
        <w:t>Cistercians in the Middle Ages</w:t>
      </w:r>
      <w:r>
        <w:rPr>
          <w:rFonts w:ascii="Times New Roman" w:hAnsi="Times New Roman" w:cs="Times New Roman"/>
          <w:color w:val="000000"/>
          <w:sz w:val="24"/>
          <w:szCs w:val="24"/>
        </w:rPr>
        <w:t>, (Woodbridge: The Boydell Press, 2011)</w:t>
      </w:r>
    </w:p>
    <w:p w14:paraId="3AEAC501" w14:textId="77777777" w:rsidR="00B61023" w:rsidRDefault="00B61023" w:rsidP="00B61023">
      <w:pPr>
        <w:rPr>
          <w:rFonts w:ascii="Times New Roman" w:hAnsi="Times New Roman" w:cs="Times New Roman"/>
          <w:sz w:val="24"/>
          <w:szCs w:val="24"/>
        </w:rPr>
      </w:pPr>
      <w:r w:rsidRPr="00877B05">
        <w:rPr>
          <w:rFonts w:ascii="Times New Roman" w:hAnsi="Times New Roman" w:cs="Times New Roman"/>
          <w:color w:val="000000"/>
          <w:sz w:val="24"/>
          <w:szCs w:val="24"/>
        </w:rPr>
        <w:t>Burr</w:t>
      </w:r>
      <w:r w:rsidRPr="00877B05">
        <w:rPr>
          <w:rFonts w:ascii="Times New Roman" w:hAnsi="Times New Roman" w:cs="Times New Roman"/>
          <w:sz w:val="24"/>
          <w:szCs w:val="24"/>
        </w:rPr>
        <w:t xml:space="preserve"> D., cited at </w:t>
      </w:r>
      <w:hyperlink r:id="rId11" w:history="1">
        <w:r w:rsidRPr="00877B05">
          <w:rPr>
            <w:rStyle w:val="Hyperlink"/>
            <w:rFonts w:ascii="Times New Roman" w:hAnsi="Times New Roman" w:cs="Times New Roman"/>
            <w:sz w:val="24"/>
            <w:szCs w:val="24"/>
          </w:rPr>
          <w:t>https://sourcebooks.fordham.edu/source/bernard1.asp</w:t>
        </w:r>
      </w:hyperlink>
      <w:r w:rsidRPr="00877B05">
        <w:rPr>
          <w:rFonts w:ascii="Times New Roman" w:hAnsi="Times New Roman" w:cs="Times New Roman"/>
          <w:sz w:val="24"/>
          <w:szCs w:val="24"/>
        </w:rPr>
        <w:t xml:space="preserve"> [accessed: 19 Dec 2017]</w:t>
      </w:r>
    </w:p>
    <w:p w14:paraId="5B94994B" w14:textId="77777777" w:rsidR="00B61023" w:rsidRDefault="00B61023" w:rsidP="00B61023">
      <w:pPr>
        <w:rPr>
          <w:rFonts w:ascii="Times New Roman" w:hAnsi="Times New Roman" w:cs="Times New Roman"/>
          <w:sz w:val="24"/>
          <w:szCs w:val="24"/>
        </w:rPr>
      </w:pPr>
      <w:bookmarkStart w:id="17" w:name="_Hlk504563527"/>
      <w:r w:rsidRPr="00731DD8">
        <w:rPr>
          <w:rFonts w:ascii="Times New Roman" w:hAnsi="Times New Roman" w:cs="Times New Roman"/>
          <w:sz w:val="24"/>
          <w:szCs w:val="24"/>
        </w:rPr>
        <w:t>Cantor, Norman, ‘The crisis of western monasticism 1050–1130’, American Historical Review  66 (1960/1), 47–67</w:t>
      </w:r>
    </w:p>
    <w:bookmarkEnd w:id="17"/>
    <w:p w14:paraId="6EC9BB98" w14:textId="77777777" w:rsidR="00B61023" w:rsidRDefault="00B61023" w:rsidP="00B61023">
      <w:pPr>
        <w:rPr>
          <w:rFonts w:ascii="Times New Roman" w:hAnsi="Times New Roman" w:cs="Times New Roman"/>
          <w:sz w:val="24"/>
          <w:szCs w:val="24"/>
        </w:rPr>
      </w:pPr>
      <w:r>
        <w:rPr>
          <w:rFonts w:ascii="Times New Roman" w:hAnsi="Times New Roman" w:cs="Times New Roman"/>
          <w:sz w:val="24"/>
          <w:szCs w:val="24"/>
        </w:rPr>
        <w:t xml:space="preserve">Coppack, G., </w:t>
      </w:r>
      <w:r w:rsidRPr="009E4CEA">
        <w:rPr>
          <w:rFonts w:ascii="Times New Roman" w:hAnsi="Times New Roman" w:cs="Times New Roman"/>
          <w:i/>
          <w:sz w:val="24"/>
          <w:szCs w:val="24"/>
        </w:rPr>
        <w:t>The White Monks, The Cistercians in Britain 1128-1540</w:t>
      </w:r>
      <w:r>
        <w:rPr>
          <w:rFonts w:ascii="Times New Roman" w:hAnsi="Times New Roman" w:cs="Times New Roman"/>
          <w:sz w:val="24"/>
          <w:szCs w:val="24"/>
        </w:rPr>
        <w:t>, (Stroud: Tempus Publishing Ltd, 2005)</w:t>
      </w:r>
    </w:p>
    <w:p w14:paraId="4C2E9EE5" w14:textId="77777777" w:rsidR="00B61023" w:rsidRDefault="00B61023" w:rsidP="00B61023">
      <w:pPr>
        <w:rPr>
          <w:rFonts w:ascii="Times New Roman" w:hAnsi="Times New Roman" w:cs="Times New Roman"/>
          <w:sz w:val="24"/>
          <w:szCs w:val="24"/>
        </w:rPr>
      </w:pPr>
      <w:r>
        <w:rPr>
          <w:rFonts w:ascii="Times New Roman" w:hAnsi="Times New Roman" w:cs="Times New Roman"/>
          <w:sz w:val="24"/>
          <w:szCs w:val="24"/>
        </w:rPr>
        <w:t xml:space="preserve">De Wall, E., </w:t>
      </w:r>
      <w:r w:rsidRPr="009E4CEA">
        <w:rPr>
          <w:rFonts w:ascii="Times New Roman" w:hAnsi="Times New Roman" w:cs="Times New Roman"/>
          <w:i/>
          <w:sz w:val="24"/>
          <w:szCs w:val="24"/>
        </w:rPr>
        <w:t>The Way of Simplicity, The Cistercian Tradition</w:t>
      </w:r>
      <w:r>
        <w:rPr>
          <w:rFonts w:ascii="Times New Roman" w:hAnsi="Times New Roman" w:cs="Times New Roman"/>
          <w:sz w:val="24"/>
          <w:szCs w:val="24"/>
        </w:rPr>
        <w:t>, (London: Darton, Longman and Todd Ltd, 2005)</w:t>
      </w:r>
    </w:p>
    <w:p w14:paraId="33928797" w14:textId="77777777" w:rsidR="00B61023" w:rsidRDefault="00B61023" w:rsidP="00B61023">
      <w:pPr>
        <w:rPr>
          <w:rFonts w:ascii="Times New Roman" w:hAnsi="Times New Roman" w:cs="Times New Roman"/>
          <w:sz w:val="24"/>
          <w:szCs w:val="24"/>
        </w:rPr>
      </w:pPr>
      <w:r>
        <w:rPr>
          <w:rFonts w:ascii="Times New Roman" w:hAnsi="Times New Roman" w:cs="Times New Roman"/>
          <w:sz w:val="24"/>
          <w:szCs w:val="24"/>
        </w:rPr>
        <w:t xml:space="preserve">Jamroziak, E., </w:t>
      </w:r>
      <w:r w:rsidRPr="009E4CEA">
        <w:rPr>
          <w:rFonts w:ascii="Times New Roman" w:hAnsi="Times New Roman" w:cs="Times New Roman"/>
          <w:i/>
          <w:sz w:val="24"/>
          <w:szCs w:val="24"/>
        </w:rPr>
        <w:t>The Cistercian Order in Medieval Europe</w:t>
      </w:r>
      <w:r>
        <w:rPr>
          <w:rFonts w:ascii="Times New Roman" w:hAnsi="Times New Roman" w:cs="Times New Roman"/>
          <w:sz w:val="24"/>
          <w:szCs w:val="24"/>
        </w:rPr>
        <w:t>, (Abingdon: Routledge, 2013)</w:t>
      </w:r>
    </w:p>
    <w:p w14:paraId="176881E0" w14:textId="77777777" w:rsidR="00B61023" w:rsidRDefault="00B61023" w:rsidP="00B61023">
      <w:pPr>
        <w:rPr>
          <w:rFonts w:ascii="Times New Roman" w:hAnsi="Times New Roman" w:cs="Times New Roman"/>
          <w:sz w:val="24"/>
          <w:szCs w:val="24"/>
        </w:rPr>
      </w:pPr>
      <w:bookmarkStart w:id="18" w:name="_Hlk504563759"/>
      <w:r w:rsidRPr="00731DD8">
        <w:rPr>
          <w:rFonts w:ascii="Times New Roman" w:hAnsi="Times New Roman" w:cs="Times New Roman"/>
          <w:sz w:val="24"/>
          <w:szCs w:val="24"/>
        </w:rPr>
        <w:t>Kemp, Brian, ‘Monastic possession of parish churches in England in the twelfth century’, Journal of Ecclesiastical History, 31 (1980), 133–60</w:t>
      </w:r>
    </w:p>
    <w:bookmarkEnd w:id="18"/>
    <w:p w14:paraId="1F4B35EF" w14:textId="77777777" w:rsidR="00B61023" w:rsidRDefault="00B61023" w:rsidP="00B61023">
      <w:pPr>
        <w:rPr>
          <w:rFonts w:ascii="Times New Roman" w:hAnsi="Times New Roman" w:cs="Times New Roman"/>
          <w:sz w:val="24"/>
          <w:szCs w:val="24"/>
        </w:rPr>
      </w:pPr>
      <w:r>
        <w:rPr>
          <w:rFonts w:ascii="Times New Roman" w:hAnsi="Times New Roman" w:cs="Times New Roman"/>
          <w:sz w:val="24"/>
          <w:szCs w:val="24"/>
        </w:rPr>
        <w:t>Knowles, D</w:t>
      </w:r>
      <w:r w:rsidRPr="009E4CEA">
        <w:rPr>
          <w:rFonts w:ascii="Times New Roman" w:hAnsi="Times New Roman" w:cs="Times New Roman"/>
          <w:sz w:val="24"/>
          <w:szCs w:val="24"/>
        </w:rPr>
        <w:t>.,</w:t>
      </w:r>
      <w:r w:rsidRPr="009E4CEA">
        <w:rPr>
          <w:rFonts w:ascii="Times New Roman" w:hAnsi="Times New Roman" w:cs="Times New Roman"/>
          <w:i/>
          <w:sz w:val="24"/>
          <w:szCs w:val="24"/>
        </w:rPr>
        <w:t xml:space="preserve"> Christian Monasticism</w:t>
      </w:r>
      <w:r>
        <w:rPr>
          <w:rFonts w:ascii="Times New Roman" w:hAnsi="Times New Roman" w:cs="Times New Roman"/>
          <w:sz w:val="24"/>
          <w:szCs w:val="24"/>
        </w:rPr>
        <w:t>, (London: World University Library, 1969)</w:t>
      </w:r>
    </w:p>
    <w:p w14:paraId="2360D736" w14:textId="77777777" w:rsidR="00B61023" w:rsidRDefault="00B61023" w:rsidP="00B61023">
      <w:pPr>
        <w:rPr>
          <w:rFonts w:ascii="Times New Roman" w:hAnsi="Times New Roman" w:cs="Times New Roman"/>
          <w:sz w:val="24"/>
          <w:szCs w:val="24"/>
        </w:rPr>
      </w:pPr>
      <w:bookmarkStart w:id="19" w:name="_Hlk504565988"/>
      <w:r>
        <w:rPr>
          <w:rFonts w:ascii="Times New Roman" w:hAnsi="Times New Roman" w:cs="Times New Roman"/>
          <w:sz w:val="24"/>
          <w:szCs w:val="24"/>
        </w:rPr>
        <w:t xml:space="preserve">Lawrence, C. H., </w:t>
      </w:r>
      <w:r w:rsidRPr="009E4CEA">
        <w:rPr>
          <w:rFonts w:ascii="Times New Roman" w:hAnsi="Times New Roman" w:cs="Times New Roman"/>
          <w:i/>
          <w:sz w:val="24"/>
          <w:szCs w:val="24"/>
        </w:rPr>
        <w:t>Medieval Monasticism</w:t>
      </w:r>
      <w:r>
        <w:rPr>
          <w:rFonts w:ascii="Times New Roman" w:hAnsi="Times New Roman" w:cs="Times New Roman"/>
          <w:sz w:val="24"/>
          <w:szCs w:val="24"/>
        </w:rPr>
        <w:t>, (Abingdon: Routledge, 2013)</w:t>
      </w:r>
    </w:p>
    <w:bookmarkEnd w:id="19"/>
    <w:p w14:paraId="552CEDBC" w14:textId="77777777" w:rsidR="00B61023" w:rsidRDefault="00B61023" w:rsidP="00B61023">
      <w:pPr>
        <w:rPr>
          <w:rFonts w:ascii="Times New Roman" w:hAnsi="Times New Roman" w:cs="Times New Roman"/>
          <w:sz w:val="24"/>
          <w:szCs w:val="24"/>
        </w:rPr>
      </w:pPr>
      <w:r>
        <w:rPr>
          <w:rFonts w:ascii="Times New Roman" w:hAnsi="Times New Roman" w:cs="Times New Roman"/>
          <w:sz w:val="24"/>
          <w:szCs w:val="24"/>
        </w:rPr>
        <w:t xml:space="preserve">Milis, L. J. R., </w:t>
      </w:r>
      <w:r w:rsidRPr="009E4CEA">
        <w:rPr>
          <w:rFonts w:ascii="Times New Roman" w:hAnsi="Times New Roman" w:cs="Times New Roman"/>
          <w:i/>
          <w:sz w:val="24"/>
          <w:szCs w:val="24"/>
        </w:rPr>
        <w:t>Angelic Monks and Earthly Men</w:t>
      </w:r>
      <w:r>
        <w:rPr>
          <w:rFonts w:ascii="Times New Roman" w:hAnsi="Times New Roman" w:cs="Times New Roman"/>
          <w:sz w:val="24"/>
          <w:szCs w:val="24"/>
        </w:rPr>
        <w:t>, (Woodbridge: The Boydell Press, 1999)</w:t>
      </w:r>
    </w:p>
    <w:p w14:paraId="37A92B33" w14:textId="77777777" w:rsidR="00B61023" w:rsidRDefault="00B61023" w:rsidP="00B61023">
      <w:pPr>
        <w:rPr>
          <w:rFonts w:ascii="Times New Roman" w:hAnsi="Times New Roman" w:cs="Times New Roman"/>
          <w:sz w:val="24"/>
          <w:szCs w:val="24"/>
        </w:rPr>
      </w:pPr>
      <w:r>
        <w:rPr>
          <w:rFonts w:ascii="Times New Roman" w:hAnsi="Times New Roman" w:cs="Times New Roman"/>
          <w:sz w:val="24"/>
          <w:szCs w:val="24"/>
        </w:rPr>
        <w:t xml:space="preserve">Southern, R. W., </w:t>
      </w:r>
      <w:r w:rsidRPr="009E4CEA">
        <w:rPr>
          <w:rFonts w:ascii="Times New Roman" w:hAnsi="Times New Roman" w:cs="Times New Roman"/>
          <w:i/>
          <w:sz w:val="24"/>
          <w:szCs w:val="24"/>
        </w:rPr>
        <w:t>Western Society and the Church in the Middle Ages</w:t>
      </w:r>
      <w:r>
        <w:rPr>
          <w:rFonts w:ascii="Times New Roman" w:hAnsi="Times New Roman" w:cs="Times New Roman"/>
          <w:sz w:val="24"/>
          <w:szCs w:val="24"/>
        </w:rPr>
        <w:t>, (London: Penguin Books, 1990)</w:t>
      </w:r>
    </w:p>
    <w:p w14:paraId="6FEB1E90" w14:textId="77777777" w:rsidR="00B61023" w:rsidRDefault="00B61023" w:rsidP="00B61023">
      <w:pPr>
        <w:rPr>
          <w:rFonts w:ascii="Times New Roman" w:hAnsi="Times New Roman" w:cs="Times New Roman"/>
          <w:sz w:val="24"/>
          <w:szCs w:val="24"/>
        </w:rPr>
      </w:pPr>
      <w:bookmarkStart w:id="20" w:name="_Hlk504558460"/>
      <w:r>
        <w:rPr>
          <w:rFonts w:ascii="Times New Roman" w:hAnsi="Times New Roman" w:cs="Times New Roman"/>
          <w:sz w:val="24"/>
          <w:szCs w:val="24"/>
        </w:rPr>
        <w:t xml:space="preserve">Ratsibone, A. T., </w:t>
      </w:r>
      <w:r w:rsidRPr="009E4CEA">
        <w:rPr>
          <w:rFonts w:ascii="Times New Roman" w:hAnsi="Times New Roman" w:cs="Times New Roman"/>
          <w:i/>
          <w:sz w:val="24"/>
          <w:szCs w:val="24"/>
        </w:rPr>
        <w:t>St. Bernard of Clairvaux, Oracle of the Twelfth Century</w:t>
      </w:r>
      <w:r>
        <w:rPr>
          <w:rFonts w:ascii="Times New Roman" w:hAnsi="Times New Roman" w:cs="Times New Roman"/>
          <w:sz w:val="24"/>
          <w:szCs w:val="24"/>
        </w:rPr>
        <w:t>, (North Carolina: TAN Books, 1991)</w:t>
      </w:r>
    </w:p>
    <w:bookmarkEnd w:id="20"/>
    <w:p w14:paraId="2A006EC1" w14:textId="77777777" w:rsidR="00B61023" w:rsidRPr="00375276" w:rsidRDefault="00B61023" w:rsidP="00B61023">
      <w:pPr>
        <w:rPr>
          <w:rFonts w:ascii="Times New Roman" w:hAnsi="Times New Roman" w:cs="Times New Roman"/>
          <w:sz w:val="24"/>
          <w:szCs w:val="24"/>
        </w:rPr>
      </w:pPr>
      <w:r>
        <w:rPr>
          <w:rFonts w:ascii="Times New Roman" w:hAnsi="Times New Roman" w:cs="Times New Roman"/>
          <w:sz w:val="24"/>
          <w:szCs w:val="24"/>
        </w:rPr>
        <w:t xml:space="preserve">Rosewell, R., </w:t>
      </w:r>
      <w:r w:rsidRPr="009E4CEA">
        <w:rPr>
          <w:rFonts w:ascii="Times New Roman" w:hAnsi="Times New Roman" w:cs="Times New Roman"/>
          <w:i/>
          <w:sz w:val="24"/>
          <w:szCs w:val="24"/>
        </w:rPr>
        <w:t>The Medieval Monastery</w:t>
      </w:r>
      <w:r>
        <w:rPr>
          <w:rFonts w:ascii="Times New Roman" w:hAnsi="Times New Roman" w:cs="Times New Roman"/>
          <w:sz w:val="24"/>
          <w:szCs w:val="24"/>
        </w:rPr>
        <w:t>, (Oxford: Shire Publications, 2012)</w:t>
      </w:r>
    </w:p>
    <w:p w14:paraId="6DA5A014" w14:textId="77777777" w:rsidR="00B61023" w:rsidRDefault="00B61023" w:rsidP="00B61023">
      <w:pPr>
        <w:rPr>
          <w:rFonts w:ascii="Times New Roman" w:hAnsi="Times New Roman" w:cs="Times New Roman"/>
        </w:rPr>
      </w:pPr>
      <w:r>
        <w:rPr>
          <w:rFonts w:ascii="Times New Roman" w:hAnsi="Times New Roman" w:cs="Times New Roman"/>
        </w:rPr>
        <w:t xml:space="preserve">Ward, B. (tr.), </w:t>
      </w:r>
      <w:r w:rsidRPr="009E4CEA">
        <w:rPr>
          <w:rFonts w:ascii="Times New Roman" w:hAnsi="Times New Roman" w:cs="Times New Roman"/>
          <w:i/>
        </w:rPr>
        <w:t xml:space="preserve">The Desert </w:t>
      </w:r>
      <w:r>
        <w:rPr>
          <w:rFonts w:ascii="Times New Roman" w:hAnsi="Times New Roman" w:cs="Times New Roman"/>
          <w:i/>
        </w:rPr>
        <w:t>F</w:t>
      </w:r>
      <w:r w:rsidRPr="009E4CEA">
        <w:rPr>
          <w:rFonts w:ascii="Times New Roman" w:hAnsi="Times New Roman" w:cs="Times New Roman"/>
          <w:i/>
        </w:rPr>
        <w:t>athers, Sayings of the Early Christian Monks</w:t>
      </w:r>
      <w:r>
        <w:rPr>
          <w:rFonts w:ascii="Times New Roman" w:hAnsi="Times New Roman" w:cs="Times New Roman"/>
        </w:rPr>
        <w:t>, (London: Penguin Books Ltd, 2003)</w:t>
      </w:r>
    </w:p>
    <w:p w14:paraId="05FB016D" w14:textId="77777777" w:rsidR="00B61023" w:rsidRDefault="00B61023" w:rsidP="00B61023">
      <w:pPr>
        <w:rPr>
          <w:rFonts w:ascii="Times New Roman" w:hAnsi="Times New Roman" w:cs="Times New Roman"/>
        </w:rPr>
      </w:pPr>
      <w:r w:rsidRPr="00731DD8">
        <w:rPr>
          <w:rFonts w:ascii="Times New Roman" w:hAnsi="Times New Roman" w:cs="Times New Roman"/>
        </w:rPr>
        <w:t>Ward, J.C., ‘Fashions in monastic endowment: the foundations of the Clare family, 1066–1314’, Journal of Ecclesiastical History, 32 (1981), 427–51b</w:t>
      </w:r>
    </w:p>
    <w:p w14:paraId="09726447" w14:textId="77777777" w:rsidR="00B61023" w:rsidRDefault="00B61023" w:rsidP="00B61023">
      <w:pPr>
        <w:rPr>
          <w:rFonts w:ascii="Times New Roman" w:hAnsi="Times New Roman" w:cs="Times New Roman"/>
          <w:sz w:val="24"/>
          <w:szCs w:val="24"/>
        </w:rPr>
      </w:pPr>
      <w:r w:rsidRPr="00877B05">
        <w:rPr>
          <w:rFonts w:ascii="Times New Roman" w:hAnsi="Times New Roman" w:cs="Times New Roman"/>
          <w:sz w:val="24"/>
          <w:szCs w:val="24"/>
        </w:rPr>
        <w:lastRenderedPageBreak/>
        <w:t xml:space="preserve">Wyatt T.  and Matarasso P. (tr.), </w:t>
      </w:r>
      <w:r w:rsidRPr="009E4CEA">
        <w:rPr>
          <w:rFonts w:ascii="Times New Roman" w:hAnsi="Times New Roman" w:cs="Times New Roman"/>
          <w:i/>
          <w:sz w:val="24"/>
          <w:szCs w:val="24"/>
        </w:rPr>
        <w:t>The Cistercian World: Monastic Writings of the Twelfth Century</w:t>
      </w:r>
      <w:r w:rsidRPr="00877B05">
        <w:rPr>
          <w:rFonts w:ascii="Times New Roman" w:hAnsi="Times New Roman" w:cs="Times New Roman"/>
          <w:sz w:val="24"/>
          <w:szCs w:val="24"/>
        </w:rPr>
        <w:t>, (</w:t>
      </w:r>
      <w:r>
        <w:rPr>
          <w:rFonts w:ascii="Times New Roman" w:hAnsi="Times New Roman" w:cs="Times New Roman"/>
          <w:sz w:val="24"/>
          <w:szCs w:val="24"/>
        </w:rPr>
        <w:t xml:space="preserve">Middlesex: </w:t>
      </w:r>
      <w:r w:rsidRPr="00877B05">
        <w:rPr>
          <w:rFonts w:ascii="Times New Roman" w:hAnsi="Times New Roman" w:cs="Times New Roman"/>
          <w:sz w:val="24"/>
          <w:szCs w:val="24"/>
        </w:rPr>
        <w:t>Penguin Books Ltd</w:t>
      </w:r>
      <w:r>
        <w:rPr>
          <w:rFonts w:ascii="Times New Roman" w:hAnsi="Times New Roman" w:cs="Times New Roman"/>
          <w:sz w:val="24"/>
          <w:szCs w:val="24"/>
        </w:rPr>
        <w:t xml:space="preserve">, </w:t>
      </w:r>
      <w:r w:rsidRPr="00877B05">
        <w:rPr>
          <w:rFonts w:ascii="Times New Roman" w:hAnsi="Times New Roman" w:cs="Times New Roman"/>
          <w:sz w:val="24"/>
          <w:szCs w:val="24"/>
        </w:rPr>
        <w:t>1993)</w:t>
      </w:r>
    </w:p>
    <w:p w14:paraId="047DBBAF" w14:textId="77777777" w:rsidR="00B61023" w:rsidRDefault="00B61023" w:rsidP="00B61023">
      <w:pPr>
        <w:rPr>
          <w:rFonts w:ascii="Times New Roman" w:hAnsi="Times New Roman" w:cs="Times New Roman"/>
          <w:sz w:val="24"/>
          <w:szCs w:val="24"/>
        </w:rPr>
      </w:pPr>
      <w:r>
        <w:rPr>
          <w:rFonts w:ascii="Times New Roman" w:hAnsi="Times New Roman" w:cs="Times New Roman"/>
          <w:sz w:val="24"/>
          <w:szCs w:val="24"/>
        </w:rPr>
        <w:t xml:space="preserve">Zarnecki, G., </w:t>
      </w:r>
      <w:r w:rsidRPr="009E4CEA">
        <w:rPr>
          <w:rFonts w:ascii="Times New Roman" w:hAnsi="Times New Roman" w:cs="Times New Roman"/>
          <w:i/>
          <w:sz w:val="24"/>
          <w:szCs w:val="24"/>
        </w:rPr>
        <w:t>The Monastic Achievement</w:t>
      </w:r>
      <w:r>
        <w:rPr>
          <w:rFonts w:ascii="Times New Roman" w:hAnsi="Times New Roman" w:cs="Times New Roman"/>
          <w:sz w:val="24"/>
          <w:szCs w:val="24"/>
        </w:rPr>
        <w:t>, (London: Thames and Hudson Ltd, 1972)</w:t>
      </w:r>
    </w:p>
    <w:p w14:paraId="6695CB6A" w14:textId="77777777" w:rsidR="00B61023" w:rsidRDefault="00B61023" w:rsidP="00B61023">
      <w:pPr>
        <w:rPr>
          <w:rFonts w:ascii="Times New Roman" w:hAnsi="Times New Roman" w:cs="Times New Roman"/>
          <w:sz w:val="24"/>
          <w:szCs w:val="24"/>
        </w:rPr>
      </w:pPr>
    </w:p>
    <w:p w14:paraId="66027339" w14:textId="77777777" w:rsidR="00B61023" w:rsidRDefault="00B61023" w:rsidP="00B61023">
      <w:pPr>
        <w:rPr>
          <w:rFonts w:ascii="Times New Roman" w:hAnsi="Times New Roman" w:cs="Times New Roman"/>
        </w:rPr>
      </w:pPr>
    </w:p>
    <w:p w14:paraId="5190F24A" w14:textId="25FB94AF" w:rsidR="00B61023" w:rsidRDefault="00B61023" w:rsidP="00B61023">
      <w:pPr>
        <w:rPr>
          <w:rFonts w:ascii="Times New Roman" w:hAnsi="Times New Roman" w:cs="Times New Roman"/>
          <w:sz w:val="24"/>
          <w:szCs w:val="24"/>
        </w:rPr>
      </w:pPr>
    </w:p>
    <w:p w14:paraId="3F83D40B" w14:textId="3F6A7500" w:rsidR="00721819" w:rsidRDefault="00721819" w:rsidP="00B61023">
      <w:pPr>
        <w:rPr>
          <w:rFonts w:ascii="Times New Roman" w:hAnsi="Times New Roman" w:cs="Times New Roman"/>
          <w:sz w:val="24"/>
          <w:szCs w:val="24"/>
        </w:rPr>
      </w:pPr>
    </w:p>
    <w:p w14:paraId="50E61FBF" w14:textId="275CB51C" w:rsidR="00721819" w:rsidRDefault="00721819" w:rsidP="00B61023">
      <w:pPr>
        <w:rPr>
          <w:rFonts w:ascii="Times New Roman" w:hAnsi="Times New Roman" w:cs="Times New Roman"/>
          <w:sz w:val="24"/>
          <w:szCs w:val="24"/>
        </w:rPr>
      </w:pPr>
    </w:p>
    <w:p w14:paraId="315563FF" w14:textId="77777777" w:rsidR="00721819" w:rsidRPr="00375276" w:rsidRDefault="00721819" w:rsidP="00721819">
      <w:pPr>
        <w:rPr>
          <w:rFonts w:ascii="Times New Roman" w:hAnsi="Times New Roman" w:cs="Times New Roman"/>
          <w:u w:val="single"/>
        </w:rPr>
      </w:pPr>
      <w:r w:rsidRPr="00375276">
        <w:rPr>
          <w:rFonts w:ascii="Times New Roman" w:hAnsi="Times New Roman" w:cs="Times New Roman"/>
          <w:u w:val="single"/>
        </w:rPr>
        <w:t>Bibliography:</w:t>
      </w:r>
    </w:p>
    <w:p w14:paraId="33E9FA97" w14:textId="77777777" w:rsidR="00721819" w:rsidRDefault="00721819" w:rsidP="00721819">
      <w:pPr>
        <w:rPr>
          <w:rFonts w:ascii="Times New Roman" w:hAnsi="Times New Roman" w:cs="Times New Roman"/>
        </w:rPr>
      </w:pPr>
      <w:r w:rsidRPr="00731DD8">
        <w:rPr>
          <w:rFonts w:ascii="Times New Roman" w:hAnsi="Times New Roman" w:cs="Times New Roman"/>
        </w:rPr>
        <w:t>Baker, Derek, ‘“The surest road to Heaven”: ascetic spiritualities in English post-Conquest religious life’, in Sanctity and secularity: the church and the world, Studies in Church History 10 (1973), pp.45–57</w:t>
      </w:r>
    </w:p>
    <w:p w14:paraId="323F3B3D" w14:textId="77777777" w:rsidR="00721819" w:rsidRPr="00375276" w:rsidRDefault="00721819" w:rsidP="00721819">
      <w:pPr>
        <w:rPr>
          <w:rFonts w:ascii="Times New Roman" w:hAnsi="Times New Roman" w:cs="Times New Roman"/>
        </w:rPr>
      </w:pPr>
      <w:r w:rsidRPr="00731DD8">
        <w:rPr>
          <w:rFonts w:ascii="Times New Roman" w:hAnsi="Times New Roman" w:cs="Times New Roman"/>
        </w:rPr>
        <w:t>Bethell, D., ‘The foundation of Fountains Abbey and the state of St Mary’s, York, in 1132’, Journal of Ecclesiastical History, 17 (1966), 11–27</w:t>
      </w:r>
    </w:p>
    <w:p w14:paraId="3ED05878" w14:textId="77777777" w:rsidR="00721819" w:rsidRPr="00731DD8" w:rsidRDefault="00721819" w:rsidP="00721819">
      <w:pPr>
        <w:rPr>
          <w:rFonts w:ascii="Times New Roman" w:hAnsi="Times New Roman" w:cs="Times New Roman"/>
          <w:color w:val="FF0000"/>
        </w:rPr>
      </w:pPr>
      <w:r>
        <w:rPr>
          <w:rFonts w:ascii="Times New Roman" w:hAnsi="Times New Roman" w:cs="Times New Roman"/>
          <w:color w:val="000000"/>
          <w:sz w:val="24"/>
          <w:szCs w:val="24"/>
        </w:rPr>
        <w:t xml:space="preserve">Birkedal Brunn, M., </w:t>
      </w:r>
      <w:r w:rsidRPr="009E4CEA">
        <w:rPr>
          <w:rFonts w:ascii="Times New Roman" w:hAnsi="Times New Roman" w:cs="Times New Roman"/>
          <w:i/>
          <w:color w:val="000000"/>
          <w:sz w:val="24"/>
          <w:szCs w:val="24"/>
        </w:rPr>
        <w:t>The Cambridge Companion to the Cistercian Order</w:t>
      </w:r>
      <w:r>
        <w:rPr>
          <w:rFonts w:ascii="Times New Roman" w:hAnsi="Times New Roman" w:cs="Times New Roman"/>
          <w:color w:val="000000"/>
          <w:sz w:val="24"/>
          <w:szCs w:val="24"/>
        </w:rPr>
        <w:t>, (Cambridge: Cambridge University Press, 2013)</w:t>
      </w:r>
    </w:p>
    <w:p w14:paraId="59DECE1B" w14:textId="77777777" w:rsidR="00721819" w:rsidRDefault="00721819" w:rsidP="00721819">
      <w:pPr>
        <w:rPr>
          <w:rFonts w:ascii="Times New Roman" w:hAnsi="Times New Roman" w:cs="Times New Roman"/>
          <w:color w:val="000000"/>
          <w:sz w:val="24"/>
          <w:szCs w:val="24"/>
        </w:rPr>
      </w:pPr>
      <w:r>
        <w:rPr>
          <w:rFonts w:ascii="Times New Roman" w:hAnsi="Times New Roman" w:cs="Times New Roman"/>
          <w:color w:val="000000"/>
          <w:sz w:val="24"/>
          <w:szCs w:val="24"/>
        </w:rPr>
        <w:t xml:space="preserve">Burton, J., </w:t>
      </w:r>
      <w:r w:rsidRPr="00877B05">
        <w:rPr>
          <w:rFonts w:ascii="Times New Roman" w:hAnsi="Times New Roman" w:cs="Times New Roman"/>
          <w:i/>
          <w:color w:val="000000"/>
          <w:sz w:val="24"/>
          <w:szCs w:val="24"/>
        </w:rPr>
        <w:t>Monastic and Religious Orders in Britain, 1000-1300</w:t>
      </w:r>
      <w:r>
        <w:rPr>
          <w:rFonts w:ascii="Times New Roman" w:hAnsi="Times New Roman" w:cs="Times New Roman"/>
          <w:color w:val="000000"/>
          <w:sz w:val="24"/>
          <w:szCs w:val="24"/>
        </w:rPr>
        <w:t>, (Cambridge: Cambridge University Press, 1997)</w:t>
      </w:r>
    </w:p>
    <w:p w14:paraId="5395CBD5" w14:textId="77777777" w:rsidR="00721819" w:rsidRDefault="00721819" w:rsidP="00721819">
      <w:pPr>
        <w:rPr>
          <w:rFonts w:ascii="Times New Roman" w:hAnsi="Times New Roman" w:cs="Times New Roman"/>
          <w:color w:val="000000"/>
          <w:sz w:val="24"/>
          <w:szCs w:val="24"/>
        </w:rPr>
      </w:pPr>
      <w:r>
        <w:rPr>
          <w:rFonts w:ascii="Times New Roman" w:hAnsi="Times New Roman" w:cs="Times New Roman"/>
          <w:color w:val="000000"/>
          <w:sz w:val="24"/>
          <w:szCs w:val="24"/>
        </w:rPr>
        <w:t xml:space="preserve">Burton J., and Kerr, J., </w:t>
      </w:r>
      <w:r w:rsidRPr="009E4CEA">
        <w:rPr>
          <w:rFonts w:ascii="Times New Roman" w:hAnsi="Times New Roman" w:cs="Times New Roman"/>
          <w:i/>
          <w:color w:val="000000"/>
          <w:sz w:val="24"/>
          <w:szCs w:val="24"/>
        </w:rPr>
        <w:t>Cistercians in the Middle Ages</w:t>
      </w:r>
      <w:r>
        <w:rPr>
          <w:rFonts w:ascii="Times New Roman" w:hAnsi="Times New Roman" w:cs="Times New Roman"/>
          <w:color w:val="000000"/>
          <w:sz w:val="24"/>
          <w:szCs w:val="24"/>
        </w:rPr>
        <w:t>, (Woodbridge: The Boydell Press, 2011)</w:t>
      </w:r>
    </w:p>
    <w:p w14:paraId="34B9850B" w14:textId="77777777" w:rsidR="00721819" w:rsidRDefault="00721819" w:rsidP="00721819">
      <w:pPr>
        <w:rPr>
          <w:rFonts w:ascii="Times New Roman" w:hAnsi="Times New Roman" w:cs="Times New Roman"/>
          <w:sz w:val="24"/>
          <w:szCs w:val="24"/>
        </w:rPr>
      </w:pPr>
      <w:r w:rsidRPr="00877B05">
        <w:rPr>
          <w:rFonts w:ascii="Times New Roman" w:hAnsi="Times New Roman" w:cs="Times New Roman"/>
          <w:color w:val="000000"/>
          <w:sz w:val="24"/>
          <w:szCs w:val="24"/>
        </w:rPr>
        <w:t>Burr</w:t>
      </w:r>
      <w:r w:rsidRPr="00877B05">
        <w:rPr>
          <w:rFonts w:ascii="Times New Roman" w:hAnsi="Times New Roman" w:cs="Times New Roman"/>
          <w:sz w:val="24"/>
          <w:szCs w:val="24"/>
        </w:rPr>
        <w:t xml:space="preserve"> D., cited at </w:t>
      </w:r>
      <w:hyperlink r:id="rId12" w:history="1">
        <w:r w:rsidRPr="00877B05">
          <w:rPr>
            <w:rStyle w:val="Hyperlink"/>
            <w:rFonts w:ascii="Times New Roman" w:hAnsi="Times New Roman" w:cs="Times New Roman"/>
            <w:sz w:val="24"/>
            <w:szCs w:val="24"/>
          </w:rPr>
          <w:t>https://sourcebooks.fordham.edu/source/bernard1.asp</w:t>
        </w:r>
      </w:hyperlink>
      <w:r w:rsidRPr="00877B05">
        <w:rPr>
          <w:rFonts w:ascii="Times New Roman" w:hAnsi="Times New Roman" w:cs="Times New Roman"/>
          <w:sz w:val="24"/>
          <w:szCs w:val="24"/>
        </w:rPr>
        <w:t xml:space="preserve"> [accessed: 19 Dec 2017]</w:t>
      </w:r>
    </w:p>
    <w:p w14:paraId="4C31C898" w14:textId="77777777" w:rsidR="00721819" w:rsidRDefault="00721819" w:rsidP="00721819">
      <w:pPr>
        <w:rPr>
          <w:rFonts w:ascii="Times New Roman" w:hAnsi="Times New Roman" w:cs="Times New Roman"/>
          <w:sz w:val="24"/>
          <w:szCs w:val="24"/>
        </w:rPr>
      </w:pPr>
      <w:r w:rsidRPr="00731DD8">
        <w:rPr>
          <w:rFonts w:ascii="Times New Roman" w:hAnsi="Times New Roman" w:cs="Times New Roman"/>
          <w:sz w:val="24"/>
          <w:szCs w:val="24"/>
        </w:rPr>
        <w:t>Cantor, Norman, ‘The crisis of western monasticism 1050–1130’, American Historical Review  66 (1960/1), 47–67</w:t>
      </w:r>
    </w:p>
    <w:p w14:paraId="2CE941A4" w14:textId="77777777" w:rsidR="00721819" w:rsidRDefault="00721819" w:rsidP="00721819">
      <w:pPr>
        <w:rPr>
          <w:rFonts w:ascii="Times New Roman" w:hAnsi="Times New Roman" w:cs="Times New Roman"/>
          <w:sz w:val="24"/>
          <w:szCs w:val="24"/>
        </w:rPr>
      </w:pPr>
      <w:r>
        <w:rPr>
          <w:rFonts w:ascii="Times New Roman" w:hAnsi="Times New Roman" w:cs="Times New Roman"/>
          <w:sz w:val="24"/>
          <w:szCs w:val="24"/>
        </w:rPr>
        <w:t xml:space="preserve">Coppack, G., </w:t>
      </w:r>
      <w:r w:rsidRPr="009E4CEA">
        <w:rPr>
          <w:rFonts w:ascii="Times New Roman" w:hAnsi="Times New Roman" w:cs="Times New Roman"/>
          <w:i/>
          <w:sz w:val="24"/>
          <w:szCs w:val="24"/>
        </w:rPr>
        <w:t>The White Monks, The Cistercians in Britain 1128-1540</w:t>
      </w:r>
      <w:r>
        <w:rPr>
          <w:rFonts w:ascii="Times New Roman" w:hAnsi="Times New Roman" w:cs="Times New Roman"/>
          <w:sz w:val="24"/>
          <w:szCs w:val="24"/>
        </w:rPr>
        <w:t>, (Stroud: Tempus Publishing Ltd, 2005)</w:t>
      </w:r>
    </w:p>
    <w:p w14:paraId="0B8802EE" w14:textId="77777777" w:rsidR="00721819" w:rsidRDefault="00721819" w:rsidP="00721819">
      <w:pPr>
        <w:rPr>
          <w:rFonts w:ascii="Times New Roman" w:hAnsi="Times New Roman" w:cs="Times New Roman"/>
          <w:sz w:val="24"/>
          <w:szCs w:val="24"/>
        </w:rPr>
      </w:pPr>
      <w:r>
        <w:rPr>
          <w:rFonts w:ascii="Times New Roman" w:hAnsi="Times New Roman" w:cs="Times New Roman"/>
          <w:sz w:val="24"/>
          <w:szCs w:val="24"/>
        </w:rPr>
        <w:t xml:space="preserve">De Wall, E., </w:t>
      </w:r>
      <w:r w:rsidRPr="009E4CEA">
        <w:rPr>
          <w:rFonts w:ascii="Times New Roman" w:hAnsi="Times New Roman" w:cs="Times New Roman"/>
          <w:i/>
          <w:sz w:val="24"/>
          <w:szCs w:val="24"/>
        </w:rPr>
        <w:t>The Way of Simplicity, The Cistercian Tradition</w:t>
      </w:r>
      <w:r>
        <w:rPr>
          <w:rFonts w:ascii="Times New Roman" w:hAnsi="Times New Roman" w:cs="Times New Roman"/>
          <w:sz w:val="24"/>
          <w:szCs w:val="24"/>
        </w:rPr>
        <w:t>, (London: Darton, Longman and Todd Ltd, 2005)</w:t>
      </w:r>
    </w:p>
    <w:p w14:paraId="7BE50979" w14:textId="77777777" w:rsidR="00721819" w:rsidRDefault="00721819" w:rsidP="00721819">
      <w:pPr>
        <w:rPr>
          <w:rFonts w:ascii="Times New Roman" w:hAnsi="Times New Roman" w:cs="Times New Roman"/>
          <w:sz w:val="24"/>
          <w:szCs w:val="24"/>
        </w:rPr>
      </w:pPr>
      <w:r>
        <w:rPr>
          <w:rFonts w:ascii="Times New Roman" w:hAnsi="Times New Roman" w:cs="Times New Roman"/>
          <w:sz w:val="24"/>
          <w:szCs w:val="24"/>
        </w:rPr>
        <w:t xml:space="preserve">Jamroziak, E., </w:t>
      </w:r>
      <w:r w:rsidRPr="009E4CEA">
        <w:rPr>
          <w:rFonts w:ascii="Times New Roman" w:hAnsi="Times New Roman" w:cs="Times New Roman"/>
          <w:i/>
          <w:sz w:val="24"/>
          <w:szCs w:val="24"/>
        </w:rPr>
        <w:t>The Cistercian Order in Medieval Europe</w:t>
      </w:r>
      <w:r>
        <w:rPr>
          <w:rFonts w:ascii="Times New Roman" w:hAnsi="Times New Roman" w:cs="Times New Roman"/>
          <w:sz w:val="24"/>
          <w:szCs w:val="24"/>
        </w:rPr>
        <w:t>, (Abingdon: Routledge, 2013)</w:t>
      </w:r>
    </w:p>
    <w:p w14:paraId="1CA95CD2" w14:textId="77777777" w:rsidR="00721819" w:rsidRDefault="00721819" w:rsidP="00721819">
      <w:pPr>
        <w:rPr>
          <w:rFonts w:ascii="Times New Roman" w:hAnsi="Times New Roman" w:cs="Times New Roman"/>
          <w:sz w:val="24"/>
          <w:szCs w:val="24"/>
        </w:rPr>
      </w:pPr>
      <w:r w:rsidRPr="00731DD8">
        <w:rPr>
          <w:rFonts w:ascii="Times New Roman" w:hAnsi="Times New Roman" w:cs="Times New Roman"/>
          <w:sz w:val="24"/>
          <w:szCs w:val="24"/>
        </w:rPr>
        <w:t>Kemp, Brian, ‘Monastic possession of parish churches in England in the twelfth century’, Journal of Ecclesiastical History, 31 (1980), 133–60</w:t>
      </w:r>
    </w:p>
    <w:p w14:paraId="285AB37D" w14:textId="77777777" w:rsidR="00721819" w:rsidRDefault="00721819" w:rsidP="00721819">
      <w:pPr>
        <w:rPr>
          <w:rFonts w:ascii="Times New Roman" w:hAnsi="Times New Roman" w:cs="Times New Roman"/>
          <w:sz w:val="24"/>
          <w:szCs w:val="24"/>
        </w:rPr>
      </w:pPr>
      <w:r>
        <w:rPr>
          <w:rFonts w:ascii="Times New Roman" w:hAnsi="Times New Roman" w:cs="Times New Roman"/>
          <w:sz w:val="24"/>
          <w:szCs w:val="24"/>
        </w:rPr>
        <w:t>Knowles, D</w:t>
      </w:r>
      <w:r w:rsidRPr="009E4CEA">
        <w:rPr>
          <w:rFonts w:ascii="Times New Roman" w:hAnsi="Times New Roman" w:cs="Times New Roman"/>
          <w:sz w:val="24"/>
          <w:szCs w:val="24"/>
        </w:rPr>
        <w:t>.,</w:t>
      </w:r>
      <w:r w:rsidRPr="009E4CEA">
        <w:rPr>
          <w:rFonts w:ascii="Times New Roman" w:hAnsi="Times New Roman" w:cs="Times New Roman"/>
          <w:i/>
          <w:sz w:val="24"/>
          <w:szCs w:val="24"/>
        </w:rPr>
        <w:t xml:space="preserve"> Christian Monasticism</w:t>
      </w:r>
      <w:r>
        <w:rPr>
          <w:rFonts w:ascii="Times New Roman" w:hAnsi="Times New Roman" w:cs="Times New Roman"/>
          <w:sz w:val="24"/>
          <w:szCs w:val="24"/>
        </w:rPr>
        <w:t>, (London: World University Library, 1969)</w:t>
      </w:r>
    </w:p>
    <w:p w14:paraId="3AA49C06" w14:textId="77777777" w:rsidR="00721819" w:rsidRDefault="00721819" w:rsidP="00721819">
      <w:pPr>
        <w:rPr>
          <w:rFonts w:ascii="Times New Roman" w:hAnsi="Times New Roman" w:cs="Times New Roman"/>
          <w:sz w:val="24"/>
          <w:szCs w:val="24"/>
        </w:rPr>
      </w:pPr>
      <w:r>
        <w:rPr>
          <w:rFonts w:ascii="Times New Roman" w:hAnsi="Times New Roman" w:cs="Times New Roman"/>
          <w:sz w:val="24"/>
          <w:szCs w:val="24"/>
        </w:rPr>
        <w:t xml:space="preserve">Lawrence, C. H., </w:t>
      </w:r>
      <w:r w:rsidRPr="009E4CEA">
        <w:rPr>
          <w:rFonts w:ascii="Times New Roman" w:hAnsi="Times New Roman" w:cs="Times New Roman"/>
          <w:i/>
          <w:sz w:val="24"/>
          <w:szCs w:val="24"/>
        </w:rPr>
        <w:t>Medieval Monasticism</w:t>
      </w:r>
      <w:r>
        <w:rPr>
          <w:rFonts w:ascii="Times New Roman" w:hAnsi="Times New Roman" w:cs="Times New Roman"/>
          <w:sz w:val="24"/>
          <w:szCs w:val="24"/>
        </w:rPr>
        <w:t>, (Abingdon: Routledge, 2013)</w:t>
      </w:r>
    </w:p>
    <w:p w14:paraId="5802754F" w14:textId="77777777" w:rsidR="00721819" w:rsidRDefault="00721819" w:rsidP="00721819">
      <w:pPr>
        <w:rPr>
          <w:rFonts w:ascii="Times New Roman" w:hAnsi="Times New Roman" w:cs="Times New Roman"/>
          <w:sz w:val="24"/>
          <w:szCs w:val="24"/>
        </w:rPr>
      </w:pPr>
      <w:r>
        <w:rPr>
          <w:rFonts w:ascii="Times New Roman" w:hAnsi="Times New Roman" w:cs="Times New Roman"/>
          <w:sz w:val="24"/>
          <w:szCs w:val="24"/>
        </w:rPr>
        <w:t xml:space="preserve">Milis, L. J. R., </w:t>
      </w:r>
      <w:r w:rsidRPr="009E4CEA">
        <w:rPr>
          <w:rFonts w:ascii="Times New Roman" w:hAnsi="Times New Roman" w:cs="Times New Roman"/>
          <w:i/>
          <w:sz w:val="24"/>
          <w:szCs w:val="24"/>
        </w:rPr>
        <w:t>Angelic Monks and Earthly Men</w:t>
      </w:r>
      <w:r>
        <w:rPr>
          <w:rFonts w:ascii="Times New Roman" w:hAnsi="Times New Roman" w:cs="Times New Roman"/>
          <w:sz w:val="24"/>
          <w:szCs w:val="24"/>
        </w:rPr>
        <w:t>, (Woodbridge: The Boydell Press, 1999)</w:t>
      </w:r>
    </w:p>
    <w:p w14:paraId="715B3D73" w14:textId="77777777" w:rsidR="00721819" w:rsidRDefault="00721819" w:rsidP="00721819">
      <w:pPr>
        <w:rPr>
          <w:rFonts w:ascii="Times New Roman" w:hAnsi="Times New Roman" w:cs="Times New Roman"/>
          <w:sz w:val="24"/>
          <w:szCs w:val="24"/>
        </w:rPr>
      </w:pPr>
      <w:r>
        <w:rPr>
          <w:rFonts w:ascii="Times New Roman" w:hAnsi="Times New Roman" w:cs="Times New Roman"/>
          <w:sz w:val="24"/>
          <w:szCs w:val="24"/>
        </w:rPr>
        <w:lastRenderedPageBreak/>
        <w:t xml:space="preserve">Southern, R. W., </w:t>
      </w:r>
      <w:r w:rsidRPr="009E4CEA">
        <w:rPr>
          <w:rFonts w:ascii="Times New Roman" w:hAnsi="Times New Roman" w:cs="Times New Roman"/>
          <w:i/>
          <w:sz w:val="24"/>
          <w:szCs w:val="24"/>
        </w:rPr>
        <w:t>Western Society and the Church in the Middle Ages</w:t>
      </w:r>
      <w:r>
        <w:rPr>
          <w:rFonts w:ascii="Times New Roman" w:hAnsi="Times New Roman" w:cs="Times New Roman"/>
          <w:sz w:val="24"/>
          <w:szCs w:val="24"/>
        </w:rPr>
        <w:t>, (London: Penguin Books, 1990)</w:t>
      </w:r>
    </w:p>
    <w:p w14:paraId="5451583E" w14:textId="77777777" w:rsidR="00721819" w:rsidRDefault="00721819" w:rsidP="00721819">
      <w:pPr>
        <w:rPr>
          <w:rFonts w:ascii="Times New Roman" w:hAnsi="Times New Roman" w:cs="Times New Roman"/>
          <w:sz w:val="24"/>
          <w:szCs w:val="24"/>
        </w:rPr>
      </w:pPr>
      <w:r>
        <w:rPr>
          <w:rFonts w:ascii="Times New Roman" w:hAnsi="Times New Roman" w:cs="Times New Roman"/>
          <w:sz w:val="24"/>
          <w:szCs w:val="24"/>
        </w:rPr>
        <w:t xml:space="preserve">Ratsibone, A. T., </w:t>
      </w:r>
      <w:r w:rsidRPr="009E4CEA">
        <w:rPr>
          <w:rFonts w:ascii="Times New Roman" w:hAnsi="Times New Roman" w:cs="Times New Roman"/>
          <w:i/>
          <w:sz w:val="24"/>
          <w:szCs w:val="24"/>
        </w:rPr>
        <w:t>St. Bernard of Clairvaux, Oracle of the Twelfth Century</w:t>
      </w:r>
      <w:r>
        <w:rPr>
          <w:rFonts w:ascii="Times New Roman" w:hAnsi="Times New Roman" w:cs="Times New Roman"/>
          <w:sz w:val="24"/>
          <w:szCs w:val="24"/>
        </w:rPr>
        <w:t>, (North Carolina: TAN Books, 1991)</w:t>
      </w:r>
    </w:p>
    <w:p w14:paraId="4FB318EA" w14:textId="77777777" w:rsidR="00721819" w:rsidRPr="00375276" w:rsidRDefault="00721819" w:rsidP="00721819">
      <w:pPr>
        <w:rPr>
          <w:rFonts w:ascii="Times New Roman" w:hAnsi="Times New Roman" w:cs="Times New Roman"/>
          <w:sz w:val="24"/>
          <w:szCs w:val="24"/>
        </w:rPr>
      </w:pPr>
      <w:r>
        <w:rPr>
          <w:rFonts w:ascii="Times New Roman" w:hAnsi="Times New Roman" w:cs="Times New Roman"/>
          <w:sz w:val="24"/>
          <w:szCs w:val="24"/>
        </w:rPr>
        <w:t xml:space="preserve">Rosewell, R., </w:t>
      </w:r>
      <w:r w:rsidRPr="009E4CEA">
        <w:rPr>
          <w:rFonts w:ascii="Times New Roman" w:hAnsi="Times New Roman" w:cs="Times New Roman"/>
          <w:i/>
          <w:sz w:val="24"/>
          <w:szCs w:val="24"/>
        </w:rPr>
        <w:t>The Medieval Monastery</w:t>
      </w:r>
      <w:r>
        <w:rPr>
          <w:rFonts w:ascii="Times New Roman" w:hAnsi="Times New Roman" w:cs="Times New Roman"/>
          <w:sz w:val="24"/>
          <w:szCs w:val="24"/>
        </w:rPr>
        <w:t>, (Oxford: Shire Publications, 2012)</w:t>
      </w:r>
    </w:p>
    <w:p w14:paraId="24CFB368" w14:textId="77777777" w:rsidR="00721819" w:rsidRDefault="00721819" w:rsidP="00721819">
      <w:pPr>
        <w:rPr>
          <w:rFonts w:ascii="Times New Roman" w:hAnsi="Times New Roman" w:cs="Times New Roman"/>
        </w:rPr>
      </w:pPr>
      <w:r>
        <w:rPr>
          <w:rFonts w:ascii="Times New Roman" w:hAnsi="Times New Roman" w:cs="Times New Roman"/>
        </w:rPr>
        <w:t xml:space="preserve">Ward, B. (tr.), </w:t>
      </w:r>
      <w:r w:rsidRPr="009E4CEA">
        <w:rPr>
          <w:rFonts w:ascii="Times New Roman" w:hAnsi="Times New Roman" w:cs="Times New Roman"/>
          <w:i/>
        </w:rPr>
        <w:t xml:space="preserve">The Desert </w:t>
      </w:r>
      <w:r>
        <w:rPr>
          <w:rFonts w:ascii="Times New Roman" w:hAnsi="Times New Roman" w:cs="Times New Roman"/>
          <w:i/>
        </w:rPr>
        <w:t>F</w:t>
      </w:r>
      <w:r w:rsidRPr="009E4CEA">
        <w:rPr>
          <w:rFonts w:ascii="Times New Roman" w:hAnsi="Times New Roman" w:cs="Times New Roman"/>
          <w:i/>
        </w:rPr>
        <w:t>athers, Sayings of the Early Christian Monks</w:t>
      </w:r>
      <w:r>
        <w:rPr>
          <w:rFonts w:ascii="Times New Roman" w:hAnsi="Times New Roman" w:cs="Times New Roman"/>
        </w:rPr>
        <w:t>, (London: Penguin Books Ltd, 2003)</w:t>
      </w:r>
    </w:p>
    <w:p w14:paraId="4F2273EC" w14:textId="77777777" w:rsidR="00721819" w:rsidRDefault="00721819" w:rsidP="00721819">
      <w:pPr>
        <w:rPr>
          <w:rFonts w:ascii="Times New Roman" w:hAnsi="Times New Roman" w:cs="Times New Roman"/>
        </w:rPr>
      </w:pPr>
      <w:r w:rsidRPr="00731DD8">
        <w:rPr>
          <w:rFonts w:ascii="Times New Roman" w:hAnsi="Times New Roman" w:cs="Times New Roman"/>
        </w:rPr>
        <w:t>Ward, J.C., ‘Fashions in monastic endowment: the foundations of the Clare family, 1066–1314’, Journal of Ecclesiastical History, 32 (1981), 427–51b</w:t>
      </w:r>
    </w:p>
    <w:p w14:paraId="77C60816" w14:textId="77777777" w:rsidR="00721819" w:rsidRDefault="00721819" w:rsidP="00721819">
      <w:pPr>
        <w:rPr>
          <w:rFonts w:ascii="Times New Roman" w:hAnsi="Times New Roman" w:cs="Times New Roman"/>
          <w:sz w:val="24"/>
          <w:szCs w:val="24"/>
        </w:rPr>
      </w:pPr>
      <w:r w:rsidRPr="00877B05">
        <w:rPr>
          <w:rFonts w:ascii="Times New Roman" w:hAnsi="Times New Roman" w:cs="Times New Roman"/>
          <w:sz w:val="24"/>
          <w:szCs w:val="24"/>
        </w:rPr>
        <w:t xml:space="preserve">Wyatt T.  and Matarasso P. (tr.), </w:t>
      </w:r>
      <w:r w:rsidRPr="009E4CEA">
        <w:rPr>
          <w:rFonts w:ascii="Times New Roman" w:hAnsi="Times New Roman" w:cs="Times New Roman"/>
          <w:i/>
          <w:sz w:val="24"/>
          <w:szCs w:val="24"/>
        </w:rPr>
        <w:t>The Cistercian World: Monastic Writings of the Twelfth Century</w:t>
      </w:r>
      <w:r w:rsidRPr="00877B05">
        <w:rPr>
          <w:rFonts w:ascii="Times New Roman" w:hAnsi="Times New Roman" w:cs="Times New Roman"/>
          <w:sz w:val="24"/>
          <w:szCs w:val="24"/>
        </w:rPr>
        <w:t>, (</w:t>
      </w:r>
      <w:r>
        <w:rPr>
          <w:rFonts w:ascii="Times New Roman" w:hAnsi="Times New Roman" w:cs="Times New Roman"/>
          <w:sz w:val="24"/>
          <w:szCs w:val="24"/>
        </w:rPr>
        <w:t xml:space="preserve">Middlesex: </w:t>
      </w:r>
      <w:r w:rsidRPr="00877B05">
        <w:rPr>
          <w:rFonts w:ascii="Times New Roman" w:hAnsi="Times New Roman" w:cs="Times New Roman"/>
          <w:sz w:val="24"/>
          <w:szCs w:val="24"/>
        </w:rPr>
        <w:t>Penguin Books Ltd</w:t>
      </w:r>
      <w:r>
        <w:rPr>
          <w:rFonts w:ascii="Times New Roman" w:hAnsi="Times New Roman" w:cs="Times New Roman"/>
          <w:sz w:val="24"/>
          <w:szCs w:val="24"/>
        </w:rPr>
        <w:t xml:space="preserve">, </w:t>
      </w:r>
      <w:r w:rsidRPr="00877B05">
        <w:rPr>
          <w:rFonts w:ascii="Times New Roman" w:hAnsi="Times New Roman" w:cs="Times New Roman"/>
          <w:sz w:val="24"/>
          <w:szCs w:val="24"/>
        </w:rPr>
        <w:t>1993)</w:t>
      </w:r>
    </w:p>
    <w:p w14:paraId="03312EA7" w14:textId="77777777" w:rsidR="00721819" w:rsidRDefault="00721819" w:rsidP="00721819">
      <w:pPr>
        <w:rPr>
          <w:rFonts w:ascii="Times New Roman" w:hAnsi="Times New Roman" w:cs="Times New Roman"/>
          <w:sz w:val="24"/>
          <w:szCs w:val="24"/>
        </w:rPr>
      </w:pPr>
      <w:r>
        <w:rPr>
          <w:rFonts w:ascii="Times New Roman" w:hAnsi="Times New Roman" w:cs="Times New Roman"/>
          <w:sz w:val="24"/>
          <w:szCs w:val="24"/>
        </w:rPr>
        <w:t xml:space="preserve">Zarnecki, G., </w:t>
      </w:r>
      <w:r w:rsidRPr="009E4CEA">
        <w:rPr>
          <w:rFonts w:ascii="Times New Roman" w:hAnsi="Times New Roman" w:cs="Times New Roman"/>
          <w:i/>
          <w:sz w:val="24"/>
          <w:szCs w:val="24"/>
        </w:rPr>
        <w:t>The Monastic Achievement</w:t>
      </w:r>
      <w:r>
        <w:rPr>
          <w:rFonts w:ascii="Times New Roman" w:hAnsi="Times New Roman" w:cs="Times New Roman"/>
          <w:sz w:val="24"/>
          <w:szCs w:val="24"/>
        </w:rPr>
        <w:t>, (London: Thames and Hudson Ltd, 1972)</w:t>
      </w:r>
    </w:p>
    <w:p w14:paraId="10D77D7C" w14:textId="77777777" w:rsidR="00721819" w:rsidRDefault="00721819" w:rsidP="00721819">
      <w:pPr>
        <w:rPr>
          <w:rFonts w:ascii="Times New Roman" w:hAnsi="Times New Roman" w:cs="Times New Roman"/>
          <w:sz w:val="24"/>
          <w:szCs w:val="24"/>
        </w:rPr>
      </w:pPr>
    </w:p>
    <w:p w14:paraId="35F5B619" w14:textId="77777777" w:rsidR="00721819" w:rsidRDefault="00721819" w:rsidP="00721819">
      <w:pPr>
        <w:rPr>
          <w:rFonts w:ascii="Times New Roman" w:hAnsi="Times New Roman" w:cs="Times New Roman"/>
          <w:sz w:val="24"/>
          <w:szCs w:val="24"/>
        </w:rPr>
      </w:pPr>
    </w:p>
    <w:p w14:paraId="2E57A278" w14:textId="77777777" w:rsidR="00721819" w:rsidRPr="00877B05" w:rsidRDefault="00721819" w:rsidP="00721819">
      <w:pPr>
        <w:rPr>
          <w:rFonts w:ascii="Times New Roman" w:hAnsi="Times New Roman" w:cs="Times New Roman"/>
          <w:sz w:val="24"/>
          <w:szCs w:val="24"/>
        </w:rPr>
      </w:pPr>
    </w:p>
    <w:p w14:paraId="730090B6" w14:textId="77777777" w:rsidR="00721819" w:rsidRPr="00731DD8" w:rsidRDefault="00721819" w:rsidP="00721819">
      <w:pPr>
        <w:rPr>
          <w:rFonts w:ascii="Times New Roman" w:hAnsi="Times New Roman" w:cs="Times New Roman"/>
          <w:sz w:val="24"/>
          <w:szCs w:val="24"/>
          <w:u w:val="single"/>
        </w:rPr>
      </w:pPr>
      <w:r w:rsidRPr="00731DD8">
        <w:rPr>
          <w:rFonts w:ascii="Times New Roman" w:hAnsi="Times New Roman" w:cs="Times New Roman"/>
          <w:sz w:val="24"/>
          <w:szCs w:val="24"/>
          <w:u w:val="single"/>
        </w:rPr>
        <w:t>Primary sources:</w:t>
      </w:r>
    </w:p>
    <w:p w14:paraId="77BC7C04" w14:textId="77777777" w:rsidR="00721819" w:rsidRPr="00375276" w:rsidRDefault="00721819" w:rsidP="00721819">
      <w:pPr>
        <w:rPr>
          <w:rFonts w:ascii="Times New Roman" w:hAnsi="Times New Roman" w:cs="Times New Roman"/>
          <w:sz w:val="24"/>
          <w:szCs w:val="24"/>
        </w:rPr>
      </w:pPr>
      <w:r w:rsidRPr="00375276">
        <w:rPr>
          <w:rFonts w:ascii="Times New Roman" w:hAnsi="Times New Roman" w:cs="Times New Roman"/>
          <w:sz w:val="24"/>
          <w:szCs w:val="24"/>
        </w:rPr>
        <w:t xml:space="preserve">Bernard of Clairvaux’s </w:t>
      </w:r>
      <w:r w:rsidRPr="00375276">
        <w:rPr>
          <w:rFonts w:ascii="Times New Roman" w:hAnsi="Times New Roman" w:cs="Times New Roman"/>
          <w:i/>
          <w:sz w:val="24"/>
          <w:szCs w:val="24"/>
        </w:rPr>
        <w:t>Apologia ad Guillelmum abbatem</w:t>
      </w:r>
      <w:r w:rsidRPr="00877B05">
        <w:rPr>
          <w:rFonts w:ascii="Times New Roman" w:hAnsi="Times New Roman" w:cs="Times New Roman"/>
          <w:i/>
          <w:sz w:val="24"/>
          <w:szCs w:val="24"/>
        </w:rPr>
        <w:t>,</w:t>
      </w:r>
      <w:r w:rsidRPr="00375276">
        <w:rPr>
          <w:rFonts w:ascii="Times New Roman" w:hAnsi="Times New Roman" w:cs="Times New Roman"/>
          <w:sz w:val="24"/>
          <w:szCs w:val="24"/>
        </w:rPr>
        <w:t xml:space="preserve"> (An Apology for Abbot William)</w:t>
      </w:r>
      <w:r w:rsidRPr="00877B05">
        <w:rPr>
          <w:rFonts w:ascii="Times New Roman" w:hAnsi="Times New Roman" w:cs="Times New Roman"/>
          <w:sz w:val="24"/>
          <w:szCs w:val="24"/>
        </w:rPr>
        <w:t xml:space="preserve">, 1125, translated by </w:t>
      </w:r>
      <w:r w:rsidRPr="00877B05">
        <w:rPr>
          <w:rFonts w:ascii="Times New Roman" w:hAnsi="Times New Roman" w:cs="Times New Roman"/>
          <w:color w:val="000000"/>
          <w:sz w:val="24"/>
          <w:szCs w:val="24"/>
        </w:rPr>
        <w:t>Burr</w:t>
      </w:r>
      <w:r w:rsidRPr="00877B05">
        <w:rPr>
          <w:rFonts w:ascii="Times New Roman" w:hAnsi="Times New Roman" w:cs="Times New Roman"/>
          <w:sz w:val="24"/>
          <w:szCs w:val="24"/>
        </w:rPr>
        <w:t xml:space="preserve"> D., cited at </w:t>
      </w:r>
      <w:hyperlink r:id="rId13" w:history="1">
        <w:r w:rsidRPr="00877B05">
          <w:rPr>
            <w:rStyle w:val="Hyperlink"/>
            <w:rFonts w:ascii="Times New Roman" w:hAnsi="Times New Roman" w:cs="Times New Roman"/>
            <w:sz w:val="24"/>
            <w:szCs w:val="24"/>
          </w:rPr>
          <w:t>https://sourcebooks.fordham.edu/source/bernard1.asp</w:t>
        </w:r>
      </w:hyperlink>
      <w:r w:rsidRPr="00877B05">
        <w:rPr>
          <w:rFonts w:ascii="Times New Roman" w:hAnsi="Times New Roman" w:cs="Times New Roman"/>
          <w:sz w:val="24"/>
          <w:szCs w:val="24"/>
        </w:rPr>
        <w:t xml:space="preserve"> [accessed: 19 Dec 2017]</w:t>
      </w:r>
    </w:p>
    <w:p w14:paraId="14EEA6DB" w14:textId="77777777" w:rsidR="00721819" w:rsidRPr="00877B05" w:rsidRDefault="00721819" w:rsidP="00721819">
      <w:pPr>
        <w:rPr>
          <w:rFonts w:ascii="Times New Roman" w:hAnsi="Times New Roman" w:cs="Times New Roman"/>
          <w:sz w:val="24"/>
          <w:szCs w:val="24"/>
        </w:rPr>
      </w:pPr>
      <w:r w:rsidRPr="00375276">
        <w:rPr>
          <w:rFonts w:ascii="Times New Roman" w:hAnsi="Times New Roman" w:cs="Times New Roman"/>
          <w:sz w:val="24"/>
          <w:szCs w:val="24"/>
        </w:rPr>
        <w:t xml:space="preserve">Bernard of Clairvaux’s </w:t>
      </w:r>
      <w:r w:rsidRPr="00375276">
        <w:rPr>
          <w:rFonts w:ascii="Times New Roman" w:hAnsi="Times New Roman" w:cs="Times New Roman"/>
          <w:i/>
          <w:sz w:val="24"/>
          <w:szCs w:val="24"/>
        </w:rPr>
        <w:t>Apologia ad Guillelmum abbatem</w:t>
      </w:r>
      <w:r w:rsidRPr="00877B05">
        <w:rPr>
          <w:rFonts w:ascii="Times New Roman" w:hAnsi="Times New Roman" w:cs="Times New Roman"/>
          <w:i/>
          <w:sz w:val="24"/>
          <w:szCs w:val="24"/>
        </w:rPr>
        <w:t>,</w:t>
      </w:r>
      <w:r w:rsidRPr="00375276">
        <w:rPr>
          <w:rFonts w:ascii="Times New Roman" w:hAnsi="Times New Roman" w:cs="Times New Roman"/>
          <w:sz w:val="24"/>
          <w:szCs w:val="24"/>
        </w:rPr>
        <w:t xml:space="preserve"> (An Apology for Abbot William)</w:t>
      </w:r>
      <w:r w:rsidRPr="00877B05">
        <w:rPr>
          <w:rFonts w:ascii="Times New Roman" w:hAnsi="Times New Roman" w:cs="Times New Roman"/>
          <w:sz w:val="24"/>
          <w:szCs w:val="24"/>
        </w:rPr>
        <w:t>, 1125</w:t>
      </w:r>
      <w:r>
        <w:rPr>
          <w:rFonts w:ascii="Times New Roman" w:hAnsi="Times New Roman" w:cs="Times New Roman"/>
          <w:sz w:val="24"/>
          <w:szCs w:val="24"/>
        </w:rPr>
        <w:t>,</w:t>
      </w:r>
      <w:r w:rsidRPr="00877B05">
        <w:rPr>
          <w:rFonts w:ascii="Times New Roman" w:hAnsi="Times New Roman" w:cs="Times New Roman"/>
          <w:sz w:val="24"/>
          <w:szCs w:val="24"/>
        </w:rPr>
        <w:t xml:space="preserve"> cited in Wyatt T.  and Matarasso P. (tr.), </w:t>
      </w:r>
      <w:r w:rsidRPr="00877B05">
        <w:rPr>
          <w:rFonts w:ascii="Times New Roman" w:hAnsi="Times New Roman" w:cs="Times New Roman"/>
          <w:i/>
          <w:sz w:val="24"/>
          <w:szCs w:val="24"/>
        </w:rPr>
        <w:t>The Cistercian World: Monastic Writings of the Twelfth Century,</w:t>
      </w:r>
      <w:r w:rsidRPr="00877B05">
        <w:rPr>
          <w:rFonts w:ascii="Times New Roman" w:hAnsi="Times New Roman" w:cs="Times New Roman"/>
          <w:sz w:val="24"/>
          <w:szCs w:val="24"/>
        </w:rPr>
        <w:t xml:space="preserve"> (Middlesex: Penguin Books Ltd, 1993)</w:t>
      </w:r>
    </w:p>
    <w:p w14:paraId="2283EDB6" w14:textId="77777777" w:rsidR="00721819" w:rsidRDefault="00721819" w:rsidP="00721819">
      <w:pPr>
        <w:rPr>
          <w:rFonts w:ascii="Times New Roman" w:hAnsi="Times New Roman" w:cs="Times New Roman"/>
        </w:rPr>
      </w:pPr>
    </w:p>
    <w:p w14:paraId="2A9CBB08" w14:textId="77777777" w:rsidR="00721819" w:rsidRPr="00BE5E48" w:rsidRDefault="00721819" w:rsidP="00B61023">
      <w:pPr>
        <w:rPr>
          <w:rFonts w:ascii="Times New Roman" w:hAnsi="Times New Roman" w:cs="Times New Roman"/>
          <w:sz w:val="24"/>
          <w:szCs w:val="24"/>
        </w:rPr>
      </w:pPr>
    </w:p>
    <w:p w14:paraId="0CBBFEF8" w14:textId="77777777" w:rsidR="00B61023" w:rsidRPr="00BE5E48" w:rsidRDefault="00B61023" w:rsidP="00B61023">
      <w:pPr>
        <w:rPr>
          <w:rFonts w:ascii="Times New Roman" w:hAnsi="Times New Roman" w:cs="Times New Roman"/>
          <w:sz w:val="24"/>
          <w:szCs w:val="24"/>
        </w:rPr>
      </w:pPr>
    </w:p>
    <w:p w14:paraId="1644648E" w14:textId="77777777" w:rsidR="00B811F3" w:rsidRPr="00783CF7" w:rsidRDefault="00B811F3" w:rsidP="00E43D5F">
      <w:pPr>
        <w:rPr>
          <w:rFonts w:cstheme="minorHAnsi"/>
          <w:sz w:val="20"/>
          <w:szCs w:val="20"/>
        </w:rPr>
      </w:pPr>
    </w:p>
    <w:sectPr w:rsidR="00B811F3" w:rsidRPr="00783CF7" w:rsidSect="00B61023">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0D3342" w14:textId="77777777" w:rsidR="000B6DCC" w:rsidRDefault="000B6DCC" w:rsidP="00A2017B">
      <w:pPr>
        <w:spacing w:after="0" w:line="240" w:lineRule="auto"/>
      </w:pPr>
      <w:r>
        <w:separator/>
      </w:r>
    </w:p>
  </w:endnote>
  <w:endnote w:type="continuationSeparator" w:id="0">
    <w:p w14:paraId="2135986F" w14:textId="77777777" w:rsidR="000B6DCC" w:rsidRDefault="000B6DCC" w:rsidP="00A201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4BA00B" w14:textId="77777777" w:rsidR="000B6DCC" w:rsidRDefault="000B6DCC" w:rsidP="00A2017B">
      <w:pPr>
        <w:spacing w:after="0" w:line="240" w:lineRule="auto"/>
      </w:pPr>
      <w:r>
        <w:separator/>
      </w:r>
    </w:p>
  </w:footnote>
  <w:footnote w:type="continuationSeparator" w:id="0">
    <w:p w14:paraId="6EF1DE48" w14:textId="77777777" w:rsidR="000B6DCC" w:rsidRDefault="000B6DCC" w:rsidP="00A2017B">
      <w:pPr>
        <w:spacing w:after="0" w:line="240" w:lineRule="auto"/>
      </w:pPr>
      <w:r>
        <w:continuationSeparator/>
      </w:r>
    </w:p>
  </w:footnote>
  <w:footnote w:id="1">
    <w:p w14:paraId="23312F1C" w14:textId="77777777" w:rsidR="00B61023" w:rsidRPr="009744DC" w:rsidRDefault="00B61023" w:rsidP="00B61023">
      <w:pPr>
        <w:rPr>
          <w:rFonts w:ascii="Times New Roman" w:hAnsi="Times New Roman" w:cs="Times New Roman"/>
          <w:sz w:val="24"/>
          <w:szCs w:val="24"/>
        </w:rPr>
      </w:pPr>
      <w:r>
        <w:rPr>
          <w:rStyle w:val="FootnoteReference"/>
        </w:rPr>
        <w:footnoteRef/>
      </w:r>
      <w:r>
        <w:t xml:space="preserve"> </w:t>
      </w:r>
      <w:r>
        <w:rPr>
          <w:rFonts w:ascii="Times New Roman" w:hAnsi="Times New Roman" w:cs="Times New Roman"/>
          <w:sz w:val="24"/>
          <w:szCs w:val="24"/>
        </w:rPr>
        <w:t xml:space="preserve">R.W. Southern, </w:t>
      </w:r>
      <w:r w:rsidRPr="009E4CEA">
        <w:rPr>
          <w:rFonts w:ascii="Times New Roman" w:hAnsi="Times New Roman" w:cs="Times New Roman"/>
          <w:i/>
          <w:sz w:val="24"/>
          <w:szCs w:val="24"/>
        </w:rPr>
        <w:t>Western Society and the Church in the Middle Ages</w:t>
      </w:r>
      <w:r>
        <w:rPr>
          <w:rFonts w:ascii="Times New Roman" w:hAnsi="Times New Roman" w:cs="Times New Roman"/>
          <w:sz w:val="24"/>
          <w:szCs w:val="24"/>
        </w:rPr>
        <w:t>, (London: Penguin Books, 1990)</w:t>
      </w:r>
    </w:p>
  </w:footnote>
  <w:footnote w:id="2">
    <w:p w14:paraId="30E915CC" w14:textId="77777777" w:rsidR="00B61023" w:rsidRDefault="00B61023" w:rsidP="00B61023">
      <w:pPr>
        <w:pStyle w:val="FootnoteText"/>
      </w:pPr>
      <w:r>
        <w:rPr>
          <w:rStyle w:val="FootnoteReference"/>
        </w:rPr>
        <w:footnoteRef/>
      </w:r>
      <w:r>
        <w:t xml:space="preserve"> </w:t>
      </w:r>
      <w:r>
        <w:rPr>
          <w:rFonts w:ascii="Times New Roman" w:hAnsi="Times New Roman" w:cs="Times New Roman"/>
          <w:sz w:val="24"/>
          <w:szCs w:val="24"/>
        </w:rPr>
        <w:t>D. Knowles</w:t>
      </w:r>
      <w:r w:rsidRPr="009E4CEA">
        <w:rPr>
          <w:rFonts w:ascii="Times New Roman" w:hAnsi="Times New Roman" w:cs="Times New Roman"/>
          <w:sz w:val="24"/>
          <w:szCs w:val="24"/>
        </w:rPr>
        <w:t>,</w:t>
      </w:r>
      <w:r w:rsidRPr="009E4CEA">
        <w:rPr>
          <w:rFonts w:ascii="Times New Roman" w:hAnsi="Times New Roman" w:cs="Times New Roman"/>
          <w:i/>
          <w:sz w:val="24"/>
          <w:szCs w:val="24"/>
        </w:rPr>
        <w:t xml:space="preserve"> Christian Monasticism</w:t>
      </w:r>
      <w:r>
        <w:rPr>
          <w:rFonts w:ascii="Times New Roman" w:hAnsi="Times New Roman" w:cs="Times New Roman"/>
          <w:sz w:val="24"/>
          <w:szCs w:val="24"/>
        </w:rPr>
        <w:t>, (London: World University Library, 1969)</w:t>
      </w:r>
    </w:p>
  </w:footnote>
  <w:footnote w:id="3">
    <w:p w14:paraId="78F5F7AA" w14:textId="77777777" w:rsidR="00B61023" w:rsidRDefault="00B61023" w:rsidP="00B61023">
      <w:pPr>
        <w:pStyle w:val="FootnoteText"/>
      </w:pPr>
      <w:r>
        <w:rPr>
          <w:rStyle w:val="FootnoteReference"/>
        </w:rPr>
        <w:footnoteRef/>
      </w:r>
      <w:r>
        <w:t xml:space="preserve"> </w:t>
      </w:r>
      <w:r>
        <w:rPr>
          <w:rFonts w:ascii="Times New Roman" w:hAnsi="Times New Roman" w:cs="Times New Roman"/>
          <w:color w:val="000000"/>
          <w:sz w:val="24"/>
          <w:szCs w:val="24"/>
        </w:rPr>
        <w:t xml:space="preserve">J. Burton, </w:t>
      </w:r>
      <w:r w:rsidRPr="00877B05">
        <w:rPr>
          <w:rFonts w:ascii="Times New Roman" w:hAnsi="Times New Roman" w:cs="Times New Roman"/>
          <w:i/>
          <w:color w:val="000000"/>
          <w:sz w:val="24"/>
          <w:szCs w:val="24"/>
        </w:rPr>
        <w:t>Monastic and Religious Orders in Britain, 1000-1300</w:t>
      </w:r>
      <w:r>
        <w:rPr>
          <w:rFonts w:ascii="Times New Roman" w:hAnsi="Times New Roman" w:cs="Times New Roman"/>
          <w:color w:val="000000"/>
          <w:sz w:val="24"/>
          <w:szCs w:val="24"/>
        </w:rPr>
        <w:t>, (Cambridge: Cambridge University Press, 1997) ix</w:t>
      </w:r>
    </w:p>
  </w:footnote>
  <w:footnote w:id="4">
    <w:p w14:paraId="0F2B3CAE" w14:textId="77777777" w:rsidR="00B61023" w:rsidRDefault="00B61023" w:rsidP="00B61023">
      <w:pPr>
        <w:pStyle w:val="FootnoteText"/>
      </w:pPr>
      <w:r>
        <w:rPr>
          <w:rStyle w:val="FootnoteReference"/>
        </w:rPr>
        <w:footnoteRef/>
      </w:r>
      <w:r>
        <w:t xml:space="preserve"> </w:t>
      </w:r>
      <w:r>
        <w:rPr>
          <w:rFonts w:ascii="Times New Roman" w:hAnsi="Times New Roman" w:cs="Times New Roman"/>
          <w:sz w:val="24"/>
          <w:szCs w:val="24"/>
        </w:rPr>
        <w:t xml:space="preserve">E. Jamroziak, </w:t>
      </w:r>
      <w:r w:rsidRPr="009E4CEA">
        <w:rPr>
          <w:rFonts w:ascii="Times New Roman" w:hAnsi="Times New Roman" w:cs="Times New Roman"/>
          <w:i/>
          <w:sz w:val="24"/>
          <w:szCs w:val="24"/>
        </w:rPr>
        <w:t>The Cistercian Order in Medieval Europe</w:t>
      </w:r>
      <w:r>
        <w:rPr>
          <w:rFonts w:ascii="Times New Roman" w:hAnsi="Times New Roman" w:cs="Times New Roman"/>
          <w:sz w:val="24"/>
          <w:szCs w:val="24"/>
        </w:rPr>
        <w:t>, (Abingdon: Routledge, 2013) p16</w:t>
      </w:r>
    </w:p>
  </w:footnote>
  <w:footnote w:id="5">
    <w:p w14:paraId="08C3A5DF" w14:textId="77777777" w:rsidR="00B61023" w:rsidRPr="002D5C6C" w:rsidRDefault="00B61023" w:rsidP="00B61023">
      <w:pPr>
        <w:rPr>
          <w:rFonts w:ascii="Times New Roman" w:hAnsi="Times New Roman" w:cs="Times New Roman"/>
          <w:color w:val="FF0000"/>
        </w:rPr>
      </w:pPr>
      <w:r>
        <w:rPr>
          <w:rStyle w:val="FootnoteReference"/>
        </w:rPr>
        <w:footnoteRef/>
      </w:r>
      <w:r>
        <w:t xml:space="preserve"> </w:t>
      </w:r>
      <w:bookmarkStart w:id="3" w:name="_Hlk504564250"/>
      <w:r w:rsidRPr="002D5C6C">
        <w:rPr>
          <w:rFonts w:ascii="Times New Roman" w:hAnsi="Times New Roman" w:cs="Times New Roman"/>
          <w:sz w:val="24"/>
          <w:szCs w:val="24"/>
        </w:rPr>
        <w:t>Waddell cited in</w:t>
      </w:r>
      <w:r w:rsidRPr="002D5C6C">
        <w:rPr>
          <w:rFonts w:ascii="Times New Roman" w:hAnsi="Times New Roman" w:cs="Times New Roman"/>
          <w:color w:val="000000"/>
          <w:sz w:val="24"/>
          <w:szCs w:val="24"/>
        </w:rPr>
        <w:t xml:space="preserve"> </w:t>
      </w:r>
      <w:r>
        <w:rPr>
          <w:rFonts w:ascii="Times New Roman" w:hAnsi="Times New Roman" w:cs="Times New Roman"/>
          <w:color w:val="000000"/>
          <w:sz w:val="24"/>
          <w:szCs w:val="24"/>
        </w:rPr>
        <w:t xml:space="preserve">M. Birkedal Brunn, </w:t>
      </w:r>
      <w:r w:rsidRPr="009E4CEA">
        <w:rPr>
          <w:rFonts w:ascii="Times New Roman" w:hAnsi="Times New Roman" w:cs="Times New Roman"/>
          <w:i/>
          <w:color w:val="000000"/>
          <w:sz w:val="24"/>
          <w:szCs w:val="24"/>
        </w:rPr>
        <w:t>The Cambridge Companion to the Cistercian Order</w:t>
      </w:r>
      <w:r>
        <w:rPr>
          <w:rFonts w:ascii="Times New Roman" w:hAnsi="Times New Roman" w:cs="Times New Roman"/>
          <w:color w:val="000000"/>
          <w:sz w:val="24"/>
          <w:szCs w:val="24"/>
        </w:rPr>
        <w:t>, (Cambridge: Cambridge University Press, 2013) p4</w:t>
      </w:r>
      <w:bookmarkEnd w:id="3"/>
    </w:p>
  </w:footnote>
  <w:footnote w:id="6">
    <w:p w14:paraId="54BF1A80" w14:textId="77777777" w:rsidR="00B61023" w:rsidRPr="00222991" w:rsidRDefault="00B61023" w:rsidP="00B61023">
      <w:pPr>
        <w:rPr>
          <w:rFonts w:ascii="Times New Roman" w:hAnsi="Times New Roman" w:cs="Times New Roman"/>
          <w:sz w:val="24"/>
          <w:szCs w:val="24"/>
        </w:rPr>
      </w:pPr>
      <w:r>
        <w:rPr>
          <w:rStyle w:val="FootnoteReference"/>
        </w:rPr>
        <w:footnoteRef/>
      </w:r>
      <w:r>
        <w:t xml:space="preserve"> </w:t>
      </w:r>
      <w:r>
        <w:rPr>
          <w:rFonts w:ascii="Times New Roman" w:hAnsi="Times New Roman" w:cs="Times New Roman"/>
          <w:sz w:val="24"/>
          <w:szCs w:val="24"/>
        </w:rPr>
        <w:t>D. Knowles</w:t>
      </w:r>
      <w:r w:rsidRPr="009E4CEA">
        <w:rPr>
          <w:rFonts w:ascii="Times New Roman" w:hAnsi="Times New Roman" w:cs="Times New Roman"/>
          <w:sz w:val="24"/>
          <w:szCs w:val="24"/>
        </w:rPr>
        <w:t>.,</w:t>
      </w:r>
      <w:r w:rsidRPr="009E4CEA">
        <w:rPr>
          <w:rFonts w:ascii="Times New Roman" w:hAnsi="Times New Roman" w:cs="Times New Roman"/>
          <w:i/>
          <w:sz w:val="24"/>
          <w:szCs w:val="24"/>
        </w:rPr>
        <w:t xml:space="preserve"> Christian Monasticism</w:t>
      </w:r>
      <w:r>
        <w:rPr>
          <w:rFonts w:ascii="Times New Roman" w:hAnsi="Times New Roman" w:cs="Times New Roman"/>
          <w:sz w:val="24"/>
          <w:szCs w:val="24"/>
        </w:rPr>
        <w:t>, (London: World University Library, 1969) p7</w:t>
      </w:r>
    </w:p>
  </w:footnote>
  <w:footnote w:id="7">
    <w:p w14:paraId="42688D12" w14:textId="77777777" w:rsidR="00B61023" w:rsidRPr="00222991" w:rsidRDefault="00B61023" w:rsidP="00B61023">
      <w:pPr>
        <w:rPr>
          <w:rFonts w:ascii="Times New Roman" w:hAnsi="Times New Roman" w:cs="Times New Roman"/>
          <w:color w:val="000000"/>
          <w:sz w:val="24"/>
          <w:szCs w:val="24"/>
        </w:rPr>
      </w:pPr>
      <w:r>
        <w:rPr>
          <w:rStyle w:val="FootnoteReference"/>
        </w:rPr>
        <w:footnoteRef/>
      </w:r>
      <w:r>
        <w:t xml:space="preserve"> </w:t>
      </w:r>
      <w:r>
        <w:rPr>
          <w:rFonts w:ascii="Times New Roman" w:hAnsi="Times New Roman" w:cs="Times New Roman"/>
          <w:color w:val="000000"/>
          <w:sz w:val="24"/>
          <w:szCs w:val="24"/>
        </w:rPr>
        <w:t xml:space="preserve">J. Burton J., and J. Kerr, </w:t>
      </w:r>
      <w:r w:rsidRPr="009E4CEA">
        <w:rPr>
          <w:rFonts w:ascii="Times New Roman" w:hAnsi="Times New Roman" w:cs="Times New Roman"/>
          <w:i/>
          <w:color w:val="000000"/>
          <w:sz w:val="24"/>
          <w:szCs w:val="24"/>
        </w:rPr>
        <w:t>Cistercians in the Middle Ages</w:t>
      </w:r>
      <w:r>
        <w:rPr>
          <w:rFonts w:ascii="Times New Roman" w:hAnsi="Times New Roman" w:cs="Times New Roman"/>
          <w:color w:val="000000"/>
          <w:sz w:val="24"/>
          <w:szCs w:val="24"/>
        </w:rPr>
        <w:t>, (Woodbridge: The Boydell Press, 2011) p15</w:t>
      </w:r>
    </w:p>
  </w:footnote>
  <w:footnote w:id="8">
    <w:p w14:paraId="3FF8CCF2" w14:textId="77777777" w:rsidR="00B61023" w:rsidRPr="00222991" w:rsidRDefault="00B61023" w:rsidP="00B61023">
      <w:pPr>
        <w:rPr>
          <w:rFonts w:ascii="Times New Roman" w:hAnsi="Times New Roman" w:cs="Times New Roman"/>
          <w:color w:val="000000"/>
          <w:sz w:val="24"/>
          <w:szCs w:val="24"/>
        </w:rPr>
      </w:pPr>
      <w:r>
        <w:rPr>
          <w:rStyle w:val="FootnoteReference"/>
        </w:rPr>
        <w:footnoteRef/>
      </w:r>
      <w:r>
        <w:t xml:space="preserve"> </w:t>
      </w:r>
      <w:r>
        <w:rPr>
          <w:rFonts w:ascii="Times New Roman" w:hAnsi="Times New Roman" w:cs="Times New Roman"/>
          <w:color w:val="000000"/>
          <w:sz w:val="24"/>
          <w:szCs w:val="24"/>
        </w:rPr>
        <w:t xml:space="preserve">M. Birkedal Brunn, </w:t>
      </w:r>
      <w:r w:rsidRPr="009E4CEA">
        <w:rPr>
          <w:rFonts w:ascii="Times New Roman" w:hAnsi="Times New Roman" w:cs="Times New Roman"/>
          <w:i/>
          <w:color w:val="000000"/>
          <w:sz w:val="24"/>
          <w:szCs w:val="24"/>
        </w:rPr>
        <w:t>The Cambridge Companion to the Cistercian Order</w:t>
      </w:r>
      <w:r>
        <w:rPr>
          <w:rFonts w:ascii="Times New Roman" w:hAnsi="Times New Roman" w:cs="Times New Roman"/>
          <w:color w:val="000000"/>
          <w:sz w:val="24"/>
          <w:szCs w:val="24"/>
        </w:rPr>
        <w:t>, (Cambridge: Cambridge University Press, 2013) p5</w:t>
      </w:r>
    </w:p>
  </w:footnote>
  <w:footnote w:id="9">
    <w:p w14:paraId="46DB3ED9" w14:textId="77777777" w:rsidR="00B61023" w:rsidRDefault="00B61023" w:rsidP="00B61023">
      <w:pPr>
        <w:rPr>
          <w:rFonts w:ascii="Times New Roman" w:hAnsi="Times New Roman" w:cs="Times New Roman"/>
          <w:sz w:val="24"/>
          <w:szCs w:val="24"/>
        </w:rPr>
      </w:pPr>
      <w:r>
        <w:rPr>
          <w:rStyle w:val="FootnoteReference"/>
        </w:rPr>
        <w:footnoteRef/>
      </w:r>
      <w:r>
        <w:rPr>
          <w:rFonts w:ascii="Times New Roman" w:hAnsi="Times New Roman" w:cs="Times New Roman"/>
          <w:sz w:val="24"/>
          <w:szCs w:val="24"/>
        </w:rPr>
        <w:t xml:space="preserve">C. H. Lawrence, </w:t>
      </w:r>
      <w:r w:rsidRPr="009E4CEA">
        <w:rPr>
          <w:rFonts w:ascii="Times New Roman" w:hAnsi="Times New Roman" w:cs="Times New Roman"/>
          <w:i/>
          <w:sz w:val="24"/>
          <w:szCs w:val="24"/>
        </w:rPr>
        <w:t>Medieval Monasticism</w:t>
      </w:r>
      <w:r>
        <w:rPr>
          <w:rFonts w:ascii="Times New Roman" w:hAnsi="Times New Roman" w:cs="Times New Roman"/>
          <w:sz w:val="24"/>
          <w:szCs w:val="24"/>
        </w:rPr>
        <w:t>, (Abingdon: Routledge, 2013) p12</w:t>
      </w:r>
    </w:p>
    <w:p w14:paraId="6406E9FD" w14:textId="77777777" w:rsidR="00B61023" w:rsidRDefault="00B61023" w:rsidP="00B61023">
      <w:pPr>
        <w:pStyle w:val="FootnoteText"/>
      </w:pPr>
      <w:r>
        <w:t xml:space="preserve"> </w:t>
      </w:r>
    </w:p>
  </w:footnote>
  <w:footnote w:id="10">
    <w:p w14:paraId="784B82F9" w14:textId="77777777" w:rsidR="00B61023" w:rsidRPr="00222991" w:rsidRDefault="00B61023" w:rsidP="00B61023">
      <w:pPr>
        <w:rPr>
          <w:rFonts w:ascii="Times New Roman" w:hAnsi="Times New Roman" w:cs="Times New Roman"/>
          <w:sz w:val="24"/>
          <w:szCs w:val="24"/>
        </w:rPr>
      </w:pPr>
      <w:r>
        <w:rPr>
          <w:rStyle w:val="FootnoteReference"/>
        </w:rPr>
        <w:footnoteRef/>
      </w:r>
      <w:r>
        <w:t xml:space="preserve"> </w:t>
      </w:r>
      <w:r>
        <w:rPr>
          <w:rFonts w:ascii="Times New Roman" w:hAnsi="Times New Roman" w:cs="Times New Roman"/>
          <w:sz w:val="24"/>
          <w:szCs w:val="24"/>
        </w:rPr>
        <w:t xml:space="preserve">C. H. Lawrence, </w:t>
      </w:r>
      <w:r w:rsidRPr="009E4CEA">
        <w:rPr>
          <w:rFonts w:ascii="Times New Roman" w:hAnsi="Times New Roman" w:cs="Times New Roman"/>
          <w:i/>
          <w:sz w:val="24"/>
          <w:szCs w:val="24"/>
        </w:rPr>
        <w:t>Medieval Monasticism</w:t>
      </w:r>
      <w:r>
        <w:rPr>
          <w:rFonts w:ascii="Times New Roman" w:hAnsi="Times New Roman" w:cs="Times New Roman"/>
          <w:sz w:val="24"/>
          <w:szCs w:val="24"/>
        </w:rPr>
        <w:t>, (Abingdon: Routledge, 2013) p2</w:t>
      </w:r>
    </w:p>
  </w:footnote>
  <w:footnote w:id="11">
    <w:p w14:paraId="03EC7229" w14:textId="77777777" w:rsidR="00B61023" w:rsidRPr="00222991" w:rsidRDefault="00B61023" w:rsidP="00B61023">
      <w:pPr>
        <w:rPr>
          <w:rFonts w:ascii="Times New Roman" w:hAnsi="Times New Roman" w:cs="Times New Roman"/>
          <w:sz w:val="24"/>
          <w:szCs w:val="24"/>
        </w:rPr>
      </w:pPr>
      <w:r>
        <w:rPr>
          <w:rStyle w:val="FootnoteReference"/>
        </w:rPr>
        <w:footnoteRef/>
      </w:r>
      <w:r>
        <w:t xml:space="preserve"> </w:t>
      </w:r>
      <w:r>
        <w:rPr>
          <w:rFonts w:ascii="Times New Roman" w:hAnsi="Times New Roman" w:cs="Times New Roman"/>
          <w:sz w:val="24"/>
          <w:szCs w:val="24"/>
        </w:rPr>
        <w:t xml:space="preserve">A. T., Ratsibone, </w:t>
      </w:r>
      <w:r w:rsidRPr="009E4CEA">
        <w:rPr>
          <w:rFonts w:ascii="Times New Roman" w:hAnsi="Times New Roman" w:cs="Times New Roman"/>
          <w:i/>
          <w:sz w:val="24"/>
          <w:szCs w:val="24"/>
        </w:rPr>
        <w:t>St. Bernard of Clairvaux, Oracle of the Twelfth Century</w:t>
      </w:r>
      <w:r>
        <w:rPr>
          <w:rFonts w:ascii="Times New Roman" w:hAnsi="Times New Roman" w:cs="Times New Roman"/>
          <w:sz w:val="24"/>
          <w:szCs w:val="24"/>
        </w:rPr>
        <w:t>, (North Carolina: TAN Books, 1991)</w:t>
      </w:r>
    </w:p>
  </w:footnote>
  <w:footnote w:id="12">
    <w:p w14:paraId="20E4515C" w14:textId="77777777" w:rsidR="00B61023" w:rsidRPr="00222991" w:rsidRDefault="00B61023" w:rsidP="00B61023">
      <w:pPr>
        <w:rPr>
          <w:rFonts w:ascii="Times New Roman" w:hAnsi="Times New Roman" w:cs="Times New Roman"/>
          <w:color w:val="000000"/>
          <w:sz w:val="24"/>
          <w:szCs w:val="24"/>
        </w:rPr>
      </w:pPr>
      <w:r>
        <w:rPr>
          <w:rStyle w:val="FootnoteReference"/>
        </w:rPr>
        <w:footnoteRef/>
      </w:r>
      <w:r>
        <w:t xml:space="preserve"> </w:t>
      </w:r>
      <w:r>
        <w:rPr>
          <w:rFonts w:ascii="Times New Roman" w:hAnsi="Times New Roman" w:cs="Times New Roman"/>
          <w:color w:val="000000"/>
          <w:sz w:val="24"/>
          <w:szCs w:val="24"/>
        </w:rPr>
        <w:t xml:space="preserve">J. Burton, </w:t>
      </w:r>
      <w:r w:rsidRPr="00877B05">
        <w:rPr>
          <w:rFonts w:ascii="Times New Roman" w:hAnsi="Times New Roman" w:cs="Times New Roman"/>
          <w:i/>
          <w:color w:val="000000"/>
          <w:sz w:val="24"/>
          <w:szCs w:val="24"/>
        </w:rPr>
        <w:t>Monastic and Religious Orders in Britain, 1000-1300</w:t>
      </w:r>
      <w:r>
        <w:rPr>
          <w:rFonts w:ascii="Times New Roman" w:hAnsi="Times New Roman" w:cs="Times New Roman"/>
          <w:color w:val="000000"/>
          <w:sz w:val="24"/>
          <w:szCs w:val="24"/>
        </w:rPr>
        <w:t>, (Cambridge: Cambridge University Press, 1997)</w:t>
      </w:r>
    </w:p>
  </w:footnote>
  <w:footnote w:id="13">
    <w:p w14:paraId="7211EE51" w14:textId="77777777" w:rsidR="00B61023" w:rsidRDefault="00B61023" w:rsidP="00B61023">
      <w:pPr>
        <w:pStyle w:val="FootnoteText"/>
        <w:rPr>
          <w:rFonts w:ascii="Times New Roman" w:hAnsi="Times New Roman" w:cs="Times New Roman"/>
          <w:color w:val="000000"/>
          <w:sz w:val="24"/>
          <w:szCs w:val="24"/>
        </w:rPr>
      </w:pPr>
      <w:r>
        <w:rPr>
          <w:rStyle w:val="FootnoteReference"/>
        </w:rPr>
        <w:footnoteRef/>
      </w:r>
      <w:r>
        <w:t xml:space="preserve"> </w:t>
      </w:r>
      <w:r>
        <w:rPr>
          <w:rFonts w:ascii="Times New Roman" w:hAnsi="Times New Roman" w:cs="Times New Roman"/>
          <w:color w:val="000000"/>
          <w:sz w:val="24"/>
          <w:szCs w:val="24"/>
        </w:rPr>
        <w:t xml:space="preserve">M. Birkedal Brunn, </w:t>
      </w:r>
      <w:r w:rsidRPr="009E4CEA">
        <w:rPr>
          <w:rFonts w:ascii="Times New Roman" w:hAnsi="Times New Roman" w:cs="Times New Roman"/>
          <w:i/>
          <w:color w:val="000000"/>
          <w:sz w:val="24"/>
          <w:szCs w:val="24"/>
        </w:rPr>
        <w:t>The Cambridge Companion to the Cistercian Order</w:t>
      </w:r>
      <w:r>
        <w:rPr>
          <w:rFonts w:ascii="Times New Roman" w:hAnsi="Times New Roman" w:cs="Times New Roman"/>
          <w:color w:val="000000"/>
          <w:sz w:val="24"/>
          <w:szCs w:val="24"/>
        </w:rPr>
        <w:t>, (Cambridge: Cambridge University Press 2013) p6</w:t>
      </w:r>
    </w:p>
    <w:p w14:paraId="34F08699" w14:textId="77777777" w:rsidR="00B61023" w:rsidRDefault="00B61023" w:rsidP="00B61023">
      <w:pPr>
        <w:pStyle w:val="FootnoteText"/>
      </w:pPr>
    </w:p>
  </w:footnote>
  <w:footnote w:id="14">
    <w:p w14:paraId="0A686816" w14:textId="77777777" w:rsidR="00B61023" w:rsidRDefault="00B61023" w:rsidP="00B61023">
      <w:pPr>
        <w:pStyle w:val="FootnoteText"/>
      </w:pPr>
      <w:r>
        <w:rPr>
          <w:rStyle w:val="FootnoteReference"/>
        </w:rPr>
        <w:footnoteRef/>
      </w:r>
      <w:r>
        <w:t xml:space="preserve"> </w:t>
      </w:r>
      <w:r>
        <w:rPr>
          <w:rFonts w:ascii="Times New Roman" w:hAnsi="Times New Roman" w:cs="Times New Roman"/>
          <w:sz w:val="24"/>
          <w:szCs w:val="24"/>
        </w:rPr>
        <w:t xml:space="preserve">E. De Wall, </w:t>
      </w:r>
      <w:r w:rsidRPr="009E4CEA">
        <w:rPr>
          <w:rFonts w:ascii="Times New Roman" w:hAnsi="Times New Roman" w:cs="Times New Roman"/>
          <w:i/>
          <w:sz w:val="24"/>
          <w:szCs w:val="24"/>
        </w:rPr>
        <w:t>The Way of Simplicity, The Cistercian Tradition</w:t>
      </w:r>
      <w:r>
        <w:rPr>
          <w:rFonts w:ascii="Times New Roman" w:hAnsi="Times New Roman" w:cs="Times New Roman"/>
          <w:sz w:val="24"/>
          <w:szCs w:val="24"/>
        </w:rPr>
        <w:t>, (London: Darton, Longman and Todd Ltd, 2005</w:t>
      </w:r>
    </w:p>
  </w:footnote>
  <w:footnote w:id="15">
    <w:p w14:paraId="626DD8ED" w14:textId="77777777" w:rsidR="00B61023" w:rsidRDefault="00B61023" w:rsidP="00B61023">
      <w:pPr>
        <w:pStyle w:val="FootnoteText"/>
      </w:pPr>
      <w:r>
        <w:rPr>
          <w:rStyle w:val="FootnoteReference"/>
        </w:rPr>
        <w:footnoteRef/>
      </w:r>
      <w:r>
        <w:t xml:space="preserve"> </w:t>
      </w:r>
      <w:bookmarkStart w:id="4" w:name="_Hlk504556770"/>
      <w:bookmarkStart w:id="5" w:name="_Hlk504575953"/>
      <w:r>
        <w:rPr>
          <w:rFonts w:ascii="Times New Roman" w:hAnsi="Times New Roman" w:cs="Times New Roman"/>
          <w:sz w:val="24"/>
          <w:szCs w:val="24"/>
        </w:rPr>
        <w:t xml:space="preserve">E. Jamroziak, </w:t>
      </w:r>
      <w:r w:rsidRPr="009E4CEA">
        <w:rPr>
          <w:rFonts w:ascii="Times New Roman" w:hAnsi="Times New Roman" w:cs="Times New Roman"/>
          <w:i/>
          <w:sz w:val="24"/>
          <w:szCs w:val="24"/>
        </w:rPr>
        <w:t>The Cistercian Order in Medieval Europe</w:t>
      </w:r>
      <w:r>
        <w:rPr>
          <w:rFonts w:ascii="Times New Roman" w:hAnsi="Times New Roman" w:cs="Times New Roman"/>
          <w:sz w:val="24"/>
          <w:szCs w:val="24"/>
        </w:rPr>
        <w:t>, (Abingdon: Routledge, 2013</w:t>
      </w:r>
      <w:bookmarkEnd w:id="4"/>
      <w:r>
        <w:rPr>
          <w:rFonts w:ascii="Times New Roman" w:hAnsi="Times New Roman" w:cs="Times New Roman"/>
          <w:sz w:val="24"/>
          <w:szCs w:val="24"/>
        </w:rPr>
        <w:t xml:space="preserve">), </w:t>
      </w:r>
      <w:bookmarkEnd w:id="5"/>
      <w:r>
        <w:rPr>
          <w:rFonts w:ascii="Times New Roman" w:hAnsi="Times New Roman" w:cs="Times New Roman"/>
          <w:sz w:val="24"/>
          <w:szCs w:val="24"/>
        </w:rPr>
        <w:t>see also</w:t>
      </w:r>
      <w:r w:rsidRPr="00222991">
        <w:rPr>
          <w:rFonts w:ascii="Times New Roman" w:hAnsi="Times New Roman" w:cs="Times New Roman"/>
          <w:sz w:val="24"/>
          <w:szCs w:val="24"/>
        </w:rPr>
        <w:t xml:space="preserve"> </w:t>
      </w:r>
      <w:r>
        <w:rPr>
          <w:rFonts w:ascii="Times New Roman" w:hAnsi="Times New Roman" w:cs="Times New Roman"/>
          <w:sz w:val="24"/>
          <w:szCs w:val="24"/>
        </w:rPr>
        <w:t xml:space="preserve">G. Coppack, </w:t>
      </w:r>
      <w:r w:rsidRPr="009E4CEA">
        <w:rPr>
          <w:rFonts w:ascii="Times New Roman" w:hAnsi="Times New Roman" w:cs="Times New Roman"/>
          <w:i/>
          <w:sz w:val="24"/>
          <w:szCs w:val="24"/>
        </w:rPr>
        <w:t>The White Monks, The Cistercians in Britain 1128-1540</w:t>
      </w:r>
      <w:r>
        <w:rPr>
          <w:rFonts w:ascii="Times New Roman" w:hAnsi="Times New Roman" w:cs="Times New Roman"/>
          <w:sz w:val="24"/>
          <w:szCs w:val="24"/>
        </w:rPr>
        <w:t>, (Stroud: Tempus Publishing Ltd, 2005</w:t>
      </w:r>
    </w:p>
  </w:footnote>
  <w:footnote w:id="16">
    <w:p w14:paraId="2B27DA22" w14:textId="77777777" w:rsidR="00B61023" w:rsidRDefault="00B61023" w:rsidP="00B61023">
      <w:pPr>
        <w:pStyle w:val="FootnoteText"/>
      </w:pPr>
      <w:r>
        <w:rPr>
          <w:rStyle w:val="FootnoteReference"/>
        </w:rPr>
        <w:footnoteRef/>
      </w:r>
      <w:r>
        <w:t xml:space="preserve"> </w:t>
      </w:r>
      <w:r>
        <w:rPr>
          <w:rFonts w:ascii="Times New Roman" w:hAnsi="Times New Roman" w:cs="Times New Roman"/>
          <w:sz w:val="24"/>
          <w:szCs w:val="24"/>
        </w:rPr>
        <w:t xml:space="preserve">C. H. Lawrence., </w:t>
      </w:r>
      <w:r w:rsidRPr="009E4CEA">
        <w:rPr>
          <w:rFonts w:ascii="Times New Roman" w:hAnsi="Times New Roman" w:cs="Times New Roman"/>
          <w:i/>
          <w:sz w:val="24"/>
          <w:szCs w:val="24"/>
        </w:rPr>
        <w:t>Medieval Monasticism</w:t>
      </w:r>
      <w:r>
        <w:rPr>
          <w:rFonts w:ascii="Times New Roman" w:hAnsi="Times New Roman" w:cs="Times New Roman"/>
          <w:sz w:val="24"/>
          <w:szCs w:val="24"/>
        </w:rPr>
        <w:t>, (Abingdon: Routledge, 2013) p5</w:t>
      </w:r>
    </w:p>
  </w:footnote>
  <w:footnote w:id="17">
    <w:p w14:paraId="32E8229E" w14:textId="77777777" w:rsidR="00B61023" w:rsidRDefault="00B61023" w:rsidP="00B61023">
      <w:pPr>
        <w:pStyle w:val="FootnoteText"/>
      </w:pPr>
      <w:r>
        <w:rPr>
          <w:rStyle w:val="FootnoteReference"/>
        </w:rPr>
        <w:footnoteRef/>
      </w:r>
      <w:r>
        <w:t xml:space="preserve"> </w:t>
      </w:r>
      <w:r>
        <w:rPr>
          <w:rFonts w:ascii="Times New Roman" w:hAnsi="Times New Roman" w:cs="Times New Roman"/>
          <w:sz w:val="24"/>
          <w:szCs w:val="24"/>
        </w:rPr>
        <w:t xml:space="preserve">E. Jamroziak, </w:t>
      </w:r>
      <w:r w:rsidRPr="009E4CEA">
        <w:rPr>
          <w:rFonts w:ascii="Times New Roman" w:hAnsi="Times New Roman" w:cs="Times New Roman"/>
          <w:i/>
          <w:sz w:val="24"/>
          <w:szCs w:val="24"/>
        </w:rPr>
        <w:t>The Cistercian Order in Medieval Europe</w:t>
      </w:r>
      <w:r>
        <w:rPr>
          <w:rFonts w:ascii="Times New Roman" w:hAnsi="Times New Roman" w:cs="Times New Roman"/>
          <w:sz w:val="24"/>
          <w:szCs w:val="24"/>
        </w:rPr>
        <w:t>, (Abingdon: Routledge, 2013)</w:t>
      </w:r>
    </w:p>
  </w:footnote>
  <w:footnote w:id="18">
    <w:p w14:paraId="0E84E031" w14:textId="77777777" w:rsidR="00B61023" w:rsidRPr="00B0415E" w:rsidRDefault="00B61023" w:rsidP="00B61023">
      <w:pPr>
        <w:rPr>
          <w:rFonts w:ascii="Times New Roman" w:hAnsi="Times New Roman" w:cs="Times New Roman"/>
          <w:color w:val="000000"/>
          <w:sz w:val="24"/>
          <w:szCs w:val="24"/>
        </w:rPr>
      </w:pPr>
      <w:r>
        <w:rPr>
          <w:rStyle w:val="FootnoteReference"/>
        </w:rPr>
        <w:footnoteRef/>
      </w:r>
      <w:r>
        <w:t xml:space="preserve"> </w:t>
      </w:r>
      <w:r>
        <w:rPr>
          <w:rFonts w:ascii="Times New Roman" w:hAnsi="Times New Roman" w:cs="Times New Roman"/>
          <w:color w:val="000000"/>
          <w:sz w:val="24"/>
          <w:szCs w:val="24"/>
        </w:rPr>
        <w:t xml:space="preserve">J. Burton J., and J. Kerr, </w:t>
      </w:r>
      <w:r w:rsidRPr="009E4CEA">
        <w:rPr>
          <w:rFonts w:ascii="Times New Roman" w:hAnsi="Times New Roman" w:cs="Times New Roman"/>
          <w:i/>
          <w:color w:val="000000"/>
          <w:sz w:val="24"/>
          <w:szCs w:val="24"/>
        </w:rPr>
        <w:t>Cistercians in the Middle Ages</w:t>
      </w:r>
      <w:r>
        <w:rPr>
          <w:rFonts w:ascii="Times New Roman" w:hAnsi="Times New Roman" w:cs="Times New Roman"/>
          <w:color w:val="000000"/>
          <w:sz w:val="24"/>
          <w:szCs w:val="24"/>
        </w:rPr>
        <w:t>, (Woodbridge: The Boydell Press, 2011) p12</w:t>
      </w:r>
    </w:p>
  </w:footnote>
  <w:footnote w:id="19">
    <w:p w14:paraId="1A9974A5" w14:textId="77777777" w:rsidR="00B61023" w:rsidRDefault="00B61023" w:rsidP="00B61023">
      <w:pPr>
        <w:pStyle w:val="FootnoteText"/>
      </w:pPr>
      <w:r>
        <w:rPr>
          <w:rStyle w:val="FootnoteReference"/>
        </w:rPr>
        <w:footnoteRef/>
      </w:r>
      <w:r>
        <w:t xml:space="preserve"> </w:t>
      </w:r>
      <w:r>
        <w:rPr>
          <w:rFonts w:ascii="Times New Roman" w:hAnsi="Times New Roman" w:cs="Times New Roman"/>
          <w:sz w:val="24"/>
          <w:szCs w:val="24"/>
        </w:rPr>
        <w:t xml:space="preserve">C. H. Lawrence, </w:t>
      </w:r>
      <w:r w:rsidRPr="009E4CEA">
        <w:rPr>
          <w:rFonts w:ascii="Times New Roman" w:hAnsi="Times New Roman" w:cs="Times New Roman"/>
          <w:i/>
          <w:sz w:val="24"/>
          <w:szCs w:val="24"/>
        </w:rPr>
        <w:t>Medieval Monasticism</w:t>
      </w:r>
      <w:r>
        <w:rPr>
          <w:rFonts w:ascii="Times New Roman" w:hAnsi="Times New Roman" w:cs="Times New Roman"/>
          <w:sz w:val="24"/>
          <w:szCs w:val="24"/>
        </w:rPr>
        <w:t>, (Abingdon: Routledge, 2013) p164</w:t>
      </w:r>
    </w:p>
  </w:footnote>
  <w:footnote w:id="20">
    <w:p w14:paraId="0C1CA44D" w14:textId="77777777" w:rsidR="00B61023" w:rsidRDefault="00B61023" w:rsidP="00B61023">
      <w:pPr>
        <w:pStyle w:val="FootnoteText"/>
      </w:pPr>
      <w:r>
        <w:rPr>
          <w:rStyle w:val="FootnoteReference"/>
        </w:rPr>
        <w:footnoteRef/>
      </w:r>
      <w:r>
        <w:t xml:space="preserve"> </w:t>
      </w:r>
      <w:r>
        <w:rPr>
          <w:rFonts w:ascii="Times New Roman" w:hAnsi="Times New Roman" w:cs="Times New Roman"/>
          <w:sz w:val="24"/>
          <w:szCs w:val="24"/>
        </w:rPr>
        <w:t xml:space="preserve">G. Zarnecki, </w:t>
      </w:r>
      <w:r w:rsidRPr="009E4CEA">
        <w:rPr>
          <w:rFonts w:ascii="Times New Roman" w:hAnsi="Times New Roman" w:cs="Times New Roman"/>
          <w:i/>
          <w:sz w:val="24"/>
          <w:szCs w:val="24"/>
        </w:rPr>
        <w:t>The Monastic Achievement</w:t>
      </w:r>
      <w:r>
        <w:rPr>
          <w:rFonts w:ascii="Times New Roman" w:hAnsi="Times New Roman" w:cs="Times New Roman"/>
          <w:sz w:val="24"/>
          <w:szCs w:val="24"/>
        </w:rPr>
        <w:t>, (London: Thames and Hudson Ltd, 1972)</w:t>
      </w:r>
    </w:p>
  </w:footnote>
  <w:footnote w:id="21">
    <w:p w14:paraId="41D7E6F4" w14:textId="77777777" w:rsidR="00B61023" w:rsidRPr="00180F6F" w:rsidRDefault="00B61023" w:rsidP="00B61023">
      <w:pPr>
        <w:rPr>
          <w:rFonts w:ascii="Times New Roman" w:hAnsi="Times New Roman" w:cs="Times New Roman"/>
          <w:sz w:val="24"/>
          <w:szCs w:val="24"/>
        </w:rPr>
      </w:pPr>
      <w:r>
        <w:rPr>
          <w:rStyle w:val="FootnoteReference"/>
        </w:rPr>
        <w:footnoteRef/>
      </w:r>
      <w:r>
        <w:t xml:space="preserve"> </w:t>
      </w:r>
      <w:r>
        <w:rPr>
          <w:rFonts w:ascii="Times New Roman" w:hAnsi="Times New Roman" w:cs="Times New Roman"/>
          <w:sz w:val="24"/>
          <w:szCs w:val="24"/>
        </w:rPr>
        <w:t xml:space="preserve">R. W. Southern, </w:t>
      </w:r>
      <w:r w:rsidRPr="009E4CEA">
        <w:rPr>
          <w:rFonts w:ascii="Times New Roman" w:hAnsi="Times New Roman" w:cs="Times New Roman"/>
          <w:i/>
          <w:sz w:val="24"/>
          <w:szCs w:val="24"/>
        </w:rPr>
        <w:t>Western Society and the Church in the Middle Ages</w:t>
      </w:r>
      <w:r>
        <w:rPr>
          <w:rFonts w:ascii="Times New Roman" w:hAnsi="Times New Roman" w:cs="Times New Roman"/>
          <w:sz w:val="24"/>
          <w:szCs w:val="24"/>
        </w:rPr>
        <w:t>, (London: Penguin Books, 1990)</w:t>
      </w:r>
    </w:p>
  </w:footnote>
  <w:footnote w:id="22">
    <w:p w14:paraId="12C3F556" w14:textId="77777777" w:rsidR="00B61023" w:rsidRPr="00180F6F" w:rsidRDefault="00B61023" w:rsidP="00B61023">
      <w:pPr>
        <w:rPr>
          <w:rFonts w:ascii="Times New Roman" w:hAnsi="Times New Roman" w:cs="Times New Roman"/>
          <w:sz w:val="24"/>
          <w:szCs w:val="24"/>
        </w:rPr>
      </w:pPr>
      <w:r>
        <w:rPr>
          <w:rStyle w:val="FootnoteReference"/>
        </w:rPr>
        <w:footnoteRef/>
      </w:r>
      <w:r>
        <w:t xml:space="preserve"> </w:t>
      </w:r>
      <w:r>
        <w:rPr>
          <w:rFonts w:ascii="Times New Roman" w:hAnsi="Times New Roman" w:cs="Times New Roman"/>
          <w:sz w:val="24"/>
          <w:szCs w:val="24"/>
        </w:rPr>
        <w:t>D. Knowles,</w:t>
      </w:r>
      <w:r w:rsidRPr="009E4CEA">
        <w:rPr>
          <w:rFonts w:ascii="Times New Roman" w:hAnsi="Times New Roman" w:cs="Times New Roman"/>
          <w:i/>
          <w:sz w:val="24"/>
          <w:szCs w:val="24"/>
        </w:rPr>
        <w:t xml:space="preserve"> Christian Monasticism</w:t>
      </w:r>
      <w:r>
        <w:rPr>
          <w:rFonts w:ascii="Times New Roman" w:hAnsi="Times New Roman" w:cs="Times New Roman"/>
          <w:sz w:val="24"/>
          <w:szCs w:val="24"/>
        </w:rPr>
        <w:t>, (London: World University Library, 1969)</w:t>
      </w:r>
    </w:p>
  </w:footnote>
  <w:footnote w:id="23">
    <w:p w14:paraId="02A79DCB" w14:textId="77777777" w:rsidR="00B61023" w:rsidRPr="004D5A55" w:rsidRDefault="00B61023" w:rsidP="00B61023">
      <w:pPr>
        <w:rPr>
          <w:rFonts w:ascii="Times New Roman" w:hAnsi="Times New Roman" w:cs="Times New Roman"/>
          <w:sz w:val="24"/>
          <w:szCs w:val="24"/>
        </w:rPr>
      </w:pPr>
      <w:r>
        <w:rPr>
          <w:rStyle w:val="FootnoteReference"/>
        </w:rPr>
        <w:footnoteRef/>
      </w:r>
      <w:r>
        <w:t xml:space="preserve"> </w:t>
      </w:r>
      <w:r>
        <w:rPr>
          <w:rFonts w:ascii="Times New Roman" w:hAnsi="Times New Roman" w:cs="Times New Roman"/>
          <w:sz w:val="24"/>
          <w:szCs w:val="24"/>
        </w:rPr>
        <w:t xml:space="preserve">A. T. Ratsibone, </w:t>
      </w:r>
      <w:r w:rsidRPr="009E4CEA">
        <w:rPr>
          <w:rFonts w:ascii="Times New Roman" w:hAnsi="Times New Roman" w:cs="Times New Roman"/>
          <w:i/>
          <w:sz w:val="24"/>
          <w:szCs w:val="24"/>
        </w:rPr>
        <w:t>St. Bernard of Clairvaux, Oracle of the Twelfth Century</w:t>
      </w:r>
      <w:r>
        <w:rPr>
          <w:rFonts w:ascii="Times New Roman" w:hAnsi="Times New Roman" w:cs="Times New Roman"/>
          <w:sz w:val="24"/>
          <w:szCs w:val="24"/>
        </w:rPr>
        <w:t>, (North Carolina: TAN Books, 1991)</w:t>
      </w:r>
    </w:p>
  </w:footnote>
  <w:footnote w:id="24">
    <w:p w14:paraId="735D150A" w14:textId="77777777" w:rsidR="00B61023" w:rsidRDefault="00B61023" w:rsidP="00B61023">
      <w:pPr>
        <w:widowControl w:val="0"/>
        <w:spacing w:before="100" w:beforeAutospacing="1" w:after="24"/>
        <w:ind w:left="440" w:hanging="440"/>
        <w:jc w:val="both"/>
        <w:rPr>
          <w:rFonts w:ascii="Times New Roman" w:hAnsi="Times New Roman" w:cs="Times New Roman"/>
          <w:sz w:val="24"/>
          <w:szCs w:val="24"/>
        </w:rPr>
      </w:pPr>
      <w:r>
        <w:rPr>
          <w:rStyle w:val="FootnoteReference"/>
        </w:rPr>
        <w:footnoteRef/>
      </w:r>
      <w:r>
        <w:t xml:space="preserve"> </w:t>
      </w:r>
      <w:r>
        <w:rPr>
          <w:rFonts w:ascii="Times New Roman" w:hAnsi="Times New Roman" w:cs="Times New Roman"/>
          <w:sz w:val="24"/>
          <w:szCs w:val="24"/>
        </w:rPr>
        <w:t>D. B</w:t>
      </w:r>
      <w:r w:rsidRPr="00C2795A">
        <w:rPr>
          <w:rFonts w:ascii="Times New Roman" w:hAnsi="Times New Roman" w:cs="Times New Roman"/>
          <w:sz w:val="24"/>
          <w:szCs w:val="24"/>
        </w:rPr>
        <w:t xml:space="preserve">ethell, ‘The foundation of Fountains Abbey and the state of St Mary’s, York, in 1132’, </w:t>
      </w:r>
      <w:r w:rsidRPr="00C2795A">
        <w:rPr>
          <w:rFonts w:ascii="Times New Roman" w:hAnsi="Times New Roman" w:cs="Times New Roman"/>
          <w:i/>
          <w:sz w:val="24"/>
          <w:szCs w:val="24"/>
        </w:rPr>
        <w:t>Journal of Ecclesiastical History</w:t>
      </w:r>
      <w:r w:rsidRPr="00C2795A">
        <w:rPr>
          <w:rFonts w:ascii="Times New Roman" w:hAnsi="Times New Roman" w:cs="Times New Roman"/>
          <w:sz w:val="24"/>
          <w:szCs w:val="24"/>
        </w:rPr>
        <w:t>, 17 (1966), 11–27</w:t>
      </w:r>
    </w:p>
    <w:p w14:paraId="54FD057D" w14:textId="77777777" w:rsidR="00B61023" w:rsidRDefault="00B61023" w:rsidP="00B61023">
      <w:pPr>
        <w:pStyle w:val="FootnoteText"/>
      </w:pPr>
    </w:p>
  </w:footnote>
  <w:footnote w:id="25">
    <w:p w14:paraId="09C869B3" w14:textId="77777777" w:rsidR="00B61023" w:rsidRDefault="00B61023" w:rsidP="00B61023">
      <w:pPr>
        <w:pStyle w:val="FootnoteText"/>
      </w:pPr>
      <w:r>
        <w:rPr>
          <w:rStyle w:val="FootnoteReference"/>
        </w:rPr>
        <w:footnoteRef/>
      </w:r>
      <w:r>
        <w:t xml:space="preserve"> </w:t>
      </w:r>
      <w:r>
        <w:rPr>
          <w:rFonts w:ascii="Times New Roman" w:hAnsi="Times New Roman" w:cs="Times New Roman"/>
          <w:sz w:val="24"/>
          <w:szCs w:val="24"/>
        </w:rPr>
        <w:t xml:space="preserve">E. Jamroziak, E., </w:t>
      </w:r>
      <w:r w:rsidRPr="009E4CEA">
        <w:rPr>
          <w:rFonts w:ascii="Times New Roman" w:hAnsi="Times New Roman" w:cs="Times New Roman"/>
          <w:i/>
          <w:sz w:val="24"/>
          <w:szCs w:val="24"/>
        </w:rPr>
        <w:t>The Cistercian Order in Medieval Europe</w:t>
      </w:r>
      <w:r>
        <w:rPr>
          <w:rFonts w:ascii="Times New Roman" w:hAnsi="Times New Roman" w:cs="Times New Roman"/>
          <w:sz w:val="24"/>
          <w:szCs w:val="24"/>
        </w:rPr>
        <w:t>, (Abingdon: Routledge, 2013) p24</w:t>
      </w:r>
    </w:p>
  </w:footnote>
  <w:footnote w:id="26">
    <w:p w14:paraId="688BB0F8" w14:textId="77777777" w:rsidR="00B61023" w:rsidRDefault="00B61023" w:rsidP="00B61023">
      <w:pPr>
        <w:pStyle w:val="FootnoteText"/>
      </w:pPr>
      <w:r>
        <w:rPr>
          <w:rStyle w:val="FootnoteReference"/>
        </w:rPr>
        <w:footnoteRef/>
      </w:r>
      <w:r>
        <w:t xml:space="preserve"> </w:t>
      </w:r>
      <w:r w:rsidRPr="004D5A55">
        <w:rPr>
          <w:rFonts w:ascii="Times New Roman" w:hAnsi="Times New Roman" w:cs="Times New Roman"/>
          <w:sz w:val="24"/>
          <w:szCs w:val="24"/>
        </w:rPr>
        <w:t xml:space="preserve">See Waddell cited </w:t>
      </w:r>
      <w:r>
        <w:rPr>
          <w:rFonts w:ascii="Times New Roman" w:hAnsi="Times New Roman" w:cs="Times New Roman"/>
          <w:sz w:val="24"/>
          <w:szCs w:val="24"/>
        </w:rPr>
        <w:t xml:space="preserve">in E. Jamroziak., </w:t>
      </w:r>
      <w:r w:rsidRPr="009E4CEA">
        <w:rPr>
          <w:rFonts w:ascii="Times New Roman" w:hAnsi="Times New Roman" w:cs="Times New Roman"/>
          <w:i/>
          <w:sz w:val="24"/>
          <w:szCs w:val="24"/>
        </w:rPr>
        <w:t>The Cistercian Order in Medieval Europe</w:t>
      </w:r>
      <w:r>
        <w:rPr>
          <w:rFonts w:ascii="Times New Roman" w:hAnsi="Times New Roman" w:cs="Times New Roman"/>
          <w:sz w:val="24"/>
          <w:szCs w:val="24"/>
        </w:rPr>
        <w:t>, (Abingdon: Routledge, 2013) p25</w:t>
      </w:r>
    </w:p>
  </w:footnote>
  <w:footnote w:id="27">
    <w:p w14:paraId="52111C18" w14:textId="77777777" w:rsidR="00B61023" w:rsidRDefault="00B61023" w:rsidP="00B61023">
      <w:pPr>
        <w:pStyle w:val="FootnoteText"/>
      </w:pPr>
      <w:r>
        <w:rPr>
          <w:rStyle w:val="FootnoteReference"/>
        </w:rPr>
        <w:footnoteRef/>
      </w:r>
      <w:r>
        <w:t xml:space="preserve"> </w:t>
      </w:r>
      <w:r>
        <w:rPr>
          <w:rFonts w:ascii="Times New Roman" w:hAnsi="Times New Roman" w:cs="Times New Roman"/>
          <w:color w:val="000000"/>
          <w:sz w:val="24"/>
          <w:szCs w:val="24"/>
        </w:rPr>
        <w:t xml:space="preserve">M. Birkedal Brunn, </w:t>
      </w:r>
      <w:r w:rsidRPr="009E4CEA">
        <w:rPr>
          <w:rFonts w:ascii="Times New Roman" w:hAnsi="Times New Roman" w:cs="Times New Roman"/>
          <w:i/>
          <w:color w:val="000000"/>
          <w:sz w:val="24"/>
          <w:szCs w:val="24"/>
        </w:rPr>
        <w:t>The Cambridge Companion to the Cistercian Order</w:t>
      </w:r>
      <w:r>
        <w:rPr>
          <w:rFonts w:ascii="Times New Roman" w:hAnsi="Times New Roman" w:cs="Times New Roman"/>
          <w:color w:val="000000"/>
          <w:sz w:val="24"/>
          <w:szCs w:val="24"/>
        </w:rPr>
        <w:t>, (Cambridge: Cambridge University Press, 2013) p10</w:t>
      </w:r>
    </w:p>
  </w:footnote>
  <w:footnote w:id="28">
    <w:p w14:paraId="756FA42D" w14:textId="77777777" w:rsidR="00B61023" w:rsidRPr="00943036" w:rsidRDefault="00B61023" w:rsidP="00B61023">
      <w:pPr>
        <w:rPr>
          <w:rFonts w:ascii="Times New Roman" w:hAnsi="Times New Roman" w:cs="Times New Roman"/>
        </w:rPr>
      </w:pPr>
      <w:r>
        <w:rPr>
          <w:rStyle w:val="FootnoteReference"/>
        </w:rPr>
        <w:footnoteRef/>
      </w:r>
      <w:r>
        <w:t xml:space="preserve"> </w:t>
      </w:r>
      <w:r>
        <w:rPr>
          <w:rFonts w:ascii="Times New Roman" w:hAnsi="Times New Roman" w:cs="Times New Roman"/>
        </w:rPr>
        <w:t>J. C. W</w:t>
      </w:r>
      <w:r w:rsidRPr="00731DD8">
        <w:rPr>
          <w:rFonts w:ascii="Times New Roman" w:hAnsi="Times New Roman" w:cs="Times New Roman"/>
        </w:rPr>
        <w:t>ard, ‘Fashions in monastic endowment: the foundations of the Clare family, 1066–1314’, Journal of Ecclesiastical History, 32 (1981), 427–51b</w:t>
      </w:r>
    </w:p>
  </w:footnote>
  <w:footnote w:id="29">
    <w:p w14:paraId="56FA3BEC" w14:textId="77777777" w:rsidR="00B61023" w:rsidRPr="00FB5E82" w:rsidRDefault="00B61023" w:rsidP="00B61023">
      <w:pPr>
        <w:rPr>
          <w:rFonts w:ascii="Times New Roman" w:hAnsi="Times New Roman" w:cs="Times New Roman"/>
          <w:color w:val="000000"/>
          <w:sz w:val="24"/>
          <w:szCs w:val="24"/>
        </w:rPr>
      </w:pPr>
      <w:r>
        <w:rPr>
          <w:rStyle w:val="FootnoteReference"/>
        </w:rPr>
        <w:footnoteRef/>
      </w:r>
      <w:r>
        <w:t xml:space="preserve"> </w:t>
      </w:r>
      <w:r>
        <w:rPr>
          <w:rFonts w:ascii="Times New Roman" w:hAnsi="Times New Roman" w:cs="Times New Roman"/>
          <w:color w:val="000000"/>
          <w:sz w:val="24"/>
          <w:szCs w:val="24"/>
        </w:rPr>
        <w:t xml:space="preserve">J. Burton, J., </w:t>
      </w:r>
      <w:r w:rsidRPr="00877B05">
        <w:rPr>
          <w:rFonts w:ascii="Times New Roman" w:hAnsi="Times New Roman" w:cs="Times New Roman"/>
          <w:i/>
          <w:color w:val="000000"/>
          <w:sz w:val="24"/>
          <w:szCs w:val="24"/>
        </w:rPr>
        <w:t>Monastic and Religious Orders in Britain, 1000-1300</w:t>
      </w:r>
      <w:r>
        <w:rPr>
          <w:rFonts w:ascii="Times New Roman" w:hAnsi="Times New Roman" w:cs="Times New Roman"/>
          <w:color w:val="000000"/>
          <w:sz w:val="24"/>
          <w:szCs w:val="24"/>
        </w:rPr>
        <w:t>, (Cambridge: Cambridge University Press, 1997) p73</w:t>
      </w:r>
    </w:p>
  </w:footnote>
  <w:footnote w:id="30">
    <w:p w14:paraId="58D9A406" w14:textId="77777777" w:rsidR="00B61023" w:rsidRDefault="00B61023" w:rsidP="00B61023">
      <w:pPr>
        <w:pStyle w:val="FootnoteText"/>
      </w:pPr>
      <w:r>
        <w:rPr>
          <w:rStyle w:val="FootnoteReference"/>
        </w:rPr>
        <w:footnoteRef/>
      </w:r>
      <w:r>
        <w:t xml:space="preserve"> </w:t>
      </w:r>
      <w:r w:rsidRPr="00B2219B">
        <w:rPr>
          <w:rFonts w:ascii="Times New Roman" w:hAnsi="Times New Roman" w:cs="Times New Roman"/>
          <w:sz w:val="24"/>
          <w:szCs w:val="24"/>
        </w:rPr>
        <w:t>J. Burton, J., Monastic and Religious Orders in Britain, 1000-1300, (Cambridge: Cambridge University Press, 1997) p73</w:t>
      </w:r>
    </w:p>
  </w:footnote>
  <w:footnote w:id="31">
    <w:p w14:paraId="30766B79" w14:textId="77777777" w:rsidR="00B61023" w:rsidRDefault="00B61023" w:rsidP="00B61023">
      <w:pPr>
        <w:pStyle w:val="FootnoteText"/>
      </w:pPr>
      <w:r>
        <w:rPr>
          <w:rStyle w:val="FootnoteReference"/>
        </w:rPr>
        <w:footnoteRef/>
      </w:r>
      <w:r>
        <w:t xml:space="preserve"> </w:t>
      </w:r>
      <w:r w:rsidRPr="00266F44">
        <w:rPr>
          <w:rFonts w:ascii="Times New Roman" w:hAnsi="Times New Roman" w:cs="Times New Roman"/>
          <w:sz w:val="24"/>
          <w:szCs w:val="24"/>
        </w:rPr>
        <w:t>Clairvaux cited</w:t>
      </w:r>
      <w:r>
        <w:rPr>
          <w:rFonts w:ascii="Times New Roman" w:hAnsi="Times New Roman" w:cs="Times New Roman"/>
          <w:sz w:val="24"/>
          <w:szCs w:val="24"/>
        </w:rPr>
        <w:t xml:space="preserve"> in D.</w:t>
      </w:r>
      <w:r>
        <w:t xml:space="preserve"> </w:t>
      </w:r>
      <w:r>
        <w:rPr>
          <w:rFonts w:ascii="Times New Roman" w:hAnsi="Times New Roman" w:cs="Times New Roman"/>
          <w:sz w:val="24"/>
          <w:szCs w:val="24"/>
        </w:rPr>
        <w:t>Knowles,</w:t>
      </w:r>
      <w:r w:rsidRPr="009E4CEA">
        <w:rPr>
          <w:rFonts w:ascii="Times New Roman" w:hAnsi="Times New Roman" w:cs="Times New Roman"/>
          <w:i/>
          <w:sz w:val="24"/>
          <w:szCs w:val="24"/>
        </w:rPr>
        <w:t xml:space="preserve"> Christian Monasticism</w:t>
      </w:r>
      <w:r>
        <w:rPr>
          <w:rFonts w:ascii="Times New Roman" w:hAnsi="Times New Roman" w:cs="Times New Roman"/>
          <w:sz w:val="24"/>
          <w:szCs w:val="24"/>
        </w:rPr>
        <w:t>, (London: World University Library, 1969) p90</w:t>
      </w:r>
    </w:p>
  </w:footnote>
  <w:footnote w:id="32">
    <w:p w14:paraId="4A05CD02" w14:textId="77777777" w:rsidR="00B61023" w:rsidRPr="00266F44" w:rsidRDefault="00B61023" w:rsidP="00B61023">
      <w:pPr>
        <w:rPr>
          <w:rFonts w:ascii="Times New Roman" w:hAnsi="Times New Roman" w:cs="Times New Roman"/>
        </w:rPr>
      </w:pPr>
      <w:r>
        <w:rPr>
          <w:rStyle w:val="FootnoteReference"/>
        </w:rPr>
        <w:footnoteRef/>
      </w:r>
      <w:r>
        <w:t xml:space="preserve"> </w:t>
      </w:r>
      <w:r>
        <w:rPr>
          <w:rFonts w:ascii="Times New Roman" w:hAnsi="Times New Roman" w:cs="Times New Roman"/>
        </w:rPr>
        <w:t xml:space="preserve">B. Ward, (tr.), </w:t>
      </w:r>
      <w:r w:rsidRPr="009E4CEA">
        <w:rPr>
          <w:rFonts w:ascii="Times New Roman" w:hAnsi="Times New Roman" w:cs="Times New Roman"/>
          <w:i/>
        </w:rPr>
        <w:t xml:space="preserve">The Desert </w:t>
      </w:r>
      <w:r>
        <w:rPr>
          <w:rFonts w:ascii="Times New Roman" w:hAnsi="Times New Roman" w:cs="Times New Roman"/>
          <w:i/>
        </w:rPr>
        <w:t>F</w:t>
      </w:r>
      <w:r w:rsidRPr="009E4CEA">
        <w:rPr>
          <w:rFonts w:ascii="Times New Roman" w:hAnsi="Times New Roman" w:cs="Times New Roman"/>
          <w:i/>
        </w:rPr>
        <w:t>athers, Sayings of the Early Christian Monks</w:t>
      </w:r>
      <w:r>
        <w:rPr>
          <w:rFonts w:ascii="Times New Roman" w:hAnsi="Times New Roman" w:cs="Times New Roman"/>
        </w:rPr>
        <w:t>, (London: Penguin Books Ltd, 2003)</w:t>
      </w:r>
    </w:p>
  </w:footnote>
  <w:footnote w:id="33">
    <w:p w14:paraId="5B96AD93" w14:textId="77777777" w:rsidR="00B61023" w:rsidRPr="00266F44" w:rsidRDefault="00B61023" w:rsidP="00B61023">
      <w:pPr>
        <w:rPr>
          <w:rFonts w:ascii="Times New Roman" w:hAnsi="Times New Roman" w:cs="Times New Roman"/>
          <w:color w:val="000000"/>
          <w:sz w:val="24"/>
          <w:szCs w:val="24"/>
        </w:rPr>
      </w:pPr>
      <w:r>
        <w:rPr>
          <w:rStyle w:val="FootnoteReference"/>
        </w:rPr>
        <w:footnoteRef/>
      </w:r>
      <w:r>
        <w:t xml:space="preserve"> </w:t>
      </w:r>
      <w:r>
        <w:rPr>
          <w:rFonts w:ascii="Times New Roman" w:hAnsi="Times New Roman" w:cs="Times New Roman"/>
          <w:color w:val="000000"/>
          <w:sz w:val="24"/>
          <w:szCs w:val="24"/>
        </w:rPr>
        <w:t xml:space="preserve">J. Burton, </w:t>
      </w:r>
      <w:r w:rsidRPr="00877B05">
        <w:rPr>
          <w:rFonts w:ascii="Times New Roman" w:hAnsi="Times New Roman" w:cs="Times New Roman"/>
          <w:i/>
          <w:color w:val="000000"/>
          <w:sz w:val="24"/>
          <w:szCs w:val="24"/>
        </w:rPr>
        <w:t>Monastic and Religious Orders in Britain, 1000-1300</w:t>
      </w:r>
      <w:r>
        <w:rPr>
          <w:rFonts w:ascii="Times New Roman" w:hAnsi="Times New Roman" w:cs="Times New Roman"/>
          <w:color w:val="000000"/>
          <w:sz w:val="24"/>
          <w:szCs w:val="24"/>
        </w:rPr>
        <w:t>, (Cambridge: Cambridge University Press, 1997) p65</w:t>
      </w:r>
    </w:p>
  </w:footnote>
  <w:footnote w:id="34">
    <w:p w14:paraId="3E8DD72A" w14:textId="77777777" w:rsidR="00B61023" w:rsidRDefault="00B61023" w:rsidP="00B61023">
      <w:pPr>
        <w:rPr>
          <w:rFonts w:ascii="Times New Roman" w:hAnsi="Times New Roman" w:cs="Times New Roman"/>
          <w:sz w:val="24"/>
          <w:szCs w:val="24"/>
        </w:rPr>
      </w:pPr>
      <w:r>
        <w:rPr>
          <w:rStyle w:val="FootnoteReference"/>
        </w:rPr>
        <w:footnoteRef/>
      </w:r>
      <w:r>
        <w:t xml:space="preserve"> </w:t>
      </w:r>
      <w:r>
        <w:rPr>
          <w:rFonts w:ascii="Times New Roman" w:hAnsi="Times New Roman" w:cs="Times New Roman"/>
          <w:sz w:val="24"/>
          <w:szCs w:val="24"/>
        </w:rPr>
        <w:t xml:space="preserve">L. J. R. Milis, </w:t>
      </w:r>
      <w:r w:rsidRPr="009E4CEA">
        <w:rPr>
          <w:rFonts w:ascii="Times New Roman" w:hAnsi="Times New Roman" w:cs="Times New Roman"/>
          <w:i/>
          <w:sz w:val="24"/>
          <w:szCs w:val="24"/>
        </w:rPr>
        <w:t>Angelic Monks and Earthly Men</w:t>
      </w:r>
      <w:r>
        <w:rPr>
          <w:rFonts w:ascii="Times New Roman" w:hAnsi="Times New Roman" w:cs="Times New Roman"/>
          <w:sz w:val="24"/>
          <w:szCs w:val="24"/>
        </w:rPr>
        <w:t>, (Woodbridge: The Boydell Press, 1999)</w:t>
      </w:r>
    </w:p>
    <w:p w14:paraId="62843C46" w14:textId="77777777" w:rsidR="00B61023" w:rsidRDefault="00B61023" w:rsidP="00B61023">
      <w:pPr>
        <w:pStyle w:val="FootnoteText"/>
      </w:pPr>
    </w:p>
  </w:footnote>
  <w:footnote w:id="35">
    <w:p w14:paraId="0609375A" w14:textId="77777777" w:rsidR="00B61023" w:rsidRDefault="00B61023" w:rsidP="00B61023">
      <w:pPr>
        <w:rPr>
          <w:rFonts w:ascii="Times New Roman" w:hAnsi="Times New Roman" w:cs="Times New Roman"/>
          <w:sz w:val="24"/>
          <w:szCs w:val="24"/>
        </w:rPr>
      </w:pPr>
      <w:r>
        <w:rPr>
          <w:rStyle w:val="FootnoteReference"/>
        </w:rPr>
        <w:footnoteRef/>
      </w:r>
      <w:r>
        <w:t xml:space="preserve"> </w:t>
      </w:r>
      <w:bookmarkStart w:id="6" w:name="_Hlk504557828"/>
      <w:r>
        <w:rPr>
          <w:rFonts w:ascii="Times New Roman" w:hAnsi="Times New Roman" w:cs="Times New Roman"/>
          <w:sz w:val="24"/>
          <w:szCs w:val="24"/>
        </w:rPr>
        <w:t xml:space="preserve">D. Knowles, </w:t>
      </w:r>
      <w:r w:rsidRPr="009E4CEA">
        <w:rPr>
          <w:rFonts w:ascii="Times New Roman" w:hAnsi="Times New Roman" w:cs="Times New Roman"/>
          <w:i/>
          <w:sz w:val="24"/>
          <w:szCs w:val="24"/>
        </w:rPr>
        <w:t xml:space="preserve"> Christian Monasticism</w:t>
      </w:r>
      <w:r>
        <w:rPr>
          <w:rFonts w:ascii="Times New Roman" w:hAnsi="Times New Roman" w:cs="Times New Roman"/>
          <w:sz w:val="24"/>
          <w:szCs w:val="24"/>
        </w:rPr>
        <w:t>, (London: World University Library, 1969)</w:t>
      </w:r>
    </w:p>
    <w:bookmarkEnd w:id="6"/>
    <w:p w14:paraId="2A9D3D15" w14:textId="77777777" w:rsidR="00B61023" w:rsidRDefault="00B61023" w:rsidP="00B61023">
      <w:pPr>
        <w:pStyle w:val="FootnoteText"/>
      </w:pPr>
    </w:p>
  </w:footnote>
  <w:footnote w:id="36">
    <w:p w14:paraId="6D3D09BF" w14:textId="77777777" w:rsidR="00B61023" w:rsidRDefault="00B61023" w:rsidP="00B61023">
      <w:pPr>
        <w:rPr>
          <w:rFonts w:ascii="Times New Roman" w:hAnsi="Times New Roman" w:cs="Times New Roman"/>
          <w:sz w:val="24"/>
          <w:szCs w:val="24"/>
        </w:rPr>
      </w:pPr>
      <w:r>
        <w:rPr>
          <w:rStyle w:val="FootnoteReference"/>
        </w:rPr>
        <w:footnoteRef/>
      </w:r>
      <w:r>
        <w:t xml:space="preserve"> </w:t>
      </w:r>
      <w:r>
        <w:rPr>
          <w:rFonts w:ascii="Times New Roman" w:hAnsi="Times New Roman" w:cs="Times New Roman"/>
          <w:sz w:val="24"/>
          <w:szCs w:val="24"/>
        </w:rPr>
        <w:t xml:space="preserve">G. Coppack, </w:t>
      </w:r>
      <w:r w:rsidRPr="009E4CEA">
        <w:rPr>
          <w:rFonts w:ascii="Times New Roman" w:hAnsi="Times New Roman" w:cs="Times New Roman"/>
          <w:i/>
          <w:sz w:val="24"/>
          <w:szCs w:val="24"/>
        </w:rPr>
        <w:t>The White Monks, The Cistercians in Britain 1128-1540</w:t>
      </w:r>
      <w:r>
        <w:rPr>
          <w:rFonts w:ascii="Times New Roman" w:hAnsi="Times New Roman" w:cs="Times New Roman"/>
          <w:sz w:val="24"/>
          <w:szCs w:val="24"/>
        </w:rPr>
        <w:t>, (Stroud: Tempus Publishing Ltd, 2005)</w:t>
      </w:r>
    </w:p>
    <w:p w14:paraId="59ABCA4A" w14:textId="77777777" w:rsidR="00B61023" w:rsidRDefault="00B61023" w:rsidP="00B61023">
      <w:pPr>
        <w:pStyle w:val="FootnoteText"/>
      </w:pPr>
    </w:p>
  </w:footnote>
  <w:footnote w:id="37">
    <w:p w14:paraId="2E7C53EC" w14:textId="77777777" w:rsidR="00B61023" w:rsidRDefault="00B61023" w:rsidP="00B61023">
      <w:pPr>
        <w:rPr>
          <w:rFonts w:ascii="Times New Roman" w:hAnsi="Times New Roman" w:cs="Times New Roman"/>
          <w:sz w:val="24"/>
          <w:szCs w:val="24"/>
        </w:rPr>
      </w:pPr>
      <w:r>
        <w:rPr>
          <w:rStyle w:val="FootnoteReference"/>
        </w:rPr>
        <w:footnoteRef/>
      </w:r>
      <w:r>
        <w:t xml:space="preserve"> </w:t>
      </w:r>
      <w:r>
        <w:rPr>
          <w:rFonts w:ascii="Times New Roman" w:hAnsi="Times New Roman" w:cs="Times New Roman"/>
          <w:sz w:val="24"/>
          <w:szCs w:val="24"/>
        </w:rPr>
        <w:t xml:space="preserve">C. H. Lawrence, </w:t>
      </w:r>
      <w:r w:rsidRPr="009E4CEA">
        <w:rPr>
          <w:rFonts w:ascii="Times New Roman" w:hAnsi="Times New Roman" w:cs="Times New Roman"/>
          <w:i/>
          <w:sz w:val="24"/>
          <w:szCs w:val="24"/>
        </w:rPr>
        <w:t>Medieval Monasticism</w:t>
      </w:r>
      <w:r>
        <w:rPr>
          <w:rFonts w:ascii="Times New Roman" w:hAnsi="Times New Roman" w:cs="Times New Roman"/>
          <w:sz w:val="24"/>
          <w:szCs w:val="24"/>
        </w:rPr>
        <w:t>, (Abingdon: Routledge, 2013) p177</w:t>
      </w:r>
    </w:p>
    <w:p w14:paraId="72AC52CF" w14:textId="77777777" w:rsidR="00B61023" w:rsidRDefault="00B61023" w:rsidP="00B61023">
      <w:pPr>
        <w:pStyle w:val="FootnoteText"/>
      </w:pPr>
    </w:p>
  </w:footnote>
  <w:footnote w:id="38">
    <w:p w14:paraId="57F1B361" w14:textId="77777777" w:rsidR="00B61023" w:rsidRDefault="00B61023" w:rsidP="00B61023">
      <w:pPr>
        <w:rPr>
          <w:rFonts w:ascii="Times New Roman" w:hAnsi="Times New Roman" w:cs="Times New Roman"/>
          <w:sz w:val="24"/>
          <w:szCs w:val="24"/>
        </w:rPr>
      </w:pPr>
      <w:r>
        <w:rPr>
          <w:rStyle w:val="FootnoteReference"/>
        </w:rPr>
        <w:footnoteRef/>
      </w:r>
      <w:r>
        <w:t xml:space="preserve"> </w:t>
      </w:r>
      <w:r w:rsidRPr="00266F44">
        <w:rPr>
          <w:rFonts w:ascii="Times New Roman" w:hAnsi="Times New Roman" w:cs="Times New Roman"/>
        </w:rPr>
        <w:t>Clairvaux cited in</w:t>
      </w:r>
      <w:r>
        <w:rPr>
          <w:rFonts w:ascii="Times New Roman" w:hAnsi="Times New Roman" w:cs="Times New Roman"/>
        </w:rPr>
        <w:t xml:space="preserve"> </w:t>
      </w:r>
      <w:r>
        <w:rPr>
          <w:rFonts w:ascii="Times New Roman" w:hAnsi="Times New Roman" w:cs="Times New Roman"/>
          <w:sz w:val="24"/>
          <w:szCs w:val="24"/>
        </w:rPr>
        <w:t xml:space="preserve">D. Knowles, </w:t>
      </w:r>
      <w:r w:rsidRPr="009E4CEA">
        <w:rPr>
          <w:rFonts w:ascii="Times New Roman" w:hAnsi="Times New Roman" w:cs="Times New Roman"/>
          <w:i/>
          <w:sz w:val="24"/>
          <w:szCs w:val="24"/>
        </w:rPr>
        <w:t>Christian Monasticism</w:t>
      </w:r>
      <w:r>
        <w:rPr>
          <w:rFonts w:ascii="Times New Roman" w:hAnsi="Times New Roman" w:cs="Times New Roman"/>
          <w:sz w:val="24"/>
          <w:szCs w:val="24"/>
        </w:rPr>
        <w:t>, (London: World University Library, 1969) p90</w:t>
      </w:r>
    </w:p>
    <w:p w14:paraId="6E7B6488" w14:textId="77777777" w:rsidR="00B61023" w:rsidRDefault="00B61023" w:rsidP="00B61023">
      <w:pPr>
        <w:pStyle w:val="FootnoteText"/>
      </w:pPr>
    </w:p>
  </w:footnote>
  <w:footnote w:id="39">
    <w:p w14:paraId="0ECC9C83" w14:textId="77777777" w:rsidR="00B61023" w:rsidRDefault="00B61023" w:rsidP="00B61023">
      <w:pPr>
        <w:rPr>
          <w:rFonts w:ascii="Times New Roman" w:hAnsi="Times New Roman" w:cs="Times New Roman"/>
          <w:sz w:val="24"/>
          <w:szCs w:val="24"/>
        </w:rPr>
      </w:pPr>
      <w:r>
        <w:rPr>
          <w:rStyle w:val="FootnoteReference"/>
        </w:rPr>
        <w:footnoteRef/>
      </w:r>
      <w:bookmarkStart w:id="7" w:name="_Hlk504563630"/>
      <w:bookmarkStart w:id="8" w:name="_Hlk504557649"/>
      <w:r>
        <w:rPr>
          <w:rFonts w:ascii="Times New Roman" w:hAnsi="Times New Roman" w:cs="Times New Roman"/>
          <w:sz w:val="24"/>
          <w:szCs w:val="24"/>
        </w:rPr>
        <w:t>R. W. Southern, R. W.,</w:t>
      </w:r>
      <w:r w:rsidRPr="009E4CEA">
        <w:rPr>
          <w:rFonts w:ascii="Times New Roman" w:hAnsi="Times New Roman" w:cs="Times New Roman"/>
          <w:i/>
          <w:sz w:val="24"/>
          <w:szCs w:val="24"/>
        </w:rPr>
        <w:t>Western Society and the Church in the Middle Ages</w:t>
      </w:r>
      <w:r>
        <w:rPr>
          <w:rFonts w:ascii="Times New Roman" w:hAnsi="Times New Roman" w:cs="Times New Roman"/>
          <w:sz w:val="24"/>
          <w:szCs w:val="24"/>
        </w:rPr>
        <w:t>, (London: Penguin Books, 1990)</w:t>
      </w:r>
      <w:bookmarkEnd w:id="7"/>
    </w:p>
    <w:bookmarkEnd w:id="8"/>
    <w:p w14:paraId="5A9CFEAB" w14:textId="77777777" w:rsidR="00B61023" w:rsidRDefault="00B61023" w:rsidP="00B61023">
      <w:pPr>
        <w:pStyle w:val="FootnoteText"/>
      </w:pPr>
    </w:p>
  </w:footnote>
  <w:footnote w:id="40">
    <w:p w14:paraId="53E2BEFC" w14:textId="77777777" w:rsidR="00B61023" w:rsidRDefault="00B61023" w:rsidP="00B61023">
      <w:pPr>
        <w:rPr>
          <w:rFonts w:ascii="Times New Roman" w:hAnsi="Times New Roman" w:cs="Times New Roman"/>
          <w:sz w:val="24"/>
          <w:szCs w:val="24"/>
        </w:rPr>
      </w:pPr>
      <w:r>
        <w:rPr>
          <w:rStyle w:val="FootnoteReference"/>
        </w:rPr>
        <w:footnoteRef/>
      </w:r>
      <w:r>
        <w:t xml:space="preserve"> </w:t>
      </w:r>
      <w:r>
        <w:rPr>
          <w:rFonts w:ascii="Times New Roman" w:hAnsi="Times New Roman" w:cs="Times New Roman"/>
          <w:sz w:val="24"/>
          <w:szCs w:val="24"/>
        </w:rPr>
        <w:t xml:space="preserve">L.J.R. Milis, </w:t>
      </w:r>
      <w:r w:rsidRPr="009E4CEA">
        <w:rPr>
          <w:rFonts w:ascii="Times New Roman" w:hAnsi="Times New Roman" w:cs="Times New Roman"/>
          <w:i/>
          <w:sz w:val="24"/>
          <w:szCs w:val="24"/>
        </w:rPr>
        <w:t>Angelic Monks and Earthly Men</w:t>
      </w:r>
      <w:r>
        <w:rPr>
          <w:rFonts w:ascii="Times New Roman" w:hAnsi="Times New Roman" w:cs="Times New Roman"/>
          <w:sz w:val="24"/>
          <w:szCs w:val="24"/>
        </w:rPr>
        <w:t>, (Woodbridge: The Boydell Press, 1999)</w:t>
      </w:r>
    </w:p>
    <w:p w14:paraId="3CC5B3B9" w14:textId="77777777" w:rsidR="00B61023" w:rsidRDefault="00B61023" w:rsidP="00B61023">
      <w:pPr>
        <w:pStyle w:val="FootnoteText"/>
      </w:pPr>
    </w:p>
  </w:footnote>
  <w:footnote w:id="41">
    <w:p w14:paraId="078C8273" w14:textId="77777777" w:rsidR="00B61023" w:rsidRDefault="00B61023" w:rsidP="00B61023">
      <w:pPr>
        <w:rPr>
          <w:rFonts w:ascii="Times New Roman" w:hAnsi="Times New Roman" w:cs="Times New Roman"/>
          <w:sz w:val="24"/>
          <w:szCs w:val="24"/>
        </w:rPr>
      </w:pPr>
      <w:r>
        <w:rPr>
          <w:rStyle w:val="FootnoteReference"/>
        </w:rPr>
        <w:footnoteRef/>
      </w:r>
      <w:r>
        <w:t xml:space="preserve"> </w:t>
      </w:r>
      <w:r>
        <w:rPr>
          <w:rFonts w:ascii="Times New Roman" w:hAnsi="Times New Roman" w:cs="Times New Roman"/>
          <w:sz w:val="24"/>
          <w:szCs w:val="24"/>
        </w:rPr>
        <w:t>N. C</w:t>
      </w:r>
      <w:r w:rsidRPr="00731DD8">
        <w:rPr>
          <w:rFonts w:ascii="Times New Roman" w:hAnsi="Times New Roman" w:cs="Times New Roman"/>
          <w:sz w:val="24"/>
          <w:szCs w:val="24"/>
        </w:rPr>
        <w:t>antor, ‘The crisis of western monasticism 1050–1130’, American Historical Review 66 (1960/1), 47–67</w:t>
      </w:r>
    </w:p>
    <w:p w14:paraId="347518C5" w14:textId="77777777" w:rsidR="00B61023" w:rsidRDefault="00B61023" w:rsidP="00B61023">
      <w:pPr>
        <w:pStyle w:val="FootnoteText"/>
      </w:pPr>
    </w:p>
  </w:footnote>
  <w:footnote w:id="42">
    <w:p w14:paraId="0B4410BE" w14:textId="77777777" w:rsidR="00B61023" w:rsidRDefault="00B61023" w:rsidP="00B61023">
      <w:pPr>
        <w:pStyle w:val="FootnoteText"/>
      </w:pPr>
      <w:r>
        <w:rPr>
          <w:rStyle w:val="FootnoteReference"/>
        </w:rPr>
        <w:footnoteRef/>
      </w:r>
      <w:r>
        <w:t xml:space="preserve"> </w:t>
      </w:r>
      <w:r>
        <w:rPr>
          <w:rFonts w:ascii="Times New Roman" w:hAnsi="Times New Roman" w:cs="Times New Roman"/>
          <w:sz w:val="24"/>
          <w:szCs w:val="24"/>
        </w:rPr>
        <w:t xml:space="preserve">R. W. Southern, </w:t>
      </w:r>
      <w:r w:rsidRPr="009E4CEA">
        <w:rPr>
          <w:rFonts w:ascii="Times New Roman" w:hAnsi="Times New Roman" w:cs="Times New Roman"/>
          <w:i/>
          <w:sz w:val="24"/>
          <w:szCs w:val="24"/>
        </w:rPr>
        <w:t>Western Society and the Church in the Middle Ages</w:t>
      </w:r>
      <w:r>
        <w:rPr>
          <w:rFonts w:ascii="Times New Roman" w:hAnsi="Times New Roman" w:cs="Times New Roman"/>
          <w:sz w:val="24"/>
          <w:szCs w:val="24"/>
        </w:rPr>
        <w:t>, (London: Penguin Books, 1990)</w:t>
      </w:r>
    </w:p>
  </w:footnote>
  <w:footnote w:id="43">
    <w:p w14:paraId="4D42EDF6" w14:textId="77777777" w:rsidR="00B61023" w:rsidRDefault="00B61023" w:rsidP="00B61023">
      <w:pPr>
        <w:rPr>
          <w:rFonts w:ascii="Times New Roman" w:hAnsi="Times New Roman" w:cs="Times New Roman"/>
          <w:sz w:val="24"/>
          <w:szCs w:val="24"/>
        </w:rPr>
      </w:pPr>
      <w:r>
        <w:rPr>
          <w:rStyle w:val="FootnoteReference"/>
        </w:rPr>
        <w:footnoteRef/>
      </w:r>
      <w:r>
        <w:t xml:space="preserve"> </w:t>
      </w:r>
      <w:r>
        <w:rPr>
          <w:rFonts w:ascii="Times New Roman" w:hAnsi="Times New Roman" w:cs="Times New Roman"/>
          <w:sz w:val="24"/>
          <w:szCs w:val="24"/>
        </w:rPr>
        <w:t>B. K</w:t>
      </w:r>
      <w:r w:rsidRPr="00731DD8">
        <w:rPr>
          <w:rFonts w:ascii="Times New Roman" w:hAnsi="Times New Roman" w:cs="Times New Roman"/>
          <w:sz w:val="24"/>
          <w:szCs w:val="24"/>
        </w:rPr>
        <w:t>emp, ‘Monastic possession of parish churches in England in the twelfth century’, Journal of Ecclesiastical History, 31 (1980), 133–60</w:t>
      </w:r>
    </w:p>
    <w:p w14:paraId="1BAFE543" w14:textId="77777777" w:rsidR="00B61023" w:rsidRDefault="00B61023" w:rsidP="00B61023">
      <w:pPr>
        <w:pStyle w:val="FootnoteText"/>
      </w:pPr>
    </w:p>
  </w:footnote>
  <w:footnote w:id="44">
    <w:p w14:paraId="45FB0E96" w14:textId="77777777" w:rsidR="00B61023" w:rsidRDefault="00B61023" w:rsidP="00B61023">
      <w:pPr>
        <w:rPr>
          <w:rFonts w:ascii="Times New Roman" w:hAnsi="Times New Roman" w:cs="Times New Roman"/>
          <w:color w:val="000000"/>
          <w:sz w:val="24"/>
          <w:szCs w:val="24"/>
        </w:rPr>
      </w:pPr>
      <w:r>
        <w:rPr>
          <w:rStyle w:val="FootnoteReference"/>
        </w:rPr>
        <w:footnoteRef/>
      </w:r>
      <w:r>
        <w:t xml:space="preserve"> </w:t>
      </w:r>
      <w:r>
        <w:rPr>
          <w:rFonts w:ascii="Times New Roman" w:hAnsi="Times New Roman" w:cs="Times New Roman"/>
          <w:color w:val="000000"/>
          <w:sz w:val="24"/>
          <w:szCs w:val="24"/>
        </w:rPr>
        <w:t xml:space="preserve">J. Burton, </w:t>
      </w:r>
      <w:r w:rsidRPr="00877B05">
        <w:rPr>
          <w:rFonts w:ascii="Times New Roman" w:hAnsi="Times New Roman" w:cs="Times New Roman"/>
          <w:i/>
          <w:color w:val="000000"/>
          <w:sz w:val="24"/>
          <w:szCs w:val="24"/>
        </w:rPr>
        <w:t>Monastic and Religious Orders in Britain, 1000-1300</w:t>
      </w:r>
      <w:r>
        <w:rPr>
          <w:rFonts w:ascii="Times New Roman" w:hAnsi="Times New Roman" w:cs="Times New Roman"/>
          <w:color w:val="000000"/>
          <w:sz w:val="24"/>
          <w:szCs w:val="24"/>
        </w:rPr>
        <w:t>, (Cambridge: Cambridge University Press, 1997) p71</w:t>
      </w:r>
    </w:p>
    <w:p w14:paraId="4B6B62C3" w14:textId="77777777" w:rsidR="00B61023" w:rsidRDefault="00B61023" w:rsidP="00B61023">
      <w:pPr>
        <w:pStyle w:val="FootnoteText"/>
      </w:pPr>
    </w:p>
  </w:footnote>
  <w:footnote w:id="45">
    <w:p w14:paraId="71B8BD9C" w14:textId="77777777" w:rsidR="00B61023" w:rsidRDefault="00B61023" w:rsidP="00B61023">
      <w:pPr>
        <w:rPr>
          <w:rFonts w:ascii="Times New Roman" w:hAnsi="Times New Roman" w:cs="Times New Roman"/>
          <w:color w:val="000000"/>
          <w:sz w:val="24"/>
          <w:szCs w:val="24"/>
        </w:rPr>
      </w:pPr>
      <w:r>
        <w:rPr>
          <w:rStyle w:val="FootnoteReference"/>
        </w:rPr>
        <w:footnoteRef/>
      </w:r>
      <w:r>
        <w:t xml:space="preserve"> </w:t>
      </w:r>
      <w:r>
        <w:rPr>
          <w:rFonts w:ascii="Times New Roman" w:hAnsi="Times New Roman" w:cs="Times New Roman"/>
          <w:color w:val="000000"/>
          <w:sz w:val="24"/>
          <w:szCs w:val="24"/>
        </w:rPr>
        <w:t xml:space="preserve">J. Burton, </w:t>
      </w:r>
      <w:r w:rsidRPr="00877B05">
        <w:rPr>
          <w:rFonts w:ascii="Times New Roman" w:hAnsi="Times New Roman" w:cs="Times New Roman"/>
          <w:i/>
          <w:color w:val="000000"/>
          <w:sz w:val="24"/>
          <w:szCs w:val="24"/>
        </w:rPr>
        <w:t>Monastic and Religious Orders in Britain, 1000-1300</w:t>
      </w:r>
      <w:r>
        <w:rPr>
          <w:rFonts w:ascii="Times New Roman" w:hAnsi="Times New Roman" w:cs="Times New Roman"/>
          <w:color w:val="000000"/>
          <w:sz w:val="24"/>
          <w:szCs w:val="24"/>
        </w:rPr>
        <w:t>, (Cambridge: Cambridge University Press, 1997) p76</w:t>
      </w:r>
    </w:p>
    <w:p w14:paraId="574F03A7" w14:textId="77777777" w:rsidR="00B61023" w:rsidRDefault="00B61023" w:rsidP="00B61023">
      <w:pPr>
        <w:pStyle w:val="FootnoteText"/>
      </w:pPr>
    </w:p>
  </w:footnote>
  <w:footnote w:id="46">
    <w:p w14:paraId="0D4C12C9" w14:textId="77777777" w:rsidR="00B61023" w:rsidRPr="00731DD8" w:rsidRDefault="00B61023" w:rsidP="00B61023">
      <w:pPr>
        <w:rPr>
          <w:rFonts w:ascii="Times New Roman" w:hAnsi="Times New Roman" w:cs="Times New Roman"/>
          <w:color w:val="FF0000"/>
        </w:rPr>
      </w:pPr>
      <w:r>
        <w:rPr>
          <w:rStyle w:val="FootnoteReference"/>
        </w:rPr>
        <w:footnoteRef/>
      </w:r>
      <w:r>
        <w:t xml:space="preserve"> </w:t>
      </w:r>
      <w:bookmarkStart w:id="9" w:name="_Hlk504558613"/>
      <w:r>
        <w:rPr>
          <w:rFonts w:ascii="Times New Roman" w:hAnsi="Times New Roman" w:cs="Times New Roman"/>
          <w:color w:val="000000"/>
          <w:sz w:val="24"/>
          <w:szCs w:val="24"/>
        </w:rPr>
        <w:t xml:space="preserve">M. Birkedal Brunn, </w:t>
      </w:r>
      <w:r w:rsidRPr="009E4CEA">
        <w:rPr>
          <w:rFonts w:ascii="Times New Roman" w:hAnsi="Times New Roman" w:cs="Times New Roman"/>
          <w:i/>
          <w:color w:val="000000"/>
          <w:sz w:val="24"/>
          <w:szCs w:val="24"/>
        </w:rPr>
        <w:t>The Cambridge Companion to the Cistercian Order</w:t>
      </w:r>
      <w:r>
        <w:rPr>
          <w:rFonts w:ascii="Times New Roman" w:hAnsi="Times New Roman" w:cs="Times New Roman"/>
          <w:color w:val="000000"/>
          <w:sz w:val="24"/>
          <w:szCs w:val="24"/>
        </w:rPr>
        <w:t>, (Cambridge: Cambridge University Press, 2013</w:t>
      </w:r>
      <w:bookmarkEnd w:id="9"/>
      <w:r>
        <w:rPr>
          <w:rFonts w:ascii="Times New Roman" w:hAnsi="Times New Roman" w:cs="Times New Roman"/>
          <w:color w:val="000000"/>
          <w:sz w:val="24"/>
          <w:szCs w:val="24"/>
        </w:rPr>
        <w:t>) p71</w:t>
      </w:r>
    </w:p>
    <w:p w14:paraId="3A7958D3" w14:textId="77777777" w:rsidR="00B61023" w:rsidRDefault="00B61023" w:rsidP="00B61023">
      <w:pPr>
        <w:pStyle w:val="FootnoteText"/>
      </w:pPr>
    </w:p>
  </w:footnote>
  <w:footnote w:id="47">
    <w:p w14:paraId="5C516C25" w14:textId="77777777" w:rsidR="00B61023" w:rsidRDefault="00B61023" w:rsidP="00B61023">
      <w:pPr>
        <w:pStyle w:val="FootnoteText"/>
      </w:pPr>
      <w:r>
        <w:rPr>
          <w:rStyle w:val="FootnoteReference"/>
        </w:rPr>
        <w:footnoteRef/>
      </w:r>
      <w:r>
        <w:t xml:space="preserve"> </w:t>
      </w:r>
      <w:r>
        <w:rPr>
          <w:rFonts w:ascii="Times New Roman" w:hAnsi="Times New Roman" w:cs="Times New Roman"/>
          <w:sz w:val="24"/>
          <w:szCs w:val="24"/>
        </w:rPr>
        <w:t xml:space="preserve">R. Rosewell, </w:t>
      </w:r>
      <w:r w:rsidRPr="009E4CEA">
        <w:rPr>
          <w:rFonts w:ascii="Times New Roman" w:hAnsi="Times New Roman" w:cs="Times New Roman"/>
          <w:i/>
          <w:sz w:val="24"/>
          <w:szCs w:val="24"/>
        </w:rPr>
        <w:t>The Medieval Monastery</w:t>
      </w:r>
      <w:r>
        <w:rPr>
          <w:rFonts w:ascii="Times New Roman" w:hAnsi="Times New Roman" w:cs="Times New Roman"/>
          <w:sz w:val="24"/>
          <w:szCs w:val="24"/>
        </w:rPr>
        <w:t>, (Oxford: Shire Publications, 2012) p17</w:t>
      </w:r>
    </w:p>
  </w:footnote>
  <w:footnote w:id="48">
    <w:p w14:paraId="3AAEAAF2" w14:textId="77777777" w:rsidR="00B61023" w:rsidRDefault="00B61023" w:rsidP="00B61023">
      <w:pPr>
        <w:rPr>
          <w:rFonts w:ascii="Times New Roman" w:hAnsi="Times New Roman" w:cs="Times New Roman"/>
          <w:sz w:val="24"/>
          <w:szCs w:val="24"/>
        </w:rPr>
      </w:pPr>
      <w:r>
        <w:rPr>
          <w:rStyle w:val="FootnoteReference"/>
        </w:rPr>
        <w:footnoteRef/>
      </w:r>
      <w:r>
        <w:t xml:space="preserve"> </w:t>
      </w:r>
      <w:r>
        <w:rPr>
          <w:rFonts w:ascii="Times New Roman" w:hAnsi="Times New Roman" w:cs="Times New Roman"/>
          <w:sz w:val="24"/>
          <w:szCs w:val="24"/>
        </w:rPr>
        <w:t xml:space="preserve">D. Knowles, </w:t>
      </w:r>
      <w:r w:rsidRPr="009E4CEA">
        <w:rPr>
          <w:rFonts w:ascii="Times New Roman" w:hAnsi="Times New Roman" w:cs="Times New Roman"/>
          <w:i/>
          <w:sz w:val="24"/>
          <w:szCs w:val="24"/>
        </w:rPr>
        <w:t xml:space="preserve"> Christian Monasticism</w:t>
      </w:r>
      <w:r>
        <w:rPr>
          <w:rFonts w:ascii="Times New Roman" w:hAnsi="Times New Roman" w:cs="Times New Roman"/>
          <w:sz w:val="24"/>
          <w:szCs w:val="24"/>
        </w:rPr>
        <w:t>, (London: World University Library, 1969) p14</w:t>
      </w:r>
    </w:p>
    <w:p w14:paraId="59E0E825" w14:textId="77777777" w:rsidR="00B61023" w:rsidRDefault="00B61023" w:rsidP="00B61023">
      <w:pPr>
        <w:pStyle w:val="FootnoteText"/>
      </w:pPr>
    </w:p>
  </w:footnote>
  <w:footnote w:id="49">
    <w:p w14:paraId="2436B24D" w14:textId="77777777" w:rsidR="00B61023" w:rsidRDefault="00B61023" w:rsidP="00B61023">
      <w:pPr>
        <w:pStyle w:val="FootnoteText"/>
      </w:pPr>
      <w:r>
        <w:rPr>
          <w:rStyle w:val="FootnoteReference"/>
        </w:rPr>
        <w:footnoteRef/>
      </w:r>
      <w:r>
        <w:t xml:space="preserve"> </w:t>
      </w:r>
      <w:r>
        <w:rPr>
          <w:rFonts w:ascii="Times New Roman" w:hAnsi="Times New Roman" w:cs="Times New Roman"/>
          <w:color w:val="000000"/>
          <w:sz w:val="24"/>
          <w:szCs w:val="24"/>
        </w:rPr>
        <w:t xml:space="preserve">J. Burton, </w:t>
      </w:r>
      <w:r w:rsidRPr="00877B05">
        <w:rPr>
          <w:rFonts w:ascii="Times New Roman" w:hAnsi="Times New Roman" w:cs="Times New Roman"/>
          <w:i/>
          <w:color w:val="000000"/>
          <w:sz w:val="24"/>
          <w:szCs w:val="24"/>
        </w:rPr>
        <w:t>Monastic and Religious Orders in Britain, 1000-1300</w:t>
      </w:r>
      <w:r>
        <w:rPr>
          <w:rFonts w:ascii="Times New Roman" w:hAnsi="Times New Roman" w:cs="Times New Roman"/>
          <w:color w:val="000000"/>
          <w:sz w:val="24"/>
          <w:szCs w:val="24"/>
        </w:rPr>
        <w:t>, (Cambridge: Cambridge University Press, 1997) p66</w:t>
      </w:r>
    </w:p>
  </w:footnote>
  <w:footnote w:id="50">
    <w:p w14:paraId="61630C29" w14:textId="77777777" w:rsidR="00B61023" w:rsidRDefault="00B61023" w:rsidP="00B61023">
      <w:pPr>
        <w:rPr>
          <w:rFonts w:ascii="Times New Roman" w:hAnsi="Times New Roman" w:cs="Times New Roman"/>
          <w:sz w:val="24"/>
          <w:szCs w:val="24"/>
        </w:rPr>
      </w:pPr>
      <w:r>
        <w:rPr>
          <w:rStyle w:val="FootnoteReference"/>
        </w:rPr>
        <w:footnoteRef/>
      </w:r>
      <w:r>
        <w:t xml:space="preserve"> </w:t>
      </w:r>
      <w:r>
        <w:rPr>
          <w:rFonts w:ascii="Times New Roman" w:hAnsi="Times New Roman" w:cs="Times New Roman"/>
          <w:sz w:val="24"/>
          <w:szCs w:val="24"/>
        </w:rPr>
        <w:t xml:space="preserve">G. Coppack, </w:t>
      </w:r>
      <w:r w:rsidRPr="009E4CEA">
        <w:rPr>
          <w:rFonts w:ascii="Times New Roman" w:hAnsi="Times New Roman" w:cs="Times New Roman"/>
          <w:i/>
          <w:sz w:val="24"/>
          <w:szCs w:val="24"/>
        </w:rPr>
        <w:t>The White Monks, The Cistercians in Britain 1128-1540</w:t>
      </w:r>
      <w:r>
        <w:rPr>
          <w:rFonts w:ascii="Times New Roman" w:hAnsi="Times New Roman" w:cs="Times New Roman"/>
          <w:sz w:val="24"/>
          <w:szCs w:val="24"/>
        </w:rPr>
        <w:t>, (Stroud: Tempus Publishing Ltd, 2005) p22</w:t>
      </w:r>
    </w:p>
    <w:p w14:paraId="2FD67915" w14:textId="77777777" w:rsidR="00B61023" w:rsidRDefault="00B61023" w:rsidP="00B61023">
      <w:pPr>
        <w:pStyle w:val="FootnoteText"/>
      </w:pPr>
    </w:p>
  </w:footnote>
  <w:footnote w:id="51">
    <w:p w14:paraId="51EFDB97" w14:textId="77777777" w:rsidR="00B61023" w:rsidRDefault="00B61023" w:rsidP="00B61023">
      <w:pPr>
        <w:rPr>
          <w:rFonts w:ascii="Times New Roman" w:hAnsi="Times New Roman" w:cs="Times New Roman"/>
          <w:sz w:val="24"/>
          <w:szCs w:val="24"/>
        </w:rPr>
      </w:pPr>
      <w:r>
        <w:rPr>
          <w:rStyle w:val="FootnoteReference"/>
        </w:rPr>
        <w:footnoteRef/>
      </w:r>
      <w:r>
        <w:t xml:space="preserve"> </w:t>
      </w:r>
      <w:r>
        <w:rPr>
          <w:rFonts w:ascii="Times New Roman" w:hAnsi="Times New Roman" w:cs="Times New Roman"/>
          <w:sz w:val="24"/>
          <w:szCs w:val="24"/>
        </w:rPr>
        <w:t xml:space="preserve">E. Jamroziak, </w:t>
      </w:r>
      <w:r w:rsidRPr="009E4CEA">
        <w:rPr>
          <w:rFonts w:ascii="Times New Roman" w:hAnsi="Times New Roman" w:cs="Times New Roman"/>
          <w:i/>
          <w:sz w:val="24"/>
          <w:szCs w:val="24"/>
        </w:rPr>
        <w:t>The Cistercian Order in Medieval Europe</w:t>
      </w:r>
      <w:r>
        <w:rPr>
          <w:rFonts w:ascii="Times New Roman" w:hAnsi="Times New Roman" w:cs="Times New Roman"/>
          <w:sz w:val="24"/>
          <w:szCs w:val="24"/>
        </w:rPr>
        <w:t>, (Abingdon: Routledge, 2013) p24</w:t>
      </w:r>
    </w:p>
    <w:p w14:paraId="79C81C33" w14:textId="77777777" w:rsidR="00B61023" w:rsidRDefault="00B61023" w:rsidP="00B61023">
      <w:pPr>
        <w:pStyle w:val="FootnoteText"/>
      </w:pPr>
    </w:p>
  </w:footnote>
  <w:footnote w:id="52">
    <w:p w14:paraId="0CEEC365" w14:textId="77777777" w:rsidR="00B61023" w:rsidRPr="00E767C1" w:rsidRDefault="00B61023" w:rsidP="00B61023">
      <w:pPr>
        <w:rPr>
          <w:rFonts w:ascii="Times New Roman" w:hAnsi="Times New Roman" w:cs="Times New Roman"/>
          <w:sz w:val="24"/>
          <w:szCs w:val="24"/>
        </w:rPr>
      </w:pPr>
      <w:r>
        <w:rPr>
          <w:rStyle w:val="FootnoteReference"/>
        </w:rPr>
        <w:footnoteRef/>
      </w:r>
      <w:r>
        <w:t xml:space="preserve"> </w:t>
      </w:r>
      <w:r>
        <w:rPr>
          <w:rFonts w:ascii="Times New Roman" w:hAnsi="Times New Roman" w:cs="Times New Roman"/>
          <w:sz w:val="24"/>
          <w:szCs w:val="24"/>
        </w:rPr>
        <w:t>C. H. L</w:t>
      </w:r>
      <w:r w:rsidRPr="00E767C1">
        <w:rPr>
          <w:rFonts w:ascii="Times New Roman" w:hAnsi="Times New Roman" w:cs="Times New Roman"/>
          <w:sz w:val="24"/>
          <w:szCs w:val="24"/>
        </w:rPr>
        <w:t xml:space="preserve">awrence, </w:t>
      </w:r>
      <w:r w:rsidRPr="00E767C1">
        <w:rPr>
          <w:rFonts w:ascii="Times New Roman" w:hAnsi="Times New Roman" w:cs="Times New Roman"/>
          <w:i/>
          <w:sz w:val="24"/>
          <w:szCs w:val="24"/>
        </w:rPr>
        <w:t>Medieval Monasticism</w:t>
      </w:r>
      <w:r w:rsidRPr="00E767C1">
        <w:rPr>
          <w:rFonts w:ascii="Times New Roman" w:hAnsi="Times New Roman" w:cs="Times New Roman"/>
          <w:sz w:val="24"/>
          <w:szCs w:val="24"/>
        </w:rPr>
        <w:t>, (Abingdon: Routledge, 2013)</w:t>
      </w:r>
      <w:r>
        <w:rPr>
          <w:rFonts w:ascii="Times New Roman" w:hAnsi="Times New Roman" w:cs="Times New Roman"/>
          <w:sz w:val="24"/>
          <w:szCs w:val="24"/>
        </w:rPr>
        <w:t xml:space="preserve"> p173</w:t>
      </w:r>
    </w:p>
    <w:p w14:paraId="3ECABEB3" w14:textId="77777777" w:rsidR="00B61023" w:rsidRDefault="00B61023" w:rsidP="00B61023">
      <w:pPr>
        <w:pStyle w:val="FootnoteText"/>
      </w:pPr>
    </w:p>
  </w:footnote>
  <w:footnote w:id="53">
    <w:p w14:paraId="0302BE09" w14:textId="77777777" w:rsidR="00B61023" w:rsidRPr="007D31BE" w:rsidRDefault="00B61023" w:rsidP="00B61023">
      <w:pPr>
        <w:rPr>
          <w:rFonts w:ascii="Times New Roman" w:hAnsi="Times New Roman" w:cs="Times New Roman"/>
          <w:sz w:val="24"/>
          <w:szCs w:val="24"/>
        </w:rPr>
      </w:pPr>
      <w:r>
        <w:rPr>
          <w:rStyle w:val="FootnoteReference"/>
        </w:rPr>
        <w:footnoteRef/>
      </w:r>
      <w:r>
        <w:t xml:space="preserve"> </w:t>
      </w:r>
      <w:r>
        <w:rPr>
          <w:rFonts w:ascii="Times New Roman" w:hAnsi="Times New Roman" w:cs="Times New Roman"/>
          <w:sz w:val="24"/>
          <w:szCs w:val="24"/>
        </w:rPr>
        <w:t>D. K</w:t>
      </w:r>
      <w:r w:rsidRPr="007D31BE">
        <w:rPr>
          <w:rFonts w:ascii="Times New Roman" w:hAnsi="Times New Roman" w:cs="Times New Roman"/>
          <w:sz w:val="24"/>
          <w:szCs w:val="24"/>
        </w:rPr>
        <w:t>nowles,</w:t>
      </w:r>
      <w:r w:rsidRPr="007D31BE">
        <w:rPr>
          <w:rFonts w:ascii="Times New Roman" w:hAnsi="Times New Roman" w:cs="Times New Roman"/>
          <w:i/>
          <w:sz w:val="24"/>
          <w:szCs w:val="24"/>
        </w:rPr>
        <w:t xml:space="preserve"> Christian Monasticism</w:t>
      </w:r>
      <w:r w:rsidRPr="007D31BE">
        <w:rPr>
          <w:rFonts w:ascii="Times New Roman" w:hAnsi="Times New Roman" w:cs="Times New Roman"/>
          <w:sz w:val="24"/>
          <w:szCs w:val="24"/>
        </w:rPr>
        <w:t>, (London: World University Library, 1969)</w:t>
      </w:r>
      <w:r>
        <w:rPr>
          <w:rFonts w:ascii="Times New Roman" w:hAnsi="Times New Roman" w:cs="Times New Roman"/>
          <w:sz w:val="24"/>
          <w:szCs w:val="24"/>
        </w:rPr>
        <w:t xml:space="preserve"> p75</w:t>
      </w:r>
    </w:p>
    <w:p w14:paraId="1B410D0E" w14:textId="77777777" w:rsidR="00B61023" w:rsidRDefault="00B61023" w:rsidP="00B61023">
      <w:pPr>
        <w:pStyle w:val="FootnoteText"/>
      </w:pPr>
    </w:p>
  </w:footnote>
  <w:footnote w:id="54">
    <w:p w14:paraId="299E84E4" w14:textId="77777777" w:rsidR="00B61023" w:rsidRPr="007D31BE" w:rsidRDefault="00B61023" w:rsidP="00B61023">
      <w:pPr>
        <w:rPr>
          <w:rFonts w:ascii="Times New Roman" w:hAnsi="Times New Roman" w:cs="Times New Roman"/>
          <w:sz w:val="24"/>
          <w:szCs w:val="24"/>
        </w:rPr>
      </w:pPr>
      <w:r>
        <w:rPr>
          <w:rStyle w:val="FootnoteReference"/>
        </w:rPr>
        <w:footnoteRef/>
      </w:r>
      <w:r>
        <w:t xml:space="preserve"> </w:t>
      </w:r>
      <w:bookmarkStart w:id="11" w:name="_Hlk504570329"/>
      <w:r>
        <w:rPr>
          <w:rFonts w:ascii="Times New Roman" w:hAnsi="Times New Roman" w:cs="Times New Roman"/>
          <w:sz w:val="24"/>
          <w:szCs w:val="24"/>
        </w:rPr>
        <w:t>D. K</w:t>
      </w:r>
      <w:r w:rsidRPr="007D31BE">
        <w:rPr>
          <w:rFonts w:ascii="Times New Roman" w:hAnsi="Times New Roman" w:cs="Times New Roman"/>
          <w:sz w:val="24"/>
          <w:szCs w:val="24"/>
        </w:rPr>
        <w:t xml:space="preserve">nowles, </w:t>
      </w:r>
      <w:r w:rsidRPr="007D31BE">
        <w:rPr>
          <w:rFonts w:ascii="Times New Roman" w:hAnsi="Times New Roman" w:cs="Times New Roman"/>
          <w:i/>
          <w:sz w:val="24"/>
          <w:szCs w:val="24"/>
        </w:rPr>
        <w:t>C</w:t>
      </w:r>
      <w:r>
        <w:rPr>
          <w:rFonts w:ascii="Times New Roman" w:hAnsi="Times New Roman" w:cs="Times New Roman"/>
          <w:i/>
          <w:sz w:val="24"/>
          <w:szCs w:val="24"/>
        </w:rPr>
        <w:t>h</w:t>
      </w:r>
      <w:r w:rsidRPr="007D31BE">
        <w:rPr>
          <w:rFonts w:ascii="Times New Roman" w:hAnsi="Times New Roman" w:cs="Times New Roman"/>
          <w:i/>
          <w:sz w:val="24"/>
          <w:szCs w:val="24"/>
        </w:rPr>
        <w:t>ristian Monasticism</w:t>
      </w:r>
      <w:r w:rsidRPr="007D31BE">
        <w:rPr>
          <w:rFonts w:ascii="Times New Roman" w:hAnsi="Times New Roman" w:cs="Times New Roman"/>
          <w:sz w:val="24"/>
          <w:szCs w:val="24"/>
        </w:rPr>
        <w:t>, (London: World University Library, 1969)</w:t>
      </w:r>
      <w:r>
        <w:rPr>
          <w:rFonts w:ascii="Times New Roman" w:hAnsi="Times New Roman" w:cs="Times New Roman"/>
          <w:sz w:val="24"/>
          <w:szCs w:val="24"/>
        </w:rPr>
        <w:t xml:space="preserve"> p15</w:t>
      </w:r>
    </w:p>
    <w:bookmarkEnd w:id="11"/>
    <w:p w14:paraId="415CEF27" w14:textId="77777777" w:rsidR="00B61023" w:rsidRDefault="00B61023" w:rsidP="00B61023">
      <w:pPr>
        <w:pStyle w:val="FootnoteText"/>
      </w:pPr>
    </w:p>
  </w:footnote>
  <w:footnote w:id="55">
    <w:p w14:paraId="254F7A38" w14:textId="77777777" w:rsidR="00B61023" w:rsidRDefault="00B61023" w:rsidP="00B61023">
      <w:pPr>
        <w:rPr>
          <w:rFonts w:ascii="Times New Roman" w:hAnsi="Times New Roman" w:cs="Times New Roman"/>
          <w:sz w:val="24"/>
          <w:szCs w:val="24"/>
        </w:rPr>
      </w:pPr>
      <w:r>
        <w:rPr>
          <w:rStyle w:val="FootnoteReference"/>
        </w:rPr>
        <w:footnoteRef/>
      </w:r>
      <w:r>
        <w:t xml:space="preserve"> </w:t>
      </w:r>
      <w:bookmarkStart w:id="12" w:name="_Hlk504565685"/>
      <w:r>
        <w:rPr>
          <w:rFonts w:ascii="Times New Roman" w:hAnsi="Times New Roman" w:cs="Times New Roman"/>
          <w:sz w:val="24"/>
          <w:szCs w:val="24"/>
        </w:rPr>
        <w:t xml:space="preserve">G. Coppack, </w:t>
      </w:r>
      <w:r w:rsidRPr="009E4CEA">
        <w:rPr>
          <w:rFonts w:ascii="Times New Roman" w:hAnsi="Times New Roman" w:cs="Times New Roman"/>
          <w:i/>
          <w:sz w:val="24"/>
          <w:szCs w:val="24"/>
        </w:rPr>
        <w:t>The White Monks, The Cistercians in Britain 1128-1540</w:t>
      </w:r>
      <w:r>
        <w:rPr>
          <w:rFonts w:ascii="Times New Roman" w:hAnsi="Times New Roman" w:cs="Times New Roman"/>
          <w:sz w:val="24"/>
          <w:szCs w:val="24"/>
        </w:rPr>
        <w:t>, (Stroud: Tempus Publishing Ltd, 2005)</w:t>
      </w:r>
    </w:p>
    <w:bookmarkEnd w:id="12"/>
    <w:p w14:paraId="75108205" w14:textId="77777777" w:rsidR="00B61023" w:rsidRDefault="00B61023" w:rsidP="00B61023">
      <w:pPr>
        <w:pStyle w:val="FootnoteText"/>
      </w:pPr>
    </w:p>
  </w:footnote>
  <w:footnote w:id="56">
    <w:p w14:paraId="1558E531" w14:textId="77777777" w:rsidR="00B61023" w:rsidRPr="00375276" w:rsidRDefault="00B61023" w:rsidP="00B61023">
      <w:pPr>
        <w:rPr>
          <w:rFonts w:ascii="Times New Roman" w:hAnsi="Times New Roman" w:cs="Times New Roman"/>
          <w:sz w:val="24"/>
          <w:szCs w:val="24"/>
        </w:rPr>
      </w:pPr>
      <w:r>
        <w:rPr>
          <w:rStyle w:val="FootnoteReference"/>
        </w:rPr>
        <w:footnoteRef/>
      </w:r>
      <w:r>
        <w:t xml:space="preserve"> </w:t>
      </w:r>
      <w:bookmarkStart w:id="13" w:name="_Hlk504574496"/>
      <w:r>
        <w:rPr>
          <w:rFonts w:ascii="Times New Roman" w:hAnsi="Times New Roman" w:cs="Times New Roman"/>
          <w:sz w:val="24"/>
          <w:szCs w:val="24"/>
        </w:rPr>
        <w:t xml:space="preserve">R. Rosewell, </w:t>
      </w:r>
      <w:r w:rsidRPr="009E4CEA">
        <w:rPr>
          <w:rFonts w:ascii="Times New Roman" w:hAnsi="Times New Roman" w:cs="Times New Roman"/>
          <w:i/>
          <w:sz w:val="24"/>
          <w:szCs w:val="24"/>
        </w:rPr>
        <w:t>The Medieval Monastery</w:t>
      </w:r>
      <w:r>
        <w:rPr>
          <w:rFonts w:ascii="Times New Roman" w:hAnsi="Times New Roman" w:cs="Times New Roman"/>
          <w:sz w:val="24"/>
          <w:szCs w:val="24"/>
        </w:rPr>
        <w:t xml:space="preserve">, (Oxford: Shire Publications, 2012) </w:t>
      </w:r>
      <w:bookmarkEnd w:id="13"/>
      <w:r>
        <w:rPr>
          <w:rFonts w:ascii="Times New Roman" w:hAnsi="Times New Roman" w:cs="Times New Roman"/>
          <w:sz w:val="24"/>
          <w:szCs w:val="24"/>
        </w:rPr>
        <w:t>p17</w:t>
      </w:r>
    </w:p>
    <w:p w14:paraId="0E5D4785" w14:textId="77777777" w:rsidR="00B61023" w:rsidRDefault="00B61023" w:rsidP="00B61023">
      <w:pPr>
        <w:pStyle w:val="FootnoteText"/>
      </w:pPr>
    </w:p>
  </w:footnote>
  <w:footnote w:id="57">
    <w:p w14:paraId="2B8D6E11" w14:textId="77777777" w:rsidR="00B61023" w:rsidRDefault="00B61023" w:rsidP="00B61023">
      <w:pPr>
        <w:rPr>
          <w:rFonts w:ascii="Times New Roman" w:hAnsi="Times New Roman" w:cs="Times New Roman"/>
          <w:sz w:val="24"/>
          <w:szCs w:val="24"/>
        </w:rPr>
      </w:pPr>
      <w:r>
        <w:rPr>
          <w:rStyle w:val="FootnoteReference"/>
        </w:rPr>
        <w:footnoteRef/>
      </w:r>
      <w:r>
        <w:t xml:space="preserve"> </w:t>
      </w:r>
      <w:r>
        <w:rPr>
          <w:rFonts w:ascii="Times New Roman" w:hAnsi="Times New Roman" w:cs="Times New Roman"/>
          <w:sz w:val="24"/>
          <w:szCs w:val="24"/>
        </w:rPr>
        <w:t xml:space="preserve">G. Zarnecki, </w:t>
      </w:r>
      <w:r w:rsidRPr="009E4CEA">
        <w:rPr>
          <w:rFonts w:ascii="Times New Roman" w:hAnsi="Times New Roman" w:cs="Times New Roman"/>
          <w:i/>
          <w:sz w:val="24"/>
          <w:szCs w:val="24"/>
        </w:rPr>
        <w:t>The Monastic Achievement</w:t>
      </w:r>
      <w:r>
        <w:rPr>
          <w:rFonts w:ascii="Times New Roman" w:hAnsi="Times New Roman" w:cs="Times New Roman"/>
          <w:sz w:val="24"/>
          <w:szCs w:val="24"/>
        </w:rPr>
        <w:t>, (London: Thames and Hudson Ltd, 1972) p72</w:t>
      </w:r>
    </w:p>
    <w:p w14:paraId="6BC45738" w14:textId="77777777" w:rsidR="00B61023" w:rsidRDefault="00B61023" w:rsidP="00B61023">
      <w:pPr>
        <w:pStyle w:val="FootnoteText"/>
      </w:pPr>
    </w:p>
  </w:footnote>
  <w:footnote w:id="58">
    <w:p w14:paraId="6652DF66" w14:textId="77777777" w:rsidR="00B61023" w:rsidRDefault="00B61023" w:rsidP="00B61023">
      <w:pPr>
        <w:pStyle w:val="FootnoteText"/>
      </w:pPr>
      <w:r>
        <w:rPr>
          <w:rStyle w:val="FootnoteReference"/>
        </w:rPr>
        <w:footnoteRef/>
      </w:r>
      <w:r>
        <w:t xml:space="preserve"> </w:t>
      </w:r>
      <w:r w:rsidRPr="00B51222">
        <w:rPr>
          <w:rFonts w:ascii="Times New Roman" w:hAnsi="Times New Roman" w:cs="Times New Roman"/>
          <w:sz w:val="24"/>
          <w:szCs w:val="24"/>
        </w:rPr>
        <w:t>Abbot Suger cited i</w:t>
      </w:r>
      <w:r>
        <w:rPr>
          <w:rFonts w:ascii="Times New Roman" w:hAnsi="Times New Roman" w:cs="Times New Roman"/>
          <w:sz w:val="24"/>
          <w:szCs w:val="24"/>
        </w:rPr>
        <w:t xml:space="preserve">n D. Knowles, </w:t>
      </w:r>
      <w:r w:rsidRPr="009E4CEA">
        <w:rPr>
          <w:rFonts w:ascii="Times New Roman" w:hAnsi="Times New Roman" w:cs="Times New Roman"/>
          <w:i/>
          <w:sz w:val="24"/>
          <w:szCs w:val="24"/>
        </w:rPr>
        <w:t>Christian Monasticism</w:t>
      </w:r>
      <w:r>
        <w:rPr>
          <w:rFonts w:ascii="Times New Roman" w:hAnsi="Times New Roman" w:cs="Times New Roman"/>
          <w:sz w:val="24"/>
          <w:szCs w:val="24"/>
        </w:rPr>
        <w:t>, (London: World University Library, 1969) p82</w:t>
      </w:r>
    </w:p>
  </w:footnote>
  <w:footnote w:id="59">
    <w:p w14:paraId="1451472A" w14:textId="77777777" w:rsidR="00B61023" w:rsidRDefault="00B61023" w:rsidP="00B61023">
      <w:pPr>
        <w:rPr>
          <w:rFonts w:ascii="Times New Roman" w:hAnsi="Times New Roman" w:cs="Times New Roman"/>
          <w:sz w:val="24"/>
          <w:szCs w:val="24"/>
        </w:rPr>
      </w:pPr>
      <w:r>
        <w:rPr>
          <w:rStyle w:val="FootnoteReference"/>
        </w:rPr>
        <w:footnoteRef/>
      </w:r>
      <w:bookmarkStart w:id="14" w:name="_Hlk504563206"/>
      <w:r>
        <w:rPr>
          <w:rFonts w:ascii="Times New Roman" w:hAnsi="Times New Roman" w:cs="Times New Roman"/>
          <w:sz w:val="24"/>
          <w:szCs w:val="24"/>
        </w:rPr>
        <w:t xml:space="preserve">L. J. R. Milis, </w:t>
      </w:r>
      <w:r w:rsidRPr="009E4CEA">
        <w:rPr>
          <w:rFonts w:ascii="Times New Roman" w:hAnsi="Times New Roman" w:cs="Times New Roman"/>
          <w:i/>
          <w:sz w:val="24"/>
          <w:szCs w:val="24"/>
        </w:rPr>
        <w:t>Angelic Monks and Earthly Men</w:t>
      </w:r>
      <w:r>
        <w:rPr>
          <w:rFonts w:ascii="Times New Roman" w:hAnsi="Times New Roman" w:cs="Times New Roman"/>
          <w:sz w:val="24"/>
          <w:szCs w:val="24"/>
        </w:rPr>
        <w:t>, (Woodbridge: The Boydell Press, 1999)</w:t>
      </w:r>
    </w:p>
    <w:bookmarkEnd w:id="14"/>
    <w:p w14:paraId="0D23DA72" w14:textId="77777777" w:rsidR="00B61023" w:rsidRDefault="00B61023" w:rsidP="00B61023">
      <w:pPr>
        <w:pStyle w:val="FootnoteText"/>
      </w:pPr>
    </w:p>
  </w:footnote>
  <w:footnote w:id="60">
    <w:p w14:paraId="33800621" w14:textId="77777777" w:rsidR="00B61023" w:rsidRDefault="00B61023" w:rsidP="00B61023">
      <w:pPr>
        <w:rPr>
          <w:rFonts w:ascii="Times New Roman" w:hAnsi="Times New Roman" w:cs="Times New Roman"/>
          <w:sz w:val="24"/>
          <w:szCs w:val="24"/>
        </w:rPr>
      </w:pPr>
      <w:r>
        <w:rPr>
          <w:rStyle w:val="FootnoteReference"/>
        </w:rPr>
        <w:footnoteRef/>
      </w:r>
      <w:r>
        <w:t xml:space="preserve"> </w:t>
      </w:r>
      <w:r>
        <w:rPr>
          <w:rFonts w:ascii="Times New Roman" w:hAnsi="Times New Roman" w:cs="Times New Roman"/>
          <w:sz w:val="24"/>
          <w:szCs w:val="24"/>
        </w:rPr>
        <w:t xml:space="preserve">R. W. Southern, </w:t>
      </w:r>
      <w:r w:rsidRPr="009E4CEA">
        <w:rPr>
          <w:rFonts w:ascii="Times New Roman" w:hAnsi="Times New Roman" w:cs="Times New Roman"/>
          <w:i/>
          <w:sz w:val="24"/>
          <w:szCs w:val="24"/>
        </w:rPr>
        <w:t>Western Society and the Church in the Middle Ages</w:t>
      </w:r>
      <w:r>
        <w:rPr>
          <w:rFonts w:ascii="Times New Roman" w:hAnsi="Times New Roman" w:cs="Times New Roman"/>
          <w:sz w:val="24"/>
          <w:szCs w:val="24"/>
        </w:rPr>
        <w:t>, (London: Penguin Books, 1990)</w:t>
      </w:r>
    </w:p>
    <w:p w14:paraId="5177FB1A" w14:textId="77777777" w:rsidR="00B61023" w:rsidRDefault="00B61023" w:rsidP="00B61023">
      <w:pPr>
        <w:pStyle w:val="FootnoteText"/>
      </w:pPr>
    </w:p>
  </w:footnote>
  <w:footnote w:id="61">
    <w:p w14:paraId="02E8E97E" w14:textId="77777777" w:rsidR="00B61023" w:rsidRDefault="00B61023" w:rsidP="00B61023">
      <w:pPr>
        <w:pStyle w:val="FootnoteText"/>
      </w:pPr>
      <w:r>
        <w:rPr>
          <w:rStyle w:val="FootnoteReference"/>
        </w:rPr>
        <w:footnoteRef/>
      </w:r>
      <w:r>
        <w:t xml:space="preserve"> </w:t>
      </w:r>
      <w:bookmarkStart w:id="15" w:name="_Hlk504576954"/>
      <w:r>
        <w:rPr>
          <w:rFonts w:ascii="Times New Roman" w:hAnsi="Times New Roman" w:cs="Times New Roman"/>
          <w:sz w:val="24"/>
          <w:szCs w:val="24"/>
        </w:rPr>
        <w:t xml:space="preserve">D. Knowles, </w:t>
      </w:r>
      <w:r w:rsidRPr="009E4CEA">
        <w:rPr>
          <w:rFonts w:ascii="Times New Roman" w:hAnsi="Times New Roman" w:cs="Times New Roman"/>
          <w:i/>
          <w:sz w:val="24"/>
          <w:szCs w:val="24"/>
        </w:rPr>
        <w:t>Christian Monasticism</w:t>
      </w:r>
      <w:r>
        <w:rPr>
          <w:rFonts w:ascii="Times New Roman" w:hAnsi="Times New Roman" w:cs="Times New Roman"/>
          <w:sz w:val="24"/>
          <w:szCs w:val="24"/>
        </w:rPr>
        <w:t>, (London: World University Library, 1969</w:t>
      </w:r>
      <w:bookmarkEnd w:id="15"/>
      <w:r>
        <w:rPr>
          <w:rFonts w:ascii="Times New Roman" w:hAnsi="Times New Roman" w:cs="Times New Roman"/>
          <w:sz w:val="24"/>
          <w:szCs w:val="24"/>
        </w:rPr>
        <w:t>) p78</w:t>
      </w:r>
    </w:p>
  </w:footnote>
  <w:footnote w:id="62">
    <w:p w14:paraId="3C524078" w14:textId="77777777" w:rsidR="00B61023" w:rsidRDefault="00B61023" w:rsidP="00B61023">
      <w:pPr>
        <w:rPr>
          <w:rFonts w:ascii="Times New Roman" w:hAnsi="Times New Roman" w:cs="Times New Roman"/>
          <w:color w:val="000000"/>
          <w:sz w:val="24"/>
          <w:szCs w:val="24"/>
        </w:rPr>
      </w:pPr>
      <w:r>
        <w:rPr>
          <w:rStyle w:val="FootnoteReference"/>
        </w:rPr>
        <w:footnoteRef/>
      </w:r>
      <w:r>
        <w:t xml:space="preserve"> </w:t>
      </w:r>
      <w:bookmarkStart w:id="16" w:name="_Hlk504563962"/>
      <w:r>
        <w:rPr>
          <w:rFonts w:ascii="Times New Roman" w:hAnsi="Times New Roman" w:cs="Times New Roman"/>
          <w:color w:val="000000"/>
          <w:sz w:val="24"/>
          <w:szCs w:val="24"/>
        </w:rPr>
        <w:t xml:space="preserve">J. Burton, J., </w:t>
      </w:r>
      <w:r w:rsidRPr="00877B05">
        <w:rPr>
          <w:rFonts w:ascii="Times New Roman" w:hAnsi="Times New Roman" w:cs="Times New Roman"/>
          <w:i/>
          <w:color w:val="000000"/>
          <w:sz w:val="24"/>
          <w:szCs w:val="24"/>
        </w:rPr>
        <w:t>Monastic and Religious Orders in Britain, 1000-1300</w:t>
      </w:r>
      <w:r>
        <w:rPr>
          <w:rFonts w:ascii="Times New Roman" w:hAnsi="Times New Roman" w:cs="Times New Roman"/>
          <w:color w:val="000000"/>
          <w:sz w:val="24"/>
          <w:szCs w:val="24"/>
        </w:rPr>
        <w:t>, (Cambridge: Cambridge University Press, 1997) p71</w:t>
      </w:r>
    </w:p>
    <w:bookmarkEnd w:id="16"/>
    <w:p w14:paraId="3A801031" w14:textId="5DF9F50D" w:rsidR="00B61023" w:rsidRDefault="00B61023" w:rsidP="00B61023">
      <w:pPr>
        <w:pStyle w:val="FootnoteText"/>
      </w:pPr>
    </w:p>
    <w:p w14:paraId="593AD7FA" w14:textId="417C6D02" w:rsidR="00B61023" w:rsidRDefault="00B61023" w:rsidP="00B61023">
      <w:pPr>
        <w:pStyle w:val="FootnoteText"/>
      </w:pPr>
    </w:p>
    <w:p w14:paraId="5D6EC1BD" w14:textId="77777777" w:rsidR="00B61023" w:rsidRDefault="00B61023" w:rsidP="00B61023">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DB1528" w14:textId="77777777" w:rsidR="00BF71D0" w:rsidRDefault="00BF71D0">
    <w:pPr>
      <w:pStyle w:val="Header"/>
    </w:pPr>
    <w:r>
      <w:t xml:space="preserve">Module: </w:t>
    </w:r>
    <w:r w:rsidR="00E43D5F">
      <w:t>AHH17003</w:t>
    </w:r>
    <w:r>
      <w:t xml:space="preserve">                                                                                               Student ID: 1601419</w:t>
    </w:r>
  </w:p>
  <w:p w14:paraId="61C76E21" w14:textId="77777777" w:rsidR="00BF71D0" w:rsidRDefault="00BF71D0">
    <w:pPr>
      <w:pStyle w:val="Header"/>
    </w:pPr>
    <w:r>
      <w:t xml:space="preserve">Assignment 1                                                                                                         </w:t>
    </w:r>
    <w:r w:rsidR="00E43D5F">
      <w:t xml:space="preserve">  Essay</w:t>
    </w:r>
  </w:p>
  <w:p w14:paraId="3AD8D695" w14:textId="77777777" w:rsidR="00BF71D0" w:rsidRDefault="00BF71D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1282"/>
    <w:rsid w:val="00002AFA"/>
    <w:rsid w:val="000039EB"/>
    <w:rsid w:val="00012AD3"/>
    <w:rsid w:val="00036F4B"/>
    <w:rsid w:val="0008322B"/>
    <w:rsid w:val="000A6B73"/>
    <w:rsid w:val="000B6DCC"/>
    <w:rsid w:val="000D6EA1"/>
    <w:rsid w:val="000F3D45"/>
    <w:rsid w:val="00143BE0"/>
    <w:rsid w:val="0015576F"/>
    <w:rsid w:val="001A0F3B"/>
    <w:rsid w:val="001E063A"/>
    <w:rsid w:val="00204169"/>
    <w:rsid w:val="002260F2"/>
    <w:rsid w:val="00241A5A"/>
    <w:rsid w:val="002738B4"/>
    <w:rsid w:val="002B18AB"/>
    <w:rsid w:val="002B2D8A"/>
    <w:rsid w:val="002E6136"/>
    <w:rsid w:val="00336DC3"/>
    <w:rsid w:val="00363261"/>
    <w:rsid w:val="003E6E05"/>
    <w:rsid w:val="0040690F"/>
    <w:rsid w:val="00433A89"/>
    <w:rsid w:val="004C6283"/>
    <w:rsid w:val="004D350E"/>
    <w:rsid w:val="005055C7"/>
    <w:rsid w:val="0051245C"/>
    <w:rsid w:val="005A5625"/>
    <w:rsid w:val="005D30BA"/>
    <w:rsid w:val="00634170"/>
    <w:rsid w:val="00651539"/>
    <w:rsid w:val="00654E3C"/>
    <w:rsid w:val="00694497"/>
    <w:rsid w:val="006B2C3B"/>
    <w:rsid w:val="006E4684"/>
    <w:rsid w:val="006F3063"/>
    <w:rsid w:val="006F7FF6"/>
    <w:rsid w:val="0071727B"/>
    <w:rsid w:val="00721819"/>
    <w:rsid w:val="00721C79"/>
    <w:rsid w:val="00722860"/>
    <w:rsid w:val="00757CA0"/>
    <w:rsid w:val="00783CF7"/>
    <w:rsid w:val="007E0DF8"/>
    <w:rsid w:val="0080361B"/>
    <w:rsid w:val="0080574D"/>
    <w:rsid w:val="008216B8"/>
    <w:rsid w:val="008329CD"/>
    <w:rsid w:val="00834376"/>
    <w:rsid w:val="008A4F81"/>
    <w:rsid w:val="008A7C9C"/>
    <w:rsid w:val="008C40AA"/>
    <w:rsid w:val="008C7A62"/>
    <w:rsid w:val="008E6A42"/>
    <w:rsid w:val="008F2F49"/>
    <w:rsid w:val="00922D45"/>
    <w:rsid w:val="009616E2"/>
    <w:rsid w:val="00965254"/>
    <w:rsid w:val="00981282"/>
    <w:rsid w:val="009F55E2"/>
    <w:rsid w:val="00A12977"/>
    <w:rsid w:val="00A2017B"/>
    <w:rsid w:val="00A730F7"/>
    <w:rsid w:val="00AB0B48"/>
    <w:rsid w:val="00AD27CF"/>
    <w:rsid w:val="00B00932"/>
    <w:rsid w:val="00B17EB6"/>
    <w:rsid w:val="00B21117"/>
    <w:rsid w:val="00B2159D"/>
    <w:rsid w:val="00B45C0B"/>
    <w:rsid w:val="00B61023"/>
    <w:rsid w:val="00B80B92"/>
    <w:rsid w:val="00B811F3"/>
    <w:rsid w:val="00B902DE"/>
    <w:rsid w:val="00BB1E09"/>
    <w:rsid w:val="00BD065A"/>
    <w:rsid w:val="00BF71D0"/>
    <w:rsid w:val="00C0441C"/>
    <w:rsid w:val="00C11243"/>
    <w:rsid w:val="00C60979"/>
    <w:rsid w:val="00CA0E91"/>
    <w:rsid w:val="00CB3501"/>
    <w:rsid w:val="00CE151A"/>
    <w:rsid w:val="00D1784E"/>
    <w:rsid w:val="00D4654A"/>
    <w:rsid w:val="00D8557D"/>
    <w:rsid w:val="00D94421"/>
    <w:rsid w:val="00D95DB6"/>
    <w:rsid w:val="00D95FC4"/>
    <w:rsid w:val="00DA0F63"/>
    <w:rsid w:val="00E02C84"/>
    <w:rsid w:val="00E231F1"/>
    <w:rsid w:val="00E43D5F"/>
    <w:rsid w:val="00E815F1"/>
    <w:rsid w:val="00EE7460"/>
    <w:rsid w:val="00F14BEF"/>
    <w:rsid w:val="00F21C76"/>
    <w:rsid w:val="00F300EF"/>
    <w:rsid w:val="00F3656E"/>
    <w:rsid w:val="00F40503"/>
    <w:rsid w:val="00F564D8"/>
    <w:rsid w:val="00F66B52"/>
    <w:rsid w:val="00FD29C0"/>
    <w:rsid w:val="00FE6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5EB633"/>
  <w15:chartTrackingRefBased/>
  <w15:docId w15:val="{D155EE6E-E75E-4FD5-9B48-E04F9EB62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43D5F"/>
  </w:style>
  <w:style w:type="paragraph" w:styleId="Heading3">
    <w:name w:val="heading 3"/>
    <w:basedOn w:val="Normal"/>
    <w:link w:val="Heading3Char"/>
    <w:qFormat/>
    <w:rsid w:val="003E6E05"/>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201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017B"/>
  </w:style>
  <w:style w:type="paragraph" w:styleId="Footer">
    <w:name w:val="footer"/>
    <w:basedOn w:val="Normal"/>
    <w:link w:val="FooterChar"/>
    <w:uiPriority w:val="99"/>
    <w:unhideWhenUsed/>
    <w:rsid w:val="00A201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017B"/>
  </w:style>
  <w:style w:type="paragraph" w:styleId="NoSpacing">
    <w:name w:val="No Spacing"/>
    <w:link w:val="NoSpacingChar"/>
    <w:uiPriority w:val="1"/>
    <w:qFormat/>
    <w:rsid w:val="00241A5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1A5A"/>
    <w:rPr>
      <w:rFonts w:eastAsiaTheme="minorEastAsia"/>
      <w:lang w:val="en-US"/>
    </w:rPr>
  </w:style>
  <w:style w:type="character" w:customStyle="1" w:styleId="Heading3Char">
    <w:name w:val="Heading 3 Char"/>
    <w:basedOn w:val="DefaultParagraphFont"/>
    <w:link w:val="Heading3"/>
    <w:rsid w:val="003E6E05"/>
    <w:rPr>
      <w:rFonts w:ascii="Tahoma" w:eastAsia="SimSun" w:hAnsi="Tahoma" w:cs="Tahoma"/>
      <w:b/>
      <w:bCs/>
      <w:sz w:val="20"/>
      <w:szCs w:val="20"/>
      <w:lang w:eastAsia="zh-CN"/>
    </w:rPr>
  </w:style>
  <w:style w:type="paragraph" w:styleId="NormalWeb">
    <w:name w:val="Normal (Web)"/>
    <w:basedOn w:val="Normal"/>
    <w:rsid w:val="003E6E05"/>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FootnoteText">
    <w:name w:val="footnote text"/>
    <w:basedOn w:val="Normal"/>
    <w:link w:val="FootnoteTextChar"/>
    <w:uiPriority w:val="99"/>
    <w:semiHidden/>
    <w:unhideWhenUsed/>
    <w:rsid w:val="006F7FF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F7FF6"/>
    <w:rPr>
      <w:sz w:val="20"/>
      <w:szCs w:val="20"/>
    </w:rPr>
  </w:style>
  <w:style w:type="character" w:styleId="FootnoteReference">
    <w:name w:val="footnote reference"/>
    <w:basedOn w:val="DefaultParagraphFont"/>
    <w:uiPriority w:val="99"/>
    <w:semiHidden/>
    <w:unhideWhenUsed/>
    <w:rsid w:val="006F7FF6"/>
    <w:rPr>
      <w:vertAlign w:val="superscript"/>
    </w:rPr>
  </w:style>
  <w:style w:type="character" w:styleId="Hyperlink">
    <w:name w:val="Hyperlink"/>
    <w:basedOn w:val="DefaultParagraphFont"/>
    <w:uiPriority w:val="99"/>
    <w:unhideWhenUsed/>
    <w:rsid w:val="00721C7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ourcebooks.fordham.edu/source/bernard1.asp"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ourcebooks.fordham.edu/source/bernard1.asp"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ourcebooks.fordham.edu/source/bernard1.asp"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 1601419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362140-067B-4DC5-8B75-55C54DA3A5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3707</Words>
  <Characters>21131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ESSAY:</dc:subject>
  <dc:creator>marilla</dc:creator>
  <cp:keywords/>
  <dc:description/>
  <cp:lastModifiedBy>Marilla Walker (1601419)</cp:lastModifiedBy>
  <cp:revision>2</cp:revision>
  <dcterms:created xsi:type="dcterms:W3CDTF">2018-01-24T21:00:00Z</dcterms:created>
  <dcterms:modified xsi:type="dcterms:W3CDTF">2018-01-24T21:00:00Z</dcterms:modified>
</cp:coreProperties>
</file>