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80DEA" w14:textId="4D5DF0BC" w:rsidR="00F91C0C" w:rsidRPr="005439D1" w:rsidRDefault="00453023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>Reference list</w:t>
      </w:r>
    </w:p>
    <w:p w14:paraId="4D4A0BB8" w14:textId="70E6016B" w:rsidR="003D21C1" w:rsidRPr="005439D1" w:rsidRDefault="003D21C1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439D1">
        <w:rPr>
          <w:rFonts w:ascii="Arial" w:hAnsi="Arial" w:cs="Arial"/>
          <w:sz w:val="24"/>
          <w:szCs w:val="24"/>
        </w:rPr>
        <w:t>Booktrust</w:t>
      </w:r>
      <w:proofErr w:type="spellEnd"/>
      <w:r w:rsidR="00A12880" w:rsidRPr="005439D1">
        <w:rPr>
          <w:rFonts w:ascii="Arial" w:hAnsi="Arial" w:cs="Arial"/>
          <w:sz w:val="24"/>
          <w:szCs w:val="24"/>
        </w:rPr>
        <w:t xml:space="preserve">. </w:t>
      </w:r>
      <w:r w:rsidRPr="005439D1">
        <w:rPr>
          <w:rFonts w:ascii="Arial" w:hAnsi="Arial" w:cs="Arial"/>
          <w:sz w:val="24"/>
          <w:szCs w:val="24"/>
        </w:rPr>
        <w:t xml:space="preserve"> (2018)</w:t>
      </w:r>
      <w:r w:rsidR="00A12880" w:rsidRPr="005439D1">
        <w:rPr>
          <w:rFonts w:ascii="Arial" w:hAnsi="Arial" w:cs="Arial"/>
          <w:sz w:val="24"/>
          <w:szCs w:val="24"/>
        </w:rPr>
        <w:t>.  Rhymes in early childhood.  Available at:</w:t>
      </w:r>
      <w:r w:rsidRPr="005439D1">
        <w:rPr>
          <w:rFonts w:ascii="Arial" w:hAnsi="Arial" w:cs="Arial"/>
          <w:sz w:val="24"/>
          <w:szCs w:val="24"/>
        </w:rPr>
        <w:t xml:space="preserve">   </w:t>
      </w:r>
      <w:hyperlink r:id="rId6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Rhymes in early childhood | </w:t>
        </w:r>
        <w:proofErr w:type="spellStart"/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BookTrust</w:t>
        </w:r>
        <w:proofErr w:type="spellEnd"/>
      </w:hyperlink>
      <w:r w:rsidRPr="005439D1">
        <w:rPr>
          <w:rFonts w:ascii="Arial" w:hAnsi="Arial" w:cs="Arial"/>
          <w:sz w:val="24"/>
          <w:szCs w:val="24"/>
        </w:rPr>
        <w:t xml:space="preserve"> </w:t>
      </w:r>
      <w:r w:rsidR="00A12880" w:rsidRPr="005439D1">
        <w:rPr>
          <w:rFonts w:ascii="Arial" w:hAnsi="Arial" w:cs="Arial"/>
          <w:sz w:val="24"/>
          <w:szCs w:val="24"/>
        </w:rPr>
        <w:t>(Accessed:  12</w:t>
      </w:r>
      <w:r w:rsidR="00A12880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A12880" w:rsidRPr="005439D1">
        <w:rPr>
          <w:rFonts w:ascii="Arial" w:hAnsi="Arial" w:cs="Arial"/>
          <w:sz w:val="24"/>
          <w:szCs w:val="24"/>
        </w:rPr>
        <w:t xml:space="preserve"> November 2020). </w:t>
      </w:r>
    </w:p>
    <w:p w14:paraId="54A0796F" w14:textId="77777777" w:rsidR="007228FE" w:rsidRPr="005439D1" w:rsidRDefault="007228FE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9C6BFB" w14:textId="7B57A96B" w:rsidR="000F5963" w:rsidRPr="005439D1" w:rsidRDefault="00213D86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C.  Meggitt. (2006).  Child Development. </w:t>
      </w:r>
      <w:r w:rsidRPr="005439D1">
        <w:rPr>
          <w:rFonts w:ascii="Arial" w:hAnsi="Arial" w:cs="Arial"/>
          <w:i/>
          <w:iCs/>
          <w:sz w:val="24"/>
          <w:szCs w:val="24"/>
        </w:rPr>
        <w:t xml:space="preserve">An illustrated guide.  </w:t>
      </w:r>
      <w:r w:rsidRPr="005439D1">
        <w:rPr>
          <w:rFonts w:ascii="Arial" w:hAnsi="Arial" w:cs="Arial"/>
          <w:sz w:val="24"/>
          <w:szCs w:val="24"/>
        </w:rPr>
        <w:t xml:space="preserve">Heinemann Educational Publishers.  Second Edition. 2006. </w:t>
      </w:r>
    </w:p>
    <w:p w14:paraId="6D0B56FE" w14:textId="77777777" w:rsidR="00C14001" w:rsidRPr="005439D1" w:rsidRDefault="00C14001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2DA2CD" w14:textId="675D60AF" w:rsidR="000F5963" w:rsidRPr="005439D1" w:rsidRDefault="00725789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>Communication</w:t>
      </w:r>
      <w:r w:rsidR="000F5963" w:rsidRPr="005439D1">
        <w:rPr>
          <w:rFonts w:ascii="Arial" w:hAnsi="Arial" w:cs="Arial"/>
          <w:sz w:val="24"/>
          <w:szCs w:val="24"/>
        </w:rPr>
        <w:t xml:space="preserve"> Trust (2012).  Top tips for developing talking.  Available at:  </w:t>
      </w:r>
      <w:hyperlink r:id="rId7" w:history="1">
        <w:proofErr w:type="spellStart"/>
        <w:r w:rsidR="000F5963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TCT_Toptips</w:t>
        </w:r>
        <w:proofErr w:type="spellEnd"/>
        <w:r w:rsidR="000F5963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(thecommunicationtrust.org.uk)</w:t>
        </w:r>
      </w:hyperlink>
      <w:r w:rsidR="000F5963" w:rsidRPr="005439D1">
        <w:rPr>
          <w:rFonts w:ascii="Arial" w:hAnsi="Arial" w:cs="Arial"/>
          <w:sz w:val="24"/>
          <w:szCs w:val="24"/>
        </w:rPr>
        <w:t xml:space="preserve">  (Accessed:  20</w:t>
      </w:r>
      <w:r w:rsidR="000F5963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0F5963" w:rsidRPr="005439D1">
        <w:rPr>
          <w:rFonts w:ascii="Arial" w:hAnsi="Arial" w:cs="Arial"/>
          <w:sz w:val="24"/>
          <w:szCs w:val="24"/>
        </w:rPr>
        <w:t xml:space="preserve"> November 2020). </w:t>
      </w:r>
    </w:p>
    <w:p w14:paraId="10F02FB7" w14:textId="69632C49" w:rsidR="00725789" w:rsidRPr="005439D1" w:rsidRDefault="00725789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A6DE30" w14:textId="368A7A6A" w:rsidR="00725789" w:rsidRPr="005439D1" w:rsidRDefault="00725789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Communication Trust (2015).  </w:t>
      </w:r>
      <w:r w:rsidR="009454DC" w:rsidRPr="005439D1">
        <w:rPr>
          <w:rFonts w:ascii="Arial" w:hAnsi="Arial" w:cs="Arial"/>
          <w:sz w:val="24"/>
          <w:szCs w:val="24"/>
        </w:rPr>
        <w:t xml:space="preserve">Universal Speaking.  The ages and stages of children’s communication development </w:t>
      </w:r>
      <w:r w:rsidR="00C14001" w:rsidRPr="005439D1">
        <w:rPr>
          <w:rFonts w:ascii="Arial" w:hAnsi="Arial" w:cs="Arial"/>
          <w:sz w:val="24"/>
          <w:szCs w:val="24"/>
        </w:rPr>
        <w:t>f</w:t>
      </w:r>
      <w:r w:rsidR="009454DC" w:rsidRPr="005439D1">
        <w:rPr>
          <w:rFonts w:ascii="Arial" w:hAnsi="Arial" w:cs="Arial"/>
          <w:sz w:val="24"/>
          <w:szCs w:val="24"/>
        </w:rPr>
        <w:t xml:space="preserve">rom birth to 5 years.  Available at:  </w:t>
      </w:r>
      <w:hyperlink r:id="rId8" w:history="1">
        <w:r w:rsidR="009454DC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tct_univspeak_0-5.pdf (thecommunicationtrust.org.uk)</w:t>
        </w:r>
      </w:hyperlink>
      <w:r w:rsidR="009454DC" w:rsidRPr="005439D1">
        <w:rPr>
          <w:rFonts w:ascii="Arial" w:hAnsi="Arial" w:cs="Arial"/>
          <w:sz w:val="24"/>
          <w:szCs w:val="24"/>
        </w:rPr>
        <w:t xml:space="preserve">  (Accessed:  18</w:t>
      </w:r>
      <w:r w:rsidR="009454DC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9454DC" w:rsidRPr="005439D1">
        <w:rPr>
          <w:rFonts w:ascii="Arial" w:hAnsi="Arial" w:cs="Arial"/>
          <w:sz w:val="24"/>
          <w:szCs w:val="24"/>
        </w:rPr>
        <w:t xml:space="preserve"> November 2020).  </w:t>
      </w:r>
    </w:p>
    <w:p w14:paraId="46DB448B" w14:textId="64E16E52" w:rsidR="005E27DD" w:rsidRPr="005439D1" w:rsidRDefault="005E27DD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523A39" w14:textId="493AE0FA" w:rsidR="005E27DD" w:rsidRPr="005439D1" w:rsidRDefault="005E27DD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Donaldson, G.  (2015).  Successful Futures. Available at: </w:t>
      </w:r>
      <w:hyperlink r:id="rId9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successful-futures.pdf (</w:t>
        </w:r>
        <w:proofErr w:type="spellStart"/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5439D1">
        <w:rPr>
          <w:rFonts w:ascii="Arial" w:hAnsi="Arial" w:cs="Arial"/>
          <w:sz w:val="24"/>
          <w:szCs w:val="24"/>
        </w:rPr>
        <w:t xml:space="preserve">   Cardiff:  Welsh Government.  (Accessed:  18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2020).  </w:t>
      </w:r>
    </w:p>
    <w:p w14:paraId="22D35459" w14:textId="77777777" w:rsidR="005E27DD" w:rsidRPr="005439D1" w:rsidRDefault="005E27DD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B4C3E7" w14:textId="14AF3B41" w:rsidR="00A65EB6" w:rsidRPr="005439D1" w:rsidRDefault="00A65EB6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Dinehart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L.H., 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. Handwriting in early childhood education: Current research and future implications.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Early Childhood Literacy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15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pp.97-118.</w:t>
      </w:r>
    </w:p>
    <w:p w14:paraId="1066D7A3" w14:textId="77777777" w:rsidR="00A65EB6" w:rsidRPr="005439D1" w:rsidRDefault="00A65EB6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EDEE75" w14:textId="0BDC84A6" w:rsidR="001E5971" w:rsidRPr="005439D1" w:rsidRDefault="001E5971" w:rsidP="00A5629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439D1">
        <w:rPr>
          <w:rFonts w:ascii="Arial" w:hAnsi="Arial" w:cs="Arial"/>
          <w:sz w:val="24"/>
          <w:szCs w:val="24"/>
          <w:shd w:val="clear" w:color="auto" w:fill="FFFFFF"/>
        </w:rPr>
        <w:t>Fricke, S., Bowyer</w:t>
      </w:r>
      <w:r w:rsidRPr="005439D1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5439D1">
        <w:rPr>
          <w:rFonts w:ascii="Arial" w:hAnsi="Arial" w:cs="Arial"/>
          <w:sz w:val="24"/>
          <w:szCs w:val="24"/>
          <w:shd w:val="clear" w:color="auto" w:fill="FFFFFF"/>
        </w:rPr>
        <w:t xml:space="preserve">Crane, C., Haley, A.J., Hulme, C. and </w:t>
      </w:r>
      <w:proofErr w:type="spellStart"/>
      <w:r w:rsidRPr="005439D1">
        <w:rPr>
          <w:rFonts w:ascii="Arial" w:hAnsi="Arial" w:cs="Arial"/>
          <w:sz w:val="24"/>
          <w:szCs w:val="24"/>
          <w:shd w:val="clear" w:color="auto" w:fill="FFFFFF"/>
        </w:rPr>
        <w:t>Snowling</w:t>
      </w:r>
      <w:proofErr w:type="spellEnd"/>
      <w:r w:rsidRPr="005439D1">
        <w:rPr>
          <w:rFonts w:ascii="Arial" w:hAnsi="Arial" w:cs="Arial"/>
          <w:sz w:val="24"/>
          <w:szCs w:val="24"/>
          <w:shd w:val="clear" w:color="auto" w:fill="FFFFFF"/>
        </w:rPr>
        <w:t>, M.J., (2013). Efficacy of language intervention in the early years. </w:t>
      </w:r>
      <w:r w:rsidRPr="005439D1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Child Psychology and Psychiatry</w:t>
      </w:r>
      <w:r w:rsidRPr="005439D1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5439D1">
        <w:rPr>
          <w:rFonts w:ascii="Arial" w:hAnsi="Arial" w:cs="Arial"/>
          <w:i/>
          <w:iCs/>
          <w:sz w:val="24"/>
          <w:szCs w:val="24"/>
          <w:shd w:val="clear" w:color="auto" w:fill="FFFFFF"/>
        </w:rPr>
        <w:t>54</w:t>
      </w:r>
      <w:r w:rsidRPr="005439D1">
        <w:rPr>
          <w:rFonts w:ascii="Arial" w:hAnsi="Arial" w:cs="Arial"/>
          <w:sz w:val="24"/>
          <w:szCs w:val="24"/>
          <w:shd w:val="clear" w:color="auto" w:fill="FFFFFF"/>
        </w:rPr>
        <w:t>(3), pp.280-290.</w:t>
      </w:r>
    </w:p>
    <w:p w14:paraId="25D9956B" w14:textId="2745FDCB" w:rsidR="00404A3C" w:rsidRPr="005439D1" w:rsidRDefault="00404A3C" w:rsidP="00A5629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3261902" w14:textId="46E3C807" w:rsidR="00404A3C" w:rsidRPr="005439D1" w:rsidRDefault="00404A3C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  <w:shd w:val="clear" w:color="auto" w:fill="FFFFFF"/>
        </w:rPr>
        <w:t xml:space="preserve">GLC Assessment (no date).  Wellcomm Early Years and Primary.  The complete speech and language tool kit.  Available at:  </w:t>
      </w:r>
      <w:hyperlink r:id="rId10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WellComm Early Years and WellComm Primary (gl-assessment.co.uk)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 23</w:t>
      </w:r>
      <w:r w:rsidRPr="005439D1">
        <w:rPr>
          <w:rFonts w:ascii="Arial" w:hAnsi="Arial" w:cs="Arial"/>
          <w:sz w:val="24"/>
          <w:szCs w:val="24"/>
          <w:vertAlign w:val="superscript"/>
        </w:rPr>
        <w:t>rd</w:t>
      </w:r>
      <w:r w:rsidRPr="005439D1">
        <w:rPr>
          <w:rFonts w:ascii="Arial" w:hAnsi="Arial" w:cs="Arial"/>
          <w:sz w:val="24"/>
          <w:szCs w:val="24"/>
        </w:rPr>
        <w:t xml:space="preserve"> November 2020) </w:t>
      </w:r>
    </w:p>
    <w:p w14:paraId="2B7D9594" w14:textId="0BE00ADD" w:rsidR="00622E00" w:rsidRPr="005439D1" w:rsidRDefault="00622E00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41A6FA" w14:textId="77777777" w:rsidR="00622E00" w:rsidRPr="005439D1" w:rsidRDefault="00622E00" w:rsidP="00622E0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Hlk57461379"/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Grissmer</w:t>
      </w:r>
      <w:bookmarkEnd w:id="0"/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D., Grimm, K.J., </w:t>
      </w: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Aiyer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S.M., </w:t>
      </w: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Murrah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 W.M. and Steele, J.S., (2010). Fine motor skills and early comprehension of the world: two new school readiness indicators.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Developmental psychology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46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p.1008.</w:t>
      </w:r>
    </w:p>
    <w:p w14:paraId="5404752C" w14:textId="08E81BB6" w:rsidR="00AD0452" w:rsidRPr="005439D1" w:rsidRDefault="00AD0452" w:rsidP="00B31FCE">
      <w:pPr>
        <w:tabs>
          <w:tab w:val="left" w:pos="3735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02FDD01" w14:textId="7E35C2A8" w:rsidR="00D9051F" w:rsidRPr="005439D1" w:rsidRDefault="00AD0452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Harper, L.J., (2011). Nursery Rhyme Knowledge and Phonological Awareness in Preschool Children.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Language and Literacy Education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pp.65-78.</w:t>
      </w:r>
    </w:p>
    <w:p w14:paraId="6F7996AC" w14:textId="26963734" w:rsidR="009A69AF" w:rsidRPr="005439D1" w:rsidRDefault="009A69AF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BD07CF6" w14:textId="5B8DD2BC" w:rsidR="009A69AF" w:rsidRPr="005439D1" w:rsidRDefault="009A69AF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ICAN,  (no date).  </w:t>
      </w:r>
      <w:r w:rsidRPr="005439D1">
        <w:rPr>
          <w:rFonts w:ascii="Arial" w:hAnsi="Arial" w:cs="Arial"/>
          <w:sz w:val="24"/>
          <w:szCs w:val="24"/>
        </w:rPr>
        <w:t xml:space="preserve">Factsheet: Vocabulary Learning in the Early Years.  Available at:  </w:t>
      </w:r>
      <w:hyperlink r:id="rId11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Vocabulary for Early Years Practitioners August 2016 (ican.org.uk)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 27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2020).  </w:t>
      </w:r>
    </w:p>
    <w:p w14:paraId="6ADA6736" w14:textId="77777777" w:rsidR="00F91C0C" w:rsidRPr="005439D1" w:rsidRDefault="00F91C0C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E2596F" w14:textId="77777777" w:rsidR="00F91C0C" w:rsidRPr="005439D1" w:rsidRDefault="00F91C0C" w:rsidP="00F91C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CAN, (2020).  I CAN Impact Report 2019-2020.  Available at: </w:t>
      </w:r>
      <w:hyperlink r:id="rId12" w:history="1">
        <w:r w:rsidRPr="005439D1">
          <w:rPr>
            <w:rStyle w:val="Hyperlink"/>
            <w:rFonts w:ascii="Arial" w:hAnsi="Arial" w:cs="Arial"/>
            <w:sz w:val="24"/>
            <w:szCs w:val="24"/>
          </w:rPr>
          <w:t>i-can-impact-report-2020.pdf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 13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 </w:t>
      </w:r>
    </w:p>
    <w:p w14:paraId="395DADD3" w14:textId="77777777" w:rsidR="00F91C0C" w:rsidRPr="005439D1" w:rsidRDefault="00F91C0C" w:rsidP="00A5629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A3D8BE4" w14:textId="22A0C396" w:rsidR="00D9051F" w:rsidRPr="005439D1" w:rsidRDefault="00D9051F" w:rsidP="00D9051F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Krishnan, </w:t>
      </w:r>
      <w:r w:rsidR="006D4731" w:rsidRPr="005439D1">
        <w:rPr>
          <w:rFonts w:ascii="Arial" w:hAnsi="Arial" w:cs="Arial"/>
          <w:sz w:val="24"/>
          <w:szCs w:val="24"/>
        </w:rPr>
        <w:t xml:space="preserve"> </w:t>
      </w:r>
      <w:r w:rsidRPr="005439D1">
        <w:rPr>
          <w:rFonts w:ascii="Arial" w:hAnsi="Arial" w:cs="Arial"/>
          <w:sz w:val="24"/>
          <w:szCs w:val="24"/>
        </w:rPr>
        <w:t>S. &amp; Johnson</w:t>
      </w:r>
      <w:r w:rsidR="006D4731" w:rsidRPr="005439D1">
        <w:rPr>
          <w:rFonts w:ascii="Arial" w:hAnsi="Arial" w:cs="Arial"/>
          <w:sz w:val="24"/>
          <w:szCs w:val="24"/>
        </w:rPr>
        <w:t xml:space="preserve">,  M.  H.  </w:t>
      </w:r>
      <w:r w:rsidRPr="005439D1">
        <w:rPr>
          <w:rFonts w:ascii="Arial" w:hAnsi="Arial" w:cs="Arial"/>
          <w:sz w:val="24"/>
          <w:szCs w:val="24"/>
        </w:rPr>
        <w:t>2014</w:t>
      </w:r>
      <w:r w:rsidR="006D4731" w:rsidRPr="005439D1">
        <w:rPr>
          <w:rFonts w:ascii="Arial" w:hAnsi="Arial" w:cs="Arial"/>
          <w:sz w:val="24"/>
          <w:szCs w:val="24"/>
        </w:rPr>
        <w:t xml:space="preserve">.  A review of behavioural and brain development in the early years: the “toolkit” for later book-related skills.  Available at:  </w:t>
      </w:r>
      <w:hyperlink r:id="rId13" w:history="1">
        <w:r w:rsidR="006D4731" w:rsidRPr="005439D1">
          <w:rPr>
            <w:rStyle w:val="Hyperlink"/>
            <w:rFonts w:ascii="Arial" w:hAnsi="Arial" w:cs="Arial"/>
            <w:sz w:val="24"/>
            <w:szCs w:val="24"/>
          </w:rPr>
          <w:t>Booktrust-wFB-12Aug2014</w:t>
        </w:r>
      </w:hyperlink>
      <w:r w:rsidR="006D4731" w:rsidRPr="005439D1">
        <w:rPr>
          <w:rFonts w:ascii="Arial" w:hAnsi="Arial" w:cs="Arial"/>
          <w:sz w:val="24"/>
          <w:szCs w:val="24"/>
        </w:rPr>
        <w:t xml:space="preserve">  (Accessed:  16</w:t>
      </w:r>
      <w:r w:rsidR="006D4731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6D4731" w:rsidRPr="005439D1">
        <w:rPr>
          <w:rFonts w:ascii="Arial" w:hAnsi="Arial" w:cs="Arial"/>
          <w:sz w:val="24"/>
          <w:szCs w:val="24"/>
        </w:rPr>
        <w:t xml:space="preserve"> November 2020) </w:t>
      </w:r>
    </w:p>
    <w:p w14:paraId="2B717260" w14:textId="77777777" w:rsidR="00D9051F" w:rsidRPr="005439D1" w:rsidRDefault="00D9051F" w:rsidP="00A5629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7D3E619" w14:textId="04E1EFFD" w:rsidR="00454A83" w:rsidRPr="005439D1" w:rsidRDefault="00454A83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>Kuhl</w:t>
      </w:r>
      <w:r w:rsidR="00E554A0"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P.  K. </w:t>
      </w:r>
      <w:r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2010.  Brain Mechanisms in Early Language.  Institute for Learning &amp; Brain Sciences, University of Washington.  </w:t>
      </w:r>
      <w:r w:rsidR="00437A20" w:rsidRPr="005439D1">
        <w:rPr>
          <w:rStyle w:val="fm-citation-ids-label"/>
          <w:rFonts w:ascii="Arial" w:hAnsi="Arial" w:cs="Arial"/>
          <w:color w:val="000000"/>
          <w:sz w:val="24"/>
          <w:szCs w:val="24"/>
          <w:shd w:val="clear" w:color="auto" w:fill="FFFFFF"/>
        </w:rPr>
        <w:t>PMCID: </w:t>
      </w:r>
      <w:r w:rsidR="00437A20"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PMC2947444.  2010. </w:t>
      </w:r>
      <w:r w:rsidRPr="00543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5439D1">
          <w:rPr>
            <w:rStyle w:val="Hyperlink"/>
            <w:rFonts w:ascii="Arial" w:hAnsi="Arial" w:cs="Arial"/>
            <w:sz w:val="24"/>
            <w:szCs w:val="24"/>
          </w:rPr>
          <w:t>Brain Mechanisms in Early Language Acquisition (nih.gov)</w:t>
        </w:r>
      </w:hyperlink>
      <w:r w:rsidR="00437A20" w:rsidRPr="005439D1">
        <w:rPr>
          <w:rFonts w:ascii="Arial" w:hAnsi="Arial" w:cs="Arial"/>
          <w:sz w:val="24"/>
          <w:szCs w:val="24"/>
        </w:rPr>
        <w:t xml:space="preserve">  (Accessed:  13</w:t>
      </w:r>
      <w:r w:rsidR="00437A20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437A20" w:rsidRPr="005439D1">
        <w:rPr>
          <w:rFonts w:ascii="Arial" w:hAnsi="Arial" w:cs="Arial"/>
          <w:sz w:val="24"/>
          <w:szCs w:val="24"/>
        </w:rPr>
        <w:t xml:space="preserve"> November )</w:t>
      </w:r>
    </w:p>
    <w:p w14:paraId="6AC0612C" w14:textId="77777777" w:rsidR="00DE492A" w:rsidRPr="005439D1" w:rsidRDefault="00DE492A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4754C0" w14:textId="68C0BE90" w:rsidR="00454A83" w:rsidRPr="005439D1" w:rsidRDefault="002A7135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439D1">
        <w:rPr>
          <w:rFonts w:ascii="Arial" w:hAnsi="Arial" w:cs="Arial"/>
          <w:sz w:val="24"/>
          <w:szCs w:val="24"/>
        </w:rPr>
        <w:t>McComack</w:t>
      </w:r>
      <w:proofErr w:type="spellEnd"/>
      <w:r w:rsidRPr="005439D1">
        <w:rPr>
          <w:rFonts w:ascii="Arial" w:hAnsi="Arial" w:cs="Arial"/>
          <w:sz w:val="24"/>
          <w:szCs w:val="24"/>
        </w:rPr>
        <w:t xml:space="preserve">,  B.A. and Klopper, C.  (2016) ‘The potential of music in promoting oracy in students with English as an additional language’,  </w:t>
      </w:r>
      <w:r w:rsidRPr="005439D1">
        <w:rPr>
          <w:rFonts w:ascii="Arial" w:hAnsi="Arial" w:cs="Arial"/>
          <w:i/>
          <w:iCs/>
          <w:sz w:val="24"/>
          <w:szCs w:val="24"/>
        </w:rPr>
        <w:t xml:space="preserve">International journal of music education, 34(4), pp.416-432. </w:t>
      </w:r>
      <w:r w:rsidRPr="005439D1">
        <w:rPr>
          <w:rFonts w:ascii="Arial" w:hAnsi="Arial" w:cs="Arial"/>
          <w:sz w:val="24"/>
          <w:szCs w:val="24"/>
        </w:rPr>
        <w:t xml:space="preserve"> </w:t>
      </w:r>
    </w:p>
    <w:p w14:paraId="19B7C0CD" w14:textId="1AAB70BC" w:rsidR="008277CF" w:rsidRPr="005439D1" w:rsidRDefault="00A56292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lastRenderedPageBreak/>
        <w:t xml:space="preserve">National Literacy Trust, 2017.  Reading aloud and sharing books is good for talking.  Available at: </w:t>
      </w:r>
      <w:hyperlink r:id="rId15" w:history="1">
        <w:r w:rsidRPr="005439D1">
          <w:rPr>
            <w:rStyle w:val="Hyperlink"/>
            <w:rFonts w:ascii="Arial" w:hAnsi="Arial" w:cs="Arial"/>
            <w:sz w:val="24"/>
            <w:szCs w:val="24"/>
          </w:rPr>
          <w:t>Reading aloud and sharing books is good for talking | National Literacy Trust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 7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 </w:t>
      </w:r>
    </w:p>
    <w:p w14:paraId="3E10A79A" w14:textId="0E37D1AE" w:rsidR="004E3850" w:rsidRPr="005439D1" w:rsidRDefault="004E3850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73C958" w14:textId="1A4659AF" w:rsidR="004978AD" w:rsidRPr="005439D1" w:rsidRDefault="004978AD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439D1">
        <w:rPr>
          <w:rFonts w:ascii="Arial" w:hAnsi="Arial" w:cs="Arial"/>
          <w:sz w:val="24"/>
          <w:szCs w:val="24"/>
        </w:rPr>
        <w:t>Nazurty</w:t>
      </w:r>
      <w:proofErr w:type="spellEnd"/>
      <w:r w:rsidRPr="005439D1">
        <w:rPr>
          <w:rFonts w:ascii="Arial" w:hAnsi="Arial" w:cs="Arial"/>
          <w:sz w:val="24"/>
          <w:szCs w:val="24"/>
        </w:rPr>
        <w:t xml:space="preserve">, R. et al.  (2019)  ‘Learning Strategies in Reading:  The Case of Indonesian Language Education Student Teachers’,  </w:t>
      </w:r>
      <w:r w:rsidRPr="005439D1">
        <w:rPr>
          <w:rFonts w:ascii="Arial" w:hAnsi="Arial" w:cs="Arial"/>
          <w:i/>
          <w:iCs/>
          <w:sz w:val="24"/>
          <w:szCs w:val="24"/>
        </w:rPr>
        <w:t xml:space="preserve">Universal Journal of Education Research, </w:t>
      </w:r>
      <w:r w:rsidRPr="005439D1">
        <w:rPr>
          <w:rFonts w:ascii="Arial" w:hAnsi="Arial" w:cs="Arial"/>
          <w:sz w:val="24"/>
          <w:szCs w:val="24"/>
        </w:rPr>
        <w:t xml:space="preserve">7(11),  pp.2536-2543. </w:t>
      </w:r>
    </w:p>
    <w:p w14:paraId="17EB4D38" w14:textId="77777777" w:rsidR="004978AD" w:rsidRPr="005439D1" w:rsidRDefault="004978AD" w:rsidP="00A56292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27F34A9E" w14:textId="01394ED3" w:rsidR="00361615" w:rsidRPr="005439D1" w:rsidRDefault="004E3850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Neaum, S.  </w:t>
      </w:r>
      <w:r w:rsidR="004821FD" w:rsidRPr="005439D1">
        <w:rPr>
          <w:rFonts w:ascii="Arial" w:hAnsi="Arial" w:cs="Arial"/>
          <w:sz w:val="24"/>
          <w:szCs w:val="24"/>
        </w:rPr>
        <w:t>(</w:t>
      </w:r>
      <w:r w:rsidRPr="005439D1">
        <w:rPr>
          <w:rFonts w:ascii="Arial" w:hAnsi="Arial" w:cs="Arial"/>
          <w:sz w:val="24"/>
          <w:szCs w:val="24"/>
        </w:rPr>
        <w:t>2012</w:t>
      </w:r>
      <w:r w:rsidR="004821FD" w:rsidRPr="005439D1">
        <w:rPr>
          <w:rFonts w:ascii="Arial" w:hAnsi="Arial" w:cs="Arial"/>
          <w:sz w:val="24"/>
          <w:szCs w:val="24"/>
        </w:rPr>
        <w:t>)</w:t>
      </w:r>
      <w:r w:rsidRPr="005439D1">
        <w:rPr>
          <w:rFonts w:ascii="Arial" w:hAnsi="Arial" w:cs="Arial"/>
          <w:sz w:val="24"/>
          <w:szCs w:val="24"/>
        </w:rPr>
        <w:t xml:space="preserve">  </w:t>
      </w:r>
      <w:r w:rsidRPr="005439D1">
        <w:rPr>
          <w:rFonts w:ascii="Arial" w:hAnsi="Arial" w:cs="Arial"/>
          <w:i/>
          <w:iCs/>
          <w:sz w:val="24"/>
          <w:szCs w:val="24"/>
        </w:rPr>
        <w:t>Language and Literacy for the Early Years</w:t>
      </w:r>
      <w:r w:rsidRPr="005439D1">
        <w:rPr>
          <w:rFonts w:ascii="Arial" w:hAnsi="Arial" w:cs="Arial"/>
          <w:sz w:val="24"/>
          <w:szCs w:val="24"/>
        </w:rPr>
        <w:t xml:space="preserve">. </w:t>
      </w:r>
      <w:r w:rsidR="006376C3" w:rsidRPr="005439D1">
        <w:rPr>
          <w:rFonts w:ascii="Arial" w:hAnsi="Arial" w:cs="Arial"/>
          <w:sz w:val="24"/>
          <w:szCs w:val="24"/>
        </w:rPr>
        <w:t>London:</w:t>
      </w:r>
      <w:r w:rsidR="00A02096" w:rsidRPr="005439D1">
        <w:rPr>
          <w:rFonts w:ascii="Arial" w:hAnsi="Arial" w:cs="Arial"/>
          <w:sz w:val="24"/>
          <w:szCs w:val="24"/>
        </w:rPr>
        <w:t xml:space="preserve"> </w:t>
      </w:r>
      <w:r w:rsidRPr="005439D1">
        <w:rPr>
          <w:rFonts w:ascii="Arial" w:hAnsi="Arial" w:cs="Arial"/>
          <w:sz w:val="24"/>
          <w:szCs w:val="24"/>
        </w:rPr>
        <w:t xml:space="preserve">Sage Publication </w:t>
      </w:r>
      <w:r w:rsidR="006376C3" w:rsidRPr="005439D1">
        <w:rPr>
          <w:rFonts w:ascii="Arial" w:hAnsi="Arial" w:cs="Arial"/>
          <w:sz w:val="24"/>
          <w:szCs w:val="24"/>
        </w:rPr>
        <w:t>Ltd</w:t>
      </w:r>
      <w:r w:rsidRPr="005439D1">
        <w:rPr>
          <w:rFonts w:ascii="Arial" w:hAnsi="Arial" w:cs="Arial"/>
          <w:sz w:val="24"/>
          <w:szCs w:val="24"/>
        </w:rPr>
        <w:t xml:space="preserve">.  2012.  </w:t>
      </w:r>
    </w:p>
    <w:p w14:paraId="3815201C" w14:textId="21CDE5C3" w:rsidR="006376C3" w:rsidRPr="005439D1" w:rsidRDefault="006376C3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F41EF6" w14:textId="55DE6F2D" w:rsidR="00BA76E6" w:rsidRPr="005439D1" w:rsidRDefault="00BA76E6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Penguin Kids (2014) ‘The Book With No Pictures by B.J. Novak,’  Available at: </w:t>
      </w:r>
      <w:hyperlink r:id="rId16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B. J. Novak reads from The Book With No Pictures - Bing video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17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 </w:t>
      </w:r>
    </w:p>
    <w:p w14:paraId="470B9131" w14:textId="77777777" w:rsidR="00BA76E6" w:rsidRPr="005439D1" w:rsidRDefault="00BA76E6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095A1B" w14:textId="491B43DC" w:rsidR="006376C3" w:rsidRPr="005439D1" w:rsidRDefault="006376C3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439D1">
        <w:rPr>
          <w:rFonts w:ascii="Arial" w:hAnsi="Arial" w:cs="Arial"/>
          <w:sz w:val="24"/>
          <w:szCs w:val="24"/>
        </w:rPr>
        <w:t>Prosic-Santovac</w:t>
      </w:r>
      <w:proofErr w:type="spellEnd"/>
      <w:r w:rsidRPr="005439D1">
        <w:rPr>
          <w:rFonts w:ascii="Arial" w:hAnsi="Arial" w:cs="Arial"/>
          <w:sz w:val="24"/>
          <w:szCs w:val="24"/>
        </w:rPr>
        <w:t>.  D.  (2105) ‘Making the match: Traditional nursery rhymes and Teaching English to modern children</w:t>
      </w:r>
      <w:r w:rsidR="00041502" w:rsidRPr="005439D1">
        <w:rPr>
          <w:rFonts w:ascii="Arial" w:hAnsi="Arial" w:cs="Arial"/>
          <w:sz w:val="24"/>
          <w:szCs w:val="24"/>
        </w:rPr>
        <w:t>’,  CLELE journal, pp. 25-48.</w:t>
      </w:r>
    </w:p>
    <w:p w14:paraId="36071B20" w14:textId="77777777" w:rsidR="00041502" w:rsidRPr="005439D1" w:rsidRDefault="00041502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C2975D" w14:textId="79B41759" w:rsidR="00D72DF2" w:rsidRPr="005439D1" w:rsidRDefault="00D72DF2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Victoria State Government </w:t>
      </w:r>
      <w:r w:rsidR="00361615" w:rsidRPr="005439D1">
        <w:rPr>
          <w:rFonts w:ascii="Arial" w:hAnsi="Arial" w:cs="Arial"/>
          <w:sz w:val="24"/>
          <w:szCs w:val="24"/>
        </w:rPr>
        <w:t xml:space="preserve"> (20</w:t>
      </w:r>
      <w:r w:rsidR="004821FD" w:rsidRPr="005439D1">
        <w:rPr>
          <w:rFonts w:ascii="Arial" w:hAnsi="Arial" w:cs="Arial"/>
          <w:sz w:val="24"/>
          <w:szCs w:val="24"/>
        </w:rPr>
        <w:t xml:space="preserve">19).  Storytelling.  </w:t>
      </w:r>
      <w:r w:rsidRPr="005439D1">
        <w:rPr>
          <w:rFonts w:ascii="Arial" w:hAnsi="Arial" w:cs="Arial"/>
          <w:sz w:val="24"/>
          <w:szCs w:val="24"/>
        </w:rPr>
        <w:t>Available at</w:t>
      </w:r>
      <w:r w:rsidRPr="005439D1">
        <w:rPr>
          <w:rFonts w:ascii="Arial" w:hAnsi="Arial" w:cs="Arial"/>
          <w:color w:val="FF0000"/>
          <w:sz w:val="24"/>
          <w:szCs w:val="24"/>
        </w:rPr>
        <w:t xml:space="preserve">:  </w:t>
      </w:r>
      <w:hyperlink r:id="rId17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Storytelling (education.vic.gov.au)</w:t>
        </w:r>
      </w:hyperlink>
      <w:r w:rsidR="004821FD" w:rsidRPr="005439D1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  <w:r w:rsidR="004821FD" w:rsidRPr="005439D1">
        <w:rPr>
          <w:rFonts w:ascii="Arial" w:hAnsi="Arial" w:cs="Arial"/>
          <w:sz w:val="24"/>
          <w:szCs w:val="24"/>
        </w:rPr>
        <w:t>(Accessed:  14</w:t>
      </w:r>
      <w:r w:rsidR="004821FD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4821FD" w:rsidRPr="005439D1">
        <w:rPr>
          <w:rFonts w:ascii="Arial" w:hAnsi="Arial" w:cs="Arial"/>
          <w:sz w:val="24"/>
          <w:szCs w:val="24"/>
        </w:rPr>
        <w:t xml:space="preserve"> November 2020). </w:t>
      </w:r>
    </w:p>
    <w:p w14:paraId="059DBA19" w14:textId="69511F92" w:rsidR="00D72DF2" w:rsidRPr="005439D1" w:rsidRDefault="00D72DF2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350691" w14:textId="28DDCEC1" w:rsidR="00145387" w:rsidRPr="005439D1" w:rsidRDefault="00145387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Read, K., Macauley, M. and </w:t>
      </w: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Furay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 E., (2014). The Seuss boost: Rhyme helps children retain words from shared storybook reading.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First Language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pp.354-371.</w:t>
      </w:r>
    </w:p>
    <w:p w14:paraId="60519369" w14:textId="77777777" w:rsidR="00A32CB0" w:rsidRPr="005439D1" w:rsidRDefault="00A32CB0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9335E82" w14:textId="59641F37" w:rsidR="00410438" w:rsidRPr="005439D1" w:rsidRDefault="000E3BDB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Sayakhan, N. I. (2019) ‘Nursery Rhyme as a Vehicle for Teaching English as a Foreign Language’,  Journal of University of </w:t>
      </w: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Raparin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, 6(1), pp.44-55.</w:t>
      </w:r>
    </w:p>
    <w:p w14:paraId="710E54D3" w14:textId="4DD9064E" w:rsidR="00480F3D" w:rsidRPr="005439D1" w:rsidRDefault="00480F3D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9D3CEA8" w14:textId="30307F9D" w:rsidR="00480F3D" w:rsidRPr="005439D1" w:rsidRDefault="00A65EB6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Sirigatti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 (2013)  </w:t>
      </w:r>
      <w:r w:rsidRPr="005439D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Wonders of Puppet Play for a Child’s Development, 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Available at:  http.//asmarterbeginning.com/wonders-puppet-play-childrens-development/  (</w:t>
      </w:r>
      <w:proofErr w:type="spellStart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Accsessed</w:t>
      </w:r>
      <w:proofErr w:type="spellEnd"/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>:  17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5439D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November) </w:t>
      </w:r>
    </w:p>
    <w:p w14:paraId="305D8158" w14:textId="77777777" w:rsidR="004978AD" w:rsidRPr="005439D1" w:rsidRDefault="004978AD" w:rsidP="00A56292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444D09E" w14:textId="3B95FBC6" w:rsidR="00410438" w:rsidRPr="005439D1" w:rsidRDefault="00410438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Welsh Government (2015)  Stages of speech and development.  ICAN poster.  </w:t>
      </w:r>
      <w:r w:rsidR="00CA4EB3" w:rsidRPr="005439D1">
        <w:rPr>
          <w:rFonts w:ascii="Arial" w:hAnsi="Arial" w:cs="Arial"/>
          <w:sz w:val="24"/>
          <w:szCs w:val="24"/>
        </w:rPr>
        <w:t xml:space="preserve">Available at:  </w:t>
      </w:r>
      <w:hyperlink r:id="rId18" w:history="1">
        <w:r w:rsidR="00CA4EB3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stages-speech-and-language-en.pdf (</w:t>
        </w:r>
        <w:proofErr w:type="spellStart"/>
        <w:r w:rsidR="00CA4EB3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="00CA4EB3"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="00CA4EB3" w:rsidRPr="005439D1">
        <w:rPr>
          <w:rFonts w:ascii="Arial" w:hAnsi="Arial" w:cs="Arial"/>
          <w:sz w:val="24"/>
          <w:szCs w:val="24"/>
        </w:rPr>
        <w:t xml:space="preserve">  (Accessed:  25</w:t>
      </w:r>
      <w:r w:rsidR="00CA4EB3"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="00CA4EB3" w:rsidRPr="005439D1">
        <w:rPr>
          <w:rFonts w:ascii="Arial" w:hAnsi="Arial" w:cs="Arial"/>
          <w:sz w:val="24"/>
          <w:szCs w:val="24"/>
        </w:rPr>
        <w:t xml:space="preserve"> November 2020). </w:t>
      </w:r>
    </w:p>
    <w:p w14:paraId="1537EDC6" w14:textId="77777777" w:rsidR="0051519A" w:rsidRPr="005439D1" w:rsidRDefault="0051519A" w:rsidP="00A56292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CD4B061" w14:textId="13D16419" w:rsidR="00361B9A" w:rsidRPr="005439D1" w:rsidRDefault="00361B9A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Welsh Government, </w:t>
      </w:r>
      <w:r w:rsidR="00A02096" w:rsidRPr="005439D1">
        <w:rPr>
          <w:rFonts w:ascii="Arial" w:hAnsi="Arial" w:cs="Arial"/>
          <w:sz w:val="24"/>
          <w:szCs w:val="24"/>
        </w:rPr>
        <w:t>(</w:t>
      </w:r>
      <w:r w:rsidRPr="005439D1">
        <w:rPr>
          <w:rFonts w:ascii="Arial" w:hAnsi="Arial" w:cs="Arial"/>
          <w:sz w:val="24"/>
          <w:szCs w:val="24"/>
        </w:rPr>
        <w:t>2016</w:t>
      </w:r>
      <w:r w:rsidR="00A02096" w:rsidRPr="005439D1">
        <w:rPr>
          <w:rFonts w:ascii="Arial" w:hAnsi="Arial" w:cs="Arial"/>
          <w:sz w:val="24"/>
          <w:szCs w:val="24"/>
        </w:rPr>
        <w:t>)</w:t>
      </w:r>
      <w:r w:rsidRPr="005439D1">
        <w:rPr>
          <w:rFonts w:ascii="Arial" w:hAnsi="Arial" w:cs="Arial"/>
          <w:sz w:val="24"/>
          <w:szCs w:val="24"/>
        </w:rPr>
        <w:t xml:space="preserve">.  Healthy Child Wales Programme.  Available at:  </w:t>
      </w:r>
      <w:hyperlink r:id="rId19" w:anchor=":~:text=The%20Healthy%20Child%20Wales%20Programme%E2%80%99s%20aims%20The%20Welsh,all%20families%20with%20pre-school%20children%2C%20irrespective%20of%20need." w:history="1">
        <w:r w:rsidRPr="005439D1">
          <w:rPr>
            <w:rFonts w:ascii="Arial" w:hAnsi="Arial" w:cs="Arial"/>
            <w:color w:val="0000FF"/>
            <w:sz w:val="24"/>
            <w:szCs w:val="24"/>
            <w:u w:val="single"/>
          </w:rPr>
          <w:t>Microsoft Word - HCWP Welsh Gov document - published version[1].docx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20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</w:t>
      </w:r>
      <w:r w:rsidR="00891FC9" w:rsidRPr="005439D1">
        <w:rPr>
          <w:rFonts w:ascii="Arial" w:hAnsi="Arial" w:cs="Arial"/>
          <w:sz w:val="24"/>
          <w:szCs w:val="24"/>
        </w:rPr>
        <w:t>.</w:t>
      </w:r>
      <w:r w:rsidRPr="005439D1">
        <w:rPr>
          <w:rFonts w:ascii="Arial" w:hAnsi="Arial" w:cs="Arial"/>
          <w:sz w:val="24"/>
          <w:szCs w:val="24"/>
        </w:rPr>
        <w:t xml:space="preserve"> </w:t>
      </w:r>
    </w:p>
    <w:p w14:paraId="4A80EBB8" w14:textId="2C2A8B2F" w:rsidR="00361B9A" w:rsidRDefault="00361B9A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2A46D7" w14:textId="6FFB9203" w:rsidR="00B12B91" w:rsidRPr="00B12B91" w:rsidRDefault="00B12B91" w:rsidP="00A56292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Government, (2017).  </w:t>
      </w:r>
      <w:r>
        <w:rPr>
          <w:rFonts w:ascii="Arial" w:hAnsi="Arial" w:cs="Arial"/>
          <w:i/>
          <w:iCs/>
          <w:sz w:val="24"/>
          <w:szCs w:val="24"/>
        </w:rPr>
        <w:t xml:space="preserve">Flying Start Annex.  </w:t>
      </w:r>
      <w:r w:rsidRPr="00B12B91">
        <w:rPr>
          <w:rFonts w:ascii="Arial" w:hAnsi="Arial" w:cs="Arial"/>
          <w:sz w:val="24"/>
          <w:szCs w:val="24"/>
        </w:rPr>
        <w:t>Guidance on Speech, Language and Communication</w:t>
      </w:r>
      <w:r>
        <w:rPr>
          <w:rFonts w:ascii="Arial" w:hAnsi="Arial" w:cs="Arial"/>
          <w:sz w:val="24"/>
          <w:szCs w:val="24"/>
        </w:rPr>
        <w:t>.  Available at</w:t>
      </w:r>
      <w:r w:rsidRPr="00B12B91">
        <w:rPr>
          <w:rFonts w:ascii="Arial" w:hAnsi="Arial" w:cs="Arial"/>
          <w:sz w:val="24"/>
          <w:szCs w:val="24"/>
        </w:rPr>
        <w:t xml:space="preserve">:  </w:t>
      </w:r>
      <w:hyperlink r:id="rId20" w:history="1">
        <w:r w:rsidRPr="00B12B91">
          <w:rPr>
            <w:rFonts w:ascii="Arial" w:hAnsi="Arial" w:cs="Arial"/>
            <w:color w:val="0000FF"/>
            <w:sz w:val="24"/>
            <w:szCs w:val="24"/>
            <w:u w:val="single"/>
          </w:rPr>
          <w:t>Flying Start speech, language and communication: guidance (</w:t>
        </w:r>
        <w:proofErr w:type="spellStart"/>
        <w:r w:rsidRPr="00B12B91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B12B91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 (Accessed:  26</w:t>
      </w:r>
      <w:r w:rsidRPr="00B12B9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 </w:t>
      </w:r>
    </w:p>
    <w:p w14:paraId="17261CC6" w14:textId="2434EEF4" w:rsidR="00B12B91" w:rsidRDefault="00B12B91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121C6B" w14:textId="2922652A" w:rsidR="004B1058" w:rsidRDefault="004B1058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Government, (2018). </w:t>
      </w:r>
      <w:r w:rsidRPr="004B1058">
        <w:rPr>
          <w:rFonts w:ascii="Arial" w:hAnsi="Arial" w:cs="Arial"/>
          <w:i/>
          <w:iCs/>
          <w:sz w:val="24"/>
          <w:szCs w:val="24"/>
        </w:rPr>
        <w:t>Foundation Phase Profile</w:t>
      </w:r>
      <w:r>
        <w:rPr>
          <w:rFonts w:ascii="Arial" w:hAnsi="Arial" w:cs="Arial"/>
          <w:sz w:val="24"/>
          <w:szCs w:val="24"/>
        </w:rPr>
        <w:t xml:space="preserve">.  Foundation Phase Profile Handbook.  Available at:  </w:t>
      </w:r>
      <w:hyperlink r:id="rId21" w:history="1">
        <w:r w:rsidRPr="004B1058">
          <w:rPr>
            <w:rFonts w:ascii="Arial" w:hAnsi="Arial" w:cs="Arial"/>
            <w:color w:val="0000FF"/>
            <w:sz w:val="24"/>
            <w:szCs w:val="24"/>
            <w:u w:val="single"/>
          </w:rPr>
          <w:t>foundation-phase-profile-handbook-revised-september-2017.pdf (</w:t>
        </w:r>
        <w:proofErr w:type="spellStart"/>
        <w:r w:rsidRPr="004B1058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4B1058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 (Accessed:  27</w:t>
      </w:r>
      <w:r w:rsidRPr="004B105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 </w:t>
      </w:r>
    </w:p>
    <w:p w14:paraId="278FCDA2" w14:textId="77777777" w:rsidR="004B1058" w:rsidRPr="004B1058" w:rsidRDefault="004B1058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871E02" w14:textId="62F9D7A4" w:rsidR="008277CF" w:rsidRPr="005439D1" w:rsidRDefault="008277CF" w:rsidP="00A562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39D1">
        <w:rPr>
          <w:rFonts w:ascii="Arial" w:hAnsi="Arial" w:cs="Arial"/>
          <w:sz w:val="24"/>
          <w:szCs w:val="24"/>
        </w:rPr>
        <w:t xml:space="preserve">Welsh Government, </w:t>
      </w:r>
      <w:r w:rsidR="00A02096" w:rsidRPr="005439D1">
        <w:rPr>
          <w:rFonts w:ascii="Arial" w:hAnsi="Arial" w:cs="Arial"/>
          <w:sz w:val="24"/>
          <w:szCs w:val="24"/>
        </w:rPr>
        <w:t>(</w:t>
      </w:r>
      <w:r w:rsidRPr="005439D1">
        <w:rPr>
          <w:rFonts w:ascii="Arial" w:hAnsi="Arial" w:cs="Arial"/>
          <w:sz w:val="24"/>
          <w:szCs w:val="24"/>
        </w:rPr>
        <w:t>2020</w:t>
      </w:r>
      <w:r w:rsidR="00A02096" w:rsidRPr="005439D1">
        <w:rPr>
          <w:rFonts w:ascii="Arial" w:hAnsi="Arial" w:cs="Arial"/>
          <w:sz w:val="24"/>
          <w:szCs w:val="24"/>
        </w:rPr>
        <w:t>)</w:t>
      </w:r>
      <w:r w:rsidRPr="005439D1">
        <w:rPr>
          <w:rFonts w:ascii="Arial" w:hAnsi="Arial" w:cs="Arial"/>
          <w:sz w:val="24"/>
          <w:szCs w:val="24"/>
        </w:rPr>
        <w:t xml:space="preserve">.  Talk to me.  Talk with me: Speech, Language and Communication (SLC) Delivery Plan 2020-21.  Available at:  </w:t>
      </w:r>
      <w:hyperlink r:id="rId22" w:history="1">
        <w:r w:rsidRPr="005439D1">
          <w:rPr>
            <w:rStyle w:val="Hyperlink"/>
            <w:rFonts w:ascii="Arial" w:hAnsi="Arial" w:cs="Arial"/>
            <w:sz w:val="24"/>
            <w:szCs w:val="24"/>
          </w:rPr>
          <w:t>speech-language-consultation-document.pdf (</w:t>
        </w:r>
        <w:proofErr w:type="spellStart"/>
        <w:r w:rsidRPr="005439D1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5439D1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5439D1">
        <w:rPr>
          <w:rFonts w:ascii="Arial" w:hAnsi="Arial" w:cs="Arial"/>
          <w:sz w:val="24"/>
          <w:szCs w:val="24"/>
        </w:rPr>
        <w:t xml:space="preserve">  (Accessed:  7</w:t>
      </w:r>
      <w:r w:rsidRPr="005439D1">
        <w:rPr>
          <w:rFonts w:ascii="Arial" w:hAnsi="Arial" w:cs="Arial"/>
          <w:sz w:val="24"/>
          <w:szCs w:val="24"/>
          <w:vertAlign w:val="superscript"/>
        </w:rPr>
        <w:t>th</w:t>
      </w:r>
      <w:r w:rsidRPr="005439D1">
        <w:rPr>
          <w:rFonts w:ascii="Arial" w:hAnsi="Arial" w:cs="Arial"/>
          <w:sz w:val="24"/>
          <w:szCs w:val="24"/>
        </w:rPr>
        <w:t xml:space="preserve"> November 2020)</w:t>
      </w:r>
      <w:r w:rsidR="00891FC9" w:rsidRPr="005439D1">
        <w:rPr>
          <w:rFonts w:ascii="Arial" w:hAnsi="Arial" w:cs="Arial"/>
          <w:sz w:val="24"/>
          <w:szCs w:val="24"/>
        </w:rPr>
        <w:t>.</w:t>
      </w:r>
      <w:r w:rsidRPr="005439D1">
        <w:rPr>
          <w:rFonts w:ascii="Arial" w:hAnsi="Arial" w:cs="Arial"/>
          <w:sz w:val="24"/>
          <w:szCs w:val="24"/>
        </w:rPr>
        <w:t xml:space="preserve"> </w:t>
      </w:r>
    </w:p>
    <w:sectPr w:rsidR="008277CF" w:rsidRPr="005439D1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60EE41" w14:textId="77777777" w:rsidR="0056017F" w:rsidRDefault="0056017F" w:rsidP="00393961">
      <w:pPr>
        <w:spacing w:after="0" w:line="240" w:lineRule="auto"/>
      </w:pPr>
      <w:r>
        <w:separator/>
      </w:r>
    </w:p>
  </w:endnote>
  <w:endnote w:type="continuationSeparator" w:id="0">
    <w:p w14:paraId="7D31F0F3" w14:textId="77777777" w:rsidR="0056017F" w:rsidRDefault="0056017F" w:rsidP="00393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3940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D58F54" w14:textId="55F64EB4" w:rsidR="00035B5F" w:rsidRDefault="00035B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309F8B" w14:textId="77777777" w:rsidR="00035B5F" w:rsidRDefault="00035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05B643" w14:textId="77777777" w:rsidR="0056017F" w:rsidRDefault="0056017F" w:rsidP="00393961">
      <w:pPr>
        <w:spacing w:after="0" w:line="240" w:lineRule="auto"/>
      </w:pPr>
      <w:r>
        <w:separator/>
      </w:r>
    </w:p>
  </w:footnote>
  <w:footnote w:type="continuationSeparator" w:id="0">
    <w:p w14:paraId="436ADD32" w14:textId="77777777" w:rsidR="0056017F" w:rsidRDefault="0056017F" w:rsidP="00393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AE546" w14:textId="300CBBC8" w:rsidR="00393961" w:rsidRDefault="00393961">
    <w:pPr>
      <w:pStyle w:val="Header"/>
    </w:pPr>
    <w:r>
      <w:t>EAEE5004</w:t>
    </w:r>
    <w:r>
      <w:ptab w:relativeTo="margin" w:alignment="center" w:leader="none"/>
    </w:r>
    <w:r>
      <w:t xml:space="preserve">Reference list </w:t>
    </w:r>
    <w:r>
      <w:ptab w:relativeTo="margin" w:alignment="right" w:leader="none"/>
    </w:r>
    <w:r>
      <w:t>1907876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961"/>
    <w:rsid w:val="00035B5F"/>
    <w:rsid w:val="00041502"/>
    <w:rsid w:val="000E3BDB"/>
    <w:rsid w:val="000F5963"/>
    <w:rsid w:val="00145387"/>
    <w:rsid w:val="001A1AC9"/>
    <w:rsid w:val="001A52AF"/>
    <w:rsid w:val="001E5971"/>
    <w:rsid w:val="00213D86"/>
    <w:rsid w:val="00275C3E"/>
    <w:rsid w:val="002A7135"/>
    <w:rsid w:val="00361615"/>
    <w:rsid w:val="00361B9A"/>
    <w:rsid w:val="00393961"/>
    <w:rsid w:val="003C0CD2"/>
    <w:rsid w:val="003D21C1"/>
    <w:rsid w:val="003F14A9"/>
    <w:rsid w:val="00404A3C"/>
    <w:rsid w:val="00410438"/>
    <w:rsid w:val="0041636D"/>
    <w:rsid w:val="004176E4"/>
    <w:rsid w:val="00437A20"/>
    <w:rsid w:val="00453023"/>
    <w:rsid w:val="00454A83"/>
    <w:rsid w:val="00480F3D"/>
    <w:rsid w:val="004821FD"/>
    <w:rsid w:val="004978AD"/>
    <w:rsid w:val="004B1058"/>
    <w:rsid w:val="004D2A82"/>
    <w:rsid w:val="004E3850"/>
    <w:rsid w:val="00511E1F"/>
    <w:rsid w:val="0051519A"/>
    <w:rsid w:val="005439D1"/>
    <w:rsid w:val="0056017F"/>
    <w:rsid w:val="005E27DD"/>
    <w:rsid w:val="00622E00"/>
    <w:rsid w:val="006376C3"/>
    <w:rsid w:val="00675F27"/>
    <w:rsid w:val="00697EA5"/>
    <w:rsid w:val="006D4731"/>
    <w:rsid w:val="006F08E1"/>
    <w:rsid w:val="007228FE"/>
    <w:rsid w:val="00725789"/>
    <w:rsid w:val="00780B84"/>
    <w:rsid w:val="007F18AE"/>
    <w:rsid w:val="008277CF"/>
    <w:rsid w:val="00870580"/>
    <w:rsid w:val="00891FC9"/>
    <w:rsid w:val="009454DC"/>
    <w:rsid w:val="009A69AF"/>
    <w:rsid w:val="009B4B4F"/>
    <w:rsid w:val="00A02096"/>
    <w:rsid w:val="00A12880"/>
    <w:rsid w:val="00A32CB0"/>
    <w:rsid w:val="00A56292"/>
    <w:rsid w:val="00A65EB6"/>
    <w:rsid w:val="00A8011F"/>
    <w:rsid w:val="00AD0452"/>
    <w:rsid w:val="00B12B91"/>
    <w:rsid w:val="00B31FCE"/>
    <w:rsid w:val="00BA76E6"/>
    <w:rsid w:val="00C01875"/>
    <w:rsid w:val="00C14001"/>
    <w:rsid w:val="00C4328F"/>
    <w:rsid w:val="00CA4EB3"/>
    <w:rsid w:val="00D7061A"/>
    <w:rsid w:val="00D72DF2"/>
    <w:rsid w:val="00D9051F"/>
    <w:rsid w:val="00DB3E49"/>
    <w:rsid w:val="00DE492A"/>
    <w:rsid w:val="00E554A0"/>
    <w:rsid w:val="00E8184A"/>
    <w:rsid w:val="00F91C0C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813B2"/>
  <w15:chartTrackingRefBased/>
  <w15:docId w15:val="{C024C58E-618E-4607-A133-3A4A1ED7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961"/>
  </w:style>
  <w:style w:type="paragraph" w:styleId="Footer">
    <w:name w:val="footer"/>
    <w:basedOn w:val="Normal"/>
    <w:link w:val="FooterChar"/>
    <w:uiPriority w:val="99"/>
    <w:unhideWhenUsed/>
    <w:rsid w:val="00393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961"/>
  </w:style>
  <w:style w:type="character" w:styleId="Hyperlink">
    <w:name w:val="Hyperlink"/>
    <w:basedOn w:val="DefaultParagraphFont"/>
    <w:uiPriority w:val="99"/>
    <w:semiHidden/>
    <w:unhideWhenUsed/>
    <w:rsid w:val="00A56292"/>
    <w:rPr>
      <w:color w:val="0000FF"/>
      <w:u w:val="single"/>
    </w:rPr>
  </w:style>
  <w:style w:type="character" w:customStyle="1" w:styleId="fm-citation-ids-label">
    <w:name w:val="fm-citation-ids-label"/>
    <w:basedOn w:val="DefaultParagraphFont"/>
    <w:rsid w:val="00437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communicationtrust.org.uk/media/363847/tct_univspeak_0-5.pdf" TargetMode="External"/><Relationship Id="rId13" Type="http://schemas.openxmlformats.org/officeDocument/2006/relationships/hyperlink" Target="https://www.booktrust.org.uk/globalassets/resources/research/krishnan--johnson-2014-full-report-a-review-of-behavioural-and-brain-development-in-the-early-years-the-toolkit-for-later-book-related-skills-.pdf" TargetMode="External"/><Relationship Id="rId18" Type="http://schemas.openxmlformats.org/officeDocument/2006/relationships/hyperlink" Target="https://gov.wales/sites/default/files/inline-documents/2019-05/stages-speech-and-language-en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8-03/foundation-phase-profile-handbook-revised-september-2017.pdf" TargetMode="External"/><Relationship Id="rId7" Type="http://schemas.openxmlformats.org/officeDocument/2006/relationships/hyperlink" Target="http://www.thecommunicationtrust.org.uk/media/617945/tct_toptips_pdf.pdf" TargetMode="External"/><Relationship Id="rId12" Type="http://schemas.openxmlformats.org/officeDocument/2006/relationships/hyperlink" Target="https://ican.org.uk/media/2962/i-can-impact-report-2020.pdf" TargetMode="External"/><Relationship Id="rId17" Type="http://schemas.openxmlformats.org/officeDocument/2006/relationships/hyperlink" Target="https://www.education.vic.gov.au/childhood/professionals/learning/ecliteracy/interactingwithothers/Pages/storytelling.aspx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ing.com/videos/search?q=youtube+Novak+book+with+no+pictures&amp;qpvt=youtube+Novak+book+with+no+pictures&amp;view=detail&amp;mid=9AFDDE0BB3F89711C43D9AFDDE0BB3F89711C43D&amp;&amp;FORM=VRDGAR&amp;ru=%2Fvideos%2Fsearch%3Fq%3Dyoutube%2BNovak%2Bbook%2Bwith%2Bno%2Bpictures%26qpvt%3Dyoutube%2BNovak%2Bbook%2Bwith%2Bno%2Bpictures%26FORM%3DVDRE" TargetMode="External"/><Relationship Id="rId20" Type="http://schemas.openxmlformats.org/officeDocument/2006/relationships/hyperlink" Target="https://gov.wales/sites/default/files/publications/2019-07/flying-start-speech-language-and-communication-guidanc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ooktrust.org.uk/news-and-features/features/2018/november/rhymes-in-early-childhood/" TargetMode="External"/><Relationship Id="rId11" Type="http://schemas.openxmlformats.org/officeDocument/2006/relationships/hyperlink" Target="https://ican.org.uk/media/1307/vocabulary-learning-in-the-early-years-august-2016.pdf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iteracytrust.org.uk/resources/reading-aloud-and-sharing-books-good-talking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gl-assessment.co.uk/products/wellcomm/" TargetMode="External"/><Relationship Id="rId19" Type="http://schemas.openxmlformats.org/officeDocument/2006/relationships/hyperlink" Target="https://gov.wales/sites/default/files/publications/2019-05/an-overview-of-the-healthy-child-wales-programm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ncbi.nlm.nih.gov/pmc/articles/PMC2947444/" TargetMode="External"/><Relationship Id="rId22" Type="http://schemas.openxmlformats.org/officeDocument/2006/relationships/hyperlink" Target="https://gov.wales/sites/default/files/consultations/2020-01/speech-language-consultation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1178</Words>
  <Characters>6379</Characters>
  <Application>Microsoft Office Word</Application>
  <DocSecurity>0</DocSecurity>
  <Lines>101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Dickens</dc:creator>
  <cp:keywords/>
  <dc:description/>
  <cp:lastModifiedBy>Abi Dickens</cp:lastModifiedBy>
  <cp:revision>65</cp:revision>
  <dcterms:created xsi:type="dcterms:W3CDTF">2020-11-22T12:49:00Z</dcterms:created>
  <dcterms:modified xsi:type="dcterms:W3CDTF">2020-11-28T16:01:00Z</dcterms:modified>
</cp:coreProperties>
</file>