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D984339" w14:textId="77777777" w:rsidR="00FE0470" w:rsidRDefault="00FE0470">
      <w:pPr>
        <w:pStyle w:val="a0"/>
        <w:jc w:val="center"/>
      </w:pPr>
    </w:p>
    <w:p w14:paraId="45579EC6" w14:textId="77777777" w:rsidR="00FE0470" w:rsidRDefault="00FE0470">
      <w:pPr>
        <w:pStyle w:val="a0"/>
        <w:jc w:val="center"/>
        <w:rPr>
          <w:b/>
          <w:bCs/>
          <w:sz w:val="72"/>
          <w:szCs w:val="72"/>
          <w:u w:val="single"/>
        </w:rPr>
      </w:pPr>
    </w:p>
    <w:p w14:paraId="4D72ED31" w14:textId="77777777" w:rsidR="00FE0470" w:rsidRDefault="00FE0470">
      <w:pPr>
        <w:pStyle w:val="a0"/>
        <w:jc w:val="center"/>
        <w:rPr>
          <w:b/>
          <w:bCs/>
          <w:sz w:val="72"/>
          <w:szCs w:val="72"/>
          <w:u w:val="single"/>
        </w:rPr>
      </w:pPr>
    </w:p>
    <w:p w14:paraId="4D0253C8" w14:textId="77777777" w:rsidR="00FE0470" w:rsidRDefault="00FE0470">
      <w:pPr>
        <w:pStyle w:val="a0"/>
        <w:jc w:val="center"/>
        <w:rPr>
          <w:b/>
          <w:bCs/>
          <w:sz w:val="72"/>
          <w:szCs w:val="72"/>
          <w:u w:val="single"/>
        </w:rPr>
      </w:pPr>
    </w:p>
    <w:p w14:paraId="6D54F778" w14:textId="77777777" w:rsidR="00FE0470" w:rsidRDefault="00FE0470">
      <w:pPr>
        <w:pStyle w:val="a0"/>
        <w:jc w:val="center"/>
        <w:rPr>
          <w:b/>
          <w:bCs/>
          <w:sz w:val="72"/>
          <w:szCs w:val="72"/>
          <w:u w:val="single"/>
        </w:rPr>
      </w:pPr>
      <w:r>
        <w:rPr>
          <w:b/>
          <w:bCs/>
          <w:sz w:val="72"/>
          <w:szCs w:val="72"/>
          <w:u w:val="single"/>
        </w:rPr>
        <w:t>DATA ANALYSIS AND VISUALISATION</w:t>
      </w:r>
    </w:p>
    <w:p w14:paraId="6FA6B24C" w14:textId="57DD67CC" w:rsidR="00FE0470" w:rsidRDefault="00FE0470">
      <w:pPr>
        <w:pStyle w:val="a0"/>
        <w:jc w:val="center"/>
        <w:rPr>
          <w:b/>
          <w:bCs/>
          <w:sz w:val="72"/>
          <w:szCs w:val="72"/>
          <w:u w:val="single"/>
        </w:rPr>
      </w:pPr>
    </w:p>
    <w:p w14:paraId="36DC7866" w14:textId="77777777" w:rsidR="00E9104C" w:rsidRDefault="00E9104C" w:rsidP="00E9104C">
      <w:pPr>
        <w:pStyle w:val="1"/>
        <w:jc w:val="center"/>
      </w:pPr>
      <w:r>
        <w:t>By Hristina Hristova 2024810</w:t>
      </w:r>
    </w:p>
    <w:p w14:paraId="63E3D7D8" w14:textId="77777777" w:rsidR="00E9104C" w:rsidRDefault="00E9104C">
      <w:pPr>
        <w:pStyle w:val="a0"/>
        <w:jc w:val="center"/>
        <w:rPr>
          <w:b/>
          <w:bCs/>
          <w:sz w:val="72"/>
          <w:szCs w:val="72"/>
          <w:u w:val="single"/>
        </w:rPr>
      </w:pPr>
    </w:p>
    <w:p w14:paraId="6913099D" w14:textId="77777777" w:rsidR="00FE0470" w:rsidRDefault="00FE0470">
      <w:pPr>
        <w:sectPr w:rsidR="00FE047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1A64BD8E" w14:textId="768E44C5" w:rsidR="00FE0470" w:rsidRDefault="00FE0470">
      <w:pPr>
        <w:pStyle w:val="ContentsHeading"/>
        <w:jc w:val="center"/>
        <w:rPr>
          <w:rFonts w:ascii="Times New Roman" w:hAnsi="Times New Roman" w:cs="Times New Roman"/>
          <w:u w:val="single"/>
        </w:rPr>
      </w:pPr>
      <w:r>
        <w:rPr>
          <w:rFonts w:ascii="Times New Roman" w:hAnsi="Times New Roman" w:cs="Times New Roman"/>
          <w:u w:val="single"/>
        </w:rPr>
        <w:lastRenderedPageBreak/>
        <w:t>Table of Contents</w:t>
      </w:r>
    </w:p>
    <w:p w14:paraId="4AF12995" w14:textId="77777777" w:rsidR="00F212B2" w:rsidRDefault="00F212B2">
      <w:pPr>
        <w:pStyle w:val="ContentsHeading"/>
        <w:jc w:val="center"/>
      </w:pPr>
    </w:p>
    <w:p w14:paraId="25C8AB2F" w14:textId="77777777" w:rsidR="000A05D1" w:rsidRPr="008F4BFF" w:rsidRDefault="00FE0470">
      <w:pPr>
        <w:pStyle w:val="10"/>
        <w:tabs>
          <w:tab w:val="right" w:leader="dot" w:pos="9350"/>
        </w:tabs>
        <w:rPr>
          <w:rFonts w:ascii="Calibri" w:eastAsia="Times New Roman" w:hAnsi="Calibri"/>
          <w:noProof/>
          <w:sz w:val="22"/>
          <w:lang w:val="en-US" w:eastAsia="en-US"/>
        </w:rPr>
      </w:pPr>
      <w:r>
        <w:fldChar w:fldCharType="begin"/>
      </w:r>
      <w:r>
        <w:instrText xml:space="preserve"> TOC \f \o "1-9" \o "1-9" </w:instrText>
      </w:r>
      <w:r>
        <w:fldChar w:fldCharType="separate"/>
      </w:r>
      <w:r w:rsidR="000A05D1">
        <w:rPr>
          <w:noProof/>
        </w:rPr>
        <w:t>TASK-1</w:t>
      </w:r>
      <w:r w:rsidR="000A05D1">
        <w:rPr>
          <w:noProof/>
        </w:rPr>
        <w:tab/>
      </w:r>
      <w:r w:rsidR="000A05D1">
        <w:rPr>
          <w:noProof/>
        </w:rPr>
        <w:fldChar w:fldCharType="begin"/>
      </w:r>
      <w:r w:rsidR="000A05D1">
        <w:rPr>
          <w:noProof/>
        </w:rPr>
        <w:instrText xml:space="preserve"> PAGEREF _Toc78209434 \h </w:instrText>
      </w:r>
      <w:r w:rsidR="000A05D1">
        <w:rPr>
          <w:noProof/>
        </w:rPr>
      </w:r>
      <w:r w:rsidR="000A05D1">
        <w:rPr>
          <w:noProof/>
        </w:rPr>
        <w:fldChar w:fldCharType="separate"/>
      </w:r>
      <w:r w:rsidR="000A05D1">
        <w:rPr>
          <w:noProof/>
        </w:rPr>
        <w:t>3</w:t>
      </w:r>
      <w:r w:rsidR="000A05D1">
        <w:rPr>
          <w:noProof/>
        </w:rPr>
        <w:fldChar w:fldCharType="end"/>
      </w:r>
    </w:p>
    <w:p w14:paraId="1E5BDF33" w14:textId="77777777" w:rsidR="000A05D1" w:rsidRPr="008F4BFF" w:rsidRDefault="000A05D1">
      <w:pPr>
        <w:pStyle w:val="20"/>
        <w:tabs>
          <w:tab w:val="right" w:leader="dot" w:pos="9350"/>
        </w:tabs>
        <w:rPr>
          <w:rFonts w:ascii="Calibri" w:eastAsia="Times New Roman" w:hAnsi="Calibri"/>
          <w:noProof/>
          <w:sz w:val="22"/>
          <w:lang w:val="en-US" w:eastAsia="en-US"/>
        </w:rPr>
      </w:pPr>
      <w:r>
        <w:rPr>
          <w:noProof/>
        </w:rPr>
        <w:t>Infographics</w:t>
      </w:r>
      <w:r>
        <w:rPr>
          <w:noProof/>
        </w:rPr>
        <w:tab/>
      </w:r>
      <w:r>
        <w:rPr>
          <w:noProof/>
        </w:rPr>
        <w:fldChar w:fldCharType="begin"/>
      </w:r>
      <w:r>
        <w:rPr>
          <w:noProof/>
        </w:rPr>
        <w:instrText xml:space="preserve"> PAGEREF _Toc78209435 \h </w:instrText>
      </w:r>
      <w:r>
        <w:rPr>
          <w:noProof/>
        </w:rPr>
      </w:r>
      <w:r>
        <w:rPr>
          <w:noProof/>
        </w:rPr>
        <w:fldChar w:fldCharType="separate"/>
      </w:r>
      <w:r>
        <w:rPr>
          <w:noProof/>
        </w:rPr>
        <w:t>3</w:t>
      </w:r>
      <w:r>
        <w:rPr>
          <w:noProof/>
        </w:rPr>
        <w:fldChar w:fldCharType="end"/>
      </w:r>
    </w:p>
    <w:p w14:paraId="458E790D" w14:textId="77777777" w:rsidR="000A05D1" w:rsidRPr="008F4BFF" w:rsidRDefault="000A05D1">
      <w:pPr>
        <w:pStyle w:val="20"/>
        <w:tabs>
          <w:tab w:val="right" w:leader="dot" w:pos="9350"/>
        </w:tabs>
        <w:rPr>
          <w:rFonts w:ascii="Calibri" w:eastAsia="Times New Roman" w:hAnsi="Calibri"/>
          <w:noProof/>
          <w:sz w:val="22"/>
          <w:lang w:val="en-US" w:eastAsia="en-US"/>
        </w:rPr>
      </w:pPr>
      <w:r>
        <w:rPr>
          <w:noProof/>
        </w:rPr>
        <w:t>Features</w:t>
      </w:r>
      <w:r>
        <w:rPr>
          <w:noProof/>
        </w:rPr>
        <w:tab/>
      </w:r>
      <w:r>
        <w:rPr>
          <w:noProof/>
        </w:rPr>
        <w:fldChar w:fldCharType="begin"/>
      </w:r>
      <w:r>
        <w:rPr>
          <w:noProof/>
        </w:rPr>
        <w:instrText xml:space="preserve"> PAGEREF _Toc78209436 \h </w:instrText>
      </w:r>
      <w:r>
        <w:rPr>
          <w:noProof/>
        </w:rPr>
      </w:r>
      <w:r>
        <w:rPr>
          <w:noProof/>
        </w:rPr>
        <w:fldChar w:fldCharType="separate"/>
      </w:r>
      <w:r>
        <w:rPr>
          <w:noProof/>
        </w:rPr>
        <w:t>3</w:t>
      </w:r>
      <w:r>
        <w:rPr>
          <w:noProof/>
        </w:rPr>
        <w:fldChar w:fldCharType="end"/>
      </w:r>
    </w:p>
    <w:p w14:paraId="05C6B32E" w14:textId="77777777" w:rsidR="000A05D1" w:rsidRPr="008F4BFF" w:rsidRDefault="000A05D1">
      <w:pPr>
        <w:pStyle w:val="20"/>
        <w:tabs>
          <w:tab w:val="right" w:leader="dot" w:pos="9350"/>
        </w:tabs>
        <w:rPr>
          <w:rFonts w:ascii="Calibri" w:eastAsia="Times New Roman" w:hAnsi="Calibri"/>
          <w:noProof/>
          <w:sz w:val="22"/>
          <w:lang w:val="en-US" w:eastAsia="en-US"/>
        </w:rPr>
      </w:pPr>
      <w:r>
        <w:rPr>
          <w:noProof/>
        </w:rPr>
        <w:t>Opportunities</w:t>
      </w:r>
      <w:r>
        <w:rPr>
          <w:noProof/>
        </w:rPr>
        <w:tab/>
      </w:r>
      <w:r>
        <w:rPr>
          <w:noProof/>
        </w:rPr>
        <w:fldChar w:fldCharType="begin"/>
      </w:r>
      <w:r>
        <w:rPr>
          <w:noProof/>
        </w:rPr>
        <w:instrText xml:space="preserve"> PAGEREF _Toc78209437 \h </w:instrText>
      </w:r>
      <w:r>
        <w:rPr>
          <w:noProof/>
        </w:rPr>
      </w:r>
      <w:r>
        <w:rPr>
          <w:noProof/>
        </w:rPr>
        <w:fldChar w:fldCharType="separate"/>
      </w:r>
      <w:r>
        <w:rPr>
          <w:noProof/>
        </w:rPr>
        <w:t>4</w:t>
      </w:r>
      <w:r>
        <w:rPr>
          <w:noProof/>
        </w:rPr>
        <w:fldChar w:fldCharType="end"/>
      </w:r>
    </w:p>
    <w:p w14:paraId="32D49BD1" w14:textId="77777777" w:rsidR="000A05D1" w:rsidRPr="008F4BFF" w:rsidRDefault="000A05D1">
      <w:pPr>
        <w:pStyle w:val="20"/>
        <w:tabs>
          <w:tab w:val="right" w:leader="dot" w:pos="9350"/>
        </w:tabs>
        <w:rPr>
          <w:rFonts w:ascii="Calibri" w:eastAsia="Times New Roman" w:hAnsi="Calibri"/>
          <w:noProof/>
          <w:sz w:val="22"/>
          <w:lang w:val="en-US" w:eastAsia="en-US"/>
        </w:rPr>
      </w:pPr>
      <w:r>
        <w:rPr>
          <w:noProof/>
        </w:rPr>
        <w:t>Problems</w:t>
      </w:r>
      <w:r>
        <w:rPr>
          <w:noProof/>
        </w:rPr>
        <w:tab/>
      </w:r>
      <w:r>
        <w:rPr>
          <w:noProof/>
        </w:rPr>
        <w:fldChar w:fldCharType="begin"/>
      </w:r>
      <w:r>
        <w:rPr>
          <w:noProof/>
        </w:rPr>
        <w:instrText xml:space="preserve"> PAGEREF _Toc78209438 \h </w:instrText>
      </w:r>
      <w:r>
        <w:rPr>
          <w:noProof/>
        </w:rPr>
      </w:r>
      <w:r>
        <w:rPr>
          <w:noProof/>
        </w:rPr>
        <w:fldChar w:fldCharType="separate"/>
      </w:r>
      <w:r>
        <w:rPr>
          <w:noProof/>
        </w:rPr>
        <w:t>4</w:t>
      </w:r>
      <w:r>
        <w:rPr>
          <w:noProof/>
        </w:rPr>
        <w:fldChar w:fldCharType="end"/>
      </w:r>
    </w:p>
    <w:p w14:paraId="216A6BEE" w14:textId="77777777" w:rsidR="000A05D1" w:rsidRPr="008F4BFF" w:rsidRDefault="000A05D1">
      <w:pPr>
        <w:pStyle w:val="20"/>
        <w:tabs>
          <w:tab w:val="right" w:leader="dot" w:pos="9350"/>
        </w:tabs>
        <w:rPr>
          <w:rFonts w:ascii="Calibri" w:eastAsia="Times New Roman" w:hAnsi="Calibri"/>
          <w:noProof/>
          <w:sz w:val="22"/>
          <w:lang w:val="en-US" w:eastAsia="en-US"/>
        </w:rPr>
      </w:pPr>
      <w:r>
        <w:rPr>
          <w:noProof/>
        </w:rPr>
        <w:t>Solution in the context of problem</w:t>
      </w:r>
      <w:r>
        <w:rPr>
          <w:noProof/>
        </w:rPr>
        <w:tab/>
      </w:r>
      <w:r>
        <w:rPr>
          <w:noProof/>
        </w:rPr>
        <w:fldChar w:fldCharType="begin"/>
      </w:r>
      <w:r>
        <w:rPr>
          <w:noProof/>
        </w:rPr>
        <w:instrText xml:space="preserve"> PAGEREF _Toc78209439 \h </w:instrText>
      </w:r>
      <w:r>
        <w:rPr>
          <w:noProof/>
        </w:rPr>
      </w:r>
      <w:r>
        <w:rPr>
          <w:noProof/>
        </w:rPr>
        <w:fldChar w:fldCharType="separate"/>
      </w:r>
      <w:r>
        <w:rPr>
          <w:noProof/>
        </w:rPr>
        <w:t>5</w:t>
      </w:r>
      <w:r>
        <w:rPr>
          <w:noProof/>
        </w:rPr>
        <w:fldChar w:fldCharType="end"/>
      </w:r>
    </w:p>
    <w:p w14:paraId="3AD5A0FC" w14:textId="77777777" w:rsidR="009E318D" w:rsidRDefault="009E318D">
      <w:pPr>
        <w:pStyle w:val="10"/>
        <w:tabs>
          <w:tab w:val="right" w:leader="dot" w:pos="9350"/>
        </w:tabs>
        <w:rPr>
          <w:noProof/>
          <w:color w:val="2E74B5"/>
        </w:rPr>
      </w:pPr>
    </w:p>
    <w:p w14:paraId="0ABB5C7C" w14:textId="374DB2EB" w:rsidR="000A05D1" w:rsidRPr="008F4BFF" w:rsidRDefault="000A05D1">
      <w:pPr>
        <w:pStyle w:val="10"/>
        <w:tabs>
          <w:tab w:val="right" w:leader="dot" w:pos="9350"/>
        </w:tabs>
        <w:rPr>
          <w:rFonts w:ascii="Calibri" w:eastAsia="Times New Roman" w:hAnsi="Calibri"/>
          <w:noProof/>
          <w:sz w:val="22"/>
          <w:lang w:val="en-US" w:eastAsia="en-US"/>
        </w:rPr>
      </w:pPr>
      <w:r w:rsidRPr="009A7811">
        <w:rPr>
          <w:noProof/>
          <w:color w:val="2E74B5"/>
        </w:rPr>
        <w:t>TASK-2</w:t>
      </w:r>
      <w:r>
        <w:rPr>
          <w:noProof/>
        </w:rPr>
        <w:tab/>
      </w:r>
      <w:r>
        <w:rPr>
          <w:noProof/>
        </w:rPr>
        <w:fldChar w:fldCharType="begin"/>
      </w:r>
      <w:r>
        <w:rPr>
          <w:noProof/>
        </w:rPr>
        <w:instrText xml:space="preserve"> PAGEREF _Toc78209440 \h </w:instrText>
      </w:r>
      <w:r>
        <w:rPr>
          <w:noProof/>
        </w:rPr>
      </w:r>
      <w:r>
        <w:rPr>
          <w:noProof/>
        </w:rPr>
        <w:fldChar w:fldCharType="separate"/>
      </w:r>
      <w:r>
        <w:rPr>
          <w:noProof/>
        </w:rPr>
        <w:t>5</w:t>
      </w:r>
      <w:r>
        <w:rPr>
          <w:noProof/>
        </w:rPr>
        <w:fldChar w:fldCharType="end"/>
      </w:r>
    </w:p>
    <w:p w14:paraId="49E0A28A" w14:textId="77777777" w:rsidR="009E318D" w:rsidRDefault="009E318D">
      <w:pPr>
        <w:pStyle w:val="10"/>
        <w:tabs>
          <w:tab w:val="right" w:leader="dot" w:pos="9350"/>
        </w:tabs>
        <w:rPr>
          <w:noProof/>
        </w:rPr>
      </w:pPr>
    </w:p>
    <w:p w14:paraId="50D7BE6A" w14:textId="308DC58E" w:rsidR="000A05D1" w:rsidRPr="008F4BFF" w:rsidRDefault="000A05D1">
      <w:pPr>
        <w:pStyle w:val="10"/>
        <w:tabs>
          <w:tab w:val="right" w:leader="dot" w:pos="9350"/>
        </w:tabs>
        <w:rPr>
          <w:rFonts w:ascii="Calibri" w:eastAsia="Times New Roman" w:hAnsi="Calibri"/>
          <w:noProof/>
          <w:sz w:val="22"/>
          <w:lang w:val="en-US" w:eastAsia="en-US"/>
        </w:rPr>
      </w:pPr>
      <w:r>
        <w:rPr>
          <w:noProof/>
        </w:rPr>
        <w:t>REFERENCES</w:t>
      </w:r>
      <w:r>
        <w:rPr>
          <w:noProof/>
        </w:rPr>
        <w:tab/>
      </w:r>
      <w:r>
        <w:rPr>
          <w:noProof/>
        </w:rPr>
        <w:fldChar w:fldCharType="begin"/>
      </w:r>
      <w:r>
        <w:rPr>
          <w:noProof/>
        </w:rPr>
        <w:instrText xml:space="preserve"> PAGEREF _Toc78209441 \h </w:instrText>
      </w:r>
      <w:r>
        <w:rPr>
          <w:noProof/>
        </w:rPr>
      </w:r>
      <w:r>
        <w:rPr>
          <w:noProof/>
        </w:rPr>
        <w:fldChar w:fldCharType="separate"/>
      </w:r>
      <w:r>
        <w:rPr>
          <w:noProof/>
        </w:rPr>
        <w:t>1</w:t>
      </w:r>
      <w:r>
        <w:rPr>
          <w:noProof/>
        </w:rPr>
        <w:fldChar w:fldCharType="end"/>
      </w:r>
    </w:p>
    <w:p w14:paraId="7FB0B947" w14:textId="77777777" w:rsidR="00FE0470" w:rsidRDefault="00FE0470">
      <w:pPr>
        <w:pStyle w:val="ContentsHeading"/>
        <w:tabs>
          <w:tab w:val="right" w:leader="dot" w:pos="9360"/>
        </w:tabs>
      </w:pPr>
      <w:r>
        <w:fldChar w:fldCharType="end"/>
      </w:r>
    </w:p>
    <w:p w14:paraId="39C0D1A7" w14:textId="77777777" w:rsidR="00FE0470" w:rsidRDefault="00FE0470">
      <w:pPr>
        <w:pStyle w:val="1"/>
        <w:pageBreakBefore/>
      </w:pPr>
      <w:bookmarkStart w:id="0" w:name="_Toc78209434"/>
      <w:r>
        <w:lastRenderedPageBreak/>
        <w:t>TASK-1</w:t>
      </w:r>
      <w:bookmarkEnd w:id="0"/>
    </w:p>
    <w:p w14:paraId="130FB6A6" w14:textId="77777777" w:rsidR="001D5E3E" w:rsidRDefault="001D5E3E">
      <w:pPr>
        <w:pStyle w:val="2"/>
      </w:pPr>
      <w:bookmarkStart w:id="1" w:name="_Toc78209435"/>
    </w:p>
    <w:p w14:paraId="3537CD0F" w14:textId="4A6EADD6" w:rsidR="00FE0470" w:rsidRDefault="00FE0470">
      <w:pPr>
        <w:pStyle w:val="2"/>
      </w:pPr>
      <w:r>
        <w:t>Infographics</w:t>
      </w:r>
      <w:bookmarkEnd w:id="1"/>
    </w:p>
    <w:p w14:paraId="38C286AD" w14:textId="77777777" w:rsidR="00FE0470" w:rsidRDefault="00FE0470">
      <w:pPr>
        <w:pStyle w:val="a0"/>
      </w:pPr>
      <w:r>
        <w:tab/>
        <w:t>These are the graphic visual presentation of data which is used to represent information, data or knowledge concerned to specific information (</w:t>
      </w:r>
      <w:r>
        <w:rPr>
          <w:color w:val="222222"/>
          <w:szCs w:val="24"/>
          <w:shd w:val="clear" w:color="auto" w:fill="FFFFFF"/>
        </w:rPr>
        <w:t>Lu and et.al., 2020</w:t>
      </w:r>
      <w:r>
        <w:t>). It is one of the most important and major mode of data presentation. Likewise, it is also an efficient mode because it delivers the information quickly and easily. Infographics are also used to enhance the human visualization and knowledge regarding the presentation and delivery of information. Infographics are also counted as those documents under which the entire information of research is summarized in  presentable manner.</w:t>
      </w:r>
    </w:p>
    <w:p w14:paraId="19B5669A" w14:textId="77777777" w:rsidR="00FE0470" w:rsidRDefault="00FE0470">
      <w:pPr>
        <w:pStyle w:val="a0"/>
      </w:pPr>
      <w:r>
        <w:tab/>
        <w:t>It is also to be considered that as the topic on which the infographic is being made is a very broader and wide concept. But with this infographic all the details regarding the free fall in print volume as an impact of covid-19, details of demand variation including highest demand of +54% in healthcare and lowest decline of -71% in retail industry due to covid pandemic effect can also be easily understood. Likewise, the concerned infographic also deliver the information related with recovery period that will be required by business is also presented well. This means that the concerned infographic is a short and summarized presentation of detail information about the topic.</w:t>
      </w:r>
    </w:p>
    <w:p w14:paraId="5F2DEDEC" w14:textId="2ECB03B4" w:rsidR="00FE0470" w:rsidRDefault="00FE0470">
      <w:pPr>
        <w:pStyle w:val="a0"/>
      </w:pPr>
    </w:p>
    <w:p w14:paraId="3D59DA0C" w14:textId="77777777" w:rsidR="001D5E3E" w:rsidRDefault="001D5E3E">
      <w:pPr>
        <w:pStyle w:val="a0"/>
      </w:pPr>
    </w:p>
    <w:p w14:paraId="000D579F" w14:textId="77777777" w:rsidR="00FE0470" w:rsidRDefault="00FE0470">
      <w:pPr>
        <w:pStyle w:val="2"/>
      </w:pPr>
      <w:bookmarkStart w:id="2" w:name="_Toc78209436"/>
      <w:r>
        <w:t>Features</w:t>
      </w:r>
      <w:bookmarkEnd w:id="2"/>
    </w:p>
    <w:p w14:paraId="1AE71CEC" w14:textId="77777777" w:rsidR="00FE0470" w:rsidRDefault="00FE0470">
      <w:pPr>
        <w:pStyle w:val="a0"/>
      </w:pPr>
      <w:r>
        <w:tab/>
        <w:t xml:space="preserve">With regard to the infographic based on Accelerating Print Industry Transformation a well detailed explanation and summarization of relevant points are inculcated. The infographic is well bifurcated and presented in an under-stable manner. As the various and wide data are presented in such a short and summarized with presentable manner that it would not be wrong to said that the infographic is well diversified and informative. This would not be wrong to said that the infographic delivers first sight and detailed information in easy mode. Use of appropriate graphs for making graphical representation is also an important feature of this infographic. </w:t>
      </w:r>
      <w:r>
        <w:tab/>
        <w:t xml:space="preserve">Likewise, making and summarizing detailed information of the collected data with regard to the covid concept is also made clear within this infographic. Pictorial and graphical representation also made this infographic detailed and informative. Making clear representation, </w:t>
      </w:r>
      <w:r w:rsidR="00A845B1">
        <w:t>summarized information</w:t>
      </w:r>
      <w:r>
        <w:t xml:space="preserve">, inculcation of key aspects along with facts and figures are all counted as its major and important features. Since, infographic are the posters contains graphs and </w:t>
      </w:r>
      <w:r>
        <w:lastRenderedPageBreak/>
        <w:t>representation with less words but with striking effect. So this is also an important feature in association with the concerned infographic. Similarly, delivery of information in quick and easy manner is also counted as its feature (</w:t>
      </w:r>
      <w:r>
        <w:rPr>
          <w:color w:val="222222"/>
          <w:szCs w:val="24"/>
          <w:shd w:val="clear" w:color="auto" w:fill="FFFFFF"/>
        </w:rPr>
        <w:t>Noh and et.al., 2017</w:t>
      </w:r>
      <w:r>
        <w:t>). Along with this use of vertical graph with a feature of positive and negative aspect also acts itself as an important feature of the concerned infographic. This is because with the analysis of these graphs both the favourable and negative aspects and impact over the concerned sectors can be easily understood and acts an important and informative feature of it.</w:t>
      </w:r>
    </w:p>
    <w:p w14:paraId="2F4D3904" w14:textId="132B480C" w:rsidR="00FE0470" w:rsidRDefault="00FE0470">
      <w:pPr>
        <w:pStyle w:val="a0"/>
      </w:pPr>
    </w:p>
    <w:p w14:paraId="7E77AE93" w14:textId="77777777" w:rsidR="001D5E3E" w:rsidRDefault="001D5E3E">
      <w:pPr>
        <w:pStyle w:val="a0"/>
      </w:pPr>
    </w:p>
    <w:p w14:paraId="4091272B" w14:textId="77777777" w:rsidR="00FE0470" w:rsidRDefault="00FE0470">
      <w:pPr>
        <w:pStyle w:val="2"/>
      </w:pPr>
      <w:bookmarkStart w:id="3" w:name="_Toc78209437"/>
      <w:r>
        <w:t>Opportunities</w:t>
      </w:r>
      <w:bookmarkEnd w:id="3"/>
    </w:p>
    <w:p w14:paraId="1B9878DC" w14:textId="77777777" w:rsidR="00FE0470" w:rsidRDefault="00FE0470">
      <w:pPr>
        <w:pStyle w:val="a0"/>
      </w:pPr>
      <w:r>
        <w:tab/>
        <w:t>The opportunities that can be identified in the infographic is the enhancement of better representation skills. This means that with the help of this infographic the entire report and contain of analysis can be easily understood. This will also act as an opportunity in terms of making professional representation and enabling an individual to be proficient with regard to data representation (</w:t>
      </w:r>
      <w:r>
        <w:rPr>
          <w:color w:val="222222"/>
          <w:szCs w:val="24"/>
          <w:shd w:val="clear" w:color="auto" w:fill="FFFFFF"/>
        </w:rPr>
        <w:t>Zhu and et.al., 2020</w:t>
      </w:r>
      <w:r>
        <w:t>). This representation also shows an opportunity with regard to innovation in respect to business. This means it also delivers important information like inculcation and use of innovation with regard to business enable them to grab future opportunities and success. The concerned infographic also assist the business that although with a drop fall in the business of print volume, an inculcation of innovation concept will lead to enhancement of opportunities. In addition, of this handling of big projects and making presentation of key information of the detailed data is also acted as an opportunity for an individual who want to pursue its career and future in the filed of research. This means that this infographic delivers the knowledge regarding learning of presentation skill that itself act as an opportunity with regard to researcher career. In the same way with the analysis of this infographic details and opportunities with regard to covid pandemic in respect to industry or recovery will also be easy to analyse. This will again act as base which is being used by various companies and the concerned industry to grab those opportunities and explore its business along with exploring success.</w:t>
      </w:r>
    </w:p>
    <w:p w14:paraId="43615A67" w14:textId="392E7D7B" w:rsidR="00FE0470" w:rsidRDefault="00FE0470">
      <w:pPr>
        <w:pStyle w:val="a0"/>
      </w:pPr>
    </w:p>
    <w:p w14:paraId="4790A589" w14:textId="77777777" w:rsidR="001D5E3E" w:rsidRDefault="001D5E3E">
      <w:pPr>
        <w:pStyle w:val="a0"/>
      </w:pPr>
    </w:p>
    <w:p w14:paraId="08D5EA07" w14:textId="77777777" w:rsidR="00FE0470" w:rsidRDefault="00FE0470">
      <w:pPr>
        <w:pStyle w:val="2"/>
      </w:pPr>
      <w:bookmarkStart w:id="4" w:name="_Toc78209438"/>
      <w:r>
        <w:t>Problems</w:t>
      </w:r>
      <w:bookmarkEnd w:id="4"/>
    </w:p>
    <w:p w14:paraId="117FC266" w14:textId="5B182828" w:rsidR="00FE0470" w:rsidRDefault="00FE0470">
      <w:pPr>
        <w:pStyle w:val="a0"/>
      </w:pPr>
      <w:r>
        <w:tab/>
        <w:t xml:space="preserve">The problem that can be clearly noticed in the infographic is the lack of detailed information. For example in case of determining the impact of covid-19 on business, the graph </w:t>
      </w:r>
      <w:r>
        <w:lastRenderedPageBreak/>
        <w:t>clearly shows the percentage of impact which is being put on business. But discussion of concerned business is not contained in the infographic. This means with the analysis of this graph an understanding regarding the percentage impact can be analysed but on which industry it is not clarified. Likewise, in case of another pictorial representation with regard to recovery time an understanding regarding the recovery time can be analysed and understood but which sector or industry requires how much of time is not clarified. It means that the information of time is given but there is no information of industry. This means lack of clarity and clear information is missing in infographic.</w:t>
      </w:r>
    </w:p>
    <w:p w14:paraId="48C97414" w14:textId="77777777" w:rsidR="00F73E90" w:rsidRDefault="00F73E90">
      <w:pPr>
        <w:pStyle w:val="a0"/>
      </w:pPr>
    </w:p>
    <w:p w14:paraId="6D516AD7" w14:textId="77777777" w:rsidR="00FE0470" w:rsidRDefault="00FE0470">
      <w:pPr>
        <w:pStyle w:val="a0"/>
      </w:pPr>
    </w:p>
    <w:p w14:paraId="677CA540" w14:textId="77777777" w:rsidR="00FE0470" w:rsidRDefault="00FE0470">
      <w:pPr>
        <w:pStyle w:val="2"/>
      </w:pPr>
      <w:bookmarkStart w:id="5" w:name="_Toc78209439"/>
      <w:r>
        <w:t>Solution in the context of problem</w:t>
      </w:r>
      <w:bookmarkEnd w:id="5"/>
    </w:p>
    <w:p w14:paraId="33DC7EDD" w14:textId="77777777" w:rsidR="00FE0470" w:rsidRDefault="00FE0470">
      <w:pPr>
        <w:pStyle w:val="a0"/>
      </w:pPr>
      <w:r>
        <w:tab/>
        <w:t>As there is lack of clarity with regard to message and meaning of the concerned data, so it needs to be improvised and corrected. This means that the improvement with regard to infographic which is need to be implemented includes its presentation and detailed explanation that while having a single look towards it's the details can be understood without making a detailed reading.</w:t>
      </w:r>
    </w:p>
    <w:p w14:paraId="2CFBAC5E" w14:textId="77777777" w:rsidR="00FE0470" w:rsidRDefault="00FE0470">
      <w:pPr>
        <w:pStyle w:val="a0"/>
      </w:pPr>
      <w:r>
        <w:tab/>
        <w:t>As colour is an important feature of the infographic which itself denotes its meaning. So an improvement with regard to use of different colours in such a manner that the meaning can easily be derived with the look over colour. Hence, it needs to be improved. Likewise, presentation of various aspects and elements of the infographic is also needed to be presented in logical manner in the concerned poster (</w:t>
      </w:r>
      <w:r>
        <w:rPr>
          <w:color w:val="222222"/>
          <w:szCs w:val="24"/>
          <w:shd w:val="clear" w:color="auto" w:fill="FFFFFF"/>
        </w:rPr>
        <w:t>Sutherland, 2021</w:t>
      </w:r>
      <w:r>
        <w:t xml:space="preserve">). As logical arrangement of concepts and facts will lead to enhance the meaning of the poster so it is also required to be improvised. </w:t>
      </w:r>
    </w:p>
    <w:p w14:paraId="08091C47" w14:textId="77777777" w:rsidR="00A6139A" w:rsidRPr="00A6139A" w:rsidRDefault="00A6139A" w:rsidP="00A6139A">
      <w:pPr>
        <w:pStyle w:val="1"/>
      </w:pPr>
    </w:p>
    <w:p w14:paraId="658A6BE9" w14:textId="77777777" w:rsidR="00A74073" w:rsidRPr="00BC0FB2" w:rsidRDefault="00A74073" w:rsidP="00AD09FF">
      <w:pPr>
        <w:pStyle w:val="1"/>
        <w:rPr>
          <w:color w:val="2E74B5"/>
        </w:rPr>
      </w:pPr>
      <w:bookmarkStart w:id="6" w:name="_Toc78209440"/>
      <w:r w:rsidRPr="00BC0FB2">
        <w:rPr>
          <w:color w:val="2E74B5"/>
        </w:rPr>
        <w:t>TASK-2</w:t>
      </w:r>
      <w:bookmarkEnd w:id="6"/>
    </w:p>
    <w:p w14:paraId="0A5AB22C" w14:textId="77777777" w:rsidR="00A74073" w:rsidRPr="00BC0FB2" w:rsidRDefault="00A74073" w:rsidP="00AD09FF">
      <w:pPr>
        <w:pStyle w:val="a0"/>
        <w:ind w:firstLine="432"/>
        <w:rPr>
          <w:color w:val="2E74B5"/>
        </w:rPr>
      </w:pPr>
      <w:r w:rsidRPr="00BC0FB2">
        <w:rPr>
          <w:color w:val="2E74B5"/>
        </w:rPr>
        <w:t>In accordance with the infographic the number of death that was recorded in 2020 was less in comparison of 2021. This means that the death number was higher in 2021 in contrast with 2020. As per the infographic the number of death with regard to covid and respiratory, majority of death had been occurred due to covid pandemic.</w:t>
      </w:r>
    </w:p>
    <w:p w14:paraId="5472045F" w14:textId="77777777" w:rsidR="00A74073" w:rsidRPr="00BC0FB2" w:rsidRDefault="00A74073" w:rsidP="00AD09FF">
      <w:pPr>
        <w:pStyle w:val="a0"/>
        <w:ind w:firstLine="432"/>
        <w:rPr>
          <w:color w:val="2E74B5"/>
        </w:rPr>
      </w:pPr>
      <w:r w:rsidRPr="00BC0FB2">
        <w:rPr>
          <w:color w:val="2E74B5"/>
        </w:rPr>
        <w:t xml:space="preserve">However, in case of death number the number was much more in 2020 in case of males, females and 90+ people too. This means more people died on 2020 in comparison of 2021. But on broader terms the death number will remain high in 2021. </w:t>
      </w:r>
    </w:p>
    <w:p w14:paraId="351E87CE" w14:textId="77777777" w:rsidR="00146F06" w:rsidRPr="00BC0FB2" w:rsidRDefault="00142918" w:rsidP="00146F06">
      <w:pPr>
        <w:pStyle w:val="a0"/>
        <w:ind w:firstLine="432"/>
        <w:rPr>
          <w:color w:val="2E74B5"/>
        </w:rPr>
      </w:pPr>
      <w:r w:rsidRPr="00BC0FB2">
        <w:rPr>
          <w:color w:val="2E74B5"/>
        </w:rPr>
        <w:t>On the same way the death that was related with the underlying without the mentioning of cause with regard to covid was much higher in comparison of the number of death carrying a cause.</w:t>
      </w:r>
    </w:p>
    <w:p w14:paraId="6F4CB4C3" w14:textId="77777777" w:rsidR="00146F06" w:rsidRPr="00BC0FB2" w:rsidRDefault="00146F06" w:rsidP="0070791C">
      <w:pPr>
        <w:pStyle w:val="a0"/>
        <w:ind w:firstLine="432"/>
        <w:rPr>
          <w:color w:val="2E74B5"/>
        </w:rPr>
      </w:pPr>
      <w:r w:rsidRPr="00BC0FB2">
        <w:rPr>
          <w:color w:val="2E74B5"/>
        </w:rPr>
        <w:lastRenderedPageBreak/>
        <w:t>With regard to the number of death in 2020 in regard to the different regions, the number was in declining trends because the number of death in the context of 2020 across various weeks shows that that the death rate is declining across the regions. However, it is highest i.e. 22326 in the 16 week which decline gradually and become lowest i.e. 14555 in 20 weeks. However, the death rate was highest in south east i.e. 13409 and lowest in wales i.e. 4686.</w:t>
      </w:r>
    </w:p>
    <w:p w14:paraId="7944E820" w14:textId="5A198AEC" w:rsidR="00A50EAA" w:rsidRDefault="00146F06" w:rsidP="00E9104C">
      <w:pPr>
        <w:pStyle w:val="a0"/>
        <w:ind w:firstLine="432"/>
        <w:rPr>
          <w:color w:val="2E74B5"/>
        </w:rPr>
      </w:pPr>
      <w:r w:rsidRPr="00BC0FB2">
        <w:rPr>
          <w:color w:val="2E74B5"/>
        </w:rPr>
        <w:t>While making comparison in 2021, it is found that the trend is still shows declining phase but a sudden rise is seen i.e. it is high in 16 week which is 9928 and highest in 19 week which is 10152. In the same way the death rate was lowest among North east i.e. 2013 but remain same in case of highest figure in the context of South east i.e. 5681.</w:t>
      </w:r>
    </w:p>
    <w:p w14:paraId="20F357B4" w14:textId="77777777" w:rsidR="00E9104C" w:rsidRPr="00E9104C" w:rsidRDefault="00E9104C" w:rsidP="00E9104C">
      <w:pPr>
        <w:pStyle w:val="a0"/>
        <w:ind w:firstLine="432"/>
        <w:rPr>
          <w:color w:val="2E74B5"/>
        </w:rPr>
      </w:pPr>
    </w:p>
    <w:p w14:paraId="44CE0AD4" w14:textId="30782054" w:rsidR="00A50EAA" w:rsidRDefault="00A50EAA">
      <w:pPr>
        <w:pStyle w:val="a0"/>
      </w:pPr>
      <w:r>
        <w:rPr>
          <w:noProof/>
        </w:rPr>
        <w:drawing>
          <wp:inline distT="0" distB="0" distL="0" distR="0" wp14:anchorId="0B7D166D" wp14:editId="64C03B64">
            <wp:extent cx="6180455" cy="4520242"/>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182723" cy="4521901"/>
                    </a:xfrm>
                    <a:prstGeom prst="rect">
                      <a:avLst/>
                    </a:prstGeom>
                  </pic:spPr>
                </pic:pic>
              </a:graphicData>
            </a:graphic>
          </wp:inline>
        </w:drawing>
      </w:r>
    </w:p>
    <w:p w14:paraId="4ED3BD93" w14:textId="77777777" w:rsidR="00FE0470" w:rsidRDefault="00FE0470">
      <w:pPr>
        <w:pStyle w:val="a0"/>
      </w:pPr>
    </w:p>
    <w:p w14:paraId="5D93F8C5" w14:textId="77777777" w:rsidR="00FE0470" w:rsidRDefault="00FE0470">
      <w:bookmarkStart w:id="7" w:name="__RefHeading__310_457569252"/>
      <w:bookmarkStart w:id="8" w:name="__RefHeading__2411_559310541"/>
      <w:bookmarkEnd w:id="7"/>
    </w:p>
    <w:p w14:paraId="7FD52D84" w14:textId="37EEC1F7" w:rsidR="002516D4" w:rsidRDefault="002516D4">
      <w:pPr>
        <w:sectPr w:rsidR="002516D4">
          <w:pgSz w:w="12240" w:h="15840"/>
          <w:pgMar w:top="1440" w:right="1440" w:bottom="1440" w:left="1440" w:header="720" w:footer="720" w:gutter="0"/>
          <w:cols w:space="720"/>
          <w:docGrid w:linePitch="600" w:charSpace="32768"/>
        </w:sectPr>
      </w:pPr>
    </w:p>
    <w:p w14:paraId="3040129F" w14:textId="77777777" w:rsidR="00FE0470" w:rsidRDefault="00FE0470">
      <w:pPr>
        <w:pStyle w:val="1"/>
        <w:rPr>
          <w:u w:val="single"/>
        </w:rPr>
      </w:pPr>
      <w:bookmarkStart w:id="9" w:name="__RefHeading__314_457569252"/>
      <w:bookmarkStart w:id="10" w:name="_Toc78209441"/>
      <w:bookmarkEnd w:id="9"/>
      <w:r>
        <w:lastRenderedPageBreak/>
        <w:t>REFERENCES</w:t>
      </w:r>
      <w:bookmarkEnd w:id="10"/>
    </w:p>
    <w:p w14:paraId="2517265F" w14:textId="77777777" w:rsidR="00FE0470" w:rsidRDefault="00FE0470">
      <w:pPr>
        <w:pStyle w:val="a0"/>
      </w:pPr>
      <w:r>
        <w:rPr>
          <w:u w:val="single"/>
        </w:rPr>
        <w:t>Books and journals</w:t>
      </w:r>
    </w:p>
    <w:p w14:paraId="0427BE5E" w14:textId="77777777" w:rsidR="00FE0470" w:rsidRDefault="00FE0470">
      <w:pPr>
        <w:pStyle w:val="a0"/>
        <w:spacing w:line="100" w:lineRule="atLeast"/>
        <w:ind w:left="846" w:hanging="846"/>
        <w:jc w:val="left"/>
      </w:pPr>
    </w:p>
    <w:p w14:paraId="03BEC3F0" w14:textId="77777777" w:rsidR="00FE0470" w:rsidRDefault="00FE0470">
      <w:pPr>
        <w:pStyle w:val="a0"/>
        <w:spacing w:line="100" w:lineRule="atLeast"/>
        <w:ind w:left="846" w:hanging="846"/>
        <w:rPr>
          <w:color w:val="222222"/>
          <w:szCs w:val="24"/>
          <w:shd w:val="clear" w:color="auto" w:fill="FFFFFF"/>
        </w:rPr>
      </w:pPr>
      <w:r>
        <w:rPr>
          <w:color w:val="222222"/>
          <w:szCs w:val="24"/>
          <w:shd w:val="clear" w:color="auto" w:fill="FFFFFF"/>
        </w:rPr>
        <w:t>Lu, and et.al., 2020, April. Exploring visual information flows in infographics. In </w:t>
      </w:r>
      <w:r>
        <w:rPr>
          <w:i/>
          <w:color w:val="222222"/>
          <w:szCs w:val="24"/>
          <w:shd w:val="clear" w:color="auto" w:fill="FFFFFF"/>
        </w:rPr>
        <w:t>Proceedings of the 2020 CHI Conference on Human Factors in Computing Systems</w:t>
      </w:r>
      <w:r>
        <w:rPr>
          <w:color w:val="222222"/>
          <w:szCs w:val="24"/>
          <w:shd w:val="clear" w:color="auto" w:fill="FFFFFF"/>
        </w:rPr>
        <w:t> (pp. 1-12).</w:t>
      </w:r>
    </w:p>
    <w:p w14:paraId="486F92F9" w14:textId="77777777" w:rsidR="00FE0470" w:rsidRDefault="00FE0470">
      <w:pPr>
        <w:pStyle w:val="a0"/>
        <w:spacing w:line="100" w:lineRule="atLeast"/>
        <w:ind w:left="846" w:hanging="846"/>
        <w:rPr>
          <w:color w:val="222222"/>
          <w:szCs w:val="24"/>
          <w:shd w:val="clear" w:color="auto" w:fill="FFFFFF"/>
        </w:rPr>
      </w:pPr>
      <w:r>
        <w:rPr>
          <w:color w:val="222222"/>
          <w:szCs w:val="24"/>
          <w:shd w:val="clear" w:color="auto" w:fill="FFFFFF"/>
        </w:rPr>
        <w:t>Noh, and et.al., 2017. Infographics: teaching and learning tool. </w:t>
      </w:r>
      <w:r>
        <w:rPr>
          <w:i/>
          <w:color w:val="222222"/>
          <w:szCs w:val="24"/>
          <w:shd w:val="clear" w:color="auto" w:fill="FFFFFF"/>
        </w:rPr>
        <w:t>Malaysian Online Journal of Education.</w:t>
      </w:r>
      <w:r>
        <w:rPr>
          <w:color w:val="222222"/>
          <w:szCs w:val="24"/>
          <w:shd w:val="clear" w:color="auto" w:fill="FFFFFF"/>
        </w:rPr>
        <w:t> 1(1). pp.58-63.</w:t>
      </w:r>
    </w:p>
    <w:p w14:paraId="7B662A8D" w14:textId="77777777" w:rsidR="00FE0470" w:rsidRDefault="00FE0470">
      <w:pPr>
        <w:pStyle w:val="a0"/>
        <w:spacing w:line="100" w:lineRule="atLeast"/>
        <w:ind w:left="846" w:hanging="846"/>
        <w:rPr>
          <w:color w:val="222222"/>
          <w:szCs w:val="24"/>
          <w:shd w:val="clear" w:color="auto" w:fill="FFFFFF"/>
        </w:rPr>
      </w:pPr>
      <w:r>
        <w:rPr>
          <w:color w:val="222222"/>
          <w:szCs w:val="24"/>
          <w:shd w:val="clear" w:color="auto" w:fill="FFFFFF"/>
        </w:rPr>
        <w:t>Sutherland, K.E., 2021. Creating Compelling Images, Graphics, Memes and Infographics. In </w:t>
      </w:r>
      <w:r>
        <w:rPr>
          <w:i/>
          <w:color w:val="222222"/>
          <w:szCs w:val="24"/>
          <w:shd w:val="clear" w:color="auto" w:fill="FFFFFF"/>
        </w:rPr>
        <w:t>Strategic Social Media Management</w:t>
      </w:r>
      <w:r>
        <w:rPr>
          <w:color w:val="222222"/>
          <w:szCs w:val="24"/>
          <w:shd w:val="clear" w:color="auto" w:fill="FFFFFF"/>
        </w:rPr>
        <w:t> (pp. 325-358). Palgrave Macmillan, Singapore.</w:t>
      </w:r>
    </w:p>
    <w:p w14:paraId="197B6A19" w14:textId="77777777" w:rsidR="00FE0470" w:rsidRDefault="00FE0470">
      <w:pPr>
        <w:pStyle w:val="a0"/>
        <w:spacing w:line="100" w:lineRule="atLeast"/>
        <w:ind w:left="846" w:hanging="846"/>
        <w:rPr>
          <w:sz w:val="48"/>
          <w:szCs w:val="24"/>
        </w:rPr>
      </w:pPr>
      <w:r>
        <w:rPr>
          <w:color w:val="222222"/>
          <w:szCs w:val="24"/>
          <w:shd w:val="clear" w:color="auto" w:fill="FFFFFF"/>
        </w:rPr>
        <w:t>Zhu, and et.al., 2020. A survey on automatic infographics and visualization recommendations. </w:t>
      </w:r>
      <w:r>
        <w:rPr>
          <w:i/>
          <w:color w:val="222222"/>
          <w:szCs w:val="24"/>
          <w:shd w:val="clear" w:color="auto" w:fill="FFFFFF"/>
        </w:rPr>
        <w:t>Visual Informatics.</w:t>
      </w:r>
      <w:r>
        <w:rPr>
          <w:color w:val="222222"/>
          <w:szCs w:val="24"/>
          <w:shd w:val="clear" w:color="auto" w:fill="FFFFFF"/>
        </w:rPr>
        <w:t> 4(3). pp.24-40.</w:t>
      </w:r>
    </w:p>
    <w:p w14:paraId="2EA1F2C3" w14:textId="77777777" w:rsidR="00FE0470" w:rsidRDefault="00FE0470">
      <w:pPr>
        <w:pStyle w:val="a0"/>
        <w:spacing w:line="100" w:lineRule="atLeast"/>
        <w:ind w:left="846" w:hanging="846"/>
        <w:rPr>
          <w:sz w:val="48"/>
          <w:szCs w:val="24"/>
        </w:rPr>
      </w:pPr>
    </w:p>
    <w:p w14:paraId="15EAE6BA" w14:textId="77777777" w:rsidR="00FE0470" w:rsidRDefault="00FE0470">
      <w:pPr>
        <w:rPr>
          <w:sz w:val="48"/>
          <w:szCs w:val="24"/>
        </w:rPr>
      </w:pPr>
    </w:p>
    <w:p w14:paraId="6FA236C6" w14:textId="77777777" w:rsidR="00FE0470" w:rsidRDefault="00FE0470">
      <w:pPr>
        <w:rPr>
          <w:sz w:val="48"/>
          <w:szCs w:val="24"/>
        </w:rPr>
      </w:pPr>
    </w:p>
    <w:p w14:paraId="3D1C3587" w14:textId="77777777" w:rsidR="00FE0470" w:rsidRDefault="00FE0470">
      <w:pPr>
        <w:rPr>
          <w:sz w:val="48"/>
          <w:szCs w:val="24"/>
        </w:rPr>
      </w:pPr>
    </w:p>
    <w:bookmarkEnd w:id="8"/>
    <w:p w14:paraId="7E3E4F96" w14:textId="77777777" w:rsidR="00FE0470" w:rsidRDefault="00FE0470"/>
    <w:sectPr w:rsidR="00FE0470">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F3E3F" w14:textId="77777777" w:rsidR="004A486B" w:rsidRDefault="004A486B">
      <w:pPr>
        <w:spacing w:line="240" w:lineRule="auto"/>
      </w:pPr>
      <w:r>
        <w:separator/>
      </w:r>
    </w:p>
  </w:endnote>
  <w:endnote w:type="continuationSeparator" w:id="0">
    <w:p w14:paraId="608C972B" w14:textId="77777777" w:rsidR="004A486B" w:rsidRDefault="004A48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MS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8E0D2" w14:textId="77777777" w:rsidR="00476CDC" w:rsidRDefault="00476CDC">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8AA7E" w14:textId="3B585D36" w:rsidR="00D95EB2" w:rsidRDefault="00D95EB2">
    <w:pPr>
      <w:pStyle w:val="a9"/>
      <w:rPr>
        <w:lang w:val="en-US"/>
      </w:rPr>
    </w:pPr>
  </w:p>
  <w:p w14:paraId="47FCC326" w14:textId="77777777" w:rsidR="00BC19D0" w:rsidRDefault="00BC19D0">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D2B7A" w14:textId="77777777" w:rsidR="00476CDC" w:rsidRDefault="00476CDC">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51B76" w14:textId="77777777" w:rsidR="00FE0470" w:rsidRDefault="00FE047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DB8DB" w14:textId="77777777" w:rsidR="00FE0470" w:rsidRDefault="00FE0470">
    <w:pPr>
      <w:pStyle w:val="a9"/>
      <w:jc w:val="center"/>
    </w:pPr>
    <w:r>
      <w:fldChar w:fldCharType="begin"/>
    </w:r>
    <w:r>
      <w:instrText xml:space="preserve"> PAGE </w:instrText>
    </w:r>
    <w:r>
      <w:fldChar w:fldCharType="separate"/>
    </w:r>
    <w:r w:rsidR="000A05D1">
      <w:rPr>
        <w:noProof/>
      </w:rPr>
      <w:t>1</w:t>
    </w:r>
    <w:r>
      <w:fldChar w:fldCharType="end"/>
    </w:r>
  </w:p>
  <w:p w14:paraId="7BB995AD" w14:textId="77777777" w:rsidR="00FE0470" w:rsidRDefault="00FE0470">
    <w:pPr>
      <w:pStyle w:val="a9"/>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69F1A" w14:textId="77777777" w:rsidR="00FE0470" w:rsidRDefault="00FE04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1A501" w14:textId="77777777" w:rsidR="004A486B" w:rsidRDefault="004A486B">
      <w:pPr>
        <w:spacing w:line="240" w:lineRule="auto"/>
      </w:pPr>
      <w:r>
        <w:separator/>
      </w:r>
    </w:p>
  </w:footnote>
  <w:footnote w:type="continuationSeparator" w:id="0">
    <w:p w14:paraId="4944A2E5" w14:textId="77777777" w:rsidR="004A486B" w:rsidRDefault="004A48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A890" w14:textId="77777777" w:rsidR="00476CDC" w:rsidRDefault="00476CDC">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5447" w14:textId="5425818E" w:rsidR="00D95EB2" w:rsidRDefault="000A0655">
    <w:pPr>
      <w:pStyle w:val="a8"/>
    </w:pPr>
    <w:r>
      <w:t xml:space="preserve">By Hristina </w:t>
    </w:r>
    <w:r w:rsidR="00BC19D0">
      <w:t xml:space="preserve">Hristova </w:t>
    </w:r>
    <w:r w:rsidR="00A50EAA">
      <w:t>2024810</w:t>
    </w:r>
  </w:p>
  <w:p w14:paraId="3DE818CD" w14:textId="77777777" w:rsidR="00A50EAA" w:rsidRDefault="00A50EAA">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476DD" w14:textId="77777777" w:rsidR="00476CDC" w:rsidRDefault="00476CDC">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4BF86" w14:textId="77777777" w:rsidR="00FE0470" w:rsidRDefault="00FE047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8D33B" w14:textId="77777777" w:rsidR="00FE0470" w:rsidRDefault="00FE04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A5E"/>
    <w:rsid w:val="000A05D1"/>
    <w:rsid w:val="000A0655"/>
    <w:rsid w:val="000C7A5E"/>
    <w:rsid w:val="00142918"/>
    <w:rsid w:val="00146F06"/>
    <w:rsid w:val="001D5E3E"/>
    <w:rsid w:val="002516D4"/>
    <w:rsid w:val="003319AD"/>
    <w:rsid w:val="00476CDC"/>
    <w:rsid w:val="004A486B"/>
    <w:rsid w:val="005227E0"/>
    <w:rsid w:val="005A44BB"/>
    <w:rsid w:val="006C2D8A"/>
    <w:rsid w:val="0070791C"/>
    <w:rsid w:val="00723034"/>
    <w:rsid w:val="008F4BFF"/>
    <w:rsid w:val="009E318D"/>
    <w:rsid w:val="00A22106"/>
    <w:rsid w:val="00A50EAA"/>
    <w:rsid w:val="00A6139A"/>
    <w:rsid w:val="00A74073"/>
    <w:rsid w:val="00A845B1"/>
    <w:rsid w:val="00AD09FF"/>
    <w:rsid w:val="00BC0FB2"/>
    <w:rsid w:val="00BC19D0"/>
    <w:rsid w:val="00CF7912"/>
    <w:rsid w:val="00D95EB2"/>
    <w:rsid w:val="00E9104C"/>
    <w:rsid w:val="00F212B2"/>
    <w:rsid w:val="00F63091"/>
    <w:rsid w:val="00F73E90"/>
    <w:rsid w:val="00FE047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DB59D16"/>
  <w15:chartTrackingRefBased/>
  <w15:docId w15:val="{7D7D943D-A471-A647-B420-536120D99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360" w:lineRule="auto"/>
      <w:jc w:val="both"/>
    </w:pPr>
    <w:rPr>
      <w:rFonts w:eastAsia="Calibri"/>
      <w:sz w:val="24"/>
      <w:szCs w:val="22"/>
      <w:lang w:val="en-GB" w:eastAsia="ar-SA"/>
    </w:rPr>
  </w:style>
  <w:style w:type="paragraph" w:styleId="1">
    <w:name w:val="heading 1"/>
    <w:basedOn w:val="a"/>
    <w:next w:val="a"/>
    <w:qFormat/>
    <w:pPr>
      <w:keepNext/>
      <w:keepLines/>
      <w:numPr>
        <w:numId w:val="1"/>
      </w:numPr>
      <w:outlineLvl w:val="0"/>
    </w:pPr>
    <w:rPr>
      <w:rFonts w:eastAsia="Times New Roman"/>
      <w:b/>
      <w:bCs/>
      <w:color w:val="000000"/>
      <w:sz w:val="28"/>
      <w:szCs w:val="28"/>
    </w:rPr>
  </w:style>
  <w:style w:type="paragraph" w:styleId="2">
    <w:name w:val="heading 2"/>
    <w:basedOn w:val="a"/>
    <w:next w:val="a"/>
    <w:qFormat/>
    <w:pPr>
      <w:keepNext/>
      <w:keepLines/>
      <w:numPr>
        <w:ilvl w:val="1"/>
        <w:numId w:val="1"/>
      </w:numPr>
      <w:outlineLvl w:val="1"/>
    </w:pPr>
    <w:rPr>
      <w:rFonts w:eastAsia="Times New Roman"/>
      <w:bCs/>
      <w:color w:val="000000"/>
      <w:szCs w:val="26"/>
      <w:u w:val="single"/>
    </w:rPr>
  </w:style>
  <w:style w:type="paragraph" w:styleId="3">
    <w:name w:val="heading 3"/>
    <w:basedOn w:val="Heading"/>
    <w:next w:val="a0"/>
    <w:qFormat/>
    <w:pPr>
      <w:numPr>
        <w:ilvl w:val="2"/>
        <w:numId w:val="1"/>
      </w:numPr>
      <w:outlineLvl w:val="2"/>
    </w:pPr>
    <w:rPr>
      <w:b/>
      <w:bCs/>
    </w:rPr>
  </w:style>
  <w:style w:type="paragraph" w:styleId="4">
    <w:name w:val="heading 4"/>
    <w:basedOn w:val="Heading"/>
    <w:next w:val="a0"/>
    <w:qFormat/>
    <w:pPr>
      <w:numPr>
        <w:ilvl w:val="3"/>
        <w:numId w:val="1"/>
      </w:numPr>
      <w:outlineLvl w:val="3"/>
    </w:pPr>
    <w:rPr>
      <w:b/>
      <w:bCs/>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a4">
    <w:name w:val="Hyperlink"/>
    <w:rPr>
      <w:color w:val="000080"/>
      <w:u w:val="single"/>
    </w:rPr>
  </w:style>
  <w:style w:type="character" w:styleId="a5">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paragraph" w:customStyle="1" w:styleId="Heading">
    <w:name w:val="Heading"/>
    <w:basedOn w:val="a"/>
    <w:next w:val="a0"/>
    <w:pPr>
      <w:keepNext/>
      <w:spacing w:before="240" w:after="120"/>
    </w:pPr>
    <w:rPr>
      <w:rFonts w:ascii="Arial" w:eastAsia="Droid Sans" w:hAnsi="Arial" w:cs="DejaVu Sans"/>
      <w:sz w:val="28"/>
      <w:szCs w:val="28"/>
    </w:rPr>
  </w:style>
  <w:style w:type="paragraph" w:styleId="a0">
    <w:name w:val="Body Text"/>
    <w:basedOn w:val="a"/>
    <w:rPr>
      <w:color w:val="000000"/>
    </w:rPr>
  </w:style>
  <w:style w:type="paragraph" w:styleId="a6">
    <w:name w:val="List"/>
    <w:basedOn w:val="a0"/>
    <w:rPr>
      <w:rFonts w:cs="DejaVu Sans"/>
    </w:rPr>
  </w:style>
  <w:style w:type="paragraph" w:styleId="a7">
    <w:name w:val="caption"/>
    <w:basedOn w:val="a"/>
    <w:qFormat/>
    <w:pPr>
      <w:suppressLineNumbers/>
      <w:spacing w:before="120" w:after="120"/>
    </w:pPr>
    <w:rPr>
      <w:rFonts w:cs="DejaVu Sans"/>
      <w:i/>
      <w:iCs/>
      <w:szCs w:val="24"/>
    </w:rPr>
  </w:style>
  <w:style w:type="paragraph" w:customStyle="1" w:styleId="Index">
    <w:name w:val="Index"/>
    <w:basedOn w:val="a"/>
    <w:pPr>
      <w:suppressLineNumbers/>
    </w:pPr>
    <w:rPr>
      <w:rFonts w:cs="DejaVu Sans"/>
    </w:rPr>
  </w:style>
  <w:style w:type="paragraph" w:styleId="a8">
    <w:name w:val="header"/>
    <w:basedOn w:val="a"/>
    <w:pPr>
      <w:tabs>
        <w:tab w:val="center" w:pos="4680"/>
        <w:tab w:val="right" w:pos="9360"/>
      </w:tabs>
      <w:spacing w:line="240" w:lineRule="auto"/>
    </w:pPr>
  </w:style>
  <w:style w:type="paragraph" w:styleId="a9">
    <w:name w:val="footer"/>
    <w:basedOn w:val="a"/>
    <w:pPr>
      <w:tabs>
        <w:tab w:val="center" w:pos="4680"/>
        <w:tab w:val="right" w:pos="9360"/>
      </w:tabs>
      <w:spacing w:line="240" w:lineRule="auto"/>
    </w:pPr>
  </w:style>
  <w:style w:type="paragraph" w:styleId="aa">
    <w:name w:val="TOC Heading"/>
    <w:basedOn w:val="1"/>
    <w:next w:val="a"/>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10">
    <w:name w:val="toc 1"/>
    <w:basedOn w:val="a"/>
    <w:next w:val="a"/>
    <w:uiPriority w:val="39"/>
  </w:style>
  <w:style w:type="paragraph" w:customStyle="1" w:styleId="TableContents">
    <w:name w:val="Table Contents"/>
    <w:basedOn w:val="a"/>
    <w:pPr>
      <w:suppressLineNumbers/>
    </w:pPr>
    <w:rPr>
      <w:rFonts w:eastAsia="Times New Roman"/>
    </w:rPr>
  </w:style>
  <w:style w:type="paragraph" w:styleId="20">
    <w:name w:val="toc 2"/>
    <w:basedOn w:val="a"/>
    <w:next w:val="a"/>
    <w:uiPriority w:val="39"/>
    <w:pPr>
      <w:ind w:left="240"/>
    </w:pPr>
  </w:style>
  <w:style w:type="paragraph" w:styleId="ab">
    <w:name w:val="Normal (Web)"/>
    <w:basedOn w:val="a"/>
    <w:pPr>
      <w:suppressAutoHyphens w:val="0"/>
      <w:spacing w:before="280" w:after="280" w:line="240" w:lineRule="auto"/>
      <w:jc w:val="left"/>
    </w:pPr>
    <w:rPr>
      <w:rFonts w:eastAsia="Times New Roman"/>
      <w:szCs w:val="24"/>
      <w:lang w:val="en-US"/>
    </w:rPr>
  </w:style>
  <w:style w:type="paragraph" w:styleId="30">
    <w:name w:val="toc 3"/>
    <w:basedOn w:val="Index"/>
    <w:pPr>
      <w:tabs>
        <w:tab w:val="right" w:leader="dot" w:pos="9072"/>
      </w:tabs>
      <w:ind w:left="566"/>
    </w:pPr>
  </w:style>
  <w:style w:type="paragraph" w:styleId="40">
    <w:name w:val="toc 4"/>
    <w:basedOn w:val="Index"/>
    <w:pPr>
      <w:tabs>
        <w:tab w:val="right" w:leader="dot" w:pos="8789"/>
      </w:tabs>
      <w:ind w:left="849"/>
    </w:pPr>
  </w:style>
  <w:style w:type="paragraph" w:styleId="5">
    <w:name w:val="toc 5"/>
    <w:basedOn w:val="Index"/>
    <w:pPr>
      <w:tabs>
        <w:tab w:val="right" w:leader="dot" w:pos="8506"/>
      </w:tabs>
      <w:ind w:left="1132"/>
    </w:pPr>
  </w:style>
  <w:style w:type="paragraph" w:styleId="6">
    <w:name w:val="toc 6"/>
    <w:basedOn w:val="Index"/>
    <w:pPr>
      <w:tabs>
        <w:tab w:val="right" w:leader="dot" w:pos="8223"/>
      </w:tabs>
      <w:ind w:left="1415"/>
    </w:pPr>
  </w:style>
  <w:style w:type="paragraph" w:styleId="7">
    <w:name w:val="toc 7"/>
    <w:basedOn w:val="Index"/>
    <w:pPr>
      <w:tabs>
        <w:tab w:val="right" w:leader="dot" w:pos="7940"/>
      </w:tabs>
      <w:ind w:left="1698"/>
    </w:pPr>
  </w:style>
  <w:style w:type="paragraph" w:styleId="8">
    <w:name w:val="toc 8"/>
    <w:basedOn w:val="Index"/>
    <w:pPr>
      <w:tabs>
        <w:tab w:val="right" w:leader="dot" w:pos="7657"/>
      </w:tabs>
      <w:ind w:left="1981"/>
    </w:pPr>
  </w:style>
  <w:style w:type="paragraph" w:styleId="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a7"/>
  </w:style>
  <w:style w:type="paragraph" w:customStyle="1" w:styleId="Framecontents">
    <w:name w:val="Frame contents"/>
    <w:basedOn w:val="a0"/>
  </w:style>
  <w:style w:type="paragraph" w:styleId="ac">
    <w:name w:val="List Paragraph"/>
    <w:basedOn w:val="a"/>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image" Target="media/image1.png" /><Relationship Id="rId18" Type="http://schemas.openxmlformats.org/officeDocument/2006/relationships/footer" Target="footer6.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header" Target="header5.xml" /><Relationship Id="rId2" Type="http://schemas.openxmlformats.org/officeDocument/2006/relationships/styles" Target="styles.xml" /><Relationship Id="rId16" Type="http://schemas.openxmlformats.org/officeDocument/2006/relationships/footer" Target="footer5.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footer" Target="footer4.xml" /><Relationship Id="rId10" Type="http://schemas.openxmlformats.org/officeDocument/2006/relationships/footer" Target="footer2.xm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header" Target="header4.xm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1376</Words>
  <Characters>7844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Hristina Hristova</cp:lastModifiedBy>
  <cp:revision>10</cp:revision>
  <cp:lastPrinted>1900-01-01T00:00:00Z</cp:lastPrinted>
  <dcterms:created xsi:type="dcterms:W3CDTF">2021-08-02T12:55:00Z</dcterms:created>
  <dcterms:modified xsi:type="dcterms:W3CDTF">2021-08-02T14:19:00Z</dcterms:modified>
</cp:coreProperties>
</file>