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775334735"/>
        <w:docPartObj>
          <w:docPartGallery w:val="Cover Pages"/>
          <w:docPartUnique/>
        </w:docPartObj>
      </w:sdtPr>
      <w:sdtEndPr>
        <w:rPr>
          <w:b/>
          <w:bCs/>
        </w:rPr>
      </w:sdtEndPr>
      <w:sdtContent>
        <w:p w:rsidR="00483A96" w:rsidRDefault="003A7554">
          <w:r w:rsidRPr="003A7554">
            <w:rPr>
              <w:noProof/>
              <w:lang w:eastAsia="en-GB"/>
            </w:rPr>
            <w:drawing>
              <wp:inline distT="0" distB="0" distL="0" distR="0">
                <wp:extent cx="2209800" cy="742950"/>
                <wp:effectExtent l="19050" t="0" r="0" b="0"/>
                <wp:docPr id="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483A96" w:rsidRDefault="00483A96"/>
        <w:p w:rsidR="00483A96" w:rsidRDefault="00483A96"/>
        <w:p w:rsidR="00483A96" w:rsidRDefault="00483A96"/>
        <w:p w:rsidR="00483A96" w:rsidRDefault="00483A96"/>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3A7554" w:rsidRPr="00A930CB" w:rsidTr="00D01E6C">
            <w:tc>
              <w:tcPr>
                <w:tcW w:w="3438" w:type="dxa"/>
                <w:shd w:val="clear" w:color="auto" w:fill="D9D9D9"/>
              </w:tcPr>
              <w:p w:rsidR="003A7554" w:rsidRPr="00A930CB" w:rsidRDefault="003A7554" w:rsidP="00D01E6C">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3A7554" w:rsidRPr="00C66C35" w:rsidRDefault="00D36CD0" w:rsidP="00D01E6C">
                <w:pPr>
                  <w:spacing w:before="120" w:after="120" w:line="360" w:lineRule="auto"/>
                  <w:rPr>
                    <w:rFonts w:ascii="Tahoma" w:hAnsi="Tahoma" w:cs="Tahoma"/>
                    <w:b/>
                    <w:bCs/>
                    <w:sz w:val="32"/>
                    <w:szCs w:val="32"/>
                  </w:rPr>
                </w:pPr>
                <w:r w:rsidRPr="00C66C35">
                  <w:rPr>
                    <w:rFonts w:ascii="Tahoma" w:hAnsi="Tahoma" w:cs="Tahoma"/>
                    <w:b/>
                    <w:bCs/>
                    <w:sz w:val="32"/>
                    <w:szCs w:val="32"/>
                  </w:rPr>
                  <w:t>Eric Okech</w:t>
                </w:r>
              </w:p>
            </w:tc>
          </w:tr>
          <w:tr w:rsidR="003A7554" w:rsidRPr="00A930CB" w:rsidTr="00D01E6C">
            <w:tc>
              <w:tcPr>
                <w:tcW w:w="3438" w:type="dxa"/>
                <w:shd w:val="clear" w:color="auto" w:fill="D9D9D9"/>
              </w:tcPr>
              <w:p w:rsidR="003A7554" w:rsidRPr="00A930CB" w:rsidRDefault="003A7554" w:rsidP="00D01E6C">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3A7554" w:rsidRPr="00A930CB" w:rsidRDefault="003A7554" w:rsidP="00D01E6C">
                <w:pPr>
                  <w:spacing w:before="120" w:after="120" w:line="360" w:lineRule="auto"/>
                  <w:rPr>
                    <w:rFonts w:ascii="Tahoma" w:hAnsi="Tahoma" w:cs="Tahoma"/>
                    <w:sz w:val="32"/>
                    <w:szCs w:val="32"/>
                  </w:rPr>
                </w:pPr>
                <w:r>
                  <w:rPr>
                    <w:rFonts w:ascii="Arial" w:hAnsi="Arial" w:cs="Arial"/>
                    <w:b/>
                    <w:bCs/>
                    <w:sz w:val="28"/>
                    <w:szCs w:val="28"/>
                  </w:rPr>
                  <w:t>1713967</w:t>
                </w:r>
              </w:p>
            </w:tc>
          </w:tr>
          <w:tr w:rsidR="003A7554" w:rsidRPr="00A930CB" w:rsidTr="00D01E6C">
            <w:tc>
              <w:tcPr>
                <w:tcW w:w="3438" w:type="dxa"/>
                <w:shd w:val="clear" w:color="auto" w:fill="D9D9D9"/>
              </w:tcPr>
              <w:p w:rsidR="003A7554" w:rsidRPr="00A930CB" w:rsidRDefault="003A7554" w:rsidP="00D01E6C">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3A7554" w:rsidRPr="00A930CB" w:rsidRDefault="003A7554" w:rsidP="00D01E6C">
                <w:pPr>
                  <w:spacing w:before="120" w:after="120" w:line="360" w:lineRule="auto"/>
                  <w:rPr>
                    <w:rFonts w:ascii="Tahoma" w:hAnsi="Tahoma" w:cs="Tahoma"/>
                    <w:color w:val="FF0000"/>
                    <w:sz w:val="32"/>
                    <w:szCs w:val="32"/>
                  </w:rPr>
                </w:pPr>
                <w:r>
                  <w:rPr>
                    <w:rFonts w:ascii="Arial" w:hAnsi="Arial" w:cs="Arial"/>
                    <w:b/>
                    <w:bCs/>
                    <w:sz w:val="28"/>
                    <w:szCs w:val="28"/>
                  </w:rPr>
                  <w:t>BMSK4003</w:t>
                </w:r>
              </w:p>
            </w:tc>
          </w:tr>
          <w:tr w:rsidR="003A7554" w:rsidRPr="00A930CB" w:rsidTr="00D01E6C">
            <w:trPr>
              <w:trHeight w:val="413"/>
            </w:trPr>
            <w:tc>
              <w:tcPr>
                <w:tcW w:w="3438" w:type="dxa"/>
                <w:shd w:val="clear" w:color="auto" w:fill="D9D9D9"/>
              </w:tcPr>
              <w:p w:rsidR="003A7554" w:rsidRPr="00A930CB" w:rsidRDefault="003A7554" w:rsidP="00D01E6C">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C66C35" w:rsidRPr="00C66C35" w:rsidRDefault="00C66C35" w:rsidP="003A7554">
                <w:pPr>
                  <w:pStyle w:val="Header"/>
                  <w:rPr>
                    <w:rFonts w:ascii="Arial" w:hAnsi="Arial" w:cs="Arial"/>
                    <w:b/>
                    <w:bCs/>
                    <w:sz w:val="28"/>
                    <w:szCs w:val="28"/>
                  </w:rPr>
                </w:pPr>
              </w:p>
              <w:p w:rsidR="003A7554" w:rsidRPr="00C66C35" w:rsidRDefault="00C66C35" w:rsidP="003A7554">
                <w:pPr>
                  <w:pStyle w:val="Header"/>
                  <w:rPr>
                    <w:rFonts w:ascii="Arial" w:hAnsi="Arial" w:cs="Arial"/>
                    <w:b/>
                    <w:bCs/>
                    <w:sz w:val="28"/>
                    <w:szCs w:val="28"/>
                  </w:rPr>
                </w:pPr>
                <w:r w:rsidRPr="00C66C35">
                  <w:rPr>
                    <w:rFonts w:ascii="Arial" w:hAnsi="Arial" w:cs="Arial"/>
                    <w:b/>
                    <w:bCs/>
                    <w:sz w:val="28"/>
                    <w:szCs w:val="28"/>
                  </w:rPr>
                  <w:t>Digital Skills and Research Methods</w:t>
                </w:r>
              </w:p>
            </w:tc>
          </w:tr>
          <w:tr w:rsidR="003A7554" w:rsidRPr="00A930CB" w:rsidTr="00D01E6C">
            <w:trPr>
              <w:trHeight w:val="413"/>
            </w:trPr>
            <w:tc>
              <w:tcPr>
                <w:tcW w:w="3438" w:type="dxa"/>
                <w:shd w:val="clear" w:color="auto" w:fill="D9D9D9"/>
              </w:tcPr>
              <w:p w:rsidR="003A7554" w:rsidRPr="00A930CB" w:rsidRDefault="003A7554" w:rsidP="00D01E6C">
                <w:pPr>
                  <w:spacing w:before="120" w:after="120" w:line="360" w:lineRule="auto"/>
                  <w:rPr>
                    <w:rFonts w:ascii="Tahoma" w:hAnsi="Tahoma" w:cs="Tahoma"/>
                    <w:sz w:val="32"/>
                    <w:szCs w:val="32"/>
                  </w:rPr>
                </w:pPr>
                <w:r>
                  <w:rPr>
                    <w:rFonts w:ascii="Tahoma" w:hAnsi="Tahoma" w:cs="Tahoma"/>
                    <w:sz w:val="32"/>
                    <w:szCs w:val="32"/>
                  </w:rPr>
                  <w:t>Lecturer:</w:t>
                </w:r>
                <w:bookmarkStart w:id="0" w:name="_GoBack"/>
                <w:bookmarkEnd w:id="0"/>
              </w:p>
            </w:tc>
            <w:tc>
              <w:tcPr>
                <w:tcW w:w="6055" w:type="dxa"/>
              </w:tcPr>
              <w:p w:rsidR="003A7554" w:rsidRPr="00560D93" w:rsidRDefault="00864981" w:rsidP="00D01E6C">
                <w:pPr>
                  <w:spacing w:before="120" w:after="120" w:line="360" w:lineRule="auto"/>
                  <w:rPr>
                    <w:rFonts w:ascii="Arial" w:hAnsi="Arial" w:cs="Arial"/>
                    <w:b/>
                    <w:bCs/>
                    <w:sz w:val="32"/>
                    <w:szCs w:val="32"/>
                  </w:rPr>
                </w:pPr>
                <w:r w:rsidRPr="00560D93">
                  <w:rPr>
                    <w:rFonts w:ascii="Arial" w:hAnsi="Arial" w:cs="Arial"/>
                    <w:b/>
                    <w:bCs/>
                    <w:sz w:val="32"/>
                    <w:szCs w:val="32"/>
                  </w:rPr>
                  <w:t>Balendran Kandasamy</w:t>
                </w:r>
              </w:p>
            </w:tc>
          </w:tr>
        </w:tbl>
        <w:p w:rsidR="00483A96" w:rsidRDefault="00483A96"/>
        <w:p w:rsidR="00483A96" w:rsidRDefault="00483A96">
          <w:r>
            <w:rPr>
              <w:b/>
              <w:bCs/>
            </w:rPr>
            <w:br w:type="page"/>
          </w:r>
        </w:p>
      </w:sdtContent>
    </w:sdt>
    <w:sdt>
      <w:sdtPr>
        <w:rPr>
          <w:rFonts w:asciiTheme="minorHAnsi" w:eastAsiaTheme="minorHAnsi" w:hAnsiTheme="minorHAnsi" w:cstheme="minorBidi"/>
          <w:b w:val="0"/>
          <w:bCs w:val="0"/>
          <w:color w:val="auto"/>
          <w:sz w:val="22"/>
          <w:szCs w:val="22"/>
          <w:lang w:val="en-GB"/>
        </w:rPr>
        <w:id w:val="681621176"/>
        <w:docPartObj>
          <w:docPartGallery w:val="Table of Contents"/>
          <w:docPartUnique/>
        </w:docPartObj>
      </w:sdtPr>
      <w:sdtContent>
        <w:p w:rsidR="005D23F4" w:rsidRDefault="005D23F4" w:rsidP="005D23F4">
          <w:pPr>
            <w:pStyle w:val="TOCHeading"/>
            <w:jc w:val="center"/>
          </w:pPr>
          <w:r>
            <w:t>Contents</w:t>
          </w:r>
        </w:p>
        <w:p w:rsidR="00F35EBB" w:rsidRDefault="00472EF2">
          <w:pPr>
            <w:pStyle w:val="TOC1"/>
            <w:tabs>
              <w:tab w:val="right" w:leader="dot" w:pos="9016"/>
            </w:tabs>
            <w:rPr>
              <w:rFonts w:eastAsiaTheme="minorEastAsia"/>
              <w:noProof/>
              <w:lang w:eastAsia="en-GB"/>
            </w:rPr>
          </w:pPr>
          <w:r>
            <w:fldChar w:fldCharType="begin"/>
          </w:r>
          <w:r w:rsidR="005D23F4">
            <w:instrText xml:space="preserve"> TOC \o "1-3" \h \z \u </w:instrText>
          </w:r>
          <w:r>
            <w:fldChar w:fldCharType="separate"/>
          </w:r>
          <w:hyperlink w:anchor="_Toc523139819" w:history="1">
            <w:r w:rsidR="00F35EBB" w:rsidRPr="0003158F">
              <w:rPr>
                <w:rStyle w:val="Hyperlink"/>
                <w:rFonts w:ascii="Arial" w:hAnsi="Arial" w:cs="Arial"/>
                <w:noProof/>
              </w:rPr>
              <w:t>Introduction</w:t>
            </w:r>
            <w:r w:rsidR="00F35EBB">
              <w:rPr>
                <w:noProof/>
                <w:webHidden/>
              </w:rPr>
              <w:tab/>
            </w:r>
            <w:r w:rsidR="00F35EBB">
              <w:rPr>
                <w:noProof/>
                <w:webHidden/>
              </w:rPr>
              <w:fldChar w:fldCharType="begin"/>
            </w:r>
            <w:r w:rsidR="00F35EBB">
              <w:rPr>
                <w:noProof/>
                <w:webHidden/>
              </w:rPr>
              <w:instrText xml:space="preserve"> PAGEREF _Toc523139819 \h </w:instrText>
            </w:r>
            <w:r w:rsidR="00F35EBB">
              <w:rPr>
                <w:noProof/>
                <w:webHidden/>
              </w:rPr>
            </w:r>
            <w:r w:rsidR="00F35EBB">
              <w:rPr>
                <w:noProof/>
                <w:webHidden/>
              </w:rPr>
              <w:fldChar w:fldCharType="separate"/>
            </w:r>
            <w:r w:rsidR="00A267D9">
              <w:rPr>
                <w:noProof/>
                <w:webHidden/>
              </w:rPr>
              <w:t>3</w:t>
            </w:r>
            <w:r w:rsidR="00F35EBB">
              <w:rPr>
                <w:noProof/>
                <w:webHidden/>
              </w:rPr>
              <w:fldChar w:fldCharType="end"/>
            </w:r>
          </w:hyperlink>
        </w:p>
        <w:p w:rsidR="00F35EBB" w:rsidRDefault="00F35EBB">
          <w:pPr>
            <w:pStyle w:val="TOC1"/>
            <w:tabs>
              <w:tab w:val="right" w:leader="dot" w:pos="9016"/>
            </w:tabs>
            <w:rPr>
              <w:rFonts w:eastAsiaTheme="minorEastAsia"/>
              <w:noProof/>
              <w:lang w:eastAsia="en-GB"/>
            </w:rPr>
          </w:pPr>
          <w:hyperlink w:anchor="_Toc523139820" w:history="1">
            <w:r w:rsidRPr="0003158F">
              <w:rPr>
                <w:rStyle w:val="Hyperlink"/>
                <w:rFonts w:ascii="Arial" w:hAnsi="Arial" w:cs="Arial"/>
                <w:noProof/>
              </w:rPr>
              <w:t>1. Cloud File Storage</w:t>
            </w:r>
            <w:r>
              <w:rPr>
                <w:noProof/>
                <w:webHidden/>
              </w:rPr>
              <w:tab/>
            </w:r>
            <w:r>
              <w:rPr>
                <w:noProof/>
                <w:webHidden/>
              </w:rPr>
              <w:fldChar w:fldCharType="begin"/>
            </w:r>
            <w:r>
              <w:rPr>
                <w:noProof/>
                <w:webHidden/>
              </w:rPr>
              <w:instrText xml:space="preserve"> PAGEREF _Toc523139820 \h </w:instrText>
            </w:r>
            <w:r>
              <w:rPr>
                <w:noProof/>
                <w:webHidden/>
              </w:rPr>
            </w:r>
            <w:r>
              <w:rPr>
                <w:noProof/>
                <w:webHidden/>
              </w:rPr>
              <w:fldChar w:fldCharType="separate"/>
            </w:r>
            <w:r w:rsidR="00A267D9">
              <w:rPr>
                <w:noProof/>
                <w:webHidden/>
              </w:rPr>
              <w:t>3</w:t>
            </w:r>
            <w:r>
              <w:rPr>
                <w:noProof/>
                <w:webHidden/>
              </w:rPr>
              <w:fldChar w:fldCharType="end"/>
            </w:r>
          </w:hyperlink>
        </w:p>
        <w:p w:rsidR="00F35EBB" w:rsidRDefault="00F35EBB">
          <w:pPr>
            <w:pStyle w:val="TOC2"/>
            <w:tabs>
              <w:tab w:val="right" w:leader="dot" w:pos="9016"/>
            </w:tabs>
            <w:rPr>
              <w:rFonts w:eastAsiaTheme="minorEastAsia"/>
              <w:noProof/>
              <w:lang w:eastAsia="en-GB"/>
            </w:rPr>
          </w:pPr>
          <w:hyperlink w:anchor="_Toc523139821" w:history="1">
            <w:r w:rsidRPr="0003158F">
              <w:rPr>
                <w:rStyle w:val="Hyperlink"/>
                <w:rFonts w:ascii="Arial" w:hAnsi="Arial" w:cs="Arial"/>
                <w:noProof/>
              </w:rPr>
              <w:t>1.1 What is cloud storage</w:t>
            </w:r>
            <w:r>
              <w:rPr>
                <w:noProof/>
                <w:webHidden/>
              </w:rPr>
              <w:tab/>
            </w:r>
            <w:r>
              <w:rPr>
                <w:noProof/>
                <w:webHidden/>
              </w:rPr>
              <w:fldChar w:fldCharType="begin"/>
            </w:r>
            <w:r>
              <w:rPr>
                <w:noProof/>
                <w:webHidden/>
              </w:rPr>
              <w:instrText xml:space="preserve"> PAGEREF _Toc523139821 \h </w:instrText>
            </w:r>
            <w:r>
              <w:rPr>
                <w:noProof/>
                <w:webHidden/>
              </w:rPr>
            </w:r>
            <w:r>
              <w:rPr>
                <w:noProof/>
                <w:webHidden/>
              </w:rPr>
              <w:fldChar w:fldCharType="separate"/>
            </w:r>
            <w:r w:rsidR="00A267D9">
              <w:rPr>
                <w:noProof/>
                <w:webHidden/>
              </w:rPr>
              <w:t>3</w:t>
            </w:r>
            <w:r>
              <w:rPr>
                <w:noProof/>
                <w:webHidden/>
              </w:rPr>
              <w:fldChar w:fldCharType="end"/>
            </w:r>
          </w:hyperlink>
        </w:p>
        <w:p w:rsidR="00F35EBB" w:rsidRDefault="00F35EBB">
          <w:pPr>
            <w:pStyle w:val="TOC2"/>
            <w:tabs>
              <w:tab w:val="right" w:leader="dot" w:pos="9016"/>
            </w:tabs>
            <w:rPr>
              <w:rFonts w:eastAsiaTheme="minorEastAsia"/>
              <w:noProof/>
              <w:lang w:eastAsia="en-GB"/>
            </w:rPr>
          </w:pPr>
          <w:hyperlink w:anchor="_Toc523139822" w:history="1">
            <w:r w:rsidRPr="0003158F">
              <w:rPr>
                <w:rStyle w:val="Hyperlink"/>
                <w:rFonts w:ascii="Arial" w:hAnsi="Arial" w:cs="Arial"/>
                <w:noProof/>
              </w:rPr>
              <w:t>1.2 Advantages of Cloud Storage</w:t>
            </w:r>
            <w:r>
              <w:rPr>
                <w:noProof/>
                <w:webHidden/>
              </w:rPr>
              <w:tab/>
            </w:r>
            <w:r>
              <w:rPr>
                <w:noProof/>
                <w:webHidden/>
              </w:rPr>
              <w:fldChar w:fldCharType="begin"/>
            </w:r>
            <w:r>
              <w:rPr>
                <w:noProof/>
                <w:webHidden/>
              </w:rPr>
              <w:instrText xml:space="preserve"> PAGEREF _Toc523139822 \h </w:instrText>
            </w:r>
            <w:r>
              <w:rPr>
                <w:noProof/>
                <w:webHidden/>
              </w:rPr>
            </w:r>
            <w:r>
              <w:rPr>
                <w:noProof/>
                <w:webHidden/>
              </w:rPr>
              <w:fldChar w:fldCharType="separate"/>
            </w:r>
            <w:r w:rsidR="00A267D9">
              <w:rPr>
                <w:noProof/>
                <w:webHidden/>
              </w:rPr>
              <w:t>4</w:t>
            </w:r>
            <w:r>
              <w:rPr>
                <w:noProof/>
                <w:webHidden/>
              </w:rPr>
              <w:fldChar w:fldCharType="end"/>
            </w:r>
          </w:hyperlink>
        </w:p>
        <w:p w:rsidR="00F35EBB" w:rsidRDefault="00F35EBB">
          <w:pPr>
            <w:pStyle w:val="TOC2"/>
            <w:tabs>
              <w:tab w:val="right" w:leader="dot" w:pos="9016"/>
            </w:tabs>
            <w:rPr>
              <w:rFonts w:eastAsiaTheme="minorEastAsia"/>
              <w:noProof/>
              <w:lang w:eastAsia="en-GB"/>
            </w:rPr>
          </w:pPr>
          <w:hyperlink w:anchor="_Toc523139823" w:history="1">
            <w:r w:rsidRPr="0003158F">
              <w:rPr>
                <w:rStyle w:val="Hyperlink"/>
                <w:rFonts w:ascii="Arial" w:hAnsi="Arial" w:cs="Arial"/>
                <w:noProof/>
              </w:rPr>
              <w:t>1.3 Improving Workplace Efficiency</w:t>
            </w:r>
            <w:r>
              <w:rPr>
                <w:noProof/>
                <w:webHidden/>
              </w:rPr>
              <w:tab/>
            </w:r>
            <w:r>
              <w:rPr>
                <w:noProof/>
                <w:webHidden/>
              </w:rPr>
              <w:fldChar w:fldCharType="begin"/>
            </w:r>
            <w:r>
              <w:rPr>
                <w:noProof/>
                <w:webHidden/>
              </w:rPr>
              <w:instrText xml:space="preserve"> PAGEREF _Toc523139823 \h </w:instrText>
            </w:r>
            <w:r>
              <w:rPr>
                <w:noProof/>
                <w:webHidden/>
              </w:rPr>
            </w:r>
            <w:r>
              <w:rPr>
                <w:noProof/>
                <w:webHidden/>
              </w:rPr>
              <w:fldChar w:fldCharType="separate"/>
            </w:r>
            <w:r w:rsidR="00A267D9">
              <w:rPr>
                <w:noProof/>
                <w:webHidden/>
              </w:rPr>
              <w:t>5</w:t>
            </w:r>
            <w:r>
              <w:rPr>
                <w:noProof/>
                <w:webHidden/>
              </w:rPr>
              <w:fldChar w:fldCharType="end"/>
            </w:r>
          </w:hyperlink>
        </w:p>
        <w:p w:rsidR="00F35EBB" w:rsidRDefault="00F35EBB">
          <w:pPr>
            <w:pStyle w:val="TOC2"/>
            <w:tabs>
              <w:tab w:val="right" w:leader="dot" w:pos="9016"/>
            </w:tabs>
            <w:rPr>
              <w:rFonts w:eastAsiaTheme="minorEastAsia"/>
              <w:noProof/>
              <w:lang w:eastAsia="en-GB"/>
            </w:rPr>
          </w:pPr>
          <w:hyperlink w:anchor="_Toc523139824" w:history="1">
            <w:r w:rsidRPr="0003158F">
              <w:rPr>
                <w:rStyle w:val="Hyperlink"/>
                <w:rFonts w:ascii="Arial" w:hAnsi="Arial" w:cs="Arial"/>
                <w:noProof/>
              </w:rPr>
              <w:t>1.4 Increasing staff employability</w:t>
            </w:r>
            <w:r>
              <w:rPr>
                <w:noProof/>
                <w:webHidden/>
              </w:rPr>
              <w:tab/>
            </w:r>
            <w:r>
              <w:rPr>
                <w:noProof/>
                <w:webHidden/>
              </w:rPr>
              <w:fldChar w:fldCharType="begin"/>
            </w:r>
            <w:r>
              <w:rPr>
                <w:noProof/>
                <w:webHidden/>
              </w:rPr>
              <w:instrText xml:space="preserve"> PAGEREF _Toc523139824 \h </w:instrText>
            </w:r>
            <w:r>
              <w:rPr>
                <w:noProof/>
                <w:webHidden/>
              </w:rPr>
            </w:r>
            <w:r>
              <w:rPr>
                <w:noProof/>
                <w:webHidden/>
              </w:rPr>
              <w:fldChar w:fldCharType="separate"/>
            </w:r>
            <w:r w:rsidR="00A267D9">
              <w:rPr>
                <w:noProof/>
                <w:webHidden/>
              </w:rPr>
              <w:t>5</w:t>
            </w:r>
            <w:r>
              <w:rPr>
                <w:noProof/>
                <w:webHidden/>
              </w:rPr>
              <w:fldChar w:fldCharType="end"/>
            </w:r>
          </w:hyperlink>
        </w:p>
        <w:p w:rsidR="00F35EBB" w:rsidRDefault="00F35EBB">
          <w:pPr>
            <w:pStyle w:val="TOC1"/>
            <w:tabs>
              <w:tab w:val="right" w:leader="dot" w:pos="9016"/>
            </w:tabs>
            <w:rPr>
              <w:rFonts w:eastAsiaTheme="minorEastAsia"/>
              <w:noProof/>
              <w:lang w:eastAsia="en-GB"/>
            </w:rPr>
          </w:pPr>
          <w:hyperlink w:anchor="_Toc523139825" w:history="1">
            <w:r w:rsidRPr="0003158F">
              <w:rPr>
                <w:rStyle w:val="Hyperlink"/>
                <w:rFonts w:ascii="Arial" w:hAnsi="Arial" w:cs="Arial"/>
                <w:noProof/>
              </w:rPr>
              <w:t>Part 2: Social Media Accounts</w:t>
            </w:r>
            <w:r>
              <w:rPr>
                <w:noProof/>
                <w:webHidden/>
              </w:rPr>
              <w:tab/>
            </w:r>
            <w:r>
              <w:rPr>
                <w:noProof/>
                <w:webHidden/>
              </w:rPr>
              <w:fldChar w:fldCharType="begin"/>
            </w:r>
            <w:r>
              <w:rPr>
                <w:noProof/>
                <w:webHidden/>
              </w:rPr>
              <w:instrText xml:space="preserve"> PAGEREF _Toc523139825 \h </w:instrText>
            </w:r>
            <w:r>
              <w:rPr>
                <w:noProof/>
                <w:webHidden/>
              </w:rPr>
            </w:r>
            <w:r>
              <w:rPr>
                <w:noProof/>
                <w:webHidden/>
              </w:rPr>
              <w:fldChar w:fldCharType="separate"/>
            </w:r>
            <w:r w:rsidR="00A267D9">
              <w:rPr>
                <w:noProof/>
                <w:webHidden/>
              </w:rPr>
              <w:t>6</w:t>
            </w:r>
            <w:r>
              <w:rPr>
                <w:noProof/>
                <w:webHidden/>
              </w:rPr>
              <w:fldChar w:fldCharType="end"/>
            </w:r>
          </w:hyperlink>
        </w:p>
        <w:p w:rsidR="00F35EBB" w:rsidRDefault="00F35EBB">
          <w:pPr>
            <w:pStyle w:val="TOC2"/>
            <w:tabs>
              <w:tab w:val="right" w:leader="dot" w:pos="9016"/>
            </w:tabs>
            <w:rPr>
              <w:rFonts w:eastAsiaTheme="minorEastAsia"/>
              <w:noProof/>
              <w:lang w:eastAsia="en-GB"/>
            </w:rPr>
          </w:pPr>
          <w:hyperlink w:anchor="_Toc523139826" w:history="1">
            <w:r w:rsidRPr="0003158F">
              <w:rPr>
                <w:rStyle w:val="Hyperlink"/>
                <w:rFonts w:ascii="Arial" w:hAnsi="Arial" w:cs="Arial"/>
                <w:noProof/>
              </w:rPr>
              <w:t>2.1 What is Social Media</w:t>
            </w:r>
            <w:r>
              <w:rPr>
                <w:noProof/>
                <w:webHidden/>
              </w:rPr>
              <w:tab/>
            </w:r>
            <w:r>
              <w:rPr>
                <w:noProof/>
                <w:webHidden/>
              </w:rPr>
              <w:fldChar w:fldCharType="begin"/>
            </w:r>
            <w:r>
              <w:rPr>
                <w:noProof/>
                <w:webHidden/>
              </w:rPr>
              <w:instrText xml:space="preserve"> PAGEREF _Toc523139826 \h </w:instrText>
            </w:r>
            <w:r>
              <w:rPr>
                <w:noProof/>
                <w:webHidden/>
              </w:rPr>
            </w:r>
            <w:r>
              <w:rPr>
                <w:noProof/>
                <w:webHidden/>
              </w:rPr>
              <w:fldChar w:fldCharType="separate"/>
            </w:r>
            <w:r w:rsidR="00A267D9">
              <w:rPr>
                <w:noProof/>
                <w:webHidden/>
              </w:rPr>
              <w:t>6</w:t>
            </w:r>
            <w:r>
              <w:rPr>
                <w:noProof/>
                <w:webHidden/>
              </w:rPr>
              <w:fldChar w:fldCharType="end"/>
            </w:r>
          </w:hyperlink>
        </w:p>
        <w:p w:rsidR="00F35EBB" w:rsidRDefault="00F35EBB">
          <w:pPr>
            <w:pStyle w:val="TOC2"/>
            <w:tabs>
              <w:tab w:val="right" w:leader="dot" w:pos="9016"/>
            </w:tabs>
            <w:rPr>
              <w:rFonts w:eastAsiaTheme="minorEastAsia"/>
              <w:noProof/>
              <w:lang w:eastAsia="en-GB"/>
            </w:rPr>
          </w:pPr>
          <w:hyperlink w:anchor="_Toc523139827" w:history="1">
            <w:r w:rsidRPr="0003158F">
              <w:rPr>
                <w:rStyle w:val="Hyperlink"/>
                <w:rFonts w:ascii="Arial" w:hAnsi="Arial" w:cs="Arial"/>
                <w:noProof/>
              </w:rPr>
              <w:t>2.2 Advantages of these social media</w:t>
            </w:r>
            <w:r>
              <w:rPr>
                <w:noProof/>
                <w:webHidden/>
              </w:rPr>
              <w:tab/>
            </w:r>
            <w:r>
              <w:rPr>
                <w:noProof/>
                <w:webHidden/>
              </w:rPr>
              <w:fldChar w:fldCharType="begin"/>
            </w:r>
            <w:r>
              <w:rPr>
                <w:noProof/>
                <w:webHidden/>
              </w:rPr>
              <w:instrText xml:space="preserve"> PAGEREF _Toc523139827 \h </w:instrText>
            </w:r>
            <w:r>
              <w:rPr>
                <w:noProof/>
                <w:webHidden/>
              </w:rPr>
            </w:r>
            <w:r>
              <w:rPr>
                <w:noProof/>
                <w:webHidden/>
              </w:rPr>
              <w:fldChar w:fldCharType="separate"/>
            </w:r>
            <w:r w:rsidR="00A267D9">
              <w:rPr>
                <w:noProof/>
                <w:webHidden/>
              </w:rPr>
              <w:t>7</w:t>
            </w:r>
            <w:r>
              <w:rPr>
                <w:noProof/>
                <w:webHidden/>
              </w:rPr>
              <w:fldChar w:fldCharType="end"/>
            </w:r>
          </w:hyperlink>
        </w:p>
        <w:p w:rsidR="00F35EBB" w:rsidRDefault="00F35EBB">
          <w:pPr>
            <w:pStyle w:val="TOC2"/>
            <w:tabs>
              <w:tab w:val="right" w:leader="dot" w:pos="9016"/>
            </w:tabs>
            <w:rPr>
              <w:rFonts w:eastAsiaTheme="minorEastAsia"/>
              <w:noProof/>
              <w:lang w:eastAsia="en-GB"/>
            </w:rPr>
          </w:pPr>
          <w:hyperlink w:anchor="_Toc523139828" w:history="1">
            <w:r w:rsidRPr="0003158F">
              <w:rPr>
                <w:rStyle w:val="Hyperlink"/>
                <w:rFonts w:ascii="Arial" w:hAnsi="Arial" w:cs="Arial"/>
                <w:noProof/>
              </w:rPr>
              <w:t>2.3 Disadvantages of these social media</w:t>
            </w:r>
            <w:r>
              <w:rPr>
                <w:noProof/>
                <w:webHidden/>
              </w:rPr>
              <w:tab/>
            </w:r>
            <w:r>
              <w:rPr>
                <w:noProof/>
                <w:webHidden/>
              </w:rPr>
              <w:fldChar w:fldCharType="begin"/>
            </w:r>
            <w:r>
              <w:rPr>
                <w:noProof/>
                <w:webHidden/>
              </w:rPr>
              <w:instrText xml:space="preserve"> PAGEREF _Toc523139828 \h </w:instrText>
            </w:r>
            <w:r>
              <w:rPr>
                <w:noProof/>
                <w:webHidden/>
              </w:rPr>
            </w:r>
            <w:r>
              <w:rPr>
                <w:noProof/>
                <w:webHidden/>
              </w:rPr>
              <w:fldChar w:fldCharType="separate"/>
            </w:r>
            <w:r w:rsidR="00A267D9">
              <w:rPr>
                <w:noProof/>
                <w:webHidden/>
              </w:rPr>
              <w:t>8</w:t>
            </w:r>
            <w:r>
              <w:rPr>
                <w:noProof/>
                <w:webHidden/>
              </w:rPr>
              <w:fldChar w:fldCharType="end"/>
            </w:r>
          </w:hyperlink>
        </w:p>
        <w:p w:rsidR="00F35EBB" w:rsidRDefault="00F35EBB">
          <w:pPr>
            <w:pStyle w:val="TOC2"/>
            <w:tabs>
              <w:tab w:val="right" w:leader="dot" w:pos="9016"/>
            </w:tabs>
            <w:rPr>
              <w:rFonts w:eastAsiaTheme="minorEastAsia"/>
              <w:noProof/>
              <w:lang w:eastAsia="en-GB"/>
            </w:rPr>
          </w:pPr>
          <w:hyperlink w:anchor="_Toc523139829" w:history="1">
            <w:r w:rsidRPr="0003158F">
              <w:rPr>
                <w:rStyle w:val="Hyperlink"/>
                <w:rFonts w:ascii="Arial" w:hAnsi="Arial" w:cs="Arial"/>
                <w:noProof/>
              </w:rPr>
              <w:t>2.4 Implications to personal and professional security</w:t>
            </w:r>
            <w:r>
              <w:rPr>
                <w:noProof/>
                <w:webHidden/>
              </w:rPr>
              <w:tab/>
            </w:r>
            <w:r>
              <w:rPr>
                <w:noProof/>
                <w:webHidden/>
              </w:rPr>
              <w:fldChar w:fldCharType="begin"/>
            </w:r>
            <w:r>
              <w:rPr>
                <w:noProof/>
                <w:webHidden/>
              </w:rPr>
              <w:instrText xml:space="preserve"> PAGEREF _Toc523139829 \h </w:instrText>
            </w:r>
            <w:r>
              <w:rPr>
                <w:noProof/>
                <w:webHidden/>
              </w:rPr>
            </w:r>
            <w:r>
              <w:rPr>
                <w:noProof/>
                <w:webHidden/>
              </w:rPr>
              <w:fldChar w:fldCharType="separate"/>
            </w:r>
            <w:r w:rsidR="00A267D9">
              <w:rPr>
                <w:noProof/>
                <w:webHidden/>
              </w:rPr>
              <w:t>9</w:t>
            </w:r>
            <w:r>
              <w:rPr>
                <w:noProof/>
                <w:webHidden/>
              </w:rPr>
              <w:fldChar w:fldCharType="end"/>
            </w:r>
          </w:hyperlink>
        </w:p>
        <w:p w:rsidR="00F35EBB" w:rsidRDefault="00F35EBB">
          <w:pPr>
            <w:pStyle w:val="TOC1"/>
            <w:tabs>
              <w:tab w:val="right" w:leader="dot" w:pos="9016"/>
            </w:tabs>
            <w:rPr>
              <w:rFonts w:eastAsiaTheme="minorEastAsia"/>
              <w:noProof/>
              <w:lang w:eastAsia="en-GB"/>
            </w:rPr>
          </w:pPr>
          <w:hyperlink w:anchor="_Toc523139830" w:history="1">
            <w:r w:rsidRPr="0003158F">
              <w:rPr>
                <w:rStyle w:val="Hyperlink"/>
                <w:rFonts w:ascii="Arial" w:hAnsi="Arial" w:cs="Arial"/>
                <w:noProof/>
              </w:rPr>
              <w:t>3. Conclusion</w:t>
            </w:r>
            <w:r>
              <w:rPr>
                <w:noProof/>
                <w:webHidden/>
              </w:rPr>
              <w:tab/>
            </w:r>
            <w:r>
              <w:rPr>
                <w:noProof/>
                <w:webHidden/>
              </w:rPr>
              <w:fldChar w:fldCharType="begin"/>
            </w:r>
            <w:r>
              <w:rPr>
                <w:noProof/>
                <w:webHidden/>
              </w:rPr>
              <w:instrText xml:space="preserve"> PAGEREF _Toc523139830 \h </w:instrText>
            </w:r>
            <w:r>
              <w:rPr>
                <w:noProof/>
                <w:webHidden/>
              </w:rPr>
            </w:r>
            <w:r>
              <w:rPr>
                <w:noProof/>
                <w:webHidden/>
              </w:rPr>
              <w:fldChar w:fldCharType="separate"/>
            </w:r>
            <w:r w:rsidR="00A267D9">
              <w:rPr>
                <w:noProof/>
                <w:webHidden/>
              </w:rPr>
              <w:t>9</w:t>
            </w:r>
            <w:r>
              <w:rPr>
                <w:noProof/>
                <w:webHidden/>
              </w:rPr>
              <w:fldChar w:fldCharType="end"/>
            </w:r>
          </w:hyperlink>
        </w:p>
        <w:p w:rsidR="00F35EBB" w:rsidRDefault="00F35EBB">
          <w:pPr>
            <w:pStyle w:val="TOC1"/>
            <w:tabs>
              <w:tab w:val="right" w:leader="dot" w:pos="9016"/>
            </w:tabs>
            <w:rPr>
              <w:rFonts w:eastAsiaTheme="minorEastAsia"/>
              <w:noProof/>
              <w:lang w:eastAsia="en-GB"/>
            </w:rPr>
          </w:pPr>
          <w:hyperlink w:anchor="_Toc523139831" w:history="1">
            <w:r w:rsidRPr="0003158F">
              <w:rPr>
                <w:rStyle w:val="Hyperlink"/>
                <w:rFonts w:ascii="Arial" w:hAnsi="Arial" w:cs="Arial"/>
                <w:noProof/>
              </w:rPr>
              <w:t>4. References</w:t>
            </w:r>
            <w:r>
              <w:rPr>
                <w:noProof/>
                <w:webHidden/>
              </w:rPr>
              <w:tab/>
            </w:r>
            <w:r>
              <w:rPr>
                <w:noProof/>
                <w:webHidden/>
              </w:rPr>
              <w:fldChar w:fldCharType="begin"/>
            </w:r>
            <w:r>
              <w:rPr>
                <w:noProof/>
                <w:webHidden/>
              </w:rPr>
              <w:instrText xml:space="preserve"> PAGEREF _Toc523139831 \h </w:instrText>
            </w:r>
            <w:r>
              <w:rPr>
                <w:noProof/>
                <w:webHidden/>
              </w:rPr>
            </w:r>
            <w:r>
              <w:rPr>
                <w:noProof/>
                <w:webHidden/>
              </w:rPr>
              <w:fldChar w:fldCharType="separate"/>
            </w:r>
            <w:r w:rsidR="00A267D9">
              <w:rPr>
                <w:noProof/>
                <w:webHidden/>
              </w:rPr>
              <w:t>10</w:t>
            </w:r>
            <w:r>
              <w:rPr>
                <w:noProof/>
                <w:webHidden/>
              </w:rPr>
              <w:fldChar w:fldCharType="end"/>
            </w:r>
          </w:hyperlink>
        </w:p>
        <w:p w:rsidR="00F35EBB" w:rsidRDefault="00F35EBB">
          <w:pPr>
            <w:pStyle w:val="TOC1"/>
            <w:tabs>
              <w:tab w:val="right" w:leader="dot" w:pos="9016"/>
            </w:tabs>
            <w:rPr>
              <w:rFonts w:eastAsiaTheme="minorEastAsia"/>
              <w:noProof/>
              <w:lang w:eastAsia="en-GB"/>
            </w:rPr>
          </w:pPr>
          <w:hyperlink w:anchor="_Toc523139832" w:history="1">
            <w:r w:rsidRPr="0003158F">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_Toc523139832 \h </w:instrText>
            </w:r>
            <w:r>
              <w:rPr>
                <w:noProof/>
                <w:webHidden/>
              </w:rPr>
            </w:r>
            <w:r>
              <w:rPr>
                <w:noProof/>
                <w:webHidden/>
              </w:rPr>
              <w:fldChar w:fldCharType="separate"/>
            </w:r>
            <w:r w:rsidR="00A267D9">
              <w:rPr>
                <w:noProof/>
                <w:webHidden/>
              </w:rPr>
              <w:t>11</w:t>
            </w:r>
            <w:r>
              <w:rPr>
                <w:noProof/>
                <w:webHidden/>
              </w:rPr>
              <w:fldChar w:fldCharType="end"/>
            </w:r>
          </w:hyperlink>
        </w:p>
        <w:p w:rsidR="005D23F4" w:rsidRDefault="00472EF2">
          <w:r>
            <w:fldChar w:fldCharType="end"/>
          </w:r>
        </w:p>
        <w:p w:rsidR="005D23F4" w:rsidRDefault="005D23F4"/>
        <w:p w:rsidR="005D23F4" w:rsidRDefault="005D23F4"/>
        <w:p w:rsidR="005D23F4" w:rsidRDefault="005D23F4"/>
        <w:p w:rsidR="005D23F4" w:rsidRDefault="005D23F4"/>
        <w:p w:rsidR="005D23F4" w:rsidRDefault="005D23F4"/>
        <w:p w:rsidR="005D23F4" w:rsidRDefault="005D23F4"/>
        <w:p w:rsidR="005D23F4" w:rsidRDefault="005D23F4"/>
        <w:p w:rsidR="005D23F4" w:rsidRDefault="005D23F4"/>
        <w:p w:rsidR="005D23F4" w:rsidRDefault="005D23F4"/>
        <w:p w:rsidR="005D23F4" w:rsidRDefault="005D23F4"/>
        <w:p w:rsidR="005D23F4" w:rsidRDefault="005D23F4"/>
        <w:p w:rsidR="004A740F" w:rsidRDefault="004A740F"/>
        <w:p w:rsidR="005D23F4" w:rsidRDefault="00472EF2"/>
      </w:sdtContent>
    </w:sdt>
    <w:p w:rsidR="004F2362" w:rsidRPr="004F2362" w:rsidRDefault="004F2362" w:rsidP="005D23F4">
      <w:pPr>
        <w:pStyle w:val="Heading1"/>
        <w:spacing w:after="240"/>
        <w:jc w:val="both"/>
        <w:rPr>
          <w:rFonts w:ascii="Arial" w:hAnsi="Arial" w:cs="Arial"/>
          <w:b w:val="0"/>
          <w:bCs w:val="0"/>
        </w:rPr>
      </w:pPr>
      <w:bookmarkStart w:id="1" w:name="_Toc523139819"/>
      <w:r w:rsidRPr="004F2362">
        <w:rPr>
          <w:rFonts w:ascii="Arial" w:hAnsi="Arial" w:cs="Arial"/>
        </w:rPr>
        <w:lastRenderedPageBreak/>
        <w:t>Introduction</w:t>
      </w:r>
      <w:bookmarkEnd w:id="1"/>
    </w:p>
    <w:p w:rsidR="00F8000E" w:rsidRDefault="004F2362" w:rsidP="004F2362">
      <w:pPr>
        <w:spacing w:line="360" w:lineRule="auto"/>
        <w:jc w:val="both"/>
        <w:rPr>
          <w:rFonts w:ascii="Arial" w:hAnsi="Arial" w:cs="Arial"/>
        </w:rPr>
      </w:pPr>
      <w:r w:rsidRPr="004F2362">
        <w:rPr>
          <w:rFonts w:ascii="Arial" w:hAnsi="Arial" w:cs="Arial"/>
        </w:rPr>
        <w:t>Smart technologies have a greater impact in the workplace. We live in a global world where technology, especially information and communication technology, is changing the manner in which businesses create and capture value, how and where we work, and how we interact and communicate. Consider five technologies that are transforming the very foundations of global business and the organizations that drive it: cloud and mobile computing, big data and machine learning, sensors and intelligent manufacturing, advanced robotics and drones, and clean-energy technologies. These technologies are not just helping people to do things better and faster, but they are enabling profound changes in the ways that work is done in organizations. As Murray (2015, p. 6) contends, “Together these innovations are hurtling us toward a new industrial revolution. Savvy corporate leaders know they have to either figure out how these technologies will transform their businesses or face disruption by others who figure it out first.”</w:t>
      </w:r>
    </w:p>
    <w:p w:rsidR="004F2362" w:rsidRDefault="002B3CBC" w:rsidP="005A0877">
      <w:pPr>
        <w:spacing w:line="360" w:lineRule="auto"/>
        <w:jc w:val="both"/>
        <w:rPr>
          <w:rFonts w:ascii="Arial" w:hAnsi="Arial" w:cs="Arial"/>
        </w:rPr>
      </w:pPr>
      <w:r w:rsidRPr="002B3CBC">
        <w:rPr>
          <w:rFonts w:ascii="Arial" w:hAnsi="Arial" w:cs="Arial"/>
        </w:rPr>
        <w:t xml:space="preserve">The following part has described about </w:t>
      </w:r>
      <w:r w:rsidR="005A0877">
        <w:rPr>
          <w:rFonts w:ascii="Arial" w:hAnsi="Arial" w:cs="Arial"/>
        </w:rPr>
        <w:t>two s</w:t>
      </w:r>
      <w:r w:rsidRPr="002B3CBC">
        <w:rPr>
          <w:rFonts w:ascii="Arial" w:hAnsi="Arial" w:cs="Arial"/>
        </w:rPr>
        <w:t xml:space="preserve">mart technologies </w:t>
      </w:r>
      <w:r w:rsidR="005A0877">
        <w:rPr>
          <w:rFonts w:ascii="Arial" w:hAnsi="Arial" w:cs="Arial"/>
        </w:rPr>
        <w:t>from</w:t>
      </w:r>
      <w:r w:rsidRPr="002B3CBC">
        <w:rPr>
          <w:rFonts w:ascii="Arial" w:hAnsi="Arial" w:cs="Arial"/>
        </w:rPr>
        <w:t xml:space="preserve"> Tablets and Smart phones, Web based Email</w:t>
      </w:r>
      <w:r w:rsidR="005A0877">
        <w:rPr>
          <w:rFonts w:ascii="Arial" w:hAnsi="Arial" w:cs="Arial"/>
        </w:rPr>
        <w:t xml:space="preserve">, </w:t>
      </w:r>
      <w:r w:rsidR="005A0877" w:rsidRPr="002B3CBC">
        <w:rPr>
          <w:rFonts w:ascii="Arial" w:hAnsi="Arial" w:cs="Arial"/>
        </w:rPr>
        <w:t>Cloud</w:t>
      </w:r>
      <w:r w:rsidRPr="002B3CBC">
        <w:rPr>
          <w:rFonts w:ascii="Arial" w:hAnsi="Arial" w:cs="Arial"/>
        </w:rPr>
        <w:t xml:space="preserve"> File Storage</w:t>
      </w:r>
      <w:r w:rsidR="005A0877">
        <w:rPr>
          <w:rFonts w:ascii="Arial" w:hAnsi="Arial" w:cs="Arial"/>
        </w:rPr>
        <w:t xml:space="preserve">,  Web Conferencing, </w:t>
      </w:r>
      <w:r w:rsidRPr="002B3CBC">
        <w:rPr>
          <w:rFonts w:ascii="Arial" w:hAnsi="Arial" w:cs="Arial"/>
        </w:rPr>
        <w:t>Office applications online (in the cloud) that are currently used by the employer in order to perform the office work in an effective and efficient way.</w:t>
      </w:r>
    </w:p>
    <w:p w:rsidR="00F465C7" w:rsidRPr="00EB11BF" w:rsidRDefault="005A0877" w:rsidP="005D23F4">
      <w:pPr>
        <w:pStyle w:val="Heading1"/>
        <w:rPr>
          <w:rFonts w:ascii="Arial" w:hAnsi="Arial" w:cs="Arial"/>
          <w:b w:val="0"/>
          <w:bCs w:val="0"/>
        </w:rPr>
      </w:pPr>
      <w:bookmarkStart w:id="2" w:name="_Toc523139820"/>
      <w:r w:rsidRPr="00EB11BF">
        <w:rPr>
          <w:rFonts w:ascii="Arial" w:hAnsi="Arial" w:cs="Arial"/>
        </w:rPr>
        <w:t xml:space="preserve">1. </w:t>
      </w:r>
      <w:r w:rsidR="00F465C7" w:rsidRPr="00EB11BF">
        <w:rPr>
          <w:rFonts w:ascii="Arial" w:hAnsi="Arial" w:cs="Arial"/>
        </w:rPr>
        <w:t>Cloud File Storage</w:t>
      </w:r>
      <w:bookmarkEnd w:id="2"/>
    </w:p>
    <w:p w:rsidR="00864510" w:rsidRPr="00C62CB4" w:rsidRDefault="00864510" w:rsidP="005D23F4">
      <w:pPr>
        <w:pStyle w:val="Heading2"/>
        <w:rPr>
          <w:rFonts w:ascii="Arial" w:hAnsi="Arial" w:cs="Arial"/>
          <w:b w:val="0"/>
          <w:sz w:val="28"/>
          <w:szCs w:val="28"/>
        </w:rPr>
      </w:pPr>
      <w:bookmarkStart w:id="3" w:name="_Toc523139821"/>
      <w:r w:rsidRPr="00C62CB4">
        <w:rPr>
          <w:rFonts w:ascii="Arial" w:hAnsi="Arial" w:cs="Arial"/>
          <w:b w:val="0"/>
          <w:sz w:val="28"/>
          <w:szCs w:val="28"/>
        </w:rPr>
        <w:t xml:space="preserve">1.1 </w:t>
      </w:r>
      <w:r w:rsidR="00A61339" w:rsidRPr="00C62CB4">
        <w:rPr>
          <w:rFonts w:ascii="Arial" w:hAnsi="Arial" w:cs="Arial"/>
          <w:sz w:val="28"/>
          <w:szCs w:val="28"/>
        </w:rPr>
        <w:t>What is cloud storage</w:t>
      </w:r>
      <w:bookmarkEnd w:id="3"/>
    </w:p>
    <w:p w:rsidR="00F465C7" w:rsidRPr="00B31EEB" w:rsidRDefault="00B31EEB" w:rsidP="00E46CE8">
      <w:pPr>
        <w:spacing w:before="240" w:line="360" w:lineRule="auto"/>
        <w:jc w:val="both"/>
        <w:rPr>
          <w:rFonts w:ascii="Arial" w:hAnsi="Arial" w:cs="Arial"/>
        </w:rPr>
      </w:pPr>
      <w:r w:rsidRPr="00B31EEB">
        <w:rPr>
          <w:rFonts w:ascii="Arial" w:hAnsi="Arial" w:cs="Arial"/>
        </w:rPr>
        <w:t>There is a consistent move towards cloud storage with a number of well-known service providers, including iCloud, Google Drive, Dropbox and OneDrive, all of which perform a broadly similar function; a user leases storage space from the provider and then sends copies of their files via the internet to the appropriate data server, which records the information (Figure 1). When the user subsequently wishes to retrieve or modify their information, they use a web-based interface to either retrieve the files from the server or to access and manipulate files on the server itself. The data is stored in ‘logical pools’ across multiple servers, which provides a greater degree of storage space and also creates redundancy, ensuring continued access for the user in the event of a localised disruption (1)</w:t>
      </w:r>
      <w:r>
        <w:rPr>
          <w:rFonts w:ascii="Arial" w:hAnsi="Arial" w:cs="Arial"/>
        </w:rPr>
        <w:t xml:space="preserve">. </w:t>
      </w:r>
    </w:p>
    <w:p w:rsidR="00B31EEB" w:rsidRDefault="00B31EEB" w:rsidP="00B31EEB">
      <w:pPr>
        <w:spacing w:line="360" w:lineRule="auto"/>
        <w:jc w:val="center"/>
        <w:rPr>
          <w:rFonts w:ascii="Arial" w:hAnsi="Arial" w:cs="Arial"/>
        </w:rPr>
      </w:pPr>
      <w:r>
        <w:rPr>
          <w:rFonts w:ascii="Arial" w:hAnsi="Arial" w:cs="Arial"/>
          <w:noProof/>
          <w:lang w:eastAsia="en-GB"/>
        </w:rPr>
        <w:lastRenderedPageBreak/>
        <w:drawing>
          <wp:inline distT="0" distB="0" distL="0" distR="0">
            <wp:extent cx="5725460" cy="3105150"/>
            <wp:effectExtent l="133350" t="76200" r="122890" b="762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1510" cy="310843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B31EEB">
        <w:rPr>
          <w:rFonts w:ascii="Arial" w:hAnsi="Arial" w:cs="Arial"/>
        </w:rPr>
        <w:t>Figure 1: A schematic representation of cloud data storage</w:t>
      </w:r>
    </w:p>
    <w:p w:rsidR="00A61339" w:rsidRPr="00E46CE8" w:rsidRDefault="00C62CB4" w:rsidP="005D23F4">
      <w:pPr>
        <w:pStyle w:val="Heading2"/>
        <w:rPr>
          <w:rFonts w:ascii="Arial" w:hAnsi="Arial" w:cs="Arial"/>
          <w:bCs w:val="0"/>
          <w:sz w:val="28"/>
          <w:szCs w:val="28"/>
        </w:rPr>
      </w:pPr>
      <w:bookmarkStart w:id="4" w:name="_Toc523139822"/>
      <w:r w:rsidRPr="00E46CE8">
        <w:rPr>
          <w:rFonts w:ascii="Arial" w:hAnsi="Arial" w:cs="Arial"/>
          <w:bCs w:val="0"/>
          <w:sz w:val="28"/>
          <w:szCs w:val="28"/>
        </w:rPr>
        <w:t xml:space="preserve">1.2 </w:t>
      </w:r>
      <w:r w:rsidR="00A61339" w:rsidRPr="00E46CE8">
        <w:rPr>
          <w:rFonts w:ascii="Arial" w:hAnsi="Arial" w:cs="Arial"/>
          <w:sz w:val="28"/>
          <w:szCs w:val="28"/>
        </w:rPr>
        <w:t>Advantages of Cloud Storage</w:t>
      </w:r>
      <w:bookmarkEnd w:id="4"/>
    </w:p>
    <w:p w:rsidR="00A61339" w:rsidRDefault="00A61339" w:rsidP="00A61339">
      <w:pPr>
        <w:spacing w:before="240" w:line="360" w:lineRule="auto"/>
        <w:jc w:val="both"/>
        <w:rPr>
          <w:rFonts w:ascii="Arial" w:hAnsi="Arial" w:cs="Arial"/>
        </w:rPr>
      </w:pPr>
      <w:r w:rsidRPr="00A61339">
        <w:rPr>
          <w:rFonts w:ascii="Arial" w:hAnsi="Arial" w:cs="Arial"/>
        </w:rPr>
        <w:t>There are many benefits to storing data in the cloud over</w:t>
      </w:r>
      <w:r>
        <w:rPr>
          <w:rFonts w:ascii="Arial" w:hAnsi="Arial" w:cs="Arial"/>
        </w:rPr>
        <w:t xml:space="preserve"> local storage which has been described below. </w:t>
      </w:r>
      <w:r w:rsidRPr="00A61339">
        <w:rPr>
          <w:rFonts w:ascii="Arial" w:hAnsi="Arial" w:cs="Arial"/>
        </w:rPr>
        <w:t xml:space="preserve"> </w:t>
      </w:r>
    </w:p>
    <w:p w:rsidR="00146AB4" w:rsidRDefault="00A61339" w:rsidP="00932853">
      <w:pPr>
        <w:pStyle w:val="ListParagraph"/>
        <w:numPr>
          <w:ilvl w:val="0"/>
          <w:numId w:val="1"/>
        </w:numPr>
        <w:spacing w:before="240" w:line="360" w:lineRule="auto"/>
        <w:jc w:val="both"/>
        <w:rPr>
          <w:rFonts w:ascii="Arial" w:hAnsi="Arial" w:cs="Arial"/>
        </w:rPr>
      </w:pPr>
      <w:r w:rsidRPr="00932853">
        <w:rPr>
          <w:rFonts w:ascii="Arial" w:hAnsi="Arial" w:cs="Arial"/>
        </w:rPr>
        <w:t>Companies on</w:t>
      </w:r>
      <w:r w:rsidR="00146AB4">
        <w:rPr>
          <w:rFonts w:ascii="Arial" w:hAnsi="Arial" w:cs="Arial"/>
        </w:rPr>
        <w:t>ly pay for the storage they use:</w:t>
      </w:r>
      <w:r w:rsidRPr="00932853">
        <w:rPr>
          <w:rFonts w:ascii="Arial" w:hAnsi="Arial" w:cs="Arial"/>
        </w:rPr>
        <w:t xml:space="preserve"> It creates operating expenses rather than capital expenses.</w:t>
      </w:r>
      <w:r w:rsidR="00932853">
        <w:rPr>
          <w:rFonts w:ascii="Arial" w:hAnsi="Arial" w:cs="Arial"/>
        </w:rPr>
        <w:t xml:space="preserve"> </w:t>
      </w:r>
      <w:r w:rsidRPr="00932853">
        <w:rPr>
          <w:rFonts w:ascii="Arial" w:hAnsi="Arial" w:cs="Arial"/>
        </w:rPr>
        <w:t xml:space="preserve">The data is quickly accessible and reliable. The data is located on the web across multiple storage systems instead of a local site.  </w:t>
      </w:r>
    </w:p>
    <w:p w:rsidR="00146AB4" w:rsidRDefault="00146AB4" w:rsidP="00146AB4">
      <w:pPr>
        <w:pStyle w:val="ListParagraph"/>
        <w:numPr>
          <w:ilvl w:val="0"/>
          <w:numId w:val="1"/>
        </w:numPr>
        <w:spacing w:before="240" w:line="360" w:lineRule="auto"/>
        <w:jc w:val="both"/>
        <w:rPr>
          <w:rFonts w:ascii="Arial" w:hAnsi="Arial" w:cs="Arial"/>
        </w:rPr>
      </w:pPr>
      <w:r>
        <w:rPr>
          <w:rFonts w:ascii="Arial" w:hAnsi="Arial" w:cs="Arial"/>
        </w:rPr>
        <w:t>Provide b</w:t>
      </w:r>
      <w:r w:rsidR="00A61339" w:rsidRPr="00932853">
        <w:rPr>
          <w:rFonts w:ascii="Arial" w:hAnsi="Arial" w:cs="Arial"/>
        </w:rPr>
        <w:t>etter p</w:t>
      </w:r>
      <w:r w:rsidR="00EE4DF5">
        <w:rPr>
          <w:rFonts w:ascii="Arial" w:hAnsi="Arial" w:cs="Arial"/>
        </w:rPr>
        <w:t>rotection in case of a disaster:</w:t>
      </w:r>
      <w:r w:rsidR="00A61339" w:rsidRPr="00932853">
        <w:rPr>
          <w:rFonts w:ascii="Arial" w:hAnsi="Arial" w:cs="Arial"/>
        </w:rPr>
        <w:t xml:space="preserve"> Sometimes, the organization has a local backup and in cases of fire</w:t>
      </w:r>
      <w:r>
        <w:t xml:space="preserve"> </w:t>
      </w:r>
      <w:r w:rsidR="00A61339" w:rsidRPr="00932853">
        <w:rPr>
          <w:rFonts w:ascii="Arial" w:hAnsi="Arial" w:cs="Arial"/>
        </w:rPr>
        <w:t xml:space="preserve">or natural disaster, the backup will not be available. </w:t>
      </w:r>
    </w:p>
    <w:p w:rsidR="00146AB4" w:rsidRDefault="00A61339" w:rsidP="00146AB4">
      <w:pPr>
        <w:pStyle w:val="ListParagraph"/>
        <w:numPr>
          <w:ilvl w:val="0"/>
          <w:numId w:val="1"/>
        </w:numPr>
        <w:spacing w:before="240" w:line="360" w:lineRule="auto"/>
        <w:jc w:val="both"/>
        <w:rPr>
          <w:rFonts w:ascii="Arial" w:hAnsi="Arial" w:cs="Arial"/>
        </w:rPr>
      </w:pPr>
      <w:r w:rsidRPr="00932853">
        <w:rPr>
          <w:rFonts w:ascii="Arial" w:hAnsi="Arial" w:cs="Arial"/>
        </w:rPr>
        <w:t>Cloud vendors provide hardware redundancy and automatic storage failover. This help to avoid service</w:t>
      </w:r>
      <w:r w:rsidR="00146AB4">
        <w:t xml:space="preserve"> </w:t>
      </w:r>
      <w:r w:rsidRPr="00932853">
        <w:rPr>
          <w:rFonts w:ascii="Arial" w:hAnsi="Arial" w:cs="Arial"/>
        </w:rPr>
        <w:t>outages caused by hardware failure. The vendors know how to distribute copies to</w:t>
      </w:r>
      <w:r w:rsidR="00146AB4">
        <w:rPr>
          <w:rFonts w:ascii="Arial" w:hAnsi="Arial" w:cs="Arial"/>
        </w:rPr>
        <w:t xml:space="preserve"> mitigate any hardware failure.</w:t>
      </w:r>
    </w:p>
    <w:p w:rsidR="00146AB4" w:rsidRDefault="00A61339" w:rsidP="00146AB4">
      <w:pPr>
        <w:pStyle w:val="ListParagraph"/>
        <w:numPr>
          <w:ilvl w:val="0"/>
          <w:numId w:val="1"/>
        </w:numPr>
        <w:spacing w:before="240" w:line="360" w:lineRule="auto"/>
        <w:jc w:val="both"/>
        <w:rPr>
          <w:rFonts w:ascii="Arial" w:hAnsi="Arial" w:cs="Arial"/>
        </w:rPr>
      </w:pPr>
      <w:r w:rsidRPr="00932853">
        <w:rPr>
          <w:rFonts w:ascii="Arial" w:hAnsi="Arial" w:cs="Arial"/>
        </w:rPr>
        <w:t>Virtual</w:t>
      </w:r>
      <w:r w:rsidR="00146AB4">
        <w:rPr>
          <w:rFonts w:ascii="Arial" w:hAnsi="Arial" w:cs="Arial"/>
        </w:rPr>
        <w:t>ly limitless storage capacities:</w:t>
      </w:r>
      <w:r w:rsidRPr="00932853">
        <w:rPr>
          <w:rFonts w:ascii="Arial" w:hAnsi="Arial" w:cs="Arial"/>
        </w:rPr>
        <w:t xml:space="preserve"> If the customer does not have the necessity of extra storage, the costs</w:t>
      </w:r>
      <w:r w:rsidR="00146AB4">
        <w:t xml:space="preserve"> </w:t>
      </w:r>
      <w:r w:rsidRPr="00932853">
        <w:rPr>
          <w:rFonts w:ascii="Arial" w:hAnsi="Arial" w:cs="Arial"/>
        </w:rPr>
        <w:t xml:space="preserve">will decrease. </w:t>
      </w:r>
    </w:p>
    <w:p w:rsidR="00146AB4" w:rsidRDefault="00146AB4" w:rsidP="00146AB4">
      <w:pPr>
        <w:pStyle w:val="ListParagraph"/>
        <w:numPr>
          <w:ilvl w:val="0"/>
          <w:numId w:val="1"/>
        </w:numPr>
        <w:spacing w:before="240" w:line="360" w:lineRule="auto"/>
        <w:jc w:val="both"/>
        <w:rPr>
          <w:rFonts w:ascii="Arial" w:hAnsi="Arial" w:cs="Arial"/>
        </w:rPr>
      </w:pPr>
      <w:r>
        <w:rPr>
          <w:rFonts w:ascii="Arial" w:hAnsi="Arial" w:cs="Arial"/>
        </w:rPr>
        <w:t>Workload balance:</w:t>
      </w:r>
      <w:r w:rsidR="00A61339" w:rsidRPr="00932853">
        <w:rPr>
          <w:rFonts w:ascii="Arial" w:hAnsi="Arial" w:cs="Arial"/>
        </w:rPr>
        <w:t xml:space="preserve"> Cloud vendors help customers to achieve the best performance by balancing workloads.  </w:t>
      </w:r>
    </w:p>
    <w:p w:rsidR="00A61339" w:rsidRDefault="00146AB4" w:rsidP="00146AB4">
      <w:pPr>
        <w:pStyle w:val="ListParagraph"/>
        <w:numPr>
          <w:ilvl w:val="0"/>
          <w:numId w:val="1"/>
        </w:numPr>
        <w:spacing w:before="240" w:line="360" w:lineRule="auto"/>
        <w:jc w:val="both"/>
        <w:rPr>
          <w:rFonts w:ascii="Arial" w:hAnsi="Arial" w:cs="Arial"/>
        </w:rPr>
      </w:pPr>
      <w:r>
        <w:rPr>
          <w:rFonts w:ascii="Arial" w:hAnsi="Arial" w:cs="Arial"/>
        </w:rPr>
        <w:t>A unified view of storage:</w:t>
      </w:r>
      <w:r w:rsidR="00A61339" w:rsidRPr="00932853">
        <w:rPr>
          <w:rFonts w:ascii="Arial" w:hAnsi="Arial" w:cs="Arial"/>
        </w:rPr>
        <w:t xml:space="preserve"> Cloud vendors provide an export to get a unified view of storage utilization (Galloway, 2013).</w:t>
      </w:r>
    </w:p>
    <w:p w:rsidR="00462E5B" w:rsidRPr="00E46CE8" w:rsidRDefault="00C62CB4" w:rsidP="005D23F4">
      <w:pPr>
        <w:pStyle w:val="Heading2"/>
        <w:rPr>
          <w:rFonts w:ascii="Arial" w:hAnsi="Arial" w:cs="Arial"/>
          <w:bCs w:val="0"/>
          <w:sz w:val="28"/>
          <w:szCs w:val="28"/>
        </w:rPr>
      </w:pPr>
      <w:bookmarkStart w:id="5" w:name="_Toc523139823"/>
      <w:r w:rsidRPr="00E46CE8">
        <w:rPr>
          <w:rFonts w:ascii="Arial" w:hAnsi="Arial" w:cs="Arial"/>
          <w:bCs w:val="0"/>
          <w:sz w:val="28"/>
          <w:szCs w:val="28"/>
        </w:rPr>
        <w:lastRenderedPageBreak/>
        <w:t xml:space="preserve">1.3 </w:t>
      </w:r>
      <w:r w:rsidR="00462E5B" w:rsidRPr="00E46CE8">
        <w:rPr>
          <w:rFonts w:ascii="Arial" w:hAnsi="Arial" w:cs="Arial"/>
          <w:sz w:val="28"/>
          <w:szCs w:val="28"/>
        </w:rPr>
        <w:t>Improving Workplace Efficiency</w:t>
      </w:r>
      <w:bookmarkEnd w:id="5"/>
    </w:p>
    <w:p w:rsidR="0093281E" w:rsidRDefault="00224EEC" w:rsidP="00462E5B">
      <w:pPr>
        <w:spacing w:before="240" w:line="360" w:lineRule="auto"/>
        <w:ind w:left="360"/>
        <w:jc w:val="both"/>
        <w:rPr>
          <w:rFonts w:ascii="Arial" w:hAnsi="Arial" w:cs="Arial"/>
          <w:bCs/>
        </w:rPr>
      </w:pPr>
      <w:r>
        <w:rPr>
          <w:rFonts w:ascii="Arial" w:hAnsi="Arial" w:cs="Arial"/>
          <w:bCs/>
        </w:rPr>
        <w:t>Cloud file storage improved the work efficiency</w:t>
      </w:r>
      <w:r w:rsidR="002D2442">
        <w:rPr>
          <w:rFonts w:ascii="Arial" w:hAnsi="Arial" w:cs="Arial"/>
          <w:bCs/>
        </w:rPr>
        <w:t xml:space="preserve"> and this is why employers around the world </w:t>
      </w:r>
      <w:r w:rsidR="00D4478F">
        <w:rPr>
          <w:rFonts w:ascii="Arial" w:hAnsi="Arial" w:cs="Arial"/>
          <w:bCs/>
        </w:rPr>
        <w:t xml:space="preserve">using cloud storage both personal and business accounts to keep the records safe. </w:t>
      </w:r>
      <w:r w:rsidR="0093281E">
        <w:rPr>
          <w:rFonts w:ascii="Arial" w:hAnsi="Arial" w:cs="Arial"/>
          <w:bCs/>
        </w:rPr>
        <w:t>The following points have been discussed in term of using cloud storage in the workplace.</w:t>
      </w:r>
    </w:p>
    <w:p w:rsidR="003B443A" w:rsidRDefault="0093281E" w:rsidP="003B443A">
      <w:pPr>
        <w:pStyle w:val="ListParagraph"/>
        <w:numPr>
          <w:ilvl w:val="0"/>
          <w:numId w:val="2"/>
        </w:numPr>
        <w:spacing w:before="240" w:line="360" w:lineRule="auto"/>
        <w:jc w:val="both"/>
        <w:rPr>
          <w:rFonts w:ascii="Arial" w:hAnsi="Arial" w:cs="Arial"/>
        </w:rPr>
      </w:pPr>
      <w:r w:rsidRPr="003B443A">
        <w:rPr>
          <w:rFonts w:ascii="Arial" w:hAnsi="Arial" w:cs="Arial"/>
          <w:b/>
        </w:rPr>
        <w:t>Improved efficiency:</w:t>
      </w:r>
      <w:r w:rsidRPr="003B443A">
        <w:rPr>
          <w:rFonts w:ascii="Arial" w:hAnsi="Arial" w:cs="Arial"/>
        </w:rPr>
        <w:t xml:space="preserve"> </w:t>
      </w:r>
      <w:r w:rsidR="00C32232" w:rsidRPr="003B443A">
        <w:rPr>
          <w:rFonts w:ascii="Arial" w:hAnsi="Arial" w:cs="Arial"/>
        </w:rPr>
        <w:t xml:space="preserve">Cloud storage allow </w:t>
      </w:r>
      <w:r w:rsidRPr="003B443A">
        <w:rPr>
          <w:rFonts w:ascii="Arial" w:hAnsi="Arial" w:cs="Arial"/>
        </w:rPr>
        <w:t>both in terms of remote access and more flexible working arrangements; users are able to access data from anywhere with internet access without the need to move physical machinery. There is also often a substantial cost saving following the initial investment, with users avoiding having to purchase multiple licence fees.</w:t>
      </w:r>
    </w:p>
    <w:p w:rsidR="003B443A" w:rsidRDefault="007F6000" w:rsidP="003B443A">
      <w:pPr>
        <w:pStyle w:val="ListParagraph"/>
        <w:numPr>
          <w:ilvl w:val="0"/>
          <w:numId w:val="2"/>
        </w:numPr>
        <w:spacing w:before="240" w:line="360" w:lineRule="auto"/>
        <w:jc w:val="both"/>
        <w:rPr>
          <w:rFonts w:ascii="Arial" w:hAnsi="Arial" w:cs="Arial"/>
        </w:rPr>
      </w:pPr>
      <w:r w:rsidRPr="003B443A">
        <w:rPr>
          <w:rFonts w:ascii="Arial" w:hAnsi="Arial" w:cs="Arial"/>
          <w:b/>
        </w:rPr>
        <w:t>Greater collaboration:</w:t>
      </w:r>
      <w:r w:rsidRPr="003B443A">
        <w:rPr>
          <w:rFonts w:ascii="Arial" w:hAnsi="Arial" w:cs="Arial"/>
        </w:rPr>
        <w:t xml:space="preserve"> </w:t>
      </w:r>
      <w:r w:rsidR="005A412A" w:rsidRPr="003B443A">
        <w:rPr>
          <w:rFonts w:ascii="Arial" w:hAnsi="Arial" w:cs="Arial"/>
        </w:rPr>
        <w:t>C</w:t>
      </w:r>
      <w:r w:rsidRPr="003B443A">
        <w:rPr>
          <w:rFonts w:ascii="Arial" w:hAnsi="Arial" w:cs="Arial"/>
        </w:rPr>
        <w:t>loud storage systems allow users to grant other people access to their data, meaning efforts and input can be pooled in a central document and edited in real time to facilitate collaboration and further improve efficiency.</w:t>
      </w:r>
    </w:p>
    <w:p w:rsidR="007F6000" w:rsidRPr="003B443A" w:rsidRDefault="007F6000" w:rsidP="003B443A">
      <w:pPr>
        <w:pStyle w:val="ListParagraph"/>
        <w:numPr>
          <w:ilvl w:val="0"/>
          <w:numId w:val="2"/>
        </w:numPr>
        <w:spacing w:before="240" w:line="360" w:lineRule="auto"/>
        <w:jc w:val="both"/>
        <w:rPr>
          <w:rFonts w:ascii="Arial" w:hAnsi="Arial" w:cs="Arial"/>
        </w:rPr>
      </w:pPr>
      <w:r w:rsidRPr="003B443A">
        <w:rPr>
          <w:rFonts w:ascii="Arial" w:hAnsi="Arial" w:cs="Arial"/>
          <w:b/>
        </w:rPr>
        <w:t>Back-up and recovery:</w:t>
      </w:r>
      <w:r w:rsidRPr="003B443A">
        <w:rPr>
          <w:rFonts w:ascii="Arial" w:hAnsi="Arial" w:cs="Arial"/>
        </w:rPr>
        <w:t xml:space="preserve"> since all data is stored online, backing-up and restoration is much easier compared with physical storage. Moreover, most cloud service providers possess the skills and capacity to handle information recovery, if it is required. </w:t>
      </w:r>
    </w:p>
    <w:p w:rsidR="002F57CF" w:rsidRPr="00E84846" w:rsidRDefault="00C62CB4" w:rsidP="005D23F4">
      <w:pPr>
        <w:pStyle w:val="Heading2"/>
        <w:rPr>
          <w:rFonts w:ascii="Arial" w:hAnsi="Arial" w:cs="Arial"/>
          <w:sz w:val="28"/>
          <w:szCs w:val="28"/>
        </w:rPr>
      </w:pPr>
      <w:bookmarkStart w:id="6" w:name="_Toc523139824"/>
      <w:r w:rsidRPr="00E84846">
        <w:rPr>
          <w:rFonts w:ascii="Arial" w:hAnsi="Arial" w:cs="Arial"/>
          <w:sz w:val="28"/>
          <w:szCs w:val="28"/>
        </w:rPr>
        <w:t xml:space="preserve">1.4 </w:t>
      </w:r>
      <w:r w:rsidR="00360038" w:rsidRPr="00E84846">
        <w:rPr>
          <w:rFonts w:ascii="Arial" w:hAnsi="Arial" w:cs="Arial"/>
          <w:sz w:val="28"/>
          <w:szCs w:val="28"/>
        </w:rPr>
        <w:t>Increasing staff employability</w:t>
      </w:r>
      <w:bookmarkEnd w:id="6"/>
    </w:p>
    <w:p w:rsidR="00360038" w:rsidRPr="009A3DFF" w:rsidRDefault="009A3DFF" w:rsidP="009B1A57">
      <w:pPr>
        <w:spacing w:before="240" w:line="360" w:lineRule="auto"/>
        <w:jc w:val="both"/>
        <w:rPr>
          <w:rFonts w:ascii="Arial" w:hAnsi="Arial" w:cs="Arial"/>
        </w:rPr>
      </w:pPr>
      <w:r w:rsidRPr="009A3DFF">
        <w:rPr>
          <w:rFonts w:ascii="Arial" w:hAnsi="Arial" w:cs="Arial"/>
          <w:b/>
        </w:rPr>
        <w:t>Firstly</w:t>
      </w:r>
      <w:r w:rsidR="00D77578" w:rsidRPr="009A3DFF">
        <w:rPr>
          <w:rFonts w:ascii="Arial" w:hAnsi="Arial" w:cs="Arial"/>
          <w:b/>
        </w:rPr>
        <w:t>,</w:t>
      </w:r>
      <w:r w:rsidR="00D77578" w:rsidRPr="009A3DFF">
        <w:rPr>
          <w:rFonts w:ascii="Arial" w:hAnsi="Arial" w:cs="Arial"/>
        </w:rPr>
        <w:t xml:space="preserve"> </w:t>
      </w:r>
      <w:r w:rsidR="00FD2255" w:rsidRPr="009A3DFF">
        <w:rPr>
          <w:rFonts w:ascii="Arial" w:hAnsi="Arial" w:cs="Arial"/>
        </w:rPr>
        <w:t xml:space="preserve">using </w:t>
      </w:r>
      <w:r w:rsidR="00D77578" w:rsidRPr="009A3DFF">
        <w:rPr>
          <w:rFonts w:ascii="Arial" w:hAnsi="Arial" w:cs="Arial"/>
        </w:rPr>
        <w:t>cloud storage helps p</w:t>
      </w:r>
      <w:r w:rsidR="00360038" w:rsidRPr="009A3DFF">
        <w:rPr>
          <w:rFonts w:ascii="Arial" w:hAnsi="Arial" w:cs="Arial"/>
        </w:rPr>
        <w:t>rofessional development of staff in relation to employability and technology for employability</w:t>
      </w:r>
      <w:r w:rsidR="00D77578" w:rsidRPr="009A3DFF">
        <w:rPr>
          <w:rFonts w:ascii="Arial" w:hAnsi="Arial" w:cs="Arial"/>
        </w:rPr>
        <w:t xml:space="preserve">. Staff professional development is supported through activities such as peer review and communities of practice, in recognition of the centrality of </w:t>
      </w:r>
      <w:r w:rsidR="009B1A57" w:rsidRPr="009A3DFF">
        <w:rPr>
          <w:rFonts w:ascii="Arial" w:hAnsi="Arial" w:cs="Arial"/>
        </w:rPr>
        <w:t>employers</w:t>
      </w:r>
      <w:r w:rsidR="00D77578" w:rsidRPr="009A3DFF">
        <w:rPr>
          <w:rFonts w:ascii="Arial" w:hAnsi="Arial" w:cs="Arial"/>
        </w:rPr>
        <w:t xml:space="preserve"> sharing ideas and practice as means of effecting change</w:t>
      </w:r>
    </w:p>
    <w:p w:rsidR="00360038" w:rsidRPr="009A3DFF" w:rsidRDefault="009A3DFF" w:rsidP="00304CAA">
      <w:pPr>
        <w:spacing w:before="240" w:line="360" w:lineRule="auto"/>
        <w:jc w:val="both"/>
        <w:rPr>
          <w:rFonts w:ascii="Arial" w:hAnsi="Arial" w:cs="Arial"/>
        </w:rPr>
      </w:pPr>
      <w:r w:rsidRPr="009A3DFF">
        <w:rPr>
          <w:rFonts w:ascii="Arial" w:hAnsi="Arial" w:cs="Arial"/>
          <w:b/>
        </w:rPr>
        <w:t>Secondly</w:t>
      </w:r>
      <w:r w:rsidR="00D77578" w:rsidRPr="009A3DFF">
        <w:rPr>
          <w:rFonts w:ascii="Arial" w:hAnsi="Arial" w:cs="Arial"/>
          <w:b/>
        </w:rPr>
        <w:t>,</w:t>
      </w:r>
      <w:r w:rsidR="00D77578" w:rsidRPr="009A3DFF">
        <w:rPr>
          <w:rFonts w:ascii="Arial" w:hAnsi="Arial" w:cs="Arial"/>
        </w:rPr>
        <w:t xml:space="preserve"> using cloud file storage can improve</w:t>
      </w:r>
      <w:r w:rsidR="00360038" w:rsidRPr="009A3DFF">
        <w:rPr>
          <w:rFonts w:ascii="Arial" w:hAnsi="Arial" w:cs="Arial"/>
        </w:rPr>
        <w:t xml:space="preserve"> communication and collaborations to drive change in technology for employability</w:t>
      </w:r>
      <w:r w:rsidR="00D77578" w:rsidRPr="009A3DFF">
        <w:rPr>
          <w:rFonts w:ascii="Arial" w:hAnsi="Arial" w:cs="Arial"/>
        </w:rPr>
        <w:t xml:space="preserve">. </w:t>
      </w:r>
      <w:r w:rsidR="00817408" w:rsidRPr="009A3DFF">
        <w:rPr>
          <w:rFonts w:ascii="Arial" w:hAnsi="Arial" w:cs="Arial"/>
        </w:rPr>
        <w:t xml:space="preserve">Through this </w:t>
      </w:r>
      <w:r w:rsidRPr="009A3DFF">
        <w:rPr>
          <w:rFonts w:ascii="Arial" w:hAnsi="Arial" w:cs="Arial"/>
        </w:rPr>
        <w:t xml:space="preserve">process </w:t>
      </w:r>
      <w:r w:rsidR="00817408" w:rsidRPr="009A3DFF">
        <w:rPr>
          <w:rFonts w:ascii="Arial" w:hAnsi="Arial" w:cs="Arial"/>
        </w:rPr>
        <w:t xml:space="preserve">employers can </w:t>
      </w:r>
      <w:r w:rsidR="00D77578" w:rsidRPr="009A3DFF">
        <w:rPr>
          <w:rFonts w:ascii="Arial" w:hAnsi="Arial" w:cs="Arial"/>
        </w:rPr>
        <w:t>review</w:t>
      </w:r>
      <w:r w:rsidR="00817408" w:rsidRPr="009A3DFF">
        <w:rPr>
          <w:rFonts w:ascii="Arial" w:hAnsi="Arial" w:cs="Arial"/>
        </w:rPr>
        <w:t xml:space="preserve"> regularly</w:t>
      </w:r>
      <w:r w:rsidR="00D77578" w:rsidRPr="009A3DFF">
        <w:rPr>
          <w:rFonts w:ascii="Arial" w:hAnsi="Arial" w:cs="Arial"/>
        </w:rPr>
        <w:t>, benchmark and evaluate their technology infras</w:t>
      </w:r>
      <w:r w:rsidR="00817408" w:rsidRPr="009A3DFF">
        <w:rPr>
          <w:rFonts w:ascii="Arial" w:hAnsi="Arial" w:cs="Arial"/>
        </w:rPr>
        <w:t>tructure, tools and resources. Because it is a</w:t>
      </w:r>
      <w:r w:rsidR="00D77578" w:rsidRPr="009A3DFF">
        <w:rPr>
          <w:rFonts w:ascii="Arial" w:hAnsi="Arial" w:cs="Arial"/>
        </w:rPr>
        <w:t xml:space="preserve"> one-stop-shop support service is provided to faculties, schools, departments and programme teams – that brings together the various departmental support teams such as IT, Teaching, Learning &amp; Assessment (TL&amp;A), Technology</w:t>
      </w:r>
      <w:r w:rsidR="00817408" w:rsidRPr="009A3DFF">
        <w:rPr>
          <w:rFonts w:ascii="Arial" w:hAnsi="Arial" w:cs="Arial"/>
        </w:rPr>
        <w:t xml:space="preserve"> </w:t>
      </w:r>
      <w:r w:rsidR="00D77578" w:rsidRPr="009A3DFF">
        <w:rPr>
          <w:rFonts w:ascii="Arial" w:hAnsi="Arial" w:cs="Arial"/>
        </w:rPr>
        <w:t>enhanced Learning (T</w:t>
      </w:r>
      <w:r w:rsidR="00304CAA" w:rsidRPr="009A3DFF">
        <w:rPr>
          <w:rFonts w:ascii="Arial" w:hAnsi="Arial" w:cs="Arial"/>
        </w:rPr>
        <w:t xml:space="preserve">EL), employability, inclusion. </w:t>
      </w:r>
      <w:r w:rsidR="00D77578" w:rsidRPr="009A3DFF">
        <w:rPr>
          <w:rFonts w:ascii="Arial" w:hAnsi="Arial" w:cs="Arial"/>
        </w:rPr>
        <w:t xml:space="preserve">Resources are provided for staff to self-review, plan and develop their skills, knowledge and capabilities in relation to </w:t>
      </w:r>
      <w:r w:rsidR="00304CAA" w:rsidRPr="009A3DFF">
        <w:rPr>
          <w:rFonts w:ascii="Arial" w:hAnsi="Arial" w:cs="Arial"/>
        </w:rPr>
        <w:t>staff</w:t>
      </w:r>
      <w:r w:rsidR="00D77578" w:rsidRPr="009A3DFF">
        <w:rPr>
          <w:rFonts w:ascii="Arial" w:hAnsi="Arial" w:cs="Arial"/>
        </w:rPr>
        <w:t xml:space="preserve"> employability and use of technology</w:t>
      </w:r>
      <w:r w:rsidR="00304CAA" w:rsidRPr="009A3DFF">
        <w:rPr>
          <w:rFonts w:ascii="Arial" w:hAnsi="Arial" w:cs="Arial"/>
        </w:rPr>
        <w:t xml:space="preserve">. </w:t>
      </w:r>
    </w:p>
    <w:p w:rsidR="00360038" w:rsidRPr="009A3DFF" w:rsidRDefault="009A3DFF" w:rsidP="009A3DFF">
      <w:pPr>
        <w:spacing w:before="240" w:line="360" w:lineRule="auto"/>
        <w:jc w:val="both"/>
        <w:rPr>
          <w:rFonts w:ascii="Arial" w:hAnsi="Arial" w:cs="Arial"/>
          <w:bCs/>
          <w:sz w:val="24"/>
          <w:szCs w:val="24"/>
        </w:rPr>
      </w:pPr>
      <w:r w:rsidRPr="009A3DFF">
        <w:rPr>
          <w:rFonts w:ascii="Arial" w:hAnsi="Arial" w:cs="Arial"/>
          <w:b/>
        </w:rPr>
        <w:lastRenderedPageBreak/>
        <w:t>Thirdly,</w:t>
      </w:r>
      <w:r w:rsidRPr="009A3DFF">
        <w:rPr>
          <w:rFonts w:ascii="Arial" w:hAnsi="Arial" w:cs="Arial"/>
        </w:rPr>
        <w:t xml:space="preserve"> c</w:t>
      </w:r>
      <w:r w:rsidR="0057203D" w:rsidRPr="009A3DFF">
        <w:rPr>
          <w:rFonts w:ascii="Arial" w:hAnsi="Arial" w:cs="Arial"/>
        </w:rPr>
        <w:t>loud file storage can assure</w:t>
      </w:r>
      <w:r w:rsidR="00360038" w:rsidRPr="009A3DFF">
        <w:rPr>
          <w:rFonts w:ascii="Arial" w:hAnsi="Arial" w:cs="Arial"/>
        </w:rPr>
        <w:t xml:space="preserve"> and continuous improvement through employability data monitoring, analytics and review</w:t>
      </w:r>
      <w:r w:rsidR="0057203D" w:rsidRPr="009A3DFF">
        <w:rPr>
          <w:rFonts w:ascii="Arial" w:hAnsi="Arial" w:cs="Arial"/>
        </w:rPr>
        <w:t xml:space="preserve"> if the employers set up d</w:t>
      </w:r>
      <w:r w:rsidR="005F22BF" w:rsidRPr="009A3DFF">
        <w:rPr>
          <w:rFonts w:ascii="Arial" w:hAnsi="Arial" w:cs="Arial"/>
        </w:rPr>
        <w:t>ata monitoring, an</w:t>
      </w:r>
      <w:r w:rsidR="006B0E87" w:rsidRPr="009A3DFF">
        <w:rPr>
          <w:rFonts w:ascii="Arial" w:hAnsi="Arial" w:cs="Arial"/>
        </w:rPr>
        <w:t xml:space="preserve">alysis and evaluation processes. </w:t>
      </w:r>
      <w:r w:rsidR="006F55BE" w:rsidRPr="009A3DFF">
        <w:rPr>
          <w:rFonts w:ascii="Arial" w:hAnsi="Arial" w:cs="Arial"/>
        </w:rPr>
        <w:t>This process helps to</w:t>
      </w:r>
      <w:r w:rsidR="005F22BF" w:rsidRPr="009A3DFF">
        <w:rPr>
          <w:rFonts w:ascii="Arial" w:hAnsi="Arial" w:cs="Arial"/>
        </w:rPr>
        <w:t xml:space="preserve"> shape continuous improvement e.g. in programme design, employer engagement, approaches to development of student employability </w:t>
      </w:r>
      <w:r w:rsidR="006F55BE" w:rsidRPr="009A3DFF">
        <w:rPr>
          <w:rFonts w:ascii="Arial" w:hAnsi="Arial" w:cs="Arial"/>
        </w:rPr>
        <w:t>skills. It will also s</w:t>
      </w:r>
      <w:r w:rsidR="005F22BF" w:rsidRPr="009A3DFF">
        <w:rPr>
          <w:rFonts w:ascii="Arial" w:hAnsi="Arial" w:cs="Arial"/>
        </w:rPr>
        <w:t xml:space="preserve">upport evaluation of impact of </w:t>
      </w:r>
      <w:r w:rsidR="006F55BE" w:rsidRPr="009A3DFF">
        <w:rPr>
          <w:rFonts w:ascii="Arial" w:hAnsi="Arial" w:cs="Arial"/>
        </w:rPr>
        <w:t>staff</w:t>
      </w:r>
      <w:r w:rsidR="005F22BF" w:rsidRPr="009A3DFF">
        <w:rPr>
          <w:rFonts w:ascii="Arial" w:hAnsi="Arial" w:cs="Arial"/>
        </w:rPr>
        <w:t xml:space="preserve"> employability development approaches </w:t>
      </w:r>
      <w:r w:rsidR="006F55BE" w:rsidRPr="009A3DFF">
        <w:rPr>
          <w:rFonts w:ascii="Arial" w:hAnsi="Arial" w:cs="Arial"/>
        </w:rPr>
        <w:t xml:space="preserve">and </w:t>
      </w:r>
      <w:r w:rsidR="005F22BF" w:rsidRPr="009A3DFF">
        <w:rPr>
          <w:rFonts w:ascii="Arial" w:hAnsi="Arial" w:cs="Arial"/>
        </w:rPr>
        <w:t>quality assurance in respect of advice and support services</w:t>
      </w:r>
      <w:r w:rsidR="006F55BE" w:rsidRPr="009A3DFF">
        <w:rPr>
          <w:rFonts w:ascii="Arial" w:hAnsi="Arial" w:cs="Arial"/>
        </w:rPr>
        <w:t xml:space="preserve">. </w:t>
      </w:r>
    </w:p>
    <w:p w:rsidR="00A9359A" w:rsidRPr="00C62CB4" w:rsidRDefault="00730E56" w:rsidP="005D23F4">
      <w:pPr>
        <w:pStyle w:val="Heading1"/>
        <w:rPr>
          <w:rFonts w:ascii="Arial" w:hAnsi="Arial" w:cs="Arial"/>
          <w:b w:val="0"/>
        </w:rPr>
      </w:pPr>
      <w:bookmarkStart w:id="7" w:name="_Toc523139825"/>
      <w:r w:rsidRPr="00C62CB4">
        <w:rPr>
          <w:rFonts w:ascii="Arial" w:hAnsi="Arial" w:cs="Arial"/>
        </w:rPr>
        <w:t xml:space="preserve">Part 2: </w:t>
      </w:r>
      <w:r w:rsidR="00285802" w:rsidRPr="00C62CB4">
        <w:rPr>
          <w:rFonts w:ascii="Arial" w:hAnsi="Arial" w:cs="Arial"/>
        </w:rPr>
        <w:t>Social Media Accounts</w:t>
      </w:r>
      <w:bookmarkEnd w:id="7"/>
    </w:p>
    <w:p w:rsidR="00C62CB4" w:rsidRPr="005F0A75" w:rsidRDefault="00C62CB4" w:rsidP="005D23F4">
      <w:pPr>
        <w:pStyle w:val="Heading2"/>
        <w:rPr>
          <w:rFonts w:ascii="Arial" w:hAnsi="Arial" w:cs="Arial"/>
          <w:color w:val="0070C0"/>
          <w:sz w:val="24"/>
          <w:szCs w:val="24"/>
        </w:rPr>
      </w:pPr>
      <w:bookmarkStart w:id="8" w:name="_Toc523139826"/>
      <w:r w:rsidRPr="005F0A75">
        <w:rPr>
          <w:rFonts w:ascii="Arial" w:hAnsi="Arial" w:cs="Arial"/>
          <w:color w:val="0070C0"/>
          <w:sz w:val="24"/>
          <w:szCs w:val="24"/>
        </w:rPr>
        <w:t xml:space="preserve">2.1 What is </w:t>
      </w:r>
      <w:r w:rsidR="00A9359A" w:rsidRPr="005F0A75">
        <w:rPr>
          <w:rFonts w:ascii="Arial" w:hAnsi="Arial" w:cs="Arial"/>
          <w:color w:val="0070C0"/>
          <w:sz w:val="24"/>
          <w:szCs w:val="24"/>
        </w:rPr>
        <w:t>Social Media</w:t>
      </w:r>
      <w:bookmarkEnd w:id="8"/>
    </w:p>
    <w:p w:rsidR="00A9359A" w:rsidRDefault="00B0769F" w:rsidP="00A9359A">
      <w:pPr>
        <w:spacing w:before="240" w:line="360" w:lineRule="auto"/>
        <w:jc w:val="both"/>
        <w:rPr>
          <w:rFonts w:ascii="Arial" w:hAnsi="Arial" w:cs="Arial"/>
        </w:rPr>
      </w:pPr>
      <w:r>
        <w:rPr>
          <w:rFonts w:ascii="Arial" w:hAnsi="Arial" w:cs="Arial"/>
        </w:rPr>
        <w:t>This report</w:t>
      </w:r>
      <w:r w:rsidR="00A9359A" w:rsidRPr="00EE129C">
        <w:rPr>
          <w:rFonts w:ascii="Arial" w:hAnsi="Arial" w:cs="Arial"/>
        </w:rPr>
        <w:t xml:space="preserve"> uses the term ‘social media’ to refer to Internet services where the online content is generated by the users of the service. Although there are other, largely synonymous terms for such services (Web 2.0, participatory media, etc), for consistency this guide will use the terms social media (to describe the phenomenon) or social tools (to describe the technologies). Social media rely on Web based technologies to turn discrete, usually rather short, user contributions such as status updates or comments into an activity stream.</w:t>
      </w:r>
    </w:p>
    <w:p w:rsidR="00FC17A3" w:rsidRPr="00EE129C" w:rsidRDefault="00FC17A3" w:rsidP="00FC17A3">
      <w:pPr>
        <w:spacing w:before="240" w:line="360" w:lineRule="auto"/>
        <w:jc w:val="center"/>
        <w:rPr>
          <w:rFonts w:ascii="Arial" w:hAnsi="Arial" w:cs="Arial"/>
        </w:rPr>
      </w:pPr>
      <w:r>
        <w:rPr>
          <w:rFonts w:ascii="Arial" w:hAnsi="Arial" w:cs="Arial"/>
          <w:noProof/>
          <w:lang w:eastAsia="en-GB"/>
        </w:rPr>
        <w:drawing>
          <wp:inline distT="0" distB="0" distL="0" distR="0">
            <wp:extent cx="5731510" cy="3358888"/>
            <wp:effectExtent l="1905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731510" cy="3358888"/>
                    </a:xfrm>
                    <a:prstGeom prst="rect">
                      <a:avLst/>
                    </a:prstGeom>
                    <a:noFill/>
                    <a:ln w="9525">
                      <a:noFill/>
                      <a:miter lim="800000"/>
                      <a:headEnd/>
                      <a:tailEnd/>
                    </a:ln>
                  </pic:spPr>
                </pic:pic>
              </a:graphicData>
            </a:graphic>
          </wp:inline>
        </w:drawing>
      </w:r>
    </w:p>
    <w:p w:rsidR="002F57CF" w:rsidRPr="00741253" w:rsidRDefault="00CA1B1B" w:rsidP="00741253">
      <w:pPr>
        <w:spacing w:before="240" w:line="360" w:lineRule="auto"/>
        <w:jc w:val="both"/>
        <w:rPr>
          <w:rFonts w:ascii="Arial" w:hAnsi="Arial" w:cs="Arial"/>
          <w:b/>
        </w:rPr>
      </w:pPr>
      <w:r w:rsidRPr="00741253">
        <w:rPr>
          <w:rFonts w:ascii="Arial" w:hAnsi="Arial" w:cs="Arial"/>
          <w:b/>
        </w:rPr>
        <w:t>Face book</w:t>
      </w:r>
      <w:r w:rsidR="001B30BC" w:rsidRPr="00741253">
        <w:rPr>
          <w:rFonts w:ascii="Arial" w:hAnsi="Arial" w:cs="Arial"/>
          <w:b/>
        </w:rPr>
        <w:t>:</w:t>
      </w:r>
      <w:r w:rsidRPr="00741253">
        <w:rPr>
          <w:rFonts w:ascii="Arial" w:hAnsi="Arial" w:cs="Arial"/>
          <w:b/>
        </w:rPr>
        <w:t xml:space="preserve"> </w:t>
      </w:r>
      <w:r w:rsidR="00B81D72" w:rsidRPr="00741253">
        <w:rPr>
          <w:rFonts w:ascii="Arial" w:hAnsi="Arial" w:cs="Arial"/>
        </w:rPr>
        <w:t>A platform to share announcements, requests for feedback, questions, and links with an interested community that also gives people a place to share information with each other</w:t>
      </w:r>
      <w:r w:rsidR="00A9359A" w:rsidRPr="00741253">
        <w:rPr>
          <w:rFonts w:ascii="Arial" w:hAnsi="Arial" w:cs="Arial"/>
        </w:rPr>
        <w:t xml:space="preserve">. </w:t>
      </w:r>
      <w:r w:rsidR="00A91015" w:rsidRPr="00741253">
        <w:rPr>
          <w:rFonts w:ascii="Arial" w:hAnsi="Arial" w:cs="Arial"/>
        </w:rPr>
        <w:t>According to expert, average user spends almost 1 hour per day on Face book.</w:t>
      </w:r>
      <w:r w:rsidR="00920307">
        <w:rPr>
          <w:rFonts w:ascii="Arial" w:hAnsi="Arial" w:cs="Arial"/>
        </w:rPr>
        <w:t xml:space="preserve"> In term of work/job searching, face</w:t>
      </w:r>
      <w:r w:rsidR="007F7203">
        <w:rPr>
          <w:rFonts w:ascii="Arial" w:hAnsi="Arial" w:cs="Arial"/>
        </w:rPr>
        <w:t xml:space="preserve"> </w:t>
      </w:r>
      <w:r w:rsidR="00920307">
        <w:rPr>
          <w:rFonts w:ascii="Arial" w:hAnsi="Arial" w:cs="Arial"/>
        </w:rPr>
        <w:t xml:space="preserve">book is not the perfect site because it is a general social </w:t>
      </w:r>
      <w:r w:rsidR="00DD1015">
        <w:rPr>
          <w:rFonts w:ascii="Arial" w:hAnsi="Arial" w:cs="Arial"/>
        </w:rPr>
        <w:t xml:space="preserve">media used by the people around the world to share their personal information, photos, </w:t>
      </w:r>
      <w:r w:rsidR="00BD5B3D">
        <w:rPr>
          <w:rFonts w:ascii="Arial" w:hAnsi="Arial" w:cs="Arial"/>
        </w:rPr>
        <w:lastRenderedPageBreak/>
        <w:t>views and the activities happening daily around the globe.</w:t>
      </w:r>
      <w:r w:rsidR="00090825">
        <w:rPr>
          <w:rFonts w:ascii="Arial" w:hAnsi="Arial" w:cs="Arial"/>
        </w:rPr>
        <w:t xml:space="preserve"> S,  </w:t>
      </w:r>
      <w:r w:rsidR="0052480C">
        <w:rPr>
          <w:rFonts w:ascii="Arial" w:hAnsi="Arial" w:cs="Arial"/>
        </w:rPr>
        <w:t>face</w:t>
      </w:r>
      <w:r w:rsidR="00090825">
        <w:rPr>
          <w:rFonts w:ascii="Arial" w:hAnsi="Arial" w:cs="Arial"/>
        </w:rPr>
        <w:t xml:space="preserve"> </w:t>
      </w:r>
      <w:r w:rsidR="0052480C">
        <w:rPr>
          <w:rFonts w:ascii="Arial" w:hAnsi="Arial" w:cs="Arial"/>
        </w:rPr>
        <w:t xml:space="preserve">book is </w:t>
      </w:r>
      <w:r w:rsidR="00714EA6">
        <w:rPr>
          <w:rFonts w:ascii="Arial" w:hAnsi="Arial" w:cs="Arial"/>
        </w:rPr>
        <w:t xml:space="preserve">not </w:t>
      </w:r>
      <w:r w:rsidR="0052480C">
        <w:rPr>
          <w:rFonts w:ascii="Arial" w:hAnsi="Arial" w:cs="Arial"/>
        </w:rPr>
        <w:t>the</w:t>
      </w:r>
      <w:r w:rsidR="00714EA6">
        <w:rPr>
          <w:rFonts w:ascii="Arial" w:hAnsi="Arial" w:cs="Arial"/>
        </w:rPr>
        <w:t xml:space="preserve"> </w:t>
      </w:r>
      <w:r w:rsidR="00B0591F">
        <w:rPr>
          <w:rFonts w:ascii="Arial" w:hAnsi="Arial" w:cs="Arial"/>
        </w:rPr>
        <w:t>appro</w:t>
      </w:r>
      <w:r w:rsidR="00090825">
        <w:rPr>
          <w:rFonts w:ascii="Arial" w:hAnsi="Arial" w:cs="Arial"/>
        </w:rPr>
        <w:t xml:space="preserve">priate site for searching jobs because it is a social networking site not job site. </w:t>
      </w:r>
      <w:r w:rsidR="0052480C">
        <w:rPr>
          <w:rFonts w:ascii="Arial" w:hAnsi="Arial" w:cs="Arial"/>
        </w:rPr>
        <w:t xml:space="preserve"> </w:t>
      </w:r>
    </w:p>
    <w:p w:rsidR="00507DB9" w:rsidRPr="00507DB9" w:rsidRDefault="001B30BC" w:rsidP="005B3358">
      <w:pPr>
        <w:spacing w:before="240" w:line="360" w:lineRule="auto"/>
        <w:jc w:val="both"/>
        <w:rPr>
          <w:rFonts w:ascii="Arial" w:hAnsi="Arial" w:cs="Arial"/>
        </w:rPr>
      </w:pPr>
      <w:r w:rsidRPr="00325EF5">
        <w:rPr>
          <w:rFonts w:ascii="Arial" w:hAnsi="Arial" w:cs="Arial"/>
          <w:b/>
        </w:rPr>
        <w:t>Twitter:</w:t>
      </w:r>
      <w:r w:rsidR="00535973" w:rsidRPr="00325EF5">
        <w:rPr>
          <w:rFonts w:ascii="Arial" w:hAnsi="Arial" w:cs="Arial"/>
          <w:b/>
        </w:rPr>
        <w:t xml:space="preserve"> </w:t>
      </w:r>
      <w:r w:rsidR="00D972F8" w:rsidRPr="00325EF5">
        <w:rPr>
          <w:rFonts w:ascii="Arial" w:hAnsi="Arial" w:cs="Arial"/>
        </w:rPr>
        <w:t>It is a searchable database of what’s happening now</w:t>
      </w:r>
      <w:r w:rsidR="00AA497B" w:rsidRPr="00325EF5">
        <w:rPr>
          <w:rFonts w:ascii="Arial" w:hAnsi="Arial" w:cs="Arial"/>
        </w:rPr>
        <w:t xml:space="preserve"> and s</w:t>
      </w:r>
      <w:r w:rsidR="0036799C" w:rsidRPr="00325EF5">
        <w:rPr>
          <w:rFonts w:ascii="Arial" w:hAnsi="Arial" w:cs="Arial"/>
        </w:rPr>
        <w:t xml:space="preserve">hort text updates with </w:t>
      </w:r>
      <w:r w:rsidR="00AA497B" w:rsidRPr="00325EF5">
        <w:rPr>
          <w:rFonts w:ascii="Arial" w:hAnsi="Arial" w:cs="Arial"/>
        </w:rPr>
        <w:t>140 characters</w:t>
      </w:r>
      <w:r w:rsidR="003351DB" w:rsidRPr="00325EF5">
        <w:rPr>
          <w:rFonts w:ascii="Arial" w:hAnsi="Arial" w:cs="Arial"/>
        </w:rPr>
        <w:t>. Experts repor</w:t>
      </w:r>
      <w:r w:rsidR="00092B65" w:rsidRPr="00325EF5">
        <w:rPr>
          <w:rFonts w:ascii="Arial" w:hAnsi="Arial" w:cs="Arial"/>
        </w:rPr>
        <w:t>t</w:t>
      </w:r>
      <w:r w:rsidR="003351DB" w:rsidRPr="00325EF5">
        <w:rPr>
          <w:rFonts w:ascii="Arial" w:hAnsi="Arial" w:cs="Arial"/>
        </w:rPr>
        <w:t>s show</w:t>
      </w:r>
      <w:r w:rsidR="00092B65" w:rsidRPr="00325EF5">
        <w:rPr>
          <w:rFonts w:ascii="Arial" w:hAnsi="Arial" w:cs="Arial"/>
        </w:rPr>
        <w:t xml:space="preserve"> that</w:t>
      </w:r>
      <w:r w:rsidR="00BC1693" w:rsidRPr="00325EF5">
        <w:rPr>
          <w:rFonts w:ascii="Arial" w:hAnsi="Arial" w:cs="Arial"/>
        </w:rPr>
        <w:t xml:space="preserve"> there were</w:t>
      </w:r>
      <w:r w:rsidR="00092B65" w:rsidRPr="00325EF5">
        <w:rPr>
          <w:rFonts w:ascii="Arial" w:hAnsi="Arial" w:cs="Arial"/>
        </w:rPr>
        <w:t xml:space="preserve"> estimated 1 billion users by 2013</w:t>
      </w:r>
      <w:r w:rsidR="004348D1" w:rsidRPr="00325EF5">
        <w:rPr>
          <w:rFonts w:ascii="Arial" w:hAnsi="Arial" w:cs="Arial"/>
        </w:rPr>
        <w:t xml:space="preserve">. </w:t>
      </w:r>
      <w:r w:rsidR="00507DB9">
        <w:rPr>
          <w:rFonts w:ascii="Arial" w:hAnsi="Arial" w:cs="Arial"/>
        </w:rPr>
        <w:t xml:space="preserve">This social media allow us know about what's happening in the world and what people </w:t>
      </w:r>
      <w:r w:rsidR="00F81730">
        <w:rPr>
          <w:rFonts w:ascii="Arial" w:hAnsi="Arial" w:cs="Arial"/>
        </w:rPr>
        <w:t>are taking about right now.</w:t>
      </w:r>
      <w:r w:rsidR="00E31CB4">
        <w:rPr>
          <w:rFonts w:ascii="Arial" w:hAnsi="Arial" w:cs="Arial"/>
        </w:rPr>
        <w:t xml:space="preserve"> </w:t>
      </w:r>
      <w:r w:rsidR="00E31CB4">
        <w:t>The use of Twitter to facilitate communication, and to inform and mobilize masses of people in situations of social unrest, has been the topic of recent scholarly attention.”</w:t>
      </w:r>
      <w:r w:rsidR="004F37FE">
        <w:rPr>
          <w:rFonts w:ascii="Arial" w:hAnsi="Arial" w:cs="Arial"/>
        </w:rPr>
        <w:t xml:space="preserve"> Therefore, t</w:t>
      </w:r>
      <w:r w:rsidR="00861784">
        <w:rPr>
          <w:rFonts w:ascii="Arial" w:hAnsi="Arial" w:cs="Arial"/>
        </w:rPr>
        <w:t xml:space="preserve">his site is not the </w:t>
      </w:r>
      <w:r w:rsidR="006F1978">
        <w:rPr>
          <w:rFonts w:ascii="Arial" w:hAnsi="Arial" w:cs="Arial"/>
        </w:rPr>
        <w:t xml:space="preserve">perfect site </w:t>
      </w:r>
      <w:r w:rsidR="004F37FE">
        <w:rPr>
          <w:rFonts w:ascii="Arial" w:hAnsi="Arial" w:cs="Arial"/>
        </w:rPr>
        <w:t xml:space="preserve">for searching a job. </w:t>
      </w:r>
    </w:p>
    <w:p w:rsidR="00785243" w:rsidRPr="00FC17A3" w:rsidRDefault="00CA1B1B" w:rsidP="005B3358">
      <w:pPr>
        <w:spacing w:before="240" w:line="360" w:lineRule="auto"/>
        <w:jc w:val="both"/>
        <w:rPr>
          <w:rFonts w:ascii="Arial" w:hAnsi="Arial" w:cs="Arial"/>
        </w:rPr>
      </w:pPr>
      <w:r w:rsidRPr="00FC17A3">
        <w:rPr>
          <w:rFonts w:ascii="Arial" w:hAnsi="Arial" w:cs="Arial"/>
          <w:b/>
        </w:rPr>
        <w:t>LinkedIn</w:t>
      </w:r>
      <w:r w:rsidR="001B30BC" w:rsidRPr="00FC17A3">
        <w:rPr>
          <w:rFonts w:ascii="Arial" w:hAnsi="Arial" w:cs="Arial"/>
          <w:b/>
        </w:rPr>
        <w:t xml:space="preserve">: </w:t>
      </w:r>
      <w:r w:rsidR="00D45420" w:rsidRPr="00FC17A3">
        <w:rPr>
          <w:rFonts w:ascii="Arial" w:hAnsi="Arial" w:cs="Arial"/>
        </w:rPr>
        <w:t xml:space="preserve">It is </w:t>
      </w:r>
      <w:r w:rsidR="00D82F2E" w:rsidRPr="00FC17A3">
        <w:rPr>
          <w:rFonts w:ascii="Arial" w:hAnsi="Arial" w:cs="Arial"/>
        </w:rPr>
        <w:t xml:space="preserve">the most ‘grown-up’ of the popular networks is LinkedIn, which allows users build their business and professional contacts into an online network. LinkedIn popular for professional networking. </w:t>
      </w:r>
      <w:r w:rsidR="00B31B9E" w:rsidRPr="00FC17A3">
        <w:rPr>
          <w:rFonts w:ascii="Arial" w:hAnsi="Arial" w:cs="Arial"/>
        </w:rPr>
        <w:t>People from different backgrounds including company owner, CEO, directors use this site even promote and employ people by looking at thei</w:t>
      </w:r>
      <w:r w:rsidR="00BF2F4F" w:rsidRPr="00FC17A3">
        <w:rPr>
          <w:rFonts w:ascii="Arial" w:hAnsi="Arial" w:cs="Arial"/>
        </w:rPr>
        <w:t>r profile in this social media due to its presence as a professional social site.</w:t>
      </w:r>
      <w:r w:rsidR="00BA153B" w:rsidRPr="00FC17A3">
        <w:rPr>
          <w:rFonts w:ascii="Arial" w:hAnsi="Arial" w:cs="Arial"/>
        </w:rPr>
        <w:t xml:space="preserve"> </w:t>
      </w:r>
      <w:r w:rsidR="00942F04" w:rsidRPr="00FC17A3">
        <w:rPr>
          <w:rFonts w:ascii="Arial" w:hAnsi="Arial" w:cs="Arial"/>
        </w:rPr>
        <w:t>Therefore, this site is might be a possible site for searching job by</w:t>
      </w:r>
      <w:r w:rsidR="00FC17A3" w:rsidRPr="00FC17A3">
        <w:rPr>
          <w:rFonts w:ascii="Arial" w:hAnsi="Arial" w:cs="Arial"/>
        </w:rPr>
        <w:t xml:space="preserve"> opening a profile in this site and due to having the contents of Professional tone; Recruiting tool; Growing in popularity; Affordable; advertising  Legislators outside; legislature and  Lobbyists.</w:t>
      </w:r>
    </w:p>
    <w:p w:rsidR="002F57CF" w:rsidRPr="006B0FCE" w:rsidRDefault="006C1671" w:rsidP="005D23F4">
      <w:pPr>
        <w:pStyle w:val="Heading2"/>
        <w:rPr>
          <w:rFonts w:ascii="Arial" w:hAnsi="Arial" w:cs="Arial"/>
          <w:sz w:val="28"/>
          <w:szCs w:val="28"/>
        </w:rPr>
      </w:pPr>
      <w:bookmarkStart w:id="9" w:name="_Toc523139827"/>
      <w:r w:rsidRPr="006B0FCE">
        <w:rPr>
          <w:rFonts w:ascii="Arial" w:hAnsi="Arial" w:cs="Arial"/>
          <w:sz w:val="28"/>
          <w:szCs w:val="28"/>
        </w:rPr>
        <w:t xml:space="preserve">2.2 </w:t>
      </w:r>
      <w:r w:rsidR="00785243" w:rsidRPr="006B0FCE">
        <w:rPr>
          <w:rFonts w:ascii="Arial" w:hAnsi="Arial" w:cs="Arial"/>
          <w:sz w:val="28"/>
          <w:szCs w:val="28"/>
        </w:rPr>
        <w:t xml:space="preserve">Advantages of </w:t>
      </w:r>
      <w:r w:rsidR="00B36BD1" w:rsidRPr="006B0FCE">
        <w:rPr>
          <w:rFonts w:ascii="Arial" w:hAnsi="Arial" w:cs="Arial"/>
          <w:sz w:val="28"/>
          <w:szCs w:val="28"/>
        </w:rPr>
        <w:t xml:space="preserve">these </w:t>
      </w:r>
      <w:r w:rsidR="00785243" w:rsidRPr="006B0FCE">
        <w:rPr>
          <w:rFonts w:ascii="Arial" w:hAnsi="Arial" w:cs="Arial"/>
          <w:sz w:val="28"/>
          <w:szCs w:val="28"/>
        </w:rPr>
        <w:t>social media</w:t>
      </w:r>
      <w:bookmarkEnd w:id="9"/>
    </w:p>
    <w:p w:rsidR="00C26C4E" w:rsidRPr="00C26C4E" w:rsidRDefault="00B36BD1" w:rsidP="005B3358">
      <w:pPr>
        <w:spacing w:before="240" w:line="360" w:lineRule="auto"/>
        <w:jc w:val="both"/>
        <w:rPr>
          <w:rFonts w:ascii="Arial" w:hAnsi="Arial" w:cs="Arial"/>
        </w:rPr>
      </w:pPr>
      <w:r w:rsidRPr="00C26C4E">
        <w:rPr>
          <w:rFonts w:ascii="Arial" w:hAnsi="Arial" w:cs="Arial"/>
        </w:rPr>
        <w:t xml:space="preserve">Social Media open up the new ways for collaborating, communicating and discussion for the users groups. </w:t>
      </w:r>
      <w:r w:rsidR="00F71CB1" w:rsidRPr="00C26C4E">
        <w:rPr>
          <w:rFonts w:ascii="Arial" w:hAnsi="Arial" w:cs="Arial"/>
        </w:rPr>
        <w:t>These media can be used from anywhere in the world</w:t>
      </w:r>
      <w:r w:rsidRPr="00C26C4E">
        <w:rPr>
          <w:rFonts w:ascii="Arial" w:hAnsi="Arial" w:cs="Arial"/>
        </w:rPr>
        <w:t xml:space="preserve"> </w:t>
      </w:r>
      <w:r w:rsidR="00F71CB1" w:rsidRPr="00C26C4E">
        <w:rPr>
          <w:rFonts w:ascii="Arial" w:hAnsi="Arial" w:cs="Arial"/>
        </w:rPr>
        <w:t xml:space="preserve">at any time where internet are available. </w:t>
      </w:r>
    </w:p>
    <w:p w:rsidR="00C26C4E" w:rsidRPr="00C26C4E" w:rsidRDefault="00C26C4E" w:rsidP="005B3358">
      <w:pPr>
        <w:spacing w:before="240" w:line="360" w:lineRule="auto"/>
        <w:jc w:val="both"/>
        <w:rPr>
          <w:rFonts w:ascii="Arial" w:hAnsi="Arial" w:cs="Arial"/>
        </w:rPr>
      </w:pPr>
      <w:r w:rsidRPr="00C26C4E">
        <w:rPr>
          <w:rFonts w:ascii="Arial" w:hAnsi="Arial" w:cs="Arial"/>
          <w:b/>
        </w:rPr>
        <w:t>Source of information:</w:t>
      </w:r>
      <w:r w:rsidRPr="00C26C4E">
        <w:rPr>
          <w:rFonts w:ascii="Arial" w:hAnsi="Arial" w:cs="Arial"/>
        </w:rPr>
        <w:t xml:space="preserve"> Content generating and sharing sites serve as sources of information for various topics. Users can search for content, download and use the content available on these sites free of cost. </w:t>
      </w:r>
    </w:p>
    <w:p w:rsidR="00C26C4E" w:rsidRPr="00C26C4E" w:rsidRDefault="00C26C4E" w:rsidP="005B3358">
      <w:pPr>
        <w:spacing w:before="240" w:line="360" w:lineRule="auto"/>
        <w:jc w:val="both"/>
        <w:rPr>
          <w:rFonts w:ascii="Arial" w:hAnsi="Arial" w:cs="Arial"/>
        </w:rPr>
      </w:pPr>
      <w:r w:rsidRPr="00C26C4E">
        <w:rPr>
          <w:rFonts w:ascii="Arial" w:hAnsi="Arial" w:cs="Arial"/>
          <w:b/>
        </w:rPr>
        <w:t>Important marketing tool:</w:t>
      </w:r>
      <w:r w:rsidRPr="00C26C4E">
        <w:rPr>
          <w:rFonts w:ascii="Arial" w:hAnsi="Arial" w:cs="Arial"/>
        </w:rPr>
        <w:t xml:space="preserve"> Social media is widely used by most of the firms/organizations to market their products/services in the society. The companies resort to social networking sites to generate opinions on the existing and future products that are available in the market. This is an excellent marketing strategy undertaken by most of the companies to draw consumers and elicit public opinion. Such comments or opinions help the organization to redesign their products. Such social networking and user appraisal sites are an important way of promoting products and generating opinions. </w:t>
      </w:r>
    </w:p>
    <w:p w:rsidR="00B36BD1" w:rsidRDefault="00C26C4E" w:rsidP="005B3358">
      <w:pPr>
        <w:spacing w:before="240" w:line="360" w:lineRule="auto"/>
        <w:jc w:val="both"/>
        <w:rPr>
          <w:rFonts w:ascii="Arial" w:hAnsi="Arial" w:cs="Arial"/>
        </w:rPr>
      </w:pPr>
      <w:r w:rsidRPr="00C26C4E">
        <w:rPr>
          <w:rFonts w:ascii="Arial" w:hAnsi="Arial" w:cs="Arial"/>
          <w:b/>
        </w:rPr>
        <w:lastRenderedPageBreak/>
        <w:t>Important customer interaction tool:</w:t>
      </w:r>
      <w:r w:rsidRPr="00C26C4E">
        <w:rPr>
          <w:rFonts w:ascii="Arial" w:hAnsi="Arial" w:cs="Arial"/>
        </w:rPr>
        <w:t xml:space="preserve"> Social Media Networking is perfect for customer interaction, customer feedback, and customer support. New business contacts can be obtained for networking purposes.</w:t>
      </w:r>
    </w:p>
    <w:p w:rsidR="00682304" w:rsidRPr="00682304" w:rsidRDefault="00682304" w:rsidP="005B3358">
      <w:pPr>
        <w:spacing w:before="240" w:line="360" w:lineRule="auto"/>
        <w:jc w:val="both"/>
        <w:rPr>
          <w:rFonts w:ascii="Arial" w:hAnsi="Arial" w:cs="Arial"/>
        </w:rPr>
      </w:pPr>
      <w:r w:rsidRPr="00682304">
        <w:rPr>
          <w:rFonts w:ascii="Arial" w:hAnsi="Arial" w:cs="Arial"/>
          <w:b/>
        </w:rPr>
        <w:t>Low Costs/ Cost effective:</w:t>
      </w:r>
      <w:r w:rsidRPr="00682304">
        <w:rPr>
          <w:rFonts w:ascii="Arial" w:hAnsi="Arial" w:cs="Arial"/>
        </w:rPr>
        <w:t xml:space="preserve"> It is cheaper to use online social networking for both personal and business use because most of it is usually free. Unlike in other forms of media like electronic or print, one has to pay a certain amount of money for a news item to get published. A person can scout out potential customers and target markets with just a few clicks and keystrokes.</w:t>
      </w:r>
    </w:p>
    <w:p w:rsidR="004009B8" w:rsidRPr="006B0FCE" w:rsidRDefault="006C1671" w:rsidP="005D23F4">
      <w:pPr>
        <w:pStyle w:val="Heading2"/>
        <w:rPr>
          <w:rFonts w:ascii="Arial" w:hAnsi="Arial" w:cs="Arial"/>
          <w:sz w:val="28"/>
          <w:szCs w:val="28"/>
        </w:rPr>
      </w:pPr>
      <w:bookmarkStart w:id="10" w:name="_Toc523139828"/>
      <w:r w:rsidRPr="006B0FCE">
        <w:rPr>
          <w:rFonts w:ascii="Arial" w:hAnsi="Arial" w:cs="Arial"/>
          <w:sz w:val="28"/>
          <w:szCs w:val="28"/>
        </w:rPr>
        <w:t xml:space="preserve">2.3 </w:t>
      </w:r>
      <w:r w:rsidR="004009B8" w:rsidRPr="006B0FCE">
        <w:rPr>
          <w:rFonts w:ascii="Arial" w:hAnsi="Arial" w:cs="Arial"/>
          <w:sz w:val="28"/>
          <w:szCs w:val="28"/>
        </w:rPr>
        <w:t>Disadvantages of these social media</w:t>
      </w:r>
      <w:bookmarkEnd w:id="10"/>
    </w:p>
    <w:p w:rsidR="004009B8" w:rsidRPr="00127014" w:rsidRDefault="004009B8" w:rsidP="004009B8">
      <w:pPr>
        <w:spacing w:before="240" w:line="360" w:lineRule="auto"/>
        <w:jc w:val="both"/>
        <w:rPr>
          <w:rFonts w:ascii="Arial" w:hAnsi="Arial" w:cs="Arial"/>
        </w:rPr>
      </w:pPr>
      <w:r w:rsidRPr="00127014">
        <w:rPr>
          <w:rFonts w:ascii="Arial" w:hAnsi="Arial" w:cs="Arial"/>
        </w:rPr>
        <w:t>Despite of having many positive impacts of these social media in the workplace, there are some negative impacts as well which are described as follows.</w:t>
      </w:r>
    </w:p>
    <w:p w:rsidR="004009B8" w:rsidRPr="00127014" w:rsidRDefault="004009B8" w:rsidP="004009B8">
      <w:pPr>
        <w:spacing w:before="240" w:line="360" w:lineRule="auto"/>
        <w:jc w:val="both"/>
        <w:rPr>
          <w:rFonts w:ascii="Arial" w:hAnsi="Arial" w:cs="Arial"/>
        </w:rPr>
      </w:pPr>
      <w:r w:rsidRPr="00127014">
        <w:rPr>
          <w:rFonts w:ascii="Arial" w:hAnsi="Arial" w:cs="Arial"/>
        </w:rPr>
        <w:t>Firstly, social media sites will often contain personal profiles of the individual concerned, including certain details which form the basis of protection against discrimination under the Equality Act 2010. These characteristics could be age, disability, sex (including pregnancy and maternity), race (including nationality), religion or belief, sexual orientation, gender reassignment, and marriage and civil partnership status. Therefore, if an employer has access to this information via a social media site and uses such information as the basis for refusing to recruit that person, then the employer’s actions could constitute unlawful direct discrimination. The employer could face an increased risk of a claim for discrimination against it if the job applicant were to discover that their application was rejected and one or more of the above characteristics had been identified by the employer before the application was rejected.</w:t>
      </w:r>
    </w:p>
    <w:p w:rsidR="004009B8" w:rsidRPr="00127014" w:rsidRDefault="004009B8" w:rsidP="004009B8">
      <w:pPr>
        <w:spacing w:before="240" w:line="360" w:lineRule="auto"/>
        <w:jc w:val="both"/>
        <w:rPr>
          <w:rFonts w:ascii="Arial" w:hAnsi="Arial" w:cs="Arial"/>
        </w:rPr>
      </w:pPr>
      <w:r w:rsidRPr="00127014">
        <w:rPr>
          <w:rFonts w:ascii="Arial" w:hAnsi="Arial" w:cs="Arial"/>
        </w:rPr>
        <w:t>Secondly, Social media sites provide an open forum for individuals to post and exchange information. Due to the nature of social media platforms, it is not uncommon for employees to end up posting confidential information about the employer and/ other employees. This could result in significant damage to the employer’s business and reputation. In addition, employees could post material on social media sites that infringes the intellectual property rights of third parties, and the employer could be held liable for such infringement.</w:t>
      </w:r>
    </w:p>
    <w:p w:rsidR="004009B8" w:rsidRPr="00127014" w:rsidRDefault="004009B8" w:rsidP="004009B8">
      <w:pPr>
        <w:spacing w:before="240" w:line="360" w:lineRule="auto"/>
        <w:jc w:val="both"/>
        <w:rPr>
          <w:rFonts w:ascii="Arial" w:hAnsi="Arial" w:cs="Arial"/>
        </w:rPr>
      </w:pPr>
      <w:r w:rsidRPr="00127014">
        <w:rPr>
          <w:rFonts w:ascii="Arial" w:hAnsi="Arial" w:cs="Arial"/>
        </w:rPr>
        <w:t>Thirdly, Employees could post information on a social media site that causes damage to the reputation of the employer and/ or a third party.</w:t>
      </w:r>
    </w:p>
    <w:p w:rsidR="002A5681" w:rsidRPr="006B0FCE" w:rsidRDefault="006C1671" w:rsidP="005D23F4">
      <w:pPr>
        <w:pStyle w:val="Heading2"/>
        <w:rPr>
          <w:rFonts w:ascii="Arial" w:hAnsi="Arial" w:cs="Arial"/>
          <w:sz w:val="28"/>
          <w:szCs w:val="28"/>
        </w:rPr>
      </w:pPr>
      <w:bookmarkStart w:id="11" w:name="_Toc523139829"/>
      <w:r w:rsidRPr="006B0FCE">
        <w:rPr>
          <w:rFonts w:ascii="Arial" w:hAnsi="Arial" w:cs="Arial"/>
          <w:sz w:val="28"/>
          <w:szCs w:val="28"/>
        </w:rPr>
        <w:lastRenderedPageBreak/>
        <w:t xml:space="preserve">2.4 </w:t>
      </w:r>
      <w:r w:rsidR="002A5681" w:rsidRPr="006B0FCE">
        <w:rPr>
          <w:rFonts w:ascii="Arial" w:hAnsi="Arial" w:cs="Arial"/>
          <w:sz w:val="28"/>
          <w:szCs w:val="28"/>
        </w:rPr>
        <w:t>Implications to personal and professional security</w:t>
      </w:r>
      <w:bookmarkEnd w:id="11"/>
    </w:p>
    <w:p w:rsidR="002A5681" w:rsidRDefault="002A5681" w:rsidP="004009B8">
      <w:pPr>
        <w:spacing w:before="240" w:line="360" w:lineRule="auto"/>
        <w:jc w:val="both"/>
        <w:rPr>
          <w:rFonts w:ascii="Arial" w:hAnsi="Arial" w:cs="Arial"/>
        </w:rPr>
      </w:pPr>
      <w:r w:rsidRPr="006929AB">
        <w:rPr>
          <w:rFonts w:ascii="Arial" w:hAnsi="Arial" w:cs="Arial"/>
        </w:rPr>
        <w:t>The employer can impose an outright ban on access to social media sites at work. This approach could prove to be unpopular amongst employees and have an adverse impact on the morale within a workforce. Providing awareness training to employees on conduct that could constitute discrimination, harassment and bullying. An employer would be able to defend any subsequent claim for discrimination or harassment if it can show that it took all reasonable steps to prevent the 223 United Kingdom July 2011 Detailed Answers by Jurisdiction Mayer Brown employee from committing the discriminatory act in question. Incorporating within employment contracts an appropriate confidentiality clause, which would afford protection to the employer in the event that an employee posts confidential information on a social media site. Finally, disciplinary action may be taken against employees who misuse a social media site to the detriment of the employer.</w:t>
      </w:r>
    </w:p>
    <w:p w:rsidR="00417180" w:rsidRDefault="00417180" w:rsidP="004009B8">
      <w:pPr>
        <w:spacing w:before="240" w:line="360" w:lineRule="auto"/>
        <w:jc w:val="both"/>
        <w:rPr>
          <w:rFonts w:ascii="Arial" w:hAnsi="Arial" w:cs="Arial"/>
        </w:rPr>
      </w:pPr>
    </w:p>
    <w:p w:rsidR="00417180" w:rsidRPr="002E16B1" w:rsidRDefault="00417180" w:rsidP="005D23F4">
      <w:pPr>
        <w:pStyle w:val="Heading1"/>
        <w:rPr>
          <w:rFonts w:ascii="Arial" w:hAnsi="Arial" w:cs="Arial"/>
        </w:rPr>
      </w:pPr>
      <w:bookmarkStart w:id="12" w:name="_Toc523139830"/>
      <w:r w:rsidRPr="002E16B1">
        <w:rPr>
          <w:rFonts w:ascii="Arial" w:hAnsi="Arial" w:cs="Arial"/>
        </w:rPr>
        <w:t>3. Conclusion</w:t>
      </w:r>
      <w:bookmarkEnd w:id="12"/>
    </w:p>
    <w:p w:rsidR="00002EF4" w:rsidRDefault="00002EF4" w:rsidP="004009B8">
      <w:pPr>
        <w:spacing w:before="240" w:line="360" w:lineRule="auto"/>
        <w:jc w:val="both"/>
        <w:rPr>
          <w:rFonts w:ascii="Arial" w:hAnsi="Arial" w:cs="Arial"/>
        </w:rPr>
      </w:pPr>
      <w:r>
        <w:rPr>
          <w:rFonts w:ascii="Arial" w:hAnsi="Arial" w:cs="Arial"/>
        </w:rPr>
        <w:t xml:space="preserve">From this report, it can be conclude that the social media has greater impact the workplace as well as negative impact as well. From my personal experience, I prefer LinkedIn social site which is used by the more professional people whereas other sites are used by the people of various backgrounds for sharing ideas and personal views as well as very time consuming to see all people sharing and thoughts which might have less impact on our real life. But LinkedIn can helps us to find jobs and company profile as well as professional people profiles to make wise decision in term of employments. </w:t>
      </w:r>
    </w:p>
    <w:p w:rsidR="00417180" w:rsidRPr="006929AB" w:rsidRDefault="00417180" w:rsidP="004009B8">
      <w:pPr>
        <w:spacing w:before="240" w:line="360" w:lineRule="auto"/>
        <w:jc w:val="both"/>
        <w:rPr>
          <w:rFonts w:ascii="Arial" w:hAnsi="Arial" w:cs="Arial"/>
        </w:rPr>
      </w:pPr>
    </w:p>
    <w:p w:rsidR="002F57CF" w:rsidRPr="00785243" w:rsidRDefault="002F57CF" w:rsidP="005B3358">
      <w:pPr>
        <w:spacing w:before="240" w:line="360" w:lineRule="auto"/>
        <w:jc w:val="both"/>
        <w:rPr>
          <w:rFonts w:ascii="Arial" w:hAnsi="Arial" w:cs="Arial"/>
          <w:sz w:val="24"/>
          <w:szCs w:val="24"/>
        </w:rPr>
      </w:pPr>
    </w:p>
    <w:p w:rsidR="002F57CF" w:rsidRDefault="002F57CF" w:rsidP="005B3358">
      <w:pPr>
        <w:spacing w:before="240" w:line="360" w:lineRule="auto"/>
        <w:jc w:val="both"/>
        <w:rPr>
          <w:rFonts w:ascii="Arial" w:hAnsi="Arial" w:cs="Arial"/>
          <w:b/>
          <w:sz w:val="24"/>
          <w:szCs w:val="24"/>
        </w:rPr>
      </w:pPr>
    </w:p>
    <w:p w:rsidR="002F57CF" w:rsidRDefault="002F57CF" w:rsidP="005B3358">
      <w:pPr>
        <w:spacing w:before="240" w:line="360" w:lineRule="auto"/>
        <w:jc w:val="both"/>
        <w:rPr>
          <w:rFonts w:ascii="Arial" w:hAnsi="Arial" w:cs="Arial"/>
          <w:b/>
          <w:sz w:val="24"/>
          <w:szCs w:val="24"/>
        </w:rPr>
      </w:pPr>
    </w:p>
    <w:p w:rsidR="002415B8" w:rsidRDefault="002415B8" w:rsidP="005B3358">
      <w:pPr>
        <w:spacing w:before="240" w:line="360" w:lineRule="auto"/>
        <w:jc w:val="both"/>
        <w:rPr>
          <w:rFonts w:ascii="Arial" w:hAnsi="Arial" w:cs="Arial"/>
          <w:b/>
          <w:sz w:val="24"/>
          <w:szCs w:val="24"/>
        </w:rPr>
      </w:pPr>
    </w:p>
    <w:p w:rsidR="002415B8" w:rsidRDefault="002415B8" w:rsidP="005B3358">
      <w:pPr>
        <w:spacing w:before="240" w:line="360" w:lineRule="auto"/>
        <w:jc w:val="both"/>
        <w:rPr>
          <w:rFonts w:ascii="Arial" w:hAnsi="Arial" w:cs="Arial"/>
          <w:b/>
          <w:sz w:val="24"/>
          <w:szCs w:val="24"/>
        </w:rPr>
      </w:pPr>
    </w:p>
    <w:p w:rsidR="005B4816" w:rsidRPr="002E16B1" w:rsidRDefault="002415B8" w:rsidP="005D23F4">
      <w:pPr>
        <w:pStyle w:val="Heading1"/>
        <w:rPr>
          <w:rFonts w:ascii="Arial" w:hAnsi="Arial" w:cs="Arial"/>
        </w:rPr>
      </w:pPr>
      <w:bookmarkStart w:id="13" w:name="_Toc523139831"/>
      <w:r w:rsidRPr="002E16B1">
        <w:rPr>
          <w:rFonts w:ascii="Arial" w:hAnsi="Arial" w:cs="Arial"/>
        </w:rPr>
        <w:lastRenderedPageBreak/>
        <w:t xml:space="preserve">4. </w:t>
      </w:r>
      <w:r w:rsidR="005B4816" w:rsidRPr="002E16B1">
        <w:rPr>
          <w:rFonts w:ascii="Arial" w:hAnsi="Arial" w:cs="Arial"/>
        </w:rPr>
        <w:t>References</w:t>
      </w:r>
      <w:bookmarkEnd w:id="13"/>
    </w:p>
    <w:p w:rsidR="00462E5B" w:rsidRPr="00754C2D" w:rsidRDefault="005B4816" w:rsidP="002E16B1">
      <w:pPr>
        <w:spacing w:before="240"/>
        <w:jc w:val="both"/>
        <w:rPr>
          <w:rFonts w:ascii="Times New Roman" w:hAnsi="Times New Roman" w:cs="Times New Roman"/>
          <w:bCs/>
          <w:i/>
          <w:iCs/>
        </w:rPr>
      </w:pPr>
      <w:r w:rsidRPr="00754C2D">
        <w:rPr>
          <w:rFonts w:ascii="Times New Roman" w:hAnsi="Times New Roman" w:cs="Times New Roman"/>
          <w:i/>
          <w:iCs/>
        </w:rPr>
        <w:t xml:space="preserve">Marks, E. &amp; Lozano, B. (2010). Cloud Computing. New Jersey, NJ: Wiley. Rackspace. (2016). Rackspace Hosting. Retrieved from </w:t>
      </w:r>
      <w:hyperlink r:id="rId11" w:history="1">
        <w:r w:rsidRPr="00754C2D">
          <w:rPr>
            <w:rStyle w:val="Hyperlink"/>
            <w:rFonts w:ascii="Times New Roman" w:hAnsi="Times New Roman" w:cs="Times New Roman"/>
            <w:i/>
            <w:iCs/>
          </w:rPr>
          <w:t>https://www.rackspace.com/en-au/cloud/block-storage</w:t>
        </w:r>
      </w:hyperlink>
      <w:r w:rsidRPr="00754C2D">
        <w:rPr>
          <w:rFonts w:ascii="Times New Roman" w:hAnsi="Times New Roman" w:cs="Times New Roman"/>
          <w:i/>
          <w:iCs/>
        </w:rPr>
        <w:t xml:space="preserve">. </w:t>
      </w:r>
      <w:r w:rsidR="00224EEC" w:rsidRPr="00754C2D">
        <w:rPr>
          <w:rFonts w:ascii="Times New Roman" w:hAnsi="Times New Roman" w:cs="Times New Roman"/>
          <w:bCs/>
          <w:i/>
          <w:iCs/>
        </w:rPr>
        <w:t xml:space="preserve">  </w:t>
      </w:r>
    </w:p>
    <w:p w:rsidR="005B4816" w:rsidRPr="00754C2D" w:rsidRDefault="005B4816" w:rsidP="00754C2D">
      <w:pPr>
        <w:jc w:val="both"/>
        <w:rPr>
          <w:rFonts w:ascii="Times New Roman" w:hAnsi="Times New Roman" w:cs="Times New Roman"/>
          <w:i/>
          <w:iCs/>
        </w:rPr>
      </w:pPr>
      <w:r w:rsidRPr="00754C2D">
        <w:rPr>
          <w:rFonts w:ascii="Times New Roman" w:hAnsi="Times New Roman" w:cs="Times New Roman"/>
          <w:i/>
          <w:iCs/>
        </w:rPr>
        <w:t xml:space="preserve">Robertson, J. Apple Celebrity Nude-Photo Hack Shows Risk in Security Questions. [Online] September 2014. </w:t>
      </w:r>
      <w:hyperlink r:id="rId12" w:history="1">
        <w:r w:rsidR="0067669C" w:rsidRPr="00754C2D">
          <w:rPr>
            <w:rStyle w:val="Hyperlink"/>
            <w:rFonts w:ascii="Times New Roman" w:hAnsi="Times New Roman" w:cs="Times New Roman"/>
            <w:i/>
            <w:iCs/>
          </w:rPr>
          <w:t>http://www.bloomberg.com/news/20/08/2018/apple-celebrity-nude-photo-hackshows-risk-in-security-questions.html</w:t>
        </w:r>
      </w:hyperlink>
      <w:r w:rsidRPr="00754C2D">
        <w:rPr>
          <w:rFonts w:ascii="Times New Roman" w:hAnsi="Times New Roman" w:cs="Times New Roman"/>
          <w:i/>
          <w:iCs/>
        </w:rPr>
        <w:t>.</w:t>
      </w:r>
      <w:r w:rsidR="0067669C" w:rsidRPr="00754C2D">
        <w:rPr>
          <w:rFonts w:ascii="Times New Roman" w:hAnsi="Times New Roman" w:cs="Times New Roman"/>
          <w:i/>
          <w:iCs/>
        </w:rPr>
        <w:t xml:space="preserve"> [Accessed 20/08/2018] </w:t>
      </w:r>
    </w:p>
    <w:p w:rsidR="0067669C" w:rsidRPr="00754C2D" w:rsidRDefault="0067669C" w:rsidP="00754C2D">
      <w:pPr>
        <w:jc w:val="both"/>
        <w:rPr>
          <w:rFonts w:ascii="Times New Roman" w:hAnsi="Times New Roman" w:cs="Times New Roman"/>
          <w:i/>
          <w:iCs/>
        </w:rPr>
      </w:pPr>
      <w:r w:rsidRPr="00754C2D">
        <w:rPr>
          <w:rFonts w:ascii="Times New Roman" w:hAnsi="Times New Roman" w:cs="Times New Roman"/>
          <w:i/>
          <w:iCs/>
        </w:rPr>
        <w:t xml:space="preserve">Vaughan-Nichols, S. After alleged iCloud breach, here's how to secure your personal cloud. [Online].  Available at </w:t>
      </w:r>
      <w:hyperlink r:id="rId13" w:history="1">
        <w:r w:rsidRPr="00754C2D">
          <w:rPr>
            <w:rStyle w:val="Hyperlink"/>
            <w:rFonts w:ascii="Times New Roman" w:hAnsi="Times New Roman" w:cs="Times New Roman"/>
            <w:i/>
            <w:iCs/>
          </w:rPr>
          <w:t>http://www.zdnet.com/after-alleged-icloud-breach-heres-how-to-secure-yourpersonal-cloud-7000033177/</w:t>
        </w:r>
      </w:hyperlink>
      <w:r w:rsidRPr="00754C2D">
        <w:rPr>
          <w:rFonts w:ascii="Times New Roman" w:hAnsi="Times New Roman" w:cs="Times New Roman"/>
          <w:i/>
          <w:iCs/>
        </w:rPr>
        <w:t xml:space="preserve"> [Accessed 20/08/2018].</w:t>
      </w:r>
    </w:p>
    <w:p w:rsidR="0067669C" w:rsidRPr="00754C2D" w:rsidRDefault="008C7CE1" w:rsidP="00754C2D">
      <w:pPr>
        <w:jc w:val="both"/>
        <w:rPr>
          <w:rFonts w:ascii="Times New Roman" w:hAnsi="Times New Roman" w:cs="Times New Roman"/>
          <w:i/>
          <w:iCs/>
        </w:rPr>
      </w:pPr>
      <w:r w:rsidRPr="00754C2D">
        <w:rPr>
          <w:rFonts w:ascii="Times New Roman" w:hAnsi="Times New Roman" w:cs="Times New Roman"/>
          <w:i/>
          <w:iCs/>
        </w:rPr>
        <w:t xml:space="preserve">Morris, K. Five advantages and disadvantages of cloud computing [Online]. Available at </w:t>
      </w:r>
      <w:hyperlink r:id="rId14" w:history="1">
        <w:r w:rsidRPr="00754C2D">
          <w:rPr>
            <w:rStyle w:val="Hyperlink"/>
            <w:rFonts w:ascii="Times New Roman" w:hAnsi="Times New Roman" w:cs="Times New Roman"/>
            <w:i/>
            <w:iCs/>
          </w:rPr>
          <w:t>http://www.examiner.com/article/five-advantages-and-disadvantages-of-cloud-computing</w:t>
        </w:r>
      </w:hyperlink>
      <w:r w:rsidRPr="00754C2D">
        <w:rPr>
          <w:rFonts w:ascii="Times New Roman" w:hAnsi="Times New Roman" w:cs="Times New Roman"/>
          <w:i/>
          <w:iCs/>
        </w:rPr>
        <w:t>. [21/08/2018]</w:t>
      </w:r>
      <w:r w:rsidR="00CB5C1B" w:rsidRPr="00754C2D">
        <w:rPr>
          <w:rFonts w:ascii="Times New Roman" w:hAnsi="Times New Roman" w:cs="Times New Roman"/>
          <w:i/>
          <w:iCs/>
        </w:rPr>
        <w:t>.</w:t>
      </w:r>
    </w:p>
    <w:p w:rsidR="00CB5C1B" w:rsidRDefault="00CB5C1B" w:rsidP="00754C2D">
      <w:pPr>
        <w:jc w:val="both"/>
        <w:rPr>
          <w:rFonts w:ascii="Times New Roman" w:hAnsi="Times New Roman" w:cs="Times New Roman"/>
          <w:i/>
          <w:iCs/>
        </w:rPr>
      </w:pPr>
      <w:r w:rsidRPr="00754C2D">
        <w:rPr>
          <w:rFonts w:ascii="Times New Roman" w:hAnsi="Times New Roman" w:cs="Times New Roman"/>
          <w:i/>
          <w:iCs/>
        </w:rPr>
        <w:t>Casserly, M. 7 best cloud storage services - 2014's best online storage sites revealed. [Online]</w:t>
      </w:r>
      <w:hyperlink r:id="rId15" w:history="1">
        <w:r w:rsidRPr="00754C2D">
          <w:rPr>
            <w:rStyle w:val="Hyperlink"/>
            <w:rFonts w:ascii="Times New Roman" w:hAnsi="Times New Roman" w:cs="Times New Roman"/>
            <w:i/>
            <w:iCs/>
          </w:rPr>
          <w:t>http://www.pcadvisor.co.uk/features/internet/3506734/best-cloud-storage-services-review/</w:t>
        </w:r>
      </w:hyperlink>
      <w:r w:rsidRPr="00754C2D">
        <w:rPr>
          <w:rFonts w:ascii="Times New Roman" w:hAnsi="Times New Roman" w:cs="Times New Roman"/>
          <w:i/>
          <w:iCs/>
        </w:rPr>
        <w:t xml:space="preserve"> [Accessed 19/08/2018].</w:t>
      </w:r>
    </w:p>
    <w:p w:rsidR="00EB240E" w:rsidRDefault="00EB240E" w:rsidP="00754C2D">
      <w:pPr>
        <w:jc w:val="both"/>
        <w:rPr>
          <w:rFonts w:ascii="Times New Roman" w:hAnsi="Times New Roman" w:cs="Times New Roman"/>
          <w:i/>
          <w:iCs/>
        </w:rPr>
      </w:pPr>
      <w:r w:rsidRPr="00EB240E">
        <w:rPr>
          <w:rFonts w:ascii="Times New Roman" w:hAnsi="Times New Roman" w:cs="Times New Roman"/>
          <w:i/>
          <w:iCs/>
        </w:rPr>
        <w:t>Cole, D. T. (2013). Defining and developing your approach to employability. The Higher Education Academy</w:t>
      </w:r>
    </w:p>
    <w:p w:rsidR="00E31CB4" w:rsidRPr="00EC5053" w:rsidRDefault="00E31CB4" w:rsidP="00754C2D">
      <w:pPr>
        <w:jc w:val="both"/>
        <w:rPr>
          <w:rFonts w:ascii="Times New Roman" w:hAnsi="Times New Roman" w:cs="Times New Roman"/>
          <w:i/>
        </w:rPr>
      </w:pPr>
      <w:r w:rsidRPr="00EC5053">
        <w:rPr>
          <w:rFonts w:ascii="Times New Roman" w:hAnsi="Times New Roman" w:cs="Times New Roman"/>
          <w:i/>
        </w:rPr>
        <w:t>DeAndrea, D. C., Ellison, N. B., LaRose, R., Steinfeld, C., &amp; Fiore, A. (2011). "Serious social media: On the use of social media for improving students’ adjustment to college." Internet and Higher Education 15(1): 15-23.</w:t>
      </w:r>
      <w:r w:rsidR="00080530" w:rsidRPr="00080530">
        <w:rPr>
          <w:rFonts w:ascii="Times New Roman" w:hAnsi="Times New Roman" w:cs="Times New Roman"/>
          <w:i/>
        </w:rPr>
        <w:t xml:space="preserve"> [Accessed </w:t>
      </w:r>
      <w:r w:rsidR="00080530">
        <w:rPr>
          <w:rFonts w:ascii="Times New Roman" w:hAnsi="Times New Roman" w:cs="Times New Roman"/>
          <w:i/>
        </w:rPr>
        <w:t>20</w:t>
      </w:r>
      <w:r w:rsidR="00080530" w:rsidRPr="00080530">
        <w:rPr>
          <w:rFonts w:ascii="Times New Roman" w:hAnsi="Times New Roman" w:cs="Times New Roman"/>
          <w:i/>
        </w:rPr>
        <w:t>/08/2018]</w:t>
      </w:r>
      <w:r w:rsidRPr="00EC5053">
        <w:rPr>
          <w:rFonts w:ascii="Times New Roman" w:hAnsi="Times New Roman" w:cs="Times New Roman"/>
          <w:i/>
        </w:rPr>
        <w:t xml:space="preserve">  </w:t>
      </w:r>
    </w:p>
    <w:p w:rsidR="00080530" w:rsidRDefault="00E31CB4" w:rsidP="00754C2D">
      <w:pPr>
        <w:jc w:val="both"/>
        <w:rPr>
          <w:rFonts w:ascii="Times New Roman" w:hAnsi="Times New Roman" w:cs="Times New Roman"/>
          <w:i/>
        </w:rPr>
      </w:pPr>
      <w:r w:rsidRPr="00EC5053">
        <w:rPr>
          <w:rFonts w:ascii="Times New Roman" w:hAnsi="Times New Roman" w:cs="Times New Roman"/>
          <w:i/>
        </w:rPr>
        <w:t>Gleason, B. (2013). "#Occupy Wall Street: Exploring Informal</w:t>
      </w:r>
      <w:r w:rsidRPr="00EC5053">
        <w:rPr>
          <w:rFonts w:ascii="Times New Roman" w:hAnsi="Times New Roman" w:cs="Times New Roman"/>
          <w:i/>
        </w:rPr>
        <w:sym w:font="Symbol" w:char="F097"/>
      </w:r>
      <w:r w:rsidRPr="00EC5053">
        <w:rPr>
          <w:rFonts w:ascii="Times New Roman" w:hAnsi="Times New Roman" w:cs="Times New Roman"/>
          <w:i/>
        </w:rPr>
        <w:t xml:space="preserve"> Learning About a Social Movement on Twitter " American Behavioral Scientist 57(7): 966–982.</w:t>
      </w:r>
      <w:r w:rsidR="00080530">
        <w:rPr>
          <w:rFonts w:ascii="Times New Roman" w:hAnsi="Times New Roman" w:cs="Times New Roman"/>
          <w:i/>
        </w:rPr>
        <w:t xml:space="preserve"> </w:t>
      </w:r>
      <w:r w:rsidR="00080530" w:rsidRPr="00080530">
        <w:rPr>
          <w:rFonts w:ascii="Times New Roman" w:hAnsi="Times New Roman" w:cs="Times New Roman"/>
          <w:i/>
        </w:rPr>
        <w:t>[Accessed 1</w:t>
      </w:r>
      <w:r w:rsidR="00080530">
        <w:rPr>
          <w:rFonts w:ascii="Times New Roman" w:hAnsi="Times New Roman" w:cs="Times New Roman"/>
          <w:i/>
        </w:rPr>
        <w:t>8</w:t>
      </w:r>
      <w:r w:rsidR="00080530" w:rsidRPr="00080530">
        <w:rPr>
          <w:rFonts w:ascii="Times New Roman" w:hAnsi="Times New Roman" w:cs="Times New Roman"/>
          <w:i/>
        </w:rPr>
        <w:t>/08/2018]</w:t>
      </w:r>
    </w:p>
    <w:p w:rsidR="00E31CB4" w:rsidRPr="00080530" w:rsidRDefault="00080530" w:rsidP="00754C2D">
      <w:pPr>
        <w:jc w:val="both"/>
        <w:rPr>
          <w:rFonts w:ascii="Times New Roman" w:hAnsi="Times New Roman" w:cs="Times New Roman"/>
          <w:i/>
          <w:iCs/>
        </w:rPr>
      </w:pPr>
      <w:r w:rsidRPr="00080530">
        <w:rPr>
          <w:rFonts w:ascii="Times New Roman" w:hAnsi="Times New Roman" w:cs="Times New Roman"/>
          <w:i/>
        </w:rPr>
        <w:t>Agarwal, S., and Mital, M.. (2009). Focus on Business Practices: An Exploratory Study of Indian University Students' Use of Social Networking Web Sites: Implications for the Workplace. Business Communication Quarterly. (journal article) [Accessed 19/08/2018]</w:t>
      </w:r>
      <w:r w:rsidR="00EC5053" w:rsidRPr="00080530">
        <w:rPr>
          <w:rFonts w:ascii="Times New Roman" w:hAnsi="Times New Roman" w:cs="Times New Roman"/>
          <w:i/>
        </w:rPr>
        <w:t xml:space="preserve"> </w:t>
      </w:r>
    </w:p>
    <w:p w:rsidR="00CB5C1B" w:rsidRDefault="00CB5C1B" w:rsidP="00754C2D"/>
    <w:p w:rsidR="005B4816" w:rsidRPr="004E2699" w:rsidRDefault="005B4816" w:rsidP="005B4816">
      <w:pPr>
        <w:spacing w:before="240" w:line="360" w:lineRule="auto"/>
        <w:ind w:left="360"/>
        <w:jc w:val="both"/>
        <w:rPr>
          <w:rFonts w:ascii="Arial" w:hAnsi="Arial" w:cs="Arial"/>
          <w:bCs/>
        </w:rPr>
      </w:pPr>
    </w:p>
    <w:p w:rsidR="00F35EBB" w:rsidRDefault="00F35EBB" w:rsidP="002415B8">
      <w:pPr>
        <w:spacing w:before="240" w:line="360" w:lineRule="auto"/>
        <w:ind w:left="360"/>
        <w:jc w:val="center"/>
        <w:rPr>
          <w:rFonts w:ascii="Arial" w:hAnsi="Arial" w:cs="Arial"/>
          <w:b/>
        </w:rPr>
      </w:pPr>
    </w:p>
    <w:p w:rsidR="00F35EBB" w:rsidRDefault="00F35EBB" w:rsidP="002415B8">
      <w:pPr>
        <w:spacing w:before="240" w:line="360" w:lineRule="auto"/>
        <w:ind w:left="360"/>
        <w:jc w:val="center"/>
        <w:rPr>
          <w:rFonts w:ascii="Arial" w:hAnsi="Arial" w:cs="Arial"/>
          <w:b/>
        </w:rPr>
      </w:pPr>
    </w:p>
    <w:p w:rsidR="00F35EBB" w:rsidRDefault="00F35EBB" w:rsidP="002415B8">
      <w:pPr>
        <w:spacing w:before="240" w:line="360" w:lineRule="auto"/>
        <w:ind w:left="360"/>
        <w:jc w:val="center"/>
        <w:rPr>
          <w:rFonts w:ascii="Arial" w:hAnsi="Arial" w:cs="Arial"/>
          <w:b/>
        </w:rPr>
      </w:pPr>
    </w:p>
    <w:p w:rsidR="00F35EBB" w:rsidRDefault="00F35EBB" w:rsidP="002415B8">
      <w:pPr>
        <w:spacing w:before="240" w:line="360" w:lineRule="auto"/>
        <w:ind w:left="360"/>
        <w:jc w:val="center"/>
        <w:rPr>
          <w:rFonts w:ascii="Arial" w:hAnsi="Arial" w:cs="Arial"/>
          <w:b/>
        </w:rPr>
      </w:pPr>
    </w:p>
    <w:p w:rsidR="00F35EBB" w:rsidRDefault="00F35EBB" w:rsidP="002415B8">
      <w:pPr>
        <w:spacing w:before="240" w:line="360" w:lineRule="auto"/>
        <w:ind w:left="360"/>
        <w:jc w:val="center"/>
        <w:rPr>
          <w:rFonts w:ascii="Arial" w:hAnsi="Arial" w:cs="Arial"/>
          <w:b/>
        </w:rPr>
      </w:pPr>
    </w:p>
    <w:p w:rsidR="00F35EBB" w:rsidRDefault="00F35EBB" w:rsidP="002415B8">
      <w:pPr>
        <w:spacing w:before="240" w:line="360" w:lineRule="auto"/>
        <w:ind w:left="360"/>
        <w:jc w:val="center"/>
        <w:rPr>
          <w:rFonts w:ascii="Arial" w:hAnsi="Arial" w:cs="Arial"/>
          <w:b/>
        </w:rPr>
      </w:pPr>
    </w:p>
    <w:p w:rsidR="00F35EBB" w:rsidRDefault="00F35EBB" w:rsidP="00F35EBB">
      <w:pPr>
        <w:pStyle w:val="Title"/>
        <w:outlineLvl w:val="0"/>
        <w:rPr>
          <w:rFonts w:ascii="Arial" w:hAnsi="Arial" w:cs="Arial"/>
          <w:b/>
          <w:bCs/>
          <w:sz w:val="28"/>
          <w:szCs w:val="28"/>
        </w:rPr>
      </w:pPr>
      <w:bookmarkStart w:id="14" w:name="_Toc523139832"/>
      <w:r w:rsidRPr="00F35EBB">
        <w:rPr>
          <w:rFonts w:ascii="Arial" w:hAnsi="Arial" w:cs="Arial"/>
          <w:b/>
          <w:bCs/>
          <w:sz w:val="28"/>
          <w:szCs w:val="28"/>
        </w:rPr>
        <w:lastRenderedPageBreak/>
        <w:t>Appendix</w:t>
      </w:r>
      <w:bookmarkEnd w:id="14"/>
    </w:p>
    <w:p w:rsidR="00F35EBB" w:rsidRPr="004E287F" w:rsidRDefault="00F35EBB" w:rsidP="00F35EBB">
      <w:pPr>
        <w:rPr>
          <w:rFonts w:ascii="Arial" w:hAnsi="Arial" w:cs="Arial"/>
          <w:b/>
          <w:bCs/>
          <w:sz w:val="28"/>
          <w:szCs w:val="28"/>
        </w:rPr>
      </w:pPr>
      <w:r w:rsidRPr="004E287F">
        <w:rPr>
          <w:rFonts w:ascii="Arial" w:hAnsi="Arial" w:cs="Arial"/>
          <w:b/>
          <w:bCs/>
          <w:sz w:val="28"/>
          <w:szCs w:val="28"/>
        </w:rPr>
        <w:t>Facebook:</w:t>
      </w:r>
    </w:p>
    <w:p w:rsidR="00F35EBB" w:rsidRDefault="00F35EBB" w:rsidP="00F35EBB">
      <w:r>
        <w:rPr>
          <w:noProof/>
          <w:lang w:eastAsia="en-GB"/>
        </w:rPr>
        <w:drawing>
          <wp:inline distT="0" distB="0" distL="0" distR="0">
            <wp:extent cx="5731510" cy="3602270"/>
            <wp:effectExtent l="19050" t="0" r="254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5731510" cy="3602270"/>
                    </a:xfrm>
                    <a:prstGeom prst="rect">
                      <a:avLst/>
                    </a:prstGeom>
                    <a:noFill/>
                    <a:ln w="9525">
                      <a:noFill/>
                      <a:miter lim="800000"/>
                      <a:headEnd/>
                      <a:tailEnd/>
                    </a:ln>
                  </pic:spPr>
                </pic:pic>
              </a:graphicData>
            </a:graphic>
          </wp:inline>
        </w:drawing>
      </w:r>
    </w:p>
    <w:p w:rsidR="00F35EBB" w:rsidRDefault="00F35EBB" w:rsidP="00F35EBB">
      <w:r>
        <w:t xml:space="preserve">Available at: </w:t>
      </w:r>
      <w:hyperlink r:id="rId17" w:history="1">
        <w:r w:rsidRPr="00E7166B">
          <w:rPr>
            <w:rStyle w:val="Hyperlink"/>
          </w:rPr>
          <w:t>https://w</w:t>
        </w:r>
        <w:r w:rsidRPr="00E7166B">
          <w:rPr>
            <w:rStyle w:val="Hyperlink"/>
          </w:rPr>
          <w:t>ww.facebook.com/eric.okech.165</w:t>
        </w:r>
      </w:hyperlink>
    </w:p>
    <w:p w:rsidR="00F35EBB" w:rsidRPr="004E287F" w:rsidRDefault="00F35EBB" w:rsidP="00F35EBB">
      <w:pPr>
        <w:rPr>
          <w:rFonts w:ascii="Arial" w:hAnsi="Arial" w:cs="Arial"/>
          <w:b/>
          <w:bCs/>
          <w:sz w:val="28"/>
          <w:szCs w:val="28"/>
        </w:rPr>
      </w:pPr>
      <w:r w:rsidRPr="004E287F">
        <w:rPr>
          <w:rFonts w:ascii="Arial" w:hAnsi="Arial" w:cs="Arial"/>
          <w:b/>
          <w:bCs/>
          <w:sz w:val="28"/>
          <w:szCs w:val="28"/>
        </w:rPr>
        <w:t xml:space="preserve">Twitter: </w:t>
      </w:r>
    </w:p>
    <w:p w:rsidR="004E287F" w:rsidRDefault="004E287F" w:rsidP="00F35EBB">
      <w:r>
        <w:rPr>
          <w:noProof/>
          <w:lang w:eastAsia="en-GB"/>
        </w:rPr>
        <w:drawing>
          <wp:inline distT="0" distB="0" distL="0" distR="0">
            <wp:extent cx="5728803" cy="3009900"/>
            <wp:effectExtent l="19050" t="0" r="5247"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srcRect/>
                    <a:stretch>
                      <a:fillRect/>
                    </a:stretch>
                  </pic:blipFill>
                  <pic:spPr bwMode="auto">
                    <a:xfrm>
                      <a:off x="0" y="0"/>
                      <a:ext cx="5731510" cy="3011322"/>
                    </a:xfrm>
                    <a:prstGeom prst="rect">
                      <a:avLst/>
                    </a:prstGeom>
                    <a:noFill/>
                    <a:ln w="9525">
                      <a:noFill/>
                      <a:miter lim="800000"/>
                      <a:headEnd/>
                      <a:tailEnd/>
                    </a:ln>
                  </pic:spPr>
                </pic:pic>
              </a:graphicData>
            </a:graphic>
          </wp:inline>
        </w:drawing>
      </w:r>
    </w:p>
    <w:p w:rsidR="004E287F" w:rsidRDefault="004E287F" w:rsidP="00F35EBB">
      <w:r>
        <w:t xml:space="preserve">Available at: </w:t>
      </w:r>
      <w:hyperlink r:id="rId19" w:history="1">
        <w:r w:rsidR="006964B8" w:rsidRPr="00E7166B">
          <w:rPr>
            <w:rStyle w:val="Hyperlink"/>
          </w:rPr>
          <w:t>https://twitter.com/okec</w:t>
        </w:r>
        <w:r w:rsidR="006964B8" w:rsidRPr="00E7166B">
          <w:rPr>
            <w:rStyle w:val="Hyperlink"/>
          </w:rPr>
          <w:t>h_eric</w:t>
        </w:r>
      </w:hyperlink>
    </w:p>
    <w:p w:rsidR="006964B8" w:rsidRDefault="006964B8" w:rsidP="00F35EBB">
      <w:r>
        <w:lastRenderedPageBreak/>
        <w:t xml:space="preserve">LinkedIn: </w:t>
      </w:r>
    </w:p>
    <w:p w:rsidR="006964B8" w:rsidRDefault="006964B8" w:rsidP="006964B8">
      <w:r>
        <w:rPr>
          <w:noProof/>
          <w:lang w:eastAsia="en-GB"/>
        </w:rPr>
        <w:drawing>
          <wp:inline distT="0" distB="0" distL="0" distR="0">
            <wp:extent cx="6353175" cy="4486275"/>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srcRect/>
                    <a:stretch>
                      <a:fillRect/>
                    </a:stretch>
                  </pic:blipFill>
                  <pic:spPr bwMode="auto">
                    <a:xfrm>
                      <a:off x="0" y="0"/>
                      <a:ext cx="6353175" cy="4486275"/>
                    </a:xfrm>
                    <a:prstGeom prst="rect">
                      <a:avLst/>
                    </a:prstGeom>
                    <a:noFill/>
                    <a:ln w="9525">
                      <a:noFill/>
                      <a:miter lim="800000"/>
                      <a:headEnd/>
                      <a:tailEnd/>
                    </a:ln>
                  </pic:spPr>
                </pic:pic>
              </a:graphicData>
            </a:graphic>
          </wp:inline>
        </w:drawing>
      </w:r>
    </w:p>
    <w:p w:rsidR="006964B8" w:rsidRDefault="006964B8" w:rsidP="00F35EBB">
      <w:r>
        <w:t xml:space="preserve">Available at: </w:t>
      </w:r>
      <w:hyperlink r:id="rId21" w:history="1">
        <w:r w:rsidRPr="00E7166B">
          <w:rPr>
            <w:rStyle w:val="Hyperlink"/>
          </w:rPr>
          <w:t>https://www.linkedin.com/in</w:t>
        </w:r>
        <w:r w:rsidRPr="00E7166B">
          <w:rPr>
            <w:rStyle w:val="Hyperlink"/>
          </w:rPr>
          <w:t>/eric-okech-70</w:t>
        </w:r>
        <w:r w:rsidRPr="00E7166B">
          <w:rPr>
            <w:rStyle w:val="Hyperlink"/>
          </w:rPr>
          <w:t>07a1aa/</w:t>
        </w:r>
      </w:hyperlink>
    </w:p>
    <w:p w:rsidR="006964B8" w:rsidRDefault="006964B8" w:rsidP="00F35EBB"/>
    <w:p w:rsidR="006964B8" w:rsidRPr="00F35EBB" w:rsidRDefault="006964B8" w:rsidP="00F35EBB"/>
    <w:p w:rsidR="00F35EBB" w:rsidRDefault="00F35EBB" w:rsidP="00F35EBB">
      <w:pPr>
        <w:spacing w:before="240" w:line="360" w:lineRule="auto"/>
        <w:ind w:left="360"/>
        <w:rPr>
          <w:rFonts w:ascii="Arial" w:hAnsi="Arial" w:cs="Arial"/>
          <w:b/>
        </w:rPr>
      </w:pPr>
    </w:p>
    <w:p w:rsidR="00F35EBB" w:rsidRDefault="00F35EBB" w:rsidP="00F35EBB">
      <w:pPr>
        <w:spacing w:before="240" w:line="360" w:lineRule="auto"/>
        <w:ind w:left="360"/>
        <w:rPr>
          <w:rFonts w:ascii="Arial" w:hAnsi="Arial" w:cs="Arial"/>
          <w:b/>
        </w:rPr>
      </w:pPr>
    </w:p>
    <w:p w:rsidR="00462E5B" w:rsidRPr="002415B8" w:rsidRDefault="002415B8" w:rsidP="002415B8">
      <w:pPr>
        <w:spacing w:before="240" w:line="360" w:lineRule="auto"/>
        <w:ind w:left="360"/>
        <w:jc w:val="center"/>
        <w:rPr>
          <w:rFonts w:ascii="Arial" w:hAnsi="Arial" w:cs="Arial"/>
          <w:b/>
        </w:rPr>
      </w:pPr>
      <w:r w:rsidRPr="002415B8">
        <w:rPr>
          <w:rFonts w:ascii="Arial" w:hAnsi="Arial" w:cs="Arial"/>
          <w:b/>
        </w:rPr>
        <w:t>END OF THE REPORT</w:t>
      </w:r>
    </w:p>
    <w:sectPr w:rsidR="00462E5B" w:rsidRPr="002415B8" w:rsidSect="00483A96">
      <w:headerReference w:type="default" r:id="rId22"/>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92B09" w:rsidRDefault="00C92B09" w:rsidP="004649BB">
      <w:pPr>
        <w:spacing w:after="0" w:line="240" w:lineRule="auto"/>
      </w:pPr>
      <w:r>
        <w:separator/>
      </w:r>
    </w:p>
  </w:endnote>
  <w:endnote w:type="continuationSeparator" w:id="1">
    <w:p w:rsidR="00C92B09" w:rsidRDefault="00C92B09" w:rsidP="004649B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81621172"/>
      <w:docPartObj>
        <w:docPartGallery w:val="Page Numbers (Bottom of Page)"/>
        <w:docPartUnique/>
      </w:docPartObj>
    </w:sdtPr>
    <w:sdtEndPr>
      <w:rPr>
        <w:color w:val="7F7F7F" w:themeColor="background1" w:themeShade="7F"/>
        <w:spacing w:val="60"/>
      </w:rPr>
    </w:sdtEndPr>
    <w:sdtContent>
      <w:p w:rsidR="005D23F4" w:rsidRDefault="00472EF2">
        <w:pPr>
          <w:pStyle w:val="Footer"/>
          <w:pBdr>
            <w:top w:val="single" w:sz="4" w:space="1" w:color="D9D9D9" w:themeColor="background1" w:themeShade="D9"/>
          </w:pBdr>
          <w:rPr>
            <w:b/>
          </w:rPr>
        </w:pPr>
        <w:fldSimple w:instr=" PAGE   \* MERGEFORMAT ">
          <w:r w:rsidR="00A267D9" w:rsidRPr="00A267D9">
            <w:rPr>
              <w:b/>
              <w:noProof/>
            </w:rPr>
            <w:t>2</w:t>
          </w:r>
        </w:fldSimple>
        <w:r w:rsidR="005D23F4">
          <w:rPr>
            <w:b/>
          </w:rPr>
          <w:t xml:space="preserve"> | </w:t>
        </w:r>
        <w:r w:rsidR="005D23F4">
          <w:rPr>
            <w:color w:val="7F7F7F" w:themeColor="background1" w:themeShade="7F"/>
            <w:spacing w:val="60"/>
          </w:rPr>
          <w:t>Page</w:t>
        </w:r>
      </w:p>
    </w:sdtContent>
  </w:sdt>
  <w:p w:rsidR="005D23F4" w:rsidRDefault="005D23F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92B09" w:rsidRDefault="00C92B09" w:rsidP="004649BB">
      <w:pPr>
        <w:spacing w:after="0" w:line="240" w:lineRule="auto"/>
      </w:pPr>
      <w:r>
        <w:separator/>
      </w:r>
    </w:p>
  </w:footnote>
  <w:footnote w:type="continuationSeparator" w:id="1">
    <w:p w:rsidR="00C92B09" w:rsidRDefault="00C92B09" w:rsidP="004649B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49BB" w:rsidRDefault="004649BB">
    <w:pPr>
      <w:pStyle w:val="Header"/>
    </w:pPr>
  </w:p>
  <w:p w:rsidR="004649BB" w:rsidRPr="00C66C35" w:rsidRDefault="00C66C35" w:rsidP="00C66C35">
    <w:pPr>
      <w:pStyle w:val="Header"/>
      <w:jc w:val="center"/>
      <w:rPr>
        <w:rFonts w:ascii="Arial" w:hAnsi="Arial" w:cs="Arial"/>
        <w:b/>
        <w:bCs/>
      </w:rPr>
    </w:pPr>
    <w:r w:rsidRPr="00C66C35">
      <w:rPr>
        <w:rFonts w:ascii="Arial" w:hAnsi="Arial" w:cs="Arial"/>
        <w:b/>
        <w:bCs/>
      </w:rPr>
      <w:t>Digital Skills and Research Methods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2F7AC3"/>
    <w:multiLevelType w:val="hybridMultilevel"/>
    <w:tmpl w:val="DCB00DF4"/>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4E2105B3"/>
    <w:multiLevelType w:val="hybridMultilevel"/>
    <w:tmpl w:val="BE80E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4649BB"/>
    <w:rsid w:val="00002EF4"/>
    <w:rsid w:val="00047938"/>
    <w:rsid w:val="00080530"/>
    <w:rsid w:val="00090825"/>
    <w:rsid w:val="00092B65"/>
    <w:rsid w:val="000A271E"/>
    <w:rsid w:val="00127014"/>
    <w:rsid w:val="00146AB4"/>
    <w:rsid w:val="00180807"/>
    <w:rsid w:val="001B30BC"/>
    <w:rsid w:val="00224EEC"/>
    <w:rsid w:val="002264DB"/>
    <w:rsid w:val="002415B8"/>
    <w:rsid w:val="00285802"/>
    <w:rsid w:val="002A5681"/>
    <w:rsid w:val="002B3CBC"/>
    <w:rsid w:val="002D2442"/>
    <w:rsid w:val="002E16B1"/>
    <w:rsid w:val="002F57CF"/>
    <w:rsid w:val="00304CAA"/>
    <w:rsid w:val="00325EF5"/>
    <w:rsid w:val="003351DB"/>
    <w:rsid w:val="00360038"/>
    <w:rsid w:val="0036799C"/>
    <w:rsid w:val="003A3FC2"/>
    <w:rsid w:val="003A7554"/>
    <w:rsid w:val="003B443A"/>
    <w:rsid w:val="003F2C61"/>
    <w:rsid w:val="003F7D63"/>
    <w:rsid w:val="004009B8"/>
    <w:rsid w:val="00417180"/>
    <w:rsid w:val="004348D1"/>
    <w:rsid w:val="00462E5B"/>
    <w:rsid w:val="004649BB"/>
    <w:rsid w:val="00472EF2"/>
    <w:rsid w:val="00483A96"/>
    <w:rsid w:val="004A740F"/>
    <w:rsid w:val="004E2699"/>
    <w:rsid w:val="004E287F"/>
    <w:rsid w:val="004F2362"/>
    <w:rsid w:val="004F37FE"/>
    <w:rsid w:val="00507DB9"/>
    <w:rsid w:val="0052480C"/>
    <w:rsid w:val="00535973"/>
    <w:rsid w:val="00560D93"/>
    <w:rsid w:val="0057203D"/>
    <w:rsid w:val="005909AD"/>
    <w:rsid w:val="005A0877"/>
    <w:rsid w:val="005A412A"/>
    <w:rsid w:val="005B3358"/>
    <w:rsid w:val="005B4816"/>
    <w:rsid w:val="005D23F4"/>
    <w:rsid w:val="005F0A75"/>
    <w:rsid w:val="005F22BF"/>
    <w:rsid w:val="00621EF8"/>
    <w:rsid w:val="0067669C"/>
    <w:rsid w:val="00682304"/>
    <w:rsid w:val="006929AB"/>
    <w:rsid w:val="006964B8"/>
    <w:rsid w:val="006B0E87"/>
    <w:rsid w:val="006B0FCE"/>
    <w:rsid w:val="006C1671"/>
    <w:rsid w:val="006F1978"/>
    <w:rsid w:val="006F55BE"/>
    <w:rsid w:val="00714EA6"/>
    <w:rsid w:val="00722116"/>
    <w:rsid w:val="00730E56"/>
    <w:rsid w:val="00741253"/>
    <w:rsid w:val="00754C2D"/>
    <w:rsid w:val="00785243"/>
    <w:rsid w:val="00785E71"/>
    <w:rsid w:val="007F6000"/>
    <w:rsid w:val="007F7203"/>
    <w:rsid w:val="00817408"/>
    <w:rsid w:val="00861784"/>
    <w:rsid w:val="00864510"/>
    <w:rsid w:val="00864981"/>
    <w:rsid w:val="00872206"/>
    <w:rsid w:val="008C7CE1"/>
    <w:rsid w:val="00920307"/>
    <w:rsid w:val="0093281E"/>
    <w:rsid w:val="00932853"/>
    <w:rsid w:val="00942F04"/>
    <w:rsid w:val="009A3DFF"/>
    <w:rsid w:val="009B1A57"/>
    <w:rsid w:val="00A267D9"/>
    <w:rsid w:val="00A61339"/>
    <w:rsid w:val="00A91015"/>
    <w:rsid w:val="00A9359A"/>
    <w:rsid w:val="00AA497B"/>
    <w:rsid w:val="00AE657D"/>
    <w:rsid w:val="00B0591F"/>
    <w:rsid w:val="00B0769F"/>
    <w:rsid w:val="00B226E2"/>
    <w:rsid w:val="00B23110"/>
    <w:rsid w:val="00B31B9E"/>
    <w:rsid w:val="00B31EEB"/>
    <w:rsid w:val="00B36BD1"/>
    <w:rsid w:val="00B81D72"/>
    <w:rsid w:val="00BA0C44"/>
    <w:rsid w:val="00BA153B"/>
    <w:rsid w:val="00BC1693"/>
    <w:rsid w:val="00BC1923"/>
    <w:rsid w:val="00BD5B3D"/>
    <w:rsid w:val="00BF2F4F"/>
    <w:rsid w:val="00C03F7E"/>
    <w:rsid w:val="00C26C4E"/>
    <w:rsid w:val="00C32232"/>
    <w:rsid w:val="00C62CB4"/>
    <w:rsid w:val="00C66C35"/>
    <w:rsid w:val="00C70819"/>
    <w:rsid w:val="00C9047D"/>
    <w:rsid w:val="00C92B09"/>
    <w:rsid w:val="00CA1B1B"/>
    <w:rsid w:val="00CB3EBB"/>
    <w:rsid w:val="00CB5C1B"/>
    <w:rsid w:val="00D004CA"/>
    <w:rsid w:val="00D36CD0"/>
    <w:rsid w:val="00D4478F"/>
    <w:rsid w:val="00D45420"/>
    <w:rsid w:val="00D73FDC"/>
    <w:rsid w:val="00D77578"/>
    <w:rsid w:val="00D82F2E"/>
    <w:rsid w:val="00D972F8"/>
    <w:rsid w:val="00DA17E9"/>
    <w:rsid w:val="00DD1015"/>
    <w:rsid w:val="00E07314"/>
    <w:rsid w:val="00E31CB4"/>
    <w:rsid w:val="00E46CE8"/>
    <w:rsid w:val="00E84846"/>
    <w:rsid w:val="00EB11BF"/>
    <w:rsid w:val="00EB240E"/>
    <w:rsid w:val="00EC5053"/>
    <w:rsid w:val="00EE129C"/>
    <w:rsid w:val="00EE4DF5"/>
    <w:rsid w:val="00F35EBB"/>
    <w:rsid w:val="00F465C7"/>
    <w:rsid w:val="00F56200"/>
    <w:rsid w:val="00F71CB1"/>
    <w:rsid w:val="00F8000E"/>
    <w:rsid w:val="00F81730"/>
    <w:rsid w:val="00F84BF2"/>
    <w:rsid w:val="00FA5DC7"/>
    <w:rsid w:val="00FC17A3"/>
    <w:rsid w:val="00FD2255"/>
    <w:rsid w:val="00FE176B"/>
  </w:rsids>
  <m:mathPr>
    <m:mathFont m:val="Cambria Math"/>
    <m:brkBin m:val="before"/>
    <m:brkBinSub m:val="--"/>
    <m:smallFrac m:val="off"/>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000E"/>
  </w:style>
  <w:style w:type="paragraph" w:styleId="Heading1">
    <w:name w:val="heading 1"/>
    <w:basedOn w:val="Normal"/>
    <w:next w:val="Normal"/>
    <w:link w:val="Heading1Char"/>
    <w:uiPriority w:val="9"/>
    <w:qFormat/>
    <w:rsid w:val="005D23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D23F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49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9BB"/>
  </w:style>
  <w:style w:type="paragraph" w:styleId="Footer">
    <w:name w:val="footer"/>
    <w:basedOn w:val="Normal"/>
    <w:link w:val="FooterChar"/>
    <w:uiPriority w:val="99"/>
    <w:unhideWhenUsed/>
    <w:rsid w:val="004649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9BB"/>
  </w:style>
  <w:style w:type="paragraph" w:styleId="BalloonText">
    <w:name w:val="Balloon Text"/>
    <w:basedOn w:val="Normal"/>
    <w:link w:val="BalloonTextChar"/>
    <w:uiPriority w:val="99"/>
    <w:semiHidden/>
    <w:unhideWhenUsed/>
    <w:rsid w:val="00B31E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1EEB"/>
    <w:rPr>
      <w:rFonts w:ascii="Tahoma" w:hAnsi="Tahoma" w:cs="Tahoma"/>
      <w:sz w:val="16"/>
      <w:szCs w:val="16"/>
    </w:rPr>
  </w:style>
  <w:style w:type="paragraph" w:styleId="ListParagraph">
    <w:name w:val="List Paragraph"/>
    <w:basedOn w:val="Normal"/>
    <w:uiPriority w:val="34"/>
    <w:qFormat/>
    <w:rsid w:val="00932853"/>
    <w:pPr>
      <w:ind w:left="720"/>
      <w:contextualSpacing/>
    </w:pPr>
  </w:style>
  <w:style w:type="character" w:styleId="Hyperlink">
    <w:name w:val="Hyperlink"/>
    <w:basedOn w:val="DefaultParagraphFont"/>
    <w:uiPriority w:val="99"/>
    <w:unhideWhenUsed/>
    <w:rsid w:val="005B4816"/>
    <w:rPr>
      <w:color w:val="0000FF" w:themeColor="hyperlink"/>
      <w:u w:val="single"/>
    </w:rPr>
  </w:style>
  <w:style w:type="character" w:customStyle="1" w:styleId="Heading1Char">
    <w:name w:val="Heading 1 Char"/>
    <w:basedOn w:val="DefaultParagraphFont"/>
    <w:link w:val="Heading1"/>
    <w:uiPriority w:val="9"/>
    <w:rsid w:val="005D23F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D23F4"/>
    <w:pPr>
      <w:outlineLvl w:val="9"/>
    </w:pPr>
    <w:rPr>
      <w:lang w:val="en-US"/>
    </w:rPr>
  </w:style>
  <w:style w:type="paragraph" w:styleId="TOC1">
    <w:name w:val="toc 1"/>
    <w:basedOn w:val="Normal"/>
    <w:next w:val="Normal"/>
    <w:autoRedefine/>
    <w:uiPriority w:val="39"/>
    <w:unhideWhenUsed/>
    <w:rsid w:val="005D23F4"/>
    <w:pPr>
      <w:spacing w:after="100"/>
    </w:pPr>
  </w:style>
  <w:style w:type="character" w:customStyle="1" w:styleId="Heading2Char">
    <w:name w:val="Heading 2 Char"/>
    <w:basedOn w:val="DefaultParagraphFont"/>
    <w:link w:val="Heading2"/>
    <w:uiPriority w:val="9"/>
    <w:semiHidden/>
    <w:rsid w:val="005D23F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5D23F4"/>
    <w:pPr>
      <w:spacing w:after="100"/>
      <w:ind w:left="220"/>
    </w:pPr>
  </w:style>
  <w:style w:type="paragraph" w:styleId="NoSpacing">
    <w:name w:val="No Spacing"/>
    <w:link w:val="NoSpacingChar"/>
    <w:uiPriority w:val="1"/>
    <w:qFormat/>
    <w:rsid w:val="00483A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3A96"/>
    <w:rPr>
      <w:rFonts w:eastAsiaTheme="minorEastAsia"/>
      <w:lang w:val="en-US"/>
    </w:rPr>
  </w:style>
  <w:style w:type="paragraph" w:styleId="Title">
    <w:name w:val="Title"/>
    <w:basedOn w:val="Normal"/>
    <w:next w:val="Normal"/>
    <w:link w:val="TitleChar"/>
    <w:uiPriority w:val="10"/>
    <w:qFormat/>
    <w:rsid w:val="00F35EB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35EBB"/>
    <w:rPr>
      <w:rFonts w:asciiTheme="majorHAnsi" w:eastAsiaTheme="majorEastAsia" w:hAnsiTheme="majorHAnsi" w:cstheme="majorBidi"/>
      <w:color w:val="17365D" w:themeColor="text2" w:themeShade="BF"/>
      <w:spacing w:val="5"/>
      <w:kern w:val="28"/>
      <w:sz w:val="52"/>
      <w:szCs w:val="52"/>
    </w:rPr>
  </w:style>
  <w:style w:type="character" w:styleId="FollowedHyperlink">
    <w:name w:val="FollowedHyperlink"/>
    <w:basedOn w:val="DefaultParagraphFont"/>
    <w:uiPriority w:val="99"/>
    <w:semiHidden/>
    <w:unhideWhenUsed/>
    <w:rsid w:val="00F35EBB"/>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1262226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zdnet.com/after-alleged-icloud-breach-heres-how-to-secure-yourpersonal-cloud-7000033177/"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www.linkedin.com/in/eric-okech-7007a1aa/" TargetMode="External"/><Relationship Id="rId7" Type="http://schemas.openxmlformats.org/officeDocument/2006/relationships/endnotes" Target="endnotes.xml"/><Relationship Id="rId12" Type="http://schemas.openxmlformats.org/officeDocument/2006/relationships/hyperlink" Target="http://www.bloomberg.com/news/20/08/2018/apple-celebrity-nude-photo-hackshows-risk-in-security-questions.html" TargetMode="External"/><Relationship Id="rId17" Type="http://schemas.openxmlformats.org/officeDocument/2006/relationships/hyperlink" Target="https://www.facebook.com/eric.okech.16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ackspace.com/en-au/cloud/block-storag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pcadvisor.co.uk/features/internet/3506734/best-cloud-storage-services-review/"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twitter.com/okech_eri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examiner.com/article/five-advantages-and-disadvantages-of-cloud-computing"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3BB06B-F767-4C73-AC85-6FF128A24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Pages>
  <Words>2675</Words>
  <Characters>15251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117</cp:revision>
  <dcterms:created xsi:type="dcterms:W3CDTF">2018-08-25T19:03:00Z</dcterms:created>
  <dcterms:modified xsi:type="dcterms:W3CDTF">2018-08-27T12:48:00Z</dcterms:modified>
</cp:coreProperties>
</file>