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6CF4B5" w14:textId="77777777" w:rsidR="009F7784" w:rsidRDefault="005878F8" w:rsidP="00CC3564">
      <w:pPr>
        <w:jc w:val="center"/>
        <w:rPr>
          <w:rFonts w:cstheme="minorHAnsi"/>
          <w:b/>
        </w:rPr>
      </w:pPr>
      <w:r w:rsidRPr="00CC3564">
        <w:rPr>
          <w:rFonts w:cstheme="minorHAnsi"/>
          <w:b/>
        </w:rPr>
        <w:t xml:space="preserve">Management Ethics </w:t>
      </w:r>
    </w:p>
    <w:p w14:paraId="5EF48C48" w14:textId="77777777" w:rsidR="007D622A" w:rsidRPr="00CC3564" w:rsidRDefault="007D622A" w:rsidP="00CC3564">
      <w:pPr>
        <w:jc w:val="center"/>
        <w:rPr>
          <w:rFonts w:cstheme="minorHAnsi"/>
          <w:b/>
        </w:rPr>
      </w:pPr>
      <w:r>
        <w:rPr>
          <w:rFonts w:cstheme="minorHAnsi"/>
          <w:b/>
        </w:rPr>
        <w:t>Assignment 1</w:t>
      </w:r>
    </w:p>
    <w:p w14:paraId="66B69FC3" w14:textId="77777777" w:rsidR="005878F8" w:rsidRDefault="005878F8" w:rsidP="00CC3564">
      <w:pPr>
        <w:jc w:val="center"/>
        <w:rPr>
          <w:rFonts w:cstheme="minorHAnsi"/>
          <w:b/>
        </w:rPr>
      </w:pPr>
      <w:r w:rsidRPr="00CC3564">
        <w:rPr>
          <w:rFonts w:cstheme="minorHAnsi"/>
          <w:b/>
        </w:rPr>
        <w:t>Poster Defence</w:t>
      </w:r>
      <w:r w:rsidR="007F3D4E">
        <w:rPr>
          <w:rFonts w:cstheme="minorHAnsi"/>
          <w:b/>
        </w:rPr>
        <w:t xml:space="preserve"> </w:t>
      </w:r>
    </w:p>
    <w:p w14:paraId="071BF47A" w14:textId="77777777" w:rsidR="007F3D4E" w:rsidRDefault="007F3D4E" w:rsidP="00CC3564">
      <w:pPr>
        <w:jc w:val="center"/>
        <w:rPr>
          <w:rFonts w:cstheme="minorHAnsi"/>
          <w:b/>
        </w:rPr>
      </w:pPr>
      <w:r>
        <w:rPr>
          <w:rFonts w:cstheme="minorHAnsi"/>
          <w:b/>
        </w:rPr>
        <w:t>QUESTIONS</w:t>
      </w:r>
    </w:p>
    <w:p w14:paraId="567EB0BB" w14:textId="77777777" w:rsidR="00FC18F1" w:rsidRDefault="00FC18F1" w:rsidP="00CC3564">
      <w:pPr>
        <w:jc w:val="center"/>
        <w:rPr>
          <w:rFonts w:cstheme="minorHAnsi"/>
          <w:b/>
        </w:rPr>
      </w:pPr>
    </w:p>
    <w:p w14:paraId="554EC98D" w14:textId="77777777" w:rsidR="00FC18F1" w:rsidRPr="00D5414C" w:rsidRDefault="00FC18F1" w:rsidP="00CC3564">
      <w:pPr>
        <w:jc w:val="center"/>
        <w:rPr>
          <w:rFonts w:cstheme="minorHAnsi"/>
          <w:b/>
          <w:color w:val="FF0000"/>
          <w:u w:val="single"/>
        </w:rPr>
      </w:pPr>
    </w:p>
    <w:p w14:paraId="4A971B56" w14:textId="67BBCE1A" w:rsidR="005878F8" w:rsidRDefault="007D622A" w:rsidP="00FC18F1">
      <w:pPr>
        <w:pStyle w:val="ListParagraph"/>
        <w:numPr>
          <w:ilvl w:val="0"/>
          <w:numId w:val="1"/>
        </w:numPr>
        <w:spacing w:after="0" w:line="360" w:lineRule="auto"/>
        <w:ind w:left="714" w:hanging="357"/>
        <w:rPr>
          <w:rFonts w:cstheme="minorHAnsi"/>
          <w:color w:val="FF0000"/>
        </w:rPr>
      </w:pPr>
      <w:r w:rsidRPr="00D5414C">
        <w:rPr>
          <w:rFonts w:cstheme="minorHAnsi"/>
          <w:color w:val="FF0000"/>
        </w:rPr>
        <w:t>Which</w:t>
      </w:r>
      <w:r w:rsidR="007F3D4E" w:rsidRPr="00D5414C">
        <w:rPr>
          <w:rFonts w:cstheme="minorHAnsi"/>
          <w:color w:val="FF0000"/>
        </w:rPr>
        <w:t xml:space="preserve"> </w:t>
      </w:r>
      <w:r w:rsidRPr="00D5414C">
        <w:rPr>
          <w:rFonts w:cstheme="minorHAnsi"/>
          <w:color w:val="FF0000"/>
        </w:rPr>
        <w:t>organisation</w:t>
      </w:r>
      <w:r w:rsidR="00FC18F1" w:rsidRPr="00D5414C">
        <w:rPr>
          <w:rFonts w:cstheme="minorHAnsi"/>
          <w:color w:val="FF0000"/>
        </w:rPr>
        <w:t xml:space="preserve"> or issue</w:t>
      </w:r>
      <w:r w:rsidRPr="00D5414C">
        <w:rPr>
          <w:rFonts w:cstheme="minorHAnsi"/>
          <w:color w:val="FF0000"/>
        </w:rPr>
        <w:t xml:space="preserve"> are you investiga</w:t>
      </w:r>
      <w:r w:rsidR="005878F8" w:rsidRPr="00D5414C">
        <w:rPr>
          <w:rFonts w:cstheme="minorHAnsi"/>
          <w:color w:val="FF0000"/>
        </w:rPr>
        <w:t>ting</w:t>
      </w:r>
      <w:r w:rsidR="00D070A4" w:rsidRPr="00D5414C">
        <w:rPr>
          <w:rFonts w:cstheme="minorHAnsi"/>
          <w:color w:val="FF0000"/>
        </w:rPr>
        <w:t>?</w:t>
      </w:r>
    </w:p>
    <w:p w14:paraId="5131F98B" w14:textId="07E682C8" w:rsidR="00D5414C" w:rsidRPr="00D5414C" w:rsidRDefault="00D5414C" w:rsidP="00D5414C">
      <w:pPr>
        <w:pStyle w:val="ListParagraph"/>
        <w:spacing w:after="0" w:line="360" w:lineRule="auto"/>
        <w:ind w:left="714"/>
        <w:rPr>
          <w:rFonts w:cstheme="minorHAnsi"/>
        </w:rPr>
      </w:pPr>
      <w:bookmarkStart w:id="0" w:name="_GoBack"/>
      <w:r>
        <w:rPr>
          <w:rFonts w:cstheme="minorHAnsi"/>
        </w:rPr>
        <w:t>The organisation I have chosen to include within my assignment is Nestle.</w:t>
      </w:r>
    </w:p>
    <w:bookmarkEnd w:id="0"/>
    <w:p w14:paraId="22008869" w14:textId="3133F5A5" w:rsidR="00D070A4" w:rsidRDefault="00D070A4" w:rsidP="00FC18F1">
      <w:pPr>
        <w:pStyle w:val="ListParagraph"/>
        <w:numPr>
          <w:ilvl w:val="0"/>
          <w:numId w:val="1"/>
        </w:numPr>
        <w:spacing w:after="0" w:line="360" w:lineRule="auto"/>
        <w:ind w:left="714" w:hanging="357"/>
        <w:rPr>
          <w:rFonts w:cstheme="minorHAnsi"/>
          <w:color w:val="FF0000"/>
          <w:shd w:val="clear" w:color="auto" w:fill="FFFFFF"/>
        </w:rPr>
      </w:pPr>
      <w:r w:rsidRPr="00D5414C">
        <w:rPr>
          <w:rFonts w:cstheme="minorHAnsi"/>
          <w:color w:val="FF0000"/>
          <w:shd w:val="clear" w:color="auto" w:fill="FFFFFF"/>
        </w:rPr>
        <w:t xml:space="preserve">What </w:t>
      </w:r>
      <w:r w:rsidR="007F3D4E" w:rsidRPr="00D5414C">
        <w:rPr>
          <w:rFonts w:cstheme="minorHAnsi"/>
          <w:color w:val="FF0000"/>
          <w:shd w:val="clear" w:color="auto" w:fill="FFFFFF"/>
        </w:rPr>
        <w:t>unethical business practice(s)</w:t>
      </w:r>
      <w:r w:rsidR="007D622A" w:rsidRPr="00D5414C">
        <w:rPr>
          <w:rFonts w:cstheme="minorHAnsi"/>
          <w:color w:val="FF0000"/>
          <w:shd w:val="clear" w:color="auto" w:fill="FFFFFF"/>
        </w:rPr>
        <w:t xml:space="preserve"> are you</w:t>
      </w:r>
      <w:r w:rsidR="007F3D4E" w:rsidRPr="00D5414C">
        <w:rPr>
          <w:rFonts w:cstheme="minorHAnsi"/>
          <w:color w:val="FF0000"/>
          <w:shd w:val="clear" w:color="auto" w:fill="FFFFFF"/>
        </w:rPr>
        <w:t xml:space="preserve"> investigat</w:t>
      </w:r>
      <w:r w:rsidR="007D622A" w:rsidRPr="00D5414C">
        <w:rPr>
          <w:rFonts w:cstheme="minorHAnsi"/>
          <w:color w:val="FF0000"/>
          <w:shd w:val="clear" w:color="auto" w:fill="FFFFFF"/>
        </w:rPr>
        <w:t>ing</w:t>
      </w:r>
      <w:r w:rsidRPr="00D5414C">
        <w:rPr>
          <w:rFonts w:cstheme="minorHAnsi"/>
          <w:color w:val="FF0000"/>
          <w:shd w:val="clear" w:color="auto" w:fill="FFFFFF"/>
        </w:rPr>
        <w:t>?</w:t>
      </w:r>
    </w:p>
    <w:p w14:paraId="31637D41" w14:textId="054B4CA5" w:rsidR="00D5414C" w:rsidRPr="00D5414C" w:rsidRDefault="00D5414C" w:rsidP="00D5414C">
      <w:pPr>
        <w:pStyle w:val="ListParagraph"/>
        <w:spacing w:after="0" w:line="360" w:lineRule="auto"/>
        <w:ind w:left="714"/>
        <w:rPr>
          <w:rFonts w:cstheme="minorHAnsi"/>
          <w:color w:val="FF0000"/>
          <w:shd w:val="clear" w:color="auto" w:fill="FFFFFF"/>
        </w:rPr>
      </w:pPr>
      <w:r>
        <w:rPr>
          <w:rFonts w:cstheme="minorHAnsi"/>
          <w:shd w:val="clear" w:color="auto" w:fill="FFFFFF"/>
        </w:rPr>
        <w:t>I am investigating the unethical business practice of child labor within Nestle’</w:t>
      </w:r>
      <w:r w:rsidR="00153B00">
        <w:rPr>
          <w:rFonts w:cstheme="minorHAnsi"/>
          <w:shd w:val="clear" w:color="auto" w:fill="FFFFFF"/>
        </w:rPr>
        <w:t>s production line.</w:t>
      </w:r>
    </w:p>
    <w:p w14:paraId="097DF9A4" w14:textId="4B3D89E9" w:rsidR="007D622A" w:rsidRDefault="007D622A" w:rsidP="00FC18F1">
      <w:pPr>
        <w:pStyle w:val="ListParagraph"/>
        <w:numPr>
          <w:ilvl w:val="0"/>
          <w:numId w:val="1"/>
        </w:numPr>
        <w:spacing w:after="0" w:line="360" w:lineRule="auto"/>
        <w:rPr>
          <w:rFonts w:cstheme="minorHAnsi"/>
          <w:color w:val="FF0000"/>
          <w:shd w:val="clear" w:color="auto" w:fill="FFFFFF"/>
        </w:rPr>
      </w:pPr>
      <w:r w:rsidRPr="00D5414C">
        <w:rPr>
          <w:rFonts w:cstheme="minorHAnsi"/>
          <w:color w:val="FF0000"/>
          <w:shd w:val="clear" w:color="auto" w:fill="FFFFFF"/>
        </w:rPr>
        <w:t>What are the main issues and debates involved?</w:t>
      </w:r>
    </w:p>
    <w:p w14:paraId="12E08D9C" w14:textId="1163F178" w:rsidR="00764347" w:rsidRPr="00D85914" w:rsidRDefault="00264416" w:rsidP="00764347">
      <w:pPr>
        <w:pStyle w:val="ListParagraph"/>
        <w:spacing w:after="0" w:line="360" w:lineRule="auto"/>
        <w:rPr>
          <w:rFonts w:cstheme="minorHAnsi"/>
          <w:shd w:val="clear" w:color="auto" w:fill="FFFFFF"/>
        </w:rPr>
      </w:pPr>
      <w:r>
        <w:rPr>
          <w:rFonts w:cstheme="minorHAnsi"/>
          <w:shd w:val="clear" w:color="auto" w:fill="FFFFFF"/>
        </w:rPr>
        <w:t>There is no debate that Nestle historically had problem</w:t>
      </w:r>
      <w:r w:rsidR="00CE4097">
        <w:rPr>
          <w:rFonts w:cstheme="minorHAnsi"/>
          <w:shd w:val="clear" w:color="auto" w:fill="FFFFFF"/>
        </w:rPr>
        <w:t>s</w:t>
      </w:r>
      <w:r>
        <w:rPr>
          <w:rFonts w:cstheme="minorHAnsi"/>
          <w:shd w:val="clear" w:color="auto" w:fill="FFFFFF"/>
        </w:rPr>
        <w:t xml:space="preserve"> with child labour, but the main debate is over their strategic approach to eliminate child labour within their production line.  </w:t>
      </w:r>
    </w:p>
    <w:p w14:paraId="40DEC5B8" w14:textId="45E02EA7" w:rsidR="00F266EF" w:rsidRDefault="007F3D4E" w:rsidP="00FC18F1">
      <w:pPr>
        <w:pStyle w:val="ListParagraph"/>
        <w:numPr>
          <w:ilvl w:val="0"/>
          <w:numId w:val="1"/>
        </w:numPr>
        <w:spacing w:after="0" w:line="360" w:lineRule="auto"/>
        <w:ind w:left="714" w:hanging="357"/>
        <w:rPr>
          <w:rFonts w:cstheme="minorHAnsi"/>
          <w:color w:val="FF0000"/>
        </w:rPr>
      </w:pPr>
      <w:r w:rsidRPr="00D5414C">
        <w:rPr>
          <w:rFonts w:cstheme="minorHAnsi"/>
          <w:color w:val="FF0000"/>
        </w:rPr>
        <w:t>What are</w:t>
      </w:r>
      <w:r w:rsidR="00F266EF" w:rsidRPr="00D5414C">
        <w:rPr>
          <w:rFonts w:cstheme="minorHAnsi"/>
          <w:color w:val="FF0000"/>
        </w:rPr>
        <w:t xml:space="preserve"> the main </w:t>
      </w:r>
      <w:r w:rsidRPr="00D5414C">
        <w:rPr>
          <w:rFonts w:cstheme="minorHAnsi"/>
          <w:color w:val="FF0000"/>
        </w:rPr>
        <w:t>stakeholder groups</w:t>
      </w:r>
      <w:r w:rsidR="00F266EF" w:rsidRPr="00D5414C">
        <w:rPr>
          <w:rFonts w:cstheme="minorHAnsi"/>
          <w:color w:val="FF0000"/>
        </w:rPr>
        <w:t xml:space="preserve"> that </w:t>
      </w:r>
      <w:r w:rsidRPr="00D5414C">
        <w:rPr>
          <w:rFonts w:cstheme="minorHAnsi"/>
          <w:color w:val="FF0000"/>
        </w:rPr>
        <w:t>are impacted by the issues you are examining</w:t>
      </w:r>
      <w:r w:rsidR="007D622A" w:rsidRPr="00D5414C">
        <w:rPr>
          <w:rFonts w:cstheme="minorHAnsi"/>
          <w:color w:val="FF0000"/>
        </w:rPr>
        <w:t xml:space="preserve"> and how are they impacted in your opinion</w:t>
      </w:r>
      <w:r w:rsidRPr="00D5414C">
        <w:rPr>
          <w:rFonts w:cstheme="minorHAnsi"/>
          <w:color w:val="FF0000"/>
        </w:rPr>
        <w:t>?</w:t>
      </w:r>
    </w:p>
    <w:p w14:paraId="446A880C" w14:textId="74A0C4FC" w:rsidR="00796108" w:rsidRDefault="00E94636" w:rsidP="009E3890">
      <w:pPr>
        <w:spacing w:after="0" w:line="360" w:lineRule="auto"/>
        <w:ind w:left="714"/>
        <w:rPr>
          <w:rFonts w:cstheme="minorHAnsi"/>
        </w:rPr>
      </w:pPr>
      <w:r>
        <w:rPr>
          <w:rFonts w:cstheme="minorHAnsi"/>
        </w:rPr>
        <w:t>One of the stakeholder groups that are impacted by child labour is the children that are involved, as it prevents them from receiving an education and put</w:t>
      </w:r>
      <w:r w:rsidR="00A50AAC">
        <w:rPr>
          <w:rFonts w:cstheme="minorHAnsi"/>
        </w:rPr>
        <w:t>s</w:t>
      </w:r>
      <w:r>
        <w:rPr>
          <w:rFonts w:cstheme="minorHAnsi"/>
        </w:rPr>
        <w:t xml:space="preserve"> them in </w:t>
      </w:r>
      <w:r w:rsidR="00A50AAC">
        <w:rPr>
          <w:rFonts w:cstheme="minorHAnsi"/>
        </w:rPr>
        <w:t xml:space="preserve">many </w:t>
      </w:r>
      <w:r>
        <w:rPr>
          <w:rFonts w:cstheme="minorHAnsi"/>
        </w:rPr>
        <w:t>hazardous situations</w:t>
      </w:r>
      <w:r w:rsidR="00A50AAC">
        <w:rPr>
          <w:rFonts w:cstheme="minorHAnsi"/>
        </w:rPr>
        <w:t>.</w:t>
      </w:r>
      <w:r w:rsidR="006951AF">
        <w:rPr>
          <w:rFonts w:cstheme="minorHAnsi"/>
        </w:rPr>
        <w:t xml:space="preserve"> </w:t>
      </w:r>
      <w:r w:rsidR="00A50AAC">
        <w:rPr>
          <w:rFonts w:cstheme="minorHAnsi"/>
        </w:rPr>
        <w:t xml:space="preserve"> </w:t>
      </w:r>
      <w:r>
        <w:rPr>
          <w:rFonts w:cstheme="minorHAnsi"/>
        </w:rPr>
        <w:t xml:space="preserve">Another example </w:t>
      </w:r>
      <w:r w:rsidR="00A50AAC">
        <w:rPr>
          <w:rFonts w:cstheme="minorHAnsi"/>
        </w:rPr>
        <w:t xml:space="preserve">of a stakeholder </w:t>
      </w:r>
      <w:r w:rsidR="006951AF">
        <w:rPr>
          <w:rFonts w:cstheme="minorHAnsi"/>
        </w:rPr>
        <w:t>a</w:t>
      </w:r>
      <w:r w:rsidR="00A50AAC">
        <w:rPr>
          <w:rFonts w:cstheme="minorHAnsi"/>
        </w:rPr>
        <w:t xml:space="preserve">ffected </w:t>
      </w:r>
      <w:r w:rsidR="006324D6">
        <w:rPr>
          <w:rFonts w:cstheme="minorHAnsi"/>
        </w:rPr>
        <w:t>is the suppliers,</w:t>
      </w:r>
      <w:r w:rsidR="00CE4097">
        <w:rPr>
          <w:rFonts w:cstheme="minorHAnsi"/>
        </w:rPr>
        <w:t xml:space="preserve"> who</w:t>
      </w:r>
      <w:r w:rsidR="006324D6">
        <w:rPr>
          <w:rFonts w:cstheme="minorHAnsi"/>
        </w:rPr>
        <w:t xml:space="preserve"> employ th</w:t>
      </w:r>
      <w:r w:rsidR="00CE4097">
        <w:rPr>
          <w:rFonts w:cstheme="minorHAnsi"/>
        </w:rPr>
        <w:t xml:space="preserve">e </w:t>
      </w:r>
      <w:r w:rsidR="006324D6">
        <w:rPr>
          <w:rFonts w:cstheme="minorHAnsi"/>
        </w:rPr>
        <w:t>farm</w:t>
      </w:r>
      <w:r w:rsidR="00CE4097">
        <w:rPr>
          <w:rFonts w:cstheme="minorHAnsi"/>
        </w:rPr>
        <w:t xml:space="preserve"> workers</w:t>
      </w:r>
      <w:r w:rsidR="007B277D">
        <w:rPr>
          <w:rFonts w:cstheme="minorHAnsi"/>
        </w:rPr>
        <w:t xml:space="preserve">, and they are impacted through negative media coverage, for example, if a charity </w:t>
      </w:r>
      <w:r w:rsidR="00272397">
        <w:rPr>
          <w:rFonts w:cstheme="minorHAnsi"/>
        </w:rPr>
        <w:t>ra</w:t>
      </w:r>
      <w:r w:rsidR="007B277D">
        <w:rPr>
          <w:rFonts w:cstheme="minorHAnsi"/>
        </w:rPr>
        <w:t>n a negative media campaign against the company it would damage their reputation.</w:t>
      </w:r>
    </w:p>
    <w:p w14:paraId="3D540613" w14:textId="25334137" w:rsidR="00071E11" w:rsidRDefault="00612D68" w:rsidP="00FC18F1">
      <w:pPr>
        <w:pStyle w:val="NormalWeb"/>
        <w:numPr>
          <w:ilvl w:val="0"/>
          <w:numId w:val="1"/>
        </w:numPr>
        <w:spacing w:before="0" w:beforeAutospacing="0" w:after="0" w:afterAutospacing="0" w:line="360" w:lineRule="auto"/>
        <w:ind w:left="714" w:hanging="357"/>
        <w:textAlignment w:val="baseline"/>
        <w:rPr>
          <w:rFonts w:asciiTheme="minorHAnsi" w:hAnsiTheme="minorHAnsi" w:cstheme="minorHAnsi"/>
          <w:color w:val="FF0000"/>
          <w:sz w:val="22"/>
          <w:szCs w:val="22"/>
          <w:shd w:val="clear" w:color="auto" w:fill="FFFFFF"/>
        </w:rPr>
      </w:pPr>
      <w:r w:rsidRPr="00D5414C">
        <w:rPr>
          <w:rFonts w:asciiTheme="minorHAnsi" w:hAnsiTheme="minorHAnsi" w:cstheme="minorHAnsi"/>
          <w:color w:val="FF0000"/>
          <w:sz w:val="22"/>
          <w:szCs w:val="22"/>
          <w:shd w:val="clear" w:color="auto" w:fill="FFFFFF"/>
        </w:rPr>
        <w:t xml:space="preserve">What </w:t>
      </w:r>
      <w:r w:rsidR="007F3D4E" w:rsidRPr="00D5414C">
        <w:rPr>
          <w:rFonts w:asciiTheme="minorHAnsi" w:hAnsiTheme="minorHAnsi" w:cstheme="minorHAnsi"/>
          <w:color w:val="FF0000"/>
          <w:sz w:val="22"/>
          <w:szCs w:val="22"/>
          <w:shd w:val="clear" w:color="auto" w:fill="FFFFFF"/>
        </w:rPr>
        <w:t>is the</w:t>
      </w:r>
      <w:r w:rsidRPr="00D5414C">
        <w:rPr>
          <w:rFonts w:asciiTheme="minorHAnsi" w:hAnsiTheme="minorHAnsi" w:cstheme="minorHAnsi"/>
          <w:color w:val="FF0000"/>
          <w:sz w:val="22"/>
          <w:szCs w:val="22"/>
          <w:shd w:val="clear" w:color="auto" w:fill="FFFFFF"/>
        </w:rPr>
        <w:t xml:space="preserve"> response </w:t>
      </w:r>
      <w:r w:rsidR="007F3D4E" w:rsidRPr="00D5414C">
        <w:rPr>
          <w:rFonts w:asciiTheme="minorHAnsi" w:hAnsiTheme="minorHAnsi" w:cstheme="minorHAnsi"/>
          <w:color w:val="FF0000"/>
          <w:sz w:val="22"/>
          <w:szCs w:val="22"/>
          <w:shd w:val="clear" w:color="auto" w:fill="FFFFFF"/>
        </w:rPr>
        <w:t xml:space="preserve">by the organisation </w:t>
      </w:r>
      <w:r w:rsidRPr="00D5414C">
        <w:rPr>
          <w:rFonts w:asciiTheme="minorHAnsi" w:hAnsiTheme="minorHAnsi" w:cstheme="minorHAnsi"/>
          <w:color w:val="FF0000"/>
          <w:sz w:val="22"/>
          <w:szCs w:val="22"/>
          <w:shd w:val="clear" w:color="auto" w:fill="FFFFFF"/>
        </w:rPr>
        <w:t>to your argument?</w:t>
      </w:r>
    </w:p>
    <w:p w14:paraId="3A59ADC7" w14:textId="01339E29" w:rsidR="009168D3" w:rsidRPr="009168D3" w:rsidRDefault="00BA0326" w:rsidP="009168D3">
      <w:pPr>
        <w:pStyle w:val="NormalWeb"/>
        <w:spacing w:before="0" w:beforeAutospacing="0" w:after="0" w:afterAutospacing="0" w:line="360" w:lineRule="auto"/>
        <w:ind w:left="714"/>
        <w:textAlignment w:val="baseline"/>
        <w:rPr>
          <w:rFonts w:asciiTheme="minorHAnsi" w:hAnsiTheme="minorHAnsi" w:cstheme="minorHAnsi"/>
          <w:sz w:val="22"/>
          <w:szCs w:val="22"/>
          <w:shd w:val="clear" w:color="auto" w:fill="FFFFFF"/>
        </w:rPr>
      </w:pPr>
      <w:r>
        <w:rPr>
          <w:rFonts w:asciiTheme="minorHAnsi" w:hAnsiTheme="minorHAnsi" w:cstheme="minorHAnsi"/>
          <w:sz w:val="22"/>
          <w:szCs w:val="22"/>
          <w:shd w:val="clear" w:color="auto" w:fill="FFFFFF"/>
        </w:rPr>
        <w:t>Nestle</w:t>
      </w:r>
      <w:r w:rsidR="00272397">
        <w:rPr>
          <w:rFonts w:asciiTheme="minorHAnsi" w:hAnsiTheme="minorHAnsi" w:cstheme="minorHAnsi"/>
          <w:sz w:val="22"/>
          <w:szCs w:val="22"/>
          <w:shd w:val="clear" w:color="auto" w:fill="FFFFFF"/>
        </w:rPr>
        <w:t>’s response</w:t>
      </w:r>
      <w:r>
        <w:rPr>
          <w:rFonts w:asciiTheme="minorHAnsi" w:hAnsiTheme="minorHAnsi" w:cstheme="minorHAnsi"/>
          <w:sz w:val="22"/>
          <w:szCs w:val="22"/>
          <w:shd w:val="clear" w:color="auto" w:fill="FFFFFF"/>
        </w:rPr>
        <w:t xml:space="preserve"> to tackle child labor is to </w:t>
      </w:r>
      <w:r w:rsidR="00272397">
        <w:rPr>
          <w:rFonts w:asciiTheme="minorHAnsi" w:hAnsiTheme="minorHAnsi" w:cstheme="minorHAnsi"/>
          <w:sz w:val="22"/>
          <w:szCs w:val="22"/>
          <w:shd w:val="clear" w:color="auto" w:fill="FFFFFF"/>
        </w:rPr>
        <w:t>work</w:t>
      </w:r>
      <w:r>
        <w:rPr>
          <w:rFonts w:asciiTheme="minorHAnsi" w:hAnsiTheme="minorHAnsi" w:cstheme="minorHAnsi"/>
          <w:sz w:val="22"/>
          <w:szCs w:val="22"/>
          <w:shd w:val="clear" w:color="auto" w:fill="FFFFFF"/>
        </w:rPr>
        <w:t xml:space="preserve"> with their suppliers and</w:t>
      </w:r>
      <w:r w:rsidR="00C7475E">
        <w:rPr>
          <w:rFonts w:asciiTheme="minorHAnsi" w:hAnsiTheme="minorHAnsi" w:cstheme="minorHAnsi"/>
          <w:sz w:val="22"/>
          <w:szCs w:val="22"/>
          <w:shd w:val="clear" w:color="auto" w:fill="FFFFFF"/>
        </w:rPr>
        <w:t xml:space="preserve"> </w:t>
      </w:r>
      <w:r>
        <w:rPr>
          <w:rFonts w:asciiTheme="minorHAnsi" w:hAnsiTheme="minorHAnsi" w:cstheme="minorHAnsi"/>
          <w:sz w:val="22"/>
          <w:szCs w:val="22"/>
          <w:shd w:val="clear" w:color="auto" w:fill="FFFFFF"/>
        </w:rPr>
        <w:t>local communities to decrease the amount of young people in employment, but also to train</w:t>
      </w:r>
      <w:r w:rsidR="00C7475E">
        <w:rPr>
          <w:rFonts w:asciiTheme="minorHAnsi" w:hAnsiTheme="minorHAnsi" w:cstheme="minorHAnsi"/>
          <w:sz w:val="22"/>
          <w:szCs w:val="22"/>
          <w:shd w:val="clear" w:color="auto" w:fill="FFFFFF"/>
        </w:rPr>
        <w:t xml:space="preserve"> members of</w:t>
      </w:r>
      <w:r>
        <w:rPr>
          <w:rFonts w:asciiTheme="minorHAnsi" w:hAnsiTheme="minorHAnsi" w:cstheme="minorHAnsi"/>
          <w:sz w:val="22"/>
          <w:szCs w:val="22"/>
          <w:shd w:val="clear" w:color="auto" w:fill="FFFFFF"/>
        </w:rPr>
        <w:t xml:space="preserve"> staff to recognise when children are at risk and when they should take action</w:t>
      </w:r>
      <w:sdt>
        <w:sdtPr>
          <w:rPr>
            <w:rFonts w:asciiTheme="minorHAnsi" w:hAnsiTheme="minorHAnsi" w:cstheme="minorHAnsi"/>
            <w:sz w:val="22"/>
            <w:szCs w:val="22"/>
            <w:shd w:val="clear" w:color="auto" w:fill="FFFFFF"/>
          </w:rPr>
          <w:id w:val="-489870130"/>
          <w:citation/>
        </w:sdtPr>
        <w:sdtEndPr/>
        <w:sdtContent>
          <w:r w:rsidR="007D4F05">
            <w:rPr>
              <w:rFonts w:asciiTheme="minorHAnsi" w:hAnsiTheme="minorHAnsi" w:cstheme="minorHAnsi"/>
              <w:sz w:val="22"/>
              <w:szCs w:val="22"/>
              <w:shd w:val="clear" w:color="auto" w:fill="FFFFFF"/>
            </w:rPr>
            <w:fldChar w:fldCharType="begin"/>
          </w:r>
          <w:r w:rsidR="007D4F05">
            <w:rPr>
              <w:rFonts w:asciiTheme="minorHAnsi" w:hAnsiTheme="minorHAnsi" w:cstheme="minorHAnsi"/>
              <w:sz w:val="22"/>
              <w:szCs w:val="22"/>
              <w:shd w:val="clear" w:color="auto" w:fill="FFFFFF"/>
            </w:rPr>
            <w:instrText xml:space="preserve"> CITATION Nes182 \l 2057 </w:instrText>
          </w:r>
          <w:r w:rsidR="007D4F05">
            <w:rPr>
              <w:rFonts w:asciiTheme="minorHAnsi" w:hAnsiTheme="minorHAnsi" w:cstheme="minorHAnsi"/>
              <w:sz w:val="22"/>
              <w:szCs w:val="22"/>
              <w:shd w:val="clear" w:color="auto" w:fill="FFFFFF"/>
            </w:rPr>
            <w:fldChar w:fldCharType="separate"/>
          </w:r>
          <w:r w:rsidR="00E42DCE">
            <w:rPr>
              <w:rFonts w:asciiTheme="minorHAnsi" w:hAnsiTheme="minorHAnsi" w:cstheme="minorHAnsi"/>
              <w:noProof/>
              <w:sz w:val="22"/>
              <w:szCs w:val="22"/>
              <w:shd w:val="clear" w:color="auto" w:fill="FFFFFF"/>
            </w:rPr>
            <w:t xml:space="preserve"> </w:t>
          </w:r>
          <w:r w:rsidR="00E42DCE" w:rsidRPr="00E42DCE">
            <w:rPr>
              <w:rFonts w:asciiTheme="minorHAnsi" w:hAnsiTheme="minorHAnsi" w:cstheme="minorHAnsi"/>
              <w:noProof/>
              <w:sz w:val="22"/>
              <w:szCs w:val="22"/>
              <w:shd w:val="clear" w:color="auto" w:fill="FFFFFF"/>
            </w:rPr>
            <w:t>(Nestle, 2018)</w:t>
          </w:r>
          <w:r w:rsidR="007D4F05">
            <w:rPr>
              <w:rFonts w:asciiTheme="minorHAnsi" w:hAnsiTheme="minorHAnsi" w:cstheme="minorHAnsi"/>
              <w:sz w:val="22"/>
              <w:szCs w:val="22"/>
              <w:shd w:val="clear" w:color="auto" w:fill="FFFFFF"/>
            </w:rPr>
            <w:fldChar w:fldCharType="end"/>
          </w:r>
        </w:sdtContent>
      </w:sdt>
      <w:r w:rsidR="007D4F05">
        <w:rPr>
          <w:rFonts w:asciiTheme="minorHAnsi" w:hAnsiTheme="minorHAnsi" w:cstheme="minorHAnsi"/>
          <w:sz w:val="22"/>
          <w:szCs w:val="22"/>
          <w:shd w:val="clear" w:color="auto" w:fill="FFFFFF"/>
        </w:rPr>
        <w:t xml:space="preserve"> </w:t>
      </w:r>
      <w:r>
        <w:rPr>
          <w:rFonts w:asciiTheme="minorHAnsi" w:hAnsiTheme="minorHAnsi" w:cstheme="minorHAnsi"/>
          <w:sz w:val="22"/>
          <w:szCs w:val="22"/>
          <w:shd w:val="clear" w:color="auto" w:fill="FFFFFF"/>
        </w:rPr>
        <w:t>.</w:t>
      </w:r>
    </w:p>
    <w:p w14:paraId="5B79E5C3" w14:textId="2A836613" w:rsidR="00BA7CA8" w:rsidRDefault="002300B8" w:rsidP="00FC18F1">
      <w:pPr>
        <w:pStyle w:val="NormalWeb"/>
        <w:numPr>
          <w:ilvl w:val="0"/>
          <w:numId w:val="1"/>
        </w:numPr>
        <w:spacing w:before="0" w:beforeAutospacing="0" w:after="0" w:afterAutospacing="0" w:line="360" w:lineRule="auto"/>
        <w:ind w:left="714" w:hanging="357"/>
        <w:textAlignment w:val="baseline"/>
        <w:rPr>
          <w:rFonts w:asciiTheme="minorHAnsi" w:hAnsiTheme="minorHAnsi" w:cstheme="minorHAnsi"/>
          <w:color w:val="FF0000"/>
          <w:sz w:val="22"/>
          <w:szCs w:val="22"/>
          <w:shd w:val="clear" w:color="auto" w:fill="FFFFFF"/>
        </w:rPr>
      </w:pPr>
      <w:r w:rsidRPr="00D5414C">
        <w:rPr>
          <w:rFonts w:asciiTheme="minorHAnsi" w:hAnsiTheme="minorHAnsi" w:cstheme="minorHAnsi"/>
          <w:color w:val="FF0000"/>
          <w:sz w:val="22"/>
          <w:szCs w:val="22"/>
          <w:shd w:val="clear" w:color="auto" w:fill="FFFFFF"/>
        </w:rPr>
        <w:t>Why have you used the images and words you have selected?</w:t>
      </w:r>
    </w:p>
    <w:p w14:paraId="0DEFA8EB" w14:textId="223ED2DB" w:rsidR="002619DF" w:rsidRDefault="002619DF" w:rsidP="002619DF">
      <w:pPr>
        <w:pStyle w:val="NormalWeb"/>
        <w:spacing w:before="0" w:beforeAutospacing="0" w:after="0" w:afterAutospacing="0" w:line="360" w:lineRule="auto"/>
        <w:ind w:left="714"/>
        <w:textAlignment w:val="baseline"/>
        <w:rPr>
          <w:rFonts w:asciiTheme="minorHAnsi" w:hAnsiTheme="minorHAnsi" w:cstheme="minorHAnsi"/>
          <w:color w:val="000000" w:themeColor="text1"/>
          <w:sz w:val="22"/>
          <w:szCs w:val="22"/>
          <w:shd w:val="clear" w:color="auto" w:fill="FFFFFF"/>
        </w:rPr>
      </w:pPr>
      <w:r>
        <w:rPr>
          <w:rFonts w:asciiTheme="minorHAnsi" w:hAnsiTheme="minorHAnsi" w:cstheme="minorHAnsi"/>
          <w:color w:val="000000" w:themeColor="text1"/>
          <w:sz w:val="22"/>
          <w:szCs w:val="22"/>
          <w:shd w:val="clear" w:color="auto" w:fill="FFFFFF"/>
        </w:rPr>
        <w:t xml:space="preserve">The images and the words that I have used were chosen </w:t>
      </w:r>
      <w:r w:rsidR="006951AF">
        <w:rPr>
          <w:rFonts w:asciiTheme="minorHAnsi" w:hAnsiTheme="minorHAnsi" w:cstheme="minorHAnsi"/>
          <w:color w:val="000000" w:themeColor="text1"/>
          <w:sz w:val="22"/>
          <w:szCs w:val="22"/>
          <w:shd w:val="clear" w:color="auto" w:fill="FFFFFF"/>
        </w:rPr>
        <w:t>to</w:t>
      </w:r>
      <w:r>
        <w:rPr>
          <w:rFonts w:asciiTheme="minorHAnsi" w:hAnsiTheme="minorHAnsi" w:cstheme="minorHAnsi"/>
          <w:color w:val="000000" w:themeColor="text1"/>
          <w:sz w:val="22"/>
          <w:szCs w:val="22"/>
          <w:shd w:val="clear" w:color="auto" w:fill="FFFFFF"/>
        </w:rPr>
        <w:t xml:space="preserve"> correspond with the unethical business practice in which I have investigate</w:t>
      </w:r>
      <w:r w:rsidR="0071790D">
        <w:rPr>
          <w:rFonts w:asciiTheme="minorHAnsi" w:hAnsiTheme="minorHAnsi" w:cstheme="minorHAnsi"/>
          <w:color w:val="000000" w:themeColor="text1"/>
          <w:sz w:val="22"/>
          <w:szCs w:val="22"/>
          <w:shd w:val="clear" w:color="auto" w:fill="FFFFFF"/>
        </w:rPr>
        <w:t>d. The aim was to use images that would provide a realistic insight into the issue of child labo</w:t>
      </w:r>
      <w:r w:rsidR="006951AF">
        <w:rPr>
          <w:rFonts w:asciiTheme="minorHAnsi" w:hAnsiTheme="minorHAnsi" w:cstheme="minorHAnsi"/>
          <w:color w:val="000000" w:themeColor="text1"/>
          <w:sz w:val="22"/>
          <w:szCs w:val="22"/>
          <w:shd w:val="clear" w:color="auto" w:fill="FFFFFF"/>
        </w:rPr>
        <w:t>u</w:t>
      </w:r>
      <w:r w:rsidR="0071790D">
        <w:rPr>
          <w:rFonts w:asciiTheme="minorHAnsi" w:hAnsiTheme="minorHAnsi" w:cstheme="minorHAnsi"/>
          <w:color w:val="000000" w:themeColor="text1"/>
          <w:sz w:val="22"/>
          <w:szCs w:val="22"/>
          <w:shd w:val="clear" w:color="auto" w:fill="FFFFFF"/>
        </w:rPr>
        <w:t>r, but also to show the affect that working in hazardous conditions can have on the children involved.</w:t>
      </w:r>
      <w:r w:rsidR="00927B34">
        <w:rPr>
          <w:rFonts w:asciiTheme="minorHAnsi" w:hAnsiTheme="minorHAnsi" w:cstheme="minorHAnsi"/>
          <w:color w:val="000000" w:themeColor="text1"/>
          <w:sz w:val="22"/>
          <w:szCs w:val="22"/>
          <w:shd w:val="clear" w:color="auto" w:fill="FFFFFF"/>
        </w:rPr>
        <w:t xml:space="preserve"> Within the poster I decided to include various examples of confectionary created by Nestle, the reason why these images were included was </w:t>
      </w:r>
      <w:r w:rsidR="00C042AA">
        <w:rPr>
          <w:rFonts w:asciiTheme="minorHAnsi" w:hAnsiTheme="minorHAnsi" w:cstheme="minorHAnsi"/>
          <w:color w:val="000000" w:themeColor="text1"/>
          <w:sz w:val="22"/>
          <w:szCs w:val="22"/>
          <w:shd w:val="clear" w:color="auto" w:fill="FFFFFF"/>
        </w:rPr>
        <w:t>to display the message that many of your favourite chocolate bars are being made by a young child.</w:t>
      </w:r>
    </w:p>
    <w:p w14:paraId="2991DA7E" w14:textId="3042052C" w:rsidR="00CE163D" w:rsidRDefault="00CE163D" w:rsidP="002619DF">
      <w:pPr>
        <w:pStyle w:val="NormalWeb"/>
        <w:spacing w:before="0" w:beforeAutospacing="0" w:after="0" w:afterAutospacing="0" w:line="360" w:lineRule="auto"/>
        <w:ind w:left="714"/>
        <w:textAlignment w:val="baseline"/>
        <w:rPr>
          <w:rFonts w:asciiTheme="minorHAnsi" w:hAnsiTheme="minorHAnsi" w:cstheme="minorHAnsi"/>
          <w:color w:val="000000" w:themeColor="text1"/>
          <w:sz w:val="22"/>
          <w:szCs w:val="22"/>
          <w:shd w:val="clear" w:color="auto" w:fill="FFFFFF"/>
        </w:rPr>
      </w:pPr>
      <w:r>
        <w:rPr>
          <w:rFonts w:asciiTheme="minorHAnsi" w:hAnsiTheme="minorHAnsi" w:cstheme="minorHAnsi"/>
          <w:color w:val="000000" w:themeColor="text1"/>
          <w:sz w:val="22"/>
          <w:szCs w:val="22"/>
          <w:shd w:val="clear" w:color="auto" w:fill="FFFFFF"/>
        </w:rPr>
        <w:lastRenderedPageBreak/>
        <w:t xml:space="preserve">The quotation that “246 million children are endangered in child labor” was sourced from </w:t>
      </w:r>
      <w:proofErr w:type="spellStart"/>
      <w:r>
        <w:rPr>
          <w:rFonts w:asciiTheme="minorHAnsi" w:hAnsiTheme="minorHAnsi" w:cstheme="minorHAnsi"/>
          <w:color w:val="000000" w:themeColor="text1"/>
          <w:sz w:val="22"/>
          <w:szCs w:val="22"/>
          <w:shd w:val="clear" w:color="auto" w:fill="FFFFFF"/>
        </w:rPr>
        <w:t>Unicef</w:t>
      </w:r>
      <w:proofErr w:type="spellEnd"/>
      <w:r>
        <w:rPr>
          <w:rFonts w:asciiTheme="minorHAnsi" w:hAnsiTheme="minorHAnsi" w:cstheme="minorHAnsi"/>
          <w:color w:val="000000" w:themeColor="text1"/>
          <w:sz w:val="22"/>
          <w:szCs w:val="22"/>
          <w:shd w:val="clear" w:color="auto" w:fill="FFFFFF"/>
        </w:rPr>
        <w:t xml:space="preserve">, which is a respectable source </w:t>
      </w:r>
      <w:r w:rsidR="00BD2BBC">
        <w:rPr>
          <w:rFonts w:asciiTheme="minorHAnsi" w:hAnsiTheme="minorHAnsi" w:cstheme="minorHAnsi"/>
          <w:color w:val="000000" w:themeColor="text1"/>
          <w:sz w:val="22"/>
          <w:szCs w:val="22"/>
          <w:shd w:val="clear" w:color="auto" w:fill="FFFFFF"/>
        </w:rPr>
        <w:t>of</w:t>
      </w:r>
      <w:r>
        <w:rPr>
          <w:rFonts w:asciiTheme="minorHAnsi" w:hAnsiTheme="minorHAnsi" w:cstheme="minorHAnsi"/>
          <w:color w:val="000000" w:themeColor="text1"/>
          <w:sz w:val="22"/>
          <w:szCs w:val="22"/>
          <w:shd w:val="clear" w:color="auto" w:fill="FFFFFF"/>
        </w:rPr>
        <w:t xml:space="preserve"> information </w:t>
      </w:r>
      <w:sdt>
        <w:sdtPr>
          <w:rPr>
            <w:rFonts w:asciiTheme="minorHAnsi" w:hAnsiTheme="minorHAnsi" w:cstheme="minorHAnsi"/>
            <w:color w:val="000000" w:themeColor="text1"/>
            <w:sz w:val="22"/>
            <w:szCs w:val="22"/>
            <w:shd w:val="clear" w:color="auto" w:fill="FFFFFF"/>
          </w:rPr>
          <w:id w:val="652647085"/>
          <w:citation/>
        </w:sdtPr>
        <w:sdtEndPr/>
        <w:sdtContent>
          <w:r>
            <w:rPr>
              <w:rFonts w:asciiTheme="minorHAnsi" w:hAnsiTheme="minorHAnsi" w:cstheme="minorHAnsi"/>
              <w:color w:val="000000" w:themeColor="text1"/>
              <w:sz w:val="22"/>
              <w:szCs w:val="22"/>
              <w:shd w:val="clear" w:color="auto" w:fill="FFFFFF"/>
            </w:rPr>
            <w:fldChar w:fldCharType="begin"/>
          </w:r>
          <w:r>
            <w:rPr>
              <w:rFonts w:asciiTheme="minorHAnsi" w:hAnsiTheme="minorHAnsi" w:cstheme="minorHAnsi"/>
              <w:color w:val="000000" w:themeColor="text1"/>
              <w:sz w:val="22"/>
              <w:szCs w:val="22"/>
              <w:shd w:val="clear" w:color="auto" w:fill="FFFFFF"/>
            </w:rPr>
            <w:instrText xml:space="preserve"> CITATION UniND \l 2057 </w:instrText>
          </w:r>
          <w:r>
            <w:rPr>
              <w:rFonts w:asciiTheme="minorHAnsi" w:hAnsiTheme="minorHAnsi" w:cstheme="minorHAnsi"/>
              <w:color w:val="000000" w:themeColor="text1"/>
              <w:sz w:val="22"/>
              <w:szCs w:val="22"/>
              <w:shd w:val="clear" w:color="auto" w:fill="FFFFFF"/>
            </w:rPr>
            <w:fldChar w:fldCharType="separate"/>
          </w:r>
          <w:r w:rsidR="00E42DCE">
            <w:rPr>
              <w:rFonts w:asciiTheme="minorHAnsi" w:hAnsiTheme="minorHAnsi" w:cstheme="minorHAnsi"/>
              <w:noProof/>
              <w:color w:val="000000" w:themeColor="text1"/>
              <w:sz w:val="22"/>
              <w:szCs w:val="22"/>
              <w:shd w:val="clear" w:color="auto" w:fill="FFFFFF"/>
            </w:rPr>
            <w:t xml:space="preserve"> </w:t>
          </w:r>
          <w:r w:rsidR="00E42DCE" w:rsidRPr="00E42DCE">
            <w:rPr>
              <w:rFonts w:asciiTheme="minorHAnsi" w:hAnsiTheme="minorHAnsi" w:cstheme="minorHAnsi"/>
              <w:noProof/>
              <w:color w:val="000000" w:themeColor="text1"/>
              <w:sz w:val="22"/>
              <w:szCs w:val="22"/>
              <w:shd w:val="clear" w:color="auto" w:fill="FFFFFF"/>
            </w:rPr>
            <w:t>(Unicef, N.D)</w:t>
          </w:r>
          <w:r>
            <w:rPr>
              <w:rFonts w:asciiTheme="minorHAnsi" w:hAnsiTheme="minorHAnsi" w:cstheme="minorHAnsi"/>
              <w:color w:val="000000" w:themeColor="text1"/>
              <w:sz w:val="22"/>
              <w:szCs w:val="22"/>
              <w:shd w:val="clear" w:color="auto" w:fill="FFFFFF"/>
            </w:rPr>
            <w:fldChar w:fldCharType="end"/>
          </w:r>
        </w:sdtContent>
      </w:sdt>
      <w:r>
        <w:rPr>
          <w:rFonts w:asciiTheme="minorHAnsi" w:hAnsiTheme="minorHAnsi" w:cstheme="minorHAnsi"/>
          <w:color w:val="000000" w:themeColor="text1"/>
          <w:sz w:val="22"/>
          <w:szCs w:val="22"/>
          <w:shd w:val="clear" w:color="auto" w:fill="FFFFFF"/>
        </w:rPr>
        <w:t>.</w:t>
      </w:r>
    </w:p>
    <w:p w14:paraId="4E5C41AC" w14:textId="77777777" w:rsidR="00264416" w:rsidRPr="002619DF" w:rsidRDefault="00264416" w:rsidP="002619DF">
      <w:pPr>
        <w:pStyle w:val="NormalWeb"/>
        <w:spacing w:before="0" w:beforeAutospacing="0" w:after="0" w:afterAutospacing="0" w:line="360" w:lineRule="auto"/>
        <w:ind w:left="714"/>
        <w:textAlignment w:val="baseline"/>
        <w:rPr>
          <w:rFonts w:asciiTheme="minorHAnsi" w:hAnsiTheme="minorHAnsi" w:cstheme="minorHAnsi"/>
          <w:color w:val="000000" w:themeColor="text1"/>
          <w:sz w:val="22"/>
          <w:szCs w:val="22"/>
          <w:shd w:val="clear" w:color="auto" w:fill="FFFFFF"/>
        </w:rPr>
      </w:pPr>
    </w:p>
    <w:p w14:paraId="6E704207" w14:textId="17FC2D83" w:rsidR="00D1526A" w:rsidRDefault="00D1526A" w:rsidP="0079272F">
      <w:pPr>
        <w:pStyle w:val="NormalWeb"/>
        <w:numPr>
          <w:ilvl w:val="0"/>
          <w:numId w:val="1"/>
        </w:numPr>
        <w:spacing w:before="0" w:beforeAutospacing="0" w:after="0" w:afterAutospacing="0" w:line="360" w:lineRule="auto"/>
        <w:textAlignment w:val="baseline"/>
        <w:rPr>
          <w:rFonts w:asciiTheme="minorHAnsi" w:hAnsiTheme="minorHAnsi" w:cstheme="minorHAnsi"/>
          <w:color w:val="FF0000"/>
          <w:sz w:val="22"/>
          <w:szCs w:val="22"/>
          <w:shd w:val="clear" w:color="auto" w:fill="FFFFFF"/>
        </w:rPr>
      </w:pPr>
      <w:r w:rsidRPr="00D5414C">
        <w:rPr>
          <w:rFonts w:asciiTheme="minorHAnsi" w:hAnsiTheme="minorHAnsi" w:cstheme="minorHAnsi"/>
          <w:color w:val="FF0000"/>
          <w:sz w:val="22"/>
          <w:szCs w:val="22"/>
          <w:shd w:val="clear" w:color="auto" w:fill="FFFFFF"/>
        </w:rPr>
        <w:t>What research have you done to underpin your argument?</w:t>
      </w:r>
      <w:r w:rsidR="007D622A" w:rsidRPr="00D5414C">
        <w:rPr>
          <w:rFonts w:asciiTheme="minorHAnsi" w:hAnsiTheme="minorHAnsi" w:cstheme="minorHAnsi"/>
          <w:color w:val="FF0000"/>
          <w:sz w:val="22"/>
          <w:szCs w:val="22"/>
          <w:shd w:val="clear" w:color="auto" w:fill="FFFFFF"/>
        </w:rPr>
        <w:t xml:space="preserve"> </w:t>
      </w:r>
    </w:p>
    <w:p w14:paraId="54E30F9C" w14:textId="7A0726A7" w:rsidR="00264416" w:rsidRPr="0082276A" w:rsidRDefault="00CE046A" w:rsidP="003512AD">
      <w:pPr>
        <w:pStyle w:val="NormalWeb"/>
        <w:spacing w:before="0" w:beforeAutospacing="0" w:after="0" w:afterAutospacing="0" w:line="360" w:lineRule="auto"/>
        <w:ind w:left="720"/>
        <w:textAlignment w:val="baseline"/>
        <w:rPr>
          <w:rFonts w:asciiTheme="minorHAnsi" w:hAnsiTheme="minorHAnsi" w:cstheme="minorHAnsi"/>
          <w:sz w:val="22"/>
          <w:szCs w:val="22"/>
          <w:shd w:val="clear" w:color="auto" w:fill="FFFFFF"/>
        </w:rPr>
      </w:pPr>
      <w:r>
        <w:rPr>
          <w:rFonts w:asciiTheme="minorHAnsi" w:hAnsiTheme="minorHAnsi" w:cstheme="minorHAnsi"/>
          <w:sz w:val="22"/>
          <w:szCs w:val="22"/>
          <w:shd w:val="clear" w:color="auto" w:fill="FFFFFF"/>
        </w:rPr>
        <w:t xml:space="preserve">I have </w:t>
      </w:r>
      <w:r w:rsidR="00843578">
        <w:rPr>
          <w:rFonts w:asciiTheme="minorHAnsi" w:hAnsiTheme="minorHAnsi" w:cstheme="minorHAnsi"/>
          <w:sz w:val="22"/>
          <w:szCs w:val="22"/>
          <w:shd w:val="clear" w:color="auto" w:fill="FFFFFF"/>
        </w:rPr>
        <w:t xml:space="preserve">discovered a range of sources which I used throughout the rest of my argument. In 2001, an industry wide standard was agreed upon, to set up monitoring reporting and public certification to identify and eliminate the use of child labor on West African Cocoa farms </w:t>
      </w:r>
      <w:sdt>
        <w:sdtPr>
          <w:rPr>
            <w:rFonts w:asciiTheme="minorHAnsi" w:hAnsiTheme="minorHAnsi" w:cstheme="minorHAnsi"/>
            <w:sz w:val="22"/>
            <w:szCs w:val="22"/>
            <w:shd w:val="clear" w:color="auto" w:fill="FFFFFF"/>
          </w:rPr>
          <w:id w:val="-1283256697"/>
          <w:citation/>
        </w:sdtPr>
        <w:sdtContent>
          <w:r w:rsidR="00843578">
            <w:rPr>
              <w:rFonts w:asciiTheme="minorHAnsi" w:hAnsiTheme="minorHAnsi" w:cstheme="minorHAnsi"/>
              <w:sz w:val="22"/>
              <w:szCs w:val="22"/>
              <w:shd w:val="clear" w:color="auto" w:fill="FFFFFF"/>
            </w:rPr>
            <w:fldChar w:fldCharType="begin"/>
          </w:r>
          <w:r w:rsidR="00843578">
            <w:rPr>
              <w:rFonts w:asciiTheme="minorHAnsi" w:hAnsiTheme="minorHAnsi" w:cstheme="minorHAnsi"/>
              <w:sz w:val="22"/>
              <w:szCs w:val="22"/>
              <w:shd w:val="clear" w:color="auto" w:fill="FFFFFF"/>
            </w:rPr>
            <w:instrText xml:space="preserve"> CITATION Wol01 \l 2057 </w:instrText>
          </w:r>
          <w:r w:rsidR="00843578">
            <w:rPr>
              <w:rFonts w:asciiTheme="minorHAnsi" w:hAnsiTheme="minorHAnsi" w:cstheme="minorHAnsi"/>
              <w:sz w:val="22"/>
              <w:szCs w:val="22"/>
              <w:shd w:val="clear" w:color="auto" w:fill="FFFFFF"/>
            </w:rPr>
            <w:fldChar w:fldCharType="separate"/>
          </w:r>
          <w:r w:rsidR="00E42DCE" w:rsidRPr="00E42DCE">
            <w:rPr>
              <w:rFonts w:asciiTheme="minorHAnsi" w:hAnsiTheme="minorHAnsi" w:cstheme="minorHAnsi"/>
              <w:noProof/>
              <w:sz w:val="22"/>
              <w:szCs w:val="22"/>
              <w:shd w:val="clear" w:color="auto" w:fill="FFFFFF"/>
            </w:rPr>
            <w:t>(Wolff, 2001)</w:t>
          </w:r>
          <w:r w:rsidR="00843578">
            <w:rPr>
              <w:rFonts w:asciiTheme="minorHAnsi" w:hAnsiTheme="minorHAnsi" w:cstheme="minorHAnsi"/>
              <w:sz w:val="22"/>
              <w:szCs w:val="22"/>
              <w:shd w:val="clear" w:color="auto" w:fill="FFFFFF"/>
            </w:rPr>
            <w:fldChar w:fldCharType="end"/>
          </w:r>
        </w:sdtContent>
      </w:sdt>
      <w:r w:rsidR="00843578">
        <w:rPr>
          <w:rFonts w:asciiTheme="minorHAnsi" w:hAnsiTheme="minorHAnsi" w:cstheme="minorHAnsi"/>
          <w:sz w:val="22"/>
          <w:szCs w:val="22"/>
          <w:shd w:val="clear" w:color="auto" w:fill="FFFFFF"/>
        </w:rPr>
        <w:t>.</w:t>
      </w:r>
    </w:p>
    <w:p w14:paraId="71AD271A" w14:textId="44514DFE" w:rsidR="00264416" w:rsidRDefault="00DE1787" w:rsidP="00264416">
      <w:pPr>
        <w:pStyle w:val="NormalWeb"/>
        <w:numPr>
          <w:ilvl w:val="0"/>
          <w:numId w:val="1"/>
        </w:numPr>
        <w:spacing w:before="0" w:beforeAutospacing="0" w:after="0" w:afterAutospacing="0" w:line="360" w:lineRule="auto"/>
        <w:ind w:left="714" w:hanging="357"/>
        <w:textAlignment w:val="baseline"/>
        <w:rPr>
          <w:rFonts w:asciiTheme="minorHAnsi" w:hAnsiTheme="minorHAnsi" w:cstheme="minorHAnsi"/>
          <w:color w:val="FF0000"/>
          <w:sz w:val="22"/>
          <w:szCs w:val="22"/>
          <w:shd w:val="clear" w:color="auto" w:fill="FFFFFF"/>
        </w:rPr>
      </w:pPr>
      <w:r w:rsidRPr="00D5414C">
        <w:rPr>
          <w:rFonts w:asciiTheme="minorHAnsi" w:hAnsiTheme="minorHAnsi" w:cstheme="minorHAnsi"/>
          <w:color w:val="FF0000"/>
          <w:sz w:val="22"/>
          <w:szCs w:val="22"/>
          <w:shd w:val="clear" w:color="auto" w:fill="FFFFFF"/>
        </w:rPr>
        <w:t>How strong do you think the evidence is to back up your argument?</w:t>
      </w:r>
    </w:p>
    <w:p w14:paraId="7E29ED73" w14:textId="07ED5B37" w:rsidR="00264416" w:rsidRPr="00264416" w:rsidRDefault="00D74764" w:rsidP="00E94636">
      <w:pPr>
        <w:pStyle w:val="NormalWeb"/>
        <w:spacing w:before="0" w:beforeAutospacing="0" w:after="0" w:afterAutospacing="0" w:line="360" w:lineRule="auto"/>
        <w:ind w:left="714"/>
        <w:jc w:val="both"/>
        <w:textAlignment w:val="baseline"/>
        <w:rPr>
          <w:rFonts w:asciiTheme="minorHAnsi" w:hAnsiTheme="minorHAnsi" w:cstheme="minorHAnsi"/>
          <w:sz w:val="22"/>
          <w:szCs w:val="22"/>
          <w:shd w:val="clear" w:color="auto" w:fill="FFFFFF"/>
        </w:rPr>
      </w:pPr>
      <w:r>
        <w:rPr>
          <w:rFonts w:asciiTheme="minorHAnsi" w:hAnsiTheme="minorHAnsi" w:cstheme="minorHAnsi"/>
          <w:sz w:val="22"/>
          <w:szCs w:val="22"/>
          <w:shd w:val="clear" w:color="auto" w:fill="FFFFFF"/>
        </w:rPr>
        <w:t xml:space="preserve">The evidence </w:t>
      </w:r>
      <w:r w:rsidR="00394465">
        <w:rPr>
          <w:rFonts w:asciiTheme="minorHAnsi" w:hAnsiTheme="minorHAnsi" w:cstheme="minorHAnsi"/>
          <w:sz w:val="22"/>
          <w:szCs w:val="22"/>
          <w:shd w:val="clear" w:color="auto" w:fill="FFFFFF"/>
        </w:rPr>
        <w:t xml:space="preserve">is strong enough that </w:t>
      </w:r>
      <w:r w:rsidR="0082276A">
        <w:rPr>
          <w:rFonts w:asciiTheme="minorHAnsi" w:hAnsiTheme="minorHAnsi" w:cstheme="minorHAnsi"/>
          <w:sz w:val="22"/>
          <w:szCs w:val="22"/>
          <w:shd w:val="clear" w:color="auto" w:fill="FFFFFF"/>
        </w:rPr>
        <w:t xml:space="preserve">a lawsuit was filed in 2005 is still ongoing </w:t>
      </w:r>
      <w:sdt>
        <w:sdtPr>
          <w:rPr>
            <w:rFonts w:asciiTheme="minorHAnsi" w:hAnsiTheme="minorHAnsi" w:cstheme="minorHAnsi"/>
            <w:sz w:val="22"/>
            <w:szCs w:val="22"/>
            <w:shd w:val="clear" w:color="auto" w:fill="FFFFFF"/>
          </w:rPr>
          <w:id w:val="1980111652"/>
          <w:citation/>
        </w:sdtPr>
        <w:sdtContent>
          <w:r w:rsidR="0082276A">
            <w:rPr>
              <w:rFonts w:asciiTheme="minorHAnsi" w:hAnsiTheme="minorHAnsi" w:cstheme="minorHAnsi"/>
              <w:sz w:val="22"/>
              <w:szCs w:val="22"/>
              <w:shd w:val="clear" w:color="auto" w:fill="FFFFFF"/>
            </w:rPr>
            <w:fldChar w:fldCharType="begin"/>
          </w:r>
          <w:r w:rsidR="0082276A">
            <w:rPr>
              <w:rFonts w:asciiTheme="minorHAnsi" w:hAnsiTheme="minorHAnsi" w:cstheme="minorHAnsi"/>
              <w:sz w:val="22"/>
              <w:szCs w:val="22"/>
              <w:shd w:val="clear" w:color="auto" w:fill="FFFFFF"/>
            </w:rPr>
            <w:instrText xml:space="preserve"> CITATION YuD18 \l 2057 </w:instrText>
          </w:r>
          <w:r w:rsidR="0082276A">
            <w:rPr>
              <w:rFonts w:asciiTheme="minorHAnsi" w:hAnsiTheme="minorHAnsi" w:cstheme="minorHAnsi"/>
              <w:sz w:val="22"/>
              <w:szCs w:val="22"/>
              <w:shd w:val="clear" w:color="auto" w:fill="FFFFFF"/>
            </w:rPr>
            <w:fldChar w:fldCharType="separate"/>
          </w:r>
          <w:r w:rsidR="00E42DCE" w:rsidRPr="00E42DCE">
            <w:rPr>
              <w:rFonts w:asciiTheme="minorHAnsi" w:hAnsiTheme="minorHAnsi" w:cstheme="minorHAnsi"/>
              <w:noProof/>
              <w:sz w:val="22"/>
              <w:szCs w:val="22"/>
              <w:shd w:val="clear" w:color="auto" w:fill="FFFFFF"/>
            </w:rPr>
            <w:t>(Yu, 2018)</w:t>
          </w:r>
          <w:r w:rsidR="0082276A">
            <w:rPr>
              <w:rFonts w:asciiTheme="minorHAnsi" w:hAnsiTheme="minorHAnsi" w:cstheme="minorHAnsi"/>
              <w:sz w:val="22"/>
              <w:szCs w:val="22"/>
              <w:shd w:val="clear" w:color="auto" w:fill="FFFFFF"/>
            </w:rPr>
            <w:fldChar w:fldCharType="end"/>
          </w:r>
        </w:sdtContent>
      </w:sdt>
      <w:r w:rsidR="0082276A">
        <w:rPr>
          <w:rFonts w:asciiTheme="minorHAnsi" w:hAnsiTheme="minorHAnsi" w:cstheme="minorHAnsi"/>
          <w:sz w:val="22"/>
          <w:szCs w:val="22"/>
          <w:shd w:val="clear" w:color="auto" w:fill="FFFFFF"/>
        </w:rPr>
        <w:t xml:space="preserve">. </w:t>
      </w:r>
      <w:r w:rsidR="0066742B">
        <w:rPr>
          <w:rFonts w:asciiTheme="minorHAnsi" w:hAnsiTheme="minorHAnsi" w:cstheme="minorHAnsi"/>
          <w:sz w:val="22"/>
          <w:szCs w:val="22"/>
          <w:shd w:val="clear" w:color="auto" w:fill="FFFFFF"/>
        </w:rPr>
        <w:t xml:space="preserve">Even reports commissioned by Nestle have shown </w:t>
      </w:r>
      <w:r w:rsidR="006C2149">
        <w:rPr>
          <w:rFonts w:asciiTheme="minorHAnsi" w:hAnsiTheme="minorHAnsi" w:cstheme="minorHAnsi"/>
          <w:sz w:val="22"/>
          <w:szCs w:val="22"/>
          <w:shd w:val="clear" w:color="auto" w:fill="FFFFFF"/>
        </w:rPr>
        <w:t>they are</w:t>
      </w:r>
      <w:r w:rsidR="0066742B">
        <w:rPr>
          <w:rFonts w:asciiTheme="minorHAnsi" w:hAnsiTheme="minorHAnsi" w:cstheme="minorHAnsi"/>
          <w:sz w:val="22"/>
          <w:szCs w:val="22"/>
          <w:shd w:val="clear" w:color="auto" w:fill="FFFFFF"/>
        </w:rPr>
        <w:t xml:space="preserve"> aware of the use of child labor within </w:t>
      </w:r>
      <w:r w:rsidR="006C2149">
        <w:rPr>
          <w:rFonts w:asciiTheme="minorHAnsi" w:hAnsiTheme="minorHAnsi" w:cstheme="minorHAnsi"/>
          <w:sz w:val="22"/>
          <w:szCs w:val="22"/>
          <w:shd w:val="clear" w:color="auto" w:fill="FFFFFF"/>
        </w:rPr>
        <w:t>their</w:t>
      </w:r>
      <w:r w:rsidR="0066742B">
        <w:rPr>
          <w:rFonts w:asciiTheme="minorHAnsi" w:hAnsiTheme="minorHAnsi" w:cstheme="minorHAnsi"/>
          <w:sz w:val="22"/>
          <w:szCs w:val="22"/>
          <w:shd w:val="clear" w:color="auto" w:fill="FFFFFF"/>
        </w:rPr>
        <w:t xml:space="preserve"> production line, even though Nestle’s Code of Conduct forbids the organisation to use child labour within its supply chain </w:t>
      </w:r>
      <w:sdt>
        <w:sdtPr>
          <w:rPr>
            <w:rFonts w:asciiTheme="minorHAnsi" w:hAnsiTheme="minorHAnsi" w:cstheme="minorHAnsi"/>
            <w:sz w:val="22"/>
            <w:szCs w:val="22"/>
            <w:shd w:val="clear" w:color="auto" w:fill="FFFFFF"/>
          </w:rPr>
          <w:id w:val="201066807"/>
          <w:citation/>
        </w:sdtPr>
        <w:sdtContent>
          <w:r w:rsidR="0066742B">
            <w:rPr>
              <w:rFonts w:asciiTheme="minorHAnsi" w:hAnsiTheme="minorHAnsi" w:cstheme="minorHAnsi"/>
              <w:sz w:val="22"/>
              <w:szCs w:val="22"/>
              <w:shd w:val="clear" w:color="auto" w:fill="FFFFFF"/>
            </w:rPr>
            <w:fldChar w:fldCharType="begin"/>
          </w:r>
          <w:r w:rsidR="0066742B">
            <w:rPr>
              <w:rFonts w:asciiTheme="minorHAnsi" w:hAnsiTheme="minorHAnsi" w:cstheme="minorHAnsi"/>
              <w:sz w:val="22"/>
              <w:szCs w:val="22"/>
              <w:shd w:val="clear" w:color="auto" w:fill="FFFFFF"/>
            </w:rPr>
            <w:instrText xml:space="preserve"> CITATION The151 \l 2057 </w:instrText>
          </w:r>
          <w:r w:rsidR="0066742B">
            <w:rPr>
              <w:rFonts w:asciiTheme="minorHAnsi" w:hAnsiTheme="minorHAnsi" w:cstheme="minorHAnsi"/>
              <w:sz w:val="22"/>
              <w:szCs w:val="22"/>
              <w:shd w:val="clear" w:color="auto" w:fill="FFFFFF"/>
            </w:rPr>
            <w:fldChar w:fldCharType="separate"/>
          </w:r>
          <w:r w:rsidR="00E42DCE" w:rsidRPr="00E42DCE">
            <w:rPr>
              <w:rFonts w:asciiTheme="minorHAnsi" w:hAnsiTheme="minorHAnsi" w:cstheme="minorHAnsi"/>
              <w:noProof/>
              <w:sz w:val="22"/>
              <w:szCs w:val="22"/>
              <w:shd w:val="clear" w:color="auto" w:fill="FFFFFF"/>
            </w:rPr>
            <w:t>(The Guardian, 2015)</w:t>
          </w:r>
          <w:r w:rsidR="0066742B">
            <w:rPr>
              <w:rFonts w:asciiTheme="minorHAnsi" w:hAnsiTheme="minorHAnsi" w:cstheme="minorHAnsi"/>
              <w:sz w:val="22"/>
              <w:szCs w:val="22"/>
              <w:shd w:val="clear" w:color="auto" w:fill="FFFFFF"/>
            </w:rPr>
            <w:fldChar w:fldCharType="end"/>
          </w:r>
        </w:sdtContent>
      </w:sdt>
      <w:r w:rsidR="0066742B">
        <w:rPr>
          <w:rFonts w:asciiTheme="minorHAnsi" w:hAnsiTheme="minorHAnsi" w:cstheme="minorHAnsi"/>
          <w:sz w:val="22"/>
          <w:szCs w:val="22"/>
          <w:shd w:val="clear" w:color="auto" w:fill="FFFFFF"/>
        </w:rPr>
        <w:t>.</w:t>
      </w:r>
    </w:p>
    <w:p w14:paraId="5108AEB8" w14:textId="3F9BAFA3" w:rsidR="00264416" w:rsidRPr="00264416" w:rsidRDefault="00264416" w:rsidP="00E94636">
      <w:pPr>
        <w:pStyle w:val="NormalWeb"/>
        <w:spacing w:before="0" w:beforeAutospacing="0" w:after="0" w:afterAutospacing="0" w:line="360" w:lineRule="auto"/>
        <w:ind w:left="357"/>
        <w:textAlignment w:val="baseline"/>
        <w:rPr>
          <w:rFonts w:asciiTheme="minorHAnsi" w:hAnsiTheme="minorHAnsi" w:cstheme="minorHAnsi"/>
          <w:sz w:val="22"/>
          <w:szCs w:val="22"/>
          <w:shd w:val="clear" w:color="auto" w:fill="FFFFFF"/>
        </w:rPr>
      </w:pPr>
    </w:p>
    <w:p w14:paraId="58B60CE5" w14:textId="34D20220" w:rsidR="00DE1787" w:rsidRDefault="007C0A83" w:rsidP="00FC18F1">
      <w:pPr>
        <w:pStyle w:val="NormalWeb"/>
        <w:numPr>
          <w:ilvl w:val="0"/>
          <w:numId w:val="1"/>
        </w:numPr>
        <w:spacing w:before="0" w:beforeAutospacing="0" w:after="0" w:afterAutospacing="0" w:line="360" w:lineRule="auto"/>
        <w:ind w:left="714" w:hanging="357"/>
        <w:textAlignment w:val="baseline"/>
        <w:rPr>
          <w:rFonts w:asciiTheme="minorHAnsi" w:hAnsiTheme="minorHAnsi" w:cstheme="minorHAnsi"/>
          <w:color w:val="FF0000"/>
          <w:sz w:val="22"/>
          <w:szCs w:val="22"/>
          <w:shd w:val="clear" w:color="auto" w:fill="FFFFFF"/>
        </w:rPr>
      </w:pPr>
      <w:r w:rsidRPr="00D5414C">
        <w:rPr>
          <w:rFonts w:asciiTheme="minorHAnsi" w:hAnsiTheme="minorHAnsi" w:cstheme="minorHAnsi"/>
          <w:color w:val="FF0000"/>
          <w:sz w:val="22"/>
          <w:szCs w:val="22"/>
          <w:shd w:val="clear" w:color="auto" w:fill="FFFFFF"/>
        </w:rPr>
        <w:t>What would you hope would happen after the audience has understood your message?</w:t>
      </w:r>
    </w:p>
    <w:p w14:paraId="77A84AB5" w14:textId="098D120E" w:rsidR="00C75D18" w:rsidRPr="00C75D18" w:rsidRDefault="00C75D18" w:rsidP="00C75D18">
      <w:pPr>
        <w:pStyle w:val="NormalWeb"/>
        <w:spacing w:before="0" w:beforeAutospacing="0" w:after="0" w:afterAutospacing="0" w:line="360" w:lineRule="auto"/>
        <w:ind w:left="714"/>
        <w:textAlignment w:val="baseline"/>
        <w:rPr>
          <w:rFonts w:asciiTheme="minorHAnsi" w:hAnsiTheme="minorHAnsi" w:cstheme="minorHAnsi"/>
          <w:sz w:val="22"/>
          <w:szCs w:val="22"/>
          <w:shd w:val="clear" w:color="auto" w:fill="FFFFFF"/>
        </w:rPr>
      </w:pPr>
      <w:r>
        <w:rPr>
          <w:rFonts w:asciiTheme="minorHAnsi" w:hAnsiTheme="minorHAnsi" w:cstheme="minorHAnsi"/>
          <w:sz w:val="22"/>
          <w:szCs w:val="22"/>
          <w:shd w:val="clear" w:color="auto" w:fill="FFFFFF"/>
        </w:rPr>
        <w:t xml:space="preserve">I hope that raising awareness of child labour </w:t>
      </w:r>
      <w:r w:rsidR="00FC218B">
        <w:rPr>
          <w:rFonts w:asciiTheme="minorHAnsi" w:hAnsiTheme="minorHAnsi" w:cstheme="minorHAnsi"/>
          <w:sz w:val="22"/>
          <w:szCs w:val="22"/>
          <w:shd w:val="clear" w:color="auto" w:fill="FFFFFF"/>
        </w:rPr>
        <w:t xml:space="preserve">by </w:t>
      </w:r>
      <w:r>
        <w:rPr>
          <w:rFonts w:asciiTheme="minorHAnsi" w:hAnsiTheme="minorHAnsi" w:cstheme="minorHAnsi"/>
          <w:sz w:val="22"/>
          <w:szCs w:val="22"/>
          <w:shd w:val="clear" w:color="auto" w:fill="FFFFFF"/>
        </w:rPr>
        <w:t>designing a poster will encourage consumers to support charitable organisations. Another reason would be to remind consumers of where their products have come from, but also to encourage them to think before they buy.</w:t>
      </w:r>
    </w:p>
    <w:p w14:paraId="5B199989" w14:textId="5FB2AA1E" w:rsidR="00284E74" w:rsidRDefault="00284E74" w:rsidP="00FC18F1">
      <w:pPr>
        <w:pStyle w:val="NormalWeb"/>
        <w:numPr>
          <w:ilvl w:val="0"/>
          <w:numId w:val="1"/>
        </w:numPr>
        <w:spacing w:before="0" w:beforeAutospacing="0" w:after="0" w:afterAutospacing="0" w:line="360" w:lineRule="auto"/>
        <w:ind w:left="714" w:hanging="357"/>
        <w:textAlignment w:val="baseline"/>
        <w:rPr>
          <w:rFonts w:asciiTheme="minorHAnsi" w:hAnsiTheme="minorHAnsi" w:cstheme="minorHAnsi"/>
          <w:color w:val="FF0000"/>
          <w:sz w:val="22"/>
          <w:szCs w:val="22"/>
          <w:shd w:val="clear" w:color="auto" w:fill="FFFFFF"/>
        </w:rPr>
      </w:pPr>
      <w:r w:rsidRPr="00D5414C">
        <w:rPr>
          <w:rFonts w:asciiTheme="minorHAnsi" w:hAnsiTheme="minorHAnsi" w:cstheme="minorHAnsi"/>
          <w:color w:val="FF0000"/>
          <w:sz w:val="22"/>
          <w:szCs w:val="22"/>
          <w:shd w:val="clear" w:color="auto" w:fill="FFFFFF"/>
        </w:rPr>
        <w:t>What models and theories will you be referring to in your reflective report?</w:t>
      </w:r>
    </w:p>
    <w:p w14:paraId="64353376" w14:textId="62FD3136" w:rsidR="00C117D0" w:rsidRPr="00C117D0" w:rsidRDefault="009F160C" w:rsidP="00C117D0">
      <w:pPr>
        <w:pStyle w:val="NormalWeb"/>
        <w:spacing w:before="0" w:beforeAutospacing="0" w:after="0" w:afterAutospacing="0" w:line="360" w:lineRule="auto"/>
        <w:ind w:left="714"/>
        <w:textAlignment w:val="baseline"/>
        <w:rPr>
          <w:rFonts w:asciiTheme="minorHAnsi" w:hAnsiTheme="minorHAnsi" w:cstheme="minorHAnsi"/>
          <w:color w:val="000000" w:themeColor="text1"/>
          <w:sz w:val="22"/>
          <w:szCs w:val="22"/>
          <w:shd w:val="clear" w:color="auto" w:fill="FFFFFF"/>
        </w:rPr>
      </w:pPr>
      <w:r>
        <w:rPr>
          <w:rFonts w:asciiTheme="minorHAnsi" w:hAnsiTheme="minorHAnsi" w:cstheme="minorHAnsi"/>
          <w:color w:val="000000" w:themeColor="text1"/>
          <w:sz w:val="22"/>
          <w:szCs w:val="22"/>
          <w:shd w:val="clear" w:color="auto" w:fill="FFFFFF"/>
        </w:rPr>
        <w:t xml:space="preserve">Throughout the </w:t>
      </w:r>
      <w:r w:rsidR="001E1896">
        <w:rPr>
          <w:rFonts w:asciiTheme="minorHAnsi" w:hAnsiTheme="minorHAnsi" w:cstheme="minorHAnsi"/>
          <w:color w:val="000000" w:themeColor="text1"/>
          <w:sz w:val="22"/>
          <w:szCs w:val="22"/>
          <w:shd w:val="clear" w:color="auto" w:fill="FFFFFF"/>
        </w:rPr>
        <w:t xml:space="preserve">report I have referred to various models and theories which include Carroll’s model of Corporate Social Responsibility, Mendelow’s Stakeholder theory and Gibbs’s reflective cycle. </w:t>
      </w:r>
    </w:p>
    <w:p w14:paraId="00240FA4" w14:textId="2655CA26" w:rsidR="007D622A" w:rsidRDefault="007D622A" w:rsidP="00FC18F1">
      <w:pPr>
        <w:pStyle w:val="NormalWeb"/>
        <w:numPr>
          <w:ilvl w:val="0"/>
          <w:numId w:val="1"/>
        </w:numPr>
        <w:spacing w:before="0" w:beforeAutospacing="0" w:after="0" w:afterAutospacing="0" w:line="360" w:lineRule="auto"/>
        <w:textAlignment w:val="baseline"/>
        <w:rPr>
          <w:rFonts w:asciiTheme="minorHAnsi" w:hAnsiTheme="minorHAnsi" w:cstheme="minorHAnsi"/>
          <w:color w:val="FF0000"/>
          <w:sz w:val="22"/>
          <w:szCs w:val="22"/>
          <w:shd w:val="clear" w:color="auto" w:fill="FFFFFF"/>
        </w:rPr>
      </w:pPr>
      <w:r w:rsidRPr="00D5414C">
        <w:rPr>
          <w:rFonts w:asciiTheme="minorHAnsi" w:hAnsiTheme="minorHAnsi" w:cstheme="minorHAnsi"/>
          <w:color w:val="FF0000"/>
          <w:sz w:val="22"/>
          <w:szCs w:val="22"/>
          <w:shd w:val="clear" w:color="auto" w:fill="FFFFFF"/>
        </w:rPr>
        <w:t xml:space="preserve">Why did you decide on this </w:t>
      </w:r>
      <w:proofErr w:type="gramStart"/>
      <w:r w:rsidRPr="00D5414C">
        <w:rPr>
          <w:rFonts w:asciiTheme="minorHAnsi" w:hAnsiTheme="minorHAnsi" w:cstheme="minorHAnsi"/>
          <w:color w:val="FF0000"/>
          <w:sz w:val="22"/>
          <w:szCs w:val="22"/>
          <w:shd w:val="clear" w:color="auto" w:fill="FFFFFF"/>
        </w:rPr>
        <w:t>particular research</w:t>
      </w:r>
      <w:proofErr w:type="gramEnd"/>
      <w:r w:rsidRPr="00D5414C">
        <w:rPr>
          <w:rFonts w:asciiTheme="minorHAnsi" w:hAnsiTheme="minorHAnsi" w:cstheme="minorHAnsi"/>
          <w:color w:val="FF0000"/>
          <w:sz w:val="22"/>
          <w:szCs w:val="22"/>
          <w:shd w:val="clear" w:color="auto" w:fill="FFFFFF"/>
        </w:rPr>
        <w:t xml:space="preserve"> question?</w:t>
      </w:r>
    </w:p>
    <w:p w14:paraId="4438CC00" w14:textId="22587ED2" w:rsidR="001568ED" w:rsidRPr="001568ED" w:rsidRDefault="00786ECC" w:rsidP="001568ED">
      <w:pPr>
        <w:pStyle w:val="NormalWeb"/>
        <w:spacing w:before="0" w:beforeAutospacing="0" w:after="0" w:afterAutospacing="0" w:line="360" w:lineRule="auto"/>
        <w:ind w:left="720"/>
        <w:textAlignment w:val="baseline"/>
        <w:rPr>
          <w:rFonts w:asciiTheme="minorHAnsi" w:hAnsiTheme="minorHAnsi" w:cstheme="minorHAnsi"/>
          <w:color w:val="000000" w:themeColor="text1"/>
          <w:sz w:val="22"/>
          <w:szCs w:val="22"/>
          <w:shd w:val="clear" w:color="auto" w:fill="FFFFFF"/>
        </w:rPr>
      </w:pPr>
      <w:r>
        <w:rPr>
          <w:rFonts w:asciiTheme="minorHAnsi" w:hAnsiTheme="minorHAnsi" w:cstheme="minorHAnsi"/>
          <w:color w:val="000000" w:themeColor="text1"/>
          <w:sz w:val="22"/>
          <w:szCs w:val="22"/>
          <w:shd w:val="clear" w:color="auto" w:fill="FFFFFF"/>
        </w:rPr>
        <w:t xml:space="preserve">When I was considering unethical business practices, possibly the most unethical that I could think of was child labour. </w:t>
      </w:r>
    </w:p>
    <w:p w14:paraId="0278A527" w14:textId="0D28B569" w:rsidR="007D622A" w:rsidRDefault="007D622A" w:rsidP="00FC18F1">
      <w:pPr>
        <w:pStyle w:val="NormalWeb"/>
        <w:numPr>
          <w:ilvl w:val="0"/>
          <w:numId w:val="1"/>
        </w:numPr>
        <w:spacing w:before="0" w:beforeAutospacing="0" w:after="0" w:afterAutospacing="0" w:line="360" w:lineRule="auto"/>
        <w:textAlignment w:val="baseline"/>
        <w:rPr>
          <w:rFonts w:asciiTheme="minorHAnsi" w:hAnsiTheme="minorHAnsi" w:cstheme="minorHAnsi"/>
          <w:color w:val="FF0000"/>
          <w:sz w:val="22"/>
          <w:szCs w:val="22"/>
          <w:shd w:val="clear" w:color="auto" w:fill="FFFFFF"/>
        </w:rPr>
      </w:pPr>
      <w:r w:rsidRPr="00D5414C">
        <w:rPr>
          <w:rFonts w:asciiTheme="minorHAnsi" w:hAnsiTheme="minorHAnsi" w:cstheme="minorHAnsi"/>
          <w:color w:val="FF0000"/>
          <w:sz w:val="22"/>
          <w:szCs w:val="22"/>
          <w:shd w:val="clear" w:color="auto" w:fill="FFFFFF"/>
        </w:rPr>
        <w:t>What are the practical implications of the unethical business practice you have investigated?</w:t>
      </w:r>
      <w:r w:rsidR="00FA0182" w:rsidRPr="00D5414C">
        <w:rPr>
          <w:rFonts w:asciiTheme="minorHAnsi" w:hAnsiTheme="minorHAnsi" w:cstheme="minorHAnsi"/>
          <w:color w:val="FF0000"/>
          <w:sz w:val="22"/>
          <w:szCs w:val="22"/>
          <w:shd w:val="clear" w:color="auto" w:fill="FFFFFF"/>
        </w:rPr>
        <w:t xml:space="preserve"> You may consider implications for </w:t>
      </w:r>
      <w:proofErr w:type="gramStart"/>
      <w:r w:rsidR="00FA0182" w:rsidRPr="00D5414C">
        <w:rPr>
          <w:rFonts w:asciiTheme="minorHAnsi" w:hAnsiTheme="minorHAnsi" w:cstheme="minorHAnsi"/>
          <w:color w:val="FF0000"/>
          <w:sz w:val="22"/>
          <w:szCs w:val="22"/>
          <w:shd w:val="clear" w:color="auto" w:fill="FFFFFF"/>
        </w:rPr>
        <w:t>a number of</w:t>
      </w:r>
      <w:proofErr w:type="gramEnd"/>
      <w:r w:rsidR="00FA0182" w:rsidRPr="00D5414C">
        <w:rPr>
          <w:rFonts w:asciiTheme="minorHAnsi" w:hAnsiTheme="minorHAnsi" w:cstheme="minorHAnsi"/>
          <w:color w:val="FF0000"/>
          <w:sz w:val="22"/>
          <w:szCs w:val="22"/>
          <w:shd w:val="clear" w:color="auto" w:fill="FFFFFF"/>
        </w:rPr>
        <w:t xml:space="preserve"> stakeholder groups.</w:t>
      </w:r>
    </w:p>
    <w:p w14:paraId="660A71B4" w14:textId="2071579A" w:rsidR="009E3890" w:rsidRDefault="00330E62" w:rsidP="009E3890">
      <w:pPr>
        <w:pStyle w:val="NormalWeb"/>
        <w:spacing w:before="0" w:beforeAutospacing="0" w:after="0" w:afterAutospacing="0" w:line="360" w:lineRule="auto"/>
        <w:ind w:left="720"/>
        <w:textAlignment w:val="baseline"/>
        <w:rPr>
          <w:rFonts w:asciiTheme="minorHAnsi" w:hAnsiTheme="minorHAnsi" w:cstheme="minorHAnsi"/>
          <w:sz w:val="22"/>
          <w:szCs w:val="22"/>
          <w:shd w:val="clear" w:color="auto" w:fill="FFFFFF"/>
        </w:rPr>
      </w:pPr>
      <w:r w:rsidRPr="00330E62">
        <w:rPr>
          <w:rFonts w:asciiTheme="minorHAnsi" w:hAnsiTheme="minorHAnsi" w:cstheme="minorHAnsi"/>
          <w:sz w:val="22"/>
          <w:szCs w:val="22"/>
          <w:shd w:val="clear" w:color="auto" w:fill="FFFFFF"/>
        </w:rPr>
        <w:t xml:space="preserve">One current practical implication for Nestle would be the </w:t>
      </w:r>
      <w:r w:rsidR="008D2BEF">
        <w:rPr>
          <w:rFonts w:asciiTheme="minorHAnsi" w:hAnsiTheme="minorHAnsi" w:cstheme="minorHAnsi"/>
          <w:sz w:val="22"/>
          <w:szCs w:val="22"/>
          <w:shd w:val="clear" w:color="auto" w:fill="FFFFFF"/>
        </w:rPr>
        <w:t xml:space="preserve">court case they are currently facing in the United States </w:t>
      </w:r>
      <w:sdt>
        <w:sdtPr>
          <w:rPr>
            <w:rFonts w:asciiTheme="minorHAnsi" w:hAnsiTheme="minorHAnsi" w:cstheme="minorHAnsi"/>
            <w:sz w:val="22"/>
            <w:szCs w:val="22"/>
            <w:shd w:val="clear" w:color="auto" w:fill="FFFFFF"/>
          </w:rPr>
          <w:id w:val="-2093611477"/>
          <w:citation/>
        </w:sdtPr>
        <w:sdtContent>
          <w:r w:rsidR="008D2BEF">
            <w:rPr>
              <w:rFonts w:asciiTheme="minorHAnsi" w:hAnsiTheme="minorHAnsi" w:cstheme="minorHAnsi"/>
              <w:sz w:val="22"/>
              <w:szCs w:val="22"/>
              <w:shd w:val="clear" w:color="auto" w:fill="FFFFFF"/>
            </w:rPr>
            <w:fldChar w:fldCharType="begin"/>
          </w:r>
          <w:r w:rsidR="008D2BEF">
            <w:rPr>
              <w:rFonts w:asciiTheme="minorHAnsi" w:hAnsiTheme="minorHAnsi" w:cstheme="minorHAnsi"/>
              <w:sz w:val="22"/>
              <w:szCs w:val="22"/>
              <w:shd w:val="clear" w:color="auto" w:fill="FFFFFF"/>
            </w:rPr>
            <w:instrText xml:space="preserve"> CITATION Bel182 \l 2057 </w:instrText>
          </w:r>
          <w:r w:rsidR="008D2BEF">
            <w:rPr>
              <w:rFonts w:asciiTheme="minorHAnsi" w:hAnsiTheme="minorHAnsi" w:cstheme="minorHAnsi"/>
              <w:sz w:val="22"/>
              <w:szCs w:val="22"/>
              <w:shd w:val="clear" w:color="auto" w:fill="FFFFFF"/>
            </w:rPr>
            <w:fldChar w:fldCharType="separate"/>
          </w:r>
          <w:r w:rsidR="00E42DCE" w:rsidRPr="00E42DCE">
            <w:rPr>
              <w:rFonts w:asciiTheme="minorHAnsi" w:hAnsiTheme="minorHAnsi" w:cstheme="minorHAnsi"/>
              <w:noProof/>
              <w:sz w:val="22"/>
              <w:szCs w:val="22"/>
              <w:shd w:val="clear" w:color="auto" w:fill="FFFFFF"/>
            </w:rPr>
            <w:t>(Bellon, 2018)</w:t>
          </w:r>
          <w:r w:rsidR="008D2BEF">
            <w:rPr>
              <w:rFonts w:asciiTheme="minorHAnsi" w:hAnsiTheme="minorHAnsi" w:cstheme="minorHAnsi"/>
              <w:sz w:val="22"/>
              <w:szCs w:val="22"/>
              <w:shd w:val="clear" w:color="auto" w:fill="FFFFFF"/>
            </w:rPr>
            <w:fldChar w:fldCharType="end"/>
          </w:r>
        </w:sdtContent>
      </w:sdt>
      <w:r w:rsidR="008D2BEF">
        <w:rPr>
          <w:rFonts w:asciiTheme="minorHAnsi" w:hAnsiTheme="minorHAnsi" w:cstheme="minorHAnsi"/>
          <w:sz w:val="22"/>
          <w:szCs w:val="22"/>
          <w:shd w:val="clear" w:color="auto" w:fill="FFFFFF"/>
        </w:rPr>
        <w:t>.</w:t>
      </w:r>
      <w:r w:rsidR="00CC2649">
        <w:rPr>
          <w:rFonts w:asciiTheme="minorHAnsi" w:hAnsiTheme="minorHAnsi" w:cstheme="minorHAnsi"/>
          <w:sz w:val="22"/>
          <w:szCs w:val="22"/>
          <w:shd w:val="clear" w:color="auto" w:fill="FFFFFF"/>
        </w:rPr>
        <w:t xml:space="preserve"> Another practical implication would be </w:t>
      </w:r>
      <w:r w:rsidR="000064DE">
        <w:rPr>
          <w:rFonts w:asciiTheme="minorHAnsi" w:hAnsiTheme="minorHAnsi" w:cstheme="minorHAnsi"/>
          <w:sz w:val="22"/>
          <w:szCs w:val="22"/>
          <w:shd w:val="clear" w:color="auto" w:fill="FFFFFF"/>
        </w:rPr>
        <w:t>the effects of the hazardous working conditions on children, some long</w:t>
      </w:r>
      <w:r w:rsidR="00FC218B">
        <w:rPr>
          <w:rFonts w:asciiTheme="minorHAnsi" w:hAnsiTheme="minorHAnsi" w:cstheme="minorHAnsi"/>
          <w:sz w:val="22"/>
          <w:szCs w:val="22"/>
          <w:shd w:val="clear" w:color="auto" w:fill="FFFFFF"/>
        </w:rPr>
        <w:t>-</w:t>
      </w:r>
      <w:r w:rsidR="000064DE">
        <w:rPr>
          <w:rFonts w:asciiTheme="minorHAnsi" w:hAnsiTheme="minorHAnsi" w:cstheme="minorHAnsi"/>
          <w:sz w:val="22"/>
          <w:szCs w:val="22"/>
          <w:shd w:val="clear" w:color="auto" w:fill="FFFFFF"/>
        </w:rPr>
        <w:t xml:space="preserve"> term effects include infertility, reduction in IQ and chronic backpain, whilst short term effects include minor injuries </w:t>
      </w:r>
      <w:sdt>
        <w:sdtPr>
          <w:rPr>
            <w:rFonts w:asciiTheme="minorHAnsi" w:hAnsiTheme="minorHAnsi" w:cstheme="minorHAnsi"/>
            <w:sz w:val="22"/>
            <w:szCs w:val="22"/>
            <w:shd w:val="clear" w:color="auto" w:fill="FFFFFF"/>
          </w:rPr>
          <w:id w:val="-1437131336"/>
          <w:citation/>
        </w:sdtPr>
        <w:sdtContent>
          <w:r w:rsidR="000064DE">
            <w:rPr>
              <w:rFonts w:asciiTheme="minorHAnsi" w:hAnsiTheme="minorHAnsi" w:cstheme="minorHAnsi"/>
              <w:sz w:val="22"/>
              <w:szCs w:val="22"/>
              <w:shd w:val="clear" w:color="auto" w:fill="FFFFFF"/>
            </w:rPr>
            <w:fldChar w:fldCharType="begin"/>
          </w:r>
          <w:r w:rsidR="000064DE">
            <w:rPr>
              <w:rFonts w:asciiTheme="minorHAnsi" w:hAnsiTheme="minorHAnsi" w:cstheme="minorHAnsi"/>
              <w:sz w:val="22"/>
              <w:szCs w:val="22"/>
              <w:shd w:val="clear" w:color="auto" w:fill="FFFFFF"/>
            </w:rPr>
            <w:instrText xml:space="preserve"> CITATION Wor18 \l 2057 </w:instrText>
          </w:r>
          <w:r w:rsidR="000064DE">
            <w:rPr>
              <w:rFonts w:asciiTheme="minorHAnsi" w:hAnsiTheme="minorHAnsi" w:cstheme="minorHAnsi"/>
              <w:sz w:val="22"/>
              <w:szCs w:val="22"/>
              <w:shd w:val="clear" w:color="auto" w:fill="FFFFFF"/>
            </w:rPr>
            <w:fldChar w:fldCharType="separate"/>
          </w:r>
          <w:r w:rsidR="00E42DCE" w:rsidRPr="00E42DCE">
            <w:rPr>
              <w:rFonts w:asciiTheme="minorHAnsi" w:hAnsiTheme="minorHAnsi" w:cstheme="minorHAnsi"/>
              <w:noProof/>
              <w:sz w:val="22"/>
              <w:szCs w:val="22"/>
              <w:shd w:val="clear" w:color="auto" w:fill="FFFFFF"/>
            </w:rPr>
            <w:t>(World Health Organization, 2018)</w:t>
          </w:r>
          <w:r w:rsidR="000064DE">
            <w:rPr>
              <w:rFonts w:asciiTheme="minorHAnsi" w:hAnsiTheme="minorHAnsi" w:cstheme="minorHAnsi"/>
              <w:sz w:val="22"/>
              <w:szCs w:val="22"/>
              <w:shd w:val="clear" w:color="auto" w:fill="FFFFFF"/>
            </w:rPr>
            <w:fldChar w:fldCharType="end"/>
          </w:r>
        </w:sdtContent>
      </w:sdt>
      <w:r w:rsidR="000064DE">
        <w:rPr>
          <w:rFonts w:asciiTheme="minorHAnsi" w:hAnsiTheme="minorHAnsi" w:cstheme="minorHAnsi"/>
          <w:sz w:val="22"/>
          <w:szCs w:val="22"/>
          <w:shd w:val="clear" w:color="auto" w:fill="FFFFFF"/>
        </w:rPr>
        <w:t>.</w:t>
      </w:r>
    </w:p>
    <w:sdt>
      <w:sdtPr>
        <w:rPr>
          <w:rFonts w:asciiTheme="minorHAnsi" w:eastAsiaTheme="minorHAnsi" w:hAnsiTheme="minorHAnsi" w:cstheme="minorBidi"/>
          <w:color w:val="auto"/>
          <w:sz w:val="22"/>
          <w:szCs w:val="22"/>
          <w:lang w:val="en-GB"/>
        </w:rPr>
        <w:id w:val="-1699767984"/>
        <w:docPartObj>
          <w:docPartGallery w:val="Bibliographies"/>
          <w:docPartUnique/>
        </w:docPartObj>
      </w:sdtPr>
      <w:sdtEndPr/>
      <w:sdtContent>
        <w:p w14:paraId="648A792E" w14:textId="77777777" w:rsidR="00CC2649" w:rsidRDefault="00CC2649">
          <w:pPr>
            <w:pStyle w:val="Heading1"/>
            <w:rPr>
              <w:rFonts w:asciiTheme="minorHAnsi" w:eastAsiaTheme="minorHAnsi" w:hAnsiTheme="minorHAnsi" w:cstheme="minorBidi"/>
              <w:color w:val="auto"/>
              <w:sz w:val="22"/>
              <w:szCs w:val="22"/>
              <w:lang w:val="en-GB"/>
            </w:rPr>
          </w:pPr>
        </w:p>
        <w:p w14:paraId="52C69770" w14:textId="77777777" w:rsidR="00CC2649" w:rsidRDefault="00CC2649">
          <w:pPr>
            <w:pStyle w:val="Heading1"/>
          </w:pPr>
        </w:p>
        <w:p w14:paraId="24F47F52" w14:textId="2F57B4FA" w:rsidR="007D4F05" w:rsidRDefault="007D4F05">
          <w:pPr>
            <w:pStyle w:val="Heading1"/>
          </w:pPr>
          <w:r>
            <w:t>References</w:t>
          </w:r>
        </w:p>
        <w:sdt>
          <w:sdtPr>
            <w:id w:val="930782890"/>
            <w:bibliography/>
          </w:sdtPr>
          <w:sdtEndPr/>
          <w:sdtContent>
            <w:p w14:paraId="4C62D93C" w14:textId="77777777" w:rsidR="00E42DCE" w:rsidRDefault="007D4F05" w:rsidP="00E42DCE">
              <w:pPr>
                <w:pStyle w:val="Bibliography"/>
                <w:rPr>
                  <w:noProof/>
                  <w:sz w:val="24"/>
                  <w:szCs w:val="24"/>
                  <w:lang w:val="en-US"/>
                </w:rPr>
              </w:pPr>
              <w:r>
                <w:fldChar w:fldCharType="begin"/>
              </w:r>
              <w:r>
                <w:instrText xml:space="preserve"> BIBLIOGRAPHY </w:instrText>
              </w:r>
              <w:r>
                <w:fldChar w:fldCharType="separate"/>
              </w:r>
              <w:r w:rsidR="00E42DCE">
                <w:rPr>
                  <w:noProof/>
                  <w:lang w:val="en-US"/>
                </w:rPr>
                <w:t xml:space="preserve">Bellon, T., 2018. </w:t>
              </w:r>
              <w:r w:rsidR="00E42DCE">
                <w:rPr>
                  <w:i/>
                  <w:iCs/>
                  <w:noProof/>
                  <w:lang w:val="en-US"/>
                </w:rPr>
                <w:t xml:space="preserve">U.S. appeals court revives Nestle child slavery lawsuit. </w:t>
              </w:r>
              <w:r w:rsidR="00E42DCE">
                <w:rPr>
                  <w:noProof/>
                  <w:lang w:val="en-US"/>
                </w:rPr>
                <w:t xml:space="preserve">[Online] </w:t>
              </w:r>
              <w:r w:rsidR="00E42DCE">
                <w:rPr>
                  <w:noProof/>
                  <w:lang w:val="en-US"/>
                </w:rPr>
                <w:br/>
                <w:t xml:space="preserve">Available at: </w:t>
              </w:r>
              <w:r w:rsidR="00E42DCE">
                <w:rPr>
                  <w:noProof/>
                  <w:u w:val="single"/>
                  <w:lang w:val="en-US"/>
                </w:rPr>
                <w:t>https://www.reuters.com/article/us-usa-court-nestle/u-s-appeals-court-revives-nestle-child-slavery-lawsuit-idUSKCN1MX2UM</w:t>
              </w:r>
              <w:r w:rsidR="00E42DCE">
                <w:rPr>
                  <w:noProof/>
                  <w:lang w:val="en-US"/>
                </w:rPr>
                <w:br/>
                <w:t>[Accessed 17 11 2018].</w:t>
              </w:r>
            </w:p>
            <w:p w14:paraId="0734B854" w14:textId="77777777" w:rsidR="00E42DCE" w:rsidRDefault="00E42DCE" w:rsidP="00E42DCE">
              <w:pPr>
                <w:pStyle w:val="Bibliography"/>
                <w:rPr>
                  <w:noProof/>
                  <w:lang w:val="en-US"/>
                </w:rPr>
              </w:pPr>
              <w:r>
                <w:rPr>
                  <w:noProof/>
                  <w:lang w:val="en-US"/>
                </w:rPr>
                <w:t xml:space="preserve">Nestle, 2018. </w:t>
              </w:r>
              <w:r>
                <w:rPr>
                  <w:i/>
                  <w:iCs/>
                  <w:noProof/>
                  <w:lang w:val="en-US"/>
                </w:rPr>
                <w:t xml:space="preserve">Nestlé highlights its commitment to fight child labour. </w:t>
              </w:r>
              <w:r>
                <w:rPr>
                  <w:noProof/>
                  <w:lang w:val="en-US"/>
                </w:rPr>
                <w:t xml:space="preserve">[Online] </w:t>
              </w:r>
              <w:r>
                <w:rPr>
                  <w:noProof/>
                  <w:lang w:val="en-US"/>
                </w:rPr>
                <w:br/>
                <w:t xml:space="preserve">Available at: </w:t>
              </w:r>
              <w:r>
                <w:rPr>
                  <w:noProof/>
                  <w:u w:val="single"/>
                  <w:lang w:val="en-US"/>
                </w:rPr>
                <w:t>https://www.nestle-cwa.com/en/nestl-highlights-its-commitment-to-fight-child-labour</w:t>
              </w:r>
              <w:r>
                <w:rPr>
                  <w:noProof/>
                  <w:lang w:val="en-US"/>
                </w:rPr>
                <w:br/>
                <w:t>[Accessed 09 11 2018].</w:t>
              </w:r>
            </w:p>
            <w:p w14:paraId="0C9026B7" w14:textId="77777777" w:rsidR="00E42DCE" w:rsidRDefault="00E42DCE" w:rsidP="00E42DCE">
              <w:pPr>
                <w:pStyle w:val="Bibliography"/>
                <w:rPr>
                  <w:noProof/>
                  <w:lang w:val="en-US"/>
                </w:rPr>
              </w:pPr>
              <w:r>
                <w:rPr>
                  <w:noProof/>
                  <w:lang w:val="en-US"/>
                </w:rPr>
                <w:t xml:space="preserve">The Guardian, 2015. </w:t>
              </w:r>
              <w:r>
                <w:rPr>
                  <w:i/>
                  <w:iCs/>
                  <w:noProof/>
                  <w:lang w:val="en-US"/>
                </w:rPr>
                <w:t xml:space="preserve">Child labour on Nestlé farms: chocolate giant's problems continue. </w:t>
              </w:r>
              <w:r>
                <w:rPr>
                  <w:noProof/>
                  <w:lang w:val="en-US"/>
                </w:rPr>
                <w:t xml:space="preserve">[Online] </w:t>
              </w:r>
              <w:r>
                <w:rPr>
                  <w:noProof/>
                  <w:lang w:val="en-US"/>
                </w:rPr>
                <w:br/>
                <w:t xml:space="preserve">Available at: </w:t>
              </w:r>
              <w:r>
                <w:rPr>
                  <w:noProof/>
                  <w:u w:val="single"/>
                  <w:lang w:val="en-US"/>
                </w:rPr>
                <w:t>https://www.theguardian.com/global-development-professionals-network/2015/sep/02/child-labour-on-nestle-farms-chocolate-giants-problems-continue</w:t>
              </w:r>
              <w:r>
                <w:rPr>
                  <w:noProof/>
                  <w:lang w:val="en-US"/>
                </w:rPr>
                <w:br/>
                <w:t>[Accessed 08 11 2018].</w:t>
              </w:r>
            </w:p>
            <w:p w14:paraId="1129F6CD" w14:textId="77777777" w:rsidR="00E42DCE" w:rsidRDefault="00E42DCE" w:rsidP="00E42DCE">
              <w:pPr>
                <w:pStyle w:val="Bibliography"/>
                <w:rPr>
                  <w:noProof/>
                  <w:lang w:val="en-US"/>
                </w:rPr>
              </w:pPr>
              <w:r>
                <w:rPr>
                  <w:noProof/>
                  <w:lang w:val="en-US"/>
                </w:rPr>
                <w:t xml:space="preserve">Unicef, N.D. </w:t>
              </w:r>
              <w:r>
                <w:rPr>
                  <w:i/>
                  <w:iCs/>
                  <w:noProof/>
                  <w:lang w:val="en-US"/>
                </w:rPr>
                <w:t xml:space="preserve">Fact sheet: Child Labor. </w:t>
              </w:r>
              <w:r>
                <w:rPr>
                  <w:noProof/>
                  <w:lang w:val="en-US"/>
                </w:rPr>
                <w:t xml:space="preserve">[Online] </w:t>
              </w:r>
              <w:r>
                <w:rPr>
                  <w:noProof/>
                  <w:lang w:val="en-US"/>
                </w:rPr>
                <w:br/>
                <w:t xml:space="preserve">Available at: </w:t>
              </w:r>
              <w:r>
                <w:rPr>
                  <w:noProof/>
                  <w:u w:val="single"/>
                  <w:lang w:val="en-US"/>
                </w:rPr>
                <w:t>https://www.unicef.org/protection/files/child_labour.pdf</w:t>
              </w:r>
              <w:r>
                <w:rPr>
                  <w:noProof/>
                  <w:lang w:val="en-US"/>
                </w:rPr>
                <w:br/>
                <w:t>[Accessed 16 11 2018].</w:t>
              </w:r>
            </w:p>
            <w:p w14:paraId="11EDD26B" w14:textId="77777777" w:rsidR="00E42DCE" w:rsidRDefault="00E42DCE" w:rsidP="00E42DCE">
              <w:pPr>
                <w:pStyle w:val="Bibliography"/>
                <w:rPr>
                  <w:noProof/>
                  <w:lang w:val="en-US"/>
                </w:rPr>
              </w:pPr>
              <w:r>
                <w:rPr>
                  <w:noProof/>
                  <w:lang w:val="en-US"/>
                </w:rPr>
                <w:t xml:space="preserve">Wolff, L., 2001. Chocolatiers Sign Protocol To Combat Child Labor. </w:t>
              </w:r>
              <w:r>
                <w:rPr>
                  <w:i/>
                  <w:iCs/>
                  <w:noProof/>
                  <w:lang w:val="en-US"/>
                </w:rPr>
                <w:t xml:space="preserve">Gourmet News, </w:t>
              </w:r>
              <w:r>
                <w:rPr>
                  <w:noProof/>
                  <w:lang w:val="en-US"/>
                </w:rPr>
                <w:t>66(11), pp. 4-5.</w:t>
              </w:r>
            </w:p>
            <w:p w14:paraId="6BAE1255" w14:textId="77777777" w:rsidR="00E42DCE" w:rsidRDefault="00E42DCE" w:rsidP="00E42DCE">
              <w:pPr>
                <w:pStyle w:val="Bibliography"/>
                <w:rPr>
                  <w:noProof/>
                  <w:lang w:val="en-US"/>
                </w:rPr>
              </w:pPr>
              <w:r>
                <w:rPr>
                  <w:noProof/>
                  <w:lang w:val="en-US"/>
                </w:rPr>
                <w:t xml:space="preserve">World Health Organization, 2018. </w:t>
              </w:r>
              <w:r>
                <w:rPr>
                  <w:i/>
                  <w:iCs/>
                  <w:noProof/>
                  <w:lang w:val="en-US"/>
                </w:rPr>
                <w:t xml:space="preserve">Hazardous Child Labour. </w:t>
              </w:r>
              <w:r>
                <w:rPr>
                  <w:noProof/>
                  <w:lang w:val="en-US"/>
                </w:rPr>
                <w:t xml:space="preserve">[Online] </w:t>
              </w:r>
              <w:r>
                <w:rPr>
                  <w:noProof/>
                  <w:lang w:val="en-US"/>
                </w:rPr>
                <w:br/>
                <w:t xml:space="preserve">Available at: </w:t>
              </w:r>
              <w:r>
                <w:rPr>
                  <w:noProof/>
                  <w:u w:val="single"/>
                  <w:lang w:val="en-US"/>
                </w:rPr>
                <w:t>https://www.who.int/occupational_health/topics/childlabour/en/</w:t>
              </w:r>
              <w:r>
                <w:rPr>
                  <w:noProof/>
                  <w:lang w:val="en-US"/>
                </w:rPr>
                <w:br/>
                <w:t>[Accessed 29 10 2018].</w:t>
              </w:r>
            </w:p>
            <w:p w14:paraId="10024151" w14:textId="77777777" w:rsidR="00E42DCE" w:rsidRDefault="00E42DCE" w:rsidP="00E42DCE">
              <w:pPr>
                <w:pStyle w:val="Bibliography"/>
                <w:rPr>
                  <w:noProof/>
                  <w:lang w:val="en-US"/>
                </w:rPr>
              </w:pPr>
              <w:r>
                <w:rPr>
                  <w:noProof/>
                  <w:lang w:val="en-US"/>
                </w:rPr>
                <w:t xml:space="preserve">Yu, D., 2018. </w:t>
              </w:r>
              <w:r>
                <w:rPr>
                  <w:i/>
                  <w:iCs/>
                  <w:noProof/>
                  <w:lang w:val="en-US"/>
                </w:rPr>
                <w:t xml:space="preserve">https://www.confectionerynews.com/Article/2018/10/25/Child-slavery-lawsuit-against-Nestle-and-Cargill-allowed-to-proceed. </w:t>
              </w:r>
              <w:r>
                <w:rPr>
                  <w:noProof/>
                  <w:lang w:val="en-US"/>
                </w:rPr>
                <w:t xml:space="preserve">[Online] </w:t>
              </w:r>
              <w:r>
                <w:rPr>
                  <w:noProof/>
                  <w:lang w:val="en-US"/>
                </w:rPr>
                <w:br/>
                <w:t xml:space="preserve">Available at: </w:t>
              </w:r>
              <w:r>
                <w:rPr>
                  <w:noProof/>
                  <w:u w:val="single"/>
                  <w:lang w:val="en-US"/>
                </w:rPr>
                <w:t>https://www.confectionerynews.com/Article/2018/10/25/Child-slavery-lawsuit-against-Nestle-and-Cargill-allowed-to-proceed</w:t>
              </w:r>
              <w:r>
                <w:rPr>
                  <w:noProof/>
                  <w:lang w:val="en-US"/>
                </w:rPr>
                <w:br/>
                <w:t>[Accessed 16 11 2018].</w:t>
              </w:r>
            </w:p>
            <w:p w14:paraId="52C52C7A" w14:textId="0CE43D95" w:rsidR="007D4F05" w:rsidRDefault="007D4F05" w:rsidP="00E42DCE">
              <w:r>
                <w:rPr>
                  <w:b/>
                  <w:bCs/>
                  <w:noProof/>
                </w:rPr>
                <w:fldChar w:fldCharType="end"/>
              </w:r>
            </w:p>
          </w:sdtContent>
        </w:sdt>
      </w:sdtContent>
    </w:sdt>
    <w:p w14:paraId="445F6BF5" w14:textId="77777777" w:rsidR="007D4F05" w:rsidRPr="00D5414C" w:rsidRDefault="007D4F05" w:rsidP="007D4F05">
      <w:pPr>
        <w:pStyle w:val="NormalWeb"/>
        <w:spacing w:before="0" w:beforeAutospacing="0" w:after="0" w:afterAutospacing="0" w:line="360" w:lineRule="auto"/>
        <w:ind w:left="720"/>
        <w:textAlignment w:val="baseline"/>
        <w:rPr>
          <w:rFonts w:asciiTheme="minorHAnsi" w:hAnsiTheme="minorHAnsi" w:cstheme="minorHAnsi"/>
          <w:color w:val="FF0000"/>
          <w:sz w:val="22"/>
          <w:szCs w:val="22"/>
          <w:shd w:val="clear" w:color="auto" w:fill="FFFFFF"/>
        </w:rPr>
      </w:pPr>
    </w:p>
    <w:sdt>
      <w:sdtPr>
        <w:rPr>
          <w:rFonts w:asciiTheme="minorHAnsi" w:eastAsiaTheme="minorHAnsi" w:hAnsiTheme="minorHAnsi" w:cstheme="minorBidi"/>
          <w:color w:val="auto"/>
          <w:sz w:val="22"/>
          <w:szCs w:val="22"/>
          <w:lang w:val="en-GB"/>
        </w:rPr>
        <w:id w:val="-573587230"/>
        <w:bibliography/>
      </w:sdtPr>
      <w:sdtEndPr/>
      <w:sdtContent>
        <w:p w14:paraId="3AC82FB3" w14:textId="2FD122E2" w:rsidR="005B7C8F" w:rsidRDefault="005B7C8F" w:rsidP="007D4F05">
          <w:pPr>
            <w:pStyle w:val="Heading1"/>
            <w:spacing w:line="360" w:lineRule="auto"/>
            <w:rPr>
              <w:rFonts w:cstheme="minorHAnsi"/>
            </w:rPr>
          </w:pPr>
        </w:p>
        <w:p w14:paraId="3354F373" w14:textId="77777777" w:rsidR="0071790D" w:rsidRDefault="006C2149" w:rsidP="0071790D"/>
      </w:sdtContent>
    </w:sdt>
    <w:p w14:paraId="57A2B988" w14:textId="5F6ABF3B" w:rsidR="0071790D" w:rsidRPr="0071790D" w:rsidRDefault="0071790D" w:rsidP="0071790D">
      <w:pPr>
        <w:rPr>
          <w:lang w:val="en-US"/>
        </w:rPr>
      </w:pPr>
      <w:r w:rsidRPr="0071790D">
        <w:rPr>
          <w:color w:val="595959" w:themeColor="text1" w:themeTint="A6"/>
          <w:lang w:val="en-US"/>
        </w:rPr>
        <w:t xml:space="preserve"> </w:t>
      </w:r>
    </w:p>
    <w:p w14:paraId="2CDAC9D5" w14:textId="77777777" w:rsidR="005B7C8F" w:rsidRPr="00CC3564" w:rsidRDefault="005B7C8F">
      <w:pPr>
        <w:rPr>
          <w:rFonts w:cstheme="minorHAnsi"/>
        </w:rPr>
      </w:pPr>
    </w:p>
    <w:sectPr w:rsidR="005B7C8F" w:rsidRPr="00CC35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87D4F65"/>
    <w:multiLevelType w:val="hybridMultilevel"/>
    <w:tmpl w:val="49E8D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78F8"/>
    <w:rsid w:val="000064DE"/>
    <w:rsid w:val="000570E4"/>
    <w:rsid w:val="00070001"/>
    <w:rsid w:val="00071E11"/>
    <w:rsid w:val="000B4237"/>
    <w:rsid w:val="00143435"/>
    <w:rsid w:val="00153B00"/>
    <w:rsid w:val="001568ED"/>
    <w:rsid w:val="00181971"/>
    <w:rsid w:val="001866B3"/>
    <w:rsid w:val="001E1896"/>
    <w:rsid w:val="001E1BAC"/>
    <w:rsid w:val="0021555E"/>
    <w:rsid w:val="00217BFB"/>
    <w:rsid w:val="002300B8"/>
    <w:rsid w:val="002619DF"/>
    <w:rsid w:val="00264416"/>
    <w:rsid w:val="00272397"/>
    <w:rsid w:val="00284E74"/>
    <w:rsid w:val="002A054B"/>
    <w:rsid w:val="002B5937"/>
    <w:rsid w:val="002D1577"/>
    <w:rsid w:val="00330E62"/>
    <w:rsid w:val="00341C13"/>
    <w:rsid w:val="003512AD"/>
    <w:rsid w:val="003670A6"/>
    <w:rsid w:val="00383504"/>
    <w:rsid w:val="00393A15"/>
    <w:rsid w:val="00393AE7"/>
    <w:rsid w:val="00394465"/>
    <w:rsid w:val="003A0180"/>
    <w:rsid w:val="003A1B5E"/>
    <w:rsid w:val="0040397C"/>
    <w:rsid w:val="0044773A"/>
    <w:rsid w:val="00461C6B"/>
    <w:rsid w:val="004C18AD"/>
    <w:rsid w:val="004E26A6"/>
    <w:rsid w:val="00527B88"/>
    <w:rsid w:val="00546C81"/>
    <w:rsid w:val="0058097C"/>
    <w:rsid w:val="005878F8"/>
    <w:rsid w:val="005B7C8F"/>
    <w:rsid w:val="00612D68"/>
    <w:rsid w:val="006158FB"/>
    <w:rsid w:val="006324D6"/>
    <w:rsid w:val="00655332"/>
    <w:rsid w:val="0066742B"/>
    <w:rsid w:val="006951AF"/>
    <w:rsid w:val="006A67FF"/>
    <w:rsid w:val="006C2149"/>
    <w:rsid w:val="006D764A"/>
    <w:rsid w:val="006E3EA9"/>
    <w:rsid w:val="006F3DF1"/>
    <w:rsid w:val="006F7F3C"/>
    <w:rsid w:val="0071790D"/>
    <w:rsid w:val="00730F9F"/>
    <w:rsid w:val="00752DEA"/>
    <w:rsid w:val="00764347"/>
    <w:rsid w:val="00786ECC"/>
    <w:rsid w:val="0079272F"/>
    <w:rsid w:val="00795D42"/>
    <w:rsid w:val="00796108"/>
    <w:rsid w:val="007B277D"/>
    <w:rsid w:val="007B65DD"/>
    <w:rsid w:val="007C00A8"/>
    <w:rsid w:val="007C0A83"/>
    <w:rsid w:val="007D4F05"/>
    <w:rsid w:val="007D622A"/>
    <w:rsid w:val="007E73B2"/>
    <w:rsid w:val="007F3D4E"/>
    <w:rsid w:val="0080177F"/>
    <w:rsid w:val="0082276A"/>
    <w:rsid w:val="00826F0B"/>
    <w:rsid w:val="008321A6"/>
    <w:rsid w:val="00833347"/>
    <w:rsid w:val="00843578"/>
    <w:rsid w:val="008520C2"/>
    <w:rsid w:val="0087116B"/>
    <w:rsid w:val="008A4791"/>
    <w:rsid w:val="008C7D51"/>
    <w:rsid w:val="008D2BEF"/>
    <w:rsid w:val="008E1B62"/>
    <w:rsid w:val="00915B03"/>
    <w:rsid w:val="009168D3"/>
    <w:rsid w:val="00927646"/>
    <w:rsid w:val="00927B34"/>
    <w:rsid w:val="009A2611"/>
    <w:rsid w:val="009C7CCB"/>
    <w:rsid w:val="009E3890"/>
    <w:rsid w:val="009F160C"/>
    <w:rsid w:val="009F7784"/>
    <w:rsid w:val="00A00632"/>
    <w:rsid w:val="00A17A6A"/>
    <w:rsid w:val="00A405B1"/>
    <w:rsid w:val="00A416A9"/>
    <w:rsid w:val="00A50AAC"/>
    <w:rsid w:val="00A72089"/>
    <w:rsid w:val="00AE4A5D"/>
    <w:rsid w:val="00B00CA0"/>
    <w:rsid w:val="00B62FF4"/>
    <w:rsid w:val="00BA0326"/>
    <w:rsid w:val="00BA7CA8"/>
    <w:rsid w:val="00BC716E"/>
    <w:rsid w:val="00BD2BBC"/>
    <w:rsid w:val="00BD3651"/>
    <w:rsid w:val="00C042AA"/>
    <w:rsid w:val="00C117D0"/>
    <w:rsid w:val="00C150BC"/>
    <w:rsid w:val="00C71E0E"/>
    <w:rsid w:val="00C7475E"/>
    <w:rsid w:val="00C75D18"/>
    <w:rsid w:val="00CC087F"/>
    <w:rsid w:val="00CC2649"/>
    <w:rsid w:val="00CC3564"/>
    <w:rsid w:val="00CE046A"/>
    <w:rsid w:val="00CE163D"/>
    <w:rsid w:val="00CE4097"/>
    <w:rsid w:val="00D070A4"/>
    <w:rsid w:val="00D1526A"/>
    <w:rsid w:val="00D17CA7"/>
    <w:rsid w:val="00D25EA4"/>
    <w:rsid w:val="00D5414C"/>
    <w:rsid w:val="00D74764"/>
    <w:rsid w:val="00D7604B"/>
    <w:rsid w:val="00D85914"/>
    <w:rsid w:val="00DE1787"/>
    <w:rsid w:val="00E04CB1"/>
    <w:rsid w:val="00E25266"/>
    <w:rsid w:val="00E42DCE"/>
    <w:rsid w:val="00E94636"/>
    <w:rsid w:val="00EA03E2"/>
    <w:rsid w:val="00EA6204"/>
    <w:rsid w:val="00EC3DE7"/>
    <w:rsid w:val="00EF1ED2"/>
    <w:rsid w:val="00F12A36"/>
    <w:rsid w:val="00F266EF"/>
    <w:rsid w:val="00F27F21"/>
    <w:rsid w:val="00F864E7"/>
    <w:rsid w:val="00F91B46"/>
    <w:rsid w:val="00FA0182"/>
    <w:rsid w:val="00FC18F1"/>
    <w:rsid w:val="00FC21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31BA3"/>
  <w15:chartTrackingRefBased/>
  <w15:docId w15:val="{9DB8D2C1-A14B-4706-A7EA-92E09DB41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05B1"/>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paragraph" w:styleId="Heading2">
    <w:name w:val="heading 2"/>
    <w:basedOn w:val="Normal"/>
    <w:link w:val="Heading2Char"/>
    <w:uiPriority w:val="9"/>
    <w:qFormat/>
    <w:rsid w:val="00284E7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71E1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A7CA8"/>
    <w:pPr>
      <w:ind w:left="720"/>
      <w:contextualSpacing/>
    </w:pPr>
  </w:style>
  <w:style w:type="character" w:styleId="Strong">
    <w:name w:val="Strong"/>
    <w:basedOn w:val="DefaultParagraphFont"/>
    <w:uiPriority w:val="22"/>
    <w:qFormat/>
    <w:rsid w:val="00393AE7"/>
    <w:rPr>
      <w:b/>
      <w:bCs/>
    </w:rPr>
  </w:style>
  <w:style w:type="character" w:styleId="Hyperlink">
    <w:name w:val="Hyperlink"/>
    <w:basedOn w:val="DefaultParagraphFont"/>
    <w:uiPriority w:val="99"/>
    <w:unhideWhenUsed/>
    <w:rsid w:val="00393AE7"/>
    <w:rPr>
      <w:color w:val="0000FF"/>
      <w:u w:val="single"/>
    </w:rPr>
  </w:style>
  <w:style w:type="character" w:customStyle="1" w:styleId="Heading2Char">
    <w:name w:val="Heading 2 Char"/>
    <w:basedOn w:val="DefaultParagraphFont"/>
    <w:link w:val="Heading2"/>
    <w:uiPriority w:val="9"/>
    <w:rsid w:val="00284E74"/>
    <w:rPr>
      <w:rFonts w:ascii="Times New Roman" w:eastAsia="Times New Roman" w:hAnsi="Times New Roman" w:cs="Times New Roman"/>
      <w:b/>
      <w:bCs/>
      <w:sz w:val="36"/>
      <w:szCs w:val="36"/>
      <w:lang w:eastAsia="en-GB"/>
    </w:rPr>
  </w:style>
  <w:style w:type="character" w:customStyle="1" w:styleId="mw-headline">
    <w:name w:val="mw-headline"/>
    <w:basedOn w:val="DefaultParagraphFont"/>
    <w:rsid w:val="00284E74"/>
  </w:style>
  <w:style w:type="character" w:customStyle="1" w:styleId="mw-editsection">
    <w:name w:val="mw-editsection"/>
    <w:basedOn w:val="DefaultParagraphFont"/>
    <w:rsid w:val="00284E74"/>
  </w:style>
  <w:style w:type="character" w:customStyle="1" w:styleId="mw-editsection-bracket">
    <w:name w:val="mw-editsection-bracket"/>
    <w:basedOn w:val="DefaultParagraphFont"/>
    <w:rsid w:val="00284E74"/>
  </w:style>
  <w:style w:type="character" w:customStyle="1" w:styleId="apple-converted-space">
    <w:name w:val="apple-converted-space"/>
    <w:basedOn w:val="DefaultParagraphFont"/>
    <w:rsid w:val="00284E74"/>
  </w:style>
  <w:style w:type="character" w:customStyle="1" w:styleId="Heading1Char">
    <w:name w:val="Heading 1 Char"/>
    <w:basedOn w:val="DefaultParagraphFont"/>
    <w:link w:val="Heading1"/>
    <w:uiPriority w:val="9"/>
    <w:rsid w:val="00A405B1"/>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A405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36305">
      <w:bodyDiv w:val="1"/>
      <w:marLeft w:val="0"/>
      <w:marRight w:val="0"/>
      <w:marTop w:val="0"/>
      <w:marBottom w:val="0"/>
      <w:divBdr>
        <w:top w:val="none" w:sz="0" w:space="0" w:color="auto"/>
        <w:left w:val="none" w:sz="0" w:space="0" w:color="auto"/>
        <w:bottom w:val="none" w:sz="0" w:space="0" w:color="auto"/>
        <w:right w:val="none" w:sz="0" w:space="0" w:color="auto"/>
      </w:divBdr>
    </w:div>
    <w:div w:id="24869473">
      <w:bodyDiv w:val="1"/>
      <w:marLeft w:val="0"/>
      <w:marRight w:val="0"/>
      <w:marTop w:val="0"/>
      <w:marBottom w:val="0"/>
      <w:divBdr>
        <w:top w:val="none" w:sz="0" w:space="0" w:color="auto"/>
        <w:left w:val="none" w:sz="0" w:space="0" w:color="auto"/>
        <w:bottom w:val="none" w:sz="0" w:space="0" w:color="auto"/>
        <w:right w:val="none" w:sz="0" w:space="0" w:color="auto"/>
      </w:divBdr>
    </w:div>
    <w:div w:id="41104014">
      <w:bodyDiv w:val="1"/>
      <w:marLeft w:val="0"/>
      <w:marRight w:val="0"/>
      <w:marTop w:val="0"/>
      <w:marBottom w:val="0"/>
      <w:divBdr>
        <w:top w:val="none" w:sz="0" w:space="0" w:color="auto"/>
        <w:left w:val="none" w:sz="0" w:space="0" w:color="auto"/>
        <w:bottom w:val="none" w:sz="0" w:space="0" w:color="auto"/>
        <w:right w:val="none" w:sz="0" w:space="0" w:color="auto"/>
      </w:divBdr>
    </w:div>
    <w:div w:id="47456036">
      <w:bodyDiv w:val="1"/>
      <w:marLeft w:val="0"/>
      <w:marRight w:val="0"/>
      <w:marTop w:val="0"/>
      <w:marBottom w:val="0"/>
      <w:divBdr>
        <w:top w:val="none" w:sz="0" w:space="0" w:color="auto"/>
        <w:left w:val="none" w:sz="0" w:space="0" w:color="auto"/>
        <w:bottom w:val="none" w:sz="0" w:space="0" w:color="auto"/>
        <w:right w:val="none" w:sz="0" w:space="0" w:color="auto"/>
      </w:divBdr>
    </w:div>
    <w:div w:id="82186343">
      <w:bodyDiv w:val="1"/>
      <w:marLeft w:val="0"/>
      <w:marRight w:val="0"/>
      <w:marTop w:val="0"/>
      <w:marBottom w:val="0"/>
      <w:divBdr>
        <w:top w:val="none" w:sz="0" w:space="0" w:color="auto"/>
        <w:left w:val="none" w:sz="0" w:space="0" w:color="auto"/>
        <w:bottom w:val="none" w:sz="0" w:space="0" w:color="auto"/>
        <w:right w:val="none" w:sz="0" w:space="0" w:color="auto"/>
      </w:divBdr>
    </w:div>
    <w:div w:id="93089485">
      <w:bodyDiv w:val="1"/>
      <w:marLeft w:val="0"/>
      <w:marRight w:val="0"/>
      <w:marTop w:val="0"/>
      <w:marBottom w:val="0"/>
      <w:divBdr>
        <w:top w:val="none" w:sz="0" w:space="0" w:color="auto"/>
        <w:left w:val="none" w:sz="0" w:space="0" w:color="auto"/>
        <w:bottom w:val="none" w:sz="0" w:space="0" w:color="auto"/>
        <w:right w:val="none" w:sz="0" w:space="0" w:color="auto"/>
      </w:divBdr>
    </w:div>
    <w:div w:id="118258472">
      <w:bodyDiv w:val="1"/>
      <w:marLeft w:val="0"/>
      <w:marRight w:val="0"/>
      <w:marTop w:val="0"/>
      <w:marBottom w:val="0"/>
      <w:divBdr>
        <w:top w:val="none" w:sz="0" w:space="0" w:color="auto"/>
        <w:left w:val="none" w:sz="0" w:space="0" w:color="auto"/>
        <w:bottom w:val="none" w:sz="0" w:space="0" w:color="auto"/>
        <w:right w:val="none" w:sz="0" w:space="0" w:color="auto"/>
      </w:divBdr>
    </w:div>
    <w:div w:id="118651730">
      <w:bodyDiv w:val="1"/>
      <w:marLeft w:val="0"/>
      <w:marRight w:val="0"/>
      <w:marTop w:val="0"/>
      <w:marBottom w:val="0"/>
      <w:divBdr>
        <w:top w:val="none" w:sz="0" w:space="0" w:color="auto"/>
        <w:left w:val="none" w:sz="0" w:space="0" w:color="auto"/>
        <w:bottom w:val="none" w:sz="0" w:space="0" w:color="auto"/>
        <w:right w:val="none" w:sz="0" w:space="0" w:color="auto"/>
      </w:divBdr>
    </w:div>
    <w:div w:id="193009207">
      <w:bodyDiv w:val="1"/>
      <w:marLeft w:val="0"/>
      <w:marRight w:val="0"/>
      <w:marTop w:val="0"/>
      <w:marBottom w:val="0"/>
      <w:divBdr>
        <w:top w:val="none" w:sz="0" w:space="0" w:color="auto"/>
        <w:left w:val="none" w:sz="0" w:space="0" w:color="auto"/>
        <w:bottom w:val="none" w:sz="0" w:space="0" w:color="auto"/>
        <w:right w:val="none" w:sz="0" w:space="0" w:color="auto"/>
      </w:divBdr>
    </w:div>
    <w:div w:id="198589907">
      <w:bodyDiv w:val="1"/>
      <w:marLeft w:val="0"/>
      <w:marRight w:val="0"/>
      <w:marTop w:val="0"/>
      <w:marBottom w:val="0"/>
      <w:divBdr>
        <w:top w:val="none" w:sz="0" w:space="0" w:color="auto"/>
        <w:left w:val="none" w:sz="0" w:space="0" w:color="auto"/>
        <w:bottom w:val="none" w:sz="0" w:space="0" w:color="auto"/>
        <w:right w:val="none" w:sz="0" w:space="0" w:color="auto"/>
      </w:divBdr>
    </w:div>
    <w:div w:id="244654573">
      <w:bodyDiv w:val="1"/>
      <w:marLeft w:val="0"/>
      <w:marRight w:val="0"/>
      <w:marTop w:val="0"/>
      <w:marBottom w:val="0"/>
      <w:divBdr>
        <w:top w:val="none" w:sz="0" w:space="0" w:color="auto"/>
        <w:left w:val="none" w:sz="0" w:space="0" w:color="auto"/>
        <w:bottom w:val="none" w:sz="0" w:space="0" w:color="auto"/>
        <w:right w:val="none" w:sz="0" w:space="0" w:color="auto"/>
      </w:divBdr>
    </w:div>
    <w:div w:id="287979617">
      <w:bodyDiv w:val="1"/>
      <w:marLeft w:val="0"/>
      <w:marRight w:val="0"/>
      <w:marTop w:val="0"/>
      <w:marBottom w:val="0"/>
      <w:divBdr>
        <w:top w:val="none" w:sz="0" w:space="0" w:color="auto"/>
        <w:left w:val="none" w:sz="0" w:space="0" w:color="auto"/>
        <w:bottom w:val="none" w:sz="0" w:space="0" w:color="auto"/>
        <w:right w:val="none" w:sz="0" w:space="0" w:color="auto"/>
      </w:divBdr>
    </w:div>
    <w:div w:id="304891309">
      <w:bodyDiv w:val="1"/>
      <w:marLeft w:val="0"/>
      <w:marRight w:val="0"/>
      <w:marTop w:val="0"/>
      <w:marBottom w:val="0"/>
      <w:divBdr>
        <w:top w:val="none" w:sz="0" w:space="0" w:color="auto"/>
        <w:left w:val="none" w:sz="0" w:space="0" w:color="auto"/>
        <w:bottom w:val="none" w:sz="0" w:space="0" w:color="auto"/>
        <w:right w:val="none" w:sz="0" w:space="0" w:color="auto"/>
      </w:divBdr>
    </w:div>
    <w:div w:id="478032587">
      <w:bodyDiv w:val="1"/>
      <w:marLeft w:val="0"/>
      <w:marRight w:val="0"/>
      <w:marTop w:val="0"/>
      <w:marBottom w:val="0"/>
      <w:divBdr>
        <w:top w:val="none" w:sz="0" w:space="0" w:color="auto"/>
        <w:left w:val="none" w:sz="0" w:space="0" w:color="auto"/>
        <w:bottom w:val="none" w:sz="0" w:space="0" w:color="auto"/>
        <w:right w:val="none" w:sz="0" w:space="0" w:color="auto"/>
      </w:divBdr>
    </w:div>
    <w:div w:id="518466335">
      <w:bodyDiv w:val="1"/>
      <w:marLeft w:val="0"/>
      <w:marRight w:val="0"/>
      <w:marTop w:val="0"/>
      <w:marBottom w:val="0"/>
      <w:divBdr>
        <w:top w:val="none" w:sz="0" w:space="0" w:color="auto"/>
        <w:left w:val="none" w:sz="0" w:space="0" w:color="auto"/>
        <w:bottom w:val="none" w:sz="0" w:space="0" w:color="auto"/>
        <w:right w:val="none" w:sz="0" w:space="0" w:color="auto"/>
      </w:divBdr>
    </w:div>
    <w:div w:id="588394975">
      <w:bodyDiv w:val="1"/>
      <w:marLeft w:val="0"/>
      <w:marRight w:val="0"/>
      <w:marTop w:val="0"/>
      <w:marBottom w:val="0"/>
      <w:divBdr>
        <w:top w:val="none" w:sz="0" w:space="0" w:color="auto"/>
        <w:left w:val="none" w:sz="0" w:space="0" w:color="auto"/>
        <w:bottom w:val="none" w:sz="0" w:space="0" w:color="auto"/>
        <w:right w:val="none" w:sz="0" w:space="0" w:color="auto"/>
      </w:divBdr>
    </w:div>
    <w:div w:id="644507622">
      <w:bodyDiv w:val="1"/>
      <w:marLeft w:val="0"/>
      <w:marRight w:val="0"/>
      <w:marTop w:val="0"/>
      <w:marBottom w:val="0"/>
      <w:divBdr>
        <w:top w:val="none" w:sz="0" w:space="0" w:color="auto"/>
        <w:left w:val="none" w:sz="0" w:space="0" w:color="auto"/>
        <w:bottom w:val="none" w:sz="0" w:space="0" w:color="auto"/>
        <w:right w:val="none" w:sz="0" w:space="0" w:color="auto"/>
      </w:divBdr>
    </w:div>
    <w:div w:id="650326493">
      <w:bodyDiv w:val="1"/>
      <w:marLeft w:val="0"/>
      <w:marRight w:val="0"/>
      <w:marTop w:val="0"/>
      <w:marBottom w:val="0"/>
      <w:divBdr>
        <w:top w:val="none" w:sz="0" w:space="0" w:color="auto"/>
        <w:left w:val="none" w:sz="0" w:space="0" w:color="auto"/>
        <w:bottom w:val="none" w:sz="0" w:space="0" w:color="auto"/>
        <w:right w:val="none" w:sz="0" w:space="0" w:color="auto"/>
      </w:divBdr>
    </w:div>
    <w:div w:id="669067171">
      <w:bodyDiv w:val="1"/>
      <w:marLeft w:val="0"/>
      <w:marRight w:val="0"/>
      <w:marTop w:val="0"/>
      <w:marBottom w:val="0"/>
      <w:divBdr>
        <w:top w:val="none" w:sz="0" w:space="0" w:color="auto"/>
        <w:left w:val="none" w:sz="0" w:space="0" w:color="auto"/>
        <w:bottom w:val="none" w:sz="0" w:space="0" w:color="auto"/>
        <w:right w:val="none" w:sz="0" w:space="0" w:color="auto"/>
      </w:divBdr>
    </w:div>
    <w:div w:id="850024404">
      <w:bodyDiv w:val="1"/>
      <w:marLeft w:val="0"/>
      <w:marRight w:val="0"/>
      <w:marTop w:val="0"/>
      <w:marBottom w:val="0"/>
      <w:divBdr>
        <w:top w:val="none" w:sz="0" w:space="0" w:color="auto"/>
        <w:left w:val="none" w:sz="0" w:space="0" w:color="auto"/>
        <w:bottom w:val="none" w:sz="0" w:space="0" w:color="auto"/>
        <w:right w:val="none" w:sz="0" w:space="0" w:color="auto"/>
      </w:divBdr>
    </w:div>
    <w:div w:id="887766305">
      <w:bodyDiv w:val="1"/>
      <w:marLeft w:val="0"/>
      <w:marRight w:val="0"/>
      <w:marTop w:val="0"/>
      <w:marBottom w:val="0"/>
      <w:divBdr>
        <w:top w:val="none" w:sz="0" w:space="0" w:color="auto"/>
        <w:left w:val="none" w:sz="0" w:space="0" w:color="auto"/>
        <w:bottom w:val="none" w:sz="0" w:space="0" w:color="auto"/>
        <w:right w:val="none" w:sz="0" w:space="0" w:color="auto"/>
      </w:divBdr>
    </w:div>
    <w:div w:id="893660421">
      <w:bodyDiv w:val="1"/>
      <w:marLeft w:val="0"/>
      <w:marRight w:val="0"/>
      <w:marTop w:val="0"/>
      <w:marBottom w:val="0"/>
      <w:divBdr>
        <w:top w:val="none" w:sz="0" w:space="0" w:color="auto"/>
        <w:left w:val="none" w:sz="0" w:space="0" w:color="auto"/>
        <w:bottom w:val="none" w:sz="0" w:space="0" w:color="auto"/>
        <w:right w:val="none" w:sz="0" w:space="0" w:color="auto"/>
      </w:divBdr>
    </w:div>
    <w:div w:id="949821137">
      <w:bodyDiv w:val="1"/>
      <w:marLeft w:val="0"/>
      <w:marRight w:val="0"/>
      <w:marTop w:val="0"/>
      <w:marBottom w:val="0"/>
      <w:divBdr>
        <w:top w:val="none" w:sz="0" w:space="0" w:color="auto"/>
        <w:left w:val="none" w:sz="0" w:space="0" w:color="auto"/>
        <w:bottom w:val="none" w:sz="0" w:space="0" w:color="auto"/>
        <w:right w:val="none" w:sz="0" w:space="0" w:color="auto"/>
      </w:divBdr>
    </w:div>
    <w:div w:id="993946978">
      <w:bodyDiv w:val="1"/>
      <w:marLeft w:val="0"/>
      <w:marRight w:val="0"/>
      <w:marTop w:val="0"/>
      <w:marBottom w:val="0"/>
      <w:divBdr>
        <w:top w:val="none" w:sz="0" w:space="0" w:color="auto"/>
        <w:left w:val="none" w:sz="0" w:space="0" w:color="auto"/>
        <w:bottom w:val="none" w:sz="0" w:space="0" w:color="auto"/>
        <w:right w:val="none" w:sz="0" w:space="0" w:color="auto"/>
      </w:divBdr>
    </w:div>
    <w:div w:id="997420975">
      <w:bodyDiv w:val="1"/>
      <w:marLeft w:val="0"/>
      <w:marRight w:val="0"/>
      <w:marTop w:val="0"/>
      <w:marBottom w:val="0"/>
      <w:divBdr>
        <w:top w:val="none" w:sz="0" w:space="0" w:color="auto"/>
        <w:left w:val="none" w:sz="0" w:space="0" w:color="auto"/>
        <w:bottom w:val="none" w:sz="0" w:space="0" w:color="auto"/>
        <w:right w:val="none" w:sz="0" w:space="0" w:color="auto"/>
      </w:divBdr>
    </w:div>
    <w:div w:id="1029184190">
      <w:bodyDiv w:val="1"/>
      <w:marLeft w:val="0"/>
      <w:marRight w:val="0"/>
      <w:marTop w:val="0"/>
      <w:marBottom w:val="0"/>
      <w:divBdr>
        <w:top w:val="none" w:sz="0" w:space="0" w:color="auto"/>
        <w:left w:val="none" w:sz="0" w:space="0" w:color="auto"/>
        <w:bottom w:val="none" w:sz="0" w:space="0" w:color="auto"/>
        <w:right w:val="none" w:sz="0" w:space="0" w:color="auto"/>
      </w:divBdr>
    </w:div>
    <w:div w:id="1052269098">
      <w:bodyDiv w:val="1"/>
      <w:marLeft w:val="0"/>
      <w:marRight w:val="0"/>
      <w:marTop w:val="0"/>
      <w:marBottom w:val="0"/>
      <w:divBdr>
        <w:top w:val="none" w:sz="0" w:space="0" w:color="auto"/>
        <w:left w:val="none" w:sz="0" w:space="0" w:color="auto"/>
        <w:bottom w:val="none" w:sz="0" w:space="0" w:color="auto"/>
        <w:right w:val="none" w:sz="0" w:space="0" w:color="auto"/>
      </w:divBdr>
    </w:div>
    <w:div w:id="1052533826">
      <w:bodyDiv w:val="1"/>
      <w:marLeft w:val="0"/>
      <w:marRight w:val="0"/>
      <w:marTop w:val="0"/>
      <w:marBottom w:val="0"/>
      <w:divBdr>
        <w:top w:val="none" w:sz="0" w:space="0" w:color="auto"/>
        <w:left w:val="none" w:sz="0" w:space="0" w:color="auto"/>
        <w:bottom w:val="none" w:sz="0" w:space="0" w:color="auto"/>
        <w:right w:val="none" w:sz="0" w:space="0" w:color="auto"/>
      </w:divBdr>
    </w:div>
    <w:div w:id="1110665859">
      <w:bodyDiv w:val="1"/>
      <w:marLeft w:val="0"/>
      <w:marRight w:val="0"/>
      <w:marTop w:val="0"/>
      <w:marBottom w:val="0"/>
      <w:divBdr>
        <w:top w:val="none" w:sz="0" w:space="0" w:color="auto"/>
        <w:left w:val="none" w:sz="0" w:space="0" w:color="auto"/>
        <w:bottom w:val="none" w:sz="0" w:space="0" w:color="auto"/>
        <w:right w:val="none" w:sz="0" w:space="0" w:color="auto"/>
      </w:divBdr>
    </w:div>
    <w:div w:id="1133913849">
      <w:bodyDiv w:val="1"/>
      <w:marLeft w:val="0"/>
      <w:marRight w:val="0"/>
      <w:marTop w:val="0"/>
      <w:marBottom w:val="0"/>
      <w:divBdr>
        <w:top w:val="none" w:sz="0" w:space="0" w:color="auto"/>
        <w:left w:val="none" w:sz="0" w:space="0" w:color="auto"/>
        <w:bottom w:val="none" w:sz="0" w:space="0" w:color="auto"/>
        <w:right w:val="none" w:sz="0" w:space="0" w:color="auto"/>
      </w:divBdr>
      <w:divsChild>
        <w:div w:id="913276818">
          <w:marLeft w:val="0"/>
          <w:marRight w:val="0"/>
          <w:marTop w:val="0"/>
          <w:marBottom w:val="0"/>
          <w:divBdr>
            <w:top w:val="none" w:sz="0" w:space="0" w:color="auto"/>
            <w:left w:val="none" w:sz="0" w:space="0" w:color="auto"/>
            <w:bottom w:val="none" w:sz="0" w:space="0" w:color="auto"/>
            <w:right w:val="none" w:sz="0" w:space="0" w:color="auto"/>
          </w:divBdr>
          <w:divsChild>
            <w:div w:id="1979264825">
              <w:marLeft w:val="0"/>
              <w:marRight w:val="0"/>
              <w:marTop w:val="0"/>
              <w:marBottom w:val="0"/>
              <w:divBdr>
                <w:top w:val="none" w:sz="0" w:space="0" w:color="auto"/>
                <w:left w:val="none" w:sz="0" w:space="0" w:color="auto"/>
                <w:bottom w:val="none" w:sz="0" w:space="0" w:color="auto"/>
                <w:right w:val="none" w:sz="0" w:space="0" w:color="auto"/>
              </w:divBdr>
              <w:divsChild>
                <w:div w:id="1537505211">
                  <w:marLeft w:val="0"/>
                  <w:marRight w:val="750"/>
                  <w:marTop w:val="0"/>
                  <w:marBottom w:val="0"/>
                  <w:divBdr>
                    <w:top w:val="none" w:sz="0" w:space="0" w:color="auto"/>
                    <w:left w:val="none" w:sz="0" w:space="0" w:color="auto"/>
                    <w:bottom w:val="none" w:sz="0" w:space="0" w:color="auto"/>
                    <w:right w:val="none" w:sz="0" w:space="0" w:color="auto"/>
                  </w:divBdr>
                </w:div>
              </w:divsChild>
            </w:div>
          </w:divsChild>
        </w:div>
      </w:divsChild>
    </w:div>
    <w:div w:id="1162351328">
      <w:bodyDiv w:val="1"/>
      <w:marLeft w:val="0"/>
      <w:marRight w:val="0"/>
      <w:marTop w:val="0"/>
      <w:marBottom w:val="0"/>
      <w:divBdr>
        <w:top w:val="none" w:sz="0" w:space="0" w:color="auto"/>
        <w:left w:val="none" w:sz="0" w:space="0" w:color="auto"/>
        <w:bottom w:val="none" w:sz="0" w:space="0" w:color="auto"/>
        <w:right w:val="none" w:sz="0" w:space="0" w:color="auto"/>
      </w:divBdr>
    </w:div>
    <w:div w:id="1200897930">
      <w:bodyDiv w:val="1"/>
      <w:marLeft w:val="0"/>
      <w:marRight w:val="0"/>
      <w:marTop w:val="0"/>
      <w:marBottom w:val="0"/>
      <w:divBdr>
        <w:top w:val="none" w:sz="0" w:space="0" w:color="auto"/>
        <w:left w:val="none" w:sz="0" w:space="0" w:color="auto"/>
        <w:bottom w:val="none" w:sz="0" w:space="0" w:color="auto"/>
        <w:right w:val="none" w:sz="0" w:space="0" w:color="auto"/>
      </w:divBdr>
    </w:div>
    <w:div w:id="1233811807">
      <w:bodyDiv w:val="1"/>
      <w:marLeft w:val="0"/>
      <w:marRight w:val="0"/>
      <w:marTop w:val="0"/>
      <w:marBottom w:val="0"/>
      <w:divBdr>
        <w:top w:val="none" w:sz="0" w:space="0" w:color="auto"/>
        <w:left w:val="none" w:sz="0" w:space="0" w:color="auto"/>
        <w:bottom w:val="none" w:sz="0" w:space="0" w:color="auto"/>
        <w:right w:val="none" w:sz="0" w:space="0" w:color="auto"/>
      </w:divBdr>
    </w:div>
    <w:div w:id="1531146501">
      <w:bodyDiv w:val="1"/>
      <w:marLeft w:val="0"/>
      <w:marRight w:val="0"/>
      <w:marTop w:val="0"/>
      <w:marBottom w:val="0"/>
      <w:divBdr>
        <w:top w:val="none" w:sz="0" w:space="0" w:color="auto"/>
        <w:left w:val="none" w:sz="0" w:space="0" w:color="auto"/>
        <w:bottom w:val="none" w:sz="0" w:space="0" w:color="auto"/>
        <w:right w:val="none" w:sz="0" w:space="0" w:color="auto"/>
      </w:divBdr>
    </w:div>
    <w:div w:id="1565141845">
      <w:bodyDiv w:val="1"/>
      <w:marLeft w:val="0"/>
      <w:marRight w:val="0"/>
      <w:marTop w:val="0"/>
      <w:marBottom w:val="0"/>
      <w:divBdr>
        <w:top w:val="none" w:sz="0" w:space="0" w:color="auto"/>
        <w:left w:val="none" w:sz="0" w:space="0" w:color="auto"/>
        <w:bottom w:val="none" w:sz="0" w:space="0" w:color="auto"/>
        <w:right w:val="none" w:sz="0" w:space="0" w:color="auto"/>
      </w:divBdr>
    </w:div>
    <w:div w:id="1580402202">
      <w:bodyDiv w:val="1"/>
      <w:marLeft w:val="0"/>
      <w:marRight w:val="0"/>
      <w:marTop w:val="0"/>
      <w:marBottom w:val="0"/>
      <w:divBdr>
        <w:top w:val="none" w:sz="0" w:space="0" w:color="auto"/>
        <w:left w:val="none" w:sz="0" w:space="0" w:color="auto"/>
        <w:bottom w:val="none" w:sz="0" w:space="0" w:color="auto"/>
        <w:right w:val="none" w:sz="0" w:space="0" w:color="auto"/>
      </w:divBdr>
    </w:div>
    <w:div w:id="1610889484">
      <w:bodyDiv w:val="1"/>
      <w:marLeft w:val="0"/>
      <w:marRight w:val="0"/>
      <w:marTop w:val="0"/>
      <w:marBottom w:val="0"/>
      <w:divBdr>
        <w:top w:val="none" w:sz="0" w:space="0" w:color="auto"/>
        <w:left w:val="none" w:sz="0" w:space="0" w:color="auto"/>
        <w:bottom w:val="none" w:sz="0" w:space="0" w:color="auto"/>
        <w:right w:val="none" w:sz="0" w:space="0" w:color="auto"/>
      </w:divBdr>
    </w:div>
    <w:div w:id="1724518246">
      <w:bodyDiv w:val="1"/>
      <w:marLeft w:val="0"/>
      <w:marRight w:val="0"/>
      <w:marTop w:val="0"/>
      <w:marBottom w:val="0"/>
      <w:divBdr>
        <w:top w:val="none" w:sz="0" w:space="0" w:color="auto"/>
        <w:left w:val="none" w:sz="0" w:space="0" w:color="auto"/>
        <w:bottom w:val="none" w:sz="0" w:space="0" w:color="auto"/>
        <w:right w:val="none" w:sz="0" w:space="0" w:color="auto"/>
      </w:divBdr>
    </w:div>
    <w:div w:id="1777675211">
      <w:bodyDiv w:val="1"/>
      <w:marLeft w:val="0"/>
      <w:marRight w:val="0"/>
      <w:marTop w:val="0"/>
      <w:marBottom w:val="0"/>
      <w:divBdr>
        <w:top w:val="none" w:sz="0" w:space="0" w:color="auto"/>
        <w:left w:val="none" w:sz="0" w:space="0" w:color="auto"/>
        <w:bottom w:val="none" w:sz="0" w:space="0" w:color="auto"/>
        <w:right w:val="none" w:sz="0" w:space="0" w:color="auto"/>
      </w:divBdr>
    </w:div>
    <w:div w:id="1790315270">
      <w:bodyDiv w:val="1"/>
      <w:marLeft w:val="0"/>
      <w:marRight w:val="0"/>
      <w:marTop w:val="0"/>
      <w:marBottom w:val="0"/>
      <w:divBdr>
        <w:top w:val="none" w:sz="0" w:space="0" w:color="auto"/>
        <w:left w:val="none" w:sz="0" w:space="0" w:color="auto"/>
        <w:bottom w:val="none" w:sz="0" w:space="0" w:color="auto"/>
        <w:right w:val="none" w:sz="0" w:space="0" w:color="auto"/>
      </w:divBdr>
    </w:div>
    <w:div w:id="1796636484">
      <w:bodyDiv w:val="1"/>
      <w:marLeft w:val="0"/>
      <w:marRight w:val="0"/>
      <w:marTop w:val="0"/>
      <w:marBottom w:val="0"/>
      <w:divBdr>
        <w:top w:val="none" w:sz="0" w:space="0" w:color="auto"/>
        <w:left w:val="none" w:sz="0" w:space="0" w:color="auto"/>
        <w:bottom w:val="none" w:sz="0" w:space="0" w:color="auto"/>
        <w:right w:val="none" w:sz="0" w:space="0" w:color="auto"/>
      </w:divBdr>
    </w:div>
    <w:div w:id="1831482885">
      <w:bodyDiv w:val="1"/>
      <w:marLeft w:val="0"/>
      <w:marRight w:val="0"/>
      <w:marTop w:val="0"/>
      <w:marBottom w:val="0"/>
      <w:divBdr>
        <w:top w:val="none" w:sz="0" w:space="0" w:color="auto"/>
        <w:left w:val="none" w:sz="0" w:space="0" w:color="auto"/>
        <w:bottom w:val="none" w:sz="0" w:space="0" w:color="auto"/>
        <w:right w:val="none" w:sz="0" w:space="0" w:color="auto"/>
      </w:divBdr>
    </w:div>
    <w:div w:id="1835533910">
      <w:bodyDiv w:val="1"/>
      <w:marLeft w:val="0"/>
      <w:marRight w:val="0"/>
      <w:marTop w:val="0"/>
      <w:marBottom w:val="0"/>
      <w:divBdr>
        <w:top w:val="none" w:sz="0" w:space="0" w:color="auto"/>
        <w:left w:val="none" w:sz="0" w:space="0" w:color="auto"/>
        <w:bottom w:val="none" w:sz="0" w:space="0" w:color="auto"/>
        <w:right w:val="none" w:sz="0" w:space="0" w:color="auto"/>
      </w:divBdr>
    </w:div>
    <w:div w:id="1880389668">
      <w:bodyDiv w:val="1"/>
      <w:marLeft w:val="0"/>
      <w:marRight w:val="0"/>
      <w:marTop w:val="0"/>
      <w:marBottom w:val="0"/>
      <w:divBdr>
        <w:top w:val="none" w:sz="0" w:space="0" w:color="auto"/>
        <w:left w:val="none" w:sz="0" w:space="0" w:color="auto"/>
        <w:bottom w:val="none" w:sz="0" w:space="0" w:color="auto"/>
        <w:right w:val="none" w:sz="0" w:space="0" w:color="auto"/>
      </w:divBdr>
    </w:div>
    <w:div w:id="1900509438">
      <w:bodyDiv w:val="1"/>
      <w:marLeft w:val="0"/>
      <w:marRight w:val="0"/>
      <w:marTop w:val="0"/>
      <w:marBottom w:val="0"/>
      <w:divBdr>
        <w:top w:val="none" w:sz="0" w:space="0" w:color="auto"/>
        <w:left w:val="none" w:sz="0" w:space="0" w:color="auto"/>
        <w:bottom w:val="none" w:sz="0" w:space="0" w:color="auto"/>
        <w:right w:val="none" w:sz="0" w:space="0" w:color="auto"/>
      </w:divBdr>
    </w:div>
    <w:div w:id="1938637851">
      <w:bodyDiv w:val="1"/>
      <w:marLeft w:val="0"/>
      <w:marRight w:val="0"/>
      <w:marTop w:val="0"/>
      <w:marBottom w:val="0"/>
      <w:divBdr>
        <w:top w:val="none" w:sz="0" w:space="0" w:color="auto"/>
        <w:left w:val="none" w:sz="0" w:space="0" w:color="auto"/>
        <w:bottom w:val="none" w:sz="0" w:space="0" w:color="auto"/>
        <w:right w:val="none" w:sz="0" w:space="0" w:color="auto"/>
      </w:divBdr>
    </w:div>
    <w:div w:id="1939673648">
      <w:bodyDiv w:val="1"/>
      <w:marLeft w:val="0"/>
      <w:marRight w:val="0"/>
      <w:marTop w:val="0"/>
      <w:marBottom w:val="0"/>
      <w:divBdr>
        <w:top w:val="none" w:sz="0" w:space="0" w:color="auto"/>
        <w:left w:val="none" w:sz="0" w:space="0" w:color="auto"/>
        <w:bottom w:val="none" w:sz="0" w:space="0" w:color="auto"/>
        <w:right w:val="none" w:sz="0" w:space="0" w:color="auto"/>
      </w:divBdr>
    </w:div>
    <w:div w:id="1949772501">
      <w:bodyDiv w:val="1"/>
      <w:marLeft w:val="0"/>
      <w:marRight w:val="0"/>
      <w:marTop w:val="0"/>
      <w:marBottom w:val="0"/>
      <w:divBdr>
        <w:top w:val="none" w:sz="0" w:space="0" w:color="auto"/>
        <w:left w:val="none" w:sz="0" w:space="0" w:color="auto"/>
        <w:bottom w:val="none" w:sz="0" w:space="0" w:color="auto"/>
        <w:right w:val="none" w:sz="0" w:space="0" w:color="auto"/>
      </w:divBdr>
    </w:div>
    <w:div w:id="1998260353">
      <w:bodyDiv w:val="1"/>
      <w:marLeft w:val="0"/>
      <w:marRight w:val="0"/>
      <w:marTop w:val="0"/>
      <w:marBottom w:val="0"/>
      <w:divBdr>
        <w:top w:val="none" w:sz="0" w:space="0" w:color="auto"/>
        <w:left w:val="none" w:sz="0" w:space="0" w:color="auto"/>
        <w:bottom w:val="none" w:sz="0" w:space="0" w:color="auto"/>
        <w:right w:val="none" w:sz="0" w:space="0" w:color="auto"/>
      </w:divBdr>
    </w:div>
    <w:div w:id="2035307630">
      <w:bodyDiv w:val="1"/>
      <w:marLeft w:val="0"/>
      <w:marRight w:val="0"/>
      <w:marTop w:val="0"/>
      <w:marBottom w:val="0"/>
      <w:divBdr>
        <w:top w:val="none" w:sz="0" w:space="0" w:color="auto"/>
        <w:left w:val="none" w:sz="0" w:space="0" w:color="auto"/>
        <w:bottom w:val="none" w:sz="0" w:space="0" w:color="auto"/>
        <w:right w:val="none" w:sz="0" w:space="0" w:color="auto"/>
      </w:divBdr>
    </w:div>
    <w:div w:id="2045444615">
      <w:bodyDiv w:val="1"/>
      <w:marLeft w:val="0"/>
      <w:marRight w:val="0"/>
      <w:marTop w:val="0"/>
      <w:marBottom w:val="0"/>
      <w:divBdr>
        <w:top w:val="none" w:sz="0" w:space="0" w:color="auto"/>
        <w:left w:val="none" w:sz="0" w:space="0" w:color="auto"/>
        <w:bottom w:val="none" w:sz="0" w:space="0" w:color="auto"/>
        <w:right w:val="none" w:sz="0" w:space="0" w:color="auto"/>
      </w:divBdr>
    </w:div>
    <w:div w:id="2046370003">
      <w:bodyDiv w:val="1"/>
      <w:marLeft w:val="0"/>
      <w:marRight w:val="0"/>
      <w:marTop w:val="0"/>
      <w:marBottom w:val="0"/>
      <w:divBdr>
        <w:top w:val="none" w:sz="0" w:space="0" w:color="auto"/>
        <w:left w:val="none" w:sz="0" w:space="0" w:color="auto"/>
        <w:bottom w:val="none" w:sz="0" w:space="0" w:color="auto"/>
        <w:right w:val="none" w:sz="0" w:space="0" w:color="auto"/>
      </w:divBdr>
    </w:div>
    <w:div w:id="2060132933">
      <w:bodyDiv w:val="1"/>
      <w:marLeft w:val="0"/>
      <w:marRight w:val="0"/>
      <w:marTop w:val="0"/>
      <w:marBottom w:val="0"/>
      <w:divBdr>
        <w:top w:val="none" w:sz="0" w:space="0" w:color="auto"/>
        <w:left w:val="none" w:sz="0" w:space="0" w:color="auto"/>
        <w:bottom w:val="none" w:sz="0" w:space="0" w:color="auto"/>
        <w:right w:val="none" w:sz="0" w:space="0" w:color="auto"/>
      </w:divBdr>
    </w:div>
    <w:div w:id="2111586229">
      <w:bodyDiv w:val="1"/>
      <w:marLeft w:val="0"/>
      <w:marRight w:val="0"/>
      <w:marTop w:val="0"/>
      <w:marBottom w:val="0"/>
      <w:divBdr>
        <w:top w:val="none" w:sz="0" w:space="0" w:color="auto"/>
        <w:left w:val="none" w:sz="0" w:space="0" w:color="auto"/>
        <w:bottom w:val="none" w:sz="0" w:space="0" w:color="auto"/>
        <w:right w:val="none" w:sz="0" w:space="0" w:color="auto"/>
      </w:divBdr>
    </w:div>
    <w:div w:id="2111923323">
      <w:bodyDiv w:val="1"/>
      <w:marLeft w:val="0"/>
      <w:marRight w:val="0"/>
      <w:marTop w:val="0"/>
      <w:marBottom w:val="0"/>
      <w:divBdr>
        <w:top w:val="none" w:sz="0" w:space="0" w:color="auto"/>
        <w:left w:val="none" w:sz="0" w:space="0" w:color="auto"/>
        <w:bottom w:val="none" w:sz="0" w:space="0" w:color="auto"/>
        <w:right w:val="none" w:sz="0" w:space="0" w:color="auto"/>
      </w:divBdr>
    </w:div>
    <w:div w:id="2123761555">
      <w:bodyDiv w:val="1"/>
      <w:marLeft w:val="0"/>
      <w:marRight w:val="0"/>
      <w:marTop w:val="0"/>
      <w:marBottom w:val="0"/>
      <w:divBdr>
        <w:top w:val="none" w:sz="0" w:space="0" w:color="auto"/>
        <w:left w:val="none" w:sz="0" w:space="0" w:color="auto"/>
        <w:bottom w:val="none" w:sz="0" w:space="0" w:color="auto"/>
        <w:right w:val="none" w:sz="0" w:space="0" w:color="auto"/>
      </w:divBdr>
    </w:div>
    <w:div w:id="2132479194">
      <w:bodyDiv w:val="1"/>
      <w:marLeft w:val="0"/>
      <w:marRight w:val="0"/>
      <w:marTop w:val="0"/>
      <w:marBottom w:val="0"/>
      <w:divBdr>
        <w:top w:val="none" w:sz="0" w:space="0" w:color="auto"/>
        <w:left w:val="none" w:sz="0" w:space="0" w:color="auto"/>
        <w:bottom w:val="none" w:sz="0" w:space="0" w:color="auto"/>
        <w:right w:val="none" w:sz="0" w:space="0" w:color="auto"/>
      </w:divBdr>
    </w:div>
    <w:div w:id="2141679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Nes182</b:Tag>
    <b:SourceType>InternetSite</b:SourceType>
    <b:Guid>{27B95B05-0AC4-42A5-B993-C0E5E42B3EEB}</b:Guid>
    <b:Title>Nestlé highlights its commitment to fight child labour</b:Title>
    <b:Year>2018</b:Year>
    <b:YearAccessed>2018</b:YearAccessed>
    <b:MonthAccessed>11</b:MonthAccessed>
    <b:DayAccessed>09</b:DayAccessed>
    <b:URL>https://www.nestle-cwa.com/en/nestl-highlights-its-commitment-to-fight-child-labour</b:URL>
    <b:Author>
      <b:Author>
        <b:Corporate>Nestle</b:Corporate>
      </b:Author>
    </b:Author>
    <b:RefOrder>1</b:RefOrder>
  </b:Source>
  <b:Source>
    <b:Tag>UniND</b:Tag>
    <b:SourceType>InternetSite</b:SourceType>
    <b:Guid>{A7A2A8BD-1CB9-4E24-938C-2A3574983DAE}</b:Guid>
    <b:Author>
      <b:Author>
        <b:Corporate>Unicef</b:Corporate>
      </b:Author>
    </b:Author>
    <b:Title>Fact sheet: Child Labor</b:Title>
    <b:Year>N.D</b:Year>
    <b:YearAccessed>2018</b:YearAccessed>
    <b:MonthAccessed>11</b:MonthAccessed>
    <b:DayAccessed>16</b:DayAccessed>
    <b:URL>https://www.unicef.org/protection/files/child_labour.pdf</b:URL>
    <b:RefOrder>2</b:RefOrder>
  </b:Source>
  <b:Source>
    <b:Tag>YuD18</b:Tag>
    <b:SourceType>InternetSite</b:SourceType>
    <b:Guid>{6A871663-D2E9-4209-96AD-AA16C2BF4020}</b:Guid>
    <b:Title>https://www.confectionerynews.com/Article/2018/10/25/Child-slavery-lawsuit-against-Nestle-and-Cargill-allowed-to-proceed</b:Title>
    <b:Year>2018</b:Year>
    <b:YearAccessed>2018</b:YearAccessed>
    <b:MonthAccessed>11</b:MonthAccessed>
    <b:DayAccessed>16</b:DayAccessed>
    <b:URL>https://www.confectionerynews.com/Article/2018/10/25/Child-slavery-lawsuit-against-Nestle-and-Cargill-allowed-to-proceed</b:URL>
    <b:Author>
      <b:Author>
        <b:NameList>
          <b:Person>
            <b:Last>Yu</b:Last>
            <b:First>Douglas</b:First>
          </b:Person>
        </b:NameList>
      </b:Author>
    </b:Author>
    <b:RefOrder>4</b:RefOrder>
  </b:Source>
  <b:Source>
    <b:Tag>The151</b:Tag>
    <b:SourceType>InternetSite</b:SourceType>
    <b:Guid>{DC732F94-F529-479F-81B1-FC1D4456712F}</b:Guid>
    <b:Author>
      <b:Author>
        <b:Corporate>The Guardian</b:Corporate>
      </b:Author>
    </b:Author>
    <b:Title>Child labour on Nestlé farms: chocolate giant's problems continue</b:Title>
    <b:Year>2015</b:Year>
    <b:YearAccessed>2018</b:YearAccessed>
    <b:MonthAccessed>11</b:MonthAccessed>
    <b:DayAccessed>08</b:DayAccessed>
    <b:URL>https://www.theguardian.com/global-development-professionals-network/2015/sep/02/child-labour-on-nestle-farms-chocolate-giants-problems-continue</b:URL>
    <b:RefOrder>5</b:RefOrder>
  </b:Source>
  <b:Source>
    <b:Tag>Bel182</b:Tag>
    <b:SourceType>InternetSite</b:SourceType>
    <b:Guid>{60FC7DA4-BF84-44C7-B2E4-BC529C92F9BF}</b:Guid>
    <b:Title>U.S. appeals court revives Nestle child slavery lawsuit</b:Title>
    <b:Year>2018</b:Year>
    <b:YearAccessed>2018</b:YearAccessed>
    <b:MonthAccessed>11</b:MonthAccessed>
    <b:DayAccessed>17</b:DayAccessed>
    <b:URL>https://www.reuters.com/article/us-usa-court-nestle/u-s-appeals-court-revives-nestle-child-slavery-lawsuit-idUSKCN1MX2UM</b:URL>
    <b:Author>
      <b:Author>
        <b:NameList>
          <b:Person>
            <b:Last>Bellon</b:Last>
            <b:First>Tina</b:First>
          </b:Person>
        </b:NameList>
      </b:Author>
    </b:Author>
    <b:RefOrder>6</b:RefOrder>
  </b:Source>
  <b:Source>
    <b:Tag>Wor18</b:Tag>
    <b:SourceType>InternetSite</b:SourceType>
    <b:Guid>{8134748D-163B-4536-8161-6219D4773A28}</b:Guid>
    <b:Title>Hazardous Child Labour </b:Title>
    <b:Year>2018</b:Year>
    <b:YearAccessed>2018</b:YearAccessed>
    <b:MonthAccessed>10</b:MonthAccessed>
    <b:DayAccessed>29</b:DayAccessed>
    <b:URL>https://www.who.int/occupational_health/topics/childlabour/en/</b:URL>
    <b:Author>
      <b:Author>
        <b:Corporate>World Health Organization</b:Corporate>
      </b:Author>
    </b:Author>
    <b:RefOrder>7</b:RefOrder>
  </b:Source>
  <b:Source>
    <b:Tag>Wol01</b:Tag>
    <b:SourceType>JournalArticle</b:SourceType>
    <b:Guid>{D8FDFCF2-2064-4D53-80B1-48C362289AB0}</b:Guid>
    <b:Title>Chocolatiers Sign Protocol To Combat Child Labor</b:Title>
    <b:Year>2001</b:Year>
    <b:JournalName>Gourmet News</b:JournalName>
    <b:Pages>4-5</b:Pages>
    <b:Volume>66</b:Volume>
    <b:Issue>11</b:Issue>
    <b:Author>
      <b:Author>
        <b:NameList>
          <b:Person>
            <b:Last>Wolff</b:Last>
            <b:First>Lisa</b:First>
          </b:Person>
        </b:NameList>
      </b:Author>
    </b:Author>
    <b:RefOrder>3</b:RefOrder>
  </b:Source>
</b:Sources>
</file>

<file path=customXml/itemProps1.xml><?xml version="1.0" encoding="utf-8"?>
<ds:datastoreItem xmlns:ds="http://schemas.openxmlformats.org/officeDocument/2006/customXml" ds:itemID="{AE4C2B5D-1ED4-4DE7-B44E-DAD5900941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3</Pages>
  <Words>904</Words>
  <Characters>5155</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Steer</dc:creator>
  <cp:keywords/>
  <dc:description/>
  <cp:lastModifiedBy>Lucy Crocker</cp:lastModifiedBy>
  <cp:revision>52</cp:revision>
  <dcterms:created xsi:type="dcterms:W3CDTF">2018-11-17T22:06:00Z</dcterms:created>
  <dcterms:modified xsi:type="dcterms:W3CDTF">2018-11-18T19:50:00Z</dcterms:modified>
</cp:coreProperties>
</file>