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44A8F7" w14:textId="77777777" w:rsidR="00915B8E" w:rsidRDefault="00915B8E" w:rsidP="00915B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r>
        <w:rPr>
          <w:rFonts w:ascii="Arial" w:hAnsi="Arial" w:cs="Arial"/>
          <w:noProof/>
        </w:rPr>
        <w:drawing>
          <wp:inline distT="0" distB="0" distL="0" distR="0" wp14:anchorId="402B0861" wp14:editId="4DED4EE6">
            <wp:extent cx="3666105" cy="1457608"/>
            <wp:effectExtent l="0" t="0" r="4445"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background with white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722392" cy="1479987"/>
                    </a:xfrm>
                    <a:prstGeom prst="rect">
                      <a:avLst/>
                    </a:prstGeom>
                  </pic:spPr>
                </pic:pic>
              </a:graphicData>
            </a:graphic>
          </wp:inline>
        </w:drawing>
      </w:r>
      <w:r>
        <w:rPr>
          <w:rFonts w:ascii="Arial" w:hAnsi="Arial" w:cs="Arial"/>
        </w:rPr>
        <w:br/>
      </w:r>
      <w:r>
        <w:rPr>
          <w:rFonts w:ascii="Arial" w:hAnsi="Arial" w:cs="Arial"/>
        </w:rPr>
        <w:br/>
      </w:r>
    </w:p>
    <w:p w14:paraId="2712DCCE" w14:textId="77777777" w:rsidR="00915B8E" w:rsidRDefault="00915B8E" w:rsidP="00915B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19AD92D8" w14:textId="77777777" w:rsidR="00915B8E" w:rsidRDefault="00915B8E" w:rsidP="00915B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32E7314D" w14:textId="77777777" w:rsidR="00915B8E" w:rsidRDefault="00915B8E" w:rsidP="00915B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6A5B1FBA" w14:textId="77777777" w:rsidR="00915B8E" w:rsidRDefault="00915B8E" w:rsidP="00915B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r>
        <w:rPr>
          <w:rFonts w:ascii="Arial" w:hAnsi="Arial" w:cs="Arial"/>
        </w:rPr>
        <w:br/>
      </w:r>
      <w:r>
        <w:rPr>
          <w:rFonts w:ascii="Arial" w:hAnsi="Arial" w:cs="Arial"/>
        </w:rPr>
        <w:br/>
      </w:r>
    </w:p>
    <w:p w14:paraId="44DD0AB8" w14:textId="77777777" w:rsidR="00915B8E" w:rsidRDefault="00915B8E" w:rsidP="00915B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63E9C9B7" w14:textId="17F9284C" w:rsidR="00915B8E" w:rsidRDefault="00915B8E" w:rsidP="00915B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Style w:val="Strong"/>
          <w:rFonts w:ascii="Arial" w:hAnsi="Arial" w:cs="Arial"/>
          <w:b w:val="0"/>
          <w:bCs w:val="0"/>
          <w:color w:val="1D2125"/>
          <w:shd w:val="clear" w:color="auto" w:fill="FFFFFF"/>
        </w:rPr>
      </w:pPr>
      <w:r>
        <w:rPr>
          <w:rFonts w:ascii="Arial" w:hAnsi="Arial" w:cs="Arial"/>
        </w:rPr>
        <w:br/>
      </w:r>
      <w:r>
        <w:rPr>
          <w:rFonts w:ascii="Arial" w:hAnsi="Arial" w:cs="Arial"/>
        </w:rPr>
        <w:br/>
      </w:r>
      <w:r w:rsidRPr="00A47E30">
        <w:rPr>
          <w:rFonts w:ascii="Arial" w:hAnsi="Arial" w:cs="Arial"/>
        </w:rPr>
        <w:t>Student Name: Renata Messa Gutuzzo</w:t>
      </w:r>
      <w:r w:rsidRPr="00A47E30">
        <w:rPr>
          <w:rFonts w:ascii="Arial" w:hAnsi="Arial" w:cs="Arial"/>
        </w:rPr>
        <w:br/>
        <w:t>Student Number: 2337141</w:t>
      </w:r>
      <w:r>
        <w:rPr>
          <w:rFonts w:ascii="Arial" w:hAnsi="Arial" w:cs="Arial"/>
        </w:rPr>
        <w:br/>
      </w:r>
      <w:r w:rsidRPr="00A47E30">
        <w:rPr>
          <w:rFonts w:ascii="Arial" w:hAnsi="Arial" w:cs="Arial"/>
        </w:rPr>
        <w:br/>
        <w:t>Module Code: LCLM</w:t>
      </w:r>
      <w:r>
        <w:rPr>
          <w:rFonts w:ascii="Arial" w:hAnsi="Arial" w:cs="Arial"/>
        </w:rPr>
        <w:t>6002</w:t>
      </w:r>
      <w:r w:rsidRPr="00A47E30">
        <w:rPr>
          <w:rFonts w:ascii="Arial" w:hAnsi="Arial" w:cs="Arial"/>
        </w:rPr>
        <w:br/>
        <w:t xml:space="preserve">Module Title: </w:t>
      </w:r>
      <w:r>
        <w:rPr>
          <w:rFonts w:ascii="Arial" w:hAnsi="Arial" w:cs="Arial"/>
        </w:rPr>
        <w:t>Design Thinking and Innovation</w:t>
      </w:r>
      <w:r w:rsidRPr="00A47E30">
        <w:rPr>
          <w:rFonts w:ascii="Arial" w:hAnsi="Arial" w:cs="Arial"/>
        </w:rPr>
        <w:br/>
        <w:t xml:space="preserve">Assignment Title: </w:t>
      </w:r>
      <w:r w:rsidRPr="00915B8E">
        <w:rPr>
          <w:rFonts w:ascii="Arial" w:hAnsi="Arial" w:cs="Arial"/>
          <w:color w:val="000000"/>
        </w:rPr>
        <w:t>Design Thinking and Innovation through Digital Transformation</w:t>
      </w:r>
      <w:r w:rsidRPr="00A47E30">
        <w:rPr>
          <w:rFonts w:ascii="Arial" w:hAnsi="Arial" w:cs="Arial"/>
        </w:rPr>
        <w:br/>
        <w:t xml:space="preserve">Lecturer Name: </w:t>
      </w:r>
      <w:r w:rsidRPr="009F6A36">
        <w:rPr>
          <w:rStyle w:val="Strong"/>
          <w:rFonts w:ascii="Arial" w:hAnsi="Arial" w:cs="Arial"/>
          <w:b w:val="0"/>
          <w:bCs w:val="0"/>
          <w:color w:val="1D2125"/>
          <w:shd w:val="clear" w:color="auto" w:fill="FFFFFF"/>
        </w:rPr>
        <w:t xml:space="preserve">Dr </w:t>
      </w:r>
      <w:proofErr w:type="spellStart"/>
      <w:r w:rsidRPr="009F6A36">
        <w:rPr>
          <w:rStyle w:val="Strong"/>
          <w:rFonts w:ascii="Arial" w:hAnsi="Arial" w:cs="Arial"/>
          <w:b w:val="0"/>
          <w:bCs w:val="0"/>
          <w:color w:val="1D2125"/>
          <w:shd w:val="clear" w:color="auto" w:fill="FFFFFF"/>
        </w:rPr>
        <w:t>Sharin</w:t>
      </w:r>
      <w:proofErr w:type="spellEnd"/>
      <w:r w:rsidRPr="009F6A36">
        <w:rPr>
          <w:rStyle w:val="Strong"/>
          <w:rFonts w:ascii="Arial" w:hAnsi="Arial" w:cs="Arial"/>
          <w:b w:val="0"/>
          <w:bCs w:val="0"/>
          <w:color w:val="1D2125"/>
          <w:shd w:val="clear" w:color="auto" w:fill="FFFFFF"/>
        </w:rPr>
        <w:t xml:space="preserve"> McDowall-</w:t>
      </w:r>
      <w:proofErr w:type="spellStart"/>
      <w:r w:rsidRPr="009F6A36">
        <w:rPr>
          <w:rStyle w:val="Strong"/>
          <w:rFonts w:ascii="Arial" w:hAnsi="Arial" w:cs="Arial"/>
          <w:b w:val="0"/>
          <w:bCs w:val="0"/>
          <w:color w:val="1D2125"/>
          <w:shd w:val="clear" w:color="auto" w:fill="FFFFFF"/>
        </w:rPr>
        <w:t>Emefiele</w:t>
      </w:r>
      <w:proofErr w:type="spellEnd"/>
    </w:p>
    <w:p w14:paraId="4C8B9C76" w14:textId="77777777" w:rsidR="00915B8E" w:rsidRDefault="00915B8E">
      <w:pPr>
        <w:rPr>
          <w:rStyle w:val="Strong"/>
          <w:rFonts w:ascii="Arial" w:hAnsi="Arial" w:cs="Arial"/>
          <w:b w:val="0"/>
          <w:bCs w:val="0"/>
          <w:color w:val="1D2125"/>
          <w:shd w:val="clear" w:color="auto" w:fill="FFFFFF"/>
        </w:rPr>
      </w:pPr>
      <w:r>
        <w:rPr>
          <w:rStyle w:val="Strong"/>
          <w:rFonts w:ascii="Arial" w:hAnsi="Arial" w:cs="Arial"/>
          <w:b w:val="0"/>
          <w:bCs w:val="0"/>
          <w:color w:val="1D2125"/>
          <w:shd w:val="clear" w:color="auto" w:fill="FFFFFF"/>
        </w:rPr>
        <w:br w:type="page"/>
      </w:r>
    </w:p>
    <w:p w14:paraId="786C4016" w14:textId="0C1D4262" w:rsidR="00942E19" w:rsidRDefault="00915B8E" w:rsidP="00915B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D2125"/>
          <w:shd w:val="clear" w:color="auto" w:fill="FFFFFF"/>
        </w:rPr>
      </w:pPr>
      <w:r>
        <w:rPr>
          <w:rFonts w:ascii="Arial" w:hAnsi="Arial" w:cs="Arial"/>
          <w:color w:val="1D2125"/>
          <w:shd w:val="clear" w:color="auto" w:fill="FFFFFF"/>
        </w:rPr>
        <w:lastRenderedPageBreak/>
        <w:t>Table of Contents</w:t>
      </w:r>
      <w:r w:rsidR="0086791B">
        <w:rPr>
          <w:rFonts w:ascii="Arial" w:hAnsi="Arial" w:cs="Arial"/>
          <w:color w:val="1D2125"/>
          <w:shd w:val="clear" w:color="auto" w:fill="FFFFFF"/>
        </w:rPr>
        <w:tab/>
      </w:r>
      <w:r w:rsidR="0086791B">
        <w:rPr>
          <w:rFonts w:ascii="Arial" w:hAnsi="Arial" w:cs="Arial"/>
          <w:color w:val="1D2125"/>
          <w:shd w:val="clear" w:color="auto" w:fill="FFFFFF"/>
        </w:rPr>
        <w:tab/>
      </w:r>
      <w:r w:rsidR="0086791B">
        <w:rPr>
          <w:rFonts w:ascii="Arial" w:hAnsi="Arial" w:cs="Arial"/>
          <w:color w:val="1D2125"/>
          <w:shd w:val="clear" w:color="auto" w:fill="FFFFFF"/>
        </w:rPr>
        <w:tab/>
      </w:r>
      <w:r w:rsidR="0086791B">
        <w:rPr>
          <w:rFonts w:ascii="Arial" w:hAnsi="Arial" w:cs="Arial"/>
          <w:color w:val="1D2125"/>
          <w:shd w:val="clear" w:color="auto" w:fill="FFFFFF"/>
        </w:rPr>
        <w:tab/>
      </w:r>
      <w:r w:rsidR="0086791B">
        <w:rPr>
          <w:rFonts w:ascii="Arial" w:hAnsi="Arial" w:cs="Arial"/>
          <w:color w:val="1D2125"/>
          <w:shd w:val="clear" w:color="auto" w:fill="FFFFFF"/>
        </w:rPr>
        <w:tab/>
      </w:r>
      <w:r w:rsidR="0086791B">
        <w:rPr>
          <w:rFonts w:ascii="Arial" w:hAnsi="Arial" w:cs="Arial"/>
          <w:color w:val="1D2125"/>
          <w:shd w:val="clear" w:color="auto" w:fill="FFFFFF"/>
        </w:rPr>
        <w:tab/>
      </w:r>
      <w:r w:rsidR="0086791B">
        <w:rPr>
          <w:rFonts w:ascii="Arial" w:hAnsi="Arial" w:cs="Arial"/>
          <w:color w:val="1D2125"/>
          <w:shd w:val="clear" w:color="auto" w:fill="FFFFFF"/>
        </w:rPr>
        <w:tab/>
      </w:r>
      <w:r w:rsidR="0086791B">
        <w:rPr>
          <w:rFonts w:ascii="Arial" w:hAnsi="Arial" w:cs="Arial"/>
          <w:color w:val="1D2125"/>
          <w:shd w:val="clear" w:color="auto" w:fill="FFFFFF"/>
        </w:rPr>
        <w:tab/>
      </w:r>
      <w:r w:rsidR="0086791B">
        <w:rPr>
          <w:rFonts w:ascii="Arial" w:hAnsi="Arial" w:cs="Arial"/>
          <w:color w:val="1D2125"/>
          <w:shd w:val="clear" w:color="auto" w:fill="FFFFFF"/>
        </w:rPr>
        <w:tab/>
      </w:r>
      <w:r w:rsidR="0086791B">
        <w:rPr>
          <w:rFonts w:ascii="Arial" w:hAnsi="Arial" w:cs="Arial"/>
          <w:color w:val="1D2125"/>
          <w:shd w:val="clear" w:color="auto" w:fill="FFFFFF"/>
        </w:rPr>
        <w:tab/>
      </w:r>
      <w:r w:rsidR="0086791B">
        <w:rPr>
          <w:rFonts w:ascii="Arial" w:hAnsi="Arial" w:cs="Arial"/>
          <w:color w:val="1D2125"/>
          <w:shd w:val="clear" w:color="auto" w:fill="FFFFFF"/>
        </w:rPr>
        <w:tab/>
        <w:t>Page</w:t>
      </w:r>
      <w:r>
        <w:rPr>
          <w:rFonts w:ascii="Arial" w:hAnsi="Arial" w:cs="Arial"/>
          <w:color w:val="1D2125"/>
          <w:shd w:val="clear" w:color="auto" w:fill="FFFFFF"/>
        </w:rPr>
        <w:br/>
      </w:r>
    </w:p>
    <w:p w14:paraId="6BE39063" w14:textId="6F47AFFF" w:rsidR="00942E19" w:rsidRDefault="00942E19" w:rsidP="00942E19">
      <w:pPr>
        <w:pStyle w:val="Heading2"/>
        <w:rPr>
          <w:rFonts w:ascii="Arial" w:hAnsi="Arial" w:cs="Arial"/>
          <w:color w:val="000000" w:themeColor="text1"/>
          <w:sz w:val="24"/>
          <w:szCs w:val="24"/>
        </w:rPr>
      </w:pPr>
      <w:r w:rsidRPr="00B21F95">
        <w:rPr>
          <w:rFonts w:ascii="Arial" w:hAnsi="Arial" w:cs="Arial"/>
          <w:color w:val="000000" w:themeColor="text1"/>
          <w:sz w:val="24"/>
          <w:szCs w:val="24"/>
        </w:rPr>
        <w:t>1. Introduction</w:t>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t>3</w:t>
      </w:r>
    </w:p>
    <w:p w14:paraId="142724AC" w14:textId="1C0A9879" w:rsidR="00942E19" w:rsidRDefault="00942E19" w:rsidP="00942E19">
      <w:pPr>
        <w:pStyle w:val="Heading2"/>
        <w:rPr>
          <w:rFonts w:ascii="Arial" w:eastAsia="Times New Roman" w:hAnsi="Arial" w:cs="Arial"/>
          <w:color w:val="000000" w:themeColor="text1"/>
          <w:sz w:val="24"/>
          <w:szCs w:val="24"/>
        </w:rPr>
      </w:pPr>
      <w:r w:rsidRPr="00B21F95">
        <w:rPr>
          <w:rFonts w:ascii="Arial" w:eastAsia="Times New Roman" w:hAnsi="Arial" w:cs="Arial"/>
          <w:color w:val="000000" w:themeColor="text1"/>
          <w:kern w:val="0"/>
          <w:sz w:val="24"/>
          <w:szCs w:val="24"/>
          <w:lang w:eastAsia="en-GB"/>
          <w14:ligatures w14:val="none"/>
        </w:rPr>
        <w:t>2. The Digital Transformation Landscape</w:t>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t>4</w:t>
      </w:r>
    </w:p>
    <w:p w14:paraId="3CB693F4" w14:textId="0528A334" w:rsidR="00942E19" w:rsidRDefault="00942E19" w:rsidP="00942E19">
      <w:pPr>
        <w:pStyle w:val="Heading2"/>
        <w:rPr>
          <w:rFonts w:ascii="Arial" w:hAnsi="Arial" w:cs="Arial"/>
          <w:color w:val="000000" w:themeColor="text1"/>
          <w:sz w:val="24"/>
          <w:szCs w:val="24"/>
        </w:rPr>
      </w:pPr>
      <w:r w:rsidRPr="00B21F95">
        <w:rPr>
          <w:rStyle w:val="Strong"/>
          <w:rFonts w:ascii="Arial" w:hAnsi="Arial" w:cs="Arial"/>
          <w:b w:val="0"/>
          <w:bCs w:val="0"/>
          <w:color w:val="000000" w:themeColor="text1"/>
          <w:sz w:val="24"/>
          <w:szCs w:val="24"/>
        </w:rPr>
        <w:t>3. Identifying Innovation Opportunities in the UK Market</w:t>
      </w:r>
      <w:r w:rsidR="00534818">
        <w:rPr>
          <w:rStyle w:val="Strong"/>
          <w:rFonts w:ascii="Arial" w:hAnsi="Arial" w:cs="Arial"/>
          <w:b w:val="0"/>
          <w:bCs w:val="0"/>
          <w:color w:val="000000" w:themeColor="text1"/>
          <w:sz w:val="24"/>
          <w:szCs w:val="24"/>
        </w:rPr>
        <w:tab/>
      </w:r>
      <w:r w:rsidR="00534818">
        <w:rPr>
          <w:rStyle w:val="Strong"/>
          <w:rFonts w:ascii="Arial" w:hAnsi="Arial" w:cs="Arial"/>
          <w:b w:val="0"/>
          <w:bCs w:val="0"/>
          <w:color w:val="000000" w:themeColor="text1"/>
          <w:sz w:val="24"/>
          <w:szCs w:val="24"/>
        </w:rPr>
        <w:tab/>
      </w:r>
      <w:r w:rsidR="00534818">
        <w:rPr>
          <w:rStyle w:val="Strong"/>
          <w:rFonts w:ascii="Arial" w:hAnsi="Arial" w:cs="Arial"/>
          <w:b w:val="0"/>
          <w:bCs w:val="0"/>
          <w:color w:val="000000" w:themeColor="text1"/>
          <w:sz w:val="24"/>
          <w:szCs w:val="24"/>
        </w:rPr>
        <w:tab/>
        <w:t>5</w:t>
      </w:r>
    </w:p>
    <w:p w14:paraId="4356DDB1" w14:textId="3B4BF348" w:rsidR="00942E19" w:rsidRDefault="00942E19" w:rsidP="0086791B">
      <w:pPr>
        <w:pStyle w:val="Heading2"/>
        <w:ind w:firstLine="720"/>
        <w:rPr>
          <w:rFonts w:ascii="Arial" w:hAnsi="Arial" w:cs="Arial"/>
          <w:color w:val="000000" w:themeColor="text1"/>
          <w:sz w:val="24"/>
          <w:szCs w:val="24"/>
        </w:rPr>
      </w:pPr>
      <w:r w:rsidRPr="00B21F95">
        <w:rPr>
          <w:rFonts w:ascii="Arial" w:hAnsi="Arial" w:cs="Arial"/>
          <w:color w:val="000000" w:themeColor="text1"/>
          <w:sz w:val="24"/>
          <w:szCs w:val="24"/>
        </w:rPr>
        <w:t>3.1 Understanding User Pain Points</w:t>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t>5</w:t>
      </w:r>
    </w:p>
    <w:p w14:paraId="7683B846" w14:textId="4DFF660C" w:rsidR="00942E19" w:rsidRDefault="00942E19" w:rsidP="0086791B">
      <w:pPr>
        <w:pStyle w:val="Heading2"/>
        <w:ind w:firstLine="720"/>
        <w:rPr>
          <w:rFonts w:ascii="Arial" w:eastAsia="Times New Roman" w:hAnsi="Arial" w:cs="Arial"/>
          <w:color w:val="000000" w:themeColor="text1"/>
          <w:sz w:val="24"/>
          <w:szCs w:val="24"/>
        </w:rPr>
      </w:pPr>
      <w:r w:rsidRPr="00972F72">
        <w:rPr>
          <w:rFonts w:ascii="Arial" w:eastAsia="Times New Roman" w:hAnsi="Arial" w:cs="Arial"/>
          <w:color w:val="000000" w:themeColor="text1"/>
          <w:kern w:val="0"/>
          <w:sz w:val="24"/>
          <w:szCs w:val="24"/>
          <w:lang w:eastAsia="en-GB"/>
          <w14:ligatures w14:val="none"/>
        </w:rPr>
        <w:t>3.2 Identifying Market Gaps</w:t>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t>7</w:t>
      </w:r>
    </w:p>
    <w:p w14:paraId="364141A1" w14:textId="60F2DBB7" w:rsidR="00942E19" w:rsidRDefault="00942E19" w:rsidP="0086791B">
      <w:pPr>
        <w:pStyle w:val="Heading2"/>
        <w:ind w:firstLine="720"/>
        <w:rPr>
          <w:rFonts w:ascii="Arial" w:hAnsi="Arial" w:cs="Arial"/>
          <w:color w:val="000000" w:themeColor="text1"/>
          <w:sz w:val="24"/>
          <w:szCs w:val="24"/>
        </w:rPr>
      </w:pPr>
      <w:r w:rsidRPr="00B21F95">
        <w:rPr>
          <w:rFonts w:ascii="Arial" w:hAnsi="Arial" w:cs="Arial"/>
          <w:color w:val="000000" w:themeColor="text1"/>
          <w:sz w:val="24"/>
          <w:szCs w:val="24"/>
        </w:rPr>
        <w:t>3.3 Exploring Technological Enablers</w:t>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t>8</w:t>
      </w:r>
    </w:p>
    <w:p w14:paraId="007F7C0F" w14:textId="39A05ABD" w:rsidR="00942E19" w:rsidRDefault="00942E19" w:rsidP="0086791B">
      <w:pPr>
        <w:pStyle w:val="Heading2"/>
        <w:ind w:firstLine="720"/>
        <w:rPr>
          <w:rFonts w:ascii="Arial" w:hAnsi="Arial" w:cs="Arial"/>
          <w:color w:val="000000" w:themeColor="text1"/>
          <w:sz w:val="24"/>
          <w:szCs w:val="24"/>
        </w:rPr>
      </w:pPr>
      <w:r w:rsidRPr="00B21F95">
        <w:rPr>
          <w:rFonts w:ascii="Arial" w:hAnsi="Arial" w:cs="Arial"/>
          <w:color w:val="000000" w:themeColor="text1"/>
          <w:sz w:val="24"/>
          <w:szCs w:val="24"/>
        </w:rPr>
        <w:t>3.4 Assessing Scalability and Sustainability</w:t>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t>9</w:t>
      </w:r>
    </w:p>
    <w:p w14:paraId="35C6F243" w14:textId="3A7A84A9" w:rsidR="00942E19" w:rsidRDefault="00942E19" w:rsidP="00942E19">
      <w:pPr>
        <w:pStyle w:val="Heading2"/>
        <w:rPr>
          <w:rFonts w:ascii="Arial" w:hAnsi="Arial" w:cs="Arial"/>
          <w:color w:val="000000" w:themeColor="text1"/>
          <w:sz w:val="24"/>
          <w:szCs w:val="24"/>
        </w:rPr>
      </w:pPr>
      <w:r w:rsidRPr="00CC1DF1">
        <w:rPr>
          <w:rFonts w:ascii="Arial" w:eastAsia="Times New Roman" w:hAnsi="Arial" w:cs="Arial"/>
          <w:color w:val="000000" w:themeColor="text1"/>
          <w:kern w:val="0"/>
          <w:sz w:val="24"/>
          <w:szCs w:val="24"/>
          <w:lang w:eastAsia="en-GB"/>
          <w14:ligatures w14:val="none"/>
        </w:rPr>
        <w:t>4. Developing a New Venture through Design Thinking</w:t>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t>11</w:t>
      </w:r>
    </w:p>
    <w:p w14:paraId="2C48D1A1" w14:textId="13277EE5" w:rsidR="00942E19" w:rsidRDefault="00942E19" w:rsidP="0086791B">
      <w:pPr>
        <w:pStyle w:val="Heading2"/>
        <w:ind w:firstLine="720"/>
        <w:rPr>
          <w:rFonts w:ascii="Arial" w:hAnsi="Arial" w:cs="Arial"/>
          <w:color w:val="000000" w:themeColor="text1"/>
          <w:sz w:val="24"/>
          <w:szCs w:val="24"/>
        </w:rPr>
      </w:pPr>
      <w:r w:rsidRPr="00B21F95">
        <w:rPr>
          <w:rFonts w:ascii="Arial" w:hAnsi="Arial" w:cs="Arial"/>
          <w:color w:val="000000" w:themeColor="text1"/>
          <w:sz w:val="24"/>
          <w:szCs w:val="24"/>
        </w:rPr>
        <w:t>4.1 Empathising with Users</w:t>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t>11</w:t>
      </w:r>
    </w:p>
    <w:p w14:paraId="009ED1E7" w14:textId="02C238D9" w:rsidR="00942E19" w:rsidRDefault="00942E19" w:rsidP="0086791B">
      <w:pPr>
        <w:pStyle w:val="Heading2"/>
        <w:ind w:firstLine="720"/>
        <w:rPr>
          <w:rFonts w:ascii="Arial" w:eastAsia="Times New Roman" w:hAnsi="Arial" w:cs="Arial"/>
          <w:color w:val="000000" w:themeColor="text1"/>
          <w:sz w:val="24"/>
          <w:szCs w:val="24"/>
        </w:rPr>
      </w:pPr>
      <w:r w:rsidRPr="00470841">
        <w:rPr>
          <w:rFonts w:ascii="Arial" w:eastAsia="Times New Roman" w:hAnsi="Arial" w:cs="Arial"/>
          <w:color w:val="000000" w:themeColor="text1"/>
          <w:kern w:val="0"/>
          <w:sz w:val="24"/>
          <w:szCs w:val="24"/>
          <w:lang w:eastAsia="en-GB"/>
          <w14:ligatures w14:val="none"/>
        </w:rPr>
        <w:t>4.2 Defining the Problem</w:t>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r>
      <w:r w:rsidR="00534818">
        <w:rPr>
          <w:rFonts w:ascii="Arial" w:eastAsia="Times New Roman" w:hAnsi="Arial" w:cs="Arial"/>
          <w:color w:val="000000" w:themeColor="text1"/>
          <w:kern w:val="0"/>
          <w:sz w:val="24"/>
          <w:szCs w:val="24"/>
          <w:lang w:eastAsia="en-GB"/>
          <w14:ligatures w14:val="none"/>
        </w:rPr>
        <w:tab/>
        <w:t>12</w:t>
      </w:r>
    </w:p>
    <w:p w14:paraId="67E7382C" w14:textId="6D0DA6D1" w:rsidR="00942E19" w:rsidRDefault="00942E19" w:rsidP="0086791B">
      <w:pPr>
        <w:pStyle w:val="Heading2"/>
        <w:ind w:firstLine="720"/>
        <w:rPr>
          <w:rFonts w:ascii="Arial" w:hAnsi="Arial" w:cs="Arial"/>
          <w:color w:val="000000" w:themeColor="text1"/>
          <w:sz w:val="24"/>
          <w:szCs w:val="24"/>
        </w:rPr>
      </w:pPr>
      <w:r w:rsidRPr="005156E5">
        <w:rPr>
          <w:rFonts w:ascii="Arial" w:hAnsi="Arial" w:cs="Arial"/>
          <w:color w:val="000000" w:themeColor="text1"/>
          <w:sz w:val="24"/>
          <w:szCs w:val="24"/>
        </w:rPr>
        <w:t>4.3 Generating Innovative Solutions</w:t>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t>14</w:t>
      </w:r>
    </w:p>
    <w:p w14:paraId="2C62E51A" w14:textId="1DDC2688" w:rsidR="00942E19" w:rsidRDefault="00942E19" w:rsidP="0086791B">
      <w:pPr>
        <w:pStyle w:val="Heading2"/>
        <w:ind w:firstLine="720"/>
        <w:rPr>
          <w:rFonts w:ascii="Arial" w:hAnsi="Arial" w:cs="Arial"/>
          <w:color w:val="000000" w:themeColor="text1"/>
          <w:sz w:val="24"/>
          <w:szCs w:val="24"/>
        </w:rPr>
      </w:pPr>
      <w:r w:rsidRPr="00B21F95">
        <w:rPr>
          <w:rFonts w:ascii="Arial" w:eastAsia="Times New Roman" w:hAnsi="Arial" w:cs="Arial"/>
          <w:color w:val="000000" w:themeColor="text1"/>
          <w:kern w:val="36"/>
          <w:sz w:val="24"/>
          <w:szCs w:val="24"/>
        </w:rPr>
        <w:t>4.4 Developing the Prototype (MVP)</w:t>
      </w:r>
      <w:r w:rsidR="00534818">
        <w:rPr>
          <w:rFonts w:ascii="Arial" w:eastAsia="Times New Roman" w:hAnsi="Arial" w:cs="Arial"/>
          <w:color w:val="000000" w:themeColor="text1"/>
          <w:kern w:val="36"/>
          <w:sz w:val="24"/>
          <w:szCs w:val="24"/>
        </w:rPr>
        <w:tab/>
      </w:r>
      <w:r w:rsidR="00534818">
        <w:rPr>
          <w:rFonts w:ascii="Arial" w:eastAsia="Times New Roman" w:hAnsi="Arial" w:cs="Arial"/>
          <w:color w:val="000000" w:themeColor="text1"/>
          <w:kern w:val="36"/>
          <w:sz w:val="24"/>
          <w:szCs w:val="24"/>
        </w:rPr>
        <w:tab/>
      </w:r>
      <w:r w:rsidR="00534818">
        <w:rPr>
          <w:rFonts w:ascii="Arial" w:eastAsia="Times New Roman" w:hAnsi="Arial" w:cs="Arial"/>
          <w:color w:val="000000" w:themeColor="text1"/>
          <w:kern w:val="36"/>
          <w:sz w:val="24"/>
          <w:szCs w:val="24"/>
        </w:rPr>
        <w:tab/>
      </w:r>
      <w:r w:rsidR="00534818">
        <w:rPr>
          <w:rFonts w:ascii="Arial" w:eastAsia="Times New Roman" w:hAnsi="Arial" w:cs="Arial"/>
          <w:color w:val="000000" w:themeColor="text1"/>
          <w:kern w:val="36"/>
          <w:sz w:val="24"/>
          <w:szCs w:val="24"/>
        </w:rPr>
        <w:tab/>
      </w:r>
      <w:r w:rsidR="00534818">
        <w:rPr>
          <w:rFonts w:ascii="Arial" w:eastAsia="Times New Roman" w:hAnsi="Arial" w:cs="Arial"/>
          <w:color w:val="000000" w:themeColor="text1"/>
          <w:kern w:val="36"/>
          <w:sz w:val="24"/>
          <w:szCs w:val="24"/>
        </w:rPr>
        <w:tab/>
        <w:t>16</w:t>
      </w:r>
    </w:p>
    <w:p w14:paraId="68FBD1B6" w14:textId="0BAB380F" w:rsidR="00942E19" w:rsidRDefault="00942E19" w:rsidP="0086791B">
      <w:pPr>
        <w:pStyle w:val="Heading2"/>
        <w:ind w:firstLine="720"/>
        <w:rPr>
          <w:rFonts w:ascii="Arial" w:hAnsi="Arial" w:cs="Arial"/>
          <w:color w:val="000000" w:themeColor="text1"/>
          <w:sz w:val="24"/>
          <w:szCs w:val="24"/>
        </w:rPr>
      </w:pPr>
      <w:r w:rsidRPr="00B21F95">
        <w:rPr>
          <w:rFonts w:ascii="Arial" w:hAnsi="Arial" w:cs="Arial"/>
          <w:color w:val="000000" w:themeColor="text1"/>
          <w:sz w:val="24"/>
          <w:szCs w:val="24"/>
        </w:rPr>
        <w:t>4.5 Testing and Refinement</w:t>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t>21</w:t>
      </w:r>
    </w:p>
    <w:p w14:paraId="1FA926F5" w14:textId="496FE1A0" w:rsidR="00942E19" w:rsidRDefault="00942E19" w:rsidP="00942E19">
      <w:pPr>
        <w:pStyle w:val="Heading2"/>
        <w:rPr>
          <w:rFonts w:ascii="Arial" w:hAnsi="Arial" w:cs="Arial"/>
          <w:color w:val="000000" w:themeColor="text1"/>
          <w:sz w:val="24"/>
          <w:szCs w:val="24"/>
        </w:rPr>
      </w:pPr>
      <w:r w:rsidRPr="00B21F95">
        <w:rPr>
          <w:rFonts w:ascii="Arial" w:hAnsi="Arial" w:cs="Arial"/>
          <w:color w:val="000000" w:themeColor="text1"/>
          <w:sz w:val="24"/>
          <w:szCs w:val="24"/>
        </w:rPr>
        <w:t>5. Conclusion</w:t>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r>
      <w:r w:rsidR="00534818">
        <w:rPr>
          <w:rFonts w:ascii="Arial" w:hAnsi="Arial" w:cs="Arial"/>
          <w:color w:val="000000" w:themeColor="text1"/>
          <w:sz w:val="24"/>
          <w:szCs w:val="24"/>
        </w:rPr>
        <w:tab/>
        <w:t>22</w:t>
      </w:r>
    </w:p>
    <w:p w14:paraId="374857CD" w14:textId="39C0603A" w:rsidR="00942E19" w:rsidRPr="00462C0E" w:rsidRDefault="00942E19" w:rsidP="00942E19">
      <w:pPr>
        <w:pStyle w:val="Heading2"/>
        <w:rPr>
          <w:rFonts w:ascii="Arial" w:hAnsi="Arial" w:cs="Arial"/>
          <w:color w:val="000000" w:themeColor="text1"/>
          <w:kern w:val="0"/>
          <w:sz w:val="24"/>
          <w:szCs w:val="24"/>
          <w:lang w:eastAsia="en-GB"/>
          <w14:ligatures w14:val="none"/>
        </w:rPr>
      </w:pPr>
      <w:r w:rsidRPr="00B21F95">
        <w:rPr>
          <w:rFonts w:ascii="Arial" w:eastAsia="Times New Roman" w:hAnsi="Arial" w:cs="Arial"/>
          <w:color w:val="000000" w:themeColor="text1"/>
          <w:kern w:val="36"/>
          <w:sz w:val="24"/>
          <w:szCs w:val="24"/>
          <w:lang w:eastAsia="en-GB"/>
          <w14:ligatures w14:val="none"/>
        </w:rPr>
        <w:t xml:space="preserve">6. </w:t>
      </w:r>
      <w:r w:rsidRPr="00462C0E">
        <w:rPr>
          <w:rFonts w:ascii="Arial" w:eastAsia="Times New Roman" w:hAnsi="Arial" w:cs="Arial"/>
          <w:color w:val="000000" w:themeColor="text1"/>
          <w:kern w:val="36"/>
          <w:sz w:val="24"/>
          <w:szCs w:val="24"/>
          <w:lang w:eastAsia="en-GB"/>
          <w14:ligatures w14:val="none"/>
        </w:rPr>
        <w:t>References</w:t>
      </w:r>
      <w:r w:rsidR="00534818">
        <w:rPr>
          <w:rFonts w:ascii="Arial" w:eastAsia="Times New Roman" w:hAnsi="Arial" w:cs="Arial"/>
          <w:color w:val="000000" w:themeColor="text1"/>
          <w:kern w:val="36"/>
          <w:sz w:val="24"/>
          <w:szCs w:val="24"/>
          <w:lang w:eastAsia="en-GB"/>
          <w14:ligatures w14:val="none"/>
        </w:rPr>
        <w:tab/>
      </w:r>
      <w:r w:rsidR="00534818">
        <w:rPr>
          <w:rFonts w:ascii="Arial" w:eastAsia="Times New Roman" w:hAnsi="Arial" w:cs="Arial"/>
          <w:color w:val="000000" w:themeColor="text1"/>
          <w:kern w:val="36"/>
          <w:sz w:val="24"/>
          <w:szCs w:val="24"/>
          <w:lang w:eastAsia="en-GB"/>
          <w14:ligatures w14:val="none"/>
        </w:rPr>
        <w:tab/>
      </w:r>
      <w:r w:rsidR="00534818">
        <w:rPr>
          <w:rFonts w:ascii="Arial" w:eastAsia="Times New Roman" w:hAnsi="Arial" w:cs="Arial"/>
          <w:color w:val="000000" w:themeColor="text1"/>
          <w:kern w:val="36"/>
          <w:sz w:val="24"/>
          <w:szCs w:val="24"/>
          <w:lang w:eastAsia="en-GB"/>
          <w14:ligatures w14:val="none"/>
        </w:rPr>
        <w:tab/>
      </w:r>
      <w:r w:rsidR="00534818">
        <w:rPr>
          <w:rFonts w:ascii="Arial" w:eastAsia="Times New Roman" w:hAnsi="Arial" w:cs="Arial"/>
          <w:color w:val="000000" w:themeColor="text1"/>
          <w:kern w:val="36"/>
          <w:sz w:val="24"/>
          <w:szCs w:val="24"/>
          <w:lang w:eastAsia="en-GB"/>
          <w14:ligatures w14:val="none"/>
        </w:rPr>
        <w:tab/>
      </w:r>
      <w:r w:rsidR="00534818">
        <w:rPr>
          <w:rFonts w:ascii="Arial" w:eastAsia="Times New Roman" w:hAnsi="Arial" w:cs="Arial"/>
          <w:color w:val="000000" w:themeColor="text1"/>
          <w:kern w:val="36"/>
          <w:sz w:val="24"/>
          <w:szCs w:val="24"/>
          <w:lang w:eastAsia="en-GB"/>
          <w14:ligatures w14:val="none"/>
        </w:rPr>
        <w:tab/>
      </w:r>
      <w:r w:rsidR="00534818">
        <w:rPr>
          <w:rFonts w:ascii="Arial" w:eastAsia="Times New Roman" w:hAnsi="Arial" w:cs="Arial"/>
          <w:color w:val="000000" w:themeColor="text1"/>
          <w:kern w:val="36"/>
          <w:sz w:val="24"/>
          <w:szCs w:val="24"/>
          <w:lang w:eastAsia="en-GB"/>
          <w14:ligatures w14:val="none"/>
        </w:rPr>
        <w:tab/>
      </w:r>
      <w:r w:rsidR="00534818">
        <w:rPr>
          <w:rFonts w:ascii="Arial" w:eastAsia="Times New Roman" w:hAnsi="Arial" w:cs="Arial"/>
          <w:color w:val="000000" w:themeColor="text1"/>
          <w:kern w:val="36"/>
          <w:sz w:val="24"/>
          <w:szCs w:val="24"/>
          <w:lang w:eastAsia="en-GB"/>
          <w14:ligatures w14:val="none"/>
        </w:rPr>
        <w:tab/>
      </w:r>
      <w:r w:rsidR="00534818">
        <w:rPr>
          <w:rFonts w:ascii="Arial" w:eastAsia="Times New Roman" w:hAnsi="Arial" w:cs="Arial"/>
          <w:color w:val="000000" w:themeColor="text1"/>
          <w:kern w:val="36"/>
          <w:sz w:val="24"/>
          <w:szCs w:val="24"/>
          <w:lang w:eastAsia="en-GB"/>
          <w14:ligatures w14:val="none"/>
        </w:rPr>
        <w:tab/>
      </w:r>
      <w:r w:rsidR="00534818">
        <w:rPr>
          <w:rFonts w:ascii="Arial" w:eastAsia="Times New Roman" w:hAnsi="Arial" w:cs="Arial"/>
          <w:color w:val="000000" w:themeColor="text1"/>
          <w:kern w:val="36"/>
          <w:sz w:val="24"/>
          <w:szCs w:val="24"/>
          <w:lang w:eastAsia="en-GB"/>
          <w14:ligatures w14:val="none"/>
        </w:rPr>
        <w:tab/>
        <w:t>23</w:t>
      </w:r>
    </w:p>
    <w:p w14:paraId="47F4DE18" w14:textId="548E76B1" w:rsidR="00915B8E" w:rsidRDefault="00915B8E" w:rsidP="00915B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D2125"/>
          <w:shd w:val="clear" w:color="auto" w:fill="FFFFFF"/>
        </w:rPr>
      </w:pPr>
      <w:r>
        <w:rPr>
          <w:rFonts w:ascii="Arial" w:hAnsi="Arial" w:cs="Arial"/>
          <w:color w:val="1D2125"/>
          <w:shd w:val="clear" w:color="auto" w:fill="FFFFFF"/>
        </w:rPr>
        <w:br/>
      </w:r>
    </w:p>
    <w:p w14:paraId="2F5E12EE" w14:textId="77777777" w:rsidR="00915B8E" w:rsidRDefault="00915B8E">
      <w:pPr>
        <w:rPr>
          <w:rFonts w:ascii="Arial" w:hAnsi="Arial" w:cs="Arial"/>
          <w:color w:val="1D2125"/>
          <w:shd w:val="clear" w:color="auto" w:fill="FFFFFF"/>
        </w:rPr>
      </w:pPr>
      <w:r>
        <w:rPr>
          <w:rFonts w:ascii="Arial" w:hAnsi="Arial" w:cs="Arial"/>
          <w:color w:val="1D2125"/>
          <w:shd w:val="clear" w:color="auto" w:fill="FFFFFF"/>
        </w:rPr>
        <w:br w:type="page"/>
      </w:r>
    </w:p>
    <w:p w14:paraId="5A3C1788" w14:textId="77777777" w:rsidR="005661C6" w:rsidRPr="00605507" w:rsidRDefault="005661C6" w:rsidP="00942E19">
      <w:pPr>
        <w:pStyle w:val="Heading2"/>
        <w:spacing w:line="360" w:lineRule="auto"/>
        <w:rPr>
          <w:rFonts w:ascii="Arial" w:hAnsi="Arial" w:cs="Arial"/>
          <w:b/>
          <w:bCs/>
          <w:color w:val="000000" w:themeColor="text1"/>
        </w:rPr>
      </w:pPr>
      <w:r w:rsidRPr="00605507">
        <w:rPr>
          <w:rFonts w:ascii="Arial" w:hAnsi="Arial" w:cs="Arial"/>
          <w:b/>
          <w:bCs/>
          <w:color w:val="000000" w:themeColor="text1"/>
        </w:rPr>
        <w:lastRenderedPageBreak/>
        <w:t>1. Introduction</w:t>
      </w:r>
    </w:p>
    <w:p w14:paraId="06E32AAB" w14:textId="4E5FA262" w:rsidR="005661C6" w:rsidRPr="005661C6" w:rsidRDefault="005661C6" w:rsidP="00942E19">
      <w:pPr>
        <w:pStyle w:val="Heading2"/>
        <w:spacing w:line="360" w:lineRule="auto"/>
        <w:rPr>
          <w:rFonts w:ascii="Arial" w:hAnsi="Arial" w:cs="Arial"/>
          <w:color w:val="000000" w:themeColor="text1"/>
          <w:sz w:val="24"/>
          <w:szCs w:val="24"/>
        </w:rPr>
      </w:pPr>
      <w:r w:rsidRPr="009F6A36">
        <w:rPr>
          <w:rFonts w:ascii="Arial" w:hAnsi="Arial" w:cs="Arial"/>
          <w:color w:val="000000" w:themeColor="text1"/>
          <w:sz w:val="24"/>
          <w:szCs w:val="24"/>
        </w:rPr>
        <w:t>Digital transformation has fundamentally changed the way organisations operate, creating new opportunities while also introducing significant challenges for businesses of all sizes. The rapid adoption of digital technologies, accelerated by changing customer expectations and advances in artificial intelligence, has encouraged organisations to rethink how they manage operations, engage with customers and remain competitive in increasingly dynamic markets. While large organisations often possess the resources to implement complex digital solutions, many small and medium-sized enterprises (SMEs) continue to face difficulties integrating multiple technologies into efficient and sustainable business processes.</w:t>
      </w:r>
    </w:p>
    <w:p w14:paraId="2331445C" w14:textId="55A06F85" w:rsidR="005661C6" w:rsidRPr="009F6A36" w:rsidRDefault="005661C6" w:rsidP="00942E19">
      <w:pPr>
        <w:pStyle w:val="NormalWeb"/>
        <w:spacing w:line="360" w:lineRule="auto"/>
        <w:rPr>
          <w:rFonts w:ascii="Arial" w:hAnsi="Arial" w:cs="Arial"/>
          <w:color w:val="000000" w:themeColor="text1"/>
        </w:rPr>
      </w:pPr>
      <w:r w:rsidRPr="009F6A36">
        <w:rPr>
          <w:rFonts w:ascii="Arial" w:hAnsi="Arial" w:cs="Arial"/>
          <w:color w:val="000000" w:themeColor="text1"/>
        </w:rPr>
        <w:t>In the United Kingdom, SMEs represent a significant proportion of the national economy and play a vital role in employment, innovation and economic growth. However, many SME owners continue to rely on multiple disconnected digital tools to manage appointments, customer relationships, marketing, financial administration and day-to-day operations. This fragmented approach frequently increases administrative workload, reduces operational efficiency and limits business growth, highlighting an opportunity for innovative digital solutions.</w:t>
      </w:r>
    </w:p>
    <w:p w14:paraId="617C15A1" w14:textId="77777777" w:rsidR="00942E19" w:rsidRDefault="005661C6" w:rsidP="00942E19">
      <w:pPr>
        <w:pStyle w:val="NormalWeb"/>
        <w:spacing w:line="360" w:lineRule="auto"/>
        <w:rPr>
          <w:rFonts w:ascii="Arial" w:hAnsi="Arial" w:cs="Arial"/>
          <w:color w:val="000000" w:themeColor="text1"/>
        </w:rPr>
      </w:pPr>
      <w:r w:rsidRPr="009F6A36">
        <w:rPr>
          <w:rFonts w:ascii="Arial" w:hAnsi="Arial" w:cs="Arial"/>
          <w:color w:val="000000" w:themeColor="text1"/>
        </w:rPr>
        <w:t>This report applies Design Thinking principles to identify an innovation opportunity within the UK SME market and develop a new venture that addresses the identified problem. Through user-centred analysis, market evaluation and the application of recognised innovation frameworks, the report proposes an AI Business Companion designed to integrate essential business management functions into a single intelligent platform. The report concludes by presenting a Minimum Viable Product (MVP) and discussing how iterative testing and continuous refinement can support future development.</w:t>
      </w:r>
    </w:p>
    <w:p w14:paraId="472CC4B2" w14:textId="77777777" w:rsidR="00942E19" w:rsidRDefault="00942E19" w:rsidP="00942E19">
      <w:pPr>
        <w:pStyle w:val="NormalWeb"/>
        <w:spacing w:line="360" w:lineRule="auto"/>
        <w:rPr>
          <w:rFonts w:ascii="Arial" w:hAnsi="Arial" w:cs="Arial"/>
          <w:color w:val="000000" w:themeColor="text1"/>
        </w:rPr>
      </w:pPr>
    </w:p>
    <w:p w14:paraId="7F17911A" w14:textId="77777777" w:rsidR="00942E19" w:rsidRDefault="00942E19" w:rsidP="00942E19">
      <w:pPr>
        <w:pStyle w:val="NormalWeb"/>
        <w:spacing w:line="360" w:lineRule="auto"/>
        <w:rPr>
          <w:rFonts w:ascii="Arial" w:hAnsi="Arial" w:cs="Arial"/>
          <w:color w:val="000000" w:themeColor="text1"/>
        </w:rPr>
      </w:pPr>
    </w:p>
    <w:p w14:paraId="531F21AB" w14:textId="77777777" w:rsidR="00942E19" w:rsidRDefault="00942E19" w:rsidP="00942E19">
      <w:pPr>
        <w:pStyle w:val="NormalWeb"/>
        <w:spacing w:line="360" w:lineRule="auto"/>
        <w:rPr>
          <w:rFonts w:ascii="Arial" w:hAnsi="Arial" w:cs="Arial"/>
          <w:color w:val="000000" w:themeColor="text1"/>
        </w:rPr>
      </w:pPr>
    </w:p>
    <w:p w14:paraId="0D681C1A" w14:textId="77777777" w:rsidR="00942E19" w:rsidRDefault="00942E19" w:rsidP="00942E19">
      <w:pPr>
        <w:pStyle w:val="NormalWeb"/>
        <w:spacing w:line="360" w:lineRule="auto"/>
        <w:rPr>
          <w:rFonts w:ascii="Arial" w:hAnsi="Arial" w:cs="Arial"/>
          <w:color w:val="000000" w:themeColor="text1"/>
        </w:rPr>
      </w:pPr>
    </w:p>
    <w:p w14:paraId="3E7F658E" w14:textId="6C5B80C6" w:rsidR="00605507" w:rsidRPr="00942E19" w:rsidRDefault="00605507" w:rsidP="00942E19">
      <w:pPr>
        <w:pStyle w:val="NormalWeb"/>
        <w:spacing w:line="360" w:lineRule="auto"/>
        <w:rPr>
          <w:rFonts w:ascii="Arial" w:hAnsi="Arial" w:cs="Arial"/>
          <w:color w:val="000000" w:themeColor="text1"/>
        </w:rPr>
      </w:pPr>
      <w:r w:rsidRPr="00605507">
        <w:rPr>
          <w:rFonts w:ascii="Arial" w:hAnsi="Arial" w:cs="Arial"/>
          <w:b/>
          <w:bCs/>
          <w:sz w:val="32"/>
          <w:szCs w:val="32"/>
        </w:rPr>
        <w:lastRenderedPageBreak/>
        <w:t>2. The Digital Transformation Landscape</w:t>
      </w:r>
    </w:p>
    <w:p w14:paraId="3867D473" w14:textId="2108DD10" w:rsidR="00605507" w:rsidRPr="00C403F2" w:rsidRDefault="00605507" w:rsidP="00942E19">
      <w:pPr>
        <w:spacing w:before="100" w:beforeAutospacing="1" w:after="100" w:afterAutospacing="1" w:line="360" w:lineRule="auto"/>
        <w:rPr>
          <w:rFonts w:ascii="Arial" w:eastAsia="Times New Roman" w:hAnsi="Arial" w:cs="Arial"/>
          <w:kern w:val="0"/>
          <w:lang w:eastAsia="en-GB"/>
          <w14:ligatures w14:val="none"/>
        </w:rPr>
      </w:pPr>
      <w:r w:rsidRPr="00C403F2">
        <w:rPr>
          <w:rFonts w:ascii="Arial" w:eastAsia="Times New Roman" w:hAnsi="Arial" w:cs="Arial"/>
          <w:kern w:val="0"/>
          <w:lang w:eastAsia="en-GB"/>
          <w14:ligatures w14:val="none"/>
        </w:rPr>
        <w:t>Digital transformation has become a fundamental driver of business competitiveness, enabling organisations to improve operational efficiency, enhance customer experiences and respond more effectively to changing market conditions. The integration of digital technologies into business operations has transformed the way organisations create, deliver and capture value, making digital capabilities essential for long-term business growth and innovation (Organisation for Economic Co-operation and Development, 2024).</w:t>
      </w:r>
    </w:p>
    <w:p w14:paraId="024E0DC8" w14:textId="77777777" w:rsidR="00605507" w:rsidRPr="00C403F2" w:rsidRDefault="00605507" w:rsidP="00942E19">
      <w:pPr>
        <w:spacing w:before="100" w:beforeAutospacing="1" w:after="100" w:afterAutospacing="1" w:line="360" w:lineRule="auto"/>
        <w:rPr>
          <w:rFonts w:ascii="Arial" w:eastAsia="Times New Roman" w:hAnsi="Arial" w:cs="Arial"/>
          <w:kern w:val="0"/>
          <w:lang w:eastAsia="en-GB"/>
          <w14:ligatures w14:val="none"/>
        </w:rPr>
      </w:pPr>
      <w:r w:rsidRPr="00C403F2">
        <w:rPr>
          <w:rFonts w:ascii="Arial" w:eastAsia="Times New Roman" w:hAnsi="Arial" w:cs="Arial"/>
          <w:kern w:val="0"/>
          <w:lang w:eastAsia="en-GB"/>
          <w14:ligatures w14:val="none"/>
        </w:rPr>
        <w:t>The adoption of digital technologies among UK businesses has increased significantly in recent years. In 2023, 69% of UK firms had adopted cloud computing services, while 61% were using specialised software to support their daily operations. Although artificial intelligence adoption remained relatively low at 9%, organisations with stronger management practices were considerably more likely to implement advanced technologies. Furthermore, businesses adopting digital technologies were associated with approximately 19% higher turnover per worker than non-adopters, demonstrating the positive relationship between technology adoption and organisational performance (Office for National Statistics, 2025).</w:t>
      </w:r>
    </w:p>
    <w:p w14:paraId="07736882" w14:textId="77777777" w:rsidR="00605507" w:rsidRPr="00C403F2" w:rsidRDefault="00605507" w:rsidP="00942E19">
      <w:pPr>
        <w:spacing w:before="100" w:beforeAutospacing="1" w:after="100" w:afterAutospacing="1" w:line="360" w:lineRule="auto"/>
        <w:rPr>
          <w:rFonts w:ascii="Arial" w:eastAsia="Times New Roman" w:hAnsi="Arial" w:cs="Arial"/>
          <w:kern w:val="0"/>
          <w:lang w:eastAsia="en-GB"/>
          <w14:ligatures w14:val="none"/>
        </w:rPr>
      </w:pPr>
      <w:r w:rsidRPr="00C403F2">
        <w:rPr>
          <w:rFonts w:ascii="Arial" w:eastAsia="Times New Roman" w:hAnsi="Arial" w:cs="Arial"/>
          <w:kern w:val="0"/>
          <w:lang w:eastAsia="en-GB"/>
          <w14:ligatures w14:val="none"/>
        </w:rPr>
        <w:t>The rapid growth of digital technologies has also transformed customer expectations. Consumers increasingly expect businesses to provide convenient digital services, including online booking, personalised communication, faster response times and seamless interactions across multiple channels. To remain competitive, many SMEs have adopted a range of digital solutions, including customer relationship management (CRM) systems, accounting software, cloud-based collaboration platforms and digital marketing tools. The adoption of these technologies has been recognised as an important contributor to productivity and sustainable business growth within the UK SME sector (Department for Business and Trade, 2025).</w:t>
      </w:r>
    </w:p>
    <w:p w14:paraId="717CF534" w14:textId="77777777" w:rsidR="00605507" w:rsidRPr="00C403F2" w:rsidRDefault="00605507" w:rsidP="00942E19">
      <w:pPr>
        <w:spacing w:before="100" w:beforeAutospacing="1" w:after="100" w:afterAutospacing="1" w:line="360" w:lineRule="auto"/>
        <w:rPr>
          <w:rFonts w:ascii="Arial" w:eastAsia="Times New Roman" w:hAnsi="Arial" w:cs="Arial"/>
          <w:kern w:val="0"/>
          <w:lang w:eastAsia="en-GB"/>
          <w14:ligatures w14:val="none"/>
        </w:rPr>
      </w:pPr>
      <w:r w:rsidRPr="00C403F2">
        <w:rPr>
          <w:rFonts w:ascii="Arial" w:eastAsia="Times New Roman" w:hAnsi="Arial" w:cs="Arial"/>
          <w:kern w:val="0"/>
          <w:lang w:eastAsia="en-GB"/>
          <w14:ligatures w14:val="none"/>
        </w:rPr>
        <w:t xml:space="preserve">Despite these advances, digital transformation has introduced a new operational challenge for many SMEs. Rather than struggling to access digital technologies, many businesses now face the complexity of managing multiple disconnected applications, each designed to perform a specific business function. Customer information, appointment scheduling, accounting, marketing and business </w:t>
      </w:r>
      <w:r w:rsidRPr="00C403F2">
        <w:rPr>
          <w:rFonts w:ascii="Arial" w:eastAsia="Times New Roman" w:hAnsi="Arial" w:cs="Arial"/>
          <w:kern w:val="0"/>
          <w:lang w:eastAsia="en-GB"/>
          <w14:ligatures w14:val="none"/>
        </w:rPr>
        <w:lastRenderedPageBreak/>
        <w:t>administration are frequently managed through separate systems that exchange little or no information. This fragmented digital ecosystem often results in duplicated data entry, inefficient workflows and unnecessary administrative effort, limiting many of the productivity benefits that digital transformation is intended to deliver (Office for National Statistics, 2025; Department for Business and Trade, 2025).</w:t>
      </w:r>
    </w:p>
    <w:p w14:paraId="6976B1DF" w14:textId="77777777" w:rsidR="00942E19" w:rsidRDefault="00605507" w:rsidP="00942E19">
      <w:pPr>
        <w:spacing w:before="100" w:beforeAutospacing="1" w:after="100" w:afterAutospacing="1" w:line="360" w:lineRule="auto"/>
        <w:rPr>
          <w:rFonts w:ascii="Arial" w:eastAsia="Times New Roman" w:hAnsi="Arial" w:cs="Arial"/>
          <w:kern w:val="0"/>
          <w:lang w:eastAsia="en-GB"/>
          <w14:ligatures w14:val="none"/>
        </w:rPr>
      </w:pPr>
      <w:r w:rsidRPr="00C403F2">
        <w:rPr>
          <w:rFonts w:ascii="Arial" w:eastAsia="Times New Roman" w:hAnsi="Arial" w:cs="Arial"/>
          <w:kern w:val="0"/>
          <w:lang w:eastAsia="en-GB"/>
          <w14:ligatures w14:val="none"/>
        </w:rPr>
        <w:t>This changing business environment presents a significant opportunity for innovation. Rather than developing another standalone business application, there is growing demand for integrated digital solutions capable of connecting existing business systems, centralising operational information and supporting decision-making through intelligent automation. This market opportunity provides the foundation for the proposed AI Business Companion, which aims to simplify business management by bringing together essential business functions within a single intelligent platform.</w:t>
      </w:r>
    </w:p>
    <w:p w14:paraId="58147CCE" w14:textId="77777777" w:rsidR="00942E19" w:rsidRDefault="00942E19" w:rsidP="00942E19">
      <w:pPr>
        <w:spacing w:before="100" w:beforeAutospacing="1" w:after="100" w:afterAutospacing="1" w:line="360" w:lineRule="auto"/>
        <w:rPr>
          <w:rFonts w:ascii="Arial" w:eastAsia="Times New Roman" w:hAnsi="Arial" w:cs="Arial"/>
          <w:kern w:val="0"/>
          <w:lang w:eastAsia="en-GB"/>
          <w14:ligatures w14:val="none"/>
        </w:rPr>
      </w:pPr>
    </w:p>
    <w:p w14:paraId="43C60956" w14:textId="77777777" w:rsidR="00942E19" w:rsidRDefault="00942E19" w:rsidP="00942E19">
      <w:pPr>
        <w:spacing w:before="100" w:beforeAutospacing="1" w:after="100" w:afterAutospacing="1" w:line="360" w:lineRule="auto"/>
        <w:rPr>
          <w:rFonts w:ascii="Arial" w:eastAsia="Times New Roman" w:hAnsi="Arial" w:cs="Arial"/>
          <w:kern w:val="0"/>
          <w:lang w:eastAsia="en-GB"/>
          <w14:ligatures w14:val="none"/>
        </w:rPr>
      </w:pPr>
    </w:p>
    <w:p w14:paraId="42BB7484" w14:textId="2504C9FF" w:rsidR="00CA3789" w:rsidRPr="00942E19" w:rsidRDefault="00CA3789" w:rsidP="00942E19">
      <w:pPr>
        <w:spacing w:before="100" w:beforeAutospacing="1" w:after="100" w:afterAutospacing="1" w:line="360" w:lineRule="auto"/>
        <w:rPr>
          <w:rFonts w:ascii="Arial" w:eastAsia="Times New Roman" w:hAnsi="Arial" w:cs="Arial"/>
          <w:kern w:val="0"/>
          <w:lang w:eastAsia="en-GB"/>
          <w14:ligatures w14:val="none"/>
        </w:rPr>
      </w:pPr>
      <w:r w:rsidRPr="00CA3789">
        <w:rPr>
          <w:rStyle w:val="Strong"/>
          <w:rFonts w:ascii="Arial" w:hAnsi="Arial" w:cs="Arial"/>
          <w:color w:val="000000" w:themeColor="text1"/>
          <w:sz w:val="32"/>
          <w:szCs w:val="32"/>
        </w:rPr>
        <w:t>3.</w:t>
      </w:r>
      <w:r>
        <w:rPr>
          <w:rStyle w:val="Strong"/>
          <w:rFonts w:ascii="Arial" w:eastAsiaTheme="majorEastAsia" w:hAnsi="Arial" w:cs="Arial"/>
          <w:color w:val="000000" w:themeColor="text1"/>
          <w:sz w:val="32"/>
          <w:szCs w:val="32"/>
        </w:rPr>
        <w:t xml:space="preserve"> </w:t>
      </w:r>
      <w:r w:rsidRPr="00CA3789">
        <w:rPr>
          <w:rStyle w:val="Strong"/>
          <w:rFonts w:ascii="Arial" w:hAnsi="Arial" w:cs="Arial"/>
          <w:color w:val="000000" w:themeColor="text1"/>
          <w:sz w:val="32"/>
          <w:szCs w:val="32"/>
        </w:rPr>
        <w:t>Identifying Innovation Opportunities in the UK Market</w:t>
      </w:r>
      <w:r>
        <w:rPr>
          <w:rStyle w:val="Strong"/>
          <w:rFonts w:ascii="Arial" w:eastAsiaTheme="majorEastAsia" w:hAnsi="Arial" w:cs="Arial"/>
          <w:color w:val="000000" w:themeColor="text1"/>
          <w:sz w:val="32"/>
          <w:szCs w:val="32"/>
        </w:rPr>
        <w:t xml:space="preserve"> (Task 1)</w:t>
      </w:r>
    </w:p>
    <w:p w14:paraId="55B9181B" w14:textId="77777777" w:rsidR="00942E19" w:rsidRDefault="00CA3789" w:rsidP="00942E19">
      <w:pPr>
        <w:pStyle w:val="NormalWeb"/>
        <w:spacing w:line="360" w:lineRule="auto"/>
        <w:rPr>
          <w:rFonts w:ascii="Arial" w:hAnsi="Arial" w:cs="Arial"/>
          <w:color w:val="000000" w:themeColor="text1"/>
        </w:rPr>
      </w:pPr>
      <w:r w:rsidRPr="00F83C88">
        <w:rPr>
          <w:rFonts w:ascii="Arial" w:hAnsi="Arial" w:cs="Arial"/>
          <w:color w:val="000000" w:themeColor="text1"/>
        </w:rPr>
        <w:t>This section adopts a Design Thinking perspective to examine the current UK market and identify opportunities for innovation and new venture creation. By focusing on user needs, market challenges and emerging technologies, this approach supports the development of solutions that are both desirable for customers and commercially viable for businesses (Brown, 2008).</w:t>
      </w:r>
    </w:p>
    <w:p w14:paraId="633DDC3A" w14:textId="77777777" w:rsidR="00942E19" w:rsidRDefault="00942E19" w:rsidP="00942E19">
      <w:pPr>
        <w:pStyle w:val="NormalWeb"/>
        <w:spacing w:line="360" w:lineRule="auto"/>
        <w:rPr>
          <w:rFonts w:ascii="Arial" w:hAnsi="Arial" w:cs="Arial"/>
          <w:color w:val="000000" w:themeColor="text1"/>
        </w:rPr>
      </w:pPr>
    </w:p>
    <w:p w14:paraId="6ADCE3B0" w14:textId="49B49390" w:rsidR="00942E19" w:rsidRDefault="00942E19" w:rsidP="00942E19">
      <w:pPr>
        <w:pStyle w:val="Heading2"/>
        <w:rPr>
          <w:rFonts w:ascii="Arial" w:hAnsi="Arial" w:cs="Arial"/>
          <w:b/>
          <w:bCs/>
          <w:color w:val="000000" w:themeColor="text1"/>
          <w:sz w:val="28"/>
          <w:szCs w:val="28"/>
        </w:rPr>
      </w:pPr>
      <w:r w:rsidRPr="00942E19">
        <w:rPr>
          <w:rFonts w:ascii="Arial" w:hAnsi="Arial" w:cs="Arial"/>
          <w:b/>
          <w:bCs/>
          <w:color w:val="000000" w:themeColor="text1"/>
          <w:sz w:val="28"/>
          <w:szCs w:val="28"/>
        </w:rPr>
        <w:t>3.1 Understanding User Pain Points</w:t>
      </w:r>
    </w:p>
    <w:p w14:paraId="07C4CE85" w14:textId="5227A385" w:rsidR="00C8742E" w:rsidRPr="00D17D1F" w:rsidRDefault="00C8742E" w:rsidP="00942E19">
      <w:pPr>
        <w:pStyle w:val="NormalWeb"/>
        <w:spacing w:line="360" w:lineRule="auto"/>
        <w:rPr>
          <w:rFonts w:ascii="Arial" w:hAnsi="Arial" w:cs="Arial"/>
          <w:color w:val="000000" w:themeColor="text1"/>
        </w:rPr>
      </w:pPr>
      <w:r w:rsidRPr="00D17D1F">
        <w:rPr>
          <w:rFonts w:ascii="Arial" w:hAnsi="Arial" w:cs="Arial"/>
          <w:color w:val="000000" w:themeColor="text1"/>
        </w:rPr>
        <w:t xml:space="preserve">Understanding user pain points is a fundamental step in identifying meaningful opportunities for innovation. Rather than focusing on isolated problems, Customer Journey Mapping provides a structured approach to visualising the customer's experience across different stages of interaction, enabling the identification of key </w:t>
      </w:r>
      <w:r w:rsidRPr="00D17D1F">
        <w:rPr>
          <w:rFonts w:ascii="Arial" w:hAnsi="Arial" w:cs="Arial"/>
          <w:color w:val="000000" w:themeColor="text1"/>
        </w:rPr>
        <w:lastRenderedPageBreak/>
        <w:t>touchpoints, customer emotions and recurring pain points that may otherwise remain unnoticed. This holistic perspective helps organisations understand not only what users experience, but also why these challenges occur, providing a strong foundation for developing solutions that address genuine user needs (Richardson, 2010).</w:t>
      </w:r>
    </w:p>
    <w:p w14:paraId="703961CD" w14:textId="18165BE9" w:rsidR="00C8742E" w:rsidRDefault="00C8742E" w:rsidP="00942E19">
      <w:pPr>
        <w:pStyle w:val="NormalWeb"/>
        <w:spacing w:line="360" w:lineRule="auto"/>
        <w:ind w:hanging="851"/>
        <w:rPr>
          <w:rStyle w:val="Strong"/>
          <w:rFonts w:ascii="Arial" w:eastAsiaTheme="majorEastAsia" w:hAnsi="Arial" w:cs="Arial"/>
          <w:b w:val="0"/>
          <w:bCs w:val="0"/>
          <w:color w:val="000000" w:themeColor="text1"/>
        </w:rPr>
      </w:pPr>
      <w:r>
        <w:rPr>
          <w:rFonts w:ascii="Arial" w:eastAsiaTheme="majorEastAsia" w:hAnsi="Arial" w:cs="Arial"/>
          <w:noProof/>
          <w:color w:val="000000" w:themeColor="text1"/>
          <w14:ligatures w14:val="standardContextual"/>
        </w:rPr>
        <w:drawing>
          <wp:inline distT="0" distB="0" distL="0" distR="0" wp14:anchorId="2CD0A927" wp14:editId="24214A4B">
            <wp:extent cx="6847367" cy="4564658"/>
            <wp:effectExtent l="0" t="0" r="0" b="0"/>
            <wp:docPr id="1834240359" name="Picture 1" descr="A map of customer journ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40359" name="Picture 1" descr="A map of customer journe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895356" cy="4596649"/>
                    </a:xfrm>
                    <a:prstGeom prst="rect">
                      <a:avLst/>
                    </a:prstGeom>
                  </pic:spPr>
                </pic:pic>
              </a:graphicData>
            </a:graphic>
          </wp:inline>
        </w:drawing>
      </w:r>
    </w:p>
    <w:p w14:paraId="635F913F" w14:textId="68CBEDD9" w:rsidR="00C8742E" w:rsidRPr="00D17D1F" w:rsidRDefault="00C8742E" w:rsidP="00942E19">
      <w:pPr>
        <w:pStyle w:val="NormalWeb"/>
        <w:spacing w:line="360" w:lineRule="auto"/>
        <w:rPr>
          <w:rFonts w:ascii="Arial" w:hAnsi="Arial" w:cs="Arial"/>
          <w:color w:val="000000" w:themeColor="text1"/>
        </w:rPr>
      </w:pPr>
      <w:r w:rsidRPr="00D17D1F">
        <w:rPr>
          <w:rFonts w:ascii="Arial" w:hAnsi="Arial" w:cs="Arial"/>
          <w:color w:val="000000" w:themeColor="text1"/>
        </w:rPr>
        <w:t>The Customer Journey Map highlights several recurring pain points experienced by SME owners throughout their interaction with existing digital business solutions. Although a wide range of digital tools is available, many users experience frustration due to the need to manage multiple disconnected platforms for customer communication, appointment scheduling, accounting, marketing and business administration. These fragmented processes often result in duplicated data entry, inefficient workflows and increased administrative effort, reducing the overall effectiveness of digital technologies.</w:t>
      </w:r>
    </w:p>
    <w:p w14:paraId="64540F40" w14:textId="50E528DF" w:rsidR="00C8742E" w:rsidRPr="00D17D1F" w:rsidRDefault="00C8742E" w:rsidP="00942E19">
      <w:pPr>
        <w:pStyle w:val="NormalWeb"/>
        <w:spacing w:line="360" w:lineRule="auto"/>
        <w:rPr>
          <w:rFonts w:ascii="Arial" w:hAnsi="Arial" w:cs="Arial"/>
          <w:color w:val="000000" w:themeColor="text1"/>
        </w:rPr>
      </w:pPr>
      <w:r w:rsidRPr="00D17D1F">
        <w:rPr>
          <w:rFonts w:ascii="Arial" w:hAnsi="Arial" w:cs="Arial"/>
          <w:color w:val="000000" w:themeColor="text1"/>
        </w:rPr>
        <w:lastRenderedPageBreak/>
        <w:t>The analysis also demonstrates that many of these challenges are interconnected rather than isolated. Instead of reflecting a lack of digital tools, the journey suggests that the primary problem lies in the absence of integration between existing systems. These findings provide a clear justification for further analysing the root causes of the</w:t>
      </w:r>
      <w:r w:rsidR="00942E19">
        <w:rPr>
          <w:rFonts w:ascii="Arial" w:hAnsi="Arial" w:cs="Arial"/>
          <w:color w:val="000000" w:themeColor="text1"/>
        </w:rPr>
        <w:t xml:space="preserve"> </w:t>
      </w:r>
      <w:r w:rsidRPr="00D17D1F">
        <w:rPr>
          <w:rFonts w:ascii="Arial" w:hAnsi="Arial" w:cs="Arial"/>
          <w:color w:val="000000" w:themeColor="text1"/>
        </w:rPr>
        <w:t>problem and identifying opportunities for innovation, which are explored in the following sections through market gap analysis and technological enablers.</w:t>
      </w:r>
    </w:p>
    <w:p w14:paraId="07DA03A3" w14:textId="77777777" w:rsidR="00C8742E" w:rsidRPr="00F83C88" w:rsidRDefault="00C8742E" w:rsidP="00942E19">
      <w:pPr>
        <w:pStyle w:val="pdq2pgselectionanchorcontainer"/>
        <w:spacing w:line="360" w:lineRule="auto"/>
        <w:rPr>
          <w:rFonts w:ascii="Arial" w:hAnsi="Arial" w:cs="Arial"/>
          <w:color w:val="000000" w:themeColor="text1"/>
        </w:rPr>
      </w:pPr>
    </w:p>
    <w:p w14:paraId="51AF8715" w14:textId="77777777" w:rsidR="00E84AB1" w:rsidRPr="00972F72" w:rsidRDefault="00E84AB1" w:rsidP="00942E19">
      <w:pPr>
        <w:spacing w:before="100" w:beforeAutospacing="1" w:after="100" w:afterAutospacing="1" w:line="360" w:lineRule="auto"/>
        <w:outlineLvl w:val="1"/>
        <w:rPr>
          <w:rFonts w:ascii="Arial" w:eastAsia="Times New Roman" w:hAnsi="Arial" w:cs="Arial"/>
          <w:b/>
          <w:bCs/>
          <w:color w:val="000000" w:themeColor="text1"/>
          <w:kern w:val="0"/>
          <w:sz w:val="28"/>
          <w:szCs w:val="28"/>
          <w:lang w:eastAsia="en-GB"/>
          <w14:ligatures w14:val="none"/>
        </w:rPr>
      </w:pPr>
      <w:r w:rsidRPr="00972F72">
        <w:rPr>
          <w:rFonts w:ascii="Arial" w:eastAsia="Times New Roman" w:hAnsi="Arial" w:cs="Arial"/>
          <w:b/>
          <w:bCs/>
          <w:color w:val="000000" w:themeColor="text1"/>
          <w:kern w:val="0"/>
          <w:sz w:val="28"/>
          <w:szCs w:val="28"/>
          <w:lang w:eastAsia="en-GB"/>
          <w14:ligatures w14:val="none"/>
        </w:rPr>
        <w:t>3.2 Identifying Market Gaps</w:t>
      </w:r>
    </w:p>
    <w:p w14:paraId="55DE23B8" w14:textId="77777777" w:rsidR="00E84AB1" w:rsidRPr="00972F72" w:rsidRDefault="00E84AB1" w:rsidP="00942E19">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972F72">
        <w:rPr>
          <w:rFonts w:ascii="Arial" w:eastAsia="Times New Roman" w:hAnsi="Arial" w:cs="Arial"/>
          <w:color w:val="000000" w:themeColor="text1"/>
          <w:kern w:val="0"/>
          <w:lang w:eastAsia="en-GB"/>
          <w14:ligatures w14:val="none"/>
        </w:rPr>
        <w:t>Identifying market gaps involves examining where existing products and services fail to fully address customer needs. Innovation opportunities often emerge not because solutions are unavailable, but because they do not provide sufficient value or fail to solve problems in a complete and integrated way. Understanding these unmet needs enables organisations to develop stronger value propositions and create solutions that better align with customer expectations (Osterwalder et al., 2014).</w:t>
      </w:r>
    </w:p>
    <w:p w14:paraId="460D23AF" w14:textId="77777777" w:rsidR="00E84AB1" w:rsidRPr="00972F72" w:rsidRDefault="00E84AB1" w:rsidP="00942E19">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972F72">
        <w:rPr>
          <w:rFonts w:ascii="Arial" w:eastAsia="Times New Roman" w:hAnsi="Arial" w:cs="Arial"/>
          <w:color w:val="000000" w:themeColor="text1"/>
          <w:kern w:val="0"/>
          <w:lang w:eastAsia="en-GB"/>
          <w14:ligatures w14:val="none"/>
        </w:rPr>
        <w:t>The Customer Journey Map demonstrated that SME owners rely on a variety of digital tools to support customer communication, appointment scheduling, accounting, marketing and daily business administration. While these applications perform their individual functions effectively, they often operate independently, requiring users to switch between multiple platforms and manually transfer information between systems. This fragmented approach increases administrative effort, creates duplicated tasks and reduces operational efficiency.</w:t>
      </w:r>
    </w:p>
    <w:p w14:paraId="011EC240" w14:textId="369359CB" w:rsidR="00E84AB1" w:rsidRPr="00972F72" w:rsidRDefault="00E84AB1" w:rsidP="00942E19">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972F72">
        <w:rPr>
          <w:rFonts w:ascii="Arial" w:eastAsia="Times New Roman" w:hAnsi="Arial" w:cs="Arial"/>
          <w:color w:val="000000" w:themeColor="text1"/>
          <w:kern w:val="0"/>
          <w:lang w:eastAsia="en-GB"/>
          <w14:ligatures w14:val="none"/>
        </w:rPr>
        <w:t>The market gap therefore lies not in the availability of digital technologies, but in the lack of integration between them. Existing solutions typically optimise individual business processes yet provide limited support for managing the business as a connected ecosystem. As SMEs continue to increase their adoption of digital technologies, the need for more integrated and intelligent business management solutions is becoming increasingly significant (Department for Business and Trade, 2025).</w:t>
      </w:r>
    </w:p>
    <w:p w14:paraId="140EC447" w14:textId="77777777" w:rsidR="00E84AB1" w:rsidRPr="00972F72" w:rsidRDefault="00E84AB1" w:rsidP="00942E19">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972F72">
        <w:rPr>
          <w:rFonts w:ascii="Arial" w:eastAsia="Times New Roman" w:hAnsi="Arial" w:cs="Arial"/>
          <w:color w:val="000000" w:themeColor="text1"/>
          <w:kern w:val="0"/>
          <w:lang w:eastAsia="en-GB"/>
          <w14:ligatures w14:val="none"/>
        </w:rPr>
        <w:lastRenderedPageBreak/>
        <w:t>This gap provides a clear opportunity for the proposed AI Business Companion. Rather than replacing existing software, the platform aims to connect essential business functions, centralise operational information and support business owners through intelligent automation and data-driven decision-making. This value proposition directly addresses the challenges identified in the Customer Journey Map while responding to an emerging need within the UK SME market.</w:t>
      </w:r>
    </w:p>
    <w:p w14:paraId="23161EE5" w14:textId="77777777" w:rsidR="00CA3789" w:rsidRDefault="00CA3789" w:rsidP="00942E19">
      <w:pPr>
        <w:pStyle w:val="NormalWeb"/>
        <w:spacing w:line="360" w:lineRule="auto"/>
        <w:rPr>
          <w:rFonts w:ascii="Arial" w:hAnsi="Arial" w:cs="Arial"/>
          <w:color w:val="000000" w:themeColor="text1"/>
        </w:rPr>
      </w:pPr>
    </w:p>
    <w:p w14:paraId="5ED8C3E1" w14:textId="77777777" w:rsidR="004E4CF5" w:rsidRPr="004E4CF5" w:rsidRDefault="004E4CF5" w:rsidP="00942E19">
      <w:pPr>
        <w:pStyle w:val="Heading3"/>
        <w:spacing w:line="360" w:lineRule="auto"/>
        <w:rPr>
          <w:rFonts w:ascii="Arial" w:hAnsi="Arial" w:cs="Arial"/>
          <w:b/>
          <w:bCs/>
          <w:color w:val="000000" w:themeColor="text1"/>
        </w:rPr>
      </w:pPr>
      <w:r w:rsidRPr="004E4CF5">
        <w:rPr>
          <w:rFonts w:ascii="Arial" w:hAnsi="Arial" w:cs="Arial"/>
          <w:b/>
          <w:bCs/>
          <w:color w:val="000000" w:themeColor="text1"/>
        </w:rPr>
        <w:t>3.3 Exploring Technological Enablers</w:t>
      </w:r>
    </w:p>
    <w:p w14:paraId="3CDF7ED5" w14:textId="77777777" w:rsidR="004E4CF5" w:rsidRPr="00D84C75" w:rsidRDefault="004E4CF5" w:rsidP="00942E19">
      <w:pPr>
        <w:pStyle w:val="NormalWeb"/>
        <w:spacing w:line="360" w:lineRule="auto"/>
        <w:rPr>
          <w:rFonts w:ascii="Arial" w:hAnsi="Arial" w:cs="Arial"/>
          <w:color w:val="000000" w:themeColor="text1"/>
        </w:rPr>
      </w:pPr>
      <w:r w:rsidRPr="00D84C75">
        <w:rPr>
          <w:rFonts w:ascii="Arial" w:hAnsi="Arial" w:cs="Arial"/>
          <w:color w:val="000000" w:themeColor="text1"/>
        </w:rPr>
        <w:t xml:space="preserve">Technological innovation creates opportunities only when it addresses clearly identified user needs. Rather than considering technology as an </w:t>
      </w:r>
      <w:proofErr w:type="gramStart"/>
      <w:r w:rsidRPr="00D84C75">
        <w:rPr>
          <w:rFonts w:ascii="Arial" w:hAnsi="Arial" w:cs="Arial"/>
          <w:color w:val="000000" w:themeColor="text1"/>
        </w:rPr>
        <w:t>end in itself, successful</w:t>
      </w:r>
      <w:proofErr w:type="gramEnd"/>
      <w:r w:rsidRPr="00D84C75">
        <w:rPr>
          <w:rFonts w:ascii="Arial" w:hAnsi="Arial" w:cs="Arial"/>
          <w:color w:val="000000" w:themeColor="text1"/>
        </w:rPr>
        <w:t xml:space="preserve"> innovation requires selecting technologies that directly respond to existing operational challenges and create measurable value for users (Tidd and Bessant, 2021).</w:t>
      </w:r>
    </w:p>
    <w:p w14:paraId="65118107" w14:textId="77777777" w:rsidR="004E4CF5" w:rsidRPr="00D84C75" w:rsidRDefault="004E4CF5" w:rsidP="00942E19">
      <w:pPr>
        <w:pStyle w:val="NormalWeb"/>
        <w:spacing w:line="360" w:lineRule="auto"/>
        <w:rPr>
          <w:rFonts w:ascii="Arial" w:hAnsi="Arial" w:cs="Arial"/>
          <w:color w:val="000000" w:themeColor="text1"/>
        </w:rPr>
      </w:pPr>
      <w:r w:rsidRPr="00D84C75">
        <w:rPr>
          <w:rFonts w:ascii="Arial" w:hAnsi="Arial" w:cs="Arial"/>
          <w:color w:val="000000" w:themeColor="text1"/>
        </w:rPr>
        <w:t>The Customer Journey Map and Market Gap Analysis indicate that the main challenge is not the absence of digital tools, but the limited integration between them. Addressing this problem requires technologies capable of connecting existing systems, automating repetitive processes and transforming fragmented business data into meaningful business insights.</w:t>
      </w:r>
    </w:p>
    <w:p w14:paraId="6B8FC69A" w14:textId="77777777" w:rsidR="004E4CF5" w:rsidRPr="00D84C75" w:rsidRDefault="004E4CF5" w:rsidP="00942E19">
      <w:pPr>
        <w:pStyle w:val="NormalWeb"/>
        <w:spacing w:line="360" w:lineRule="auto"/>
        <w:rPr>
          <w:rFonts w:ascii="Arial" w:hAnsi="Arial" w:cs="Arial"/>
          <w:color w:val="000000" w:themeColor="text1"/>
        </w:rPr>
      </w:pPr>
      <w:r w:rsidRPr="00D84C75">
        <w:rPr>
          <w:rFonts w:ascii="Arial" w:hAnsi="Arial" w:cs="Arial"/>
          <w:color w:val="000000" w:themeColor="text1"/>
        </w:rPr>
        <w:t>Artificial intelligence plays a central role by analysing information collected from multiple business functions and generating proactive recommendations that support both operational and strategic decision-making. Rather than replacing human judgement, AI enhances decision-making by identifying patterns, highlighting potential issues and providing actionable insights based on business data.</w:t>
      </w:r>
    </w:p>
    <w:p w14:paraId="05C2F2B7" w14:textId="77777777" w:rsidR="004E4CF5" w:rsidRPr="00D84C75" w:rsidRDefault="004E4CF5" w:rsidP="00942E19">
      <w:pPr>
        <w:pStyle w:val="NormalWeb"/>
        <w:spacing w:line="360" w:lineRule="auto"/>
        <w:rPr>
          <w:rFonts w:ascii="Arial" w:hAnsi="Arial" w:cs="Arial"/>
          <w:color w:val="000000" w:themeColor="text1"/>
        </w:rPr>
      </w:pPr>
      <w:r w:rsidRPr="00D84C75">
        <w:rPr>
          <w:rFonts w:ascii="Arial" w:hAnsi="Arial" w:cs="Arial"/>
          <w:color w:val="000000" w:themeColor="text1"/>
        </w:rPr>
        <w:t xml:space="preserve">Cloud computing complements this capability by providing secure and centralised access to business information, allowing SME owners to manage their operations from different devices while maintaining a single, up-to-date source of information. In addition, Application Programming Interfaces (APIs) enable existing business applications, such as accounting systems, booking platforms and customer relationship management software, to exchange information automatically. This </w:t>
      </w:r>
      <w:r w:rsidRPr="00D84C75">
        <w:rPr>
          <w:rFonts w:ascii="Arial" w:hAnsi="Arial" w:cs="Arial"/>
          <w:color w:val="000000" w:themeColor="text1"/>
        </w:rPr>
        <w:lastRenderedPageBreak/>
        <w:t>integration reduces duplicated data entry, improves workflow efficiency and supports the increasing digital adoption promoted within the UK SME sector (Department for Business and Trade, 2025).</w:t>
      </w:r>
    </w:p>
    <w:p w14:paraId="22E61832" w14:textId="77777777" w:rsidR="004E4CF5" w:rsidRPr="00D84C75" w:rsidRDefault="004E4CF5" w:rsidP="00942E19">
      <w:pPr>
        <w:pStyle w:val="NormalWeb"/>
        <w:spacing w:line="360" w:lineRule="auto"/>
        <w:rPr>
          <w:rFonts w:ascii="Arial" w:hAnsi="Arial" w:cs="Arial"/>
          <w:color w:val="000000" w:themeColor="text1"/>
        </w:rPr>
      </w:pPr>
      <w:r w:rsidRPr="00D84C75">
        <w:rPr>
          <w:rFonts w:ascii="Arial" w:hAnsi="Arial" w:cs="Arial"/>
          <w:color w:val="000000" w:themeColor="text1"/>
        </w:rPr>
        <w:t>Collectively, these technologies provide the technical foundation required to develop the proposed AI Business Companion. Rather than introducing entirely new business processes, the solution builds upon existing digital tools by integrating them into a single intelligent platform capable of improving efficiency, reducing administrative workload and supporting better business decisions.</w:t>
      </w:r>
    </w:p>
    <w:p w14:paraId="207FB894" w14:textId="77777777" w:rsidR="004E4CF5" w:rsidRDefault="004E4CF5" w:rsidP="00942E19">
      <w:pPr>
        <w:pStyle w:val="NormalWeb"/>
        <w:spacing w:line="360" w:lineRule="auto"/>
        <w:rPr>
          <w:rFonts w:ascii="Arial" w:hAnsi="Arial" w:cs="Arial"/>
          <w:color w:val="000000" w:themeColor="text1"/>
        </w:rPr>
      </w:pPr>
    </w:p>
    <w:p w14:paraId="316459D2" w14:textId="77777777" w:rsidR="00F118DF" w:rsidRPr="00F118DF" w:rsidRDefault="00F118DF" w:rsidP="00942E19">
      <w:pPr>
        <w:pStyle w:val="Heading2"/>
        <w:spacing w:line="360" w:lineRule="auto"/>
        <w:rPr>
          <w:rFonts w:ascii="Arial" w:hAnsi="Arial" w:cs="Arial"/>
          <w:b/>
          <w:bCs/>
          <w:color w:val="000000" w:themeColor="text1"/>
          <w:sz w:val="28"/>
          <w:szCs w:val="28"/>
        </w:rPr>
      </w:pPr>
      <w:r w:rsidRPr="00F118DF">
        <w:rPr>
          <w:rFonts w:ascii="Arial" w:hAnsi="Arial" w:cs="Arial"/>
          <w:b/>
          <w:bCs/>
          <w:color w:val="000000" w:themeColor="text1"/>
          <w:sz w:val="28"/>
          <w:szCs w:val="28"/>
        </w:rPr>
        <w:t>3.4 Assessing Scalability and Sustainability</w:t>
      </w:r>
    </w:p>
    <w:p w14:paraId="71D69345" w14:textId="77777777" w:rsidR="00F118DF" w:rsidRPr="001243EA" w:rsidRDefault="00F118DF" w:rsidP="00942E19">
      <w:pPr>
        <w:pStyle w:val="NormalWeb"/>
        <w:spacing w:line="360" w:lineRule="auto"/>
        <w:rPr>
          <w:rFonts w:ascii="Arial" w:hAnsi="Arial" w:cs="Arial"/>
          <w:color w:val="000000" w:themeColor="text1"/>
        </w:rPr>
      </w:pPr>
      <w:r w:rsidRPr="001243EA">
        <w:rPr>
          <w:rFonts w:ascii="Arial" w:hAnsi="Arial" w:cs="Arial"/>
          <w:color w:val="000000" w:themeColor="text1"/>
        </w:rPr>
        <w:t>The Innovation Ambition Matrix provides a strategic framework for categorising innovation according to the degree of market change and the capabilities required to deliver innovation. By distinguishing between core, adjacent and transformational innovation, the framework helps organisations evaluate the ambition of a new venture and its potential for long-term growth (</w:t>
      </w:r>
      <w:proofErr w:type="spellStart"/>
      <w:r w:rsidRPr="001243EA">
        <w:rPr>
          <w:rFonts w:ascii="Arial" w:hAnsi="Arial" w:cs="Arial"/>
          <w:color w:val="000000" w:themeColor="text1"/>
        </w:rPr>
        <w:t>Nagji</w:t>
      </w:r>
      <w:proofErr w:type="spellEnd"/>
      <w:r w:rsidRPr="001243EA">
        <w:rPr>
          <w:rFonts w:ascii="Arial" w:hAnsi="Arial" w:cs="Arial"/>
          <w:color w:val="000000" w:themeColor="text1"/>
        </w:rPr>
        <w:t xml:space="preserve"> and Tuff, 2012).</w:t>
      </w:r>
    </w:p>
    <w:p w14:paraId="4FDCB0EE" w14:textId="7D91A3E5" w:rsidR="00F118DF" w:rsidRPr="001243EA" w:rsidRDefault="00F118DF" w:rsidP="00942E19">
      <w:pPr>
        <w:pStyle w:val="NormalWeb"/>
        <w:spacing w:line="360" w:lineRule="auto"/>
        <w:ind w:hanging="851"/>
        <w:rPr>
          <w:rFonts w:ascii="Arial" w:hAnsi="Arial" w:cs="Arial"/>
          <w:color w:val="000000" w:themeColor="text1"/>
        </w:rPr>
      </w:pPr>
      <w:r>
        <w:rPr>
          <w:rFonts w:ascii="Arial" w:hAnsi="Arial" w:cs="Arial"/>
          <w:noProof/>
          <w:color w:val="000000" w:themeColor="text1"/>
          <w14:ligatures w14:val="standardContextual"/>
        </w:rPr>
        <w:drawing>
          <wp:inline distT="0" distB="0" distL="0" distR="0" wp14:anchorId="574993A2" wp14:editId="5F63155D">
            <wp:extent cx="6814371" cy="3820160"/>
            <wp:effectExtent l="0" t="0" r="5715" b="2540"/>
            <wp:docPr id="1494795887" name="Picture 3" descr="A diagram of a busines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795887" name="Picture 3" descr="A diagram of a business strateg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907317" cy="3872266"/>
                    </a:xfrm>
                    <a:prstGeom prst="rect">
                      <a:avLst/>
                    </a:prstGeom>
                  </pic:spPr>
                </pic:pic>
              </a:graphicData>
            </a:graphic>
          </wp:inline>
        </w:drawing>
      </w:r>
    </w:p>
    <w:p w14:paraId="607C85D5" w14:textId="77777777" w:rsidR="00F118DF" w:rsidRPr="001243EA" w:rsidRDefault="00F118DF" w:rsidP="00942E19">
      <w:pPr>
        <w:pStyle w:val="NormalWeb"/>
        <w:spacing w:line="360" w:lineRule="auto"/>
        <w:rPr>
          <w:rFonts w:ascii="Arial" w:hAnsi="Arial" w:cs="Arial"/>
          <w:color w:val="000000" w:themeColor="text1"/>
        </w:rPr>
      </w:pPr>
      <w:r w:rsidRPr="001243EA">
        <w:rPr>
          <w:rFonts w:ascii="Arial" w:hAnsi="Arial" w:cs="Arial"/>
          <w:color w:val="000000" w:themeColor="text1"/>
        </w:rPr>
        <w:lastRenderedPageBreak/>
        <w:t>The proposed venture was positioned as an adjacent innovation because it leverages existing digital technologies, including artificial intelligence and business management platforms, to deliver an integrated business management solution for SME owners. Rather than creating an entirely new market, the venture combines existing capabilities in an innovative way to address unmet customer needs while improving business management.</w:t>
      </w:r>
    </w:p>
    <w:p w14:paraId="24272162" w14:textId="77777777" w:rsidR="00F118DF" w:rsidRPr="001243EA" w:rsidRDefault="00F118DF" w:rsidP="00942E19">
      <w:pPr>
        <w:pStyle w:val="NormalWeb"/>
        <w:spacing w:line="360" w:lineRule="auto"/>
        <w:rPr>
          <w:rFonts w:ascii="Arial" w:hAnsi="Arial" w:cs="Arial"/>
          <w:color w:val="000000" w:themeColor="text1"/>
        </w:rPr>
      </w:pPr>
      <w:r w:rsidRPr="001243EA">
        <w:rPr>
          <w:rFonts w:ascii="Arial" w:hAnsi="Arial" w:cs="Arial"/>
          <w:color w:val="000000" w:themeColor="text1"/>
        </w:rPr>
        <w:t>Before progressing to prototype development, the proposed venture was further evaluated using the Design Thinking framework of Desirability, Viability and Feasibility. This framework assesses whether an idea addresses genuine user needs, represents a sustainable business opportunity and can be realistically developed using available resources, helping determine whether the concept is suitable for further development.</w:t>
      </w:r>
    </w:p>
    <w:p w14:paraId="0C3880C0" w14:textId="6ADFFF02" w:rsidR="00F118DF" w:rsidRPr="001243EA" w:rsidRDefault="00F118DF" w:rsidP="00942E19">
      <w:pPr>
        <w:pStyle w:val="NormalWeb"/>
        <w:spacing w:line="360" w:lineRule="auto"/>
        <w:ind w:hanging="851"/>
        <w:rPr>
          <w:rFonts w:ascii="Arial" w:hAnsi="Arial" w:cs="Arial"/>
          <w:color w:val="000000" w:themeColor="text1"/>
        </w:rPr>
      </w:pPr>
      <w:r>
        <w:rPr>
          <w:rFonts w:ascii="Arial" w:hAnsi="Arial" w:cs="Arial"/>
          <w:noProof/>
          <w:color w:val="000000" w:themeColor="text1"/>
          <w14:ligatures w14:val="standardContextual"/>
        </w:rPr>
        <w:drawing>
          <wp:inline distT="0" distB="0" distL="0" distR="0" wp14:anchorId="2E46CCCA" wp14:editId="34B29109">
            <wp:extent cx="6836734" cy="3820470"/>
            <wp:effectExtent l="0" t="0" r="0" b="2540"/>
            <wp:docPr id="1061537225" name="Picture 4" descr="A diagram of a business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537225" name="Picture 4" descr="A diagram of a business strategy&#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6865005" cy="3836268"/>
                    </a:xfrm>
                    <a:prstGeom prst="rect">
                      <a:avLst/>
                    </a:prstGeom>
                  </pic:spPr>
                </pic:pic>
              </a:graphicData>
            </a:graphic>
          </wp:inline>
        </w:drawing>
      </w:r>
    </w:p>
    <w:p w14:paraId="27805F21" w14:textId="77777777" w:rsidR="00942E19" w:rsidRDefault="00F118DF" w:rsidP="00942E19">
      <w:pPr>
        <w:pStyle w:val="NormalWeb"/>
        <w:spacing w:line="360" w:lineRule="auto"/>
        <w:rPr>
          <w:rFonts w:ascii="Arial" w:hAnsi="Arial" w:cs="Arial"/>
          <w:color w:val="000000" w:themeColor="text1"/>
        </w:rPr>
      </w:pPr>
      <w:r w:rsidRPr="001243EA">
        <w:rPr>
          <w:rFonts w:ascii="Arial" w:hAnsi="Arial" w:cs="Arial"/>
          <w:color w:val="000000" w:themeColor="text1"/>
        </w:rPr>
        <w:t>The assessment indicates that the proposed venture satisfies all three Design Thinking criteria. It addresses a genuine market need, demonstrates commercial potential and can be developed using existing technologies, supporting its progression to the Minimum Viable Product (MVP) stage.</w:t>
      </w:r>
    </w:p>
    <w:p w14:paraId="286B283A" w14:textId="01294673" w:rsidR="00B45941" w:rsidRPr="00942E19" w:rsidRDefault="00B45941" w:rsidP="00942E19">
      <w:pPr>
        <w:pStyle w:val="NormalWeb"/>
        <w:spacing w:line="360" w:lineRule="auto"/>
        <w:rPr>
          <w:rFonts w:ascii="Arial" w:hAnsi="Arial" w:cs="Arial"/>
          <w:color w:val="000000" w:themeColor="text1"/>
        </w:rPr>
      </w:pPr>
      <w:r w:rsidRPr="00CC1DF1">
        <w:rPr>
          <w:rFonts w:ascii="Arial" w:hAnsi="Arial" w:cs="Arial"/>
          <w:b/>
          <w:bCs/>
          <w:sz w:val="32"/>
          <w:szCs w:val="32"/>
        </w:rPr>
        <w:lastRenderedPageBreak/>
        <w:t>4. Developing a New Venture through Design Thinking</w:t>
      </w:r>
      <w:r w:rsidRPr="00B45941">
        <w:rPr>
          <w:rFonts w:ascii="Arial" w:hAnsi="Arial" w:cs="Arial"/>
          <w:b/>
          <w:bCs/>
          <w:sz w:val="32"/>
          <w:szCs w:val="32"/>
        </w:rPr>
        <w:t xml:space="preserve"> (Task 2)</w:t>
      </w:r>
    </w:p>
    <w:p w14:paraId="4CF37F15" w14:textId="77777777" w:rsidR="00D15CAF" w:rsidRDefault="00B45941" w:rsidP="00942E19">
      <w:pPr>
        <w:pStyle w:val="NormalWeb"/>
        <w:spacing w:line="360" w:lineRule="auto"/>
        <w:rPr>
          <w:rFonts w:ascii="Arial" w:hAnsi="Arial" w:cs="Arial"/>
        </w:rPr>
      </w:pPr>
      <w:r w:rsidRPr="00CC1DF1">
        <w:rPr>
          <w:rFonts w:ascii="Arial" w:hAnsi="Arial" w:cs="Arial"/>
        </w:rPr>
        <w:t>Developing an innovative venture requires more than generating creative ideas. It involves adopting a structured mindset that continuously explores user needs, evaluates opportunities and improves solutions throughout the development process. This designer-oriented approach encourages organisations to rethink not only products and services but also the processes and strategies behind them (Brown, 2008).</w:t>
      </w:r>
    </w:p>
    <w:p w14:paraId="3F7835C0" w14:textId="77777777" w:rsidR="00D15CAF" w:rsidRDefault="00D15CAF" w:rsidP="00942E19">
      <w:pPr>
        <w:pStyle w:val="NormalWeb"/>
        <w:spacing w:line="360" w:lineRule="auto"/>
        <w:rPr>
          <w:rFonts w:ascii="Arial" w:hAnsi="Arial" w:cs="Arial"/>
        </w:rPr>
      </w:pPr>
    </w:p>
    <w:p w14:paraId="2C887E35" w14:textId="345F1A14" w:rsidR="00D15CAF" w:rsidRPr="00D15CAF" w:rsidRDefault="00D15CAF" w:rsidP="00942E19">
      <w:pPr>
        <w:pStyle w:val="NormalWeb"/>
        <w:spacing w:line="360" w:lineRule="auto"/>
        <w:rPr>
          <w:rFonts w:ascii="Arial" w:hAnsi="Arial" w:cs="Arial"/>
          <w:b/>
          <w:bCs/>
          <w:sz w:val="28"/>
          <w:szCs w:val="28"/>
        </w:rPr>
      </w:pPr>
      <w:r w:rsidRPr="00D15CAF">
        <w:rPr>
          <w:rFonts w:ascii="Arial" w:hAnsi="Arial" w:cs="Arial"/>
          <w:b/>
          <w:bCs/>
          <w:color w:val="000000" w:themeColor="text1"/>
          <w:sz w:val="28"/>
          <w:szCs w:val="28"/>
        </w:rPr>
        <w:t>4.1 Empathising with Users</w:t>
      </w:r>
    </w:p>
    <w:p w14:paraId="0B5E8016" w14:textId="77777777" w:rsidR="00D15CAF" w:rsidRPr="008B6A7B" w:rsidRDefault="00D15CAF" w:rsidP="00942E19">
      <w:pPr>
        <w:pStyle w:val="NormalWeb"/>
        <w:spacing w:line="360" w:lineRule="auto"/>
        <w:rPr>
          <w:rFonts w:ascii="Arial" w:hAnsi="Arial" w:cs="Arial"/>
          <w:color w:val="000000" w:themeColor="text1"/>
        </w:rPr>
      </w:pPr>
      <w:r w:rsidRPr="008B6A7B">
        <w:rPr>
          <w:rFonts w:ascii="Arial" w:hAnsi="Arial" w:cs="Arial"/>
          <w:color w:val="000000" w:themeColor="text1"/>
        </w:rPr>
        <w:t>The empathy stage focused on understanding the experiences of SME owners before proposing any solution. Information gathered through the Customer Journey Map enabled the identification of customer actions, key touchpoints, emotional responses and recurring pain points throughout the user's experience. This holistic perspective ensured that the proposed venture was developed in response to genuine user needs rather than assumptions, establishing a strong foundation for the subsequent stages of the Design Thinking process.</w:t>
      </w:r>
    </w:p>
    <w:p w14:paraId="436494BF" w14:textId="77777777" w:rsidR="00D15CAF" w:rsidRPr="008B6A7B" w:rsidRDefault="00D15CAF" w:rsidP="00942E19">
      <w:pPr>
        <w:pStyle w:val="NormalWeb"/>
        <w:spacing w:line="360" w:lineRule="auto"/>
        <w:rPr>
          <w:rFonts w:ascii="Arial" w:hAnsi="Arial" w:cs="Arial"/>
          <w:color w:val="000000" w:themeColor="text1"/>
        </w:rPr>
      </w:pPr>
      <w:r w:rsidRPr="008B6A7B">
        <w:rPr>
          <w:rFonts w:ascii="Arial" w:hAnsi="Arial" w:cs="Arial"/>
          <w:color w:val="000000" w:themeColor="text1"/>
        </w:rPr>
        <w:t>Beyond understanding individual user frustrations, the empathy process also considered the wider system in which SME owners operate. Rather than viewing duplicated administrative tasks, fragmented information and inefficient workflows as isolated problems, these challenges were analysed within the broader business context, including the interaction between multiple digital tools, customer expectations and daily operational demands. Considering these interconnected system factors helped reveal that many of the identified pain points originated from fragmented business processes rather than the absence of digital technologies.</w:t>
      </w:r>
    </w:p>
    <w:p w14:paraId="10CBA1B9" w14:textId="1940BDA3" w:rsidR="00D15CAF" w:rsidRDefault="00D15CAF" w:rsidP="00942E19">
      <w:pPr>
        <w:pStyle w:val="NormalWeb"/>
        <w:spacing w:line="360" w:lineRule="auto"/>
        <w:rPr>
          <w:rFonts w:ascii="Arial" w:hAnsi="Arial" w:cs="Arial"/>
          <w:color w:val="000000" w:themeColor="text1"/>
        </w:rPr>
      </w:pPr>
      <w:r w:rsidRPr="008B6A7B">
        <w:rPr>
          <w:rFonts w:ascii="Arial" w:hAnsi="Arial" w:cs="Arial"/>
          <w:color w:val="000000" w:themeColor="text1"/>
        </w:rPr>
        <w:t xml:space="preserve">This broader understanding reinforced the need for a solution capable of integrating existing business systems instead of introducing another standalone application. By examining both user experiences and the operational environment in which they </w:t>
      </w:r>
      <w:r w:rsidRPr="008B6A7B">
        <w:rPr>
          <w:rFonts w:ascii="Arial" w:hAnsi="Arial" w:cs="Arial"/>
          <w:color w:val="000000" w:themeColor="text1"/>
        </w:rPr>
        <w:lastRenderedPageBreak/>
        <w:t>occur, the empathy stage established a clear understanding of the underlying challenges that informed the problem definition in the next stage.</w:t>
      </w:r>
    </w:p>
    <w:p w14:paraId="1D3A178B" w14:textId="77777777" w:rsidR="00D15CAF" w:rsidRDefault="00D15CAF" w:rsidP="00942E19">
      <w:pPr>
        <w:pStyle w:val="NormalWeb"/>
        <w:spacing w:line="360" w:lineRule="auto"/>
        <w:rPr>
          <w:rFonts w:ascii="Arial" w:hAnsi="Arial" w:cs="Arial"/>
          <w:color w:val="000000" w:themeColor="text1"/>
        </w:rPr>
      </w:pPr>
    </w:p>
    <w:p w14:paraId="7CFBF2F2" w14:textId="77777777" w:rsidR="00E27D77" w:rsidRPr="00470841" w:rsidRDefault="00E27D77" w:rsidP="00942E19">
      <w:pPr>
        <w:spacing w:before="100" w:beforeAutospacing="1" w:after="100" w:afterAutospacing="1" w:line="360" w:lineRule="auto"/>
        <w:outlineLvl w:val="1"/>
        <w:rPr>
          <w:rFonts w:ascii="Arial" w:eastAsia="Times New Roman" w:hAnsi="Arial" w:cs="Arial"/>
          <w:b/>
          <w:bCs/>
          <w:color w:val="000000" w:themeColor="text1"/>
          <w:kern w:val="0"/>
          <w:sz w:val="28"/>
          <w:szCs w:val="28"/>
          <w:lang w:eastAsia="en-GB"/>
          <w14:ligatures w14:val="none"/>
        </w:rPr>
      </w:pPr>
      <w:r w:rsidRPr="00470841">
        <w:rPr>
          <w:rFonts w:ascii="Arial" w:eastAsia="Times New Roman" w:hAnsi="Arial" w:cs="Arial"/>
          <w:b/>
          <w:bCs/>
          <w:color w:val="000000" w:themeColor="text1"/>
          <w:kern w:val="0"/>
          <w:sz w:val="28"/>
          <w:szCs w:val="28"/>
          <w:lang w:eastAsia="en-GB"/>
          <w14:ligatures w14:val="none"/>
        </w:rPr>
        <w:t>4.2 Defining the Problem</w:t>
      </w:r>
    </w:p>
    <w:p w14:paraId="68A426EC" w14:textId="77777777" w:rsidR="00E27D77" w:rsidRDefault="00E27D77" w:rsidP="00942E19">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470841">
        <w:rPr>
          <w:rFonts w:ascii="Arial" w:eastAsia="Times New Roman" w:hAnsi="Arial" w:cs="Arial"/>
          <w:color w:val="000000" w:themeColor="text1"/>
          <w:kern w:val="0"/>
          <w:lang w:eastAsia="en-GB"/>
          <w14:ligatures w14:val="none"/>
        </w:rPr>
        <w:t>Before generating potential solutions, it is essential to develop a clear understanding of the problem and its underlying causes. The Define stage of Design Thinking focuses on synthesising insights gathered during the empathy process into a well-defined problem that guides the innovation process. By clearly articulating the challenge, organisations are better positioned to develop solutions that address the root causes of user needs rather than their observable symptoms.</w:t>
      </w:r>
    </w:p>
    <w:p w14:paraId="6370C908" w14:textId="78DD278C" w:rsidR="00E27D77" w:rsidRPr="00470841" w:rsidRDefault="00E27D77" w:rsidP="00942E19">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470841">
        <w:rPr>
          <w:rFonts w:ascii="Arial" w:eastAsia="Times New Roman" w:hAnsi="Arial" w:cs="Arial"/>
          <w:color w:val="000000" w:themeColor="text1"/>
          <w:kern w:val="0"/>
          <w:lang w:eastAsia="en-GB"/>
          <w14:ligatures w14:val="none"/>
        </w:rPr>
        <w:t>Many UK SMEs struggle to manage bookings, customer communication, accounting, marketing and daily administration through multiple disconnected digital tools. As businesses adopt an increasing number of specialised applications, information becomes fragmented, administrative workload increases and operational efficiency is reduced.</w:t>
      </w:r>
    </w:p>
    <w:p w14:paraId="7C76130F" w14:textId="27CDC2E6" w:rsidR="00E27D77" w:rsidRDefault="00E27D77" w:rsidP="00942E19">
      <w:pPr>
        <w:spacing w:before="100" w:beforeAutospacing="1" w:after="100" w:afterAutospacing="1" w:line="360" w:lineRule="auto"/>
        <w:rPr>
          <w:rFonts w:ascii="Arial" w:eastAsia="Times New Roman" w:hAnsi="Arial" w:cs="Arial"/>
          <w:color w:val="000000" w:themeColor="text1"/>
          <w:kern w:val="0"/>
          <w:lang w:eastAsia="en-GB"/>
          <w14:ligatures w14:val="none"/>
        </w:rPr>
      </w:pPr>
      <w:r>
        <w:rPr>
          <w:rFonts w:ascii="Arial" w:eastAsia="Times New Roman" w:hAnsi="Arial" w:cs="Arial"/>
          <w:noProof/>
          <w:color w:val="000000" w:themeColor="text1"/>
          <w:kern w:val="0"/>
          <w:lang w:eastAsia="en-GB"/>
        </w:rPr>
        <mc:AlternateContent>
          <mc:Choice Requires="wps">
            <w:drawing>
              <wp:inline distT="0" distB="0" distL="0" distR="0" wp14:anchorId="69AE4CFD" wp14:editId="63BA9F4D">
                <wp:extent cx="5284382" cy="1190846"/>
                <wp:effectExtent l="25400" t="25400" r="37465" b="41275"/>
                <wp:docPr id="866008798" name="Text Box 7"/>
                <wp:cNvGraphicFramePr/>
                <a:graphic xmlns:a="http://schemas.openxmlformats.org/drawingml/2006/main">
                  <a:graphicData uri="http://schemas.microsoft.com/office/word/2010/wordprocessingShape">
                    <wps:wsp>
                      <wps:cNvSpPr txBox="1"/>
                      <wps:spPr>
                        <a:xfrm>
                          <a:off x="0" y="0"/>
                          <a:ext cx="5284382" cy="1190846"/>
                        </a:xfrm>
                        <a:prstGeom prst="rect">
                          <a:avLst/>
                        </a:prstGeom>
                        <a:solidFill>
                          <a:schemeClr val="accent1">
                            <a:lumMod val="20000"/>
                            <a:lumOff val="80000"/>
                          </a:schemeClr>
                        </a:solidFill>
                        <a:ln w="57150">
                          <a:solidFill>
                            <a:schemeClr val="tx2">
                              <a:lumMod val="50000"/>
                              <a:lumOff val="50000"/>
                            </a:schemeClr>
                          </a:solidFill>
                        </a:ln>
                      </wps:spPr>
                      <wps:txbx>
                        <w:txbxContent>
                          <w:p w14:paraId="0FF54736" w14:textId="77777777" w:rsidR="00E27D77" w:rsidRPr="00E27D77" w:rsidRDefault="00E27D77" w:rsidP="00E27D77">
                            <w:pPr>
                              <w:rPr>
                                <w:color w:val="153D63" w:themeColor="text2" w:themeTint="E6"/>
                              </w:rPr>
                            </w:pPr>
                            <w:r w:rsidRPr="00E27D77">
                              <w:rPr>
                                <w:color w:val="153D63" w:themeColor="text2" w:themeTint="E6"/>
                              </w:rPr>
                              <w:t>Problem Statement</w:t>
                            </w:r>
                          </w:p>
                          <w:p w14:paraId="4FB9A1A2" w14:textId="77777777" w:rsidR="00E27D77" w:rsidRPr="00E27D77" w:rsidRDefault="00E27D77" w:rsidP="00E27D77">
                            <w:pPr>
                              <w:rPr>
                                <w:color w:val="153D63" w:themeColor="text2" w:themeTint="E6"/>
                              </w:rPr>
                            </w:pPr>
                            <w:r w:rsidRPr="00E27D77">
                              <w:rPr>
                                <w:color w:val="153D63" w:themeColor="text2" w:themeTint="E6"/>
                              </w:rPr>
                              <w:t>Many UK SMEs rely on multiple disconnected digital systems to manage their daily operations, increasing administrative workload, reducing efficiency and limiting business growth.</w:t>
                            </w:r>
                          </w:p>
                          <w:p w14:paraId="66226523" w14:textId="77777777" w:rsidR="00E27D77" w:rsidRPr="00E27D77" w:rsidRDefault="00E27D77">
                            <w:pPr>
                              <w:rPr>
                                <w:color w:val="153D63" w:themeColor="text2" w:themeTint="E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9AE4CFD" id="_x0000_t202" coordsize="21600,21600" o:spt="202" path="m,l,21600r21600,l21600,xe">
                <v:stroke joinstyle="miter"/>
                <v:path gradientshapeok="t" o:connecttype="rect"/>
              </v:shapetype>
              <v:shape id="Text Box 7" o:spid="_x0000_s1026" type="#_x0000_t202" style="width:416.1pt;height:9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nD1XwIAAPgEAAAOAAAAZHJzL2Uyb0RvYy54bWysVEtv2zAMvg/YfxB0X/xY0qZGnCJLkWFA&#13;&#10;1xZIh54VWU4MyKImKbGzXz9KtpO0HXYYdpEpkuLj40fPbttakoMwtgKV02QUUyIUh6JS25z+eF59&#13;&#10;mlJiHVMFk6BETo/C0tv5xw+zRmcihR3IQhiCQZTNGp3TnXM6iyLLd6JmdgRaKDSWYGrm8Gq2UWFY&#13;&#10;g9FrGaVxfBU1YAptgAtrUXvXGek8xC9Lwd1jWVrhiMwp1ubCacK58Wc0n7Fsa5jeVbwvg/1DFTWr&#13;&#10;FCY9hbpjjpG9qd6FqituwELpRhzqCMqy4iL0gN0k8Ztu1jumRegFwbH6BJP9f2H5w2Gtnwxx7Rdo&#13;&#10;cYAekEbbzKLS99OWpvZfrJSgHSE8nmATrSMclZN0Ov48TSnhaEuSm3g6vvJxovNzbaz7KqAmXsip&#13;&#10;wbkEuNjh3rrOdXDx2SzIqlhVUoaL54JYSkMODKfIOBfKJeG53Nffoej0yIa4nyeqceqdejqosZrA&#13;&#10;Kh8p1PYqiVSkwU6uk0kcIr8ynt51IV2bvss+GdKw7DL7Sf237GiTCks64+4l127afhgbKI44IwMd&#13;&#10;fa3mqwpxvGfWPTGDfMWx4A66RzxKCdgI9BIlOzC//qT3/kgjtFLSIP9zan/umRGUyG8KCXaTjMd+&#13;&#10;YcJlPLlO8WIuLZtLi9rXS8DhJLjtmgfR+zs5iKWB+gVXdeGzookpjrlz6gZx6bqtxFXnYrEITrgi&#13;&#10;mrl7tdbch/Zk8Cx5bl+Y0T2VHLLwAYZNYdkbRnW+/qWCxd5BWQW6eYA7VHvccb0CKfpfgd/fy3vw&#13;&#10;Ov+w5r8BAAD//wMAUEsDBBQABgAIAAAAIQC5NEWC3gAAAAoBAAAPAAAAZHJzL2Rvd25yZXYueG1s&#13;&#10;TI/NTsMwEITvSLyDtUjcqIMpNErjVEDEgQOVCH0AJ97GEf4Jsdumb8/CBS4jrWZ3dr5yMzvLjjjF&#13;&#10;IXgJt4sMGPou6MH3EnYfLzc5sJiU18oGjxLOGGFTXV6UqtDh5N/x2KSeUYiPhZJgUhoLzmNn0Km4&#13;&#10;CCN68vZhcirROPVcT+pE4c5ykWUP3KnB0wejRnw22H02ByfhyX3V9bbF12YnrDi/bZfJDEspr6/m&#13;&#10;ek3yuAaWcE5/F/DDQP2homJtOHgdmZVANOlXycvvhADW0lK+ugdelfw/QvUNAAD//wMAUEsBAi0A&#13;&#10;FAAGAAgAAAAhALaDOJL+AAAA4QEAABMAAAAAAAAAAAAAAAAAAAAAAFtDb250ZW50X1R5cGVzXS54&#13;&#10;bWxQSwECLQAUAAYACAAAACEAOP0h/9YAAACUAQAACwAAAAAAAAAAAAAAAAAvAQAAX3JlbHMvLnJl&#13;&#10;bHNQSwECLQAUAAYACAAAACEANfpw9V8CAAD4BAAADgAAAAAAAAAAAAAAAAAuAgAAZHJzL2Uyb0Rv&#13;&#10;Yy54bWxQSwECLQAUAAYACAAAACEAuTRFgt4AAAAKAQAADwAAAAAAAAAAAAAAAAC5BAAAZHJzL2Rv&#13;&#10;d25yZXYueG1sUEsFBgAAAAAEAAQA8wAAAMQFAAAAAA==&#13;&#10;" fillcolor="#c1e4f5 [660]" strokecolor="#4e95d9 [1631]" strokeweight="4.5pt">
                <v:textbox>
                  <w:txbxContent>
                    <w:p w14:paraId="0FF54736" w14:textId="77777777" w:rsidR="00E27D77" w:rsidRPr="00E27D77" w:rsidRDefault="00E27D77" w:rsidP="00E27D77">
                      <w:pPr>
                        <w:rPr>
                          <w:color w:val="153D63" w:themeColor="text2" w:themeTint="E6"/>
                        </w:rPr>
                      </w:pPr>
                      <w:r w:rsidRPr="00E27D77">
                        <w:rPr>
                          <w:color w:val="153D63" w:themeColor="text2" w:themeTint="E6"/>
                        </w:rPr>
                        <w:t>Problem Statement</w:t>
                      </w:r>
                    </w:p>
                    <w:p w14:paraId="4FB9A1A2" w14:textId="77777777" w:rsidR="00E27D77" w:rsidRPr="00E27D77" w:rsidRDefault="00E27D77" w:rsidP="00E27D77">
                      <w:pPr>
                        <w:rPr>
                          <w:color w:val="153D63" w:themeColor="text2" w:themeTint="E6"/>
                        </w:rPr>
                      </w:pPr>
                      <w:r w:rsidRPr="00E27D77">
                        <w:rPr>
                          <w:color w:val="153D63" w:themeColor="text2" w:themeTint="E6"/>
                        </w:rPr>
                        <w:t>Many UK SMEs rely on multiple disconnected digital systems to manage their daily operations, increasing administrative workload, reducing efficiency and limiting business growth.</w:t>
                      </w:r>
                    </w:p>
                    <w:p w14:paraId="66226523" w14:textId="77777777" w:rsidR="00E27D77" w:rsidRPr="00E27D77" w:rsidRDefault="00E27D77">
                      <w:pPr>
                        <w:rPr>
                          <w:color w:val="153D63" w:themeColor="text2" w:themeTint="E6"/>
                        </w:rPr>
                      </w:pPr>
                    </w:p>
                  </w:txbxContent>
                </v:textbox>
                <w10:anchorlock/>
              </v:shape>
            </w:pict>
          </mc:Fallback>
        </mc:AlternateContent>
      </w:r>
    </w:p>
    <w:p w14:paraId="70C0D9F7" w14:textId="67F3DA68" w:rsidR="00E27D77" w:rsidRPr="00470841" w:rsidRDefault="00E27D77" w:rsidP="00942E19">
      <w:pPr>
        <w:spacing w:before="100" w:beforeAutospacing="1" w:after="100" w:afterAutospacing="1" w:line="360" w:lineRule="auto"/>
        <w:rPr>
          <w:rFonts w:ascii="Arial" w:eastAsia="Times New Roman" w:hAnsi="Arial" w:cs="Arial"/>
          <w:color w:val="000000" w:themeColor="text1"/>
          <w:kern w:val="0"/>
          <w:lang w:eastAsia="en-GB"/>
          <w14:ligatures w14:val="none"/>
        </w:rPr>
      </w:pPr>
    </w:p>
    <w:p w14:paraId="46A793F8" w14:textId="18BE62FB" w:rsidR="00E27D77" w:rsidRDefault="00E27D77" w:rsidP="00942E19">
      <w:pPr>
        <w:spacing w:before="100" w:beforeAutospacing="1" w:after="100" w:afterAutospacing="1" w:line="360" w:lineRule="auto"/>
        <w:rPr>
          <w:rFonts w:ascii="Arial" w:eastAsia="Times New Roman" w:hAnsi="Arial" w:cs="Arial"/>
          <w:b/>
          <w:bCs/>
          <w:color w:val="000000" w:themeColor="text1"/>
          <w:kern w:val="0"/>
          <w:lang w:eastAsia="en-GB"/>
          <w14:ligatures w14:val="none"/>
        </w:rPr>
      </w:pPr>
    </w:p>
    <w:p w14:paraId="613374D8" w14:textId="0F5B00C6" w:rsidR="00E27D77" w:rsidRPr="00470841" w:rsidRDefault="00E27D77" w:rsidP="00942E19">
      <w:pPr>
        <w:spacing w:before="100" w:beforeAutospacing="1" w:after="100" w:afterAutospacing="1" w:line="360" w:lineRule="auto"/>
        <w:ind w:hanging="851"/>
        <w:rPr>
          <w:rFonts w:ascii="Arial" w:eastAsia="Times New Roman" w:hAnsi="Arial" w:cs="Arial"/>
          <w:b/>
          <w:bCs/>
          <w:color w:val="000000" w:themeColor="text1"/>
          <w:kern w:val="0"/>
          <w:lang w:eastAsia="en-GB"/>
          <w14:ligatures w14:val="none"/>
        </w:rPr>
      </w:pPr>
      <w:r>
        <w:rPr>
          <w:rFonts w:ascii="Arial" w:eastAsia="Times New Roman" w:hAnsi="Arial" w:cs="Arial"/>
          <w:b/>
          <w:bCs/>
          <w:noProof/>
          <w:color w:val="000000" w:themeColor="text1"/>
          <w:kern w:val="0"/>
          <w:lang w:eastAsia="en-GB"/>
        </w:rPr>
        <w:lastRenderedPageBreak/>
        <w:drawing>
          <wp:inline distT="0" distB="0" distL="0" distR="0" wp14:anchorId="31396447" wp14:editId="7943C3A9">
            <wp:extent cx="6836734" cy="3820469"/>
            <wp:effectExtent l="0" t="0" r="0" b="2540"/>
            <wp:docPr id="1297517841" name="Picture 8" descr="A white and blue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517841" name="Picture 8" descr="A white and blue rectangular box with black 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6882658" cy="3846132"/>
                    </a:xfrm>
                    <a:prstGeom prst="rect">
                      <a:avLst/>
                    </a:prstGeom>
                  </pic:spPr>
                </pic:pic>
              </a:graphicData>
            </a:graphic>
          </wp:inline>
        </w:drawing>
      </w:r>
    </w:p>
    <w:p w14:paraId="10D676DE" w14:textId="77777777" w:rsidR="00E27D77" w:rsidRPr="00E27D77" w:rsidRDefault="00E27D77" w:rsidP="00942E19">
      <w:pPr>
        <w:spacing w:before="100" w:beforeAutospacing="1" w:after="100" w:afterAutospacing="1" w:line="360" w:lineRule="auto"/>
        <w:outlineLvl w:val="2"/>
        <w:rPr>
          <w:rFonts w:ascii="Arial" w:eastAsia="Times New Roman" w:hAnsi="Arial" w:cs="Arial"/>
          <w:color w:val="000000" w:themeColor="text1"/>
          <w:kern w:val="0"/>
          <w:lang w:eastAsia="en-GB"/>
          <w14:ligatures w14:val="none"/>
        </w:rPr>
      </w:pPr>
    </w:p>
    <w:p w14:paraId="47881D41" w14:textId="4E7C47AC" w:rsidR="00E27D77" w:rsidRPr="00470841" w:rsidRDefault="00E27D77" w:rsidP="00942E19">
      <w:pPr>
        <w:spacing w:before="100" w:beforeAutospacing="1" w:after="100" w:afterAutospacing="1" w:line="360" w:lineRule="auto"/>
        <w:outlineLvl w:val="2"/>
        <w:rPr>
          <w:rFonts w:ascii="Arial" w:eastAsia="Times New Roman" w:hAnsi="Arial" w:cs="Arial"/>
          <w:b/>
          <w:bCs/>
          <w:color w:val="000000" w:themeColor="text1"/>
          <w:kern w:val="0"/>
          <w:lang w:eastAsia="en-GB"/>
          <w14:ligatures w14:val="none"/>
        </w:rPr>
      </w:pPr>
      <w:r w:rsidRPr="00470841">
        <w:rPr>
          <w:rFonts w:ascii="Arial" w:eastAsia="Times New Roman" w:hAnsi="Arial" w:cs="Arial"/>
          <w:b/>
          <w:bCs/>
          <w:color w:val="000000" w:themeColor="text1"/>
          <w:kern w:val="0"/>
          <w:lang w:eastAsia="en-GB"/>
          <w14:ligatures w14:val="none"/>
        </w:rPr>
        <w:t>Identified Root Cause</w:t>
      </w:r>
    </w:p>
    <w:p w14:paraId="4BD71F67" w14:textId="77777777" w:rsidR="00E27D77" w:rsidRPr="00470841" w:rsidRDefault="00E27D77" w:rsidP="00942E19">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470841">
        <w:rPr>
          <w:rFonts w:ascii="Arial" w:eastAsia="Times New Roman" w:hAnsi="Arial" w:cs="Arial"/>
          <w:color w:val="000000" w:themeColor="text1"/>
          <w:kern w:val="0"/>
          <w:lang w:eastAsia="en-GB"/>
          <w14:ligatures w14:val="none"/>
        </w:rPr>
        <w:t>The root cause of the problem is the lack of integration between existing digital business systems, resulting in fragmented information, duplicated processes and inefficient decision-making.</w:t>
      </w:r>
    </w:p>
    <w:p w14:paraId="16DC95A0" w14:textId="77777777" w:rsidR="00E27D77" w:rsidRPr="00470841" w:rsidRDefault="00E27D77" w:rsidP="00942E19">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470841">
        <w:rPr>
          <w:rFonts w:ascii="Arial" w:eastAsia="Times New Roman" w:hAnsi="Arial" w:cs="Arial"/>
          <w:color w:val="000000" w:themeColor="text1"/>
          <w:kern w:val="0"/>
          <w:lang w:eastAsia="en-GB"/>
          <w14:ligatures w14:val="none"/>
        </w:rPr>
        <w:t>Following the identification of the root cause, a causal map was developed to visualise the relationships between contributing factors and their wider impact on SME business operations. Causal mapping is a problem-structuring technique that helps represent complex systems by illustrating how causes and effects interact, supporting a deeper understanding of organisational challenges before developing solutions (Eden and Ackermann, 1998).</w:t>
      </w:r>
    </w:p>
    <w:p w14:paraId="270D8D20" w14:textId="6BBCB8AB" w:rsidR="00E27D77" w:rsidRDefault="00E27D77" w:rsidP="00942E19">
      <w:pPr>
        <w:spacing w:before="100" w:beforeAutospacing="1" w:after="100" w:afterAutospacing="1" w:line="360" w:lineRule="auto"/>
        <w:ind w:hanging="851"/>
        <w:rPr>
          <w:rFonts w:ascii="Arial" w:eastAsia="Times New Roman" w:hAnsi="Arial" w:cs="Arial"/>
          <w:color w:val="000000" w:themeColor="text1"/>
          <w:kern w:val="0"/>
          <w:lang w:eastAsia="en-GB"/>
          <w14:ligatures w14:val="none"/>
        </w:rPr>
      </w:pPr>
      <w:r>
        <w:rPr>
          <w:rFonts w:ascii="Arial" w:eastAsia="Times New Roman" w:hAnsi="Arial" w:cs="Arial"/>
          <w:noProof/>
          <w:color w:val="000000" w:themeColor="text1"/>
          <w:kern w:val="0"/>
          <w:lang w:eastAsia="en-GB"/>
        </w:rPr>
        <w:lastRenderedPageBreak/>
        <w:drawing>
          <wp:inline distT="0" distB="0" distL="0" distR="0" wp14:anchorId="42056F42" wp14:editId="1E81CD54">
            <wp:extent cx="6837297" cy="3820795"/>
            <wp:effectExtent l="0" t="0" r="0" b="1905"/>
            <wp:docPr id="243325524" name="Picture 9" descr="A diagram of a probl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325524" name="Picture 9" descr="A diagram of a proble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859961" cy="3833460"/>
                    </a:xfrm>
                    <a:prstGeom prst="rect">
                      <a:avLst/>
                    </a:prstGeom>
                  </pic:spPr>
                </pic:pic>
              </a:graphicData>
            </a:graphic>
          </wp:inline>
        </w:drawing>
      </w:r>
    </w:p>
    <w:p w14:paraId="64B8B23C" w14:textId="4E8D8AAA" w:rsidR="00E27D77" w:rsidRPr="00470841" w:rsidRDefault="00E27D77" w:rsidP="00942E19">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470841">
        <w:rPr>
          <w:rFonts w:ascii="Arial" w:eastAsia="Times New Roman" w:hAnsi="Arial" w:cs="Arial"/>
          <w:color w:val="000000" w:themeColor="text1"/>
          <w:kern w:val="0"/>
          <w:lang w:eastAsia="en-GB"/>
          <w14:ligatures w14:val="none"/>
        </w:rPr>
        <w:t>The causal map demonstrates that the identified problem is not the result of a single issue but rather the interaction of multiple interconnected factors. This structured analysis supports the development of a solution that addresses the underlying causes instead of focusing solely on isolated symptoms.</w:t>
      </w:r>
    </w:p>
    <w:p w14:paraId="71BE9C92" w14:textId="77777777" w:rsidR="00D15CAF" w:rsidRDefault="00D15CAF" w:rsidP="00942E19">
      <w:pPr>
        <w:pStyle w:val="NormalWeb"/>
        <w:spacing w:line="360" w:lineRule="auto"/>
        <w:rPr>
          <w:rFonts w:ascii="Arial" w:hAnsi="Arial" w:cs="Arial"/>
          <w:color w:val="000000" w:themeColor="text1"/>
        </w:rPr>
      </w:pPr>
    </w:p>
    <w:p w14:paraId="498CF20A" w14:textId="77777777" w:rsidR="00031EC7" w:rsidRPr="005156E5" w:rsidRDefault="00031EC7" w:rsidP="00942E19">
      <w:pPr>
        <w:spacing w:before="100" w:beforeAutospacing="1" w:after="100" w:afterAutospacing="1" w:line="360" w:lineRule="auto"/>
        <w:outlineLvl w:val="1"/>
        <w:rPr>
          <w:rFonts w:ascii="Arial" w:hAnsi="Arial" w:cs="Arial"/>
          <w:b/>
          <w:bCs/>
          <w:color w:val="000000" w:themeColor="text1"/>
          <w:sz w:val="28"/>
          <w:szCs w:val="28"/>
        </w:rPr>
      </w:pPr>
      <w:r w:rsidRPr="005156E5">
        <w:rPr>
          <w:rFonts w:ascii="Arial" w:hAnsi="Arial" w:cs="Arial"/>
          <w:b/>
          <w:bCs/>
          <w:color w:val="000000" w:themeColor="text1"/>
          <w:sz w:val="28"/>
          <w:szCs w:val="28"/>
        </w:rPr>
        <w:t>4.3 Generating Innovative Solutions</w:t>
      </w:r>
    </w:p>
    <w:p w14:paraId="6E9A4541" w14:textId="77777777" w:rsidR="00031EC7" w:rsidRDefault="00031EC7" w:rsidP="00942E19">
      <w:pPr>
        <w:spacing w:before="100" w:beforeAutospacing="1" w:after="100" w:afterAutospacing="1" w:line="360" w:lineRule="auto"/>
        <w:rPr>
          <w:rFonts w:ascii="Arial" w:hAnsi="Arial" w:cs="Arial"/>
          <w:color w:val="000000" w:themeColor="text1"/>
        </w:rPr>
      </w:pPr>
      <w:r w:rsidRPr="005156E5">
        <w:rPr>
          <w:rFonts w:ascii="Arial" w:hAnsi="Arial" w:cs="Arial"/>
          <w:color w:val="000000" w:themeColor="text1"/>
        </w:rPr>
        <w:t>Once the problem had been clearly defined, the next stage focused on generating innovative solutions that addressed users' real needs rather than relying on assumptions or predetermined ideas. Design Thinking encourages entrepreneurs to move beyond simply analysing problems by adopting a user-centred and solution-focused mindset that promotes meaningful innovation (Han, 2022).</w:t>
      </w:r>
    </w:p>
    <w:p w14:paraId="76699805" w14:textId="43AC9FD6" w:rsidR="00031EC7" w:rsidRDefault="00031EC7" w:rsidP="00942E19">
      <w:pPr>
        <w:spacing w:before="100" w:beforeAutospacing="1" w:after="100" w:afterAutospacing="1" w:line="360" w:lineRule="auto"/>
        <w:ind w:hanging="851"/>
        <w:rPr>
          <w:rFonts w:ascii="Arial" w:hAnsi="Arial" w:cs="Arial"/>
          <w:color w:val="000000" w:themeColor="text1"/>
        </w:rPr>
      </w:pPr>
      <w:r>
        <w:rPr>
          <w:rFonts w:ascii="Arial" w:hAnsi="Arial" w:cs="Arial"/>
          <w:noProof/>
          <w:color w:val="000000" w:themeColor="text1"/>
        </w:rPr>
        <w:lastRenderedPageBreak/>
        <w:drawing>
          <wp:inline distT="0" distB="0" distL="0" distR="0" wp14:anchorId="507CB71F" wp14:editId="3696BDE7">
            <wp:extent cx="6847367" cy="3820795"/>
            <wp:effectExtent l="0" t="0" r="0" b="1905"/>
            <wp:docPr id="1411573989" name="Picture 13" descr="A diagram of a problem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573989" name="Picture 13" descr="A diagram of a problem stateme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862358" cy="3829160"/>
                    </a:xfrm>
                    <a:prstGeom prst="rect">
                      <a:avLst/>
                    </a:prstGeom>
                  </pic:spPr>
                </pic:pic>
              </a:graphicData>
            </a:graphic>
          </wp:inline>
        </w:drawing>
      </w:r>
    </w:p>
    <w:p w14:paraId="4BCFD60D" w14:textId="77777777" w:rsidR="00031EC7" w:rsidRPr="005156E5" w:rsidRDefault="00031EC7" w:rsidP="00942E19">
      <w:pPr>
        <w:spacing w:before="100" w:beforeAutospacing="1" w:after="100" w:afterAutospacing="1" w:line="360" w:lineRule="auto"/>
        <w:rPr>
          <w:rFonts w:ascii="Arial" w:hAnsi="Arial" w:cs="Arial"/>
          <w:color w:val="000000" w:themeColor="text1"/>
        </w:rPr>
      </w:pPr>
    </w:p>
    <w:p w14:paraId="4FD75857" w14:textId="12B9D5BE" w:rsidR="00031EC7" w:rsidRPr="005156E5" w:rsidRDefault="00031EC7" w:rsidP="00942E19">
      <w:pPr>
        <w:spacing w:before="100" w:beforeAutospacing="1" w:after="100" w:afterAutospacing="1" w:line="360" w:lineRule="auto"/>
        <w:rPr>
          <w:rFonts w:ascii="Arial" w:hAnsi="Arial" w:cs="Arial"/>
          <w:color w:val="000000" w:themeColor="text1"/>
        </w:rPr>
      </w:pPr>
      <w:r w:rsidRPr="005156E5">
        <w:rPr>
          <w:rFonts w:ascii="Arial" w:hAnsi="Arial" w:cs="Arial"/>
          <w:color w:val="000000" w:themeColor="text1"/>
        </w:rPr>
        <w:t>Rather than selecting the first apparent solution, the ideation process deliberately explored multiple alternatives before identifying the concept with the greatest potential. This creative approach challenged conventional assumptions and encouraged lateral thinking, allowing innovative opportunities to emerge beyond traditional patterns of reasoning (Bono, 1990).</w:t>
      </w:r>
    </w:p>
    <w:p w14:paraId="1364D800" w14:textId="77777777" w:rsidR="00031EC7" w:rsidRPr="005156E5" w:rsidRDefault="00031EC7" w:rsidP="00942E19">
      <w:pPr>
        <w:spacing w:before="100" w:beforeAutospacing="1" w:after="100" w:afterAutospacing="1" w:line="360" w:lineRule="auto"/>
        <w:rPr>
          <w:rFonts w:ascii="Arial" w:hAnsi="Arial" w:cs="Arial"/>
          <w:color w:val="000000" w:themeColor="text1"/>
        </w:rPr>
      </w:pPr>
      <w:r w:rsidRPr="005156E5">
        <w:rPr>
          <w:rFonts w:ascii="Arial" w:hAnsi="Arial" w:cs="Arial"/>
          <w:color w:val="000000" w:themeColor="text1"/>
        </w:rPr>
        <w:t>During the brainstorming phase, several potential venture concepts were generated and evaluated according to their ability to address the identified problem, deliver value to SME owners and support long-term business growth.</w:t>
      </w:r>
    </w:p>
    <w:p w14:paraId="1EBF3C0A" w14:textId="77777777" w:rsidR="00031EC7" w:rsidRPr="005156E5" w:rsidRDefault="00031EC7" w:rsidP="00942E19">
      <w:pPr>
        <w:spacing w:before="100" w:beforeAutospacing="1" w:after="100" w:afterAutospacing="1" w:line="360" w:lineRule="auto"/>
        <w:rPr>
          <w:rFonts w:ascii="Arial" w:hAnsi="Arial" w:cs="Arial"/>
          <w:color w:val="000000" w:themeColor="text1"/>
        </w:rPr>
      </w:pPr>
      <w:r w:rsidRPr="005156E5">
        <w:rPr>
          <w:rFonts w:ascii="Arial" w:hAnsi="Arial" w:cs="Arial"/>
          <w:color w:val="000000" w:themeColor="text1"/>
        </w:rPr>
        <w:t>One proposed idea was a dedicated Customer Relationship Management (CRM) platform. This solution would improve customer communication, centralise customer records and strengthen relationship management. However, it would only address one aspect of business operations and would not resolve the wider issue of fragmented digital systems.</w:t>
      </w:r>
    </w:p>
    <w:p w14:paraId="296EFC6A" w14:textId="77777777" w:rsidR="00031EC7" w:rsidRPr="005156E5" w:rsidRDefault="00031EC7" w:rsidP="00942E19">
      <w:pPr>
        <w:spacing w:before="100" w:beforeAutospacing="1" w:after="100" w:afterAutospacing="1" w:line="360" w:lineRule="auto"/>
        <w:rPr>
          <w:rFonts w:ascii="Arial" w:hAnsi="Arial" w:cs="Arial"/>
          <w:color w:val="000000" w:themeColor="text1"/>
        </w:rPr>
      </w:pPr>
      <w:r w:rsidRPr="005156E5">
        <w:rPr>
          <w:rFonts w:ascii="Arial" w:hAnsi="Arial" w:cs="Arial"/>
          <w:color w:val="000000" w:themeColor="text1"/>
        </w:rPr>
        <w:lastRenderedPageBreak/>
        <w:t>A second concept focused on developing a booking and appointment management application. This idea would simplify scheduling and reduce administrative effort for service-based businesses. Despite these advantages, its benefits would be limited to appointment management and would not support other essential business activities such as finance, marketing or customer management.</w:t>
      </w:r>
    </w:p>
    <w:p w14:paraId="2AD1DB50" w14:textId="79FECFD8" w:rsidR="00031EC7" w:rsidRDefault="00031EC7" w:rsidP="00942E19">
      <w:pPr>
        <w:spacing w:before="100" w:beforeAutospacing="1" w:after="100" w:afterAutospacing="1" w:line="360" w:lineRule="auto"/>
        <w:rPr>
          <w:rFonts w:ascii="Arial" w:hAnsi="Arial" w:cs="Arial"/>
          <w:color w:val="000000" w:themeColor="text1"/>
        </w:rPr>
      </w:pPr>
      <w:r w:rsidRPr="005156E5">
        <w:rPr>
          <w:rFonts w:ascii="Arial" w:hAnsi="Arial" w:cs="Arial"/>
          <w:color w:val="000000" w:themeColor="text1"/>
        </w:rPr>
        <w:t>Another possibility was a marketing automation platform capable of managing social media campaigns, customer segmentation and promotional activities. While this solution could improve customer engagement and business visibility, it would not reduce the operational inefficiencies caused by disconnected internal systems.</w:t>
      </w:r>
    </w:p>
    <w:p w14:paraId="00BC9FE4" w14:textId="4C5D1A96" w:rsidR="00031EC7" w:rsidRPr="005156E5" w:rsidRDefault="00031EC7" w:rsidP="00942E19">
      <w:pPr>
        <w:spacing w:before="100" w:beforeAutospacing="1" w:after="100" w:afterAutospacing="1" w:line="360" w:lineRule="auto"/>
        <w:rPr>
          <w:rFonts w:ascii="Arial" w:hAnsi="Arial" w:cs="Arial"/>
          <w:color w:val="000000" w:themeColor="text1"/>
        </w:rPr>
      </w:pPr>
      <w:r w:rsidRPr="005156E5">
        <w:rPr>
          <w:rFonts w:ascii="Arial" w:hAnsi="Arial" w:cs="Arial"/>
          <w:color w:val="000000" w:themeColor="text1"/>
        </w:rPr>
        <w:t>The team also considered a financial management application designed to simplify invoicing, expense tracking and financial reporting. Although this concept would strengthen financial control, it remained focused on a single business function and therefore failed to address the broader operational challenges experienced by UK SMEs.</w:t>
      </w:r>
    </w:p>
    <w:p w14:paraId="07E0D679" w14:textId="3F788F46" w:rsidR="00E27D77" w:rsidRDefault="00031EC7" w:rsidP="00942E19">
      <w:pPr>
        <w:spacing w:before="100" w:beforeAutospacing="1" w:after="100" w:afterAutospacing="1" w:line="360" w:lineRule="auto"/>
        <w:rPr>
          <w:rFonts w:ascii="Arial" w:hAnsi="Arial" w:cs="Arial"/>
          <w:color w:val="000000" w:themeColor="text1"/>
        </w:rPr>
      </w:pPr>
      <w:r w:rsidRPr="005156E5">
        <w:rPr>
          <w:rFonts w:ascii="Arial" w:hAnsi="Arial" w:cs="Arial"/>
          <w:color w:val="000000" w:themeColor="text1"/>
        </w:rPr>
        <w:t>Following the evaluation of these alternatives, the proposed AI Business Companion was selected as the most suitable venture concept. Unlike the previous ideas, which each addressed individual operational functions, the AI-powered platform integrates customer management, bookings, finance, marketing and business insights within a single intelligent ecosystem. By connecting existing digital tools rather than replacing them, the solution directly addresses the root cause identified during the Define stage, reducing fragmentation, improving operational efficiency and supporting informed business decision-making. This integrated approach provides greater long-term value for SME owners and establishes a scalable foundation for the Minimum Viable Product (MVP) developed in the next stage.</w:t>
      </w:r>
    </w:p>
    <w:p w14:paraId="10D2A395" w14:textId="77777777" w:rsidR="00951F3F" w:rsidRDefault="00951F3F" w:rsidP="00942E19">
      <w:pPr>
        <w:spacing w:before="100" w:beforeAutospacing="1" w:after="100" w:afterAutospacing="1" w:line="360" w:lineRule="auto"/>
        <w:rPr>
          <w:rFonts w:ascii="Arial" w:hAnsi="Arial" w:cs="Arial"/>
          <w:color w:val="000000" w:themeColor="text1"/>
        </w:rPr>
      </w:pPr>
    </w:p>
    <w:p w14:paraId="72588423" w14:textId="77777777" w:rsidR="00205552" w:rsidRPr="00205552" w:rsidRDefault="00205552" w:rsidP="00942E19">
      <w:pPr>
        <w:pStyle w:val="Heading2"/>
        <w:spacing w:line="360" w:lineRule="auto"/>
        <w:rPr>
          <w:rFonts w:ascii="Arial" w:hAnsi="Arial" w:cs="Arial"/>
          <w:b/>
          <w:bCs/>
          <w:color w:val="000000" w:themeColor="text1"/>
          <w:sz w:val="28"/>
          <w:szCs w:val="28"/>
        </w:rPr>
      </w:pPr>
      <w:r w:rsidRPr="00205552">
        <w:rPr>
          <w:rFonts w:ascii="Arial" w:hAnsi="Arial" w:cs="Arial"/>
          <w:b/>
          <w:bCs/>
          <w:color w:val="000000" w:themeColor="text1"/>
          <w:sz w:val="28"/>
          <w:szCs w:val="28"/>
        </w:rPr>
        <w:t>4.4 Developing the Prototype (MVP)</w:t>
      </w:r>
    </w:p>
    <w:p w14:paraId="48D2183E" w14:textId="77777777" w:rsidR="00205552" w:rsidRPr="00E27FE3" w:rsidRDefault="00205552" w:rsidP="00942E19">
      <w:pPr>
        <w:pStyle w:val="NormalWeb"/>
        <w:spacing w:line="360" w:lineRule="auto"/>
        <w:rPr>
          <w:rFonts w:ascii="Arial" w:hAnsi="Arial" w:cs="Arial"/>
          <w:color w:val="000000" w:themeColor="text1"/>
        </w:rPr>
      </w:pPr>
      <w:r w:rsidRPr="00E27FE3">
        <w:rPr>
          <w:rFonts w:ascii="Arial" w:hAnsi="Arial" w:cs="Arial"/>
          <w:color w:val="000000" w:themeColor="text1"/>
        </w:rPr>
        <w:t xml:space="preserve">The selected venture was developed as a Minimum Viable Product (MVP), focusing on the core functionalities required to address the challenges identified during the previous stages of the Design Thinking process. Rather than developing a fully </w:t>
      </w:r>
      <w:r w:rsidRPr="00E27FE3">
        <w:rPr>
          <w:rFonts w:ascii="Arial" w:hAnsi="Arial" w:cs="Arial"/>
          <w:color w:val="000000" w:themeColor="text1"/>
        </w:rPr>
        <w:lastRenderedPageBreak/>
        <w:t>featured platform, the prototype prioritised the essential functions needed to validate the concept while delivering immediate value to UK SME owners.</w:t>
      </w:r>
    </w:p>
    <w:p w14:paraId="3EF8E129" w14:textId="77777777" w:rsidR="00205552" w:rsidRPr="00E27FE3" w:rsidRDefault="00205552" w:rsidP="00942E19">
      <w:pPr>
        <w:pStyle w:val="NormalWeb"/>
        <w:spacing w:line="360" w:lineRule="auto"/>
        <w:rPr>
          <w:rFonts w:ascii="Arial" w:hAnsi="Arial" w:cs="Arial"/>
          <w:color w:val="000000" w:themeColor="text1"/>
        </w:rPr>
      </w:pPr>
      <w:r w:rsidRPr="00E27FE3">
        <w:rPr>
          <w:rFonts w:ascii="Arial" w:hAnsi="Arial" w:cs="Arial"/>
          <w:color w:val="000000" w:themeColor="text1"/>
        </w:rPr>
        <w:t xml:space="preserve">Following the principle that </w:t>
      </w:r>
      <w:r w:rsidRPr="00E27FE3">
        <w:rPr>
          <w:rStyle w:val="Emphasis"/>
          <w:rFonts w:ascii="Arial" w:eastAsiaTheme="majorEastAsia" w:hAnsi="Arial" w:cs="Arial"/>
          <w:color w:val="000000" w:themeColor="text1"/>
        </w:rPr>
        <w:t>form follows function</w:t>
      </w:r>
      <w:r w:rsidRPr="00E27FE3">
        <w:rPr>
          <w:rFonts w:ascii="Arial" w:hAnsi="Arial" w:cs="Arial"/>
          <w:color w:val="000000" w:themeColor="text1"/>
        </w:rPr>
        <w:t>, the prototype was designed to solve the identified problem before considering aesthetic or advanced features. The development process therefore prioritised usability, integration and operational efficiency, ensuring that every feature contributed directly to reducing administrative workload, improving business visibility and supporting faster, data-driven decision-making.</w:t>
      </w:r>
    </w:p>
    <w:p w14:paraId="232BE97B" w14:textId="77777777" w:rsidR="00205552" w:rsidRDefault="00205552" w:rsidP="00942E19">
      <w:pPr>
        <w:pStyle w:val="NormalWeb"/>
        <w:spacing w:line="360" w:lineRule="auto"/>
        <w:rPr>
          <w:rFonts w:ascii="Arial" w:hAnsi="Arial" w:cs="Arial"/>
          <w:color w:val="000000" w:themeColor="text1"/>
        </w:rPr>
      </w:pPr>
      <w:r w:rsidRPr="00E27FE3">
        <w:rPr>
          <w:rFonts w:ascii="Arial" w:hAnsi="Arial" w:cs="Arial"/>
          <w:color w:val="000000" w:themeColor="text1"/>
        </w:rPr>
        <w:t>To ensure that the proposed venture was understood within its wider organisational context, the solution was analysed using the CATWOE framework from Soft Systems Methodology. This approach helped define the key stakeholders, the intended transformation and the environmental factors influencing the proposed solution (</w:t>
      </w:r>
      <w:proofErr w:type="spellStart"/>
      <w:r w:rsidRPr="00E27FE3">
        <w:rPr>
          <w:rFonts w:ascii="Arial" w:hAnsi="Arial" w:cs="Arial"/>
          <w:color w:val="000000" w:themeColor="text1"/>
        </w:rPr>
        <w:t>Checkland</w:t>
      </w:r>
      <w:proofErr w:type="spellEnd"/>
      <w:r w:rsidRPr="00E27FE3">
        <w:rPr>
          <w:rFonts w:ascii="Arial" w:hAnsi="Arial" w:cs="Arial"/>
          <w:color w:val="000000" w:themeColor="text1"/>
        </w:rPr>
        <w:t>, 1981).</w:t>
      </w:r>
    </w:p>
    <w:p w14:paraId="6DFF082A" w14:textId="2A0E792D" w:rsidR="00205552" w:rsidRDefault="00205552" w:rsidP="00942E19">
      <w:pPr>
        <w:pStyle w:val="Heading2"/>
        <w:spacing w:line="360" w:lineRule="auto"/>
        <w:ind w:hanging="851"/>
        <w:rPr>
          <w:rFonts w:ascii="Arial" w:hAnsi="Arial" w:cs="Arial"/>
          <w:b/>
          <w:bCs/>
          <w:color w:val="000000" w:themeColor="text1"/>
          <w:sz w:val="28"/>
          <w:szCs w:val="28"/>
        </w:rPr>
      </w:pPr>
      <w:r>
        <w:rPr>
          <w:rFonts w:ascii="Arial" w:hAnsi="Arial" w:cs="Arial"/>
          <w:b/>
          <w:bCs/>
          <w:noProof/>
          <w:color w:val="000000" w:themeColor="text1"/>
          <w:sz w:val="28"/>
          <w:szCs w:val="28"/>
        </w:rPr>
        <w:drawing>
          <wp:inline distT="0" distB="0" distL="0" distR="0" wp14:anchorId="084B7E6E" wp14:editId="546CF8EA">
            <wp:extent cx="6858000" cy="3820795"/>
            <wp:effectExtent l="0" t="0" r="0" b="1905"/>
            <wp:docPr id="106822412" name="Picture 14"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22412" name="Picture 14" descr="A chart with text on i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872058" cy="3828627"/>
                    </a:xfrm>
                    <a:prstGeom prst="rect">
                      <a:avLst/>
                    </a:prstGeom>
                  </pic:spPr>
                </pic:pic>
              </a:graphicData>
            </a:graphic>
          </wp:inline>
        </w:drawing>
      </w:r>
    </w:p>
    <w:p w14:paraId="34339326" w14:textId="77777777" w:rsidR="00205552" w:rsidRDefault="00205552" w:rsidP="00942E19">
      <w:pPr>
        <w:pStyle w:val="NormalWeb"/>
        <w:spacing w:line="360" w:lineRule="auto"/>
        <w:rPr>
          <w:rFonts w:ascii="Arial" w:hAnsi="Arial" w:cs="Arial"/>
          <w:color w:val="000000" w:themeColor="text1"/>
        </w:rPr>
      </w:pPr>
      <w:r w:rsidRPr="00E27FE3">
        <w:rPr>
          <w:rFonts w:ascii="Arial" w:hAnsi="Arial" w:cs="Arial"/>
          <w:color w:val="000000" w:themeColor="text1"/>
        </w:rPr>
        <w:t>Applying the CATWOE framework ensured that the proposed venture addressed not only the immediate operational challenges experienced by SME owners but also the broader organisational context in which the solution would operate.</w:t>
      </w:r>
    </w:p>
    <w:p w14:paraId="6F302E1C" w14:textId="77777777" w:rsidR="00205552" w:rsidRDefault="00205552" w:rsidP="00942E19">
      <w:pPr>
        <w:pStyle w:val="NormalWeb"/>
        <w:spacing w:line="360" w:lineRule="auto"/>
        <w:rPr>
          <w:rFonts w:ascii="Arial" w:hAnsi="Arial" w:cs="Arial"/>
          <w:color w:val="000000" w:themeColor="text1"/>
        </w:rPr>
      </w:pPr>
    </w:p>
    <w:p w14:paraId="4482591C" w14:textId="39A0F6FE" w:rsidR="00205552" w:rsidRPr="00205552" w:rsidRDefault="00205552" w:rsidP="00942E19">
      <w:pPr>
        <w:pStyle w:val="NormalWeb"/>
        <w:spacing w:line="360" w:lineRule="auto"/>
        <w:rPr>
          <w:rFonts w:ascii="Arial" w:hAnsi="Arial" w:cs="Arial"/>
          <w:color w:val="000000" w:themeColor="text1"/>
        </w:rPr>
      </w:pPr>
      <w:r w:rsidRPr="00205552">
        <w:rPr>
          <w:rFonts w:ascii="Arial" w:hAnsi="Arial" w:cs="Arial"/>
          <w:b/>
          <w:bCs/>
          <w:color w:val="000000" w:themeColor="text1"/>
          <w:sz w:val="28"/>
          <w:szCs w:val="28"/>
        </w:rPr>
        <w:t>AI Business Companion – Minimum Viable Product</w:t>
      </w:r>
    </w:p>
    <w:p w14:paraId="57A16701" w14:textId="77777777" w:rsidR="00205552" w:rsidRPr="00E27FE3" w:rsidRDefault="00205552" w:rsidP="00942E19">
      <w:pPr>
        <w:pStyle w:val="NormalWeb"/>
        <w:spacing w:line="360" w:lineRule="auto"/>
        <w:rPr>
          <w:rFonts w:ascii="Arial" w:hAnsi="Arial" w:cs="Arial"/>
          <w:color w:val="000000" w:themeColor="text1"/>
        </w:rPr>
      </w:pPr>
      <w:r w:rsidRPr="00E27FE3">
        <w:rPr>
          <w:rFonts w:ascii="Arial" w:hAnsi="Arial" w:cs="Arial"/>
          <w:color w:val="000000" w:themeColor="text1"/>
        </w:rPr>
        <w:t>The proposed MVP is an AI-powered business management platform designed specifically for UK SMEs. Rather than replacing existing software, the platform integrates existing business systems into a single intelligent ecosystem. By combining operational data with artificial intelligence, the platform reduces administrative workload, improves business visibility and supports more informed business decisions.</w:t>
      </w:r>
    </w:p>
    <w:p w14:paraId="65F9776A" w14:textId="77777777" w:rsidR="00205552" w:rsidRPr="00205552" w:rsidRDefault="00205552" w:rsidP="00942E19">
      <w:pPr>
        <w:pStyle w:val="Heading3"/>
        <w:spacing w:line="360" w:lineRule="auto"/>
        <w:rPr>
          <w:rFonts w:ascii="Arial" w:hAnsi="Arial" w:cs="Arial"/>
          <w:b/>
          <w:bCs/>
          <w:color w:val="000000" w:themeColor="text1"/>
          <w:sz w:val="24"/>
          <w:szCs w:val="24"/>
        </w:rPr>
      </w:pPr>
      <w:r w:rsidRPr="00205552">
        <w:rPr>
          <w:rFonts w:ascii="Arial" w:hAnsi="Arial" w:cs="Arial"/>
          <w:b/>
          <w:bCs/>
          <w:color w:val="000000" w:themeColor="text1"/>
          <w:sz w:val="24"/>
          <w:szCs w:val="24"/>
        </w:rPr>
        <w:t>Key Features</w:t>
      </w:r>
    </w:p>
    <w:p w14:paraId="2E67067C"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Customer Relationship Management</w:t>
      </w:r>
      <w:r w:rsidRPr="00E27FE3">
        <w:rPr>
          <w:rFonts w:ascii="Arial" w:hAnsi="Arial" w:cs="Arial"/>
          <w:color w:val="000000" w:themeColor="text1"/>
        </w:rPr>
        <w:t xml:space="preserve"> – The platform automatically creates a complete customer profile by combining online and in-store purchases. For example, if a regular customer has not purchased for several weeks, the AI recommends a personalised promotion to encourage their return.</w:t>
      </w:r>
    </w:p>
    <w:p w14:paraId="417088E1"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Online Store Integration</w:t>
      </w:r>
      <w:r w:rsidRPr="00E27FE3">
        <w:rPr>
          <w:rFonts w:ascii="Arial" w:hAnsi="Arial" w:cs="Arial"/>
          <w:color w:val="000000" w:themeColor="text1"/>
        </w:rPr>
        <w:t xml:space="preserve"> – Online sales automatically synchronise with customer records, inventory and financial information. For example, every purchase immediately updates stock levels while recording the customer's buying history.</w:t>
      </w:r>
    </w:p>
    <w:p w14:paraId="154004AB"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Intelligent Inventory Management</w:t>
      </w:r>
      <w:r w:rsidRPr="00E27FE3">
        <w:rPr>
          <w:rFonts w:ascii="Arial" w:hAnsi="Arial" w:cs="Arial"/>
          <w:color w:val="000000" w:themeColor="text1"/>
        </w:rPr>
        <w:t xml:space="preserve"> – Inventory is automatically updated from supplier invoices while the AI monitors stock movement. For example, it recommends increasing orders of fast-selling products while reducing purchases of slow-moving items.</w:t>
      </w:r>
    </w:p>
    <w:p w14:paraId="53FFE14C"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Customer Behaviour Analytics</w:t>
      </w:r>
      <w:r w:rsidRPr="00E27FE3">
        <w:rPr>
          <w:rFonts w:ascii="Arial" w:hAnsi="Arial" w:cs="Arial"/>
          <w:color w:val="000000" w:themeColor="text1"/>
        </w:rPr>
        <w:t xml:space="preserve"> – The AI identifies purchasing patterns and customer segments to support better marketing decisions. For example, it recognises products frequently purchased together and recommends cross-selling opportunities.</w:t>
      </w:r>
    </w:p>
    <w:p w14:paraId="1A72FDE6"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Intelligent Promotions</w:t>
      </w:r>
      <w:r w:rsidRPr="00E27FE3">
        <w:rPr>
          <w:rFonts w:ascii="Arial" w:hAnsi="Arial" w:cs="Arial"/>
          <w:color w:val="000000" w:themeColor="text1"/>
        </w:rPr>
        <w:t xml:space="preserve"> – Promotional campaigns are generated using sales history, inventory levels and product profitability. For example, the AI suggests seasonal discounts that maximise sales without reducing profit margins.</w:t>
      </w:r>
    </w:p>
    <w:p w14:paraId="48831980"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lastRenderedPageBreak/>
        <w:t>Predictive Stock Forecasting</w:t>
      </w:r>
      <w:r w:rsidRPr="00E27FE3">
        <w:rPr>
          <w:rFonts w:ascii="Arial" w:hAnsi="Arial" w:cs="Arial"/>
          <w:color w:val="000000" w:themeColor="text1"/>
        </w:rPr>
        <w:t xml:space="preserve"> – Historical sales data is analysed to predict future demand. For example, the platform recommends when and how much stock should be reordered before shortages occur.</w:t>
      </w:r>
    </w:p>
    <w:p w14:paraId="68761F23"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Supplier Cost Optimisation</w:t>
      </w:r>
      <w:r w:rsidRPr="00E27FE3">
        <w:rPr>
          <w:rFonts w:ascii="Arial" w:hAnsi="Arial" w:cs="Arial"/>
          <w:color w:val="000000" w:themeColor="text1"/>
        </w:rPr>
        <w:t xml:space="preserve"> – The AI continuously searches for more competitive suppliers and external services. For example, it identifies lower-cost delivery providers while estimating potential annual savings.</w:t>
      </w:r>
    </w:p>
    <w:p w14:paraId="1695612D"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AI Marketing Assistant</w:t>
      </w:r>
      <w:r w:rsidRPr="00E27FE3">
        <w:rPr>
          <w:rFonts w:ascii="Arial" w:hAnsi="Arial" w:cs="Arial"/>
          <w:color w:val="000000" w:themeColor="text1"/>
        </w:rPr>
        <w:t xml:space="preserve"> – Marketing content, promotional images and social media posts are generated automatically. For example, the AI prepares complete campaigns and recommends the best publishing times.</w:t>
      </w:r>
    </w:p>
    <w:p w14:paraId="7BBDBE8E"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Customer Loyalty Management</w:t>
      </w:r>
      <w:r w:rsidRPr="00E27FE3">
        <w:rPr>
          <w:rFonts w:ascii="Arial" w:hAnsi="Arial" w:cs="Arial"/>
          <w:color w:val="000000" w:themeColor="text1"/>
        </w:rPr>
        <w:t xml:space="preserve"> – Personalised loyalty rewards are recommended according to customer purchasing behaviour. For example, loyal customers receive exclusive offers while occasional customers receive incentives to encourage repeat purchases.</w:t>
      </w:r>
    </w:p>
    <w:p w14:paraId="39444B2B"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Goal Tracking</w:t>
      </w:r>
      <w:r w:rsidRPr="00E27FE3">
        <w:rPr>
          <w:rFonts w:ascii="Arial" w:hAnsi="Arial" w:cs="Arial"/>
          <w:color w:val="000000" w:themeColor="text1"/>
        </w:rPr>
        <w:t xml:space="preserve"> – Business owners can define measurable objectives while the AI continuously monitors progress. For example, if monthly revenue falls behind target, practical recommendations are provided to improve performance.</w:t>
      </w:r>
    </w:p>
    <w:p w14:paraId="0C047496"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Business Health Score</w:t>
      </w:r>
      <w:r w:rsidRPr="00E27FE3">
        <w:rPr>
          <w:rFonts w:ascii="Arial" w:hAnsi="Arial" w:cs="Arial"/>
          <w:color w:val="000000" w:themeColor="text1"/>
        </w:rPr>
        <w:t xml:space="preserve"> – The platform generates a single performance score by analysing finance, sales, inventory, customers and marketing. For example, declining inventory performance immediately highlights operational issues requiring attention.</w:t>
      </w:r>
    </w:p>
    <w:p w14:paraId="21F9484E"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Daily AI Brief</w:t>
      </w:r>
      <w:r w:rsidRPr="00E27FE3">
        <w:rPr>
          <w:rFonts w:ascii="Arial" w:hAnsi="Arial" w:cs="Arial"/>
          <w:color w:val="000000" w:themeColor="text1"/>
        </w:rPr>
        <w:t xml:space="preserve"> – Every morning the AI produces a personalised summary of the day's priorities. For example, it highlights appointments, low stock, unpaid invoices, recommended marketing activities and urgent business alerts.</w:t>
      </w:r>
    </w:p>
    <w:p w14:paraId="73579972"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AI Action Centre</w:t>
      </w:r>
      <w:r w:rsidRPr="00E27FE3">
        <w:rPr>
          <w:rFonts w:ascii="Arial" w:hAnsi="Arial" w:cs="Arial"/>
          <w:color w:val="000000" w:themeColor="text1"/>
        </w:rPr>
        <w:t xml:space="preserve"> – Instead of simply displaying reports, the platform recommends actions that can be approved immediately. For example, it prepares supplier comparisons, reorder suggestions and customer promotions, requiring only the owner's confirmation.</w:t>
      </w:r>
    </w:p>
    <w:p w14:paraId="02A6A4B3" w14:textId="77777777" w:rsidR="00205552" w:rsidRPr="00E27FE3"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lastRenderedPageBreak/>
        <w:t>AI Business Coach</w:t>
      </w:r>
      <w:r w:rsidRPr="00E27FE3">
        <w:rPr>
          <w:rFonts w:ascii="Arial" w:hAnsi="Arial" w:cs="Arial"/>
          <w:color w:val="000000" w:themeColor="text1"/>
        </w:rPr>
        <w:t xml:space="preserve"> – The AI continuously analyses every module to transform business data into practical recommendations. For example, it identifies sales trends, predicts future demand and recommends actions before operational problems become critical.</w:t>
      </w:r>
    </w:p>
    <w:p w14:paraId="4E092B49" w14:textId="77777777" w:rsidR="00205552" w:rsidRDefault="00205552" w:rsidP="00942E19">
      <w:pPr>
        <w:pStyle w:val="NormalWeb"/>
        <w:spacing w:line="360" w:lineRule="auto"/>
        <w:rPr>
          <w:rFonts w:ascii="Arial" w:hAnsi="Arial" w:cs="Arial"/>
          <w:color w:val="000000" w:themeColor="text1"/>
        </w:rPr>
      </w:pPr>
      <w:r w:rsidRPr="00E27FE3">
        <w:rPr>
          <w:rStyle w:val="Strong"/>
          <w:rFonts w:ascii="Arial" w:eastAsiaTheme="majorEastAsia" w:hAnsi="Arial" w:cs="Arial"/>
          <w:color w:val="000000" w:themeColor="text1"/>
        </w:rPr>
        <w:t>Unified Business Dashboard</w:t>
      </w:r>
      <w:r w:rsidRPr="00E27FE3">
        <w:rPr>
          <w:rFonts w:ascii="Arial" w:hAnsi="Arial" w:cs="Arial"/>
          <w:color w:val="000000" w:themeColor="text1"/>
        </w:rPr>
        <w:t xml:space="preserve"> – All information is presented through a single dashboard integrating customers, finance, inventory, marketing and AI recommendations into one interface.</w:t>
      </w:r>
    </w:p>
    <w:p w14:paraId="3C2295DE" w14:textId="77777777" w:rsidR="00B905B3" w:rsidRDefault="00B905B3" w:rsidP="00942E19">
      <w:pPr>
        <w:pStyle w:val="NormalWeb"/>
        <w:spacing w:line="360" w:lineRule="auto"/>
        <w:rPr>
          <w:rFonts w:ascii="Arial" w:hAnsi="Arial" w:cs="Arial"/>
          <w:color w:val="000000" w:themeColor="text1"/>
        </w:rPr>
      </w:pPr>
    </w:p>
    <w:p w14:paraId="504C0C5B" w14:textId="1D70D378" w:rsidR="00205552" w:rsidRPr="00E27FE3" w:rsidRDefault="00205552" w:rsidP="00942E19">
      <w:pPr>
        <w:pStyle w:val="NormalWeb"/>
        <w:spacing w:line="360" w:lineRule="auto"/>
        <w:ind w:hanging="851"/>
        <w:rPr>
          <w:rFonts w:ascii="Arial" w:hAnsi="Arial" w:cs="Arial"/>
          <w:color w:val="000000" w:themeColor="text1"/>
        </w:rPr>
      </w:pPr>
      <w:r>
        <w:rPr>
          <w:rFonts w:ascii="Arial" w:hAnsi="Arial" w:cs="Arial"/>
          <w:noProof/>
          <w:color w:val="000000" w:themeColor="text1"/>
          <w14:ligatures w14:val="standardContextual"/>
        </w:rPr>
        <mc:AlternateContent>
          <mc:Choice Requires="wps">
            <w:drawing>
              <wp:anchor distT="0" distB="0" distL="114300" distR="114300" simplePos="0" relativeHeight="251659264" behindDoc="0" locked="0" layoutInCell="1" allowOverlap="1" wp14:anchorId="0C6D6954" wp14:editId="353015B9">
                <wp:simplePos x="0" y="0"/>
                <wp:positionH relativeFrom="column">
                  <wp:posOffset>-542259</wp:posOffset>
                </wp:positionH>
                <wp:positionV relativeFrom="paragraph">
                  <wp:posOffset>3818920</wp:posOffset>
                </wp:positionV>
                <wp:extent cx="6846702" cy="531627"/>
                <wp:effectExtent l="12700" t="12700" r="24130" b="27305"/>
                <wp:wrapNone/>
                <wp:docPr id="1211754679" name="Text Box 17"/>
                <wp:cNvGraphicFramePr/>
                <a:graphic xmlns:a="http://schemas.openxmlformats.org/drawingml/2006/main">
                  <a:graphicData uri="http://schemas.microsoft.com/office/word/2010/wordprocessingShape">
                    <wps:wsp>
                      <wps:cNvSpPr txBox="1"/>
                      <wps:spPr>
                        <a:xfrm>
                          <a:off x="0" y="0"/>
                          <a:ext cx="6846702" cy="531627"/>
                        </a:xfrm>
                        <a:prstGeom prst="rect">
                          <a:avLst/>
                        </a:prstGeom>
                        <a:solidFill>
                          <a:schemeClr val="tx2">
                            <a:lumMod val="10000"/>
                            <a:lumOff val="90000"/>
                          </a:schemeClr>
                        </a:solidFill>
                        <a:ln w="38100">
                          <a:solidFill>
                            <a:srgbClr val="0A1F38"/>
                          </a:solidFill>
                        </a:ln>
                      </wps:spPr>
                      <wps:txbx>
                        <w:txbxContent>
                          <w:p w14:paraId="1656B8E9" w14:textId="2DCE2ABB" w:rsidR="00205552" w:rsidRPr="00205552" w:rsidRDefault="00205552" w:rsidP="00205552">
                            <w:pPr>
                              <w:jc w:val="center"/>
                              <w:rPr>
                                <w:rFonts w:ascii="Arial" w:hAnsi="Arial" w:cs="Arial"/>
                              </w:rPr>
                            </w:pPr>
                            <w:r w:rsidRPr="00205552">
                              <w:rPr>
                                <w:rFonts w:ascii="Arial" w:hAnsi="Arial" w:cs="Arial"/>
                              </w:rPr>
                              <w:t>AI Business Companion MVP dashboard illustrating integrated business management, AI recommendations and real-time operational insights.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6D6954" id="Text Box 17" o:spid="_x0000_s1027" type="#_x0000_t202" style="position:absolute;margin-left:-42.7pt;margin-top:300.7pt;width:539.1pt;height:41.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8TxkWAIAAMAEAAAOAAAAZHJzL2Uyb0RvYy54bWysVE1v2zAMvQ/YfxB0X/yRNE2DOEWWIsOA&#13;&#10;rC2QDj0rshwbkEVNUmJnv36U7Hy03WlYDopEUo/U46Nn920tyUEYW4HKaDKIKRGKQ16pXUZ/vqy+&#13;&#10;TCixjqmcSVAio0dh6f3886dZo6cihRJkLgxBEGWnjc5o6ZyeRpHlpaiZHYAWCp0FmJo5PJpdlBvW&#13;&#10;IHotozSOx1EDJtcGuLAWrQ+dk84DflEI7p6KwgpHZEaxNhdWE9atX6P5jE13humy4n0Z7B+qqFml&#13;&#10;MOkZ6oE5Rvam+gBVV9yAhcINONQRFEXFRXgDviaJ371mUzItwluQHKvPNNn/B8sfDxv9bIhrv0KL&#13;&#10;DfSENNpOLRr9e9rC1P4fKyXoRwqPZ9pE6whH43gyGt/GKSUcfTfDZJzeepjoclsb674JqInfZNRg&#13;&#10;WwJb7LC2rgs9hfhkFmSVryopw8FLQSylIQeGTXRtGq7Kff0D8s6WxPjrWolmbHhnvjuZsZIgKI8S&#13;&#10;6nqTQCrSZHQ4QZSA/MZpzW57zh0vktVw0r/tKgzxpULgC3F+59ptS6r8itQt5Efk2kAnQ6v5qkJC&#13;&#10;1sy6Z2ZQd0gvzpJ7wqWQgFVBv6OkBPP7b3Yfj3JALyUN6jij9teeGUGJ/K5QKHfJaOSFHw6jm9sU&#13;&#10;D+bas732qH29BGQ5wanVPGx9vJOnbWGgfsWRW/is6GKKY25sy2m7dN104chysViEIJS6Zm6tNpp7&#13;&#10;aN9V3+6X9pUZ3WvCoZoe4aR4Nn0njS7W31Sw2DsoqqAbz3PHak8/jknocD/Sfg6vzyHq8uGZ/wEA&#13;&#10;AP//AwBQSwMEFAAGAAgAAAAhANDj0ujlAAAAEAEAAA8AAABkcnMvZG93bnJldi54bWxMT0tPwkAQ&#13;&#10;vpv4HzZjwsXAtkixlG4JkXgQTyIcvC3dsa10Z5vuAvXfO570MpnHN98jXw22FRfsfeNIQTyJQCCV&#13;&#10;zjRUKdi/P49TED5oMrp1hAq+0cOquL3JdWbcld7wsguVYBLymVZQh9BlUvqyRqv9xHVIfPt0vdWB&#13;&#10;x76SptdXJretnEbRXFrdECvUusOnGsvT7mwV3L+6j8fm5bDfPqSHzVelu/Vsmyg1uhs2Sy7rJYiA&#13;&#10;Q/j7gN8M7B8KNnZ0ZzJetArGaTJjqIJ5FHPDiMViyomOvEmTGGSRy/9Bih8AAAD//wMAUEsBAi0A&#13;&#10;FAAGAAgAAAAhALaDOJL+AAAA4QEAABMAAAAAAAAAAAAAAAAAAAAAAFtDb250ZW50X1R5cGVzXS54&#13;&#10;bWxQSwECLQAUAAYACAAAACEAOP0h/9YAAACUAQAACwAAAAAAAAAAAAAAAAAvAQAAX3JlbHMvLnJl&#13;&#10;bHNQSwECLQAUAAYACAAAACEAnvE8ZFgCAADABAAADgAAAAAAAAAAAAAAAAAuAgAAZHJzL2Uyb0Rv&#13;&#10;Yy54bWxQSwECLQAUAAYACAAAACEA0OPS6OUAAAAQAQAADwAAAAAAAAAAAAAAAACyBAAAZHJzL2Rv&#13;&#10;d25yZXYueG1sUEsFBgAAAAAEAAQA8wAAAMQFAAAAAA==&#13;&#10;" fillcolor="#dceaf7 [351]" strokecolor="#0a1f38" strokeweight="3pt">
                <v:textbox>
                  <w:txbxContent>
                    <w:p w14:paraId="1656B8E9" w14:textId="2DCE2ABB" w:rsidR="00205552" w:rsidRPr="00205552" w:rsidRDefault="00205552" w:rsidP="00205552">
                      <w:pPr>
                        <w:jc w:val="center"/>
                        <w:rPr>
                          <w:rFonts w:ascii="Arial" w:hAnsi="Arial" w:cs="Arial"/>
                        </w:rPr>
                      </w:pPr>
                      <w:r w:rsidRPr="00205552">
                        <w:rPr>
                          <w:rFonts w:ascii="Arial" w:hAnsi="Arial" w:cs="Arial"/>
                        </w:rPr>
                        <w:t>AI Business Companion MVP dashboard illustrating integrated business management, AI recommendations and real-time operational insights.</w:t>
                      </w:r>
                    </w:p>
                  </w:txbxContent>
                </v:textbox>
              </v:shape>
            </w:pict>
          </mc:Fallback>
        </mc:AlternateContent>
      </w:r>
      <w:r>
        <w:rPr>
          <w:rFonts w:ascii="Arial" w:hAnsi="Arial" w:cs="Arial"/>
          <w:noProof/>
          <w:color w:val="000000" w:themeColor="text1"/>
          <w14:ligatures w14:val="standardContextual"/>
        </w:rPr>
        <w:drawing>
          <wp:inline distT="0" distB="0" distL="0" distR="0" wp14:anchorId="34218803" wp14:editId="18823C96">
            <wp:extent cx="6847367" cy="3820779"/>
            <wp:effectExtent l="0" t="0" r="0" b="2540"/>
            <wp:docPr id="1450184850"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184850" name="Picture 16"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867532" cy="3832031"/>
                    </a:xfrm>
                    <a:prstGeom prst="rect">
                      <a:avLst/>
                    </a:prstGeom>
                  </pic:spPr>
                </pic:pic>
              </a:graphicData>
            </a:graphic>
          </wp:inline>
        </w:drawing>
      </w:r>
    </w:p>
    <w:p w14:paraId="7D7959AB" w14:textId="77777777" w:rsidR="00205552" w:rsidRDefault="00205552" w:rsidP="00942E19">
      <w:pPr>
        <w:pStyle w:val="NormalWeb"/>
        <w:spacing w:line="360" w:lineRule="auto"/>
        <w:rPr>
          <w:rFonts w:ascii="Arial" w:hAnsi="Arial" w:cs="Arial"/>
          <w:color w:val="000000" w:themeColor="text1"/>
        </w:rPr>
      </w:pPr>
    </w:p>
    <w:p w14:paraId="367E3BA8" w14:textId="77777777" w:rsidR="00205552" w:rsidRDefault="00205552" w:rsidP="00942E19">
      <w:pPr>
        <w:pStyle w:val="NormalWeb"/>
        <w:spacing w:line="360" w:lineRule="auto"/>
        <w:rPr>
          <w:rFonts w:ascii="Arial" w:hAnsi="Arial" w:cs="Arial"/>
          <w:color w:val="000000" w:themeColor="text1"/>
        </w:rPr>
      </w:pPr>
    </w:p>
    <w:p w14:paraId="3FF4D188" w14:textId="77777777" w:rsidR="0086663D" w:rsidRDefault="00205552" w:rsidP="0086663D">
      <w:pPr>
        <w:pStyle w:val="NormalWeb"/>
        <w:spacing w:line="360" w:lineRule="auto"/>
        <w:rPr>
          <w:rFonts w:ascii="Arial" w:hAnsi="Arial" w:cs="Arial"/>
          <w:color w:val="000000" w:themeColor="text1"/>
        </w:rPr>
      </w:pPr>
      <w:r w:rsidRPr="00E27FE3">
        <w:rPr>
          <w:rFonts w:ascii="Arial" w:hAnsi="Arial" w:cs="Arial"/>
          <w:color w:val="000000" w:themeColor="text1"/>
        </w:rPr>
        <w:t>The proposed MVP validates the platform's central value proposition by transforming fragmented business information into intelligent recommendations that help SME owners save time, reduce costs and make better-informed decisions while managing their businesses through a single integrated platform.</w:t>
      </w:r>
    </w:p>
    <w:p w14:paraId="49B4C774" w14:textId="77777777" w:rsidR="0086663D" w:rsidRDefault="0086663D" w:rsidP="0086663D">
      <w:pPr>
        <w:pStyle w:val="NormalWeb"/>
        <w:spacing w:line="360" w:lineRule="auto"/>
        <w:rPr>
          <w:rFonts w:ascii="Arial" w:hAnsi="Arial" w:cs="Arial"/>
          <w:color w:val="000000" w:themeColor="text1"/>
        </w:rPr>
      </w:pPr>
    </w:p>
    <w:p w14:paraId="709AB9AA" w14:textId="2E172A0C" w:rsidR="00096747" w:rsidRPr="0086663D" w:rsidRDefault="00096747" w:rsidP="0086663D">
      <w:pPr>
        <w:pStyle w:val="NormalWeb"/>
        <w:spacing w:line="360" w:lineRule="auto"/>
        <w:rPr>
          <w:rFonts w:ascii="Arial" w:hAnsi="Arial" w:cs="Arial"/>
          <w:color w:val="000000" w:themeColor="text1"/>
        </w:rPr>
      </w:pPr>
      <w:r w:rsidRPr="00096747">
        <w:rPr>
          <w:rFonts w:ascii="Arial" w:hAnsi="Arial" w:cs="Arial"/>
          <w:b/>
          <w:bCs/>
          <w:color w:val="000000" w:themeColor="text1"/>
          <w:sz w:val="28"/>
          <w:szCs w:val="28"/>
        </w:rPr>
        <w:t>4.5 Testing and Refinement</w:t>
      </w:r>
    </w:p>
    <w:p w14:paraId="7AD194CF" w14:textId="77777777" w:rsidR="00096747" w:rsidRPr="00807D28" w:rsidRDefault="00096747" w:rsidP="00942E19">
      <w:pPr>
        <w:pStyle w:val="NormalWeb"/>
        <w:spacing w:line="360" w:lineRule="auto"/>
        <w:rPr>
          <w:rFonts w:ascii="Arial" w:hAnsi="Arial" w:cs="Arial"/>
          <w:color w:val="000000" w:themeColor="text1"/>
        </w:rPr>
      </w:pPr>
      <w:r w:rsidRPr="00807D28">
        <w:rPr>
          <w:rFonts w:ascii="Arial" w:hAnsi="Arial" w:cs="Arial"/>
          <w:color w:val="000000" w:themeColor="text1"/>
        </w:rPr>
        <w:t>Testing and refinement represent a continuous stage within the Design Thinking process rather than the end of product development. User feedback provides valuable insights into how the solution performs in real-world environments, often revealing new user needs, usability issues and opportunities for improvement. Rather than validating a finished product, testing allows designers to refine existing ideas, revisit earlier stages of the process and continuously improve the proposed solution through iterative development (ISO 9241-210, 2019).</w:t>
      </w:r>
    </w:p>
    <w:p w14:paraId="5546B22C" w14:textId="77777777" w:rsidR="00096747" w:rsidRPr="00807D28" w:rsidRDefault="00096747" w:rsidP="00942E19">
      <w:pPr>
        <w:pStyle w:val="NormalWeb"/>
        <w:spacing w:line="360" w:lineRule="auto"/>
        <w:rPr>
          <w:rFonts w:ascii="Arial" w:hAnsi="Arial" w:cs="Arial"/>
          <w:color w:val="000000" w:themeColor="text1"/>
        </w:rPr>
      </w:pPr>
      <w:r w:rsidRPr="00807D28">
        <w:rPr>
          <w:rFonts w:ascii="Arial" w:hAnsi="Arial" w:cs="Arial"/>
          <w:color w:val="000000" w:themeColor="text1"/>
        </w:rPr>
        <w:t>To validate the proposed MVP, a pilot implementation would be conducted with a small group of UK SME owners representing different business sectors. Participants would use the AI Business Companion during their normal business activities over a defined testing period, allowing observation of how effectively the platform supports operational tasks, business management and decision-making. This approach would provide practical evidence of how well the solution integrates into everyday business operations while identifying opportunities for further enhancement.</w:t>
      </w:r>
    </w:p>
    <w:p w14:paraId="142E2E42" w14:textId="77777777" w:rsidR="00096747" w:rsidRPr="00807D28" w:rsidRDefault="00096747" w:rsidP="00942E19">
      <w:pPr>
        <w:pStyle w:val="NormalWeb"/>
        <w:spacing w:line="360" w:lineRule="auto"/>
        <w:rPr>
          <w:rFonts w:ascii="Arial" w:hAnsi="Arial" w:cs="Arial"/>
          <w:color w:val="000000" w:themeColor="text1"/>
        </w:rPr>
      </w:pPr>
      <w:r w:rsidRPr="00807D28">
        <w:rPr>
          <w:rFonts w:ascii="Arial" w:hAnsi="Arial" w:cs="Arial"/>
          <w:color w:val="000000" w:themeColor="text1"/>
        </w:rPr>
        <w:t>The effectiveness of the proposed MVP would be evaluated using customer experience measures including Customer Satisfaction (CSAT), Net Promoter Score (NPS) and Customer Effort Score (CES). These indicators would provide valuable insights into user satisfaction, usability and the overall effectiveness of the solution. In addition to these quantitative measures, qualitative feedback would be collected through user interviews and observation sessions to better understand user expectations, identify missing features and highlight opportunities to improve the overall user experience (Nielsen, 1994).</w:t>
      </w:r>
    </w:p>
    <w:p w14:paraId="23762A1B" w14:textId="77777777" w:rsidR="0086663D" w:rsidRDefault="00096747" w:rsidP="0086663D">
      <w:pPr>
        <w:pStyle w:val="NormalWeb"/>
        <w:spacing w:line="360" w:lineRule="auto"/>
        <w:rPr>
          <w:rFonts w:ascii="Arial" w:hAnsi="Arial" w:cs="Arial"/>
          <w:color w:val="000000" w:themeColor="text1"/>
        </w:rPr>
      </w:pPr>
      <w:r w:rsidRPr="00807D28">
        <w:rPr>
          <w:rFonts w:ascii="Arial" w:hAnsi="Arial" w:cs="Arial"/>
          <w:color w:val="000000" w:themeColor="text1"/>
        </w:rPr>
        <w:t xml:space="preserve">The findings from the testing phase would directly inform future development of the AI Business Companion. User feedback would be used to prioritise new features, simplify navigation, improve dashboard visualisation and expand system integrations according to real business needs. By continuously incorporating user feedback into future iterations, the platform would evolve beyond its initial MVP while remaining aligned with the challenges experienced by UK SMEs. This iterative approach </w:t>
      </w:r>
      <w:r w:rsidRPr="00807D28">
        <w:rPr>
          <w:rFonts w:ascii="Arial" w:hAnsi="Arial" w:cs="Arial"/>
          <w:color w:val="000000" w:themeColor="text1"/>
        </w:rPr>
        <w:lastRenderedPageBreak/>
        <w:t>ensures that innovation is driven by evidence gathered from users rather than assumptions made during development.</w:t>
      </w:r>
    </w:p>
    <w:p w14:paraId="6BFFF304" w14:textId="2DC2C116" w:rsidR="00942E19" w:rsidRPr="0086663D" w:rsidRDefault="00942E19" w:rsidP="0086663D">
      <w:pPr>
        <w:pStyle w:val="NormalWeb"/>
        <w:spacing w:line="360" w:lineRule="auto"/>
        <w:rPr>
          <w:rFonts w:ascii="Arial" w:hAnsi="Arial" w:cs="Arial"/>
          <w:color w:val="000000" w:themeColor="text1"/>
        </w:rPr>
      </w:pPr>
      <w:r w:rsidRPr="00942E19">
        <w:rPr>
          <w:rFonts w:ascii="Arial" w:hAnsi="Arial" w:cs="Arial"/>
          <w:b/>
          <w:bCs/>
          <w:color w:val="000000" w:themeColor="text1"/>
          <w:sz w:val="28"/>
          <w:szCs w:val="28"/>
        </w:rPr>
        <w:t>5. Conclusion</w:t>
      </w:r>
    </w:p>
    <w:p w14:paraId="551AD198" w14:textId="77777777" w:rsidR="00942E19" w:rsidRPr="00B21F95" w:rsidRDefault="00942E19" w:rsidP="00942E19">
      <w:pPr>
        <w:pStyle w:val="NormalWeb"/>
        <w:spacing w:line="360" w:lineRule="auto"/>
        <w:rPr>
          <w:rFonts w:ascii="Arial" w:hAnsi="Arial" w:cs="Arial"/>
          <w:color w:val="000000" w:themeColor="text1"/>
        </w:rPr>
      </w:pPr>
      <w:r w:rsidRPr="00B21F95">
        <w:rPr>
          <w:rFonts w:ascii="Arial" w:hAnsi="Arial" w:cs="Arial"/>
          <w:color w:val="000000" w:themeColor="text1"/>
        </w:rPr>
        <w:t>This report demonstrated how Design Thinking can be applied to address a real business challenge faced by UK SMEs. The research identified fragmented digital systems, inefficient workflows and limited business visibility as key problems affecting operational efficiency and decision-making.</w:t>
      </w:r>
    </w:p>
    <w:p w14:paraId="00E798B4" w14:textId="77777777" w:rsidR="00942E19" w:rsidRPr="00B21F95" w:rsidRDefault="00942E19" w:rsidP="00942E19">
      <w:pPr>
        <w:pStyle w:val="NormalWeb"/>
        <w:spacing w:line="360" w:lineRule="auto"/>
        <w:rPr>
          <w:rFonts w:ascii="Arial" w:hAnsi="Arial" w:cs="Arial"/>
          <w:color w:val="000000" w:themeColor="text1"/>
        </w:rPr>
      </w:pPr>
      <w:r w:rsidRPr="00B21F95">
        <w:rPr>
          <w:rFonts w:ascii="Arial" w:hAnsi="Arial" w:cs="Arial"/>
          <w:color w:val="000000" w:themeColor="text1"/>
        </w:rPr>
        <w:t>To address these challenges, the proposed AI Business Companion was developed as a Minimum Viable Product (MVP) that integrates business functions into a single intelligent platform. By combining operational data with artificial intelligence, the solution provides practical recommendations that reduce administrative workload, improve business visibility and support more informed decision-making.</w:t>
      </w:r>
    </w:p>
    <w:p w14:paraId="3DBF3924" w14:textId="5A8EF1D3" w:rsidR="0086663D" w:rsidRDefault="00942E19" w:rsidP="0086663D">
      <w:pPr>
        <w:pStyle w:val="NormalWeb"/>
        <w:spacing w:line="360" w:lineRule="auto"/>
        <w:rPr>
          <w:rFonts w:ascii="Arial" w:hAnsi="Arial" w:cs="Arial"/>
          <w:color w:val="000000" w:themeColor="text1"/>
        </w:rPr>
      </w:pPr>
      <w:r w:rsidRPr="00B21F95">
        <w:rPr>
          <w:rFonts w:ascii="Arial" w:hAnsi="Arial" w:cs="Arial"/>
          <w:color w:val="000000" w:themeColor="text1"/>
        </w:rPr>
        <w:t>Overall, the proposed solution has the potential to improve operational efficiency, strengthen customer relationships and support business growth. Furthermore, the iterative nature of Design Thinking ensures that continuous user feedback can guide future development, allowing the platform to evolve alongside the changing needs of UK SMEs.</w:t>
      </w:r>
    </w:p>
    <w:p w14:paraId="38E00112" w14:textId="77777777" w:rsidR="0086663D" w:rsidRDefault="0086663D">
      <w:pPr>
        <w:rPr>
          <w:rFonts w:ascii="Arial" w:eastAsia="Times New Roman" w:hAnsi="Arial" w:cs="Arial"/>
          <w:color w:val="000000" w:themeColor="text1"/>
          <w:kern w:val="0"/>
          <w:lang w:eastAsia="en-GB"/>
          <w14:ligatures w14:val="none"/>
        </w:rPr>
      </w:pPr>
      <w:r>
        <w:rPr>
          <w:rFonts w:ascii="Arial" w:hAnsi="Arial" w:cs="Arial"/>
          <w:color w:val="000000" w:themeColor="text1"/>
        </w:rPr>
        <w:br w:type="page"/>
      </w:r>
    </w:p>
    <w:p w14:paraId="330B1C16" w14:textId="77777777" w:rsidR="00E7090E" w:rsidRPr="00462C0E" w:rsidRDefault="00E7090E" w:rsidP="00E7090E">
      <w:pPr>
        <w:pStyle w:val="Heading2"/>
        <w:rPr>
          <w:rFonts w:ascii="Arial" w:hAnsi="Arial" w:cs="Arial"/>
          <w:b/>
          <w:bCs/>
          <w:color w:val="000000" w:themeColor="text1"/>
          <w:kern w:val="0"/>
          <w:lang w:eastAsia="en-GB"/>
          <w14:ligatures w14:val="none"/>
        </w:rPr>
      </w:pPr>
      <w:r w:rsidRPr="00A741C8">
        <w:rPr>
          <w:rFonts w:ascii="Arial" w:hAnsi="Arial" w:cs="Arial"/>
          <w:b/>
          <w:bCs/>
          <w:color w:val="000000" w:themeColor="text1"/>
        </w:rPr>
        <w:lastRenderedPageBreak/>
        <w:t>6</w:t>
      </w:r>
      <w:r w:rsidRPr="00A741C8">
        <w:rPr>
          <w:rFonts w:ascii="Arial" w:eastAsia="Times New Roman" w:hAnsi="Arial" w:cs="Arial"/>
          <w:b/>
          <w:bCs/>
          <w:color w:val="000000" w:themeColor="text1"/>
          <w:kern w:val="36"/>
          <w:lang w:eastAsia="en-GB"/>
          <w14:ligatures w14:val="none"/>
        </w:rPr>
        <w:t xml:space="preserve">. </w:t>
      </w:r>
      <w:r w:rsidRPr="00462C0E">
        <w:rPr>
          <w:rFonts w:ascii="Arial" w:eastAsia="Times New Roman" w:hAnsi="Arial" w:cs="Arial"/>
          <w:b/>
          <w:bCs/>
          <w:color w:val="000000" w:themeColor="text1"/>
          <w:kern w:val="36"/>
          <w:lang w:eastAsia="en-GB"/>
          <w14:ligatures w14:val="none"/>
        </w:rPr>
        <w:t>References</w:t>
      </w:r>
    </w:p>
    <w:p w14:paraId="4C413608" w14:textId="77777777" w:rsidR="00E7090E" w:rsidRDefault="00E7090E" w:rsidP="00E7090E">
      <w:pPr>
        <w:pStyle w:val="pdq2pgselectionanchorcontainer"/>
        <w:rPr>
          <w:rStyle w:val="Strong"/>
          <w:rFonts w:eastAsiaTheme="majorEastAsia"/>
        </w:rPr>
      </w:pPr>
      <w:r w:rsidRPr="00A741C8">
        <w:rPr>
          <w:rFonts w:ascii="Arial" w:hAnsi="Arial" w:cs="Arial"/>
        </w:rPr>
        <w:t xml:space="preserve">Bono, E. (1990) </w:t>
      </w:r>
      <w:r w:rsidRPr="00A741C8">
        <w:rPr>
          <w:rStyle w:val="Emphasis"/>
          <w:rFonts w:ascii="Arial" w:eastAsiaTheme="majorEastAsia" w:hAnsi="Arial" w:cs="Arial"/>
        </w:rPr>
        <w:t>Lateral Thinking: Creativity Step by Step</w:t>
      </w:r>
      <w:r w:rsidRPr="00A741C8">
        <w:rPr>
          <w:rFonts w:ascii="Arial" w:hAnsi="Arial" w:cs="Arial"/>
        </w:rPr>
        <w:t>. New York: Harper Perennial.</w:t>
      </w:r>
    </w:p>
    <w:p w14:paraId="7CC2BA07" w14:textId="77777777" w:rsidR="00E7090E" w:rsidRDefault="00E7090E" w:rsidP="00E7090E">
      <w:pPr>
        <w:pStyle w:val="pdq2pgselectionanchorcontainer"/>
        <w:rPr>
          <w:rFonts w:ascii="Arial" w:hAnsi="Arial" w:cs="Arial"/>
        </w:rPr>
      </w:pPr>
      <w:r w:rsidRPr="00A741C8">
        <w:rPr>
          <w:rStyle w:val="Strong"/>
          <w:rFonts w:ascii="Arial" w:eastAsiaTheme="majorEastAsia" w:hAnsi="Arial" w:cs="Arial"/>
          <w:b w:val="0"/>
          <w:bCs w:val="0"/>
        </w:rPr>
        <w:t>Brown, T. (2008)</w:t>
      </w:r>
      <w:r w:rsidRPr="00A741C8">
        <w:rPr>
          <w:rFonts w:ascii="Arial" w:hAnsi="Arial" w:cs="Arial"/>
        </w:rPr>
        <w:t xml:space="preserve"> </w:t>
      </w:r>
      <w:r w:rsidRPr="00A741C8">
        <w:rPr>
          <w:rStyle w:val="Emphasis"/>
          <w:rFonts w:ascii="Arial" w:eastAsiaTheme="majorEastAsia" w:hAnsi="Arial" w:cs="Arial"/>
        </w:rPr>
        <w:t>Design thinking</w:t>
      </w:r>
      <w:r w:rsidRPr="00A741C8">
        <w:rPr>
          <w:rFonts w:ascii="Arial" w:hAnsi="Arial" w:cs="Arial"/>
        </w:rPr>
        <w:t>. Harvard Business Review, 86(6), pp. 84–92.</w:t>
      </w:r>
    </w:p>
    <w:p w14:paraId="556798AD" w14:textId="77777777" w:rsidR="00E7090E" w:rsidRDefault="00E7090E" w:rsidP="00E7090E">
      <w:pPr>
        <w:pStyle w:val="pdq2pgselectionanchorcontainer"/>
        <w:rPr>
          <w:rFonts w:ascii="Arial" w:hAnsi="Arial" w:cs="Arial"/>
        </w:rPr>
      </w:pPr>
      <w:proofErr w:type="spellStart"/>
      <w:r w:rsidRPr="00A741C8">
        <w:rPr>
          <w:rFonts w:ascii="Arial" w:hAnsi="Arial" w:cs="Arial"/>
        </w:rPr>
        <w:t>Checkland</w:t>
      </w:r>
      <w:proofErr w:type="spellEnd"/>
      <w:r w:rsidRPr="00A741C8">
        <w:rPr>
          <w:rFonts w:ascii="Arial" w:hAnsi="Arial" w:cs="Arial"/>
        </w:rPr>
        <w:t xml:space="preserve">, P. (1981) </w:t>
      </w:r>
      <w:r w:rsidRPr="00A741C8">
        <w:rPr>
          <w:rStyle w:val="Emphasis"/>
          <w:rFonts w:ascii="Arial" w:eastAsiaTheme="majorEastAsia" w:hAnsi="Arial" w:cs="Arial"/>
        </w:rPr>
        <w:t>Systems Thinking, Systems Practice</w:t>
      </w:r>
      <w:r w:rsidRPr="00A741C8">
        <w:rPr>
          <w:rFonts w:ascii="Arial" w:hAnsi="Arial" w:cs="Arial"/>
        </w:rPr>
        <w:t>. Chichester: John Wiley &amp; Sons.</w:t>
      </w:r>
    </w:p>
    <w:p w14:paraId="0259018A" w14:textId="77777777" w:rsidR="00E7090E" w:rsidRDefault="00E7090E" w:rsidP="00E7090E">
      <w:pPr>
        <w:pStyle w:val="pdq2pgselectionanchorcontainer"/>
        <w:rPr>
          <w:rFonts w:ascii="Arial" w:hAnsi="Arial" w:cs="Arial"/>
        </w:rPr>
      </w:pPr>
      <w:r w:rsidRPr="00A741C8">
        <w:rPr>
          <w:rFonts w:ascii="Arial" w:hAnsi="Arial" w:cs="Arial"/>
        </w:rPr>
        <w:t xml:space="preserve">Department for Business and Trade (2025) </w:t>
      </w:r>
      <w:r w:rsidRPr="00A741C8">
        <w:rPr>
          <w:rStyle w:val="Emphasis"/>
          <w:rFonts w:ascii="Arial" w:eastAsiaTheme="majorEastAsia" w:hAnsi="Arial" w:cs="Arial"/>
        </w:rPr>
        <w:t>SME Digital Adoption Taskforce: Final report</w:t>
      </w:r>
      <w:r w:rsidRPr="00A741C8">
        <w:rPr>
          <w:rFonts w:ascii="Arial" w:hAnsi="Arial" w:cs="Arial"/>
        </w:rPr>
        <w:t xml:space="preserve">. Available at: </w:t>
      </w:r>
      <w:hyperlink r:id="rId15" w:tgtFrame="_new" w:history="1">
        <w:r w:rsidRPr="00A741C8">
          <w:rPr>
            <w:rStyle w:val="Hyperlink"/>
            <w:rFonts w:ascii="Arial" w:eastAsiaTheme="majorEastAsia" w:hAnsi="Arial" w:cs="Arial"/>
          </w:rPr>
          <w:t>https://www.gov.uk/government/publications/sme-digital-adoption-taskforce-final-report</w:t>
        </w:r>
      </w:hyperlink>
      <w:r w:rsidRPr="00A741C8">
        <w:rPr>
          <w:rFonts w:ascii="Arial" w:hAnsi="Arial" w:cs="Arial"/>
        </w:rPr>
        <w:t xml:space="preserve"> </w:t>
      </w:r>
      <w:r>
        <w:rPr>
          <w:rFonts w:ascii="Arial" w:hAnsi="Arial" w:cs="Arial"/>
        </w:rPr>
        <w:t>[</w:t>
      </w:r>
      <w:r w:rsidRPr="00A741C8">
        <w:rPr>
          <w:rFonts w:ascii="Arial" w:hAnsi="Arial" w:cs="Arial"/>
        </w:rPr>
        <w:t>Accessed: 1</w:t>
      </w:r>
      <w:r>
        <w:rPr>
          <w:rFonts w:ascii="Arial" w:hAnsi="Arial" w:cs="Arial"/>
        </w:rPr>
        <w:t>0</w:t>
      </w:r>
      <w:r w:rsidRPr="00A741C8">
        <w:rPr>
          <w:rFonts w:ascii="Arial" w:hAnsi="Arial" w:cs="Arial"/>
        </w:rPr>
        <w:t xml:space="preserve"> </w:t>
      </w:r>
      <w:r>
        <w:rPr>
          <w:rFonts w:ascii="Arial" w:hAnsi="Arial" w:cs="Arial"/>
        </w:rPr>
        <w:t>07</w:t>
      </w:r>
      <w:r w:rsidRPr="00A741C8">
        <w:rPr>
          <w:rFonts w:ascii="Arial" w:hAnsi="Arial" w:cs="Arial"/>
        </w:rPr>
        <w:t xml:space="preserve"> 2026</w:t>
      </w:r>
      <w:r>
        <w:rPr>
          <w:rFonts w:ascii="Arial" w:hAnsi="Arial" w:cs="Arial"/>
        </w:rPr>
        <w:t>]</w:t>
      </w:r>
      <w:r w:rsidRPr="00A741C8">
        <w:rPr>
          <w:rFonts w:ascii="Arial" w:hAnsi="Arial" w:cs="Arial"/>
        </w:rPr>
        <w:t>.</w:t>
      </w:r>
    </w:p>
    <w:p w14:paraId="2B9CB2B2" w14:textId="77777777" w:rsidR="00E7090E" w:rsidRDefault="00E7090E" w:rsidP="00E7090E">
      <w:pPr>
        <w:pStyle w:val="pdq2pgselectionanchorcontainer"/>
        <w:rPr>
          <w:rFonts w:ascii="Arial" w:hAnsi="Arial" w:cs="Arial"/>
        </w:rPr>
      </w:pPr>
      <w:r w:rsidRPr="00A741C8">
        <w:rPr>
          <w:rFonts w:ascii="Arial" w:hAnsi="Arial" w:cs="Arial"/>
        </w:rPr>
        <w:t xml:space="preserve">Eden, C. and Ackermann, F. (1998) </w:t>
      </w:r>
      <w:r w:rsidRPr="00A741C8">
        <w:rPr>
          <w:rStyle w:val="Emphasis"/>
          <w:rFonts w:ascii="Arial" w:eastAsiaTheme="majorEastAsia" w:hAnsi="Arial" w:cs="Arial"/>
        </w:rPr>
        <w:t>Making Strategy: The Journey of Strategic Management</w:t>
      </w:r>
      <w:r w:rsidRPr="00A741C8">
        <w:rPr>
          <w:rFonts w:ascii="Arial" w:hAnsi="Arial" w:cs="Arial"/>
        </w:rPr>
        <w:t>. London: Sage Publications.</w:t>
      </w:r>
    </w:p>
    <w:p w14:paraId="35802CE9" w14:textId="77777777" w:rsidR="00E7090E" w:rsidRDefault="00E7090E" w:rsidP="00E7090E">
      <w:pPr>
        <w:pStyle w:val="pdq2pgselectionanchorcontainer"/>
        <w:rPr>
          <w:rFonts w:ascii="Arial" w:hAnsi="Arial" w:cs="Arial"/>
        </w:rPr>
      </w:pPr>
      <w:r w:rsidRPr="00A741C8">
        <w:rPr>
          <w:rStyle w:val="Strong"/>
          <w:rFonts w:ascii="Arial" w:eastAsiaTheme="majorEastAsia" w:hAnsi="Arial" w:cs="Arial"/>
          <w:b w:val="0"/>
          <w:bCs w:val="0"/>
        </w:rPr>
        <w:t>Han, E. (2022)</w:t>
      </w:r>
      <w:r w:rsidRPr="00A741C8">
        <w:rPr>
          <w:rFonts w:ascii="Arial" w:hAnsi="Arial" w:cs="Arial"/>
        </w:rPr>
        <w:t xml:space="preserve"> </w:t>
      </w:r>
      <w:r w:rsidRPr="00A741C8">
        <w:rPr>
          <w:rStyle w:val="Emphasis"/>
          <w:rFonts w:ascii="Arial" w:eastAsiaTheme="majorEastAsia" w:hAnsi="Arial" w:cs="Arial"/>
        </w:rPr>
        <w:t>4 Stages of Design Thinking</w:t>
      </w:r>
      <w:r w:rsidRPr="00A741C8">
        <w:rPr>
          <w:rFonts w:ascii="Arial" w:hAnsi="Arial" w:cs="Arial"/>
        </w:rPr>
        <w:t xml:space="preserve">. Harvard Business School Online. Available at: </w:t>
      </w:r>
      <w:hyperlink r:id="rId16" w:tgtFrame="_new" w:history="1">
        <w:r w:rsidRPr="00A741C8">
          <w:rPr>
            <w:rStyle w:val="Hyperlink"/>
            <w:rFonts w:ascii="Arial" w:eastAsiaTheme="majorEastAsia" w:hAnsi="Arial" w:cs="Arial"/>
          </w:rPr>
          <w:t>https://online.hbs.edu/blog/post/stages-of-design-thinking</w:t>
        </w:r>
      </w:hyperlink>
      <w:r w:rsidRPr="00A741C8">
        <w:rPr>
          <w:rFonts w:ascii="Arial" w:hAnsi="Arial" w:cs="Arial"/>
        </w:rPr>
        <w:t xml:space="preserve"> </w:t>
      </w:r>
      <w:r>
        <w:rPr>
          <w:rFonts w:ascii="Arial" w:hAnsi="Arial" w:cs="Arial"/>
        </w:rPr>
        <w:t>[</w:t>
      </w:r>
      <w:r w:rsidRPr="00A741C8">
        <w:rPr>
          <w:rFonts w:ascii="Arial" w:hAnsi="Arial" w:cs="Arial"/>
        </w:rPr>
        <w:t>Accessed</w:t>
      </w:r>
      <w:r>
        <w:rPr>
          <w:rFonts w:ascii="Arial" w:hAnsi="Arial" w:cs="Arial"/>
        </w:rPr>
        <w:t>:</w:t>
      </w:r>
      <w:r w:rsidRPr="00A741C8">
        <w:rPr>
          <w:rFonts w:ascii="Arial" w:hAnsi="Arial" w:cs="Arial"/>
        </w:rPr>
        <w:t xml:space="preserve"> </w:t>
      </w:r>
      <w:r>
        <w:rPr>
          <w:rFonts w:ascii="Arial" w:hAnsi="Arial" w:cs="Arial"/>
        </w:rPr>
        <w:t xml:space="preserve">03 07 </w:t>
      </w:r>
      <w:r w:rsidRPr="00A741C8">
        <w:rPr>
          <w:rFonts w:ascii="Arial" w:hAnsi="Arial" w:cs="Arial"/>
        </w:rPr>
        <w:t>2026</w:t>
      </w:r>
      <w:r>
        <w:rPr>
          <w:rFonts w:ascii="Arial" w:hAnsi="Arial" w:cs="Arial"/>
        </w:rPr>
        <w:t>]</w:t>
      </w:r>
      <w:r w:rsidRPr="00A741C8">
        <w:rPr>
          <w:rFonts w:ascii="Arial" w:hAnsi="Arial" w:cs="Arial"/>
        </w:rPr>
        <w:t>.</w:t>
      </w:r>
    </w:p>
    <w:p w14:paraId="1147B3C0" w14:textId="684D7EE4" w:rsidR="00E7090E" w:rsidRPr="00434A2C" w:rsidRDefault="00434A2C" w:rsidP="00E7090E">
      <w:pPr>
        <w:spacing w:before="100" w:beforeAutospacing="1" w:after="100" w:afterAutospacing="1"/>
        <w:rPr>
          <w:rFonts w:ascii="Arial" w:hAnsi="Arial" w:cs="Arial"/>
        </w:rPr>
      </w:pPr>
      <w:r w:rsidRPr="00434A2C">
        <w:rPr>
          <w:rFonts w:ascii="Arial" w:hAnsi="Arial" w:cs="Arial"/>
        </w:rPr>
        <w:t xml:space="preserve">International Organization for Standardization (2019) </w:t>
      </w:r>
      <w:r w:rsidRPr="00434A2C">
        <w:rPr>
          <w:rStyle w:val="Emphasis"/>
          <w:rFonts w:ascii="Arial" w:hAnsi="Arial" w:cs="Arial"/>
        </w:rPr>
        <w:t>ISO 9241-210:2019 Ergonomics of human-system interaction — Part 210: Human-centred design for interactive systems</w:t>
      </w:r>
      <w:r w:rsidRPr="00434A2C">
        <w:rPr>
          <w:rFonts w:ascii="Arial" w:hAnsi="Arial" w:cs="Arial"/>
        </w:rPr>
        <w:t>. Geneva: ISO.</w:t>
      </w:r>
      <w:r w:rsidR="00E7090E" w:rsidRPr="00434A2C">
        <w:rPr>
          <w:rFonts w:ascii="Arial" w:hAnsi="Arial" w:cs="Arial"/>
        </w:rPr>
        <w:t xml:space="preserve"> </w:t>
      </w:r>
    </w:p>
    <w:p w14:paraId="06C77CB5" w14:textId="77777777" w:rsidR="00E7090E" w:rsidRPr="00A741C8" w:rsidRDefault="00E7090E" w:rsidP="00E7090E">
      <w:pPr>
        <w:pStyle w:val="pdq2pgselectionanchorcontainer"/>
        <w:rPr>
          <w:rFonts w:ascii="Arial" w:hAnsi="Arial" w:cs="Arial"/>
        </w:rPr>
      </w:pPr>
      <w:proofErr w:type="spellStart"/>
      <w:r w:rsidRPr="00A741C8">
        <w:rPr>
          <w:rFonts w:ascii="Arial" w:hAnsi="Arial" w:cs="Arial"/>
        </w:rPr>
        <w:t>Nagji</w:t>
      </w:r>
      <w:proofErr w:type="spellEnd"/>
      <w:r w:rsidRPr="00A741C8">
        <w:rPr>
          <w:rFonts w:ascii="Arial" w:hAnsi="Arial" w:cs="Arial"/>
        </w:rPr>
        <w:t xml:space="preserve">, B. and Tuff, G. (2012) </w:t>
      </w:r>
      <w:r w:rsidRPr="00A741C8">
        <w:rPr>
          <w:rStyle w:val="Emphasis"/>
          <w:rFonts w:ascii="Arial" w:eastAsiaTheme="majorEastAsia" w:hAnsi="Arial" w:cs="Arial"/>
        </w:rPr>
        <w:t>Managing Your Innovation Portfolio</w:t>
      </w:r>
      <w:r w:rsidRPr="00A741C8">
        <w:rPr>
          <w:rFonts w:ascii="Arial" w:hAnsi="Arial" w:cs="Arial"/>
        </w:rPr>
        <w:t>. Harvard Business Review, 90(5), pp. 66–74.</w:t>
      </w:r>
    </w:p>
    <w:p w14:paraId="2E07E8D2" w14:textId="0D08A80D" w:rsidR="00E7090E" w:rsidRPr="00A741C8" w:rsidRDefault="00E7090E" w:rsidP="00E7090E">
      <w:pPr>
        <w:spacing w:before="100" w:beforeAutospacing="1" w:after="100" w:afterAutospacing="1" w:line="240" w:lineRule="auto"/>
        <w:rPr>
          <w:rFonts w:ascii="Arial" w:hAnsi="Arial" w:cs="Arial"/>
        </w:rPr>
      </w:pPr>
      <w:r w:rsidRPr="00A741C8">
        <w:rPr>
          <w:rFonts w:ascii="Arial" w:hAnsi="Arial" w:cs="Arial"/>
        </w:rPr>
        <w:t xml:space="preserve">Nielsen, J. (1994). </w:t>
      </w:r>
      <w:r w:rsidRPr="00A741C8">
        <w:rPr>
          <w:rStyle w:val="Emphasis"/>
          <w:rFonts w:ascii="Arial" w:hAnsi="Arial" w:cs="Arial"/>
        </w:rPr>
        <w:t>Usability Engineering.</w:t>
      </w:r>
      <w:r w:rsidRPr="00A741C8">
        <w:rPr>
          <w:rFonts w:ascii="Arial" w:hAnsi="Arial" w:cs="Arial"/>
        </w:rPr>
        <w:t xml:space="preserve"> </w:t>
      </w:r>
      <w:r w:rsidR="00A95F08">
        <w:rPr>
          <w:rFonts w:ascii="Arial" w:hAnsi="Arial" w:cs="Arial"/>
        </w:rPr>
        <w:t xml:space="preserve">San Diego: </w:t>
      </w:r>
      <w:r w:rsidRPr="00A741C8">
        <w:rPr>
          <w:rFonts w:ascii="Arial" w:hAnsi="Arial" w:cs="Arial"/>
        </w:rPr>
        <w:t>Academic Press.</w:t>
      </w:r>
    </w:p>
    <w:p w14:paraId="007B9B8E" w14:textId="77777777" w:rsidR="00E7090E" w:rsidRPr="00A741C8" w:rsidRDefault="00E7090E" w:rsidP="00E7090E">
      <w:pPr>
        <w:pStyle w:val="pdq2pgselectionanchorcontainer"/>
        <w:rPr>
          <w:rFonts w:ascii="Arial" w:hAnsi="Arial" w:cs="Arial"/>
        </w:rPr>
      </w:pPr>
      <w:r w:rsidRPr="00A741C8">
        <w:rPr>
          <w:rFonts w:ascii="Arial" w:hAnsi="Arial" w:cs="Arial"/>
        </w:rPr>
        <w:t xml:space="preserve">Office for National Statistics (2025) </w:t>
      </w:r>
      <w:r w:rsidRPr="00A741C8">
        <w:rPr>
          <w:rStyle w:val="Emphasis"/>
          <w:rFonts w:ascii="Arial" w:eastAsiaTheme="majorEastAsia" w:hAnsi="Arial" w:cs="Arial"/>
        </w:rPr>
        <w:t>Management practices and the adoption of technology and artificial intelligence in UK firms: 2023</w:t>
      </w:r>
      <w:r w:rsidRPr="00A741C8">
        <w:rPr>
          <w:rFonts w:ascii="Arial" w:hAnsi="Arial" w:cs="Arial"/>
        </w:rPr>
        <w:t xml:space="preserve">. Available at: </w:t>
      </w:r>
      <w:hyperlink r:id="rId17" w:tgtFrame="_new" w:history="1">
        <w:r w:rsidRPr="00A741C8">
          <w:rPr>
            <w:rStyle w:val="Hyperlink"/>
            <w:rFonts w:ascii="Arial" w:eastAsiaTheme="majorEastAsia" w:hAnsi="Arial" w:cs="Arial"/>
          </w:rPr>
          <w:t>https://www.ons.gov.uk/economy/economicoutputandproductivity/productivitymeasures/articles/managementpracticesandtheadoptionoftechnologyandartificialintelligenceinukfirms2023/2025-03-24</w:t>
        </w:r>
      </w:hyperlink>
      <w:r w:rsidRPr="00A741C8">
        <w:rPr>
          <w:rFonts w:ascii="Arial" w:hAnsi="Arial" w:cs="Arial"/>
        </w:rPr>
        <w:t xml:space="preserve"> </w:t>
      </w:r>
      <w:r>
        <w:rPr>
          <w:rFonts w:ascii="Arial" w:hAnsi="Arial" w:cs="Arial"/>
        </w:rPr>
        <w:t>[</w:t>
      </w:r>
      <w:r w:rsidRPr="00A741C8">
        <w:rPr>
          <w:rFonts w:ascii="Arial" w:hAnsi="Arial" w:cs="Arial"/>
        </w:rPr>
        <w:t xml:space="preserve">Accessed: </w:t>
      </w:r>
      <w:r>
        <w:rPr>
          <w:rFonts w:ascii="Arial" w:hAnsi="Arial" w:cs="Arial"/>
        </w:rPr>
        <w:t xml:space="preserve">03 07 </w:t>
      </w:r>
      <w:r w:rsidRPr="00A741C8">
        <w:rPr>
          <w:rFonts w:ascii="Arial" w:hAnsi="Arial" w:cs="Arial"/>
        </w:rPr>
        <w:t>2026</w:t>
      </w:r>
      <w:r>
        <w:rPr>
          <w:rFonts w:ascii="Arial" w:hAnsi="Arial" w:cs="Arial"/>
        </w:rPr>
        <w:t>]</w:t>
      </w:r>
      <w:r w:rsidRPr="00A741C8">
        <w:rPr>
          <w:rFonts w:ascii="Arial" w:hAnsi="Arial" w:cs="Arial"/>
        </w:rPr>
        <w:t>.</w:t>
      </w:r>
    </w:p>
    <w:p w14:paraId="210B5335" w14:textId="77777777" w:rsidR="00E7090E" w:rsidRDefault="00E7090E" w:rsidP="00E7090E">
      <w:pPr>
        <w:pStyle w:val="NormalWeb"/>
        <w:rPr>
          <w:rFonts w:ascii="Arial" w:hAnsi="Arial" w:cs="Arial"/>
        </w:rPr>
      </w:pPr>
      <w:r w:rsidRPr="00A741C8">
        <w:rPr>
          <w:rFonts w:ascii="Arial" w:hAnsi="Arial" w:cs="Arial"/>
        </w:rPr>
        <w:t xml:space="preserve">Organisation for Economic Co-operation and Development (2024) </w:t>
      </w:r>
      <w:r w:rsidRPr="00A741C8">
        <w:rPr>
          <w:rStyle w:val="Emphasis"/>
          <w:rFonts w:ascii="Arial" w:eastAsiaTheme="majorEastAsia" w:hAnsi="Arial" w:cs="Arial"/>
        </w:rPr>
        <w:t>OECD Digital Economy Outlook 2024</w:t>
      </w:r>
      <w:r w:rsidRPr="00A741C8">
        <w:rPr>
          <w:rFonts w:ascii="Arial" w:hAnsi="Arial" w:cs="Arial"/>
        </w:rPr>
        <w:t>. Paris: OECD Publishing.</w:t>
      </w:r>
      <w:r w:rsidRPr="00A741C8">
        <w:rPr>
          <w:rFonts w:ascii="Arial" w:hAnsi="Arial" w:cs="Arial"/>
        </w:rPr>
        <w:br/>
      </w:r>
      <w:r w:rsidRPr="00A741C8">
        <w:rPr>
          <w:rFonts w:ascii="Arial" w:hAnsi="Arial" w:cs="Arial"/>
        </w:rPr>
        <w:br/>
        <w:t xml:space="preserve">Osterwalder, A., Pigneur, Y., Bernarda, G. and Smith, A. (2014) </w:t>
      </w:r>
      <w:r w:rsidRPr="00A741C8">
        <w:rPr>
          <w:rStyle w:val="Emphasis"/>
          <w:rFonts w:ascii="Arial" w:eastAsiaTheme="majorEastAsia" w:hAnsi="Arial" w:cs="Arial"/>
        </w:rPr>
        <w:t>Value Proposition Design: How to Create Products and Services Customers Want</w:t>
      </w:r>
      <w:r w:rsidRPr="00A741C8">
        <w:rPr>
          <w:rFonts w:ascii="Arial" w:hAnsi="Arial" w:cs="Arial"/>
        </w:rPr>
        <w:t>. Hoboken, NJ: John Wiley &amp; Sons.</w:t>
      </w:r>
    </w:p>
    <w:p w14:paraId="4A83C9B5" w14:textId="77777777" w:rsidR="00E7090E" w:rsidRPr="00A741C8" w:rsidRDefault="00E7090E" w:rsidP="00E7090E">
      <w:pPr>
        <w:pStyle w:val="NormalWeb"/>
        <w:rPr>
          <w:rFonts w:ascii="Arial" w:hAnsi="Arial" w:cs="Arial"/>
        </w:rPr>
      </w:pPr>
      <w:r w:rsidRPr="00A741C8">
        <w:rPr>
          <w:rFonts w:ascii="Arial" w:hAnsi="Arial" w:cs="Arial"/>
        </w:rPr>
        <w:t xml:space="preserve">Richardson, A. (2010) </w:t>
      </w:r>
      <w:r w:rsidRPr="00A741C8">
        <w:rPr>
          <w:rStyle w:val="Emphasis"/>
          <w:rFonts w:ascii="Arial" w:eastAsiaTheme="majorEastAsia" w:hAnsi="Arial" w:cs="Arial"/>
        </w:rPr>
        <w:t>Using Customer Journey Maps to Improve Customer Experience</w:t>
      </w:r>
      <w:r w:rsidRPr="00A741C8">
        <w:rPr>
          <w:rFonts w:ascii="Arial" w:hAnsi="Arial" w:cs="Arial"/>
        </w:rPr>
        <w:t xml:space="preserve">. Harvard Business Review. Available at: </w:t>
      </w:r>
      <w:hyperlink r:id="rId18" w:history="1">
        <w:r w:rsidRPr="001B5000">
          <w:rPr>
            <w:rStyle w:val="Hyperlink"/>
            <w:rFonts w:ascii="Arial" w:hAnsi="Arial" w:cs="Arial"/>
          </w:rPr>
          <w:t>https://hbr.org/2010/11/using-customer-journey-maps-to-improve-customer-experience</w:t>
        </w:r>
      </w:hyperlink>
      <w:r>
        <w:rPr>
          <w:rFonts w:ascii="Arial" w:hAnsi="Arial" w:cs="Arial"/>
        </w:rPr>
        <w:t xml:space="preserve"> [</w:t>
      </w:r>
      <w:r w:rsidRPr="00A741C8">
        <w:rPr>
          <w:rFonts w:ascii="Arial" w:hAnsi="Arial" w:cs="Arial"/>
        </w:rPr>
        <w:t xml:space="preserve">Accessed: </w:t>
      </w:r>
      <w:r>
        <w:rPr>
          <w:rFonts w:ascii="Arial" w:hAnsi="Arial" w:cs="Arial"/>
        </w:rPr>
        <w:t>03</w:t>
      </w:r>
      <w:r w:rsidRPr="00A741C8">
        <w:rPr>
          <w:rFonts w:ascii="Arial" w:hAnsi="Arial" w:cs="Arial"/>
        </w:rPr>
        <w:t xml:space="preserve"> </w:t>
      </w:r>
      <w:r>
        <w:rPr>
          <w:rFonts w:ascii="Arial" w:hAnsi="Arial" w:cs="Arial"/>
        </w:rPr>
        <w:t>07</w:t>
      </w:r>
      <w:r w:rsidRPr="00A741C8">
        <w:rPr>
          <w:rFonts w:ascii="Arial" w:hAnsi="Arial" w:cs="Arial"/>
        </w:rPr>
        <w:t xml:space="preserve"> 2026</w:t>
      </w:r>
      <w:r>
        <w:rPr>
          <w:rFonts w:ascii="Arial" w:hAnsi="Arial" w:cs="Arial"/>
        </w:rPr>
        <w:t>]</w:t>
      </w:r>
      <w:r w:rsidRPr="00A741C8">
        <w:rPr>
          <w:rFonts w:ascii="Arial" w:hAnsi="Arial" w:cs="Arial"/>
        </w:rPr>
        <w:t>.</w:t>
      </w:r>
    </w:p>
    <w:p w14:paraId="3CE28ED9" w14:textId="2F6521E5" w:rsidR="00942E19" w:rsidRPr="00E7090E" w:rsidRDefault="00E7090E" w:rsidP="00E7090E">
      <w:pPr>
        <w:pStyle w:val="NormalWeb"/>
        <w:rPr>
          <w:rFonts w:ascii="Arial" w:hAnsi="Arial" w:cs="Arial"/>
        </w:rPr>
      </w:pPr>
      <w:r w:rsidRPr="00A741C8">
        <w:rPr>
          <w:rFonts w:ascii="Arial" w:hAnsi="Arial" w:cs="Arial"/>
        </w:rPr>
        <w:t xml:space="preserve">Tidd, J. and Bessant, J. (2021) </w:t>
      </w:r>
      <w:r w:rsidRPr="00A741C8">
        <w:rPr>
          <w:rStyle w:val="Emphasis"/>
          <w:rFonts w:ascii="Arial" w:eastAsiaTheme="majorEastAsia" w:hAnsi="Arial" w:cs="Arial"/>
        </w:rPr>
        <w:t>Managing Innovation: Integrating Technological, Market and Organizational Change</w:t>
      </w:r>
      <w:r w:rsidRPr="00A741C8">
        <w:rPr>
          <w:rFonts w:ascii="Arial" w:hAnsi="Arial" w:cs="Arial"/>
        </w:rPr>
        <w:t xml:space="preserve">. 7th </w:t>
      </w:r>
      <w:proofErr w:type="spellStart"/>
      <w:r w:rsidRPr="00A741C8">
        <w:rPr>
          <w:rFonts w:ascii="Arial" w:hAnsi="Arial" w:cs="Arial"/>
        </w:rPr>
        <w:t>edn</w:t>
      </w:r>
      <w:proofErr w:type="spellEnd"/>
      <w:r w:rsidRPr="00A741C8">
        <w:rPr>
          <w:rFonts w:ascii="Arial" w:hAnsi="Arial" w:cs="Arial"/>
        </w:rPr>
        <w:t>. Chichester: John Wiley &amp; Sons.</w:t>
      </w:r>
    </w:p>
    <w:sectPr w:rsidR="00942E19" w:rsidRPr="00E7090E" w:rsidSect="00942E19">
      <w:footerReference w:type="even" r:id="rId19"/>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501093" w14:textId="77777777" w:rsidR="00BD08FB" w:rsidRDefault="00BD08FB" w:rsidP="00942E19">
      <w:pPr>
        <w:spacing w:after="0" w:line="240" w:lineRule="auto"/>
      </w:pPr>
      <w:r>
        <w:separator/>
      </w:r>
    </w:p>
  </w:endnote>
  <w:endnote w:type="continuationSeparator" w:id="0">
    <w:p w14:paraId="1A9045DA" w14:textId="77777777" w:rsidR="00BD08FB" w:rsidRDefault="00BD08FB" w:rsidP="00942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63774948"/>
      <w:docPartObj>
        <w:docPartGallery w:val="Page Numbers (Bottom of Page)"/>
        <w:docPartUnique/>
      </w:docPartObj>
    </w:sdtPr>
    <w:sdtContent>
      <w:p w14:paraId="1B0BDC5B" w14:textId="01237190" w:rsidR="00942E19" w:rsidRDefault="00942E19" w:rsidP="001B50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23A8B4" w14:textId="77777777" w:rsidR="00942E19" w:rsidRDefault="00942E19" w:rsidP="00942E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87845048"/>
      <w:docPartObj>
        <w:docPartGallery w:val="Page Numbers (Bottom of Page)"/>
        <w:docPartUnique/>
      </w:docPartObj>
    </w:sdtPr>
    <w:sdtContent>
      <w:p w14:paraId="465F4BB5" w14:textId="2CBE4DB8" w:rsidR="00942E19" w:rsidRDefault="00942E19" w:rsidP="001B50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0F306F9" w14:textId="77777777" w:rsidR="00942E19" w:rsidRDefault="00942E19" w:rsidP="00942E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9824D7" w14:textId="77777777" w:rsidR="00BD08FB" w:rsidRDefault="00BD08FB" w:rsidP="00942E19">
      <w:pPr>
        <w:spacing w:after="0" w:line="240" w:lineRule="auto"/>
      </w:pPr>
      <w:r>
        <w:separator/>
      </w:r>
    </w:p>
  </w:footnote>
  <w:footnote w:type="continuationSeparator" w:id="0">
    <w:p w14:paraId="6DDCC094" w14:textId="77777777" w:rsidR="00BD08FB" w:rsidRDefault="00BD08FB" w:rsidP="00942E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B8E"/>
    <w:rsid w:val="00031EC7"/>
    <w:rsid w:val="00096747"/>
    <w:rsid w:val="00205552"/>
    <w:rsid w:val="002E3A66"/>
    <w:rsid w:val="00434A2C"/>
    <w:rsid w:val="004E4CF5"/>
    <w:rsid w:val="00534818"/>
    <w:rsid w:val="005661C6"/>
    <w:rsid w:val="00605507"/>
    <w:rsid w:val="0062523A"/>
    <w:rsid w:val="0086663D"/>
    <w:rsid w:val="0086791B"/>
    <w:rsid w:val="008E1D0F"/>
    <w:rsid w:val="00915B8E"/>
    <w:rsid w:val="00942E19"/>
    <w:rsid w:val="00951F3F"/>
    <w:rsid w:val="00A95F08"/>
    <w:rsid w:val="00B45941"/>
    <w:rsid w:val="00B4656F"/>
    <w:rsid w:val="00B905B3"/>
    <w:rsid w:val="00BA08C4"/>
    <w:rsid w:val="00BD08FB"/>
    <w:rsid w:val="00C8742E"/>
    <w:rsid w:val="00CA3789"/>
    <w:rsid w:val="00CA79D2"/>
    <w:rsid w:val="00D15CAF"/>
    <w:rsid w:val="00E27D77"/>
    <w:rsid w:val="00E7090E"/>
    <w:rsid w:val="00E84AB1"/>
    <w:rsid w:val="00EE2FC3"/>
    <w:rsid w:val="00F11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96C47"/>
  <w15:chartTrackingRefBased/>
  <w15:docId w15:val="{A278D92A-BD18-3A46-BE32-1D51E284E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B8E"/>
  </w:style>
  <w:style w:type="paragraph" w:styleId="Heading1">
    <w:name w:val="heading 1"/>
    <w:basedOn w:val="Normal"/>
    <w:next w:val="Normal"/>
    <w:link w:val="Heading1Char"/>
    <w:uiPriority w:val="9"/>
    <w:qFormat/>
    <w:rsid w:val="00915B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5B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15B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5B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5B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5B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B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B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B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B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5B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15B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B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B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B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B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B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B8E"/>
    <w:rPr>
      <w:rFonts w:eastAsiaTheme="majorEastAsia" w:cstheme="majorBidi"/>
      <w:color w:val="272727" w:themeColor="text1" w:themeTint="D8"/>
    </w:rPr>
  </w:style>
  <w:style w:type="paragraph" w:styleId="Title">
    <w:name w:val="Title"/>
    <w:basedOn w:val="Normal"/>
    <w:next w:val="Normal"/>
    <w:link w:val="TitleChar"/>
    <w:uiPriority w:val="10"/>
    <w:qFormat/>
    <w:rsid w:val="00915B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B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B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B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B8E"/>
    <w:pPr>
      <w:spacing w:before="160"/>
      <w:jc w:val="center"/>
    </w:pPr>
    <w:rPr>
      <w:i/>
      <w:iCs/>
      <w:color w:val="404040" w:themeColor="text1" w:themeTint="BF"/>
    </w:rPr>
  </w:style>
  <w:style w:type="character" w:customStyle="1" w:styleId="QuoteChar">
    <w:name w:val="Quote Char"/>
    <w:basedOn w:val="DefaultParagraphFont"/>
    <w:link w:val="Quote"/>
    <w:uiPriority w:val="29"/>
    <w:rsid w:val="00915B8E"/>
    <w:rPr>
      <w:i/>
      <w:iCs/>
      <w:color w:val="404040" w:themeColor="text1" w:themeTint="BF"/>
    </w:rPr>
  </w:style>
  <w:style w:type="paragraph" w:styleId="ListParagraph">
    <w:name w:val="List Paragraph"/>
    <w:basedOn w:val="Normal"/>
    <w:uiPriority w:val="34"/>
    <w:qFormat/>
    <w:rsid w:val="00915B8E"/>
    <w:pPr>
      <w:ind w:left="720"/>
      <w:contextualSpacing/>
    </w:pPr>
  </w:style>
  <w:style w:type="character" w:styleId="IntenseEmphasis">
    <w:name w:val="Intense Emphasis"/>
    <w:basedOn w:val="DefaultParagraphFont"/>
    <w:uiPriority w:val="21"/>
    <w:qFormat/>
    <w:rsid w:val="00915B8E"/>
    <w:rPr>
      <w:i/>
      <w:iCs/>
      <w:color w:val="0F4761" w:themeColor="accent1" w:themeShade="BF"/>
    </w:rPr>
  </w:style>
  <w:style w:type="paragraph" w:styleId="IntenseQuote">
    <w:name w:val="Intense Quote"/>
    <w:basedOn w:val="Normal"/>
    <w:next w:val="Normal"/>
    <w:link w:val="IntenseQuoteChar"/>
    <w:uiPriority w:val="30"/>
    <w:qFormat/>
    <w:rsid w:val="00915B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5B8E"/>
    <w:rPr>
      <w:i/>
      <w:iCs/>
      <w:color w:val="0F4761" w:themeColor="accent1" w:themeShade="BF"/>
    </w:rPr>
  </w:style>
  <w:style w:type="character" w:styleId="IntenseReference">
    <w:name w:val="Intense Reference"/>
    <w:basedOn w:val="DefaultParagraphFont"/>
    <w:uiPriority w:val="32"/>
    <w:qFormat/>
    <w:rsid w:val="00915B8E"/>
    <w:rPr>
      <w:b/>
      <w:bCs/>
      <w:smallCaps/>
      <w:color w:val="0F4761" w:themeColor="accent1" w:themeShade="BF"/>
      <w:spacing w:val="5"/>
    </w:rPr>
  </w:style>
  <w:style w:type="character" w:styleId="Strong">
    <w:name w:val="Strong"/>
    <w:basedOn w:val="DefaultParagraphFont"/>
    <w:uiPriority w:val="22"/>
    <w:qFormat/>
    <w:rsid w:val="00915B8E"/>
    <w:rPr>
      <w:b/>
      <w:bCs/>
    </w:rPr>
  </w:style>
  <w:style w:type="paragraph" w:styleId="NormalWeb">
    <w:name w:val="Normal (Web)"/>
    <w:basedOn w:val="Normal"/>
    <w:uiPriority w:val="99"/>
    <w:unhideWhenUsed/>
    <w:rsid w:val="005661C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CA37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E27D77"/>
    <w:pPr>
      <w:spacing w:after="0" w:line="240" w:lineRule="auto"/>
    </w:pPr>
  </w:style>
  <w:style w:type="character" w:styleId="Emphasis">
    <w:name w:val="Emphasis"/>
    <w:basedOn w:val="DefaultParagraphFont"/>
    <w:uiPriority w:val="20"/>
    <w:qFormat/>
    <w:rsid w:val="00205552"/>
    <w:rPr>
      <w:i/>
      <w:iCs/>
    </w:rPr>
  </w:style>
  <w:style w:type="paragraph" w:styleId="Footer">
    <w:name w:val="footer"/>
    <w:basedOn w:val="Normal"/>
    <w:link w:val="FooterChar"/>
    <w:uiPriority w:val="99"/>
    <w:unhideWhenUsed/>
    <w:rsid w:val="00942E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E19"/>
  </w:style>
  <w:style w:type="character" w:styleId="PageNumber">
    <w:name w:val="page number"/>
    <w:basedOn w:val="DefaultParagraphFont"/>
    <w:uiPriority w:val="99"/>
    <w:semiHidden/>
    <w:unhideWhenUsed/>
    <w:rsid w:val="00942E19"/>
  </w:style>
  <w:style w:type="character" w:styleId="Hyperlink">
    <w:name w:val="Hyperlink"/>
    <w:basedOn w:val="DefaultParagraphFont"/>
    <w:uiPriority w:val="99"/>
    <w:unhideWhenUsed/>
    <w:rsid w:val="00E7090E"/>
    <w:rPr>
      <w:color w:val="0000FF"/>
      <w:u w:val="single"/>
    </w:rPr>
  </w:style>
  <w:style w:type="character" w:styleId="FollowedHyperlink">
    <w:name w:val="FollowedHyperlink"/>
    <w:basedOn w:val="DefaultParagraphFont"/>
    <w:uiPriority w:val="99"/>
    <w:semiHidden/>
    <w:unhideWhenUsed/>
    <w:rsid w:val="00E7090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7707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hbr.org/2010/11/using-customer-journey-maps-to-improve-customer-experience"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ons.gov.uk/economy/economicoutputandproductivity/productivitymeasures/articles/managementpracticesandtheadoptionoftechnologyandartificialintelligenceinukfirms2023/2025-03-24?utm_source=chatgpt.com" TargetMode="External"/><Relationship Id="rId2" Type="http://schemas.openxmlformats.org/officeDocument/2006/relationships/settings" Target="settings.xml"/><Relationship Id="rId16" Type="http://schemas.openxmlformats.org/officeDocument/2006/relationships/hyperlink" Target="https://online.hbs.edu/blog/post/stages-of-design-thinking"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www.gov.uk/government/publications/sme-digital-adoption-taskforce-final-report?utm_source=chatgpt.com" TargetMode="External"/><Relationship Id="rId10" Type="http://schemas.openxmlformats.org/officeDocument/2006/relationships/image" Target="media/image5.pn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94</TotalTime>
  <Pages>23</Pages>
  <Words>4914</Words>
  <Characters>28015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Messa Gutuzzo (2337141)</dc:creator>
  <cp:keywords/>
  <dc:description/>
  <cp:lastModifiedBy>Renata Messa Gutuzzo (2337141)</cp:lastModifiedBy>
  <cp:revision>9</cp:revision>
  <dcterms:created xsi:type="dcterms:W3CDTF">2026-07-19T14:58:00Z</dcterms:created>
  <dcterms:modified xsi:type="dcterms:W3CDTF">2026-07-19T19:39:00Z</dcterms:modified>
</cp:coreProperties>
</file>