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BF66F" w14:textId="26B35119" w:rsidR="00510E2E" w:rsidRDefault="008F7F57" w:rsidP="006D195C">
      <w:pPr>
        <w:pStyle w:val="Title"/>
        <w:pBdr>
          <w:top w:val="single" w:sz="4" w:space="1" w:color="auto"/>
          <w:left w:val="single" w:sz="4" w:space="4" w:color="auto"/>
          <w:bottom w:val="single" w:sz="4" w:space="1" w:color="auto"/>
          <w:right w:val="single" w:sz="4" w:space="4" w:color="auto"/>
          <w:between w:val="single" w:sz="4" w:space="1" w:color="auto"/>
          <w:bar w:val="single" w:sz="4" w:color="auto"/>
        </w:pBdr>
        <w:jc w:val="center"/>
      </w:pPr>
      <w:r w:rsidRPr="0082586D">
        <w:t>Global Business Environment</w:t>
      </w:r>
    </w:p>
    <w:p w14:paraId="483AFA3B" w14:textId="199E9495" w:rsidR="00F40C8D" w:rsidRDefault="00F40C8D" w:rsidP="00F40C8D"/>
    <w:p w14:paraId="73B6E839" w14:textId="4AF7D994" w:rsidR="00F40C8D" w:rsidRDefault="00F40C8D" w:rsidP="00F40C8D"/>
    <w:p w14:paraId="2162DACF" w14:textId="76DFF6CD" w:rsidR="00F40C8D" w:rsidRDefault="005721B1" w:rsidP="00F40C8D">
      <w:r>
        <w:t>MODULE CODE: LCBB4005</w:t>
      </w:r>
    </w:p>
    <w:p w14:paraId="6575F62D" w14:textId="70C22493" w:rsidR="005721B1" w:rsidRDefault="005721B1" w:rsidP="00F40C8D">
      <w:r>
        <w:t>STUDENT NAME: ELENA OPREA</w:t>
      </w:r>
    </w:p>
    <w:p w14:paraId="63020E1E" w14:textId="36D3BE85" w:rsidR="005721B1" w:rsidRDefault="005721B1" w:rsidP="00F40C8D">
      <w:r>
        <w:t>STUDENT NUMBER: 2024786</w:t>
      </w:r>
    </w:p>
    <w:p w14:paraId="7440D32C" w14:textId="07CAEE51" w:rsidR="005721B1" w:rsidRDefault="005721B1" w:rsidP="00F40C8D">
      <w:r>
        <w:t>LECTURER NAME:  DR UWAOMA OCHONOGOR</w:t>
      </w:r>
    </w:p>
    <w:p w14:paraId="3B10D389" w14:textId="5C181994" w:rsidR="008F7F57" w:rsidRPr="0082586D" w:rsidRDefault="005721B1" w:rsidP="008F7F57">
      <w:r>
        <w:t>ASSIGNEMENT TITLE: INDIVIDUAL PROJECT REPORT</w:t>
      </w:r>
    </w:p>
    <w:p w14:paraId="24A40EF7" w14:textId="5010AD12" w:rsidR="002C6534" w:rsidRPr="0082586D" w:rsidRDefault="002C6534">
      <w:pPr>
        <w:spacing w:before="0" w:after="160" w:line="259" w:lineRule="auto"/>
        <w:jc w:val="left"/>
      </w:pPr>
      <w:r w:rsidRPr="0082586D">
        <w:br w:type="page"/>
      </w:r>
    </w:p>
    <w:sdt>
      <w:sdtPr>
        <w:rPr>
          <w:rFonts w:ascii="Times New Roman" w:eastAsiaTheme="minorHAnsi" w:hAnsi="Times New Roman" w:cstheme="minorBidi"/>
          <w:b w:val="0"/>
          <w:sz w:val="24"/>
          <w:szCs w:val="22"/>
          <w:lang w:val="en-GB"/>
        </w:rPr>
        <w:id w:val="-910699550"/>
        <w:docPartObj>
          <w:docPartGallery w:val="Table of Contents"/>
          <w:docPartUnique/>
        </w:docPartObj>
      </w:sdtPr>
      <w:sdtEndPr>
        <w:rPr>
          <w:bCs/>
          <w:noProof/>
        </w:rPr>
      </w:sdtEndPr>
      <w:sdtContent>
        <w:p w14:paraId="4C6066C2" w14:textId="328EA6FF" w:rsidR="00F40C8D" w:rsidRPr="00F40C8D" w:rsidRDefault="00F40C8D" w:rsidP="006D195C">
          <w:pPr>
            <w:pStyle w:val="TOCHeading"/>
            <w:pBdr>
              <w:top w:val="single" w:sz="4" w:space="1" w:color="auto"/>
              <w:left w:val="single" w:sz="4" w:space="4" w:color="auto"/>
              <w:bottom w:val="single" w:sz="4" w:space="1" w:color="auto"/>
              <w:right w:val="single" w:sz="4" w:space="4" w:color="auto"/>
              <w:between w:val="single" w:sz="4" w:space="1" w:color="auto"/>
              <w:bar w:val="single" w:sz="4" w:color="auto"/>
            </w:pBdr>
          </w:pPr>
          <w:r w:rsidRPr="00F40C8D">
            <w:t>Contents</w:t>
          </w:r>
        </w:p>
        <w:p w14:paraId="57EB3223" w14:textId="77777777" w:rsidR="006D195C" w:rsidRDefault="00F40C8D">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85582505" w:history="1">
            <w:r w:rsidR="006D195C" w:rsidRPr="004715A6">
              <w:rPr>
                <w:rStyle w:val="Hyperlink"/>
                <w:noProof/>
              </w:rPr>
              <w:t>Introduction</w:t>
            </w:r>
            <w:r w:rsidR="006D195C">
              <w:rPr>
                <w:noProof/>
                <w:webHidden/>
              </w:rPr>
              <w:tab/>
            </w:r>
            <w:r w:rsidR="006D195C">
              <w:rPr>
                <w:noProof/>
                <w:webHidden/>
              </w:rPr>
              <w:fldChar w:fldCharType="begin"/>
            </w:r>
            <w:r w:rsidR="006D195C">
              <w:rPr>
                <w:noProof/>
                <w:webHidden/>
              </w:rPr>
              <w:instrText xml:space="preserve"> PAGEREF _Toc85582505 \h </w:instrText>
            </w:r>
            <w:r w:rsidR="006D195C">
              <w:rPr>
                <w:noProof/>
                <w:webHidden/>
              </w:rPr>
            </w:r>
            <w:r w:rsidR="006D195C">
              <w:rPr>
                <w:noProof/>
                <w:webHidden/>
              </w:rPr>
              <w:fldChar w:fldCharType="separate"/>
            </w:r>
            <w:r w:rsidR="006D195C">
              <w:rPr>
                <w:noProof/>
                <w:webHidden/>
              </w:rPr>
              <w:t>3</w:t>
            </w:r>
            <w:r w:rsidR="006D195C">
              <w:rPr>
                <w:noProof/>
                <w:webHidden/>
              </w:rPr>
              <w:fldChar w:fldCharType="end"/>
            </w:r>
          </w:hyperlink>
        </w:p>
        <w:p w14:paraId="74EF531C" w14:textId="77777777" w:rsidR="006D195C" w:rsidRDefault="00C76B88">
          <w:pPr>
            <w:pStyle w:val="TOC1"/>
            <w:tabs>
              <w:tab w:val="right" w:leader="dot" w:pos="9350"/>
            </w:tabs>
            <w:rPr>
              <w:rFonts w:asciiTheme="minorHAnsi" w:eastAsiaTheme="minorEastAsia" w:hAnsiTheme="minorHAnsi"/>
              <w:noProof/>
              <w:sz w:val="22"/>
              <w:lang w:val="en-US"/>
            </w:rPr>
          </w:pPr>
          <w:hyperlink w:anchor="_Toc85582506" w:history="1">
            <w:r w:rsidR="006D195C" w:rsidRPr="004715A6">
              <w:rPr>
                <w:rStyle w:val="Hyperlink"/>
                <w:noProof/>
              </w:rPr>
              <w:t>Identification of Major Forces Shaping Global Business Environment</w:t>
            </w:r>
            <w:r w:rsidR="006D195C">
              <w:rPr>
                <w:noProof/>
                <w:webHidden/>
              </w:rPr>
              <w:tab/>
            </w:r>
            <w:r w:rsidR="006D195C">
              <w:rPr>
                <w:noProof/>
                <w:webHidden/>
              </w:rPr>
              <w:fldChar w:fldCharType="begin"/>
            </w:r>
            <w:r w:rsidR="006D195C">
              <w:rPr>
                <w:noProof/>
                <w:webHidden/>
              </w:rPr>
              <w:instrText xml:space="preserve"> PAGEREF _Toc85582506 \h </w:instrText>
            </w:r>
            <w:r w:rsidR="006D195C">
              <w:rPr>
                <w:noProof/>
                <w:webHidden/>
              </w:rPr>
            </w:r>
            <w:r w:rsidR="006D195C">
              <w:rPr>
                <w:noProof/>
                <w:webHidden/>
              </w:rPr>
              <w:fldChar w:fldCharType="separate"/>
            </w:r>
            <w:r w:rsidR="006D195C">
              <w:rPr>
                <w:noProof/>
                <w:webHidden/>
              </w:rPr>
              <w:t>4</w:t>
            </w:r>
            <w:r w:rsidR="006D195C">
              <w:rPr>
                <w:noProof/>
                <w:webHidden/>
              </w:rPr>
              <w:fldChar w:fldCharType="end"/>
            </w:r>
          </w:hyperlink>
        </w:p>
        <w:p w14:paraId="1C5456AE" w14:textId="77777777" w:rsidR="006D195C" w:rsidRDefault="00C76B88">
          <w:pPr>
            <w:pStyle w:val="TOC1"/>
            <w:tabs>
              <w:tab w:val="right" w:leader="dot" w:pos="9350"/>
            </w:tabs>
            <w:rPr>
              <w:rFonts w:asciiTheme="minorHAnsi" w:eastAsiaTheme="minorEastAsia" w:hAnsiTheme="minorHAnsi"/>
              <w:noProof/>
              <w:sz w:val="22"/>
              <w:lang w:val="en-US"/>
            </w:rPr>
          </w:pPr>
          <w:hyperlink w:anchor="_Toc85582507" w:history="1">
            <w:r w:rsidR="006D195C" w:rsidRPr="004715A6">
              <w:rPr>
                <w:rStyle w:val="Hyperlink"/>
                <w:noProof/>
              </w:rPr>
              <w:t>Macro-environmental Analysis of International Trade including Comparative Advantages</w:t>
            </w:r>
            <w:r w:rsidR="006D195C">
              <w:rPr>
                <w:noProof/>
                <w:webHidden/>
              </w:rPr>
              <w:tab/>
            </w:r>
            <w:r w:rsidR="006D195C">
              <w:rPr>
                <w:noProof/>
                <w:webHidden/>
              </w:rPr>
              <w:fldChar w:fldCharType="begin"/>
            </w:r>
            <w:r w:rsidR="006D195C">
              <w:rPr>
                <w:noProof/>
                <w:webHidden/>
              </w:rPr>
              <w:instrText xml:space="preserve"> PAGEREF _Toc85582507 \h </w:instrText>
            </w:r>
            <w:r w:rsidR="006D195C">
              <w:rPr>
                <w:noProof/>
                <w:webHidden/>
              </w:rPr>
            </w:r>
            <w:r w:rsidR="006D195C">
              <w:rPr>
                <w:noProof/>
                <w:webHidden/>
              </w:rPr>
              <w:fldChar w:fldCharType="separate"/>
            </w:r>
            <w:r w:rsidR="006D195C">
              <w:rPr>
                <w:noProof/>
                <w:webHidden/>
              </w:rPr>
              <w:t>6</w:t>
            </w:r>
            <w:r w:rsidR="006D195C">
              <w:rPr>
                <w:noProof/>
                <w:webHidden/>
              </w:rPr>
              <w:fldChar w:fldCharType="end"/>
            </w:r>
          </w:hyperlink>
        </w:p>
        <w:p w14:paraId="6A8E0E46" w14:textId="77777777" w:rsidR="006D195C" w:rsidRDefault="00C76B88">
          <w:pPr>
            <w:pStyle w:val="TOC1"/>
            <w:tabs>
              <w:tab w:val="right" w:leader="dot" w:pos="9350"/>
            </w:tabs>
            <w:rPr>
              <w:rFonts w:asciiTheme="minorHAnsi" w:eastAsiaTheme="minorEastAsia" w:hAnsiTheme="minorHAnsi"/>
              <w:noProof/>
              <w:sz w:val="22"/>
              <w:lang w:val="en-US"/>
            </w:rPr>
          </w:pPr>
          <w:hyperlink w:anchor="_Toc85582508" w:history="1">
            <w:r w:rsidR="006D195C" w:rsidRPr="004715A6">
              <w:rPr>
                <w:rStyle w:val="Hyperlink"/>
                <w:noProof/>
              </w:rPr>
              <w:t>Reasons of Organizations Engaging in International Trade</w:t>
            </w:r>
            <w:r w:rsidR="006D195C">
              <w:rPr>
                <w:noProof/>
                <w:webHidden/>
              </w:rPr>
              <w:tab/>
            </w:r>
            <w:r w:rsidR="006D195C">
              <w:rPr>
                <w:noProof/>
                <w:webHidden/>
              </w:rPr>
              <w:fldChar w:fldCharType="begin"/>
            </w:r>
            <w:r w:rsidR="006D195C">
              <w:rPr>
                <w:noProof/>
                <w:webHidden/>
              </w:rPr>
              <w:instrText xml:space="preserve"> PAGEREF _Toc85582508 \h </w:instrText>
            </w:r>
            <w:r w:rsidR="006D195C">
              <w:rPr>
                <w:noProof/>
                <w:webHidden/>
              </w:rPr>
            </w:r>
            <w:r w:rsidR="006D195C">
              <w:rPr>
                <w:noProof/>
                <w:webHidden/>
              </w:rPr>
              <w:fldChar w:fldCharType="separate"/>
            </w:r>
            <w:r w:rsidR="006D195C">
              <w:rPr>
                <w:noProof/>
                <w:webHidden/>
              </w:rPr>
              <w:t>8</w:t>
            </w:r>
            <w:r w:rsidR="006D195C">
              <w:rPr>
                <w:noProof/>
                <w:webHidden/>
              </w:rPr>
              <w:fldChar w:fldCharType="end"/>
            </w:r>
          </w:hyperlink>
        </w:p>
        <w:p w14:paraId="66C6950E" w14:textId="77777777" w:rsidR="006D195C" w:rsidRDefault="00C76B88">
          <w:pPr>
            <w:pStyle w:val="TOC1"/>
            <w:tabs>
              <w:tab w:val="right" w:leader="dot" w:pos="9350"/>
            </w:tabs>
            <w:rPr>
              <w:rFonts w:asciiTheme="minorHAnsi" w:eastAsiaTheme="minorEastAsia" w:hAnsiTheme="minorHAnsi"/>
              <w:noProof/>
              <w:sz w:val="22"/>
              <w:lang w:val="en-US"/>
            </w:rPr>
          </w:pPr>
          <w:hyperlink w:anchor="_Toc85582509" w:history="1">
            <w:r w:rsidR="006D195C" w:rsidRPr="004715A6">
              <w:rPr>
                <w:rStyle w:val="Hyperlink"/>
                <w:noProof/>
              </w:rPr>
              <w:t>Assessment of Major Features of the Current International Economy.</w:t>
            </w:r>
            <w:r w:rsidR="006D195C">
              <w:rPr>
                <w:noProof/>
                <w:webHidden/>
              </w:rPr>
              <w:tab/>
            </w:r>
            <w:r w:rsidR="006D195C">
              <w:rPr>
                <w:noProof/>
                <w:webHidden/>
              </w:rPr>
              <w:fldChar w:fldCharType="begin"/>
            </w:r>
            <w:r w:rsidR="006D195C">
              <w:rPr>
                <w:noProof/>
                <w:webHidden/>
              </w:rPr>
              <w:instrText xml:space="preserve"> PAGEREF _Toc85582509 \h </w:instrText>
            </w:r>
            <w:r w:rsidR="006D195C">
              <w:rPr>
                <w:noProof/>
                <w:webHidden/>
              </w:rPr>
            </w:r>
            <w:r w:rsidR="006D195C">
              <w:rPr>
                <w:noProof/>
                <w:webHidden/>
              </w:rPr>
              <w:fldChar w:fldCharType="separate"/>
            </w:r>
            <w:r w:rsidR="006D195C">
              <w:rPr>
                <w:noProof/>
                <w:webHidden/>
              </w:rPr>
              <w:t>9</w:t>
            </w:r>
            <w:r w:rsidR="006D195C">
              <w:rPr>
                <w:noProof/>
                <w:webHidden/>
              </w:rPr>
              <w:fldChar w:fldCharType="end"/>
            </w:r>
          </w:hyperlink>
        </w:p>
        <w:p w14:paraId="6B511D10" w14:textId="77777777" w:rsidR="006D195C" w:rsidRDefault="00C76B88">
          <w:pPr>
            <w:pStyle w:val="TOC1"/>
            <w:tabs>
              <w:tab w:val="right" w:leader="dot" w:pos="9350"/>
            </w:tabs>
            <w:rPr>
              <w:rFonts w:asciiTheme="minorHAnsi" w:eastAsiaTheme="minorEastAsia" w:hAnsiTheme="minorHAnsi"/>
              <w:noProof/>
              <w:sz w:val="22"/>
              <w:lang w:val="en-US"/>
            </w:rPr>
          </w:pPr>
          <w:hyperlink w:anchor="_Toc85582510" w:history="1">
            <w:r w:rsidR="006D195C" w:rsidRPr="004715A6">
              <w:rPr>
                <w:rStyle w:val="Hyperlink"/>
                <w:noProof/>
              </w:rPr>
              <w:t>Conclusion</w:t>
            </w:r>
            <w:r w:rsidR="006D195C">
              <w:rPr>
                <w:noProof/>
                <w:webHidden/>
              </w:rPr>
              <w:tab/>
            </w:r>
            <w:r w:rsidR="006D195C">
              <w:rPr>
                <w:noProof/>
                <w:webHidden/>
              </w:rPr>
              <w:fldChar w:fldCharType="begin"/>
            </w:r>
            <w:r w:rsidR="006D195C">
              <w:rPr>
                <w:noProof/>
                <w:webHidden/>
              </w:rPr>
              <w:instrText xml:space="preserve"> PAGEREF _Toc85582510 \h </w:instrText>
            </w:r>
            <w:r w:rsidR="006D195C">
              <w:rPr>
                <w:noProof/>
                <w:webHidden/>
              </w:rPr>
            </w:r>
            <w:r w:rsidR="006D195C">
              <w:rPr>
                <w:noProof/>
                <w:webHidden/>
              </w:rPr>
              <w:fldChar w:fldCharType="separate"/>
            </w:r>
            <w:r w:rsidR="006D195C">
              <w:rPr>
                <w:noProof/>
                <w:webHidden/>
              </w:rPr>
              <w:t>11</w:t>
            </w:r>
            <w:r w:rsidR="006D195C">
              <w:rPr>
                <w:noProof/>
                <w:webHidden/>
              </w:rPr>
              <w:fldChar w:fldCharType="end"/>
            </w:r>
          </w:hyperlink>
        </w:p>
        <w:p w14:paraId="21D4ECFE" w14:textId="77777777" w:rsidR="006D195C" w:rsidRDefault="00C76B88">
          <w:pPr>
            <w:pStyle w:val="TOC1"/>
            <w:tabs>
              <w:tab w:val="right" w:leader="dot" w:pos="9350"/>
            </w:tabs>
            <w:rPr>
              <w:rFonts w:asciiTheme="minorHAnsi" w:eastAsiaTheme="minorEastAsia" w:hAnsiTheme="minorHAnsi"/>
              <w:noProof/>
              <w:sz w:val="22"/>
              <w:lang w:val="en-US"/>
            </w:rPr>
          </w:pPr>
          <w:hyperlink w:anchor="_Toc85582511" w:history="1">
            <w:r w:rsidR="006D195C" w:rsidRPr="004715A6">
              <w:rPr>
                <w:rStyle w:val="Hyperlink"/>
                <w:noProof/>
              </w:rPr>
              <w:t>References</w:t>
            </w:r>
            <w:r w:rsidR="006D195C">
              <w:rPr>
                <w:noProof/>
                <w:webHidden/>
              </w:rPr>
              <w:tab/>
            </w:r>
            <w:r w:rsidR="006D195C">
              <w:rPr>
                <w:noProof/>
                <w:webHidden/>
              </w:rPr>
              <w:fldChar w:fldCharType="begin"/>
            </w:r>
            <w:r w:rsidR="006D195C">
              <w:rPr>
                <w:noProof/>
                <w:webHidden/>
              </w:rPr>
              <w:instrText xml:space="preserve"> PAGEREF _Toc85582511 \h </w:instrText>
            </w:r>
            <w:r w:rsidR="006D195C">
              <w:rPr>
                <w:noProof/>
                <w:webHidden/>
              </w:rPr>
            </w:r>
            <w:r w:rsidR="006D195C">
              <w:rPr>
                <w:noProof/>
                <w:webHidden/>
              </w:rPr>
              <w:fldChar w:fldCharType="separate"/>
            </w:r>
            <w:r w:rsidR="006D195C">
              <w:rPr>
                <w:noProof/>
                <w:webHidden/>
              </w:rPr>
              <w:t>12</w:t>
            </w:r>
            <w:r w:rsidR="006D195C">
              <w:rPr>
                <w:noProof/>
                <w:webHidden/>
              </w:rPr>
              <w:fldChar w:fldCharType="end"/>
            </w:r>
          </w:hyperlink>
        </w:p>
        <w:p w14:paraId="2952F359" w14:textId="4BBEB1DD" w:rsidR="00F40C8D" w:rsidRDefault="00F40C8D">
          <w:r>
            <w:rPr>
              <w:b/>
              <w:bCs/>
              <w:noProof/>
            </w:rPr>
            <w:fldChar w:fldCharType="end"/>
          </w:r>
        </w:p>
      </w:sdtContent>
    </w:sdt>
    <w:p w14:paraId="79545AA3" w14:textId="77777777" w:rsidR="00F40C8D" w:rsidRDefault="00F40C8D">
      <w:pPr>
        <w:spacing w:before="0" w:after="160" w:line="259" w:lineRule="auto"/>
        <w:jc w:val="left"/>
        <w:rPr>
          <w:rFonts w:eastAsiaTheme="majorEastAsia" w:cstheme="majorBidi"/>
          <w:color w:val="2F5496" w:themeColor="accent1" w:themeShade="BF"/>
          <w:sz w:val="32"/>
          <w:szCs w:val="32"/>
        </w:rPr>
      </w:pPr>
      <w:r>
        <w:br w:type="page"/>
      </w:r>
    </w:p>
    <w:p w14:paraId="1F0969F2" w14:textId="4FCCA7F6" w:rsidR="002C6534" w:rsidRPr="006D195C" w:rsidRDefault="002C6534" w:rsidP="006D195C">
      <w:pPr>
        <w:pStyle w:val="Heading1"/>
        <w:pBdr>
          <w:bottom w:val="single" w:sz="4" w:space="1" w:color="auto"/>
        </w:pBdr>
      </w:pPr>
      <w:bookmarkStart w:id="0" w:name="_Toc85582505"/>
      <w:r w:rsidRPr="006D195C">
        <w:lastRenderedPageBreak/>
        <w:t>Introduction</w:t>
      </w:r>
      <w:bookmarkEnd w:id="0"/>
    </w:p>
    <w:p w14:paraId="0A4C3BD7" w14:textId="3DBD02F2" w:rsidR="00A20E1D" w:rsidRPr="0082586D" w:rsidRDefault="00A20E1D" w:rsidP="00A20E1D">
      <w:r w:rsidRPr="0082586D">
        <w:t>Globalization is proving beneficial to international businesses. Companies are extending their operations beyond the limitations of the air, sand, and sea. International marketing allow</w:t>
      </w:r>
      <w:r w:rsidR="005721B1">
        <w:t xml:space="preserve"> </w:t>
      </w:r>
      <w:r w:rsidRPr="0082586D">
        <w:t>companies to grow financially and gain market share. Companies face challenges and obstacles when expanding their businesses while expanding into internal markets, even though internal markets bring in a plethora of opportunities.</w:t>
      </w:r>
    </w:p>
    <w:p w14:paraId="077ADAE9" w14:textId="77777777" w:rsidR="00A20E1D" w:rsidRPr="0082586D" w:rsidRDefault="00A20E1D" w:rsidP="00A20E1D">
      <w:r w:rsidRPr="0082586D">
        <w:t>A micro or macro environment of the enterprise poses challenges for the enterprise. A SME must deal with technological factors, social factors, legal issues, and environmental factors. Apres Foods Company faced hardships when it expanded its business around the globe in this unit. Moreover, the report includes information on the conflict-provoking factors that must be addressed for the company to be successful on the global market.</w:t>
      </w:r>
    </w:p>
    <w:p w14:paraId="42BAE3A5" w14:textId="18338906" w:rsidR="00A20E1D" w:rsidRPr="0082586D" w:rsidRDefault="00A20E1D" w:rsidP="00A20E1D">
      <w:r w:rsidRPr="0082586D">
        <w:t xml:space="preserve">Managing </w:t>
      </w:r>
      <w:r w:rsidR="005721B1">
        <w:t xml:space="preserve">alliance </w:t>
      </w:r>
      <w:r w:rsidRPr="0082586D">
        <w:t xml:space="preserve"> companies and developing marketing strategies that boost brand </w:t>
      </w:r>
      <w:r w:rsidR="005721B1">
        <w:t>perception</w:t>
      </w:r>
      <w:r w:rsidRPr="0082586D">
        <w:t xml:space="preserve"> is difficult for the group. Increasing brand visibility through cross-branding results in lower operational costs.</w:t>
      </w:r>
    </w:p>
    <w:p w14:paraId="58F393C7" w14:textId="77777777" w:rsidR="00200C6A" w:rsidRDefault="00200C6A">
      <w:pPr>
        <w:spacing w:before="0" w:after="160" w:line="259" w:lineRule="auto"/>
        <w:jc w:val="left"/>
        <w:rPr>
          <w:rFonts w:eastAsiaTheme="majorEastAsia" w:cstheme="majorBidi"/>
          <w:color w:val="2F5496" w:themeColor="accent1" w:themeShade="BF"/>
          <w:sz w:val="32"/>
          <w:szCs w:val="32"/>
        </w:rPr>
      </w:pPr>
      <w:r>
        <w:br w:type="page"/>
      </w:r>
    </w:p>
    <w:p w14:paraId="4BC15FBE" w14:textId="18A04E96" w:rsidR="002C6534" w:rsidRPr="006D195C" w:rsidRDefault="002C6534" w:rsidP="006D195C">
      <w:pPr>
        <w:pStyle w:val="Heading1"/>
        <w:pBdr>
          <w:bottom w:val="single" w:sz="4" w:space="1" w:color="auto"/>
        </w:pBdr>
      </w:pPr>
      <w:bookmarkStart w:id="1" w:name="_Toc85582506"/>
      <w:r w:rsidRPr="006D195C">
        <w:lastRenderedPageBreak/>
        <w:t>Identification of Major Forces Shaping Global Business Environment</w:t>
      </w:r>
      <w:bookmarkEnd w:id="1"/>
      <w:r w:rsidRPr="006D195C">
        <w:t xml:space="preserve"> </w:t>
      </w:r>
    </w:p>
    <w:p w14:paraId="1866C4B9" w14:textId="6681A91B" w:rsidR="006812DF" w:rsidRPr="0082586D" w:rsidRDefault="006812DF" w:rsidP="006812DF">
      <w:pPr>
        <w:rPr>
          <w:shd w:val="clear" w:color="auto" w:fill="FFFFFF"/>
        </w:rPr>
      </w:pPr>
      <w:r w:rsidRPr="0082586D">
        <w:rPr>
          <w:shd w:val="clear" w:color="auto" w:fill="FFFFFF"/>
        </w:rPr>
        <w:t>Businesses can expand their operations into foreign countries and multinational corporations with the advent of globalization. In business, globalization and internationalization are associated but not the same. It was before globalization that business was conducted internationally. Export of products and services abroad is the process of taking advantage of a country's comparative advantage to sell its products in exchange for foreign currency</w:t>
      </w:r>
      <w:r w:rsidR="006A485A" w:rsidRPr="006A485A">
        <w:rPr>
          <w:color w:val="000000"/>
          <w:szCs w:val="24"/>
        </w:rPr>
        <w:t xml:space="preserve"> </w:t>
      </w:r>
      <w:r w:rsidR="006A485A">
        <w:rPr>
          <w:color w:val="000000"/>
          <w:szCs w:val="24"/>
        </w:rPr>
        <w:t>(</w:t>
      </w:r>
      <w:r w:rsidR="006A485A" w:rsidRPr="00556ACC">
        <w:rPr>
          <w:color w:val="000000"/>
          <w:szCs w:val="24"/>
        </w:rPr>
        <w:t>Conklin,</w:t>
      </w:r>
      <w:r w:rsidR="006A485A">
        <w:rPr>
          <w:color w:val="000000"/>
        </w:rPr>
        <w:t xml:space="preserve"> </w:t>
      </w:r>
      <w:r w:rsidR="006A485A" w:rsidRPr="00556ACC">
        <w:rPr>
          <w:color w:val="000000"/>
          <w:szCs w:val="24"/>
        </w:rPr>
        <w:t>2011</w:t>
      </w:r>
      <w:r w:rsidR="006A485A">
        <w:rPr>
          <w:color w:val="000000"/>
          <w:szCs w:val="24"/>
        </w:rPr>
        <w:t>)</w:t>
      </w:r>
      <w:r w:rsidRPr="0082586D">
        <w:rPr>
          <w:shd w:val="clear" w:color="auto" w:fill="FFFFFF"/>
        </w:rPr>
        <w:t>. A globalize</w:t>
      </w:r>
      <w:r w:rsidR="005721B1">
        <w:rPr>
          <w:shd w:val="clear" w:color="auto" w:fill="FFFFFF"/>
        </w:rPr>
        <w:t xml:space="preserve"> </w:t>
      </w:r>
      <w:r w:rsidRPr="0082586D">
        <w:rPr>
          <w:shd w:val="clear" w:color="auto" w:fill="FFFFFF"/>
        </w:rPr>
        <w:t>business model is one that aims to reach a multitude of markets. Usually, globalization is synonymous with commerce. Managing global operations means adapting to the cultures, values, and needs of many different countries. Since the internet and mobile applications have become more accessible and mobile, companies based on mobile applications such as Uber exist in any country in the world. The transition to globalization requires an extensive amount of adaption to the needs of foreign customers</w:t>
      </w:r>
      <w:r w:rsidR="006A485A" w:rsidRPr="006A485A">
        <w:rPr>
          <w:color w:val="000000"/>
          <w:szCs w:val="24"/>
        </w:rPr>
        <w:t xml:space="preserve"> </w:t>
      </w:r>
      <w:r w:rsidR="006A485A">
        <w:rPr>
          <w:color w:val="000000"/>
          <w:szCs w:val="24"/>
        </w:rPr>
        <w:t>(</w:t>
      </w:r>
      <w:r w:rsidR="006A485A" w:rsidRPr="00556ACC">
        <w:rPr>
          <w:color w:val="000000"/>
          <w:szCs w:val="24"/>
        </w:rPr>
        <w:t>Cruz,</w:t>
      </w:r>
      <w:r w:rsidR="006A485A">
        <w:rPr>
          <w:color w:val="000000"/>
        </w:rPr>
        <w:t xml:space="preserve"> et al </w:t>
      </w:r>
      <w:r w:rsidR="006A485A" w:rsidRPr="00556ACC">
        <w:rPr>
          <w:color w:val="000000"/>
          <w:szCs w:val="24"/>
        </w:rPr>
        <w:t>20</w:t>
      </w:r>
      <w:r w:rsidR="006A485A">
        <w:rPr>
          <w:color w:val="000000"/>
        </w:rPr>
        <w:t>1</w:t>
      </w:r>
      <w:r w:rsidR="006A485A" w:rsidRPr="00556ACC">
        <w:rPr>
          <w:color w:val="000000"/>
          <w:szCs w:val="24"/>
        </w:rPr>
        <w:t>2</w:t>
      </w:r>
      <w:r w:rsidR="006A485A">
        <w:rPr>
          <w:color w:val="000000"/>
          <w:szCs w:val="24"/>
        </w:rPr>
        <w:t>)</w:t>
      </w:r>
      <w:r w:rsidRPr="0082586D">
        <w:rPr>
          <w:shd w:val="clear" w:color="auto" w:fill="FFFFFF"/>
        </w:rPr>
        <w:t>. The introduction of Uber multiple passenger ridesharing was especially important in India because of the crowded roads. Multiple passengers can ride along with a rider here. As an Uber moto ride sharing service, it brings mobility to business traffic by allowing one person to use the motorcycle to ride. Uber, a start-up with a global reach operating in over 450 cities around the world, has seen exponential growth. The company has become one of the fastest growing business models in the world.</w:t>
      </w:r>
    </w:p>
    <w:p w14:paraId="347F85F2" w14:textId="23DCDCC3" w:rsidR="00B5038C" w:rsidRPr="0082586D" w:rsidRDefault="00B5038C" w:rsidP="00B5038C">
      <w:pPr>
        <w:rPr>
          <w:b/>
          <w:bCs/>
        </w:rPr>
      </w:pPr>
      <w:r w:rsidRPr="0082586D">
        <w:rPr>
          <w:b/>
          <w:bCs/>
        </w:rPr>
        <w:t>Key Factors Driving International Trade</w:t>
      </w:r>
    </w:p>
    <w:p w14:paraId="06D47D13" w14:textId="0B28BA4B" w:rsidR="00B5038C" w:rsidRPr="0082586D" w:rsidRDefault="00B5038C" w:rsidP="00B5038C">
      <w:pPr>
        <w:rPr>
          <w:b/>
          <w:bCs/>
        </w:rPr>
      </w:pPr>
      <w:r w:rsidRPr="0082586D">
        <w:rPr>
          <w:b/>
          <w:bCs/>
        </w:rPr>
        <w:t>Global economy</w:t>
      </w:r>
    </w:p>
    <w:p w14:paraId="20CEFF32" w14:textId="2CF752E8" w:rsidR="00B5038C" w:rsidRPr="0082586D" w:rsidRDefault="00B5038C" w:rsidP="00B5038C">
      <w:r w:rsidRPr="0082586D">
        <w:t>Companies and businesses can now conduct cross border business operations in a multinational context due to transferable marketing and increasing customer needs for certain products. In developing populated countries, Uber has become a sought-after service because taxi requests are on the rise. Uber came up with a global solution to meet customer needs</w:t>
      </w:r>
      <w:r w:rsidR="006A485A" w:rsidRPr="006A485A">
        <w:rPr>
          <w:color w:val="000000"/>
          <w:szCs w:val="24"/>
        </w:rPr>
        <w:t xml:space="preserve"> </w:t>
      </w:r>
      <w:r w:rsidR="006A485A">
        <w:rPr>
          <w:color w:val="000000"/>
          <w:szCs w:val="24"/>
        </w:rPr>
        <w:t>(</w:t>
      </w:r>
      <w:r w:rsidR="006A485A" w:rsidRPr="00556ACC">
        <w:rPr>
          <w:color w:val="000000"/>
          <w:szCs w:val="24"/>
        </w:rPr>
        <w:t>Dauvergne,</w:t>
      </w:r>
      <w:r w:rsidR="006A485A">
        <w:rPr>
          <w:color w:val="000000"/>
        </w:rPr>
        <w:t xml:space="preserve"> </w:t>
      </w:r>
      <w:r w:rsidR="006A485A" w:rsidRPr="00556ACC">
        <w:rPr>
          <w:color w:val="000000"/>
          <w:szCs w:val="24"/>
        </w:rPr>
        <w:t>2014</w:t>
      </w:r>
      <w:r w:rsidR="006A485A">
        <w:rPr>
          <w:color w:val="000000"/>
          <w:szCs w:val="24"/>
        </w:rPr>
        <w:t>)</w:t>
      </w:r>
      <w:r w:rsidRPr="0082586D">
        <w:t>. International trade and commerce have become more efficient because of trade liberalization and containerization. By liberalizing trade, international businesses are able to enter a foreign market from a nation with a comparative advantage.</w:t>
      </w:r>
    </w:p>
    <w:p w14:paraId="4020EAF8" w14:textId="77777777" w:rsidR="00B5038C" w:rsidRPr="0082586D" w:rsidRDefault="00B5038C" w:rsidP="00B5038C">
      <w:pPr>
        <w:rPr>
          <w:b/>
          <w:bCs/>
        </w:rPr>
      </w:pPr>
      <w:r w:rsidRPr="0082586D">
        <w:rPr>
          <w:b/>
          <w:bCs/>
        </w:rPr>
        <w:t>The government</w:t>
      </w:r>
    </w:p>
    <w:p w14:paraId="49E302B6" w14:textId="49F2D923" w:rsidR="00B5038C" w:rsidRPr="0082586D" w:rsidRDefault="00B5038C" w:rsidP="00B5038C">
      <w:r w:rsidRPr="0082586D">
        <w:t>Political ends have been served by export and import policies. In order to suppress foreign trade, many governments impose tariffs and non-tariff barriers. The global economy was negativ</w:t>
      </w:r>
      <w:r w:rsidR="00D8729F">
        <w:t xml:space="preserve">e </w:t>
      </w:r>
      <w:r w:rsidRPr="0082586D">
        <w:lastRenderedPageBreak/>
        <w:t>affected by the trade war between China and the United States. In the United States, China suppressed countries with ties to China, while the United States suppressed China. Global trade and commerce are suffering from this trend of trade deficit</w:t>
      </w:r>
      <w:r w:rsidR="006A485A">
        <w:t xml:space="preserve"> (</w:t>
      </w:r>
      <w:r w:rsidR="006A485A" w:rsidRPr="00556ACC">
        <w:rPr>
          <w:color w:val="000000"/>
          <w:szCs w:val="24"/>
        </w:rPr>
        <w:t>McCrum,</w:t>
      </w:r>
      <w:r w:rsidR="006A485A">
        <w:rPr>
          <w:color w:val="000000"/>
        </w:rPr>
        <w:t xml:space="preserve"> </w:t>
      </w:r>
      <w:r w:rsidR="006A485A" w:rsidRPr="00556ACC">
        <w:rPr>
          <w:color w:val="000000"/>
          <w:szCs w:val="24"/>
        </w:rPr>
        <w:t>20</w:t>
      </w:r>
      <w:r w:rsidR="006A485A">
        <w:rPr>
          <w:color w:val="000000"/>
        </w:rPr>
        <w:t>1</w:t>
      </w:r>
      <w:r w:rsidR="006A485A" w:rsidRPr="00556ACC">
        <w:rPr>
          <w:color w:val="000000"/>
          <w:szCs w:val="24"/>
        </w:rPr>
        <w:t>8</w:t>
      </w:r>
      <w:r w:rsidR="006A485A">
        <w:rPr>
          <w:color w:val="000000"/>
          <w:szCs w:val="24"/>
        </w:rPr>
        <w:t>)</w:t>
      </w:r>
      <w:r w:rsidRPr="0082586D">
        <w:t>. Keeping both governments willing to let trade happen could improve the trade between countries. Attempting to meet the needs of its customers in Singapore, Uber has introduced a new model of business ownership of taxis that differs significantly from its primary model.</w:t>
      </w:r>
    </w:p>
    <w:p w14:paraId="24EBD90F" w14:textId="77777777" w:rsidR="00B5038C" w:rsidRPr="0082586D" w:rsidRDefault="00B5038C" w:rsidP="00B5038C">
      <w:pPr>
        <w:rPr>
          <w:b/>
          <w:bCs/>
        </w:rPr>
      </w:pPr>
      <w:r w:rsidRPr="0082586D">
        <w:rPr>
          <w:b/>
          <w:bCs/>
        </w:rPr>
        <w:t>The cost differences</w:t>
      </w:r>
    </w:p>
    <w:p w14:paraId="06F2DF3B" w14:textId="00BBE2FB" w:rsidR="00B5038C" w:rsidRPr="0082586D" w:rsidRDefault="00B5038C" w:rsidP="00B5038C">
      <w:r w:rsidRPr="0082586D">
        <w:t>Similarly, factors affecting costs of production differ from country to country, depending on factors such as living standards, demography, and development. Outsourcing manufacturing processes in various countries becomes a feasible option as a result. There are now multi-national products made in various countries</w:t>
      </w:r>
      <w:r w:rsidR="006A485A" w:rsidRPr="006A485A">
        <w:rPr>
          <w:shd w:val="clear" w:color="auto" w:fill="FFFFFF"/>
        </w:rPr>
        <w:t xml:space="preserve"> </w:t>
      </w:r>
      <w:r w:rsidR="006A485A">
        <w:rPr>
          <w:shd w:val="clear" w:color="auto" w:fill="FFFFFF"/>
        </w:rPr>
        <w:t>(Hamilton, 2018)</w:t>
      </w:r>
      <w:r w:rsidRPr="0082586D">
        <w:t>. Global companies such as GSK, Nestle, GAP, and others source their products mostly from developing nations, including China, India, and Vietnam. Exchange rates also affect international trade. If all currencies were the same, international trade would have been based on currency differences. If comparative advantage didn't exist among nations, they wouldn't have engaged in international trade.</w:t>
      </w:r>
    </w:p>
    <w:p w14:paraId="2E6A988D" w14:textId="77777777" w:rsidR="00B5038C" w:rsidRPr="0082586D" w:rsidRDefault="00B5038C" w:rsidP="00B5038C">
      <w:pPr>
        <w:rPr>
          <w:b/>
          <w:bCs/>
        </w:rPr>
      </w:pPr>
      <w:r w:rsidRPr="0082586D">
        <w:rPr>
          <w:b/>
          <w:bCs/>
        </w:rPr>
        <w:t>The competition</w:t>
      </w:r>
    </w:p>
    <w:p w14:paraId="4A6B22F4" w14:textId="129E7686" w:rsidR="00B5038C" w:rsidRPr="0082586D" w:rsidRDefault="00B5038C" w:rsidP="00B5038C">
      <w:r w:rsidRPr="0082586D">
        <w:t>Trade and commerc</w:t>
      </w:r>
      <w:r w:rsidR="00D8729F">
        <w:t xml:space="preserve">ing </w:t>
      </w:r>
      <w:r w:rsidRPr="0082586D">
        <w:t xml:space="preserve"> abroad are also facilitate</w:t>
      </w:r>
      <w:r w:rsidR="00D8729F">
        <w:t xml:space="preserve"> </w:t>
      </w:r>
      <w:r w:rsidRPr="0082586D">
        <w:t xml:space="preserve">by competition between business organizations. Due to increased competition from global markets, companies which are losing market share rapidly expand into global markets. McDonalds lost their market share </w:t>
      </w:r>
      <w:r w:rsidR="006A485A" w:rsidRPr="0082586D">
        <w:t>led</w:t>
      </w:r>
      <w:r w:rsidRPr="0082586D">
        <w:t xml:space="preserve"> to Subway in international sales</w:t>
      </w:r>
      <w:r w:rsidR="006A485A">
        <w:t xml:space="preserve"> (</w:t>
      </w:r>
      <w:r w:rsidR="006A485A">
        <w:rPr>
          <w:shd w:val="clear" w:color="auto" w:fill="FFFFFF"/>
        </w:rPr>
        <w:t>Ali, 2014)</w:t>
      </w:r>
      <w:r w:rsidRPr="0082586D">
        <w:t>. After expanding to some new countries, they eventually regained their position, although they never intended to expand. China's Didi Chuxing or Didi Dache is called Uber of China after Uber sold their ride sharing business to a local app-based ride sharing competitor.</w:t>
      </w:r>
    </w:p>
    <w:p w14:paraId="3E14F034" w14:textId="77777777" w:rsidR="006A485A" w:rsidRDefault="006A485A">
      <w:pPr>
        <w:spacing w:before="0" w:after="160" w:line="259" w:lineRule="auto"/>
        <w:jc w:val="left"/>
        <w:rPr>
          <w:rFonts w:eastAsiaTheme="majorEastAsia" w:cstheme="majorBidi"/>
          <w:color w:val="2F5496" w:themeColor="accent1" w:themeShade="BF"/>
          <w:sz w:val="32"/>
          <w:szCs w:val="32"/>
        </w:rPr>
      </w:pPr>
      <w:r>
        <w:br w:type="page"/>
      </w:r>
    </w:p>
    <w:p w14:paraId="3128E3F8" w14:textId="459346EE" w:rsidR="002C6534" w:rsidRPr="006D195C" w:rsidRDefault="009A67E3" w:rsidP="006D195C">
      <w:pPr>
        <w:pStyle w:val="Heading1"/>
        <w:pBdr>
          <w:bottom w:val="single" w:sz="4" w:space="1" w:color="auto"/>
        </w:pBdr>
      </w:pPr>
      <w:bookmarkStart w:id="2" w:name="_Toc85582507"/>
      <w:r w:rsidRPr="006D195C">
        <w:lastRenderedPageBreak/>
        <w:t>Macro-environmental Analysis of International Trade including Comparative Advantages</w:t>
      </w:r>
      <w:bookmarkEnd w:id="2"/>
      <w:r w:rsidRPr="006D195C">
        <w:t xml:space="preserve"> </w:t>
      </w:r>
    </w:p>
    <w:p w14:paraId="5C9523E6" w14:textId="37239BAC" w:rsidR="00E50858" w:rsidRPr="006D195C" w:rsidRDefault="00E50858" w:rsidP="006D195C">
      <w:pPr>
        <w:pStyle w:val="ListParagraph"/>
        <w:numPr>
          <w:ilvl w:val="0"/>
          <w:numId w:val="4"/>
        </w:numPr>
        <w:rPr>
          <w:b/>
          <w:bCs/>
        </w:rPr>
      </w:pPr>
      <w:r w:rsidRPr="006D195C">
        <w:rPr>
          <w:b/>
          <w:bCs/>
        </w:rPr>
        <w:t>Political</w:t>
      </w:r>
    </w:p>
    <w:p w14:paraId="608F216B" w14:textId="66235B82" w:rsidR="00E50858" w:rsidRDefault="00E50858" w:rsidP="00E50858">
      <w:r w:rsidRPr="0082586D">
        <w:t>Food is a priority at Apres Foods Company. Their political system acts as a guide or as a guide service so they can achieve their goals. A change in this system could make a drastic improvement to their business strategy. In one instance, one of the employees manages the shop. There is a pension fee owed to them by the employee</w:t>
      </w:r>
      <w:r w:rsidR="006A485A" w:rsidRPr="006A485A">
        <w:rPr>
          <w:shd w:val="clear" w:color="auto" w:fill="FFFFFF"/>
        </w:rPr>
        <w:t xml:space="preserve"> </w:t>
      </w:r>
      <w:r w:rsidR="006A485A">
        <w:rPr>
          <w:shd w:val="clear" w:color="auto" w:fill="FFFFFF"/>
        </w:rPr>
        <w:t>(Fang, 2016)</w:t>
      </w:r>
      <w:r w:rsidRPr="0082586D">
        <w:t>. Additionally, the store offers shopping options. Providing a caring out reach for terminally ill patients is the goal of Apres Foods. They deliver meals to patients in hospitals across the country. Patients receive their meals at home. The process is known as delivery orders. Customers appreciate this system when it's available to them. The company offers dishes that compete with them.</w:t>
      </w:r>
    </w:p>
    <w:p w14:paraId="64F2DE8A" w14:textId="77777777" w:rsidR="00863F3F" w:rsidRDefault="00654134" w:rsidP="006D195C">
      <w:pPr>
        <w:keepNext/>
        <w:jc w:val="center"/>
      </w:pPr>
      <w:r>
        <w:rPr>
          <w:noProof/>
          <w:lang w:val="en-US"/>
        </w:rPr>
        <w:drawing>
          <wp:inline distT="0" distB="0" distL="0" distR="0" wp14:anchorId="0C9DCC91" wp14:editId="06D53DB6">
            <wp:extent cx="5971376" cy="2047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7139" b="7985"/>
                    <a:stretch/>
                  </pic:blipFill>
                  <pic:spPr bwMode="auto">
                    <a:xfrm>
                      <a:off x="0" y="0"/>
                      <a:ext cx="6012531" cy="2061989"/>
                    </a:xfrm>
                    <a:prstGeom prst="rect">
                      <a:avLst/>
                    </a:prstGeom>
                    <a:noFill/>
                    <a:ln>
                      <a:noFill/>
                    </a:ln>
                    <a:extLst>
                      <a:ext uri="{53640926-AAD7-44D8-BBD7-CCE9431645EC}">
                        <a14:shadowObscured xmlns:a14="http://schemas.microsoft.com/office/drawing/2010/main"/>
                      </a:ext>
                    </a:extLst>
                  </pic:spPr>
                </pic:pic>
              </a:graphicData>
            </a:graphic>
          </wp:inline>
        </w:drawing>
      </w:r>
    </w:p>
    <w:p w14:paraId="757A7E36" w14:textId="69223196" w:rsidR="00654134" w:rsidRPr="00863F3F" w:rsidRDefault="00863F3F" w:rsidP="006D195C">
      <w:pPr>
        <w:pStyle w:val="Caption"/>
        <w:jc w:val="center"/>
        <w:rPr>
          <w:sz w:val="20"/>
          <w:szCs w:val="20"/>
        </w:rPr>
      </w:pPr>
      <w:r w:rsidRPr="00863F3F">
        <w:rPr>
          <w:sz w:val="20"/>
          <w:szCs w:val="20"/>
        </w:rPr>
        <w:t xml:space="preserve">Figure </w:t>
      </w:r>
      <w:r w:rsidRPr="00863F3F">
        <w:rPr>
          <w:sz w:val="20"/>
          <w:szCs w:val="20"/>
        </w:rPr>
        <w:fldChar w:fldCharType="begin"/>
      </w:r>
      <w:r w:rsidRPr="00863F3F">
        <w:rPr>
          <w:sz w:val="20"/>
          <w:szCs w:val="20"/>
        </w:rPr>
        <w:instrText xml:space="preserve"> SEQ Figure \* ARABIC </w:instrText>
      </w:r>
      <w:r w:rsidRPr="00863F3F">
        <w:rPr>
          <w:sz w:val="20"/>
          <w:szCs w:val="20"/>
        </w:rPr>
        <w:fldChar w:fldCharType="separate"/>
      </w:r>
      <w:r>
        <w:rPr>
          <w:noProof/>
          <w:sz w:val="20"/>
          <w:szCs w:val="20"/>
        </w:rPr>
        <w:t>1</w:t>
      </w:r>
      <w:r w:rsidRPr="00863F3F">
        <w:rPr>
          <w:sz w:val="20"/>
          <w:szCs w:val="20"/>
        </w:rPr>
        <w:fldChar w:fldCharType="end"/>
      </w:r>
      <w:r w:rsidR="006D195C">
        <w:rPr>
          <w:sz w:val="20"/>
          <w:szCs w:val="20"/>
        </w:rPr>
        <w:t xml:space="preserve"> PESTEL Analysis</w:t>
      </w:r>
      <w:r w:rsidR="006D195C">
        <w:rPr>
          <w:sz w:val="22"/>
          <w:szCs w:val="22"/>
        </w:rPr>
        <w:t xml:space="preserve">; </w:t>
      </w:r>
      <w:r w:rsidR="006D195C" w:rsidRPr="00863F3F">
        <w:rPr>
          <w:sz w:val="22"/>
          <w:szCs w:val="22"/>
        </w:rPr>
        <w:t xml:space="preserve">Source: </w:t>
      </w:r>
      <w:r w:rsidR="006D195C">
        <w:rPr>
          <w:shd w:val="clear" w:color="auto" w:fill="FFFFFF"/>
        </w:rPr>
        <w:t>(Hamilton, 2018)</w:t>
      </w:r>
    </w:p>
    <w:p w14:paraId="55D04AC4" w14:textId="36962AB8" w:rsidR="00654134" w:rsidRPr="006D195C" w:rsidRDefault="008F12F8" w:rsidP="006D195C">
      <w:pPr>
        <w:rPr>
          <w:b/>
          <w:bCs/>
        </w:rPr>
      </w:pPr>
      <w:r w:rsidRPr="0082586D">
        <w:rPr>
          <w:b/>
          <w:bCs/>
        </w:rPr>
        <w:t>Economical</w:t>
      </w:r>
      <w:r w:rsidR="006D195C">
        <w:rPr>
          <w:b/>
          <w:bCs/>
        </w:rPr>
        <w:t xml:space="preserve">: </w:t>
      </w:r>
      <w:r w:rsidRPr="0082586D">
        <w:t>In the economy aspect, we discussed funds or money. Apres Food Company has comparatively lower prices. The company has a food packet. By purchasing the food packet, we can be provided with discounts or something that enables us to purchase again. An economic analysis of Apres Food Co. emphasizes the advantages of changes in business strategy that have an impact on international marketing</w:t>
      </w:r>
      <w:r w:rsidR="006A485A">
        <w:t xml:space="preserve"> (</w:t>
      </w:r>
      <w:r w:rsidR="006A485A">
        <w:rPr>
          <w:shd w:val="clear" w:color="auto" w:fill="FFFFFF"/>
        </w:rPr>
        <w:t>Wang, 2016)</w:t>
      </w:r>
      <w:r w:rsidRPr="0082586D">
        <w:t>. By offering lower prices and better service to their customers, they can grow.</w:t>
      </w:r>
    </w:p>
    <w:p w14:paraId="1411120D" w14:textId="25D04DB6" w:rsidR="008F12F8" w:rsidRPr="006D195C" w:rsidRDefault="008F12F8" w:rsidP="008F12F8">
      <w:pPr>
        <w:rPr>
          <w:b/>
          <w:bCs/>
        </w:rPr>
      </w:pPr>
      <w:r w:rsidRPr="0082586D">
        <w:rPr>
          <w:b/>
          <w:bCs/>
        </w:rPr>
        <w:t>Social</w:t>
      </w:r>
      <w:r w:rsidR="006D195C">
        <w:rPr>
          <w:b/>
          <w:bCs/>
        </w:rPr>
        <w:t xml:space="preserve">: </w:t>
      </w:r>
      <w:r w:rsidRPr="0082586D">
        <w:t xml:space="preserve">Apres Food Co. was founded early and has fast grown into one of the world's fastest growing custom food companies. Throughout the world, Apres Food established social connections with other organizations or companies. Aside from that, they also offer food in their </w:t>
      </w:r>
      <w:r w:rsidRPr="0082586D">
        <w:lastRenderedPageBreak/>
        <w:t>restaurant that is related to what is served in the country where their restaurant is located</w:t>
      </w:r>
      <w:r w:rsidR="006A485A" w:rsidRPr="006A485A">
        <w:rPr>
          <w:shd w:val="clear" w:color="auto" w:fill="FFFFFF"/>
        </w:rPr>
        <w:t xml:space="preserve"> </w:t>
      </w:r>
      <w:r w:rsidR="006A485A">
        <w:rPr>
          <w:shd w:val="clear" w:color="auto" w:fill="FFFFFF"/>
        </w:rPr>
        <w:t>(Aliouche, 2011)</w:t>
      </w:r>
      <w:r w:rsidRPr="0082586D">
        <w:t>. The employees are also supported by people from the country who are skilled at cooking and have excellent performances. Apart from the numerous events, Apres Food Co. also sponsored a number of them. Occasionally, the donations went to the needy. They would gain a good reputation through this activity.</w:t>
      </w:r>
    </w:p>
    <w:p w14:paraId="699E7973" w14:textId="1521299F" w:rsidR="008F12F8" w:rsidRPr="006D195C" w:rsidRDefault="008F12F8" w:rsidP="006D195C">
      <w:pPr>
        <w:pStyle w:val="ListParagraph"/>
        <w:numPr>
          <w:ilvl w:val="0"/>
          <w:numId w:val="3"/>
        </w:numPr>
        <w:rPr>
          <w:b/>
          <w:bCs/>
        </w:rPr>
      </w:pPr>
      <w:r w:rsidRPr="006D195C">
        <w:rPr>
          <w:b/>
          <w:bCs/>
        </w:rPr>
        <w:t>Technological</w:t>
      </w:r>
    </w:p>
    <w:p w14:paraId="7FA62A15" w14:textId="69E7A591" w:rsidR="008F12F8" w:rsidRPr="0082586D" w:rsidRDefault="008F12F8" w:rsidP="008F12F8">
      <w:r w:rsidRPr="0082586D">
        <w:t xml:space="preserve">Apres Food Co. can continue doing business outside their country of origin. By modernizing their marketing, they can advertise their product outside of their country of origin. Apres Food Co. makes a website that allows us to easily search the Internet for information about Apres Food Co. and so much information is available. </w:t>
      </w:r>
      <w:r w:rsidR="00200C6A">
        <w:rPr>
          <w:color w:val="000000"/>
          <w:shd w:val="clear" w:color="auto" w:fill="FFFFFF"/>
        </w:rPr>
        <w:t>Apres Food delivered an order to the customer's address after transactions over the internet were performed</w:t>
      </w:r>
      <w:r w:rsidR="006A485A" w:rsidRPr="006A485A">
        <w:rPr>
          <w:shd w:val="clear" w:color="auto" w:fill="FFFFFF"/>
        </w:rPr>
        <w:t xml:space="preserve"> </w:t>
      </w:r>
      <w:r w:rsidR="006A485A">
        <w:rPr>
          <w:shd w:val="clear" w:color="auto" w:fill="FFFFFF"/>
        </w:rPr>
        <w:t>(Smart, 2015)</w:t>
      </w:r>
      <w:r w:rsidRPr="0082586D">
        <w:t xml:space="preserve">. There is a number that we can call to order food in our country. </w:t>
      </w:r>
    </w:p>
    <w:p w14:paraId="61E7BBC1" w14:textId="58CC8BDF" w:rsidR="00C45ECA" w:rsidRPr="006D195C" w:rsidRDefault="00C45ECA" w:rsidP="006D195C">
      <w:pPr>
        <w:pStyle w:val="ListParagraph"/>
        <w:numPr>
          <w:ilvl w:val="0"/>
          <w:numId w:val="3"/>
        </w:numPr>
        <w:rPr>
          <w:b/>
          <w:bCs/>
        </w:rPr>
      </w:pPr>
      <w:r w:rsidRPr="006D195C">
        <w:rPr>
          <w:b/>
          <w:bCs/>
        </w:rPr>
        <w:t>Environmental</w:t>
      </w:r>
    </w:p>
    <w:p w14:paraId="27CA6D3A" w14:textId="2ECDE257" w:rsidR="00C45ECA" w:rsidRPr="0082586D" w:rsidRDefault="00C45ECA" w:rsidP="00C45ECA">
      <w:r w:rsidRPr="0082586D">
        <w:t xml:space="preserve">One of the most important analyses the company need to do is </w:t>
      </w:r>
      <w:r w:rsidR="00200C6A" w:rsidRPr="0082586D">
        <w:t>analysing</w:t>
      </w:r>
      <w:r w:rsidRPr="0082586D">
        <w:t xml:space="preserve"> the environment. Their transaction cannot take place without environments, as environments are their customer and they earn profits from products they purchase</w:t>
      </w:r>
      <w:r w:rsidR="006A485A" w:rsidRPr="006A485A">
        <w:rPr>
          <w:shd w:val="clear" w:color="auto" w:fill="FFFFFF"/>
        </w:rPr>
        <w:t xml:space="preserve"> </w:t>
      </w:r>
      <w:r w:rsidR="006A485A">
        <w:rPr>
          <w:shd w:val="clear" w:color="auto" w:fill="FFFFFF"/>
        </w:rPr>
        <w:t>(Zeng, 2012)</w:t>
      </w:r>
      <w:r w:rsidRPr="0082586D">
        <w:t>. Because Apres Food Company is unlike other industrial companies, many people enjoy them. The Apres Food Company will not make noise that would disturb the activities of the public. Their goal is to be an open restaurant, were people can enjoy going to the restaurant.</w:t>
      </w:r>
    </w:p>
    <w:p w14:paraId="23022BB4" w14:textId="60690308" w:rsidR="00C45ECA" w:rsidRPr="006D195C" w:rsidRDefault="00C45ECA" w:rsidP="006D195C">
      <w:pPr>
        <w:pStyle w:val="ListParagraph"/>
        <w:numPr>
          <w:ilvl w:val="0"/>
          <w:numId w:val="3"/>
        </w:numPr>
        <w:rPr>
          <w:b/>
          <w:bCs/>
        </w:rPr>
      </w:pPr>
      <w:r w:rsidRPr="006D195C">
        <w:rPr>
          <w:b/>
          <w:bCs/>
        </w:rPr>
        <w:t>Legal</w:t>
      </w:r>
    </w:p>
    <w:p w14:paraId="25536B7D" w14:textId="27F1A588" w:rsidR="00C45ECA" w:rsidRPr="0082586D" w:rsidRDefault="00C45ECA" w:rsidP="00C45ECA">
      <w:r w:rsidRPr="0082586D">
        <w:t>The legal company is called Apres Food. A legal analysis will lead companies overseas since legal companies are the ones that want to go international. Moreover, they have been able to keep it a secret because it is legal and thus can't be stolen</w:t>
      </w:r>
      <w:r w:rsidR="006D195C">
        <w:t xml:space="preserve"> </w:t>
      </w:r>
      <w:r w:rsidR="006D195C">
        <w:rPr>
          <w:shd w:val="clear" w:color="auto" w:fill="FFFFFF"/>
        </w:rPr>
        <w:t>(Hamilton, 2018)</w:t>
      </w:r>
      <w:r w:rsidRPr="0082586D">
        <w:t>. Thus, a member of the staff can also prevent the recipes from being stolen. Thus, the Apres Food Company can progress and grow. All activities are conducted in compliance with the law.</w:t>
      </w:r>
    </w:p>
    <w:p w14:paraId="265DCB2C" w14:textId="77777777" w:rsidR="006D195C" w:rsidRDefault="006D195C">
      <w:pPr>
        <w:spacing w:before="0" w:after="160" w:line="259" w:lineRule="auto"/>
        <w:jc w:val="left"/>
        <w:rPr>
          <w:rFonts w:eastAsiaTheme="majorEastAsia" w:cstheme="majorBidi"/>
          <w:b/>
          <w:sz w:val="32"/>
          <w:szCs w:val="32"/>
        </w:rPr>
      </w:pPr>
      <w:r>
        <w:br w:type="page"/>
      </w:r>
    </w:p>
    <w:p w14:paraId="416758C3" w14:textId="5A1658E9" w:rsidR="009A67E3" w:rsidRPr="006D195C" w:rsidRDefault="009A67E3" w:rsidP="006D195C">
      <w:pPr>
        <w:pStyle w:val="Heading1"/>
        <w:pBdr>
          <w:bottom w:val="single" w:sz="4" w:space="1" w:color="auto"/>
        </w:pBdr>
      </w:pPr>
      <w:bookmarkStart w:id="3" w:name="_Toc85582508"/>
      <w:r w:rsidRPr="006D195C">
        <w:lastRenderedPageBreak/>
        <w:t>Reasons of Organizations Engaging in International Trade</w:t>
      </w:r>
      <w:bookmarkEnd w:id="3"/>
    </w:p>
    <w:p w14:paraId="1FF56E4D" w14:textId="2E77BDEA" w:rsidR="0087229A" w:rsidRPr="0082586D" w:rsidRDefault="0087229A" w:rsidP="0087229A">
      <w:r w:rsidRPr="0082586D">
        <w:t>Markets and customer bases are affected by globalization in terms of leadership and management functions. Managers need to take into account globalization's full implications for the workplace. The structure and culture of a company change as a result of adopting new trends and becoming globalized</w:t>
      </w:r>
      <w:r w:rsidR="006A485A" w:rsidRPr="006A485A">
        <w:rPr>
          <w:color w:val="000000"/>
          <w:szCs w:val="24"/>
        </w:rPr>
        <w:t xml:space="preserve"> </w:t>
      </w:r>
      <w:r w:rsidR="006A485A">
        <w:rPr>
          <w:color w:val="000000"/>
          <w:szCs w:val="24"/>
        </w:rPr>
        <w:t>(</w:t>
      </w:r>
      <w:r w:rsidR="006A485A" w:rsidRPr="00556ACC">
        <w:rPr>
          <w:color w:val="000000"/>
          <w:szCs w:val="24"/>
        </w:rPr>
        <w:t>McCrum,</w:t>
      </w:r>
      <w:r w:rsidR="006A485A">
        <w:rPr>
          <w:color w:val="000000"/>
        </w:rPr>
        <w:t xml:space="preserve"> </w:t>
      </w:r>
      <w:r w:rsidR="006A485A" w:rsidRPr="00556ACC">
        <w:rPr>
          <w:color w:val="000000"/>
          <w:szCs w:val="24"/>
        </w:rPr>
        <w:t>20</w:t>
      </w:r>
      <w:r w:rsidR="006A485A">
        <w:rPr>
          <w:color w:val="000000"/>
        </w:rPr>
        <w:t>1</w:t>
      </w:r>
      <w:r w:rsidR="006A485A" w:rsidRPr="00556ACC">
        <w:rPr>
          <w:color w:val="000000"/>
          <w:szCs w:val="24"/>
        </w:rPr>
        <w:t>8</w:t>
      </w:r>
      <w:r w:rsidR="006A485A">
        <w:rPr>
          <w:color w:val="000000"/>
          <w:szCs w:val="24"/>
        </w:rPr>
        <w:t>)</w:t>
      </w:r>
      <w:r w:rsidRPr="0082586D">
        <w:t>. Change can be a good thing for some, but not all of them.</w:t>
      </w:r>
    </w:p>
    <w:p w14:paraId="68B28B23" w14:textId="42BD8FBA" w:rsidR="0087229A" w:rsidRPr="0082586D" w:rsidRDefault="0087229A" w:rsidP="006D195C">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82586D">
        <w:rPr>
          <w:b/>
          <w:bCs/>
        </w:rPr>
        <w:t>Diversification of culture</w:t>
      </w:r>
    </w:p>
    <w:p w14:paraId="2490A14C" w14:textId="77777777" w:rsidR="0087229A" w:rsidRPr="0082586D" w:rsidRDefault="0087229A" w:rsidP="006D195C">
      <w:pPr>
        <w:pBdr>
          <w:top w:val="single" w:sz="4" w:space="1" w:color="auto"/>
          <w:left w:val="single" w:sz="4" w:space="4" w:color="auto"/>
          <w:bottom w:val="single" w:sz="4" w:space="1" w:color="auto"/>
          <w:right w:val="single" w:sz="4" w:space="4" w:color="auto"/>
          <w:between w:val="single" w:sz="4" w:space="1" w:color="auto"/>
          <w:bar w:val="single" w:sz="4" w:color="auto"/>
        </w:pBdr>
      </w:pPr>
      <w:r w:rsidRPr="0082586D">
        <w:t>The work environment of a company gets more culturally diverse as it becomes global. Small and large companies alike will need to adapt to the new rules. Companies gain insights from diverse perspectives, which leads to positive outcomes.</w:t>
      </w:r>
    </w:p>
    <w:p w14:paraId="23F32727" w14:textId="77777777" w:rsidR="0087229A" w:rsidRPr="0082586D" w:rsidRDefault="0087229A" w:rsidP="006D195C">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82586D">
        <w:rPr>
          <w:b/>
          <w:bCs/>
        </w:rPr>
        <w:t>Integrating ethical principles into the workplace</w:t>
      </w:r>
    </w:p>
    <w:p w14:paraId="3AF6854E" w14:textId="6E80CD2C" w:rsidR="0087229A" w:rsidRPr="0082586D" w:rsidRDefault="0087229A" w:rsidP="006D195C">
      <w:pPr>
        <w:pBdr>
          <w:top w:val="single" w:sz="4" w:space="1" w:color="auto"/>
          <w:left w:val="single" w:sz="4" w:space="4" w:color="auto"/>
          <w:bottom w:val="single" w:sz="4" w:space="1" w:color="auto"/>
          <w:right w:val="single" w:sz="4" w:space="4" w:color="auto"/>
          <w:between w:val="single" w:sz="4" w:space="1" w:color="auto"/>
          <w:bar w:val="single" w:sz="4" w:color="auto"/>
        </w:pBdr>
      </w:pPr>
      <w:r w:rsidRPr="0082586D">
        <w:t>Globalization requires that a company adopt western standards by increasing workplace standards and strengthening workplace security. Directly affected are employees who worked in hazardous conditions</w:t>
      </w:r>
      <w:r w:rsidR="006A485A" w:rsidRPr="006A485A">
        <w:rPr>
          <w:shd w:val="clear" w:color="auto" w:fill="FFFFFF"/>
        </w:rPr>
        <w:t xml:space="preserve"> </w:t>
      </w:r>
      <w:r w:rsidR="006A485A">
        <w:rPr>
          <w:shd w:val="clear" w:color="auto" w:fill="FFFFFF"/>
        </w:rPr>
        <w:t>(Wang, 2016)</w:t>
      </w:r>
      <w:r w:rsidRPr="0082586D">
        <w:t>. However, the safety concern over workplaces is evident in some places despite conditions worsening. Employee training and education programs are necessary due to the religious, ethnic, and religious diversity.</w:t>
      </w:r>
    </w:p>
    <w:p w14:paraId="1B873E0F" w14:textId="77777777" w:rsidR="0087229A" w:rsidRPr="0082586D" w:rsidRDefault="0087229A" w:rsidP="006D195C">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82586D">
        <w:rPr>
          <w:b/>
          <w:bCs/>
        </w:rPr>
        <w:t>Task-based leadership hypothesis</w:t>
      </w:r>
    </w:p>
    <w:p w14:paraId="2E649673" w14:textId="77A4687D" w:rsidR="0087229A" w:rsidRPr="0082586D" w:rsidRDefault="0087229A" w:rsidP="006D195C">
      <w:pPr>
        <w:pBdr>
          <w:top w:val="single" w:sz="4" w:space="1" w:color="auto"/>
          <w:left w:val="single" w:sz="4" w:space="4" w:color="auto"/>
          <w:bottom w:val="single" w:sz="4" w:space="1" w:color="auto"/>
          <w:right w:val="single" w:sz="4" w:space="4" w:color="auto"/>
          <w:between w:val="single" w:sz="4" w:space="1" w:color="auto"/>
          <w:bar w:val="single" w:sz="4" w:color="auto"/>
        </w:pBdr>
      </w:pPr>
      <w:r w:rsidRPr="0082586D">
        <w:t>Leadership based on tasks is described as leadership that involves accomplishing tasks. Workers are assigned to accomplish their assigned duties. Leaders who are able to plan and design procedures to train subordinates employ strategies for doing so</w:t>
      </w:r>
      <w:r w:rsidR="006A485A" w:rsidRPr="006A485A">
        <w:rPr>
          <w:shd w:val="clear" w:color="auto" w:fill="FFFFFF"/>
        </w:rPr>
        <w:t xml:space="preserve"> </w:t>
      </w:r>
      <w:r w:rsidR="006A485A">
        <w:rPr>
          <w:shd w:val="clear" w:color="auto" w:fill="FFFFFF"/>
        </w:rPr>
        <w:t>(Smart, 2015)</w:t>
      </w:r>
      <w:r w:rsidRPr="0082586D">
        <w:t xml:space="preserve">. This section outlines guidelines for monitoring subordinates' performance. Leaders of task </w:t>
      </w:r>
      <w:r w:rsidR="006A485A" w:rsidRPr="0082586D">
        <w:t>centres</w:t>
      </w:r>
      <w:r w:rsidRPr="0082586D">
        <w:t xml:space="preserve"> plan their activities around timely completion of targets.</w:t>
      </w:r>
    </w:p>
    <w:p w14:paraId="023070E2" w14:textId="77777777" w:rsidR="0087229A" w:rsidRPr="0082586D" w:rsidRDefault="0087229A" w:rsidP="006D195C">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82586D">
        <w:rPr>
          <w:b/>
          <w:bCs/>
        </w:rPr>
        <w:t>Leadership based on relationships</w:t>
      </w:r>
    </w:p>
    <w:p w14:paraId="539AB15E" w14:textId="0FBAB5D6" w:rsidR="006D195C" w:rsidRPr="006D195C" w:rsidRDefault="0087229A" w:rsidP="006D195C">
      <w:pPr>
        <w:pBdr>
          <w:top w:val="single" w:sz="4" w:space="1" w:color="auto"/>
          <w:left w:val="single" w:sz="4" w:space="4" w:color="auto"/>
          <w:bottom w:val="single" w:sz="4" w:space="1" w:color="auto"/>
          <w:right w:val="single" w:sz="4" w:space="4" w:color="auto"/>
          <w:between w:val="single" w:sz="4" w:space="1" w:color="auto"/>
          <w:bar w:val="single" w:sz="4" w:color="auto"/>
        </w:pBdr>
      </w:pPr>
      <w:r w:rsidRPr="0082586D">
        <w:t>Leaders in relational leadership theories emphasize interpersonal relationships as the basis of leadership. In a mentoring position, these leaders act as role models for their subordinates. They spend time getting to know their subordinates and discussing their concerns</w:t>
      </w:r>
      <w:r w:rsidR="006A485A" w:rsidRPr="006A485A">
        <w:rPr>
          <w:shd w:val="clear" w:color="auto" w:fill="FFFFFF"/>
        </w:rPr>
        <w:t xml:space="preserve"> </w:t>
      </w:r>
      <w:r w:rsidR="006A485A">
        <w:rPr>
          <w:shd w:val="clear" w:color="auto" w:fill="FFFFFF"/>
        </w:rPr>
        <w:t>(Ali, 2014)</w:t>
      </w:r>
      <w:r w:rsidRPr="0082586D">
        <w:t xml:space="preserve">. They take feedback into account during this process. Their goal is to foster a positive work environment by making the job experience enjoyable. </w:t>
      </w:r>
    </w:p>
    <w:p w14:paraId="6B529E2B" w14:textId="565D47DC" w:rsidR="002C6534" w:rsidRPr="006D195C" w:rsidRDefault="002C6534" w:rsidP="006D195C">
      <w:pPr>
        <w:pStyle w:val="Heading1"/>
        <w:pBdr>
          <w:bottom w:val="single" w:sz="4" w:space="1" w:color="auto"/>
        </w:pBdr>
      </w:pPr>
      <w:bookmarkStart w:id="4" w:name="_Toc85582509"/>
      <w:r w:rsidRPr="006D195C">
        <w:lastRenderedPageBreak/>
        <w:t>Assess</w:t>
      </w:r>
      <w:r w:rsidR="009A67E3" w:rsidRPr="006D195C">
        <w:t>ment of</w:t>
      </w:r>
      <w:r w:rsidRPr="006D195C">
        <w:t xml:space="preserve"> </w:t>
      </w:r>
      <w:r w:rsidR="009A67E3" w:rsidRPr="006D195C">
        <w:t>M</w:t>
      </w:r>
      <w:r w:rsidRPr="006D195C">
        <w:t xml:space="preserve">ajor </w:t>
      </w:r>
      <w:r w:rsidR="009A67E3" w:rsidRPr="006D195C">
        <w:t>F</w:t>
      </w:r>
      <w:r w:rsidRPr="006D195C">
        <w:t xml:space="preserve">eatures of the </w:t>
      </w:r>
      <w:r w:rsidR="009A67E3" w:rsidRPr="006D195C">
        <w:t>C</w:t>
      </w:r>
      <w:r w:rsidRPr="006D195C">
        <w:t xml:space="preserve">urrent </w:t>
      </w:r>
      <w:r w:rsidR="009A67E3" w:rsidRPr="006D195C">
        <w:t>I</w:t>
      </w:r>
      <w:r w:rsidRPr="006D195C">
        <w:t xml:space="preserve">nternational </w:t>
      </w:r>
      <w:r w:rsidR="009A67E3" w:rsidRPr="006D195C">
        <w:t>E</w:t>
      </w:r>
      <w:r w:rsidRPr="006D195C">
        <w:t>conomy.</w:t>
      </w:r>
      <w:bookmarkEnd w:id="4"/>
    </w:p>
    <w:p w14:paraId="244A7E94" w14:textId="7C8ED665" w:rsidR="00654134" w:rsidRPr="006D195C" w:rsidRDefault="0082586D" w:rsidP="0082586D">
      <w:pPr>
        <w:rPr>
          <w:shd w:val="clear" w:color="auto" w:fill="FFFFFF"/>
        </w:rPr>
      </w:pPr>
      <w:r w:rsidRPr="0082586D">
        <w:rPr>
          <w:shd w:val="clear" w:color="auto" w:fill="FFFFFF"/>
        </w:rPr>
        <w:t>According to Porter, a nation's competitive edge depends on the overall competitiveness of its firms. In his diamond model, there are four major elements that lead to competitive advantage at both a corporation and national level</w:t>
      </w:r>
      <w:r w:rsidR="006A485A" w:rsidRPr="006A485A">
        <w:rPr>
          <w:shd w:val="clear" w:color="auto" w:fill="FFFFFF"/>
        </w:rPr>
        <w:t xml:space="preserve"> </w:t>
      </w:r>
      <w:r w:rsidR="006A485A">
        <w:rPr>
          <w:shd w:val="clear" w:color="auto" w:fill="FFFFFF"/>
        </w:rPr>
        <w:t>(Aliouche, 2011)</w:t>
      </w:r>
      <w:r w:rsidRPr="0082586D">
        <w:rPr>
          <w:shd w:val="clear" w:color="auto" w:fill="FFFFFF"/>
        </w:rPr>
        <w:t>. Knowing these elements will be useful in understanding the potential of Apres Food Company. </w:t>
      </w:r>
    </w:p>
    <w:p w14:paraId="1720994A" w14:textId="77777777" w:rsidR="00863F3F" w:rsidRDefault="00654134" w:rsidP="006D195C">
      <w:pPr>
        <w:keepNext/>
        <w:jc w:val="center"/>
      </w:pPr>
      <w:r>
        <w:rPr>
          <w:rFonts w:cs="Times New Roman"/>
          <w:noProof/>
          <w:lang w:val="en-US"/>
        </w:rPr>
        <w:drawing>
          <wp:inline distT="0" distB="0" distL="0" distR="0" wp14:anchorId="34462F28" wp14:editId="5C9FF36D">
            <wp:extent cx="4005695" cy="3590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l="13141" t="13342" r="12500" b="1339"/>
                    <a:stretch/>
                  </pic:blipFill>
                  <pic:spPr bwMode="auto">
                    <a:xfrm>
                      <a:off x="0" y="0"/>
                      <a:ext cx="4021044" cy="3604685"/>
                    </a:xfrm>
                    <a:prstGeom prst="rect">
                      <a:avLst/>
                    </a:prstGeom>
                    <a:ln>
                      <a:noFill/>
                    </a:ln>
                    <a:extLst>
                      <a:ext uri="{53640926-AAD7-44D8-BBD7-CCE9431645EC}">
                        <a14:shadowObscured xmlns:a14="http://schemas.microsoft.com/office/drawing/2010/main"/>
                      </a:ext>
                    </a:extLst>
                  </pic:spPr>
                </pic:pic>
              </a:graphicData>
            </a:graphic>
          </wp:inline>
        </w:drawing>
      </w:r>
    </w:p>
    <w:p w14:paraId="2ED21682" w14:textId="33AB2B7D" w:rsidR="00654134" w:rsidRPr="00863F3F" w:rsidRDefault="00863F3F" w:rsidP="006D195C">
      <w:pPr>
        <w:pStyle w:val="Caption"/>
        <w:jc w:val="center"/>
        <w:rPr>
          <w:rFonts w:cs="Times New Roman"/>
          <w:sz w:val="22"/>
          <w:szCs w:val="22"/>
        </w:rPr>
      </w:pPr>
      <w:r w:rsidRPr="00863F3F">
        <w:rPr>
          <w:sz w:val="22"/>
          <w:szCs w:val="22"/>
        </w:rPr>
        <w:t xml:space="preserve">Figure </w:t>
      </w:r>
      <w:r w:rsidRPr="00863F3F">
        <w:rPr>
          <w:sz w:val="22"/>
          <w:szCs w:val="22"/>
        </w:rPr>
        <w:fldChar w:fldCharType="begin"/>
      </w:r>
      <w:r w:rsidRPr="00863F3F">
        <w:rPr>
          <w:sz w:val="22"/>
          <w:szCs w:val="22"/>
        </w:rPr>
        <w:instrText xml:space="preserve"> SEQ Figure \* ARABIC </w:instrText>
      </w:r>
      <w:r w:rsidRPr="00863F3F">
        <w:rPr>
          <w:sz w:val="22"/>
          <w:szCs w:val="22"/>
        </w:rPr>
        <w:fldChar w:fldCharType="separate"/>
      </w:r>
      <w:r w:rsidRPr="00863F3F">
        <w:rPr>
          <w:noProof/>
          <w:sz w:val="22"/>
          <w:szCs w:val="22"/>
        </w:rPr>
        <w:t>2</w:t>
      </w:r>
      <w:r w:rsidRPr="00863F3F">
        <w:rPr>
          <w:sz w:val="22"/>
          <w:szCs w:val="22"/>
        </w:rPr>
        <w:fldChar w:fldCharType="end"/>
      </w:r>
      <w:r w:rsidR="006D195C">
        <w:rPr>
          <w:sz w:val="22"/>
          <w:szCs w:val="22"/>
        </w:rPr>
        <w:t xml:space="preserve"> Porter's Diamond Model; </w:t>
      </w:r>
      <w:r w:rsidRPr="00863F3F">
        <w:rPr>
          <w:sz w:val="22"/>
          <w:szCs w:val="22"/>
        </w:rPr>
        <w:t xml:space="preserve">Source: </w:t>
      </w:r>
      <w:r w:rsidR="006D195C">
        <w:rPr>
          <w:shd w:val="clear" w:color="auto" w:fill="FFFFFF"/>
        </w:rPr>
        <w:t>(Wang, 2016)</w:t>
      </w:r>
    </w:p>
    <w:p w14:paraId="0DB2069F" w14:textId="6BABDBB2" w:rsidR="0082586D" w:rsidRPr="0082586D" w:rsidRDefault="0082586D" w:rsidP="0082586D">
      <w:r w:rsidRPr="0082586D">
        <w:t>A number of factors contribute to the production process, including quality and quantity of labour, natural resources, capital, technology, knowledge, and innovation. According to factor endowments theory, labour is among the most important factors. </w:t>
      </w:r>
    </w:p>
    <w:p w14:paraId="01B4B3E5" w14:textId="0254ADF1" w:rsidR="0082586D" w:rsidRPr="0082586D" w:rsidRDefault="0082586D" w:rsidP="0082586D">
      <w:r w:rsidRPr="0082586D">
        <w:t>China's population of 1.4 billion means finding labour there will not be difficult and will be more affordable than elsewhere</w:t>
      </w:r>
      <w:r w:rsidR="006A485A" w:rsidRPr="006A485A">
        <w:rPr>
          <w:color w:val="000000"/>
          <w:szCs w:val="24"/>
        </w:rPr>
        <w:t xml:space="preserve"> </w:t>
      </w:r>
      <w:r w:rsidR="006A485A">
        <w:rPr>
          <w:color w:val="000000"/>
          <w:szCs w:val="24"/>
        </w:rPr>
        <w:t>(</w:t>
      </w:r>
      <w:r w:rsidR="006A485A" w:rsidRPr="00556ACC">
        <w:rPr>
          <w:color w:val="000000"/>
          <w:szCs w:val="24"/>
        </w:rPr>
        <w:t>McCrum,</w:t>
      </w:r>
      <w:r w:rsidR="006A485A">
        <w:rPr>
          <w:color w:val="000000"/>
        </w:rPr>
        <w:t xml:space="preserve"> </w:t>
      </w:r>
      <w:r w:rsidR="006A485A" w:rsidRPr="00556ACC">
        <w:rPr>
          <w:color w:val="000000"/>
          <w:szCs w:val="24"/>
        </w:rPr>
        <w:t>20</w:t>
      </w:r>
      <w:r w:rsidR="006A485A">
        <w:rPr>
          <w:color w:val="000000"/>
        </w:rPr>
        <w:t>1</w:t>
      </w:r>
      <w:r w:rsidR="006A485A" w:rsidRPr="00556ACC">
        <w:rPr>
          <w:color w:val="000000"/>
          <w:szCs w:val="24"/>
        </w:rPr>
        <w:t>8</w:t>
      </w:r>
      <w:r w:rsidR="006A485A">
        <w:rPr>
          <w:color w:val="000000"/>
          <w:szCs w:val="24"/>
        </w:rPr>
        <w:t>)</w:t>
      </w:r>
      <w:r w:rsidRPr="0082586D">
        <w:t>. The costs of labour in China could increase in the future, as it is regarded as a transitional economy. The fact that owner of Apres Food spearheads this expansion indicates she has an understanding of how China and chain restaurants work, which is an entrepreneur's mindset. But her management skills are lacking.</w:t>
      </w:r>
    </w:p>
    <w:p w14:paraId="440AC824" w14:textId="4AD4E7EC" w:rsidR="0082586D" w:rsidRPr="0082586D" w:rsidRDefault="0082586D" w:rsidP="006D195C">
      <w:pPr>
        <w:pStyle w:val="ListParagraph"/>
        <w:numPr>
          <w:ilvl w:val="0"/>
          <w:numId w:val="2"/>
        </w:numPr>
      </w:pPr>
      <w:r w:rsidRPr="006D195C">
        <w:rPr>
          <w:b/>
          <w:bCs/>
        </w:rPr>
        <w:lastRenderedPageBreak/>
        <w:t>Structure, method, and context of firm competition</w:t>
      </w:r>
      <w:r w:rsidRPr="0082586D">
        <w:t xml:space="preserve"> - The factor affecting a nation's firms in terms of creation, organization, and management.</w:t>
      </w:r>
      <w:r w:rsidR="006D195C">
        <w:t xml:space="preserve"> </w:t>
      </w:r>
      <w:r w:rsidRPr="0082586D">
        <w:t xml:space="preserve">The fast-food business is extremely attractive to foreign companies, and McDonald's and KFC </w:t>
      </w:r>
      <w:r w:rsidR="005721B1">
        <w:t xml:space="preserve">are </w:t>
      </w:r>
      <w:r w:rsidRPr="0082586D">
        <w:t xml:space="preserve"> already operating in China before Apres Food Co. Restaurants serving primarily Chinese food also pose a large threat to the quick service market, as they take the largest share</w:t>
      </w:r>
      <w:r w:rsidR="006A485A" w:rsidRPr="006D195C">
        <w:rPr>
          <w:color w:val="000000"/>
          <w:szCs w:val="24"/>
        </w:rPr>
        <w:t xml:space="preserve"> (Dauvergne,</w:t>
      </w:r>
      <w:r w:rsidR="006A485A" w:rsidRPr="006D195C">
        <w:rPr>
          <w:color w:val="000000"/>
        </w:rPr>
        <w:t xml:space="preserve"> </w:t>
      </w:r>
      <w:r w:rsidR="006A485A" w:rsidRPr="006D195C">
        <w:rPr>
          <w:color w:val="000000"/>
          <w:szCs w:val="24"/>
        </w:rPr>
        <w:t>2014)</w:t>
      </w:r>
      <w:r w:rsidRPr="0082586D">
        <w:t>. Increases in real estate demand rapid action, and a competitiv market requires adapting the business model accordingly. </w:t>
      </w:r>
    </w:p>
    <w:p w14:paraId="68623DCE" w14:textId="55A614FA" w:rsidR="006D195C" w:rsidRDefault="0082586D" w:rsidP="006D195C">
      <w:pPr>
        <w:pStyle w:val="ListParagraph"/>
        <w:numPr>
          <w:ilvl w:val="0"/>
          <w:numId w:val="2"/>
        </w:numPr>
      </w:pPr>
      <w:r w:rsidRPr="006D195C">
        <w:rPr>
          <w:b/>
          <w:bCs/>
        </w:rPr>
        <w:t>Associated industries</w:t>
      </w:r>
      <w:r w:rsidRPr="0082586D">
        <w:t xml:space="preserve">—companies that excel within an industry and provide suppliers, competitors, and support. It should not be difficult to find local companies that excel at supplying food, cutlery, kitchen tools, </w:t>
      </w:r>
      <w:r w:rsidR="006D195C" w:rsidRPr="0082586D">
        <w:t>and tables</w:t>
      </w:r>
      <w:r w:rsidRPr="0082586D">
        <w:t xml:space="preserve">, and so on based on the growth of quick-service restaurants. </w:t>
      </w:r>
    </w:p>
    <w:p w14:paraId="41B604F0" w14:textId="1BE9ED71" w:rsidR="0082586D" w:rsidRPr="0082586D" w:rsidRDefault="0082586D" w:rsidP="006D195C">
      <w:pPr>
        <w:pStyle w:val="ListParagraph"/>
        <w:numPr>
          <w:ilvl w:val="0"/>
          <w:numId w:val="1"/>
        </w:numPr>
      </w:pPr>
      <w:r w:rsidRPr="006D195C">
        <w:rPr>
          <w:b/>
          <w:bCs/>
        </w:rPr>
        <w:t>Customers' strengths and sophisticated demands at home</w:t>
      </w:r>
    </w:p>
    <w:p w14:paraId="2F67F252" w14:textId="650D26BB" w:rsidR="0082586D" w:rsidRDefault="0082586D" w:rsidP="0082586D">
      <w:r w:rsidRPr="0082586D">
        <w:t>A growing middle class, a growing number of female workers, and an increasing trend toward dining out are contributing to an increasingly affluent society in China. Restaurants with quick-serve concepts can benefit greatly from this trend</w:t>
      </w:r>
      <w:r w:rsidR="006A485A" w:rsidRPr="006A485A">
        <w:rPr>
          <w:shd w:val="clear" w:color="auto" w:fill="FFFFFF"/>
        </w:rPr>
        <w:t xml:space="preserve"> </w:t>
      </w:r>
      <w:r w:rsidR="006A485A">
        <w:rPr>
          <w:shd w:val="clear" w:color="auto" w:fill="FFFFFF"/>
        </w:rPr>
        <w:t>(Wang, 2016)</w:t>
      </w:r>
      <w:r w:rsidRPr="0082586D">
        <w:t>. Due to the demand for foreign fare that has been generated by younger consumers, McDonald's managed to charge the same price for their fries as Apres Food Co.</w:t>
      </w:r>
    </w:p>
    <w:p w14:paraId="65572B16" w14:textId="77777777" w:rsidR="00ED02FD" w:rsidRPr="006D195C" w:rsidRDefault="00ED02FD" w:rsidP="006D195C">
      <w:pPr>
        <w:pStyle w:val="ListParagraph"/>
        <w:numPr>
          <w:ilvl w:val="0"/>
          <w:numId w:val="1"/>
        </w:numPr>
        <w:rPr>
          <w:b/>
          <w:bCs/>
          <w:lang w:val="en-US"/>
        </w:rPr>
      </w:pPr>
      <w:r w:rsidRPr="006D195C">
        <w:rPr>
          <w:b/>
          <w:bCs/>
          <w:lang w:val="en-US"/>
        </w:rPr>
        <w:t>Government</w:t>
      </w:r>
    </w:p>
    <w:p w14:paraId="5C1CDF48" w14:textId="77DEBAF8" w:rsidR="00ED02FD" w:rsidRPr="00ED02FD" w:rsidRDefault="00ED02FD" w:rsidP="00ED02FD">
      <w:pPr>
        <w:rPr>
          <w:lang w:val="en-US"/>
        </w:rPr>
      </w:pPr>
      <w:r w:rsidRPr="00ED02FD">
        <w:rPr>
          <w:lang w:val="en-US"/>
        </w:rPr>
        <w:t>A firm's international competitiveness can be greatly affected by the government. The Porter Diamond model states that it also influences each of the five other forces. For instance, a country's government may either encourage or impede the export of its goods. A government can influence key production factors by shaping supply conditions</w:t>
      </w:r>
      <w:r w:rsidR="006D195C">
        <w:rPr>
          <w:lang w:val="en-US"/>
        </w:rPr>
        <w:t xml:space="preserve"> </w:t>
      </w:r>
      <w:r w:rsidR="006D195C">
        <w:rPr>
          <w:shd w:val="clear" w:color="auto" w:fill="FFFFFF"/>
        </w:rPr>
        <w:t>(Zeng, 2012)</w:t>
      </w:r>
      <w:r w:rsidRPr="00ED02FD">
        <w:rPr>
          <w:lang w:val="en-US"/>
        </w:rPr>
        <w:t>. Firms compete against each other in the home market, because the demand conditions in that market are influenced by it. They can be conducted locally, regionally, nationally, or even supranationally.</w:t>
      </w:r>
    </w:p>
    <w:p w14:paraId="78BF5C83" w14:textId="7755BC0A" w:rsidR="00ED02FD" w:rsidRPr="006D195C" w:rsidRDefault="00ED02FD" w:rsidP="006D195C">
      <w:pPr>
        <w:pStyle w:val="ListParagraph"/>
        <w:numPr>
          <w:ilvl w:val="0"/>
          <w:numId w:val="1"/>
        </w:numPr>
        <w:rPr>
          <w:b/>
          <w:bCs/>
          <w:lang w:val="en-US"/>
        </w:rPr>
      </w:pPr>
      <w:r w:rsidRPr="006D195C">
        <w:rPr>
          <w:b/>
          <w:bCs/>
          <w:lang w:val="en-US"/>
        </w:rPr>
        <w:t>Chance</w:t>
      </w:r>
    </w:p>
    <w:p w14:paraId="07EBACED" w14:textId="3C208A2B" w:rsidR="00ED02FD" w:rsidRPr="00ED02FD" w:rsidRDefault="00ED02FD" w:rsidP="00ED02FD">
      <w:pPr>
        <w:rPr>
          <w:lang w:val="en-US"/>
        </w:rPr>
      </w:pPr>
      <w:r w:rsidRPr="00ED02FD">
        <w:rPr>
          <w:lang w:val="en-US"/>
        </w:rPr>
        <w:t>Chance is the last component of the Porter Diamond model. A random event out of the company's control constitutes chance</w:t>
      </w:r>
      <w:r w:rsidR="006A485A" w:rsidRPr="006A485A">
        <w:rPr>
          <w:shd w:val="clear" w:color="auto" w:fill="FFFFFF"/>
        </w:rPr>
        <w:t xml:space="preserve"> </w:t>
      </w:r>
      <w:r w:rsidR="006A485A">
        <w:rPr>
          <w:shd w:val="clear" w:color="auto" w:fill="FFFFFF"/>
        </w:rPr>
        <w:t>(Hamilton, 2018)</w:t>
      </w:r>
      <w:r w:rsidRPr="00ED02FD">
        <w:rPr>
          <w:lang w:val="en-US"/>
        </w:rPr>
        <w:t>. There may be a great deal of value in these discontinuities for international competitiveness: the occasions for discontinuity may occur by chance and may benefit some companies, but disadvantage others. In other words, some firms may improve their competitiveness, while others may become less competitive.</w:t>
      </w:r>
    </w:p>
    <w:p w14:paraId="6EF05F05" w14:textId="476175C7" w:rsidR="002C6534" w:rsidRPr="006D195C" w:rsidRDefault="002C6534" w:rsidP="006D195C">
      <w:pPr>
        <w:pStyle w:val="Heading1"/>
        <w:pBdr>
          <w:bottom w:val="single" w:sz="4" w:space="1" w:color="auto"/>
        </w:pBdr>
      </w:pPr>
      <w:bookmarkStart w:id="5" w:name="_Toc85582510"/>
      <w:r w:rsidRPr="006D195C">
        <w:lastRenderedPageBreak/>
        <w:t>Conclusion</w:t>
      </w:r>
      <w:bookmarkEnd w:id="5"/>
    </w:p>
    <w:p w14:paraId="2F0F4ADD" w14:textId="59FF5E6B" w:rsidR="00200C6A" w:rsidRDefault="00F40C8D" w:rsidP="00F40C8D">
      <w:pPr>
        <w:rPr>
          <w:shd w:val="clear" w:color="auto" w:fill="FFFFFF"/>
        </w:rPr>
      </w:pPr>
      <w:r>
        <w:rPr>
          <w:shd w:val="clear" w:color="auto" w:fill="FFFFFF"/>
        </w:rPr>
        <w:t>The globalization of commerce, markets, and industries ha</w:t>
      </w:r>
      <w:r w:rsidR="00D8729F">
        <w:rPr>
          <w:shd w:val="clear" w:color="auto" w:fill="FFFFFF"/>
        </w:rPr>
        <w:t xml:space="preserve">d </w:t>
      </w:r>
      <w:r>
        <w:rPr>
          <w:shd w:val="clear" w:color="auto" w:fill="FFFFFF"/>
        </w:rPr>
        <w:t xml:space="preserve">touched every aspect of daily life. As technology advanced, globalization made it easier for business organizations to operate globally. </w:t>
      </w:r>
      <w:r w:rsidR="00D8729F">
        <w:rPr>
          <w:shd w:val="clear" w:color="auto" w:fill="FFFFFF"/>
        </w:rPr>
        <w:t>In my opinion m</w:t>
      </w:r>
      <w:r>
        <w:rPr>
          <w:shd w:val="clear" w:color="auto" w:fill="FFFFFF"/>
        </w:rPr>
        <w:t>any businesses emerged during the past years that offered mobile applications. Due to the globalization of the internet and mobile access, companies like Uber, Flipcart, Didi Chuxing, and Lyft may have been created. Due to the internet, mobile applications, and communication technologies, people are becoming more connected and providing businesses with new paradigms and opportunities. In order to do business globally, an organization must be in compliance with the global business environment. Global business environments consist of a variety of factors affecting the environment in which an organization operates.</w:t>
      </w:r>
    </w:p>
    <w:p w14:paraId="40C2BFAC" w14:textId="77777777" w:rsidR="00200C6A" w:rsidRDefault="00200C6A">
      <w:pPr>
        <w:spacing w:before="0" w:after="160" w:line="259" w:lineRule="auto"/>
        <w:jc w:val="left"/>
        <w:rPr>
          <w:shd w:val="clear" w:color="auto" w:fill="FFFFFF"/>
        </w:rPr>
      </w:pPr>
      <w:r>
        <w:rPr>
          <w:shd w:val="clear" w:color="auto" w:fill="FFFFFF"/>
        </w:rPr>
        <w:br w:type="page"/>
      </w:r>
    </w:p>
    <w:p w14:paraId="6FCCF865" w14:textId="2697A998" w:rsidR="00F40C8D" w:rsidRPr="006D195C" w:rsidRDefault="00200C6A" w:rsidP="006D195C">
      <w:pPr>
        <w:pStyle w:val="Heading1"/>
        <w:pBdr>
          <w:bottom w:val="single" w:sz="4" w:space="1" w:color="auto"/>
        </w:pBdr>
      </w:pPr>
      <w:bookmarkStart w:id="6" w:name="_Toc85582511"/>
      <w:r w:rsidRPr="006D195C">
        <w:lastRenderedPageBreak/>
        <w:t>References</w:t>
      </w:r>
      <w:bookmarkEnd w:id="6"/>
    </w:p>
    <w:p w14:paraId="7B2798EE" w14:textId="77777777" w:rsidR="006D195C" w:rsidRDefault="006D195C" w:rsidP="00A23DCB">
      <w:pPr>
        <w:rPr>
          <w:shd w:val="clear" w:color="auto" w:fill="FFFFFF"/>
        </w:rPr>
      </w:pPr>
      <w:bookmarkStart w:id="7" w:name="_Hlk85566499"/>
      <w:r>
        <w:rPr>
          <w:shd w:val="clear" w:color="auto" w:fill="FFFFFF"/>
        </w:rPr>
        <w:t>Ali, F. and Amin, M., 2014. The influence of physical environment on emotions, customer satisfaction and behavioural intentions in Chinese resort hotel industry. </w:t>
      </w:r>
      <w:r>
        <w:rPr>
          <w:i/>
          <w:iCs/>
          <w:shd w:val="clear" w:color="auto" w:fill="FFFFFF"/>
        </w:rPr>
        <w:t>Journal for Global Business Advancement</w:t>
      </w:r>
      <w:r>
        <w:rPr>
          <w:shd w:val="clear" w:color="auto" w:fill="FFFFFF"/>
        </w:rPr>
        <w:t>, </w:t>
      </w:r>
      <w:r>
        <w:rPr>
          <w:i/>
          <w:iCs/>
          <w:shd w:val="clear" w:color="auto" w:fill="FFFFFF"/>
        </w:rPr>
        <w:t>7</w:t>
      </w:r>
      <w:r>
        <w:rPr>
          <w:shd w:val="clear" w:color="auto" w:fill="FFFFFF"/>
        </w:rPr>
        <w:t>(3), pp.249-266.</w:t>
      </w:r>
    </w:p>
    <w:p w14:paraId="3922E8E2" w14:textId="77777777" w:rsidR="006D195C" w:rsidRDefault="006D195C" w:rsidP="00A23DCB">
      <w:pPr>
        <w:rPr>
          <w:shd w:val="clear" w:color="auto" w:fill="FFFFFF"/>
        </w:rPr>
      </w:pPr>
      <w:r>
        <w:rPr>
          <w:shd w:val="clear" w:color="auto" w:fill="FFFFFF"/>
        </w:rPr>
        <w:t>Aliouche, E.H. and Schlentrich, U.A., 2011. Towards a strategic model of global franchise expansion. </w:t>
      </w:r>
      <w:r>
        <w:rPr>
          <w:i/>
          <w:iCs/>
          <w:shd w:val="clear" w:color="auto" w:fill="FFFFFF"/>
        </w:rPr>
        <w:t>Journal of Retailing</w:t>
      </w:r>
      <w:r>
        <w:rPr>
          <w:shd w:val="clear" w:color="auto" w:fill="FFFFFF"/>
        </w:rPr>
        <w:t>, </w:t>
      </w:r>
      <w:r>
        <w:rPr>
          <w:i/>
          <w:iCs/>
          <w:shd w:val="clear" w:color="auto" w:fill="FFFFFF"/>
        </w:rPr>
        <w:t>87</w:t>
      </w:r>
      <w:r>
        <w:rPr>
          <w:shd w:val="clear" w:color="auto" w:fill="FFFFFF"/>
        </w:rPr>
        <w:t>(3), pp.345-365.</w:t>
      </w:r>
    </w:p>
    <w:p w14:paraId="0B4CFAD9" w14:textId="77777777" w:rsidR="006D195C" w:rsidRPr="00556ACC" w:rsidRDefault="006D195C" w:rsidP="00556ACC">
      <w:pPr>
        <w:pStyle w:val="NormalWeb"/>
        <w:spacing w:before="0" w:beforeAutospacing="0" w:after="180" w:afterAutospacing="0"/>
        <w:ind w:left="450" w:hanging="450"/>
        <w:rPr>
          <w:color w:val="000000"/>
        </w:rPr>
      </w:pPr>
      <w:r w:rsidRPr="00556ACC">
        <w:rPr>
          <w:color w:val="000000"/>
        </w:rPr>
        <w:t>Conklin, D., 2011. </w:t>
      </w:r>
      <w:r w:rsidRPr="00556ACC">
        <w:rPr>
          <w:i/>
          <w:iCs/>
          <w:color w:val="000000"/>
        </w:rPr>
        <w:t>The global environment of business</w:t>
      </w:r>
      <w:r w:rsidRPr="00556ACC">
        <w:rPr>
          <w:color w:val="000000"/>
        </w:rPr>
        <w:t>. Los Angeles: SAGE.</w:t>
      </w:r>
    </w:p>
    <w:p w14:paraId="23401B05" w14:textId="77777777" w:rsidR="006D195C" w:rsidRPr="00556ACC" w:rsidRDefault="006D195C" w:rsidP="00556ACC">
      <w:pPr>
        <w:pStyle w:val="NormalWeb"/>
        <w:spacing w:before="0" w:beforeAutospacing="0" w:after="180" w:afterAutospacing="0"/>
        <w:ind w:left="450" w:hanging="450"/>
        <w:rPr>
          <w:color w:val="000000"/>
        </w:rPr>
      </w:pPr>
      <w:r w:rsidRPr="00556ACC">
        <w:rPr>
          <w:color w:val="000000"/>
        </w:rPr>
        <w:t>Cruz, W., Fukui, K., Warford, J. and Inui, T., 20</w:t>
      </w:r>
      <w:r>
        <w:rPr>
          <w:color w:val="000000"/>
        </w:rPr>
        <w:t>1</w:t>
      </w:r>
      <w:r w:rsidRPr="00556ACC">
        <w:rPr>
          <w:color w:val="000000"/>
        </w:rPr>
        <w:t>2. </w:t>
      </w:r>
      <w:r w:rsidRPr="00556ACC">
        <w:rPr>
          <w:i/>
          <w:iCs/>
          <w:color w:val="000000"/>
        </w:rPr>
        <w:t>Protecting the Global Environment</w:t>
      </w:r>
      <w:r w:rsidRPr="00556ACC">
        <w:rPr>
          <w:color w:val="000000"/>
        </w:rPr>
        <w:t>. Washington, DC: World Bank.</w:t>
      </w:r>
    </w:p>
    <w:p w14:paraId="6D594D87" w14:textId="77777777" w:rsidR="006D195C" w:rsidRPr="00556ACC" w:rsidRDefault="006D195C" w:rsidP="00556ACC">
      <w:pPr>
        <w:pStyle w:val="NormalWeb"/>
        <w:spacing w:before="0" w:beforeAutospacing="0" w:after="180" w:afterAutospacing="0"/>
        <w:ind w:left="450" w:hanging="450"/>
        <w:rPr>
          <w:color w:val="000000"/>
        </w:rPr>
      </w:pPr>
      <w:r w:rsidRPr="00556ACC">
        <w:rPr>
          <w:color w:val="000000"/>
        </w:rPr>
        <w:t>Dauvergne, P., 2014. </w:t>
      </w:r>
      <w:r w:rsidRPr="00556ACC">
        <w:rPr>
          <w:i/>
          <w:iCs/>
          <w:color w:val="000000"/>
        </w:rPr>
        <w:t>Shadows of Consumption</w:t>
      </w:r>
      <w:r w:rsidRPr="00556ACC">
        <w:rPr>
          <w:color w:val="000000"/>
        </w:rPr>
        <w:t>. Cambridge: MIT Press.</w:t>
      </w:r>
    </w:p>
    <w:p w14:paraId="16003586" w14:textId="77777777" w:rsidR="006D195C" w:rsidRPr="00556ACC" w:rsidRDefault="006D195C" w:rsidP="00556ACC">
      <w:pPr>
        <w:pStyle w:val="NormalWeb"/>
        <w:spacing w:before="0" w:beforeAutospacing="0" w:after="180" w:afterAutospacing="0"/>
        <w:ind w:left="450" w:hanging="450"/>
        <w:rPr>
          <w:color w:val="000000"/>
        </w:rPr>
      </w:pPr>
      <w:r w:rsidRPr="00556ACC">
        <w:rPr>
          <w:color w:val="000000"/>
        </w:rPr>
        <w:t xml:space="preserve">Eliot, G., Haight, G. and Atkinson, J., </w:t>
      </w:r>
      <w:r>
        <w:rPr>
          <w:color w:val="000000"/>
        </w:rPr>
        <w:t>2013</w:t>
      </w:r>
      <w:r w:rsidRPr="00556ACC">
        <w:rPr>
          <w:color w:val="000000"/>
        </w:rPr>
        <w:t>. </w:t>
      </w:r>
      <w:r w:rsidRPr="00556ACC">
        <w:rPr>
          <w:i/>
          <w:iCs/>
          <w:color w:val="000000"/>
        </w:rPr>
        <w:t>The mill on the floss</w:t>
      </w:r>
      <w:r w:rsidRPr="00556ACC">
        <w:rPr>
          <w:color w:val="000000"/>
        </w:rPr>
        <w:t>.</w:t>
      </w:r>
    </w:p>
    <w:p w14:paraId="2112045D" w14:textId="77777777" w:rsidR="006D195C" w:rsidRPr="00556ACC" w:rsidRDefault="006D195C" w:rsidP="00A23DCB">
      <w:pPr>
        <w:rPr>
          <w:color w:val="000000"/>
          <w:szCs w:val="24"/>
        </w:rPr>
      </w:pPr>
      <w:r>
        <w:rPr>
          <w:shd w:val="clear" w:color="auto" w:fill="FFFFFF"/>
        </w:rPr>
        <w:t>Fang, Y. and Choi, S., 2016. Developing Customer-Based Brand Equity in Foreign Markets: Cases of Global Restaurant Franchises in China. </w:t>
      </w:r>
      <w:r>
        <w:rPr>
          <w:i/>
          <w:iCs/>
          <w:shd w:val="clear" w:color="auto" w:fill="FFFFFF"/>
        </w:rPr>
        <w:t>Asia-Pacific Journal of Business &amp; Commerce</w:t>
      </w:r>
      <w:r>
        <w:rPr>
          <w:shd w:val="clear" w:color="auto" w:fill="FFFFFF"/>
        </w:rPr>
        <w:t>, </w:t>
      </w:r>
      <w:r>
        <w:rPr>
          <w:i/>
          <w:iCs/>
          <w:shd w:val="clear" w:color="auto" w:fill="FFFFFF"/>
        </w:rPr>
        <w:t>8</w:t>
      </w:r>
      <w:r>
        <w:rPr>
          <w:shd w:val="clear" w:color="auto" w:fill="FFFFFF"/>
        </w:rPr>
        <w:t>(2), pp.91-125.</w:t>
      </w:r>
    </w:p>
    <w:p w14:paraId="4B3E1D7B" w14:textId="77777777" w:rsidR="006D195C" w:rsidRDefault="006D195C" w:rsidP="00A23DCB">
      <w:pPr>
        <w:rPr>
          <w:shd w:val="clear" w:color="auto" w:fill="FFFFFF"/>
        </w:rPr>
      </w:pPr>
      <w:r>
        <w:rPr>
          <w:shd w:val="clear" w:color="auto" w:fill="FFFFFF"/>
        </w:rPr>
        <w:t>Hamilton, L. and Webster, P., 2018. </w:t>
      </w:r>
      <w:r>
        <w:rPr>
          <w:i/>
          <w:iCs/>
          <w:shd w:val="clear" w:color="auto" w:fill="FFFFFF"/>
        </w:rPr>
        <w:t>The international business environment</w:t>
      </w:r>
      <w:r>
        <w:rPr>
          <w:shd w:val="clear" w:color="auto" w:fill="FFFFFF"/>
        </w:rPr>
        <w:t>. Oxford University Press.</w:t>
      </w:r>
    </w:p>
    <w:p w14:paraId="28FDCC48" w14:textId="77777777" w:rsidR="006D195C" w:rsidRDefault="006D195C" w:rsidP="00556ACC">
      <w:pPr>
        <w:pStyle w:val="NormalWeb"/>
        <w:spacing w:before="0" w:beforeAutospacing="0" w:after="180" w:afterAutospacing="0"/>
        <w:ind w:left="450" w:hanging="450"/>
        <w:rPr>
          <w:color w:val="000000"/>
        </w:rPr>
      </w:pPr>
      <w:r w:rsidRPr="00556ACC">
        <w:rPr>
          <w:color w:val="000000"/>
        </w:rPr>
        <w:t>McCrum, P. and Anwar, H., 20</w:t>
      </w:r>
      <w:r>
        <w:rPr>
          <w:color w:val="000000"/>
        </w:rPr>
        <w:t>1</w:t>
      </w:r>
      <w:r w:rsidRPr="00556ACC">
        <w:rPr>
          <w:color w:val="000000"/>
        </w:rPr>
        <w:t>8. </w:t>
      </w:r>
      <w:r w:rsidRPr="00556ACC">
        <w:rPr>
          <w:i/>
          <w:iCs/>
          <w:color w:val="000000"/>
        </w:rPr>
        <w:t>Qatar's business environment</w:t>
      </w:r>
      <w:r w:rsidRPr="00556ACC">
        <w:rPr>
          <w:color w:val="000000"/>
        </w:rPr>
        <w:t>. London: GMB Pub.</w:t>
      </w:r>
    </w:p>
    <w:p w14:paraId="2B929C68" w14:textId="77777777" w:rsidR="006D195C" w:rsidRDefault="006D195C" w:rsidP="00A23DCB">
      <w:pPr>
        <w:rPr>
          <w:shd w:val="clear" w:color="auto" w:fill="FFFFFF"/>
        </w:rPr>
      </w:pPr>
      <w:r>
        <w:rPr>
          <w:shd w:val="clear" w:color="auto" w:fill="FFFFFF"/>
        </w:rPr>
        <w:t>Smart, J. and Smart, A., 2015. Immigrant entrepreneurship and transcultural dynamics–A study of Chinese businesses in the grocery and restaurant sectors in contemporary Panama and Belize. Arts.</w:t>
      </w:r>
    </w:p>
    <w:p w14:paraId="328708BD" w14:textId="77777777" w:rsidR="006D195C" w:rsidRDefault="006D195C" w:rsidP="00A23DCB">
      <w:pPr>
        <w:rPr>
          <w:shd w:val="clear" w:color="auto" w:fill="FFFFFF"/>
        </w:rPr>
      </w:pPr>
      <w:r>
        <w:rPr>
          <w:shd w:val="clear" w:color="auto" w:fill="FFFFFF"/>
        </w:rPr>
        <w:t>Wang, Y., Wang, L., Xue, H. and Qu, W., 2016. A review of the growth of the fast food industry in China and its potential impact on obesity. </w:t>
      </w:r>
      <w:r>
        <w:rPr>
          <w:i/>
          <w:iCs/>
          <w:shd w:val="clear" w:color="auto" w:fill="FFFFFF"/>
        </w:rPr>
        <w:t>International journal of environmental research and public health</w:t>
      </w:r>
      <w:r>
        <w:rPr>
          <w:shd w:val="clear" w:color="auto" w:fill="FFFFFF"/>
        </w:rPr>
        <w:t>, </w:t>
      </w:r>
      <w:r>
        <w:rPr>
          <w:i/>
          <w:iCs/>
          <w:shd w:val="clear" w:color="auto" w:fill="FFFFFF"/>
        </w:rPr>
        <w:t>13</w:t>
      </w:r>
      <w:r>
        <w:rPr>
          <w:shd w:val="clear" w:color="auto" w:fill="FFFFFF"/>
        </w:rPr>
        <w:t>(11), p.1112.</w:t>
      </w:r>
    </w:p>
    <w:p w14:paraId="01671507" w14:textId="77777777" w:rsidR="006D195C" w:rsidRPr="00200C6A" w:rsidRDefault="006D195C" w:rsidP="00A23DCB">
      <w:r>
        <w:rPr>
          <w:shd w:val="clear" w:color="auto" w:fill="FFFFFF"/>
        </w:rPr>
        <w:t>Zeng, G., Go, F. and de Vries, H.J., 2012. Paradox of authenticity versus standardization: Expansion strategies of restaurant groups in China. </w:t>
      </w:r>
      <w:r>
        <w:rPr>
          <w:i/>
          <w:iCs/>
          <w:shd w:val="clear" w:color="auto" w:fill="FFFFFF"/>
        </w:rPr>
        <w:t>International Journal of Hospitality Management</w:t>
      </w:r>
      <w:r>
        <w:rPr>
          <w:shd w:val="clear" w:color="auto" w:fill="FFFFFF"/>
        </w:rPr>
        <w:t>, </w:t>
      </w:r>
      <w:r>
        <w:rPr>
          <w:i/>
          <w:iCs/>
          <w:shd w:val="clear" w:color="auto" w:fill="FFFFFF"/>
        </w:rPr>
        <w:t>31</w:t>
      </w:r>
      <w:r>
        <w:rPr>
          <w:shd w:val="clear" w:color="auto" w:fill="FFFFFF"/>
        </w:rPr>
        <w:t>(4), pp.1090-1100.</w:t>
      </w:r>
      <w:bookmarkEnd w:id="7"/>
    </w:p>
    <w:sectPr w:rsidR="006D195C" w:rsidRPr="00200C6A" w:rsidSect="00654134">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9DE05" w14:textId="77777777" w:rsidR="00C76B88" w:rsidRDefault="00C76B88" w:rsidP="00654134">
      <w:pPr>
        <w:spacing w:before="0" w:after="0" w:line="240" w:lineRule="auto"/>
      </w:pPr>
      <w:r>
        <w:separator/>
      </w:r>
    </w:p>
  </w:endnote>
  <w:endnote w:type="continuationSeparator" w:id="0">
    <w:p w14:paraId="33F0F149" w14:textId="77777777" w:rsidR="00C76B88" w:rsidRDefault="00C76B88" w:rsidP="0065413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900947"/>
      <w:docPartObj>
        <w:docPartGallery w:val="Page Numbers (Bottom of Page)"/>
        <w:docPartUnique/>
      </w:docPartObj>
    </w:sdtPr>
    <w:sdtEndPr>
      <w:rPr>
        <w:color w:val="7F7F7F" w:themeColor="background1" w:themeShade="7F"/>
        <w:spacing w:val="60"/>
      </w:rPr>
    </w:sdtEndPr>
    <w:sdtContent>
      <w:p w14:paraId="6BB21328" w14:textId="74BF7468" w:rsidR="00654134" w:rsidRDefault="0065413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D195C" w:rsidRPr="006D195C">
          <w:rPr>
            <w:b/>
            <w:bCs/>
            <w:noProof/>
          </w:rPr>
          <w:t>2</w:t>
        </w:r>
        <w:r>
          <w:rPr>
            <w:b/>
            <w:bCs/>
            <w:noProof/>
          </w:rPr>
          <w:fldChar w:fldCharType="end"/>
        </w:r>
        <w:r>
          <w:rPr>
            <w:b/>
            <w:bCs/>
          </w:rPr>
          <w:t xml:space="preserve"> | </w:t>
        </w:r>
        <w:r>
          <w:rPr>
            <w:color w:val="7F7F7F" w:themeColor="background1" w:themeShade="7F"/>
            <w:spacing w:val="60"/>
          </w:rPr>
          <w:t>Page</w:t>
        </w:r>
      </w:p>
    </w:sdtContent>
  </w:sdt>
  <w:p w14:paraId="073525FD" w14:textId="77777777" w:rsidR="00654134" w:rsidRDefault="00654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CE79A" w14:textId="77777777" w:rsidR="00C76B88" w:rsidRDefault="00C76B88" w:rsidP="00654134">
      <w:pPr>
        <w:spacing w:before="0" w:after="0" w:line="240" w:lineRule="auto"/>
      </w:pPr>
      <w:r>
        <w:separator/>
      </w:r>
    </w:p>
  </w:footnote>
  <w:footnote w:type="continuationSeparator" w:id="0">
    <w:p w14:paraId="77AEA6C4" w14:textId="77777777" w:rsidR="00C76B88" w:rsidRDefault="00C76B88" w:rsidP="0065413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05F10"/>
    <w:multiLevelType w:val="hybridMultilevel"/>
    <w:tmpl w:val="9BAA77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4F3D63"/>
    <w:multiLevelType w:val="hybridMultilevel"/>
    <w:tmpl w:val="3424B7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7158DB"/>
    <w:multiLevelType w:val="hybridMultilevel"/>
    <w:tmpl w:val="B170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E7294C"/>
    <w:multiLevelType w:val="hybridMultilevel"/>
    <w:tmpl w:val="F8B854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0sDA1tTQ2sTA1MjJS0lEKTi0uzszPAykwqgUA6T+9LCwAAAA="/>
  </w:docVars>
  <w:rsids>
    <w:rsidRoot w:val="00891C35"/>
    <w:rsid w:val="00200C6A"/>
    <w:rsid w:val="002C6534"/>
    <w:rsid w:val="00392C97"/>
    <w:rsid w:val="00422A21"/>
    <w:rsid w:val="00502FCA"/>
    <w:rsid w:val="00510E2E"/>
    <w:rsid w:val="00556ACC"/>
    <w:rsid w:val="005721B1"/>
    <w:rsid w:val="005E68BD"/>
    <w:rsid w:val="00654134"/>
    <w:rsid w:val="006812DF"/>
    <w:rsid w:val="00685BBE"/>
    <w:rsid w:val="006A485A"/>
    <w:rsid w:val="006D195C"/>
    <w:rsid w:val="00723ECE"/>
    <w:rsid w:val="00782F66"/>
    <w:rsid w:val="0081348A"/>
    <w:rsid w:val="0082586D"/>
    <w:rsid w:val="00863F3F"/>
    <w:rsid w:val="0087229A"/>
    <w:rsid w:val="00891C35"/>
    <w:rsid w:val="008B5E12"/>
    <w:rsid w:val="008D0712"/>
    <w:rsid w:val="008F12F8"/>
    <w:rsid w:val="008F7ECE"/>
    <w:rsid w:val="008F7F57"/>
    <w:rsid w:val="009A44F0"/>
    <w:rsid w:val="009A67E3"/>
    <w:rsid w:val="009D5A54"/>
    <w:rsid w:val="00A20E1D"/>
    <w:rsid w:val="00A23DCB"/>
    <w:rsid w:val="00AA45CA"/>
    <w:rsid w:val="00B5038C"/>
    <w:rsid w:val="00BD075C"/>
    <w:rsid w:val="00BE5C5E"/>
    <w:rsid w:val="00C45ECA"/>
    <w:rsid w:val="00C76B88"/>
    <w:rsid w:val="00D7024E"/>
    <w:rsid w:val="00D8729F"/>
    <w:rsid w:val="00DB1E80"/>
    <w:rsid w:val="00DF248F"/>
    <w:rsid w:val="00E1233B"/>
    <w:rsid w:val="00E23E69"/>
    <w:rsid w:val="00E50858"/>
    <w:rsid w:val="00E770A3"/>
    <w:rsid w:val="00ED02FD"/>
    <w:rsid w:val="00F40C8D"/>
    <w:rsid w:val="00FF0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ADD87"/>
  <w15:chartTrackingRefBased/>
  <w15:docId w15:val="{3AB0D308-5140-4AD3-B6A8-F68B4BDF0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0A3"/>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D195C"/>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8F7F57"/>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95C"/>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8F7F57"/>
    <w:rPr>
      <w:rFonts w:ascii="Times New Roman" w:eastAsiaTheme="majorEastAsia" w:hAnsi="Times New Roman" w:cstheme="majorBidi"/>
      <w:color w:val="2F5496" w:themeColor="accent1" w:themeShade="BF"/>
      <w:sz w:val="26"/>
      <w:szCs w:val="26"/>
      <w:lang w:val="en-GB"/>
    </w:rPr>
  </w:style>
  <w:style w:type="paragraph" w:styleId="Title">
    <w:name w:val="Title"/>
    <w:basedOn w:val="Normal"/>
    <w:next w:val="Normal"/>
    <w:link w:val="TitleChar"/>
    <w:uiPriority w:val="10"/>
    <w:qFormat/>
    <w:rsid w:val="008F7F57"/>
    <w:pPr>
      <w:spacing w:before="0"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F7F57"/>
    <w:rPr>
      <w:rFonts w:ascii="Times New Roman" w:eastAsiaTheme="majorEastAsia" w:hAnsi="Times New Roman" w:cstheme="majorBidi"/>
      <w:spacing w:val="-10"/>
      <w:kern w:val="28"/>
      <w:sz w:val="56"/>
      <w:szCs w:val="56"/>
      <w:lang w:val="en-GB"/>
    </w:rPr>
  </w:style>
  <w:style w:type="paragraph" w:customStyle="1" w:styleId="TableParagraph">
    <w:name w:val="Table Paragraph"/>
    <w:basedOn w:val="Normal"/>
    <w:uiPriority w:val="1"/>
    <w:qFormat/>
    <w:rsid w:val="002C6534"/>
    <w:pPr>
      <w:widowControl w:val="0"/>
      <w:autoSpaceDE w:val="0"/>
      <w:autoSpaceDN w:val="0"/>
      <w:spacing w:before="0" w:after="0" w:line="240" w:lineRule="auto"/>
      <w:jc w:val="left"/>
    </w:pPr>
    <w:rPr>
      <w:rFonts w:ascii="Arial" w:eastAsia="Arial" w:hAnsi="Arial" w:cs="Arial"/>
      <w:sz w:val="22"/>
      <w:lang w:val="en-US"/>
    </w:rPr>
  </w:style>
  <w:style w:type="paragraph" w:styleId="TOCHeading">
    <w:name w:val="TOC Heading"/>
    <w:basedOn w:val="Heading1"/>
    <w:next w:val="Normal"/>
    <w:uiPriority w:val="39"/>
    <w:unhideWhenUsed/>
    <w:qFormat/>
    <w:rsid w:val="00F40C8D"/>
    <w:pPr>
      <w:spacing w:before="240" w:after="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F40C8D"/>
    <w:pPr>
      <w:spacing w:after="100"/>
    </w:pPr>
  </w:style>
  <w:style w:type="character" w:styleId="Hyperlink">
    <w:name w:val="Hyperlink"/>
    <w:basedOn w:val="DefaultParagraphFont"/>
    <w:uiPriority w:val="99"/>
    <w:unhideWhenUsed/>
    <w:rsid w:val="00F40C8D"/>
    <w:rPr>
      <w:color w:val="0563C1" w:themeColor="hyperlink"/>
      <w:u w:val="single"/>
    </w:rPr>
  </w:style>
  <w:style w:type="paragraph" w:styleId="NormalWeb">
    <w:name w:val="Normal (Web)"/>
    <w:basedOn w:val="Normal"/>
    <w:uiPriority w:val="99"/>
    <w:semiHidden/>
    <w:unhideWhenUsed/>
    <w:rsid w:val="00556ACC"/>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65413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54134"/>
    <w:rPr>
      <w:rFonts w:ascii="Times New Roman" w:hAnsi="Times New Roman"/>
      <w:sz w:val="24"/>
      <w:lang w:val="en-GB"/>
    </w:rPr>
  </w:style>
  <w:style w:type="paragraph" w:styleId="Footer">
    <w:name w:val="footer"/>
    <w:basedOn w:val="Normal"/>
    <w:link w:val="FooterChar"/>
    <w:uiPriority w:val="99"/>
    <w:unhideWhenUsed/>
    <w:rsid w:val="0065413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54134"/>
    <w:rPr>
      <w:rFonts w:ascii="Times New Roman" w:hAnsi="Times New Roman"/>
      <w:sz w:val="24"/>
      <w:lang w:val="en-GB"/>
    </w:rPr>
  </w:style>
  <w:style w:type="paragraph" w:styleId="Caption">
    <w:name w:val="caption"/>
    <w:basedOn w:val="Normal"/>
    <w:next w:val="Normal"/>
    <w:uiPriority w:val="35"/>
    <w:unhideWhenUsed/>
    <w:qFormat/>
    <w:rsid w:val="00863F3F"/>
    <w:pPr>
      <w:spacing w:before="0" w:after="200" w:line="240" w:lineRule="auto"/>
    </w:pPr>
    <w:rPr>
      <w:i/>
      <w:iCs/>
      <w:color w:val="44546A" w:themeColor="text2"/>
      <w:sz w:val="18"/>
      <w:szCs w:val="18"/>
    </w:rPr>
  </w:style>
  <w:style w:type="paragraph" w:styleId="ListParagraph">
    <w:name w:val="List Paragraph"/>
    <w:basedOn w:val="Normal"/>
    <w:uiPriority w:val="34"/>
    <w:qFormat/>
    <w:rsid w:val="006D19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1177">
      <w:bodyDiv w:val="1"/>
      <w:marLeft w:val="0"/>
      <w:marRight w:val="0"/>
      <w:marTop w:val="0"/>
      <w:marBottom w:val="0"/>
      <w:divBdr>
        <w:top w:val="none" w:sz="0" w:space="0" w:color="auto"/>
        <w:left w:val="none" w:sz="0" w:space="0" w:color="auto"/>
        <w:bottom w:val="none" w:sz="0" w:space="0" w:color="auto"/>
        <w:right w:val="none" w:sz="0" w:space="0" w:color="auto"/>
      </w:divBdr>
      <w:divsChild>
        <w:div w:id="20009540">
          <w:marLeft w:val="0"/>
          <w:marRight w:val="0"/>
          <w:marTop w:val="0"/>
          <w:marBottom w:val="0"/>
          <w:divBdr>
            <w:top w:val="none" w:sz="0" w:space="0" w:color="auto"/>
            <w:left w:val="none" w:sz="0" w:space="0" w:color="auto"/>
            <w:bottom w:val="none" w:sz="0" w:space="0" w:color="auto"/>
            <w:right w:val="none" w:sz="0" w:space="0" w:color="auto"/>
          </w:divBdr>
        </w:div>
        <w:div w:id="569078262">
          <w:marLeft w:val="0"/>
          <w:marRight w:val="0"/>
          <w:marTop w:val="0"/>
          <w:marBottom w:val="0"/>
          <w:divBdr>
            <w:top w:val="none" w:sz="0" w:space="0" w:color="auto"/>
            <w:left w:val="none" w:sz="0" w:space="0" w:color="auto"/>
            <w:bottom w:val="none" w:sz="0" w:space="0" w:color="auto"/>
            <w:right w:val="none" w:sz="0" w:space="0" w:color="auto"/>
          </w:divBdr>
        </w:div>
        <w:div w:id="399329241">
          <w:marLeft w:val="0"/>
          <w:marRight w:val="0"/>
          <w:marTop w:val="0"/>
          <w:marBottom w:val="0"/>
          <w:divBdr>
            <w:top w:val="none" w:sz="0" w:space="0" w:color="auto"/>
            <w:left w:val="none" w:sz="0" w:space="0" w:color="auto"/>
            <w:bottom w:val="none" w:sz="0" w:space="0" w:color="auto"/>
            <w:right w:val="none" w:sz="0" w:space="0" w:color="auto"/>
          </w:divBdr>
        </w:div>
        <w:div w:id="1915314162">
          <w:marLeft w:val="0"/>
          <w:marRight w:val="0"/>
          <w:marTop w:val="0"/>
          <w:marBottom w:val="0"/>
          <w:divBdr>
            <w:top w:val="none" w:sz="0" w:space="0" w:color="auto"/>
            <w:left w:val="none" w:sz="0" w:space="0" w:color="auto"/>
            <w:bottom w:val="none" w:sz="0" w:space="0" w:color="auto"/>
            <w:right w:val="none" w:sz="0" w:space="0" w:color="auto"/>
          </w:divBdr>
        </w:div>
        <w:div w:id="1662268412">
          <w:marLeft w:val="0"/>
          <w:marRight w:val="0"/>
          <w:marTop w:val="0"/>
          <w:marBottom w:val="0"/>
          <w:divBdr>
            <w:top w:val="none" w:sz="0" w:space="0" w:color="auto"/>
            <w:left w:val="none" w:sz="0" w:space="0" w:color="auto"/>
            <w:bottom w:val="none" w:sz="0" w:space="0" w:color="auto"/>
            <w:right w:val="none" w:sz="0" w:space="0" w:color="auto"/>
          </w:divBdr>
        </w:div>
        <w:div w:id="1797412529">
          <w:marLeft w:val="0"/>
          <w:marRight w:val="0"/>
          <w:marTop w:val="0"/>
          <w:marBottom w:val="0"/>
          <w:divBdr>
            <w:top w:val="none" w:sz="0" w:space="0" w:color="auto"/>
            <w:left w:val="none" w:sz="0" w:space="0" w:color="auto"/>
            <w:bottom w:val="none" w:sz="0" w:space="0" w:color="auto"/>
            <w:right w:val="none" w:sz="0" w:space="0" w:color="auto"/>
          </w:divBdr>
        </w:div>
        <w:div w:id="1956937699">
          <w:marLeft w:val="0"/>
          <w:marRight w:val="0"/>
          <w:marTop w:val="0"/>
          <w:marBottom w:val="0"/>
          <w:divBdr>
            <w:top w:val="none" w:sz="0" w:space="0" w:color="auto"/>
            <w:left w:val="none" w:sz="0" w:space="0" w:color="auto"/>
            <w:bottom w:val="none" w:sz="0" w:space="0" w:color="auto"/>
            <w:right w:val="none" w:sz="0" w:space="0" w:color="auto"/>
          </w:divBdr>
        </w:div>
        <w:div w:id="1374764806">
          <w:marLeft w:val="0"/>
          <w:marRight w:val="0"/>
          <w:marTop w:val="0"/>
          <w:marBottom w:val="0"/>
          <w:divBdr>
            <w:top w:val="none" w:sz="0" w:space="0" w:color="auto"/>
            <w:left w:val="none" w:sz="0" w:space="0" w:color="auto"/>
            <w:bottom w:val="none" w:sz="0" w:space="0" w:color="auto"/>
            <w:right w:val="none" w:sz="0" w:space="0" w:color="auto"/>
          </w:divBdr>
        </w:div>
      </w:divsChild>
    </w:div>
    <w:div w:id="282538047">
      <w:bodyDiv w:val="1"/>
      <w:marLeft w:val="0"/>
      <w:marRight w:val="0"/>
      <w:marTop w:val="0"/>
      <w:marBottom w:val="0"/>
      <w:divBdr>
        <w:top w:val="none" w:sz="0" w:space="0" w:color="auto"/>
        <w:left w:val="none" w:sz="0" w:space="0" w:color="auto"/>
        <w:bottom w:val="none" w:sz="0" w:space="0" w:color="auto"/>
        <w:right w:val="none" w:sz="0" w:space="0" w:color="auto"/>
      </w:divBdr>
    </w:div>
    <w:div w:id="845873800">
      <w:bodyDiv w:val="1"/>
      <w:marLeft w:val="0"/>
      <w:marRight w:val="0"/>
      <w:marTop w:val="0"/>
      <w:marBottom w:val="0"/>
      <w:divBdr>
        <w:top w:val="none" w:sz="0" w:space="0" w:color="auto"/>
        <w:left w:val="none" w:sz="0" w:space="0" w:color="auto"/>
        <w:bottom w:val="none" w:sz="0" w:space="0" w:color="auto"/>
        <w:right w:val="none" w:sz="0" w:space="0" w:color="auto"/>
      </w:divBdr>
      <w:divsChild>
        <w:div w:id="390272503">
          <w:marLeft w:val="0"/>
          <w:marRight w:val="0"/>
          <w:marTop w:val="0"/>
          <w:marBottom w:val="0"/>
          <w:divBdr>
            <w:top w:val="none" w:sz="0" w:space="0" w:color="auto"/>
            <w:left w:val="none" w:sz="0" w:space="0" w:color="auto"/>
            <w:bottom w:val="none" w:sz="0" w:space="0" w:color="auto"/>
            <w:right w:val="none" w:sz="0" w:space="0" w:color="auto"/>
          </w:divBdr>
        </w:div>
        <w:div w:id="787818396">
          <w:marLeft w:val="0"/>
          <w:marRight w:val="0"/>
          <w:marTop w:val="0"/>
          <w:marBottom w:val="0"/>
          <w:divBdr>
            <w:top w:val="none" w:sz="0" w:space="0" w:color="auto"/>
            <w:left w:val="none" w:sz="0" w:space="0" w:color="auto"/>
            <w:bottom w:val="none" w:sz="0" w:space="0" w:color="auto"/>
            <w:right w:val="none" w:sz="0" w:space="0" w:color="auto"/>
          </w:divBdr>
        </w:div>
      </w:divsChild>
    </w:div>
    <w:div w:id="935943183">
      <w:bodyDiv w:val="1"/>
      <w:marLeft w:val="0"/>
      <w:marRight w:val="0"/>
      <w:marTop w:val="0"/>
      <w:marBottom w:val="0"/>
      <w:divBdr>
        <w:top w:val="none" w:sz="0" w:space="0" w:color="auto"/>
        <w:left w:val="none" w:sz="0" w:space="0" w:color="auto"/>
        <w:bottom w:val="none" w:sz="0" w:space="0" w:color="auto"/>
        <w:right w:val="none" w:sz="0" w:space="0" w:color="auto"/>
      </w:divBdr>
    </w:div>
    <w:div w:id="1094983844">
      <w:bodyDiv w:val="1"/>
      <w:marLeft w:val="0"/>
      <w:marRight w:val="0"/>
      <w:marTop w:val="0"/>
      <w:marBottom w:val="0"/>
      <w:divBdr>
        <w:top w:val="none" w:sz="0" w:space="0" w:color="auto"/>
        <w:left w:val="none" w:sz="0" w:space="0" w:color="auto"/>
        <w:bottom w:val="none" w:sz="0" w:space="0" w:color="auto"/>
        <w:right w:val="none" w:sz="0" w:space="0" w:color="auto"/>
      </w:divBdr>
      <w:divsChild>
        <w:div w:id="110175768">
          <w:marLeft w:val="0"/>
          <w:marRight w:val="0"/>
          <w:marTop w:val="0"/>
          <w:marBottom w:val="0"/>
          <w:divBdr>
            <w:top w:val="none" w:sz="0" w:space="0" w:color="auto"/>
            <w:left w:val="none" w:sz="0" w:space="0" w:color="auto"/>
            <w:bottom w:val="none" w:sz="0" w:space="0" w:color="auto"/>
            <w:right w:val="none" w:sz="0" w:space="0" w:color="auto"/>
          </w:divBdr>
        </w:div>
        <w:div w:id="1778060604">
          <w:marLeft w:val="0"/>
          <w:marRight w:val="0"/>
          <w:marTop w:val="0"/>
          <w:marBottom w:val="0"/>
          <w:divBdr>
            <w:top w:val="none" w:sz="0" w:space="0" w:color="auto"/>
            <w:left w:val="none" w:sz="0" w:space="0" w:color="auto"/>
            <w:bottom w:val="none" w:sz="0" w:space="0" w:color="auto"/>
            <w:right w:val="none" w:sz="0" w:space="0" w:color="auto"/>
          </w:divBdr>
        </w:div>
        <w:div w:id="1221818683">
          <w:marLeft w:val="0"/>
          <w:marRight w:val="0"/>
          <w:marTop w:val="0"/>
          <w:marBottom w:val="0"/>
          <w:divBdr>
            <w:top w:val="none" w:sz="0" w:space="0" w:color="auto"/>
            <w:left w:val="none" w:sz="0" w:space="0" w:color="auto"/>
            <w:bottom w:val="none" w:sz="0" w:space="0" w:color="auto"/>
            <w:right w:val="none" w:sz="0" w:space="0" w:color="auto"/>
          </w:divBdr>
        </w:div>
        <w:div w:id="1963613493">
          <w:marLeft w:val="0"/>
          <w:marRight w:val="0"/>
          <w:marTop w:val="0"/>
          <w:marBottom w:val="0"/>
          <w:divBdr>
            <w:top w:val="none" w:sz="0" w:space="0" w:color="auto"/>
            <w:left w:val="none" w:sz="0" w:space="0" w:color="auto"/>
            <w:bottom w:val="none" w:sz="0" w:space="0" w:color="auto"/>
            <w:right w:val="none" w:sz="0" w:space="0" w:color="auto"/>
          </w:divBdr>
        </w:div>
        <w:div w:id="1406337205">
          <w:marLeft w:val="0"/>
          <w:marRight w:val="0"/>
          <w:marTop w:val="0"/>
          <w:marBottom w:val="0"/>
          <w:divBdr>
            <w:top w:val="none" w:sz="0" w:space="0" w:color="auto"/>
            <w:left w:val="none" w:sz="0" w:space="0" w:color="auto"/>
            <w:bottom w:val="none" w:sz="0" w:space="0" w:color="auto"/>
            <w:right w:val="none" w:sz="0" w:space="0" w:color="auto"/>
          </w:divBdr>
        </w:div>
        <w:div w:id="874078964">
          <w:marLeft w:val="0"/>
          <w:marRight w:val="0"/>
          <w:marTop w:val="0"/>
          <w:marBottom w:val="0"/>
          <w:divBdr>
            <w:top w:val="none" w:sz="0" w:space="0" w:color="auto"/>
            <w:left w:val="none" w:sz="0" w:space="0" w:color="auto"/>
            <w:bottom w:val="none" w:sz="0" w:space="0" w:color="auto"/>
            <w:right w:val="none" w:sz="0" w:space="0" w:color="auto"/>
          </w:divBdr>
        </w:div>
        <w:div w:id="1645543922">
          <w:marLeft w:val="0"/>
          <w:marRight w:val="0"/>
          <w:marTop w:val="0"/>
          <w:marBottom w:val="0"/>
          <w:divBdr>
            <w:top w:val="none" w:sz="0" w:space="0" w:color="auto"/>
            <w:left w:val="none" w:sz="0" w:space="0" w:color="auto"/>
            <w:bottom w:val="none" w:sz="0" w:space="0" w:color="auto"/>
            <w:right w:val="none" w:sz="0" w:space="0" w:color="auto"/>
          </w:divBdr>
        </w:div>
        <w:div w:id="764689385">
          <w:marLeft w:val="0"/>
          <w:marRight w:val="0"/>
          <w:marTop w:val="0"/>
          <w:marBottom w:val="0"/>
          <w:divBdr>
            <w:top w:val="none" w:sz="0" w:space="0" w:color="auto"/>
            <w:left w:val="none" w:sz="0" w:space="0" w:color="auto"/>
            <w:bottom w:val="none" w:sz="0" w:space="0" w:color="auto"/>
            <w:right w:val="none" w:sz="0" w:space="0" w:color="auto"/>
          </w:divBdr>
        </w:div>
        <w:div w:id="1655068706">
          <w:marLeft w:val="0"/>
          <w:marRight w:val="0"/>
          <w:marTop w:val="0"/>
          <w:marBottom w:val="0"/>
          <w:divBdr>
            <w:top w:val="none" w:sz="0" w:space="0" w:color="auto"/>
            <w:left w:val="none" w:sz="0" w:space="0" w:color="auto"/>
            <w:bottom w:val="none" w:sz="0" w:space="0" w:color="auto"/>
            <w:right w:val="none" w:sz="0" w:space="0" w:color="auto"/>
          </w:divBdr>
        </w:div>
        <w:div w:id="941688724">
          <w:marLeft w:val="0"/>
          <w:marRight w:val="0"/>
          <w:marTop w:val="0"/>
          <w:marBottom w:val="0"/>
          <w:divBdr>
            <w:top w:val="none" w:sz="0" w:space="0" w:color="auto"/>
            <w:left w:val="none" w:sz="0" w:space="0" w:color="auto"/>
            <w:bottom w:val="none" w:sz="0" w:space="0" w:color="auto"/>
            <w:right w:val="none" w:sz="0" w:space="0" w:color="auto"/>
          </w:divBdr>
        </w:div>
        <w:div w:id="853500834">
          <w:marLeft w:val="0"/>
          <w:marRight w:val="0"/>
          <w:marTop w:val="0"/>
          <w:marBottom w:val="0"/>
          <w:divBdr>
            <w:top w:val="none" w:sz="0" w:space="0" w:color="auto"/>
            <w:left w:val="none" w:sz="0" w:space="0" w:color="auto"/>
            <w:bottom w:val="none" w:sz="0" w:space="0" w:color="auto"/>
            <w:right w:val="none" w:sz="0" w:space="0" w:color="auto"/>
          </w:divBdr>
        </w:div>
        <w:div w:id="1788891076">
          <w:marLeft w:val="0"/>
          <w:marRight w:val="0"/>
          <w:marTop w:val="0"/>
          <w:marBottom w:val="0"/>
          <w:divBdr>
            <w:top w:val="none" w:sz="0" w:space="0" w:color="auto"/>
            <w:left w:val="none" w:sz="0" w:space="0" w:color="auto"/>
            <w:bottom w:val="none" w:sz="0" w:space="0" w:color="auto"/>
            <w:right w:val="none" w:sz="0" w:space="0" w:color="auto"/>
          </w:divBdr>
        </w:div>
        <w:div w:id="824278595">
          <w:marLeft w:val="0"/>
          <w:marRight w:val="0"/>
          <w:marTop w:val="0"/>
          <w:marBottom w:val="0"/>
          <w:divBdr>
            <w:top w:val="none" w:sz="0" w:space="0" w:color="auto"/>
            <w:left w:val="none" w:sz="0" w:space="0" w:color="auto"/>
            <w:bottom w:val="none" w:sz="0" w:space="0" w:color="auto"/>
            <w:right w:val="none" w:sz="0" w:space="0" w:color="auto"/>
          </w:divBdr>
        </w:div>
        <w:div w:id="2072460787">
          <w:marLeft w:val="0"/>
          <w:marRight w:val="0"/>
          <w:marTop w:val="0"/>
          <w:marBottom w:val="0"/>
          <w:divBdr>
            <w:top w:val="none" w:sz="0" w:space="0" w:color="auto"/>
            <w:left w:val="none" w:sz="0" w:space="0" w:color="auto"/>
            <w:bottom w:val="none" w:sz="0" w:space="0" w:color="auto"/>
            <w:right w:val="none" w:sz="0" w:space="0" w:color="auto"/>
          </w:divBdr>
        </w:div>
        <w:div w:id="998114587">
          <w:marLeft w:val="0"/>
          <w:marRight w:val="0"/>
          <w:marTop w:val="0"/>
          <w:marBottom w:val="0"/>
          <w:divBdr>
            <w:top w:val="none" w:sz="0" w:space="0" w:color="auto"/>
            <w:left w:val="none" w:sz="0" w:space="0" w:color="auto"/>
            <w:bottom w:val="none" w:sz="0" w:space="0" w:color="auto"/>
            <w:right w:val="none" w:sz="0" w:space="0" w:color="auto"/>
          </w:divBdr>
        </w:div>
        <w:div w:id="1927961553">
          <w:marLeft w:val="0"/>
          <w:marRight w:val="0"/>
          <w:marTop w:val="0"/>
          <w:marBottom w:val="0"/>
          <w:divBdr>
            <w:top w:val="none" w:sz="0" w:space="0" w:color="auto"/>
            <w:left w:val="none" w:sz="0" w:space="0" w:color="auto"/>
            <w:bottom w:val="none" w:sz="0" w:space="0" w:color="auto"/>
            <w:right w:val="none" w:sz="0" w:space="0" w:color="auto"/>
          </w:divBdr>
        </w:div>
        <w:div w:id="147748960">
          <w:marLeft w:val="0"/>
          <w:marRight w:val="0"/>
          <w:marTop w:val="0"/>
          <w:marBottom w:val="0"/>
          <w:divBdr>
            <w:top w:val="none" w:sz="0" w:space="0" w:color="auto"/>
            <w:left w:val="none" w:sz="0" w:space="0" w:color="auto"/>
            <w:bottom w:val="none" w:sz="0" w:space="0" w:color="auto"/>
            <w:right w:val="none" w:sz="0" w:space="0" w:color="auto"/>
          </w:divBdr>
        </w:div>
        <w:div w:id="967928923">
          <w:marLeft w:val="0"/>
          <w:marRight w:val="0"/>
          <w:marTop w:val="0"/>
          <w:marBottom w:val="0"/>
          <w:divBdr>
            <w:top w:val="none" w:sz="0" w:space="0" w:color="auto"/>
            <w:left w:val="none" w:sz="0" w:space="0" w:color="auto"/>
            <w:bottom w:val="none" w:sz="0" w:space="0" w:color="auto"/>
            <w:right w:val="none" w:sz="0" w:space="0" w:color="auto"/>
          </w:divBdr>
        </w:div>
        <w:div w:id="325939763">
          <w:marLeft w:val="0"/>
          <w:marRight w:val="0"/>
          <w:marTop w:val="0"/>
          <w:marBottom w:val="0"/>
          <w:divBdr>
            <w:top w:val="none" w:sz="0" w:space="0" w:color="auto"/>
            <w:left w:val="none" w:sz="0" w:space="0" w:color="auto"/>
            <w:bottom w:val="none" w:sz="0" w:space="0" w:color="auto"/>
            <w:right w:val="none" w:sz="0" w:space="0" w:color="auto"/>
          </w:divBdr>
        </w:div>
      </w:divsChild>
    </w:div>
    <w:div w:id="1259295758">
      <w:bodyDiv w:val="1"/>
      <w:marLeft w:val="0"/>
      <w:marRight w:val="0"/>
      <w:marTop w:val="0"/>
      <w:marBottom w:val="0"/>
      <w:divBdr>
        <w:top w:val="none" w:sz="0" w:space="0" w:color="auto"/>
        <w:left w:val="none" w:sz="0" w:space="0" w:color="auto"/>
        <w:bottom w:val="none" w:sz="0" w:space="0" w:color="auto"/>
        <w:right w:val="none" w:sz="0" w:space="0" w:color="auto"/>
      </w:divBdr>
      <w:divsChild>
        <w:div w:id="201095961">
          <w:marLeft w:val="0"/>
          <w:marRight w:val="0"/>
          <w:marTop w:val="0"/>
          <w:marBottom w:val="0"/>
          <w:divBdr>
            <w:top w:val="none" w:sz="0" w:space="0" w:color="auto"/>
            <w:left w:val="none" w:sz="0" w:space="0" w:color="auto"/>
            <w:bottom w:val="none" w:sz="0" w:space="0" w:color="auto"/>
            <w:right w:val="none" w:sz="0" w:space="0" w:color="auto"/>
          </w:divBdr>
        </w:div>
        <w:div w:id="685137610">
          <w:marLeft w:val="0"/>
          <w:marRight w:val="0"/>
          <w:marTop w:val="0"/>
          <w:marBottom w:val="0"/>
          <w:divBdr>
            <w:top w:val="none" w:sz="0" w:space="0" w:color="auto"/>
            <w:left w:val="none" w:sz="0" w:space="0" w:color="auto"/>
            <w:bottom w:val="none" w:sz="0" w:space="0" w:color="auto"/>
            <w:right w:val="none" w:sz="0" w:space="0" w:color="auto"/>
          </w:divBdr>
        </w:div>
        <w:div w:id="298262817">
          <w:marLeft w:val="0"/>
          <w:marRight w:val="0"/>
          <w:marTop w:val="0"/>
          <w:marBottom w:val="0"/>
          <w:divBdr>
            <w:top w:val="none" w:sz="0" w:space="0" w:color="auto"/>
            <w:left w:val="none" w:sz="0" w:space="0" w:color="auto"/>
            <w:bottom w:val="none" w:sz="0" w:space="0" w:color="auto"/>
            <w:right w:val="none" w:sz="0" w:space="0" w:color="auto"/>
          </w:divBdr>
        </w:div>
        <w:div w:id="99034765">
          <w:marLeft w:val="0"/>
          <w:marRight w:val="0"/>
          <w:marTop w:val="0"/>
          <w:marBottom w:val="0"/>
          <w:divBdr>
            <w:top w:val="none" w:sz="0" w:space="0" w:color="auto"/>
            <w:left w:val="none" w:sz="0" w:space="0" w:color="auto"/>
            <w:bottom w:val="none" w:sz="0" w:space="0" w:color="auto"/>
            <w:right w:val="none" w:sz="0" w:space="0" w:color="auto"/>
          </w:divBdr>
        </w:div>
        <w:div w:id="31423321">
          <w:marLeft w:val="0"/>
          <w:marRight w:val="0"/>
          <w:marTop w:val="0"/>
          <w:marBottom w:val="0"/>
          <w:divBdr>
            <w:top w:val="none" w:sz="0" w:space="0" w:color="auto"/>
            <w:left w:val="none" w:sz="0" w:space="0" w:color="auto"/>
            <w:bottom w:val="none" w:sz="0" w:space="0" w:color="auto"/>
            <w:right w:val="none" w:sz="0" w:space="0" w:color="auto"/>
          </w:divBdr>
        </w:div>
        <w:div w:id="872228736">
          <w:marLeft w:val="0"/>
          <w:marRight w:val="0"/>
          <w:marTop w:val="0"/>
          <w:marBottom w:val="0"/>
          <w:divBdr>
            <w:top w:val="none" w:sz="0" w:space="0" w:color="auto"/>
            <w:left w:val="none" w:sz="0" w:space="0" w:color="auto"/>
            <w:bottom w:val="none" w:sz="0" w:space="0" w:color="auto"/>
            <w:right w:val="none" w:sz="0" w:space="0" w:color="auto"/>
          </w:divBdr>
        </w:div>
        <w:div w:id="1838572697">
          <w:marLeft w:val="0"/>
          <w:marRight w:val="0"/>
          <w:marTop w:val="0"/>
          <w:marBottom w:val="0"/>
          <w:divBdr>
            <w:top w:val="none" w:sz="0" w:space="0" w:color="auto"/>
            <w:left w:val="none" w:sz="0" w:space="0" w:color="auto"/>
            <w:bottom w:val="none" w:sz="0" w:space="0" w:color="auto"/>
            <w:right w:val="none" w:sz="0" w:space="0" w:color="auto"/>
          </w:divBdr>
        </w:div>
        <w:div w:id="1557660534">
          <w:marLeft w:val="0"/>
          <w:marRight w:val="0"/>
          <w:marTop w:val="0"/>
          <w:marBottom w:val="0"/>
          <w:divBdr>
            <w:top w:val="none" w:sz="0" w:space="0" w:color="auto"/>
            <w:left w:val="none" w:sz="0" w:space="0" w:color="auto"/>
            <w:bottom w:val="none" w:sz="0" w:space="0" w:color="auto"/>
            <w:right w:val="none" w:sz="0" w:space="0" w:color="auto"/>
          </w:divBdr>
        </w:div>
        <w:div w:id="1022363784">
          <w:marLeft w:val="0"/>
          <w:marRight w:val="0"/>
          <w:marTop w:val="0"/>
          <w:marBottom w:val="0"/>
          <w:divBdr>
            <w:top w:val="none" w:sz="0" w:space="0" w:color="auto"/>
            <w:left w:val="none" w:sz="0" w:space="0" w:color="auto"/>
            <w:bottom w:val="none" w:sz="0" w:space="0" w:color="auto"/>
            <w:right w:val="none" w:sz="0" w:space="0" w:color="auto"/>
          </w:divBdr>
        </w:div>
        <w:div w:id="1429813623">
          <w:marLeft w:val="0"/>
          <w:marRight w:val="0"/>
          <w:marTop w:val="0"/>
          <w:marBottom w:val="0"/>
          <w:divBdr>
            <w:top w:val="none" w:sz="0" w:space="0" w:color="auto"/>
            <w:left w:val="none" w:sz="0" w:space="0" w:color="auto"/>
            <w:bottom w:val="none" w:sz="0" w:space="0" w:color="auto"/>
            <w:right w:val="none" w:sz="0" w:space="0" w:color="auto"/>
          </w:divBdr>
        </w:div>
        <w:div w:id="762653577">
          <w:marLeft w:val="0"/>
          <w:marRight w:val="0"/>
          <w:marTop w:val="0"/>
          <w:marBottom w:val="0"/>
          <w:divBdr>
            <w:top w:val="none" w:sz="0" w:space="0" w:color="auto"/>
            <w:left w:val="none" w:sz="0" w:space="0" w:color="auto"/>
            <w:bottom w:val="none" w:sz="0" w:space="0" w:color="auto"/>
            <w:right w:val="none" w:sz="0" w:space="0" w:color="auto"/>
          </w:divBdr>
        </w:div>
      </w:divsChild>
    </w:div>
    <w:div w:id="1320958577">
      <w:bodyDiv w:val="1"/>
      <w:marLeft w:val="0"/>
      <w:marRight w:val="0"/>
      <w:marTop w:val="0"/>
      <w:marBottom w:val="0"/>
      <w:divBdr>
        <w:top w:val="none" w:sz="0" w:space="0" w:color="auto"/>
        <w:left w:val="none" w:sz="0" w:space="0" w:color="auto"/>
        <w:bottom w:val="none" w:sz="0" w:space="0" w:color="auto"/>
        <w:right w:val="none" w:sz="0" w:space="0" w:color="auto"/>
      </w:divBdr>
    </w:div>
    <w:div w:id="1383366347">
      <w:bodyDiv w:val="1"/>
      <w:marLeft w:val="0"/>
      <w:marRight w:val="0"/>
      <w:marTop w:val="0"/>
      <w:marBottom w:val="0"/>
      <w:divBdr>
        <w:top w:val="none" w:sz="0" w:space="0" w:color="auto"/>
        <w:left w:val="none" w:sz="0" w:space="0" w:color="auto"/>
        <w:bottom w:val="none" w:sz="0" w:space="0" w:color="auto"/>
        <w:right w:val="none" w:sz="0" w:space="0" w:color="auto"/>
      </w:divBdr>
      <w:divsChild>
        <w:div w:id="187454859">
          <w:marLeft w:val="0"/>
          <w:marRight w:val="0"/>
          <w:marTop w:val="0"/>
          <w:marBottom w:val="0"/>
          <w:divBdr>
            <w:top w:val="none" w:sz="0" w:space="0" w:color="auto"/>
            <w:left w:val="none" w:sz="0" w:space="0" w:color="auto"/>
            <w:bottom w:val="none" w:sz="0" w:space="0" w:color="auto"/>
            <w:right w:val="none" w:sz="0" w:space="0" w:color="auto"/>
          </w:divBdr>
        </w:div>
        <w:div w:id="1307667801">
          <w:marLeft w:val="0"/>
          <w:marRight w:val="0"/>
          <w:marTop w:val="0"/>
          <w:marBottom w:val="0"/>
          <w:divBdr>
            <w:top w:val="none" w:sz="0" w:space="0" w:color="auto"/>
            <w:left w:val="none" w:sz="0" w:space="0" w:color="auto"/>
            <w:bottom w:val="none" w:sz="0" w:space="0" w:color="auto"/>
            <w:right w:val="none" w:sz="0" w:space="0" w:color="auto"/>
          </w:divBdr>
        </w:div>
        <w:div w:id="440417847">
          <w:marLeft w:val="0"/>
          <w:marRight w:val="0"/>
          <w:marTop w:val="0"/>
          <w:marBottom w:val="0"/>
          <w:divBdr>
            <w:top w:val="none" w:sz="0" w:space="0" w:color="auto"/>
            <w:left w:val="none" w:sz="0" w:space="0" w:color="auto"/>
            <w:bottom w:val="none" w:sz="0" w:space="0" w:color="auto"/>
            <w:right w:val="none" w:sz="0" w:space="0" w:color="auto"/>
          </w:divBdr>
        </w:div>
        <w:div w:id="1886672504">
          <w:marLeft w:val="0"/>
          <w:marRight w:val="0"/>
          <w:marTop w:val="0"/>
          <w:marBottom w:val="0"/>
          <w:divBdr>
            <w:top w:val="none" w:sz="0" w:space="0" w:color="auto"/>
            <w:left w:val="none" w:sz="0" w:space="0" w:color="auto"/>
            <w:bottom w:val="none" w:sz="0" w:space="0" w:color="auto"/>
            <w:right w:val="none" w:sz="0" w:space="0" w:color="auto"/>
          </w:divBdr>
        </w:div>
        <w:div w:id="1382484244">
          <w:marLeft w:val="0"/>
          <w:marRight w:val="0"/>
          <w:marTop w:val="0"/>
          <w:marBottom w:val="0"/>
          <w:divBdr>
            <w:top w:val="none" w:sz="0" w:space="0" w:color="auto"/>
            <w:left w:val="none" w:sz="0" w:space="0" w:color="auto"/>
            <w:bottom w:val="none" w:sz="0" w:space="0" w:color="auto"/>
            <w:right w:val="none" w:sz="0" w:space="0" w:color="auto"/>
          </w:divBdr>
        </w:div>
        <w:div w:id="1417164856">
          <w:marLeft w:val="0"/>
          <w:marRight w:val="0"/>
          <w:marTop w:val="0"/>
          <w:marBottom w:val="0"/>
          <w:divBdr>
            <w:top w:val="none" w:sz="0" w:space="0" w:color="auto"/>
            <w:left w:val="none" w:sz="0" w:space="0" w:color="auto"/>
            <w:bottom w:val="none" w:sz="0" w:space="0" w:color="auto"/>
            <w:right w:val="none" w:sz="0" w:space="0" w:color="auto"/>
          </w:divBdr>
        </w:div>
      </w:divsChild>
    </w:div>
    <w:div w:id="1759787149">
      <w:bodyDiv w:val="1"/>
      <w:marLeft w:val="0"/>
      <w:marRight w:val="0"/>
      <w:marTop w:val="0"/>
      <w:marBottom w:val="0"/>
      <w:divBdr>
        <w:top w:val="none" w:sz="0" w:space="0" w:color="auto"/>
        <w:left w:val="none" w:sz="0" w:space="0" w:color="auto"/>
        <w:bottom w:val="none" w:sz="0" w:space="0" w:color="auto"/>
        <w:right w:val="none" w:sz="0" w:space="0" w:color="auto"/>
      </w:divBdr>
      <w:divsChild>
        <w:div w:id="1013141937">
          <w:marLeft w:val="0"/>
          <w:marRight w:val="0"/>
          <w:marTop w:val="0"/>
          <w:marBottom w:val="0"/>
          <w:divBdr>
            <w:top w:val="none" w:sz="0" w:space="0" w:color="auto"/>
            <w:left w:val="none" w:sz="0" w:space="0" w:color="auto"/>
            <w:bottom w:val="none" w:sz="0" w:space="0" w:color="auto"/>
            <w:right w:val="none" w:sz="0" w:space="0" w:color="auto"/>
          </w:divBdr>
        </w:div>
        <w:div w:id="393161723">
          <w:marLeft w:val="0"/>
          <w:marRight w:val="0"/>
          <w:marTop w:val="0"/>
          <w:marBottom w:val="0"/>
          <w:divBdr>
            <w:top w:val="none" w:sz="0" w:space="0" w:color="auto"/>
            <w:left w:val="none" w:sz="0" w:space="0" w:color="auto"/>
            <w:bottom w:val="none" w:sz="0" w:space="0" w:color="auto"/>
            <w:right w:val="none" w:sz="0" w:space="0" w:color="auto"/>
          </w:divBdr>
        </w:div>
        <w:div w:id="1088186867">
          <w:marLeft w:val="0"/>
          <w:marRight w:val="0"/>
          <w:marTop w:val="0"/>
          <w:marBottom w:val="0"/>
          <w:divBdr>
            <w:top w:val="none" w:sz="0" w:space="0" w:color="auto"/>
            <w:left w:val="none" w:sz="0" w:space="0" w:color="auto"/>
            <w:bottom w:val="none" w:sz="0" w:space="0" w:color="auto"/>
            <w:right w:val="none" w:sz="0" w:space="0" w:color="auto"/>
          </w:divBdr>
        </w:div>
        <w:div w:id="1003124394">
          <w:marLeft w:val="0"/>
          <w:marRight w:val="0"/>
          <w:marTop w:val="0"/>
          <w:marBottom w:val="0"/>
          <w:divBdr>
            <w:top w:val="none" w:sz="0" w:space="0" w:color="auto"/>
            <w:left w:val="none" w:sz="0" w:space="0" w:color="auto"/>
            <w:bottom w:val="none" w:sz="0" w:space="0" w:color="auto"/>
            <w:right w:val="none" w:sz="0" w:space="0" w:color="auto"/>
          </w:divBdr>
        </w:div>
        <w:div w:id="276640804">
          <w:marLeft w:val="0"/>
          <w:marRight w:val="0"/>
          <w:marTop w:val="0"/>
          <w:marBottom w:val="0"/>
          <w:divBdr>
            <w:top w:val="none" w:sz="0" w:space="0" w:color="auto"/>
            <w:left w:val="none" w:sz="0" w:space="0" w:color="auto"/>
            <w:bottom w:val="none" w:sz="0" w:space="0" w:color="auto"/>
            <w:right w:val="none" w:sz="0" w:space="0" w:color="auto"/>
          </w:divBdr>
        </w:div>
        <w:div w:id="1525367161">
          <w:marLeft w:val="0"/>
          <w:marRight w:val="0"/>
          <w:marTop w:val="0"/>
          <w:marBottom w:val="0"/>
          <w:divBdr>
            <w:top w:val="none" w:sz="0" w:space="0" w:color="auto"/>
            <w:left w:val="none" w:sz="0" w:space="0" w:color="auto"/>
            <w:bottom w:val="none" w:sz="0" w:space="0" w:color="auto"/>
            <w:right w:val="none" w:sz="0" w:space="0" w:color="auto"/>
          </w:divBdr>
        </w:div>
      </w:divsChild>
    </w:div>
    <w:div w:id="1856142848">
      <w:bodyDiv w:val="1"/>
      <w:marLeft w:val="0"/>
      <w:marRight w:val="0"/>
      <w:marTop w:val="0"/>
      <w:marBottom w:val="0"/>
      <w:divBdr>
        <w:top w:val="none" w:sz="0" w:space="0" w:color="auto"/>
        <w:left w:val="none" w:sz="0" w:space="0" w:color="auto"/>
        <w:bottom w:val="none" w:sz="0" w:space="0" w:color="auto"/>
        <w:right w:val="none" w:sz="0" w:space="0" w:color="auto"/>
      </w:divBdr>
      <w:divsChild>
        <w:div w:id="1855027750">
          <w:marLeft w:val="0"/>
          <w:marRight w:val="0"/>
          <w:marTop w:val="0"/>
          <w:marBottom w:val="0"/>
          <w:divBdr>
            <w:top w:val="none" w:sz="0" w:space="0" w:color="auto"/>
            <w:left w:val="none" w:sz="0" w:space="0" w:color="auto"/>
            <w:bottom w:val="none" w:sz="0" w:space="0" w:color="auto"/>
            <w:right w:val="none" w:sz="0" w:space="0" w:color="auto"/>
          </w:divBdr>
        </w:div>
        <w:div w:id="1020817932">
          <w:marLeft w:val="0"/>
          <w:marRight w:val="0"/>
          <w:marTop w:val="0"/>
          <w:marBottom w:val="0"/>
          <w:divBdr>
            <w:top w:val="none" w:sz="0" w:space="0" w:color="auto"/>
            <w:left w:val="none" w:sz="0" w:space="0" w:color="auto"/>
            <w:bottom w:val="none" w:sz="0" w:space="0" w:color="auto"/>
            <w:right w:val="none" w:sz="0" w:space="0" w:color="auto"/>
          </w:divBdr>
        </w:div>
        <w:div w:id="1780098126">
          <w:marLeft w:val="0"/>
          <w:marRight w:val="0"/>
          <w:marTop w:val="0"/>
          <w:marBottom w:val="0"/>
          <w:divBdr>
            <w:top w:val="none" w:sz="0" w:space="0" w:color="auto"/>
            <w:left w:val="none" w:sz="0" w:space="0" w:color="auto"/>
            <w:bottom w:val="none" w:sz="0" w:space="0" w:color="auto"/>
            <w:right w:val="none" w:sz="0" w:space="0" w:color="auto"/>
          </w:divBdr>
        </w:div>
        <w:div w:id="1407876805">
          <w:marLeft w:val="0"/>
          <w:marRight w:val="0"/>
          <w:marTop w:val="0"/>
          <w:marBottom w:val="0"/>
          <w:divBdr>
            <w:top w:val="none" w:sz="0" w:space="0" w:color="auto"/>
            <w:left w:val="none" w:sz="0" w:space="0" w:color="auto"/>
            <w:bottom w:val="none" w:sz="0" w:space="0" w:color="auto"/>
            <w:right w:val="none" w:sz="0" w:space="0" w:color="auto"/>
          </w:divBdr>
        </w:div>
        <w:div w:id="1734154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F22BA-4866-48D4-A1A9-E01B893CF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2709</Words>
  <Characters>15445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elenaoprea2008@gmail.com</cp:lastModifiedBy>
  <cp:revision>4</cp:revision>
  <dcterms:created xsi:type="dcterms:W3CDTF">2021-10-20T08:15:00Z</dcterms:created>
  <dcterms:modified xsi:type="dcterms:W3CDTF">2021-10-20T08:49:00Z</dcterms:modified>
</cp:coreProperties>
</file>