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E06980" w14:textId="77777777" w:rsidR="008254EB" w:rsidRPr="000625AB" w:rsidRDefault="008254EB" w:rsidP="008254EB">
      <w:pPr>
        <w:jc w:val="center"/>
        <w:rPr>
          <w:b/>
          <w:bCs/>
          <w:sz w:val="44"/>
          <w:szCs w:val="40"/>
          <w:shd w:val="clear" w:color="auto" w:fill="FFFFFF"/>
        </w:rPr>
      </w:pPr>
    </w:p>
    <w:p w14:paraId="7A128C87" w14:textId="77777777" w:rsidR="008254EB" w:rsidRPr="000625AB" w:rsidRDefault="008254EB" w:rsidP="005C63EB">
      <w:pPr>
        <w:rPr>
          <w:b/>
          <w:bCs/>
          <w:sz w:val="44"/>
          <w:szCs w:val="40"/>
          <w:shd w:val="clear" w:color="auto" w:fill="FFFFFF"/>
        </w:rPr>
      </w:pPr>
    </w:p>
    <w:p w14:paraId="48900FEB" w14:textId="6ED65E2F" w:rsidR="00844ABD" w:rsidRDefault="009F761C" w:rsidP="00F14E89">
      <w:pPr>
        <w:rPr>
          <w:b/>
          <w:bCs/>
          <w:sz w:val="44"/>
          <w:szCs w:val="40"/>
          <w:shd w:val="clear" w:color="auto" w:fill="FFFFFF"/>
        </w:rPr>
      </w:pPr>
      <w:r>
        <w:rPr>
          <w:b/>
          <w:bCs/>
          <w:sz w:val="44"/>
          <w:szCs w:val="40"/>
          <w:shd w:val="clear" w:color="auto" w:fill="FFFFFF"/>
        </w:rPr>
        <w:t xml:space="preserve">    </w:t>
      </w:r>
      <w:r w:rsidR="008254EB" w:rsidRPr="000625AB">
        <w:rPr>
          <w:b/>
          <w:bCs/>
          <w:sz w:val="44"/>
          <w:szCs w:val="40"/>
          <w:shd w:val="clear" w:color="auto" w:fill="FFFFFF"/>
        </w:rPr>
        <w:t>Financial Management for the Hotel Industry</w:t>
      </w:r>
    </w:p>
    <w:p w14:paraId="5528AE33" w14:textId="77777777" w:rsidR="00F14E89" w:rsidRPr="000625AB" w:rsidRDefault="00F14E89" w:rsidP="00F14E89">
      <w:pPr>
        <w:jc w:val="center"/>
        <w:rPr>
          <w:b/>
          <w:bCs/>
          <w:sz w:val="44"/>
          <w:szCs w:val="40"/>
          <w:shd w:val="clear" w:color="auto" w:fill="FFFFFF"/>
        </w:rPr>
      </w:pPr>
      <w:r>
        <w:rPr>
          <w:b/>
          <w:bCs/>
          <w:sz w:val="44"/>
          <w:szCs w:val="40"/>
          <w:shd w:val="clear" w:color="auto" w:fill="FFFFFF"/>
        </w:rPr>
        <w:t>Module code: BMIH5007</w:t>
      </w:r>
    </w:p>
    <w:p w14:paraId="754B6507" w14:textId="49DE5CFB" w:rsidR="00F14E89" w:rsidRPr="00F14E89" w:rsidRDefault="00F14E89" w:rsidP="00F14E89">
      <w:pPr>
        <w:rPr>
          <w:bCs/>
          <w:sz w:val="44"/>
          <w:szCs w:val="40"/>
          <w:shd w:val="clear" w:color="auto" w:fill="FFFFFF"/>
        </w:rPr>
      </w:pPr>
      <w:r>
        <w:rPr>
          <w:b/>
          <w:bCs/>
          <w:sz w:val="44"/>
          <w:szCs w:val="40"/>
          <w:shd w:val="clear" w:color="auto" w:fill="FFFFFF"/>
        </w:rPr>
        <w:t xml:space="preserve">Title: Report Case Study: </w:t>
      </w:r>
      <w:r w:rsidRPr="00F14E89">
        <w:rPr>
          <w:bCs/>
          <w:sz w:val="44"/>
          <w:szCs w:val="40"/>
          <w:shd w:val="clear" w:color="auto" w:fill="FFFFFF"/>
        </w:rPr>
        <w:t>Urban Heights Hotel</w:t>
      </w:r>
    </w:p>
    <w:p w14:paraId="7ED1FB86" w14:textId="77777777" w:rsidR="009F761C" w:rsidRDefault="009F761C" w:rsidP="008254EB">
      <w:pPr>
        <w:jc w:val="center"/>
        <w:rPr>
          <w:b/>
          <w:bCs/>
          <w:sz w:val="36"/>
          <w:szCs w:val="32"/>
          <w:shd w:val="clear" w:color="auto" w:fill="FFFFFF"/>
        </w:rPr>
      </w:pPr>
    </w:p>
    <w:p w14:paraId="0892A328" w14:textId="5C81D252" w:rsidR="008254EB" w:rsidRPr="000625AB" w:rsidRDefault="00797B8F" w:rsidP="00797B8F">
      <w:pPr>
        <w:rPr>
          <w:b/>
          <w:bCs/>
          <w:sz w:val="36"/>
          <w:szCs w:val="32"/>
          <w:shd w:val="clear" w:color="auto" w:fill="FFFFFF"/>
        </w:rPr>
      </w:pPr>
      <w:r>
        <w:rPr>
          <w:b/>
          <w:bCs/>
          <w:sz w:val="36"/>
          <w:szCs w:val="32"/>
          <w:shd w:val="clear" w:color="auto" w:fill="FFFFFF"/>
        </w:rPr>
        <w:t xml:space="preserve">                       </w:t>
      </w:r>
      <w:bookmarkStart w:id="0" w:name="_GoBack"/>
      <w:bookmarkEnd w:id="0"/>
      <w:r w:rsidR="008254EB" w:rsidRPr="000625AB">
        <w:rPr>
          <w:b/>
          <w:bCs/>
          <w:sz w:val="36"/>
          <w:szCs w:val="32"/>
          <w:shd w:val="clear" w:color="auto" w:fill="FFFFFF"/>
        </w:rPr>
        <w:t>Student Name:</w:t>
      </w:r>
      <w:r w:rsidR="000625AB">
        <w:rPr>
          <w:b/>
          <w:bCs/>
          <w:sz w:val="36"/>
          <w:szCs w:val="32"/>
          <w:shd w:val="clear" w:color="auto" w:fill="FFFFFF"/>
        </w:rPr>
        <w:t xml:space="preserve"> </w:t>
      </w:r>
      <w:r w:rsidR="009F761C">
        <w:rPr>
          <w:b/>
          <w:bCs/>
          <w:sz w:val="36"/>
          <w:szCs w:val="32"/>
          <w:shd w:val="clear" w:color="auto" w:fill="FFFFFF"/>
        </w:rPr>
        <w:t xml:space="preserve">Mariana </w:t>
      </w:r>
      <w:proofErr w:type="spellStart"/>
      <w:r w:rsidR="009F761C">
        <w:rPr>
          <w:b/>
          <w:bCs/>
          <w:sz w:val="36"/>
          <w:szCs w:val="32"/>
          <w:shd w:val="clear" w:color="auto" w:fill="FFFFFF"/>
        </w:rPr>
        <w:t>Mironov</w:t>
      </w:r>
      <w:proofErr w:type="spellEnd"/>
    </w:p>
    <w:p w14:paraId="0D839826" w14:textId="18B81797" w:rsidR="008254EB" w:rsidRDefault="008254EB" w:rsidP="008254EB">
      <w:pPr>
        <w:jc w:val="center"/>
        <w:rPr>
          <w:b/>
          <w:bCs/>
          <w:sz w:val="36"/>
          <w:szCs w:val="32"/>
          <w:shd w:val="clear" w:color="auto" w:fill="FFFFFF"/>
        </w:rPr>
      </w:pPr>
      <w:r w:rsidRPr="000625AB">
        <w:rPr>
          <w:b/>
          <w:bCs/>
          <w:sz w:val="36"/>
          <w:szCs w:val="32"/>
          <w:shd w:val="clear" w:color="auto" w:fill="FFFFFF"/>
        </w:rPr>
        <w:t>Student ID:</w:t>
      </w:r>
      <w:r w:rsidR="00F14E89">
        <w:rPr>
          <w:b/>
          <w:bCs/>
          <w:sz w:val="36"/>
          <w:szCs w:val="32"/>
          <w:shd w:val="clear" w:color="auto" w:fill="FFFFFF"/>
        </w:rPr>
        <w:t>2232725</w:t>
      </w:r>
    </w:p>
    <w:p w14:paraId="2428B85D" w14:textId="77777777" w:rsidR="009F761C" w:rsidRDefault="009F761C" w:rsidP="008254EB">
      <w:pPr>
        <w:jc w:val="center"/>
        <w:rPr>
          <w:b/>
          <w:bCs/>
          <w:sz w:val="36"/>
          <w:szCs w:val="32"/>
          <w:shd w:val="clear" w:color="auto" w:fill="FFFFFF"/>
        </w:rPr>
      </w:pPr>
    </w:p>
    <w:p w14:paraId="0E0978FA" w14:textId="39FCFC97" w:rsidR="00F14E89" w:rsidRDefault="00F14E89" w:rsidP="008254EB">
      <w:pPr>
        <w:jc w:val="center"/>
        <w:rPr>
          <w:b/>
          <w:bCs/>
          <w:sz w:val="36"/>
          <w:szCs w:val="32"/>
          <w:shd w:val="clear" w:color="auto" w:fill="FFFFFF"/>
        </w:rPr>
      </w:pPr>
      <w:r>
        <w:rPr>
          <w:b/>
          <w:bCs/>
          <w:sz w:val="36"/>
          <w:szCs w:val="32"/>
          <w:shd w:val="clear" w:color="auto" w:fill="FFFFFF"/>
        </w:rPr>
        <w:t>Lecture:</w:t>
      </w:r>
      <w:r w:rsidR="009F761C">
        <w:rPr>
          <w:b/>
          <w:bCs/>
          <w:sz w:val="36"/>
          <w:szCs w:val="32"/>
          <w:shd w:val="clear" w:color="auto" w:fill="FFFFFF"/>
        </w:rPr>
        <w:t xml:space="preserve"> </w:t>
      </w:r>
      <w:r>
        <w:rPr>
          <w:b/>
          <w:bCs/>
          <w:sz w:val="36"/>
          <w:szCs w:val="32"/>
          <w:shd w:val="clear" w:color="auto" w:fill="FFFFFF"/>
        </w:rPr>
        <w:t>Tristan Hawkins</w:t>
      </w:r>
    </w:p>
    <w:p w14:paraId="4A16498C" w14:textId="77777777" w:rsidR="00F14E89" w:rsidRPr="000625AB" w:rsidRDefault="00F14E89" w:rsidP="008254EB">
      <w:pPr>
        <w:jc w:val="center"/>
        <w:rPr>
          <w:rFonts w:eastAsia="Times New Roman" w:cs="Times New Roman"/>
          <w:b/>
          <w:bCs/>
          <w:sz w:val="40"/>
          <w:szCs w:val="40"/>
          <w:shd w:val="clear" w:color="auto" w:fill="FFFFFF"/>
        </w:rPr>
      </w:pPr>
    </w:p>
    <w:p w14:paraId="4A3CC89C" w14:textId="77777777" w:rsidR="00844ABD" w:rsidRPr="000625AB" w:rsidRDefault="00844ABD" w:rsidP="00844ABD">
      <w:pPr>
        <w:rPr>
          <w:rFonts w:eastAsia="Times New Roman" w:cs="Times New Roman"/>
          <w:b/>
          <w:bCs/>
          <w:color w:val="1F1F1F"/>
          <w:sz w:val="28"/>
          <w:szCs w:val="28"/>
          <w:shd w:val="clear" w:color="auto" w:fill="FFFFFF"/>
        </w:rPr>
      </w:pPr>
    </w:p>
    <w:p w14:paraId="3982EA8C" w14:textId="77777777" w:rsidR="00844ABD" w:rsidRPr="000625AB" w:rsidRDefault="00844ABD" w:rsidP="00844ABD">
      <w:pPr>
        <w:rPr>
          <w:rFonts w:eastAsia="Times New Roman" w:cs="Times New Roman"/>
          <w:b/>
          <w:bCs/>
          <w:color w:val="1F1F1F"/>
          <w:sz w:val="28"/>
          <w:szCs w:val="28"/>
          <w:shd w:val="clear" w:color="auto" w:fill="FFFFFF"/>
        </w:rPr>
      </w:pPr>
    </w:p>
    <w:p w14:paraId="5EEB946A" w14:textId="77777777" w:rsidR="00844ABD" w:rsidRPr="000625AB" w:rsidRDefault="00844ABD" w:rsidP="00844ABD">
      <w:pPr>
        <w:rPr>
          <w:rFonts w:eastAsia="Times New Roman" w:cs="Times New Roman"/>
          <w:b/>
          <w:bCs/>
          <w:color w:val="1F1F1F"/>
          <w:sz w:val="28"/>
          <w:szCs w:val="28"/>
          <w:shd w:val="clear" w:color="auto" w:fill="FFFFFF"/>
        </w:rPr>
      </w:pPr>
    </w:p>
    <w:p w14:paraId="1BBE3931" w14:textId="77777777" w:rsidR="00844ABD" w:rsidRPr="000625AB" w:rsidRDefault="00844ABD" w:rsidP="00844ABD">
      <w:pPr>
        <w:rPr>
          <w:rFonts w:eastAsia="Times New Roman" w:cs="Times New Roman"/>
          <w:b/>
          <w:bCs/>
          <w:color w:val="1F1F1F"/>
          <w:sz w:val="28"/>
          <w:szCs w:val="28"/>
          <w:shd w:val="clear" w:color="auto" w:fill="FFFFFF"/>
        </w:rPr>
      </w:pPr>
    </w:p>
    <w:p w14:paraId="2B06AEBE" w14:textId="77777777" w:rsidR="00844ABD" w:rsidRPr="000625AB" w:rsidRDefault="00844ABD" w:rsidP="00844ABD">
      <w:pPr>
        <w:rPr>
          <w:rFonts w:eastAsia="Times New Roman" w:cs="Times New Roman"/>
          <w:b/>
          <w:bCs/>
          <w:color w:val="1F1F1F"/>
          <w:sz w:val="28"/>
          <w:szCs w:val="28"/>
          <w:shd w:val="clear" w:color="auto" w:fill="FFFFFF"/>
        </w:rPr>
      </w:pPr>
    </w:p>
    <w:p w14:paraId="4ED4CFD3" w14:textId="7AA2411D" w:rsidR="00D02F60" w:rsidRDefault="00D02F60" w:rsidP="008254EB">
      <w:pPr>
        <w:jc w:val="center"/>
        <w:rPr>
          <w:b/>
          <w:bCs/>
          <w:shd w:val="clear" w:color="auto" w:fill="FFFFFF"/>
        </w:rPr>
      </w:pPr>
      <w:r w:rsidRPr="000625AB">
        <w:rPr>
          <w:b/>
          <w:bCs/>
          <w:shd w:val="clear" w:color="auto" w:fill="FFFFFF"/>
        </w:rPr>
        <w:t>Executive summary</w:t>
      </w:r>
    </w:p>
    <w:p w14:paraId="508D943D" w14:textId="152E8EC8" w:rsidR="000A6B4B" w:rsidRPr="000625AB" w:rsidRDefault="000625AB" w:rsidP="00844ABD">
      <w:pPr>
        <w:rPr>
          <w:rFonts w:eastAsia="Times New Roman" w:cs="Times New Roman"/>
          <w:szCs w:val="24"/>
        </w:rPr>
      </w:pPr>
      <w:r w:rsidRPr="000625AB">
        <w:rPr>
          <w:shd w:val="clear" w:color="auto" w:fill="FFFFFF"/>
        </w:rPr>
        <w:t>Urban Heights Hotel is the emerging entity of the hotel industry of the UK and this case study report has analysed its fiscal dimensions. Different kinds of economic metrics have been discussed in this report. this report has been also ornamented with some precious information on how a company can revive its financial health with the help of various turnaround strategies and revitalisation strategies.</w:t>
      </w:r>
      <w:r w:rsidR="000A6B4B" w:rsidRPr="000625AB">
        <w:rPr>
          <w:rFonts w:eastAsia="Times New Roman" w:cs="Times New Roman"/>
          <w:color w:val="1F1F1F"/>
          <w:szCs w:val="24"/>
          <w:shd w:val="clear" w:color="auto" w:fill="FFFFFF"/>
        </w:rPr>
        <w:br w:type="column"/>
      </w:r>
    </w:p>
    <w:sdt>
      <w:sdtPr>
        <w:rPr>
          <w:rFonts w:ascii="Times New Roman" w:eastAsia="Arial" w:hAnsi="Times New Roman" w:cs="Arial"/>
          <w:color w:val="auto"/>
          <w:sz w:val="24"/>
          <w:szCs w:val="22"/>
          <w:lang w:val="en-GB"/>
        </w:rPr>
        <w:id w:val="-450620997"/>
        <w:docPartObj>
          <w:docPartGallery w:val="Table of Contents"/>
          <w:docPartUnique/>
        </w:docPartObj>
      </w:sdtPr>
      <w:sdtEndPr>
        <w:rPr>
          <w:b/>
          <w:bCs/>
        </w:rPr>
      </w:sdtEndPr>
      <w:sdtContent>
        <w:p w14:paraId="627CC1C6" w14:textId="6EFCC809" w:rsidR="000A6B4B" w:rsidRPr="000625AB" w:rsidRDefault="000A6B4B">
          <w:pPr>
            <w:pStyle w:val="TOCHeading"/>
            <w:rPr>
              <w:lang w:val="en-GB"/>
            </w:rPr>
          </w:pPr>
          <w:r w:rsidRPr="000625AB">
            <w:rPr>
              <w:lang w:val="en-GB"/>
            </w:rPr>
            <w:t>Table of Contents</w:t>
          </w:r>
        </w:p>
        <w:p w14:paraId="46839E97" w14:textId="5493429C" w:rsidR="00440E7A" w:rsidRDefault="000A6B4B">
          <w:pPr>
            <w:pStyle w:val="TOC1"/>
            <w:tabs>
              <w:tab w:val="right" w:leader="dot" w:pos="9350"/>
            </w:tabs>
            <w:rPr>
              <w:rFonts w:asciiTheme="minorHAnsi" w:eastAsiaTheme="minorEastAsia" w:hAnsiTheme="minorHAnsi" w:cstheme="minorBidi"/>
              <w:noProof/>
              <w:kern w:val="2"/>
              <w:sz w:val="22"/>
              <w:lang w:val="en-US"/>
              <w14:ligatures w14:val="standardContextual"/>
            </w:rPr>
          </w:pPr>
          <w:r w:rsidRPr="000625AB">
            <w:fldChar w:fldCharType="begin"/>
          </w:r>
          <w:r w:rsidRPr="000625AB">
            <w:instrText xml:space="preserve"> TOC \o "1-3" \h \z \u </w:instrText>
          </w:r>
          <w:r w:rsidRPr="000625AB">
            <w:fldChar w:fldCharType="separate"/>
          </w:r>
          <w:hyperlink w:anchor="_Toc168159387" w:history="1">
            <w:r w:rsidR="00440E7A" w:rsidRPr="00EF08D0">
              <w:rPr>
                <w:rStyle w:val="Hyperlink"/>
                <w:rFonts w:eastAsia="Times New Roman"/>
                <w:noProof/>
              </w:rPr>
              <w:t>Introduction</w:t>
            </w:r>
            <w:r w:rsidR="00440E7A">
              <w:rPr>
                <w:noProof/>
                <w:webHidden/>
              </w:rPr>
              <w:tab/>
            </w:r>
            <w:r w:rsidR="00440E7A">
              <w:rPr>
                <w:noProof/>
                <w:webHidden/>
              </w:rPr>
              <w:fldChar w:fldCharType="begin"/>
            </w:r>
            <w:r w:rsidR="00440E7A">
              <w:rPr>
                <w:noProof/>
                <w:webHidden/>
              </w:rPr>
              <w:instrText xml:space="preserve"> PAGEREF _Toc168159387 \h </w:instrText>
            </w:r>
            <w:r w:rsidR="00440E7A">
              <w:rPr>
                <w:noProof/>
                <w:webHidden/>
              </w:rPr>
            </w:r>
            <w:r w:rsidR="00440E7A">
              <w:rPr>
                <w:noProof/>
                <w:webHidden/>
              </w:rPr>
              <w:fldChar w:fldCharType="separate"/>
            </w:r>
            <w:r w:rsidR="00440E7A">
              <w:rPr>
                <w:noProof/>
                <w:webHidden/>
              </w:rPr>
              <w:t>4</w:t>
            </w:r>
            <w:r w:rsidR="00440E7A">
              <w:rPr>
                <w:noProof/>
                <w:webHidden/>
              </w:rPr>
              <w:fldChar w:fldCharType="end"/>
            </w:r>
          </w:hyperlink>
        </w:p>
        <w:p w14:paraId="4267D3CF" w14:textId="644ACA49" w:rsidR="00440E7A" w:rsidRDefault="000F2C46">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8159388" w:history="1">
            <w:r w:rsidR="00440E7A" w:rsidRPr="00EF08D0">
              <w:rPr>
                <w:rStyle w:val="Hyperlink"/>
                <w:noProof/>
                <w:shd w:val="clear" w:color="auto" w:fill="FFFFFF"/>
              </w:rPr>
              <w:t>Financial analysis of the given hotel from 2021 to 2023</w:t>
            </w:r>
            <w:r w:rsidR="00440E7A">
              <w:rPr>
                <w:noProof/>
                <w:webHidden/>
              </w:rPr>
              <w:tab/>
            </w:r>
            <w:r w:rsidR="00440E7A">
              <w:rPr>
                <w:noProof/>
                <w:webHidden/>
              </w:rPr>
              <w:fldChar w:fldCharType="begin"/>
            </w:r>
            <w:r w:rsidR="00440E7A">
              <w:rPr>
                <w:noProof/>
                <w:webHidden/>
              </w:rPr>
              <w:instrText xml:space="preserve"> PAGEREF _Toc168159388 \h </w:instrText>
            </w:r>
            <w:r w:rsidR="00440E7A">
              <w:rPr>
                <w:noProof/>
                <w:webHidden/>
              </w:rPr>
            </w:r>
            <w:r w:rsidR="00440E7A">
              <w:rPr>
                <w:noProof/>
                <w:webHidden/>
              </w:rPr>
              <w:fldChar w:fldCharType="separate"/>
            </w:r>
            <w:r w:rsidR="00440E7A">
              <w:rPr>
                <w:noProof/>
                <w:webHidden/>
              </w:rPr>
              <w:t>5</w:t>
            </w:r>
            <w:r w:rsidR="00440E7A">
              <w:rPr>
                <w:noProof/>
                <w:webHidden/>
              </w:rPr>
              <w:fldChar w:fldCharType="end"/>
            </w:r>
          </w:hyperlink>
        </w:p>
        <w:p w14:paraId="24357495" w14:textId="68BE19CF" w:rsidR="00440E7A" w:rsidRDefault="000F2C46">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8159389" w:history="1">
            <w:r w:rsidR="00440E7A" w:rsidRPr="00EF08D0">
              <w:rPr>
                <w:rStyle w:val="Hyperlink"/>
                <w:noProof/>
              </w:rPr>
              <w:t>Patterns and trends of performance of the given Urban Heights Hotel, witnessed through its income statement</w:t>
            </w:r>
            <w:r w:rsidR="00440E7A">
              <w:rPr>
                <w:noProof/>
                <w:webHidden/>
              </w:rPr>
              <w:tab/>
            </w:r>
            <w:r w:rsidR="00440E7A">
              <w:rPr>
                <w:noProof/>
                <w:webHidden/>
              </w:rPr>
              <w:fldChar w:fldCharType="begin"/>
            </w:r>
            <w:r w:rsidR="00440E7A">
              <w:rPr>
                <w:noProof/>
                <w:webHidden/>
              </w:rPr>
              <w:instrText xml:space="preserve"> PAGEREF _Toc168159389 \h </w:instrText>
            </w:r>
            <w:r w:rsidR="00440E7A">
              <w:rPr>
                <w:noProof/>
                <w:webHidden/>
              </w:rPr>
            </w:r>
            <w:r w:rsidR="00440E7A">
              <w:rPr>
                <w:noProof/>
                <w:webHidden/>
              </w:rPr>
              <w:fldChar w:fldCharType="separate"/>
            </w:r>
            <w:r w:rsidR="00440E7A">
              <w:rPr>
                <w:noProof/>
                <w:webHidden/>
              </w:rPr>
              <w:t>5</w:t>
            </w:r>
            <w:r w:rsidR="00440E7A">
              <w:rPr>
                <w:noProof/>
                <w:webHidden/>
              </w:rPr>
              <w:fldChar w:fldCharType="end"/>
            </w:r>
          </w:hyperlink>
        </w:p>
        <w:p w14:paraId="31C63D70" w14:textId="51231520" w:rsidR="00440E7A" w:rsidRDefault="000F2C46">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8159390" w:history="1">
            <w:r w:rsidR="00440E7A" w:rsidRPr="00EF08D0">
              <w:rPr>
                <w:rStyle w:val="Hyperlink"/>
                <w:noProof/>
              </w:rPr>
              <w:t>Patterns and trends of performance of the given Urban Heights Hotel, witnessed through its balance sheet</w:t>
            </w:r>
            <w:r w:rsidR="00440E7A">
              <w:rPr>
                <w:noProof/>
                <w:webHidden/>
              </w:rPr>
              <w:tab/>
            </w:r>
            <w:r w:rsidR="00440E7A">
              <w:rPr>
                <w:noProof/>
                <w:webHidden/>
              </w:rPr>
              <w:fldChar w:fldCharType="begin"/>
            </w:r>
            <w:r w:rsidR="00440E7A">
              <w:rPr>
                <w:noProof/>
                <w:webHidden/>
              </w:rPr>
              <w:instrText xml:space="preserve"> PAGEREF _Toc168159390 \h </w:instrText>
            </w:r>
            <w:r w:rsidR="00440E7A">
              <w:rPr>
                <w:noProof/>
                <w:webHidden/>
              </w:rPr>
            </w:r>
            <w:r w:rsidR="00440E7A">
              <w:rPr>
                <w:noProof/>
                <w:webHidden/>
              </w:rPr>
              <w:fldChar w:fldCharType="separate"/>
            </w:r>
            <w:r w:rsidR="00440E7A">
              <w:rPr>
                <w:noProof/>
                <w:webHidden/>
              </w:rPr>
              <w:t>7</w:t>
            </w:r>
            <w:r w:rsidR="00440E7A">
              <w:rPr>
                <w:noProof/>
                <w:webHidden/>
              </w:rPr>
              <w:fldChar w:fldCharType="end"/>
            </w:r>
          </w:hyperlink>
        </w:p>
        <w:p w14:paraId="1D2FCC34" w14:textId="46E2C239" w:rsidR="00440E7A" w:rsidRDefault="000F2C46">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8159391" w:history="1">
            <w:r w:rsidR="00440E7A" w:rsidRPr="00EF08D0">
              <w:rPr>
                <w:rStyle w:val="Hyperlink"/>
                <w:noProof/>
                <w:shd w:val="clear" w:color="auto" w:fill="FFFFFF"/>
              </w:rPr>
              <w:t>Financial causes behind the decline of profitability within the organisation</w:t>
            </w:r>
            <w:r w:rsidR="00440E7A">
              <w:rPr>
                <w:noProof/>
                <w:webHidden/>
              </w:rPr>
              <w:tab/>
            </w:r>
            <w:r w:rsidR="00440E7A">
              <w:rPr>
                <w:noProof/>
                <w:webHidden/>
              </w:rPr>
              <w:fldChar w:fldCharType="begin"/>
            </w:r>
            <w:r w:rsidR="00440E7A">
              <w:rPr>
                <w:noProof/>
                <w:webHidden/>
              </w:rPr>
              <w:instrText xml:space="preserve"> PAGEREF _Toc168159391 \h </w:instrText>
            </w:r>
            <w:r w:rsidR="00440E7A">
              <w:rPr>
                <w:noProof/>
                <w:webHidden/>
              </w:rPr>
            </w:r>
            <w:r w:rsidR="00440E7A">
              <w:rPr>
                <w:noProof/>
                <w:webHidden/>
              </w:rPr>
              <w:fldChar w:fldCharType="separate"/>
            </w:r>
            <w:r w:rsidR="00440E7A">
              <w:rPr>
                <w:noProof/>
                <w:webHidden/>
              </w:rPr>
              <w:t>9</w:t>
            </w:r>
            <w:r w:rsidR="00440E7A">
              <w:rPr>
                <w:noProof/>
                <w:webHidden/>
              </w:rPr>
              <w:fldChar w:fldCharType="end"/>
            </w:r>
          </w:hyperlink>
        </w:p>
        <w:p w14:paraId="4DB9AA8D" w14:textId="20D61A4A" w:rsidR="00440E7A" w:rsidRDefault="000F2C46">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8159392" w:history="1">
            <w:r w:rsidR="00440E7A" w:rsidRPr="00EF08D0">
              <w:rPr>
                <w:rStyle w:val="Hyperlink"/>
                <w:noProof/>
                <w:shd w:val="clear" w:color="auto" w:fill="FFFFFF"/>
              </w:rPr>
              <w:t>Development strategies that should be taken by the business entity</w:t>
            </w:r>
            <w:r w:rsidR="00440E7A">
              <w:rPr>
                <w:noProof/>
                <w:webHidden/>
              </w:rPr>
              <w:tab/>
            </w:r>
            <w:r w:rsidR="00440E7A">
              <w:rPr>
                <w:noProof/>
                <w:webHidden/>
              </w:rPr>
              <w:fldChar w:fldCharType="begin"/>
            </w:r>
            <w:r w:rsidR="00440E7A">
              <w:rPr>
                <w:noProof/>
                <w:webHidden/>
              </w:rPr>
              <w:instrText xml:space="preserve"> PAGEREF _Toc168159392 \h </w:instrText>
            </w:r>
            <w:r w:rsidR="00440E7A">
              <w:rPr>
                <w:noProof/>
                <w:webHidden/>
              </w:rPr>
            </w:r>
            <w:r w:rsidR="00440E7A">
              <w:rPr>
                <w:noProof/>
                <w:webHidden/>
              </w:rPr>
              <w:fldChar w:fldCharType="separate"/>
            </w:r>
            <w:r w:rsidR="00440E7A">
              <w:rPr>
                <w:noProof/>
                <w:webHidden/>
              </w:rPr>
              <w:t>12</w:t>
            </w:r>
            <w:r w:rsidR="00440E7A">
              <w:rPr>
                <w:noProof/>
                <w:webHidden/>
              </w:rPr>
              <w:fldChar w:fldCharType="end"/>
            </w:r>
          </w:hyperlink>
        </w:p>
        <w:p w14:paraId="66D0BDE2" w14:textId="313F437D" w:rsidR="00440E7A" w:rsidRDefault="000F2C46">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8159393" w:history="1">
            <w:r w:rsidR="00440E7A" w:rsidRPr="00EF08D0">
              <w:rPr>
                <w:rStyle w:val="Hyperlink"/>
                <w:noProof/>
              </w:rPr>
              <w:t>Revitalisation strategy of the financial health of the given organisation</w:t>
            </w:r>
            <w:r w:rsidR="00440E7A">
              <w:rPr>
                <w:noProof/>
                <w:webHidden/>
              </w:rPr>
              <w:tab/>
            </w:r>
            <w:r w:rsidR="00440E7A">
              <w:rPr>
                <w:noProof/>
                <w:webHidden/>
              </w:rPr>
              <w:fldChar w:fldCharType="begin"/>
            </w:r>
            <w:r w:rsidR="00440E7A">
              <w:rPr>
                <w:noProof/>
                <w:webHidden/>
              </w:rPr>
              <w:instrText xml:space="preserve"> PAGEREF _Toc168159393 \h </w:instrText>
            </w:r>
            <w:r w:rsidR="00440E7A">
              <w:rPr>
                <w:noProof/>
                <w:webHidden/>
              </w:rPr>
            </w:r>
            <w:r w:rsidR="00440E7A">
              <w:rPr>
                <w:noProof/>
                <w:webHidden/>
              </w:rPr>
              <w:fldChar w:fldCharType="separate"/>
            </w:r>
            <w:r w:rsidR="00440E7A">
              <w:rPr>
                <w:noProof/>
                <w:webHidden/>
              </w:rPr>
              <w:t>12</w:t>
            </w:r>
            <w:r w:rsidR="00440E7A">
              <w:rPr>
                <w:noProof/>
                <w:webHidden/>
              </w:rPr>
              <w:fldChar w:fldCharType="end"/>
            </w:r>
          </w:hyperlink>
        </w:p>
        <w:p w14:paraId="71117F0F" w14:textId="60B565F1" w:rsidR="00440E7A" w:rsidRDefault="000F2C46">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8159394" w:history="1">
            <w:r w:rsidR="00440E7A" w:rsidRPr="00EF08D0">
              <w:rPr>
                <w:rStyle w:val="Hyperlink"/>
                <w:noProof/>
              </w:rPr>
              <w:t>The turnaround strategy</w:t>
            </w:r>
            <w:r w:rsidR="00440E7A">
              <w:rPr>
                <w:noProof/>
                <w:webHidden/>
              </w:rPr>
              <w:tab/>
            </w:r>
            <w:r w:rsidR="00440E7A">
              <w:rPr>
                <w:noProof/>
                <w:webHidden/>
              </w:rPr>
              <w:fldChar w:fldCharType="begin"/>
            </w:r>
            <w:r w:rsidR="00440E7A">
              <w:rPr>
                <w:noProof/>
                <w:webHidden/>
              </w:rPr>
              <w:instrText xml:space="preserve"> PAGEREF _Toc168159394 \h </w:instrText>
            </w:r>
            <w:r w:rsidR="00440E7A">
              <w:rPr>
                <w:noProof/>
                <w:webHidden/>
              </w:rPr>
            </w:r>
            <w:r w:rsidR="00440E7A">
              <w:rPr>
                <w:noProof/>
                <w:webHidden/>
              </w:rPr>
              <w:fldChar w:fldCharType="separate"/>
            </w:r>
            <w:r w:rsidR="00440E7A">
              <w:rPr>
                <w:noProof/>
                <w:webHidden/>
              </w:rPr>
              <w:t>12</w:t>
            </w:r>
            <w:r w:rsidR="00440E7A">
              <w:rPr>
                <w:noProof/>
                <w:webHidden/>
              </w:rPr>
              <w:fldChar w:fldCharType="end"/>
            </w:r>
          </w:hyperlink>
        </w:p>
        <w:p w14:paraId="47445B3C" w14:textId="0B312C47" w:rsidR="00440E7A" w:rsidRDefault="000F2C46">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8159395" w:history="1">
            <w:r w:rsidR="00440E7A" w:rsidRPr="00EF08D0">
              <w:rPr>
                <w:rStyle w:val="Hyperlink"/>
                <w:noProof/>
                <w:shd w:val="clear" w:color="auto" w:fill="FFFFFF"/>
              </w:rPr>
              <w:t>Conclusion</w:t>
            </w:r>
            <w:r w:rsidR="00440E7A">
              <w:rPr>
                <w:noProof/>
                <w:webHidden/>
              </w:rPr>
              <w:tab/>
            </w:r>
            <w:r w:rsidR="00440E7A">
              <w:rPr>
                <w:noProof/>
                <w:webHidden/>
              </w:rPr>
              <w:fldChar w:fldCharType="begin"/>
            </w:r>
            <w:r w:rsidR="00440E7A">
              <w:rPr>
                <w:noProof/>
                <w:webHidden/>
              </w:rPr>
              <w:instrText xml:space="preserve"> PAGEREF _Toc168159395 \h </w:instrText>
            </w:r>
            <w:r w:rsidR="00440E7A">
              <w:rPr>
                <w:noProof/>
                <w:webHidden/>
              </w:rPr>
            </w:r>
            <w:r w:rsidR="00440E7A">
              <w:rPr>
                <w:noProof/>
                <w:webHidden/>
              </w:rPr>
              <w:fldChar w:fldCharType="separate"/>
            </w:r>
            <w:r w:rsidR="00440E7A">
              <w:rPr>
                <w:noProof/>
                <w:webHidden/>
              </w:rPr>
              <w:t>14</w:t>
            </w:r>
            <w:r w:rsidR="00440E7A">
              <w:rPr>
                <w:noProof/>
                <w:webHidden/>
              </w:rPr>
              <w:fldChar w:fldCharType="end"/>
            </w:r>
          </w:hyperlink>
        </w:p>
        <w:p w14:paraId="246CDF25" w14:textId="67748445" w:rsidR="00440E7A" w:rsidRDefault="000F2C46">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8159396" w:history="1">
            <w:r w:rsidR="00440E7A" w:rsidRPr="00EF08D0">
              <w:rPr>
                <w:rStyle w:val="Hyperlink"/>
                <w:noProof/>
                <w:shd w:val="clear" w:color="auto" w:fill="FFFFFF"/>
              </w:rPr>
              <w:t>References</w:t>
            </w:r>
            <w:r w:rsidR="00440E7A">
              <w:rPr>
                <w:noProof/>
                <w:webHidden/>
              </w:rPr>
              <w:tab/>
            </w:r>
            <w:r w:rsidR="00440E7A">
              <w:rPr>
                <w:noProof/>
                <w:webHidden/>
              </w:rPr>
              <w:fldChar w:fldCharType="begin"/>
            </w:r>
            <w:r w:rsidR="00440E7A">
              <w:rPr>
                <w:noProof/>
                <w:webHidden/>
              </w:rPr>
              <w:instrText xml:space="preserve"> PAGEREF _Toc168159396 \h </w:instrText>
            </w:r>
            <w:r w:rsidR="00440E7A">
              <w:rPr>
                <w:noProof/>
                <w:webHidden/>
              </w:rPr>
            </w:r>
            <w:r w:rsidR="00440E7A">
              <w:rPr>
                <w:noProof/>
                <w:webHidden/>
              </w:rPr>
              <w:fldChar w:fldCharType="separate"/>
            </w:r>
            <w:r w:rsidR="00440E7A">
              <w:rPr>
                <w:noProof/>
                <w:webHidden/>
              </w:rPr>
              <w:t>15</w:t>
            </w:r>
            <w:r w:rsidR="00440E7A">
              <w:rPr>
                <w:noProof/>
                <w:webHidden/>
              </w:rPr>
              <w:fldChar w:fldCharType="end"/>
            </w:r>
          </w:hyperlink>
        </w:p>
        <w:p w14:paraId="6722AC0F" w14:textId="7FB959D1" w:rsidR="000A6B4B" w:rsidRPr="000625AB" w:rsidRDefault="000A6B4B">
          <w:r w:rsidRPr="000625AB">
            <w:rPr>
              <w:b/>
              <w:bCs/>
            </w:rPr>
            <w:fldChar w:fldCharType="end"/>
          </w:r>
        </w:p>
      </w:sdtContent>
    </w:sdt>
    <w:p w14:paraId="5E66DF28" w14:textId="4A203492" w:rsidR="00D02F60" w:rsidRPr="000625AB" w:rsidRDefault="00D02F60" w:rsidP="00844ABD">
      <w:pPr>
        <w:rPr>
          <w:rFonts w:eastAsia="Times New Roman" w:cs="Times New Roman"/>
          <w:szCs w:val="24"/>
        </w:rPr>
      </w:pPr>
    </w:p>
    <w:p w14:paraId="05B92131" w14:textId="77777777" w:rsidR="00D02F60" w:rsidRPr="000625AB" w:rsidRDefault="00D02F60" w:rsidP="00844ABD">
      <w:pPr>
        <w:rPr>
          <w:rFonts w:eastAsia="Times New Roman" w:cs="Times New Roman"/>
          <w:szCs w:val="24"/>
        </w:rPr>
      </w:pPr>
    </w:p>
    <w:p w14:paraId="2A3B1145" w14:textId="09F3B4C9" w:rsidR="00D02F60" w:rsidRPr="000625AB" w:rsidRDefault="00844ABD" w:rsidP="0007361C">
      <w:pPr>
        <w:pStyle w:val="NormalWeb"/>
        <w:spacing w:before="0" w:beforeAutospacing="0" w:after="0" w:afterAutospacing="0" w:line="480" w:lineRule="auto"/>
        <w:jc w:val="both"/>
        <w:rPr>
          <w:lang w:val="en-GB"/>
        </w:rPr>
      </w:pPr>
      <w:r w:rsidRPr="000625AB">
        <w:rPr>
          <w:b/>
          <w:bCs/>
          <w:color w:val="1F1F1F"/>
          <w:sz w:val="28"/>
          <w:szCs w:val="28"/>
          <w:shd w:val="clear" w:color="auto" w:fill="FFFFFF"/>
          <w:lang w:val="en-GB"/>
        </w:rPr>
        <w:br w:type="column"/>
      </w:r>
      <w:bookmarkStart w:id="1" w:name="_Toc168159387"/>
      <w:r w:rsidR="00D02F60" w:rsidRPr="000625AB">
        <w:rPr>
          <w:rStyle w:val="Heading1Char"/>
        </w:rPr>
        <w:lastRenderedPageBreak/>
        <w:t>Introduction</w:t>
      </w:r>
      <w:bookmarkEnd w:id="1"/>
      <w:r w:rsidR="00D02F60" w:rsidRPr="000625AB">
        <w:rPr>
          <w:b/>
          <w:bCs/>
          <w:color w:val="1F1F1F"/>
          <w:sz w:val="28"/>
          <w:szCs w:val="28"/>
          <w:shd w:val="clear" w:color="auto" w:fill="FFFFFF"/>
          <w:lang w:val="en-GB"/>
        </w:rPr>
        <w:t xml:space="preserve"> </w:t>
      </w:r>
      <w:r w:rsidR="00D02F60" w:rsidRPr="000625AB">
        <w:rPr>
          <w:color w:val="1F1F1F"/>
          <w:shd w:val="clear" w:color="auto" w:fill="FFFFFF"/>
          <w:lang w:val="en-GB"/>
        </w:rPr>
        <w:br/>
      </w:r>
      <w:r w:rsidR="0007361C" w:rsidRPr="000625AB">
        <w:rPr>
          <w:color w:val="000000"/>
          <w:lang w:val="en-GB"/>
        </w:rPr>
        <w:t>The hospitality industry of the UK is continually growing and it helps various companies in generating employment by enhancing the financial capability of the organisation. This report is a case study and with the help of this report, a precise analysis of a hotel named Urban Heights Hotel is going to be described from scratch. The main objective of this case study report is to enhance the understanding of different kinds of principles that are used in financial management. Not only this, moreover, with the help of this assessment, it will be very easy to portray how the major financial information can be interpreted. In addition to this, this assessment will help to understand about the particulates of budgeting processes. However, to give clarification of the objectives, the financial analysis of Urban Heights Hotel is going to be showcased to a great extent. Moreover, after the analysis of financial statements, in this assessment, the revitalisation strategy and the turnaround strategy of the company are going to be assessed and described.</w:t>
      </w:r>
    </w:p>
    <w:p w14:paraId="37124DF2" w14:textId="77777777" w:rsidR="00D02F60" w:rsidRPr="000625AB" w:rsidRDefault="00D02F60" w:rsidP="00844ABD">
      <w:pPr>
        <w:rPr>
          <w:rFonts w:eastAsia="Times New Roman" w:cs="Times New Roman"/>
          <w:szCs w:val="24"/>
        </w:rPr>
      </w:pPr>
    </w:p>
    <w:p w14:paraId="2DCBDDC9" w14:textId="77777777" w:rsidR="00891689" w:rsidRPr="000625AB" w:rsidRDefault="00844ABD" w:rsidP="00891689">
      <w:pPr>
        <w:pStyle w:val="Heading1"/>
        <w:rPr>
          <w:rFonts w:cs="Times New Roman"/>
          <w:sz w:val="24"/>
        </w:rPr>
      </w:pPr>
      <w:r w:rsidRPr="000625AB">
        <w:rPr>
          <w:shd w:val="clear" w:color="auto" w:fill="FFFFFF"/>
        </w:rPr>
        <w:br w:type="column"/>
      </w:r>
      <w:bookmarkStart w:id="2" w:name="_Toc168159388"/>
      <w:r w:rsidR="00891689" w:rsidRPr="000625AB">
        <w:rPr>
          <w:shd w:val="clear" w:color="auto" w:fill="FFFFFF"/>
        </w:rPr>
        <w:lastRenderedPageBreak/>
        <w:t>Financial analysis of the given hotel from 2021 to 2023</w:t>
      </w:r>
      <w:bookmarkEnd w:id="2"/>
    </w:p>
    <w:p w14:paraId="010826BD" w14:textId="77777777" w:rsidR="00891689" w:rsidRPr="000625AB" w:rsidRDefault="00891689" w:rsidP="00891689">
      <w:pPr>
        <w:pStyle w:val="Heading2"/>
      </w:pPr>
      <w:bookmarkStart w:id="3" w:name="_Toc168159389"/>
      <w:r w:rsidRPr="000625AB">
        <w:t>Patterns and trends of performance of the given Urban Heights Hotel, witnessed through its income statement</w:t>
      </w:r>
      <w:bookmarkEnd w:id="3"/>
    </w:p>
    <w:p w14:paraId="30C2D569" w14:textId="0292EC4B" w:rsidR="00891689" w:rsidRPr="000625AB" w:rsidRDefault="00891689" w:rsidP="00891689">
      <w:pPr>
        <w:pStyle w:val="NormalWeb"/>
        <w:spacing w:before="0" w:beforeAutospacing="0" w:after="80" w:afterAutospacing="0" w:line="480" w:lineRule="auto"/>
        <w:jc w:val="center"/>
        <w:rPr>
          <w:lang w:val="en-GB"/>
        </w:rPr>
      </w:pPr>
      <w:r w:rsidRPr="000625AB">
        <w:rPr>
          <w:noProof/>
          <w:color w:val="000000"/>
          <w:bdr w:val="none" w:sz="0" w:space="0" w:color="auto" w:frame="1"/>
          <w:lang w:val="ro-RO" w:eastAsia="ro-RO"/>
        </w:rPr>
        <w:drawing>
          <wp:inline distT="0" distB="0" distL="0" distR="0" wp14:anchorId="30A6A786" wp14:editId="7022D003">
            <wp:extent cx="5419725" cy="1152525"/>
            <wp:effectExtent l="0" t="0" r="9525" b="9525"/>
            <wp:docPr id="1896175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9725" cy="1152525"/>
                    </a:xfrm>
                    <a:prstGeom prst="rect">
                      <a:avLst/>
                    </a:prstGeom>
                    <a:noFill/>
                    <a:ln>
                      <a:noFill/>
                    </a:ln>
                  </pic:spPr>
                </pic:pic>
              </a:graphicData>
            </a:graphic>
          </wp:inline>
        </w:drawing>
      </w:r>
    </w:p>
    <w:p w14:paraId="3D81F231" w14:textId="77777777" w:rsidR="00891689" w:rsidRPr="000625AB" w:rsidRDefault="00891689" w:rsidP="00891689">
      <w:pPr>
        <w:pStyle w:val="NormalWeb"/>
        <w:spacing w:before="0" w:beforeAutospacing="0" w:after="80" w:afterAutospacing="0" w:line="480" w:lineRule="auto"/>
        <w:jc w:val="center"/>
        <w:rPr>
          <w:lang w:val="en-GB"/>
        </w:rPr>
      </w:pPr>
      <w:r w:rsidRPr="000625AB">
        <w:rPr>
          <w:color w:val="000000"/>
          <w:lang w:val="en-GB"/>
        </w:rPr>
        <w:t>Figure 1: The income statement of the Urban Heights Hotel</w:t>
      </w:r>
    </w:p>
    <w:p w14:paraId="3D3506FF" w14:textId="77777777" w:rsidR="00891689" w:rsidRPr="000625AB" w:rsidRDefault="00891689" w:rsidP="00891689">
      <w:pPr>
        <w:pStyle w:val="NormalWeb"/>
        <w:spacing w:before="0" w:beforeAutospacing="0" w:after="80" w:afterAutospacing="0" w:line="480" w:lineRule="auto"/>
        <w:jc w:val="center"/>
        <w:rPr>
          <w:lang w:val="en-GB"/>
        </w:rPr>
      </w:pPr>
      <w:r w:rsidRPr="000625AB">
        <w:rPr>
          <w:color w:val="000000"/>
          <w:lang w:val="en-GB"/>
        </w:rPr>
        <w:t>(Source: self-created)</w:t>
      </w:r>
    </w:p>
    <w:p w14:paraId="365A47D8" w14:textId="77777777" w:rsidR="00891689" w:rsidRPr="000625AB" w:rsidRDefault="00891689" w:rsidP="00891689">
      <w:pPr>
        <w:pStyle w:val="NormalWeb"/>
        <w:spacing w:before="0" w:beforeAutospacing="0" w:after="80" w:afterAutospacing="0" w:line="480" w:lineRule="auto"/>
        <w:jc w:val="both"/>
        <w:rPr>
          <w:lang w:val="en-GB"/>
        </w:rPr>
      </w:pPr>
      <w:r w:rsidRPr="000625AB">
        <w:rPr>
          <w:b/>
          <w:bCs/>
          <w:i/>
          <w:iCs/>
          <w:color w:val="000000"/>
          <w:lang w:val="en-GB"/>
        </w:rPr>
        <w:t>Revenue</w:t>
      </w:r>
    </w:p>
    <w:p w14:paraId="4082EFD4" w14:textId="0A997751" w:rsidR="00891689" w:rsidRPr="000625AB" w:rsidRDefault="00891689" w:rsidP="00891689">
      <w:pPr>
        <w:pStyle w:val="NormalWeb"/>
        <w:spacing w:before="0" w:beforeAutospacing="0" w:after="80" w:afterAutospacing="0" w:line="480" w:lineRule="auto"/>
        <w:jc w:val="both"/>
        <w:rPr>
          <w:lang w:val="en-GB"/>
        </w:rPr>
      </w:pPr>
      <w:r w:rsidRPr="000625AB">
        <w:rPr>
          <w:color w:val="0E101A"/>
          <w:lang w:val="en-GB"/>
        </w:rPr>
        <w:t xml:space="preserve">The revenue of the organisation shows the basic image of the fiscal health of the organisation.  In the hospitality sector, the revenue of an organisation can be fetched with the help of selling its services and products to its customers (Seal </w:t>
      </w:r>
      <w:r w:rsidRPr="000625AB">
        <w:rPr>
          <w:i/>
          <w:iCs/>
          <w:color w:val="0E101A"/>
          <w:lang w:val="en-GB"/>
        </w:rPr>
        <w:t xml:space="preserve">et al., </w:t>
      </w:r>
      <w:r w:rsidRPr="000625AB">
        <w:rPr>
          <w:color w:val="0E101A"/>
          <w:lang w:val="en-GB"/>
        </w:rPr>
        <w:t>2008).  In addition to this with the help of revenue of an organisation, a brief idea about the marketing strategy of the company can be obtained. For example, in the case of this given organisation, it could be said that day by day the marketing strategy and the net sales of this organisation can be deteriorating. This is said so as in the fiscal year 2021 the revenue of this organisation was 2,500,000 GBP and on the other hand in 2021 the revenue fell drastically and stopped at 2,200,000 GBP. In addition to this, in the last fiscal year, it was only 1,800,000 GBP.</w:t>
      </w:r>
    </w:p>
    <w:p w14:paraId="62908EB3" w14:textId="77777777" w:rsidR="00F14E89" w:rsidRDefault="00F14E89" w:rsidP="00891689">
      <w:pPr>
        <w:pStyle w:val="NormalWeb"/>
        <w:spacing w:before="0" w:beforeAutospacing="0" w:after="80" w:afterAutospacing="0" w:line="480" w:lineRule="auto"/>
        <w:jc w:val="both"/>
        <w:rPr>
          <w:b/>
          <w:bCs/>
          <w:i/>
          <w:iCs/>
          <w:color w:val="000000"/>
          <w:lang w:val="en-GB"/>
        </w:rPr>
      </w:pPr>
    </w:p>
    <w:p w14:paraId="7C0A52CF" w14:textId="77777777" w:rsidR="00F14E89" w:rsidRDefault="00F14E89" w:rsidP="00891689">
      <w:pPr>
        <w:pStyle w:val="NormalWeb"/>
        <w:spacing w:before="0" w:beforeAutospacing="0" w:after="80" w:afterAutospacing="0" w:line="480" w:lineRule="auto"/>
        <w:jc w:val="both"/>
        <w:rPr>
          <w:b/>
          <w:bCs/>
          <w:i/>
          <w:iCs/>
          <w:color w:val="000000"/>
          <w:lang w:val="en-GB"/>
        </w:rPr>
      </w:pPr>
    </w:p>
    <w:p w14:paraId="7A3760FE" w14:textId="24EEE66B" w:rsidR="00891689" w:rsidRPr="000625AB" w:rsidRDefault="00891689" w:rsidP="00891689">
      <w:pPr>
        <w:pStyle w:val="NormalWeb"/>
        <w:spacing w:before="0" w:beforeAutospacing="0" w:after="80" w:afterAutospacing="0" w:line="480" w:lineRule="auto"/>
        <w:jc w:val="both"/>
        <w:rPr>
          <w:lang w:val="en-GB"/>
        </w:rPr>
      </w:pPr>
      <w:r w:rsidRPr="000625AB">
        <w:rPr>
          <w:b/>
          <w:bCs/>
          <w:i/>
          <w:iCs/>
          <w:color w:val="000000"/>
          <w:lang w:val="en-GB"/>
        </w:rPr>
        <w:lastRenderedPageBreak/>
        <w:t>Expense</w:t>
      </w:r>
    </w:p>
    <w:p w14:paraId="3990ED54" w14:textId="77777777" w:rsidR="00891689" w:rsidRPr="000625AB" w:rsidRDefault="00891689" w:rsidP="00891689">
      <w:pPr>
        <w:pStyle w:val="NormalWeb"/>
        <w:spacing w:before="0" w:beforeAutospacing="0" w:after="80" w:afterAutospacing="0" w:line="480" w:lineRule="auto"/>
        <w:jc w:val="both"/>
        <w:rPr>
          <w:lang w:val="en-GB"/>
        </w:rPr>
      </w:pPr>
      <w:r w:rsidRPr="000625AB">
        <w:rPr>
          <w:color w:val="000000"/>
          <w:lang w:val="en-GB"/>
        </w:rPr>
        <w:t>The operating expense of any organisation shows how different aspects of a business can be managed with the help of financial assistance. The cash flow of money within the organisation gives a huge insight into the utilities and rents of the cars that are used for business purposes (Heald and Hodges, 2020). In addition to this the expense of the hospitality industry, more especially the hotel industry, significantly depends on the inventory cost, payroll and step costs. From the income statement of the given hotel in the UK, it comes to know the operational expenses of this organisation have also increased for the past few financial years. It has been seen that The operating expense of the given hotel was 1.8 million GBP in the year 2021 and 2 million GBP in 2022.  The operating expense touched a new high in the last financial year and that was 2.3 million GBP.</w:t>
      </w:r>
    </w:p>
    <w:p w14:paraId="07ED8F81" w14:textId="77777777" w:rsidR="00891689" w:rsidRPr="000625AB" w:rsidRDefault="00891689" w:rsidP="00891689">
      <w:pPr>
        <w:pStyle w:val="NormalWeb"/>
        <w:spacing w:before="0" w:beforeAutospacing="0" w:after="80" w:afterAutospacing="0" w:line="480" w:lineRule="auto"/>
        <w:jc w:val="both"/>
        <w:rPr>
          <w:lang w:val="en-GB"/>
        </w:rPr>
      </w:pPr>
      <w:r w:rsidRPr="000625AB">
        <w:rPr>
          <w:b/>
          <w:bCs/>
          <w:i/>
          <w:iCs/>
          <w:color w:val="000000"/>
          <w:lang w:val="en-GB"/>
        </w:rPr>
        <w:t>Income</w:t>
      </w:r>
    </w:p>
    <w:p w14:paraId="3FA6EF20" w14:textId="77777777" w:rsidR="00891689" w:rsidRPr="000625AB" w:rsidRDefault="00891689" w:rsidP="00891689">
      <w:pPr>
        <w:pStyle w:val="NormalWeb"/>
        <w:spacing w:before="0" w:beforeAutospacing="0" w:after="80" w:afterAutospacing="0" w:line="480" w:lineRule="auto"/>
        <w:jc w:val="both"/>
        <w:rPr>
          <w:lang w:val="en-GB"/>
        </w:rPr>
      </w:pPr>
      <w:r w:rsidRPr="000625AB">
        <w:rPr>
          <w:color w:val="0E101A"/>
          <w:lang w:val="en-GB"/>
        </w:rPr>
        <w:t>The net income of an organisation can determine the fiscal health of the organisation as it helps to give a deep insight into the accounts of the organisation. Aside from this, the inclination and decline of net income can be determined with the help of tax liabilities, investment decisions and many more (</w:t>
      </w:r>
      <w:proofErr w:type="spellStart"/>
      <w:r w:rsidRPr="000625AB">
        <w:rPr>
          <w:color w:val="0E101A"/>
          <w:lang w:val="en-GB"/>
        </w:rPr>
        <w:t>Ntounis</w:t>
      </w:r>
      <w:proofErr w:type="spellEnd"/>
      <w:r w:rsidRPr="000625AB">
        <w:rPr>
          <w:color w:val="0E101A"/>
          <w:lang w:val="en-GB"/>
        </w:rPr>
        <w:t xml:space="preserve"> </w:t>
      </w:r>
      <w:r w:rsidRPr="000625AB">
        <w:rPr>
          <w:i/>
          <w:iCs/>
          <w:color w:val="0E101A"/>
          <w:lang w:val="en-GB"/>
        </w:rPr>
        <w:t xml:space="preserve">et al., </w:t>
      </w:r>
      <w:r w:rsidRPr="000625AB">
        <w:rPr>
          <w:color w:val="0E101A"/>
          <w:lang w:val="en-GB"/>
        </w:rPr>
        <w:t>2022). It can be said due to the increase of operational expenses and the decrease of revenue the net income has become unstable for the last three economic years. First of all, in the fiscal year, the net income of the hotel was 700,000 GBP and in the next fiscal year, it became 200,000 GBP. However, in the previous fiscal year, it became 500,000 GBP.</w:t>
      </w:r>
    </w:p>
    <w:p w14:paraId="02307F5D" w14:textId="7CC21F0E" w:rsidR="00891689" w:rsidRPr="000625AB" w:rsidRDefault="00891689" w:rsidP="00891689">
      <w:pPr>
        <w:pStyle w:val="Heading2"/>
      </w:pPr>
      <w:bookmarkStart w:id="4" w:name="_Toc168159390"/>
      <w:r w:rsidRPr="000625AB">
        <w:lastRenderedPageBreak/>
        <w:t>Patterns and trends of performance of the given Urban Heights Hotel, witnessed through its balance sheet</w:t>
      </w:r>
      <w:bookmarkEnd w:id="4"/>
    </w:p>
    <w:p w14:paraId="1992B302" w14:textId="76D2B549" w:rsidR="00891689" w:rsidRPr="000625AB" w:rsidRDefault="00891689" w:rsidP="00891689">
      <w:pPr>
        <w:pStyle w:val="NormalWeb"/>
        <w:spacing w:before="0" w:beforeAutospacing="0" w:after="80" w:afterAutospacing="0" w:line="480" w:lineRule="auto"/>
        <w:jc w:val="center"/>
        <w:rPr>
          <w:lang w:val="en-GB"/>
        </w:rPr>
      </w:pPr>
      <w:r w:rsidRPr="000625AB">
        <w:rPr>
          <w:noProof/>
          <w:color w:val="000000"/>
          <w:bdr w:val="none" w:sz="0" w:space="0" w:color="auto" w:frame="1"/>
          <w:lang w:val="ro-RO" w:eastAsia="ro-RO"/>
        </w:rPr>
        <w:drawing>
          <wp:inline distT="0" distB="0" distL="0" distR="0" wp14:anchorId="0475946D" wp14:editId="1EAD3B90">
            <wp:extent cx="5362575" cy="1981200"/>
            <wp:effectExtent l="0" t="0" r="9525" b="0"/>
            <wp:docPr id="133500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2575" cy="1981200"/>
                    </a:xfrm>
                    <a:prstGeom prst="rect">
                      <a:avLst/>
                    </a:prstGeom>
                    <a:noFill/>
                    <a:ln>
                      <a:noFill/>
                    </a:ln>
                  </pic:spPr>
                </pic:pic>
              </a:graphicData>
            </a:graphic>
          </wp:inline>
        </w:drawing>
      </w:r>
    </w:p>
    <w:p w14:paraId="2BEA0B41" w14:textId="77777777" w:rsidR="00891689" w:rsidRPr="000625AB" w:rsidRDefault="00891689" w:rsidP="00891689">
      <w:pPr>
        <w:pStyle w:val="NormalWeb"/>
        <w:spacing w:before="0" w:beforeAutospacing="0" w:after="80" w:afterAutospacing="0" w:line="480" w:lineRule="auto"/>
        <w:jc w:val="center"/>
        <w:rPr>
          <w:lang w:val="en-GB"/>
        </w:rPr>
      </w:pPr>
      <w:r w:rsidRPr="000625AB">
        <w:rPr>
          <w:color w:val="000000"/>
          <w:lang w:val="en-GB"/>
        </w:rPr>
        <w:t>Figure 2: The balance sheet of the given hotel</w:t>
      </w:r>
    </w:p>
    <w:p w14:paraId="4CBE7795" w14:textId="77777777" w:rsidR="00891689" w:rsidRPr="000625AB" w:rsidRDefault="00891689" w:rsidP="00891689">
      <w:pPr>
        <w:pStyle w:val="NormalWeb"/>
        <w:spacing w:before="0" w:beforeAutospacing="0" w:after="80" w:afterAutospacing="0" w:line="480" w:lineRule="auto"/>
        <w:jc w:val="center"/>
        <w:rPr>
          <w:lang w:val="en-GB"/>
        </w:rPr>
      </w:pPr>
      <w:r w:rsidRPr="000625AB">
        <w:rPr>
          <w:color w:val="000000"/>
          <w:lang w:val="en-GB"/>
        </w:rPr>
        <w:t>(Source: Self-created)</w:t>
      </w:r>
    </w:p>
    <w:p w14:paraId="41FE6718" w14:textId="77777777" w:rsidR="00891689" w:rsidRPr="000625AB" w:rsidRDefault="00891689" w:rsidP="00891689">
      <w:pPr>
        <w:pStyle w:val="NormalWeb"/>
        <w:spacing w:before="0" w:beforeAutospacing="0" w:after="80" w:afterAutospacing="0" w:line="480" w:lineRule="auto"/>
        <w:jc w:val="both"/>
        <w:rPr>
          <w:lang w:val="en-GB"/>
        </w:rPr>
      </w:pPr>
      <w:r w:rsidRPr="000625AB">
        <w:rPr>
          <w:b/>
          <w:bCs/>
          <w:i/>
          <w:iCs/>
          <w:color w:val="000000"/>
          <w:lang w:val="en-GB"/>
        </w:rPr>
        <w:t>Liquidity</w:t>
      </w:r>
    </w:p>
    <w:p w14:paraId="57C5E6FF" w14:textId="77590E7C" w:rsidR="00891689" w:rsidRPr="000625AB" w:rsidRDefault="00891689" w:rsidP="00891689">
      <w:pPr>
        <w:pStyle w:val="NormalWeb"/>
        <w:spacing w:before="0" w:beforeAutospacing="0" w:after="80" w:afterAutospacing="0" w:line="480" w:lineRule="auto"/>
        <w:jc w:val="both"/>
        <w:rPr>
          <w:lang w:val="en-GB"/>
        </w:rPr>
      </w:pPr>
      <w:r w:rsidRPr="000625AB">
        <w:rPr>
          <w:color w:val="0E101A"/>
          <w:lang w:val="en-GB"/>
        </w:rPr>
        <w:t>The liquidity of the organisation indicates to those assets which are easily converted into cash without making any impact on their market price. It cannot be denied that cash is the most impactful liquid asset for any organisation like the Urban Heights Hotel (</w:t>
      </w:r>
      <w:proofErr w:type="spellStart"/>
      <w:r w:rsidRPr="000625AB">
        <w:rPr>
          <w:color w:val="0E101A"/>
          <w:lang w:val="en-GB"/>
        </w:rPr>
        <w:t>Filimonau</w:t>
      </w:r>
      <w:proofErr w:type="spellEnd"/>
      <w:r w:rsidRPr="000625AB">
        <w:rPr>
          <w:color w:val="0E101A"/>
          <w:lang w:val="en-GB"/>
        </w:rPr>
        <w:t xml:space="preserve"> </w:t>
      </w:r>
      <w:r w:rsidRPr="000625AB">
        <w:rPr>
          <w:i/>
          <w:iCs/>
          <w:color w:val="0E101A"/>
          <w:lang w:val="en-GB"/>
        </w:rPr>
        <w:t xml:space="preserve">et al., </w:t>
      </w:r>
      <w:r w:rsidRPr="000625AB">
        <w:rPr>
          <w:color w:val="0E101A"/>
          <w:lang w:val="en-GB"/>
        </w:rPr>
        <w:t>2020). However, underpinning the assets of this organisation it can be understood that in fiscal year 2021, the amount of total assets of these hotels was 5.45 million GBP.  Over time the amount of total assets has declined in this organisation and in the next financial year the value of total assets of this hotel turned into 4.8 million GBP.  In the financial year 2023, the amount of assets decreased and it became 4.68 million GBP.</w:t>
      </w:r>
    </w:p>
    <w:p w14:paraId="64B2B7F9" w14:textId="77777777" w:rsidR="00F14E89" w:rsidRDefault="00F14E89" w:rsidP="000625AB">
      <w:pPr>
        <w:pStyle w:val="NormalWeb"/>
        <w:spacing w:before="0" w:beforeAutospacing="0" w:after="80" w:afterAutospacing="0" w:line="480" w:lineRule="auto"/>
        <w:jc w:val="both"/>
        <w:rPr>
          <w:b/>
          <w:bCs/>
          <w:i/>
          <w:iCs/>
          <w:color w:val="000000"/>
          <w:lang w:val="en-GB"/>
        </w:rPr>
      </w:pPr>
    </w:p>
    <w:p w14:paraId="6A53BED8" w14:textId="77777777" w:rsidR="00F14E89" w:rsidRDefault="00F14E89" w:rsidP="000625AB">
      <w:pPr>
        <w:pStyle w:val="NormalWeb"/>
        <w:spacing w:before="0" w:beforeAutospacing="0" w:after="80" w:afterAutospacing="0" w:line="480" w:lineRule="auto"/>
        <w:jc w:val="both"/>
        <w:rPr>
          <w:b/>
          <w:bCs/>
          <w:i/>
          <w:iCs/>
          <w:color w:val="000000"/>
          <w:lang w:val="en-GB"/>
        </w:rPr>
      </w:pPr>
    </w:p>
    <w:p w14:paraId="4F78D16F" w14:textId="77777777" w:rsidR="00F14E89" w:rsidRDefault="00F14E89" w:rsidP="000625AB">
      <w:pPr>
        <w:pStyle w:val="NormalWeb"/>
        <w:spacing w:before="0" w:beforeAutospacing="0" w:after="80" w:afterAutospacing="0" w:line="480" w:lineRule="auto"/>
        <w:jc w:val="both"/>
        <w:rPr>
          <w:b/>
          <w:bCs/>
          <w:i/>
          <w:iCs/>
          <w:color w:val="000000"/>
          <w:lang w:val="en-GB"/>
        </w:rPr>
      </w:pPr>
    </w:p>
    <w:p w14:paraId="070C9333" w14:textId="553438ED" w:rsidR="000625AB" w:rsidRDefault="00891689" w:rsidP="000625AB">
      <w:pPr>
        <w:pStyle w:val="NormalWeb"/>
        <w:spacing w:before="0" w:beforeAutospacing="0" w:after="80" w:afterAutospacing="0" w:line="480" w:lineRule="auto"/>
        <w:jc w:val="both"/>
        <w:rPr>
          <w:b/>
          <w:bCs/>
          <w:i/>
          <w:iCs/>
          <w:color w:val="000000"/>
          <w:lang w:val="en-GB"/>
        </w:rPr>
      </w:pPr>
      <w:r w:rsidRPr="000625AB">
        <w:rPr>
          <w:b/>
          <w:bCs/>
          <w:i/>
          <w:iCs/>
          <w:color w:val="000000"/>
          <w:lang w:val="en-GB"/>
        </w:rPr>
        <w:lastRenderedPageBreak/>
        <w:t>Solvency</w:t>
      </w:r>
    </w:p>
    <w:p w14:paraId="5E9053C8" w14:textId="6619559F" w:rsidR="000625AB" w:rsidRPr="000625AB" w:rsidRDefault="000625AB" w:rsidP="000625AB">
      <w:pPr>
        <w:pStyle w:val="NormalWeb"/>
        <w:spacing w:before="240" w:beforeAutospacing="0" w:after="240" w:afterAutospacing="0" w:line="480" w:lineRule="auto"/>
        <w:jc w:val="both"/>
      </w:pPr>
      <w:r>
        <w:rPr>
          <w:color w:val="222222"/>
          <w:shd w:val="clear" w:color="auto" w:fill="FFFFFF"/>
        </w:rPr>
        <w:t>The solvency in the business operation of any trading entity indicates the potential of that organisation to successfully meet the financial distresses.  there are many financial factors which can be considered as the factors of solvency. For example, the long-term date can be a factor of solvency. It has been seen that the solvency of any organisation can be measured with the help of the amount of Assets and amount of liabilities. In the context of calculating the solvency ratio of any organisation the net income, depreciation and every kind of liabilities should be considered. In the case of the calculation of the solvency ratio of the given hotel in the UK, the long-term debt and the accounts payable should be considered (Nazarian et al., 2021).  However, in the balance sheet of this hotel, total liabilities are also mentioned.  From the given information it can be understood that the total liabilities of this hotel have been increasing for the last 3 years. For instance, in the financial year 2021 total liabilities of this hotel were 3.25 million GBP.  On the other hand, in 2022 the liabilities were increased and came to 3.27 million GBP.  The highest surge of liabilities was witnessed in 2023 and it became 3.3 million GBP.</w:t>
      </w:r>
    </w:p>
    <w:p w14:paraId="76124D95" w14:textId="77777777" w:rsidR="000625AB" w:rsidRDefault="000625AB">
      <w:pPr>
        <w:spacing w:after="160" w:line="259" w:lineRule="auto"/>
        <w:jc w:val="left"/>
        <w:rPr>
          <w:rFonts w:eastAsia="Times New Roman" w:cs="Times New Roman"/>
          <w:b/>
          <w:bCs/>
          <w:i/>
          <w:iCs/>
          <w:color w:val="000000"/>
          <w:szCs w:val="24"/>
        </w:rPr>
      </w:pPr>
      <w:r>
        <w:rPr>
          <w:b/>
          <w:bCs/>
          <w:i/>
          <w:iCs/>
          <w:color w:val="000000"/>
        </w:rPr>
        <w:br w:type="page"/>
      </w:r>
    </w:p>
    <w:p w14:paraId="0CE5F144" w14:textId="0877C6CD" w:rsidR="00CB1D39" w:rsidRPr="000625AB" w:rsidRDefault="00CB1D39" w:rsidP="000625AB">
      <w:pPr>
        <w:pStyle w:val="Heading1"/>
        <w:rPr>
          <w:rFonts w:cs="Times New Roman"/>
          <w:sz w:val="24"/>
        </w:rPr>
      </w:pPr>
      <w:bookmarkStart w:id="5" w:name="_Toc168159391"/>
      <w:r w:rsidRPr="000625AB">
        <w:rPr>
          <w:shd w:val="clear" w:color="auto" w:fill="FFFFFF"/>
        </w:rPr>
        <w:lastRenderedPageBreak/>
        <w:t>Financial causes behind the decline of profitability within the organisation</w:t>
      </w:r>
      <w:bookmarkEnd w:id="5"/>
    </w:p>
    <w:p w14:paraId="6C6575BF" w14:textId="77777777" w:rsidR="00CB1D39" w:rsidRPr="000625AB" w:rsidRDefault="00CB1D39" w:rsidP="00CB1D39">
      <w:pPr>
        <w:pStyle w:val="NormalWeb"/>
        <w:spacing w:before="0" w:beforeAutospacing="0" w:after="0" w:afterAutospacing="0" w:line="480" w:lineRule="auto"/>
        <w:jc w:val="both"/>
        <w:rPr>
          <w:lang w:val="en-GB"/>
        </w:rPr>
      </w:pPr>
      <w:r w:rsidRPr="000625AB">
        <w:rPr>
          <w:b/>
          <w:bCs/>
          <w:i/>
          <w:iCs/>
          <w:color w:val="000000"/>
          <w:shd w:val="clear" w:color="auto" w:fill="FFFFFF"/>
          <w:lang w:val="en-GB"/>
        </w:rPr>
        <w:t>Outdated facilities and amenities</w:t>
      </w:r>
    </w:p>
    <w:p w14:paraId="0B631B7F" w14:textId="0F880D90" w:rsidR="00CB1D39" w:rsidRPr="000625AB" w:rsidRDefault="00CB1D39" w:rsidP="00CB1D39">
      <w:pPr>
        <w:pStyle w:val="NormalWeb"/>
        <w:spacing w:before="0" w:beforeAutospacing="0" w:after="0" w:afterAutospacing="0" w:line="480" w:lineRule="auto"/>
        <w:jc w:val="both"/>
        <w:rPr>
          <w:lang w:val="en-GB"/>
        </w:rPr>
      </w:pPr>
      <w:r w:rsidRPr="000625AB">
        <w:rPr>
          <w:color w:val="000000"/>
          <w:shd w:val="clear" w:color="auto" w:fill="FFFFFF"/>
          <w:lang w:val="en-GB"/>
        </w:rPr>
        <w:t xml:space="preserve">The outdated facilities and amenities of the hotel have a huge impact on the profitability of the organisation </w:t>
      </w:r>
      <w:r w:rsidRPr="000625AB">
        <w:rPr>
          <w:color w:val="222222"/>
          <w:shd w:val="clear" w:color="auto" w:fill="FFFFFF"/>
          <w:lang w:val="en-GB"/>
        </w:rPr>
        <w:t xml:space="preserve">(Boakye </w:t>
      </w:r>
      <w:r w:rsidRPr="000625AB">
        <w:rPr>
          <w:i/>
          <w:iCs/>
          <w:color w:val="222222"/>
          <w:shd w:val="clear" w:color="auto" w:fill="FFFFFF"/>
          <w:lang w:val="en-GB"/>
        </w:rPr>
        <w:t xml:space="preserve">et al., </w:t>
      </w:r>
      <w:r w:rsidRPr="000625AB">
        <w:rPr>
          <w:color w:val="222222"/>
          <w:shd w:val="clear" w:color="auto" w:fill="FFFFFF"/>
          <w:lang w:val="en-GB"/>
        </w:rPr>
        <w:t>2021)</w:t>
      </w:r>
      <w:r w:rsidRPr="000625AB">
        <w:rPr>
          <w:color w:val="000000"/>
          <w:shd w:val="clear" w:color="auto" w:fill="FFFFFF"/>
          <w:lang w:val="en-GB"/>
        </w:rPr>
        <w:t>.  Due to using some outdated amenities in the business operation customer satisfaction decreased.  This decreased customer satisfaction directly impacts the net income of the organisation. Apart from this effective customer satisfaction invokes good reviews and more leads to the business of the hotel industry.  It cannot be denied that while any hotel is tarnished by negative reviews then its brand image can be at stake.  The tarnished brand image can be more impactful to gain competitive advantages in this growing industry (</w:t>
      </w:r>
      <w:proofErr w:type="spellStart"/>
      <w:r w:rsidRPr="000625AB">
        <w:rPr>
          <w:color w:val="222222"/>
          <w:shd w:val="clear" w:color="auto" w:fill="FFFFFF"/>
          <w:lang w:val="en-GB"/>
        </w:rPr>
        <w:t>Thommandru</w:t>
      </w:r>
      <w:proofErr w:type="spellEnd"/>
      <w:r w:rsidRPr="000625AB">
        <w:rPr>
          <w:color w:val="222222"/>
          <w:shd w:val="clear" w:color="auto" w:fill="FFFFFF"/>
          <w:lang w:val="en-GB"/>
        </w:rPr>
        <w:t xml:space="preserve"> </w:t>
      </w:r>
      <w:r w:rsidRPr="000625AB">
        <w:rPr>
          <w:i/>
          <w:iCs/>
          <w:color w:val="222222"/>
          <w:shd w:val="clear" w:color="auto" w:fill="FFFFFF"/>
          <w:lang w:val="en-GB"/>
        </w:rPr>
        <w:t>et al.,</w:t>
      </w:r>
      <w:r w:rsidRPr="000625AB">
        <w:rPr>
          <w:color w:val="222222"/>
          <w:shd w:val="clear" w:color="auto" w:fill="FFFFFF"/>
          <w:lang w:val="en-GB"/>
        </w:rPr>
        <w:t>2023)</w:t>
      </w:r>
      <w:r w:rsidRPr="000625AB">
        <w:rPr>
          <w:color w:val="000000"/>
          <w:shd w:val="clear" w:color="auto" w:fill="FFFFFF"/>
          <w:lang w:val="en-GB"/>
        </w:rPr>
        <w:t>.  The given organisation has faced this kind of problems during the business.</w:t>
      </w:r>
    </w:p>
    <w:p w14:paraId="74229B65" w14:textId="77777777" w:rsidR="00CB1D39" w:rsidRPr="000625AB" w:rsidRDefault="00CB1D39" w:rsidP="00CB1D39">
      <w:pPr>
        <w:pStyle w:val="NormalWeb"/>
        <w:spacing w:before="0" w:beforeAutospacing="0" w:after="0" w:afterAutospacing="0" w:line="480" w:lineRule="auto"/>
        <w:jc w:val="both"/>
        <w:rPr>
          <w:lang w:val="en-GB"/>
        </w:rPr>
      </w:pPr>
      <w:r w:rsidRPr="000625AB">
        <w:rPr>
          <w:b/>
          <w:bCs/>
          <w:i/>
          <w:iCs/>
          <w:color w:val="000000"/>
          <w:shd w:val="clear" w:color="auto" w:fill="FFFFFF"/>
          <w:lang w:val="en-GB"/>
        </w:rPr>
        <w:t>Higher operational costs</w:t>
      </w:r>
    </w:p>
    <w:p w14:paraId="6EB05DBC" w14:textId="77777777" w:rsidR="00CB1D39" w:rsidRPr="000625AB" w:rsidRDefault="00CB1D39" w:rsidP="00CB1D39">
      <w:pPr>
        <w:pStyle w:val="NormalWeb"/>
        <w:spacing w:before="0" w:beforeAutospacing="0" w:after="0" w:afterAutospacing="0" w:line="480" w:lineRule="auto"/>
        <w:jc w:val="both"/>
        <w:rPr>
          <w:lang w:val="en-GB"/>
        </w:rPr>
      </w:pPr>
      <w:r w:rsidRPr="000625AB">
        <w:rPr>
          <w:color w:val="0E101A"/>
          <w:shd w:val="clear" w:color="auto" w:fill="FFFFFF"/>
          <w:lang w:val="en-GB"/>
        </w:rPr>
        <w:t xml:space="preserve">While the operational cost of any organisation increases then the price of the service or product is also increased simultaneously (Piga </w:t>
      </w:r>
      <w:r w:rsidRPr="000625AB">
        <w:rPr>
          <w:i/>
          <w:iCs/>
          <w:color w:val="0E101A"/>
          <w:shd w:val="clear" w:color="auto" w:fill="FFFFFF"/>
          <w:lang w:val="en-GB"/>
        </w:rPr>
        <w:t xml:space="preserve">et al., </w:t>
      </w:r>
      <w:r w:rsidRPr="000625AB">
        <w:rPr>
          <w:color w:val="0E101A"/>
          <w:shd w:val="clear" w:color="auto" w:fill="FFFFFF"/>
          <w:lang w:val="en-GB"/>
        </w:rPr>
        <w:t xml:space="preserve">2022). The relation between operational cost and the cost of the service and product is directly proportional. That is why when the operational cost of any organisation in the hotel industry is increased then the impact of this high operational cost reflects in their competitive advantages. It has been seen that while the cost of lodging is increased in any hotel then customers switch their options and select those hotels which are relatively low-cost (Fuertes </w:t>
      </w:r>
      <w:r w:rsidRPr="000625AB">
        <w:rPr>
          <w:i/>
          <w:iCs/>
          <w:color w:val="0E101A"/>
          <w:shd w:val="clear" w:color="auto" w:fill="FFFFFF"/>
          <w:lang w:val="en-GB"/>
        </w:rPr>
        <w:t xml:space="preserve">et al., </w:t>
      </w:r>
      <w:r w:rsidRPr="000625AB">
        <w:rPr>
          <w:color w:val="0E101A"/>
          <w:shd w:val="clear" w:color="auto" w:fill="FFFFFF"/>
          <w:lang w:val="en-GB"/>
        </w:rPr>
        <w:t>2020). In this way, a hotel can lose its loyal customer base which directly impacts its entire profitability of the business.</w:t>
      </w:r>
    </w:p>
    <w:p w14:paraId="62329935"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053D49FE"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52CEA028"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245B76A4"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7F08F2CC" w14:textId="2BDEFB4D" w:rsidR="00CB1D39" w:rsidRPr="000625AB" w:rsidRDefault="00CB1D39" w:rsidP="00CB1D39">
      <w:pPr>
        <w:pStyle w:val="NormalWeb"/>
        <w:spacing w:before="0" w:beforeAutospacing="0" w:after="0" w:afterAutospacing="0" w:line="480" w:lineRule="auto"/>
        <w:jc w:val="both"/>
        <w:rPr>
          <w:lang w:val="en-GB"/>
        </w:rPr>
      </w:pPr>
      <w:r w:rsidRPr="000625AB">
        <w:rPr>
          <w:b/>
          <w:bCs/>
          <w:i/>
          <w:iCs/>
          <w:color w:val="000000"/>
          <w:shd w:val="clear" w:color="auto" w:fill="FFFFFF"/>
          <w:lang w:val="en-GB"/>
        </w:rPr>
        <w:lastRenderedPageBreak/>
        <w:t>The price hike of resources</w:t>
      </w:r>
    </w:p>
    <w:p w14:paraId="155785E8" w14:textId="77777777" w:rsidR="00CB1D39" w:rsidRDefault="00CB1D39" w:rsidP="00CB1D39">
      <w:pPr>
        <w:pStyle w:val="NormalWeb"/>
        <w:spacing w:before="0" w:beforeAutospacing="0" w:after="0" w:afterAutospacing="0" w:line="480" w:lineRule="auto"/>
        <w:jc w:val="both"/>
        <w:rPr>
          <w:color w:val="0E101A"/>
          <w:shd w:val="clear" w:color="auto" w:fill="FFFFFF"/>
          <w:lang w:val="en-GB"/>
        </w:rPr>
      </w:pPr>
      <w:r w:rsidRPr="000625AB">
        <w:rPr>
          <w:color w:val="0E101A"/>
          <w:shd w:val="clear" w:color="auto" w:fill="FFFFFF"/>
          <w:lang w:val="en-GB"/>
        </w:rPr>
        <w:t xml:space="preserve">The hike in prices of essential resources in the hotel industry forces any company to increase its service charge to a great extent (Wolf </w:t>
      </w:r>
      <w:r w:rsidRPr="000625AB">
        <w:rPr>
          <w:i/>
          <w:iCs/>
          <w:color w:val="0E101A"/>
          <w:shd w:val="clear" w:color="auto" w:fill="FFFFFF"/>
          <w:lang w:val="en-GB"/>
        </w:rPr>
        <w:t xml:space="preserve">et al., </w:t>
      </w:r>
      <w:r w:rsidRPr="000625AB">
        <w:rPr>
          <w:color w:val="0E101A"/>
          <w:shd w:val="clear" w:color="auto" w:fill="FFFFFF"/>
          <w:lang w:val="en-GB"/>
        </w:rPr>
        <w:t>2020).  In this way, the price of lodging in the hotel is increased and it makes the offering of that certain hotel less competitive in the market.  Inflation in the UK increases the price of every essential commodity.  The impact of this is clearly shown in the hotel industry also and it makes a strong hit on the profitability of the given organisation of the hotel industry (Taylor, 2021).</w:t>
      </w:r>
    </w:p>
    <w:p w14:paraId="5190BC0D" w14:textId="1A5681A6" w:rsidR="000625AB" w:rsidRDefault="000625AB" w:rsidP="00321BBF">
      <w:pPr>
        <w:pStyle w:val="NormalWeb"/>
        <w:spacing w:before="0" w:beforeAutospacing="0" w:after="0" w:afterAutospacing="0" w:line="480" w:lineRule="auto"/>
        <w:jc w:val="center"/>
        <w:rPr>
          <w:lang w:val="en-GB"/>
        </w:rPr>
      </w:pPr>
      <w:r>
        <w:rPr>
          <w:noProof/>
          <w:lang w:val="ro-RO" w:eastAsia="ro-RO"/>
        </w:rPr>
        <w:drawing>
          <wp:inline distT="0" distB="0" distL="0" distR="0" wp14:anchorId="03B88CCF" wp14:editId="6E8ED9C0">
            <wp:extent cx="5943600" cy="3527425"/>
            <wp:effectExtent l="0" t="0" r="0" b="0"/>
            <wp:docPr id="33154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42396" name=""/>
                    <pic:cNvPicPr/>
                  </pic:nvPicPr>
                  <pic:blipFill>
                    <a:blip r:embed="rId10"/>
                    <a:stretch>
                      <a:fillRect/>
                    </a:stretch>
                  </pic:blipFill>
                  <pic:spPr>
                    <a:xfrm>
                      <a:off x="0" y="0"/>
                      <a:ext cx="5943600" cy="3527425"/>
                    </a:xfrm>
                    <a:prstGeom prst="rect">
                      <a:avLst/>
                    </a:prstGeom>
                  </pic:spPr>
                </pic:pic>
              </a:graphicData>
            </a:graphic>
          </wp:inline>
        </w:drawing>
      </w:r>
    </w:p>
    <w:p w14:paraId="586C4F37" w14:textId="2AFC617F" w:rsidR="000625AB" w:rsidRDefault="000625AB" w:rsidP="00321BBF">
      <w:pPr>
        <w:pStyle w:val="NormalWeb"/>
        <w:spacing w:before="0" w:beforeAutospacing="0" w:after="0" w:afterAutospacing="0" w:line="480" w:lineRule="auto"/>
        <w:jc w:val="center"/>
        <w:rPr>
          <w:lang w:val="en-GB"/>
        </w:rPr>
      </w:pPr>
      <w:r>
        <w:rPr>
          <w:lang w:val="en-GB"/>
        </w:rPr>
        <w:t>Figure 3: Shortage of workers</w:t>
      </w:r>
    </w:p>
    <w:p w14:paraId="20D03294" w14:textId="36F085D0" w:rsidR="000625AB" w:rsidRPr="000625AB" w:rsidRDefault="000625AB" w:rsidP="00321BBF">
      <w:pPr>
        <w:pStyle w:val="NormalWeb"/>
        <w:spacing w:before="0" w:beforeAutospacing="0" w:after="0" w:afterAutospacing="0" w:line="480" w:lineRule="auto"/>
        <w:jc w:val="center"/>
        <w:rPr>
          <w:lang w:val="en-GB"/>
        </w:rPr>
      </w:pPr>
      <w:r>
        <w:rPr>
          <w:lang w:val="en-GB"/>
        </w:rPr>
        <w:t xml:space="preserve">(Source: </w:t>
      </w:r>
      <w:r w:rsidRPr="000625AB">
        <w:rPr>
          <w:color w:val="0E101A"/>
          <w:shd w:val="clear" w:color="auto" w:fill="FFFFFF"/>
          <w:lang w:val="en-GB"/>
        </w:rPr>
        <w:t>Enslin et al., 2023)</w:t>
      </w:r>
    </w:p>
    <w:p w14:paraId="44DA03A0"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0F0CC8D0"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6FB0860A"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7A24BD9E" w14:textId="77777777" w:rsidR="00F14E89" w:rsidRDefault="00F14E89" w:rsidP="00CB1D39">
      <w:pPr>
        <w:pStyle w:val="NormalWeb"/>
        <w:spacing w:before="0" w:beforeAutospacing="0" w:after="0" w:afterAutospacing="0" w:line="480" w:lineRule="auto"/>
        <w:jc w:val="both"/>
        <w:rPr>
          <w:b/>
          <w:bCs/>
          <w:i/>
          <w:iCs/>
          <w:color w:val="000000"/>
          <w:shd w:val="clear" w:color="auto" w:fill="FFFFFF"/>
          <w:lang w:val="en-GB"/>
        </w:rPr>
      </w:pPr>
    </w:p>
    <w:p w14:paraId="59B8CA41" w14:textId="31FAB5FF" w:rsidR="00CB1D39" w:rsidRPr="000625AB" w:rsidRDefault="00CB1D39" w:rsidP="00CB1D39">
      <w:pPr>
        <w:pStyle w:val="NormalWeb"/>
        <w:spacing w:before="0" w:beforeAutospacing="0" w:after="0" w:afterAutospacing="0" w:line="480" w:lineRule="auto"/>
        <w:jc w:val="both"/>
        <w:rPr>
          <w:lang w:val="en-GB"/>
        </w:rPr>
      </w:pPr>
      <w:r w:rsidRPr="000625AB">
        <w:rPr>
          <w:b/>
          <w:bCs/>
          <w:i/>
          <w:iCs/>
          <w:color w:val="000000"/>
          <w:shd w:val="clear" w:color="auto" w:fill="FFFFFF"/>
          <w:lang w:val="en-GB"/>
        </w:rPr>
        <w:lastRenderedPageBreak/>
        <w:t>Shortage of employees and the current trend of remote work</w:t>
      </w:r>
    </w:p>
    <w:p w14:paraId="58C0541B" w14:textId="77777777" w:rsidR="00CB1D39" w:rsidRPr="000625AB" w:rsidRDefault="00CB1D39" w:rsidP="00CB1D39">
      <w:pPr>
        <w:pStyle w:val="NormalWeb"/>
        <w:spacing w:before="0" w:beforeAutospacing="0" w:after="0" w:afterAutospacing="0" w:line="480" w:lineRule="auto"/>
        <w:jc w:val="both"/>
        <w:rPr>
          <w:shd w:val="clear" w:color="auto" w:fill="FFFFFF"/>
          <w:lang w:val="en-GB"/>
        </w:rPr>
      </w:pPr>
      <w:r w:rsidRPr="000625AB">
        <w:rPr>
          <w:color w:val="0E101A"/>
          <w:shd w:val="clear" w:color="auto" w:fill="FFFFFF"/>
          <w:lang w:val="en-GB"/>
        </w:rPr>
        <w:t>The shortage of employees has another huge impact on the profitability of the organisation (</w:t>
      </w:r>
      <w:proofErr w:type="spellStart"/>
      <w:r w:rsidRPr="000625AB">
        <w:rPr>
          <w:color w:val="0E101A"/>
          <w:shd w:val="clear" w:color="auto" w:fill="FFFFFF"/>
          <w:lang w:val="en-GB"/>
        </w:rPr>
        <w:t>Susilawaty</w:t>
      </w:r>
      <w:proofErr w:type="spellEnd"/>
      <w:r w:rsidRPr="000625AB">
        <w:rPr>
          <w:color w:val="0E101A"/>
          <w:shd w:val="clear" w:color="auto" w:fill="FFFFFF"/>
          <w:lang w:val="en-GB"/>
        </w:rPr>
        <w:t xml:space="preserve"> and </w:t>
      </w:r>
      <w:proofErr w:type="spellStart"/>
      <w:r w:rsidRPr="000625AB">
        <w:rPr>
          <w:color w:val="0E101A"/>
          <w:shd w:val="clear" w:color="auto" w:fill="FFFFFF"/>
          <w:lang w:val="en-GB"/>
        </w:rPr>
        <w:t>Lubis</w:t>
      </w:r>
      <w:proofErr w:type="spellEnd"/>
      <w:r w:rsidRPr="000625AB">
        <w:rPr>
          <w:color w:val="0E101A"/>
          <w:shd w:val="clear" w:color="auto" w:fill="FFFFFF"/>
          <w:lang w:val="en-GB"/>
        </w:rPr>
        <w:t>, 2023).  It has been seen that when any business entity is suffering from a shortage of workers then the workload increases on the remaining employees on the floor.  This causes employee burnout and only for this reason, it becomes tough for the organisation to retain employees at the end of a financial year.  However, the current trend of working remotely is another reason that new employees show their reluctance to join the hotel industry.  This kind of shortage of employees has an impact on the product activity of the hotel.  The hotel Urban Heights has been suffering from the same problem for the last few years which is reflected in its income statement and balance sheet (Enslin et al., 2023).</w:t>
      </w:r>
      <w:r w:rsidRPr="000625AB">
        <w:rPr>
          <w:shd w:val="clear" w:color="auto" w:fill="FFFFFF"/>
          <w:lang w:val="en-GB"/>
        </w:rPr>
        <w:t xml:space="preserve"> </w:t>
      </w:r>
    </w:p>
    <w:p w14:paraId="4BE25040" w14:textId="77777777" w:rsidR="00CB1D39" w:rsidRPr="000625AB" w:rsidRDefault="00CB1D39">
      <w:pPr>
        <w:spacing w:after="160" w:line="259" w:lineRule="auto"/>
        <w:jc w:val="left"/>
        <w:rPr>
          <w:rFonts w:eastAsia="Times New Roman" w:cs="Times New Roman"/>
          <w:szCs w:val="24"/>
          <w:shd w:val="clear" w:color="auto" w:fill="FFFFFF"/>
        </w:rPr>
      </w:pPr>
      <w:r w:rsidRPr="000625AB">
        <w:rPr>
          <w:shd w:val="clear" w:color="auto" w:fill="FFFFFF"/>
        </w:rPr>
        <w:br w:type="page"/>
      </w:r>
    </w:p>
    <w:p w14:paraId="148AB1B9" w14:textId="77777777" w:rsidR="000625AB" w:rsidRPr="000625AB" w:rsidRDefault="000625AB" w:rsidP="000625AB">
      <w:pPr>
        <w:pStyle w:val="Heading1"/>
        <w:rPr>
          <w:rFonts w:cs="Times New Roman"/>
          <w:sz w:val="24"/>
        </w:rPr>
      </w:pPr>
      <w:bookmarkStart w:id="6" w:name="_Toc168159392"/>
      <w:r w:rsidRPr="000625AB">
        <w:rPr>
          <w:shd w:val="clear" w:color="auto" w:fill="FFFFFF"/>
        </w:rPr>
        <w:lastRenderedPageBreak/>
        <w:t>Development strategies that should be taken by the business entity</w:t>
      </w:r>
      <w:bookmarkEnd w:id="6"/>
    </w:p>
    <w:p w14:paraId="27D0B4F7" w14:textId="77777777" w:rsidR="000625AB" w:rsidRPr="000625AB" w:rsidRDefault="000625AB" w:rsidP="000625AB">
      <w:pPr>
        <w:pStyle w:val="Heading2"/>
      </w:pPr>
      <w:bookmarkStart w:id="7" w:name="_Toc168159393"/>
      <w:r w:rsidRPr="000625AB">
        <w:t>Revitalisation strategy of the financial health of the given organisation</w:t>
      </w:r>
      <w:bookmarkEnd w:id="7"/>
    </w:p>
    <w:p w14:paraId="0CBB2866" w14:textId="77777777" w:rsidR="000625AB" w:rsidRPr="000625AB" w:rsidRDefault="000625AB" w:rsidP="000625AB">
      <w:pPr>
        <w:pStyle w:val="NormalWeb"/>
        <w:spacing w:before="0" w:beforeAutospacing="0" w:after="0" w:afterAutospacing="0" w:line="480" w:lineRule="auto"/>
        <w:jc w:val="both"/>
        <w:rPr>
          <w:i/>
          <w:iCs/>
          <w:lang w:val="en-GB"/>
        </w:rPr>
      </w:pPr>
      <w:r w:rsidRPr="000625AB">
        <w:rPr>
          <w:b/>
          <w:bCs/>
          <w:i/>
          <w:iCs/>
          <w:color w:val="000000"/>
          <w:shd w:val="clear" w:color="auto" w:fill="FFFFFF"/>
          <w:lang w:val="en-GB"/>
        </w:rPr>
        <w:t>Curtailing the burden of costs</w:t>
      </w:r>
    </w:p>
    <w:p w14:paraId="03097B2B" w14:textId="77777777" w:rsidR="000625AB" w:rsidRPr="000625AB" w:rsidRDefault="000625AB" w:rsidP="000625AB">
      <w:pPr>
        <w:pStyle w:val="NormalWeb"/>
        <w:spacing w:before="0" w:beforeAutospacing="0" w:after="0" w:afterAutospacing="0" w:line="480" w:lineRule="auto"/>
        <w:jc w:val="both"/>
        <w:rPr>
          <w:lang w:val="en-GB"/>
        </w:rPr>
      </w:pPr>
      <w:r w:rsidRPr="000625AB">
        <w:rPr>
          <w:color w:val="0E101A"/>
          <w:shd w:val="clear" w:color="auto" w:fill="FFFFFF"/>
          <w:lang w:val="en-GB"/>
        </w:rPr>
        <w:t xml:space="preserve">Curtailing the Burden of cost is the most important step towards the revitalisation of the financial health of this hotel (Becker </w:t>
      </w:r>
      <w:r w:rsidRPr="000625AB">
        <w:rPr>
          <w:i/>
          <w:iCs/>
          <w:color w:val="0E101A"/>
          <w:shd w:val="clear" w:color="auto" w:fill="FFFFFF"/>
          <w:lang w:val="en-GB"/>
        </w:rPr>
        <w:t xml:space="preserve">et al., </w:t>
      </w:r>
      <w:r w:rsidRPr="000625AB">
        <w:rPr>
          <w:color w:val="0E101A"/>
          <w:shd w:val="clear" w:color="auto" w:fill="FFFFFF"/>
          <w:lang w:val="en-GB"/>
        </w:rPr>
        <w:t>2021).  The operational expenses have been increasing for the last few years.  That is why it is recommended that the higher authority of the organisation should review the invoices and the list of expenses and redesign the extra expenditures within the business (Wild, 2018).</w:t>
      </w:r>
    </w:p>
    <w:p w14:paraId="1DC6D73F" w14:textId="77777777" w:rsidR="000625AB" w:rsidRPr="000625AB" w:rsidRDefault="000625AB" w:rsidP="000625AB">
      <w:pPr>
        <w:pStyle w:val="NormalWeb"/>
        <w:spacing w:before="0" w:beforeAutospacing="0" w:after="0" w:afterAutospacing="0" w:line="480" w:lineRule="auto"/>
        <w:jc w:val="both"/>
        <w:rPr>
          <w:i/>
          <w:iCs/>
          <w:lang w:val="en-GB"/>
        </w:rPr>
      </w:pPr>
      <w:r w:rsidRPr="000625AB">
        <w:rPr>
          <w:b/>
          <w:bCs/>
          <w:i/>
          <w:iCs/>
          <w:color w:val="000000"/>
          <w:shd w:val="clear" w:color="auto" w:fill="FFFFFF"/>
          <w:lang w:val="en-GB"/>
        </w:rPr>
        <w:t>Precisely budgeting for the business</w:t>
      </w:r>
    </w:p>
    <w:p w14:paraId="703C4F52" w14:textId="77777777" w:rsidR="000625AB" w:rsidRPr="000625AB" w:rsidRDefault="000625AB" w:rsidP="000625AB">
      <w:pPr>
        <w:pStyle w:val="NormalWeb"/>
        <w:spacing w:before="0" w:beforeAutospacing="0" w:after="0" w:afterAutospacing="0" w:line="480" w:lineRule="auto"/>
        <w:jc w:val="both"/>
        <w:rPr>
          <w:lang w:val="en-GB"/>
        </w:rPr>
      </w:pPr>
      <w:r w:rsidRPr="000625AB">
        <w:rPr>
          <w:color w:val="000000"/>
          <w:shd w:val="clear" w:color="auto" w:fill="FFFFFF"/>
          <w:lang w:val="en-GB"/>
        </w:rPr>
        <w:t>Aside from curtailing the Burden of costs the higher authority of the organisation should fix the plan of operation with the help of a budget (Akroyd, 2023).  This budget will help the authority manage the cash flow of the hotel.  Moreover, it will also help to track the performance of the organisation.</w:t>
      </w:r>
    </w:p>
    <w:p w14:paraId="54BBFFEA" w14:textId="77777777" w:rsidR="000625AB" w:rsidRPr="000625AB" w:rsidRDefault="000625AB" w:rsidP="000625AB">
      <w:pPr>
        <w:pStyle w:val="Heading2"/>
      </w:pPr>
      <w:bookmarkStart w:id="8" w:name="_Toc168159394"/>
      <w:r w:rsidRPr="000625AB">
        <w:t>The turnaround strategy</w:t>
      </w:r>
      <w:bookmarkEnd w:id="8"/>
    </w:p>
    <w:tbl>
      <w:tblPr>
        <w:tblW w:w="9026" w:type="dxa"/>
        <w:tblCellMar>
          <w:top w:w="15" w:type="dxa"/>
          <w:left w:w="15" w:type="dxa"/>
          <w:bottom w:w="15" w:type="dxa"/>
          <w:right w:w="15" w:type="dxa"/>
        </w:tblCellMar>
        <w:tblLook w:val="04A0" w:firstRow="1" w:lastRow="0" w:firstColumn="1" w:lastColumn="0" w:noHBand="0" w:noVBand="1"/>
      </w:tblPr>
      <w:tblGrid>
        <w:gridCol w:w="2069"/>
        <w:gridCol w:w="6957"/>
      </w:tblGrid>
      <w:tr w:rsidR="000625AB" w:rsidRPr="000625AB" w14:paraId="2606A841" w14:textId="77777777" w:rsidTr="000625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55890D" w14:textId="77777777" w:rsidR="000625AB" w:rsidRPr="000625AB" w:rsidRDefault="000625AB">
            <w:pPr>
              <w:pStyle w:val="NormalWeb"/>
              <w:spacing w:before="0" w:beforeAutospacing="0" w:after="0" w:afterAutospacing="0" w:line="480" w:lineRule="auto"/>
              <w:jc w:val="center"/>
              <w:rPr>
                <w:lang w:val="en-GB"/>
              </w:rPr>
            </w:pPr>
            <w:r w:rsidRPr="000625AB">
              <w:rPr>
                <w:b/>
                <w:bCs/>
                <w:color w:val="000000"/>
                <w:lang w:val="en-GB"/>
              </w:rPr>
              <w:t>Strategies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797C8" w14:textId="77777777" w:rsidR="000625AB" w:rsidRPr="000625AB" w:rsidRDefault="000625AB">
            <w:pPr>
              <w:pStyle w:val="NormalWeb"/>
              <w:spacing w:before="0" w:beforeAutospacing="0" w:after="0" w:afterAutospacing="0" w:line="480" w:lineRule="auto"/>
              <w:jc w:val="center"/>
              <w:rPr>
                <w:lang w:val="en-GB"/>
              </w:rPr>
            </w:pPr>
            <w:r w:rsidRPr="000625AB">
              <w:rPr>
                <w:b/>
                <w:bCs/>
                <w:color w:val="000000"/>
                <w:lang w:val="en-GB"/>
              </w:rPr>
              <w:t>Description</w:t>
            </w:r>
          </w:p>
        </w:tc>
      </w:tr>
      <w:tr w:rsidR="000625AB" w:rsidRPr="000625AB" w14:paraId="58A8E8E3" w14:textId="77777777" w:rsidTr="000625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17BDC" w14:textId="77777777" w:rsidR="000625AB" w:rsidRPr="000625AB" w:rsidRDefault="000625AB">
            <w:pPr>
              <w:pStyle w:val="NormalWeb"/>
              <w:spacing w:before="0" w:beforeAutospacing="0" w:after="0" w:afterAutospacing="0" w:line="480" w:lineRule="auto"/>
              <w:jc w:val="both"/>
              <w:rPr>
                <w:lang w:val="en-GB"/>
              </w:rPr>
            </w:pPr>
            <w:r w:rsidRPr="000625AB">
              <w:rPr>
                <w:b/>
                <w:bCs/>
                <w:i/>
                <w:iCs/>
                <w:color w:val="000000"/>
                <w:lang w:val="en-GB"/>
              </w:rPr>
              <w:t>Invoking the change in leadership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9943E" w14:textId="77777777" w:rsidR="000625AB" w:rsidRPr="000625AB" w:rsidRDefault="000625AB">
            <w:pPr>
              <w:pStyle w:val="NormalWeb"/>
              <w:spacing w:before="0" w:beforeAutospacing="0" w:after="0" w:afterAutospacing="0" w:line="480" w:lineRule="auto"/>
              <w:jc w:val="both"/>
              <w:rPr>
                <w:lang w:val="en-GB"/>
              </w:rPr>
            </w:pPr>
            <w:r w:rsidRPr="000625AB">
              <w:rPr>
                <w:color w:val="0E101A"/>
                <w:lang w:val="en-GB"/>
              </w:rPr>
              <w:t xml:space="preserve">The company and its higher authority should implement transformational leadership practices in its workplace (Tranter </w:t>
            </w:r>
            <w:r w:rsidRPr="000625AB">
              <w:rPr>
                <w:i/>
                <w:iCs/>
                <w:color w:val="0E101A"/>
                <w:lang w:val="en-GB"/>
              </w:rPr>
              <w:t xml:space="preserve">et al., </w:t>
            </w:r>
            <w:r w:rsidRPr="000625AB">
              <w:rPr>
                <w:color w:val="0E101A"/>
                <w:lang w:val="en-GB"/>
              </w:rPr>
              <w:t xml:space="preserve">2014).  With the help of this leadership approach the higher authority can motivate their employees to fetch the highest productivity through their job.  In addition to this leadership practice helps to build a healthy </w:t>
            </w:r>
            <w:r w:rsidRPr="000625AB">
              <w:rPr>
                <w:color w:val="0E101A"/>
                <w:lang w:val="en-GB"/>
              </w:rPr>
              <w:lastRenderedPageBreak/>
              <w:t>atmosphere in the workplace and will make communication easy for the workers (Drury, 2021).</w:t>
            </w:r>
          </w:p>
        </w:tc>
      </w:tr>
      <w:tr w:rsidR="000625AB" w:rsidRPr="000625AB" w14:paraId="7EBF9ED5" w14:textId="77777777" w:rsidTr="000625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B288D" w14:textId="77777777" w:rsidR="000625AB" w:rsidRPr="000625AB" w:rsidRDefault="000625AB">
            <w:pPr>
              <w:pStyle w:val="NormalWeb"/>
              <w:spacing w:before="0" w:beforeAutospacing="0" w:after="0" w:afterAutospacing="0" w:line="480" w:lineRule="auto"/>
              <w:jc w:val="both"/>
              <w:rPr>
                <w:lang w:val="en-GB"/>
              </w:rPr>
            </w:pPr>
            <w:r w:rsidRPr="000625AB">
              <w:rPr>
                <w:b/>
                <w:bCs/>
                <w:i/>
                <w:iCs/>
                <w:color w:val="000000"/>
                <w:lang w:val="en-GB"/>
              </w:rPr>
              <w:lastRenderedPageBreak/>
              <w:t>Increasing the cost-efficiency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F8C20" w14:textId="43F5FD3D" w:rsidR="000625AB" w:rsidRPr="000625AB" w:rsidRDefault="000625AB">
            <w:pPr>
              <w:pStyle w:val="NormalWeb"/>
              <w:spacing w:before="0" w:beforeAutospacing="0" w:after="0" w:afterAutospacing="0" w:line="480" w:lineRule="auto"/>
              <w:jc w:val="both"/>
              <w:rPr>
                <w:lang w:val="en-GB"/>
              </w:rPr>
            </w:pPr>
            <w:r w:rsidRPr="000625AB">
              <w:rPr>
                <w:color w:val="000000"/>
                <w:lang w:val="en-GB"/>
              </w:rPr>
              <w:t>On the other hand, the highest authority of the organisation should increase the cost efficiency of its business (Seal, 2019). The cost efficiency should be increased because it provides competitive advantages to the business entity by offering faster service at lower prices to the customers.  Apart from this, the utility cost can be reduced to a great extent while the cost efficiency is increased (Walker, 2021).</w:t>
            </w:r>
          </w:p>
        </w:tc>
      </w:tr>
      <w:tr w:rsidR="000625AB" w:rsidRPr="000625AB" w14:paraId="43054A26" w14:textId="77777777" w:rsidTr="000625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3D5136" w14:textId="77777777" w:rsidR="000625AB" w:rsidRPr="000625AB" w:rsidRDefault="000625AB">
            <w:pPr>
              <w:pStyle w:val="NormalWeb"/>
              <w:spacing w:before="0" w:beforeAutospacing="0" w:after="0" w:afterAutospacing="0" w:line="480" w:lineRule="auto"/>
              <w:jc w:val="both"/>
              <w:rPr>
                <w:lang w:val="en-GB"/>
              </w:rPr>
            </w:pPr>
            <w:r w:rsidRPr="000625AB">
              <w:rPr>
                <w:b/>
                <w:bCs/>
                <w:i/>
                <w:iCs/>
                <w:color w:val="000000"/>
                <w:lang w:val="en-GB"/>
              </w:rPr>
              <w:t>Retrenching the strategies of the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1339A" w14:textId="77777777" w:rsidR="000625AB" w:rsidRPr="000625AB" w:rsidRDefault="000625AB">
            <w:pPr>
              <w:pStyle w:val="NormalWeb"/>
              <w:spacing w:before="0" w:beforeAutospacing="0" w:after="0" w:afterAutospacing="0" w:line="480" w:lineRule="auto"/>
              <w:jc w:val="both"/>
              <w:rPr>
                <w:lang w:val="en-GB"/>
              </w:rPr>
            </w:pPr>
            <w:r w:rsidRPr="000625AB">
              <w:rPr>
                <w:color w:val="000000"/>
                <w:lang w:val="en-GB"/>
              </w:rPr>
              <w:t>Apart from this, the retrenchment of the strategies of urban heights hotel is an important task for the executives and stakeholders of the business (</w:t>
            </w:r>
            <w:proofErr w:type="spellStart"/>
            <w:r w:rsidRPr="000625AB">
              <w:rPr>
                <w:color w:val="000000"/>
                <w:lang w:val="en-GB"/>
              </w:rPr>
              <w:t>Atrill</w:t>
            </w:r>
            <w:proofErr w:type="spellEnd"/>
            <w:r w:rsidRPr="000625AB">
              <w:rPr>
                <w:color w:val="000000"/>
                <w:lang w:val="en-GB"/>
              </w:rPr>
              <w:t xml:space="preserve"> and </w:t>
            </w:r>
            <w:proofErr w:type="spellStart"/>
            <w:r w:rsidRPr="000625AB">
              <w:rPr>
                <w:color w:val="000000"/>
                <w:lang w:val="en-GB"/>
              </w:rPr>
              <w:t>McLaney</w:t>
            </w:r>
            <w:proofErr w:type="spellEnd"/>
            <w:r w:rsidRPr="000625AB">
              <w:rPr>
                <w:color w:val="000000"/>
                <w:lang w:val="en-GB"/>
              </w:rPr>
              <w:t>, 2021).  With the help of retrenchment of strategies, the company can make strategic focus on its core assets. </w:t>
            </w:r>
          </w:p>
        </w:tc>
      </w:tr>
      <w:tr w:rsidR="000625AB" w:rsidRPr="000625AB" w14:paraId="41924827" w14:textId="77777777" w:rsidTr="000625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A7E47" w14:textId="77777777" w:rsidR="000625AB" w:rsidRPr="000625AB" w:rsidRDefault="000625AB">
            <w:pPr>
              <w:pStyle w:val="NormalWeb"/>
              <w:spacing w:before="0" w:beforeAutospacing="0" w:after="0" w:afterAutospacing="0" w:line="480" w:lineRule="auto"/>
              <w:jc w:val="both"/>
              <w:rPr>
                <w:lang w:val="en-GB"/>
              </w:rPr>
            </w:pPr>
            <w:r w:rsidRPr="000625AB">
              <w:rPr>
                <w:b/>
                <w:bCs/>
                <w:i/>
                <w:iCs/>
                <w:color w:val="000000"/>
                <w:lang w:val="en-GB"/>
              </w:rPr>
              <w:t>Making the core activities of the hotels a bull’s eye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B47E6" w14:textId="77777777" w:rsidR="000625AB" w:rsidRPr="000625AB" w:rsidRDefault="000625AB">
            <w:pPr>
              <w:pStyle w:val="NormalWeb"/>
              <w:spacing w:before="0" w:beforeAutospacing="0" w:after="0" w:afterAutospacing="0" w:line="480" w:lineRule="auto"/>
              <w:jc w:val="both"/>
              <w:rPr>
                <w:lang w:val="en-GB"/>
              </w:rPr>
            </w:pPr>
            <w:r w:rsidRPr="000625AB">
              <w:rPr>
                <w:color w:val="000000"/>
                <w:lang w:val="en-GB"/>
              </w:rPr>
              <w:t>The core activities like welcoming the customers, solving the problems of customers, arranging their rooms and giving them faster services should be the main focus of the hotel authority (Bhimani, 2006).  With the help of polishing these practices the brand image of this business entity can be revived and the hotel can see the face of huge profit</w:t>
            </w:r>
          </w:p>
        </w:tc>
      </w:tr>
    </w:tbl>
    <w:p w14:paraId="6F4B4F7F" w14:textId="0A5175B9" w:rsidR="001475D4" w:rsidRPr="000625AB" w:rsidRDefault="000625AB" w:rsidP="001475D4">
      <w:pPr>
        <w:rPr>
          <w:rFonts w:eastAsia="Times New Roman" w:cs="Times New Roman"/>
          <w:color w:val="1F1F1F"/>
          <w:szCs w:val="24"/>
          <w:shd w:val="clear" w:color="auto" w:fill="FFFFFF"/>
        </w:rPr>
      </w:pPr>
      <w:r w:rsidRPr="000625AB">
        <w:rPr>
          <w:rFonts w:eastAsia="Times New Roman" w:cs="Times New Roman"/>
          <w:color w:val="1F1F1F"/>
          <w:szCs w:val="24"/>
          <w:shd w:val="clear" w:color="auto" w:fill="FFFFFF"/>
        </w:rPr>
        <w:t xml:space="preserve"> </w:t>
      </w:r>
      <w:r w:rsidR="001475D4" w:rsidRPr="000625AB">
        <w:rPr>
          <w:rFonts w:eastAsia="Times New Roman" w:cs="Times New Roman"/>
          <w:color w:val="1F1F1F"/>
          <w:szCs w:val="24"/>
          <w:shd w:val="clear" w:color="auto" w:fill="FFFFFF"/>
        </w:rPr>
        <w:br w:type="page"/>
      </w:r>
    </w:p>
    <w:p w14:paraId="6231DB7C" w14:textId="603F1667" w:rsidR="00D02F60" w:rsidRPr="000625AB" w:rsidRDefault="00D02F60" w:rsidP="001475D4">
      <w:pPr>
        <w:pStyle w:val="Heading1"/>
        <w:rPr>
          <w:rFonts w:eastAsia="Times New Roman" w:cs="Times New Roman"/>
          <w:color w:val="1F1F1F"/>
          <w:szCs w:val="24"/>
          <w:shd w:val="clear" w:color="auto" w:fill="FFFFFF"/>
        </w:rPr>
      </w:pPr>
      <w:bookmarkStart w:id="9" w:name="_Toc168159395"/>
      <w:r w:rsidRPr="000625AB">
        <w:rPr>
          <w:shd w:val="clear" w:color="auto" w:fill="FFFFFF"/>
        </w:rPr>
        <w:lastRenderedPageBreak/>
        <w:t>Conclusion</w:t>
      </w:r>
      <w:bookmarkEnd w:id="9"/>
    </w:p>
    <w:p w14:paraId="2BE1D342" w14:textId="11724520" w:rsidR="000625AB" w:rsidRPr="000625AB" w:rsidRDefault="00804B27" w:rsidP="000625AB">
      <w:pPr>
        <w:pStyle w:val="NormalWeb"/>
        <w:spacing w:before="0" w:beforeAutospacing="0" w:after="80" w:afterAutospacing="0" w:line="480" w:lineRule="auto"/>
        <w:jc w:val="both"/>
        <w:rPr>
          <w:lang w:val="en-GB"/>
        </w:rPr>
      </w:pPr>
      <w:r w:rsidRPr="000625AB">
        <w:rPr>
          <w:color w:val="000000"/>
          <w:lang w:val="en-GB"/>
        </w:rPr>
        <w:t>The above analysis of the case study report of Urban Heights hotel shows that financial analysis is very important for an organisation to get a deep insight into the growth of its business. With the help of the case study report analysis, it can be stated that the traits of the performances of an organisation can be known with the help of its income statement. The income statement of an organisation can give a deep insight into its operation expenses, net income and revenue of the organisation. Aside from this with the help of these assessments, it can also be said that the balance sheets of any business entity can give a clear picture of its liquidity and solvency ratio. Moreover, in this report, the potential reasons behind the declaration of profit of any organisation are jotted down.  this assessment also so that with the help of a turnaround strategy the financial health of the organisation can be revived from scratch.</w:t>
      </w:r>
      <w:r w:rsidR="000625AB">
        <w:rPr>
          <w:shd w:val="clear" w:color="auto" w:fill="FFFFFF"/>
        </w:rPr>
        <w:br w:type="page"/>
      </w:r>
    </w:p>
    <w:p w14:paraId="721CE172" w14:textId="3DBD8D48" w:rsidR="00D02F60" w:rsidRDefault="00D02F60" w:rsidP="000625AB">
      <w:pPr>
        <w:pStyle w:val="Heading1"/>
        <w:rPr>
          <w:shd w:val="clear" w:color="auto" w:fill="FFFFFF"/>
        </w:rPr>
      </w:pPr>
      <w:bookmarkStart w:id="10" w:name="_Toc168159396"/>
      <w:r w:rsidRPr="000625AB">
        <w:rPr>
          <w:shd w:val="clear" w:color="auto" w:fill="FFFFFF"/>
        </w:rPr>
        <w:lastRenderedPageBreak/>
        <w:t>Reference</w:t>
      </w:r>
      <w:r w:rsidR="000625AB">
        <w:rPr>
          <w:shd w:val="clear" w:color="auto" w:fill="FFFFFF"/>
        </w:rPr>
        <w:t>s</w:t>
      </w:r>
      <w:bookmarkEnd w:id="10"/>
      <w:r w:rsidRPr="000625AB">
        <w:rPr>
          <w:shd w:val="clear" w:color="auto" w:fill="FFFFFF"/>
        </w:rPr>
        <w:t> </w:t>
      </w:r>
    </w:p>
    <w:p w14:paraId="698BD885" w14:textId="77777777" w:rsidR="000625AB" w:rsidRDefault="000625AB" w:rsidP="000625AB">
      <w:pPr>
        <w:pStyle w:val="NormalWeb"/>
        <w:spacing w:before="0" w:beforeAutospacing="0" w:after="0" w:afterAutospacing="0" w:line="480" w:lineRule="auto"/>
        <w:jc w:val="both"/>
      </w:pPr>
      <w:r>
        <w:rPr>
          <w:color w:val="222222"/>
          <w:shd w:val="clear" w:color="auto" w:fill="FFFFFF"/>
        </w:rPr>
        <w:t xml:space="preserve">Akroyd, C. ed., (2023). </w:t>
      </w:r>
      <w:r>
        <w:rPr>
          <w:i/>
          <w:iCs/>
          <w:color w:val="222222"/>
          <w:shd w:val="clear" w:color="auto" w:fill="FFFFFF"/>
        </w:rPr>
        <w:t>Advances in management accounting</w:t>
      </w:r>
      <w:r>
        <w:rPr>
          <w:color w:val="222222"/>
          <w:shd w:val="clear" w:color="auto" w:fill="FFFFFF"/>
        </w:rPr>
        <w:t>. Emerald Publishing Limited.</w:t>
      </w:r>
    </w:p>
    <w:p w14:paraId="34FE5716" w14:textId="77777777" w:rsidR="000625AB" w:rsidRDefault="000625AB" w:rsidP="000625AB">
      <w:pPr>
        <w:pStyle w:val="NormalWeb"/>
        <w:spacing w:before="240" w:beforeAutospacing="0" w:after="240" w:afterAutospacing="0" w:line="480" w:lineRule="auto"/>
        <w:jc w:val="both"/>
      </w:pPr>
      <w:proofErr w:type="spellStart"/>
      <w:r>
        <w:rPr>
          <w:color w:val="222222"/>
          <w:shd w:val="clear" w:color="auto" w:fill="FFFFFF"/>
        </w:rPr>
        <w:t>Atrill</w:t>
      </w:r>
      <w:proofErr w:type="spellEnd"/>
      <w:r>
        <w:rPr>
          <w:color w:val="222222"/>
          <w:shd w:val="clear" w:color="auto" w:fill="FFFFFF"/>
        </w:rPr>
        <w:t xml:space="preserve"> P, </w:t>
      </w:r>
      <w:proofErr w:type="spellStart"/>
      <w:r>
        <w:rPr>
          <w:color w:val="222222"/>
          <w:shd w:val="clear" w:color="auto" w:fill="FFFFFF"/>
        </w:rPr>
        <w:t>McLaney</w:t>
      </w:r>
      <w:proofErr w:type="spellEnd"/>
      <w:r>
        <w:rPr>
          <w:color w:val="222222"/>
          <w:shd w:val="clear" w:color="auto" w:fill="FFFFFF"/>
        </w:rPr>
        <w:t xml:space="preserve"> E (2021) Management Accounting for Decision Makers, FT Prentice Hall</w:t>
      </w:r>
    </w:p>
    <w:p w14:paraId="1C5FBFA3" w14:textId="77777777" w:rsidR="000625AB" w:rsidRDefault="000625AB" w:rsidP="000625AB">
      <w:pPr>
        <w:pStyle w:val="NormalWeb"/>
        <w:spacing w:before="0" w:beforeAutospacing="0" w:after="0" w:afterAutospacing="0" w:line="480" w:lineRule="auto"/>
        <w:jc w:val="both"/>
      </w:pPr>
      <w:r>
        <w:rPr>
          <w:color w:val="222222"/>
          <w:shd w:val="clear" w:color="auto" w:fill="FFFFFF"/>
        </w:rPr>
        <w:t xml:space="preserve">Becker, A., </w:t>
      </w:r>
      <w:proofErr w:type="spellStart"/>
      <w:r>
        <w:rPr>
          <w:color w:val="222222"/>
          <w:shd w:val="clear" w:color="auto" w:fill="FFFFFF"/>
        </w:rPr>
        <w:t>Pedell</w:t>
      </w:r>
      <w:proofErr w:type="spellEnd"/>
      <w:r>
        <w:rPr>
          <w:color w:val="222222"/>
          <w:shd w:val="clear" w:color="auto" w:fill="FFFFFF"/>
        </w:rPr>
        <w:t xml:space="preserve">, B. and Pfaff, D., (2021). Management accounting developments in German-speaking countries: an overview and editorial reflections. </w:t>
      </w:r>
      <w:r>
        <w:rPr>
          <w:i/>
          <w:iCs/>
          <w:color w:val="222222"/>
          <w:shd w:val="clear" w:color="auto" w:fill="FFFFFF"/>
        </w:rPr>
        <w:t>Journal of Accounting &amp; Organizational Change</w:t>
      </w:r>
      <w:r>
        <w:rPr>
          <w:color w:val="222222"/>
          <w:shd w:val="clear" w:color="auto" w:fill="FFFFFF"/>
        </w:rPr>
        <w:t xml:space="preserve">, </w:t>
      </w:r>
      <w:r>
        <w:rPr>
          <w:i/>
          <w:iCs/>
          <w:color w:val="222222"/>
          <w:shd w:val="clear" w:color="auto" w:fill="FFFFFF"/>
        </w:rPr>
        <w:t>17</w:t>
      </w:r>
      <w:r>
        <w:rPr>
          <w:color w:val="222222"/>
          <w:shd w:val="clear" w:color="auto" w:fill="FFFFFF"/>
        </w:rPr>
        <w:t>(4), pp.457-470.</w:t>
      </w:r>
    </w:p>
    <w:p w14:paraId="20477F1F" w14:textId="77777777" w:rsidR="000625AB" w:rsidRDefault="000625AB" w:rsidP="000625AB">
      <w:pPr>
        <w:pStyle w:val="NormalWeb"/>
        <w:spacing w:before="240" w:beforeAutospacing="0" w:after="240" w:afterAutospacing="0" w:line="480" w:lineRule="auto"/>
        <w:jc w:val="both"/>
      </w:pPr>
      <w:r>
        <w:rPr>
          <w:color w:val="222222"/>
          <w:shd w:val="clear" w:color="auto" w:fill="FFFFFF"/>
        </w:rPr>
        <w:t xml:space="preserve">Bhimani A, (Ed) (2006) Contemporary Issues in Management </w:t>
      </w:r>
      <w:proofErr w:type="gramStart"/>
      <w:r>
        <w:rPr>
          <w:color w:val="222222"/>
          <w:shd w:val="clear" w:color="auto" w:fill="FFFFFF"/>
        </w:rPr>
        <w:t>Accounting ,</w:t>
      </w:r>
      <w:proofErr w:type="gramEnd"/>
      <w:r>
        <w:rPr>
          <w:color w:val="222222"/>
          <w:shd w:val="clear" w:color="auto" w:fill="FFFFFF"/>
        </w:rPr>
        <w:t xml:space="preserve"> Oxford</w:t>
      </w:r>
    </w:p>
    <w:p w14:paraId="71E496DC" w14:textId="77777777" w:rsidR="000625AB" w:rsidRDefault="000625AB" w:rsidP="000625AB">
      <w:pPr>
        <w:pStyle w:val="NormalWeb"/>
        <w:spacing w:before="0" w:beforeAutospacing="0" w:after="0" w:afterAutospacing="0" w:line="480" w:lineRule="auto"/>
        <w:jc w:val="both"/>
      </w:pPr>
      <w:proofErr w:type="spellStart"/>
      <w:r>
        <w:rPr>
          <w:color w:val="222222"/>
          <w:shd w:val="clear" w:color="auto" w:fill="FFFFFF"/>
        </w:rPr>
        <w:t>Boakye</w:t>
      </w:r>
      <w:proofErr w:type="spellEnd"/>
      <w:r>
        <w:rPr>
          <w:color w:val="222222"/>
          <w:shd w:val="clear" w:color="auto" w:fill="FFFFFF"/>
        </w:rPr>
        <w:t xml:space="preserve">, D.J., </w:t>
      </w:r>
      <w:proofErr w:type="spellStart"/>
      <w:r>
        <w:rPr>
          <w:color w:val="222222"/>
          <w:shd w:val="clear" w:color="auto" w:fill="FFFFFF"/>
        </w:rPr>
        <w:t>Tingbani</w:t>
      </w:r>
      <w:proofErr w:type="spellEnd"/>
      <w:r>
        <w:rPr>
          <w:color w:val="222222"/>
          <w:shd w:val="clear" w:color="auto" w:fill="FFFFFF"/>
        </w:rPr>
        <w:t xml:space="preserve">, I., </w:t>
      </w:r>
      <w:proofErr w:type="spellStart"/>
      <w:r>
        <w:rPr>
          <w:color w:val="222222"/>
          <w:shd w:val="clear" w:color="auto" w:fill="FFFFFF"/>
        </w:rPr>
        <w:t>Ahinful</w:t>
      </w:r>
      <w:proofErr w:type="spellEnd"/>
      <w:r>
        <w:rPr>
          <w:color w:val="222222"/>
          <w:shd w:val="clear" w:color="auto" w:fill="FFFFFF"/>
        </w:rPr>
        <w:t xml:space="preserve">, G.S. and </w:t>
      </w:r>
      <w:proofErr w:type="spellStart"/>
      <w:r>
        <w:rPr>
          <w:color w:val="222222"/>
          <w:shd w:val="clear" w:color="auto" w:fill="FFFFFF"/>
        </w:rPr>
        <w:t>Nsor</w:t>
      </w:r>
      <w:proofErr w:type="spellEnd"/>
      <w:r>
        <w:rPr>
          <w:color w:val="222222"/>
          <w:shd w:val="clear" w:color="auto" w:fill="FFFFFF"/>
        </w:rPr>
        <w:t xml:space="preserve">-Ambala, R., (2021). The relationship between environmental management performance and financial performance of firms listed in the Alternative Investment Market (AIM) in the UK. </w:t>
      </w:r>
      <w:r>
        <w:rPr>
          <w:i/>
          <w:iCs/>
          <w:color w:val="222222"/>
          <w:shd w:val="clear" w:color="auto" w:fill="FFFFFF"/>
        </w:rPr>
        <w:t>Journal of Cleaner Production</w:t>
      </w:r>
      <w:r>
        <w:rPr>
          <w:color w:val="222222"/>
          <w:shd w:val="clear" w:color="auto" w:fill="FFFFFF"/>
        </w:rPr>
        <w:t xml:space="preserve">, </w:t>
      </w:r>
      <w:r>
        <w:rPr>
          <w:i/>
          <w:iCs/>
          <w:color w:val="222222"/>
          <w:shd w:val="clear" w:color="auto" w:fill="FFFFFF"/>
        </w:rPr>
        <w:t>278</w:t>
      </w:r>
      <w:r>
        <w:rPr>
          <w:color w:val="222222"/>
          <w:shd w:val="clear" w:color="auto" w:fill="FFFFFF"/>
        </w:rPr>
        <w:t>, p.124034.</w:t>
      </w:r>
    </w:p>
    <w:p w14:paraId="697C6484" w14:textId="77777777" w:rsidR="000625AB" w:rsidRDefault="000625AB" w:rsidP="000625AB">
      <w:pPr>
        <w:pStyle w:val="NormalWeb"/>
        <w:spacing w:before="240" w:beforeAutospacing="0" w:after="240" w:afterAutospacing="0" w:line="480" w:lineRule="auto"/>
        <w:jc w:val="both"/>
      </w:pPr>
      <w:r>
        <w:rPr>
          <w:color w:val="222222"/>
          <w:shd w:val="clear" w:color="auto" w:fill="FFFFFF"/>
        </w:rPr>
        <w:t>Drury C (2021) (11</w:t>
      </w:r>
      <w:r>
        <w:rPr>
          <w:color w:val="222222"/>
          <w:sz w:val="14"/>
          <w:szCs w:val="14"/>
          <w:shd w:val="clear" w:color="auto" w:fill="FFFFFF"/>
          <w:vertAlign w:val="superscript"/>
        </w:rPr>
        <w:t>th</w:t>
      </w:r>
      <w:r>
        <w:rPr>
          <w:color w:val="222222"/>
          <w:shd w:val="clear" w:color="auto" w:fill="FFFFFF"/>
        </w:rPr>
        <w:t xml:space="preserve"> Ed) Management and Cost Accounting, London, Prentice Hall</w:t>
      </w:r>
    </w:p>
    <w:p w14:paraId="6428F9B0" w14:textId="77777777" w:rsidR="000625AB" w:rsidRDefault="000625AB" w:rsidP="000625AB">
      <w:pPr>
        <w:pStyle w:val="NormalWeb"/>
        <w:spacing w:before="0" w:beforeAutospacing="0" w:after="0" w:afterAutospacing="0" w:line="480" w:lineRule="auto"/>
        <w:jc w:val="both"/>
      </w:pPr>
      <w:r>
        <w:rPr>
          <w:color w:val="222222"/>
          <w:shd w:val="clear" w:color="auto" w:fill="FFFFFF"/>
        </w:rPr>
        <w:t xml:space="preserve">Enslin, Z., Hall, J.H. and du Toit, E., (2023). How pervasive is the business decision-making involvement of management accountants and what factors influence this </w:t>
      </w:r>
      <w:proofErr w:type="gramStart"/>
      <w:r>
        <w:rPr>
          <w:color w:val="222222"/>
          <w:shd w:val="clear" w:color="auto" w:fill="FFFFFF"/>
        </w:rPr>
        <w:t>involvement?.</w:t>
      </w:r>
      <w:proofErr w:type="gramEnd"/>
      <w:r>
        <w:rPr>
          <w:color w:val="222222"/>
          <w:shd w:val="clear" w:color="auto" w:fill="FFFFFF"/>
        </w:rPr>
        <w:t xml:space="preserve"> In </w:t>
      </w:r>
      <w:r>
        <w:rPr>
          <w:i/>
          <w:iCs/>
          <w:color w:val="222222"/>
          <w:shd w:val="clear" w:color="auto" w:fill="FFFFFF"/>
        </w:rPr>
        <w:t>Advances in Management Accounting</w:t>
      </w:r>
      <w:r>
        <w:rPr>
          <w:color w:val="222222"/>
          <w:shd w:val="clear" w:color="auto" w:fill="FFFFFF"/>
        </w:rPr>
        <w:t xml:space="preserve"> (pp. 117-144). Emerald Publishing Limited.</w:t>
      </w:r>
    </w:p>
    <w:p w14:paraId="12FFB7B2" w14:textId="77777777" w:rsidR="000625AB" w:rsidRDefault="000625AB" w:rsidP="000625AB">
      <w:pPr>
        <w:pStyle w:val="NormalWeb"/>
        <w:spacing w:before="0" w:beforeAutospacing="0" w:after="0" w:afterAutospacing="0" w:line="480" w:lineRule="auto"/>
        <w:jc w:val="both"/>
      </w:pPr>
      <w:proofErr w:type="spellStart"/>
      <w:r>
        <w:rPr>
          <w:color w:val="222222"/>
          <w:shd w:val="clear" w:color="auto" w:fill="FFFFFF"/>
        </w:rPr>
        <w:t>Filimonau</w:t>
      </w:r>
      <w:proofErr w:type="spellEnd"/>
      <w:r>
        <w:rPr>
          <w:color w:val="222222"/>
          <w:shd w:val="clear" w:color="auto" w:fill="FFFFFF"/>
        </w:rPr>
        <w:t xml:space="preserve">, V., Todorova, E., Mzembe, A., Sauer, L. and </w:t>
      </w:r>
      <w:proofErr w:type="spellStart"/>
      <w:r>
        <w:rPr>
          <w:color w:val="222222"/>
          <w:shd w:val="clear" w:color="auto" w:fill="FFFFFF"/>
        </w:rPr>
        <w:t>Yankholmes</w:t>
      </w:r>
      <w:proofErr w:type="spellEnd"/>
      <w:r>
        <w:rPr>
          <w:color w:val="222222"/>
          <w:shd w:val="clear" w:color="auto" w:fill="FFFFFF"/>
        </w:rPr>
        <w:t xml:space="preserve">, A., (2020). A comparative study of food waste management in full service restaurants of the United Kingdom and the Netherlands. </w:t>
      </w:r>
      <w:r>
        <w:rPr>
          <w:i/>
          <w:iCs/>
          <w:color w:val="222222"/>
          <w:shd w:val="clear" w:color="auto" w:fill="FFFFFF"/>
        </w:rPr>
        <w:t>Journal of Cleaner Production</w:t>
      </w:r>
      <w:r>
        <w:rPr>
          <w:color w:val="222222"/>
          <w:shd w:val="clear" w:color="auto" w:fill="FFFFFF"/>
        </w:rPr>
        <w:t xml:space="preserve">, </w:t>
      </w:r>
      <w:r>
        <w:rPr>
          <w:i/>
          <w:iCs/>
          <w:color w:val="222222"/>
          <w:shd w:val="clear" w:color="auto" w:fill="FFFFFF"/>
        </w:rPr>
        <w:t>258</w:t>
      </w:r>
      <w:r>
        <w:rPr>
          <w:color w:val="222222"/>
          <w:shd w:val="clear" w:color="auto" w:fill="FFFFFF"/>
        </w:rPr>
        <w:t>, p.120775.</w:t>
      </w:r>
    </w:p>
    <w:p w14:paraId="7736EA92" w14:textId="77777777" w:rsidR="000625AB" w:rsidRDefault="000625AB" w:rsidP="000625AB">
      <w:pPr>
        <w:pStyle w:val="NormalWeb"/>
        <w:spacing w:before="0" w:beforeAutospacing="0" w:after="0" w:afterAutospacing="0" w:line="480" w:lineRule="auto"/>
        <w:jc w:val="both"/>
      </w:pPr>
      <w:r>
        <w:rPr>
          <w:color w:val="222222"/>
          <w:shd w:val="clear" w:color="auto" w:fill="FFFFFF"/>
        </w:rPr>
        <w:t xml:space="preserve">Fuertes, G., Alfaro, M., Vargas, M., Gutierrez, S., </w:t>
      </w:r>
      <w:proofErr w:type="spellStart"/>
      <w:r>
        <w:rPr>
          <w:color w:val="222222"/>
          <w:shd w:val="clear" w:color="auto" w:fill="FFFFFF"/>
        </w:rPr>
        <w:t>Ternero</w:t>
      </w:r>
      <w:proofErr w:type="spellEnd"/>
      <w:r>
        <w:rPr>
          <w:color w:val="222222"/>
          <w:shd w:val="clear" w:color="auto" w:fill="FFFFFF"/>
        </w:rPr>
        <w:t xml:space="preserve">, R. and </w:t>
      </w:r>
      <w:proofErr w:type="spellStart"/>
      <w:r>
        <w:rPr>
          <w:color w:val="222222"/>
          <w:shd w:val="clear" w:color="auto" w:fill="FFFFFF"/>
        </w:rPr>
        <w:t>Sabattin</w:t>
      </w:r>
      <w:proofErr w:type="spellEnd"/>
      <w:r>
        <w:rPr>
          <w:color w:val="222222"/>
          <w:shd w:val="clear" w:color="auto" w:fill="FFFFFF"/>
        </w:rPr>
        <w:t xml:space="preserve">, J., (2020). Conceptual framework for the strategic management: a literature review—descriptive. </w:t>
      </w:r>
      <w:r>
        <w:rPr>
          <w:i/>
          <w:iCs/>
          <w:color w:val="222222"/>
          <w:shd w:val="clear" w:color="auto" w:fill="FFFFFF"/>
        </w:rPr>
        <w:t>Journal of Engineering</w:t>
      </w:r>
      <w:r>
        <w:rPr>
          <w:color w:val="222222"/>
          <w:shd w:val="clear" w:color="auto" w:fill="FFFFFF"/>
        </w:rPr>
        <w:t xml:space="preserve">, </w:t>
      </w:r>
      <w:r>
        <w:rPr>
          <w:i/>
          <w:iCs/>
          <w:color w:val="222222"/>
          <w:shd w:val="clear" w:color="auto" w:fill="FFFFFF"/>
        </w:rPr>
        <w:t>(2020)</w:t>
      </w:r>
      <w:r>
        <w:rPr>
          <w:color w:val="222222"/>
          <w:shd w:val="clear" w:color="auto" w:fill="FFFFFF"/>
        </w:rPr>
        <w:t>, pp.1-21.</w:t>
      </w:r>
    </w:p>
    <w:p w14:paraId="10D1EB1D" w14:textId="77777777" w:rsidR="000625AB" w:rsidRDefault="000625AB" w:rsidP="000625AB">
      <w:pPr>
        <w:pStyle w:val="NormalWeb"/>
        <w:spacing w:before="0" w:beforeAutospacing="0" w:after="0" w:afterAutospacing="0" w:line="480" w:lineRule="auto"/>
        <w:jc w:val="both"/>
      </w:pPr>
      <w:r>
        <w:rPr>
          <w:color w:val="222222"/>
          <w:shd w:val="clear" w:color="auto" w:fill="FFFFFF"/>
        </w:rPr>
        <w:lastRenderedPageBreak/>
        <w:t xml:space="preserve">Heald, D. and Hodges, R., (2020). The accounting, budgeting and fiscal impact of COVID-19 on the United Kingdom. </w:t>
      </w:r>
      <w:r>
        <w:rPr>
          <w:i/>
          <w:iCs/>
          <w:color w:val="222222"/>
          <w:shd w:val="clear" w:color="auto" w:fill="FFFFFF"/>
        </w:rPr>
        <w:t>Journal of Public Budgeting, Accounting &amp; Financial Management</w:t>
      </w:r>
      <w:r>
        <w:rPr>
          <w:color w:val="222222"/>
          <w:shd w:val="clear" w:color="auto" w:fill="FFFFFF"/>
        </w:rPr>
        <w:t xml:space="preserve">, </w:t>
      </w:r>
      <w:r>
        <w:rPr>
          <w:i/>
          <w:iCs/>
          <w:color w:val="222222"/>
          <w:shd w:val="clear" w:color="auto" w:fill="FFFFFF"/>
        </w:rPr>
        <w:t>32</w:t>
      </w:r>
      <w:r>
        <w:rPr>
          <w:color w:val="222222"/>
          <w:shd w:val="clear" w:color="auto" w:fill="FFFFFF"/>
        </w:rPr>
        <w:t>(5), pp.785-795.</w:t>
      </w:r>
    </w:p>
    <w:p w14:paraId="6035659D" w14:textId="77777777" w:rsidR="000625AB" w:rsidRDefault="000625AB" w:rsidP="000625AB">
      <w:pPr>
        <w:pStyle w:val="NormalWeb"/>
        <w:spacing w:before="0" w:beforeAutospacing="0" w:after="0" w:afterAutospacing="0" w:line="480" w:lineRule="auto"/>
        <w:jc w:val="both"/>
      </w:pPr>
      <w:r>
        <w:rPr>
          <w:color w:val="222222"/>
          <w:shd w:val="clear" w:color="auto" w:fill="FFFFFF"/>
        </w:rPr>
        <w:t xml:space="preserve">Nazarian, A., Velayati, R., </w:t>
      </w:r>
      <w:proofErr w:type="spellStart"/>
      <w:r>
        <w:rPr>
          <w:color w:val="222222"/>
          <w:shd w:val="clear" w:color="auto" w:fill="FFFFFF"/>
        </w:rPr>
        <w:t>Foroudi</w:t>
      </w:r>
      <w:proofErr w:type="spellEnd"/>
      <w:r>
        <w:rPr>
          <w:color w:val="222222"/>
          <w:shd w:val="clear" w:color="auto" w:fill="FFFFFF"/>
        </w:rPr>
        <w:t xml:space="preserve">, P., Edirisinghe, D. and Atkinson, P., (2021). Organizational justice in the hotel industry: revisiting GLOBE from a national culture perspective. </w:t>
      </w:r>
      <w:r>
        <w:rPr>
          <w:i/>
          <w:iCs/>
          <w:color w:val="222222"/>
          <w:shd w:val="clear" w:color="auto" w:fill="FFFFFF"/>
        </w:rPr>
        <w:t>International Journal of Contemporary Hospitality Management</w:t>
      </w:r>
      <w:r>
        <w:rPr>
          <w:color w:val="222222"/>
          <w:shd w:val="clear" w:color="auto" w:fill="FFFFFF"/>
        </w:rPr>
        <w:t xml:space="preserve">, </w:t>
      </w:r>
      <w:r>
        <w:rPr>
          <w:i/>
          <w:iCs/>
          <w:color w:val="222222"/>
          <w:shd w:val="clear" w:color="auto" w:fill="FFFFFF"/>
        </w:rPr>
        <w:t>33</w:t>
      </w:r>
      <w:r>
        <w:rPr>
          <w:color w:val="222222"/>
          <w:shd w:val="clear" w:color="auto" w:fill="FFFFFF"/>
        </w:rPr>
        <w:t>(12), pp.4418-4438.</w:t>
      </w:r>
    </w:p>
    <w:p w14:paraId="7B882D12" w14:textId="77777777" w:rsidR="000625AB" w:rsidRDefault="000625AB" w:rsidP="000625AB">
      <w:pPr>
        <w:pStyle w:val="NormalWeb"/>
        <w:spacing w:before="0" w:beforeAutospacing="0" w:after="0" w:afterAutospacing="0" w:line="480" w:lineRule="auto"/>
        <w:jc w:val="both"/>
      </w:pPr>
      <w:proofErr w:type="spellStart"/>
      <w:r>
        <w:rPr>
          <w:color w:val="222222"/>
          <w:shd w:val="clear" w:color="auto" w:fill="FFFFFF"/>
        </w:rPr>
        <w:t>Ntounis</w:t>
      </w:r>
      <w:proofErr w:type="spellEnd"/>
      <w:r>
        <w:rPr>
          <w:color w:val="222222"/>
          <w:shd w:val="clear" w:color="auto" w:fill="FFFFFF"/>
        </w:rPr>
        <w:t xml:space="preserve">, N., Parker, C., Skinner, H., Steadman, C. and </w:t>
      </w:r>
      <w:proofErr w:type="spellStart"/>
      <w:r>
        <w:rPr>
          <w:color w:val="222222"/>
          <w:shd w:val="clear" w:color="auto" w:fill="FFFFFF"/>
        </w:rPr>
        <w:t>Warnaby</w:t>
      </w:r>
      <w:proofErr w:type="spellEnd"/>
      <w:r>
        <w:rPr>
          <w:color w:val="222222"/>
          <w:shd w:val="clear" w:color="auto" w:fill="FFFFFF"/>
        </w:rPr>
        <w:t xml:space="preserve">, G., (2022). Tourism and Hospitality industry resilience during the Covid-19 pandemic: Evidence from England. </w:t>
      </w:r>
      <w:r>
        <w:rPr>
          <w:i/>
          <w:iCs/>
          <w:color w:val="222222"/>
          <w:shd w:val="clear" w:color="auto" w:fill="FFFFFF"/>
        </w:rPr>
        <w:t>Current Issues in Tourism</w:t>
      </w:r>
      <w:r>
        <w:rPr>
          <w:color w:val="222222"/>
          <w:shd w:val="clear" w:color="auto" w:fill="FFFFFF"/>
        </w:rPr>
        <w:t xml:space="preserve">, </w:t>
      </w:r>
      <w:r>
        <w:rPr>
          <w:i/>
          <w:iCs/>
          <w:color w:val="222222"/>
          <w:shd w:val="clear" w:color="auto" w:fill="FFFFFF"/>
        </w:rPr>
        <w:t>25</w:t>
      </w:r>
      <w:r>
        <w:rPr>
          <w:color w:val="222222"/>
          <w:shd w:val="clear" w:color="auto" w:fill="FFFFFF"/>
        </w:rPr>
        <w:t>(1), pp.46-59.</w:t>
      </w:r>
    </w:p>
    <w:p w14:paraId="3236011A" w14:textId="77777777" w:rsidR="000625AB" w:rsidRDefault="000625AB" w:rsidP="000625AB">
      <w:pPr>
        <w:pStyle w:val="NormalWeb"/>
        <w:spacing w:before="0" w:beforeAutospacing="0" w:after="0" w:afterAutospacing="0" w:line="480" w:lineRule="auto"/>
        <w:jc w:val="both"/>
      </w:pPr>
      <w:proofErr w:type="spellStart"/>
      <w:r>
        <w:rPr>
          <w:color w:val="222222"/>
          <w:shd w:val="clear" w:color="auto" w:fill="FFFFFF"/>
        </w:rPr>
        <w:t>Piga</w:t>
      </w:r>
      <w:proofErr w:type="spellEnd"/>
      <w:r>
        <w:rPr>
          <w:color w:val="222222"/>
          <w:shd w:val="clear" w:color="auto" w:fill="FFFFFF"/>
        </w:rPr>
        <w:t xml:space="preserve">, C.A., </w:t>
      </w:r>
      <w:proofErr w:type="spellStart"/>
      <w:r>
        <w:rPr>
          <w:color w:val="222222"/>
          <w:shd w:val="clear" w:color="auto" w:fill="FFFFFF"/>
        </w:rPr>
        <w:t>Abrate</w:t>
      </w:r>
      <w:proofErr w:type="spellEnd"/>
      <w:r>
        <w:rPr>
          <w:color w:val="222222"/>
          <w:shd w:val="clear" w:color="auto" w:fill="FFFFFF"/>
        </w:rPr>
        <w:t xml:space="preserve">, G., </w:t>
      </w:r>
      <w:proofErr w:type="spellStart"/>
      <w:r>
        <w:rPr>
          <w:color w:val="222222"/>
          <w:shd w:val="clear" w:color="auto" w:fill="FFFFFF"/>
        </w:rPr>
        <w:t>Viglia</w:t>
      </w:r>
      <w:proofErr w:type="spellEnd"/>
      <w:r>
        <w:rPr>
          <w:color w:val="222222"/>
          <w:shd w:val="clear" w:color="auto" w:fill="FFFFFF"/>
        </w:rPr>
        <w:t xml:space="preserve">, G. and De Canio, F., (2022). How the hospitality industry reacts to COVID-19: Structural, managerial and tactical </w:t>
      </w:r>
      <w:proofErr w:type="gramStart"/>
      <w:r>
        <w:rPr>
          <w:color w:val="222222"/>
          <w:shd w:val="clear" w:color="auto" w:fill="FFFFFF"/>
        </w:rPr>
        <w:t>factors.</w:t>
      </w:r>
      <w:proofErr w:type="gramEnd"/>
      <w:r>
        <w:rPr>
          <w:color w:val="222222"/>
          <w:shd w:val="clear" w:color="auto" w:fill="FFFFFF"/>
        </w:rPr>
        <w:t xml:space="preserve"> </w:t>
      </w:r>
      <w:r>
        <w:rPr>
          <w:i/>
          <w:iCs/>
          <w:color w:val="222222"/>
          <w:shd w:val="clear" w:color="auto" w:fill="FFFFFF"/>
        </w:rPr>
        <w:t>Journal of Revenue and Pricing Management</w:t>
      </w:r>
      <w:r>
        <w:rPr>
          <w:color w:val="222222"/>
          <w:shd w:val="clear" w:color="auto" w:fill="FFFFFF"/>
        </w:rPr>
        <w:t xml:space="preserve">, </w:t>
      </w:r>
      <w:r>
        <w:rPr>
          <w:i/>
          <w:iCs/>
          <w:color w:val="222222"/>
          <w:shd w:val="clear" w:color="auto" w:fill="FFFFFF"/>
        </w:rPr>
        <w:t>21</w:t>
      </w:r>
      <w:r>
        <w:rPr>
          <w:color w:val="222222"/>
          <w:shd w:val="clear" w:color="auto" w:fill="FFFFFF"/>
        </w:rPr>
        <w:t>(5), p.503.</w:t>
      </w:r>
    </w:p>
    <w:p w14:paraId="5CD51C22" w14:textId="77777777" w:rsidR="000625AB" w:rsidRDefault="000625AB" w:rsidP="000625AB">
      <w:pPr>
        <w:pStyle w:val="NormalWeb"/>
        <w:spacing w:before="240" w:beforeAutospacing="0" w:after="240" w:afterAutospacing="0" w:line="480" w:lineRule="auto"/>
        <w:jc w:val="both"/>
      </w:pPr>
      <w:r>
        <w:rPr>
          <w:color w:val="222222"/>
          <w:shd w:val="clear" w:color="auto" w:fill="FFFFFF"/>
        </w:rPr>
        <w:t>Seal W (2019) (6</w:t>
      </w:r>
      <w:r>
        <w:rPr>
          <w:color w:val="222222"/>
          <w:sz w:val="14"/>
          <w:szCs w:val="14"/>
          <w:shd w:val="clear" w:color="auto" w:fill="FFFFFF"/>
          <w:vertAlign w:val="superscript"/>
        </w:rPr>
        <w:t>th</w:t>
      </w:r>
      <w:r>
        <w:rPr>
          <w:color w:val="222222"/>
          <w:shd w:val="clear" w:color="auto" w:fill="FFFFFF"/>
        </w:rPr>
        <w:t xml:space="preserve"> Ed) Management Accounting, London, McGraw Hill</w:t>
      </w:r>
    </w:p>
    <w:p w14:paraId="76A52E72" w14:textId="77777777" w:rsidR="000625AB" w:rsidRPr="000625AB" w:rsidRDefault="000625AB" w:rsidP="000625AB">
      <w:pPr>
        <w:pStyle w:val="NormalWeb"/>
        <w:spacing w:before="240" w:beforeAutospacing="0" w:after="240" w:afterAutospacing="0" w:line="480" w:lineRule="auto"/>
        <w:jc w:val="both"/>
      </w:pPr>
      <w:r>
        <w:rPr>
          <w:color w:val="222222"/>
          <w:shd w:val="clear" w:color="auto" w:fill="FFFFFF"/>
        </w:rPr>
        <w:t>Seal W, Garrison RH, Noreen E (2008) Management Accounting, McGraw Hill</w:t>
      </w:r>
    </w:p>
    <w:p w14:paraId="39F3D369" w14:textId="77777777" w:rsidR="000625AB" w:rsidRDefault="000625AB" w:rsidP="000625AB">
      <w:pPr>
        <w:pStyle w:val="NormalWeb"/>
        <w:spacing w:before="0" w:beforeAutospacing="0" w:after="0" w:afterAutospacing="0" w:line="480" w:lineRule="auto"/>
        <w:jc w:val="both"/>
      </w:pPr>
      <w:proofErr w:type="spellStart"/>
      <w:r>
        <w:rPr>
          <w:color w:val="222222"/>
          <w:shd w:val="clear" w:color="auto" w:fill="FFFFFF"/>
        </w:rPr>
        <w:t>Susilawaty</w:t>
      </w:r>
      <w:proofErr w:type="spellEnd"/>
      <w:r>
        <w:rPr>
          <w:color w:val="222222"/>
          <w:shd w:val="clear" w:color="auto" w:fill="FFFFFF"/>
        </w:rPr>
        <w:t xml:space="preserve">, T.E. and </w:t>
      </w:r>
      <w:proofErr w:type="spellStart"/>
      <w:r>
        <w:rPr>
          <w:color w:val="222222"/>
          <w:shd w:val="clear" w:color="auto" w:fill="FFFFFF"/>
        </w:rPr>
        <w:t>Lubis</w:t>
      </w:r>
      <w:proofErr w:type="spellEnd"/>
      <w:r>
        <w:rPr>
          <w:color w:val="222222"/>
          <w:shd w:val="clear" w:color="auto" w:fill="FFFFFF"/>
        </w:rPr>
        <w:t xml:space="preserve">, N.I., (2023). Literature review on the evolution of management Accounting practices. </w:t>
      </w:r>
      <w:r>
        <w:rPr>
          <w:i/>
          <w:iCs/>
          <w:color w:val="222222"/>
          <w:shd w:val="clear" w:color="auto" w:fill="FFFFFF"/>
        </w:rPr>
        <w:t>Enrichment: Journal of Management</w:t>
      </w:r>
      <w:r>
        <w:rPr>
          <w:color w:val="222222"/>
          <w:shd w:val="clear" w:color="auto" w:fill="FFFFFF"/>
        </w:rPr>
        <w:t xml:space="preserve">, </w:t>
      </w:r>
      <w:r>
        <w:rPr>
          <w:i/>
          <w:iCs/>
          <w:color w:val="222222"/>
          <w:shd w:val="clear" w:color="auto" w:fill="FFFFFF"/>
        </w:rPr>
        <w:t>13</w:t>
      </w:r>
      <w:r>
        <w:rPr>
          <w:color w:val="222222"/>
          <w:shd w:val="clear" w:color="auto" w:fill="FFFFFF"/>
        </w:rPr>
        <w:t>(3), pp.1686-1694.</w:t>
      </w:r>
    </w:p>
    <w:p w14:paraId="5A0230B2" w14:textId="77777777" w:rsidR="000625AB" w:rsidRDefault="000625AB" w:rsidP="000625AB">
      <w:pPr>
        <w:pStyle w:val="NormalWeb"/>
        <w:spacing w:before="0" w:beforeAutospacing="0" w:after="0" w:afterAutospacing="0" w:line="480" w:lineRule="auto"/>
        <w:jc w:val="both"/>
      </w:pPr>
      <w:r>
        <w:rPr>
          <w:color w:val="222222"/>
          <w:shd w:val="clear" w:color="auto" w:fill="FFFFFF"/>
        </w:rPr>
        <w:t xml:space="preserve">Taylor, M.S., (2021). </w:t>
      </w:r>
      <w:r>
        <w:rPr>
          <w:i/>
          <w:iCs/>
          <w:color w:val="222222"/>
          <w:shd w:val="clear" w:color="auto" w:fill="FFFFFF"/>
        </w:rPr>
        <w:t xml:space="preserve">Strategic management accounting practices in medium sized </w:t>
      </w:r>
      <w:proofErr w:type="spellStart"/>
      <w:r>
        <w:rPr>
          <w:i/>
          <w:iCs/>
          <w:color w:val="222222"/>
          <w:shd w:val="clear" w:color="auto" w:fill="FFFFFF"/>
        </w:rPr>
        <w:t>uk</w:t>
      </w:r>
      <w:proofErr w:type="spellEnd"/>
      <w:r>
        <w:rPr>
          <w:i/>
          <w:iCs/>
          <w:color w:val="222222"/>
          <w:shd w:val="clear" w:color="auto" w:fill="FFFFFF"/>
        </w:rPr>
        <w:t xml:space="preserve"> construction companies: a mixed-methods approach</w:t>
      </w:r>
      <w:r>
        <w:rPr>
          <w:color w:val="222222"/>
          <w:shd w:val="clear" w:color="auto" w:fill="FFFFFF"/>
        </w:rPr>
        <w:t>. Nottingham Trent University (United Kingdom).</w:t>
      </w:r>
    </w:p>
    <w:p w14:paraId="2112F66E" w14:textId="77777777" w:rsidR="000625AB" w:rsidRDefault="000625AB" w:rsidP="000625AB">
      <w:pPr>
        <w:pStyle w:val="NormalWeb"/>
        <w:spacing w:before="0" w:beforeAutospacing="0" w:after="0" w:afterAutospacing="0" w:line="480" w:lineRule="auto"/>
        <w:jc w:val="both"/>
      </w:pPr>
      <w:proofErr w:type="spellStart"/>
      <w:r>
        <w:rPr>
          <w:color w:val="222222"/>
          <w:shd w:val="clear" w:color="auto" w:fill="FFFFFF"/>
        </w:rPr>
        <w:t>Thommandru</w:t>
      </w:r>
      <w:proofErr w:type="spellEnd"/>
      <w:r>
        <w:rPr>
          <w:color w:val="222222"/>
          <w:shd w:val="clear" w:color="auto" w:fill="FFFFFF"/>
        </w:rPr>
        <w:t>, A., Espinoza-</w:t>
      </w:r>
      <w:proofErr w:type="spellStart"/>
      <w:r>
        <w:rPr>
          <w:color w:val="222222"/>
          <w:shd w:val="clear" w:color="auto" w:fill="FFFFFF"/>
        </w:rPr>
        <w:t>Maguiña</w:t>
      </w:r>
      <w:proofErr w:type="spellEnd"/>
      <w:r>
        <w:rPr>
          <w:color w:val="222222"/>
          <w:shd w:val="clear" w:color="auto" w:fill="FFFFFF"/>
        </w:rPr>
        <w:t xml:space="preserve">, M., Ramirez-Asis, E., Ray, S., Naved, M. and Guzman-Avalos, M., (2023). Role of tourism and hospitality business in economic development. </w:t>
      </w:r>
      <w:r>
        <w:rPr>
          <w:i/>
          <w:iCs/>
          <w:color w:val="222222"/>
          <w:shd w:val="clear" w:color="auto" w:fill="FFFFFF"/>
        </w:rPr>
        <w:t>Materials Today: Proceedings</w:t>
      </w:r>
      <w:r>
        <w:rPr>
          <w:color w:val="222222"/>
          <w:shd w:val="clear" w:color="auto" w:fill="FFFFFF"/>
        </w:rPr>
        <w:t xml:space="preserve">, </w:t>
      </w:r>
      <w:r>
        <w:rPr>
          <w:i/>
          <w:iCs/>
          <w:color w:val="222222"/>
          <w:shd w:val="clear" w:color="auto" w:fill="FFFFFF"/>
        </w:rPr>
        <w:t>80</w:t>
      </w:r>
      <w:r>
        <w:rPr>
          <w:color w:val="222222"/>
          <w:shd w:val="clear" w:color="auto" w:fill="FFFFFF"/>
        </w:rPr>
        <w:t>, pp.2901-2904.</w:t>
      </w:r>
    </w:p>
    <w:p w14:paraId="6F84A4A9" w14:textId="77777777" w:rsidR="000625AB" w:rsidRDefault="000625AB" w:rsidP="000625AB">
      <w:pPr>
        <w:pStyle w:val="NormalWeb"/>
        <w:spacing w:before="240" w:beforeAutospacing="0" w:after="240" w:afterAutospacing="0" w:line="480" w:lineRule="auto"/>
        <w:jc w:val="both"/>
      </w:pPr>
      <w:proofErr w:type="spellStart"/>
      <w:proofErr w:type="gramStart"/>
      <w:r>
        <w:rPr>
          <w:color w:val="222222"/>
          <w:shd w:val="clear" w:color="auto" w:fill="FFFFFF"/>
        </w:rPr>
        <w:lastRenderedPageBreak/>
        <w:t>Tranter,K</w:t>
      </w:r>
      <w:proofErr w:type="spellEnd"/>
      <w:r>
        <w:rPr>
          <w:color w:val="222222"/>
          <w:shd w:val="clear" w:color="auto" w:fill="FFFFFF"/>
        </w:rPr>
        <w:t>.</w:t>
      </w:r>
      <w:proofErr w:type="gramEnd"/>
      <w:r>
        <w:rPr>
          <w:color w:val="222222"/>
          <w:shd w:val="clear" w:color="auto" w:fill="FFFFFF"/>
        </w:rPr>
        <w:t xml:space="preserve"> Stuart-</w:t>
      </w:r>
      <w:proofErr w:type="spellStart"/>
      <w:r>
        <w:rPr>
          <w:color w:val="222222"/>
          <w:shd w:val="clear" w:color="auto" w:fill="FFFFFF"/>
        </w:rPr>
        <w:t>Hill,T</w:t>
      </w:r>
      <w:proofErr w:type="spellEnd"/>
      <w:r>
        <w:rPr>
          <w:color w:val="222222"/>
          <w:shd w:val="clear" w:color="auto" w:fill="FFFFFF"/>
        </w:rPr>
        <w:t xml:space="preserve">. </w:t>
      </w:r>
      <w:proofErr w:type="spellStart"/>
      <w:r>
        <w:rPr>
          <w:color w:val="222222"/>
          <w:shd w:val="clear" w:color="auto" w:fill="FFFFFF"/>
        </w:rPr>
        <w:t>Parker,J</w:t>
      </w:r>
      <w:proofErr w:type="spellEnd"/>
      <w:r>
        <w:rPr>
          <w:color w:val="222222"/>
          <w:shd w:val="clear" w:color="auto" w:fill="FFFFFF"/>
        </w:rPr>
        <w:t>. (2014) Introduction to Revenue Management for the Hospitality Industry, London, Pearson</w:t>
      </w:r>
    </w:p>
    <w:p w14:paraId="4EADEB45" w14:textId="77777777" w:rsidR="000625AB" w:rsidRDefault="000625AB" w:rsidP="000625AB">
      <w:pPr>
        <w:pStyle w:val="NormalWeb"/>
        <w:spacing w:before="240" w:beforeAutospacing="0" w:after="240" w:afterAutospacing="0" w:line="480" w:lineRule="auto"/>
        <w:jc w:val="both"/>
      </w:pPr>
      <w:r>
        <w:rPr>
          <w:color w:val="222222"/>
          <w:shd w:val="clear" w:color="auto" w:fill="FFFFFF"/>
        </w:rPr>
        <w:t>Walker J (2021) Introduction to Hospitality, Harlow, Pearson</w:t>
      </w:r>
    </w:p>
    <w:p w14:paraId="012783EC" w14:textId="77777777" w:rsidR="000625AB" w:rsidRDefault="000625AB" w:rsidP="000625AB">
      <w:pPr>
        <w:pStyle w:val="NormalWeb"/>
        <w:spacing w:before="0" w:beforeAutospacing="0" w:after="0" w:afterAutospacing="0" w:line="480" w:lineRule="auto"/>
        <w:jc w:val="both"/>
      </w:pPr>
      <w:r>
        <w:rPr>
          <w:color w:val="222222"/>
          <w:shd w:val="clear" w:color="auto" w:fill="FFFFFF"/>
        </w:rPr>
        <w:t>Wild J (2018) Fundamental Accounting Principles, New York, McGraw Hill</w:t>
      </w:r>
    </w:p>
    <w:p w14:paraId="63FC9DA5" w14:textId="77777777" w:rsidR="000625AB" w:rsidRDefault="000625AB" w:rsidP="000625AB">
      <w:pPr>
        <w:pStyle w:val="NormalWeb"/>
        <w:spacing w:before="0" w:beforeAutospacing="0" w:after="0" w:afterAutospacing="0" w:line="480" w:lineRule="auto"/>
        <w:jc w:val="both"/>
      </w:pPr>
      <w:r>
        <w:rPr>
          <w:color w:val="222222"/>
          <w:shd w:val="clear" w:color="auto" w:fill="FFFFFF"/>
        </w:rPr>
        <w:t xml:space="preserve">Wolf, T., Kuttner, M., </w:t>
      </w:r>
      <w:proofErr w:type="spellStart"/>
      <w:r>
        <w:rPr>
          <w:color w:val="222222"/>
          <w:shd w:val="clear" w:color="auto" w:fill="FFFFFF"/>
        </w:rPr>
        <w:t>Feldbauer-Durstmüller</w:t>
      </w:r>
      <w:proofErr w:type="spellEnd"/>
      <w:r>
        <w:rPr>
          <w:color w:val="222222"/>
          <w:shd w:val="clear" w:color="auto" w:fill="FFFFFF"/>
        </w:rPr>
        <w:t xml:space="preserve">, B. and Mitter, C., (2020). What we know about management accountants’ changing identities and roles–a systematic literature review. </w:t>
      </w:r>
      <w:r>
        <w:rPr>
          <w:i/>
          <w:iCs/>
          <w:color w:val="222222"/>
          <w:shd w:val="clear" w:color="auto" w:fill="FFFFFF"/>
        </w:rPr>
        <w:t>Journal of Accounting &amp; Organizational Change</w:t>
      </w:r>
      <w:r>
        <w:rPr>
          <w:color w:val="222222"/>
          <w:shd w:val="clear" w:color="auto" w:fill="FFFFFF"/>
        </w:rPr>
        <w:t xml:space="preserve">, </w:t>
      </w:r>
      <w:r>
        <w:rPr>
          <w:i/>
          <w:iCs/>
          <w:color w:val="222222"/>
          <w:shd w:val="clear" w:color="auto" w:fill="FFFFFF"/>
        </w:rPr>
        <w:t>16</w:t>
      </w:r>
      <w:r>
        <w:rPr>
          <w:color w:val="222222"/>
          <w:shd w:val="clear" w:color="auto" w:fill="FFFFFF"/>
        </w:rPr>
        <w:t>(3), pp.311-347.</w:t>
      </w:r>
    </w:p>
    <w:p w14:paraId="7B249F5D" w14:textId="1BDCDB46" w:rsidR="00844ABD" w:rsidRPr="000625AB" w:rsidRDefault="00844ABD" w:rsidP="00844ABD"/>
    <w:p w14:paraId="5B8C441E" w14:textId="77777777" w:rsidR="00844ABD" w:rsidRPr="00844ABD" w:rsidRDefault="00844ABD" w:rsidP="00844ABD">
      <w:pPr>
        <w:rPr>
          <w:shd w:val="clear" w:color="auto" w:fill="FFFFFF"/>
        </w:rPr>
      </w:pPr>
    </w:p>
    <w:sectPr w:rsidR="00844ABD" w:rsidRPr="00844ABD" w:rsidSect="00844ABD">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EF383E" w14:textId="77777777" w:rsidR="000F2C46" w:rsidRPr="000625AB" w:rsidRDefault="000F2C46" w:rsidP="00844ABD">
      <w:pPr>
        <w:spacing w:line="240" w:lineRule="auto"/>
      </w:pPr>
      <w:r w:rsidRPr="000625AB">
        <w:separator/>
      </w:r>
    </w:p>
  </w:endnote>
  <w:endnote w:type="continuationSeparator" w:id="0">
    <w:p w14:paraId="423E46BB" w14:textId="77777777" w:rsidR="000F2C46" w:rsidRPr="000625AB" w:rsidRDefault="000F2C46" w:rsidP="00844ABD">
      <w:pPr>
        <w:spacing w:line="240" w:lineRule="auto"/>
      </w:pPr>
      <w:r w:rsidRPr="000625A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1300891"/>
      <w:docPartObj>
        <w:docPartGallery w:val="Page Numbers (Bottom of Page)"/>
        <w:docPartUnique/>
      </w:docPartObj>
    </w:sdtPr>
    <w:sdtEndPr/>
    <w:sdtContent>
      <w:sdt>
        <w:sdtPr>
          <w:id w:val="-1769616900"/>
          <w:docPartObj>
            <w:docPartGallery w:val="Page Numbers (Top of Page)"/>
            <w:docPartUnique/>
          </w:docPartObj>
        </w:sdtPr>
        <w:sdtEndPr/>
        <w:sdtContent>
          <w:p w14:paraId="73E64DC9" w14:textId="4B931536" w:rsidR="00844ABD" w:rsidRPr="000625AB" w:rsidRDefault="00844ABD">
            <w:pPr>
              <w:pStyle w:val="Footer"/>
              <w:jc w:val="right"/>
            </w:pPr>
            <w:r w:rsidRPr="000625AB">
              <w:t xml:space="preserve">Page </w:t>
            </w:r>
            <w:r w:rsidRPr="000625AB">
              <w:rPr>
                <w:b/>
                <w:bCs/>
                <w:szCs w:val="24"/>
              </w:rPr>
              <w:fldChar w:fldCharType="begin"/>
            </w:r>
            <w:r w:rsidRPr="000625AB">
              <w:rPr>
                <w:b/>
                <w:bCs/>
              </w:rPr>
              <w:instrText xml:space="preserve"> PAGE </w:instrText>
            </w:r>
            <w:r w:rsidRPr="000625AB">
              <w:rPr>
                <w:b/>
                <w:bCs/>
                <w:szCs w:val="24"/>
              </w:rPr>
              <w:fldChar w:fldCharType="separate"/>
            </w:r>
            <w:r w:rsidR="00797B8F">
              <w:rPr>
                <w:b/>
                <w:bCs/>
                <w:noProof/>
              </w:rPr>
              <w:t>2</w:t>
            </w:r>
            <w:r w:rsidRPr="000625AB">
              <w:rPr>
                <w:b/>
                <w:bCs/>
                <w:szCs w:val="24"/>
              </w:rPr>
              <w:fldChar w:fldCharType="end"/>
            </w:r>
            <w:r w:rsidRPr="000625AB">
              <w:t xml:space="preserve"> of </w:t>
            </w:r>
            <w:r w:rsidRPr="000625AB">
              <w:rPr>
                <w:b/>
                <w:bCs/>
                <w:szCs w:val="24"/>
              </w:rPr>
              <w:fldChar w:fldCharType="begin"/>
            </w:r>
            <w:r w:rsidRPr="000625AB">
              <w:rPr>
                <w:b/>
                <w:bCs/>
              </w:rPr>
              <w:instrText xml:space="preserve"> NUMPAGES  </w:instrText>
            </w:r>
            <w:r w:rsidRPr="000625AB">
              <w:rPr>
                <w:b/>
                <w:bCs/>
                <w:szCs w:val="24"/>
              </w:rPr>
              <w:fldChar w:fldCharType="separate"/>
            </w:r>
            <w:r w:rsidR="00797B8F">
              <w:rPr>
                <w:b/>
                <w:bCs/>
                <w:noProof/>
              </w:rPr>
              <w:t>17</w:t>
            </w:r>
            <w:r w:rsidRPr="000625AB">
              <w:rPr>
                <w:b/>
                <w:bCs/>
                <w:szCs w:val="24"/>
              </w:rPr>
              <w:fldChar w:fldCharType="end"/>
            </w:r>
          </w:p>
        </w:sdtContent>
      </w:sdt>
    </w:sdtContent>
  </w:sdt>
  <w:p w14:paraId="7AB4F63C" w14:textId="77777777" w:rsidR="00844ABD" w:rsidRPr="000625AB" w:rsidRDefault="00844AB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B61525" w14:textId="77777777" w:rsidR="000F2C46" w:rsidRPr="000625AB" w:rsidRDefault="000F2C46" w:rsidP="00844ABD">
      <w:pPr>
        <w:spacing w:line="240" w:lineRule="auto"/>
      </w:pPr>
      <w:r w:rsidRPr="000625AB">
        <w:separator/>
      </w:r>
    </w:p>
  </w:footnote>
  <w:footnote w:type="continuationSeparator" w:id="0">
    <w:p w14:paraId="72138BA3" w14:textId="77777777" w:rsidR="000F2C46" w:rsidRPr="000625AB" w:rsidRDefault="000F2C46" w:rsidP="00844ABD">
      <w:pPr>
        <w:spacing w:line="240" w:lineRule="auto"/>
      </w:pPr>
      <w:r w:rsidRPr="000625AB">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055768" w14:textId="521966AD" w:rsidR="00844ABD" w:rsidRPr="000625AB" w:rsidRDefault="00844ABD" w:rsidP="00844ABD">
    <w:pPr>
      <w:jc w:val="right"/>
    </w:pPr>
    <w:r w:rsidRPr="000625AB">
      <w:rPr>
        <w:shd w:val="clear" w:color="auto" w:fill="FFFFFF"/>
      </w:rPr>
      <w:t>Financial Management for the Hotel Industry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50060"/>
    <w:multiLevelType w:val="hybridMultilevel"/>
    <w:tmpl w:val="33F6D0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A942E1"/>
    <w:multiLevelType w:val="hybridMultilevel"/>
    <w:tmpl w:val="E7ECE7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0E4D9F"/>
    <w:multiLevelType w:val="hybridMultilevel"/>
    <w:tmpl w:val="03563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031358"/>
    <w:multiLevelType w:val="hybridMultilevel"/>
    <w:tmpl w:val="8D2C4E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267722"/>
    <w:multiLevelType w:val="hybridMultilevel"/>
    <w:tmpl w:val="5866C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F60"/>
    <w:rsid w:val="000072B8"/>
    <w:rsid w:val="00025C99"/>
    <w:rsid w:val="0003356D"/>
    <w:rsid w:val="0005458F"/>
    <w:rsid w:val="000558FF"/>
    <w:rsid w:val="000625AB"/>
    <w:rsid w:val="000679BF"/>
    <w:rsid w:val="0007361C"/>
    <w:rsid w:val="00080E82"/>
    <w:rsid w:val="000930A6"/>
    <w:rsid w:val="00097290"/>
    <w:rsid w:val="000A0B06"/>
    <w:rsid w:val="000A6B4B"/>
    <w:rsid w:val="000B3753"/>
    <w:rsid w:val="000B3AE3"/>
    <w:rsid w:val="000C773D"/>
    <w:rsid w:val="000D25D3"/>
    <w:rsid w:val="000D4DE7"/>
    <w:rsid w:val="000E5A9E"/>
    <w:rsid w:val="000F2C46"/>
    <w:rsid w:val="0011401F"/>
    <w:rsid w:val="0012002E"/>
    <w:rsid w:val="001475D4"/>
    <w:rsid w:val="001500AF"/>
    <w:rsid w:val="00155288"/>
    <w:rsid w:val="00167475"/>
    <w:rsid w:val="00185E51"/>
    <w:rsid w:val="001A2F3C"/>
    <w:rsid w:val="001B511F"/>
    <w:rsid w:val="001F29D0"/>
    <w:rsid w:val="00211D50"/>
    <w:rsid w:val="00212291"/>
    <w:rsid w:val="00225D38"/>
    <w:rsid w:val="00233388"/>
    <w:rsid w:val="0023490E"/>
    <w:rsid w:val="00251849"/>
    <w:rsid w:val="002528A7"/>
    <w:rsid w:val="00254E29"/>
    <w:rsid w:val="0026158C"/>
    <w:rsid w:val="00266801"/>
    <w:rsid w:val="00283610"/>
    <w:rsid w:val="00292504"/>
    <w:rsid w:val="002A1781"/>
    <w:rsid w:val="002A78EB"/>
    <w:rsid w:val="002C2EED"/>
    <w:rsid w:val="002F0DF9"/>
    <w:rsid w:val="002F4DB7"/>
    <w:rsid w:val="00306CA0"/>
    <w:rsid w:val="0031334C"/>
    <w:rsid w:val="003174FD"/>
    <w:rsid w:val="00321BBF"/>
    <w:rsid w:val="003221FA"/>
    <w:rsid w:val="00323BB6"/>
    <w:rsid w:val="003275C5"/>
    <w:rsid w:val="00341567"/>
    <w:rsid w:val="00341AD0"/>
    <w:rsid w:val="00341AF0"/>
    <w:rsid w:val="003557B7"/>
    <w:rsid w:val="003638A0"/>
    <w:rsid w:val="0036512A"/>
    <w:rsid w:val="003944A6"/>
    <w:rsid w:val="003B2B23"/>
    <w:rsid w:val="003E37B0"/>
    <w:rsid w:val="003E5283"/>
    <w:rsid w:val="003F11D0"/>
    <w:rsid w:val="0041101C"/>
    <w:rsid w:val="0041168B"/>
    <w:rsid w:val="00414C63"/>
    <w:rsid w:val="00440E7A"/>
    <w:rsid w:val="00450800"/>
    <w:rsid w:val="0045238A"/>
    <w:rsid w:val="004676A6"/>
    <w:rsid w:val="004843F5"/>
    <w:rsid w:val="004973EA"/>
    <w:rsid w:val="004A7497"/>
    <w:rsid w:val="004C1870"/>
    <w:rsid w:val="004D1AFF"/>
    <w:rsid w:val="004E7153"/>
    <w:rsid w:val="00540059"/>
    <w:rsid w:val="00553AE9"/>
    <w:rsid w:val="00565F33"/>
    <w:rsid w:val="005721E9"/>
    <w:rsid w:val="0057547B"/>
    <w:rsid w:val="005B0C1F"/>
    <w:rsid w:val="005B3D50"/>
    <w:rsid w:val="005C63EB"/>
    <w:rsid w:val="005D78AD"/>
    <w:rsid w:val="005E69B8"/>
    <w:rsid w:val="005F54B7"/>
    <w:rsid w:val="00610B6A"/>
    <w:rsid w:val="00622CEB"/>
    <w:rsid w:val="006324E8"/>
    <w:rsid w:val="00641D24"/>
    <w:rsid w:val="00652AD4"/>
    <w:rsid w:val="00656BF8"/>
    <w:rsid w:val="00664CFF"/>
    <w:rsid w:val="006811D6"/>
    <w:rsid w:val="006906F6"/>
    <w:rsid w:val="006A0A49"/>
    <w:rsid w:val="006D4A54"/>
    <w:rsid w:val="006E34C8"/>
    <w:rsid w:val="006F7D15"/>
    <w:rsid w:val="006F7FF1"/>
    <w:rsid w:val="0072790D"/>
    <w:rsid w:val="0073401B"/>
    <w:rsid w:val="00736FEE"/>
    <w:rsid w:val="00741F4A"/>
    <w:rsid w:val="0074743F"/>
    <w:rsid w:val="00752011"/>
    <w:rsid w:val="00754D59"/>
    <w:rsid w:val="00782B50"/>
    <w:rsid w:val="00791A1F"/>
    <w:rsid w:val="00793432"/>
    <w:rsid w:val="00796FF0"/>
    <w:rsid w:val="00797B8F"/>
    <w:rsid w:val="007D58BB"/>
    <w:rsid w:val="00801204"/>
    <w:rsid w:val="0080275A"/>
    <w:rsid w:val="00804B27"/>
    <w:rsid w:val="0080584F"/>
    <w:rsid w:val="0082109D"/>
    <w:rsid w:val="008254EB"/>
    <w:rsid w:val="00836761"/>
    <w:rsid w:val="00844ABD"/>
    <w:rsid w:val="00865B1E"/>
    <w:rsid w:val="00874686"/>
    <w:rsid w:val="00876203"/>
    <w:rsid w:val="0087784B"/>
    <w:rsid w:val="00891689"/>
    <w:rsid w:val="00894604"/>
    <w:rsid w:val="008B053A"/>
    <w:rsid w:val="008B412F"/>
    <w:rsid w:val="008D7661"/>
    <w:rsid w:val="008E05CD"/>
    <w:rsid w:val="008F0ECF"/>
    <w:rsid w:val="008F5585"/>
    <w:rsid w:val="00900C7C"/>
    <w:rsid w:val="009238F0"/>
    <w:rsid w:val="00924AAE"/>
    <w:rsid w:val="00927841"/>
    <w:rsid w:val="00933859"/>
    <w:rsid w:val="00936071"/>
    <w:rsid w:val="009413F7"/>
    <w:rsid w:val="00962AA7"/>
    <w:rsid w:val="009850C8"/>
    <w:rsid w:val="009930C9"/>
    <w:rsid w:val="009B1368"/>
    <w:rsid w:val="009C02D7"/>
    <w:rsid w:val="009C28D4"/>
    <w:rsid w:val="009C5155"/>
    <w:rsid w:val="009F761C"/>
    <w:rsid w:val="00A119FC"/>
    <w:rsid w:val="00A328B6"/>
    <w:rsid w:val="00A40BEE"/>
    <w:rsid w:val="00A46617"/>
    <w:rsid w:val="00A56D64"/>
    <w:rsid w:val="00A61A63"/>
    <w:rsid w:val="00A62B38"/>
    <w:rsid w:val="00A658BA"/>
    <w:rsid w:val="00A74872"/>
    <w:rsid w:val="00A778D3"/>
    <w:rsid w:val="00AB36F2"/>
    <w:rsid w:val="00AC7B0A"/>
    <w:rsid w:val="00AE5FEC"/>
    <w:rsid w:val="00AF51FC"/>
    <w:rsid w:val="00B204FC"/>
    <w:rsid w:val="00B20B39"/>
    <w:rsid w:val="00B254CB"/>
    <w:rsid w:val="00B35369"/>
    <w:rsid w:val="00B57B0E"/>
    <w:rsid w:val="00B836A0"/>
    <w:rsid w:val="00B8497B"/>
    <w:rsid w:val="00B91755"/>
    <w:rsid w:val="00B9270C"/>
    <w:rsid w:val="00C21E68"/>
    <w:rsid w:val="00C27B1E"/>
    <w:rsid w:val="00C326ED"/>
    <w:rsid w:val="00C40366"/>
    <w:rsid w:val="00C40538"/>
    <w:rsid w:val="00C40BC4"/>
    <w:rsid w:val="00C47384"/>
    <w:rsid w:val="00C50003"/>
    <w:rsid w:val="00C74B5B"/>
    <w:rsid w:val="00C7751F"/>
    <w:rsid w:val="00C815EA"/>
    <w:rsid w:val="00C83FEA"/>
    <w:rsid w:val="00C86728"/>
    <w:rsid w:val="00CB1D39"/>
    <w:rsid w:val="00CD71D8"/>
    <w:rsid w:val="00CE164C"/>
    <w:rsid w:val="00CE630C"/>
    <w:rsid w:val="00D02F60"/>
    <w:rsid w:val="00D06943"/>
    <w:rsid w:val="00D10E06"/>
    <w:rsid w:val="00D205B5"/>
    <w:rsid w:val="00D3309D"/>
    <w:rsid w:val="00D34108"/>
    <w:rsid w:val="00D40455"/>
    <w:rsid w:val="00D5340C"/>
    <w:rsid w:val="00D62B11"/>
    <w:rsid w:val="00D7235C"/>
    <w:rsid w:val="00D72AC9"/>
    <w:rsid w:val="00D82323"/>
    <w:rsid w:val="00D82FBD"/>
    <w:rsid w:val="00D91B39"/>
    <w:rsid w:val="00DA4230"/>
    <w:rsid w:val="00DD2D2E"/>
    <w:rsid w:val="00DD55E9"/>
    <w:rsid w:val="00DF3748"/>
    <w:rsid w:val="00E06CFD"/>
    <w:rsid w:val="00E10E83"/>
    <w:rsid w:val="00E23DE4"/>
    <w:rsid w:val="00E40532"/>
    <w:rsid w:val="00E47DE4"/>
    <w:rsid w:val="00E5276A"/>
    <w:rsid w:val="00E84974"/>
    <w:rsid w:val="00E866BE"/>
    <w:rsid w:val="00EB278F"/>
    <w:rsid w:val="00EF408F"/>
    <w:rsid w:val="00EF78C1"/>
    <w:rsid w:val="00F01DE2"/>
    <w:rsid w:val="00F14E89"/>
    <w:rsid w:val="00F254BF"/>
    <w:rsid w:val="00F453AA"/>
    <w:rsid w:val="00F54E36"/>
    <w:rsid w:val="00F55BD0"/>
    <w:rsid w:val="00F5618B"/>
    <w:rsid w:val="00F67322"/>
    <w:rsid w:val="00F83EA5"/>
    <w:rsid w:val="00FB1B5C"/>
    <w:rsid w:val="00FB320F"/>
    <w:rsid w:val="00FD2086"/>
    <w:rsid w:val="00FD500B"/>
    <w:rsid w:val="00FE5598"/>
    <w:rsid w:val="00FF5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4AEC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356D"/>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E23DE4"/>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167475"/>
    <w:pPr>
      <w:keepNext/>
      <w:keepLines/>
      <w:spacing w:before="360" w:after="120"/>
      <w:outlineLvl w:val="1"/>
    </w:pPr>
    <w:rPr>
      <w:b/>
      <w:sz w:val="26"/>
      <w:szCs w:val="32"/>
    </w:rPr>
  </w:style>
  <w:style w:type="paragraph" w:styleId="Heading3">
    <w:name w:val="heading 3"/>
    <w:basedOn w:val="Normal1"/>
    <w:next w:val="Normal1"/>
    <w:link w:val="Heading3Char"/>
    <w:autoRedefine/>
    <w:rsid w:val="002F0DF9"/>
    <w:pPr>
      <w:keepNext/>
      <w:keepLines/>
      <w:spacing w:before="320" w:after="80"/>
      <w:outlineLvl w:val="2"/>
    </w:pPr>
    <w:rPr>
      <w:i/>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7475"/>
    <w:rPr>
      <w:rFonts w:ascii="Times New Roman" w:hAnsi="Times New Roman" w:cs="Arial"/>
      <w:b/>
      <w:sz w:val="26"/>
      <w:szCs w:val="32"/>
      <w:lang w:val="en-GB"/>
    </w:rPr>
  </w:style>
  <w:style w:type="character" w:customStyle="1" w:styleId="Heading3Char">
    <w:name w:val="Heading 3 Char"/>
    <w:basedOn w:val="DefaultParagraphFont"/>
    <w:link w:val="Heading3"/>
    <w:rsid w:val="002F0DF9"/>
    <w:rPr>
      <w:rFonts w:ascii="Times New Roman" w:hAnsi="Times New Roman" w:cs="Arial"/>
      <w:i/>
      <w:color w:val="000000" w:themeColor="text1"/>
      <w:sz w:val="24"/>
      <w:szCs w:val="28"/>
      <w:lang w:val=""/>
    </w:rPr>
  </w:style>
  <w:style w:type="character" w:customStyle="1" w:styleId="Heading1Char">
    <w:name w:val="Heading 1 Char"/>
    <w:basedOn w:val="DefaultParagraphFont"/>
    <w:link w:val="Heading1"/>
    <w:uiPriority w:val="9"/>
    <w:rsid w:val="00E23DE4"/>
    <w:rPr>
      <w:rFonts w:ascii="Times New Roman" w:hAnsi="Times New Roman" w:cs="Arial"/>
      <w:b/>
      <w:sz w:val="28"/>
      <w:szCs w:val="40"/>
      <w:lang w:val="en-GB"/>
    </w:rPr>
  </w:style>
  <w:style w:type="paragraph" w:styleId="Title">
    <w:name w:val="Title"/>
    <w:basedOn w:val="Normal"/>
    <w:next w:val="Normal"/>
    <w:link w:val="TitleChar"/>
    <w:rsid w:val="0041168B"/>
    <w:pPr>
      <w:keepNext/>
      <w:keepLines/>
      <w:spacing w:after="60"/>
    </w:pPr>
    <w:rPr>
      <w:b/>
      <w:sz w:val="28"/>
      <w:szCs w:val="52"/>
    </w:rPr>
  </w:style>
  <w:style w:type="character" w:customStyle="1" w:styleId="TitleChar">
    <w:name w:val="Title Char"/>
    <w:basedOn w:val="DefaultParagraphFont"/>
    <w:link w:val="Title"/>
    <w:rsid w:val="0041168B"/>
    <w:rPr>
      <w:rFonts w:ascii="Times New Roman" w:hAnsi="Times New Roman" w:cs="Arial"/>
      <w:b/>
      <w:sz w:val="28"/>
      <w:szCs w:val="52"/>
      <w:lang w:val=""/>
    </w:rPr>
  </w:style>
  <w:style w:type="paragraph" w:styleId="Subtitle">
    <w:name w:val="Subtitle"/>
    <w:basedOn w:val="Normal"/>
    <w:next w:val="Normal"/>
    <w:link w:val="SubtitleChar"/>
    <w:rsid w:val="0041168B"/>
    <w:pPr>
      <w:keepNext/>
      <w:keepLines/>
      <w:spacing w:after="320"/>
    </w:pPr>
    <w:rPr>
      <w:b/>
      <w:color w:val="000000" w:themeColor="text1"/>
      <w:sz w:val="26"/>
      <w:szCs w:val="30"/>
    </w:rPr>
  </w:style>
  <w:style w:type="character" w:customStyle="1" w:styleId="SubtitleChar">
    <w:name w:val="Subtitle Char"/>
    <w:basedOn w:val="DefaultParagraphFont"/>
    <w:link w:val="Subtitle"/>
    <w:rsid w:val="0041168B"/>
    <w:rPr>
      <w:rFonts w:ascii="Times New Roman" w:hAnsi="Times New Roman" w:cs="Arial"/>
      <w:b/>
      <w:color w:val="000000" w:themeColor="text1"/>
      <w:sz w:val="26"/>
      <w:szCs w:val="30"/>
      <w:lang w:val=""/>
    </w:rPr>
  </w:style>
  <w:style w:type="paragraph" w:customStyle="1" w:styleId="Normal1">
    <w:name w:val="Normal1"/>
    <w:rsid w:val="00652AD4"/>
    <w:pPr>
      <w:spacing w:after="0" w:line="480" w:lineRule="auto"/>
      <w:jc w:val="both"/>
    </w:pPr>
    <w:rPr>
      <w:rFonts w:ascii="Times New Roman" w:hAnsi="Times New Roman" w:cs="Arial"/>
      <w:sz w:val="24"/>
      <w:lang w:val=""/>
    </w:rPr>
  </w:style>
  <w:style w:type="paragraph" w:styleId="NormalWeb">
    <w:name w:val="Normal (Web)"/>
    <w:basedOn w:val="Normal"/>
    <w:uiPriority w:val="99"/>
    <w:unhideWhenUsed/>
    <w:rsid w:val="00D02F60"/>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D02F60"/>
    <w:pPr>
      <w:ind w:left="720"/>
      <w:contextualSpacing/>
    </w:pPr>
  </w:style>
  <w:style w:type="paragraph" w:styleId="Header">
    <w:name w:val="header"/>
    <w:basedOn w:val="Normal"/>
    <w:link w:val="HeaderChar"/>
    <w:uiPriority w:val="99"/>
    <w:unhideWhenUsed/>
    <w:rsid w:val="00844ABD"/>
    <w:pPr>
      <w:tabs>
        <w:tab w:val="center" w:pos="4680"/>
        <w:tab w:val="right" w:pos="9360"/>
      </w:tabs>
      <w:spacing w:line="240" w:lineRule="auto"/>
    </w:pPr>
  </w:style>
  <w:style w:type="character" w:customStyle="1" w:styleId="HeaderChar">
    <w:name w:val="Header Char"/>
    <w:basedOn w:val="DefaultParagraphFont"/>
    <w:link w:val="Header"/>
    <w:uiPriority w:val="99"/>
    <w:rsid w:val="00844ABD"/>
    <w:rPr>
      <w:rFonts w:ascii="Times New Roman" w:hAnsi="Times New Roman" w:cs="Arial"/>
      <w:sz w:val="24"/>
      <w:lang w:val="en-GB"/>
    </w:rPr>
  </w:style>
  <w:style w:type="paragraph" w:styleId="Footer">
    <w:name w:val="footer"/>
    <w:basedOn w:val="Normal"/>
    <w:link w:val="FooterChar"/>
    <w:uiPriority w:val="99"/>
    <w:unhideWhenUsed/>
    <w:rsid w:val="00844ABD"/>
    <w:pPr>
      <w:tabs>
        <w:tab w:val="center" w:pos="4680"/>
        <w:tab w:val="right" w:pos="9360"/>
      </w:tabs>
      <w:spacing w:line="240" w:lineRule="auto"/>
    </w:pPr>
  </w:style>
  <w:style w:type="character" w:customStyle="1" w:styleId="FooterChar">
    <w:name w:val="Footer Char"/>
    <w:basedOn w:val="DefaultParagraphFont"/>
    <w:link w:val="Footer"/>
    <w:uiPriority w:val="99"/>
    <w:rsid w:val="00844ABD"/>
    <w:rPr>
      <w:rFonts w:ascii="Times New Roman" w:hAnsi="Times New Roman" w:cs="Arial"/>
      <w:sz w:val="24"/>
      <w:lang w:val="en-GB"/>
    </w:rPr>
  </w:style>
  <w:style w:type="paragraph" w:styleId="Bibliography">
    <w:name w:val="Bibliography"/>
    <w:basedOn w:val="Normal"/>
    <w:next w:val="Normal"/>
    <w:uiPriority w:val="37"/>
    <w:unhideWhenUsed/>
    <w:rsid w:val="00844ABD"/>
  </w:style>
  <w:style w:type="character" w:styleId="Hyperlink">
    <w:name w:val="Hyperlink"/>
    <w:basedOn w:val="DefaultParagraphFont"/>
    <w:uiPriority w:val="99"/>
    <w:unhideWhenUsed/>
    <w:rsid w:val="00844ABD"/>
    <w:rPr>
      <w:color w:val="0563C1" w:themeColor="hyperlink"/>
      <w:u w:val="single"/>
    </w:rPr>
  </w:style>
  <w:style w:type="character" w:customStyle="1" w:styleId="UnresolvedMention">
    <w:name w:val="Unresolved Mention"/>
    <w:basedOn w:val="DefaultParagraphFont"/>
    <w:uiPriority w:val="99"/>
    <w:semiHidden/>
    <w:unhideWhenUsed/>
    <w:rsid w:val="00844ABD"/>
    <w:rPr>
      <w:color w:val="605E5C"/>
      <w:shd w:val="clear" w:color="auto" w:fill="E1DFDD"/>
    </w:rPr>
  </w:style>
  <w:style w:type="paragraph" w:styleId="TOCHeading">
    <w:name w:val="TOC Heading"/>
    <w:basedOn w:val="Heading1"/>
    <w:next w:val="Normal"/>
    <w:uiPriority w:val="39"/>
    <w:unhideWhenUsed/>
    <w:qFormat/>
    <w:rsid w:val="000A6B4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0A6B4B"/>
    <w:pPr>
      <w:spacing w:after="100"/>
    </w:pPr>
  </w:style>
  <w:style w:type="paragraph" w:styleId="TOC2">
    <w:name w:val="toc 2"/>
    <w:basedOn w:val="Normal"/>
    <w:next w:val="Normal"/>
    <w:autoRedefine/>
    <w:uiPriority w:val="39"/>
    <w:unhideWhenUsed/>
    <w:rsid w:val="000A6B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7099">
      <w:bodyDiv w:val="1"/>
      <w:marLeft w:val="0"/>
      <w:marRight w:val="0"/>
      <w:marTop w:val="0"/>
      <w:marBottom w:val="0"/>
      <w:divBdr>
        <w:top w:val="none" w:sz="0" w:space="0" w:color="auto"/>
        <w:left w:val="none" w:sz="0" w:space="0" w:color="auto"/>
        <w:bottom w:val="none" w:sz="0" w:space="0" w:color="auto"/>
        <w:right w:val="none" w:sz="0" w:space="0" w:color="auto"/>
      </w:divBdr>
    </w:div>
    <w:div w:id="393820216">
      <w:bodyDiv w:val="1"/>
      <w:marLeft w:val="0"/>
      <w:marRight w:val="0"/>
      <w:marTop w:val="0"/>
      <w:marBottom w:val="0"/>
      <w:divBdr>
        <w:top w:val="none" w:sz="0" w:space="0" w:color="auto"/>
        <w:left w:val="none" w:sz="0" w:space="0" w:color="auto"/>
        <w:bottom w:val="none" w:sz="0" w:space="0" w:color="auto"/>
        <w:right w:val="none" w:sz="0" w:space="0" w:color="auto"/>
      </w:divBdr>
    </w:div>
    <w:div w:id="421336397">
      <w:bodyDiv w:val="1"/>
      <w:marLeft w:val="0"/>
      <w:marRight w:val="0"/>
      <w:marTop w:val="0"/>
      <w:marBottom w:val="0"/>
      <w:divBdr>
        <w:top w:val="none" w:sz="0" w:space="0" w:color="auto"/>
        <w:left w:val="none" w:sz="0" w:space="0" w:color="auto"/>
        <w:bottom w:val="none" w:sz="0" w:space="0" w:color="auto"/>
        <w:right w:val="none" w:sz="0" w:space="0" w:color="auto"/>
      </w:divBdr>
    </w:div>
    <w:div w:id="542642601">
      <w:bodyDiv w:val="1"/>
      <w:marLeft w:val="0"/>
      <w:marRight w:val="0"/>
      <w:marTop w:val="0"/>
      <w:marBottom w:val="0"/>
      <w:divBdr>
        <w:top w:val="none" w:sz="0" w:space="0" w:color="auto"/>
        <w:left w:val="none" w:sz="0" w:space="0" w:color="auto"/>
        <w:bottom w:val="none" w:sz="0" w:space="0" w:color="auto"/>
        <w:right w:val="none" w:sz="0" w:space="0" w:color="auto"/>
      </w:divBdr>
    </w:div>
    <w:div w:id="1063867975">
      <w:bodyDiv w:val="1"/>
      <w:marLeft w:val="0"/>
      <w:marRight w:val="0"/>
      <w:marTop w:val="0"/>
      <w:marBottom w:val="0"/>
      <w:divBdr>
        <w:top w:val="none" w:sz="0" w:space="0" w:color="auto"/>
        <w:left w:val="none" w:sz="0" w:space="0" w:color="auto"/>
        <w:bottom w:val="none" w:sz="0" w:space="0" w:color="auto"/>
        <w:right w:val="none" w:sz="0" w:space="0" w:color="auto"/>
      </w:divBdr>
    </w:div>
    <w:div w:id="1124228551">
      <w:bodyDiv w:val="1"/>
      <w:marLeft w:val="0"/>
      <w:marRight w:val="0"/>
      <w:marTop w:val="0"/>
      <w:marBottom w:val="0"/>
      <w:divBdr>
        <w:top w:val="none" w:sz="0" w:space="0" w:color="auto"/>
        <w:left w:val="none" w:sz="0" w:space="0" w:color="auto"/>
        <w:bottom w:val="none" w:sz="0" w:space="0" w:color="auto"/>
        <w:right w:val="none" w:sz="0" w:space="0" w:color="auto"/>
      </w:divBdr>
    </w:div>
    <w:div w:id="1181579999">
      <w:bodyDiv w:val="1"/>
      <w:marLeft w:val="0"/>
      <w:marRight w:val="0"/>
      <w:marTop w:val="0"/>
      <w:marBottom w:val="0"/>
      <w:divBdr>
        <w:top w:val="none" w:sz="0" w:space="0" w:color="auto"/>
        <w:left w:val="none" w:sz="0" w:space="0" w:color="auto"/>
        <w:bottom w:val="none" w:sz="0" w:space="0" w:color="auto"/>
        <w:right w:val="none" w:sz="0" w:space="0" w:color="auto"/>
      </w:divBdr>
    </w:div>
    <w:div w:id="1191332376">
      <w:bodyDiv w:val="1"/>
      <w:marLeft w:val="0"/>
      <w:marRight w:val="0"/>
      <w:marTop w:val="0"/>
      <w:marBottom w:val="0"/>
      <w:divBdr>
        <w:top w:val="none" w:sz="0" w:space="0" w:color="auto"/>
        <w:left w:val="none" w:sz="0" w:space="0" w:color="auto"/>
        <w:bottom w:val="none" w:sz="0" w:space="0" w:color="auto"/>
        <w:right w:val="none" w:sz="0" w:space="0" w:color="auto"/>
      </w:divBdr>
    </w:div>
    <w:div w:id="1383603068">
      <w:bodyDiv w:val="1"/>
      <w:marLeft w:val="0"/>
      <w:marRight w:val="0"/>
      <w:marTop w:val="0"/>
      <w:marBottom w:val="0"/>
      <w:divBdr>
        <w:top w:val="none" w:sz="0" w:space="0" w:color="auto"/>
        <w:left w:val="none" w:sz="0" w:space="0" w:color="auto"/>
        <w:bottom w:val="none" w:sz="0" w:space="0" w:color="auto"/>
        <w:right w:val="none" w:sz="0" w:space="0" w:color="auto"/>
      </w:divBdr>
    </w:div>
    <w:div w:id="1425959979">
      <w:bodyDiv w:val="1"/>
      <w:marLeft w:val="0"/>
      <w:marRight w:val="0"/>
      <w:marTop w:val="0"/>
      <w:marBottom w:val="0"/>
      <w:divBdr>
        <w:top w:val="none" w:sz="0" w:space="0" w:color="auto"/>
        <w:left w:val="none" w:sz="0" w:space="0" w:color="auto"/>
        <w:bottom w:val="none" w:sz="0" w:space="0" w:color="auto"/>
        <w:right w:val="none" w:sz="0" w:space="0" w:color="auto"/>
      </w:divBdr>
    </w:div>
    <w:div w:id="1435201616">
      <w:bodyDiv w:val="1"/>
      <w:marLeft w:val="0"/>
      <w:marRight w:val="0"/>
      <w:marTop w:val="0"/>
      <w:marBottom w:val="0"/>
      <w:divBdr>
        <w:top w:val="none" w:sz="0" w:space="0" w:color="auto"/>
        <w:left w:val="none" w:sz="0" w:space="0" w:color="auto"/>
        <w:bottom w:val="none" w:sz="0" w:space="0" w:color="auto"/>
        <w:right w:val="none" w:sz="0" w:space="0" w:color="auto"/>
      </w:divBdr>
    </w:div>
    <w:div w:id="1495073046">
      <w:bodyDiv w:val="1"/>
      <w:marLeft w:val="0"/>
      <w:marRight w:val="0"/>
      <w:marTop w:val="0"/>
      <w:marBottom w:val="0"/>
      <w:divBdr>
        <w:top w:val="none" w:sz="0" w:space="0" w:color="auto"/>
        <w:left w:val="none" w:sz="0" w:space="0" w:color="auto"/>
        <w:bottom w:val="none" w:sz="0" w:space="0" w:color="auto"/>
        <w:right w:val="none" w:sz="0" w:space="0" w:color="auto"/>
      </w:divBdr>
    </w:div>
    <w:div w:id="1534612639">
      <w:bodyDiv w:val="1"/>
      <w:marLeft w:val="0"/>
      <w:marRight w:val="0"/>
      <w:marTop w:val="0"/>
      <w:marBottom w:val="0"/>
      <w:divBdr>
        <w:top w:val="none" w:sz="0" w:space="0" w:color="auto"/>
        <w:left w:val="none" w:sz="0" w:space="0" w:color="auto"/>
        <w:bottom w:val="none" w:sz="0" w:space="0" w:color="auto"/>
        <w:right w:val="none" w:sz="0" w:space="0" w:color="auto"/>
      </w:divBdr>
    </w:div>
    <w:div w:id="1636762008">
      <w:bodyDiv w:val="1"/>
      <w:marLeft w:val="0"/>
      <w:marRight w:val="0"/>
      <w:marTop w:val="0"/>
      <w:marBottom w:val="0"/>
      <w:divBdr>
        <w:top w:val="none" w:sz="0" w:space="0" w:color="auto"/>
        <w:left w:val="none" w:sz="0" w:space="0" w:color="auto"/>
        <w:bottom w:val="none" w:sz="0" w:space="0" w:color="auto"/>
        <w:right w:val="none" w:sz="0" w:space="0" w:color="auto"/>
      </w:divBdr>
    </w:div>
    <w:div w:id="1670595932">
      <w:bodyDiv w:val="1"/>
      <w:marLeft w:val="0"/>
      <w:marRight w:val="0"/>
      <w:marTop w:val="0"/>
      <w:marBottom w:val="0"/>
      <w:divBdr>
        <w:top w:val="none" w:sz="0" w:space="0" w:color="auto"/>
        <w:left w:val="none" w:sz="0" w:space="0" w:color="auto"/>
        <w:bottom w:val="none" w:sz="0" w:space="0" w:color="auto"/>
        <w:right w:val="none" w:sz="0" w:space="0" w:color="auto"/>
      </w:divBdr>
    </w:div>
    <w:div w:id="1695112240">
      <w:bodyDiv w:val="1"/>
      <w:marLeft w:val="0"/>
      <w:marRight w:val="0"/>
      <w:marTop w:val="0"/>
      <w:marBottom w:val="0"/>
      <w:divBdr>
        <w:top w:val="none" w:sz="0" w:space="0" w:color="auto"/>
        <w:left w:val="none" w:sz="0" w:space="0" w:color="auto"/>
        <w:bottom w:val="none" w:sz="0" w:space="0" w:color="auto"/>
        <w:right w:val="none" w:sz="0" w:space="0" w:color="auto"/>
      </w:divBdr>
    </w:div>
    <w:div w:id="1749964749">
      <w:bodyDiv w:val="1"/>
      <w:marLeft w:val="0"/>
      <w:marRight w:val="0"/>
      <w:marTop w:val="0"/>
      <w:marBottom w:val="0"/>
      <w:divBdr>
        <w:top w:val="none" w:sz="0" w:space="0" w:color="auto"/>
        <w:left w:val="none" w:sz="0" w:space="0" w:color="auto"/>
        <w:bottom w:val="none" w:sz="0" w:space="0" w:color="auto"/>
        <w:right w:val="none" w:sz="0" w:space="0" w:color="auto"/>
      </w:divBdr>
    </w:div>
    <w:div w:id="1810048557">
      <w:bodyDiv w:val="1"/>
      <w:marLeft w:val="0"/>
      <w:marRight w:val="0"/>
      <w:marTop w:val="0"/>
      <w:marBottom w:val="0"/>
      <w:divBdr>
        <w:top w:val="none" w:sz="0" w:space="0" w:color="auto"/>
        <w:left w:val="none" w:sz="0" w:space="0" w:color="auto"/>
        <w:bottom w:val="none" w:sz="0" w:space="0" w:color="auto"/>
        <w:right w:val="none" w:sz="0" w:space="0" w:color="auto"/>
      </w:divBdr>
    </w:div>
    <w:div w:id="1918974334">
      <w:bodyDiv w:val="1"/>
      <w:marLeft w:val="0"/>
      <w:marRight w:val="0"/>
      <w:marTop w:val="0"/>
      <w:marBottom w:val="0"/>
      <w:divBdr>
        <w:top w:val="none" w:sz="0" w:space="0" w:color="auto"/>
        <w:left w:val="none" w:sz="0" w:space="0" w:color="auto"/>
        <w:bottom w:val="none" w:sz="0" w:space="0" w:color="auto"/>
        <w:right w:val="none" w:sz="0" w:space="0" w:color="auto"/>
      </w:divBdr>
    </w:div>
    <w:div w:id="1938100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BBC221</b:Tag>
    <b:SourceType>InternetSite</b:SourceType>
    <b:Guid>{33ABC5B7-8579-4043-A370-6B5A96B8E677}</b:Guid>
    <b:Author>
      <b:Author>
        <b:Corporate>BBC</b:Corporate>
      </b:Author>
    </b:Author>
    <b:Title>Cost of living: The restaurants shrinking their menus to survive</b:Title>
    <b:Year>2022</b:Year>
    <b:YearAccessed>2024</b:YearAccessed>
    <b:MonthAccessed>May</b:MonthAccessed>
    <b:DayAccessed>23</b:DayAccessed>
    <b:URL>https://www.bbc.com/news/business-63720287</b:URL>
    <b:RefOrder>1</b:RefOrder>
  </b:Source>
  <b:Source>
    <b:Tag>ONS225</b:Tag>
    <b:SourceType>InternetSite</b:SourceType>
    <b:Guid>{67BC0BD7-702D-46F1-A3EF-89D0EC4D1797}</b:Guid>
    <b:Author>
      <b:Author>
        <b:Corporate>ONS</b:Corporate>
      </b:Author>
    </b:Author>
    <b:Title>Recent challenges faced by food and drink businesses and their impact on prices</b:Title>
    <b:Year>2022</b:Year>
    <b:YearAccessed>2024</b:YearAccessed>
    <b:MonthAccessed>May</b:MonthAccessed>
    <b:DayAccessed>20</b:DayAccessed>
    <b:URL>https://www.ons.gov.uk/businessindustryandtrade/business/businessservices/articles/recentchallengesfacedbyfoodanddrinkbusinessesandtheirimpactonprices/2022-04-04</b:URL>
    <b:RefOrder>2</b:RefOrder>
  </b:Source>
</b:Sources>
</file>

<file path=customXml/itemProps1.xml><?xml version="1.0" encoding="utf-8"?>
<ds:datastoreItem xmlns:ds="http://schemas.openxmlformats.org/officeDocument/2006/customXml" ds:itemID="{E2E14C83-F812-4A2E-BAD4-F1E8E800A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2673</Words>
  <Characters>15506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2024-06-01T17:12:00Z</dcterms:created>
  <dcterms:modified xsi:type="dcterms:W3CDTF">2024-06-03T10:01:00Z</dcterms:modified>
</cp:coreProperties>
</file>