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74063209"/>
        <w:docPartObj>
          <w:docPartGallery w:val="Cover Pages"/>
          <w:docPartUnique/>
        </w:docPartObj>
      </w:sdtPr>
      <w:sdtEndPr/>
      <w:sdtContent>
        <w:p w14:paraId="1CAE16AB" w14:textId="7B8099FD" w:rsidR="00265DF0" w:rsidRDefault="00F52E72">
          <w:r>
            <w:rPr>
              <w:noProof/>
            </w:rPr>
            <mc:AlternateContent>
              <mc:Choice Requires="wps">
                <w:drawing>
                  <wp:anchor distT="0" distB="0" distL="114300" distR="114300" simplePos="0" relativeHeight="251667456" behindDoc="0" locked="0" layoutInCell="1" allowOverlap="1" wp14:anchorId="238FFB82" wp14:editId="73AFD77C">
                    <wp:simplePos x="0" y="0"/>
                    <wp:positionH relativeFrom="page">
                      <wp:align>right</wp:align>
                    </wp:positionH>
                    <wp:positionV relativeFrom="paragraph">
                      <wp:posOffset>-904227</wp:posOffset>
                    </wp:positionV>
                    <wp:extent cx="7558310" cy="2315183"/>
                    <wp:effectExtent l="0" t="0" r="5080" b="9525"/>
                    <wp:wrapNone/>
                    <wp:docPr id="11" name="Text Box 11"/>
                    <wp:cNvGraphicFramePr/>
                    <a:graphic xmlns:a="http://schemas.openxmlformats.org/drawingml/2006/main">
                      <a:graphicData uri="http://schemas.microsoft.com/office/word/2010/wordprocessingShape">
                        <wps:wsp>
                          <wps:cNvSpPr txBox="1"/>
                          <wps:spPr>
                            <a:xfrm>
                              <a:off x="0" y="0"/>
                              <a:ext cx="7558310" cy="2315183"/>
                            </a:xfrm>
                            <a:prstGeom prst="rect">
                              <a:avLst/>
                            </a:prstGeom>
                            <a:solidFill>
                              <a:srgbClr val="0070C0"/>
                            </a:solidFill>
                            <a:ln w="6350">
                              <a:noFill/>
                            </a:ln>
                          </wps:spPr>
                          <wps:txbx>
                            <w:txbxContent>
                              <w:p w14:paraId="2F0FBBC8" w14:textId="77777777" w:rsidR="00C417B4" w:rsidRDefault="00C417B4" w:rsidP="00F64C87">
                                <w:pPr>
                                  <w:pStyle w:val="Title"/>
                                  <w:jc w:val="center"/>
                                  <w:rPr>
                                    <w:b/>
                                    <w:caps/>
                                    <w:color w:val="auto"/>
                                    <w:sz w:val="80"/>
                                    <w:szCs w:val="80"/>
                                  </w:rPr>
                                </w:pPr>
                              </w:p>
                              <w:p w14:paraId="1BF489EE" w14:textId="18026600" w:rsidR="00F52E72" w:rsidRPr="002D4BF9" w:rsidRDefault="00F52E72" w:rsidP="00F64C87">
                                <w:pPr>
                                  <w:pStyle w:val="Title"/>
                                  <w:jc w:val="center"/>
                                  <w:rPr>
                                    <w:b/>
                                    <w:caps/>
                                    <w:color w:val="auto"/>
                                    <w:sz w:val="80"/>
                                    <w:szCs w:val="80"/>
                                  </w:rPr>
                                </w:pPr>
                                <w:r w:rsidRPr="002D4BF9">
                                  <w:rPr>
                                    <w:b/>
                                    <w:caps/>
                                    <w:color w:val="auto"/>
                                    <w:sz w:val="80"/>
                                    <w:szCs w:val="80"/>
                                  </w:rPr>
                                  <w:t>A Critical analysis of Islamic finance and csr</w:t>
                                </w:r>
                              </w:p>
                              <w:p w14:paraId="3D1E1080" w14:textId="77777777" w:rsidR="002B3324" w:rsidRDefault="002B3324" w:rsidP="00F52E7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38FFB82" id="_x0000_t202" coordsize="21600,21600" o:spt="202" path="m,l,21600r21600,l21600,xe">
                    <v:stroke joinstyle="miter"/>
                    <v:path gradientshapeok="t" o:connecttype="rect"/>
                  </v:shapetype>
                  <v:shape id="Text Box 11" o:spid="_x0000_s1026" type="#_x0000_t202" style="position:absolute;margin-left:543.95pt;margin-top:-71.2pt;width:595.15pt;height:182.3pt;z-index:251667456;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" fillcolor="#0070c0" stroked="f" strokeweight=".5pt">
                    <v:textbox>
                      <w:txbxContent>
                        <w:p w14:paraId="2F0FBBC8" w14:textId="77777777" w:rsidR="00C417B4" w:rsidRDefault="00C417B4" w:rsidP="00F64C87">
                          <w:pPr>
                            <w:pStyle w:val="Title"/>
                            <w:jc w:val="center"/>
                            <w:rPr>
                              <w:b/>
                              <w:caps/>
                              <w:color w:val="auto"/>
                              <w:sz w:val="80"/>
                              <w:szCs w:val="80"/>
                            </w:rPr>
                          </w:pPr>
                        </w:p>
                        <w:p w14:paraId="1BF489EE" w14:textId="18026600" w:rsidR="00F52E72" w:rsidRPr="002D4BF9" w:rsidRDefault="00F52E72" w:rsidP="00F64C87">
                          <w:pPr>
                            <w:pStyle w:val="Title"/>
                            <w:jc w:val="center"/>
                            <w:rPr>
                              <w:b/>
                              <w:caps/>
                              <w:color w:val="auto"/>
                              <w:sz w:val="80"/>
                              <w:szCs w:val="80"/>
                            </w:rPr>
                          </w:pPr>
                          <w:r w:rsidRPr="002D4BF9">
                            <w:rPr>
                              <w:b/>
                              <w:caps/>
                              <w:color w:val="auto"/>
                              <w:sz w:val="80"/>
                              <w:szCs w:val="80"/>
                            </w:rPr>
                            <w:t>A Critical analysis of Islamic finance and csr</w:t>
                          </w:r>
                        </w:p>
                        <w:p w14:paraId="3D1E1080" w14:textId="77777777" w:rsidR="002B3324" w:rsidRDefault="002B3324" w:rsidP="00F52E72"/>
                      </w:txbxContent>
                    </v:textbox>
                    <w10:wrap anchorx="page"/>
                  </v:shape>
                </w:pict>
              </mc:Fallback>
            </mc:AlternateContent>
          </w:r>
        </w:p>
        <w:p w14:paraId="5DA86287" w14:textId="34C261DF" w:rsidR="00265DF0" w:rsidRDefault="00265DF0"/>
        <w:p w14:paraId="39791CE4" w14:textId="6F47E3CE" w:rsidR="00265DF0" w:rsidRDefault="006011E2">
          <w:pPr>
            <w:rPr>
              <w:rFonts w:asciiTheme="majorHAnsi" w:eastAsiaTheme="majorEastAsia" w:hAnsiTheme="majorHAnsi" w:cstheme="majorBidi"/>
              <w:color w:val="2F5496" w:themeColor="accent1" w:themeShade="BF"/>
              <w:sz w:val="32"/>
              <w:szCs w:val="32"/>
            </w:rPr>
          </w:pPr>
          <w:r w:rsidRPr="006011E2">
            <w:rPr>
              <w:noProof/>
            </w:rPr>
            <w:drawing>
              <wp:anchor distT="0" distB="0" distL="114300" distR="114300" simplePos="0" relativeHeight="251670528" behindDoc="0" locked="0" layoutInCell="1" allowOverlap="1" wp14:anchorId="2790CC24" wp14:editId="0F3C49DD">
                <wp:simplePos x="0" y="0"/>
                <wp:positionH relativeFrom="margin">
                  <wp:align>center</wp:align>
                </wp:positionH>
                <wp:positionV relativeFrom="paragraph">
                  <wp:posOffset>1774078</wp:posOffset>
                </wp:positionV>
                <wp:extent cx="6224905" cy="2431415"/>
                <wp:effectExtent l="0" t="0" r="4445" b="6985"/>
                <wp:wrapThrough wrapText="bothSides">
                  <wp:wrapPolygon edited="0">
                    <wp:start x="0" y="0"/>
                    <wp:lineTo x="0" y="21493"/>
                    <wp:lineTo x="21549" y="21493"/>
                    <wp:lineTo x="21549"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6224905" cy="2431415"/>
                        </a:xfrm>
                        <a:prstGeom prst="rect">
                          <a:avLst/>
                        </a:prstGeom>
                      </pic:spPr>
                    </pic:pic>
                  </a:graphicData>
                </a:graphic>
                <wp14:sizeRelH relativeFrom="margin">
                  <wp14:pctWidth>0</wp14:pctWidth>
                </wp14:sizeRelH>
                <wp14:sizeRelV relativeFrom="margin">
                  <wp14:pctHeight>0</wp14:pctHeight>
                </wp14:sizeRelV>
              </wp:anchor>
            </w:drawing>
          </w:r>
          <w:r w:rsidR="002E6B1B">
            <w:rPr>
              <w:noProof/>
            </w:rPr>
            <mc:AlternateContent>
              <mc:Choice Requires="wps">
                <w:drawing>
                  <wp:anchor distT="0" distB="0" distL="114300" distR="114300" simplePos="0" relativeHeight="251668480" behindDoc="0" locked="0" layoutInCell="1" allowOverlap="1" wp14:anchorId="0086B755" wp14:editId="6630AAB0">
                    <wp:simplePos x="0" y="0"/>
                    <wp:positionH relativeFrom="margin">
                      <wp:align>center</wp:align>
                    </wp:positionH>
                    <wp:positionV relativeFrom="paragraph">
                      <wp:posOffset>4445541</wp:posOffset>
                    </wp:positionV>
                    <wp:extent cx="4552518" cy="2295727"/>
                    <wp:effectExtent l="0" t="0" r="635" b="9525"/>
                    <wp:wrapNone/>
                    <wp:docPr id="12" name="Text Box 12"/>
                    <wp:cNvGraphicFramePr/>
                    <a:graphic xmlns:a="http://schemas.openxmlformats.org/drawingml/2006/main">
                      <a:graphicData uri="http://schemas.microsoft.com/office/word/2010/wordprocessingShape">
                        <wps:wsp>
                          <wps:cNvSpPr txBox="1"/>
                          <wps:spPr>
                            <a:xfrm>
                              <a:off x="0" y="0"/>
                              <a:ext cx="4552518" cy="2295727"/>
                            </a:xfrm>
                            <a:prstGeom prst="rect">
                              <a:avLst/>
                            </a:prstGeom>
                            <a:solidFill>
                              <a:schemeClr val="bg1"/>
                            </a:solidFill>
                            <a:ln w="6350">
                              <a:noFill/>
                            </a:ln>
                          </wps:spPr>
                          <wps:txbx>
                            <w:txbxContent>
                              <w:p w14:paraId="04A518CA" w14:textId="53A0AA64" w:rsidR="00F64C87" w:rsidRPr="00AF1A6D" w:rsidRDefault="00021048" w:rsidP="002D4BF9">
                                <w:pPr>
                                  <w:jc w:val="center"/>
                                  <w:rPr>
                                    <w:b/>
                                  </w:rPr>
                                </w:pPr>
                                <w:r w:rsidRPr="00AF1A6D">
                                  <w:rPr>
                                    <w:b/>
                                  </w:rPr>
                                  <w:t xml:space="preserve">Module: Corporate </w:t>
                                </w:r>
                                <w:r w:rsidR="00406825" w:rsidRPr="00AF1A6D">
                                  <w:rPr>
                                    <w:b/>
                                  </w:rPr>
                                  <w:t xml:space="preserve">Reporting and </w:t>
                                </w:r>
                                <w:r w:rsidRPr="00AF1A6D">
                                  <w:rPr>
                                    <w:b/>
                                  </w:rPr>
                                  <w:t>Social Respo</w:t>
                                </w:r>
                                <w:r w:rsidR="00406825" w:rsidRPr="00AF1A6D">
                                  <w:rPr>
                                    <w:b/>
                                  </w:rPr>
                                  <w:t>nsibility</w:t>
                                </w:r>
                              </w:p>
                              <w:p w14:paraId="71C76873" w14:textId="78BF84AB" w:rsidR="006375CC" w:rsidRPr="00AF1A6D" w:rsidRDefault="006375CC" w:rsidP="002D4BF9">
                                <w:pPr>
                                  <w:jc w:val="center"/>
                                  <w:rPr>
                                    <w:b/>
                                  </w:rPr>
                                </w:pPr>
                                <w:r w:rsidRPr="00AF1A6D">
                                  <w:rPr>
                                    <w:b/>
                                  </w:rPr>
                                  <w:t>Module Code: M6X00877</w:t>
                                </w:r>
                              </w:p>
                              <w:p w14:paraId="66518928" w14:textId="55B58DC0" w:rsidR="006375CC" w:rsidRPr="00AF1A6D" w:rsidRDefault="006375CC" w:rsidP="002D4BF9">
                                <w:pPr>
                                  <w:jc w:val="center"/>
                                  <w:rPr>
                                    <w:b/>
                                  </w:rPr>
                                </w:pPr>
                                <w:r w:rsidRPr="00AF1A6D">
                                  <w:rPr>
                                    <w:b/>
                                  </w:rPr>
                                  <w:t>Module Level: 6</w:t>
                                </w:r>
                              </w:p>
                              <w:p w14:paraId="0479EAA8" w14:textId="310BED45" w:rsidR="006375CC" w:rsidRPr="00AF1A6D" w:rsidRDefault="007D5468" w:rsidP="002D4BF9">
                                <w:pPr>
                                  <w:jc w:val="center"/>
                                  <w:rPr>
                                    <w:b/>
                                  </w:rPr>
                                </w:pPr>
                                <w:r w:rsidRPr="00AF1A6D">
                                  <w:rPr>
                                    <w:b/>
                                  </w:rPr>
                                  <w:t>Lecturer: Richard Dunstan</w:t>
                                </w:r>
                              </w:p>
                              <w:p w14:paraId="2B6378F0" w14:textId="6D052F44" w:rsidR="007D5468" w:rsidRPr="00AF1A6D" w:rsidRDefault="00F75680" w:rsidP="002D4BF9">
                                <w:pPr>
                                  <w:jc w:val="center"/>
                                  <w:rPr>
                                    <w:b/>
                                  </w:rPr>
                                </w:pPr>
                                <w:r w:rsidRPr="00AF1A6D">
                                  <w:rPr>
                                    <w:b/>
                                  </w:rPr>
                                  <w:t>Submission date: 28/03/2019</w:t>
                                </w:r>
                              </w:p>
                              <w:p w14:paraId="6CE7DC25" w14:textId="319A46D6" w:rsidR="00F75680" w:rsidRPr="00AF1A6D" w:rsidRDefault="00F75680" w:rsidP="002D4BF9">
                                <w:pPr>
                                  <w:jc w:val="center"/>
                                  <w:rPr>
                                    <w:b/>
                                  </w:rPr>
                                </w:pPr>
                                <w:r w:rsidRPr="00AF1A6D">
                                  <w:rPr>
                                    <w:b/>
                                  </w:rPr>
                                  <w:t>Kirsty Bevan P152179</w:t>
                                </w:r>
                              </w:p>
                              <w:p w14:paraId="54ACE0E9" w14:textId="77777777" w:rsidR="007D5468" w:rsidRDefault="007D546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86B755" id="Text Box 12" o:spid="_x0000_s1027" type="#_x0000_t202" style="position:absolute;margin-left:0;margin-top:350.05pt;width:358.45pt;height:180.75pt;z-index:25166848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" fillcolor="white [3212]" stroked="f" strokeweight=".5pt">
                    <v:textbox>
                      <w:txbxContent>
                        <w:p w14:paraId="04A518CA" w14:textId="53A0AA64" w:rsidR="00F64C87" w:rsidRPr="00AF1A6D" w:rsidRDefault="00021048" w:rsidP="002D4BF9">
                          <w:pPr>
                            <w:jc w:val="center"/>
                            <w:rPr>
                              <w:b/>
                            </w:rPr>
                          </w:pPr>
                          <w:r w:rsidRPr="00AF1A6D">
                            <w:rPr>
                              <w:b/>
                            </w:rPr>
                            <w:t xml:space="preserve">Module: Corporate </w:t>
                          </w:r>
                          <w:r w:rsidR="00406825" w:rsidRPr="00AF1A6D">
                            <w:rPr>
                              <w:b/>
                            </w:rPr>
                            <w:t xml:space="preserve">Reporting and </w:t>
                          </w:r>
                          <w:r w:rsidRPr="00AF1A6D">
                            <w:rPr>
                              <w:b/>
                            </w:rPr>
                            <w:t>Social Respo</w:t>
                          </w:r>
                          <w:r w:rsidR="00406825" w:rsidRPr="00AF1A6D">
                            <w:rPr>
                              <w:b/>
                            </w:rPr>
                            <w:t>nsibility</w:t>
                          </w:r>
                        </w:p>
                        <w:p w14:paraId="71C76873" w14:textId="78BF84AB" w:rsidR="006375CC" w:rsidRPr="00AF1A6D" w:rsidRDefault="006375CC" w:rsidP="002D4BF9">
                          <w:pPr>
                            <w:jc w:val="center"/>
                            <w:rPr>
                              <w:b/>
                            </w:rPr>
                          </w:pPr>
                          <w:r w:rsidRPr="00AF1A6D">
                            <w:rPr>
                              <w:b/>
                            </w:rPr>
                            <w:t>Module Code: M6X00877</w:t>
                          </w:r>
                        </w:p>
                        <w:p w14:paraId="66518928" w14:textId="55B58DC0" w:rsidR="006375CC" w:rsidRPr="00AF1A6D" w:rsidRDefault="006375CC" w:rsidP="002D4BF9">
                          <w:pPr>
                            <w:jc w:val="center"/>
                            <w:rPr>
                              <w:b/>
                            </w:rPr>
                          </w:pPr>
                          <w:r w:rsidRPr="00AF1A6D">
                            <w:rPr>
                              <w:b/>
                            </w:rPr>
                            <w:t>Module Level: 6</w:t>
                          </w:r>
                        </w:p>
                        <w:p w14:paraId="0479EAA8" w14:textId="310BED45" w:rsidR="006375CC" w:rsidRPr="00AF1A6D" w:rsidRDefault="007D5468" w:rsidP="002D4BF9">
                          <w:pPr>
                            <w:jc w:val="center"/>
                            <w:rPr>
                              <w:b/>
                            </w:rPr>
                          </w:pPr>
                          <w:r w:rsidRPr="00AF1A6D">
                            <w:rPr>
                              <w:b/>
                            </w:rPr>
                            <w:t>Lecturer: Richard Dunstan</w:t>
                          </w:r>
                        </w:p>
                        <w:p w14:paraId="2B6378F0" w14:textId="6D052F44" w:rsidR="007D5468" w:rsidRPr="00AF1A6D" w:rsidRDefault="00F75680" w:rsidP="002D4BF9">
                          <w:pPr>
                            <w:jc w:val="center"/>
                            <w:rPr>
                              <w:b/>
                            </w:rPr>
                          </w:pPr>
                          <w:r w:rsidRPr="00AF1A6D">
                            <w:rPr>
                              <w:b/>
                            </w:rPr>
                            <w:t>Submission date: 28/03/2019</w:t>
                          </w:r>
                        </w:p>
                        <w:p w14:paraId="6CE7DC25" w14:textId="319A46D6" w:rsidR="00F75680" w:rsidRPr="00AF1A6D" w:rsidRDefault="00F75680" w:rsidP="002D4BF9">
                          <w:pPr>
                            <w:jc w:val="center"/>
                            <w:rPr>
                              <w:b/>
                            </w:rPr>
                          </w:pPr>
                          <w:r w:rsidRPr="00AF1A6D">
                            <w:rPr>
                              <w:b/>
                            </w:rPr>
                            <w:t>Kirsty Bevan P152179</w:t>
                          </w:r>
                        </w:p>
                        <w:p w14:paraId="54ACE0E9" w14:textId="77777777" w:rsidR="007D5468" w:rsidRDefault="007D5468"/>
                      </w:txbxContent>
                    </v:textbox>
                    <w10:wrap anchorx="margin"/>
                  </v:shape>
                </w:pict>
              </mc:Fallback>
            </mc:AlternateContent>
          </w:r>
          <w:r w:rsidR="002E6B1B">
            <w:rPr>
              <w:noProof/>
            </w:rPr>
            <mc:AlternateContent>
              <mc:Choice Requires="wps">
                <w:drawing>
                  <wp:anchor distT="0" distB="0" distL="114300" distR="114300" simplePos="0" relativeHeight="251665408" behindDoc="0" locked="0" layoutInCell="1" allowOverlap="1" wp14:anchorId="1FD8CF07" wp14:editId="72717359">
                    <wp:simplePos x="0" y="0"/>
                    <wp:positionH relativeFrom="page">
                      <wp:align>right</wp:align>
                    </wp:positionH>
                    <wp:positionV relativeFrom="page">
                      <wp:align>bottom</wp:align>
                    </wp:positionV>
                    <wp:extent cx="7547475" cy="2266545"/>
                    <wp:effectExtent l="0" t="0" r="0" b="635"/>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7547475" cy="2266545"/>
                            </a:xfrm>
                            <a:prstGeom prst="rect">
                              <a:avLst/>
                            </a:prstGeom>
                            <a:solidFill>
                              <a:srgbClr val="0070C0"/>
                            </a:solidFill>
                            <a:ln>
                              <a:noFill/>
                            </a:ln>
                            <a:extLst/>
                          </wps:spPr>
                          <wps:txbx>
                            <w:txbxContent>
                              <w:p w14:paraId="04D9A672" w14:textId="4798EB7D" w:rsidR="00265DF0" w:rsidRDefault="00045604" w:rsidP="002B3324">
                                <w:pPr>
                                  <w:pStyle w:val="Title"/>
                                  <w:rPr>
                                    <w:caps/>
                                    <w:color w:val="FFFFFF" w:themeColor="background1"/>
                                    <w:sz w:val="80"/>
                                    <w:szCs w:val="80"/>
                                  </w:rPr>
                                </w:pPr>
                                <w:r>
                                  <w:rPr>
                                    <w:caps/>
                                    <w:color w:val="FFFFFF" w:themeColor="background1"/>
                                    <w:sz w:val="80"/>
                                    <w:szCs w:val="80"/>
                                  </w:rPr>
                                  <w:t xml:space="preserve"> </w:t>
                                </w:r>
                              </w:p>
                              <w:p w14:paraId="2CD30668" w14:textId="77777777" w:rsidR="00265DF0" w:rsidRDefault="00265DF0">
                                <w:pPr>
                                  <w:spacing w:before="240"/>
                                  <w:ind w:left="720"/>
                                  <w:jc w:val="right"/>
                                  <w:rPr>
                                    <w:color w:val="FFFFFF" w:themeColor="background1"/>
                                  </w:rPr>
                                </w:pPr>
                              </w:p>
                              <w:p w14:paraId="36A996F4" w14:textId="65D26C51" w:rsidR="00265DF0" w:rsidRDefault="00265DF0">
                                <w:pPr>
                                  <w:spacing w:before="240"/>
                                  <w:ind w:left="1008"/>
                                  <w:jc w:val="right"/>
                                  <w:rPr>
                                    <w:color w:val="FFFFFF" w:themeColor="background1"/>
                                  </w:rPr>
                                </w:pPr>
                              </w:p>
                            </w:txbxContent>
                          </wps:txbx>
                          <wps:bodyPr rot="0" vert="horz" wrap="square" lIns="274320" tIns="914400" rIns="274320" bIns="45720" anchor="ctr" anchorCtr="0" upright="1">
                            <a:noAutofit/>
                          </wps:bodyPr>
                        </wps:wsp>
                      </a:graphicData>
                    </a:graphic>
                    <wp14:sizeRelH relativeFrom="page">
                      <wp14:pctWidth>0</wp14:pctWidth>
                    </wp14:sizeRelH>
                    <wp14:sizeRelV relativeFrom="page">
                      <wp14:pctHeight>0</wp14:pctHeight>
                    </wp14:sizeRelV>
                  </wp:anchor>
                </w:drawing>
              </mc:Choice>
              <mc:Fallback>
                <w:pict>
                  <v:rect w14:anchorId="1FD8CF07" id="Rectangle 16" o:spid="_x0000_s1028" style="position:absolute;margin-left:543.1pt;margin-top:0;width:594.3pt;height:178.45pt;z-index:251665408;visibility:visible;mso-wrap-style:square;mso-width-percent:0;mso-height-percent:0;mso-wrap-distance-left:9pt;mso-wrap-distance-top:0;mso-wrap-distance-right:9pt;mso-wrap-distance-bottom:0;mso-position-horizontal:right;mso-position-horizontal-relative:page;mso-position-vertical:bottom;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" fillcolor="#0070c0" stroked="f">
                    <v:textbox inset="21.6pt,1in,21.6pt">
                      <w:txbxContent>
                        <w:p w14:paraId="04D9A672" w14:textId="4798EB7D" w:rsidR="00265DF0" w:rsidRDefault="00045604" w:rsidP="002B3324">
                          <w:pPr>
                            <w:pStyle w:val="Title"/>
                            <w:rPr>
                              <w:caps/>
                              <w:color w:val="FFFFFF" w:themeColor="background1"/>
                              <w:sz w:val="80"/>
                              <w:szCs w:val="80"/>
                            </w:rPr>
                          </w:pPr>
                          <w:r>
                            <w:rPr>
                              <w:caps/>
                              <w:color w:val="FFFFFF" w:themeColor="background1"/>
                              <w:sz w:val="80"/>
                              <w:szCs w:val="80"/>
                            </w:rPr>
                            <w:t xml:space="preserve"> </w:t>
                          </w:r>
                        </w:p>
                        <w:p w14:paraId="2CD30668" w14:textId="77777777" w:rsidR="00265DF0" w:rsidRDefault="00265DF0">
                          <w:pPr>
                            <w:spacing w:before="240"/>
                            <w:ind w:left="720"/>
                            <w:jc w:val="right"/>
                            <w:rPr>
                              <w:color w:val="FFFFFF" w:themeColor="background1"/>
                            </w:rPr>
                          </w:pPr>
                        </w:p>
                        <w:p w14:paraId="36A996F4" w14:textId="65D26C51" w:rsidR="00265DF0" w:rsidRDefault="00265DF0">
                          <w:pPr>
                            <w:spacing w:before="240"/>
                            <w:ind w:left="1008"/>
                            <w:jc w:val="right"/>
                            <w:rPr>
                              <w:color w:val="FFFFFF" w:themeColor="background1"/>
                            </w:rPr>
                          </w:pPr>
                        </w:p>
                      </w:txbxContent>
                    </v:textbox>
                    <w10:wrap anchorx="page" anchory="page"/>
                  </v:rect>
                </w:pict>
              </mc:Fallback>
            </mc:AlternateContent>
          </w:r>
          <w:r w:rsidR="00265DF0">
            <w:br w:type="page"/>
          </w:r>
        </w:p>
      </w:sdtContent>
    </w:sdt>
    <w:p w14:paraId="0B6DD684" w14:textId="5E2C9473" w:rsidR="006434AF" w:rsidRDefault="006434AF" w:rsidP="006434AF">
      <w:pPr>
        <w:pStyle w:val="Heading1"/>
        <w:sectPr w:rsidR="006434AF" w:rsidSect="00265DF0">
          <w:headerReference w:type="default" r:id="rId9"/>
          <w:footerReference w:type="default" r:id="rId10"/>
          <w:pgSz w:w="11906" w:h="16838"/>
          <w:pgMar w:top="1440" w:right="1440" w:bottom="1440" w:left="1440" w:header="708" w:footer="708" w:gutter="0"/>
          <w:pgNumType w:start="0"/>
          <w:cols w:space="708"/>
          <w:titlePg/>
          <w:docGrid w:linePitch="360"/>
        </w:sectPr>
      </w:pPr>
    </w:p>
    <w:p w14:paraId="7656389B" w14:textId="77777777" w:rsidR="006434AF" w:rsidRDefault="006434AF" w:rsidP="006434AF">
      <w:pPr>
        <w:pStyle w:val="Heading1"/>
      </w:pPr>
    </w:p>
    <w:p w14:paraId="64C69415" w14:textId="77777777" w:rsidR="006434AF" w:rsidRDefault="006434AF" w:rsidP="006434AF">
      <w:pPr>
        <w:pStyle w:val="Heading1"/>
      </w:pPr>
    </w:p>
    <w:sdt>
      <w:sdtPr>
        <w:rPr>
          <w:rFonts w:ascii="Arial" w:eastAsiaTheme="minorHAnsi" w:hAnsi="Arial" w:cs="Arial"/>
          <w:color w:val="auto"/>
          <w:sz w:val="24"/>
          <w:szCs w:val="22"/>
          <w:lang w:val="en-GB"/>
        </w:rPr>
        <w:id w:val="-1839305240"/>
        <w:docPartObj>
          <w:docPartGallery w:val="Table of Contents"/>
          <w:docPartUnique/>
        </w:docPartObj>
      </w:sdtPr>
      <w:sdtEndPr>
        <w:rPr>
          <w:b/>
          <w:bCs/>
          <w:noProof/>
        </w:rPr>
      </w:sdtEndPr>
      <w:sdtContent>
        <w:p w14:paraId="312BDA8C" w14:textId="77777777" w:rsidR="004C4A05" w:rsidRDefault="004C4A05">
          <w:pPr>
            <w:pStyle w:val="TOCHeading"/>
          </w:pPr>
          <w:r>
            <w:t>Contents</w:t>
          </w:r>
        </w:p>
        <w:p w14:paraId="1BEF32BB" w14:textId="333C0F17" w:rsidR="00FF1C1E" w:rsidRDefault="004C4A05">
          <w:pPr>
            <w:pStyle w:val="TOC1"/>
            <w:tabs>
              <w:tab w:val="right" w:leader="dot" w:pos="9016"/>
            </w:tabs>
            <w:rPr>
              <w:rFonts w:asciiTheme="minorHAnsi" w:eastAsiaTheme="minorEastAsia" w:hAnsiTheme="minorHAnsi" w:cstheme="minorBid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4249247" w:history="1">
            <w:r w:rsidR="00FF1C1E" w:rsidRPr="00321C69">
              <w:rPr>
                <w:rStyle w:val="Hyperlink"/>
                <w:noProof/>
              </w:rPr>
              <w:t>Executive Summary</w:t>
            </w:r>
            <w:r w:rsidR="00FF1C1E">
              <w:rPr>
                <w:noProof/>
                <w:webHidden/>
              </w:rPr>
              <w:tab/>
            </w:r>
            <w:r w:rsidR="00FF1C1E">
              <w:rPr>
                <w:noProof/>
                <w:webHidden/>
              </w:rPr>
              <w:fldChar w:fldCharType="begin"/>
            </w:r>
            <w:r w:rsidR="00FF1C1E">
              <w:rPr>
                <w:noProof/>
                <w:webHidden/>
              </w:rPr>
              <w:instrText xml:space="preserve"> PAGEREF _Toc4249247 \h </w:instrText>
            </w:r>
            <w:r w:rsidR="00FF1C1E">
              <w:rPr>
                <w:noProof/>
                <w:webHidden/>
              </w:rPr>
            </w:r>
            <w:r w:rsidR="00FF1C1E">
              <w:rPr>
                <w:noProof/>
                <w:webHidden/>
              </w:rPr>
              <w:fldChar w:fldCharType="separate"/>
            </w:r>
            <w:r w:rsidR="00793878">
              <w:rPr>
                <w:noProof/>
                <w:webHidden/>
              </w:rPr>
              <w:t>2</w:t>
            </w:r>
            <w:r w:rsidR="00FF1C1E">
              <w:rPr>
                <w:noProof/>
                <w:webHidden/>
              </w:rPr>
              <w:fldChar w:fldCharType="end"/>
            </w:r>
          </w:hyperlink>
        </w:p>
        <w:p w14:paraId="4279F924" w14:textId="0F814D17" w:rsidR="00FF1C1E" w:rsidRDefault="00E064FC">
          <w:pPr>
            <w:pStyle w:val="TOC1"/>
            <w:tabs>
              <w:tab w:val="right" w:leader="dot" w:pos="9016"/>
            </w:tabs>
            <w:rPr>
              <w:rFonts w:asciiTheme="minorHAnsi" w:eastAsiaTheme="minorEastAsia" w:hAnsiTheme="minorHAnsi" w:cstheme="minorBidi"/>
              <w:noProof/>
              <w:sz w:val="22"/>
              <w:lang w:eastAsia="en-GB"/>
            </w:rPr>
          </w:pPr>
          <w:hyperlink w:anchor="_Toc4249248" w:history="1">
            <w:r w:rsidR="00FF1C1E" w:rsidRPr="00321C69">
              <w:rPr>
                <w:rStyle w:val="Hyperlink"/>
                <w:noProof/>
              </w:rPr>
              <w:t>1. Introduction</w:t>
            </w:r>
            <w:r w:rsidR="00FF1C1E">
              <w:rPr>
                <w:noProof/>
                <w:webHidden/>
              </w:rPr>
              <w:tab/>
            </w:r>
            <w:r w:rsidR="00FF1C1E">
              <w:rPr>
                <w:noProof/>
                <w:webHidden/>
              </w:rPr>
              <w:fldChar w:fldCharType="begin"/>
            </w:r>
            <w:r w:rsidR="00FF1C1E">
              <w:rPr>
                <w:noProof/>
                <w:webHidden/>
              </w:rPr>
              <w:instrText xml:space="preserve"> PAGEREF _Toc4249248 \h </w:instrText>
            </w:r>
            <w:r w:rsidR="00FF1C1E">
              <w:rPr>
                <w:noProof/>
                <w:webHidden/>
              </w:rPr>
            </w:r>
            <w:r w:rsidR="00FF1C1E">
              <w:rPr>
                <w:noProof/>
                <w:webHidden/>
              </w:rPr>
              <w:fldChar w:fldCharType="separate"/>
            </w:r>
            <w:r w:rsidR="00793878">
              <w:rPr>
                <w:noProof/>
                <w:webHidden/>
              </w:rPr>
              <w:t>3</w:t>
            </w:r>
            <w:r w:rsidR="00FF1C1E">
              <w:rPr>
                <w:noProof/>
                <w:webHidden/>
              </w:rPr>
              <w:fldChar w:fldCharType="end"/>
            </w:r>
          </w:hyperlink>
        </w:p>
        <w:p w14:paraId="5C579F4F" w14:textId="46DB9DFB" w:rsidR="00FF1C1E" w:rsidRDefault="00E064FC">
          <w:pPr>
            <w:pStyle w:val="TOC1"/>
            <w:tabs>
              <w:tab w:val="right" w:leader="dot" w:pos="9016"/>
            </w:tabs>
            <w:rPr>
              <w:rFonts w:asciiTheme="minorHAnsi" w:eastAsiaTheme="minorEastAsia" w:hAnsiTheme="minorHAnsi" w:cstheme="minorBidi"/>
              <w:noProof/>
              <w:sz w:val="22"/>
              <w:lang w:eastAsia="en-GB"/>
            </w:rPr>
          </w:pPr>
          <w:hyperlink w:anchor="_Toc4249249" w:history="1">
            <w:r w:rsidR="00FF1C1E" w:rsidRPr="00321C69">
              <w:rPr>
                <w:rStyle w:val="Hyperlink"/>
                <w:noProof/>
              </w:rPr>
              <w:t>2. Main Findings</w:t>
            </w:r>
            <w:r w:rsidR="00FF1C1E">
              <w:rPr>
                <w:noProof/>
                <w:webHidden/>
              </w:rPr>
              <w:tab/>
            </w:r>
            <w:r w:rsidR="00FF1C1E">
              <w:rPr>
                <w:noProof/>
                <w:webHidden/>
              </w:rPr>
              <w:fldChar w:fldCharType="begin"/>
            </w:r>
            <w:r w:rsidR="00FF1C1E">
              <w:rPr>
                <w:noProof/>
                <w:webHidden/>
              </w:rPr>
              <w:instrText xml:space="preserve"> PAGEREF _Toc4249249 \h </w:instrText>
            </w:r>
            <w:r w:rsidR="00FF1C1E">
              <w:rPr>
                <w:noProof/>
                <w:webHidden/>
              </w:rPr>
            </w:r>
            <w:r w:rsidR="00FF1C1E">
              <w:rPr>
                <w:noProof/>
                <w:webHidden/>
              </w:rPr>
              <w:fldChar w:fldCharType="separate"/>
            </w:r>
            <w:r w:rsidR="00793878">
              <w:rPr>
                <w:noProof/>
                <w:webHidden/>
              </w:rPr>
              <w:t>4</w:t>
            </w:r>
            <w:r w:rsidR="00FF1C1E">
              <w:rPr>
                <w:noProof/>
                <w:webHidden/>
              </w:rPr>
              <w:fldChar w:fldCharType="end"/>
            </w:r>
          </w:hyperlink>
        </w:p>
        <w:p w14:paraId="2887939C" w14:textId="129DA86C" w:rsidR="00FF1C1E" w:rsidRDefault="00E064FC">
          <w:pPr>
            <w:pStyle w:val="TOC2"/>
            <w:tabs>
              <w:tab w:val="right" w:leader="dot" w:pos="9016"/>
            </w:tabs>
            <w:rPr>
              <w:rFonts w:asciiTheme="minorHAnsi" w:eastAsiaTheme="minorEastAsia" w:hAnsiTheme="minorHAnsi" w:cstheme="minorBidi"/>
              <w:noProof/>
              <w:sz w:val="22"/>
              <w:lang w:eastAsia="en-GB"/>
            </w:rPr>
          </w:pPr>
          <w:hyperlink w:anchor="_Toc4249250" w:history="1">
            <w:r w:rsidR="00FF1C1E" w:rsidRPr="00321C69">
              <w:rPr>
                <w:rStyle w:val="Hyperlink"/>
                <w:noProof/>
              </w:rPr>
              <w:t>2.1 The meaning of CSR</w:t>
            </w:r>
            <w:r w:rsidR="00FF1C1E">
              <w:rPr>
                <w:noProof/>
                <w:webHidden/>
              </w:rPr>
              <w:tab/>
            </w:r>
            <w:r w:rsidR="00FF1C1E">
              <w:rPr>
                <w:noProof/>
                <w:webHidden/>
              </w:rPr>
              <w:fldChar w:fldCharType="begin"/>
            </w:r>
            <w:r w:rsidR="00FF1C1E">
              <w:rPr>
                <w:noProof/>
                <w:webHidden/>
              </w:rPr>
              <w:instrText xml:space="preserve"> PAGEREF _Toc4249250 \h </w:instrText>
            </w:r>
            <w:r w:rsidR="00FF1C1E">
              <w:rPr>
                <w:noProof/>
                <w:webHidden/>
              </w:rPr>
            </w:r>
            <w:r w:rsidR="00FF1C1E">
              <w:rPr>
                <w:noProof/>
                <w:webHidden/>
              </w:rPr>
              <w:fldChar w:fldCharType="separate"/>
            </w:r>
            <w:r w:rsidR="00793878">
              <w:rPr>
                <w:noProof/>
                <w:webHidden/>
              </w:rPr>
              <w:t>4</w:t>
            </w:r>
            <w:r w:rsidR="00FF1C1E">
              <w:rPr>
                <w:noProof/>
                <w:webHidden/>
              </w:rPr>
              <w:fldChar w:fldCharType="end"/>
            </w:r>
          </w:hyperlink>
        </w:p>
        <w:p w14:paraId="74368F73" w14:textId="47F1EA64" w:rsidR="00FF1C1E" w:rsidRDefault="00E064FC">
          <w:pPr>
            <w:pStyle w:val="TOC2"/>
            <w:tabs>
              <w:tab w:val="right" w:leader="dot" w:pos="9016"/>
            </w:tabs>
            <w:rPr>
              <w:rFonts w:asciiTheme="minorHAnsi" w:eastAsiaTheme="minorEastAsia" w:hAnsiTheme="minorHAnsi" w:cstheme="minorBidi"/>
              <w:noProof/>
              <w:sz w:val="22"/>
              <w:lang w:eastAsia="en-GB"/>
            </w:rPr>
          </w:pPr>
          <w:hyperlink w:anchor="_Toc4249251" w:history="1">
            <w:r w:rsidR="00FF1C1E" w:rsidRPr="00321C69">
              <w:rPr>
                <w:rStyle w:val="Hyperlink"/>
                <w:noProof/>
              </w:rPr>
              <w:t>2.2.1 Critical analysis of Islamic Finance</w:t>
            </w:r>
            <w:r w:rsidR="00FF1C1E">
              <w:rPr>
                <w:noProof/>
                <w:webHidden/>
              </w:rPr>
              <w:tab/>
            </w:r>
            <w:r w:rsidR="00FF1C1E">
              <w:rPr>
                <w:noProof/>
                <w:webHidden/>
              </w:rPr>
              <w:fldChar w:fldCharType="begin"/>
            </w:r>
            <w:r w:rsidR="00FF1C1E">
              <w:rPr>
                <w:noProof/>
                <w:webHidden/>
              </w:rPr>
              <w:instrText xml:space="preserve"> PAGEREF _Toc4249251 \h </w:instrText>
            </w:r>
            <w:r w:rsidR="00FF1C1E">
              <w:rPr>
                <w:noProof/>
                <w:webHidden/>
              </w:rPr>
            </w:r>
            <w:r w:rsidR="00FF1C1E">
              <w:rPr>
                <w:noProof/>
                <w:webHidden/>
              </w:rPr>
              <w:fldChar w:fldCharType="separate"/>
            </w:r>
            <w:r w:rsidR="00793878">
              <w:rPr>
                <w:noProof/>
                <w:webHidden/>
              </w:rPr>
              <w:t>5</w:t>
            </w:r>
            <w:r w:rsidR="00FF1C1E">
              <w:rPr>
                <w:noProof/>
                <w:webHidden/>
              </w:rPr>
              <w:fldChar w:fldCharType="end"/>
            </w:r>
          </w:hyperlink>
        </w:p>
        <w:p w14:paraId="6C2A2F6D" w14:textId="57D5E9A5" w:rsidR="00FF1C1E" w:rsidRDefault="00E064FC">
          <w:pPr>
            <w:pStyle w:val="TOC2"/>
            <w:tabs>
              <w:tab w:val="right" w:leader="dot" w:pos="9016"/>
            </w:tabs>
            <w:rPr>
              <w:rFonts w:asciiTheme="minorHAnsi" w:eastAsiaTheme="minorEastAsia" w:hAnsiTheme="minorHAnsi" w:cstheme="minorBidi"/>
              <w:noProof/>
              <w:sz w:val="22"/>
              <w:lang w:eastAsia="en-GB"/>
            </w:rPr>
          </w:pPr>
          <w:hyperlink w:anchor="_Toc4249252" w:history="1">
            <w:r w:rsidR="00FF1C1E" w:rsidRPr="00321C69">
              <w:rPr>
                <w:rStyle w:val="Hyperlink"/>
                <w:noProof/>
              </w:rPr>
              <w:t>2.2.2 Benefits and challenges that IFIs face when implementing CSR practices and new processes</w:t>
            </w:r>
            <w:r w:rsidR="00FF1C1E">
              <w:rPr>
                <w:noProof/>
                <w:webHidden/>
              </w:rPr>
              <w:tab/>
            </w:r>
            <w:r w:rsidR="00FF1C1E">
              <w:rPr>
                <w:noProof/>
                <w:webHidden/>
              </w:rPr>
              <w:fldChar w:fldCharType="begin"/>
            </w:r>
            <w:r w:rsidR="00FF1C1E">
              <w:rPr>
                <w:noProof/>
                <w:webHidden/>
              </w:rPr>
              <w:instrText xml:space="preserve"> PAGEREF _Toc4249252 \h </w:instrText>
            </w:r>
            <w:r w:rsidR="00FF1C1E">
              <w:rPr>
                <w:noProof/>
                <w:webHidden/>
              </w:rPr>
            </w:r>
            <w:r w:rsidR="00FF1C1E">
              <w:rPr>
                <w:noProof/>
                <w:webHidden/>
              </w:rPr>
              <w:fldChar w:fldCharType="separate"/>
            </w:r>
            <w:r w:rsidR="00793878">
              <w:rPr>
                <w:noProof/>
                <w:webHidden/>
              </w:rPr>
              <w:t>6</w:t>
            </w:r>
            <w:r w:rsidR="00FF1C1E">
              <w:rPr>
                <w:noProof/>
                <w:webHidden/>
              </w:rPr>
              <w:fldChar w:fldCharType="end"/>
            </w:r>
          </w:hyperlink>
        </w:p>
        <w:p w14:paraId="296A6428" w14:textId="70A590DC" w:rsidR="00FF1C1E" w:rsidRDefault="00E064FC">
          <w:pPr>
            <w:pStyle w:val="TOC2"/>
            <w:tabs>
              <w:tab w:val="right" w:leader="dot" w:pos="9016"/>
            </w:tabs>
            <w:rPr>
              <w:rFonts w:asciiTheme="minorHAnsi" w:eastAsiaTheme="minorEastAsia" w:hAnsiTheme="minorHAnsi" w:cstheme="minorBidi"/>
              <w:noProof/>
              <w:sz w:val="22"/>
              <w:lang w:eastAsia="en-GB"/>
            </w:rPr>
          </w:pPr>
          <w:hyperlink w:anchor="_Toc4249253" w:history="1">
            <w:r w:rsidR="00FF1C1E" w:rsidRPr="00321C69">
              <w:rPr>
                <w:rStyle w:val="Hyperlink"/>
                <w:noProof/>
              </w:rPr>
              <w:t>2.3 Critical analysis of CSR practices of Islamic Finance Banks and Western banks</w:t>
            </w:r>
            <w:r w:rsidR="00FF1C1E">
              <w:rPr>
                <w:noProof/>
                <w:webHidden/>
              </w:rPr>
              <w:tab/>
            </w:r>
            <w:r w:rsidR="00FF1C1E">
              <w:rPr>
                <w:noProof/>
                <w:webHidden/>
              </w:rPr>
              <w:fldChar w:fldCharType="begin"/>
            </w:r>
            <w:r w:rsidR="00FF1C1E">
              <w:rPr>
                <w:noProof/>
                <w:webHidden/>
              </w:rPr>
              <w:instrText xml:space="preserve"> PAGEREF _Toc4249253 \h </w:instrText>
            </w:r>
            <w:r w:rsidR="00FF1C1E">
              <w:rPr>
                <w:noProof/>
                <w:webHidden/>
              </w:rPr>
            </w:r>
            <w:r w:rsidR="00FF1C1E">
              <w:rPr>
                <w:noProof/>
                <w:webHidden/>
              </w:rPr>
              <w:fldChar w:fldCharType="separate"/>
            </w:r>
            <w:r w:rsidR="00793878">
              <w:rPr>
                <w:noProof/>
                <w:webHidden/>
              </w:rPr>
              <w:t>7</w:t>
            </w:r>
            <w:r w:rsidR="00FF1C1E">
              <w:rPr>
                <w:noProof/>
                <w:webHidden/>
              </w:rPr>
              <w:fldChar w:fldCharType="end"/>
            </w:r>
          </w:hyperlink>
        </w:p>
        <w:p w14:paraId="71911A3C" w14:textId="502BAB95" w:rsidR="00FF1C1E" w:rsidRDefault="00E064FC">
          <w:pPr>
            <w:pStyle w:val="TOC1"/>
            <w:tabs>
              <w:tab w:val="right" w:leader="dot" w:pos="9016"/>
            </w:tabs>
            <w:rPr>
              <w:rFonts w:asciiTheme="minorHAnsi" w:eastAsiaTheme="minorEastAsia" w:hAnsiTheme="minorHAnsi" w:cstheme="minorBidi"/>
              <w:noProof/>
              <w:sz w:val="22"/>
              <w:lang w:eastAsia="en-GB"/>
            </w:rPr>
          </w:pPr>
          <w:hyperlink w:anchor="_Toc4249254" w:history="1">
            <w:r w:rsidR="00FF1C1E" w:rsidRPr="00321C69">
              <w:rPr>
                <w:rStyle w:val="Hyperlink"/>
                <w:noProof/>
              </w:rPr>
              <w:t>3. Conclusion</w:t>
            </w:r>
            <w:r w:rsidR="00FF1C1E">
              <w:rPr>
                <w:noProof/>
                <w:webHidden/>
              </w:rPr>
              <w:tab/>
            </w:r>
            <w:r w:rsidR="00FF1C1E">
              <w:rPr>
                <w:noProof/>
                <w:webHidden/>
              </w:rPr>
              <w:fldChar w:fldCharType="begin"/>
            </w:r>
            <w:r w:rsidR="00FF1C1E">
              <w:rPr>
                <w:noProof/>
                <w:webHidden/>
              </w:rPr>
              <w:instrText xml:space="preserve"> PAGEREF _Toc4249254 \h </w:instrText>
            </w:r>
            <w:r w:rsidR="00FF1C1E">
              <w:rPr>
                <w:noProof/>
                <w:webHidden/>
              </w:rPr>
            </w:r>
            <w:r w:rsidR="00FF1C1E">
              <w:rPr>
                <w:noProof/>
                <w:webHidden/>
              </w:rPr>
              <w:fldChar w:fldCharType="separate"/>
            </w:r>
            <w:r w:rsidR="00793878">
              <w:rPr>
                <w:noProof/>
                <w:webHidden/>
              </w:rPr>
              <w:t>10</w:t>
            </w:r>
            <w:r w:rsidR="00FF1C1E">
              <w:rPr>
                <w:noProof/>
                <w:webHidden/>
              </w:rPr>
              <w:fldChar w:fldCharType="end"/>
            </w:r>
          </w:hyperlink>
        </w:p>
        <w:p w14:paraId="66A8697A" w14:textId="19F7BB28" w:rsidR="00FF1C1E" w:rsidRDefault="00E064FC">
          <w:pPr>
            <w:pStyle w:val="TOC1"/>
            <w:tabs>
              <w:tab w:val="right" w:leader="dot" w:pos="9016"/>
            </w:tabs>
            <w:rPr>
              <w:rFonts w:asciiTheme="minorHAnsi" w:eastAsiaTheme="minorEastAsia" w:hAnsiTheme="minorHAnsi" w:cstheme="minorBidi"/>
              <w:noProof/>
              <w:sz w:val="22"/>
              <w:lang w:eastAsia="en-GB"/>
            </w:rPr>
          </w:pPr>
          <w:hyperlink w:anchor="_Toc4249255" w:history="1">
            <w:r w:rsidR="00FF1C1E" w:rsidRPr="00321C69">
              <w:rPr>
                <w:rStyle w:val="Hyperlink"/>
                <w:noProof/>
              </w:rPr>
              <w:t>4. References</w:t>
            </w:r>
            <w:r w:rsidR="00FF1C1E">
              <w:rPr>
                <w:noProof/>
                <w:webHidden/>
              </w:rPr>
              <w:tab/>
            </w:r>
            <w:r w:rsidR="00FF1C1E">
              <w:rPr>
                <w:noProof/>
                <w:webHidden/>
              </w:rPr>
              <w:fldChar w:fldCharType="begin"/>
            </w:r>
            <w:r w:rsidR="00FF1C1E">
              <w:rPr>
                <w:noProof/>
                <w:webHidden/>
              </w:rPr>
              <w:instrText xml:space="preserve"> PAGEREF _Toc4249255 \h </w:instrText>
            </w:r>
            <w:r w:rsidR="00FF1C1E">
              <w:rPr>
                <w:noProof/>
                <w:webHidden/>
              </w:rPr>
            </w:r>
            <w:r w:rsidR="00FF1C1E">
              <w:rPr>
                <w:noProof/>
                <w:webHidden/>
              </w:rPr>
              <w:fldChar w:fldCharType="separate"/>
            </w:r>
            <w:r w:rsidR="00793878">
              <w:rPr>
                <w:noProof/>
                <w:webHidden/>
              </w:rPr>
              <w:t>11</w:t>
            </w:r>
            <w:r w:rsidR="00FF1C1E">
              <w:rPr>
                <w:noProof/>
                <w:webHidden/>
              </w:rPr>
              <w:fldChar w:fldCharType="end"/>
            </w:r>
          </w:hyperlink>
        </w:p>
        <w:p w14:paraId="043AC8DB" w14:textId="463C8CB7" w:rsidR="004C4A05" w:rsidRDefault="004C4A05">
          <w:r>
            <w:rPr>
              <w:b/>
              <w:bCs/>
              <w:noProof/>
            </w:rPr>
            <w:fldChar w:fldCharType="end"/>
          </w:r>
        </w:p>
      </w:sdtContent>
    </w:sdt>
    <w:p w14:paraId="5E3821DE" w14:textId="77777777" w:rsidR="006434AF" w:rsidRDefault="006434AF" w:rsidP="006434AF">
      <w:pPr>
        <w:pStyle w:val="Heading1"/>
        <w:sectPr w:rsidR="006434AF">
          <w:pgSz w:w="11906" w:h="16838"/>
          <w:pgMar w:top="1440" w:right="1440" w:bottom="1440" w:left="1440" w:header="708" w:footer="708" w:gutter="0"/>
          <w:cols w:space="708"/>
          <w:docGrid w:linePitch="360"/>
        </w:sectPr>
      </w:pPr>
    </w:p>
    <w:p w14:paraId="19537D91" w14:textId="773D22C3" w:rsidR="00E420C9" w:rsidRDefault="006434AF" w:rsidP="00C604D4">
      <w:pPr>
        <w:pStyle w:val="Heading1"/>
      </w:pPr>
      <w:bookmarkStart w:id="0" w:name="_Toc4249247"/>
      <w:r>
        <w:lastRenderedPageBreak/>
        <w:t>Executive Summary</w:t>
      </w:r>
      <w:bookmarkEnd w:id="0"/>
    </w:p>
    <w:p w14:paraId="7F6B7EF6" w14:textId="77777777" w:rsidR="00C604D4" w:rsidRPr="00C604D4" w:rsidRDefault="00C604D4" w:rsidP="00C604D4"/>
    <w:p w14:paraId="78F63EA1" w14:textId="14C7BB80" w:rsidR="00E420C9" w:rsidRPr="00640562" w:rsidRDefault="004D13C5" w:rsidP="00CF7DA2">
      <w:pPr>
        <w:jc w:val="both"/>
        <w:rPr>
          <w:sz w:val="22"/>
        </w:rPr>
      </w:pPr>
      <w:r w:rsidRPr="00640562">
        <w:rPr>
          <w:sz w:val="22"/>
        </w:rPr>
        <w:t xml:space="preserve">The </w:t>
      </w:r>
      <w:r w:rsidR="00372555" w:rsidRPr="00640562">
        <w:rPr>
          <w:sz w:val="22"/>
        </w:rPr>
        <w:t xml:space="preserve">purpose of this report </w:t>
      </w:r>
      <w:r w:rsidR="0031456A" w:rsidRPr="00640562">
        <w:rPr>
          <w:sz w:val="22"/>
        </w:rPr>
        <w:t>was</w:t>
      </w:r>
      <w:r w:rsidR="00DE1511" w:rsidRPr="00640562">
        <w:rPr>
          <w:sz w:val="22"/>
        </w:rPr>
        <w:t xml:space="preserve"> to</w:t>
      </w:r>
      <w:r w:rsidR="0031456A" w:rsidRPr="00640562">
        <w:rPr>
          <w:sz w:val="22"/>
        </w:rPr>
        <w:t xml:space="preserve"> </w:t>
      </w:r>
      <w:r w:rsidR="00220507" w:rsidRPr="00640562">
        <w:rPr>
          <w:sz w:val="22"/>
        </w:rPr>
        <w:t>critically analyse</w:t>
      </w:r>
      <w:r w:rsidR="00867AE4" w:rsidRPr="00640562">
        <w:rPr>
          <w:sz w:val="22"/>
        </w:rPr>
        <w:t xml:space="preserve"> CSR and</w:t>
      </w:r>
      <w:r w:rsidR="00220507" w:rsidRPr="00640562">
        <w:rPr>
          <w:sz w:val="22"/>
        </w:rPr>
        <w:t xml:space="preserve"> </w:t>
      </w:r>
      <w:r w:rsidR="00B25E5A">
        <w:rPr>
          <w:sz w:val="22"/>
        </w:rPr>
        <w:t>IF</w:t>
      </w:r>
      <w:r w:rsidR="001C6C6D" w:rsidRPr="00640562">
        <w:rPr>
          <w:sz w:val="22"/>
        </w:rPr>
        <w:t xml:space="preserve"> in comparison to </w:t>
      </w:r>
      <w:r w:rsidR="00B25E5A">
        <w:rPr>
          <w:sz w:val="22"/>
        </w:rPr>
        <w:t>WBs</w:t>
      </w:r>
      <w:r w:rsidR="001C6C6D" w:rsidRPr="00640562">
        <w:rPr>
          <w:sz w:val="22"/>
        </w:rPr>
        <w:t xml:space="preserve"> on the</w:t>
      </w:r>
      <w:r w:rsidR="001708BC" w:rsidRPr="00640562">
        <w:rPr>
          <w:sz w:val="22"/>
        </w:rPr>
        <w:t xml:space="preserve"> implementation of </w:t>
      </w:r>
      <w:r w:rsidR="00DE1511" w:rsidRPr="00640562">
        <w:rPr>
          <w:sz w:val="22"/>
        </w:rPr>
        <w:t>CSR</w:t>
      </w:r>
      <w:r w:rsidR="00EF206A" w:rsidRPr="00640562">
        <w:rPr>
          <w:sz w:val="22"/>
        </w:rPr>
        <w:t xml:space="preserve"> practices and process</w:t>
      </w:r>
      <w:r w:rsidR="00DE1511" w:rsidRPr="00640562">
        <w:rPr>
          <w:sz w:val="22"/>
        </w:rPr>
        <w:t xml:space="preserve">. The </w:t>
      </w:r>
      <w:r w:rsidR="001C6C6D" w:rsidRPr="00640562">
        <w:rPr>
          <w:sz w:val="22"/>
        </w:rPr>
        <w:t xml:space="preserve">literature in the report has identified that CSR has become increasingly important for all financial institutes </w:t>
      </w:r>
      <w:r w:rsidR="00446A46" w:rsidRPr="00640562">
        <w:rPr>
          <w:sz w:val="22"/>
        </w:rPr>
        <w:t xml:space="preserve">globally. </w:t>
      </w:r>
    </w:p>
    <w:p w14:paraId="2A783736" w14:textId="094516A5" w:rsidR="00446A46" w:rsidRPr="00640562" w:rsidRDefault="009D1E23" w:rsidP="00CF7DA2">
      <w:pPr>
        <w:jc w:val="both"/>
        <w:rPr>
          <w:sz w:val="22"/>
        </w:rPr>
        <w:sectPr w:rsidR="00446A46" w:rsidRPr="00640562">
          <w:pgSz w:w="11906" w:h="16838"/>
          <w:pgMar w:top="1440" w:right="1440" w:bottom="1440" w:left="1440" w:header="708" w:footer="708" w:gutter="0"/>
          <w:cols w:space="708"/>
          <w:docGrid w:linePitch="360"/>
        </w:sectPr>
      </w:pPr>
      <w:r>
        <w:rPr>
          <w:sz w:val="22"/>
        </w:rPr>
        <w:t>IF</w:t>
      </w:r>
      <w:r w:rsidR="00446A46" w:rsidRPr="00640562">
        <w:rPr>
          <w:sz w:val="22"/>
        </w:rPr>
        <w:t xml:space="preserve"> </w:t>
      </w:r>
      <w:r w:rsidR="00B86DD4" w:rsidRPr="00640562">
        <w:rPr>
          <w:sz w:val="22"/>
        </w:rPr>
        <w:t xml:space="preserve">is based upon the principles of sharia law and guidance from the Koran which </w:t>
      </w:r>
      <w:r w:rsidR="00A849E2" w:rsidRPr="00640562">
        <w:rPr>
          <w:sz w:val="22"/>
        </w:rPr>
        <w:t>has been identified as an ethical</w:t>
      </w:r>
      <w:r w:rsidR="00D958F0" w:rsidRPr="00640562">
        <w:rPr>
          <w:sz w:val="22"/>
        </w:rPr>
        <w:t xml:space="preserve"> banking practice within the finance sector. </w:t>
      </w:r>
      <w:r w:rsidR="001F3A5A" w:rsidRPr="00640562">
        <w:rPr>
          <w:sz w:val="22"/>
        </w:rPr>
        <w:t xml:space="preserve">However, the literature has identified that </w:t>
      </w:r>
      <w:r>
        <w:rPr>
          <w:sz w:val="22"/>
        </w:rPr>
        <w:t>WBs</w:t>
      </w:r>
      <w:r w:rsidR="001F6103" w:rsidRPr="00640562">
        <w:rPr>
          <w:sz w:val="22"/>
        </w:rPr>
        <w:t xml:space="preserve"> report more on their engagement </w:t>
      </w:r>
      <w:r w:rsidR="005B5A83" w:rsidRPr="00640562">
        <w:rPr>
          <w:sz w:val="22"/>
        </w:rPr>
        <w:t xml:space="preserve">of CSR </w:t>
      </w:r>
      <w:r w:rsidR="00445802" w:rsidRPr="00640562">
        <w:rPr>
          <w:sz w:val="22"/>
        </w:rPr>
        <w:t>compared to</w:t>
      </w:r>
      <w:r w:rsidR="005B5A83" w:rsidRPr="00640562">
        <w:rPr>
          <w:sz w:val="22"/>
        </w:rPr>
        <w:t xml:space="preserve"> </w:t>
      </w:r>
      <w:r w:rsidR="00B25E5A">
        <w:rPr>
          <w:sz w:val="22"/>
        </w:rPr>
        <w:t>IB</w:t>
      </w:r>
      <w:r w:rsidR="005B5A83" w:rsidRPr="00640562">
        <w:rPr>
          <w:sz w:val="22"/>
        </w:rPr>
        <w:t>s although there is evidence that</w:t>
      </w:r>
      <w:r w:rsidR="00445802" w:rsidRPr="00640562">
        <w:rPr>
          <w:sz w:val="22"/>
        </w:rPr>
        <w:t xml:space="preserve"> some</w:t>
      </w:r>
      <w:r w:rsidR="005B5A83" w:rsidRPr="00640562">
        <w:rPr>
          <w:sz w:val="22"/>
        </w:rPr>
        <w:t xml:space="preserve"> I</w:t>
      </w:r>
      <w:r w:rsidR="00B25E5A">
        <w:rPr>
          <w:sz w:val="22"/>
        </w:rPr>
        <w:t xml:space="preserve">Bs </w:t>
      </w:r>
      <w:r w:rsidR="00BC470C" w:rsidRPr="00640562">
        <w:rPr>
          <w:sz w:val="22"/>
        </w:rPr>
        <w:t xml:space="preserve">have CSR initiatives in place to continue its ethical growth and sustainability within the finance sector. </w:t>
      </w:r>
    </w:p>
    <w:p w14:paraId="60EAEC3B" w14:textId="77777777" w:rsidR="004C4A05" w:rsidRDefault="006434AF" w:rsidP="006434AF">
      <w:pPr>
        <w:pStyle w:val="Heading1"/>
      </w:pPr>
      <w:bookmarkStart w:id="1" w:name="_Toc4249248"/>
      <w:r>
        <w:lastRenderedPageBreak/>
        <w:t>1. Introduction</w:t>
      </w:r>
      <w:bookmarkEnd w:id="1"/>
    </w:p>
    <w:p w14:paraId="2F757691" w14:textId="77777777" w:rsidR="004C4A05" w:rsidRDefault="004C4A05" w:rsidP="00677591">
      <w:pPr>
        <w:jc w:val="both"/>
      </w:pPr>
    </w:p>
    <w:p w14:paraId="48525811" w14:textId="227BFDA3" w:rsidR="00677591" w:rsidRPr="0011091F" w:rsidRDefault="004C4A05" w:rsidP="00CF7DA2">
      <w:pPr>
        <w:jc w:val="both"/>
        <w:rPr>
          <w:sz w:val="22"/>
        </w:rPr>
      </w:pPr>
      <w:r w:rsidRPr="0011091F">
        <w:rPr>
          <w:sz w:val="22"/>
        </w:rPr>
        <w:t>The aim of this report is to critically analyse the nature and principles of Islamic Finance</w:t>
      </w:r>
      <w:r w:rsidR="00145224">
        <w:rPr>
          <w:sz w:val="22"/>
        </w:rPr>
        <w:t xml:space="preserve"> (IF)</w:t>
      </w:r>
      <w:r w:rsidRPr="0011091F">
        <w:rPr>
          <w:sz w:val="22"/>
        </w:rPr>
        <w:t xml:space="preserve"> and </w:t>
      </w:r>
      <w:r w:rsidR="00677591" w:rsidRPr="0011091F">
        <w:rPr>
          <w:sz w:val="22"/>
        </w:rPr>
        <w:t xml:space="preserve">analyse the benefits and challenges that Islamic financial institutions </w:t>
      </w:r>
      <w:r w:rsidR="0037720D" w:rsidRPr="0011091F">
        <w:rPr>
          <w:sz w:val="22"/>
        </w:rPr>
        <w:t xml:space="preserve">(IFI) </w:t>
      </w:r>
      <w:r w:rsidR="00677591" w:rsidRPr="0011091F">
        <w:rPr>
          <w:sz w:val="22"/>
        </w:rPr>
        <w:t xml:space="preserve">could face on </w:t>
      </w:r>
      <w:r w:rsidRPr="0011091F">
        <w:rPr>
          <w:sz w:val="22"/>
        </w:rPr>
        <w:t xml:space="preserve">the implementation of </w:t>
      </w:r>
      <w:r w:rsidR="004D26DC" w:rsidRPr="0011091F">
        <w:rPr>
          <w:sz w:val="22"/>
        </w:rPr>
        <w:t xml:space="preserve">Corporate Social Responsibility </w:t>
      </w:r>
      <w:r w:rsidR="0037720D" w:rsidRPr="0011091F">
        <w:rPr>
          <w:sz w:val="22"/>
        </w:rPr>
        <w:t>(</w:t>
      </w:r>
      <w:r w:rsidRPr="0011091F">
        <w:rPr>
          <w:sz w:val="22"/>
        </w:rPr>
        <w:t>CSR</w:t>
      </w:r>
      <w:r w:rsidR="0037720D" w:rsidRPr="0011091F">
        <w:rPr>
          <w:sz w:val="22"/>
        </w:rPr>
        <w:t>)</w:t>
      </w:r>
      <w:r w:rsidRPr="0011091F">
        <w:rPr>
          <w:sz w:val="22"/>
        </w:rPr>
        <w:t xml:space="preserve"> practices</w:t>
      </w:r>
      <w:r w:rsidR="00677591" w:rsidRPr="0011091F">
        <w:rPr>
          <w:sz w:val="22"/>
        </w:rPr>
        <w:t xml:space="preserve">. </w:t>
      </w:r>
      <w:r w:rsidRPr="0011091F">
        <w:rPr>
          <w:sz w:val="22"/>
        </w:rPr>
        <w:t xml:space="preserve"> </w:t>
      </w:r>
      <w:r w:rsidR="00677591" w:rsidRPr="0011091F">
        <w:rPr>
          <w:sz w:val="22"/>
        </w:rPr>
        <w:t xml:space="preserve"> </w:t>
      </w:r>
    </w:p>
    <w:p w14:paraId="1A095148" w14:textId="4FD3BD54" w:rsidR="00677591" w:rsidRPr="0011091F" w:rsidRDefault="00677591" w:rsidP="00CF7DA2">
      <w:pPr>
        <w:jc w:val="both"/>
        <w:rPr>
          <w:sz w:val="22"/>
        </w:rPr>
        <w:sectPr w:rsidR="00677591" w:rsidRPr="0011091F">
          <w:pgSz w:w="11906" w:h="16838"/>
          <w:pgMar w:top="1440" w:right="1440" w:bottom="1440" w:left="1440" w:header="708" w:footer="708" w:gutter="0"/>
          <w:cols w:space="708"/>
          <w:docGrid w:linePitch="360"/>
        </w:sectPr>
      </w:pPr>
      <w:r w:rsidRPr="0011091F">
        <w:rPr>
          <w:sz w:val="22"/>
        </w:rPr>
        <w:t>To meet the aim there are three objectives firstly, to identify the meaning of CSR</w:t>
      </w:r>
      <w:r w:rsidR="000751A6" w:rsidRPr="0011091F">
        <w:rPr>
          <w:sz w:val="22"/>
        </w:rPr>
        <w:t xml:space="preserve"> and how it </w:t>
      </w:r>
      <w:r w:rsidR="00167C12" w:rsidRPr="0011091F">
        <w:rPr>
          <w:sz w:val="22"/>
        </w:rPr>
        <w:t>has become increasingly</w:t>
      </w:r>
      <w:bookmarkStart w:id="2" w:name="_GoBack"/>
      <w:bookmarkEnd w:id="2"/>
      <w:r w:rsidR="00167C12" w:rsidRPr="0011091F">
        <w:rPr>
          <w:sz w:val="22"/>
        </w:rPr>
        <w:t xml:space="preserve"> mainstream within business activities </w:t>
      </w:r>
      <w:r w:rsidR="006914D1" w:rsidRPr="0011091F">
        <w:rPr>
          <w:sz w:val="22"/>
        </w:rPr>
        <w:t>recently</w:t>
      </w:r>
      <w:r w:rsidRPr="0011091F">
        <w:rPr>
          <w:sz w:val="22"/>
        </w:rPr>
        <w:t>. Secondly, to critically analyse I</w:t>
      </w:r>
      <w:r w:rsidR="00145224">
        <w:rPr>
          <w:sz w:val="22"/>
        </w:rPr>
        <w:t>F</w:t>
      </w:r>
      <w:r w:rsidR="0080618F">
        <w:rPr>
          <w:sz w:val="22"/>
        </w:rPr>
        <w:t>,</w:t>
      </w:r>
      <w:r w:rsidR="006B777E" w:rsidRPr="0011091F">
        <w:rPr>
          <w:sz w:val="22"/>
        </w:rPr>
        <w:t xml:space="preserve"> </w:t>
      </w:r>
      <w:r w:rsidR="00163E8E" w:rsidRPr="0011091F">
        <w:rPr>
          <w:sz w:val="22"/>
        </w:rPr>
        <w:t xml:space="preserve">the benefits and challenges IFI could face in the implementation </w:t>
      </w:r>
      <w:r w:rsidR="00BE2A7A" w:rsidRPr="0011091F">
        <w:rPr>
          <w:sz w:val="22"/>
        </w:rPr>
        <w:t xml:space="preserve">of CSR and </w:t>
      </w:r>
      <w:r w:rsidR="00451CA7" w:rsidRPr="0011091F">
        <w:rPr>
          <w:sz w:val="22"/>
        </w:rPr>
        <w:t>recommendations will be made to encourage banks to engage with the princi</w:t>
      </w:r>
      <w:r w:rsidR="0069619F" w:rsidRPr="0011091F">
        <w:rPr>
          <w:sz w:val="22"/>
        </w:rPr>
        <w:t>ples of ethical banking and CSR</w:t>
      </w:r>
      <w:r w:rsidRPr="0011091F">
        <w:rPr>
          <w:sz w:val="22"/>
        </w:rPr>
        <w:t xml:space="preserve">. Lastly, </w:t>
      </w:r>
      <w:r w:rsidR="00724124" w:rsidRPr="0011091F">
        <w:rPr>
          <w:sz w:val="22"/>
        </w:rPr>
        <w:t>to critically analyse the differences between the engagement with CSR practices of I</w:t>
      </w:r>
      <w:r w:rsidR="002249A0">
        <w:rPr>
          <w:sz w:val="22"/>
        </w:rPr>
        <w:t>slamic</w:t>
      </w:r>
      <w:r w:rsidR="00724124" w:rsidRPr="0011091F">
        <w:rPr>
          <w:sz w:val="22"/>
        </w:rPr>
        <w:t xml:space="preserve"> banks</w:t>
      </w:r>
      <w:r w:rsidR="002249A0">
        <w:rPr>
          <w:sz w:val="22"/>
        </w:rPr>
        <w:t xml:space="preserve"> (IBs)</w:t>
      </w:r>
      <w:r w:rsidR="00724124" w:rsidRPr="0011091F">
        <w:rPr>
          <w:sz w:val="22"/>
        </w:rPr>
        <w:t xml:space="preserve"> and Western banks</w:t>
      </w:r>
      <w:r w:rsidR="002249A0">
        <w:rPr>
          <w:sz w:val="22"/>
        </w:rPr>
        <w:t xml:space="preserve"> (WBs)</w:t>
      </w:r>
      <w:r w:rsidR="00724124" w:rsidRPr="0011091F">
        <w:rPr>
          <w:sz w:val="22"/>
        </w:rPr>
        <w:t xml:space="preserve">.  </w:t>
      </w:r>
      <w:r w:rsidR="00E109B1" w:rsidRPr="0011091F">
        <w:rPr>
          <w:sz w:val="22"/>
        </w:rPr>
        <w:t xml:space="preserve"> </w:t>
      </w:r>
    </w:p>
    <w:p w14:paraId="727FE71C" w14:textId="77777777" w:rsidR="006434AF" w:rsidRDefault="006434AF" w:rsidP="006434AF">
      <w:pPr>
        <w:pStyle w:val="Heading1"/>
      </w:pPr>
      <w:bookmarkStart w:id="3" w:name="_Toc4249249"/>
      <w:r>
        <w:lastRenderedPageBreak/>
        <w:t>2. Main Findings</w:t>
      </w:r>
      <w:bookmarkEnd w:id="3"/>
    </w:p>
    <w:p w14:paraId="2FD2009A" w14:textId="2EA58732" w:rsidR="006434AF" w:rsidRDefault="006434AF" w:rsidP="00C53D2B">
      <w:pPr>
        <w:pStyle w:val="Heading2"/>
      </w:pPr>
      <w:bookmarkStart w:id="4" w:name="_Toc4249250"/>
      <w:r>
        <w:t>2.1 The meaning of CSR</w:t>
      </w:r>
      <w:bookmarkEnd w:id="4"/>
    </w:p>
    <w:p w14:paraId="6E095FFF" w14:textId="13697969" w:rsidR="007202D5" w:rsidRDefault="00075F88" w:rsidP="00C53D2B">
      <w:pPr>
        <w:jc w:val="both"/>
      </w:pPr>
      <w:r w:rsidRPr="0011091F">
        <w:rPr>
          <w:sz w:val="22"/>
        </w:rPr>
        <w:t>CSR</w:t>
      </w:r>
      <w:r w:rsidR="00C21664" w:rsidRPr="0011091F">
        <w:rPr>
          <w:sz w:val="22"/>
        </w:rPr>
        <w:t xml:space="preserve"> is a widely known concept for businesses</w:t>
      </w:r>
      <w:r w:rsidR="00621386" w:rsidRPr="0011091F">
        <w:rPr>
          <w:sz w:val="22"/>
        </w:rPr>
        <w:t xml:space="preserve"> </w:t>
      </w:r>
      <w:r w:rsidR="007D5E76" w:rsidRPr="0011091F">
        <w:rPr>
          <w:sz w:val="22"/>
        </w:rPr>
        <w:t>and</w:t>
      </w:r>
      <w:r w:rsidR="00510323" w:rsidRPr="0011091F">
        <w:rPr>
          <w:sz w:val="22"/>
        </w:rPr>
        <w:t xml:space="preserve"> has been defined </w:t>
      </w:r>
      <w:r w:rsidR="00321F99" w:rsidRPr="0011091F">
        <w:rPr>
          <w:sz w:val="22"/>
        </w:rPr>
        <w:t xml:space="preserve">as </w:t>
      </w:r>
      <w:r w:rsidR="00DB0C8C" w:rsidRPr="0011091F">
        <w:rPr>
          <w:sz w:val="22"/>
        </w:rPr>
        <w:t>“the social responsibility of bu</w:t>
      </w:r>
      <w:r w:rsidR="00D738AB" w:rsidRPr="0011091F">
        <w:rPr>
          <w:sz w:val="22"/>
        </w:rPr>
        <w:t xml:space="preserve">siness encompasses the economic, legal, ethical, and </w:t>
      </w:r>
      <w:r w:rsidR="006A2B8B" w:rsidRPr="0011091F">
        <w:rPr>
          <w:sz w:val="22"/>
        </w:rPr>
        <w:t xml:space="preserve">discretionary expectations that society has of organisations </w:t>
      </w:r>
      <w:r w:rsidR="00965CA5" w:rsidRPr="0011091F">
        <w:rPr>
          <w:sz w:val="22"/>
        </w:rPr>
        <w:t>at a given point in time</w:t>
      </w:r>
      <w:r w:rsidR="004D4DC2" w:rsidRPr="0011091F">
        <w:rPr>
          <w:sz w:val="22"/>
        </w:rPr>
        <w:t xml:space="preserve">” </w:t>
      </w:r>
      <w:sdt>
        <w:sdtPr>
          <w:rPr>
            <w:sz w:val="22"/>
          </w:rPr>
          <w:id w:val="-436206466"/>
          <w:citation/>
        </w:sdtPr>
        <w:sdtEndPr/>
        <w:sdtContent>
          <w:r w:rsidR="004D4DC2" w:rsidRPr="0011091F">
            <w:rPr>
              <w:sz w:val="22"/>
            </w:rPr>
            <w:fldChar w:fldCharType="begin"/>
          </w:r>
          <w:r w:rsidR="00B46583" w:rsidRPr="0011091F">
            <w:rPr>
              <w:sz w:val="22"/>
            </w:rPr>
            <w:instrText xml:space="preserve">CITATION Arc79 \p 500 \l 2057 </w:instrText>
          </w:r>
          <w:r w:rsidR="004D4DC2" w:rsidRPr="0011091F">
            <w:rPr>
              <w:sz w:val="22"/>
            </w:rPr>
            <w:fldChar w:fldCharType="separate"/>
          </w:r>
          <w:r w:rsidR="00204A2D" w:rsidRPr="00204A2D">
            <w:rPr>
              <w:noProof/>
              <w:sz w:val="22"/>
            </w:rPr>
            <w:t>(Carroll, 1979, p. 500)</w:t>
          </w:r>
          <w:r w:rsidR="004D4DC2" w:rsidRPr="0011091F">
            <w:rPr>
              <w:sz w:val="22"/>
            </w:rPr>
            <w:fldChar w:fldCharType="end"/>
          </w:r>
        </w:sdtContent>
      </w:sdt>
      <w:r w:rsidR="00781AF7" w:rsidRPr="0011091F">
        <w:rPr>
          <w:sz w:val="22"/>
        </w:rPr>
        <w:t xml:space="preserve"> see figure one of Carroll’s CSR pyramid</w:t>
      </w:r>
      <w:r w:rsidR="00B46583">
        <w:t>.</w:t>
      </w:r>
      <w:r w:rsidR="00BD7B64">
        <w:t xml:space="preserve"> </w:t>
      </w:r>
    </w:p>
    <w:p w14:paraId="46DD2F34" w14:textId="781FF072" w:rsidR="007202D5" w:rsidRDefault="00C53D2B" w:rsidP="001025EE">
      <w:pPr>
        <w:jc w:val="both"/>
      </w:pPr>
      <w:r w:rsidRPr="00F661D3">
        <w:rPr>
          <w:b/>
          <w:noProof/>
          <w:sz w:val="17"/>
          <w:szCs w:val="17"/>
        </w:rPr>
        <w:drawing>
          <wp:anchor distT="0" distB="0" distL="114300" distR="114300" simplePos="0" relativeHeight="251661312" behindDoc="1" locked="0" layoutInCell="1" allowOverlap="1" wp14:anchorId="5B48E19E" wp14:editId="1A9E6AEC">
            <wp:simplePos x="0" y="0"/>
            <wp:positionH relativeFrom="margin">
              <wp:posOffset>333002</wp:posOffset>
            </wp:positionH>
            <wp:positionV relativeFrom="paragraph">
              <wp:posOffset>53714</wp:posOffset>
            </wp:positionV>
            <wp:extent cx="5249545" cy="4034155"/>
            <wp:effectExtent l="0" t="0" r="8255" b="4445"/>
            <wp:wrapTight wrapText="bothSides">
              <wp:wrapPolygon edited="0">
                <wp:start x="0" y="0"/>
                <wp:lineTo x="0" y="21522"/>
                <wp:lineTo x="21556" y="21522"/>
                <wp:lineTo x="21556" y="0"/>
                <wp:lineTo x="0" y="0"/>
              </wp:wrapPolygon>
            </wp:wrapTight>
            <wp:docPr id="2" name="Picture 2" descr="Carroll’s pyramid of CS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arroll’s pyramid of CS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49545" cy="40341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14B7494" w14:textId="5920533B" w:rsidR="007202D5" w:rsidRDefault="007202D5" w:rsidP="007202D5">
      <w:pPr>
        <w:pStyle w:val="Caption"/>
      </w:pPr>
      <w:r>
        <w:t xml:space="preserve">Figure </w:t>
      </w:r>
      <w:fldSimple w:instr=" SEQ Figure \* ARABIC ">
        <w:r w:rsidR="004F3179">
          <w:rPr>
            <w:noProof/>
          </w:rPr>
          <w:t>1</w:t>
        </w:r>
      </w:fldSimple>
      <w:r>
        <w:t xml:space="preserve"> Carroll's pyramid of CSR source: </w:t>
      </w:r>
      <w:sdt>
        <w:sdtPr>
          <w:id w:val="328182109"/>
          <w:citation/>
        </w:sdtPr>
        <w:sdtEndPr/>
        <w:sdtContent>
          <w:r>
            <w:fldChar w:fldCharType="begin"/>
          </w:r>
          <w:r>
            <w:instrText xml:space="preserve"> CITATION Arc79 \l 2057 </w:instrText>
          </w:r>
          <w:r>
            <w:fldChar w:fldCharType="separate"/>
          </w:r>
          <w:r w:rsidR="00204A2D" w:rsidRPr="00204A2D">
            <w:rPr>
              <w:noProof/>
            </w:rPr>
            <w:t>(Carroll, 1979)</w:t>
          </w:r>
          <w:r>
            <w:fldChar w:fldCharType="end"/>
          </w:r>
        </w:sdtContent>
      </w:sdt>
      <w:r>
        <w:t>.</w:t>
      </w:r>
    </w:p>
    <w:p w14:paraId="5458BEDB" w14:textId="0913E0A5" w:rsidR="00E94531" w:rsidRPr="0011091F" w:rsidRDefault="009441FE" w:rsidP="00CF7DA2">
      <w:pPr>
        <w:jc w:val="both"/>
        <w:rPr>
          <w:sz w:val="22"/>
        </w:rPr>
      </w:pPr>
      <w:r w:rsidRPr="0011091F">
        <w:rPr>
          <w:sz w:val="22"/>
          <w:szCs w:val="24"/>
        </w:rPr>
        <w:t>Carroll</w:t>
      </w:r>
      <w:r w:rsidR="00EE5D9A" w:rsidRPr="0011091F">
        <w:rPr>
          <w:sz w:val="22"/>
          <w:szCs w:val="24"/>
        </w:rPr>
        <w:t>’s</w:t>
      </w:r>
      <w:r w:rsidR="00D50A61" w:rsidRPr="0011091F">
        <w:rPr>
          <w:sz w:val="22"/>
          <w:szCs w:val="24"/>
        </w:rPr>
        <w:t xml:space="preserve"> </w:t>
      </w:r>
      <w:sdt>
        <w:sdtPr>
          <w:rPr>
            <w:sz w:val="22"/>
            <w:szCs w:val="24"/>
          </w:rPr>
          <w:id w:val="199830713"/>
          <w:citation/>
        </w:sdtPr>
        <w:sdtEndPr/>
        <w:sdtContent>
          <w:r w:rsidR="00D50A61" w:rsidRPr="0011091F">
            <w:rPr>
              <w:sz w:val="22"/>
              <w:szCs w:val="24"/>
            </w:rPr>
            <w:fldChar w:fldCharType="begin"/>
          </w:r>
          <w:r w:rsidR="00EE5D9A" w:rsidRPr="0011091F">
            <w:rPr>
              <w:sz w:val="22"/>
              <w:szCs w:val="24"/>
            </w:rPr>
            <w:instrText xml:space="preserve">CITATION Arc79 \n  \t  \l 2057 </w:instrText>
          </w:r>
          <w:r w:rsidR="00D50A61" w:rsidRPr="0011091F">
            <w:rPr>
              <w:sz w:val="22"/>
              <w:szCs w:val="24"/>
            </w:rPr>
            <w:fldChar w:fldCharType="separate"/>
          </w:r>
          <w:r w:rsidR="00204A2D" w:rsidRPr="00204A2D">
            <w:rPr>
              <w:noProof/>
              <w:sz w:val="22"/>
              <w:szCs w:val="24"/>
            </w:rPr>
            <w:t>(1979)</w:t>
          </w:r>
          <w:r w:rsidR="00D50A61" w:rsidRPr="0011091F">
            <w:rPr>
              <w:sz w:val="22"/>
              <w:szCs w:val="24"/>
            </w:rPr>
            <w:fldChar w:fldCharType="end"/>
          </w:r>
        </w:sdtContent>
      </w:sdt>
      <w:r w:rsidR="00EE5D9A" w:rsidRPr="0011091F">
        <w:rPr>
          <w:sz w:val="22"/>
          <w:szCs w:val="24"/>
        </w:rPr>
        <w:t xml:space="preserve"> </w:t>
      </w:r>
      <w:r w:rsidRPr="0011091F">
        <w:rPr>
          <w:sz w:val="22"/>
          <w:szCs w:val="24"/>
        </w:rPr>
        <w:t>pyramid of CSR involves the conduct of a business so that it is economically profitable, law abiding, ethical and socially supportive.</w:t>
      </w:r>
      <w:r w:rsidR="00E94531" w:rsidRPr="0011091F">
        <w:rPr>
          <w:sz w:val="22"/>
          <w:szCs w:val="24"/>
        </w:rPr>
        <w:t xml:space="preserve"> </w:t>
      </w:r>
      <w:r w:rsidR="00BD7B64" w:rsidRPr="0011091F">
        <w:rPr>
          <w:sz w:val="22"/>
        </w:rPr>
        <w:t>Whereas</w:t>
      </w:r>
      <w:r w:rsidR="007D32E1" w:rsidRPr="0011091F">
        <w:rPr>
          <w:sz w:val="22"/>
        </w:rPr>
        <w:t xml:space="preserve"> </w:t>
      </w:r>
      <w:r w:rsidR="00A57B2B" w:rsidRPr="0011091F">
        <w:rPr>
          <w:sz w:val="22"/>
        </w:rPr>
        <w:t xml:space="preserve">Bakar and Yusof </w:t>
      </w:r>
      <w:sdt>
        <w:sdtPr>
          <w:rPr>
            <w:sz w:val="22"/>
          </w:rPr>
          <w:id w:val="-194617129"/>
          <w:citation/>
        </w:sdtPr>
        <w:sdtEndPr/>
        <w:sdtContent>
          <w:r w:rsidR="00A57B2B" w:rsidRPr="0011091F">
            <w:rPr>
              <w:sz w:val="22"/>
            </w:rPr>
            <w:fldChar w:fldCharType="begin"/>
          </w:r>
          <w:r w:rsidR="00A57B2B" w:rsidRPr="0011091F">
            <w:rPr>
              <w:sz w:val="22"/>
            </w:rPr>
            <w:instrText xml:space="preserve">CITATION Fat16 \n  \t  \l 2057 </w:instrText>
          </w:r>
          <w:r w:rsidR="00A57B2B" w:rsidRPr="0011091F">
            <w:rPr>
              <w:sz w:val="22"/>
            </w:rPr>
            <w:fldChar w:fldCharType="separate"/>
          </w:r>
          <w:r w:rsidR="00204A2D" w:rsidRPr="00204A2D">
            <w:rPr>
              <w:noProof/>
              <w:sz w:val="22"/>
            </w:rPr>
            <w:t>(2016)</w:t>
          </w:r>
          <w:r w:rsidR="00A57B2B" w:rsidRPr="0011091F">
            <w:rPr>
              <w:sz w:val="22"/>
            </w:rPr>
            <w:fldChar w:fldCharType="end"/>
          </w:r>
        </w:sdtContent>
      </w:sdt>
      <w:r w:rsidR="00BD7B64" w:rsidRPr="0011091F">
        <w:rPr>
          <w:sz w:val="22"/>
        </w:rPr>
        <w:t xml:space="preserve"> suggests that </w:t>
      </w:r>
      <w:r w:rsidR="008F4E29" w:rsidRPr="0011091F">
        <w:rPr>
          <w:sz w:val="22"/>
        </w:rPr>
        <w:t>CSR from an Islamic per</w:t>
      </w:r>
      <w:r w:rsidR="006358F1" w:rsidRPr="0011091F">
        <w:rPr>
          <w:sz w:val="22"/>
        </w:rPr>
        <w:t xml:space="preserve">spective is </w:t>
      </w:r>
      <w:r w:rsidR="003C2FE0" w:rsidRPr="0011091F">
        <w:rPr>
          <w:sz w:val="22"/>
        </w:rPr>
        <w:t>an aim</w:t>
      </w:r>
      <w:r w:rsidR="006358F1" w:rsidRPr="0011091F">
        <w:rPr>
          <w:sz w:val="22"/>
        </w:rPr>
        <w:t xml:space="preserve"> to </w:t>
      </w:r>
      <w:r w:rsidR="007D32E1" w:rsidRPr="0011091F">
        <w:rPr>
          <w:sz w:val="22"/>
        </w:rPr>
        <w:t xml:space="preserve">sustain </w:t>
      </w:r>
      <w:r w:rsidR="006358F1" w:rsidRPr="0011091F">
        <w:rPr>
          <w:sz w:val="22"/>
        </w:rPr>
        <w:t>good relationships with Allah,</w:t>
      </w:r>
      <w:r w:rsidR="007D32E1" w:rsidRPr="0011091F">
        <w:rPr>
          <w:sz w:val="22"/>
        </w:rPr>
        <w:t xml:space="preserve"> all</w:t>
      </w:r>
      <w:r w:rsidR="006358F1" w:rsidRPr="0011091F">
        <w:rPr>
          <w:sz w:val="22"/>
        </w:rPr>
        <w:t xml:space="preserve"> individuals and the environment</w:t>
      </w:r>
      <w:r w:rsidR="007D32E1" w:rsidRPr="0011091F">
        <w:rPr>
          <w:sz w:val="22"/>
        </w:rPr>
        <w:t>.</w:t>
      </w:r>
    </w:p>
    <w:p w14:paraId="2D3EF59C" w14:textId="6A761583" w:rsidR="00B066A2" w:rsidRPr="0011091F" w:rsidRDefault="00351A41" w:rsidP="00CF7DA2">
      <w:pPr>
        <w:jc w:val="both"/>
        <w:rPr>
          <w:sz w:val="22"/>
          <w:szCs w:val="24"/>
        </w:rPr>
      </w:pPr>
      <w:r w:rsidRPr="0011091F">
        <w:rPr>
          <w:sz w:val="22"/>
        </w:rPr>
        <w:t xml:space="preserve"> </w:t>
      </w:r>
      <w:r w:rsidR="00D460B3" w:rsidRPr="0011091F">
        <w:rPr>
          <w:sz w:val="22"/>
        </w:rPr>
        <w:t>CSR has become inc</w:t>
      </w:r>
      <w:r w:rsidR="006964DD" w:rsidRPr="0011091F">
        <w:rPr>
          <w:sz w:val="22"/>
        </w:rPr>
        <w:t>reasingly mainstream within business activities</w:t>
      </w:r>
      <w:r w:rsidR="00A11C15" w:rsidRPr="0011091F">
        <w:rPr>
          <w:sz w:val="22"/>
        </w:rPr>
        <w:t xml:space="preserve"> and is the basis for business ethics</w:t>
      </w:r>
      <w:r w:rsidR="00E561FB" w:rsidRPr="0011091F">
        <w:rPr>
          <w:sz w:val="22"/>
        </w:rPr>
        <w:t xml:space="preserve"> </w:t>
      </w:r>
      <w:sdt>
        <w:sdtPr>
          <w:rPr>
            <w:sz w:val="22"/>
          </w:rPr>
          <w:id w:val="-513616548"/>
          <w:citation/>
        </w:sdtPr>
        <w:sdtEndPr/>
        <w:sdtContent>
          <w:r w:rsidR="00E561FB" w:rsidRPr="0011091F">
            <w:rPr>
              <w:sz w:val="22"/>
            </w:rPr>
            <w:fldChar w:fldCharType="begin"/>
          </w:r>
          <w:r w:rsidR="00A66BF9" w:rsidRPr="0011091F">
            <w:rPr>
              <w:sz w:val="22"/>
            </w:rPr>
            <w:instrText xml:space="preserve">CITATION Jam19 \l 2057 </w:instrText>
          </w:r>
          <w:r w:rsidR="00E561FB" w:rsidRPr="0011091F">
            <w:rPr>
              <w:sz w:val="22"/>
            </w:rPr>
            <w:fldChar w:fldCharType="separate"/>
          </w:r>
          <w:r w:rsidR="00204A2D" w:rsidRPr="00204A2D">
            <w:rPr>
              <w:noProof/>
              <w:sz w:val="22"/>
            </w:rPr>
            <w:t>(Jamalia &amp; Safadia, 2019)</w:t>
          </w:r>
          <w:r w:rsidR="00E561FB" w:rsidRPr="0011091F">
            <w:rPr>
              <w:sz w:val="22"/>
            </w:rPr>
            <w:fldChar w:fldCharType="end"/>
          </w:r>
        </w:sdtContent>
      </w:sdt>
      <w:r w:rsidR="006964DD" w:rsidRPr="0011091F">
        <w:rPr>
          <w:sz w:val="22"/>
        </w:rPr>
        <w:t xml:space="preserve"> </w:t>
      </w:r>
      <w:r w:rsidR="00E561FB" w:rsidRPr="0011091F">
        <w:rPr>
          <w:sz w:val="22"/>
        </w:rPr>
        <w:t>suggests</w:t>
      </w:r>
      <w:r w:rsidR="00236756" w:rsidRPr="0011091F">
        <w:rPr>
          <w:sz w:val="22"/>
        </w:rPr>
        <w:t xml:space="preserve"> that this</w:t>
      </w:r>
      <w:r w:rsidR="00E561FB" w:rsidRPr="0011091F">
        <w:rPr>
          <w:sz w:val="22"/>
        </w:rPr>
        <w:t xml:space="preserve"> </w:t>
      </w:r>
      <w:r w:rsidR="00236756" w:rsidRPr="0011091F">
        <w:rPr>
          <w:sz w:val="22"/>
        </w:rPr>
        <w:t>is due to a rise in globalisation</w:t>
      </w:r>
      <w:r w:rsidR="00475588" w:rsidRPr="0011091F">
        <w:rPr>
          <w:sz w:val="22"/>
        </w:rPr>
        <w:t>,</w:t>
      </w:r>
      <w:r w:rsidR="00A45607" w:rsidRPr="0011091F">
        <w:rPr>
          <w:sz w:val="22"/>
        </w:rPr>
        <w:t xml:space="preserve"> the financial crisis,</w:t>
      </w:r>
      <w:r w:rsidR="00475588" w:rsidRPr="0011091F">
        <w:rPr>
          <w:sz w:val="22"/>
        </w:rPr>
        <w:t xml:space="preserve"> </w:t>
      </w:r>
      <w:r w:rsidR="00AC6168" w:rsidRPr="0011091F">
        <w:rPr>
          <w:sz w:val="22"/>
        </w:rPr>
        <w:t>the need for sustainability</w:t>
      </w:r>
      <w:r w:rsidR="00236756" w:rsidRPr="0011091F">
        <w:rPr>
          <w:sz w:val="22"/>
        </w:rPr>
        <w:t xml:space="preserve"> </w:t>
      </w:r>
      <w:r w:rsidR="00E561FB" w:rsidRPr="0011091F">
        <w:rPr>
          <w:sz w:val="22"/>
        </w:rPr>
        <w:t>and an increase in international trade. A</w:t>
      </w:r>
      <w:r w:rsidR="00DE705C" w:rsidRPr="0011091F">
        <w:rPr>
          <w:sz w:val="22"/>
        </w:rPr>
        <w:t>ccording to Grayson and Hodges</w:t>
      </w:r>
      <w:r w:rsidR="00A9473C" w:rsidRPr="0011091F">
        <w:rPr>
          <w:sz w:val="22"/>
        </w:rPr>
        <w:t xml:space="preserve"> </w:t>
      </w:r>
      <w:sdt>
        <w:sdtPr>
          <w:rPr>
            <w:sz w:val="22"/>
          </w:rPr>
          <w:id w:val="1426851043"/>
          <w:citation/>
        </w:sdtPr>
        <w:sdtEndPr/>
        <w:sdtContent>
          <w:r w:rsidR="00F85872" w:rsidRPr="0011091F">
            <w:rPr>
              <w:sz w:val="22"/>
            </w:rPr>
            <w:fldChar w:fldCharType="begin"/>
          </w:r>
          <w:r w:rsidR="00F85872" w:rsidRPr="0011091F">
            <w:rPr>
              <w:sz w:val="22"/>
            </w:rPr>
            <w:instrText xml:space="preserve">CITATION Dav04 \n  \t  \l 2057 </w:instrText>
          </w:r>
          <w:r w:rsidR="00F85872" w:rsidRPr="0011091F">
            <w:rPr>
              <w:sz w:val="22"/>
            </w:rPr>
            <w:fldChar w:fldCharType="separate"/>
          </w:r>
          <w:r w:rsidR="00204A2D" w:rsidRPr="00204A2D">
            <w:rPr>
              <w:noProof/>
              <w:sz w:val="22"/>
            </w:rPr>
            <w:t>(2004)</w:t>
          </w:r>
          <w:r w:rsidR="00F85872" w:rsidRPr="0011091F">
            <w:rPr>
              <w:sz w:val="22"/>
            </w:rPr>
            <w:fldChar w:fldCharType="end"/>
          </w:r>
        </w:sdtContent>
      </w:sdt>
      <w:r w:rsidR="00DE705C" w:rsidRPr="0011091F">
        <w:rPr>
          <w:sz w:val="22"/>
        </w:rPr>
        <w:t xml:space="preserve"> there are approximately two thousand companies who </w:t>
      </w:r>
      <w:r w:rsidR="00433634" w:rsidRPr="0011091F">
        <w:rPr>
          <w:sz w:val="22"/>
        </w:rPr>
        <w:t xml:space="preserve">report </w:t>
      </w:r>
      <w:r w:rsidR="00433634" w:rsidRPr="0011091F">
        <w:rPr>
          <w:sz w:val="22"/>
        </w:rPr>
        <w:lastRenderedPageBreak/>
        <w:t xml:space="preserve">their environmental and social </w:t>
      </w:r>
      <w:r w:rsidR="0034493C" w:rsidRPr="0011091F">
        <w:rPr>
          <w:sz w:val="22"/>
        </w:rPr>
        <w:t>influences</w:t>
      </w:r>
      <w:r w:rsidR="00433634" w:rsidRPr="0011091F">
        <w:rPr>
          <w:sz w:val="22"/>
        </w:rPr>
        <w:t xml:space="preserve"> on a regular basis</w:t>
      </w:r>
      <w:r w:rsidR="00064F1E" w:rsidRPr="0011091F">
        <w:rPr>
          <w:sz w:val="22"/>
        </w:rPr>
        <w:t xml:space="preserve"> and </w:t>
      </w:r>
      <w:r w:rsidR="00BA1734" w:rsidRPr="0011091F">
        <w:rPr>
          <w:sz w:val="22"/>
        </w:rPr>
        <w:t xml:space="preserve">in </w:t>
      </w:r>
      <w:r w:rsidR="00064F1E" w:rsidRPr="0011091F">
        <w:rPr>
          <w:sz w:val="22"/>
        </w:rPr>
        <w:t xml:space="preserve">some </w:t>
      </w:r>
      <w:r w:rsidR="0091721C" w:rsidRPr="0011091F">
        <w:rPr>
          <w:sz w:val="22"/>
        </w:rPr>
        <w:t>countries,</w:t>
      </w:r>
      <w:r w:rsidR="00064F1E" w:rsidRPr="0011091F">
        <w:rPr>
          <w:sz w:val="22"/>
        </w:rPr>
        <w:t xml:space="preserve"> it is mandatory</w:t>
      </w:r>
      <w:r w:rsidR="009F724A" w:rsidRPr="0011091F">
        <w:rPr>
          <w:sz w:val="22"/>
        </w:rPr>
        <w:t>.</w:t>
      </w:r>
    </w:p>
    <w:p w14:paraId="32E79AC5" w14:textId="4A5E7877" w:rsidR="00DB76C5" w:rsidRDefault="006434AF" w:rsidP="00DB76C5">
      <w:pPr>
        <w:pStyle w:val="Heading2"/>
      </w:pPr>
      <w:bookmarkStart w:id="5" w:name="_Toc4249251"/>
      <w:r>
        <w:t>2.2</w:t>
      </w:r>
      <w:r w:rsidR="00791270">
        <w:t xml:space="preserve">.1 </w:t>
      </w:r>
      <w:r>
        <w:t>Critical analysis of Islamic Finance</w:t>
      </w:r>
      <w:bookmarkEnd w:id="5"/>
      <w:r>
        <w:t xml:space="preserve"> </w:t>
      </w:r>
    </w:p>
    <w:p w14:paraId="43BB5EBE" w14:textId="68DA56D1" w:rsidR="00321145" w:rsidRPr="0011091F" w:rsidRDefault="001C6E2E" w:rsidP="00CF7DA2">
      <w:pPr>
        <w:jc w:val="both"/>
        <w:rPr>
          <w:sz w:val="22"/>
        </w:rPr>
      </w:pPr>
      <w:r w:rsidRPr="0011091F">
        <w:rPr>
          <w:sz w:val="22"/>
        </w:rPr>
        <w:t>I</w:t>
      </w:r>
      <w:r w:rsidR="00A3316B">
        <w:rPr>
          <w:sz w:val="22"/>
        </w:rPr>
        <w:t>F</w:t>
      </w:r>
      <w:r w:rsidR="006A13E0" w:rsidRPr="0011091F">
        <w:rPr>
          <w:sz w:val="22"/>
        </w:rPr>
        <w:t xml:space="preserve"> </w:t>
      </w:r>
      <w:r w:rsidR="00733B8A" w:rsidRPr="0011091F">
        <w:rPr>
          <w:sz w:val="22"/>
        </w:rPr>
        <w:t>has become</w:t>
      </w:r>
      <w:r w:rsidR="00495244" w:rsidRPr="0011091F">
        <w:rPr>
          <w:sz w:val="22"/>
        </w:rPr>
        <w:t xml:space="preserve"> an</w:t>
      </w:r>
      <w:r w:rsidR="00733B8A" w:rsidRPr="0011091F">
        <w:rPr>
          <w:sz w:val="22"/>
        </w:rPr>
        <w:t xml:space="preserve"> increasingly popular </w:t>
      </w:r>
      <w:r w:rsidR="00707279" w:rsidRPr="0011091F">
        <w:rPr>
          <w:sz w:val="22"/>
        </w:rPr>
        <w:t xml:space="preserve">concept </w:t>
      </w:r>
      <w:r w:rsidR="00495244" w:rsidRPr="0011091F">
        <w:rPr>
          <w:sz w:val="22"/>
        </w:rPr>
        <w:t xml:space="preserve">for financial institutions </w:t>
      </w:r>
      <w:r w:rsidR="004B353C" w:rsidRPr="0011091F">
        <w:rPr>
          <w:sz w:val="22"/>
        </w:rPr>
        <w:t>for the whole world and more westernised countries are moving towards I</w:t>
      </w:r>
      <w:r w:rsidR="00A3316B">
        <w:rPr>
          <w:sz w:val="22"/>
        </w:rPr>
        <w:t>F</w:t>
      </w:r>
      <w:r w:rsidR="005E2697">
        <w:rPr>
          <w:sz w:val="22"/>
        </w:rPr>
        <w:t xml:space="preserve"> </w:t>
      </w:r>
      <w:sdt>
        <w:sdtPr>
          <w:rPr>
            <w:sz w:val="22"/>
          </w:rPr>
          <w:id w:val="976191177"/>
          <w:citation/>
        </w:sdtPr>
        <w:sdtEndPr/>
        <w:sdtContent>
          <w:r w:rsidR="005E2697">
            <w:rPr>
              <w:sz w:val="22"/>
            </w:rPr>
            <w:fldChar w:fldCharType="begin"/>
          </w:r>
          <w:r w:rsidR="005E2697">
            <w:rPr>
              <w:sz w:val="22"/>
            </w:rPr>
            <w:instrText xml:space="preserve"> CITATION Fal12 \l 2057 </w:instrText>
          </w:r>
          <w:r w:rsidR="005E2697">
            <w:rPr>
              <w:sz w:val="22"/>
            </w:rPr>
            <w:fldChar w:fldCharType="separate"/>
          </w:r>
          <w:r w:rsidR="00204A2D" w:rsidRPr="00204A2D">
            <w:rPr>
              <w:noProof/>
              <w:sz w:val="22"/>
            </w:rPr>
            <w:t>(Jamaldeen, 2012)</w:t>
          </w:r>
          <w:r w:rsidR="005E2697">
            <w:rPr>
              <w:sz w:val="22"/>
            </w:rPr>
            <w:fldChar w:fldCharType="end"/>
          </w:r>
        </w:sdtContent>
      </w:sdt>
      <w:r w:rsidR="00495244" w:rsidRPr="0011091F">
        <w:rPr>
          <w:sz w:val="22"/>
        </w:rPr>
        <w:t>.</w:t>
      </w:r>
      <w:r w:rsidR="00321145" w:rsidRPr="0011091F">
        <w:rPr>
          <w:sz w:val="22"/>
        </w:rPr>
        <w:t xml:space="preserve"> The UK has become the top location and has the most </w:t>
      </w:r>
      <w:r w:rsidR="005C6E85">
        <w:rPr>
          <w:sz w:val="22"/>
        </w:rPr>
        <w:t>(IB</w:t>
      </w:r>
      <w:r w:rsidR="00016555">
        <w:rPr>
          <w:sz w:val="22"/>
        </w:rPr>
        <w:t>s</w:t>
      </w:r>
      <w:r w:rsidR="005C6E85">
        <w:rPr>
          <w:sz w:val="22"/>
        </w:rPr>
        <w:t>)</w:t>
      </w:r>
      <w:r w:rsidR="00321145" w:rsidRPr="0011091F">
        <w:rPr>
          <w:sz w:val="22"/>
        </w:rPr>
        <w:t xml:space="preserve"> </w:t>
      </w:r>
      <w:r w:rsidR="00D377A0" w:rsidRPr="0011091F">
        <w:rPr>
          <w:sz w:val="22"/>
        </w:rPr>
        <w:t xml:space="preserve">the reason for this is because of the negativity caused from the financial crisis </w:t>
      </w:r>
      <w:r w:rsidR="00942BE5" w:rsidRPr="0011091F">
        <w:rPr>
          <w:sz w:val="22"/>
        </w:rPr>
        <w:t>and the perceptions of customers on the ethical behaviour of Wes</w:t>
      </w:r>
      <w:r w:rsidR="00B066A2" w:rsidRPr="0011091F">
        <w:rPr>
          <w:sz w:val="22"/>
        </w:rPr>
        <w:t xml:space="preserve">ternised banks </w:t>
      </w:r>
      <w:sdt>
        <w:sdtPr>
          <w:rPr>
            <w:sz w:val="22"/>
          </w:rPr>
          <w:id w:val="1275136649"/>
          <w:citation/>
        </w:sdtPr>
        <w:sdtEndPr/>
        <w:sdtContent>
          <w:r w:rsidR="00321145" w:rsidRPr="0011091F">
            <w:rPr>
              <w:sz w:val="22"/>
            </w:rPr>
            <w:fldChar w:fldCharType="begin"/>
          </w:r>
          <w:r w:rsidR="00321145" w:rsidRPr="0011091F">
            <w:rPr>
              <w:sz w:val="22"/>
            </w:rPr>
            <w:instrText xml:space="preserve"> CITATION Amr17 \l 2057 </w:instrText>
          </w:r>
          <w:r w:rsidR="00321145" w:rsidRPr="0011091F">
            <w:rPr>
              <w:sz w:val="22"/>
            </w:rPr>
            <w:fldChar w:fldCharType="separate"/>
          </w:r>
          <w:r w:rsidR="00204A2D" w:rsidRPr="00204A2D">
            <w:rPr>
              <w:noProof/>
              <w:sz w:val="22"/>
            </w:rPr>
            <w:t>(Ahmed &amp; El-belihy, 2017)</w:t>
          </w:r>
          <w:r w:rsidR="00321145" w:rsidRPr="0011091F">
            <w:rPr>
              <w:sz w:val="22"/>
            </w:rPr>
            <w:fldChar w:fldCharType="end"/>
          </w:r>
        </w:sdtContent>
      </w:sdt>
      <w:r w:rsidR="00321145" w:rsidRPr="0011091F">
        <w:rPr>
          <w:sz w:val="22"/>
        </w:rPr>
        <w:t xml:space="preserve">. </w:t>
      </w:r>
    </w:p>
    <w:p w14:paraId="5889ADB3" w14:textId="7CC362EB" w:rsidR="001C6E2E" w:rsidRPr="0011091F" w:rsidRDefault="00C4576B" w:rsidP="00CF7DA2">
      <w:pPr>
        <w:jc w:val="both"/>
        <w:rPr>
          <w:sz w:val="22"/>
        </w:rPr>
      </w:pPr>
      <w:r w:rsidRPr="0011091F">
        <w:rPr>
          <w:sz w:val="22"/>
        </w:rPr>
        <w:t xml:space="preserve"> </w:t>
      </w:r>
      <w:r w:rsidR="003A18E0" w:rsidRPr="0011091F">
        <w:rPr>
          <w:sz w:val="22"/>
        </w:rPr>
        <w:t>I</w:t>
      </w:r>
      <w:r w:rsidR="00A3316B">
        <w:rPr>
          <w:sz w:val="22"/>
        </w:rPr>
        <w:t>F</w:t>
      </w:r>
      <w:r w:rsidR="003A18E0" w:rsidRPr="0011091F">
        <w:rPr>
          <w:sz w:val="22"/>
        </w:rPr>
        <w:t xml:space="preserve"> </w:t>
      </w:r>
      <w:r w:rsidR="00CF7DA2" w:rsidRPr="0011091F">
        <w:rPr>
          <w:sz w:val="22"/>
        </w:rPr>
        <w:t>is</w:t>
      </w:r>
      <w:r w:rsidR="003A18E0" w:rsidRPr="0011091F">
        <w:rPr>
          <w:sz w:val="22"/>
        </w:rPr>
        <w:t xml:space="preserve"> naturally ethical </w:t>
      </w:r>
      <w:r w:rsidR="0084072F" w:rsidRPr="0011091F">
        <w:rPr>
          <w:sz w:val="22"/>
        </w:rPr>
        <w:t>due to its principles</w:t>
      </w:r>
      <w:r w:rsidR="00242F11" w:rsidRPr="0011091F">
        <w:rPr>
          <w:sz w:val="22"/>
        </w:rPr>
        <w:t>,</w:t>
      </w:r>
      <w:r w:rsidR="00F60EEF" w:rsidRPr="0011091F">
        <w:rPr>
          <w:sz w:val="22"/>
        </w:rPr>
        <w:t xml:space="preserve"> </w:t>
      </w:r>
      <w:r w:rsidR="002B7878" w:rsidRPr="0011091F">
        <w:rPr>
          <w:sz w:val="22"/>
        </w:rPr>
        <w:t>goals, rules</w:t>
      </w:r>
      <w:r w:rsidR="00F60EEF" w:rsidRPr="0011091F">
        <w:rPr>
          <w:sz w:val="22"/>
        </w:rPr>
        <w:t xml:space="preserve"> and</w:t>
      </w:r>
      <w:r w:rsidR="002C7AF2" w:rsidRPr="0011091F">
        <w:rPr>
          <w:sz w:val="22"/>
        </w:rPr>
        <w:t xml:space="preserve"> the compliance of</w:t>
      </w:r>
      <w:r w:rsidR="00F60EEF" w:rsidRPr="0011091F">
        <w:rPr>
          <w:sz w:val="22"/>
        </w:rPr>
        <w:t xml:space="preserve"> Sharia law</w:t>
      </w:r>
      <w:r w:rsidR="00D2653A" w:rsidRPr="0011091F">
        <w:rPr>
          <w:sz w:val="22"/>
        </w:rPr>
        <w:t xml:space="preserve"> </w:t>
      </w:r>
      <w:r w:rsidR="007A786E" w:rsidRPr="0011091F">
        <w:rPr>
          <w:sz w:val="22"/>
        </w:rPr>
        <w:t>and guidance from the Koran</w:t>
      </w:r>
      <w:r w:rsidR="00242F11" w:rsidRPr="0011091F">
        <w:rPr>
          <w:sz w:val="22"/>
        </w:rPr>
        <w:t xml:space="preserve"> </w:t>
      </w:r>
      <w:sdt>
        <w:sdtPr>
          <w:rPr>
            <w:sz w:val="22"/>
          </w:rPr>
          <w:id w:val="-1432234"/>
          <w:citation/>
        </w:sdtPr>
        <w:sdtEndPr/>
        <w:sdtContent>
          <w:r w:rsidR="00242F11" w:rsidRPr="0011091F">
            <w:rPr>
              <w:sz w:val="22"/>
            </w:rPr>
            <w:fldChar w:fldCharType="begin"/>
          </w:r>
          <w:r w:rsidR="00242F11" w:rsidRPr="0011091F">
            <w:rPr>
              <w:sz w:val="22"/>
            </w:rPr>
            <w:instrText xml:space="preserve"> CITATION Zak15 \l 2057 </w:instrText>
          </w:r>
          <w:r w:rsidR="00242F11" w:rsidRPr="0011091F">
            <w:rPr>
              <w:sz w:val="22"/>
            </w:rPr>
            <w:fldChar w:fldCharType="separate"/>
          </w:r>
          <w:r w:rsidR="00204A2D" w:rsidRPr="00204A2D">
            <w:rPr>
              <w:noProof/>
              <w:sz w:val="22"/>
            </w:rPr>
            <w:t>(Aribi &amp; Arun, 2015)</w:t>
          </w:r>
          <w:r w:rsidR="00242F11" w:rsidRPr="0011091F">
            <w:rPr>
              <w:sz w:val="22"/>
            </w:rPr>
            <w:fldChar w:fldCharType="end"/>
          </w:r>
        </w:sdtContent>
      </w:sdt>
      <w:r w:rsidR="00242F11" w:rsidRPr="0011091F">
        <w:rPr>
          <w:sz w:val="22"/>
        </w:rPr>
        <w:t>.</w:t>
      </w:r>
      <w:r w:rsidR="004D1B77" w:rsidRPr="0011091F">
        <w:rPr>
          <w:sz w:val="22"/>
        </w:rPr>
        <w:t xml:space="preserve"> </w:t>
      </w:r>
      <w:proofErr w:type="spellStart"/>
      <w:r w:rsidR="004D1B77" w:rsidRPr="0011091F">
        <w:rPr>
          <w:sz w:val="22"/>
        </w:rPr>
        <w:t>Rexhepi</w:t>
      </w:r>
      <w:proofErr w:type="spellEnd"/>
      <w:r w:rsidR="004D1B77" w:rsidRPr="0011091F">
        <w:rPr>
          <w:sz w:val="22"/>
        </w:rPr>
        <w:t xml:space="preserve"> and </w:t>
      </w:r>
      <w:proofErr w:type="spellStart"/>
      <w:r w:rsidR="004D1B77" w:rsidRPr="0011091F">
        <w:rPr>
          <w:sz w:val="22"/>
        </w:rPr>
        <w:t>Ramadani</w:t>
      </w:r>
      <w:proofErr w:type="spellEnd"/>
      <w:r w:rsidR="004D1B77" w:rsidRPr="0011091F">
        <w:rPr>
          <w:sz w:val="22"/>
        </w:rPr>
        <w:t xml:space="preserve"> </w:t>
      </w:r>
      <w:sdt>
        <w:sdtPr>
          <w:rPr>
            <w:sz w:val="22"/>
          </w:rPr>
          <w:id w:val="-821266610"/>
          <w:citation/>
        </w:sdtPr>
        <w:sdtEndPr/>
        <w:sdtContent>
          <w:r w:rsidR="004D1B77" w:rsidRPr="0011091F">
            <w:rPr>
              <w:sz w:val="22"/>
            </w:rPr>
            <w:fldChar w:fldCharType="begin"/>
          </w:r>
          <w:r w:rsidR="004D1B77" w:rsidRPr="0011091F">
            <w:rPr>
              <w:sz w:val="22"/>
            </w:rPr>
            <w:instrText xml:space="preserve">CITATION Gad17 \p 9 \n  \t  \l 2057 </w:instrText>
          </w:r>
          <w:r w:rsidR="004D1B77" w:rsidRPr="0011091F">
            <w:rPr>
              <w:sz w:val="22"/>
            </w:rPr>
            <w:fldChar w:fldCharType="separate"/>
          </w:r>
          <w:r w:rsidR="00204A2D" w:rsidRPr="00204A2D">
            <w:rPr>
              <w:noProof/>
              <w:sz w:val="22"/>
            </w:rPr>
            <w:t>(2017, p. 9)</w:t>
          </w:r>
          <w:r w:rsidR="004D1B77" w:rsidRPr="0011091F">
            <w:rPr>
              <w:sz w:val="22"/>
            </w:rPr>
            <w:fldChar w:fldCharType="end"/>
          </w:r>
        </w:sdtContent>
      </w:sdt>
      <w:r w:rsidR="001F0118" w:rsidRPr="0011091F">
        <w:rPr>
          <w:sz w:val="22"/>
        </w:rPr>
        <w:t xml:space="preserve"> </w:t>
      </w:r>
      <w:r w:rsidR="004D1B77" w:rsidRPr="0011091F">
        <w:rPr>
          <w:sz w:val="22"/>
        </w:rPr>
        <w:t>s</w:t>
      </w:r>
      <w:r w:rsidR="008505E3" w:rsidRPr="0011091F">
        <w:rPr>
          <w:sz w:val="22"/>
        </w:rPr>
        <w:t xml:space="preserve">uggests that </w:t>
      </w:r>
      <w:r w:rsidR="004D1B77" w:rsidRPr="0011091F">
        <w:rPr>
          <w:sz w:val="22"/>
        </w:rPr>
        <w:t>“</w:t>
      </w:r>
      <w:r w:rsidR="008505E3" w:rsidRPr="0011091F">
        <w:rPr>
          <w:sz w:val="22"/>
        </w:rPr>
        <w:t>the main aim of money within I</w:t>
      </w:r>
      <w:r w:rsidR="005C6E85">
        <w:rPr>
          <w:sz w:val="22"/>
        </w:rPr>
        <w:t>F</w:t>
      </w:r>
      <w:r w:rsidR="008505E3" w:rsidRPr="0011091F">
        <w:rPr>
          <w:sz w:val="22"/>
        </w:rPr>
        <w:t xml:space="preserve"> </w:t>
      </w:r>
      <w:r w:rsidR="00250E79" w:rsidRPr="0011091F">
        <w:rPr>
          <w:sz w:val="22"/>
        </w:rPr>
        <w:t>is to stimulate the economic production</w:t>
      </w:r>
      <w:r w:rsidR="00074A3E" w:rsidRPr="0011091F">
        <w:rPr>
          <w:sz w:val="22"/>
        </w:rPr>
        <w:t>, encourage and finance innovation, new ideas, skills and opportunity</w:t>
      </w:r>
      <w:r w:rsidR="004D1B77" w:rsidRPr="0011091F">
        <w:rPr>
          <w:sz w:val="22"/>
        </w:rPr>
        <w:t xml:space="preserve">”. </w:t>
      </w:r>
      <w:r w:rsidR="00600F28" w:rsidRPr="0011091F">
        <w:rPr>
          <w:sz w:val="22"/>
        </w:rPr>
        <w:t>The</w:t>
      </w:r>
      <w:r w:rsidR="002E6967">
        <w:rPr>
          <w:sz w:val="22"/>
        </w:rPr>
        <w:t xml:space="preserve"> principles </w:t>
      </w:r>
      <w:r w:rsidR="00600F28" w:rsidRPr="0011091F">
        <w:rPr>
          <w:sz w:val="22"/>
        </w:rPr>
        <w:t>of I</w:t>
      </w:r>
      <w:r w:rsidR="00A3316B">
        <w:rPr>
          <w:sz w:val="22"/>
        </w:rPr>
        <w:t>F</w:t>
      </w:r>
      <w:r w:rsidR="005C465A" w:rsidRPr="0011091F">
        <w:rPr>
          <w:sz w:val="22"/>
        </w:rPr>
        <w:t xml:space="preserve"> </w:t>
      </w:r>
      <w:r w:rsidR="00865BC0">
        <w:rPr>
          <w:sz w:val="22"/>
        </w:rPr>
        <w:t>are explained</w:t>
      </w:r>
      <w:r w:rsidR="002E6967">
        <w:rPr>
          <w:sz w:val="22"/>
        </w:rPr>
        <w:t xml:space="preserve"> in</w:t>
      </w:r>
      <w:r w:rsidR="005C465A" w:rsidRPr="0011091F">
        <w:rPr>
          <w:sz w:val="22"/>
        </w:rPr>
        <w:t xml:space="preserve"> figure </w:t>
      </w:r>
      <w:r w:rsidR="0081518E" w:rsidRPr="0011091F">
        <w:rPr>
          <w:sz w:val="22"/>
        </w:rPr>
        <w:t>2</w:t>
      </w:r>
      <w:r w:rsidR="00174C12" w:rsidRPr="0011091F">
        <w:rPr>
          <w:sz w:val="22"/>
        </w:rPr>
        <w:t>.</w:t>
      </w:r>
    </w:p>
    <w:p w14:paraId="06DEDDC7" w14:textId="5F94D4DC" w:rsidR="00A66003" w:rsidRDefault="0005496B" w:rsidP="00A66003">
      <w:pPr>
        <w:pStyle w:val="Caption"/>
      </w:pPr>
      <w:r>
        <w:rPr>
          <w:noProof/>
          <w:color w:val="660099"/>
          <w:sz w:val="20"/>
          <w:szCs w:val="20"/>
          <w:bdr w:val="none" w:sz="0" w:space="0" w:color="auto" w:frame="1"/>
        </w:rPr>
        <w:drawing>
          <wp:anchor distT="0" distB="0" distL="114300" distR="114300" simplePos="0" relativeHeight="251669504" behindDoc="1" locked="0" layoutInCell="1" allowOverlap="1" wp14:anchorId="6AB09CEE" wp14:editId="4B96874F">
            <wp:simplePos x="0" y="0"/>
            <wp:positionH relativeFrom="margin">
              <wp:posOffset>602615</wp:posOffset>
            </wp:positionH>
            <wp:positionV relativeFrom="paragraph">
              <wp:posOffset>12700</wp:posOffset>
            </wp:positionV>
            <wp:extent cx="4347845" cy="4735195"/>
            <wp:effectExtent l="0" t="0" r="0" b="0"/>
            <wp:wrapTight wrapText="bothSides">
              <wp:wrapPolygon edited="0">
                <wp:start x="189" y="0"/>
                <wp:lineTo x="189" y="521"/>
                <wp:lineTo x="9085" y="1390"/>
                <wp:lineTo x="95" y="1477"/>
                <wp:lineTo x="95" y="6604"/>
                <wp:lineTo x="2461" y="6952"/>
                <wp:lineTo x="8044" y="7213"/>
                <wp:lineTo x="6625" y="8168"/>
                <wp:lineTo x="4827" y="9733"/>
                <wp:lineTo x="4448" y="10341"/>
                <wp:lineTo x="4259" y="10862"/>
                <wp:lineTo x="4259" y="12513"/>
                <wp:lineTo x="3218" y="15120"/>
                <wp:lineTo x="473" y="15294"/>
                <wp:lineTo x="95" y="15381"/>
                <wp:lineTo x="95" y="20595"/>
                <wp:lineTo x="21294" y="20595"/>
                <wp:lineTo x="21483" y="15381"/>
                <wp:lineTo x="20726" y="15294"/>
                <wp:lineTo x="12492" y="15294"/>
                <wp:lineTo x="14101" y="13904"/>
                <wp:lineTo x="15142" y="12513"/>
                <wp:lineTo x="15616" y="12513"/>
                <wp:lineTo x="17035" y="11471"/>
                <wp:lineTo x="17130" y="10949"/>
                <wp:lineTo x="16846" y="10254"/>
                <wp:lineTo x="16562" y="9733"/>
                <wp:lineTo x="17792" y="6952"/>
                <wp:lineTo x="20253" y="6952"/>
                <wp:lineTo x="21389" y="6517"/>
                <wp:lineTo x="21294" y="1303"/>
                <wp:lineTo x="10884" y="174"/>
                <wp:lineTo x="9275" y="0"/>
                <wp:lineTo x="189" y="0"/>
              </wp:wrapPolygon>
            </wp:wrapTight>
            <wp:docPr id="15" name="Picture 15" descr="Image result for islamic finance">
              <a:hlinkClick xmlns:a="http://schemas.openxmlformats.org/drawingml/2006/main" r:id="rId12"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islamic finance">
                      <a:hlinkClick r:id="rId12" tgtFrame="&quot;_blank&quot;"/>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347845" cy="47351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CACD427" w14:textId="6372772C" w:rsidR="00A66003" w:rsidRDefault="00A66003" w:rsidP="00A66003">
      <w:pPr>
        <w:pStyle w:val="Caption"/>
      </w:pPr>
    </w:p>
    <w:p w14:paraId="7A94F4C8" w14:textId="77777777" w:rsidR="00A66003" w:rsidRDefault="00A66003" w:rsidP="00A66003">
      <w:pPr>
        <w:pStyle w:val="Caption"/>
      </w:pPr>
    </w:p>
    <w:p w14:paraId="1CAEC14F" w14:textId="77777777" w:rsidR="00A66003" w:rsidRDefault="00A66003" w:rsidP="00A66003">
      <w:pPr>
        <w:pStyle w:val="Caption"/>
      </w:pPr>
    </w:p>
    <w:p w14:paraId="24FD638A" w14:textId="77777777" w:rsidR="00A66003" w:rsidRDefault="00A66003" w:rsidP="00A66003">
      <w:pPr>
        <w:pStyle w:val="Caption"/>
      </w:pPr>
    </w:p>
    <w:p w14:paraId="69E9EE56" w14:textId="77777777" w:rsidR="00A66003" w:rsidRDefault="00A66003" w:rsidP="00A66003">
      <w:pPr>
        <w:pStyle w:val="Caption"/>
      </w:pPr>
    </w:p>
    <w:p w14:paraId="35AE34BB" w14:textId="77777777" w:rsidR="00A66003" w:rsidRDefault="00A66003" w:rsidP="00A66003">
      <w:pPr>
        <w:pStyle w:val="Caption"/>
      </w:pPr>
    </w:p>
    <w:p w14:paraId="1881D205" w14:textId="77777777" w:rsidR="00A66003" w:rsidRDefault="00A66003" w:rsidP="00A66003">
      <w:pPr>
        <w:pStyle w:val="Caption"/>
      </w:pPr>
    </w:p>
    <w:p w14:paraId="3BC577AA" w14:textId="77777777" w:rsidR="00A57B2B" w:rsidRDefault="00A57B2B" w:rsidP="00A66003">
      <w:pPr>
        <w:pStyle w:val="Caption"/>
      </w:pPr>
    </w:p>
    <w:p w14:paraId="288C5227" w14:textId="77777777" w:rsidR="00A57B2B" w:rsidRDefault="00A57B2B" w:rsidP="00A66003">
      <w:pPr>
        <w:pStyle w:val="Caption"/>
      </w:pPr>
    </w:p>
    <w:p w14:paraId="5D796CB5" w14:textId="77777777" w:rsidR="00C53D2B" w:rsidRDefault="00C53D2B" w:rsidP="00A66003">
      <w:pPr>
        <w:pStyle w:val="Caption"/>
      </w:pPr>
      <w:r>
        <w:t xml:space="preserve"> </w:t>
      </w:r>
    </w:p>
    <w:p w14:paraId="0956E45A" w14:textId="77777777" w:rsidR="00C53D2B" w:rsidRDefault="00C53D2B" w:rsidP="00A66003">
      <w:pPr>
        <w:pStyle w:val="Caption"/>
      </w:pPr>
    </w:p>
    <w:p w14:paraId="713ABB83" w14:textId="77777777" w:rsidR="00C53D2B" w:rsidRDefault="00C53D2B" w:rsidP="00A66003">
      <w:pPr>
        <w:pStyle w:val="Caption"/>
      </w:pPr>
    </w:p>
    <w:p w14:paraId="504A883A" w14:textId="77777777" w:rsidR="0005496B" w:rsidRDefault="0005496B" w:rsidP="00A66003">
      <w:pPr>
        <w:pStyle w:val="Caption"/>
      </w:pPr>
    </w:p>
    <w:p w14:paraId="2CDBECC9" w14:textId="77777777" w:rsidR="0005496B" w:rsidRDefault="0005496B" w:rsidP="00A66003">
      <w:pPr>
        <w:pStyle w:val="Caption"/>
      </w:pPr>
    </w:p>
    <w:p w14:paraId="00D35804" w14:textId="77777777" w:rsidR="0005496B" w:rsidRDefault="0005496B" w:rsidP="00A66003">
      <w:pPr>
        <w:pStyle w:val="Caption"/>
      </w:pPr>
    </w:p>
    <w:p w14:paraId="3F7CE164" w14:textId="77777777" w:rsidR="0005496B" w:rsidRDefault="0005496B" w:rsidP="00A66003">
      <w:pPr>
        <w:pStyle w:val="Caption"/>
      </w:pPr>
    </w:p>
    <w:p w14:paraId="1C809670" w14:textId="77777777" w:rsidR="0005496B" w:rsidRDefault="0005496B" w:rsidP="00A66003">
      <w:pPr>
        <w:pStyle w:val="Caption"/>
      </w:pPr>
    </w:p>
    <w:p w14:paraId="293C0100" w14:textId="77777777" w:rsidR="0005496B" w:rsidRDefault="0005496B" w:rsidP="00A66003">
      <w:pPr>
        <w:pStyle w:val="Caption"/>
      </w:pPr>
    </w:p>
    <w:p w14:paraId="0B3ECC6B" w14:textId="3C5209F9" w:rsidR="003B0737" w:rsidRDefault="00A66003" w:rsidP="00A66003">
      <w:pPr>
        <w:pStyle w:val="Caption"/>
      </w:pPr>
      <w:r>
        <w:t xml:space="preserve">Figure </w:t>
      </w:r>
      <w:r w:rsidR="00D00145">
        <w:t xml:space="preserve">2 </w:t>
      </w:r>
      <w:r w:rsidR="0005496B">
        <w:t>The basic p</w:t>
      </w:r>
      <w:r>
        <w:t>rinciples of Finance Source:</w:t>
      </w:r>
      <w:r w:rsidR="00707279">
        <w:t xml:space="preserve"> </w:t>
      </w:r>
      <w:sdt>
        <w:sdtPr>
          <w:id w:val="-102040411"/>
          <w:citation/>
        </w:sdtPr>
        <w:sdtEndPr/>
        <w:sdtContent>
          <w:r w:rsidR="0005496B">
            <w:fldChar w:fldCharType="begin"/>
          </w:r>
          <w:r w:rsidR="0005496B">
            <w:instrText xml:space="preserve"> CITATION BIM19 \l 2057 </w:instrText>
          </w:r>
          <w:r w:rsidR="0005496B">
            <w:fldChar w:fldCharType="separate"/>
          </w:r>
          <w:r w:rsidR="00204A2D" w:rsidRPr="00204A2D">
            <w:rPr>
              <w:noProof/>
            </w:rPr>
            <w:t>(BIMB Holdings Bernad, 2019)</w:t>
          </w:r>
          <w:r w:rsidR="0005496B">
            <w:fldChar w:fldCharType="end"/>
          </w:r>
        </w:sdtContent>
      </w:sdt>
    </w:p>
    <w:p w14:paraId="2C3E04D5" w14:textId="7C2F8178" w:rsidR="003B0737" w:rsidRPr="0011091F" w:rsidRDefault="006A117F" w:rsidP="00CF7DA2">
      <w:pPr>
        <w:jc w:val="both"/>
        <w:rPr>
          <w:sz w:val="22"/>
        </w:rPr>
      </w:pPr>
      <w:r w:rsidRPr="0011091F">
        <w:rPr>
          <w:sz w:val="22"/>
        </w:rPr>
        <w:lastRenderedPageBreak/>
        <w:t xml:space="preserve">The Corporate Finance Institute </w:t>
      </w:r>
      <w:sdt>
        <w:sdtPr>
          <w:rPr>
            <w:sz w:val="22"/>
          </w:rPr>
          <w:id w:val="1432856093"/>
          <w:citation/>
        </w:sdtPr>
        <w:sdtEndPr/>
        <w:sdtContent>
          <w:r w:rsidRPr="0011091F">
            <w:rPr>
              <w:sz w:val="22"/>
            </w:rPr>
            <w:fldChar w:fldCharType="begin"/>
          </w:r>
          <w:r w:rsidRPr="0011091F">
            <w:rPr>
              <w:sz w:val="22"/>
            </w:rPr>
            <w:instrText xml:space="preserve">CITATION CFI19 \n  \t  \l 2057 </w:instrText>
          </w:r>
          <w:r w:rsidRPr="0011091F">
            <w:rPr>
              <w:sz w:val="22"/>
            </w:rPr>
            <w:fldChar w:fldCharType="separate"/>
          </w:r>
          <w:r w:rsidR="00204A2D" w:rsidRPr="00204A2D">
            <w:rPr>
              <w:noProof/>
              <w:sz w:val="22"/>
            </w:rPr>
            <w:t>(2019)</w:t>
          </w:r>
          <w:r w:rsidRPr="0011091F">
            <w:rPr>
              <w:sz w:val="22"/>
            </w:rPr>
            <w:fldChar w:fldCharType="end"/>
          </w:r>
        </w:sdtContent>
      </w:sdt>
      <w:r w:rsidRPr="0011091F">
        <w:rPr>
          <w:sz w:val="22"/>
        </w:rPr>
        <w:t xml:space="preserve"> report that </w:t>
      </w:r>
      <w:r w:rsidR="00A3316B">
        <w:rPr>
          <w:sz w:val="22"/>
        </w:rPr>
        <w:t>IFIs are forbidden</w:t>
      </w:r>
      <w:r w:rsidR="00290429" w:rsidRPr="0011091F">
        <w:rPr>
          <w:sz w:val="22"/>
        </w:rPr>
        <w:t xml:space="preserve"> to pay or cha</w:t>
      </w:r>
      <w:r w:rsidR="006F2D3F" w:rsidRPr="0011091F">
        <w:rPr>
          <w:sz w:val="22"/>
        </w:rPr>
        <w:t>rg</w:t>
      </w:r>
      <w:r w:rsidR="00290429" w:rsidRPr="0011091F">
        <w:rPr>
          <w:sz w:val="22"/>
        </w:rPr>
        <w:t>e any interest</w:t>
      </w:r>
      <w:r w:rsidRPr="0011091F">
        <w:rPr>
          <w:sz w:val="22"/>
        </w:rPr>
        <w:t xml:space="preserve"> </w:t>
      </w:r>
      <w:r w:rsidR="00EB50BC" w:rsidRPr="0011091F">
        <w:rPr>
          <w:sz w:val="22"/>
        </w:rPr>
        <w:t>(</w:t>
      </w:r>
      <w:proofErr w:type="spellStart"/>
      <w:r w:rsidR="00EB50BC" w:rsidRPr="0011091F">
        <w:rPr>
          <w:sz w:val="22"/>
        </w:rPr>
        <w:t>riba</w:t>
      </w:r>
      <w:proofErr w:type="spellEnd"/>
      <w:r w:rsidR="00EB50BC" w:rsidRPr="0011091F">
        <w:rPr>
          <w:sz w:val="22"/>
        </w:rPr>
        <w:t xml:space="preserve">) </w:t>
      </w:r>
      <w:r w:rsidR="006F2D3F" w:rsidRPr="0011091F">
        <w:rPr>
          <w:sz w:val="22"/>
        </w:rPr>
        <w:t>to lenders and borrowers</w:t>
      </w:r>
      <w:r w:rsidR="0024596C" w:rsidRPr="0011091F">
        <w:rPr>
          <w:sz w:val="22"/>
        </w:rPr>
        <w:t xml:space="preserve">. </w:t>
      </w:r>
      <w:r w:rsidR="002D78B8">
        <w:rPr>
          <w:sz w:val="22"/>
        </w:rPr>
        <w:t>Secondly,</w:t>
      </w:r>
      <w:r w:rsidR="00BB2BCE" w:rsidRPr="0011091F">
        <w:rPr>
          <w:sz w:val="22"/>
        </w:rPr>
        <w:t xml:space="preserve"> is that</w:t>
      </w:r>
      <w:r w:rsidR="00D771B6" w:rsidRPr="0011091F">
        <w:rPr>
          <w:sz w:val="22"/>
        </w:rPr>
        <w:t xml:space="preserve"> no investments in</w:t>
      </w:r>
      <w:r w:rsidR="00BB2BCE" w:rsidRPr="0011091F">
        <w:rPr>
          <w:sz w:val="22"/>
        </w:rPr>
        <w:t xml:space="preserve"> any business who sell or produce </w:t>
      </w:r>
      <w:r w:rsidR="003C1CA6" w:rsidRPr="0011091F">
        <w:rPr>
          <w:sz w:val="22"/>
        </w:rPr>
        <w:t>alcohol, pork, gambling</w:t>
      </w:r>
      <w:r w:rsidR="00832F57" w:rsidRPr="0011091F">
        <w:rPr>
          <w:sz w:val="22"/>
        </w:rPr>
        <w:t xml:space="preserve">, drugs or anything else considered as unlawful (haram) within the </w:t>
      </w:r>
      <w:r w:rsidR="009E0120" w:rsidRPr="0011091F">
        <w:rPr>
          <w:sz w:val="22"/>
        </w:rPr>
        <w:t xml:space="preserve">Sharia law </w:t>
      </w:r>
      <w:sdt>
        <w:sdtPr>
          <w:rPr>
            <w:sz w:val="22"/>
          </w:rPr>
          <w:id w:val="-1204859613"/>
          <w:citation/>
        </w:sdtPr>
        <w:sdtEndPr/>
        <w:sdtContent>
          <w:r w:rsidR="009E0120" w:rsidRPr="0011091F">
            <w:rPr>
              <w:sz w:val="22"/>
            </w:rPr>
            <w:fldChar w:fldCharType="begin"/>
          </w:r>
          <w:r w:rsidR="009E0120" w:rsidRPr="0011091F">
            <w:rPr>
              <w:sz w:val="22"/>
            </w:rPr>
            <w:instrText xml:space="preserve">CITATION ACC185 \l 2057 </w:instrText>
          </w:r>
          <w:r w:rsidR="009E0120" w:rsidRPr="0011091F">
            <w:rPr>
              <w:sz w:val="22"/>
            </w:rPr>
            <w:fldChar w:fldCharType="separate"/>
          </w:r>
          <w:r w:rsidR="00204A2D" w:rsidRPr="00204A2D">
            <w:rPr>
              <w:noProof/>
              <w:sz w:val="22"/>
            </w:rPr>
            <w:t>(ACCA, 2018)</w:t>
          </w:r>
          <w:r w:rsidR="009E0120" w:rsidRPr="0011091F">
            <w:rPr>
              <w:sz w:val="22"/>
            </w:rPr>
            <w:fldChar w:fldCharType="end"/>
          </w:r>
        </w:sdtContent>
      </w:sdt>
      <w:r w:rsidR="009E0120" w:rsidRPr="0011091F">
        <w:rPr>
          <w:sz w:val="22"/>
        </w:rPr>
        <w:t>.</w:t>
      </w:r>
      <w:r w:rsidR="00604F63" w:rsidRPr="0011091F">
        <w:rPr>
          <w:sz w:val="22"/>
        </w:rPr>
        <w:t xml:space="preserve"> </w:t>
      </w:r>
      <w:r w:rsidR="00204A2D">
        <w:rPr>
          <w:sz w:val="22"/>
        </w:rPr>
        <w:t>Thirdly, u</w:t>
      </w:r>
      <w:r w:rsidR="00866F4B" w:rsidRPr="0011091F">
        <w:rPr>
          <w:sz w:val="22"/>
        </w:rPr>
        <w:t>nder Sharia speculation</w:t>
      </w:r>
      <w:r w:rsidR="00935469">
        <w:rPr>
          <w:sz w:val="22"/>
        </w:rPr>
        <w:t xml:space="preserve"> </w:t>
      </w:r>
      <w:r w:rsidR="00866F4B" w:rsidRPr="0011091F">
        <w:rPr>
          <w:sz w:val="22"/>
        </w:rPr>
        <w:t xml:space="preserve">is also </w:t>
      </w:r>
      <w:r w:rsidR="00947417" w:rsidRPr="0011091F">
        <w:rPr>
          <w:sz w:val="22"/>
        </w:rPr>
        <w:t>forbidden</w:t>
      </w:r>
      <w:r w:rsidR="00866F4B" w:rsidRPr="0011091F">
        <w:rPr>
          <w:sz w:val="22"/>
        </w:rPr>
        <w:t xml:space="preserve"> </w:t>
      </w:r>
      <w:r w:rsidR="00947417" w:rsidRPr="0011091F">
        <w:rPr>
          <w:sz w:val="22"/>
        </w:rPr>
        <w:t xml:space="preserve">so IFIs can not </w:t>
      </w:r>
      <w:r w:rsidR="00F71BE7" w:rsidRPr="0011091F">
        <w:rPr>
          <w:sz w:val="22"/>
        </w:rPr>
        <w:t>get involved with contracts w</w:t>
      </w:r>
      <w:r w:rsidR="00D32D41" w:rsidRPr="0011091F">
        <w:rPr>
          <w:sz w:val="22"/>
        </w:rPr>
        <w:t xml:space="preserve">here ownership depends on uncertain events in the future </w:t>
      </w:r>
      <w:sdt>
        <w:sdtPr>
          <w:rPr>
            <w:sz w:val="22"/>
          </w:rPr>
          <w:id w:val="-956643817"/>
          <w:citation/>
        </w:sdtPr>
        <w:sdtEndPr/>
        <w:sdtContent>
          <w:r w:rsidR="00D32D41" w:rsidRPr="0011091F">
            <w:rPr>
              <w:sz w:val="22"/>
            </w:rPr>
            <w:fldChar w:fldCharType="begin"/>
          </w:r>
          <w:r w:rsidR="00D32D41" w:rsidRPr="0011091F">
            <w:rPr>
              <w:sz w:val="22"/>
            </w:rPr>
            <w:instrText xml:space="preserve"> CITATION CFI19 \l 2057 </w:instrText>
          </w:r>
          <w:r w:rsidR="00D32D41" w:rsidRPr="0011091F">
            <w:rPr>
              <w:sz w:val="22"/>
            </w:rPr>
            <w:fldChar w:fldCharType="separate"/>
          </w:r>
          <w:r w:rsidR="00204A2D" w:rsidRPr="00204A2D">
            <w:rPr>
              <w:noProof/>
              <w:sz w:val="22"/>
            </w:rPr>
            <w:t>(CFI, 2019)</w:t>
          </w:r>
          <w:r w:rsidR="00D32D41" w:rsidRPr="0011091F">
            <w:rPr>
              <w:sz w:val="22"/>
            </w:rPr>
            <w:fldChar w:fldCharType="end"/>
          </w:r>
        </w:sdtContent>
      </w:sdt>
      <w:r w:rsidR="00D32D41" w:rsidRPr="0011091F">
        <w:rPr>
          <w:sz w:val="22"/>
        </w:rPr>
        <w:t xml:space="preserve">. </w:t>
      </w:r>
      <w:r w:rsidR="00275026">
        <w:rPr>
          <w:sz w:val="22"/>
        </w:rPr>
        <w:t>Lastly,</w:t>
      </w:r>
      <w:r w:rsidR="00D32D41" w:rsidRPr="0011091F">
        <w:rPr>
          <w:sz w:val="22"/>
        </w:rPr>
        <w:t xml:space="preserve"> </w:t>
      </w:r>
      <w:r w:rsidR="00CE243D" w:rsidRPr="0011091F">
        <w:rPr>
          <w:sz w:val="22"/>
        </w:rPr>
        <w:t>is the uncertainty</w:t>
      </w:r>
      <w:r w:rsidR="004840E7" w:rsidRPr="0011091F">
        <w:rPr>
          <w:sz w:val="22"/>
        </w:rPr>
        <w:t xml:space="preserve"> of investments</w:t>
      </w:r>
      <w:r w:rsidR="00CE243D" w:rsidRPr="0011091F">
        <w:rPr>
          <w:sz w:val="22"/>
        </w:rPr>
        <w:t xml:space="preserve"> and </w:t>
      </w:r>
      <w:r w:rsidR="00661868" w:rsidRPr="0011091F">
        <w:rPr>
          <w:sz w:val="22"/>
        </w:rPr>
        <w:t xml:space="preserve">extreme </w:t>
      </w:r>
      <w:r w:rsidR="00CE243D" w:rsidRPr="0011091F">
        <w:rPr>
          <w:sz w:val="22"/>
        </w:rPr>
        <w:t>risk</w:t>
      </w:r>
      <w:r w:rsidR="004840E7" w:rsidRPr="0011091F">
        <w:rPr>
          <w:sz w:val="22"/>
        </w:rPr>
        <w:t>s in contracts are also banned in I</w:t>
      </w:r>
      <w:r w:rsidR="00F90C07">
        <w:rPr>
          <w:sz w:val="22"/>
        </w:rPr>
        <w:t xml:space="preserve">F </w:t>
      </w:r>
      <w:r w:rsidR="004840E7" w:rsidRPr="0011091F">
        <w:rPr>
          <w:sz w:val="22"/>
        </w:rPr>
        <w:t xml:space="preserve">rules </w:t>
      </w:r>
      <w:r w:rsidR="00D42373" w:rsidRPr="0011091F">
        <w:rPr>
          <w:sz w:val="22"/>
        </w:rPr>
        <w:t xml:space="preserve">as </w:t>
      </w:r>
      <w:r w:rsidR="00016555">
        <w:rPr>
          <w:sz w:val="22"/>
        </w:rPr>
        <w:t>it</w:t>
      </w:r>
      <w:r w:rsidR="00F90C07">
        <w:rPr>
          <w:sz w:val="22"/>
        </w:rPr>
        <w:t xml:space="preserve"> </w:t>
      </w:r>
      <w:r w:rsidR="00D42373" w:rsidRPr="0011091F">
        <w:rPr>
          <w:sz w:val="22"/>
        </w:rPr>
        <w:t>is based upon</w:t>
      </w:r>
      <w:r w:rsidR="00D8781C" w:rsidRPr="0011091F">
        <w:rPr>
          <w:sz w:val="22"/>
        </w:rPr>
        <w:t xml:space="preserve"> </w:t>
      </w:r>
      <w:r w:rsidR="007541A4">
        <w:rPr>
          <w:sz w:val="22"/>
        </w:rPr>
        <w:t>profit and loss sharing</w:t>
      </w:r>
      <w:r w:rsidR="00B30260" w:rsidRPr="0011091F">
        <w:rPr>
          <w:sz w:val="22"/>
        </w:rPr>
        <w:t xml:space="preserve"> </w:t>
      </w:r>
      <w:sdt>
        <w:sdtPr>
          <w:rPr>
            <w:sz w:val="22"/>
          </w:rPr>
          <w:id w:val="1254703853"/>
          <w:citation/>
        </w:sdtPr>
        <w:sdtEndPr/>
        <w:sdtContent>
          <w:r w:rsidR="00B30260" w:rsidRPr="0011091F">
            <w:rPr>
              <w:sz w:val="22"/>
            </w:rPr>
            <w:fldChar w:fldCharType="begin"/>
          </w:r>
          <w:r w:rsidR="00B30260" w:rsidRPr="0011091F">
            <w:rPr>
              <w:sz w:val="22"/>
            </w:rPr>
            <w:instrText xml:space="preserve"> CITATION ACC185 \l 2057 </w:instrText>
          </w:r>
          <w:r w:rsidR="00B30260" w:rsidRPr="0011091F">
            <w:rPr>
              <w:sz w:val="22"/>
            </w:rPr>
            <w:fldChar w:fldCharType="separate"/>
          </w:r>
          <w:r w:rsidR="00204A2D" w:rsidRPr="00204A2D">
            <w:rPr>
              <w:noProof/>
              <w:sz w:val="22"/>
            </w:rPr>
            <w:t>(ACCA, 2018)</w:t>
          </w:r>
          <w:r w:rsidR="00B30260" w:rsidRPr="0011091F">
            <w:rPr>
              <w:sz w:val="22"/>
            </w:rPr>
            <w:fldChar w:fldCharType="end"/>
          </w:r>
        </w:sdtContent>
      </w:sdt>
      <w:r w:rsidR="00B30260" w:rsidRPr="0011091F">
        <w:rPr>
          <w:sz w:val="22"/>
        </w:rPr>
        <w:t>.</w:t>
      </w:r>
      <w:r w:rsidR="009E161E" w:rsidRPr="0011091F">
        <w:rPr>
          <w:sz w:val="22"/>
        </w:rPr>
        <w:t xml:space="preserve"> </w:t>
      </w:r>
    </w:p>
    <w:p w14:paraId="5EC177B0" w14:textId="1E133247" w:rsidR="004E55CA" w:rsidRPr="0011091F" w:rsidRDefault="00396CB2" w:rsidP="00CF7DA2">
      <w:pPr>
        <w:jc w:val="both"/>
        <w:rPr>
          <w:sz w:val="22"/>
        </w:rPr>
      </w:pPr>
      <w:r w:rsidRPr="0011091F">
        <w:rPr>
          <w:noProof/>
          <w:sz w:val="22"/>
        </w:rPr>
        <w:drawing>
          <wp:anchor distT="0" distB="0" distL="114300" distR="114300" simplePos="0" relativeHeight="251662336" behindDoc="1" locked="0" layoutInCell="1" allowOverlap="1" wp14:anchorId="5D7043CD" wp14:editId="55D5EF7B">
            <wp:simplePos x="0" y="0"/>
            <wp:positionH relativeFrom="margin">
              <wp:align>center</wp:align>
            </wp:positionH>
            <wp:positionV relativeFrom="paragraph">
              <wp:posOffset>450985</wp:posOffset>
            </wp:positionV>
            <wp:extent cx="6250193" cy="4072524"/>
            <wp:effectExtent l="0" t="0" r="0" b="4445"/>
            <wp:wrapTight wrapText="bothSides">
              <wp:wrapPolygon edited="0">
                <wp:start x="0" y="0"/>
                <wp:lineTo x="0" y="21523"/>
                <wp:lineTo x="21530" y="21523"/>
                <wp:lineTo x="21530"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23658" t="25373" r="19855" b="9166"/>
                    <a:stretch/>
                  </pic:blipFill>
                  <pic:spPr bwMode="auto">
                    <a:xfrm>
                      <a:off x="0" y="0"/>
                      <a:ext cx="6250193" cy="4072524"/>
                    </a:xfrm>
                    <a:prstGeom prst="rect">
                      <a:avLst/>
                    </a:prstGeom>
                    <a:ln>
                      <a:noFill/>
                    </a:ln>
                    <a:extLst>
                      <a:ext uri="{53640926-AAD7-44D8-BBD7-CCE9431645EC}">
                        <a14:shadowObscured xmlns:a14="http://schemas.microsoft.com/office/drawing/2010/main"/>
                      </a:ext>
                    </a:extLst>
                  </pic:spPr>
                </pic:pic>
              </a:graphicData>
            </a:graphic>
          </wp:anchor>
        </w:drawing>
      </w:r>
      <w:r w:rsidR="004E55CA" w:rsidRPr="0011091F">
        <w:rPr>
          <w:sz w:val="22"/>
        </w:rPr>
        <w:t>I</w:t>
      </w:r>
      <w:r w:rsidR="00F90C07">
        <w:rPr>
          <w:sz w:val="22"/>
        </w:rPr>
        <w:t>B</w:t>
      </w:r>
      <w:r w:rsidR="002A57DE">
        <w:rPr>
          <w:sz w:val="22"/>
        </w:rPr>
        <w:t>s</w:t>
      </w:r>
      <w:r w:rsidR="004E55CA" w:rsidRPr="0011091F">
        <w:rPr>
          <w:sz w:val="22"/>
        </w:rPr>
        <w:t xml:space="preserve"> </w:t>
      </w:r>
      <w:r w:rsidR="00BF6161" w:rsidRPr="0011091F">
        <w:rPr>
          <w:sz w:val="22"/>
        </w:rPr>
        <w:t xml:space="preserve">offer several different products </w:t>
      </w:r>
      <w:r w:rsidR="000004D4" w:rsidRPr="0011091F">
        <w:rPr>
          <w:sz w:val="22"/>
        </w:rPr>
        <w:t xml:space="preserve">for financing and depositing </w:t>
      </w:r>
      <w:r w:rsidR="004870A1" w:rsidRPr="0011091F">
        <w:rPr>
          <w:sz w:val="22"/>
        </w:rPr>
        <w:t xml:space="preserve">which </w:t>
      </w:r>
      <w:r w:rsidR="00865BC0">
        <w:rPr>
          <w:sz w:val="22"/>
        </w:rPr>
        <w:t>are explained</w:t>
      </w:r>
      <w:r w:rsidR="004870A1" w:rsidRPr="0011091F">
        <w:rPr>
          <w:sz w:val="22"/>
        </w:rPr>
        <w:t xml:space="preserve"> in figure </w:t>
      </w:r>
      <w:r w:rsidR="004C1EC0" w:rsidRPr="0011091F">
        <w:rPr>
          <w:sz w:val="22"/>
        </w:rPr>
        <w:t>3</w:t>
      </w:r>
      <w:r w:rsidR="004870A1" w:rsidRPr="0011091F">
        <w:rPr>
          <w:sz w:val="22"/>
        </w:rPr>
        <w:t xml:space="preserve">. </w:t>
      </w:r>
    </w:p>
    <w:p w14:paraId="48F703FD" w14:textId="77777777" w:rsidR="0011091F" w:rsidRDefault="0011091F" w:rsidP="0081518E">
      <w:pPr>
        <w:pStyle w:val="Caption"/>
      </w:pPr>
    </w:p>
    <w:p w14:paraId="5B07B751" w14:textId="6EE87DA0" w:rsidR="004870A1" w:rsidRDefault="00A436A9" w:rsidP="0081518E">
      <w:pPr>
        <w:pStyle w:val="Caption"/>
      </w:pPr>
      <w:r>
        <w:t xml:space="preserve">Figure </w:t>
      </w:r>
      <w:r w:rsidR="004B1CAD">
        <w:t>3</w:t>
      </w:r>
      <w:r>
        <w:t xml:space="preserve"> Islamic banking products source:</w:t>
      </w:r>
      <w:r w:rsidR="00F05CD5">
        <w:t xml:space="preserve"> </w:t>
      </w:r>
      <w:sdt>
        <w:sdtPr>
          <w:id w:val="1193803444"/>
          <w:citation/>
        </w:sdtPr>
        <w:sdtEndPr/>
        <w:sdtContent>
          <w:r w:rsidR="00F05CD5">
            <w:fldChar w:fldCharType="begin"/>
          </w:r>
          <w:r w:rsidR="00F05CD5">
            <w:instrText xml:space="preserve"> CITATION Ven07 \l 2057 </w:instrText>
          </w:r>
          <w:r w:rsidR="00F05CD5">
            <w:fldChar w:fldCharType="separate"/>
          </w:r>
          <w:r w:rsidR="00204A2D" w:rsidRPr="00204A2D">
            <w:rPr>
              <w:noProof/>
            </w:rPr>
            <w:t>(Vendors, TowerGroup Research, 2007)</w:t>
          </w:r>
          <w:r w:rsidR="00F05CD5">
            <w:fldChar w:fldCharType="end"/>
          </w:r>
        </w:sdtContent>
      </w:sdt>
    </w:p>
    <w:p w14:paraId="69E7C8A3" w14:textId="6D44C921" w:rsidR="00DB76C5" w:rsidRDefault="00DB76C5" w:rsidP="00DB76C5">
      <w:pPr>
        <w:pStyle w:val="Heading2"/>
      </w:pPr>
      <w:bookmarkStart w:id="6" w:name="_Toc4249252"/>
      <w:r>
        <w:t xml:space="preserve">2.2.2 </w:t>
      </w:r>
      <w:r w:rsidR="00B83AAD">
        <w:t>Benefits and challenges that IFI</w:t>
      </w:r>
      <w:r w:rsidR="00483EC4">
        <w:t>s</w:t>
      </w:r>
      <w:r w:rsidR="00B83AAD">
        <w:t xml:space="preserve"> face when implementing CSR practices</w:t>
      </w:r>
      <w:r w:rsidR="00A80558">
        <w:t xml:space="preserve"> and new processes</w:t>
      </w:r>
      <w:bookmarkEnd w:id="6"/>
      <w:r w:rsidR="00A80558">
        <w:t xml:space="preserve"> </w:t>
      </w:r>
    </w:p>
    <w:p w14:paraId="593D93CA" w14:textId="037E7D02" w:rsidR="006C4848" w:rsidRPr="0011091F" w:rsidRDefault="003B72D6" w:rsidP="00CF7DA2">
      <w:pPr>
        <w:jc w:val="both"/>
        <w:rPr>
          <w:sz w:val="22"/>
        </w:rPr>
      </w:pPr>
      <w:r w:rsidRPr="0011091F">
        <w:rPr>
          <w:sz w:val="22"/>
        </w:rPr>
        <w:t>The Institute of Islamic banking and Insurance</w:t>
      </w:r>
      <w:r w:rsidR="006547D6" w:rsidRPr="0011091F">
        <w:rPr>
          <w:sz w:val="22"/>
        </w:rPr>
        <w:t xml:space="preserve"> (IIBI),</w:t>
      </w:r>
      <w:r w:rsidR="00EE5EB0" w:rsidRPr="0011091F">
        <w:rPr>
          <w:sz w:val="22"/>
        </w:rPr>
        <w:t xml:space="preserve"> </w:t>
      </w:r>
      <w:sdt>
        <w:sdtPr>
          <w:rPr>
            <w:sz w:val="22"/>
          </w:rPr>
          <w:id w:val="-1007749087"/>
          <w:citation/>
        </w:sdtPr>
        <w:sdtEndPr/>
        <w:sdtContent>
          <w:r w:rsidR="00EE5EB0" w:rsidRPr="0011091F">
            <w:rPr>
              <w:sz w:val="22"/>
            </w:rPr>
            <w:fldChar w:fldCharType="begin"/>
          </w:r>
          <w:r w:rsidR="006547D6" w:rsidRPr="0011091F">
            <w:rPr>
              <w:sz w:val="22"/>
            </w:rPr>
            <w:instrText xml:space="preserve">CITATION IIB19 \n  \t  \l 2057 </w:instrText>
          </w:r>
          <w:r w:rsidR="00EE5EB0" w:rsidRPr="0011091F">
            <w:rPr>
              <w:sz w:val="22"/>
            </w:rPr>
            <w:fldChar w:fldCharType="separate"/>
          </w:r>
          <w:r w:rsidR="00204A2D" w:rsidRPr="00204A2D">
            <w:rPr>
              <w:noProof/>
              <w:sz w:val="22"/>
            </w:rPr>
            <w:t>(2019)</w:t>
          </w:r>
          <w:r w:rsidR="00EE5EB0" w:rsidRPr="0011091F">
            <w:rPr>
              <w:sz w:val="22"/>
            </w:rPr>
            <w:fldChar w:fldCharType="end"/>
          </w:r>
        </w:sdtContent>
      </w:sdt>
      <w:r w:rsidRPr="0011091F">
        <w:rPr>
          <w:sz w:val="22"/>
        </w:rPr>
        <w:t xml:space="preserve"> report that CSR </w:t>
      </w:r>
      <w:r w:rsidR="00057FA9" w:rsidRPr="0011091F">
        <w:rPr>
          <w:sz w:val="22"/>
        </w:rPr>
        <w:t xml:space="preserve">is an </w:t>
      </w:r>
      <w:r w:rsidR="0030079C" w:rsidRPr="0011091F">
        <w:rPr>
          <w:sz w:val="22"/>
        </w:rPr>
        <w:t xml:space="preserve">important factor for businesses </w:t>
      </w:r>
      <w:r w:rsidR="006C4848" w:rsidRPr="0011091F">
        <w:rPr>
          <w:sz w:val="22"/>
        </w:rPr>
        <w:t xml:space="preserve">in society </w:t>
      </w:r>
      <w:r w:rsidR="0030079C" w:rsidRPr="0011091F">
        <w:rPr>
          <w:sz w:val="22"/>
        </w:rPr>
        <w:t xml:space="preserve">however also suggest that </w:t>
      </w:r>
      <w:r w:rsidR="006D234E" w:rsidRPr="0011091F">
        <w:rPr>
          <w:sz w:val="22"/>
        </w:rPr>
        <w:t>some</w:t>
      </w:r>
      <w:r w:rsidR="00AE6329" w:rsidRPr="0011091F">
        <w:rPr>
          <w:sz w:val="22"/>
        </w:rPr>
        <w:t xml:space="preserve"> IFI’s are lacking in </w:t>
      </w:r>
      <w:r w:rsidR="00086293" w:rsidRPr="0011091F">
        <w:rPr>
          <w:sz w:val="22"/>
        </w:rPr>
        <w:t xml:space="preserve">the engagement of </w:t>
      </w:r>
      <w:r w:rsidR="00AE6329" w:rsidRPr="0011091F">
        <w:rPr>
          <w:sz w:val="22"/>
        </w:rPr>
        <w:t>CSR activities</w:t>
      </w:r>
      <w:r w:rsidR="00086293" w:rsidRPr="0011091F">
        <w:rPr>
          <w:sz w:val="22"/>
        </w:rPr>
        <w:t>.</w:t>
      </w:r>
      <w:r w:rsidR="00AE6329" w:rsidRPr="0011091F">
        <w:rPr>
          <w:sz w:val="22"/>
        </w:rPr>
        <w:t xml:space="preserve"> </w:t>
      </w:r>
      <w:r w:rsidR="006C4848" w:rsidRPr="0011091F">
        <w:rPr>
          <w:sz w:val="22"/>
        </w:rPr>
        <w:t xml:space="preserve">Baker and Yusof </w:t>
      </w:r>
      <w:sdt>
        <w:sdtPr>
          <w:rPr>
            <w:sz w:val="22"/>
          </w:rPr>
          <w:id w:val="411901156"/>
          <w:citation/>
        </w:sdtPr>
        <w:sdtEndPr/>
        <w:sdtContent>
          <w:r w:rsidR="006C4848" w:rsidRPr="0011091F">
            <w:rPr>
              <w:sz w:val="22"/>
            </w:rPr>
            <w:fldChar w:fldCharType="begin"/>
          </w:r>
          <w:r w:rsidR="006C4848" w:rsidRPr="0011091F">
            <w:rPr>
              <w:sz w:val="22"/>
            </w:rPr>
            <w:instrText xml:space="preserve">CITATION Fat16 \n  \t  \l 2057 </w:instrText>
          </w:r>
          <w:r w:rsidR="006C4848" w:rsidRPr="0011091F">
            <w:rPr>
              <w:sz w:val="22"/>
            </w:rPr>
            <w:fldChar w:fldCharType="separate"/>
          </w:r>
          <w:r w:rsidR="00204A2D" w:rsidRPr="00204A2D">
            <w:rPr>
              <w:noProof/>
              <w:sz w:val="22"/>
            </w:rPr>
            <w:t>(2016)</w:t>
          </w:r>
          <w:r w:rsidR="006C4848" w:rsidRPr="0011091F">
            <w:rPr>
              <w:sz w:val="22"/>
            </w:rPr>
            <w:fldChar w:fldCharType="end"/>
          </w:r>
        </w:sdtContent>
      </w:sdt>
      <w:r w:rsidR="006C4848" w:rsidRPr="0011091F">
        <w:rPr>
          <w:sz w:val="22"/>
        </w:rPr>
        <w:t xml:space="preserve"> suggest that there is a paucity in literature </w:t>
      </w:r>
      <w:r w:rsidR="00513C55" w:rsidRPr="0011091F">
        <w:rPr>
          <w:sz w:val="22"/>
        </w:rPr>
        <w:t xml:space="preserve">in relation </w:t>
      </w:r>
      <w:r w:rsidR="006C4848" w:rsidRPr="0011091F">
        <w:rPr>
          <w:sz w:val="22"/>
        </w:rPr>
        <w:t>to how IFI’s manage CSR strategies while being able to correctly follow the strict Islamic principles</w:t>
      </w:r>
      <w:r w:rsidR="000B651A" w:rsidRPr="0011091F">
        <w:rPr>
          <w:sz w:val="22"/>
        </w:rPr>
        <w:t xml:space="preserve"> however suggested that </w:t>
      </w:r>
      <w:r w:rsidR="00F90C07">
        <w:rPr>
          <w:sz w:val="22"/>
        </w:rPr>
        <w:t>IB</w:t>
      </w:r>
      <w:r w:rsidR="00016555">
        <w:rPr>
          <w:sz w:val="22"/>
        </w:rPr>
        <w:t>s</w:t>
      </w:r>
      <w:r w:rsidR="006C4848" w:rsidRPr="0011091F">
        <w:rPr>
          <w:sz w:val="22"/>
        </w:rPr>
        <w:t xml:space="preserve"> in Malaysia such as Bank Islam Malaysia </w:t>
      </w:r>
      <w:proofErr w:type="spellStart"/>
      <w:r w:rsidR="006C4848" w:rsidRPr="0011091F">
        <w:rPr>
          <w:sz w:val="22"/>
        </w:rPr>
        <w:t>Berhad</w:t>
      </w:r>
      <w:proofErr w:type="spellEnd"/>
      <w:r w:rsidR="006C4848" w:rsidRPr="0011091F">
        <w:rPr>
          <w:sz w:val="22"/>
        </w:rPr>
        <w:t xml:space="preserve"> (BIMB)</w:t>
      </w:r>
      <w:r w:rsidR="00390FCA" w:rsidRPr="0011091F">
        <w:rPr>
          <w:sz w:val="22"/>
        </w:rPr>
        <w:t xml:space="preserve"> annual </w:t>
      </w:r>
      <w:r w:rsidR="004B7F07" w:rsidRPr="0011091F">
        <w:rPr>
          <w:sz w:val="22"/>
        </w:rPr>
        <w:t>report considered</w:t>
      </w:r>
      <w:r w:rsidR="006C4848" w:rsidRPr="0011091F">
        <w:rPr>
          <w:sz w:val="22"/>
        </w:rPr>
        <w:t xml:space="preserve"> themselves to engage in CSR activities</w:t>
      </w:r>
      <w:r w:rsidR="00556E8C" w:rsidRPr="0011091F">
        <w:rPr>
          <w:sz w:val="22"/>
        </w:rPr>
        <w:t xml:space="preserve"> </w:t>
      </w:r>
      <w:r w:rsidR="00556E8C" w:rsidRPr="0011091F">
        <w:rPr>
          <w:sz w:val="22"/>
        </w:rPr>
        <w:lastRenderedPageBreak/>
        <w:t xml:space="preserve">such as </w:t>
      </w:r>
      <w:r w:rsidR="00B0547E" w:rsidRPr="0011091F">
        <w:rPr>
          <w:sz w:val="22"/>
        </w:rPr>
        <w:t xml:space="preserve">CSR projects in schools, </w:t>
      </w:r>
      <w:r w:rsidR="005D081A" w:rsidRPr="0011091F">
        <w:rPr>
          <w:sz w:val="22"/>
        </w:rPr>
        <w:t>poverty projects</w:t>
      </w:r>
      <w:r w:rsidR="006B4DDD" w:rsidRPr="0011091F">
        <w:rPr>
          <w:sz w:val="22"/>
        </w:rPr>
        <w:t xml:space="preserve">, </w:t>
      </w:r>
      <w:r w:rsidR="005D081A" w:rsidRPr="0011091F">
        <w:rPr>
          <w:sz w:val="22"/>
        </w:rPr>
        <w:t xml:space="preserve"> the homeless program</w:t>
      </w:r>
      <w:r w:rsidR="00EE5CBD" w:rsidRPr="0011091F">
        <w:rPr>
          <w:sz w:val="22"/>
        </w:rPr>
        <w:t xml:space="preserve"> and</w:t>
      </w:r>
      <w:r w:rsidR="00A30A0B" w:rsidRPr="0011091F">
        <w:rPr>
          <w:sz w:val="22"/>
        </w:rPr>
        <w:t xml:space="preserve"> paid</w:t>
      </w:r>
      <w:r w:rsidR="00EE5CBD" w:rsidRPr="0011091F">
        <w:rPr>
          <w:sz w:val="22"/>
        </w:rPr>
        <w:t xml:space="preserve"> </w:t>
      </w:r>
      <w:r w:rsidR="009D58AB" w:rsidRPr="0011091F">
        <w:rPr>
          <w:sz w:val="22"/>
        </w:rPr>
        <w:t>thirty million worth of zakat</w:t>
      </w:r>
      <w:r w:rsidR="00A30A0B" w:rsidRPr="0011091F">
        <w:rPr>
          <w:sz w:val="22"/>
        </w:rPr>
        <w:t xml:space="preserve"> (alms-</w:t>
      </w:r>
      <w:r w:rsidR="007C0A23" w:rsidRPr="0011091F">
        <w:rPr>
          <w:sz w:val="22"/>
        </w:rPr>
        <w:t>giving</w:t>
      </w:r>
      <w:r w:rsidR="00A30A0B" w:rsidRPr="0011091F">
        <w:rPr>
          <w:sz w:val="22"/>
        </w:rPr>
        <w:t>)</w:t>
      </w:r>
      <w:r w:rsidR="009D58AB" w:rsidRPr="0011091F">
        <w:rPr>
          <w:sz w:val="22"/>
        </w:rPr>
        <w:t xml:space="preserve"> to</w:t>
      </w:r>
      <w:r w:rsidR="00D30860" w:rsidRPr="0011091F">
        <w:rPr>
          <w:sz w:val="22"/>
        </w:rPr>
        <w:t xml:space="preserve"> improve well-being of society</w:t>
      </w:r>
      <w:r w:rsidR="006C4848" w:rsidRPr="0011091F">
        <w:rPr>
          <w:sz w:val="22"/>
        </w:rPr>
        <w:t xml:space="preserve">. </w:t>
      </w:r>
      <w:proofErr w:type="spellStart"/>
      <w:r w:rsidR="00D75B1F" w:rsidRPr="0011091F">
        <w:rPr>
          <w:sz w:val="22"/>
        </w:rPr>
        <w:t>Rexhepi</w:t>
      </w:r>
      <w:proofErr w:type="spellEnd"/>
      <w:r w:rsidR="00D75B1F" w:rsidRPr="0011091F">
        <w:rPr>
          <w:sz w:val="22"/>
        </w:rPr>
        <w:t xml:space="preserve"> and </w:t>
      </w:r>
      <w:proofErr w:type="spellStart"/>
      <w:r w:rsidR="00D75B1F" w:rsidRPr="0011091F">
        <w:rPr>
          <w:sz w:val="22"/>
        </w:rPr>
        <w:t>Ramadani</w:t>
      </w:r>
      <w:proofErr w:type="spellEnd"/>
      <w:r w:rsidR="001026E9" w:rsidRPr="0011091F">
        <w:rPr>
          <w:sz w:val="22"/>
        </w:rPr>
        <w:t xml:space="preserve"> </w:t>
      </w:r>
      <w:sdt>
        <w:sdtPr>
          <w:rPr>
            <w:sz w:val="22"/>
          </w:rPr>
          <w:id w:val="-1956478692"/>
          <w:citation/>
        </w:sdtPr>
        <w:sdtEndPr/>
        <w:sdtContent>
          <w:r w:rsidR="00096849" w:rsidRPr="0011091F">
            <w:rPr>
              <w:sz w:val="22"/>
            </w:rPr>
            <w:fldChar w:fldCharType="begin"/>
          </w:r>
          <w:r w:rsidR="00D75B1F" w:rsidRPr="0011091F">
            <w:rPr>
              <w:sz w:val="22"/>
            </w:rPr>
            <w:instrText xml:space="preserve">CITATION Gad17 \n  \t  \l 2057 </w:instrText>
          </w:r>
          <w:r w:rsidR="00096849" w:rsidRPr="0011091F">
            <w:rPr>
              <w:sz w:val="22"/>
            </w:rPr>
            <w:fldChar w:fldCharType="separate"/>
          </w:r>
          <w:r w:rsidR="00204A2D" w:rsidRPr="00204A2D">
            <w:rPr>
              <w:noProof/>
              <w:sz w:val="22"/>
            </w:rPr>
            <w:t>(2017)</w:t>
          </w:r>
          <w:r w:rsidR="00096849" w:rsidRPr="0011091F">
            <w:rPr>
              <w:sz w:val="22"/>
            </w:rPr>
            <w:fldChar w:fldCharType="end"/>
          </w:r>
        </w:sdtContent>
      </w:sdt>
      <w:r w:rsidR="00D75B1F" w:rsidRPr="0011091F">
        <w:rPr>
          <w:sz w:val="22"/>
        </w:rPr>
        <w:t xml:space="preserve"> </w:t>
      </w:r>
      <w:r w:rsidR="001635DC" w:rsidRPr="0011091F">
        <w:rPr>
          <w:sz w:val="22"/>
        </w:rPr>
        <w:t xml:space="preserve">suggested that </w:t>
      </w:r>
      <w:r w:rsidR="008C74AB" w:rsidRPr="0011091F">
        <w:rPr>
          <w:sz w:val="22"/>
        </w:rPr>
        <w:t>being ethical and socially responsible means</w:t>
      </w:r>
      <w:r w:rsidR="00D75B1F" w:rsidRPr="0011091F">
        <w:rPr>
          <w:sz w:val="22"/>
        </w:rPr>
        <w:t xml:space="preserve"> </w:t>
      </w:r>
      <w:r w:rsidR="008928CA" w:rsidRPr="0011091F">
        <w:rPr>
          <w:sz w:val="22"/>
        </w:rPr>
        <w:t xml:space="preserve">more </w:t>
      </w:r>
      <w:r w:rsidR="00D75B1F" w:rsidRPr="0011091F">
        <w:rPr>
          <w:sz w:val="22"/>
        </w:rPr>
        <w:t>to</w:t>
      </w:r>
      <w:r w:rsidR="008C74AB" w:rsidRPr="0011091F">
        <w:rPr>
          <w:sz w:val="22"/>
        </w:rPr>
        <w:t xml:space="preserve"> </w:t>
      </w:r>
      <w:r w:rsidR="008928CA" w:rsidRPr="0011091F">
        <w:rPr>
          <w:sz w:val="22"/>
        </w:rPr>
        <w:t xml:space="preserve">the preferences of </w:t>
      </w:r>
      <w:r w:rsidR="001026E9" w:rsidRPr="0011091F">
        <w:rPr>
          <w:sz w:val="22"/>
        </w:rPr>
        <w:t>customers</w:t>
      </w:r>
      <w:r w:rsidR="00D75B1F" w:rsidRPr="0011091F">
        <w:rPr>
          <w:sz w:val="22"/>
        </w:rPr>
        <w:t xml:space="preserve"> </w:t>
      </w:r>
      <w:r w:rsidR="008928CA" w:rsidRPr="0011091F">
        <w:rPr>
          <w:sz w:val="22"/>
        </w:rPr>
        <w:t xml:space="preserve">within </w:t>
      </w:r>
      <w:r w:rsidR="00D75B1F" w:rsidRPr="0011091F">
        <w:rPr>
          <w:sz w:val="22"/>
        </w:rPr>
        <w:t>Islamic banks</w:t>
      </w:r>
      <w:r w:rsidR="001026E9" w:rsidRPr="0011091F">
        <w:rPr>
          <w:sz w:val="22"/>
        </w:rPr>
        <w:t xml:space="preserve"> than complying with the law.</w:t>
      </w:r>
    </w:p>
    <w:p w14:paraId="5E2B5F43" w14:textId="310AA6D0" w:rsidR="006B07FF" w:rsidRPr="0011091F" w:rsidRDefault="00FA3A0F" w:rsidP="00CF7DA2">
      <w:pPr>
        <w:jc w:val="both"/>
        <w:rPr>
          <w:sz w:val="22"/>
        </w:rPr>
      </w:pPr>
      <w:proofErr w:type="spellStart"/>
      <w:r w:rsidRPr="0011091F">
        <w:rPr>
          <w:sz w:val="22"/>
        </w:rPr>
        <w:t>Sairally</w:t>
      </w:r>
      <w:proofErr w:type="spellEnd"/>
      <w:r w:rsidRPr="0011091F">
        <w:rPr>
          <w:sz w:val="22"/>
        </w:rPr>
        <w:t xml:space="preserve"> </w:t>
      </w:r>
      <w:sdt>
        <w:sdtPr>
          <w:rPr>
            <w:sz w:val="22"/>
          </w:rPr>
          <w:id w:val="-1646964589"/>
          <w:citation/>
        </w:sdtPr>
        <w:sdtEndPr/>
        <w:sdtContent>
          <w:r w:rsidRPr="0011091F">
            <w:rPr>
              <w:sz w:val="22"/>
            </w:rPr>
            <w:fldChar w:fldCharType="begin"/>
          </w:r>
          <w:r w:rsidRPr="0011091F">
            <w:rPr>
              <w:sz w:val="22"/>
            </w:rPr>
            <w:instrText xml:space="preserve">CITATION Sai07 \n  \t  \l 2057 </w:instrText>
          </w:r>
          <w:r w:rsidRPr="0011091F">
            <w:rPr>
              <w:sz w:val="22"/>
            </w:rPr>
            <w:fldChar w:fldCharType="separate"/>
          </w:r>
          <w:r w:rsidR="00204A2D" w:rsidRPr="00204A2D">
            <w:rPr>
              <w:noProof/>
              <w:sz w:val="22"/>
            </w:rPr>
            <w:t>(2007)</w:t>
          </w:r>
          <w:r w:rsidRPr="0011091F">
            <w:rPr>
              <w:sz w:val="22"/>
            </w:rPr>
            <w:fldChar w:fldCharType="end"/>
          </w:r>
        </w:sdtContent>
      </w:sdt>
      <w:r w:rsidRPr="0011091F">
        <w:rPr>
          <w:sz w:val="22"/>
        </w:rPr>
        <w:t xml:space="preserve"> </w:t>
      </w:r>
      <w:r w:rsidR="00480179">
        <w:rPr>
          <w:sz w:val="22"/>
        </w:rPr>
        <w:t xml:space="preserve">and Lone and Ahmad </w:t>
      </w:r>
      <w:sdt>
        <w:sdtPr>
          <w:rPr>
            <w:sz w:val="22"/>
          </w:rPr>
          <w:id w:val="723027665"/>
          <w:citation/>
        </w:sdtPr>
        <w:sdtEndPr/>
        <w:sdtContent>
          <w:r w:rsidR="00480179">
            <w:rPr>
              <w:sz w:val="22"/>
            </w:rPr>
            <w:fldChar w:fldCharType="begin"/>
          </w:r>
          <w:r w:rsidR="00480179">
            <w:rPr>
              <w:sz w:val="22"/>
            </w:rPr>
            <w:instrText xml:space="preserve">CITATION Fay17 \n  \t  \l 2057 </w:instrText>
          </w:r>
          <w:r w:rsidR="00480179">
            <w:rPr>
              <w:sz w:val="22"/>
            </w:rPr>
            <w:fldChar w:fldCharType="separate"/>
          </w:r>
          <w:r w:rsidR="00204A2D" w:rsidRPr="00204A2D">
            <w:rPr>
              <w:noProof/>
              <w:sz w:val="22"/>
            </w:rPr>
            <w:t>(2017)</w:t>
          </w:r>
          <w:r w:rsidR="00480179">
            <w:rPr>
              <w:sz w:val="22"/>
            </w:rPr>
            <w:fldChar w:fldCharType="end"/>
          </w:r>
        </w:sdtContent>
      </w:sdt>
      <w:r w:rsidR="00480179">
        <w:rPr>
          <w:sz w:val="22"/>
        </w:rPr>
        <w:t xml:space="preserve"> </w:t>
      </w:r>
      <w:r w:rsidR="00500470" w:rsidRPr="0011091F">
        <w:rPr>
          <w:sz w:val="22"/>
        </w:rPr>
        <w:t>identifie</w:t>
      </w:r>
      <w:r w:rsidR="006C4848" w:rsidRPr="0011091F">
        <w:rPr>
          <w:sz w:val="22"/>
        </w:rPr>
        <w:t>d</w:t>
      </w:r>
      <w:r w:rsidR="00500470" w:rsidRPr="0011091F">
        <w:rPr>
          <w:sz w:val="22"/>
        </w:rPr>
        <w:t xml:space="preserve"> that there are</w:t>
      </w:r>
      <w:r w:rsidR="00355D76" w:rsidRPr="0011091F">
        <w:rPr>
          <w:sz w:val="22"/>
        </w:rPr>
        <w:t xml:space="preserve"> many </w:t>
      </w:r>
      <w:r w:rsidR="00500470" w:rsidRPr="0011091F">
        <w:rPr>
          <w:sz w:val="22"/>
        </w:rPr>
        <w:t>debates</w:t>
      </w:r>
      <w:r w:rsidR="00355D76" w:rsidRPr="0011091F">
        <w:rPr>
          <w:sz w:val="22"/>
        </w:rPr>
        <w:t xml:space="preserve"> on the benefits and challenges </w:t>
      </w:r>
      <w:r w:rsidR="007447AC" w:rsidRPr="0011091F">
        <w:rPr>
          <w:sz w:val="22"/>
        </w:rPr>
        <w:t>IFIs</w:t>
      </w:r>
      <w:r w:rsidR="00355D76" w:rsidRPr="0011091F">
        <w:rPr>
          <w:sz w:val="22"/>
        </w:rPr>
        <w:t xml:space="preserve"> face</w:t>
      </w:r>
      <w:r w:rsidR="007447AC" w:rsidRPr="0011091F">
        <w:rPr>
          <w:sz w:val="22"/>
        </w:rPr>
        <w:t xml:space="preserve"> when implementing CSR and has noted </w:t>
      </w:r>
      <w:r w:rsidR="00DF5156" w:rsidRPr="0011091F">
        <w:rPr>
          <w:sz w:val="22"/>
        </w:rPr>
        <w:t>that</w:t>
      </w:r>
      <w:r w:rsidR="00367913" w:rsidRPr="0011091F">
        <w:rPr>
          <w:sz w:val="22"/>
        </w:rPr>
        <w:t xml:space="preserve"> </w:t>
      </w:r>
      <w:r w:rsidR="00331F02" w:rsidRPr="0011091F">
        <w:rPr>
          <w:sz w:val="22"/>
        </w:rPr>
        <w:t xml:space="preserve">the social objectives of CSR </w:t>
      </w:r>
      <w:r w:rsidR="00E05EFA" w:rsidRPr="0011091F">
        <w:rPr>
          <w:sz w:val="22"/>
        </w:rPr>
        <w:t xml:space="preserve">go above and beyond </w:t>
      </w:r>
      <w:r w:rsidR="007A4512" w:rsidRPr="0011091F">
        <w:rPr>
          <w:sz w:val="22"/>
        </w:rPr>
        <w:t>IFIs economic, legal and ethical responsibility  therefore</w:t>
      </w:r>
      <w:r w:rsidR="00417B89" w:rsidRPr="0011091F">
        <w:rPr>
          <w:sz w:val="22"/>
        </w:rPr>
        <w:t xml:space="preserve"> IFIs </w:t>
      </w:r>
      <w:r w:rsidR="001E214C" w:rsidRPr="0011091F">
        <w:rPr>
          <w:sz w:val="22"/>
        </w:rPr>
        <w:t>would struggle to meet them</w:t>
      </w:r>
      <w:r w:rsidR="007447AC" w:rsidRPr="0011091F">
        <w:rPr>
          <w:sz w:val="22"/>
        </w:rPr>
        <w:t xml:space="preserve"> h</w:t>
      </w:r>
      <w:r w:rsidR="001E214C" w:rsidRPr="0011091F">
        <w:rPr>
          <w:sz w:val="22"/>
        </w:rPr>
        <w:t xml:space="preserve">owever, </w:t>
      </w:r>
      <w:r w:rsidR="007447AC" w:rsidRPr="0011091F">
        <w:rPr>
          <w:sz w:val="22"/>
        </w:rPr>
        <w:t>others</w:t>
      </w:r>
      <w:r w:rsidR="002150F9" w:rsidRPr="0011091F">
        <w:rPr>
          <w:sz w:val="22"/>
        </w:rPr>
        <w:t xml:space="preserve"> such as </w:t>
      </w:r>
      <w:sdt>
        <w:sdtPr>
          <w:rPr>
            <w:sz w:val="22"/>
          </w:rPr>
          <w:id w:val="-1812474696"/>
          <w:citation/>
        </w:sdtPr>
        <w:sdtEndPr/>
        <w:sdtContent>
          <w:r w:rsidR="002150F9" w:rsidRPr="0011091F">
            <w:rPr>
              <w:sz w:val="22"/>
            </w:rPr>
            <w:fldChar w:fldCharType="begin"/>
          </w:r>
          <w:r w:rsidR="002150F9" w:rsidRPr="0011091F">
            <w:rPr>
              <w:sz w:val="22"/>
            </w:rPr>
            <w:instrText xml:space="preserve"> CITATION Ari15 \l 2057 </w:instrText>
          </w:r>
          <w:r w:rsidR="002150F9" w:rsidRPr="0011091F">
            <w:rPr>
              <w:sz w:val="22"/>
            </w:rPr>
            <w:fldChar w:fldCharType="separate"/>
          </w:r>
          <w:r w:rsidR="00204A2D" w:rsidRPr="00204A2D">
            <w:rPr>
              <w:noProof/>
              <w:sz w:val="22"/>
            </w:rPr>
            <w:t>(Aribi &amp; Arun, 2015)</w:t>
          </w:r>
          <w:r w:rsidR="002150F9" w:rsidRPr="0011091F">
            <w:rPr>
              <w:sz w:val="22"/>
            </w:rPr>
            <w:fldChar w:fldCharType="end"/>
          </w:r>
        </w:sdtContent>
      </w:sdt>
      <w:r w:rsidR="007447AC" w:rsidRPr="0011091F">
        <w:rPr>
          <w:sz w:val="22"/>
        </w:rPr>
        <w:t xml:space="preserve"> have suggested that </w:t>
      </w:r>
      <w:r w:rsidR="000C1D59" w:rsidRPr="0011091F">
        <w:rPr>
          <w:sz w:val="22"/>
        </w:rPr>
        <w:t>I</w:t>
      </w:r>
      <w:r w:rsidR="007A3B97">
        <w:rPr>
          <w:sz w:val="22"/>
        </w:rPr>
        <w:t xml:space="preserve">F </w:t>
      </w:r>
      <w:r w:rsidR="00384230" w:rsidRPr="0011091F">
        <w:rPr>
          <w:sz w:val="22"/>
        </w:rPr>
        <w:t>is widely known as being ethical</w:t>
      </w:r>
      <w:r w:rsidR="0036051F" w:rsidRPr="0011091F">
        <w:rPr>
          <w:sz w:val="22"/>
        </w:rPr>
        <w:t xml:space="preserve"> and socially responsible </w:t>
      </w:r>
      <w:r w:rsidR="00E056F1" w:rsidRPr="0011091F">
        <w:rPr>
          <w:sz w:val="22"/>
        </w:rPr>
        <w:t xml:space="preserve">towards </w:t>
      </w:r>
      <w:r w:rsidR="00836386" w:rsidRPr="0011091F">
        <w:rPr>
          <w:sz w:val="22"/>
        </w:rPr>
        <w:t>society</w:t>
      </w:r>
      <w:r w:rsidR="00BB7E1A" w:rsidRPr="0011091F">
        <w:rPr>
          <w:sz w:val="22"/>
        </w:rPr>
        <w:t xml:space="preserve"> which evidently is related to the principles of CS</w:t>
      </w:r>
      <w:r w:rsidR="00AB23DE" w:rsidRPr="0011091F">
        <w:rPr>
          <w:sz w:val="22"/>
        </w:rPr>
        <w:t>R</w:t>
      </w:r>
      <w:r w:rsidR="00836386" w:rsidRPr="0011091F">
        <w:rPr>
          <w:sz w:val="22"/>
        </w:rPr>
        <w:t xml:space="preserve">. </w:t>
      </w:r>
      <w:r w:rsidR="006B07FF" w:rsidRPr="0011091F">
        <w:rPr>
          <w:sz w:val="22"/>
        </w:rPr>
        <w:t xml:space="preserve">Although </w:t>
      </w:r>
      <w:proofErr w:type="spellStart"/>
      <w:r w:rsidR="002A5F4E">
        <w:rPr>
          <w:sz w:val="22"/>
        </w:rPr>
        <w:t>Rexhepi</w:t>
      </w:r>
      <w:proofErr w:type="spellEnd"/>
      <w:r w:rsidR="002A5F4E">
        <w:rPr>
          <w:sz w:val="22"/>
        </w:rPr>
        <w:t xml:space="preserve"> and </w:t>
      </w:r>
      <w:proofErr w:type="spellStart"/>
      <w:r w:rsidR="002A5F4E">
        <w:rPr>
          <w:sz w:val="22"/>
        </w:rPr>
        <w:t>Ramadani</w:t>
      </w:r>
      <w:proofErr w:type="spellEnd"/>
      <w:r w:rsidR="002A5F4E">
        <w:rPr>
          <w:sz w:val="22"/>
        </w:rPr>
        <w:t xml:space="preserve"> </w:t>
      </w:r>
      <w:sdt>
        <w:sdtPr>
          <w:rPr>
            <w:sz w:val="22"/>
          </w:rPr>
          <w:id w:val="-2000723449"/>
          <w:citation/>
        </w:sdtPr>
        <w:sdtContent>
          <w:r w:rsidR="002A5F4E">
            <w:rPr>
              <w:sz w:val="22"/>
            </w:rPr>
            <w:fldChar w:fldCharType="begin"/>
          </w:r>
          <w:r w:rsidR="002A5F4E">
            <w:rPr>
              <w:sz w:val="22"/>
            </w:rPr>
            <w:instrText xml:space="preserve">CITATION Gad17 \n  \t  \l 2057 </w:instrText>
          </w:r>
          <w:r w:rsidR="002A5F4E">
            <w:rPr>
              <w:sz w:val="22"/>
            </w:rPr>
            <w:fldChar w:fldCharType="separate"/>
          </w:r>
          <w:r w:rsidR="00204A2D" w:rsidRPr="00204A2D">
            <w:rPr>
              <w:noProof/>
              <w:sz w:val="22"/>
            </w:rPr>
            <w:t>(2017)</w:t>
          </w:r>
          <w:r w:rsidR="002A5F4E">
            <w:rPr>
              <w:sz w:val="22"/>
            </w:rPr>
            <w:fldChar w:fldCharType="end"/>
          </w:r>
        </w:sdtContent>
      </w:sdt>
      <w:r w:rsidR="002A5F4E">
        <w:rPr>
          <w:sz w:val="22"/>
        </w:rPr>
        <w:t xml:space="preserve"> argues </w:t>
      </w:r>
      <w:r w:rsidR="006B07FF" w:rsidRPr="0011091F">
        <w:rPr>
          <w:sz w:val="22"/>
        </w:rPr>
        <w:t>that I</w:t>
      </w:r>
      <w:r w:rsidR="00E96CD3">
        <w:rPr>
          <w:sz w:val="22"/>
        </w:rPr>
        <w:t xml:space="preserve">Bs </w:t>
      </w:r>
      <w:r w:rsidR="006B07FF" w:rsidRPr="0011091F">
        <w:rPr>
          <w:sz w:val="22"/>
        </w:rPr>
        <w:t>would face little problems in adopting CSR practices and new processes because whilst it is called something different, the primary objective of Sharia law and Islamic banking is social justice which is also a primary objective of CS</w:t>
      </w:r>
      <w:r w:rsidR="002A5F4E">
        <w:rPr>
          <w:sz w:val="22"/>
        </w:rPr>
        <w:t>R.</w:t>
      </w:r>
    </w:p>
    <w:p w14:paraId="60AE7A6C" w14:textId="392DDA17" w:rsidR="00076261" w:rsidRPr="0011091F" w:rsidRDefault="00076261" w:rsidP="00076261">
      <w:pPr>
        <w:jc w:val="both"/>
        <w:rPr>
          <w:sz w:val="22"/>
        </w:rPr>
      </w:pPr>
      <w:r w:rsidRPr="0011091F">
        <w:rPr>
          <w:sz w:val="22"/>
        </w:rPr>
        <w:t xml:space="preserve">These underlying principles promote ethics, fairness and to be socially responsible </w:t>
      </w:r>
      <w:sdt>
        <w:sdtPr>
          <w:rPr>
            <w:sz w:val="22"/>
          </w:rPr>
          <w:id w:val="-1330060779"/>
          <w:citation/>
        </w:sdtPr>
        <w:sdtEndPr/>
        <w:sdtContent>
          <w:r w:rsidRPr="0011091F">
            <w:rPr>
              <w:sz w:val="22"/>
            </w:rPr>
            <w:fldChar w:fldCharType="begin"/>
          </w:r>
          <w:r w:rsidRPr="0011091F">
            <w:rPr>
              <w:sz w:val="22"/>
            </w:rPr>
            <w:instrText xml:space="preserve"> CITATION Bee13 \l 2057 </w:instrText>
          </w:r>
          <w:r w:rsidRPr="0011091F">
            <w:rPr>
              <w:sz w:val="22"/>
            </w:rPr>
            <w:fldChar w:fldCharType="separate"/>
          </w:r>
          <w:r w:rsidR="00204A2D" w:rsidRPr="00204A2D">
            <w:rPr>
              <w:noProof/>
              <w:sz w:val="22"/>
            </w:rPr>
            <w:t>(Sairally, 2013)</w:t>
          </w:r>
          <w:r w:rsidRPr="0011091F">
            <w:rPr>
              <w:sz w:val="22"/>
            </w:rPr>
            <w:fldChar w:fldCharType="end"/>
          </w:r>
        </w:sdtContent>
      </w:sdt>
      <w:r w:rsidRPr="0011091F">
        <w:rPr>
          <w:sz w:val="22"/>
        </w:rPr>
        <w:t xml:space="preserve"> however, </w:t>
      </w:r>
      <w:sdt>
        <w:sdtPr>
          <w:rPr>
            <w:sz w:val="22"/>
          </w:rPr>
          <w:id w:val="-1515990474"/>
          <w:citation/>
        </w:sdtPr>
        <w:sdtEndPr/>
        <w:sdtContent>
          <w:r w:rsidRPr="0011091F">
            <w:rPr>
              <w:sz w:val="22"/>
            </w:rPr>
            <w:fldChar w:fldCharType="begin"/>
          </w:r>
          <w:r w:rsidRPr="0011091F">
            <w:rPr>
              <w:sz w:val="22"/>
            </w:rPr>
            <w:instrText xml:space="preserve">CITATION Amr17 \t  \l 2057 </w:instrText>
          </w:r>
          <w:r w:rsidRPr="0011091F">
            <w:rPr>
              <w:sz w:val="22"/>
            </w:rPr>
            <w:fldChar w:fldCharType="separate"/>
          </w:r>
          <w:r w:rsidR="00204A2D" w:rsidRPr="00204A2D">
            <w:rPr>
              <w:noProof/>
              <w:sz w:val="22"/>
            </w:rPr>
            <w:t>(Ahmed &amp; El-belihy, 2017)</w:t>
          </w:r>
          <w:r w:rsidRPr="0011091F">
            <w:rPr>
              <w:sz w:val="22"/>
            </w:rPr>
            <w:fldChar w:fldCharType="end"/>
          </w:r>
        </w:sdtContent>
      </w:sdt>
      <w:r w:rsidRPr="0011091F">
        <w:rPr>
          <w:sz w:val="22"/>
        </w:rPr>
        <w:t xml:space="preserve"> argues that </w:t>
      </w:r>
      <w:r w:rsidR="00BB7ACA">
        <w:rPr>
          <w:sz w:val="22"/>
        </w:rPr>
        <w:t>IFIs</w:t>
      </w:r>
      <w:r w:rsidRPr="0011091F">
        <w:rPr>
          <w:sz w:val="22"/>
        </w:rPr>
        <w:t xml:space="preserve"> in the UK such as Islamic bank of Britain and Bank of London and Middle East are lacking in any CSR disclosure</w:t>
      </w:r>
      <w:r w:rsidR="0081518E" w:rsidRPr="0011091F">
        <w:rPr>
          <w:sz w:val="22"/>
        </w:rPr>
        <w:t>s</w:t>
      </w:r>
      <w:r w:rsidRPr="0011091F">
        <w:rPr>
          <w:sz w:val="22"/>
        </w:rPr>
        <w:t xml:space="preserve"> and reporting any CSR issues which raises a question if IFIs are following the Sharia law and the Koran as they are expected to be socially accountable and fulfil full disclosure expectations.</w:t>
      </w:r>
    </w:p>
    <w:p w14:paraId="552DA561" w14:textId="678B1846" w:rsidR="00027D5B" w:rsidRPr="0011091F" w:rsidRDefault="00DA562F" w:rsidP="00CF7DA2">
      <w:pPr>
        <w:jc w:val="both"/>
        <w:rPr>
          <w:sz w:val="22"/>
        </w:rPr>
      </w:pPr>
      <w:r w:rsidRPr="0011091F">
        <w:rPr>
          <w:sz w:val="22"/>
        </w:rPr>
        <w:t>The Islamic principle</w:t>
      </w:r>
      <w:r w:rsidR="00644424" w:rsidRPr="0011091F">
        <w:rPr>
          <w:sz w:val="22"/>
        </w:rPr>
        <w:t>s</w:t>
      </w:r>
      <w:r w:rsidRPr="0011091F">
        <w:rPr>
          <w:sz w:val="22"/>
        </w:rPr>
        <w:t xml:space="preserve"> of social justice and the well-being of society </w:t>
      </w:r>
      <w:r w:rsidR="00644424" w:rsidRPr="0011091F">
        <w:rPr>
          <w:sz w:val="22"/>
        </w:rPr>
        <w:t xml:space="preserve">is </w:t>
      </w:r>
      <w:r w:rsidR="002D5F5E" w:rsidRPr="0011091F">
        <w:rPr>
          <w:sz w:val="22"/>
        </w:rPr>
        <w:t>perceived</w:t>
      </w:r>
      <w:r w:rsidR="00644424" w:rsidRPr="0011091F">
        <w:rPr>
          <w:sz w:val="22"/>
        </w:rPr>
        <w:t xml:space="preserve"> to be </w:t>
      </w:r>
      <w:r w:rsidR="000E4BE9" w:rsidRPr="0011091F">
        <w:rPr>
          <w:sz w:val="22"/>
        </w:rPr>
        <w:t xml:space="preserve">the CSR </w:t>
      </w:r>
      <w:r w:rsidR="00E4340D" w:rsidRPr="0011091F">
        <w:rPr>
          <w:sz w:val="22"/>
        </w:rPr>
        <w:t xml:space="preserve">element </w:t>
      </w:r>
      <w:r w:rsidR="005F6974" w:rsidRPr="0011091F">
        <w:rPr>
          <w:sz w:val="22"/>
        </w:rPr>
        <w:t>of</w:t>
      </w:r>
      <w:r w:rsidR="00E4340D" w:rsidRPr="0011091F">
        <w:rPr>
          <w:sz w:val="22"/>
        </w:rPr>
        <w:t xml:space="preserve"> the Sharia law which </w:t>
      </w:r>
      <w:r w:rsidR="00265B6D" w:rsidRPr="0011091F">
        <w:rPr>
          <w:sz w:val="22"/>
        </w:rPr>
        <w:t>I</w:t>
      </w:r>
      <w:r w:rsidR="00CE2C76">
        <w:rPr>
          <w:sz w:val="22"/>
        </w:rPr>
        <w:t>B</w:t>
      </w:r>
      <w:r w:rsidR="00265B6D" w:rsidRPr="0011091F">
        <w:rPr>
          <w:sz w:val="22"/>
        </w:rPr>
        <w:t>s</w:t>
      </w:r>
      <w:r w:rsidR="00925D4E" w:rsidRPr="0011091F">
        <w:rPr>
          <w:sz w:val="22"/>
        </w:rPr>
        <w:t xml:space="preserve"> must</w:t>
      </w:r>
      <w:r w:rsidR="00265B6D" w:rsidRPr="0011091F">
        <w:rPr>
          <w:sz w:val="22"/>
        </w:rPr>
        <w:t xml:space="preserve"> fo</w:t>
      </w:r>
      <w:r w:rsidR="00925D4E" w:rsidRPr="0011091F">
        <w:rPr>
          <w:sz w:val="22"/>
        </w:rPr>
        <w:t>llow</w:t>
      </w:r>
      <w:r w:rsidR="00FD67B3" w:rsidRPr="0011091F">
        <w:rPr>
          <w:sz w:val="22"/>
        </w:rPr>
        <w:t xml:space="preserve"> </w:t>
      </w:r>
      <w:sdt>
        <w:sdtPr>
          <w:rPr>
            <w:sz w:val="22"/>
          </w:rPr>
          <w:id w:val="-1994710417"/>
          <w:citation/>
        </w:sdtPr>
        <w:sdtEndPr/>
        <w:sdtContent>
          <w:r w:rsidR="0042186C" w:rsidRPr="0011091F">
            <w:rPr>
              <w:sz w:val="22"/>
            </w:rPr>
            <w:fldChar w:fldCharType="begin"/>
          </w:r>
          <w:r w:rsidR="0042186C" w:rsidRPr="0011091F">
            <w:rPr>
              <w:sz w:val="22"/>
            </w:rPr>
            <w:instrText xml:space="preserve"> CITATION Ari15 \l 2057 </w:instrText>
          </w:r>
          <w:r w:rsidR="0042186C" w:rsidRPr="0011091F">
            <w:rPr>
              <w:sz w:val="22"/>
            </w:rPr>
            <w:fldChar w:fldCharType="separate"/>
          </w:r>
          <w:r w:rsidR="00204A2D" w:rsidRPr="00204A2D">
            <w:rPr>
              <w:noProof/>
              <w:sz w:val="22"/>
            </w:rPr>
            <w:t>(Aribi &amp; Arun, 2015)</w:t>
          </w:r>
          <w:r w:rsidR="0042186C" w:rsidRPr="0011091F">
            <w:rPr>
              <w:sz w:val="22"/>
            </w:rPr>
            <w:fldChar w:fldCharType="end"/>
          </w:r>
        </w:sdtContent>
      </w:sdt>
      <w:r w:rsidR="0042186C" w:rsidRPr="0011091F">
        <w:rPr>
          <w:sz w:val="22"/>
        </w:rPr>
        <w:t xml:space="preserve"> </w:t>
      </w:r>
      <w:r w:rsidR="00F312DC" w:rsidRPr="0011091F">
        <w:rPr>
          <w:sz w:val="22"/>
        </w:rPr>
        <w:t xml:space="preserve">and </w:t>
      </w:r>
      <w:sdt>
        <w:sdtPr>
          <w:rPr>
            <w:sz w:val="22"/>
          </w:rPr>
          <w:id w:val="1356620894"/>
          <w:citation/>
        </w:sdtPr>
        <w:sdtEndPr/>
        <w:sdtContent>
          <w:r w:rsidR="00B42E46" w:rsidRPr="0011091F">
            <w:rPr>
              <w:sz w:val="22"/>
            </w:rPr>
            <w:fldChar w:fldCharType="begin"/>
          </w:r>
          <w:r w:rsidR="00B42E46" w:rsidRPr="0011091F">
            <w:rPr>
              <w:sz w:val="22"/>
            </w:rPr>
            <w:instrText xml:space="preserve">CITATION Shi \l 2057 </w:instrText>
          </w:r>
          <w:r w:rsidR="00B42E46" w:rsidRPr="0011091F">
            <w:rPr>
              <w:sz w:val="22"/>
            </w:rPr>
            <w:fldChar w:fldCharType="separate"/>
          </w:r>
          <w:r w:rsidR="00204A2D" w:rsidRPr="00204A2D">
            <w:rPr>
              <w:noProof/>
              <w:sz w:val="22"/>
            </w:rPr>
            <w:t>(Nor &amp; Hashim, 2015)</w:t>
          </w:r>
          <w:r w:rsidR="00B42E46" w:rsidRPr="0011091F">
            <w:rPr>
              <w:sz w:val="22"/>
            </w:rPr>
            <w:fldChar w:fldCharType="end"/>
          </w:r>
        </w:sdtContent>
      </w:sdt>
      <w:r w:rsidR="00B42E46" w:rsidRPr="0011091F">
        <w:rPr>
          <w:sz w:val="22"/>
        </w:rPr>
        <w:t xml:space="preserve"> </w:t>
      </w:r>
      <w:r w:rsidR="00FD67B3" w:rsidRPr="0011091F">
        <w:rPr>
          <w:sz w:val="22"/>
        </w:rPr>
        <w:t xml:space="preserve">suggests that </w:t>
      </w:r>
      <w:r w:rsidR="0092317B" w:rsidRPr="0011091F">
        <w:rPr>
          <w:sz w:val="22"/>
        </w:rPr>
        <w:t xml:space="preserve">it would be beneficial </w:t>
      </w:r>
      <w:r w:rsidR="0046496F" w:rsidRPr="0011091F">
        <w:rPr>
          <w:sz w:val="22"/>
        </w:rPr>
        <w:t xml:space="preserve">for </w:t>
      </w:r>
      <w:r w:rsidR="0092317B" w:rsidRPr="0011091F">
        <w:rPr>
          <w:sz w:val="22"/>
        </w:rPr>
        <w:t xml:space="preserve">IFIs </w:t>
      </w:r>
      <w:r w:rsidR="0046496F" w:rsidRPr="0011091F">
        <w:rPr>
          <w:sz w:val="22"/>
        </w:rPr>
        <w:t xml:space="preserve">to adopt and implement new CSR </w:t>
      </w:r>
      <w:r w:rsidR="004C448B" w:rsidRPr="0011091F">
        <w:rPr>
          <w:sz w:val="22"/>
        </w:rPr>
        <w:t>principles in practice as they have the potential to do so, which will</w:t>
      </w:r>
      <w:r w:rsidR="000C0C7C" w:rsidRPr="0011091F">
        <w:rPr>
          <w:sz w:val="22"/>
        </w:rPr>
        <w:t xml:space="preserve"> continue the succes</w:t>
      </w:r>
      <w:r w:rsidR="009C6DD8" w:rsidRPr="0011091F">
        <w:rPr>
          <w:sz w:val="22"/>
        </w:rPr>
        <w:t xml:space="preserve">s </w:t>
      </w:r>
      <w:r w:rsidR="00F312DC" w:rsidRPr="0011091F">
        <w:rPr>
          <w:sz w:val="22"/>
        </w:rPr>
        <w:t xml:space="preserve">and sustainability </w:t>
      </w:r>
      <w:r w:rsidR="009C6DD8" w:rsidRPr="0011091F">
        <w:rPr>
          <w:sz w:val="22"/>
        </w:rPr>
        <w:t>of</w:t>
      </w:r>
      <w:r w:rsidR="000C0C7C" w:rsidRPr="0011091F">
        <w:rPr>
          <w:sz w:val="22"/>
        </w:rPr>
        <w:t xml:space="preserve"> I</w:t>
      </w:r>
      <w:r w:rsidR="00CF36E1">
        <w:rPr>
          <w:sz w:val="22"/>
        </w:rPr>
        <w:t>F</w:t>
      </w:r>
      <w:r w:rsidR="009C6DD8" w:rsidRPr="0011091F">
        <w:rPr>
          <w:sz w:val="22"/>
        </w:rPr>
        <w:t>.</w:t>
      </w:r>
      <w:r w:rsidR="000C0C7C" w:rsidRPr="0011091F">
        <w:rPr>
          <w:sz w:val="22"/>
        </w:rPr>
        <w:t xml:space="preserve"> </w:t>
      </w:r>
    </w:p>
    <w:p w14:paraId="1666BB4A" w14:textId="320D74CF" w:rsidR="00465509" w:rsidRDefault="00D51CE8" w:rsidP="00CF7DA2">
      <w:pPr>
        <w:jc w:val="both"/>
      </w:pPr>
      <w:r w:rsidRPr="0011091F">
        <w:rPr>
          <w:sz w:val="22"/>
        </w:rPr>
        <w:t xml:space="preserve">A recommendation for the </w:t>
      </w:r>
      <w:r w:rsidR="007D4FEF">
        <w:rPr>
          <w:sz w:val="22"/>
        </w:rPr>
        <w:t>IB</w:t>
      </w:r>
      <w:r w:rsidRPr="0011091F">
        <w:rPr>
          <w:sz w:val="22"/>
        </w:rPr>
        <w:t xml:space="preserve"> sector to encourage IFI’s </w:t>
      </w:r>
      <w:r w:rsidR="00CF392B" w:rsidRPr="0011091F">
        <w:rPr>
          <w:sz w:val="22"/>
        </w:rPr>
        <w:t xml:space="preserve">to engage more with the principles of CSR would be to </w:t>
      </w:r>
      <w:r w:rsidR="00FE0515" w:rsidRPr="0011091F">
        <w:rPr>
          <w:sz w:val="22"/>
        </w:rPr>
        <w:t>have it as part of regulation</w:t>
      </w:r>
      <w:r w:rsidR="008749CA" w:rsidRPr="0011091F">
        <w:rPr>
          <w:sz w:val="22"/>
        </w:rPr>
        <w:t xml:space="preserve">, </w:t>
      </w:r>
      <w:r w:rsidR="00781F5D" w:rsidRPr="0011091F">
        <w:rPr>
          <w:sz w:val="22"/>
        </w:rPr>
        <w:t>legislation</w:t>
      </w:r>
      <w:r w:rsidR="008749CA" w:rsidRPr="0011091F">
        <w:rPr>
          <w:sz w:val="22"/>
        </w:rPr>
        <w:t xml:space="preserve"> or policy</w:t>
      </w:r>
      <w:r w:rsidR="00FE0515" w:rsidRPr="0011091F">
        <w:rPr>
          <w:sz w:val="22"/>
        </w:rPr>
        <w:t xml:space="preserve"> and make it mandatory rather than voluntary </w:t>
      </w:r>
      <w:r w:rsidR="0058721F" w:rsidRPr="0011091F">
        <w:rPr>
          <w:sz w:val="22"/>
        </w:rPr>
        <w:t xml:space="preserve">however, </w:t>
      </w:r>
      <w:r w:rsidR="00B1317B" w:rsidRPr="0011091F">
        <w:rPr>
          <w:sz w:val="22"/>
        </w:rPr>
        <w:t>it</w:t>
      </w:r>
      <w:r w:rsidR="0058721F" w:rsidRPr="0011091F">
        <w:rPr>
          <w:sz w:val="22"/>
        </w:rPr>
        <w:t xml:space="preserve"> </w:t>
      </w:r>
      <w:r w:rsidR="00B1317B" w:rsidRPr="0011091F">
        <w:rPr>
          <w:sz w:val="22"/>
        </w:rPr>
        <w:t>could</w:t>
      </w:r>
      <w:r w:rsidR="0058721F" w:rsidRPr="0011091F">
        <w:rPr>
          <w:sz w:val="22"/>
        </w:rPr>
        <w:t xml:space="preserve"> be time consuming and costly to do </w:t>
      </w:r>
      <w:sdt>
        <w:sdtPr>
          <w:rPr>
            <w:sz w:val="22"/>
          </w:rPr>
          <w:id w:val="-1132551025"/>
          <w:citation/>
        </w:sdtPr>
        <w:sdtEndPr/>
        <w:sdtContent>
          <w:r w:rsidR="00F277FB" w:rsidRPr="0011091F">
            <w:rPr>
              <w:sz w:val="22"/>
            </w:rPr>
            <w:fldChar w:fldCharType="begin"/>
          </w:r>
          <w:r w:rsidR="00F277FB" w:rsidRPr="0011091F">
            <w:rPr>
              <w:sz w:val="22"/>
            </w:rPr>
            <w:instrText xml:space="preserve">CITATION Amr17 \l 2057 </w:instrText>
          </w:r>
          <w:r w:rsidR="00F277FB" w:rsidRPr="0011091F">
            <w:rPr>
              <w:sz w:val="22"/>
            </w:rPr>
            <w:fldChar w:fldCharType="separate"/>
          </w:r>
          <w:r w:rsidR="00204A2D" w:rsidRPr="00204A2D">
            <w:rPr>
              <w:noProof/>
              <w:sz w:val="22"/>
            </w:rPr>
            <w:t>(Ahmed &amp; El-belihy, 2017)</w:t>
          </w:r>
          <w:r w:rsidR="00F277FB" w:rsidRPr="0011091F">
            <w:rPr>
              <w:sz w:val="22"/>
            </w:rPr>
            <w:fldChar w:fldCharType="end"/>
          </w:r>
        </w:sdtContent>
      </w:sdt>
      <w:r w:rsidR="00F277FB" w:rsidRPr="0011091F">
        <w:rPr>
          <w:sz w:val="22"/>
        </w:rPr>
        <w:t>.</w:t>
      </w:r>
    </w:p>
    <w:p w14:paraId="213531FE" w14:textId="77777777" w:rsidR="004C4A05" w:rsidRDefault="006434AF" w:rsidP="00193B85">
      <w:pPr>
        <w:pStyle w:val="Heading2"/>
      </w:pPr>
      <w:bookmarkStart w:id="7" w:name="_Toc4249253"/>
      <w:r>
        <w:t>2.3 Critical analysis of CSR practices of Islamic Finance Banks and Western banks</w:t>
      </w:r>
      <w:bookmarkEnd w:id="7"/>
    </w:p>
    <w:p w14:paraId="188FE74C" w14:textId="4E099B88" w:rsidR="00465509" w:rsidRPr="0011091F" w:rsidRDefault="00A51D3A" w:rsidP="00CF7DA2">
      <w:pPr>
        <w:jc w:val="both"/>
        <w:rPr>
          <w:sz w:val="22"/>
        </w:rPr>
      </w:pPr>
      <w:r>
        <w:rPr>
          <w:sz w:val="22"/>
        </w:rPr>
        <w:t xml:space="preserve"> </w:t>
      </w:r>
      <w:r w:rsidR="00BB7ACA">
        <w:rPr>
          <w:sz w:val="22"/>
        </w:rPr>
        <w:t xml:space="preserve">IBs </w:t>
      </w:r>
      <w:r w:rsidR="00A727B3" w:rsidRPr="0011091F">
        <w:rPr>
          <w:sz w:val="22"/>
        </w:rPr>
        <w:t xml:space="preserve">are </w:t>
      </w:r>
      <w:r w:rsidR="00840983" w:rsidRPr="0011091F">
        <w:rPr>
          <w:sz w:val="22"/>
        </w:rPr>
        <w:t>are morally aware due to the</w:t>
      </w:r>
      <w:r w:rsidR="00A954BD">
        <w:rPr>
          <w:sz w:val="22"/>
        </w:rPr>
        <w:t xml:space="preserve"> principles</w:t>
      </w:r>
      <w:r w:rsidR="00840983" w:rsidRPr="0011091F">
        <w:rPr>
          <w:sz w:val="22"/>
        </w:rPr>
        <w:t xml:space="preserve"> of the Sharia law</w:t>
      </w:r>
      <w:r w:rsidR="00166990" w:rsidRPr="0011091F">
        <w:rPr>
          <w:sz w:val="22"/>
        </w:rPr>
        <w:t xml:space="preserve"> </w:t>
      </w:r>
      <w:sdt>
        <w:sdtPr>
          <w:rPr>
            <w:sz w:val="22"/>
          </w:rPr>
          <w:id w:val="900876639"/>
          <w:citation/>
        </w:sdtPr>
        <w:sdtEndPr/>
        <w:sdtContent>
          <w:r w:rsidR="00840983" w:rsidRPr="0011091F">
            <w:rPr>
              <w:sz w:val="22"/>
            </w:rPr>
            <w:fldChar w:fldCharType="begin"/>
          </w:r>
          <w:r w:rsidR="00840983" w:rsidRPr="0011091F">
            <w:rPr>
              <w:sz w:val="22"/>
            </w:rPr>
            <w:instrText xml:space="preserve"> CITATION Amr17 \l 2057 </w:instrText>
          </w:r>
          <w:r w:rsidR="00840983" w:rsidRPr="0011091F">
            <w:rPr>
              <w:sz w:val="22"/>
            </w:rPr>
            <w:fldChar w:fldCharType="separate"/>
          </w:r>
          <w:r w:rsidR="00204A2D" w:rsidRPr="00204A2D">
            <w:rPr>
              <w:noProof/>
              <w:sz w:val="22"/>
            </w:rPr>
            <w:t>(Ahmed &amp; El-belihy, 2017)</w:t>
          </w:r>
          <w:r w:rsidR="00840983" w:rsidRPr="0011091F">
            <w:rPr>
              <w:sz w:val="22"/>
            </w:rPr>
            <w:fldChar w:fldCharType="end"/>
          </w:r>
        </w:sdtContent>
      </w:sdt>
      <w:r w:rsidR="008678FC" w:rsidRPr="0011091F">
        <w:rPr>
          <w:sz w:val="22"/>
        </w:rPr>
        <w:t>.</w:t>
      </w:r>
      <w:r w:rsidR="00542B20" w:rsidRPr="0011091F">
        <w:rPr>
          <w:sz w:val="22"/>
        </w:rPr>
        <w:t xml:space="preserve"> </w:t>
      </w:r>
      <w:proofErr w:type="spellStart"/>
      <w:r w:rsidR="008678FC" w:rsidRPr="0011091F">
        <w:rPr>
          <w:sz w:val="22"/>
        </w:rPr>
        <w:t>Aribi</w:t>
      </w:r>
      <w:proofErr w:type="spellEnd"/>
      <w:r w:rsidR="008678FC" w:rsidRPr="0011091F">
        <w:rPr>
          <w:sz w:val="22"/>
        </w:rPr>
        <w:t xml:space="preserve"> and Arun</w:t>
      </w:r>
      <w:r w:rsidR="0096262D" w:rsidRPr="0011091F">
        <w:rPr>
          <w:sz w:val="22"/>
        </w:rPr>
        <w:t xml:space="preserve"> </w:t>
      </w:r>
      <w:sdt>
        <w:sdtPr>
          <w:rPr>
            <w:sz w:val="22"/>
          </w:rPr>
          <w:id w:val="98296678"/>
          <w:citation/>
        </w:sdtPr>
        <w:sdtEndPr/>
        <w:sdtContent>
          <w:r w:rsidR="0096262D" w:rsidRPr="0011091F">
            <w:rPr>
              <w:sz w:val="22"/>
            </w:rPr>
            <w:fldChar w:fldCharType="begin"/>
          </w:r>
          <w:r w:rsidR="008678FC" w:rsidRPr="0011091F">
            <w:rPr>
              <w:sz w:val="22"/>
            </w:rPr>
            <w:instrText xml:space="preserve">CITATION Ari15 \n  \t  \l 2057 </w:instrText>
          </w:r>
          <w:r w:rsidR="0096262D" w:rsidRPr="0011091F">
            <w:rPr>
              <w:sz w:val="22"/>
            </w:rPr>
            <w:fldChar w:fldCharType="separate"/>
          </w:r>
          <w:r w:rsidR="00204A2D" w:rsidRPr="00204A2D">
            <w:rPr>
              <w:noProof/>
              <w:sz w:val="22"/>
            </w:rPr>
            <w:t>(2015)</w:t>
          </w:r>
          <w:r w:rsidR="0096262D" w:rsidRPr="0011091F">
            <w:rPr>
              <w:sz w:val="22"/>
            </w:rPr>
            <w:fldChar w:fldCharType="end"/>
          </w:r>
        </w:sdtContent>
      </w:sdt>
      <w:r w:rsidR="008A4CC4" w:rsidRPr="0011091F">
        <w:rPr>
          <w:sz w:val="22"/>
        </w:rPr>
        <w:t xml:space="preserve"> suggests that profi</w:t>
      </w:r>
      <w:r w:rsidR="001B6533" w:rsidRPr="0011091F">
        <w:rPr>
          <w:sz w:val="22"/>
        </w:rPr>
        <w:t>t</w:t>
      </w:r>
      <w:r w:rsidR="008A4CC4" w:rsidRPr="0011091F">
        <w:rPr>
          <w:sz w:val="22"/>
        </w:rPr>
        <w:t xml:space="preserve"> maximisation for</w:t>
      </w:r>
      <w:r w:rsidR="001B6533" w:rsidRPr="0011091F">
        <w:rPr>
          <w:sz w:val="22"/>
        </w:rPr>
        <w:t xml:space="preserve"> </w:t>
      </w:r>
      <w:r w:rsidR="00BB7ACA">
        <w:rPr>
          <w:sz w:val="22"/>
        </w:rPr>
        <w:t>IBs</w:t>
      </w:r>
      <w:r w:rsidR="00CB703D" w:rsidRPr="0011091F">
        <w:rPr>
          <w:sz w:val="22"/>
        </w:rPr>
        <w:t xml:space="preserve"> </w:t>
      </w:r>
      <w:r w:rsidR="000231AC" w:rsidRPr="0011091F">
        <w:rPr>
          <w:sz w:val="22"/>
        </w:rPr>
        <w:t xml:space="preserve">are subjected to the restrictions in Sharia law </w:t>
      </w:r>
      <w:r w:rsidR="001B6533" w:rsidRPr="0011091F">
        <w:rPr>
          <w:sz w:val="22"/>
        </w:rPr>
        <w:t>whereas</w:t>
      </w:r>
      <w:r w:rsidR="00542B20" w:rsidRPr="0011091F">
        <w:rPr>
          <w:sz w:val="22"/>
        </w:rPr>
        <w:t xml:space="preserve"> W</w:t>
      </w:r>
      <w:r w:rsidR="00BB7ACA">
        <w:rPr>
          <w:sz w:val="22"/>
        </w:rPr>
        <w:t>B</w:t>
      </w:r>
      <w:r w:rsidR="00053F15">
        <w:rPr>
          <w:sz w:val="22"/>
        </w:rPr>
        <w:t>s</w:t>
      </w:r>
      <w:r w:rsidR="00542B20" w:rsidRPr="0011091F">
        <w:rPr>
          <w:sz w:val="22"/>
        </w:rPr>
        <w:t xml:space="preserve"> are</w:t>
      </w:r>
      <w:r w:rsidR="0002317B" w:rsidRPr="0011091F">
        <w:rPr>
          <w:sz w:val="22"/>
        </w:rPr>
        <w:t xml:space="preserve"> operated o</w:t>
      </w:r>
      <w:r w:rsidR="00A727B3" w:rsidRPr="0011091F">
        <w:rPr>
          <w:sz w:val="22"/>
        </w:rPr>
        <w:t>n manmade principles and</w:t>
      </w:r>
      <w:r w:rsidR="00542B20" w:rsidRPr="0011091F">
        <w:rPr>
          <w:sz w:val="22"/>
        </w:rPr>
        <w:t xml:space="preserve"> more for</w:t>
      </w:r>
      <w:r w:rsidR="008A30FF" w:rsidRPr="0011091F">
        <w:rPr>
          <w:sz w:val="22"/>
        </w:rPr>
        <w:t xml:space="preserve"> </w:t>
      </w:r>
      <w:r w:rsidR="00542B20" w:rsidRPr="0011091F">
        <w:rPr>
          <w:sz w:val="22"/>
        </w:rPr>
        <w:t>profit maximisation</w:t>
      </w:r>
      <w:r w:rsidR="005B70FF" w:rsidRPr="0011091F">
        <w:rPr>
          <w:sz w:val="22"/>
        </w:rPr>
        <w:t xml:space="preserve"> </w:t>
      </w:r>
      <w:r w:rsidR="00CB703D" w:rsidRPr="0011091F">
        <w:rPr>
          <w:sz w:val="22"/>
        </w:rPr>
        <w:t>without any restrictions</w:t>
      </w:r>
      <w:r w:rsidR="001B6533" w:rsidRPr="0011091F">
        <w:rPr>
          <w:sz w:val="22"/>
        </w:rPr>
        <w:t xml:space="preserve"> </w:t>
      </w:r>
      <w:r w:rsidR="005B70FF" w:rsidRPr="0011091F">
        <w:rPr>
          <w:sz w:val="22"/>
        </w:rPr>
        <w:t xml:space="preserve">however when it comes to CSR it is not concerned with </w:t>
      </w:r>
      <w:r w:rsidR="006371B8" w:rsidRPr="0011091F">
        <w:rPr>
          <w:sz w:val="22"/>
        </w:rPr>
        <w:t>profit maximisation</w:t>
      </w:r>
      <w:r w:rsidR="00D66F7C" w:rsidRPr="0011091F">
        <w:rPr>
          <w:sz w:val="22"/>
        </w:rPr>
        <w:t xml:space="preserve"> </w:t>
      </w:r>
      <w:sdt>
        <w:sdtPr>
          <w:rPr>
            <w:sz w:val="22"/>
          </w:rPr>
          <w:id w:val="-1543740055"/>
          <w:citation/>
        </w:sdtPr>
        <w:sdtEndPr/>
        <w:sdtContent>
          <w:r w:rsidR="00D66F7C" w:rsidRPr="0011091F">
            <w:rPr>
              <w:sz w:val="22"/>
            </w:rPr>
            <w:fldChar w:fldCharType="begin"/>
          </w:r>
          <w:r w:rsidR="00D66F7C" w:rsidRPr="0011091F">
            <w:rPr>
              <w:sz w:val="22"/>
            </w:rPr>
            <w:instrText xml:space="preserve"> CITATION Arc09 \l 2057 </w:instrText>
          </w:r>
          <w:r w:rsidR="00D66F7C" w:rsidRPr="0011091F">
            <w:rPr>
              <w:sz w:val="22"/>
            </w:rPr>
            <w:fldChar w:fldCharType="separate"/>
          </w:r>
          <w:r w:rsidR="00204A2D" w:rsidRPr="00204A2D">
            <w:rPr>
              <w:noProof/>
              <w:sz w:val="22"/>
            </w:rPr>
            <w:t>(Carroll &amp; Buchholtz, 2009)</w:t>
          </w:r>
          <w:r w:rsidR="00D66F7C" w:rsidRPr="0011091F">
            <w:rPr>
              <w:sz w:val="22"/>
            </w:rPr>
            <w:fldChar w:fldCharType="end"/>
          </w:r>
        </w:sdtContent>
      </w:sdt>
      <w:r w:rsidR="00840983" w:rsidRPr="0011091F">
        <w:rPr>
          <w:sz w:val="22"/>
        </w:rPr>
        <w:t>.</w:t>
      </w:r>
      <w:r w:rsidR="00CB502A" w:rsidRPr="0011091F">
        <w:rPr>
          <w:sz w:val="22"/>
        </w:rPr>
        <w:t xml:space="preserve"> </w:t>
      </w:r>
    </w:p>
    <w:p w14:paraId="68A80AA1" w14:textId="6BA72215" w:rsidR="00396CB2" w:rsidRPr="0011091F" w:rsidRDefault="00D1497E" w:rsidP="00CF7DA2">
      <w:pPr>
        <w:jc w:val="both"/>
        <w:rPr>
          <w:sz w:val="22"/>
        </w:rPr>
      </w:pPr>
      <w:r w:rsidRPr="0011091F">
        <w:rPr>
          <w:sz w:val="22"/>
        </w:rPr>
        <w:lastRenderedPageBreak/>
        <w:t>The Al R</w:t>
      </w:r>
      <w:r w:rsidR="00901C86" w:rsidRPr="0011091F">
        <w:rPr>
          <w:sz w:val="22"/>
        </w:rPr>
        <w:t>a</w:t>
      </w:r>
      <w:r w:rsidRPr="0011091F">
        <w:rPr>
          <w:sz w:val="22"/>
        </w:rPr>
        <w:t>yan bank</w:t>
      </w:r>
      <w:r w:rsidR="00917483" w:rsidRPr="0011091F">
        <w:rPr>
          <w:sz w:val="22"/>
        </w:rPr>
        <w:t xml:space="preserve"> report</w:t>
      </w:r>
      <w:r w:rsidR="007A5F10" w:rsidRPr="0011091F">
        <w:rPr>
          <w:sz w:val="22"/>
        </w:rPr>
        <w:t xml:space="preserve"> </w:t>
      </w:r>
      <w:sdt>
        <w:sdtPr>
          <w:rPr>
            <w:sz w:val="22"/>
          </w:rPr>
          <w:id w:val="1720165314"/>
          <w:citation/>
        </w:sdtPr>
        <w:sdtEndPr/>
        <w:sdtContent>
          <w:r w:rsidR="00313BBB" w:rsidRPr="0011091F">
            <w:rPr>
              <w:sz w:val="22"/>
            </w:rPr>
            <w:fldChar w:fldCharType="begin"/>
          </w:r>
          <w:r w:rsidR="00313BBB" w:rsidRPr="0011091F">
            <w:rPr>
              <w:sz w:val="22"/>
            </w:rPr>
            <w:instrText xml:space="preserve">CITATION AlR19 \n  \t  \l 2057 </w:instrText>
          </w:r>
          <w:r w:rsidR="00313BBB" w:rsidRPr="0011091F">
            <w:rPr>
              <w:sz w:val="22"/>
            </w:rPr>
            <w:fldChar w:fldCharType="separate"/>
          </w:r>
          <w:r w:rsidR="00204A2D" w:rsidRPr="00204A2D">
            <w:rPr>
              <w:noProof/>
              <w:sz w:val="22"/>
            </w:rPr>
            <w:t>(2019)</w:t>
          </w:r>
          <w:r w:rsidR="00313BBB" w:rsidRPr="0011091F">
            <w:rPr>
              <w:sz w:val="22"/>
            </w:rPr>
            <w:fldChar w:fldCharType="end"/>
          </w:r>
        </w:sdtContent>
      </w:sdt>
      <w:r w:rsidR="00917483" w:rsidRPr="0011091F">
        <w:rPr>
          <w:sz w:val="22"/>
        </w:rPr>
        <w:t xml:space="preserve"> on their website that they</w:t>
      </w:r>
      <w:r w:rsidRPr="0011091F">
        <w:rPr>
          <w:sz w:val="22"/>
        </w:rPr>
        <w:t xml:space="preserve"> </w:t>
      </w:r>
      <w:r w:rsidR="001F5121" w:rsidRPr="0011091F">
        <w:rPr>
          <w:sz w:val="22"/>
        </w:rPr>
        <w:t>ha</w:t>
      </w:r>
      <w:r w:rsidR="00917483" w:rsidRPr="0011091F">
        <w:rPr>
          <w:sz w:val="22"/>
        </w:rPr>
        <w:t>ve</w:t>
      </w:r>
      <w:r w:rsidR="001F5121" w:rsidRPr="0011091F">
        <w:rPr>
          <w:sz w:val="22"/>
        </w:rPr>
        <w:t xml:space="preserve"> received</w:t>
      </w:r>
      <w:r w:rsidR="0041056E">
        <w:rPr>
          <w:sz w:val="22"/>
        </w:rPr>
        <w:t xml:space="preserve"> </w:t>
      </w:r>
      <w:r w:rsidR="001F5121" w:rsidRPr="0011091F">
        <w:rPr>
          <w:sz w:val="22"/>
        </w:rPr>
        <w:t>awards</w:t>
      </w:r>
      <w:r w:rsidR="007D6D5A" w:rsidRPr="0011091F">
        <w:rPr>
          <w:sz w:val="22"/>
        </w:rPr>
        <w:t xml:space="preserve"> such as</w:t>
      </w:r>
      <w:r w:rsidR="001F5121" w:rsidRPr="0011091F">
        <w:rPr>
          <w:sz w:val="22"/>
        </w:rPr>
        <w:t xml:space="preserve"> being </w:t>
      </w:r>
      <w:r w:rsidR="00300910" w:rsidRPr="0011091F">
        <w:rPr>
          <w:sz w:val="22"/>
        </w:rPr>
        <w:t>the best</w:t>
      </w:r>
      <w:r w:rsidR="001F5121" w:rsidRPr="0011091F">
        <w:rPr>
          <w:sz w:val="22"/>
        </w:rPr>
        <w:t xml:space="preserve"> </w:t>
      </w:r>
      <w:r w:rsidR="00BB7ACA">
        <w:rPr>
          <w:sz w:val="22"/>
        </w:rPr>
        <w:t>IB</w:t>
      </w:r>
      <w:r w:rsidR="001F5121" w:rsidRPr="0011091F">
        <w:rPr>
          <w:sz w:val="22"/>
        </w:rPr>
        <w:t xml:space="preserve"> in the UK</w:t>
      </w:r>
      <w:r w:rsidR="00095DF0" w:rsidRPr="0011091F">
        <w:rPr>
          <w:sz w:val="22"/>
        </w:rPr>
        <w:t>, excellence in banking</w:t>
      </w:r>
      <w:r w:rsidR="00917483" w:rsidRPr="0011091F">
        <w:rPr>
          <w:sz w:val="22"/>
        </w:rPr>
        <w:t xml:space="preserve"> and outstanding customer service</w:t>
      </w:r>
      <w:r w:rsidR="00786276" w:rsidRPr="0011091F">
        <w:rPr>
          <w:sz w:val="22"/>
        </w:rPr>
        <w:t xml:space="preserve"> </w:t>
      </w:r>
      <w:r w:rsidR="00796D6D" w:rsidRPr="0011091F">
        <w:rPr>
          <w:sz w:val="22"/>
        </w:rPr>
        <w:t>however</w:t>
      </w:r>
      <w:r w:rsidR="001F5121" w:rsidRPr="0011091F">
        <w:rPr>
          <w:sz w:val="22"/>
        </w:rPr>
        <w:t xml:space="preserve"> </w:t>
      </w:r>
      <w:r w:rsidR="00796D6D" w:rsidRPr="0011091F">
        <w:rPr>
          <w:sz w:val="22"/>
        </w:rPr>
        <w:t>there is</w:t>
      </w:r>
      <w:r w:rsidR="001F5121" w:rsidRPr="0011091F">
        <w:rPr>
          <w:sz w:val="22"/>
        </w:rPr>
        <w:t xml:space="preserve"> </w:t>
      </w:r>
      <w:r w:rsidR="007D6D5A" w:rsidRPr="0011091F">
        <w:rPr>
          <w:sz w:val="22"/>
        </w:rPr>
        <w:t>no evidence of any CSR policies or initiatives</w:t>
      </w:r>
      <w:r w:rsidR="00917483" w:rsidRPr="0011091F">
        <w:rPr>
          <w:sz w:val="22"/>
        </w:rPr>
        <w:t xml:space="preserve"> </w:t>
      </w:r>
      <w:r w:rsidR="004903C5" w:rsidRPr="0011091F">
        <w:rPr>
          <w:sz w:val="22"/>
        </w:rPr>
        <w:t xml:space="preserve">although </w:t>
      </w:r>
      <w:r w:rsidR="00796D6D" w:rsidRPr="0011091F">
        <w:rPr>
          <w:sz w:val="22"/>
        </w:rPr>
        <w:t>the</w:t>
      </w:r>
      <w:r w:rsidR="0041056E">
        <w:rPr>
          <w:sz w:val="22"/>
        </w:rPr>
        <w:t>ir</w:t>
      </w:r>
      <w:r w:rsidR="00796D6D" w:rsidRPr="0011091F">
        <w:rPr>
          <w:sz w:val="22"/>
        </w:rPr>
        <w:t xml:space="preserve"> vision is to be the UK’s fir</w:t>
      </w:r>
      <w:r w:rsidR="008A62C0" w:rsidRPr="0011091F">
        <w:rPr>
          <w:sz w:val="22"/>
        </w:rPr>
        <w:t>st ethical I</w:t>
      </w:r>
      <w:r w:rsidR="00BB7ACA">
        <w:rPr>
          <w:sz w:val="22"/>
        </w:rPr>
        <w:t>B</w:t>
      </w:r>
      <w:r w:rsidR="001E44F5" w:rsidRPr="0011091F">
        <w:rPr>
          <w:sz w:val="22"/>
        </w:rPr>
        <w:t xml:space="preserve">. </w:t>
      </w:r>
      <w:r w:rsidR="00103970" w:rsidRPr="0011091F">
        <w:rPr>
          <w:sz w:val="22"/>
        </w:rPr>
        <w:t>Al R</w:t>
      </w:r>
      <w:r w:rsidR="00901C86" w:rsidRPr="0011091F">
        <w:rPr>
          <w:sz w:val="22"/>
        </w:rPr>
        <w:t>ayan bank offe</w:t>
      </w:r>
      <w:r w:rsidR="003354E4" w:rsidRPr="0011091F">
        <w:rPr>
          <w:sz w:val="22"/>
        </w:rPr>
        <w:t xml:space="preserve">r products such as </w:t>
      </w:r>
      <w:r w:rsidR="00BB3D73" w:rsidRPr="0011091F">
        <w:rPr>
          <w:sz w:val="22"/>
        </w:rPr>
        <w:t xml:space="preserve">home finance, current accounts </w:t>
      </w:r>
      <w:r w:rsidR="0054381D" w:rsidRPr="0011091F">
        <w:rPr>
          <w:sz w:val="22"/>
        </w:rPr>
        <w:t xml:space="preserve">and </w:t>
      </w:r>
      <w:r w:rsidR="00DA2C67" w:rsidRPr="0011091F">
        <w:rPr>
          <w:sz w:val="22"/>
        </w:rPr>
        <w:t>Zakat payments</w:t>
      </w:r>
      <w:r w:rsidR="00083AB8" w:rsidRPr="0011091F">
        <w:rPr>
          <w:sz w:val="22"/>
        </w:rPr>
        <w:t xml:space="preserve"> and investment through</w:t>
      </w:r>
      <w:r w:rsidR="007427D1" w:rsidRPr="0011091F">
        <w:rPr>
          <w:sz w:val="22"/>
        </w:rPr>
        <w:t xml:space="preserve"> The Discretionary Portfolio Service</w:t>
      </w:r>
      <w:r w:rsidR="00DA2C67" w:rsidRPr="0011091F">
        <w:rPr>
          <w:sz w:val="22"/>
        </w:rPr>
        <w:t xml:space="preserve">. </w:t>
      </w:r>
      <w:r w:rsidR="001E44F5" w:rsidRPr="0011091F">
        <w:rPr>
          <w:sz w:val="22"/>
        </w:rPr>
        <w:t>A</w:t>
      </w:r>
      <w:r w:rsidR="00437205" w:rsidRPr="0011091F">
        <w:rPr>
          <w:sz w:val="22"/>
        </w:rPr>
        <w:t>cco</w:t>
      </w:r>
      <w:r w:rsidR="00DD28DC" w:rsidRPr="0011091F">
        <w:rPr>
          <w:sz w:val="22"/>
        </w:rPr>
        <w:t xml:space="preserve">rding to </w:t>
      </w:r>
      <w:r w:rsidR="00DE7707" w:rsidRPr="0011091F">
        <w:rPr>
          <w:sz w:val="22"/>
        </w:rPr>
        <w:t>Lloyds</w:t>
      </w:r>
      <w:r w:rsidR="00DD28DC" w:rsidRPr="0011091F">
        <w:rPr>
          <w:sz w:val="22"/>
        </w:rPr>
        <w:t xml:space="preserve"> </w:t>
      </w:r>
      <w:sdt>
        <w:sdtPr>
          <w:rPr>
            <w:sz w:val="22"/>
          </w:rPr>
          <w:id w:val="610712159"/>
          <w:citation/>
        </w:sdtPr>
        <w:sdtEndPr/>
        <w:sdtContent>
          <w:r w:rsidR="00DD28DC" w:rsidRPr="0011091F">
            <w:rPr>
              <w:sz w:val="22"/>
            </w:rPr>
            <w:fldChar w:fldCharType="begin"/>
          </w:r>
          <w:r w:rsidR="00DD28DC" w:rsidRPr="0011091F">
            <w:rPr>
              <w:sz w:val="22"/>
            </w:rPr>
            <w:instrText xml:space="preserve">CITATION Llo19 \n  \t  \l 2057 </w:instrText>
          </w:r>
          <w:r w:rsidR="00DD28DC" w:rsidRPr="0011091F">
            <w:rPr>
              <w:sz w:val="22"/>
            </w:rPr>
            <w:fldChar w:fldCharType="separate"/>
          </w:r>
          <w:r w:rsidR="00204A2D" w:rsidRPr="00204A2D">
            <w:rPr>
              <w:noProof/>
              <w:sz w:val="22"/>
            </w:rPr>
            <w:t>(2019)</w:t>
          </w:r>
          <w:r w:rsidR="00DD28DC" w:rsidRPr="0011091F">
            <w:rPr>
              <w:sz w:val="22"/>
            </w:rPr>
            <w:fldChar w:fldCharType="end"/>
          </w:r>
        </w:sdtContent>
      </w:sdt>
      <w:r w:rsidR="00DE7707" w:rsidRPr="0011091F">
        <w:rPr>
          <w:sz w:val="22"/>
        </w:rPr>
        <w:t xml:space="preserve"> </w:t>
      </w:r>
      <w:r w:rsidR="00E66E44" w:rsidRPr="0011091F">
        <w:rPr>
          <w:sz w:val="22"/>
        </w:rPr>
        <w:t>website</w:t>
      </w:r>
      <w:r w:rsidR="009666BF" w:rsidRPr="0011091F">
        <w:rPr>
          <w:sz w:val="22"/>
        </w:rPr>
        <w:t xml:space="preserve"> </w:t>
      </w:r>
      <w:r w:rsidR="00E66E44" w:rsidRPr="0011091F">
        <w:rPr>
          <w:sz w:val="22"/>
        </w:rPr>
        <w:t>they</w:t>
      </w:r>
      <w:r w:rsidR="008A62C0" w:rsidRPr="0011091F">
        <w:rPr>
          <w:sz w:val="22"/>
        </w:rPr>
        <w:t xml:space="preserve"> are engaging in CSR and</w:t>
      </w:r>
      <w:r w:rsidR="00E66E44" w:rsidRPr="0011091F">
        <w:rPr>
          <w:sz w:val="22"/>
        </w:rPr>
        <w:t xml:space="preserve"> have </w:t>
      </w:r>
      <w:r w:rsidR="00386BB6" w:rsidRPr="0011091F">
        <w:rPr>
          <w:sz w:val="22"/>
        </w:rPr>
        <w:t>policies in place</w:t>
      </w:r>
      <w:r w:rsidR="00B4395C" w:rsidRPr="0011091F">
        <w:rPr>
          <w:sz w:val="22"/>
        </w:rPr>
        <w:t>, their core</w:t>
      </w:r>
      <w:r w:rsidR="00386BB6" w:rsidRPr="0011091F">
        <w:rPr>
          <w:sz w:val="22"/>
        </w:rPr>
        <w:t xml:space="preserve"> mission and</w:t>
      </w:r>
      <w:r w:rsidR="00B4395C" w:rsidRPr="0011091F">
        <w:rPr>
          <w:sz w:val="22"/>
        </w:rPr>
        <w:t xml:space="preserve"> values are to promote </w:t>
      </w:r>
      <w:r w:rsidR="00386BB6" w:rsidRPr="0011091F">
        <w:rPr>
          <w:sz w:val="22"/>
        </w:rPr>
        <w:t xml:space="preserve">global </w:t>
      </w:r>
      <w:r w:rsidR="00B4395C" w:rsidRPr="0011091F">
        <w:rPr>
          <w:sz w:val="22"/>
        </w:rPr>
        <w:t>economic growth</w:t>
      </w:r>
      <w:r w:rsidR="00386BB6" w:rsidRPr="0011091F">
        <w:rPr>
          <w:sz w:val="22"/>
        </w:rPr>
        <w:t>, human prog</w:t>
      </w:r>
      <w:r w:rsidR="00B43B1C" w:rsidRPr="0011091F">
        <w:rPr>
          <w:sz w:val="22"/>
        </w:rPr>
        <w:t>r</w:t>
      </w:r>
      <w:r w:rsidR="00386BB6" w:rsidRPr="0011091F">
        <w:rPr>
          <w:sz w:val="22"/>
        </w:rPr>
        <w:t>ess</w:t>
      </w:r>
      <w:r w:rsidR="00B4395C" w:rsidRPr="0011091F">
        <w:rPr>
          <w:sz w:val="22"/>
        </w:rPr>
        <w:t xml:space="preserve"> and </w:t>
      </w:r>
      <w:r w:rsidR="00437205" w:rsidRPr="0011091F">
        <w:rPr>
          <w:sz w:val="22"/>
        </w:rPr>
        <w:t>are engaging in charitable activities within communities</w:t>
      </w:r>
      <w:r w:rsidR="00B43B1C" w:rsidRPr="0011091F">
        <w:rPr>
          <w:sz w:val="22"/>
        </w:rPr>
        <w:t>, nations and businesses</w:t>
      </w:r>
      <w:r w:rsidR="00300910" w:rsidRPr="0011091F">
        <w:rPr>
          <w:sz w:val="22"/>
        </w:rPr>
        <w:t>.</w:t>
      </w:r>
      <w:r w:rsidR="00B30057" w:rsidRPr="0011091F">
        <w:rPr>
          <w:sz w:val="22"/>
        </w:rPr>
        <w:t xml:space="preserve"> Lloyds offer a wide range of products such as</w:t>
      </w:r>
      <w:r w:rsidR="0013315C" w:rsidRPr="0011091F">
        <w:rPr>
          <w:sz w:val="22"/>
        </w:rPr>
        <w:t xml:space="preserve"> investing,</w:t>
      </w:r>
      <w:r w:rsidR="00B30057" w:rsidRPr="0011091F">
        <w:rPr>
          <w:sz w:val="22"/>
        </w:rPr>
        <w:t xml:space="preserve"> car</w:t>
      </w:r>
      <w:r w:rsidR="0013315C" w:rsidRPr="0011091F">
        <w:rPr>
          <w:sz w:val="22"/>
        </w:rPr>
        <w:t xml:space="preserve"> </w:t>
      </w:r>
      <w:r w:rsidR="00B30057" w:rsidRPr="0011091F">
        <w:rPr>
          <w:sz w:val="22"/>
        </w:rPr>
        <w:t>finance, home</w:t>
      </w:r>
      <w:r w:rsidR="00385DC5" w:rsidRPr="0011091F">
        <w:rPr>
          <w:sz w:val="22"/>
        </w:rPr>
        <w:t xml:space="preserve">, travel and car insurance </w:t>
      </w:r>
    </w:p>
    <w:p w14:paraId="6EEAABB2" w14:textId="19037C00" w:rsidR="002A3A3A" w:rsidRPr="0011091F" w:rsidRDefault="00003EB1" w:rsidP="00CF7DA2">
      <w:pPr>
        <w:jc w:val="both"/>
        <w:rPr>
          <w:sz w:val="22"/>
        </w:rPr>
      </w:pPr>
      <w:r w:rsidRPr="0011091F">
        <w:rPr>
          <w:sz w:val="22"/>
        </w:rPr>
        <w:t xml:space="preserve">The Co-operative bank is more ethically orientated compared to </w:t>
      </w:r>
      <w:r w:rsidR="00D51765" w:rsidRPr="0011091F">
        <w:rPr>
          <w:sz w:val="22"/>
        </w:rPr>
        <w:t>bigger</w:t>
      </w:r>
      <w:r w:rsidR="006D2BCB" w:rsidRPr="0011091F">
        <w:rPr>
          <w:sz w:val="22"/>
        </w:rPr>
        <w:t xml:space="preserve"> banks</w:t>
      </w:r>
      <w:r w:rsidR="00D51765" w:rsidRPr="0011091F">
        <w:rPr>
          <w:sz w:val="22"/>
        </w:rPr>
        <w:t xml:space="preserve"> such as HSBC, Lloyds and </w:t>
      </w:r>
      <w:r w:rsidR="00BE2A04" w:rsidRPr="0011091F">
        <w:rPr>
          <w:sz w:val="22"/>
        </w:rPr>
        <w:t>NatWest</w:t>
      </w:r>
      <w:r w:rsidR="006D2BCB" w:rsidRPr="0011091F">
        <w:rPr>
          <w:sz w:val="22"/>
        </w:rPr>
        <w:t xml:space="preserve"> </w:t>
      </w:r>
      <w:r w:rsidR="007246BF" w:rsidRPr="0011091F">
        <w:rPr>
          <w:sz w:val="22"/>
        </w:rPr>
        <w:t>as the</w:t>
      </w:r>
      <w:r w:rsidR="00BE2A04" w:rsidRPr="0011091F">
        <w:rPr>
          <w:sz w:val="22"/>
        </w:rPr>
        <w:t xml:space="preserve"> Co</w:t>
      </w:r>
      <w:r w:rsidR="004F3179" w:rsidRPr="0011091F">
        <w:rPr>
          <w:sz w:val="22"/>
        </w:rPr>
        <w:t>-operative</w:t>
      </w:r>
      <w:r w:rsidR="007246BF" w:rsidRPr="0011091F">
        <w:rPr>
          <w:sz w:val="22"/>
        </w:rPr>
        <w:t xml:space="preserve"> are the first bank</w:t>
      </w:r>
      <w:r w:rsidR="00AC1352" w:rsidRPr="0011091F">
        <w:rPr>
          <w:sz w:val="22"/>
        </w:rPr>
        <w:t xml:space="preserve"> in the UK to introduce a customer led ethical policy.</w:t>
      </w:r>
      <w:r w:rsidR="00EF0983" w:rsidRPr="0011091F">
        <w:rPr>
          <w:sz w:val="22"/>
        </w:rPr>
        <w:t xml:space="preserve"> </w:t>
      </w:r>
      <w:r w:rsidR="00AC1352" w:rsidRPr="0011091F">
        <w:rPr>
          <w:sz w:val="22"/>
        </w:rPr>
        <w:t xml:space="preserve">According to </w:t>
      </w:r>
      <w:r w:rsidR="00090BE3" w:rsidRPr="0011091F">
        <w:rPr>
          <w:sz w:val="22"/>
        </w:rPr>
        <w:t>T</w:t>
      </w:r>
      <w:r w:rsidR="00AC1352" w:rsidRPr="0011091F">
        <w:rPr>
          <w:sz w:val="22"/>
        </w:rPr>
        <w:t>he Co-operative</w:t>
      </w:r>
      <w:r w:rsidR="00090BE3" w:rsidRPr="0011091F">
        <w:rPr>
          <w:sz w:val="22"/>
        </w:rPr>
        <w:t xml:space="preserve"> </w:t>
      </w:r>
      <w:sdt>
        <w:sdtPr>
          <w:rPr>
            <w:sz w:val="22"/>
          </w:rPr>
          <w:id w:val="-29486981"/>
          <w:citation/>
        </w:sdtPr>
        <w:sdtEndPr/>
        <w:sdtContent>
          <w:r w:rsidR="00090BE3" w:rsidRPr="0011091F">
            <w:rPr>
              <w:sz w:val="22"/>
            </w:rPr>
            <w:fldChar w:fldCharType="begin"/>
          </w:r>
          <w:r w:rsidR="00090BE3" w:rsidRPr="0011091F">
            <w:rPr>
              <w:sz w:val="22"/>
            </w:rPr>
            <w:instrText xml:space="preserve">CITATION The19 \n  \t  \l 2057 </w:instrText>
          </w:r>
          <w:r w:rsidR="00090BE3" w:rsidRPr="0011091F">
            <w:rPr>
              <w:sz w:val="22"/>
            </w:rPr>
            <w:fldChar w:fldCharType="separate"/>
          </w:r>
          <w:r w:rsidR="00204A2D" w:rsidRPr="00204A2D">
            <w:rPr>
              <w:noProof/>
              <w:sz w:val="22"/>
            </w:rPr>
            <w:t>(2019)</w:t>
          </w:r>
          <w:r w:rsidR="00090BE3" w:rsidRPr="0011091F">
            <w:rPr>
              <w:sz w:val="22"/>
            </w:rPr>
            <w:fldChar w:fldCharType="end"/>
          </w:r>
        </w:sdtContent>
      </w:sdt>
      <w:r w:rsidR="00C47BC6" w:rsidRPr="0011091F">
        <w:rPr>
          <w:sz w:val="22"/>
        </w:rPr>
        <w:t xml:space="preserve"> </w:t>
      </w:r>
      <w:r w:rsidR="00AC1352" w:rsidRPr="0011091F">
        <w:rPr>
          <w:sz w:val="22"/>
        </w:rPr>
        <w:t xml:space="preserve"> </w:t>
      </w:r>
      <w:r w:rsidR="00102130" w:rsidRPr="0011091F">
        <w:rPr>
          <w:sz w:val="22"/>
        </w:rPr>
        <w:t xml:space="preserve">website </w:t>
      </w:r>
      <w:r w:rsidR="00B43532" w:rsidRPr="0011091F">
        <w:rPr>
          <w:sz w:val="22"/>
        </w:rPr>
        <w:t xml:space="preserve">the ethical policy is focused around </w:t>
      </w:r>
      <w:r w:rsidR="00C47BC6" w:rsidRPr="0011091F">
        <w:rPr>
          <w:sz w:val="22"/>
        </w:rPr>
        <w:t>five areas</w:t>
      </w:r>
      <w:r w:rsidR="004B1CAD" w:rsidRPr="0011091F">
        <w:rPr>
          <w:sz w:val="22"/>
        </w:rPr>
        <w:t xml:space="preserve"> see figure 4.</w:t>
      </w:r>
      <w:r w:rsidR="00EF0983" w:rsidRPr="0011091F">
        <w:rPr>
          <w:sz w:val="22"/>
        </w:rPr>
        <w:t xml:space="preserve"> The Co-operative report that the</w:t>
      </w:r>
      <w:r w:rsidR="00E30D0B" w:rsidRPr="0011091F">
        <w:rPr>
          <w:sz w:val="22"/>
        </w:rPr>
        <w:t>y</w:t>
      </w:r>
      <w:r w:rsidR="00974E90" w:rsidRPr="0011091F">
        <w:rPr>
          <w:sz w:val="22"/>
        </w:rPr>
        <w:t xml:space="preserve"> protect the environment including animal welfare, </w:t>
      </w:r>
      <w:r w:rsidR="007E5B65" w:rsidRPr="0011091F">
        <w:rPr>
          <w:sz w:val="22"/>
        </w:rPr>
        <w:t>treats customers fairly, support charities</w:t>
      </w:r>
      <w:r w:rsidR="00AC68C0" w:rsidRPr="0011091F">
        <w:rPr>
          <w:sz w:val="22"/>
        </w:rPr>
        <w:t xml:space="preserve"> and operate with all honesty and transparency</w:t>
      </w:r>
      <w:r w:rsidR="00065F3A" w:rsidRPr="0011091F">
        <w:rPr>
          <w:sz w:val="22"/>
        </w:rPr>
        <w:t xml:space="preserve"> through ethical governance</w:t>
      </w:r>
      <w:r w:rsidR="00AC68C0" w:rsidRPr="0011091F">
        <w:rPr>
          <w:sz w:val="22"/>
        </w:rPr>
        <w:t>.</w:t>
      </w:r>
      <w:r w:rsidR="002A3A3A" w:rsidRPr="0011091F">
        <w:rPr>
          <w:sz w:val="22"/>
        </w:rPr>
        <w:t xml:space="preserve"> </w:t>
      </w:r>
      <w:r w:rsidR="00B928D8" w:rsidRPr="0011091F">
        <w:rPr>
          <w:sz w:val="22"/>
        </w:rPr>
        <w:t>The Co-operative offer products such as various savings account with a fixed interest rate of 1.40% whereas The Al Rayan bank offer savings account based on a 1.35% expected profit rate.</w:t>
      </w:r>
    </w:p>
    <w:p w14:paraId="5EB6400C" w14:textId="77777777" w:rsidR="00C23CE1" w:rsidRDefault="00C23CE1" w:rsidP="004F3179">
      <w:pPr>
        <w:pStyle w:val="Caption"/>
      </w:pPr>
    </w:p>
    <w:p w14:paraId="4B50EB6D" w14:textId="30D89D59" w:rsidR="00C23CE1" w:rsidRDefault="00C23CE1" w:rsidP="004F3179">
      <w:pPr>
        <w:pStyle w:val="Caption"/>
      </w:pPr>
      <w:r>
        <w:rPr>
          <w:noProof/>
        </w:rPr>
        <w:drawing>
          <wp:anchor distT="0" distB="0" distL="114300" distR="114300" simplePos="0" relativeHeight="251663360" behindDoc="1" locked="0" layoutInCell="1" allowOverlap="1" wp14:anchorId="722ECD7D" wp14:editId="58FBAEA8">
            <wp:simplePos x="0" y="0"/>
            <wp:positionH relativeFrom="margin">
              <wp:posOffset>-194945</wp:posOffset>
            </wp:positionH>
            <wp:positionV relativeFrom="paragraph">
              <wp:posOffset>219710</wp:posOffset>
            </wp:positionV>
            <wp:extent cx="6433185" cy="3501390"/>
            <wp:effectExtent l="0" t="0" r="5715" b="3810"/>
            <wp:wrapTight wrapText="bothSides">
              <wp:wrapPolygon edited="0">
                <wp:start x="0" y="0"/>
                <wp:lineTo x="0" y="21506"/>
                <wp:lineTo x="21555" y="21506"/>
                <wp:lineTo x="21555"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15147" t="18607" r="17507" b="16185"/>
                    <a:stretch/>
                  </pic:blipFill>
                  <pic:spPr bwMode="auto">
                    <a:xfrm>
                      <a:off x="0" y="0"/>
                      <a:ext cx="6433185" cy="35013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D7E8B69" w14:textId="44B6206D" w:rsidR="00AD5770" w:rsidRDefault="004F3179" w:rsidP="004F3179">
      <w:pPr>
        <w:pStyle w:val="Caption"/>
      </w:pPr>
      <w:r>
        <w:t xml:space="preserve">Figure 4 The Co-operative Bank key ethical areas source: </w:t>
      </w:r>
      <w:sdt>
        <w:sdtPr>
          <w:id w:val="-474838079"/>
          <w:citation/>
        </w:sdtPr>
        <w:sdtEndPr/>
        <w:sdtContent>
          <w:r>
            <w:fldChar w:fldCharType="begin"/>
          </w:r>
          <w:r>
            <w:instrText xml:space="preserve"> CITATION The19 \l 2057 </w:instrText>
          </w:r>
          <w:r>
            <w:fldChar w:fldCharType="separate"/>
          </w:r>
          <w:r w:rsidR="00204A2D" w:rsidRPr="00204A2D">
            <w:rPr>
              <w:noProof/>
            </w:rPr>
            <w:t>(The Co-operative bank, 2019)</w:t>
          </w:r>
          <w:r>
            <w:fldChar w:fldCharType="end"/>
          </w:r>
        </w:sdtContent>
      </w:sdt>
      <w:r>
        <w:t>.</w:t>
      </w:r>
    </w:p>
    <w:p w14:paraId="1DF17BAA" w14:textId="77777777" w:rsidR="00C119F2" w:rsidRDefault="00C119F2" w:rsidP="00300910">
      <w:pPr>
        <w:jc w:val="both"/>
        <w:rPr>
          <w:sz w:val="22"/>
        </w:rPr>
      </w:pPr>
    </w:p>
    <w:p w14:paraId="7CC519BF" w14:textId="723C5F85" w:rsidR="001D5342" w:rsidRPr="0011091F" w:rsidRDefault="009A7CF6" w:rsidP="00300910">
      <w:pPr>
        <w:jc w:val="both"/>
        <w:rPr>
          <w:sz w:val="22"/>
        </w:rPr>
      </w:pPr>
      <w:r w:rsidRPr="0011091F">
        <w:rPr>
          <w:sz w:val="22"/>
        </w:rPr>
        <w:lastRenderedPageBreak/>
        <w:t>However</w:t>
      </w:r>
      <w:r w:rsidR="00A24FDD" w:rsidRPr="0011091F">
        <w:rPr>
          <w:sz w:val="22"/>
        </w:rPr>
        <w:t xml:space="preserve"> </w:t>
      </w:r>
      <w:r w:rsidR="00325DB0" w:rsidRPr="0011091F">
        <w:rPr>
          <w:sz w:val="22"/>
        </w:rPr>
        <w:t xml:space="preserve">according to Mansoor </w:t>
      </w:r>
      <w:sdt>
        <w:sdtPr>
          <w:rPr>
            <w:sz w:val="22"/>
          </w:rPr>
          <w:id w:val="-1580745679"/>
          <w:citation/>
        </w:sdtPr>
        <w:sdtEndPr/>
        <w:sdtContent>
          <w:r w:rsidR="00325DB0" w:rsidRPr="0011091F">
            <w:rPr>
              <w:sz w:val="22"/>
            </w:rPr>
            <w:fldChar w:fldCharType="begin"/>
          </w:r>
          <w:r w:rsidR="00325DB0" w:rsidRPr="0011091F">
            <w:rPr>
              <w:sz w:val="22"/>
            </w:rPr>
            <w:instrText xml:space="preserve">CITATION Kha16 \n  \t  \l 2057 </w:instrText>
          </w:r>
          <w:r w:rsidR="00325DB0" w:rsidRPr="0011091F">
            <w:rPr>
              <w:sz w:val="22"/>
            </w:rPr>
            <w:fldChar w:fldCharType="separate"/>
          </w:r>
          <w:r w:rsidR="00204A2D" w:rsidRPr="00204A2D">
            <w:rPr>
              <w:noProof/>
              <w:sz w:val="22"/>
            </w:rPr>
            <w:t>(2016)</w:t>
          </w:r>
          <w:r w:rsidR="00325DB0" w:rsidRPr="0011091F">
            <w:rPr>
              <w:sz w:val="22"/>
            </w:rPr>
            <w:fldChar w:fldCharType="end"/>
          </w:r>
        </w:sdtContent>
      </w:sdt>
      <w:r w:rsidR="00325DB0" w:rsidRPr="0011091F">
        <w:rPr>
          <w:sz w:val="22"/>
        </w:rPr>
        <w:t xml:space="preserve"> there is evidence that there are CSR elements within I</w:t>
      </w:r>
      <w:r w:rsidR="00BB7ACA">
        <w:rPr>
          <w:sz w:val="22"/>
        </w:rPr>
        <w:t>B</w:t>
      </w:r>
      <w:r w:rsidR="00197EDC">
        <w:rPr>
          <w:sz w:val="22"/>
        </w:rPr>
        <w:t>s</w:t>
      </w:r>
      <w:r w:rsidR="00325DB0" w:rsidRPr="0011091F">
        <w:rPr>
          <w:sz w:val="22"/>
        </w:rPr>
        <w:t xml:space="preserve"> such as </w:t>
      </w:r>
      <w:r w:rsidR="00A24FDD" w:rsidRPr="0011091F">
        <w:rPr>
          <w:sz w:val="22"/>
        </w:rPr>
        <w:t>The Meezan bank</w:t>
      </w:r>
      <w:r w:rsidRPr="0011091F">
        <w:rPr>
          <w:sz w:val="22"/>
        </w:rPr>
        <w:t xml:space="preserve"> one of the largest </w:t>
      </w:r>
      <w:r w:rsidR="00197EDC">
        <w:rPr>
          <w:sz w:val="22"/>
        </w:rPr>
        <w:t>IB</w:t>
      </w:r>
      <w:r w:rsidR="00056E46">
        <w:rPr>
          <w:sz w:val="22"/>
        </w:rPr>
        <w:t>s</w:t>
      </w:r>
      <w:r w:rsidR="00A24FDD" w:rsidRPr="0011091F">
        <w:rPr>
          <w:sz w:val="22"/>
        </w:rPr>
        <w:t xml:space="preserve"> in Pakistan </w:t>
      </w:r>
      <w:r w:rsidR="008B1D70" w:rsidRPr="0011091F">
        <w:rPr>
          <w:sz w:val="22"/>
        </w:rPr>
        <w:t xml:space="preserve">has adopted CSR within its core values and strategies </w:t>
      </w:r>
      <w:r w:rsidR="00396CB2" w:rsidRPr="0011091F">
        <w:rPr>
          <w:sz w:val="22"/>
        </w:rPr>
        <w:t>see figure 5</w:t>
      </w:r>
      <w:r w:rsidR="007C64D8">
        <w:rPr>
          <w:sz w:val="22"/>
        </w:rPr>
        <w:t>.</w:t>
      </w:r>
      <w:r w:rsidR="00325DB0" w:rsidRPr="0011091F">
        <w:rPr>
          <w:sz w:val="22"/>
        </w:rPr>
        <w:t xml:space="preserve"> </w:t>
      </w:r>
    </w:p>
    <w:p w14:paraId="212CD936" w14:textId="4179613B" w:rsidR="00103970" w:rsidRDefault="00103970" w:rsidP="001D5342">
      <w:pPr>
        <w:pStyle w:val="Caption"/>
      </w:pPr>
    </w:p>
    <w:p w14:paraId="17D802A2" w14:textId="58186A36" w:rsidR="00103970" w:rsidRDefault="00C119F2" w:rsidP="001D5342">
      <w:pPr>
        <w:pStyle w:val="Caption"/>
      </w:pPr>
      <w:r w:rsidRPr="0011091F">
        <w:rPr>
          <w:noProof/>
          <w:sz w:val="22"/>
        </w:rPr>
        <w:drawing>
          <wp:anchor distT="0" distB="0" distL="114300" distR="114300" simplePos="0" relativeHeight="251659264" behindDoc="1" locked="0" layoutInCell="1" allowOverlap="1" wp14:anchorId="0F848EB2" wp14:editId="00F00332">
            <wp:simplePos x="0" y="0"/>
            <wp:positionH relativeFrom="margin">
              <wp:posOffset>139326</wp:posOffset>
            </wp:positionH>
            <wp:positionV relativeFrom="paragraph">
              <wp:posOffset>5902</wp:posOffset>
            </wp:positionV>
            <wp:extent cx="5077460" cy="3070225"/>
            <wp:effectExtent l="0" t="0" r="8890" b="0"/>
            <wp:wrapTight wrapText="bothSides">
              <wp:wrapPolygon edited="0">
                <wp:start x="0" y="0"/>
                <wp:lineTo x="0" y="21444"/>
                <wp:lineTo x="21557" y="21444"/>
                <wp:lineTo x="21557"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21317" t="29553" r="25716" b="13475"/>
                    <a:stretch/>
                  </pic:blipFill>
                  <pic:spPr bwMode="auto">
                    <a:xfrm>
                      <a:off x="0" y="0"/>
                      <a:ext cx="5077460" cy="30702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C087BBA" w14:textId="5C7CA109" w:rsidR="00103970" w:rsidRDefault="00103970" w:rsidP="001D5342">
      <w:pPr>
        <w:pStyle w:val="Caption"/>
      </w:pPr>
    </w:p>
    <w:p w14:paraId="77AB6853" w14:textId="748357A7" w:rsidR="00103970" w:rsidRDefault="00103970" w:rsidP="001D5342">
      <w:pPr>
        <w:pStyle w:val="Caption"/>
      </w:pPr>
    </w:p>
    <w:p w14:paraId="50976C5C" w14:textId="263E5561" w:rsidR="00103970" w:rsidRDefault="00103970" w:rsidP="001D5342">
      <w:pPr>
        <w:pStyle w:val="Caption"/>
      </w:pPr>
    </w:p>
    <w:p w14:paraId="0FC665CC" w14:textId="2B5DC90A" w:rsidR="00103970" w:rsidRDefault="00103970" w:rsidP="001D5342">
      <w:pPr>
        <w:pStyle w:val="Caption"/>
      </w:pPr>
    </w:p>
    <w:p w14:paraId="1CAC0773" w14:textId="70696DC8" w:rsidR="00103970" w:rsidRDefault="00103970" w:rsidP="001D5342">
      <w:pPr>
        <w:pStyle w:val="Caption"/>
      </w:pPr>
    </w:p>
    <w:p w14:paraId="27E2D0CA" w14:textId="77777777" w:rsidR="00103970" w:rsidRDefault="00103970" w:rsidP="001D5342">
      <w:pPr>
        <w:pStyle w:val="Caption"/>
      </w:pPr>
    </w:p>
    <w:p w14:paraId="534CE2E8" w14:textId="77777777" w:rsidR="00103970" w:rsidRDefault="00103970" w:rsidP="001D5342">
      <w:pPr>
        <w:pStyle w:val="Caption"/>
      </w:pPr>
    </w:p>
    <w:p w14:paraId="10E15EC5" w14:textId="77777777" w:rsidR="00E01F53" w:rsidRDefault="00E01F53" w:rsidP="001D5342">
      <w:pPr>
        <w:pStyle w:val="Caption"/>
      </w:pPr>
    </w:p>
    <w:p w14:paraId="2AA8EA50" w14:textId="77777777" w:rsidR="00CE0CFE" w:rsidRDefault="00715974" w:rsidP="001D5342">
      <w:pPr>
        <w:pStyle w:val="Caption"/>
      </w:pPr>
      <w:r>
        <w:t xml:space="preserve">                          </w:t>
      </w:r>
    </w:p>
    <w:p w14:paraId="4B0BC75A" w14:textId="77777777" w:rsidR="00C119F2" w:rsidRDefault="00C119F2" w:rsidP="001D5342">
      <w:pPr>
        <w:pStyle w:val="Caption"/>
      </w:pPr>
    </w:p>
    <w:p w14:paraId="72AF614D" w14:textId="77777777" w:rsidR="00C119F2" w:rsidRDefault="00C119F2" w:rsidP="001D5342">
      <w:pPr>
        <w:pStyle w:val="Caption"/>
      </w:pPr>
    </w:p>
    <w:p w14:paraId="7CDB1A51" w14:textId="77777777" w:rsidR="00C119F2" w:rsidRDefault="00C119F2" w:rsidP="001D5342">
      <w:pPr>
        <w:pStyle w:val="Caption"/>
      </w:pPr>
    </w:p>
    <w:p w14:paraId="63C7E126" w14:textId="65B30593" w:rsidR="001D5342" w:rsidRDefault="001D5342" w:rsidP="001D5342">
      <w:pPr>
        <w:pStyle w:val="Caption"/>
      </w:pPr>
      <w:r>
        <w:t xml:space="preserve">Figure </w:t>
      </w:r>
      <w:r w:rsidR="004B1CAD">
        <w:t xml:space="preserve">5 </w:t>
      </w:r>
      <w:r>
        <w:t xml:space="preserve">The Meezan Bank's CSR model source:  </w:t>
      </w:r>
      <w:sdt>
        <w:sdtPr>
          <w:id w:val="-988321098"/>
          <w:citation/>
        </w:sdtPr>
        <w:sdtEndPr/>
        <w:sdtContent>
          <w:r>
            <w:fldChar w:fldCharType="begin"/>
          </w:r>
          <w:r>
            <w:instrText xml:space="preserve"> CITATION Kha16 \l 2057 </w:instrText>
          </w:r>
          <w:r>
            <w:fldChar w:fldCharType="separate"/>
          </w:r>
          <w:r w:rsidR="00204A2D" w:rsidRPr="00204A2D">
            <w:rPr>
              <w:noProof/>
            </w:rPr>
            <w:t>(Mansoor, 2016)</w:t>
          </w:r>
          <w:r>
            <w:fldChar w:fldCharType="end"/>
          </w:r>
        </w:sdtContent>
      </w:sdt>
      <w:r>
        <w:t>.</w:t>
      </w:r>
    </w:p>
    <w:p w14:paraId="1E28EA82" w14:textId="3ECB1711" w:rsidR="00070419" w:rsidRPr="0011091F" w:rsidRDefault="00070419" w:rsidP="00CF7DA2">
      <w:pPr>
        <w:jc w:val="both"/>
        <w:rPr>
          <w:sz w:val="22"/>
        </w:rPr>
        <w:sectPr w:rsidR="00070419" w:rsidRPr="0011091F">
          <w:pgSz w:w="11906" w:h="16838"/>
          <w:pgMar w:top="1440" w:right="1440" w:bottom="1440" w:left="1440" w:header="708" w:footer="708" w:gutter="0"/>
          <w:cols w:space="708"/>
          <w:docGrid w:linePitch="360"/>
        </w:sectPr>
      </w:pPr>
      <w:r w:rsidRPr="0011091F">
        <w:rPr>
          <w:sz w:val="22"/>
        </w:rPr>
        <w:t xml:space="preserve">Meezan Bank </w:t>
      </w:r>
      <w:sdt>
        <w:sdtPr>
          <w:rPr>
            <w:sz w:val="22"/>
          </w:rPr>
          <w:id w:val="-1313556370"/>
          <w:citation/>
        </w:sdtPr>
        <w:sdtEndPr/>
        <w:sdtContent>
          <w:r w:rsidRPr="0011091F">
            <w:rPr>
              <w:sz w:val="22"/>
            </w:rPr>
            <w:fldChar w:fldCharType="begin"/>
          </w:r>
          <w:r w:rsidRPr="0011091F">
            <w:rPr>
              <w:sz w:val="22"/>
            </w:rPr>
            <w:instrText xml:space="preserve">CITATION Mee19 \n  \t  \l 2057 </w:instrText>
          </w:r>
          <w:r w:rsidRPr="0011091F">
            <w:rPr>
              <w:sz w:val="22"/>
            </w:rPr>
            <w:fldChar w:fldCharType="separate"/>
          </w:r>
          <w:r w:rsidR="00204A2D" w:rsidRPr="00204A2D">
            <w:rPr>
              <w:noProof/>
              <w:sz w:val="22"/>
            </w:rPr>
            <w:t>(2019)</w:t>
          </w:r>
          <w:r w:rsidRPr="0011091F">
            <w:rPr>
              <w:sz w:val="22"/>
            </w:rPr>
            <w:fldChar w:fldCharType="end"/>
          </w:r>
        </w:sdtContent>
      </w:sdt>
      <w:r w:rsidRPr="0011091F">
        <w:rPr>
          <w:sz w:val="22"/>
        </w:rPr>
        <w:t xml:space="preserve"> website reports that they have partnered up with organisations to design and implement initiatives</w:t>
      </w:r>
      <w:r w:rsidR="00FC4A12" w:rsidRPr="0011091F">
        <w:rPr>
          <w:sz w:val="22"/>
        </w:rPr>
        <w:t xml:space="preserve"> and e</w:t>
      </w:r>
      <w:r w:rsidR="009666BF" w:rsidRPr="0011091F">
        <w:rPr>
          <w:sz w:val="22"/>
        </w:rPr>
        <w:t>ngage in projects</w:t>
      </w:r>
      <w:r w:rsidRPr="0011091F">
        <w:rPr>
          <w:sz w:val="22"/>
        </w:rPr>
        <w:t xml:space="preserve"> </w:t>
      </w:r>
      <w:r w:rsidR="009969CD" w:rsidRPr="0011091F">
        <w:rPr>
          <w:sz w:val="22"/>
        </w:rPr>
        <w:t>within</w:t>
      </w:r>
      <w:r w:rsidRPr="0011091F">
        <w:rPr>
          <w:sz w:val="22"/>
        </w:rPr>
        <w:t xml:space="preserve"> the healthcare and education sectors</w:t>
      </w:r>
      <w:r w:rsidR="00FC4A12" w:rsidRPr="0011091F">
        <w:rPr>
          <w:sz w:val="22"/>
        </w:rPr>
        <w:t xml:space="preserve"> </w:t>
      </w:r>
      <w:r w:rsidR="009666BF" w:rsidRPr="0011091F">
        <w:rPr>
          <w:sz w:val="22"/>
        </w:rPr>
        <w:t>to improve society</w:t>
      </w:r>
      <w:r w:rsidR="001572D3" w:rsidRPr="001572D3">
        <w:rPr>
          <w:sz w:val="22"/>
        </w:rPr>
        <w:t xml:space="preserve"> </w:t>
      </w:r>
      <w:r w:rsidR="001572D3" w:rsidRPr="0011091F">
        <w:rPr>
          <w:sz w:val="22"/>
        </w:rPr>
        <w:t>and regularly delivers</w:t>
      </w:r>
      <w:r w:rsidR="00096D0A">
        <w:rPr>
          <w:sz w:val="22"/>
        </w:rPr>
        <w:t xml:space="preserve"> </w:t>
      </w:r>
      <w:r w:rsidR="001572D3" w:rsidRPr="0011091F">
        <w:rPr>
          <w:sz w:val="22"/>
        </w:rPr>
        <w:t>reports, press releases, newsletters and through social media channels on their CSR initiatives and engagement to their community and stakeholders</w:t>
      </w:r>
      <w:r w:rsidR="009666BF" w:rsidRPr="0011091F">
        <w:rPr>
          <w:sz w:val="22"/>
        </w:rPr>
        <w:t>.</w:t>
      </w:r>
      <w:r w:rsidR="00256EA0" w:rsidRPr="0011091F">
        <w:rPr>
          <w:sz w:val="22"/>
        </w:rPr>
        <w:t xml:space="preserve"> </w:t>
      </w:r>
      <w:r w:rsidR="00AD753E" w:rsidRPr="0011091F">
        <w:rPr>
          <w:sz w:val="22"/>
        </w:rPr>
        <w:t xml:space="preserve">Meezan bank offer products such as profit and loss sharing accounts, </w:t>
      </w:r>
      <w:r w:rsidR="00ED767E" w:rsidRPr="0011091F">
        <w:rPr>
          <w:sz w:val="22"/>
        </w:rPr>
        <w:t>Rupee, Dolla</w:t>
      </w:r>
      <w:r w:rsidR="000754BB" w:rsidRPr="0011091F">
        <w:rPr>
          <w:sz w:val="22"/>
        </w:rPr>
        <w:t xml:space="preserve">r, Euro and GBP </w:t>
      </w:r>
      <w:r w:rsidR="00AD753E" w:rsidRPr="0011091F">
        <w:rPr>
          <w:sz w:val="22"/>
        </w:rPr>
        <w:t>saving</w:t>
      </w:r>
      <w:r w:rsidR="002C19CA" w:rsidRPr="0011091F">
        <w:rPr>
          <w:sz w:val="22"/>
        </w:rPr>
        <w:t xml:space="preserve"> accounts</w:t>
      </w:r>
      <w:r w:rsidR="00AD753E" w:rsidRPr="0011091F">
        <w:rPr>
          <w:sz w:val="22"/>
        </w:rPr>
        <w:t xml:space="preserve">, interest-free loans, investment products in compliance with Sharia law and Koran  </w:t>
      </w:r>
      <w:sdt>
        <w:sdtPr>
          <w:rPr>
            <w:sz w:val="22"/>
          </w:rPr>
          <w:id w:val="-1138182916"/>
          <w:citation/>
        </w:sdtPr>
        <w:sdtEndPr/>
        <w:sdtContent>
          <w:r w:rsidR="00AD753E" w:rsidRPr="0011091F">
            <w:rPr>
              <w:sz w:val="22"/>
            </w:rPr>
            <w:fldChar w:fldCharType="begin"/>
          </w:r>
          <w:r w:rsidR="00AD753E" w:rsidRPr="0011091F">
            <w:rPr>
              <w:sz w:val="22"/>
            </w:rPr>
            <w:instrText xml:space="preserve"> CITATION Asm18 \l 2057 </w:instrText>
          </w:r>
          <w:r w:rsidR="00AD753E" w:rsidRPr="0011091F">
            <w:rPr>
              <w:sz w:val="22"/>
            </w:rPr>
            <w:fldChar w:fldCharType="separate"/>
          </w:r>
          <w:r w:rsidR="00204A2D" w:rsidRPr="00204A2D">
            <w:rPr>
              <w:noProof/>
              <w:sz w:val="22"/>
            </w:rPr>
            <w:t>(Salman &amp; Nawaz, 2018)</w:t>
          </w:r>
          <w:r w:rsidR="00AD753E" w:rsidRPr="0011091F">
            <w:rPr>
              <w:sz w:val="22"/>
            </w:rPr>
            <w:fldChar w:fldCharType="end"/>
          </w:r>
        </w:sdtContent>
      </w:sdt>
      <w:r w:rsidR="00AD753E" w:rsidRPr="0011091F">
        <w:rPr>
          <w:sz w:val="22"/>
        </w:rPr>
        <w:t xml:space="preserve">. </w:t>
      </w:r>
    </w:p>
    <w:p w14:paraId="6A94785A" w14:textId="4F740829" w:rsidR="00EC0CB6" w:rsidRDefault="006434AF" w:rsidP="004F734A">
      <w:pPr>
        <w:pStyle w:val="Heading1"/>
      </w:pPr>
      <w:bookmarkStart w:id="8" w:name="_Toc4249254"/>
      <w:r>
        <w:lastRenderedPageBreak/>
        <w:t>3. Conclusion</w:t>
      </w:r>
      <w:bookmarkEnd w:id="8"/>
    </w:p>
    <w:p w14:paraId="5C81964F" w14:textId="7AC7CBB2" w:rsidR="00EC0CB6" w:rsidRPr="0011091F" w:rsidRDefault="00EC0CB6" w:rsidP="00CF7DA2">
      <w:pPr>
        <w:jc w:val="both"/>
        <w:rPr>
          <w:sz w:val="22"/>
        </w:rPr>
      </w:pPr>
      <w:r w:rsidRPr="0011091F">
        <w:rPr>
          <w:sz w:val="22"/>
        </w:rPr>
        <w:t>In conc</w:t>
      </w:r>
      <w:r w:rsidR="0084658C" w:rsidRPr="0011091F">
        <w:rPr>
          <w:sz w:val="22"/>
        </w:rPr>
        <w:t xml:space="preserve">lusion to this report </w:t>
      </w:r>
      <w:r w:rsidR="007157AB" w:rsidRPr="0011091F">
        <w:rPr>
          <w:sz w:val="22"/>
        </w:rPr>
        <w:t>it is evident that</w:t>
      </w:r>
      <w:r w:rsidR="00825E85" w:rsidRPr="0011091F">
        <w:rPr>
          <w:sz w:val="22"/>
        </w:rPr>
        <w:t xml:space="preserve"> the </w:t>
      </w:r>
      <w:r w:rsidR="008E1C84" w:rsidRPr="0011091F">
        <w:rPr>
          <w:sz w:val="22"/>
        </w:rPr>
        <w:t xml:space="preserve">principle </w:t>
      </w:r>
      <w:r w:rsidR="00825E85" w:rsidRPr="0011091F">
        <w:rPr>
          <w:sz w:val="22"/>
        </w:rPr>
        <w:t>of</w:t>
      </w:r>
      <w:r w:rsidR="007157AB" w:rsidRPr="0011091F">
        <w:rPr>
          <w:sz w:val="22"/>
        </w:rPr>
        <w:t xml:space="preserve"> CSR has become increa</w:t>
      </w:r>
      <w:r w:rsidR="00CA504A" w:rsidRPr="0011091F">
        <w:rPr>
          <w:sz w:val="22"/>
        </w:rPr>
        <w:t xml:space="preserve">singly important </w:t>
      </w:r>
      <w:r w:rsidR="008E1C84" w:rsidRPr="0011091F">
        <w:rPr>
          <w:sz w:val="22"/>
        </w:rPr>
        <w:t>globally for all</w:t>
      </w:r>
      <w:r w:rsidR="00825E85" w:rsidRPr="0011091F">
        <w:rPr>
          <w:sz w:val="22"/>
        </w:rPr>
        <w:t xml:space="preserve"> financial institutions</w:t>
      </w:r>
      <w:r w:rsidR="00CA504A" w:rsidRPr="0011091F">
        <w:rPr>
          <w:sz w:val="22"/>
        </w:rPr>
        <w:t xml:space="preserve"> </w:t>
      </w:r>
      <w:r w:rsidR="008E1C84" w:rsidRPr="0011091F">
        <w:rPr>
          <w:sz w:val="22"/>
        </w:rPr>
        <w:t>and not just for I</w:t>
      </w:r>
      <w:r w:rsidR="005C6E85">
        <w:rPr>
          <w:sz w:val="22"/>
        </w:rPr>
        <w:t>FIs</w:t>
      </w:r>
      <w:r w:rsidR="00CA504A" w:rsidRPr="0011091F">
        <w:rPr>
          <w:sz w:val="22"/>
        </w:rPr>
        <w:t xml:space="preserve">. </w:t>
      </w:r>
      <w:r w:rsidR="004D1B77" w:rsidRPr="0011091F">
        <w:rPr>
          <w:sz w:val="22"/>
        </w:rPr>
        <w:t xml:space="preserve">The principles of Sharia law and </w:t>
      </w:r>
      <w:r w:rsidR="00F50F9A" w:rsidRPr="0011091F">
        <w:rPr>
          <w:sz w:val="22"/>
        </w:rPr>
        <w:t xml:space="preserve">guidance of the Koran compared to </w:t>
      </w:r>
      <w:r w:rsidR="004D1B77" w:rsidRPr="0011091F">
        <w:rPr>
          <w:sz w:val="22"/>
        </w:rPr>
        <w:t>the principles of CSR are relatively similar</w:t>
      </w:r>
      <w:r w:rsidR="00B93A69" w:rsidRPr="0011091F">
        <w:rPr>
          <w:sz w:val="22"/>
        </w:rPr>
        <w:t xml:space="preserve"> both being focused on being ethical and socially responsible </w:t>
      </w:r>
      <w:sdt>
        <w:sdtPr>
          <w:rPr>
            <w:sz w:val="22"/>
          </w:rPr>
          <w:id w:val="771356954"/>
          <w:citation/>
        </w:sdtPr>
        <w:sdtEndPr/>
        <w:sdtContent>
          <w:r w:rsidR="00B93A69" w:rsidRPr="0011091F">
            <w:rPr>
              <w:sz w:val="22"/>
            </w:rPr>
            <w:fldChar w:fldCharType="begin"/>
          </w:r>
          <w:r w:rsidR="00B93A69" w:rsidRPr="0011091F">
            <w:rPr>
              <w:sz w:val="22"/>
            </w:rPr>
            <w:instrText xml:space="preserve"> CITATION Gad17 \l 2057 </w:instrText>
          </w:r>
          <w:r w:rsidR="00B93A69" w:rsidRPr="0011091F">
            <w:rPr>
              <w:sz w:val="22"/>
            </w:rPr>
            <w:fldChar w:fldCharType="separate"/>
          </w:r>
          <w:r w:rsidR="00204A2D" w:rsidRPr="00204A2D">
            <w:rPr>
              <w:noProof/>
              <w:sz w:val="22"/>
            </w:rPr>
            <w:t>(Rexhepi &amp; Ramadani, 2017)</w:t>
          </w:r>
          <w:r w:rsidR="00B93A69" w:rsidRPr="0011091F">
            <w:rPr>
              <w:sz w:val="22"/>
            </w:rPr>
            <w:fldChar w:fldCharType="end"/>
          </w:r>
        </w:sdtContent>
      </w:sdt>
      <w:r w:rsidR="00B93A69" w:rsidRPr="0011091F">
        <w:rPr>
          <w:sz w:val="22"/>
        </w:rPr>
        <w:t>.</w:t>
      </w:r>
      <w:r w:rsidR="004D1B77" w:rsidRPr="0011091F">
        <w:rPr>
          <w:sz w:val="22"/>
        </w:rPr>
        <w:t xml:space="preserve"> </w:t>
      </w:r>
      <w:r w:rsidR="00A84C0E" w:rsidRPr="0011091F">
        <w:rPr>
          <w:sz w:val="22"/>
        </w:rPr>
        <w:t xml:space="preserve">  </w:t>
      </w:r>
      <w:r w:rsidR="00F50F9A" w:rsidRPr="0011091F">
        <w:rPr>
          <w:sz w:val="22"/>
        </w:rPr>
        <w:t xml:space="preserve"> </w:t>
      </w:r>
    </w:p>
    <w:p w14:paraId="22B92C95" w14:textId="668CC44F" w:rsidR="009F5F79" w:rsidRPr="0011091F" w:rsidRDefault="004A7CB1" w:rsidP="00CF7DA2">
      <w:pPr>
        <w:jc w:val="both"/>
        <w:rPr>
          <w:sz w:val="22"/>
        </w:rPr>
        <w:sectPr w:rsidR="009F5F79" w:rsidRPr="0011091F">
          <w:pgSz w:w="11906" w:h="16838"/>
          <w:pgMar w:top="1440" w:right="1440" w:bottom="1440" w:left="1440" w:header="708" w:footer="708" w:gutter="0"/>
          <w:cols w:space="708"/>
          <w:docGrid w:linePitch="360"/>
        </w:sectPr>
      </w:pPr>
      <w:r w:rsidRPr="0011091F">
        <w:rPr>
          <w:sz w:val="22"/>
        </w:rPr>
        <w:t>The literature</w:t>
      </w:r>
      <w:r w:rsidR="009F5F79" w:rsidRPr="0011091F">
        <w:rPr>
          <w:sz w:val="22"/>
        </w:rPr>
        <w:t xml:space="preserve"> has identified that I</w:t>
      </w:r>
      <w:r w:rsidR="005C6E85">
        <w:rPr>
          <w:sz w:val="22"/>
        </w:rPr>
        <w:t>B</w:t>
      </w:r>
      <w:r w:rsidR="009F5F79" w:rsidRPr="0011091F">
        <w:rPr>
          <w:sz w:val="22"/>
        </w:rPr>
        <w:t xml:space="preserve"> offer more ethical products compared to </w:t>
      </w:r>
      <w:r w:rsidR="005C6E85">
        <w:rPr>
          <w:sz w:val="22"/>
        </w:rPr>
        <w:t>WBs</w:t>
      </w:r>
      <w:r w:rsidR="009F5F79" w:rsidRPr="0011091F">
        <w:rPr>
          <w:sz w:val="22"/>
        </w:rPr>
        <w:t xml:space="preserve"> however </w:t>
      </w:r>
      <w:r w:rsidR="005C6E85">
        <w:rPr>
          <w:sz w:val="22"/>
        </w:rPr>
        <w:t>WBs</w:t>
      </w:r>
      <w:r w:rsidR="00E077F5" w:rsidRPr="0011091F">
        <w:rPr>
          <w:sz w:val="22"/>
        </w:rPr>
        <w:t xml:space="preserve"> seem to</w:t>
      </w:r>
      <w:r w:rsidR="009F5F79" w:rsidRPr="0011091F">
        <w:rPr>
          <w:sz w:val="22"/>
        </w:rPr>
        <w:t xml:space="preserve"> </w:t>
      </w:r>
      <w:r w:rsidRPr="0011091F">
        <w:rPr>
          <w:sz w:val="22"/>
        </w:rPr>
        <w:t>have better CSR policies in place</w:t>
      </w:r>
      <w:r w:rsidR="00576636" w:rsidRPr="0011091F">
        <w:rPr>
          <w:sz w:val="22"/>
        </w:rPr>
        <w:t xml:space="preserve"> and reporting more frequently although </w:t>
      </w:r>
      <w:sdt>
        <w:sdtPr>
          <w:rPr>
            <w:sz w:val="22"/>
          </w:rPr>
          <w:id w:val="1365180570"/>
          <w:citation/>
        </w:sdtPr>
        <w:sdtEndPr/>
        <w:sdtContent>
          <w:r w:rsidR="00576636" w:rsidRPr="0011091F">
            <w:rPr>
              <w:sz w:val="22"/>
            </w:rPr>
            <w:fldChar w:fldCharType="begin"/>
          </w:r>
          <w:r w:rsidR="00576636" w:rsidRPr="0011091F">
            <w:rPr>
              <w:sz w:val="22"/>
            </w:rPr>
            <w:instrText xml:space="preserve"> CITATION Kha16 \l 2057 </w:instrText>
          </w:r>
          <w:r w:rsidR="00576636" w:rsidRPr="0011091F">
            <w:rPr>
              <w:sz w:val="22"/>
            </w:rPr>
            <w:fldChar w:fldCharType="separate"/>
          </w:r>
          <w:r w:rsidR="00204A2D" w:rsidRPr="00204A2D">
            <w:rPr>
              <w:noProof/>
              <w:sz w:val="22"/>
            </w:rPr>
            <w:t>(Mansoor, 2016)</w:t>
          </w:r>
          <w:r w:rsidR="00576636" w:rsidRPr="0011091F">
            <w:rPr>
              <w:sz w:val="22"/>
            </w:rPr>
            <w:fldChar w:fldCharType="end"/>
          </w:r>
        </w:sdtContent>
      </w:sdt>
      <w:r w:rsidR="00576636" w:rsidRPr="0011091F">
        <w:rPr>
          <w:sz w:val="22"/>
        </w:rPr>
        <w:t xml:space="preserve"> suggested that </w:t>
      </w:r>
      <w:r w:rsidR="005C6E85">
        <w:rPr>
          <w:sz w:val="22"/>
        </w:rPr>
        <w:t>IBs</w:t>
      </w:r>
      <w:r w:rsidR="00576636" w:rsidRPr="0011091F">
        <w:rPr>
          <w:sz w:val="22"/>
        </w:rPr>
        <w:t xml:space="preserve"> are becoming more aware </w:t>
      </w:r>
      <w:r w:rsidR="00AD1480" w:rsidRPr="0011091F">
        <w:rPr>
          <w:sz w:val="22"/>
        </w:rPr>
        <w:t>of</w:t>
      </w:r>
      <w:r w:rsidR="00FF1C1E" w:rsidRPr="0011091F">
        <w:rPr>
          <w:sz w:val="22"/>
        </w:rPr>
        <w:t xml:space="preserve"> </w:t>
      </w:r>
      <w:r w:rsidR="0070361A" w:rsidRPr="0011091F">
        <w:rPr>
          <w:sz w:val="22"/>
        </w:rPr>
        <w:t xml:space="preserve">the </w:t>
      </w:r>
      <w:r w:rsidR="00096974" w:rsidRPr="0011091F">
        <w:rPr>
          <w:sz w:val="22"/>
        </w:rPr>
        <w:t>importance</w:t>
      </w:r>
      <w:r w:rsidR="0070361A" w:rsidRPr="0011091F">
        <w:rPr>
          <w:sz w:val="22"/>
        </w:rPr>
        <w:t xml:space="preserve"> of reporting their</w:t>
      </w:r>
      <w:r w:rsidR="00096974" w:rsidRPr="0011091F">
        <w:rPr>
          <w:sz w:val="22"/>
        </w:rPr>
        <w:t xml:space="preserve"> engagement of</w:t>
      </w:r>
      <w:r w:rsidR="0070361A" w:rsidRPr="0011091F">
        <w:rPr>
          <w:sz w:val="22"/>
        </w:rPr>
        <w:t xml:space="preserve"> </w:t>
      </w:r>
      <w:r w:rsidR="00AD1480" w:rsidRPr="0011091F">
        <w:rPr>
          <w:sz w:val="22"/>
        </w:rPr>
        <w:t xml:space="preserve">CSR and are improving and adopting new CSR initiatives to continue </w:t>
      </w:r>
      <w:r w:rsidR="00CE15D0" w:rsidRPr="0011091F">
        <w:rPr>
          <w:sz w:val="22"/>
        </w:rPr>
        <w:t>its growth within the financial world</w:t>
      </w:r>
      <w:r w:rsidRPr="0011091F">
        <w:rPr>
          <w:sz w:val="22"/>
        </w:rPr>
        <w:t xml:space="preserve">. </w:t>
      </w:r>
      <w:r w:rsidR="00E077F5" w:rsidRPr="0011091F">
        <w:rPr>
          <w:sz w:val="22"/>
        </w:rPr>
        <w:t xml:space="preserve"> </w:t>
      </w:r>
    </w:p>
    <w:p w14:paraId="58338345" w14:textId="3DC43061" w:rsidR="001F1F04" w:rsidRDefault="006434AF" w:rsidP="00A66BF9">
      <w:pPr>
        <w:pStyle w:val="Heading1"/>
      </w:pPr>
      <w:bookmarkStart w:id="9" w:name="_Toc4249255"/>
      <w:r>
        <w:lastRenderedPageBreak/>
        <w:t>4. Re</w:t>
      </w:r>
      <w:r w:rsidR="001F1F04">
        <w:t>ferences</w:t>
      </w:r>
      <w:bookmarkEnd w:id="9"/>
      <w:r w:rsidR="001F1F04">
        <w:t xml:space="preserve"> </w:t>
      </w:r>
    </w:p>
    <w:sdt>
      <w:sdtPr>
        <w:rPr>
          <w:rFonts w:ascii="Arial" w:eastAsiaTheme="minorHAnsi" w:hAnsi="Arial" w:cs="Arial"/>
          <w:color w:val="auto"/>
          <w:sz w:val="24"/>
          <w:szCs w:val="22"/>
        </w:rPr>
        <w:id w:val="1577475285"/>
        <w:docPartObj>
          <w:docPartGallery w:val="Bibliographies"/>
          <w:docPartUnique/>
        </w:docPartObj>
      </w:sdtPr>
      <w:sdtEndPr/>
      <w:sdtContent>
        <w:p w14:paraId="42BA9928" w14:textId="177E49B7" w:rsidR="00CB4A82" w:rsidRDefault="00C604D4">
          <w:pPr>
            <w:pStyle w:val="Heading1"/>
          </w:pPr>
          <w:r>
            <w:t>References</w:t>
          </w:r>
        </w:p>
        <w:sdt>
          <w:sdtPr>
            <w:id w:val="111145805"/>
            <w:bibliography/>
          </w:sdtPr>
          <w:sdtEndPr/>
          <w:sdtContent>
            <w:p w14:paraId="5C05721F" w14:textId="77777777" w:rsidR="00204A2D" w:rsidRDefault="00CB4A82" w:rsidP="00204A2D">
              <w:pPr>
                <w:pStyle w:val="Bibliography"/>
                <w:rPr>
                  <w:noProof/>
                  <w:szCs w:val="24"/>
                </w:rPr>
              </w:pPr>
              <w:r>
                <w:fldChar w:fldCharType="begin"/>
              </w:r>
              <w:r>
                <w:instrText xml:space="preserve"> BIBLIOGRAPHY </w:instrText>
              </w:r>
              <w:r>
                <w:fldChar w:fldCharType="separate"/>
              </w:r>
              <w:r w:rsidR="00204A2D">
                <w:rPr>
                  <w:noProof/>
                </w:rPr>
                <w:t xml:space="preserve">ACCA, 2018. </w:t>
              </w:r>
              <w:r w:rsidR="00204A2D">
                <w:rPr>
                  <w:i/>
                  <w:iCs/>
                  <w:noProof/>
                </w:rPr>
                <w:t xml:space="preserve">Aspects of Islamic Finance. </w:t>
              </w:r>
              <w:r w:rsidR="00204A2D">
                <w:rPr>
                  <w:noProof/>
                </w:rPr>
                <w:t xml:space="preserve">[Online] </w:t>
              </w:r>
              <w:r w:rsidR="00204A2D">
                <w:rPr>
                  <w:noProof/>
                </w:rPr>
                <w:br/>
                <w:t xml:space="preserve">Available at: </w:t>
              </w:r>
              <w:r w:rsidR="00204A2D">
                <w:rPr>
                  <w:noProof/>
                  <w:u w:val="single"/>
                </w:rPr>
                <w:t>https://www.accaglobal.com/uk/en/student/exam-support-resources/professional-exams-study-resources/p4/technical-articles/aspects-of-islamic-finance.html</w:t>
              </w:r>
              <w:r w:rsidR="00204A2D">
                <w:rPr>
                  <w:noProof/>
                </w:rPr>
                <w:br/>
                <w:t>[Accessed 10 March 2019].</w:t>
              </w:r>
            </w:p>
            <w:p w14:paraId="57F7EA73" w14:textId="77777777" w:rsidR="00204A2D" w:rsidRDefault="00204A2D" w:rsidP="00204A2D">
              <w:pPr>
                <w:pStyle w:val="Bibliography"/>
                <w:rPr>
                  <w:noProof/>
                </w:rPr>
              </w:pPr>
              <w:r>
                <w:rPr>
                  <w:noProof/>
                </w:rPr>
                <w:t xml:space="preserve">ACCA, 2018. </w:t>
              </w:r>
              <w:r>
                <w:rPr>
                  <w:i/>
                  <w:iCs/>
                  <w:noProof/>
                </w:rPr>
                <w:t xml:space="preserve">Introduction to Islamic Finance. </w:t>
              </w:r>
              <w:r>
                <w:rPr>
                  <w:noProof/>
                </w:rPr>
                <w:t xml:space="preserve">[Online] </w:t>
              </w:r>
              <w:r>
                <w:rPr>
                  <w:noProof/>
                </w:rPr>
                <w:br/>
                <w:t xml:space="preserve">Available at: </w:t>
              </w:r>
              <w:r>
                <w:rPr>
                  <w:noProof/>
                  <w:u w:val="single"/>
                </w:rPr>
                <w:t>https://www.accaglobal.com/uk/en/student/exam-support-resources/fundamentals-exams-study-resources/f9/technical-articles/introduction-to-islamic-finance.html</w:t>
              </w:r>
              <w:r>
                <w:rPr>
                  <w:noProof/>
                </w:rPr>
                <w:br/>
                <w:t>[Accessed 10 March 2019].</w:t>
              </w:r>
            </w:p>
            <w:p w14:paraId="5CEA19CA" w14:textId="77777777" w:rsidR="00204A2D" w:rsidRDefault="00204A2D" w:rsidP="00204A2D">
              <w:pPr>
                <w:pStyle w:val="Bibliography"/>
                <w:rPr>
                  <w:noProof/>
                </w:rPr>
              </w:pPr>
              <w:r>
                <w:rPr>
                  <w:noProof/>
                </w:rPr>
                <w:t xml:space="preserve">Ahmed, A. &amp; El-belihy, A., 2017. AN INVESTIGATION OF THE DISCLOSURE OF CORPORATE SOCIAL RESPONSIBILITY IN UK ISLAMIC BANKS. </w:t>
              </w:r>
              <w:r>
                <w:rPr>
                  <w:i/>
                  <w:iCs/>
                  <w:noProof/>
                </w:rPr>
                <w:t xml:space="preserve">Acadamy of Accounting and Financial Studies Journal, </w:t>
              </w:r>
              <w:r>
                <w:rPr>
                  <w:noProof/>
                </w:rPr>
                <w:t>21(3), pp. 1-31.</w:t>
              </w:r>
            </w:p>
            <w:p w14:paraId="1BEC3653" w14:textId="77777777" w:rsidR="00204A2D" w:rsidRDefault="00204A2D" w:rsidP="00204A2D">
              <w:pPr>
                <w:pStyle w:val="Bibliography"/>
                <w:rPr>
                  <w:noProof/>
                </w:rPr>
              </w:pPr>
              <w:r>
                <w:rPr>
                  <w:noProof/>
                </w:rPr>
                <w:t xml:space="preserve">Al Ryan Bank, 2019. </w:t>
              </w:r>
              <w:r>
                <w:rPr>
                  <w:i/>
                  <w:iCs/>
                  <w:noProof/>
                </w:rPr>
                <w:t xml:space="preserve">Awards &amp; Accolades. </w:t>
              </w:r>
              <w:r>
                <w:rPr>
                  <w:noProof/>
                </w:rPr>
                <w:t xml:space="preserve">[Online] </w:t>
              </w:r>
              <w:r>
                <w:rPr>
                  <w:noProof/>
                </w:rPr>
                <w:br/>
                <w:t xml:space="preserve">Available at: </w:t>
              </w:r>
              <w:r>
                <w:rPr>
                  <w:noProof/>
                  <w:u w:val="single"/>
                </w:rPr>
                <w:t>https://www.alrayanbank.co.uk/useful-info-tools/about-us/awards-accolades/</w:t>
              </w:r>
              <w:r>
                <w:rPr>
                  <w:noProof/>
                </w:rPr>
                <w:br/>
                <w:t>[Accessed 10 March 2019].</w:t>
              </w:r>
            </w:p>
            <w:p w14:paraId="4FECBCC2" w14:textId="77777777" w:rsidR="00204A2D" w:rsidRDefault="00204A2D" w:rsidP="00204A2D">
              <w:pPr>
                <w:pStyle w:val="Bibliography"/>
                <w:rPr>
                  <w:noProof/>
                </w:rPr>
              </w:pPr>
              <w:r>
                <w:rPr>
                  <w:noProof/>
                </w:rPr>
                <w:t xml:space="preserve">Aribi, Z. A. &amp; Arun, T., 2015. Corporate Social Responsibility and Islamic Financial Institutions (IFIs). </w:t>
              </w:r>
              <w:r>
                <w:rPr>
                  <w:i/>
                  <w:iCs/>
                  <w:noProof/>
                </w:rPr>
                <w:t xml:space="preserve">Journal of Business Ethics, </w:t>
              </w:r>
              <w:r>
                <w:rPr>
                  <w:noProof/>
                </w:rPr>
                <w:t>pp. 785-794.</w:t>
              </w:r>
            </w:p>
            <w:p w14:paraId="48123791" w14:textId="77777777" w:rsidR="00204A2D" w:rsidRDefault="00204A2D" w:rsidP="00204A2D">
              <w:pPr>
                <w:pStyle w:val="Bibliography"/>
                <w:rPr>
                  <w:noProof/>
                </w:rPr>
              </w:pPr>
              <w:r>
                <w:rPr>
                  <w:noProof/>
                </w:rPr>
                <w:t xml:space="preserve">Aribi, Z. A. &amp; Arun, T., 2015. Corporate Social Responsibility and Islamic Financial Institutions (IFIs): Management Perceptions from IFIs in Bahrain. </w:t>
              </w:r>
              <w:r>
                <w:rPr>
                  <w:i/>
                  <w:iCs/>
                  <w:noProof/>
                </w:rPr>
                <w:t xml:space="preserve">Journal of Business Ethics, </w:t>
              </w:r>
              <w:r>
                <w:rPr>
                  <w:noProof/>
                </w:rPr>
                <w:t>pp. 785-794.</w:t>
              </w:r>
            </w:p>
            <w:p w14:paraId="7DEA8E63" w14:textId="77777777" w:rsidR="00204A2D" w:rsidRDefault="00204A2D" w:rsidP="00204A2D">
              <w:pPr>
                <w:pStyle w:val="Bibliography"/>
                <w:rPr>
                  <w:noProof/>
                </w:rPr>
              </w:pPr>
              <w:r>
                <w:rPr>
                  <w:noProof/>
                </w:rPr>
                <w:t xml:space="preserve">Bakar, F. A. &amp; Yusof, M. ‘. M., 2016. Managing CSR Initiatives from the Islamic Perspective. </w:t>
              </w:r>
              <w:r>
                <w:rPr>
                  <w:i/>
                  <w:iCs/>
                  <w:noProof/>
                </w:rPr>
                <w:t xml:space="preserve">Jurnal Pengurusan , </w:t>
              </w:r>
              <w:r>
                <w:rPr>
                  <w:noProof/>
                </w:rPr>
                <w:t>46(1), pp. 67-76.</w:t>
              </w:r>
            </w:p>
            <w:p w14:paraId="2A656E91" w14:textId="77777777" w:rsidR="00204A2D" w:rsidRDefault="00204A2D" w:rsidP="00204A2D">
              <w:pPr>
                <w:pStyle w:val="Bibliography"/>
                <w:rPr>
                  <w:noProof/>
                </w:rPr>
              </w:pPr>
              <w:r>
                <w:rPr>
                  <w:noProof/>
                </w:rPr>
                <w:t xml:space="preserve">BIMB Holdings Bernad, 2019. </w:t>
              </w:r>
              <w:r>
                <w:rPr>
                  <w:i/>
                  <w:iCs/>
                  <w:noProof/>
                </w:rPr>
                <w:t xml:space="preserve">Shariah in Finance. </w:t>
              </w:r>
              <w:r>
                <w:rPr>
                  <w:noProof/>
                </w:rPr>
                <w:t xml:space="preserve">[Online] </w:t>
              </w:r>
              <w:r>
                <w:rPr>
                  <w:noProof/>
                </w:rPr>
                <w:br/>
                <w:t xml:space="preserve">Available at: </w:t>
              </w:r>
              <w:r>
                <w:rPr>
                  <w:noProof/>
                  <w:u w:val="single"/>
                </w:rPr>
                <w:t>www.bimbholdings.com/shariah/shariah-finance</w:t>
              </w:r>
              <w:r>
                <w:rPr>
                  <w:noProof/>
                </w:rPr>
                <w:br/>
                <w:t>[Accessed 18 March 2019].</w:t>
              </w:r>
            </w:p>
            <w:p w14:paraId="104F7B3C" w14:textId="77777777" w:rsidR="00204A2D" w:rsidRDefault="00204A2D" w:rsidP="00204A2D">
              <w:pPr>
                <w:pStyle w:val="Bibliography"/>
                <w:rPr>
                  <w:noProof/>
                </w:rPr>
              </w:pPr>
              <w:r>
                <w:rPr>
                  <w:noProof/>
                </w:rPr>
                <w:lastRenderedPageBreak/>
                <w:t xml:space="preserve">Carroll, A. B., 1979. A three-dimensional conceptual model of coporate social perfomance. </w:t>
              </w:r>
              <w:r>
                <w:rPr>
                  <w:i/>
                  <w:iCs/>
                  <w:noProof/>
                </w:rPr>
                <w:t xml:space="preserve">Acadamy of Management Review , </w:t>
              </w:r>
              <w:r>
                <w:rPr>
                  <w:noProof/>
                </w:rPr>
                <w:t>4(4), pp. 497-505.</w:t>
              </w:r>
            </w:p>
            <w:p w14:paraId="54375602" w14:textId="77777777" w:rsidR="00204A2D" w:rsidRDefault="00204A2D" w:rsidP="00204A2D">
              <w:pPr>
                <w:pStyle w:val="Bibliography"/>
                <w:rPr>
                  <w:noProof/>
                </w:rPr>
              </w:pPr>
              <w:r>
                <w:rPr>
                  <w:noProof/>
                </w:rPr>
                <w:t xml:space="preserve">Carroll, A. B. &amp; Buchholtz, A. K., 2009. </w:t>
              </w:r>
              <w:r>
                <w:rPr>
                  <w:i/>
                  <w:iCs/>
                  <w:noProof/>
                </w:rPr>
                <w:t xml:space="preserve">Business &amp; Society: Ethics and Stakeholder Management. </w:t>
              </w:r>
              <w:r>
                <w:rPr>
                  <w:noProof/>
                </w:rPr>
                <w:t>7th ed. Mason : London: Cengage Learning Distributor.</w:t>
              </w:r>
            </w:p>
            <w:p w14:paraId="69EB60D1" w14:textId="77777777" w:rsidR="00204A2D" w:rsidRDefault="00204A2D" w:rsidP="00204A2D">
              <w:pPr>
                <w:pStyle w:val="Bibliography"/>
                <w:rPr>
                  <w:noProof/>
                </w:rPr>
              </w:pPr>
              <w:r>
                <w:rPr>
                  <w:noProof/>
                </w:rPr>
                <w:t xml:space="preserve">CFI, 2019. </w:t>
              </w:r>
              <w:r>
                <w:rPr>
                  <w:i/>
                  <w:iCs/>
                  <w:noProof/>
                </w:rPr>
                <w:t xml:space="preserve">Corporate Finance Institute: What is Islamic Finance?. </w:t>
              </w:r>
              <w:r>
                <w:rPr>
                  <w:noProof/>
                </w:rPr>
                <w:t xml:space="preserve">[Online] </w:t>
              </w:r>
              <w:r>
                <w:rPr>
                  <w:noProof/>
                </w:rPr>
                <w:br/>
                <w:t xml:space="preserve">Available at: </w:t>
              </w:r>
              <w:r>
                <w:rPr>
                  <w:noProof/>
                  <w:u w:val="single"/>
                </w:rPr>
                <w:t>https://corporatefinanceinstitute.com/resources/knowledge/finance/islamic-finance/</w:t>
              </w:r>
              <w:r>
                <w:rPr>
                  <w:noProof/>
                </w:rPr>
                <w:br/>
                <w:t>[Accessed 12 March 2019].</w:t>
              </w:r>
            </w:p>
            <w:p w14:paraId="05EE26D1" w14:textId="77777777" w:rsidR="00204A2D" w:rsidRDefault="00204A2D" w:rsidP="00204A2D">
              <w:pPr>
                <w:pStyle w:val="Bibliography"/>
                <w:rPr>
                  <w:noProof/>
                </w:rPr>
              </w:pPr>
              <w:r>
                <w:rPr>
                  <w:noProof/>
                </w:rPr>
                <w:t xml:space="preserve">Crane, A. &amp; Matten, D., 2016. </w:t>
              </w:r>
              <w:r>
                <w:rPr>
                  <w:i/>
                  <w:iCs/>
                  <w:noProof/>
                </w:rPr>
                <w:t xml:space="preserve">Business Ethics. </w:t>
              </w:r>
              <w:r>
                <w:rPr>
                  <w:noProof/>
                </w:rPr>
                <w:t>4th ed. Oxford: Oxford Univeristy Press .</w:t>
              </w:r>
            </w:p>
            <w:p w14:paraId="1C53E131" w14:textId="77777777" w:rsidR="00204A2D" w:rsidRDefault="00204A2D" w:rsidP="00204A2D">
              <w:pPr>
                <w:pStyle w:val="Bibliography"/>
                <w:rPr>
                  <w:noProof/>
                </w:rPr>
              </w:pPr>
              <w:r>
                <w:rPr>
                  <w:noProof/>
                </w:rPr>
                <w:t xml:space="preserve">Grayson, D. &amp; Hodges, A., 2004. </w:t>
              </w:r>
              <w:r>
                <w:rPr>
                  <w:i/>
                  <w:iCs/>
                  <w:noProof/>
                </w:rPr>
                <w:t xml:space="preserve">Corporate Social Opportunity!. </w:t>
              </w:r>
              <w:r>
                <w:rPr>
                  <w:noProof/>
                </w:rPr>
                <w:t>Sheffield: Greenleaf publishing .</w:t>
              </w:r>
            </w:p>
            <w:p w14:paraId="58F2D04B" w14:textId="77777777" w:rsidR="00204A2D" w:rsidRDefault="00204A2D" w:rsidP="00204A2D">
              <w:pPr>
                <w:pStyle w:val="Bibliography"/>
                <w:rPr>
                  <w:noProof/>
                </w:rPr>
              </w:pPr>
              <w:r>
                <w:rPr>
                  <w:noProof/>
                </w:rPr>
                <w:t xml:space="preserve">ICAEW, 2019. </w:t>
              </w:r>
              <w:r>
                <w:rPr>
                  <w:i/>
                  <w:iCs/>
                  <w:noProof/>
                </w:rPr>
                <w:t xml:space="preserve">Islamic Finance. </w:t>
              </w:r>
              <w:r>
                <w:rPr>
                  <w:noProof/>
                </w:rPr>
                <w:t xml:space="preserve">[Online] </w:t>
              </w:r>
              <w:r>
                <w:rPr>
                  <w:noProof/>
                </w:rPr>
                <w:br/>
                <w:t xml:space="preserve">Available at: </w:t>
              </w:r>
              <w:r>
                <w:rPr>
                  <w:noProof/>
                  <w:u w:val="single"/>
                </w:rPr>
                <w:t>https://www.icaew.com/library/industry-guides/islamic-finance</w:t>
              </w:r>
              <w:r>
                <w:rPr>
                  <w:noProof/>
                </w:rPr>
                <w:br/>
                <w:t>[Accessed 11 March 2019].</w:t>
              </w:r>
            </w:p>
            <w:p w14:paraId="762DAFA0" w14:textId="77777777" w:rsidR="00204A2D" w:rsidRDefault="00204A2D" w:rsidP="00204A2D">
              <w:pPr>
                <w:pStyle w:val="Bibliography"/>
                <w:rPr>
                  <w:noProof/>
                </w:rPr>
              </w:pPr>
              <w:r>
                <w:rPr>
                  <w:noProof/>
                </w:rPr>
                <w:t xml:space="preserve">IIBI, 2019. </w:t>
              </w:r>
              <w:r>
                <w:rPr>
                  <w:i/>
                  <w:iCs/>
                  <w:noProof/>
                </w:rPr>
                <w:t xml:space="preserve">Corporate Social Responsibility: Islamic Finance. </w:t>
              </w:r>
              <w:r>
                <w:rPr>
                  <w:noProof/>
                </w:rPr>
                <w:t xml:space="preserve">[Online] </w:t>
              </w:r>
              <w:r>
                <w:rPr>
                  <w:noProof/>
                </w:rPr>
                <w:br/>
                <w:t xml:space="preserve">Available at: </w:t>
              </w:r>
              <w:r>
                <w:rPr>
                  <w:noProof/>
                  <w:u w:val="single"/>
                </w:rPr>
                <w:t>http://www.islamic-banking.com/explore/islamic-finance/corporate-social-responsibility</w:t>
              </w:r>
              <w:r>
                <w:rPr>
                  <w:noProof/>
                </w:rPr>
                <w:br/>
                <w:t>[Accessed 12 March 2019].</w:t>
              </w:r>
            </w:p>
            <w:p w14:paraId="51B779EC" w14:textId="77777777" w:rsidR="00204A2D" w:rsidRDefault="00204A2D" w:rsidP="00204A2D">
              <w:pPr>
                <w:pStyle w:val="Bibliography"/>
                <w:rPr>
                  <w:noProof/>
                </w:rPr>
              </w:pPr>
              <w:r>
                <w:rPr>
                  <w:noProof/>
                </w:rPr>
                <w:t xml:space="preserve">Jamaldeen, F., 2012. </w:t>
              </w:r>
              <w:r>
                <w:rPr>
                  <w:i/>
                  <w:iCs/>
                  <w:noProof/>
                </w:rPr>
                <w:t xml:space="preserve">Islamic Finance for Dummies. </w:t>
              </w:r>
              <w:r>
                <w:rPr>
                  <w:noProof/>
                </w:rPr>
                <w:t>Hoboken: John Wiley &amp; Sons.</w:t>
              </w:r>
            </w:p>
            <w:p w14:paraId="06CD22B0" w14:textId="77777777" w:rsidR="00204A2D" w:rsidRDefault="00204A2D" w:rsidP="00204A2D">
              <w:pPr>
                <w:pStyle w:val="Bibliography"/>
                <w:rPr>
                  <w:noProof/>
                </w:rPr>
              </w:pPr>
              <w:r>
                <w:rPr>
                  <w:noProof/>
                </w:rPr>
                <w:t xml:space="preserve">Jamalia, D. &amp; Safadia, W. E., 2019. </w:t>
              </w:r>
              <w:r>
                <w:rPr>
                  <w:i/>
                  <w:iCs/>
                  <w:noProof/>
                </w:rPr>
                <w:t xml:space="preserve">Adaptions of CSR in the Context of Globalization. </w:t>
              </w:r>
              <w:r>
                <w:rPr>
                  <w:noProof/>
                </w:rPr>
                <w:t xml:space="preserve">[Online] </w:t>
              </w:r>
              <w:r>
                <w:rPr>
                  <w:noProof/>
                </w:rPr>
                <w:br/>
                <w:t xml:space="preserve">Available at: </w:t>
              </w:r>
              <w:r>
                <w:rPr>
                  <w:noProof/>
                  <w:u w:val="single"/>
                </w:rPr>
                <w:t>https://www.intechopen.com/online-first/adaptations-of-csr-in-the-context-of-globalization/</w:t>
              </w:r>
              <w:r>
                <w:rPr>
                  <w:noProof/>
                </w:rPr>
                <w:br/>
                <w:t>[Accessed 12 March 2019].</w:t>
              </w:r>
            </w:p>
            <w:p w14:paraId="06B86626" w14:textId="77777777" w:rsidR="00204A2D" w:rsidRDefault="00204A2D" w:rsidP="00204A2D">
              <w:pPr>
                <w:pStyle w:val="Bibliography"/>
                <w:rPr>
                  <w:noProof/>
                </w:rPr>
              </w:pPr>
              <w:r>
                <w:rPr>
                  <w:noProof/>
                </w:rPr>
                <w:t xml:space="preserve">Lloyds, 2019. </w:t>
              </w:r>
              <w:r>
                <w:rPr>
                  <w:i/>
                  <w:iCs/>
                  <w:noProof/>
                </w:rPr>
                <w:t xml:space="preserve">Responsible Business. </w:t>
              </w:r>
              <w:r>
                <w:rPr>
                  <w:noProof/>
                </w:rPr>
                <w:t xml:space="preserve">[Online] </w:t>
              </w:r>
              <w:r>
                <w:rPr>
                  <w:noProof/>
                </w:rPr>
                <w:br/>
                <w:t xml:space="preserve">Available at: </w:t>
              </w:r>
              <w:r>
                <w:rPr>
                  <w:noProof/>
                  <w:u w:val="single"/>
                </w:rPr>
                <w:t>https://www.lloyds.com/about-lloyds/responsible-business/community-involvement</w:t>
              </w:r>
              <w:r>
                <w:rPr>
                  <w:noProof/>
                </w:rPr>
                <w:br/>
                <w:t>[Accessed 13 March 2019].</w:t>
              </w:r>
            </w:p>
            <w:p w14:paraId="6B3379B9" w14:textId="77777777" w:rsidR="00204A2D" w:rsidRDefault="00204A2D" w:rsidP="00204A2D">
              <w:pPr>
                <w:pStyle w:val="Bibliography"/>
                <w:rPr>
                  <w:noProof/>
                </w:rPr>
              </w:pPr>
              <w:r>
                <w:rPr>
                  <w:noProof/>
                </w:rPr>
                <w:lastRenderedPageBreak/>
                <w:t xml:space="preserve">Lone, F. A. &amp; Ahmad, S., 2017. Islamic finance: More expectations and less disappointment. </w:t>
              </w:r>
              <w:r>
                <w:rPr>
                  <w:i/>
                  <w:iCs/>
                  <w:noProof/>
                </w:rPr>
                <w:t xml:space="preserve">Investment Management and Financial Innovations , </w:t>
              </w:r>
              <w:r>
                <w:rPr>
                  <w:noProof/>
                </w:rPr>
                <w:t>14(1), pp. 134-141.</w:t>
              </w:r>
            </w:p>
            <w:p w14:paraId="30D197B5" w14:textId="77777777" w:rsidR="00204A2D" w:rsidRDefault="00204A2D" w:rsidP="00204A2D">
              <w:pPr>
                <w:pStyle w:val="Bibliography"/>
                <w:rPr>
                  <w:noProof/>
                </w:rPr>
              </w:pPr>
              <w:r>
                <w:rPr>
                  <w:noProof/>
                </w:rPr>
                <w:t xml:space="preserve">Mansoor, K. M., 2016. CSR Standards and Islamic Banking Practice: A Case of Meezan Bank of Pakistan. </w:t>
              </w:r>
              <w:r>
                <w:rPr>
                  <w:i/>
                  <w:iCs/>
                  <w:noProof/>
                </w:rPr>
                <w:t xml:space="preserve">Journal of Developing Areas, </w:t>
              </w:r>
              <w:r>
                <w:rPr>
                  <w:noProof/>
                </w:rPr>
                <w:t>50(5), pp. 297-309.</w:t>
              </w:r>
            </w:p>
            <w:p w14:paraId="73B5CB00" w14:textId="77777777" w:rsidR="00204A2D" w:rsidRDefault="00204A2D" w:rsidP="00204A2D">
              <w:pPr>
                <w:pStyle w:val="Bibliography"/>
                <w:rPr>
                  <w:noProof/>
                </w:rPr>
              </w:pPr>
              <w:r>
                <w:rPr>
                  <w:noProof/>
                </w:rPr>
                <w:t xml:space="preserve">Meezan Bank , 2019. </w:t>
              </w:r>
              <w:r>
                <w:rPr>
                  <w:i/>
                  <w:iCs/>
                  <w:noProof/>
                </w:rPr>
                <w:t xml:space="preserve">Meezan Bank: Corporate Social Responsibility. </w:t>
              </w:r>
              <w:r>
                <w:rPr>
                  <w:noProof/>
                </w:rPr>
                <w:t xml:space="preserve">[Online] </w:t>
              </w:r>
              <w:r>
                <w:rPr>
                  <w:noProof/>
                </w:rPr>
                <w:br/>
                <w:t xml:space="preserve">Available at: </w:t>
              </w:r>
              <w:r>
                <w:rPr>
                  <w:noProof/>
                  <w:u w:val="single"/>
                </w:rPr>
                <w:t>https://www.meezanbank.com/csr/</w:t>
              </w:r>
              <w:r>
                <w:rPr>
                  <w:noProof/>
                </w:rPr>
                <w:br/>
                <w:t>[Accessed 20 March 2019].</w:t>
              </w:r>
            </w:p>
            <w:p w14:paraId="2039AD72" w14:textId="77777777" w:rsidR="00204A2D" w:rsidRDefault="00204A2D" w:rsidP="00204A2D">
              <w:pPr>
                <w:pStyle w:val="Bibliography"/>
                <w:rPr>
                  <w:noProof/>
                </w:rPr>
              </w:pPr>
              <w:r>
                <w:rPr>
                  <w:noProof/>
                </w:rPr>
                <w:t xml:space="preserve">Nor, S. M. &amp; Hashim, N. A., 2015. CSR and Sustainability of Islamic Banking: The Bankers View.. </w:t>
              </w:r>
              <w:r>
                <w:rPr>
                  <w:i/>
                  <w:iCs/>
                  <w:noProof/>
                </w:rPr>
                <w:t xml:space="preserve">Journal Pengurusan, </w:t>
              </w:r>
              <w:r>
                <w:rPr>
                  <w:noProof/>
                </w:rPr>
                <w:t>Volume 45, pp. 73-82.</w:t>
              </w:r>
            </w:p>
            <w:p w14:paraId="5FBFBE5C" w14:textId="77777777" w:rsidR="00204A2D" w:rsidRDefault="00204A2D" w:rsidP="00204A2D">
              <w:pPr>
                <w:pStyle w:val="Bibliography"/>
                <w:rPr>
                  <w:noProof/>
                </w:rPr>
              </w:pPr>
              <w:r>
                <w:rPr>
                  <w:noProof/>
                </w:rPr>
                <w:t xml:space="preserve">Rexhepi, G. &amp; Ramadani, N., 2017. Ethics and Social Responsibility in Islamic Finance. In: </w:t>
              </w:r>
              <w:r>
                <w:rPr>
                  <w:i/>
                  <w:iCs/>
                  <w:noProof/>
                </w:rPr>
                <w:t xml:space="preserve">Entrepreneurship and Management in an Islamic Context. </w:t>
              </w:r>
              <w:r>
                <w:rPr>
                  <w:noProof/>
                </w:rPr>
                <w:t>Springer : Cham, pp. 133-142.</w:t>
              </w:r>
            </w:p>
            <w:p w14:paraId="59F6C85B" w14:textId="77777777" w:rsidR="00204A2D" w:rsidRDefault="00204A2D" w:rsidP="00204A2D">
              <w:pPr>
                <w:pStyle w:val="Bibliography"/>
                <w:rPr>
                  <w:noProof/>
                </w:rPr>
              </w:pPr>
              <w:r>
                <w:rPr>
                  <w:noProof/>
                </w:rPr>
                <w:t xml:space="preserve">Sairally, B. S., 2013. Evaluating the corporate social performance of Islamic financial institutions: an empirical study. </w:t>
              </w:r>
              <w:r>
                <w:rPr>
                  <w:i/>
                  <w:iCs/>
                  <w:noProof/>
                </w:rPr>
                <w:t xml:space="preserve">International Journal of Islamic and Middle Eastern Finance and Management, </w:t>
              </w:r>
              <w:r>
                <w:rPr>
                  <w:noProof/>
                </w:rPr>
                <w:t>6(3), pp. 238-260.</w:t>
              </w:r>
            </w:p>
            <w:p w14:paraId="6B712B57" w14:textId="77777777" w:rsidR="00204A2D" w:rsidRDefault="00204A2D" w:rsidP="00204A2D">
              <w:pPr>
                <w:pStyle w:val="Bibliography"/>
                <w:rPr>
                  <w:noProof/>
                </w:rPr>
              </w:pPr>
              <w:r>
                <w:rPr>
                  <w:noProof/>
                </w:rPr>
                <w:t xml:space="preserve">Sairally, s., 2007. </w:t>
              </w:r>
              <w:r>
                <w:rPr>
                  <w:i/>
                  <w:iCs/>
                  <w:noProof/>
                </w:rPr>
                <w:t xml:space="preserve">Evaluating the ‘Social Responsibility’ of Islamic Finance: Learning From the Experiences of Socially Responsible Investment Funds. </w:t>
              </w:r>
              <w:r>
                <w:rPr>
                  <w:noProof/>
                </w:rPr>
                <w:t>Islamic Research &amp; Training Institute , Islamic Development Bank .</w:t>
              </w:r>
            </w:p>
            <w:p w14:paraId="6F98921A" w14:textId="77777777" w:rsidR="00204A2D" w:rsidRDefault="00204A2D" w:rsidP="00204A2D">
              <w:pPr>
                <w:pStyle w:val="Bibliography"/>
                <w:rPr>
                  <w:noProof/>
                </w:rPr>
              </w:pPr>
              <w:r>
                <w:rPr>
                  <w:noProof/>
                </w:rPr>
                <w:t xml:space="preserve">Salman, A. &amp; Nawaz, H., 2018. Islamic Financial System and Conventional Banking: A Comparison. </w:t>
              </w:r>
              <w:r>
                <w:rPr>
                  <w:i/>
                  <w:iCs/>
                  <w:noProof/>
                </w:rPr>
                <w:t xml:space="preserve">Arab Economic and Business Journal, </w:t>
              </w:r>
              <w:r>
                <w:rPr>
                  <w:noProof/>
                </w:rPr>
                <w:t>13(2), pp. 155-167.</w:t>
              </w:r>
            </w:p>
            <w:p w14:paraId="4B29E60E" w14:textId="77777777" w:rsidR="00204A2D" w:rsidRDefault="00204A2D" w:rsidP="00204A2D">
              <w:pPr>
                <w:pStyle w:val="Bibliography"/>
                <w:rPr>
                  <w:noProof/>
                </w:rPr>
              </w:pPr>
              <w:r>
                <w:rPr>
                  <w:noProof/>
                </w:rPr>
                <w:t xml:space="preserve">The Co-operative bank, 2019. </w:t>
              </w:r>
              <w:r>
                <w:rPr>
                  <w:i/>
                  <w:iCs/>
                  <w:noProof/>
                </w:rPr>
                <w:t xml:space="preserve">Values and Ethics. </w:t>
              </w:r>
              <w:r>
                <w:rPr>
                  <w:noProof/>
                </w:rPr>
                <w:t xml:space="preserve">[Online] </w:t>
              </w:r>
              <w:r>
                <w:rPr>
                  <w:noProof/>
                </w:rPr>
                <w:br/>
                <w:t xml:space="preserve">Available at: </w:t>
              </w:r>
              <w:r>
                <w:rPr>
                  <w:noProof/>
                  <w:u w:val="single"/>
                </w:rPr>
                <w:t>https://www.co-operativebank.co.uk/values-and-ethics</w:t>
              </w:r>
              <w:r>
                <w:rPr>
                  <w:noProof/>
                </w:rPr>
                <w:br/>
                <w:t>[Accessed 20 March 2019].</w:t>
              </w:r>
            </w:p>
            <w:p w14:paraId="216B959B" w14:textId="77777777" w:rsidR="00204A2D" w:rsidRDefault="00204A2D" w:rsidP="00204A2D">
              <w:pPr>
                <w:pStyle w:val="Bibliography"/>
                <w:rPr>
                  <w:noProof/>
                </w:rPr>
              </w:pPr>
              <w:r>
                <w:rPr>
                  <w:noProof/>
                </w:rPr>
                <w:t xml:space="preserve">Vendors, TowerGroup Research, 2007. </w:t>
              </w:r>
              <w:r>
                <w:rPr>
                  <w:i/>
                  <w:iCs/>
                  <w:noProof/>
                </w:rPr>
                <w:t xml:space="preserve">Islamic Banking: Core Vendors Fill Growing Demand for Shari'ah-Compliant Banking. </w:t>
              </w:r>
              <w:r>
                <w:rPr>
                  <w:noProof/>
                </w:rPr>
                <w:t xml:space="preserve">[Online] </w:t>
              </w:r>
              <w:r>
                <w:rPr>
                  <w:noProof/>
                </w:rPr>
                <w:br/>
                <w:t xml:space="preserve">Available at: </w:t>
              </w:r>
              <w:r>
                <w:rPr>
                  <w:noProof/>
                  <w:u w:val="single"/>
                </w:rPr>
                <w:t>http://www.oracle.com/us/corporate/046963.pdf</w:t>
              </w:r>
              <w:r>
                <w:rPr>
                  <w:noProof/>
                </w:rPr>
                <w:br/>
                <w:t>[Accessed 20 March 2019].</w:t>
              </w:r>
            </w:p>
            <w:p w14:paraId="0B92734B" w14:textId="12EB8249" w:rsidR="00CB4A82" w:rsidRDefault="00CB4A82" w:rsidP="00204A2D">
              <w:r>
                <w:rPr>
                  <w:b/>
                  <w:bCs/>
                  <w:noProof/>
                </w:rPr>
                <w:fldChar w:fldCharType="end"/>
              </w:r>
            </w:p>
          </w:sdtContent>
        </w:sdt>
      </w:sdtContent>
    </w:sdt>
    <w:sectPr w:rsidR="00CB4A8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80B091" w14:textId="77777777" w:rsidR="00E064FC" w:rsidRDefault="00E064FC" w:rsidP="0081518E">
      <w:pPr>
        <w:spacing w:after="0" w:line="240" w:lineRule="auto"/>
      </w:pPr>
      <w:r>
        <w:separator/>
      </w:r>
    </w:p>
  </w:endnote>
  <w:endnote w:type="continuationSeparator" w:id="0">
    <w:p w14:paraId="42C7C06F" w14:textId="77777777" w:rsidR="00E064FC" w:rsidRDefault="00E064FC" w:rsidP="008151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90541390"/>
      <w:docPartObj>
        <w:docPartGallery w:val="Page Numbers (Bottom of Page)"/>
        <w:docPartUnique/>
      </w:docPartObj>
    </w:sdtPr>
    <w:sdtEndPr>
      <w:rPr>
        <w:noProof/>
      </w:rPr>
    </w:sdtEndPr>
    <w:sdtContent>
      <w:p w14:paraId="23B54AC4" w14:textId="52D49DB0" w:rsidR="00265DF0" w:rsidRDefault="00265DF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DB19E06" w14:textId="77777777" w:rsidR="00265DF0" w:rsidRDefault="00265D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215580" w14:textId="77777777" w:rsidR="00E064FC" w:rsidRDefault="00E064FC" w:rsidP="0081518E">
      <w:pPr>
        <w:spacing w:after="0" w:line="240" w:lineRule="auto"/>
      </w:pPr>
      <w:r>
        <w:separator/>
      </w:r>
    </w:p>
  </w:footnote>
  <w:footnote w:type="continuationSeparator" w:id="0">
    <w:p w14:paraId="612F0E5B" w14:textId="77777777" w:rsidR="00E064FC" w:rsidRDefault="00E064FC" w:rsidP="008151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F3A618" w14:textId="3E37E95D" w:rsidR="00265DF0" w:rsidRDefault="00265DF0">
    <w:pPr>
      <w:pStyle w:val="Header"/>
    </w:pPr>
    <w:r>
      <w:t xml:space="preserve">Kirsty Bevan P152179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B40C54"/>
    <w:multiLevelType w:val="hybridMultilevel"/>
    <w:tmpl w:val="65C838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7A97EE9"/>
    <w:multiLevelType w:val="hybridMultilevel"/>
    <w:tmpl w:val="14823A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34AF"/>
    <w:rsid w:val="000004D4"/>
    <w:rsid w:val="00000FA3"/>
    <w:rsid w:val="00003EB1"/>
    <w:rsid w:val="00016555"/>
    <w:rsid w:val="00021048"/>
    <w:rsid w:val="0002317B"/>
    <w:rsid w:val="000231AC"/>
    <w:rsid w:val="00026100"/>
    <w:rsid w:val="00027D5B"/>
    <w:rsid w:val="000303E3"/>
    <w:rsid w:val="00045604"/>
    <w:rsid w:val="00047A15"/>
    <w:rsid w:val="00053F15"/>
    <w:rsid w:val="0005496B"/>
    <w:rsid w:val="00056E46"/>
    <w:rsid w:val="000576A3"/>
    <w:rsid w:val="00057FA9"/>
    <w:rsid w:val="00064F1E"/>
    <w:rsid w:val="00065D19"/>
    <w:rsid w:val="00065F3A"/>
    <w:rsid w:val="00070419"/>
    <w:rsid w:val="00070B6D"/>
    <w:rsid w:val="00074A3E"/>
    <w:rsid w:val="000751A6"/>
    <w:rsid w:val="000754BB"/>
    <w:rsid w:val="00075885"/>
    <w:rsid w:val="00075F88"/>
    <w:rsid w:val="00076261"/>
    <w:rsid w:val="0007665F"/>
    <w:rsid w:val="0008087A"/>
    <w:rsid w:val="000835BB"/>
    <w:rsid w:val="00083AB8"/>
    <w:rsid w:val="00086293"/>
    <w:rsid w:val="0008655E"/>
    <w:rsid w:val="00090BE3"/>
    <w:rsid w:val="00095DF0"/>
    <w:rsid w:val="00096849"/>
    <w:rsid w:val="00096974"/>
    <w:rsid w:val="00096D0A"/>
    <w:rsid w:val="000A5E05"/>
    <w:rsid w:val="000B141E"/>
    <w:rsid w:val="000B30E3"/>
    <w:rsid w:val="000B651A"/>
    <w:rsid w:val="000C0C7C"/>
    <w:rsid w:val="000C1D59"/>
    <w:rsid w:val="000D2C69"/>
    <w:rsid w:val="000E4BE9"/>
    <w:rsid w:val="000F4805"/>
    <w:rsid w:val="00102130"/>
    <w:rsid w:val="001025EE"/>
    <w:rsid w:val="001026E9"/>
    <w:rsid w:val="00103970"/>
    <w:rsid w:val="0011091F"/>
    <w:rsid w:val="0013315C"/>
    <w:rsid w:val="00137DF2"/>
    <w:rsid w:val="00145224"/>
    <w:rsid w:val="001572D3"/>
    <w:rsid w:val="00157B33"/>
    <w:rsid w:val="0016061D"/>
    <w:rsid w:val="001616DD"/>
    <w:rsid w:val="001635DC"/>
    <w:rsid w:val="00163E8E"/>
    <w:rsid w:val="00166990"/>
    <w:rsid w:val="00167C12"/>
    <w:rsid w:val="001708BC"/>
    <w:rsid w:val="001736C7"/>
    <w:rsid w:val="00174C12"/>
    <w:rsid w:val="001825B3"/>
    <w:rsid w:val="00193B85"/>
    <w:rsid w:val="00194196"/>
    <w:rsid w:val="00197EDC"/>
    <w:rsid w:val="001A3772"/>
    <w:rsid w:val="001A452B"/>
    <w:rsid w:val="001A642B"/>
    <w:rsid w:val="001B6533"/>
    <w:rsid w:val="001B7CF5"/>
    <w:rsid w:val="001C5669"/>
    <w:rsid w:val="001C6C6D"/>
    <w:rsid w:val="001C6E2E"/>
    <w:rsid w:val="001D0BD5"/>
    <w:rsid w:val="001D5342"/>
    <w:rsid w:val="001E214C"/>
    <w:rsid w:val="001E44F5"/>
    <w:rsid w:val="001E6308"/>
    <w:rsid w:val="001F0118"/>
    <w:rsid w:val="001F0E50"/>
    <w:rsid w:val="001F1F04"/>
    <w:rsid w:val="001F3A5A"/>
    <w:rsid w:val="001F5121"/>
    <w:rsid w:val="001F6103"/>
    <w:rsid w:val="00204A2D"/>
    <w:rsid w:val="002150F9"/>
    <w:rsid w:val="00220507"/>
    <w:rsid w:val="002249A0"/>
    <w:rsid w:val="00236756"/>
    <w:rsid w:val="002401DA"/>
    <w:rsid w:val="0024282C"/>
    <w:rsid w:val="00242F11"/>
    <w:rsid w:val="0024596C"/>
    <w:rsid w:val="0025001E"/>
    <w:rsid w:val="00250E79"/>
    <w:rsid w:val="00256EA0"/>
    <w:rsid w:val="002613C1"/>
    <w:rsid w:val="00265B6D"/>
    <w:rsid w:val="00265DF0"/>
    <w:rsid w:val="00275026"/>
    <w:rsid w:val="00290429"/>
    <w:rsid w:val="00295A1C"/>
    <w:rsid w:val="002A00D6"/>
    <w:rsid w:val="002A3A3A"/>
    <w:rsid w:val="002A57DE"/>
    <w:rsid w:val="002A5F4E"/>
    <w:rsid w:val="002A70AD"/>
    <w:rsid w:val="002B17C9"/>
    <w:rsid w:val="002B22A2"/>
    <w:rsid w:val="002B3324"/>
    <w:rsid w:val="002B7878"/>
    <w:rsid w:val="002C19CA"/>
    <w:rsid w:val="002C6E72"/>
    <w:rsid w:val="002C7AF2"/>
    <w:rsid w:val="002D4BF9"/>
    <w:rsid w:val="002D5F5E"/>
    <w:rsid w:val="002D78B8"/>
    <w:rsid w:val="002E6967"/>
    <w:rsid w:val="002E6B1B"/>
    <w:rsid w:val="002F4C7D"/>
    <w:rsid w:val="0030079C"/>
    <w:rsid w:val="00300910"/>
    <w:rsid w:val="00313BBB"/>
    <w:rsid w:val="0031456A"/>
    <w:rsid w:val="00316682"/>
    <w:rsid w:val="00321145"/>
    <w:rsid w:val="00321F99"/>
    <w:rsid w:val="003232C4"/>
    <w:rsid w:val="00324883"/>
    <w:rsid w:val="00325DB0"/>
    <w:rsid w:val="00327E28"/>
    <w:rsid w:val="00331F02"/>
    <w:rsid w:val="00332C95"/>
    <w:rsid w:val="003354E4"/>
    <w:rsid w:val="00343FDB"/>
    <w:rsid w:val="0034493C"/>
    <w:rsid w:val="00350CC9"/>
    <w:rsid w:val="00351A41"/>
    <w:rsid w:val="00355D76"/>
    <w:rsid w:val="0036051F"/>
    <w:rsid w:val="00367913"/>
    <w:rsid w:val="00372555"/>
    <w:rsid w:val="0037720D"/>
    <w:rsid w:val="00384230"/>
    <w:rsid w:val="00385DC5"/>
    <w:rsid w:val="00386BB6"/>
    <w:rsid w:val="00390FCA"/>
    <w:rsid w:val="00396CB2"/>
    <w:rsid w:val="00397ECF"/>
    <w:rsid w:val="003A18E0"/>
    <w:rsid w:val="003B0737"/>
    <w:rsid w:val="003B60B4"/>
    <w:rsid w:val="003B72D6"/>
    <w:rsid w:val="003C1CA6"/>
    <w:rsid w:val="003C2724"/>
    <w:rsid w:val="003C2FE0"/>
    <w:rsid w:val="003C3C19"/>
    <w:rsid w:val="003C6FD4"/>
    <w:rsid w:val="003D3CCB"/>
    <w:rsid w:val="003F08EF"/>
    <w:rsid w:val="003F7865"/>
    <w:rsid w:val="00400F65"/>
    <w:rsid w:val="00406825"/>
    <w:rsid w:val="0041056E"/>
    <w:rsid w:val="0041486D"/>
    <w:rsid w:val="00417B89"/>
    <w:rsid w:val="0042186C"/>
    <w:rsid w:val="00433634"/>
    <w:rsid w:val="00436F1D"/>
    <w:rsid w:val="00437205"/>
    <w:rsid w:val="00445802"/>
    <w:rsid w:val="00446A46"/>
    <w:rsid w:val="00451CA7"/>
    <w:rsid w:val="0045618F"/>
    <w:rsid w:val="00460690"/>
    <w:rsid w:val="0046496F"/>
    <w:rsid w:val="00465509"/>
    <w:rsid w:val="00475588"/>
    <w:rsid w:val="00477F80"/>
    <w:rsid w:val="00480179"/>
    <w:rsid w:val="00483EC4"/>
    <w:rsid w:val="00484045"/>
    <w:rsid w:val="004840E7"/>
    <w:rsid w:val="004870A1"/>
    <w:rsid w:val="004903C5"/>
    <w:rsid w:val="00495244"/>
    <w:rsid w:val="004A073C"/>
    <w:rsid w:val="004A5AB9"/>
    <w:rsid w:val="004A7CB1"/>
    <w:rsid w:val="004B1CAD"/>
    <w:rsid w:val="004B353C"/>
    <w:rsid w:val="004B7F07"/>
    <w:rsid w:val="004C1EC0"/>
    <w:rsid w:val="004C448B"/>
    <w:rsid w:val="004C4A05"/>
    <w:rsid w:val="004C60C9"/>
    <w:rsid w:val="004D13C5"/>
    <w:rsid w:val="004D1B77"/>
    <w:rsid w:val="004D26DC"/>
    <w:rsid w:val="004D2B05"/>
    <w:rsid w:val="004D4DC2"/>
    <w:rsid w:val="004E55CA"/>
    <w:rsid w:val="004F3179"/>
    <w:rsid w:val="004F734A"/>
    <w:rsid w:val="00500470"/>
    <w:rsid w:val="00510323"/>
    <w:rsid w:val="00513C55"/>
    <w:rsid w:val="0051774E"/>
    <w:rsid w:val="00524233"/>
    <w:rsid w:val="005264D8"/>
    <w:rsid w:val="00534E00"/>
    <w:rsid w:val="00537A13"/>
    <w:rsid w:val="00541CC1"/>
    <w:rsid w:val="00542B20"/>
    <w:rsid w:val="0054381D"/>
    <w:rsid w:val="00547E42"/>
    <w:rsid w:val="00556E8C"/>
    <w:rsid w:val="005616DC"/>
    <w:rsid w:val="005646D5"/>
    <w:rsid w:val="00564701"/>
    <w:rsid w:val="00576636"/>
    <w:rsid w:val="00584FD2"/>
    <w:rsid w:val="0058721F"/>
    <w:rsid w:val="00595F30"/>
    <w:rsid w:val="005A257E"/>
    <w:rsid w:val="005B5A83"/>
    <w:rsid w:val="005B70FF"/>
    <w:rsid w:val="005C3281"/>
    <w:rsid w:val="005C3DAE"/>
    <w:rsid w:val="005C465A"/>
    <w:rsid w:val="005C498C"/>
    <w:rsid w:val="005C6E85"/>
    <w:rsid w:val="005D081A"/>
    <w:rsid w:val="005E2697"/>
    <w:rsid w:val="005E5BC6"/>
    <w:rsid w:val="005F6974"/>
    <w:rsid w:val="00600F28"/>
    <w:rsid w:val="006011E2"/>
    <w:rsid w:val="00604F63"/>
    <w:rsid w:val="00621386"/>
    <w:rsid w:val="006219DC"/>
    <w:rsid w:val="0063148E"/>
    <w:rsid w:val="006358F1"/>
    <w:rsid w:val="006371B8"/>
    <w:rsid w:val="006375CC"/>
    <w:rsid w:val="00640562"/>
    <w:rsid w:val="006423C9"/>
    <w:rsid w:val="006434AF"/>
    <w:rsid w:val="00644424"/>
    <w:rsid w:val="00645F1F"/>
    <w:rsid w:val="00651023"/>
    <w:rsid w:val="006547D6"/>
    <w:rsid w:val="00661868"/>
    <w:rsid w:val="00677591"/>
    <w:rsid w:val="006914D1"/>
    <w:rsid w:val="00691840"/>
    <w:rsid w:val="00694F6D"/>
    <w:rsid w:val="0069619F"/>
    <w:rsid w:val="006964DD"/>
    <w:rsid w:val="006A117F"/>
    <w:rsid w:val="006A13E0"/>
    <w:rsid w:val="006A2B8B"/>
    <w:rsid w:val="006B07FF"/>
    <w:rsid w:val="006B4DDD"/>
    <w:rsid w:val="006B777E"/>
    <w:rsid w:val="006C0F77"/>
    <w:rsid w:val="006C4848"/>
    <w:rsid w:val="006D14FE"/>
    <w:rsid w:val="006D234E"/>
    <w:rsid w:val="006D2BCB"/>
    <w:rsid w:val="006D38C6"/>
    <w:rsid w:val="006D7CE2"/>
    <w:rsid w:val="006E3244"/>
    <w:rsid w:val="006F2D3F"/>
    <w:rsid w:val="0070361A"/>
    <w:rsid w:val="00707279"/>
    <w:rsid w:val="007157AB"/>
    <w:rsid w:val="00715974"/>
    <w:rsid w:val="007202D5"/>
    <w:rsid w:val="00724124"/>
    <w:rsid w:val="007246BF"/>
    <w:rsid w:val="00733B8A"/>
    <w:rsid w:val="007427D1"/>
    <w:rsid w:val="007447AC"/>
    <w:rsid w:val="00746CDE"/>
    <w:rsid w:val="007541A4"/>
    <w:rsid w:val="0078176C"/>
    <w:rsid w:val="00781AF7"/>
    <w:rsid w:val="00781F5D"/>
    <w:rsid w:val="00786276"/>
    <w:rsid w:val="00791270"/>
    <w:rsid w:val="00791832"/>
    <w:rsid w:val="00793878"/>
    <w:rsid w:val="00796D6D"/>
    <w:rsid w:val="007A3B97"/>
    <w:rsid w:val="007A4512"/>
    <w:rsid w:val="007A4CA7"/>
    <w:rsid w:val="007A58B8"/>
    <w:rsid w:val="007A5F10"/>
    <w:rsid w:val="007A786E"/>
    <w:rsid w:val="007C0A23"/>
    <w:rsid w:val="007C35AA"/>
    <w:rsid w:val="007C64D8"/>
    <w:rsid w:val="007D32E1"/>
    <w:rsid w:val="007D4FEF"/>
    <w:rsid w:val="007D5468"/>
    <w:rsid w:val="007D5E76"/>
    <w:rsid w:val="007D6D5A"/>
    <w:rsid w:val="007E5B65"/>
    <w:rsid w:val="007F7F87"/>
    <w:rsid w:val="008053B8"/>
    <w:rsid w:val="0080618F"/>
    <w:rsid w:val="0081518E"/>
    <w:rsid w:val="00823102"/>
    <w:rsid w:val="00825E85"/>
    <w:rsid w:val="00832F57"/>
    <w:rsid w:val="00835401"/>
    <w:rsid w:val="00836386"/>
    <w:rsid w:val="0084072F"/>
    <w:rsid w:val="00840983"/>
    <w:rsid w:val="00841713"/>
    <w:rsid w:val="008434B0"/>
    <w:rsid w:val="0084658C"/>
    <w:rsid w:val="008505E3"/>
    <w:rsid w:val="00851DCF"/>
    <w:rsid w:val="00854724"/>
    <w:rsid w:val="00862E29"/>
    <w:rsid w:val="008634B7"/>
    <w:rsid w:val="00865BC0"/>
    <w:rsid w:val="00866F4B"/>
    <w:rsid w:val="008678FC"/>
    <w:rsid w:val="00867AE4"/>
    <w:rsid w:val="00871E87"/>
    <w:rsid w:val="008749CA"/>
    <w:rsid w:val="008902CF"/>
    <w:rsid w:val="008928CA"/>
    <w:rsid w:val="008A30FF"/>
    <w:rsid w:val="008A4CC4"/>
    <w:rsid w:val="008A5D7E"/>
    <w:rsid w:val="008A62C0"/>
    <w:rsid w:val="008B07BF"/>
    <w:rsid w:val="008B1D70"/>
    <w:rsid w:val="008C74AB"/>
    <w:rsid w:val="008C75AF"/>
    <w:rsid w:val="008D5720"/>
    <w:rsid w:val="008E1C84"/>
    <w:rsid w:val="008F4E29"/>
    <w:rsid w:val="008F50B1"/>
    <w:rsid w:val="00901C86"/>
    <w:rsid w:val="009023B0"/>
    <w:rsid w:val="00906B95"/>
    <w:rsid w:val="0091721C"/>
    <w:rsid w:val="00917483"/>
    <w:rsid w:val="0092317B"/>
    <w:rsid w:val="009237F3"/>
    <w:rsid w:val="00925D4E"/>
    <w:rsid w:val="00935469"/>
    <w:rsid w:val="00942BE5"/>
    <w:rsid w:val="009441FE"/>
    <w:rsid w:val="00947417"/>
    <w:rsid w:val="0096262D"/>
    <w:rsid w:val="00965CA5"/>
    <w:rsid w:val="0096660C"/>
    <w:rsid w:val="009666BF"/>
    <w:rsid w:val="00972392"/>
    <w:rsid w:val="00974E90"/>
    <w:rsid w:val="00991C7C"/>
    <w:rsid w:val="00994FB7"/>
    <w:rsid w:val="009969CD"/>
    <w:rsid w:val="009A7CF6"/>
    <w:rsid w:val="009B34CA"/>
    <w:rsid w:val="009C6DD8"/>
    <w:rsid w:val="009D1E23"/>
    <w:rsid w:val="009D515F"/>
    <w:rsid w:val="009D58AB"/>
    <w:rsid w:val="009E0120"/>
    <w:rsid w:val="009E161E"/>
    <w:rsid w:val="009F5F79"/>
    <w:rsid w:val="009F724A"/>
    <w:rsid w:val="00A03FC4"/>
    <w:rsid w:val="00A11C15"/>
    <w:rsid w:val="00A2038E"/>
    <w:rsid w:val="00A20938"/>
    <w:rsid w:val="00A2294E"/>
    <w:rsid w:val="00A24FDD"/>
    <w:rsid w:val="00A30A0B"/>
    <w:rsid w:val="00A3316B"/>
    <w:rsid w:val="00A36951"/>
    <w:rsid w:val="00A436A9"/>
    <w:rsid w:val="00A45607"/>
    <w:rsid w:val="00A50D16"/>
    <w:rsid w:val="00A51D3A"/>
    <w:rsid w:val="00A57B2B"/>
    <w:rsid w:val="00A61A10"/>
    <w:rsid w:val="00A66003"/>
    <w:rsid w:val="00A66BF9"/>
    <w:rsid w:val="00A727B3"/>
    <w:rsid w:val="00A80558"/>
    <w:rsid w:val="00A83728"/>
    <w:rsid w:val="00A84251"/>
    <w:rsid w:val="00A849E2"/>
    <w:rsid w:val="00A84C0E"/>
    <w:rsid w:val="00A9473C"/>
    <w:rsid w:val="00A954BD"/>
    <w:rsid w:val="00A95DA6"/>
    <w:rsid w:val="00AA3451"/>
    <w:rsid w:val="00AB23DE"/>
    <w:rsid w:val="00AC1352"/>
    <w:rsid w:val="00AC6168"/>
    <w:rsid w:val="00AC68C0"/>
    <w:rsid w:val="00AD1480"/>
    <w:rsid w:val="00AD5770"/>
    <w:rsid w:val="00AD753E"/>
    <w:rsid w:val="00AE6329"/>
    <w:rsid w:val="00AF1A6D"/>
    <w:rsid w:val="00B0547E"/>
    <w:rsid w:val="00B066A2"/>
    <w:rsid w:val="00B1317B"/>
    <w:rsid w:val="00B25E5A"/>
    <w:rsid w:val="00B30057"/>
    <w:rsid w:val="00B30260"/>
    <w:rsid w:val="00B354FA"/>
    <w:rsid w:val="00B42E46"/>
    <w:rsid w:val="00B43532"/>
    <w:rsid w:val="00B4395C"/>
    <w:rsid w:val="00B43B1C"/>
    <w:rsid w:val="00B46583"/>
    <w:rsid w:val="00B6699C"/>
    <w:rsid w:val="00B7307C"/>
    <w:rsid w:val="00B7328D"/>
    <w:rsid w:val="00B756E4"/>
    <w:rsid w:val="00B83AAD"/>
    <w:rsid w:val="00B86DD4"/>
    <w:rsid w:val="00B90046"/>
    <w:rsid w:val="00B928D8"/>
    <w:rsid w:val="00B9342A"/>
    <w:rsid w:val="00B93A69"/>
    <w:rsid w:val="00BA0936"/>
    <w:rsid w:val="00BA1734"/>
    <w:rsid w:val="00BA43EC"/>
    <w:rsid w:val="00BB2BCE"/>
    <w:rsid w:val="00BB3D73"/>
    <w:rsid w:val="00BB601E"/>
    <w:rsid w:val="00BB6981"/>
    <w:rsid w:val="00BB7ACA"/>
    <w:rsid w:val="00BB7E1A"/>
    <w:rsid w:val="00BC470C"/>
    <w:rsid w:val="00BC7483"/>
    <w:rsid w:val="00BD34D1"/>
    <w:rsid w:val="00BD7B64"/>
    <w:rsid w:val="00BD7CD0"/>
    <w:rsid w:val="00BE2A04"/>
    <w:rsid w:val="00BE2A7A"/>
    <w:rsid w:val="00BE5F19"/>
    <w:rsid w:val="00BF185D"/>
    <w:rsid w:val="00BF1B3A"/>
    <w:rsid w:val="00BF6161"/>
    <w:rsid w:val="00C00281"/>
    <w:rsid w:val="00C119F2"/>
    <w:rsid w:val="00C20452"/>
    <w:rsid w:val="00C21664"/>
    <w:rsid w:val="00C23CE1"/>
    <w:rsid w:val="00C26ADD"/>
    <w:rsid w:val="00C27C13"/>
    <w:rsid w:val="00C417B4"/>
    <w:rsid w:val="00C4576B"/>
    <w:rsid w:val="00C47BC6"/>
    <w:rsid w:val="00C53D2B"/>
    <w:rsid w:val="00C604D4"/>
    <w:rsid w:val="00C60A2E"/>
    <w:rsid w:val="00C6316F"/>
    <w:rsid w:val="00C67369"/>
    <w:rsid w:val="00CA504A"/>
    <w:rsid w:val="00CB407A"/>
    <w:rsid w:val="00CB4A82"/>
    <w:rsid w:val="00CB502A"/>
    <w:rsid w:val="00CB703D"/>
    <w:rsid w:val="00CC6B0E"/>
    <w:rsid w:val="00CD7B59"/>
    <w:rsid w:val="00CE0CFE"/>
    <w:rsid w:val="00CE15D0"/>
    <w:rsid w:val="00CE243D"/>
    <w:rsid w:val="00CE2C76"/>
    <w:rsid w:val="00CE60AF"/>
    <w:rsid w:val="00CF151F"/>
    <w:rsid w:val="00CF36E1"/>
    <w:rsid w:val="00CF392B"/>
    <w:rsid w:val="00CF5067"/>
    <w:rsid w:val="00CF563D"/>
    <w:rsid w:val="00CF718F"/>
    <w:rsid w:val="00CF7DA2"/>
    <w:rsid w:val="00D00145"/>
    <w:rsid w:val="00D032FD"/>
    <w:rsid w:val="00D1059D"/>
    <w:rsid w:val="00D1497E"/>
    <w:rsid w:val="00D17110"/>
    <w:rsid w:val="00D23898"/>
    <w:rsid w:val="00D2653A"/>
    <w:rsid w:val="00D30860"/>
    <w:rsid w:val="00D32D41"/>
    <w:rsid w:val="00D377A0"/>
    <w:rsid w:val="00D42373"/>
    <w:rsid w:val="00D460B3"/>
    <w:rsid w:val="00D46736"/>
    <w:rsid w:val="00D50A61"/>
    <w:rsid w:val="00D51765"/>
    <w:rsid w:val="00D51CE8"/>
    <w:rsid w:val="00D65E13"/>
    <w:rsid w:val="00D66F7C"/>
    <w:rsid w:val="00D737F1"/>
    <w:rsid w:val="00D738AB"/>
    <w:rsid w:val="00D75B1F"/>
    <w:rsid w:val="00D771B6"/>
    <w:rsid w:val="00D8781C"/>
    <w:rsid w:val="00D958F0"/>
    <w:rsid w:val="00D9630B"/>
    <w:rsid w:val="00DA2C67"/>
    <w:rsid w:val="00DA562F"/>
    <w:rsid w:val="00DA62E4"/>
    <w:rsid w:val="00DB0C8C"/>
    <w:rsid w:val="00DB387C"/>
    <w:rsid w:val="00DB76C5"/>
    <w:rsid w:val="00DC79F9"/>
    <w:rsid w:val="00DC7E23"/>
    <w:rsid w:val="00DD2367"/>
    <w:rsid w:val="00DD28DC"/>
    <w:rsid w:val="00DD73EC"/>
    <w:rsid w:val="00DE1511"/>
    <w:rsid w:val="00DE705C"/>
    <w:rsid w:val="00DE7707"/>
    <w:rsid w:val="00DF5156"/>
    <w:rsid w:val="00E01F53"/>
    <w:rsid w:val="00E044B6"/>
    <w:rsid w:val="00E056F1"/>
    <w:rsid w:val="00E05EFA"/>
    <w:rsid w:val="00E064FC"/>
    <w:rsid w:val="00E077F5"/>
    <w:rsid w:val="00E109B1"/>
    <w:rsid w:val="00E30D0B"/>
    <w:rsid w:val="00E40AF1"/>
    <w:rsid w:val="00E420C9"/>
    <w:rsid w:val="00E4340D"/>
    <w:rsid w:val="00E51079"/>
    <w:rsid w:val="00E561FB"/>
    <w:rsid w:val="00E66E44"/>
    <w:rsid w:val="00E74254"/>
    <w:rsid w:val="00E778E7"/>
    <w:rsid w:val="00E94531"/>
    <w:rsid w:val="00E96CD3"/>
    <w:rsid w:val="00EB50BC"/>
    <w:rsid w:val="00EC0CB6"/>
    <w:rsid w:val="00ED5917"/>
    <w:rsid w:val="00ED767E"/>
    <w:rsid w:val="00EE1B07"/>
    <w:rsid w:val="00EE253B"/>
    <w:rsid w:val="00EE5CBD"/>
    <w:rsid w:val="00EE5D9A"/>
    <w:rsid w:val="00EE5EB0"/>
    <w:rsid w:val="00EF0983"/>
    <w:rsid w:val="00EF206A"/>
    <w:rsid w:val="00EF6137"/>
    <w:rsid w:val="00F05CD5"/>
    <w:rsid w:val="00F10840"/>
    <w:rsid w:val="00F21E3F"/>
    <w:rsid w:val="00F277FB"/>
    <w:rsid w:val="00F31019"/>
    <w:rsid w:val="00F312DC"/>
    <w:rsid w:val="00F43C9E"/>
    <w:rsid w:val="00F50F9A"/>
    <w:rsid w:val="00F52E72"/>
    <w:rsid w:val="00F60EEF"/>
    <w:rsid w:val="00F6115E"/>
    <w:rsid w:val="00F64C87"/>
    <w:rsid w:val="00F71BE7"/>
    <w:rsid w:val="00F75680"/>
    <w:rsid w:val="00F83A7B"/>
    <w:rsid w:val="00F85872"/>
    <w:rsid w:val="00F90C07"/>
    <w:rsid w:val="00F95DBE"/>
    <w:rsid w:val="00FA3A0F"/>
    <w:rsid w:val="00FC4A12"/>
    <w:rsid w:val="00FC6029"/>
    <w:rsid w:val="00FD67B3"/>
    <w:rsid w:val="00FE0515"/>
    <w:rsid w:val="00FF1C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36AEEF"/>
  <w15:chartTrackingRefBased/>
  <w15:docId w15:val="{88504A38-586E-43CC-B681-9DD6ACD6DE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4"/>
        <w:szCs w:val="22"/>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34A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434A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34A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434AF"/>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C4A05"/>
    <w:pPr>
      <w:spacing w:line="259" w:lineRule="auto"/>
      <w:outlineLvl w:val="9"/>
    </w:pPr>
    <w:rPr>
      <w:lang w:val="en-US"/>
    </w:rPr>
  </w:style>
  <w:style w:type="paragraph" w:styleId="TOC1">
    <w:name w:val="toc 1"/>
    <w:basedOn w:val="Normal"/>
    <w:next w:val="Normal"/>
    <w:autoRedefine/>
    <w:uiPriority w:val="39"/>
    <w:unhideWhenUsed/>
    <w:rsid w:val="004C4A05"/>
    <w:pPr>
      <w:spacing w:after="100"/>
    </w:pPr>
  </w:style>
  <w:style w:type="paragraph" w:styleId="TOC2">
    <w:name w:val="toc 2"/>
    <w:basedOn w:val="Normal"/>
    <w:next w:val="Normal"/>
    <w:autoRedefine/>
    <w:uiPriority w:val="39"/>
    <w:unhideWhenUsed/>
    <w:rsid w:val="004C4A05"/>
    <w:pPr>
      <w:spacing w:after="100"/>
      <w:ind w:left="240"/>
    </w:pPr>
  </w:style>
  <w:style w:type="character" w:styleId="Hyperlink">
    <w:name w:val="Hyperlink"/>
    <w:basedOn w:val="DefaultParagraphFont"/>
    <w:uiPriority w:val="99"/>
    <w:unhideWhenUsed/>
    <w:rsid w:val="004C4A05"/>
    <w:rPr>
      <w:color w:val="0563C1" w:themeColor="hyperlink"/>
      <w:u w:val="single"/>
    </w:rPr>
  </w:style>
  <w:style w:type="paragraph" w:styleId="Bibliography">
    <w:name w:val="Bibliography"/>
    <w:basedOn w:val="Normal"/>
    <w:next w:val="Normal"/>
    <w:uiPriority w:val="37"/>
    <w:unhideWhenUsed/>
    <w:rsid w:val="001F1F04"/>
  </w:style>
  <w:style w:type="paragraph" w:styleId="Caption">
    <w:name w:val="caption"/>
    <w:basedOn w:val="Normal"/>
    <w:next w:val="Normal"/>
    <w:uiPriority w:val="35"/>
    <w:unhideWhenUsed/>
    <w:qFormat/>
    <w:rsid w:val="00A66003"/>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F3101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31019"/>
    <w:rPr>
      <w:rFonts w:ascii="Segoe UI" w:hAnsi="Segoe UI" w:cs="Segoe UI"/>
      <w:sz w:val="18"/>
      <w:szCs w:val="18"/>
    </w:rPr>
  </w:style>
  <w:style w:type="paragraph" w:styleId="Header">
    <w:name w:val="header"/>
    <w:basedOn w:val="Normal"/>
    <w:link w:val="HeaderChar"/>
    <w:uiPriority w:val="99"/>
    <w:unhideWhenUsed/>
    <w:rsid w:val="008151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518E"/>
  </w:style>
  <w:style w:type="paragraph" w:styleId="Footer">
    <w:name w:val="footer"/>
    <w:basedOn w:val="Normal"/>
    <w:link w:val="FooterChar"/>
    <w:uiPriority w:val="99"/>
    <w:unhideWhenUsed/>
    <w:rsid w:val="008151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518E"/>
  </w:style>
  <w:style w:type="paragraph" w:styleId="Title">
    <w:name w:val="Title"/>
    <w:basedOn w:val="Normal"/>
    <w:next w:val="Normal"/>
    <w:link w:val="TitleChar"/>
    <w:uiPriority w:val="10"/>
    <w:qFormat/>
    <w:rsid w:val="00265DF0"/>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265DF0"/>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265DF0"/>
    <w:pPr>
      <w:numPr>
        <w:ilvl w:val="1"/>
      </w:numPr>
      <w:spacing w:line="259" w:lineRule="auto"/>
    </w:pPr>
    <w:rPr>
      <w:rFonts w:asciiTheme="minorHAnsi" w:eastAsiaTheme="minorEastAsia" w:hAnsiTheme="minorHAnsi" w:cs="Times New Roman"/>
      <w:color w:val="5A5A5A" w:themeColor="text1" w:themeTint="A5"/>
      <w:spacing w:val="15"/>
      <w:sz w:val="22"/>
      <w:lang w:val="en-US"/>
    </w:rPr>
  </w:style>
  <w:style w:type="character" w:customStyle="1" w:styleId="SubtitleChar">
    <w:name w:val="Subtitle Char"/>
    <w:basedOn w:val="DefaultParagraphFont"/>
    <w:link w:val="Subtitle"/>
    <w:uiPriority w:val="11"/>
    <w:rsid w:val="00265DF0"/>
    <w:rPr>
      <w:rFonts w:asciiTheme="minorHAnsi" w:eastAsiaTheme="minorEastAsia" w:hAnsiTheme="minorHAnsi" w:cs="Times New Roman"/>
      <w:color w:val="5A5A5A" w:themeColor="text1" w:themeTint="A5"/>
      <w:spacing w:val="15"/>
      <w:sz w:val="22"/>
      <w:lang w:val="en-US"/>
    </w:rPr>
  </w:style>
  <w:style w:type="paragraph" w:styleId="ListParagraph">
    <w:name w:val="List Paragraph"/>
    <w:basedOn w:val="Normal"/>
    <w:uiPriority w:val="34"/>
    <w:qFormat/>
    <w:rsid w:val="00F52E7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877980">
      <w:bodyDiv w:val="1"/>
      <w:marLeft w:val="0"/>
      <w:marRight w:val="0"/>
      <w:marTop w:val="0"/>
      <w:marBottom w:val="0"/>
      <w:divBdr>
        <w:top w:val="none" w:sz="0" w:space="0" w:color="auto"/>
        <w:left w:val="none" w:sz="0" w:space="0" w:color="auto"/>
        <w:bottom w:val="none" w:sz="0" w:space="0" w:color="auto"/>
        <w:right w:val="none" w:sz="0" w:space="0" w:color="auto"/>
      </w:divBdr>
    </w:div>
    <w:div w:id="16660218">
      <w:bodyDiv w:val="1"/>
      <w:marLeft w:val="0"/>
      <w:marRight w:val="0"/>
      <w:marTop w:val="0"/>
      <w:marBottom w:val="0"/>
      <w:divBdr>
        <w:top w:val="none" w:sz="0" w:space="0" w:color="auto"/>
        <w:left w:val="none" w:sz="0" w:space="0" w:color="auto"/>
        <w:bottom w:val="none" w:sz="0" w:space="0" w:color="auto"/>
        <w:right w:val="none" w:sz="0" w:space="0" w:color="auto"/>
      </w:divBdr>
    </w:div>
    <w:div w:id="17124295">
      <w:bodyDiv w:val="1"/>
      <w:marLeft w:val="0"/>
      <w:marRight w:val="0"/>
      <w:marTop w:val="0"/>
      <w:marBottom w:val="0"/>
      <w:divBdr>
        <w:top w:val="none" w:sz="0" w:space="0" w:color="auto"/>
        <w:left w:val="none" w:sz="0" w:space="0" w:color="auto"/>
        <w:bottom w:val="none" w:sz="0" w:space="0" w:color="auto"/>
        <w:right w:val="none" w:sz="0" w:space="0" w:color="auto"/>
      </w:divBdr>
    </w:div>
    <w:div w:id="24714819">
      <w:bodyDiv w:val="1"/>
      <w:marLeft w:val="0"/>
      <w:marRight w:val="0"/>
      <w:marTop w:val="0"/>
      <w:marBottom w:val="0"/>
      <w:divBdr>
        <w:top w:val="none" w:sz="0" w:space="0" w:color="auto"/>
        <w:left w:val="none" w:sz="0" w:space="0" w:color="auto"/>
        <w:bottom w:val="none" w:sz="0" w:space="0" w:color="auto"/>
        <w:right w:val="none" w:sz="0" w:space="0" w:color="auto"/>
      </w:divBdr>
    </w:div>
    <w:div w:id="34038523">
      <w:bodyDiv w:val="1"/>
      <w:marLeft w:val="0"/>
      <w:marRight w:val="0"/>
      <w:marTop w:val="0"/>
      <w:marBottom w:val="0"/>
      <w:divBdr>
        <w:top w:val="none" w:sz="0" w:space="0" w:color="auto"/>
        <w:left w:val="none" w:sz="0" w:space="0" w:color="auto"/>
        <w:bottom w:val="none" w:sz="0" w:space="0" w:color="auto"/>
        <w:right w:val="none" w:sz="0" w:space="0" w:color="auto"/>
      </w:divBdr>
    </w:div>
    <w:div w:id="34039869">
      <w:bodyDiv w:val="1"/>
      <w:marLeft w:val="0"/>
      <w:marRight w:val="0"/>
      <w:marTop w:val="0"/>
      <w:marBottom w:val="0"/>
      <w:divBdr>
        <w:top w:val="none" w:sz="0" w:space="0" w:color="auto"/>
        <w:left w:val="none" w:sz="0" w:space="0" w:color="auto"/>
        <w:bottom w:val="none" w:sz="0" w:space="0" w:color="auto"/>
        <w:right w:val="none" w:sz="0" w:space="0" w:color="auto"/>
      </w:divBdr>
    </w:div>
    <w:div w:id="40134420">
      <w:bodyDiv w:val="1"/>
      <w:marLeft w:val="0"/>
      <w:marRight w:val="0"/>
      <w:marTop w:val="0"/>
      <w:marBottom w:val="0"/>
      <w:divBdr>
        <w:top w:val="none" w:sz="0" w:space="0" w:color="auto"/>
        <w:left w:val="none" w:sz="0" w:space="0" w:color="auto"/>
        <w:bottom w:val="none" w:sz="0" w:space="0" w:color="auto"/>
        <w:right w:val="none" w:sz="0" w:space="0" w:color="auto"/>
      </w:divBdr>
    </w:div>
    <w:div w:id="41098989">
      <w:bodyDiv w:val="1"/>
      <w:marLeft w:val="0"/>
      <w:marRight w:val="0"/>
      <w:marTop w:val="0"/>
      <w:marBottom w:val="0"/>
      <w:divBdr>
        <w:top w:val="none" w:sz="0" w:space="0" w:color="auto"/>
        <w:left w:val="none" w:sz="0" w:space="0" w:color="auto"/>
        <w:bottom w:val="none" w:sz="0" w:space="0" w:color="auto"/>
        <w:right w:val="none" w:sz="0" w:space="0" w:color="auto"/>
      </w:divBdr>
    </w:div>
    <w:div w:id="53741623">
      <w:bodyDiv w:val="1"/>
      <w:marLeft w:val="0"/>
      <w:marRight w:val="0"/>
      <w:marTop w:val="0"/>
      <w:marBottom w:val="0"/>
      <w:divBdr>
        <w:top w:val="none" w:sz="0" w:space="0" w:color="auto"/>
        <w:left w:val="none" w:sz="0" w:space="0" w:color="auto"/>
        <w:bottom w:val="none" w:sz="0" w:space="0" w:color="auto"/>
        <w:right w:val="none" w:sz="0" w:space="0" w:color="auto"/>
      </w:divBdr>
    </w:div>
    <w:div w:id="65958489">
      <w:bodyDiv w:val="1"/>
      <w:marLeft w:val="0"/>
      <w:marRight w:val="0"/>
      <w:marTop w:val="0"/>
      <w:marBottom w:val="0"/>
      <w:divBdr>
        <w:top w:val="none" w:sz="0" w:space="0" w:color="auto"/>
        <w:left w:val="none" w:sz="0" w:space="0" w:color="auto"/>
        <w:bottom w:val="none" w:sz="0" w:space="0" w:color="auto"/>
        <w:right w:val="none" w:sz="0" w:space="0" w:color="auto"/>
      </w:divBdr>
    </w:div>
    <w:div w:id="102195405">
      <w:bodyDiv w:val="1"/>
      <w:marLeft w:val="0"/>
      <w:marRight w:val="0"/>
      <w:marTop w:val="0"/>
      <w:marBottom w:val="0"/>
      <w:divBdr>
        <w:top w:val="none" w:sz="0" w:space="0" w:color="auto"/>
        <w:left w:val="none" w:sz="0" w:space="0" w:color="auto"/>
        <w:bottom w:val="none" w:sz="0" w:space="0" w:color="auto"/>
        <w:right w:val="none" w:sz="0" w:space="0" w:color="auto"/>
      </w:divBdr>
    </w:div>
    <w:div w:id="107431006">
      <w:bodyDiv w:val="1"/>
      <w:marLeft w:val="0"/>
      <w:marRight w:val="0"/>
      <w:marTop w:val="0"/>
      <w:marBottom w:val="0"/>
      <w:divBdr>
        <w:top w:val="none" w:sz="0" w:space="0" w:color="auto"/>
        <w:left w:val="none" w:sz="0" w:space="0" w:color="auto"/>
        <w:bottom w:val="none" w:sz="0" w:space="0" w:color="auto"/>
        <w:right w:val="none" w:sz="0" w:space="0" w:color="auto"/>
      </w:divBdr>
    </w:div>
    <w:div w:id="108865076">
      <w:bodyDiv w:val="1"/>
      <w:marLeft w:val="0"/>
      <w:marRight w:val="0"/>
      <w:marTop w:val="0"/>
      <w:marBottom w:val="0"/>
      <w:divBdr>
        <w:top w:val="none" w:sz="0" w:space="0" w:color="auto"/>
        <w:left w:val="none" w:sz="0" w:space="0" w:color="auto"/>
        <w:bottom w:val="none" w:sz="0" w:space="0" w:color="auto"/>
        <w:right w:val="none" w:sz="0" w:space="0" w:color="auto"/>
      </w:divBdr>
    </w:div>
    <w:div w:id="124854990">
      <w:bodyDiv w:val="1"/>
      <w:marLeft w:val="0"/>
      <w:marRight w:val="0"/>
      <w:marTop w:val="0"/>
      <w:marBottom w:val="0"/>
      <w:divBdr>
        <w:top w:val="none" w:sz="0" w:space="0" w:color="auto"/>
        <w:left w:val="none" w:sz="0" w:space="0" w:color="auto"/>
        <w:bottom w:val="none" w:sz="0" w:space="0" w:color="auto"/>
        <w:right w:val="none" w:sz="0" w:space="0" w:color="auto"/>
      </w:divBdr>
    </w:div>
    <w:div w:id="129592426">
      <w:bodyDiv w:val="1"/>
      <w:marLeft w:val="0"/>
      <w:marRight w:val="0"/>
      <w:marTop w:val="0"/>
      <w:marBottom w:val="0"/>
      <w:divBdr>
        <w:top w:val="none" w:sz="0" w:space="0" w:color="auto"/>
        <w:left w:val="none" w:sz="0" w:space="0" w:color="auto"/>
        <w:bottom w:val="none" w:sz="0" w:space="0" w:color="auto"/>
        <w:right w:val="none" w:sz="0" w:space="0" w:color="auto"/>
      </w:divBdr>
    </w:div>
    <w:div w:id="131875248">
      <w:bodyDiv w:val="1"/>
      <w:marLeft w:val="0"/>
      <w:marRight w:val="0"/>
      <w:marTop w:val="0"/>
      <w:marBottom w:val="0"/>
      <w:divBdr>
        <w:top w:val="none" w:sz="0" w:space="0" w:color="auto"/>
        <w:left w:val="none" w:sz="0" w:space="0" w:color="auto"/>
        <w:bottom w:val="none" w:sz="0" w:space="0" w:color="auto"/>
        <w:right w:val="none" w:sz="0" w:space="0" w:color="auto"/>
      </w:divBdr>
    </w:div>
    <w:div w:id="134296896">
      <w:bodyDiv w:val="1"/>
      <w:marLeft w:val="0"/>
      <w:marRight w:val="0"/>
      <w:marTop w:val="0"/>
      <w:marBottom w:val="0"/>
      <w:divBdr>
        <w:top w:val="none" w:sz="0" w:space="0" w:color="auto"/>
        <w:left w:val="none" w:sz="0" w:space="0" w:color="auto"/>
        <w:bottom w:val="none" w:sz="0" w:space="0" w:color="auto"/>
        <w:right w:val="none" w:sz="0" w:space="0" w:color="auto"/>
      </w:divBdr>
    </w:div>
    <w:div w:id="146560606">
      <w:bodyDiv w:val="1"/>
      <w:marLeft w:val="0"/>
      <w:marRight w:val="0"/>
      <w:marTop w:val="0"/>
      <w:marBottom w:val="0"/>
      <w:divBdr>
        <w:top w:val="none" w:sz="0" w:space="0" w:color="auto"/>
        <w:left w:val="none" w:sz="0" w:space="0" w:color="auto"/>
        <w:bottom w:val="none" w:sz="0" w:space="0" w:color="auto"/>
        <w:right w:val="none" w:sz="0" w:space="0" w:color="auto"/>
      </w:divBdr>
    </w:div>
    <w:div w:id="147743995">
      <w:bodyDiv w:val="1"/>
      <w:marLeft w:val="0"/>
      <w:marRight w:val="0"/>
      <w:marTop w:val="0"/>
      <w:marBottom w:val="0"/>
      <w:divBdr>
        <w:top w:val="none" w:sz="0" w:space="0" w:color="auto"/>
        <w:left w:val="none" w:sz="0" w:space="0" w:color="auto"/>
        <w:bottom w:val="none" w:sz="0" w:space="0" w:color="auto"/>
        <w:right w:val="none" w:sz="0" w:space="0" w:color="auto"/>
      </w:divBdr>
    </w:div>
    <w:div w:id="149099370">
      <w:bodyDiv w:val="1"/>
      <w:marLeft w:val="0"/>
      <w:marRight w:val="0"/>
      <w:marTop w:val="0"/>
      <w:marBottom w:val="0"/>
      <w:divBdr>
        <w:top w:val="none" w:sz="0" w:space="0" w:color="auto"/>
        <w:left w:val="none" w:sz="0" w:space="0" w:color="auto"/>
        <w:bottom w:val="none" w:sz="0" w:space="0" w:color="auto"/>
        <w:right w:val="none" w:sz="0" w:space="0" w:color="auto"/>
      </w:divBdr>
    </w:div>
    <w:div w:id="160237361">
      <w:bodyDiv w:val="1"/>
      <w:marLeft w:val="0"/>
      <w:marRight w:val="0"/>
      <w:marTop w:val="0"/>
      <w:marBottom w:val="0"/>
      <w:divBdr>
        <w:top w:val="none" w:sz="0" w:space="0" w:color="auto"/>
        <w:left w:val="none" w:sz="0" w:space="0" w:color="auto"/>
        <w:bottom w:val="none" w:sz="0" w:space="0" w:color="auto"/>
        <w:right w:val="none" w:sz="0" w:space="0" w:color="auto"/>
      </w:divBdr>
    </w:div>
    <w:div w:id="170996858">
      <w:bodyDiv w:val="1"/>
      <w:marLeft w:val="0"/>
      <w:marRight w:val="0"/>
      <w:marTop w:val="0"/>
      <w:marBottom w:val="0"/>
      <w:divBdr>
        <w:top w:val="none" w:sz="0" w:space="0" w:color="auto"/>
        <w:left w:val="none" w:sz="0" w:space="0" w:color="auto"/>
        <w:bottom w:val="none" w:sz="0" w:space="0" w:color="auto"/>
        <w:right w:val="none" w:sz="0" w:space="0" w:color="auto"/>
      </w:divBdr>
    </w:div>
    <w:div w:id="171801327">
      <w:bodyDiv w:val="1"/>
      <w:marLeft w:val="0"/>
      <w:marRight w:val="0"/>
      <w:marTop w:val="0"/>
      <w:marBottom w:val="0"/>
      <w:divBdr>
        <w:top w:val="none" w:sz="0" w:space="0" w:color="auto"/>
        <w:left w:val="none" w:sz="0" w:space="0" w:color="auto"/>
        <w:bottom w:val="none" w:sz="0" w:space="0" w:color="auto"/>
        <w:right w:val="none" w:sz="0" w:space="0" w:color="auto"/>
      </w:divBdr>
    </w:div>
    <w:div w:id="181087852">
      <w:bodyDiv w:val="1"/>
      <w:marLeft w:val="0"/>
      <w:marRight w:val="0"/>
      <w:marTop w:val="0"/>
      <w:marBottom w:val="0"/>
      <w:divBdr>
        <w:top w:val="none" w:sz="0" w:space="0" w:color="auto"/>
        <w:left w:val="none" w:sz="0" w:space="0" w:color="auto"/>
        <w:bottom w:val="none" w:sz="0" w:space="0" w:color="auto"/>
        <w:right w:val="none" w:sz="0" w:space="0" w:color="auto"/>
      </w:divBdr>
    </w:div>
    <w:div w:id="183834311">
      <w:bodyDiv w:val="1"/>
      <w:marLeft w:val="0"/>
      <w:marRight w:val="0"/>
      <w:marTop w:val="0"/>
      <w:marBottom w:val="0"/>
      <w:divBdr>
        <w:top w:val="none" w:sz="0" w:space="0" w:color="auto"/>
        <w:left w:val="none" w:sz="0" w:space="0" w:color="auto"/>
        <w:bottom w:val="none" w:sz="0" w:space="0" w:color="auto"/>
        <w:right w:val="none" w:sz="0" w:space="0" w:color="auto"/>
      </w:divBdr>
    </w:div>
    <w:div w:id="189993444">
      <w:bodyDiv w:val="1"/>
      <w:marLeft w:val="0"/>
      <w:marRight w:val="0"/>
      <w:marTop w:val="0"/>
      <w:marBottom w:val="0"/>
      <w:divBdr>
        <w:top w:val="none" w:sz="0" w:space="0" w:color="auto"/>
        <w:left w:val="none" w:sz="0" w:space="0" w:color="auto"/>
        <w:bottom w:val="none" w:sz="0" w:space="0" w:color="auto"/>
        <w:right w:val="none" w:sz="0" w:space="0" w:color="auto"/>
      </w:divBdr>
    </w:div>
    <w:div w:id="191650736">
      <w:bodyDiv w:val="1"/>
      <w:marLeft w:val="0"/>
      <w:marRight w:val="0"/>
      <w:marTop w:val="0"/>
      <w:marBottom w:val="0"/>
      <w:divBdr>
        <w:top w:val="none" w:sz="0" w:space="0" w:color="auto"/>
        <w:left w:val="none" w:sz="0" w:space="0" w:color="auto"/>
        <w:bottom w:val="none" w:sz="0" w:space="0" w:color="auto"/>
        <w:right w:val="none" w:sz="0" w:space="0" w:color="auto"/>
      </w:divBdr>
    </w:div>
    <w:div w:id="193541649">
      <w:bodyDiv w:val="1"/>
      <w:marLeft w:val="0"/>
      <w:marRight w:val="0"/>
      <w:marTop w:val="0"/>
      <w:marBottom w:val="0"/>
      <w:divBdr>
        <w:top w:val="none" w:sz="0" w:space="0" w:color="auto"/>
        <w:left w:val="none" w:sz="0" w:space="0" w:color="auto"/>
        <w:bottom w:val="none" w:sz="0" w:space="0" w:color="auto"/>
        <w:right w:val="none" w:sz="0" w:space="0" w:color="auto"/>
      </w:divBdr>
    </w:div>
    <w:div w:id="194975303">
      <w:bodyDiv w:val="1"/>
      <w:marLeft w:val="0"/>
      <w:marRight w:val="0"/>
      <w:marTop w:val="0"/>
      <w:marBottom w:val="0"/>
      <w:divBdr>
        <w:top w:val="none" w:sz="0" w:space="0" w:color="auto"/>
        <w:left w:val="none" w:sz="0" w:space="0" w:color="auto"/>
        <w:bottom w:val="none" w:sz="0" w:space="0" w:color="auto"/>
        <w:right w:val="none" w:sz="0" w:space="0" w:color="auto"/>
      </w:divBdr>
    </w:div>
    <w:div w:id="197548987">
      <w:bodyDiv w:val="1"/>
      <w:marLeft w:val="0"/>
      <w:marRight w:val="0"/>
      <w:marTop w:val="0"/>
      <w:marBottom w:val="0"/>
      <w:divBdr>
        <w:top w:val="none" w:sz="0" w:space="0" w:color="auto"/>
        <w:left w:val="none" w:sz="0" w:space="0" w:color="auto"/>
        <w:bottom w:val="none" w:sz="0" w:space="0" w:color="auto"/>
        <w:right w:val="none" w:sz="0" w:space="0" w:color="auto"/>
      </w:divBdr>
    </w:div>
    <w:div w:id="197934543">
      <w:bodyDiv w:val="1"/>
      <w:marLeft w:val="0"/>
      <w:marRight w:val="0"/>
      <w:marTop w:val="0"/>
      <w:marBottom w:val="0"/>
      <w:divBdr>
        <w:top w:val="none" w:sz="0" w:space="0" w:color="auto"/>
        <w:left w:val="none" w:sz="0" w:space="0" w:color="auto"/>
        <w:bottom w:val="none" w:sz="0" w:space="0" w:color="auto"/>
        <w:right w:val="none" w:sz="0" w:space="0" w:color="auto"/>
      </w:divBdr>
    </w:div>
    <w:div w:id="199589455">
      <w:bodyDiv w:val="1"/>
      <w:marLeft w:val="0"/>
      <w:marRight w:val="0"/>
      <w:marTop w:val="0"/>
      <w:marBottom w:val="0"/>
      <w:divBdr>
        <w:top w:val="none" w:sz="0" w:space="0" w:color="auto"/>
        <w:left w:val="none" w:sz="0" w:space="0" w:color="auto"/>
        <w:bottom w:val="none" w:sz="0" w:space="0" w:color="auto"/>
        <w:right w:val="none" w:sz="0" w:space="0" w:color="auto"/>
      </w:divBdr>
    </w:div>
    <w:div w:id="201788278">
      <w:bodyDiv w:val="1"/>
      <w:marLeft w:val="0"/>
      <w:marRight w:val="0"/>
      <w:marTop w:val="0"/>
      <w:marBottom w:val="0"/>
      <w:divBdr>
        <w:top w:val="none" w:sz="0" w:space="0" w:color="auto"/>
        <w:left w:val="none" w:sz="0" w:space="0" w:color="auto"/>
        <w:bottom w:val="none" w:sz="0" w:space="0" w:color="auto"/>
        <w:right w:val="none" w:sz="0" w:space="0" w:color="auto"/>
      </w:divBdr>
    </w:div>
    <w:div w:id="206794131">
      <w:bodyDiv w:val="1"/>
      <w:marLeft w:val="0"/>
      <w:marRight w:val="0"/>
      <w:marTop w:val="0"/>
      <w:marBottom w:val="0"/>
      <w:divBdr>
        <w:top w:val="none" w:sz="0" w:space="0" w:color="auto"/>
        <w:left w:val="none" w:sz="0" w:space="0" w:color="auto"/>
        <w:bottom w:val="none" w:sz="0" w:space="0" w:color="auto"/>
        <w:right w:val="none" w:sz="0" w:space="0" w:color="auto"/>
      </w:divBdr>
    </w:div>
    <w:div w:id="207422248">
      <w:bodyDiv w:val="1"/>
      <w:marLeft w:val="0"/>
      <w:marRight w:val="0"/>
      <w:marTop w:val="0"/>
      <w:marBottom w:val="0"/>
      <w:divBdr>
        <w:top w:val="none" w:sz="0" w:space="0" w:color="auto"/>
        <w:left w:val="none" w:sz="0" w:space="0" w:color="auto"/>
        <w:bottom w:val="none" w:sz="0" w:space="0" w:color="auto"/>
        <w:right w:val="none" w:sz="0" w:space="0" w:color="auto"/>
      </w:divBdr>
    </w:div>
    <w:div w:id="213083967">
      <w:bodyDiv w:val="1"/>
      <w:marLeft w:val="0"/>
      <w:marRight w:val="0"/>
      <w:marTop w:val="0"/>
      <w:marBottom w:val="0"/>
      <w:divBdr>
        <w:top w:val="none" w:sz="0" w:space="0" w:color="auto"/>
        <w:left w:val="none" w:sz="0" w:space="0" w:color="auto"/>
        <w:bottom w:val="none" w:sz="0" w:space="0" w:color="auto"/>
        <w:right w:val="none" w:sz="0" w:space="0" w:color="auto"/>
      </w:divBdr>
    </w:div>
    <w:div w:id="219829412">
      <w:bodyDiv w:val="1"/>
      <w:marLeft w:val="0"/>
      <w:marRight w:val="0"/>
      <w:marTop w:val="0"/>
      <w:marBottom w:val="0"/>
      <w:divBdr>
        <w:top w:val="none" w:sz="0" w:space="0" w:color="auto"/>
        <w:left w:val="none" w:sz="0" w:space="0" w:color="auto"/>
        <w:bottom w:val="none" w:sz="0" w:space="0" w:color="auto"/>
        <w:right w:val="none" w:sz="0" w:space="0" w:color="auto"/>
      </w:divBdr>
    </w:div>
    <w:div w:id="221329405">
      <w:bodyDiv w:val="1"/>
      <w:marLeft w:val="0"/>
      <w:marRight w:val="0"/>
      <w:marTop w:val="0"/>
      <w:marBottom w:val="0"/>
      <w:divBdr>
        <w:top w:val="none" w:sz="0" w:space="0" w:color="auto"/>
        <w:left w:val="none" w:sz="0" w:space="0" w:color="auto"/>
        <w:bottom w:val="none" w:sz="0" w:space="0" w:color="auto"/>
        <w:right w:val="none" w:sz="0" w:space="0" w:color="auto"/>
      </w:divBdr>
    </w:div>
    <w:div w:id="232588678">
      <w:bodyDiv w:val="1"/>
      <w:marLeft w:val="0"/>
      <w:marRight w:val="0"/>
      <w:marTop w:val="0"/>
      <w:marBottom w:val="0"/>
      <w:divBdr>
        <w:top w:val="none" w:sz="0" w:space="0" w:color="auto"/>
        <w:left w:val="none" w:sz="0" w:space="0" w:color="auto"/>
        <w:bottom w:val="none" w:sz="0" w:space="0" w:color="auto"/>
        <w:right w:val="none" w:sz="0" w:space="0" w:color="auto"/>
      </w:divBdr>
    </w:div>
    <w:div w:id="251355842">
      <w:bodyDiv w:val="1"/>
      <w:marLeft w:val="0"/>
      <w:marRight w:val="0"/>
      <w:marTop w:val="0"/>
      <w:marBottom w:val="0"/>
      <w:divBdr>
        <w:top w:val="none" w:sz="0" w:space="0" w:color="auto"/>
        <w:left w:val="none" w:sz="0" w:space="0" w:color="auto"/>
        <w:bottom w:val="none" w:sz="0" w:space="0" w:color="auto"/>
        <w:right w:val="none" w:sz="0" w:space="0" w:color="auto"/>
      </w:divBdr>
    </w:div>
    <w:div w:id="252512177">
      <w:bodyDiv w:val="1"/>
      <w:marLeft w:val="0"/>
      <w:marRight w:val="0"/>
      <w:marTop w:val="0"/>
      <w:marBottom w:val="0"/>
      <w:divBdr>
        <w:top w:val="none" w:sz="0" w:space="0" w:color="auto"/>
        <w:left w:val="none" w:sz="0" w:space="0" w:color="auto"/>
        <w:bottom w:val="none" w:sz="0" w:space="0" w:color="auto"/>
        <w:right w:val="none" w:sz="0" w:space="0" w:color="auto"/>
      </w:divBdr>
    </w:div>
    <w:div w:id="262157017">
      <w:bodyDiv w:val="1"/>
      <w:marLeft w:val="0"/>
      <w:marRight w:val="0"/>
      <w:marTop w:val="0"/>
      <w:marBottom w:val="0"/>
      <w:divBdr>
        <w:top w:val="none" w:sz="0" w:space="0" w:color="auto"/>
        <w:left w:val="none" w:sz="0" w:space="0" w:color="auto"/>
        <w:bottom w:val="none" w:sz="0" w:space="0" w:color="auto"/>
        <w:right w:val="none" w:sz="0" w:space="0" w:color="auto"/>
      </w:divBdr>
    </w:div>
    <w:div w:id="262492560">
      <w:bodyDiv w:val="1"/>
      <w:marLeft w:val="0"/>
      <w:marRight w:val="0"/>
      <w:marTop w:val="0"/>
      <w:marBottom w:val="0"/>
      <w:divBdr>
        <w:top w:val="none" w:sz="0" w:space="0" w:color="auto"/>
        <w:left w:val="none" w:sz="0" w:space="0" w:color="auto"/>
        <w:bottom w:val="none" w:sz="0" w:space="0" w:color="auto"/>
        <w:right w:val="none" w:sz="0" w:space="0" w:color="auto"/>
      </w:divBdr>
    </w:div>
    <w:div w:id="265159819">
      <w:bodyDiv w:val="1"/>
      <w:marLeft w:val="0"/>
      <w:marRight w:val="0"/>
      <w:marTop w:val="0"/>
      <w:marBottom w:val="0"/>
      <w:divBdr>
        <w:top w:val="none" w:sz="0" w:space="0" w:color="auto"/>
        <w:left w:val="none" w:sz="0" w:space="0" w:color="auto"/>
        <w:bottom w:val="none" w:sz="0" w:space="0" w:color="auto"/>
        <w:right w:val="none" w:sz="0" w:space="0" w:color="auto"/>
      </w:divBdr>
    </w:div>
    <w:div w:id="271129618">
      <w:bodyDiv w:val="1"/>
      <w:marLeft w:val="0"/>
      <w:marRight w:val="0"/>
      <w:marTop w:val="0"/>
      <w:marBottom w:val="0"/>
      <w:divBdr>
        <w:top w:val="none" w:sz="0" w:space="0" w:color="auto"/>
        <w:left w:val="none" w:sz="0" w:space="0" w:color="auto"/>
        <w:bottom w:val="none" w:sz="0" w:space="0" w:color="auto"/>
        <w:right w:val="none" w:sz="0" w:space="0" w:color="auto"/>
      </w:divBdr>
    </w:div>
    <w:div w:id="279337405">
      <w:bodyDiv w:val="1"/>
      <w:marLeft w:val="0"/>
      <w:marRight w:val="0"/>
      <w:marTop w:val="0"/>
      <w:marBottom w:val="0"/>
      <w:divBdr>
        <w:top w:val="none" w:sz="0" w:space="0" w:color="auto"/>
        <w:left w:val="none" w:sz="0" w:space="0" w:color="auto"/>
        <w:bottom w:val="none" w:sz="0" w:space="0" w:color="auto"/>
        <w:right w:val="none" w:sz="0" w:space="0" w:color="auto"/>
      </w:divBdr>
    </w:div>
    <w:div w:id="317003365">
      <w:bodyDiv w:val="1"/>
      <w:marLeft w:val="0"/>
      <w:marRight w:val="0"/>
      <w:marTop w:val="0"/>
      <w:marBottom w:val="0"/>
      <w:divBdr>
        <w:top w:val="none" w:sz="0" w:space="0" w:color="auto"/>
        <w:left w:val="none" w:sz="0" w:space="0" w:color="auto"/>
        <w:bottom w:val="none" w:sz="0" w:space="0" w:color="auto"/>
        <w:right w:val="none" w:sz="0" w:space="0" w:color="auto"/>
      </w:divBdr>
    </w:div>
    <w:div w:id="318777860">
      <w:bodyDiv w:val="1"/>
      <w:marLeft w:val="0"/>
      <w:marRight w:val="0"/>
      <w:marTop w:val="0"/>
      <w:marBottom w:val="0"/>
      <w:divBdr>
        <w:top w:val="none" w:sz="0" w:space="0" w:color="auto"/>
        <w:left w:val="none" w:sz="0" w:space="0" w:color="auto"/>
        <w:bottom w:val="none" w:sz="0" w:space="0" w:color="auto"/>
        <w:right w:val="none" w:sz="0" w:space="0" w:color="auto"/>
      </w:divBdr>
    </w:div>
    <w:div w:id="321278995">
      <w:bodyDiv w:val="1"/>
      <w:marLeft w:val="0"/>
      <w:marRight w:val="0"/>
      <w:marTop w:val="0"/>
      <w:marBottom w:val="0"/>
      <w:divBdr>
        <w:top w:val="none" w:sz="0" w:space="0" w:color="auto"/>
        <w:left w:val="none" w:sz="0" w:space="0" w:color="auto"/>
        <w:bottom w:val="none" w:sz="0" w:space="0" w:color="auto"/>
        <w:right w:val="none" w:sz="0" w:space="0" w:color="auto"/>
      </w:divBdr>
    </w:div>
    <w:div w:id="326129304">
      <w:bodyDiv w:val="1"/>
      <w:marLeft w:val="0"/>
      <w:marRight w:val="0"/>
      <w:marTop w:val="0"/>
      <w:marBottom w:val="0"/>
      <w:divBdr>
        <w:top w:val="none" w:sz="0" w:space="0" w:color="auto"/>
        <w:left w:val="none" w:sz="0" w:space="0" w:color="auto"/>
        <w:bottom w:val="none" w:sz="0" w:space="0" w:color="auto"/>
        <w:right w:val="none" w:sz="0" w:space="0" w:color="auto"/>
      </w:divBdr>
    </w:div>
    <w:div w:id="328676017">
      <w:bodyDiv w:val="1"/>
      <w:marLeft w:val="0"/>
      <w:marRight w:val="0"/>
      <w:marTop w:val="0"/>
      <w:marBottom w:val="0"/>
      <w:divBdr>
        <w:top w:val="none" w:sz="0" w:space="0" w:color="auto"/>
        <w:left w:val="none" w:sz="0" w:space="0" w:color="auto"/>
        <w:bottom w:val="none" w:sz="0" w:space="0" w:color="auto"/>
        <w:right w:val="none" w:sz="0" w:space="0" w:color="auto"/>
      </w:divBdr>
    </w:div>
    <w:div w:id="329604858">
      <w:bodyDiv w:val="1"/>
      <w:marLeft w:val="0"/>
      <w:marRight w:val="0"/>
      <w:marTop w:val="0"/>
      <w:marBottom w:val="0"/>
      <w:divBdr>
        <w:top w:val="none" w:sz="0" w:space="0" w:color="auto"/>
        <w:left w:val="none" w:sz="0" w:space="0" w:color="auto"/>
        <w:bottom w:val="none" w:sz="0" w:space="0" w:color="auto"/>
        <w:right w:val="none" w:sz="0" w:space="0" w:color="auto"/>
      </w:divBdr>
    </w:div>
    <w:div w:id="338310018">
      <w:bodyDiv w:val="1"/>
      <w:marLeft w:val="0"/>
      <w:marRight w:val="0"/>
      <w:marTop w:val="0"/>
      <w:marBottom w:val="0"/>
      <w:divBdr>
        <w:top w:val="none" w:sz="0" w:space="0" w:color="auto"/>
        <w:left w:val="none" w:sz="0" w:space="0" w:color="auto"/>
        <w:bottom w:val="none" w:sz="0" w:space="0" w:color="auto"/>
        <w:right w:val="none" w:sz="0" w:space="0" w:color="auto"/>
      </w:divBdr>
    </w:div>
    <w:div w:id="339354178">
      <w:bodyDiv w:val="1"/>
      <w:marLeft w:val="0"/>
      <w:marRight w:val="0"/>
      <w:marTop w:val="0"/>
      <w:marBottom w:val="0"/>
      <w:divBdr>
        <w:top w:val="none" w:sz="0" w:space="0" w:color="auto"/>
        <w:left w:val="none" w:sz="0" w:space="0" w:color="auto"/>
        <w:bottom w:val="none" w:sz="0" w:space="0" w:color="auto"/>
        <w:right w:val="none" w:sz="0" w:space="0" w:color="auto"/>
      </w:divBdr>
    </w:div>
    <w:div w:id="339508894">
      <w:bodyDiv w:val="1"/>
      <w:marLeft w:val="0"/>
      <w:marRight w:val="0"/>
      <w:marTop w:val="0"/>
      <w:marBottom w:val="0"/>
      <w:divBdr>
        <w:top w:val="none" w:sz="0" w:space="0" w:color="auto"/>
        <w:left w:val="none" w:sz="0" w:space="0" w:color="auto"/>
        <w:bottom w:val="none" w:sz="0" w:space="0" w:color="auto"/>
        <w:right w:val="none" w:sz="0" w:space="0" w:color="auto"/>
      </w:divBdr>
    </w:div>
    <w:div w:id="340090105">
      <w:bodyDiv w:val="1"/>
      <w:marLeft w:val="0"/>
      <w:marRight w:val="0"/>
      <w:marTop w:val="0"/>
      <w:marBottom w:val="0"/>
      <w:divBdr>
        <w:top w:val="none" w:sz="0" w:space="0" w:color="auto"/>
        <w:left w:val="none" w:sz="0" w:space="0" w:color="auto"/>
        <w:bottom w:val="none" w:sz="0" w:space="0" w:color="auto"/>
        <w:right w:val="none" w:sz="0" w:space="0" w:color="auto"/>
      </w:divBdr>
    </w:div>
    <w:div w:id="352196461">
      <w:bodyDiv w:val="1"/>
      <w:marLeft w:val="0"/>
      <w:marRight w:val="0"/>
      <w:marTop w:val="0"/>
      <w:marBottom w:val="0"/>
      <w:divBdr>
        <w:top w:val="none" w:sz="0" w:space="0" w:color="auto"/>
        <w:left w:val="none" w:sz="0" w:space="0" w:color="auto"/>
        <w:bottom w:val="none" w:sz="0" w:space="0" w:color="auto"/>
        <w:right w:val="none" w:sz="0" w:space="0" w:color="auto"/>
      </w:divBdr>
    </w:div>
    <w:div w:id="355740866">
      <w:bodyDiv w:val="1"/>
      <w:marLeft w:val="0"/>
      <w:marRight w:val="0"/>
      <w:marTop w:val="0"/>
      <w:marBottom w:val="0"/>
      <w:divBdr>
        <w:top w:val="none" w:sz="0" w:space="0" w:color="auto"/>
        <w:left w:val="none" w:sz="0" w:space="0" w:color="auto"/>
        <w:bottom w:val="none" w:sz="0" w:space="0" w:color="auto"/>
        <w:right w:val="none" w:sz="0" w:space="0" w:color="auto"/>
      </w:divBdr>
    </w:div>
    <w:div w:id="371929656">
      <w:bodyDiv w:val="1"/>
      <w:marLeft w:val="0"/>
      <w:marRight w:val="0"/>
      <w:marTop w:val="0"/>
      <w:marBottom w:val="0"/>
      <w:divBdr>
        <w:top w:val="none" w:sz="0" w:space="0" w:color="auto"/>
        <w:left w:val="none" w:sz="0" w:space="0" w:color="auto"/>
        <w:bottom w:val="none" w:sz="0" w:space="0" w:color="auto"/>
        <w:right w:val="none" w:sz="0" w:space="0" w:color="auto"/>
      </w:divBdr>
    </w:div>
    <w:div w:id="385029798">
      <w:bodyDiv w:val="1"/>
      <w:marLeft w:val="0"/>
      <w:marRight w:val="0"/>
      <w:marTop w:val="0"/>
      <w:marBottom w:val="0"/>
      <w:divBdr>
        <w:top w:val="none" w:sz="0" w:space="0" w:color="auto"/>
        <w:left w:val="none" w:sz="0" w:space="0" w:color="auto"/>
        <w:bottom w:val="none" w:sz="0" w:space="0" w:color="auto"/>
        <w:right w:val="none" w:sz="0" w:space="0" w:color="auto"/>
      </w:divBdr>
    </w:div>
    <w:div w:id="386955323">
      <w:bodyDiv w:val="1"/>
      <w:marLeft w:val="0"/>
      <w:marRight w:val="0"/>
      <w:marTop w:val="0"/>
      <w:marBottom w:val="0"/>
      <w:divBdr>
        <w:top w:val="none" w:sz="0" w:space="0" w:color="auto"/>
        <w:left w:val="none" w:sz="0" w:space="0" w:color="auto"/>
        <w:bottom w:val="none" w:sz="0" w:space="0" w:color="auto"/>
        <w:right w:val="none" w:sz="0" w:space="0" w:color="auto"/>
      </w:divBdr>
    </w:div>
    <w:div w:id="396130335">
      <w:bodyDiv w:val="1"/>
      <w:marLeft w:val="0"/>
      <w:marRight w:val="0"/>
      <w:marTop w:val="0"/>
      <w:marBottom w:val="0"/>
      <w:divBdr>
        <w:top w:val="none" w:sz="0" w:space="0" w:color="auto"/>
        <w:left w:val="none" w:sz="0" w:space="0" w:color="auto"/>
        <w:bottom w:val="none" w:sz="0" w:space="0" w:color="auto"/>
        <w:right w:val="none" w:sz="0" w:space="0" w:color="auto"/>
      </w:divBdr>
    </w:div>
    <w:div w:id="398603735">
      <w:bodyDiv w:val="1"/>
      <w:marLeft w:val="0"/>
      <w:marRight w:val="0"/>
      <w:marTop w:val="0"/>
      <w:marBottom w:val="0"/>
      <w:divBdr>
        <w:top w:val="none" w:sz="0" w:space="0" w:color="auto"/>
        <w:left w:val="none" w:sz="0" w:space="0" w:color="auto"/>
        <w:bottom w:val="none" w:sz="0" w:space="0" w:color="auto"/>
        <w:right w:val="none" w:sz="0" w:space="0" w:color="auto"/>
      </w:divBdr>
    </w:div>
    <w:div w:id="415785701">
      <w:bodyDiv w:val="1"/>
      <w:marLeft w:val="0"/>
      <w:marRight w:val="0"/>
      <w:marTop w:val="0"/>
      <w:marBottom w:val="0"/>
      <w:divBdr>
        <w:top w:val="none" w:sz="0" w:space="0" w:color="auto"/>
        <w:left w:val="none" w:sz="0" w:space="0" w:color="auto"/>
        <w:bottom w:val="none" w:sz="0" w:space="0" w:color="auto"/>
        <w:right w:val="none" w:sz="0" w:space="0" w:color="auto"/>
      </w:divBdr>
    </w:div>
    <w:div w:id="421418601">
      <w:bodyDiv w:val="1"/>
      <w:marLeft w:val="0"/>
      <w:marRight w:val="0"/>
      <w:marTop w:val="0"/>
      <w:marBottom w:val="0"/>
      <w:divBdr>
        <w:top w:val="none" w:sz="0" w:space="0" w:color="auto"/>
        <w:left w:val="none" w:sz="0" w:space="0" w:color="auto"/>
        <w:bottom w:val="none" w:sz="0" w:space="0" w:color="auto"/>
        <w:right w:val="none" w:sz="0" w:space="0" w:color="auto"/>
      </w:divBdr>
    </w:div>
    <w:div w:id="430903811">
      <w:bodyDiv w:val="1"/>
      <w:marLeft w:val="0"/>
      <w:marRight w:val="0"/>
      <w:marTop w:val="0"/>
      <w:marBottom w:val="0"/>
      <w:divBdr>
        <w:top w:val="none" w:sz="0" w:space="0" w:color="auto"/>
        <w:left w:val="none" w:sz="0" w:space="0" w:color="auto"/>
        <w:bottom w:val="none" w:sz="0" w:space="0" w:color="auto"/>
        <w:right w:val="none" w:sz="0" w:space="0" w:color="auto"/>
      </w:divBdr>
    </w:div>
    <w:div w:id="440493961">
      <w:bodyDiv w:val="1"/>
      <w:marLeft w:val="0"/>
      <w:marRight w:val="0"/>
      <w:marTop w:val="0"/>
      <w:marBottom w:val="0"/>
      <w:divBdr>
        <w:top w:val="none" w:sz="0" w:space="0" w:color="auto"/>
        <w:left w:val="none" w:sz="0" w:space="0" w:color="auto"/>
        <w:bottom w:val="none" w:sz="0" w:space="0" w:color="auto"/>
        <w:right w:val="none" w:sz="0" w:space="0" w:color="auto"/>
      </w:divBdr>
    </w:div>
    <w:div w:id="441851425">
      <w:bodyDiv w:val="1"/>
      <w:marLeft w:val="0"/>
      <w:marRight w:val="0"/>
      <w:marTop w:val="0"/>
      <w:marBottom w:val="0"/>
      <w:divBdr>
        <w:top w:val="none" w:sz="0" w:space="0" w:color="auto"/>
        <w:left w:val="none" w:sz="0" w:space="0" w:color="auto"/>
        <w:bottom w:val="none" w:sz="0" w:space="0" w:color="auto"/>
        <w:right w:val="none" w:sz="0" w:space="0" w:color="auto"/>
      </w:divBdr>
    </w:div>
    <w:div w:id="446315688">
      <w:bodyDiv w:val="1"/>
      <w:marLeft w:val="0"/>
      <w:marRight w:val="0"/>
      <w:marTop w:val="0"/>
      <w:marBottom w:val="0"/>
      <w:divBdr>
        <w:top w:val="none" w:sz="0" w:space="0" w:color="auto"/>
        <w:left w:val="none" w:sz="0" w:space="0" w:color="auto"/>
        <w:bottom w:val="none" w:sz="0" w:space="0" w:color="auto"/>
        <w:right w:val="none" w:sz="0" w:space="0" w:color="auto"/>
      </w:divBdr>
    </w:div>
    <w:div w:id="447628991">
      <w:bodyDiv w:val="1"/>
      <w:marLeft w:val="0"/>
      <w:marRight w:val="0"/>
      <w:marTop w:val="0"/>
      <w:marBottom w:val="0"/>
      <w:divBdr>
        <w:top w:val="none" w:sz="0" w:space="0" w:color="auto"/>
        <w:left w:val="none" w:sz="0" w:space="0" w:color="auto"/>
        <w:bottom w:val="none" w:sz="0" w:space="0" w:color="auto"/>
        <w:right w:val="none" w:sz="0" w:space="0" w:color="auto"/>
      </w:divBdr>
    </w:div>
    <w:div w:id="448672221">
      <w:bodyDiv w:val="1"/>
      <w:marLeft w:val="0"/>
      <w:marRight w:val="0"/>
      <w:marTop w:val="0"/>
      <w:marBottom w:val="0"/>
      <w:divBdr>
        <w:top w:val="none" w:sz="0" w:space="0" w:color="auto"/>
        <w:left w:val="none" w:sz="0" w:space="0" w:color="auto"/>
        <w:bottom w:val="none" w:sz="0" w:space="0" w:color="auto"/>
        <w:right w:val="none" w:sz="0" w:space="0" w:color="auto"/>
      </w:divBdr>
    </w:div>
    <w:div w:id="448932649">
      <w:bodyDiv w:val="1"/>
      <w:marLeft w:val="0"/>
      <w:marRight w:val="0"/>
      <w:marTop w:val="0"/>
      <w:marBottom w:val="0"/>
      <w:divBdr>
        <w:top w:val="none" w:sz="0" w:space="0" w:color="auto"/>
        <w:left w:val="none" w:sz="0" w:space="0" w:color="auto"/>
        <w:bottom w:val="none" w:sz="0" w:space="0" w:color="auto"/>
        <w:right w:val="none" w:sz="0" w:space="0" w:color="auto"/>
      </w:divBdr>
    </w:div>
    <w:div w:id="451293296">
      <w:bodyDiv w:val="1"/>
      <w:marLeft w:val="0"/>
      <w:marRight w:val="0"/>
      <w:marTop w:val="0"/>
      <w:marBottom w:val="0"/>
      <w:divBdr>
        <w:top w:val="none" w:sz="0" w:space="0" w:color="auto"/>
        <w:left w:val="none" w:sz="0" w:space="0" w:color="auto"/>
        <w:bottom w:val="none" w:sz="0" w:space="0" w:color="auto"/>
        <w:right w:val="none" w:sz="0" w:space="0" w:color="auto"/>
      </w:divBdr>
    </w:div>
    <w:div w:id="453869044">
      <w:bodyDiv w:val="1"/>
      <w:marLeft w:val="0"/>
      <w:marRight w:val="0"/>
      <w:marTop w:val="0"/>
      <w:marBottom w:val="0"/>
      <w:divBdr>
        <w:top w:val="none" w:sz="0" w:space="0" w:color="auto"/>
        <w:left w:val="none" w:sz="0" w:space="0" w:color="auto"/>
        <w:bottom w:val="none" w:sz="0" w:space="0" w:color="auto"/>
        <w:right w:val="none" w:sz="0" w:space="0" w:color="auto"/>
      </w:divBdr>
    </w:div>
    <w:div w:id="458033848">
      <w:bodyDiv w:val="1"/>
      <w:marLeft w:val="0"/>
      <w:marRight w:val="0"/>
      <w:marTop w:val="0"/>
      <w:marBottom w:val="0"/>
      <w:divBdr>
        <w:top w:val="none" w:sz="0" w:space="0" w:color="auto"/>
        <w:left w:val="none" w:sz="0" w:space="0" w:color="auto"/>
        <w:bottom w:val="none" w:sz="0" w:space="0" w:color="auto"/>
        <w:right w:val="none" w:sz="0" w:space="0" w:color="auto"/>
      </w:divBdr>
    </w:div>
    <w:div w:id="464196378">
      <w:bodyDiv w:val="1"/>
      <w:marLeft w:val="0"/>
      <w:marRight w:val="0"/>
      <w:marTop w:val="0"/>
      <w:marBottom w:val="0"/>
      <w:divBdr>
        <w:top w:val="none" w:sz="0" w:space="0" w:color="auto"/>
        <w:left w:val="none" w:sz="0" w:space="0" w:color="auto"/>
        <w:bottom w:val="none" w:sz="0" w:space="0" w:color="auto"/>
        <w:right w:val="none" w:sz="0" w:space="0" w:color="auto"/>
      </w:divBdr>
    </w:div>
    <w:div w:id="466433191">
      <w:bodyDiv w:val="1"/>
      <w:marLeft w:val="0"/>
      <w:marRight w:val="0"/>
      <w:marTop w:val="0"/>
      <w:marBottom w:val="0"/>
      <w:divBdr>
        <w:top w:val="none" w:sz="0" w:space="0" w:color="auto"/>
        <w:left w:val="none" w:sz="0" w:space="0" w:color="auto"/>
        <w:bottom w:val="none" w:sz="0" w:space="0" w:color="auto"/>
        <w:right w:val="none" w:sz="0" w:space="0" w:color="auto"/>
      </w:divBdr>
    </w:div>
    <w:div w:id="487865107">
      <w:bodyDiv w:val="1"/>
      <w:marLeft w:val="0"/>
      <w:marRight w:val="0"/>
      <w:marTop w:val="0"/>
      <w:marBottom w:val="0"/>
      <w:divBdr>
        <w:top w:val="none" w:sz="0" w:space="0" w:color="auto"/>
        <w:left w:val="none" w:sz="0" w:space="0" w:color="auto"/>
        <w:bottom w:val="none" w:sz="0" w:space="0" w:color="auto"/>
        <w:right w:val="none" w:sz="0" w:space="0" w:color="auto"/>
      </w:divBdr>
    </w:div>
    <w:div w:id="493298348">
      <w:bodyDiv w:val="1"/>
      <w:marLeft w:val="0"/>
      <w:marRight w:val="0"/>
      <w:marTop w:val="0"/>
      <w:marBottom w:val="0"/>
      <w:divBdr>
        <w:top w:val="none" w:sz="0" w:space="0" w:color="auto"/>
        <w:left w:val="none" w:sz="0" w:space="0" w:color="auto"/>
        <w:bottom w:val="none" w:sz="0" w:space="0" w:color="auto"/>
        <w:right w:val="none" w:sz="0" w:space="0" w:color="auto"/>
      </w:divBdr>
    </w:div>
    <w:div w:id="496459739">
      <w:bodyDiv w:val="1"/>
      <w:marLeft w:val="0"/>
      <w:marRight w:val="0"/>
      <w:marTop w:val="0"/>
      <w:marBottom w:val="0"/>
      <w:divBdr>
        <w:top w:val="none" w:sz="0" w:space="0" w:color="auto"/>
        <w:left w:val="none" w:sz="0" w:space="0" w:color="auto"/>
        <w:bottom w:val="none" w:sz="0" w:space="0" w:color="auto"/>
        <w:right w:val="none" w:sz="0" w:space="0" w:color="auto"/>
      </w:divBdr>
    </w:div>
    <w:div w:id="510460732">
      <w:bodyDiv w:val="1"/>
      <w:marLeft w:val="0"/>
      <w:marRight w:val="0"/>
      <w:marTop w:val="0"/>
      <w:marBottom w:val="0"/>
      <w:divBdr>
        <w:top w:val="none" w:sz="0" w:space="0" w:color="auto"/>
        <w:left w:val="none" w:sz="0" w:space="0" w:color="auto"/>
        <w:bottom w:val="none" w:sz="0" w:space="0" w:color="auto"/>
        <w:right w:val="none" w:sz="0" w:space="0" w:color="auto"/>
      </w:divBdr>
    </w:div>
    <w:div w:id="511069358">
      <w:bodyDiv w:val="1"/>
      <w:marLeft w:val="0"/>
      <w:marRight w:val="0"/>
      <w:marTop w:val="0"/>
      <w:marBottom w:val="0"/>
      <w:divBdr>
        <w:top w:val="none" w:sz="0" w:space="0" w:color="auto"/>
        <w:left w:val="none" w:sz="0" w:space="0" w:color="auto"/>
        <w:bottom w:val="none" w:sz="0" w:space="0" w:color="auto"/>
        <w:right w:val="none" w:sz="0" w:space="0" w:color="auto"/>
      </w:divBdr>
    </w:div>
    <w:div w:id="517163702">
      <w:bodyDiv w:val="1"/>
      <w:marLeft w:val="0"/>
      <w:marRight w:val="0"/>
      <w:marTop w:val="0"/>
      <w:marBottom w:val="0"/>
      <w:divBdr>
        <w:top w:val="none" w:sz="0" w:space="0" w:color="auto"/>
        <w:left w:val="none" w:sz="0" w:space="0" w:color="auto"/>
        <w:bottom w:val="none" w:sz="0" w:space="0" w:color="auto"/>
        <w:right w:val="none" w:sz="0" w:space="0" w:color="auto"/>
      </w:divBdr>
    </w:div>
    <w:div w:id="520439237">
      <w:bodyDiv w:val="1"/>
      <w:marLeft w:val="0"/>
      <w:marRight w:val="0"/>
      <w:marTop w:val="0"/>
      <w:marBottom w:val="0"/>
      <w:divBdr>
        <w:top w:val="none" w:sz="0" w:space="0" w:color="auto"/>
        <w:left w:val="none" w:sz="0" w:space="0" w:color="auto"/>
        <w:bottom w:val="none" w:sz="0" w:space="0" w:color="auto"/>
        <w:right w:val="none" w:sz="0" w:space="0" w:color="auto"/>
      </w:divBdr>
    </w:div>
    <w:div w:id="524488105">
      <w:bodyDiv w:val="1"/>
      <w:marLeft w:val="0"/>
      <w:marRight w:val="0"/>
      <w:marTop w:val="0"/>
      <w:marBottom w:val="0"/>
      <w:divBdr>
        <w:top w:val="none" w:sz="0" w:space="0" w:color="auto"/>
        <w:left w:val="none" w:sz="0" w:space="0" w:color="auto"/>
        <w:bottom w:val="none" w:sz="0" w:space="0" w:color="auto"/>
        <w:right w:val="none" w:sz="0" w:space="0" w:color="auto"/>
      </w:divBdr>
    </w:div>
    <w:div w:id="539170258">
      <w:bodyDiv w:val="1"/>
      <w:marLeft w:val="0"/>
      <w:marRight w:val="0"/>
      <w:marTop w:val="0"/>
      <w:marBottom w:val="0"/>
      <w:divBdr>
        <w:top w:val="none" w:sz="0" w:space="0" w:color="auto"/>
        <w:left w:val="none" w:sz="0" w:space="0" w:color="auto"/>
        <w:bottom w:val="none" w:sz="0" w:space="0" w:color="auto"/>
        <w:right w:val="none" w:sz="0" w:space="0" w:color="auto"/>
      </w:divBdr>
    </w:div>
    <w:div w:id="545723439">
      <w:bodyDiv w:val="1"/>
      <w:marLeft w:val="0"/>
      <w:marRight w:val="0"/>
      <w:marTop w:val="0"/>
      <w:marBottom w:val="0"/>
      <w:divBdr>
        <w:top w:val="none" w:sz="0" w:space="0" w:color="auto"/>
        <w:left w:val="none" w:sz="0" w:space="0" w:color="auto"/>
        <w:bottom w:val="none" w:sz="0" w:space="0" w:color="auto"/>
        <w:right w:val="none" w:sz="0" w:space="0" w:color="auto"/>
      </w:divBdr>
    </w:div>
    <w:div w:id="560288925">
      <w:bodyDiv w:val="1"/>
      <w:marLeft w:val="0"/>
      <w:marRight w:val="0"/>
      <w:marTop w:val="0"/>
      <w:marBottom w:val="0"/>
      <w:divBdr>
        <w:top w:val="none" w:sz="0" w:space="0" w:color="auto"/>
        <w:left w:val="none" w:sz="0" w:space="0" w:color="auto"/>
        <w:bottom w:val="none" w:sz="0" w:space="0" w:color="auto"/>
        <w:right w:val="none" w:sz="0" w:space="0" w:color="auto"/>
      </w:divBdr>
    </w:div>
    <w:div w:id="573781943">
      <w:bodyDiv w:val="1"/>
      <w:marLeft w:val="0"/>
      <w:marRight w:val="0"/>
      <w:marTop w:val="0"/>
      <w:marBottom w:val="0"/>
      <w:divBdr>
        <w:top w:val="none" w:sz="0" w:space="0" w:color="auto"/>
        <w:left w:val="none" w:sz="0" w:space="0" w:color="auto"/>
        <w:bottom w:val="none" w:sz="0" w:space="0" w:color="auto"/>
        <w:right w:val="none" w:sz="0" w:space="0" w:color="auto"/>
      </w:divBdr>
    </w:div>
    <w:div w:id="582108870">
      <w:bodyDiv w:val="1"/>
      <w:marLeft w:val="0"/>
      <w:marRight w:val="0"/>
      <w:marTop w:val="0"/>
      <w:marBottom w:val="0"/>
      <w:divBdr>
        <w:top w:val="none" w:sz="0" w:space="0" w:color="auto"/>
        <w:left w:val="none" w:sz="0" w:space="0" w:color="auto"/>
        <w:bottom w:val="none" w:sz="0" w:space="0" w:color="auto"/>
        <w:right w:val="none" w:sz="0" w:space="0" w:color="auto"/>
      </w:divBdr>
    </w:div>
    <w:div w:id="585305431">
      <w:bodyDiv w:val="1"/>
      <w:marLeft w:val="0"/>
      <w:marRight w:val="0"/>
      <w:marTop w:val="0"/>
      <w:marBottom w:val="0"/>
      <w:divBdr>
        <w:top w:val="none" w:sz="0" w:space="0" w:color="auto"/>
        <w:left w:val="none" w:sz="0" w:space="0" w:color="auto"/>
        <w:bottom w:val="none" w:sz="0" w:space="0" w:color="auto"/>
        <w:right w:val="none" w:sz="0" w:space="0" w:color="auto"/>
      </w:divBdr>
    </w:div>
    <w:div w:id="585307897">
      <w:bodyDiv w:val="1"/>
      <w:marLeft w:val="0"/>
      <w:marRight w:val="0"/>
      <w:marTop w:val="0"/>
      <w:marBottom w:val="0"/>
      <w:divBdr>
        <w:top w:val="none" w:sz="0" w:space="0" w:color="auto"/>
        <w:left w:val="none" w:sz="0" w:space="0" w:color="auto"/>
        <w:bottom w:val="none" w:sz="0" w:space="0" w:color="auto"/>
        <w:right w:val="none" w:sz="0" w:space="0" w:color="auto"/>
      </w:divBdr>
    </w:div>
    <w:div w:id="633948858">
      <w:bodyDiv w:val="1"/>
      <w:marLeft w:val="0"/>
      <w:marRight w:val="0"/>
      <w:marTop w:val="0"/>
      <w:marBottom w:val="0"/>
      <w:divBdr>
        <w:top w:val="none" w:sz="0" w:space="0" w:color="auto"/>
        <w:left w:val="none" w:sz="0" w:space="0" w:color="auto"/>
        <w:bottom w:val="none" w:sz="0" w:space="0" w:color="auto"/>
        <w:right w:val="none" w:sz="0" w:space="0" w:color="auto"/>
      </w:divBdr>
    </w:div>
    <w:div w:id="635306006">
      <w:bodyDiv w:val="1"/>
      <w:marLeft w:val="0"/>
      <w:marRight w:val="0"/>
      <w:marTop w:val="0"/>
      <w:marBottom w:val="0"/>
      <w:divBdr>
        <w:top w:val="none" w:sz="0" w:space="0" w:color="auto"/>
        <w:left w:val="none" w:sz="0" w:space="0" w:color="auto"/>
        <w:bottom w:val="none" w:sz="0" w:space="0" w:color="auto"/>
        <w:right w:val="none" w:sz="0" w:space="0" w:color="auto"/>
      </w:divBdr>
    </w:div>
    <w:div w:id="643511234">
      <w:bodyDiv w:val="1"/>
      <w:marLeft w:val="0"/>
      <w:marRight w:val="0"/>
      <w:marTop w:val="0"/>
      <w:marBottom w:val="0"/>
      <w:divBdr>
        <w:top w:val="none" w:sz="0" w:space="0" w:color="auto"/>
        <w:left w:val="none" w:sz="0" w:space="0" w:color="auto"/>
        <w:bottom w:val="none" w:sz="0" w:space="0" w:color="auto"/>
        <w:right w:val="none" w:sz="0" w:space="0" w:color="auto"/>
      </w:divBdr>
    </w:div>
    <w:div w:id="643630469">
      <w:bodyDiv w:val="1"/>
      <w:marLeft w:val="0"/>
      <w:marRight w:val="0"/>
      <w:marTop w:val="0"/>
      <w:marBottom w:val="0"/>
      <w:divBdr>
        <w:top w:val="none" w:sz="0" w:space="0" w:color="auto"/>
        <w:left w:val="none" w:sz="0" w:space="0" w:color="auto"/>
        <w:bottom w:val="none" w:sz="0" w:space="0" w:color="auto"/>
        <w:right w:val="none" w:sz="0" w:space="0" w:color="auto"/>
      </w:divBdr>
    </w:div>
    <w:div w:id="655232205">
      <w:bodyDiv w:val="1"/>
      <w:marLeft w:val="0"/>
      <w:marRight w:val="0"/>
      <w:marTop w:val="0"/>
      <w:marBottom w:val="0"/>
      <w:divBdr>
        <w:top w:val="none" w:sz="0" w:space="0" w:color="auto"/>
        <w:left w:val="none" w:sz="0" w:space="0" w:color="auto"/>
        <w:bottom w:val="none" w:sz="0" w:space="0" w:color="auto"/>
        <w:right w:val="none" w:sz="0" w:space="0" w:color="auto"/>
      </w:divBdr>
    </w:div>
    <w:div w:id="674653088">
      <w:bodyDiv w:val="1"/>
      <w:marLeft w:val="0"/>
      <w:marRight w:val="0"/>
      <w:marTop w:val="0"/>
      <w:marBottom w:val="0"/>
      <w:divBdr>
        <w:top w:val="none" w:sz="0" w:space="0" w:color="auto"/>
        <w:left w:val="none" w:sz="0" w:space="0" w:color="auto"/>
        <w:bottom w:val="none" w:sz="0" w:space="0" w:color="auto"/>
        <w:right w:val="none" w:sz="0" w:space="0" w:color="auto"/>
      </w:divBdr>
    </w:div>
    <w:div w:id="681856938">
      <w:bodyDiv w:val="1"/>
      <w:marLeft w:val="0"/>
      <w:marRight w:val="0"/>
      <w:marTop w:val="0"/>
      <w:marBottom w:val="0"/>
      <w:divBdr>
        <w:top w:val="none" w:sz="0" w:space="0" w:color="auto"/>
        <w:left w:val="none" w:sz="0" w:space="0" w:color="auto"/>
        <w:bottom w:val="none" w:sz="0" w:space="0" w:color="auto"/>
        <w:right w:val="none" w:sz="0" w:space="0" w:color="auto"/>
      </w:divBdr>
    </w:div>
    <w:div w:id="685257534">
      <w:bodyDiv w:val="1"/>
      <w:marLeft w:val="0"/>
      <w:marRight w:val="0"/>
      <w:marTop w:val="0"/>
      <w:marBottom w:val="0"/>
      <w:divBdr>
        <w:top w:val="none" w:sz="0" w:space="0" w:color="auto"/>
        <w:left w:val="none" w:sz="0" w:space="0" w:color="auto"/>
        <w:bottom w:val="none" w:sz="0" w:space="0" w:color="auto"/>
        <w:right w:val="none" w:sz="0" w:space="0" w:color="auto"/>
      </w:divBdr>
    </w:div>
    <w:div w:id="697396095">
      <w:bodyDiv w:val="1"/>
      <w:marLeft w:val="0"/>
      <w:marRight w:val="0"/>
      <w:marTop w:val="0"/>
      <w:marBottom w:val="0"/>
      <w:divBdr>
        <w:top w:val="none" w:sz="0" w:space="0" w:color="auto"/>
        <w:left w:val="none" w:sz="0" w:space="0" w:color="auto"/>
        <w:bottom w:val="none" w:sz="0" w:space="0" w:color="auto"/>
        <w:right w:val="none" w:sz="0" w:space="0" w:color="auto"/>
      </w:divBdr>
    </w:div>
    <w:div w:id="709649163">
      <w:bodyDiv w:val="1"/>
      <w:marLeft w:val="0"/>
      <w:marRight w:val="0"/>
      <w:marTop w:val="0"/>
      <w:marBottom w:val="0"/>
      <w:divBdr>
        <w:top w:val="none" w:sz="0" w:space="0" w:color="auto"/>
        <w:left w:val="none" w:sz="0" w:space="0" w:color="auto"/>
        <w:bottom w:val="none" w:sz="0" w:space="0" w:color="auto"/>
        <w:right w:val="none" w:sz="0" w:space="0" w:color="auto"/>
      </w:divBdr>
    </w:div>
    <w:div w:id="714281905">
      <w:bodyDiv w:val="1"/>
      <w:marLeft w:val="0"/>
      <w:marRight w:val="0"/>
      <w:marTop w:val="0"/>
      <w:marBottom w:val="0"/>
      <w:divBdr>
        <w:top w:val="none" w:sz="0" w:space="0" w:color="auto"/>
        <w:left w:val="none" w:sz="0" w:space="0" w:color="auto"/>
        <w:bottom w:val="none" w:sz="0" w:space="0" w:color="auto"/>
        <w:right w:val="none" w:sz="0" w:space="0" w:color="auto"/>
      </w:divBdr>
    </w:div>
    <w:div w:id="714502151">
      <w:bodyDiv w:val="1"/>
      <w:marLeft w:val="0"/>
      <w:marRight w:val="0"/>
      <w:marTop w:val="0"/>
      <w:marBottom w:val="0"/>
      <w:divBdr>
        <w:top w:val="none" w:sz="0" w:space="0" w:color="auto"/>
        <w:left w:val="none" w:sz="0" w:space="0" w:color="auto"/>
        <w:bottom w:val="none" w:sz="0" w:space="0" w:color="auto"/>
        <w:right w:val="none" w:sz="0" w:space="0" w:color="auto"/>
      </w:divBdr>
    </w:div>
    <w:div w:id="718437016">
      <w:bodyDiv w:val="1"/>
      <w:marLeft w:val="0"/>
      <w:marRight w:val="0"/>
      <w:marTop w:val="0"/>
      <w:marBottom w:val="0"/>
      <w:divBdr>
        <w:top w:val="none" w:sz="0" w:space="0" w:color="auto"/>
        <w:left w:val="none" w:sz="0" w:space="0" w:color="auto"/>
        <w:bottom w:val="none" w:sz="0" w:space="0" w:color="auto"/>
        <w:right w:val="none" w:sz="0" w:space="0" w:color="auto"/>
      </w:divBdr>
    </w:div>
    <w:div w:id="719789823">
      <w:bodyDiv w:val="1"/>
      <w:marLeft w:val="0"/>
      <w:marRight w:val="0"/>
      <w:marTop w:val="0"/>
      <w:marBottom w:val="0"/>
      <w:divBdr>
        <w:top w:val="none" w:sz="0" w:space="0" w:color="auto"/>
        <w:left w:val="none" w:sz="0" w:space="0" w:color="auto"/>
        <w:bottom w:val="none" w:sz="0" w:space="0" w:color="auto"/>
        <w:right w:val="none" w:sz="0" w:space="0" w:color="auto"/>
      </w:divBdr>
    </w:div>
    <w:div w:id="731587437">
      <w:bodyDiv w:val="1"/>
      <w:marLeft w:val="0"/>
      <w:marRight w:val="0"/>
      <w:marTop w:val="0"/>
      <w:marBottom w:val="0"/>
      <w:divBdr>
        <w:top w:val="none" w:sz="0" w:space="0" w:color="auto"/>
        <w:left w:val="none" w:sz="0" w:space="0" w:color="auto"/>
        <w:bottom w:val="none" w:sz="0" w:space="0" w:color="auto"/>
        <w:right w:val="none" w:sz="0" w:space="0" w:color="auto"/>
      </w:divBdr>
    </w:div>
    <w:div w:id="739326983">
      <w:bodyDiv w:val="1"/>
      <w:marLeft w:val="0"/>
      <w:marRight w:val="0"/>
      <w:marTop w:val="0"/>
      <w:marBottom w:val="0"/>
      <w:divBdr>
        <w:top w:val="none" w:sz="0" w:space="0" w:color="auto"/>
        <w:left w:val="none" w:sz="0" w:space="0" w:color="auto"/>
        <w:bottom w:val="none" w:sz="0" w:space="0" w:color="auto"/>
        <w:right w:val="none" w:sz="0" w:space="0" w:color="auto"/>
      </w:divBdr>
    </w:div>
    <w:div w:id="740979656">
      <w:bodyDiv w:val="1"/>
      <w:marLeft w:val="0"/>
      <w:marRight w:val="0"/>
      <w:marTop w:val="0"/>
      <w:marBottom w:val="0"/>
      <w:divBdr>
        <w:top w:val="none" w:sz="0" w:space="0" w:color="auto"/>
        <w:left w:val="none" w:sz="0" w:space="0" w:color="auto"/>
        <w:bottom w:val="none" w:sz="0" w:space="0" w:color="auto"/>
        <w:right w:val="none" w:sz="0" w:space="0" w:color="auto"/>
      </w:divBdr>
    </w:div>
    <w:div w:id="747380726">
      <w:bodyDiv w:val="1"/>
      <w:marLeft w:val="0"/>
      <w:marRight w:val="0"/>
      <w:marTop w:val="0"/>
      <w:marBottom w:val="0"/>
      <w:divBdr>
        <w:top w:val="none" w:sz="0" w:space="0" w:color="auto"/>
        <w:left w:val="none" w:sz="0" w:space="0" w:color="auto"/>
        <w:bottom w:val="none" w:sz="0" w:space="0" w:color="auto"/>
        <w:right w:val="none" w:sz="0" w:space="0" w:color="auto"/>
      </w:divBdr>
    </w:div>
    <w:div w:id="750659877">
      <w:bodyDiv w:val="1"/>
      <w:marLeft w:val="0"/>
      <w:marRight w:val="0"/>
      <w:marTop w:val="0"/>
      <w:marBottom w:val="0"/>
      <w:divBdr>
        <w:top w:val="none" w:sz="0" w:space="0" w:color="auto"/>
        <w:left w:val="none" w:sz="0" w:space="0" w:color="auto"/>
        <w:bottom w:val="none" w:sz="0" w:space="0" w:color="auto"/>
        <w:right w:val="none" w:sz="0" w:space="0" w:color="auto"/>
      </w:divBdr>
    </w:div>
    <w:div w:id="755520297">
      <w:bodyDiv w:val="1"/>
      <w:marLeft w:val="0"/>
      <w:marRight w:val="0"/>
      <w:marTop w:val="0"/>
      <w:marBottom w:val="0"/>
      <w:divBdr>
        <w:top w:val="none" w:sz="0" w:space="0" w:color="auto"/>
        <w:left w:val="none" w:sz="0" w:space="0" w:color="auto"/>
        <w:bottom w:val="none" w:sz="0" w:space="0" w:color="auto"/>
        <w:right w:val="none" w:sz="0" w:space="0" w:color="auto"/>
      </w:divBdr>
    </w:div>
    <w:div w:id="755788690">
      <w:bodyDiv w:val="1"/>
      <w:marLeft w:val="0"/>
      <w:marRight w:val="0"/>
      <w:marTop w:val="0"/>
      <w:marBottom w:val="0"/>
      <w:divBdr>
        <w:top w:val="none" w:sz="0" w:space="0" w:color="auto"/>
        <w:left w:val="none" w:sz="0" w:space="0" w:color="auto"/>
        <w:bottom w:val="none" w:sz="0" w:space="0" w:color="auto"/>
        <w:right w:val="none" w:sz="0" w:space="0" w:color="auto"/>
      </w:divBdr>
    </w:div>
    <w:div w:id="757218360">
      <w:bodyDiv w:val="1"/>
      <w:marLeft w:val="0"/>
      <w:marRight w:val="0"/>
      <w:marTop w:val="0"/>
      <w:marBottom w:val="0"/>
      <w:divBdr>
        <w:top w:val="none" w:sz="0" w:space="0" w:color="auto"/>
        <w:left w:val="none" w:sz="0" w:space="0" w:color="auto"/>
        <w:bottom w:val="none" w:sz="0" w:space="0" w:color="auto"/>
        <w:right w:val="none" w:sz="0" w:space="0" w:color="auto"/>
      </w:divBdr>
    </w:div>
    <w:div w:id="771701115">
      <w:bodyDiv w:val="1"/>
      <w:marLeft w:val="0"/>
      <w:marRight w:val="0"/>
      <w:marTop w:val="0"/>
      <w:marBottom w:val="0"/>
      <w:divBdr>
        <w:top w:val="none" w:sz="0" w:space="0" w:color="auto"/>
        <w:left w:val="none" w:sz="0" w:space="0" w:color="auto"/>
        <w:bottom w:val="none" w:sz="0" w:space="0" w:color="auto"/>
        <w:right w:val="none" w:sz="0" w:space="0" w:color="auto"/>
      </w:divBdr>
    </w:div>
    <w:div w:id="780221729">
      <w:bodyDiv w:val="1"/>
      <w:marLeft w:val="0"/>
      <w:marRight w:val="0"/>
      <w:marTop w:val="0"/>
      <w:marBottom w:val="0"/>
      <w:divBdr>
        <w:top w:val="none" w:sz="0" w:space="0" w:color="auto"/>
        <w:left w:val="none" w:sz="0" w:space="0" w:color="auto"/>
        <w:bottom w:val="none" w:sz="0" w:space="0" w:color="auto"/>
        <w:right w:val="none" w:sz="0" w:space="0" w:color="auto"/>
      </w:divBdr>
    </w:div>
    <w:div w:id="787090366">
      <w:bodyDiv w:val="1"/>
      <w:marLeft w:val="0"/>
      <w:marRight w:val="0"/>
      <w:marTop w:val="0"/>
      <w:marBottom w:val="0"/>
      <w:divBdr>
        <w:top w:val="none" w:sz="0" w:space="0" w:color="auto"/>
        <w:left w:val="none" w:sz="0" w:space="0" w:color="auto"/>
        <w:bottom w:val="none" w:sz="0" w:space="0" w:color="auto"/>
        <w:right w:val="none" w:sz="0" w:space="0" w:color="auto"/>
      </w:divBdr>
    </w:div>
    <w:div w:id="803549445">
      <w:bodyDiv w:val="1"/>
      <w:marLeft w:val="0"/>
      <w:marRight w:val="0"/>
      <w:marTop w:val="0"/>
      <w:marBottom w:val="0"/>
      <w:divBdr>
        <w:top w:val="none" w:sz="0" w:space="0" w:color="auto"/>
        <w:left w:val="none" w:sz="0" w:space="0" w:color="auto"/>
        <w:bottom w:val="none" w:sz="0" w:space="0" w:color="auto"/>
        <w:right w:val="none" w:sz="0" w:space="0" w:color="auto"/>
      </w:divBdr>
    </w:div>
    <w:div w:id="830827431">
      <w:bodyDiv w:val="1"/>
      <w:marLeft w:val="0"/>
      <w:marRight w:val="0"/>
      <w:marTop w:val="0"/>
      <w:marBottom w:val="0"/>
      <w:divBdr>
        <w:top w:val="none" w:sz="0" w:space="0" w:color="auto"/>
        <w:left w:val="none" w:sz="0" w:space="0" w:color="auto"/>
        <w:bottom w:val="none" w:sz="0" w:space="0" w:color="auto"/>
        <w:right w:val="none" w:sz="0" w:space="0" w:color="auto"/>
      </w:divBdr>
    </w:div>
    <w:div w:id="833764224">
      <w:bodyDiv w:val="1"/>
      <w:marLeft w:val="0"/>
      <w:marRight w:val="0"/>
      <w:marTop w:val="0"/>
      <w:marBottom w:val="0"/>
      <w:divBdr>
        <w:top w:val="none" w:sz="0" w:space="0" w:color="auto"/>
        <w:left w:val="none" w:sz="0" w:space="0" w:color="auto"/>
        <w:bottom w:val="none" w:sz="0" w:space="0" w:color="auto"/>
        <w:right w:val="none" w:sz="0" w:space="0" w:color="auto"/>
      </w:divBdr>
    </w:div>
    <w:div w:id="849295966">
      <w:bodyDiv w:val="1"/>
      <w:marLeft w:val="0"/>
      <w:marRight w:val="0"/>
      <w:marTop w:val="0"/>
      <w:marBottom w:val="0"/>
      <w:divBdr>
        <w:top w:val="none" w:sz="0" w:space="0" w:color="auto"/>
        <w:left w:val="none" w:sz="0" w:space="0" w:color="auto"/>
        <w:bottom w:val="none" w:sz="0" w:space="0" w:color="auto"/>
        <w:right w:val="none" w:sz="0" w:space="0" w:color="auto"/>
      </w:divBdr>
    </w:div>
    <w:div w:id="853030864">
      <w:bodyDiv w:val="1"/>
      <w:marLeft w:val="0"/>
      <w:marRight w:val="0"/>
      <w:marTop w:val="0"/>
      <w:marBottom w:val="0"/>
      <w:divBdr>
        <w:top w:val="none" w:sz="0" w:space="0" w:color="auto"/>
        <w:left w:val="none" w:sz="0" w:space="0" w:color="auto"/>
        <w:bottom w:val="none" w:sz="0" w:space="0" w:color="auto"/>
        <w:right w:val="none" w:sz="0" w:space="0" w:color="auto"/>
      </w:divBdr>
    </w:div>
    <w:div w:id="864907838">
      <w:bodyDiv w:val="1"/>
      <w:marLeft w:val="0"/>
      <w:marRight w:val="0"/>
      <w:marTop w:val="0"/>
      <w:marBottom w:val="0"/>
      <w:divBdr>
        <w:top w:val="none" w:sz="0" w:space="0" w:color="auto"/>
        <w:left w:val="none" w:sz="0" w:space="0" w:color="auto"/>
        <w:bottom w:val="none" w:sz="0" w:space="0" w:color="auto"/>
        <w:right w:val="none" w:sz="0" w:space="0" w:color="auto"/>
      </w:divBdr>
    </w:div>
    <w:div w:id="875773211">
      <w:bodyDiv w:val="1"/>
      <w:marLeft w:val="0"/>
      <w:marRight w:val="0"/>
      <w:marTop w:val="0"/>
      <w:marBottom w:val="0"/>
      <w:divBdr>
        <w:top w:val="none" w:sz="0" w:space="0" w:color="auto"/>
        <w:left w:val="none" w:sz="0" w:space="0" w:color="auto"/>
        <w:bottom w:val="none" w:sz="0" w:space="0" w:color="auto"/>
        <w:right w:val="none" w:sz="0" w:space="0" w:color="auto"/>
      </w:divBdr>
    </w:div>
    <w:div w:id="877935867">
      <w:bodyDiv w:val="1"/>
      <w:marLeft w:val="0"/>
      <w:marRight w:val="0"/>
      <w:marTop w:val="0"/>
      <w:marBottom w:val="0"/>
      <w:divBdr>
        <w:top w:val="none" w:sz="0" w:space="0" w:color="auto"/>
        <w:left w:val="none" w:sz="0" w:space="0" w:color="auto"/>
        <w:bottom w:val="none" w:sz="0" w:space="0" w:color="auto"/>
        <w:right w:val="none" w:sz="0" w:space="0" w:color="auto"/>
      </w:divBdr>
    </w:div>
    <w:div w:id="896667932">
      <w:bodyDiv w:val="1"/>
      <w:marLeft w:val="0"/>
      <w:marRight w:val="0"/>
      <w:marTop w:val="0"/>
      <w:marBottom w:val="0"/>
      <w:divBdr>
        <w:top w:val="none" w:sz="0" w:space="0" w:color="auto"/>
        <w:left w:val="none" w:sz="0" w:space="0" w:color="auto"/>
        <w:bottom w:val="none" w:sz="0" w:space="0" w:color="auto"/>
        <w:right w:val="none" w:sz="0" w:space="0" w:color="auto"/>
      </w:divBdr>
    </w:div>
    <w:div w:id="907544426">
      <w:bodyDiv w:val="1"/>
      <w:marLeft w:val="0"/>
      <w:marRight w:val="0"/>
      <w:marTop w:val="0"/>
      <w:marBottom w:val="0"/>
      <w:divBdr>
        <w:top w:val="none" w:sz="0" w:space="0" w:color="auto"/>
        <w:left w:val="none" w:sz="0" w:space="0" w:color="auto"/>
        <w:bottom w:val="none" w:sz="0" w:space="0" w:color="auto"/>
        <w:right w:val="none" w:sz="0" w:space="0" w:color="auto"/>
      </w:divBdr>
    </w:div>
    <w:div w:id="920530503">
      <w:bodyDiv w:val="1"/>
      <w:marLeft w:val="0"/>
      <w:marRight w:val="0"/>
      <w:marTop w:val="0"/>
      <w:marBottom w:val="0"/>
      <w:divBdr>
        <w:top w:val="none" w:sz="0" w:space="0" w:color="auto"/>
        <w:left w:val="none" w:sz="0" w:space="0" w:color="auto"/>
        <w:bottom w:val="none" w:sz="0" w:space="0" w:color="auto"/>
        <w:right w:val="none" w:sz="0" w:space="0" w:color="auto"/>
      </w:divBdr>
    </w:div>
    <w:div w:id="922883391">
      <w:bodyDiv w:val="1"/>
      <w:marLeft w:val="0"/>
      <w:marRight w:val="0"/>
      <w:marTop w:val="0"/>
      <w:marBottom w:val="0"/>
      <w:divBdr>
        <w:top w:val="none" w:sz="0" w:space="0" w:color="auto"/>
        <w:left w:val="none" w:sz="0" w:space="0" w:color="auto"/>
        <w:bottom w:val="none" w:sz="0" w:space="0" w:color="auto"/>
        <w:right w:val="none" w:sz="0" w:space="0" w:color="auto"/>
      </w:divBdr>
    </w:div>
    <w:div w:id="932083723">
      <w:bodyDiv w:val="1"/>
      <w:marLeft w:val="0"/>
      <w:marRight w:val="0"/>
      <w:marTop w:val="0"/>
      <w:marBottom w:val="0"/>
      <w:divBdr>
        <w:top w:val="none" w:sz="0" w:space="0" w:color="auto"/>
        <w:left w:val="none" w:sz="0" w:space="0" w:color="auto"/>
        <w:bottom w:val="none" w:sz="0" w:space="0" w:color="auto"/>
        <w:right w:val="none" w:sz="0" w:space="0" w:color="auto"/>
      </w:divBdr>
    </w:div>
    <w:div w:id="934094966">
      <w:bodyDiv w:val="1"/>
      <w:marLeft w:val="0"/>
      <w:marRight w:val="0"/>
      <w:marTop w:val="0"/>
      <w:marBottom w:val="0"/>
      <w:divBdr>
        <w:top w:val="none" w:sz="0" w:space="0" w:color="auto"/>
        <w:left w:val="none" w:sz="0" w:space="0" w:color="auto"/>
        <w:bottom w:val="none" w:sz="0" w:space="0" w:color="auto"/>
        <w:right w:val="none" w:sz="0" w:space="0" w:color="auto"/>
      </w:divBdr>
    </w:div>
    <w:div w:id="934749191">
      <w:bodyDiv w:val="1"/>
      <w:marLeft w:val="0"/>
      <w:marRight w:val="0"/>
      <w:marTop w:val="0"/>
      <w:marBottom w:val="0"/>
      <w:divBdr>
        <w:top w:val="none" w:sz="0" w:space="0" w:color="auto"/>
        <w:left w:val="none" w:sz="0" w:space="0" w:color="auto"/>
        <w:bottom w:val="none" w:sz="0" w:space="0" w:color="auto"/>
        <w:right w:val="none" w:sz="0" w:space="0" w:color="auto"/>
      </w:divBdr>
    </w:div>
    <w:div w:id="941838958">
      <w:bodyDiv w:val="1"/>
      <w:marLeft w:val="0"/>
      <w:marRight w:val="0"/>
      <w:marTop w:val="0"/>
      <w:marBottom w:val="0"/>
      <w:divBdr>
        <w:top w:val="none" w:sz="0" w:space="0" w:color="auto"/>
        <w:left w:val="none" w:sz="0" w:space="0" w:color="auto"/>
        <w:bottom w:val="none" w:sz="0" w:space="0" w:color="auto"/>
        <w:right w:val="none" w:sz="0" w:space="0" w:color="auto"/>
      </w:divBdr>
    </w:div>
    <w:div w:id="967783494">
      <w:bodyDiv w:val="1"/>
      <w:marLeft w:val="0"/>
      <w:marRight w:val="0"/>
      <w:marTop w:val="0"/>
      <w:marBottom w:val="0"/>
      <w:divBdr>
        <w:top w:val="none" w:sz="0" w:space="0" w:color="auto"/>
        <w:left w:val="none" w:sz="0" w:space="0" w:color="auto"/>
        <w:bottom w:val="none" w:sz="0" w:space="0" w:color="auto"/>
        <w:right w:val="none" w:sz="0" w:space="0" w:color="auto"/>
      </w:divBdr>
    </w:div>
    <w:div w:id="986519629">
      <w:bodyDiv w:val="1"/>
      <w:marLeft w:val="0"/>
      <w:marRight w:val="0"/>
      <w:marTop w:val="0"/>
      <w:marBottom w:val="0"/>
      <w:divBdr>
        <w:top w:val="none" w:sz="0" w:space="0" w:color="auto"/>
        <w:left w:val="none" w:sz="0" w:space="0" w:color="auto"/>
        <w:bottom w:val="none" w:sz="0" w:space="0" w:color="auto"/>
        <w:right w:val="none" w:sz="0" w:space="0" w:color="auto"/>
      </w:divBdr>
    </w:div>
    <w:div w:id="996807596">
      <w:bodyDiv w:val="1"/>
      <w:marLeft w:val="0"/>
      <w:marRight w:val="0"/>
      <w:marTop w:val="0"/>
      <w:marBottom w:val="0"/>
      <w:divBdr>
        <w:top w:val="none" w:sz="0" w:space="0" w:color="auto"/>
        <w:left w:val="none" w:sz="0" w:space="0" w:color="auto"/>
        <w:bottom w:val="none" w:sz="0" w:space="0" w:color="auto"/>
        <w:right w:val="none" w:sz="0" w:space="0" w:color="auto"/>
      </w:divBdr>
    </w:div>
    <w:div w:id="1001853054">
      <w:bodyDiv w:val="1"/>
      <w:marLeft w:val="0"/>
      <w:marRight w:val="0"/>
      <w:marTop w:val="0"/>
      <w:marBottom w:val="0"/>
      <w:divBdr>
        <w:top w:val="none" w:sz="0" w:space="0" w:color="auto"/>
        <w:left w:val="none" w:sz="0" w:space="0" w:color="auto"/>
        <w:bottom w:val="none" w:sz="0" w:space="0" w:color="auto"/>
        <w:right w:val="none" w:sz="0" w:space="0" w:color="auto"/>
      </w:divBdr>
    </w:div>
    <w:div w:id="1003432026">
      <w:bodyDiv w:val="1"/>
      <w:marLeft w:val="0"/>
      <w:marRight w:val="0"/>
      <w:marTop w:val="0"/>
      <w:marBottom w:val="0"/>
      <w:divBdr>
        <w:top w:val="none" w:sz="0" w:space="0" w:color="auto"/>
        <w:left w:val="none" w:sz="0" w:space="0" w:color="auto"/>
        <w:bottom w:val="none" w:sz="0" w:space="0" w:color="auto"/>
        <w:right w:val="none" w:sz="0" w:space="0" w:color="auto"/>
      </w:divBdr>
    </w:div>
    <w:div w:id="1016031311">
      <w:bodyDiv w:val="1"/>
      <w:marLeft w:val="0"/>
      <w:marRight w:val="0"/>
      <w:marTop w:val="0"/>
      <w:marBottom w:val="0"/>
      <w:divBdr>
        <w:top w:val="none" w:sz="0" w:space="0" w:color="auto"/>
        <w:left w:val="none" w:sz="0" w:space="0" w:color="auto"/>
        <w:bottom w:val="none" w:sz="0" w:space="0" w:color="auto"/>
        <w:right w:val="none" w:sz="0" w:space="0" w:color="auto"/>
      </w:divBdr>
    </w:div>
    <w:div w:id="1025403510">
      <w:bodyDiv w:val="1"/>
      <w:marLeft w:val="0"/>
      <w:marRight w:val="0"/>
      <w:marTop w:val="0"/>
      <w:marBottom w:val="0"/>
      <w:divBdr>
        <w:top w:val="none" w:sz="0" w:space="0" w:color="auto"/>
        <w:left w:val="none" w:sz="0" w:space="0" w:color="auto"/>
        <w:bottom w:val="none" w:sz="0" w:space="0" w:color="auto"/>
        <w:right w:val="none" w:sz="0" w:space="0" w:color="auto"/>
      </w:divBdr>
    </w:div>
    <w:div w:id="1028870168">
      <w:bodyDiv w:val="1"/>
      <w:marLeft w:val="0"/>
      <w:marRight w:val="0"/>
      <w:marTop w:val="0"/>
      <w:marBottom w:val="0"/>
      <w:divBdr>
        <w:top w:val="none" w:sz="0" w:space="0" w:color="auto"/>
        <w:left w:val="none" w:sz="0" w:space="0" w:color="auto"/>
        <w:bottom w:val="none" w:sz="0" w:space="0" w:color="auto"/>
        <w:right w:val="none" w:sz="0" w:space="0" w:color="auto"/>
      </w:divBdr>
    </w:div>
    <w:div w:id="1035693986">
      <w:bodyDiv w:val="1"/>
      <w:marLeft w:val="0"/>
      <w:marRight w:val="0"/>
      <w:marTop w:val="0"/>
      <w:marBottom w:val="0"/>
      <w:divBdr>
        <w:top w:val="none" w:sz="0" w:space="0" w:color="auto"/>
        <w:left w:val="none" w:sz="0" w:space="0" w:color="auto"/>
        <w:bottom w:val="none" w:sz="0" w:space="0" w:color="auto"/>
        <w:right w:val="none" w:sz="0" w:space="0" w:color="auto"/>
      </w:divBdr>
    </w:div>
    <w:div w:id="1037660792">
      <w:bodyDiv w:val="1"/>
      <w:marLeft w:val="0"/>
      <w:marRight w:val="0"/>
      <w:marTop w:val="0"/>
      <w:marBottom w:val="0"/>
      <w:divBdr>
        <w:top w:val="none" w:sz="0" w:space="0" w:color="auto"/>
        <w:left w:val="none" w:sz="0" w:space="0" w:color="auto"/>
        <w:bottom w:val="none" w:sz="0" w:space="0" w:color="auto"/>
        <w:right w:val="none" w:sz="0" w:space="0" w:color="auto"/>
      </w:divBdr>
    </w:div>
    <w:div w:id="1039281364">
      <w:bodyDiv w:val="1"/>
      <w:marLeft w:val="0"/>
      <w:marRight w:val="0"/>
      <w:marTop w:val="0"/>
      <w:marBottom w:val="0"/>
      <w:divBdr>
        <w:top w:val="none" w:sz="0" w:space="0" w:color="auto"/>
        <w:left w:val="none" w:sz="0" w:space="0" w:color="auto"/>
        <w:bottom w:val="none" w:sz="0" w:space="0" w:color="auto"/>
        <w:right w:val="none" w:sz="0" w:space="0" w:color="auto"/>
      </w:divBdr>
    </w:div>
    <w:div w:id="1040323398">
      <w:bodyDiv w:val="1"/>
      <w:marLeft w:val="0"/>
      <w:marRight w:val="0"/>
      <w:marTop w:val="0"/>
      <w:marBottom w:val="0"/>
      <w:divBdr>
        <w:top w:val="none" w:sz="0" w:space="0" w:color="auto"/>
        <w:left w:val="none" w:sz="0" w:space="0" w:color="auto"/>
        <w:bottom w:val="none" w:sz="0" w:space="0" w:color="auto"/>
        <w:right w:val="none" w:sz="0" w:space="0" w:color="auto"/>
      </w:divBdr>
    </w:div>
    <w:div w:id="1045331763">
      <w:bodyDiv w:val="1"/>
      <w:marLeft w:val="0"/>
      <w:marRight w:val="0"/>
      <w:marTop w:val="0"/>
      <w:marBottom w:val="0"/>
      <w:divBdr>
        <w:top w:val="none" w:sz="0" w:space="0" w:color="auto"/>
        <w:left w:val="none" w:sz="0" w:space="0" w:color="auto"/>
        <w:bottom w:val="none" w:sz="0" w:space="0" w:color="auto"/>
        <w:right w:val="none" w:sz="0" w:space="0" w:color="auto"/>
      </w:divBdr>
    </w:div>
    <w:div w:id="1061828762">
      <w:bodyDiv w:val="1"/>
      <w:marLeft w:val="0"/>
      <w:marRight w:val="0"/>
      <w:marTop w:val="0"/>
      <w:marBottom w:val="0"/>
      <w:divBdr>
        <w:top w:val="none" w:sz="0" w:space="0" w:color="auto"/>
        <w:left w:val="none" w:sz="0" w:space="0" w:color="auto"/>
        <w:bottom w:val="none" w:sz="0" w:space="0" w:color="auto"/>
        <w:right w:val="none" w:sz="0" w:space="0" w:color="auto"/>
      </w:divBdr>
    </w:div>
    <w:div w:id="1074274997">
      <w:bodyDiv w:val="1"/>
      <w:marLeft w:val="0"/>
      <w:marRight w:val="0"/>
      <w:marTop w:val="0"/>
      <w:marBottom w:val="0"/>
      <w:divBdr>
        <w:top w:val="none" w:sz="0" w:space="0" w:color="auto"/>
        <w:left w:val="none" w:sz="0" w:space="0" w:color="auto"/>
        <w:bottom w:val="none" w:sz="0" w:space="0" w:color="auto"/>
        <w:right w:val="none" w:sz="0" w:space="0" w:color="auto"/>
      </w:divBdr>
    </w:div>
    <w:div w:id="1092355025">
      <w:bodyDiv w:val="1"/>
      <w:marLeft w:val="0"/>
      <w:marRight w:val="0"/>
      <w:marTop w:val="0"/>
      <w:marBottom w:val="0"/>
      <w:divBdr>
        <w:top w:val="none" w:sz="0" w:space="0" w:color="auto"/>
        <w:left w:val="none" w:sz="0" w:space="0" w:color="auto"/>
        <w:bottom w:val="none" w:sz="0" w:space="0" w:color="auto"/>
        <w:right w:val="none" w:sz="0" w:space="0" w:color="auto"/>
      </w:divBdr>
    </w:div>
    <w:div w:id="1111436587">
      <w:bodyDiv w:val="1"/>
      <w:marLeft w:val="0"/>
      <w:marRight w:val="0"/>
      <w:marTop w:val="0"/>
      <w:marBottom w:val="0"/>
      <w:divBdr>
        <w:top w:val="none" w:sz="0" w:space="0" w:color="auto"/>
        <w:left w:val="none" w:sz="0" w:space="0" w:color="auto"/>
        <w:bottom w:val="none" w:sz="0" w:space="0" w:color="auto"/>
        <w:right w:val="none" w:sz="0" w:space="0" w:color="auto"/>
      </w:divBdr>
    </w:div>
    <w:div w:id="1111438654">
      <w:bodyDiv w:val="1"/>
      <w:marLeft w:val="0"/>
      <w:marRight w:val="0"/>
      <w:marTop w:val="0"/>
      <w:marBottom w:val="0"/>
      <w:divBdr>
        <w:top w:val="none" w:sz="0" w:space="0" w:color="auto"/>
        <w:left w:val="none" w:sz="0" w:space="0" w:color="auto"/>
        <w:bottom w:val="none" w:sz="0" w:space="0" w:color="auto"/>
        <w:right w:val="none" w:sz="0" w:space="0" w:color="auto"/>
      </w:divBdr>
    </w:div>
    <w:div w:id="1116289863">
      <w:bodyDiv w:val="1"/>
      <w:marLeft w:val="0"/>
      <w:marRight w:val="0"/>
      <w:marTop w:val="0"/>
      <w:marBottom w:val="0"/>
      <w:divBdr>
        <w:top w:val="none" w:sz="0" w:space="0" w:color="auto"/>
        <w:left w:val="none" w:sz="0" w:space="0" w:color="auto"/>
        <w:bottom w:val="none" w:sz="0" w:space="0" w:color="auto"/>
        <w:right w:val="none" w:sz="0" w:space="0" w:color="auto"/>
      </w:divBdr>
    </w:div>
    <w:div w:id="1121653110">
      <w:bodyDiv w:val="1"/>
      <w:marLeft w:val="0"/>
      <w:marRight w:val="0"/>
      <w:marTop w:val="0"/>
      <w:marBottom w:val="0"/>
      <w:divBdr>
        <w:top w:val="none" w:sz="0" w:space="0" w:color="auto"/>
        <w:left w:val="none" w:sz="0" w:space="0" w:color="auto"/>
        <w:bottom w:val="none" w:sz="0" w:space="0" w:color="auto"/>
        <w:right w:val="none" w:sz="0" w:space="0" w:color="auto"/>
      </w:divBdr>
    </w:div>
    <w:div w:id="1125852175">
      <w:bodyDiv w:val="1"/>
      <w:marLeft w:val="0"/>
      <w:marRight w:val="0"/>
      <w:marTop w:val="0"/>
      <w:marBottom w:val="0"/>
      <w:divBdr>
        <w:top w:val="none" w:sz="0" w:space="0" w:color="auto"/>
        <w:left w:val="none" w:sz="0" w:space="0" w:color="auto"/>
        <w:bottom w:val="none" w:sz="0" w:space="0" w:color="auto"/>
        <w:right w:val="none" w:sz="0" w:space="0" w:color="auto"/>
      </w:divBdr>
    </w:div>
    <w:div w:id="1135835138">
      <w:bodyDiv w:val="1"/>
      <w:marLeft w:val="0"/>
      <w:marRight w:val="0"/>
      <w:marTop w:val="0"/>
      <w:marBottom w:val="0"/>
      <w:divBdr>
        <w:top w:val="none" w:sz="0" w:space="0" w:color="auto"/>
        <w:left w:val="none" w:sz="0" w:space="0" w:color="auto"/>
        <w:bottom w:val="none" w:sz="0" w:space="0" w:color="auto"/>
        <w:right w:val="none" w:sz="0" w:space="0" w:color="auto"/>
      </w:divBdr>
    </w:div>
    <w:div w:id="1137650766">
      <w:bodyDiv w:val="1"/>
      <w:marLeft w:val="0"/>
      <w:marRight w:val="0"/>
      <w:marTop w:val="0"/>
      <w:marBottom w:val="0"/>
      <w:divBdr>
        <w:top w:val="none" w:sz="0" w:space="0" w:color="auto"/>
        <w:left w:val="none" w:sz="0" w:space="0" w:color="auto"/>
        <w:bottom w:val="none" w:sz="0" w:space="0" w:color="auto"/>
        <w:right w:val="none" w:sz="0" w:space="0" w:color="auto"/>
      </w:divBdr>
    </w:div>
    <w:div w:id="1144395160">
      <w:bodyDiv w:val="1"/>
      <w:marLeft w:val="0"/>
      <w:marRight w:val="0"/>
      <w:marTop w:val="0"/>
      <w:marBottom w:val="0"/>
      <w:divBdr>
        <w:top w:val="none" w:sz="0" w:space="0" w:color="auto"/>
        <w:left w:val="none" w:sz="0" w:space="0" w:color="auto"/>
        <w:bottom w:val="none" w:sz="0" w:space="0" w:color="auto"/>
        <w:right w:val="none" w:sz="0" w:space="0" w:color="auto"/>
      </w:divBdr>
    </w:div>
    <w:div w:id="1150054792">
      <w:bodyDiv w:val="1"/>
      <w:marLeft w:val="0"/>
      <w:marRight w:val="0"/>
      <w:marTop w:val="0"/>
      <w:marBottom w:val="0"/>
      <w:divBdr>
        <w:top w:val="none" w:sz="0" w:space="0" w:color="auto"/>
        <w:left w:val="none" w:sz="0" w:space="0" w:color="auto"/>
        <w:bottom w:val="none" w:sz="0" w:space="0" w:color="auto"/>
        <w:right w:val="none" w:sz="0" w:space="0" w:color="auto"/>
      </w:divBdr>
    </w:div>
    <w:div w:id="1157261186">
      <w:bodyDiv w:val="1"/>
      <w:marLeft w:val="0"/>
      <w:marRight w:val="0"/>
      <w:marTop w:val="0"/>
      <w:marBottom w:val="0"/>
      <w:divBdr>
        <w:top w:val="none" w:sz="0" w:space="0" w:color="auto"/>
        <w:left w:val="none" w:sz="0" w:space="0" w:color="auto"/>
        <w:bottom w:val="none" w:sz="0" w:space="0" w:color="auto"/>
        <w:right w:val="none" w:sz="0" w:space="0" w:color="auto"/>
      </w:divBdr>
    </w:div>
    <w:div w:id="1165049112">
      <w:bodyDiv w:val="1"/>
      <w:marLeft w:val="0"/>
      <w:marRight w:val="0"/>
      <w:marTop w:val="0"/>
      <w:marBottom w:val="0"/>
      <w:divBdr>
        <w:top w:val="none" w:sz="0" w:space="0" w:color="auto"/>
        <w:left w:val="none" w:sz="0" w:space="0" w:color="auto"/>
        <w:bottom w:val="none" w:sz="0" w:space="0" w:color="auto"/>
        <w:right w:val="none" w:sz="0" w:space="0" w:color="auto"/>
      </w:divBdr>
    </w:div>
    <w:div w:id="1165708723">
      <w:bodyDiv w:val="1"/>
      <w:marLeft w:val="0"/>
      <w:marRight w:val="0"/>
      <w:marTop w:val="0"/>
      <w:marBottom w:val="0"/>
      <w:divBdr>
        <w:top w:val="none" w:sz="0" w:space="0" w:color="auto"/>
        <w:left w:val="none" w:sz="0" w:space="0" w:color="auto"/>
        <w:bottom w:val="none" w:sz="0" w:space="0" w:color="auto"/>
        <w:right w:val="none" w:sz="0" w:space="0" w:color="auto"/>
      </w:divBdr>
    </w:div>
    <w:div w:id="1168903233">
      <w:bodyDiv w:val="1"/>
      <w:marLeft w:val="0"/>
      <w:marRight w:val="0"/>
      <w:marTop w:val="0"/>
      <w:marBottom w:val="0"/>
      <w:divBdr>
        <w:top w:val="none" w:sz="0" w:space="0" w:color="auto"/>
        <w:left w:val="none" w:sz="0" w:space="0" w:color="auto"/>
        <w:bottom w:val="none" w:sz="0" w:space="0" w:color="auto"/>
        <w:right w:val="none" w:sz="0" w:space="0" w:color="auto"/>
      </w:divBdr>
    </w:div>
    <w:div w:id="1200357497">
      <w:bodyDiv w:val="1"/>
      <w:marLeft w:val="0"/>
      <w:marRight w:val="0"/>
      <w:marTop w:val="0"/>
      <w:marBottom w:val="0"/>
      <w:divBdr>
        <w:top w:val="none" w:sz="0" w:space="0" w:color="auto"/>
        <w:left w:val="none" w:sz="0" w:space="0" w:color="auto"/>
        <w:bottom w:val="none" w:sz="0" w:space="0" w:color="auto"/>
        <w:right w:val="none" w:sz="0" w:space="0" w:color="auto"/>
      </w:divBdr>
    </w:div>
    <w:div w:id="1211383701">
      <w:bodyDiv w:val="1"/>
      <w:marLeft w:val="0"/>
      <w:marRight w:val="0"/>
      <w:marTop w:val="0"/>
      <w:marBottom w:val="0"/>
      <w:divBdr>
        <w:top w:val="none" w:sz="0" w:space="0" w:color="auto"/>
        <w:left w:val="none" w:sz="0" w:space="0" w:color="auto"/>
        <w:bottom w:val="none" w:sz="0" w:space="0" w:color="auto"/>
        <w:right w:val="none" w:sz="0" w:space="0" w:color="auto"/>
      </w:divBdr>
    </w:div>
    <w:div w:id="1213232607">
      <w:bodyDiv w:val="1"/>
      <w:marLeft w:val="0"/>
      <w:marRight w:val="0"/>
      <w:marTop w:val="0"/>
      <w:marBottom w:val="0"/>
      <w:divBdr>
        <w:top w:val="none" w:sz="0" w:space="0" w:color="auto"/>
        <w:left w:val="none" w:sz="0" w:space="0" w:color="auto"/>
        <w:bottom w:val="none" w:sz="0" w:space="0" w:color="auto"/>
        <w:right w:val="none" w:sz="0" w:space="0" w:color="auto"/>
      </w:divBdr>
    </w:div>
    <w:div w:id="1213423840">
      <w:bodyDiv w:val="1"/>
      <w:marLeft w:val="0"/>
      <w:marRight w:val="0"/>
      <w:marTop w:val="0"/>
      <w:marBottom w:val="0"/>
      <w:divBdr>
        <w:top w:val="none" w:sz="0" w:space="0" w:color="auto"/>
        <w:left w:val="none" w:sz="0" w:space="0" w:color="auto"/>
        <w:bottom w:val="none" w:sz="0" w:space="0" w:color="auto"/>
        <w:right w:val="none" w:sz="0" w:space="0" w:color="auto"/>
      </w:divBdr>
    </w:div>
    <w:div w:id="1246065958">
      <w:bodyDiv w:val="1"/>
      <w:marLeft w:val="0"/>
      <w:marRight w:val="0"/>
      <w:marTop w:val="0"/>
      <w:marBottom w:val="0"/>
      <w:divBdr>
        <w:top w:val="none" w:sz="0" w:space="0" w:color="auto"/>
        <w:left w:val="none" w:sz="0" w:space="0" w:color="auto"/>
        <w:bottom w:val="none" w:sz="0" w:space="0" w:color="auto"/>
        <w:right w:val="none" w:sz="0" w:space="0" w:color="auto"/>
      </w:divBdr>
    </w:div>
    <w:div w:id="1253198337">
      <w:bodyDiv w:val="1"/>
      <w:marLeft w:val="0"/>
      <w:marRight w:val="0"/>
      <w:marTop w:val="0"/>
      <w:marBottom w:val="0"/>
      <w:divBdr>
        <w:top w:val="none" w:sz="0" w:space="0" w:color="auto"/>
        <w:left w:val="none" w:sz="0" w:space="0" w:color="auto"/>
        <w:bottom w:val="none" w:sz="0" w:space="0" w:color="auto"/>
        <w:right w:val="none" w:sz="0" w:space="0" w:color="auto"/>
      </w:divBdr>
    </w:div>
    <w:div w:id="1254507481">
      <w:bodyDiv w:val="1"/>
      <w:marLeft w:val="0"/>
      <w:marRight w:val="0"/>
      <w:marTop w:val="0"/>
      <w:marBottom w:val="0"/>
      <w:divBdr>
        <w:top w:val="none" w:sz="0" w:space="0" w:color="auto"/>
        <w:left w:val="none" w:sz="0" w:space="0" w:color="auto"/>
        <w:bottom w:val="none" w:sz="0" w:space="0" w:color="auto"/>
        <w:right w:val="none" w:sz="0" w:space="0" w:color="auto"/>
      </w:divBdr>
    </w:div>
    <w:div w:id="1260410733">
      <w:bodyDiv w:val="1"/>
      <w:marLeft w:val="0"/>
      <w:marRight w:val="0"/>
      <w:marTop w:val="0"/>
      <w:marBottom w:val="0"/>
      <w:divBdr>
        <w:top w:val="none" w:sz="0" w:space="0" w:color="auto"/>
        <w:left w:val="none" w:sz="0" w:space="0" w:color="auto"/>
        <w:bottom w:val="none" w:sz="0" w:space="0" w:color="auto"/>
        <w:right w:val="none" w:sz="0" w:space="0" w:color="auto"/>
      </w:divBdr>
    </w:div>
    <w:div w:id="1271819247">
      <w:bodyDiv w:val="1"/>
      <w:marLeft w:val="0"/>
      <w:marRight w:val="0"/>
      <w:marTop w:val="0"/>
      <w:marBottom w:val="0"/>
      <w:divBdr>
        <w:top w:val="none" w:sz="0" w:space="0" w:color="auto"/>
        <w:left w:val="none" w:sz="0" w:space="0" w:color="auto"/>
        <w:bottom w:val="none" w:sz="0" w:space="0" w:color="auto"/>
        <w:right w:val="none" w:sz="0" w:space="0" w:color="auto"/>
      </w:divBdr>
    </w:div>
    <w:div w:id="1281910362">
      <w:bodyDiv w:val="1"/>
      <w:marLeft w:val="0"/>
      <w:marRight w:val="0"/>
      <w:marTop w:val="0"/>
      <w:marBottom w:val="0"/>
      <w:divBdr>
        <w:top w:val="none" w:sz="0" w:space="0" w:color="auto"/>
        <w:left w:val="none" w:sz="0" w:space="0" w:color="auto"/>
        <w:bottom w:val="none" w:sz="0" w:space="0" w:color="auto"/>
        <w:right w:val="none" w:sz="0" w:space="0" w:color="auto"/>
      </w:divBdr>
    </w:div>
    <w:div w:id="1295061786">
      <w:bodyDiv w:val="1"/>
      <w:marLeft w:val="0"/>
      <w:marRight w:val="0"/>
      <w:marTop w:val="0"/>
      <w:marBottom w:val="0"/>
      <w:divBdr>
        <w:top w:val="none" w:sz="0" w:space="0" w:color="auto"/>
        <w:left w:val="none" w:sz="0" w:space="0" w:color="auto"/>
        <w:bottom w:val="none" w:sz="0" w:space="0" w:color="auto"/>
        <w:right w:val="none" w:sz="0" w:space="0" w:color="auto"/>
      </w:divBdr>
    </w:div>
    <w:div w:id="1295716067">
      <w:bodyDiv w:val="1"/>
      <w:marLeft w:val="0"/>
      <w:marRight w:val="0"/>
      <w:marTop w:val="0"/>
      <w:marBottom w:val="0"/>
      <w:divBdr>
        <w:top w:val="none" w:sz="0" w:space="0" w:color="auto"/>
        <w:left w:val="none" w:sz="0" w:space="0" w:color="auto"/>
        <w:bottom w:val="none" w:sz="0" w:space="0" w:color="auto"/>
        <w:right w:val="none" w:sz="0" w:space="0" w:color="auto"/>
      </w:divBdr>
    </w:div>
    <w:div w:id="1310405123">
      <w:bodyDiv w:val="1"/>
      <w:marLeft w:val="0"/>
      <w:marRight w:val="0"/>
      <w:marTop w:val="0"/>
      <w:marBottom w:val="0"/>
      <w:divBdr>
        <w:top w:val="none" w:sz="0" w:space="0" w:color="auto"/>
        <w:left w:val="none" w:sz="0" w:space="0" w:color="auto"/>
        <w:bottom w:val="none" w:sz="0" w:space="0" w:color="auto"/>
        <w:right w:val="none" w:sz="0" w:space="0" w:color="auto"/>
      </w:divBdr>
    </w:div>
    <w:div w:id="1311135362">
      <w:bodyDiv w:val="1"/>
      <w:marLeft w:val="0"/>
      <w:marRight w:val="0"/>
      <w:marTop w:val="0"/>
      <w:marBottom w:val="0"/>
      <w:divBdr>
        <w:top w:val="none" w:sz="0" w:space="0" w:color="auto"/>
        <w:left w:val="none" w:sz="0" w:space="0" w:color="auto"/>
        <w:bottom w:val="none" w:sz="0" w:space="0" w:color="auto"/>
        <w:right w:val="none" w:sz="0" w:space="0" w:color="auto"/>
      </w:divBdr>
    </w:div>
    <w:div w:id="1319187838">
      <w:bodyDiv w:val="1"/>
      <w:marLeft w:val="0"/>
      <w:marRight w:val="0"/>
      <w:marTop w:val="0"/>
      <w:marBottom w:val="0"/>
      <w:divBdr>
        <w:top w:val="none" w:sz="0" w:space="0" w:color="auto"/>
        <w:left w:val="none" w:sz="0" w:space="0" w:color="auto"/>
        <w:bottom w:val="none" w:sz="0" w:space="0" w:color="auto"/>
        <w:right w:val="none" w:sz="0" w:space="0" w:color="auto"/>
      </w:divBdr>
    </w:div>
    <w:div w:id="1326400260">
      <w:bodyDiv w:val="1"/>
      <w:marLeft w:val="0"/>
      <w:marRight w:val="0"/>
      <w:marTop w:val="0"/>
      <w:marBottom w:val="0"/>
      <w:divBdr>
        <w:top w:val="none" w:sz="0" w:space="0" w:color="auto"/>
        <w:left w:val="none" w:sz="0" w:space="0" w:color="auto"/>
        <w:bottom w:val="none" w:sz="0" w:space="0" w:color="auto"/>
        <w:right w:val="none" w:sz="0" w:space="0" w:color="auto"/>
      </w:divBdr>
    </w:div>
    <w:div w:id="1328439334">
      <w:bodyDiv w:val="1"/>
      <w:marLeft w:val="0"/>
      <w:marRight w:val="0"/>
      <w:marTop w:val="0"/>
      <w:marBottom w:val="0"/>
      <w:divBdr>
        <w:top w:val="none" w:sz="0" w:space="0" w:color="auto"/>
        <w:left w:val="none" w:sz="0" w:space="0" w:color="auto"/>
        <w:bottom w:val="none" w:sz="0" w:space="0" w:color="auto"/>
        <w:right w:val="none" w:sz="0" w:space="0" w:color="auto"/>
      </w:divBdr>
    </w:div>
    <w:div w:id="1340426711">
      <w:bodyDiv w:val="1"/>
      <w:marLeft w:val="0"/>
      <w:marRight w:val="0"/>
      <w:marTop w:val="0"/>
      <w:marBottom w:val="0"/>
      <w:divBdr>
        <w:top w:val="none" w:sz="0" w:space="0" w:color="auto"/>
        <w:left w:val="none" w:sz="0" w:space="0" w:color="auto"/>
        <w:bottom w:val="none" w:sz="0" w:space="0" w:color="auto"/>
        <w:right w:val="none" w:sz="0" w:space="0" w:color="auto"/>
      </w:divBdr>
    </w:div>
    <w:div w:id="1344363096">
      <w:bodyDiv w:val="1"/>
      <w:marLeft w:val="0"/>
      <w:marRight w:val="0"/>
      <w:marTop w:val="0"/>
      <w:marBottom w:val="0"/>
      <w:divBdr>
        <w:top w:val="none" w:sz="0" w:space="0" w:color="auto"/>
        <w:left w:val="none" w:sz="0" w:space="0" w:color="auto"/>
        <w:bottom w:val="none" w:sz="0" w:space="0" w:color="auto"/>
        <w:right w:val="none" w:sz="0" w:space="0" w:color="auto"/>
      </w:divBdr>
    </w:div>
    <w:div w:id="1347444695">
      <w:bodyDiv w:val="1"/>
      <w:marLeft w:val="0"/>
      <w:marRight w:val="0"/>
      <w:marTop w:val="0"/>
      <w:marBottom w:val="0"/>
      <w:divBdr>
        <w:top w:val="none" w:sz="0" w:space="0" w:color="auto"/>
        <w:left w:val="none" w:sz="0" w:space="0" w:color="auto"/>
        <w:bottom w:val="none" w:sz="0" w:space="0" w:color="auto"/>
        <w:right w:val="none" w:sz="0" w:space="0" w:color="auto"/>
      </w:divBdr>
    </w:div>
    <w:div w:id="1351683191">
      <w:bodyDiv w:val="1"/>
      <w:marLeft w:val="0"/>
      <w:marRight w:val="0"/>
      <w:marTop w:val="0"/>
      <w:marBottom w:val="0"/>
      <w:divBdr>
        <w:top w:val="none" w:sz="0" w:space="0" w:color="auto"/>
        <w:left w:val="none" w:sz="0" w:space="0" w:color="auto"/>
        <w:bottom w:val="none" w:sz="0" w:space="0" w:color="auto"/>
        <w:right w:val="none" w:sz="0" w:space="0" w:color="auto"/>
      </w:divBdr>
    </w:div>
    <w:div w:id="1356728954">
      <w:bodyDiv w:val="1"/>
      <w:marLeft w:val="0"/>
      <w:marRight w:val="0"/>
      <w:marTop w:val="0"/>
      <w:marBottom w:val="0"/>
      <w:divBdr>
        <w:top w:val="none" w:sz="0" w:space="0" w:color="auto"/>
        <w:left w:val="none" w:sz="0" w:space="0" w:color="auto"/>
        <w:bottom w:val="none" w:sz="0" w:space="0" w:color="auto"/>
        <w:right w:val="none" w:sz="0" w:space="0" w:color="auto"/>
      </w:divBdr>
    </w:div>
    <w:div w:id="1363819756">
      <w:bodyDiv w:val="1"/>
      <w:marLeft w:val="0"/>
      <w:marRight w:val="0"/>
      <w:marTop w:val="0"/>
      <w:marBottom w:val="0"/>
      <w:divBdr>
        <w:top w:val="none" w:sz="0" w:space="0" w:color="auto"/>
        <w:left w:val="none" w:sz="0" w:space="0" w:color="auto"/>
        <w:bottom w:val="none" w:sz="0" w:space="0" w:color="auto"/>
        <w:right w:val="none" w:sz="0" w:space="0" w:color="auto"/>
      </w:divBdr>
    </w:div>
    <w:div w:id="1365405980">
      <w:bodyDiv w:val="1"/>
      <w:marLeft w:val="0"/>
      <w:marRight w:val="0"/>
      <w:marTop w:val="0"/>
      <w:marBottom w:val="0"/>
      <w:divBdr>
        <w:top w:val="none" w:sz="0" w:space="0" w:color="auto"/>
        <w:left w:val="none" w:sz="0" w:space="0" w:color="auto"/>
        <w:bottom w:val="none" w:sz="0" w:space="0" w:color="auto"/>
        <w:right w:val="none" w:sz="0" w:space="0" w:color="auto"/>
      </w:divBdr>
    </w:div>
    <w:div w:id="1373193350">
      <w:bodyDiv w:val="1"/>
      <w:marLeft w:val="0"/>
      <w:marRight w:val="0"/>
      <w:marTop w:val="0"/>
      <w:marBottom w:val="0"/>
      <w:divBdr>
        <w:top w:val="none" w:sz="0" w:space="0" w:color="auto"/>
        <w:left w:val="none" w:sz="0" w:space="0" w:color="auto"/>
        <w:bottom w:val="none" w:sz="0" w:space="0" w:color="auto"/>
        <w:right w:val="none" w:sz="0" w:space="0" w:color="auto"/>
      </w:divBdr>
    </w:div>
    <w:div w:id="1387945543">
      <w:bodyDiv w:val="1"/>
      <w:marLeft w:val="0"/>
      <w:marRight w:val="0"/>
      <w:marTop w:val="0"/>
      <w:marBottom w:val="0"/>
      <w:divBdr>
        <w:top w:val="none" w:sz="0" w:space="0" w:color="auto"/>
        <w:left w:val="none" w:sz="0" w:space="0" w:color="auto"/>
        <w:bottom w:val="none" w:sz="0" w:space="0" w:color="auto"/>
        <w:right w:val="none" w:sz="0" w:space="0" w:color="auto"/>
      </w:divBdr>
    </w:div>
    <w:div w:id="1388649209">
      <w:bodyDiv w:val="1"/>
      <w:marLeft w:val="0"/>
      <w:marRight w:val="0"/>
      <w:marTop w:val="0"/>
      <w:marBottom w:val="0"/>
      <w:divBdr>
        <w:top w:val="none" w:sz="0" w:space="0" w:color="auto"/>
        <w:left w:val="none" w:sz="0" w:space="0" w:color="auto"/>
        <w:bottom w:val="none" w:sz="0" w:space="0" w:color="auto"/>
        <w:right w:val="none" w:sz="0" w:space="0" w:color="auto"/>
      </w:divBdr>
    </w:div>
    <w:div w:id="1394816351">
      <w:bodyDiv w:val="1"/>
      <w:marLeft w:val="0"/>
      <w:marRight w:val="0"/>
      <w:marTop w:val="0"/>
      <w:marBottom w:val="0"/>
      <w:divBdr>
        <w:top w:val="none" w:sz="0" w:space="0" w:color="auto"/>
        <w:left w:val="none" w:sz="0" w:space="0" w:color="auto"/>
        <w:bottom w:val="none" w:sz="0" w:space="0" w:color="auto"/>
        <w:right w:val="none" w:sz="0" w:space="0" w:color="auto"/>
      </w:divBdr>
    </w:div>
    <w:div w:id="1400667294">
      <w:bodyDiv w:val="1"/>
      <w:marLeft w:val="0"/>
      <w:marRight w:val="0"/>
      <w:marTop w:val="0"/>
      <w:marBottom w:val="0"/>
      <w:divBdr>
        <w:top w:val="none" w:sz="0" w:space="0" w:color="auto"/>
        <w:left w:val="none" w:sz="0" w:space="0" w:color="auto"/>
        <w:bottom w:val="none" w:sz="0" w:space="0" w:color="auto"/>
        <w:right w:val="none" w:sz="0" w:space="0" w:color="auto"/>
      </w:divBdr>
    </w:div>
    <w:div w:id="1427653107">
      <w:bodyDiv w:val="1"/>
      <w:marLeft w:val="0"/>
      <w:marRight w:val="0"/>
      <w:marTop w:val="0"/>
      <w:marBottom w:val="0"/>
      <w:divBdr>
        <w:top w:val="none" w:sz="0" w:space="0" w:color="auto"/>
        <w:left w:val="none" w:sz="0" w:space="0" w:color="auto"/>
        <w:bottom w:val="none" w:sz="0" w:space="0" w:color="auto"/>
        <w:right w:val="none" w:sz="0" w:space="0" w:color="auto"/>
      </w:divBdr>
    </w:div>
    <w:div w:id="1431702090">
      <w:bodyDiv w:val="1"/>
      <w:marLeft w:val="0"/>
      <w:marRight w:val="0"/>
      <w:marTop w:val="0"/>
      <w:marBottom w:val="0"/>
      <w:divBdr>
        <w:top w:val="none" w:sz="0" w:space="0" w:color="auto"/>
        <w:left w:val="none" w:sz="0" w:space="0" w:color="auto"/>
        <w:bottom w:val="none" w:sz="0" w:space="0" w:color="auto"/>
        <w:right w:val="none" w:sz="0" w:space="0" w:color="auto"/>
      </w:divBdr>
    </w:div>
    <w:div w:id="1435441956">
      <w:bodyDiv w:val="1"/>
      <w:marLeft w:val="0"/>
      <w:marRight w:val="0"/>
      <w:marTop w:val="0"/>
      <w:marBottom w:val="0"/>
      <w:divBdr>
        <w:top w:val="none" w:sz="0" w:space="0" w:color="auto"/>
        <w:left w:val="none" w:sz="0" w:space="0" w:color="auto"/>
        <w:bottom w:val="none" w:sz="0" w:space="0" w:color="auto"/>
        <w:right w:val="none" w:sz="0" w:space="0" w:color="auto"/>
      </w:divBdr>
    </w:div>
    <w:div w:id="1438141607">
      <w:bodyDiv w:val="1"/>
      <w:marLeft w:val="0"/>
      <w:marRight w:val="0"/>
      <w:marTop w:val="0"/>
      <w:marBottom w:val="0"/>
      <w:divBdr>
        <w:top w:val="none" w:sz="0" w:space="0" w:color="auto"/>
        <w:left w:val="none" w:sz="0" w:space="0" w:color="auto"/>
        <w:bottom w:val="none" w:sz="0" w:space="0" w:color="auto"/>
        <w:right w:val="none" w:sz="0" w:space="0" w:color="auto"/>
      </w:divBdr>
    </w:div>
    <w:div w:id="1440224851">
      <w:bodyDiv w:val="1"/>
      <w:marLeft w:val="0"/>
      <w:marRight w:val="0"/>
      <w:marTop w:val="0"/>
      <w:marBottom w:val="0"/>
      <w:divBdr>
        <w:top w:val="none" w:sz="0" w:space="0" w:color="auto"/>
        <w:left w:val="none" w:sz="0" w:space="0" w:color="auto"/>
        <w:bottom w:val="none" w:sz="0" w:space="0" w:color="auto"/>
        <w:right w:val="none" w:sz="0" w:space="0" w:color="auto"/>
      </w:divBdr>
    </w:div>
    <w:div w:id="1440375093">
      <w:bodyDiv w:val="1"/>
      <w:marLeft w:val="0"/>
      <w:marRight w:val="0"/>
      <w:marTop w:val="0"/>
      <w:marBottom w:val="0"/>
      <w:divBdr>
        <w:top w:val="none" w:sz="0" w:space="0" w:color="auto"/>
        <w:left w:val="none" w:sz="0" w:space="0" w:color="auto"/>
        <w:bottom w:val="none" w:sz="0" w:space="0" w:color="auto"/>
        <w:right w:val="none" w:sz="0" w:space="0" w:color="auto"/>
      </w:divBdr>
    </w:div>
    <w:div w:id="1446730870">
      <w:bodyDiv w:val="1"/>
      <w:marLeft w:val="0"/>
      <w:marRight w:val="0"/>
      <w:marTop w:val="0"/>
      <w:marBottom w:val="0"/>
      <w:divBdr>
        <w:top w:val="none" w:sz="0" w:space="0" w:color="auto"/>
        <w:left w:val="none" w:sz="0" w:space="0" w:color="auto"/>
        <w:bottom w:val="none" w:sz="0" w:space="0" w:color="auto"/>
        <w:right w:val="none" w:sz="0" w:space="0" w:color="auto"/>
      </w:divBdr>
    </w:div>
    <w:div w:id="1451893655">
      <w:bodyDiv w:val="1"/>
      <w:marLeft w:val="0"/>
      <w:marRight w:val="0"/>
      <w:marTop w:val="0"/>
      <w:marBottom w:val="0"/>
      <w:divBdr>
        <w:top w:val="none" w:sz="0" w:space="0" w:color="auto"/>
        <w:left w:val="none" w:sz="0" w:space="0" w:color="auto"/>
        <w:bottom w:val="none" w:sz="0" w:space="0" w:color="auto"/>
        <w:right w:val="none" w:sz="0" w:space="0" w:color="auto"/>
      </w:divBdr>
    </w:div>
    <w:div w:id="1461191876">
      <w:bodyDiv w:val="1"/>
      <w:marLeft w:val="0"/>
      <w:marRight w:val="0"/>
      <w:marTop w:val="0"/>
      <w:marBottom w:val="0"/>
      <w:divBdr>
        <w:top w:val="none" w:sz="0" w:space="0" w:color="auto"/>
        <w:left w:val="none" w:sz="0" w:space="0" w:color="auto"/>
        <w:bottom w:val="none" w:sz="0" w:space="0" w:color="auto"/>
        <w:right w:val="none" w:sz="0" w:space="0" w:color="auto"/>
      </w:divBdr>
    </w:div>
    <w:div w:id="1461993919">
      <w:bodyDiv w:val="1"/>
      <w:marLeft w:val="0"/>
      <w:marRight w:val="0"/>
      <w:marTop w:val="0"/>
      <w:marBottom w:val="0"/>
      <w:divBdr>
        <w:top w:val="none" w:sz="0" w:space="0" w:color="auto"/>
        <w:left w:val="none" w:sz="0" w:space="0" w:color="auto"/>
        <w:bottom w:val="none" w:sz="0" w:space="0" w:color="auto"/>
        <w:right w:val="none" w:sz="0" w:space="0" w:color="auto"/>
      </w:divBdr>
    </w:div>
    <w:div w:id="1479493688">
      <w:bodyDiv w:val="1"/>
      <w:marLeft w:val="0"/>
      <w:marRight w:val="0"/>
      <w:marTop w:val="0"/>
      <w:marBottom w:val="0"/>
      <w:divBdr>
        <w:top w:val="none" w:sz="0" w:space="0" w:color="auto"/>
        <w:left w:val="none" w:sz="0" w:space="0" w:color="auto"/>
        <w:bottom w:val="none" w:sz="0" w:space="0" w:color="auto"/>
        <w:right w:val="none" w:sz="0" w:space="0" w:color="auto"/>
      </w:divBdr>
    </w:div>
    <w:div w:id="1481994676">
      <w:bodyDiv w:val="1"/>
      <w:marLeft w:val="0"/>
      <w:marRight w:val="0"/>
      <w:marTop w:val="0"/>
      <w:marBottom w:val="0"/>
      <w:divBdr>
        <w:top w:val="none" w:sz="0" w:space="0" w:color="auto"/>
        <w:left w:val="none" w:sz="0" w:space="0" w:color="auto"/>
        <w:bottom w:val="none" w:sz="0" w:space="0" w:color="auto"/>
        <w:right w:val="none" w:sz="0" w:space="0" w:color="auto"/>
      </w:divBdr>
    </w:div>
    <w:div w:id="1492408171">
      <w:bodyDiv w:val="1"/>
      <w:marLeft w:val="0"/>
      <w:marRight w:val="0"/>
      <w:marTop w:val="0"/>
      <w:marBottom w:val="0"/>
      <w:divBdr>
        <w:top w:val="none" w:sz="0" w:space="0" w:color="auto"/>
        <w:left w:val="none" w:sz="0" w:space="0" w:color="auto"/>
        <w:bottom w:val="none" w:sz="0" w:space="0" w:color="auto"/>
        <w:right w:val="none" w:sz="0" w:space="0" w:color="auto"/>
      </w:divBdr>
    </w:div>
    <w:div w:id="1514683354">
      <w:bodyDiv w:val="1"/>
      <w:marLeft w:val="0"/>
      <w:marRight w:val="0"/>
      <w:marTop w:val="0"/>
      <w:marBottom w:val="0"/>
      <w:divBdr>
        <w:top w:val="none" w:sz="0" w:space="0" w:color="auto"/>
        <w:left w:val="none" w:sz="0" w:space="0" w:color="auto"/>
        <w:bottom w:val="none" w:sz="0" w:space="0" w:color="auto"/>
        <w:right w:val="none" w:sz="0" w:space="0" w:color="auto"/>
      </w:divBdr>
    </w:div>
    <w:div w:id="1519812447">
      <w:bodyDiv w:val="1"/>
      <w:marLeft w:val="0"/>
      <w:marRight w:val="0"/>
      <w:marTop w:val="0"/>
      <w:marBottom w:val="0"/>
      <w:divBdr>
        <w:top w:val="none" w:sz="0" w:space="0" w:color="auto"/>
        <w:left w:val="none" w:sz="0" w:space="0" w:color="auto"/>
        <w:bottom w:val="none" w:sz="0" w:space="0" w:color="auto"/>
        <w:right w:val="none" w:sz="0" w:space="0" w:color="auto"/>
      </w:divBdr>
    </w:div>
    <w:div w:id="1521504372">
      <w:bodyDiv w:val="1"/>
      <w:marLeft w:val="0"/>
      <w:marRight w:val="0"/>
      <w:marTop w:val="0"/>
      <w:marBottom w:val="0"/>
      <w:divBdr>
        <w:top w:val="none" w:sz="0" w:space="0" w:color="auto"/>
        <w:left w:val="none" w:sz="0" w:space="0" w:color="auto"/>
        <w:bottom w:val="none" w:sz="0" w:space="0" w:color="auto"/>
        <w:right w:val="none" w:sz="0" w:space="0" w:color="auto"/>
      </w:divBdr>
    </w:div>
    <w:div w:id="1522086109">
      <w:bodyDiv w:val="1"/>
      <w:marLeft w:val="0"/>
      <w:marRight w:val="0"/>
      <w:marTop w:val="0"/>
      <w:marBottom w:val="0"/>
      <w:divBdr>
        <w:top w:val="none" w:sz="0" w:space="0" w:color="auto"/>
        <w:left w:val="none" w:sz="0" w:space="0" w:color="auto"/>
        <w:bottom w:val="none" w:sz="0" w:space="0" w:color="auto"/>
        <w:right w:val="none" w:sz="0" w:space="0" w:color="auto"/>
      </w:divBdr>
    </w:div>
    <w:div w:id="1522933942">
      <w:bodyDiv w:val="1"/>
      <w:marLeft w:val="0"/>
      <w:marRight w:val="0"/>
      <w:marTop w:val="0"/>
      <w:marBottom w:val="0"/>
      <w:divBdr>
        <w:top w:val="none" w:sz="0" w:space="0" w:color="auto"/>
        <w:left w:val="none" w:sz="0" w:space="0" w:color="auto"/>
        <w:bottom w:val="none" w:sz="0" w:space="0" w:color="auto"/>
        <w:right w:val="none" w:sz="0" w:space="0" w:color="auto"/>
      </w:divBdr>
    </w:div>
    <w:div w:id="1523203726">
      <w:bodyDiv w:val="1"/>
      <w:marLeft w:val="0"/>
      <w:marRight w:val="0"/>
      <w:marTop w:val="0"/>
      <w:marBottom w:val="0"/>
      <w:divBdr>
        <w:top w:val="none" w:sz="0" w:space="0" w:color="auto"/>
        <w:left w:val="none" w:sz="0" w:space="0" w:color="auto"/>
        <w:bottom w:val="none" w:sz="0" w:space="0" w:color="auto"/>
        <w:right w:val="none" w:sz="0" w:space="0" w:color="auto"/>
      </w:divBdr>
    </w:div>
    <w:div w:id="1529099743">
      <w:bodyDiv w:val="1"/>
      <w:marLeft w:val="0"/>
      <w:marRight w:val="0"/>
      <w:marTop w:val="0"/>
      <w:marBottom w:val="0"/>
      <w:divBdr>
        <w:top w:val="none" w:sz="0" w:space="0" w:color="auto"/>
        <w:left w:val="none" w:sz="0" w:space="0" w:color="auto"/>
        <w:bottom w:val="none" w:sz="0" w:space="0" w:color="auto"/>
        <w:right w:val="none" w:sz="0" w:space="0" w:color="auto"/>
      </w:divBdr>
    </w:div>
    <w:div w:id="1533689611">
      <w:bodyDiv w:val="1"/>
      <w:marLeft w:val="0"/>
      <w:marRight w:val="0"/>
      <w:marTop w:val="0"/>
      <w:marBottom w:val="0"/>
      <w:divBdr>
        <w:top w:val="none" w:sz="0" w:space="0" w:color="auto"/>
        <w:left w:val="none" w:sz="0" w:space="0" w:color="auto"/>
        <w:bottom w:val="none" w:sz="0" w:space="0" w:color="auto"/>
        <w:right w:val="none" w:sz="0" w:space="0" w:color="auto"/>
      </w:divBdr>
    </w:div>
    <w:div w:id="1541472721">
      <w:bodyDiv w:val="1"/>
      <w:marLeft w:val="0"/>
      <w:marRight w:val="0"/>
      <w:marTop w:val="0"/>
      <w:marBottom w:val="0"/>
      <w:divBdr>
        <w:top w:val="none" w:sz="0" w:space="0" w:color="auto"/>
        <w:left w:val="none" w:sz="0" w:space="0" w:color="auto"/>
        <w:bottom w:val="none" w:sz="0" w:space="0" w:color="auto"/>
        <w:right w:val="none" w:sz="0" w:space="0" w:color="auto"/>
      </w:divBdr>
    </w:div>
    <w:div w:id="1558971782">
      <w:bodyDiv w:val="1"/>
      <w:marLeft w:val="0"/>
      <w:marRight w:val="0"/>
      <w:marTop w:val="0"/>
      <w:marBottom w:val="0"/>
      <w:divBdr>
        <w:top w:val="none" w:sz="0" w:space="0" w:color="auto"/>
        <w:left w:val="none" w:sz="0" w:space="0" w:color="auto"/>
        <w:bottom w:val="none" w:sz="0" w:space="0" w:color="auto"/>
        <w:right w:val="none" w:sz="0" w:space="0" w:color="auto"/>
      </w:divBdr>
    </w:div>
    <w:div w:id="1568492346">
      <w:bodyDiv w:val="1"/>
      <w:marLeft w:val="0"/>
      <w:marRight w:val="0"/>
      <w:marTop w:val="0"/>
      <w:marBottom w:val="0"/>
      <w:divBdr>
        <w:top w:val="none" w:sz="0" w:space="0" w:color="auto"/>
        <w:left w:val="none" w:sz="0" w:space="0" w:color="auto"/>
        <w:bottom w:val="none" w:sz="0" w:space="0" w:color="auto"/>
        <w:right w:val="none" w:sz="0" w:space="0" w:color="auto"/>
      </w:divBdr>
    </w:div>
    <w:div w:id="1572696700">
      <w:bodyDiv w:val="1"/>
      <w:marLeft w:val="0"/>
      <w:marRight w:val="0"/>
      <w:marTop w:val="0"/>
      <w:marBottom w:val="0"/>
      <w:divBdr>
        <w:top w:val="none" w:sz="0" w:space="0" w:color="auto"/>
        <w:left w:val="none" w:sz="0" w:space="0" w:color="auto"/>
        <w:bottom w:val="none" w:sz="0" w:space="0" w:color="auto"/>
        <w:right w:val="none" w:sz="0" w:space="0" w:color="auto"/>
      </w:divBdr>
    </w:div>
    <w:div w:id="1581714050">
      <w:bodyDiv w:val="1"/>
      <w:marLeft w:val="0"/>
      <w:marRight w:val="0"/>
      <w:marTop w:val="0"/>
      <w:marBottom w:val="0"/>
      <w:divBdr>
        <w:top w:val="none" w:sz="0" w:space="0" w:color="auto"/>
        <w:left w:val="none" w:sz="0" w:space="0" w:color="auto"/>
        <w:bottom w:val="none" w:sz="0" w:space="0" w:color="auto"/>
        <w:right w:val="none" w:sz="0" w:space="0" w:color="auto"/>
      </w:divBdr>
    </w:div>
    <w:div w:id="1605729395">
      <w:bodyDiv w:val="1"/>
      <w:marLeft w:val="0"/>
      <w:marRight w:val="0"/>
      <w:marTop w:val="0"/>
      <w:marBottom w:val="0"/>
      <w:divBdr>
        <w:top w:val="none" w:sz="0" w:space="0" w:color="auto"/>
        <w:left w:val="none" w:sz="0" w:space="0" w:color="auto"/>
        <w:bottom w:val="none" w:sz="0" w:space="0" w:color="auto"/>
        <w:right w:val="none" w:sz="0" w:space="0" w:color="auto"/>
      </w:divBdr>
    </w:div>
    <w:div w:id="1608927832">
      <w:bodyDiv w:val="1"/>
      <w:marLeft w:val="0"/>
      <w:marRight w:val="0"/>
      <w:marTop w:val="0"/>
      <w:marBottom w:val="0"/>
      <w:divBdr>
        <w:top w:val="none" w:sz="0" w:space="0" w:color="auto"/>
        <w:left w:val="none" w:sz="0" w:space="0" w:color="auto"/>
        <w:bottom w:val="none" w:sz="0" w:space="0" w:color="auto"/>
        <w:right w:val="none" w:sz="0" w:space="0" w:color="auto"/>
      </w:divBdr>
    </w:div>
    <w:div w:id="1628858053">
      <w:bodyDiv w:val="1"/>
      <w:marLeft w:val="0"/>
      <w:marRight w:val="0"/>
      <w:marTop w:val="0"/>
      <w:marBottom w:val="0"/>
      <w:divBdr>
        <w:top w:val="none" w:sz="0" w:space="0" w:color="auto"/>
        <w:left w:val="none" w:sz="0" w:space="0" w:color="auto"/>
        <w:bottom w:val="none" w:sz="0" w:space="0" w:color="auto"/>
        <w:right w:val="none" w:sz="0" w:space="0" w:color="auto"/>
      </w:divBdr>
    </w:div>
    <w:div w:id="1633900801">
      <w:bodyDiv w:val="1"/>
      <w:marLeft w:val="0"/>
      <w:marRight w:val="0"/>
      <w:marTop w:val="0"/>
      <w:marBottom w:val="0"/>
      <w:divBdr>
        <w:top w:val="none" w:sz="0" w:space="0" w:color="auto"/>
        <w:left w:val="none" w:sz="0" w:space="0" w:color="auto"/>
        <w:bottom w:val="none" w:sz="0" w:space="0" w:color="auto"/>
        <w:right w:val="none" w:sz="0" w:space="0" w:color="auto"/>
      </w:divBdr>
    </w:div>
    <w:div w:id="1640264499">
      <w:bodyDiv w:val="1"/>
      <w:marLeft w:val="0"/>
      <w:marRight w:val="0"/>
      <w:marTop w:val="0"/>
      <w:marBottom w:val="0"/>
      <w:divBdr>
        <w:top w:val="none" w:sz="0" w:space="0" w:color="auto"/>
        <w:left w:val="none" w:sz="0" w:space="0" w:color="auto"/>
        <w:bottom w:val="none" w:sz="0" w:space="0" w:color="auto"/>
        <w:right w:val="none" w:sz="0" w:space="0" w:color="auto"/>
      </w:divBdr>
    </w:div>
    <w:div w:id="1640453099">
      <w:bodyDiv w:val="1"/>
      <w:marLeft w:val="0"/>
      <w:marRight w:val="0"/>
      <w:marTop w:val="0"/>
      <w:marBottom w:val="0"/>
      <w:divBdr>
        <w:top w:val="none" w:sz="0" w:space="0" w:color="auto"/>
        <w:left w:val="none" w:sz="0" w:space="0" w:color="auto"/>
        <w:bottom w:val="none" w:sz="0" w:space="0" w:color="auto"/>
        <w:right w:val="none" w:sz="0" w:space="0" w:color="auto"/>
      </w:divBdr>
    </w:div>
    <w:div w:id="1641378674">
      <w:bodyDiv w:val="1"/>
      <w:marLeft w:val="0"/>
      <w:marRight w:val="0"/>
      <w:marTop w:val="0"/>
      <w:marBottom w:val="0"/>
      <w:divBdr>
        <w:top w:val="none" w:sz="0" w:space="0" w:color="auto"/>
        <w:left w:val="none" w:sz="0" w:space="0" w:color="auto"/>
        <w:bottom w:val="none" w:sz="0" w:space="0" w:color="auto"/>
        <w:right w:val="none" w:sz="0" w:space="0" w:color="auto"/>
      </w:divBdr>
    </w:div>
    <w:div w:id="1664624359">
      <w:bodyDiv w:val="1"/>
      <w:marLeft w:val="0"/>
      <w:marRight w:val="0"/>
      <w:marTop w:val="0"/>
      <w:marBottom w:val="0"/>
      <w:divBdr>
        <w:top w:val="none" w:sz="0" w:space="0" w:color="auto"/>
        <w:left w:val="none" w:sz="0" w:space="0" w:color="auto"/>
        <w:bottom w:val="none" w:sz="0" w:space="0" w:color="auto"/>
        <w:right w:val="none" w:sz="0" w:space="0" w:color="auto"/>
      </w:divBdr>
    </w:div>
    <w:div w:id="1670937487">
      <w:bodyDiv w:val="1"/>
      <w:marLeft w:val="0"/>
      <w:marRight w:val="0"/>
      <w:marTop w:val="0"/>
      <w:marBottom w:val="0"/>
      <w:divBdr>
        <w:top w:val="none" w:sz="0" w:space="0" w:color="auto"/>
        <w:left w:val="none" w:sz="0" w:space="0" w:color="auto"/>
        <w:bottom w:val="none" w:sz="0" w:space="0" w:color="auto"/>
        <w:right w:val="none" w:sz="0" w:space="0" w:color="auto"/>
      </w:divBdr>
    </w:div>
    <w:div w:id="1679192733">
      <w:bodyDiv w:val="1"/>
      <w:marLeft w:val="0"/>
      <w:marRight w:val="0"/>
      <w:marTop w:val="0"/>
      <w:marBottom w:val="0"/>
      <w:divBdr>
        <w:top w:val="none" w:sz="0" w:space="0" w:color="auto"/>
        <w:left w:val="none" w:sz="0" w:space="0" w:color="auto"/>
        <w:bottom w:val="none" w:sz="0" w:space="0" w:color="auto"/>
        <w:right w:val="none" w:sz="0" w:space="0" w:color="auto"/>
      </w:divBdr>
    </w:div>
    <w:div w:id="1714965690">
      <w:bodyDiv w:val="1"/>
      <w:marLeft w:val="0"/>
      <w:marRight w:val="0"/>
      <w:marTop w:val="0"/>
      <w:marBottom w:val="0"/>
      <w:divBdr>
        <w:top w:val="none" w:sz="0" w:space="0" w:color="auto"/>
        <w:left w:val="none" w:sz="0" w:space="0" w:color="auto"/>
        <w:bottom w:val="none" w:sz="0" w:space="0" w:color="auto"/>
        <w:right w:val="none" w:sz="0" w:space="0" w:color="auto"/>
      </w:divBdr>
    </w:div>
    <w:div w:id="1750689492">
      <w:bodyDiv w:val="1"/>
      <w:marLeft w:val="0"/>
      <w:marRight w:val="0"/>
      <w:marTop w:val="0"/>
      <w:marBottom w:val="0"/>
      <w:divBdr>
        <w:top w:val="none" w:sz="0" w:space="0" w:color="auto"/>
        <w:left w:val="none" w:sz="0" w:space="0" w:color="auto"/>
        <w:bottom w:val="none" w:sz="0" w:space="0" w:color="auto"/>
        <w:right w:val="none" w:sz="0" w:space="0" w:color="auto"/>
      </w:divBdr>
    </w:div>
    <w:div w:id="1752659752">
      <w:bodyDiv w:val="1"/>
      <w:marLeft w:val="0"/>
      <w:marRight w:val="0"/>
      <w:marTop w:val="0"/>
      <w:marBottom w:val="0"/>
      <w:divBdr>
        <w:top w:val="none" w:sz="0" w:space="0" w:color="auto"/>
        <w:left w:val="none" w:sz="0" w:space="0" w:color="auto"/>
        <w:bottom w:val="none" w:sz="0" w:space="0" w:color="auto"/>
        <w:right w:val="none" w:sz="0" w:space="0" w:color="auto"/>
      </w:divBdr>
    </w:div>
    <w:div w:id="1753776048">
      <w:bodyDiv w:val="1"/>
      <w:marLeft w:val="0"/>
      <w:marRight w:val="0"/>
      <w:marTop w:val="0"/>
      <w:marBottom w:val="0"/>
      <w:divBdr>
        <w:top w:val="none" w:sz="0" w:space="0" w:color="auto"/>
        <w:left w:val="none" w:sz="0" w:space="0" w:color="auto"/>
        <w:bottom w:val="none" w:sz="0" w:space="0" w:color="auto"/>
        <w:right w:val="none" w:sz="0" w:space="0" w:color="auto"/>
      </w:divBdr>
    </w:div>
    <w:div w:id="1761414344">
      <w:bodyDiv w:val="1"/>
      <w:marLeft w:val="0"/>
      <w:marRight w:val="0"/>
      <w:marTop w:val="0"/>
      <w:marBottom w:val="0"/>
      <w:divBdr>
        <w:top w:val="none" w:sz="0" w:space="0" w:color="auto"/>
        <w:left w:val="none" w:sz="0" w:space="0" w:color="auto"/>
        <w:bottom w:val="none" w:sz="0" w:space="0" w:color="auto"/>
        <w:right w:val="none" w:sz="0" w:space="0" w:color="auto"/>
      </w:divBdr>
    </w:div>
    <w:div w:id="1762406949">
      <w:bodyDiv w:val="1"/>
      <w:marLeft w:val="0"/>
      <w:marRight w:val="0"/>
      <w:marTop w:val="0"/>
      <w:marBottom w:val="0"/>
      <w:divBdr>
        <w:top w:val="none" w:sz="0" w:space="0" w:color="auto"/>
        <w:left w:val="none" w:sz="0" w:space="0" w:color="auto"/>
        <w:bottom w:val="none" w:sz="0" w:space="0" w:color="auto"/>
        <w:right w:val="none" w:sz="0" w:space="0" w:color="auto"/>
      </w:divBdr>
    </w:div>
    <w:div w:id="1768578542">
      <w:bodyDiv w:val="1"/>
      <w:marLeft w:val="0"/>
      <w:marRight w:val="0"/>
      <w:marTop w:val="0"/>
      <w:marBottom w:val="0"/>
      <w:divBdr>
        <w:top w:val="none" w:sz="0" w:space="0" w:color="auto"/>
        <w:left w:val="none" w:sz="0" w:space="0" w:color="auto"/>
        <w:bottom w:val="none" w:sz="0" w:space="0" w:color="auto"/>
        <w:right w:val="none" w:sz="0" w:space="0" w:color="auto"/>
      </w:divBdr>
    </w:div>
    <w:div w:id="1784225169">
      <w:bodyDiv w:val="1"/>
      <w:marLeft w:val="0"/>
      <w:marRight w:val="0"/>
      <w:marTop w:val="0"/>
      <w:marBottom w:val="0"/>
      <w:divBdr>
        <w:top w:val="none" w:sz="0" w:space="0" w:color="auto"/>
        <w:left w:val="none" w:sz="0" w:space="0" w:color="auto"/>
        <w:bottom w:val="none" w:sz="0" w:space="0" w:color="auto"/>
        <w:right w:val="none" w:sz="0" w:space="0" w:color="auto"/>
      </w:divBdr>
    </w:div>
    <w:div w:id="1786121973">
      <w:bodyDiv w:val="1"/>
      <w:marLeft w:val="0"/>
      <w:marRight w:val="0"/>
      <w:marTop w:val="0"/>
      <w:marBottom w:val="0"/>
      <w:divBdr>
        <w:top w:val="none" w:sz="0" w:space="0" w:color="auto"/>
        <w:left w:val="none" w:sz="0" w:space="0" w:color="auto"/>
        <w:bottom w:val="none" w:sz="0" w:space="0" w:color="auto"/>
        <w:right w:val="none" w:sz="0" w:space="0" w:color="auto"/>
      </w:divBdr>
    </w:div>
    <w:div w:id="1793090293">
      <w:bodyDiv w:val="1"/>
      <w:marLeft w:val="0"/>
      <w:marRight w:val="0"/>
      <w:marTop w:val="0"/>
      <w:marBottom w:val="0"/>
      <w:divBdr>
        <w:top w:val="none" w:sz="0" w:space="0" w:color="auto"/>
        <w:left w:val="none" w:sz="0" w:space="0" w:color="auto"/>
        <w:bottom w:val="none" w:sz="0" w:space="0" w:color="auto"/>
        <w:right w:val="none" w:sz="0" w:space="0" w:color="auto"/>
      </w:divBdr>
    </w:div>
    <w:div w:id="1801877284">
      <w:bodyDiv w:val="1"/>
      <w:marLeft w:val="0"/>
      <w:marRight w:val="0"/>
      <w:marTop w:val="0"/>
      <w:marBottom w:val="0"/>
      <w:divBdr>
        <w:top w:val="none" w:sz="0" w:space="0" w:color="auto"/>
        <w:left w:val="none" w:sz="0" w:space="0" w:color="auto"/>
        <w:bottom w:val="none" w:sz="0" w:space="0" w:color="auto"/>
        <w:right w:val="none" w:sz="0" w:space="0" w:color="auto"/>
      </w:divBdr>
    </w:div>
    <w:div w:id="1803771016">
      <w:bodyDiv w:val="1"/>
      <w:marLeft w:val="0"/>
      <w:marRight w:val="0"/>
      <w:marTop w:val="0"/>
      <w:marBottom w:val="0"/>
      <w:divBdr>
        <w:top w:val="none" w:sz="0" w:space="0" w:color="auto"/>
        <w:left w:val="none" w:sz="0" w:space="0" w:color="auto"/>
        <w:bottom w:val="none" w:sz="0" w:space="0" w:color="auto"/>
        <w:right w:val="none" w:sz="0" w:space="0" w:color="auto"/>
      </w:divBdr>
    </w:div>
    <w:div w:id="1814829467">
      <w:bodyDiv w:val="1"/>
      <w:marLeft w:val="0"/>
      <w:marRight w:val="0"/>
      <w:marTop w:val="0"/>
      <w:marBottom w:val="0"/>
      <w:divBdr>
        <w:top w:val="none" w:sz="0" w:space="0" w:color="auto"/>
        <w:left w:val="none" w:sz="0" w:space="0" w:color="auto"/>
        <w:bottom w:val="none" w:sz="0" w:space="0" w:color="auto"/>
        <w:right w:val="none" w:sz="0" w:space="0" w:color="auto"/>
      </w:divBdr>
    </w:div>
    <w:div w:id="1815877002">
      <w:bodyDiv w:val="1"/>
      <w:marLeft w:val="0"/>
      <w:marRight w:val="0"/>
      <w:marTop w:val="0"/>
      <w:marBottom w:val="0"/>
      <w:divBdr>
        <w:top w:val="none" w:sz="0" w:space="0" w:color="auto"/>
        <w:left w:val="none" w:sz="0" w:space="0" w:color="auto"/>
        <w:bottom w:val="none" w:sz="0" w:space="0" w:color="auto"/>
        <w:right w:val="none" w:sz="0" w:space="0" w:color="auto"/>
      </w:divBdr>
    </w:div>
    <w:div w:id="1827433929">
      <w:bodyDiv w:val="1"/>
      <w:marLeft w:val="0"/>
      <w:marRight w:val="0"/>
      <w:marTop w:val="0"/>
      <w:marBottom w:val="0"/>
      <w:divBdr>
        <w:top w:val="none" w:sz="0" w:space="0" w:color="auto"/>
        <w:left w:val="none" w:sz="0" w:space="0" w:color="auto"/>
        <w:bottom w:val="none" w:sz="0" w:space="0" w:color="auto"/>
        <w:right w:val="none" w:sz="0" w:space="0" w:color="auto"/>
      </w:divBdr>
    </w:div>
    <w:div w:id="1830174515">
      <w:bodyDiv w:val="1"/>
      <w:marLeft w:val="0"/>
      <w:marRight w:val="0"/>
      <w:marTop w:val="0"/>
      <w:marBottom w:val="0"/>
      <w:divBdr>
        <w:top w:val="none" w:sz="0" w:space="0" w:color="auto"/>
        <w:left w:val="none" w:sz="0" w:space="0" w:color="auto"/>
        <w:bottom w:val="none" w:sz="0" w:space="0" w:color="auto"/>
        <w:right w:val="none" w:sz="0" w:space="0" w:color="auto"/>
      </w:divBdr>
    </w:div>
    <w:div w:id="1841657960">
      <w:bodyDiv w:val="1"/>
      <w:marLeft w:val="0"/>
      <w:marRight w:val="0"/>
      <w:marTop w:val="0"/>
      <w:marBottom w:val="0"/>
      <w:divBdr>
        <w:top w:val="none" w:sz="0" w:space="0" w:color="auto"/>
        <w:left w:val="none" w:sz="0" w:space="0" w:color="auto"/>
        <w:bottom w:val="none" w:sz="0" w:space="0" w:color="auto"/>
        <w:right w:val="none" w:sz="0" w:space="0" w:color="auto"/>
      </w:divBdr>
    </w:div>
    <w:div w:id="1882015252">
      <w:bodyDiv w:val="1"/>
      <w:marLeft w:val="0"/>
      <w:marRight w:val="0"/>
      <w:marTop w:val="0"/>
      <w:marBottom w:val="0"/>
      <w:divBdr>
        <w:top w:val="none" w:sz="0" w:space="0" w:color="auto"/>
        <w:left w:val="none" w:sz="0" w:space="0" w:color="auto"/>
        <w:bottom w:val="none" w:sz="0" w:space="0" w:color="auto"/>
        <w:right w:val="none" w:sz="0" w:space="0" w:color="auto"/>
      </w:divBdr>
    </w:div>
    <w:div w:id="1894535494">
      <w:bodyDiv w:val="1"/>
      <w:marLeft w:val="0"/>
      <w:marRight w:val="0"/>
      <w:marTop w:val="0"/>
      <w:marBottom w:val="0"/>
      <w:divBdr>
        <w:top w:val="none" w:sz="0" w:space="0" w:color="auto"/>
        <w:left w:val="none" w:sz="0" w:space="0" w:color="auto"/>
        <w:bottom w:val="none" w:sz="0" w:space="0" w:color="auto"/>
        <w:right w:val="none" w:sz="0" w:space="0" w:color="auto"/>
      </w:divBdr>
    </w:div>
    <w:div w:id="1895771109">
      <w:bodyDiv w:val="1"/>
      <w:marLeft w:val="0"/>
      <w:marRight w:val="0"/>
      <w:marTop w:val="0"/>
      <w:marBottom w:val="0"/>
      <w:divBdr>
        <w:top w:val="none" w:sz="0" w:space="0" w:color="auto"/>
        <w:left w:val="none" w:sz="0" w:space="0" w:color="auto"/>
        <w:bottom w:val="none" w:sz="0" w:space="0" w:color="auto"/>
        <w:right w:val="none" w:sz="0" w:space="0" w:color="auto"/>
      </w:divBdr>
    </w:div>
    <w:div w:id="1902323805">
      <w:bodyDiv w:val="1"/>
      <w:marLeft w:val="0"/>
      <w:marRight w:val="0"/>
      <w:marTop w:val="0"/>
      <w:marBottom w:val="0"/>
      <w:divBdr>
        <w:top w:val="none" w:sz="0" w:space="0" w:color="auto"/>
        <w:left w:val="none" w:sz="0" w:space="0" w:color="auto"/>
        <w:bottom w:val="none" w:sz="0" w:space="0" w:color="auto"/>
        <w:right w:val="none" w:sz="0" w:space="0" w:color="auto"/>
      </w:divBdr>
    </w:div>
    <w:div w:id="1909806200">
      <w:bodyDiv w:val="1"/>
      <w:marLeft w:val="0"/>
      <w:marRight w:val="0"/>
      <w:marTop w:val="0"/>
      <w:marBottom w:val="0"/>
      <w:divBdr>
        <w:top w:val="none" w:sz="0" w:space="0" w:color="auto"/>
        <w:left w:val="none" w:sz="0" w:space="0" w:color="auto"/>
        <w:bottom w:val="none" w:sz="0" w:space="0" w:color="auto"/>
        <w:right w:val="none" w:sz="0" w:space="0" w:color="auto"/>
      </w:divBdr>
    </w:div>
    <w:div w:id="1912302548">
      <w:bodyDiv w:val="1"/>
      <w:marLeft w:val="0"/>
      <w:marRight w:val="0"/>
      <w:marTop w:val="0"/>
      <w:marBottom w:val="0"/>
      <w:divBdr>
        <w:top w:val="none" w:sz="0" w:space="0" w:color="auto"/>
        <w:left w:val="none" w:sz="0" w:space="0" w:color="auto"/>
        <w:bottom w:val="none" w:sz="0" w:space="0" w:color="auto"/>
        <w:right w:val="none" w:sz="0" w:space="0" w:color="auto"/>
      </w:divBdr>
    </w:div>
    <w:div w:id="1918204293">
      <w:bodyDiv w:val="1"/>
      <w:marLeft w:val="0"/>
      <w:marRight w:val="0"/>
      <w:marTop w:val="0"/>
      <w:marBottom w:val="0"/>
      <w:divBdr>
        <w:top w:val="none" w:sz="0" w:space="0" w:color="auto"/>
        <w:left w:val="none" w:sz="0" w:space="0" w:color="auto"/>
        <w:bottom w:val="none" w:sz="0" w:space="0" w:color="auto"/>
        <w:right w:val="none" w:sz="0" w:space="0" w:color="auto"/>
      </w:divBdr>
    </w:div>
    <w:div w:id="1930234731">
      <w:bodyDiv w:val="1"/>
      <w:marLeft w:val="0"/>
      <w:marRight w:val="0"/>
      <w:marTop w:val="0"/>
      <w:marBottom w:val="0"/>
      <w:divBdr>
        <w:top w:val="none" w:sz="0" w:space="0" w:color="auto"/>
        <w:left w:val="none" w:sz="0" w:space="0" w:color="auto"/>
        <w:bottom w:val="none" w:sz="0" w:space="0" w:color="auto"/>
        <w:right w:val="none" w:sz="0" w:space="0" w:color="auto"/>
      </w:divBdr>
    </w:div>
    <w:div w:id="1943297644">
      <w:bodyDiv w:val="1"/>
      <w:marLeft w:val="0"/>
      <w:marRight w:val="0"/>
      <w:marTop w:val="0"/>
      <w:marBottom w:val="0"/>
      <w:divBdr>
        <w:top w:val="none" w:sz="0" w:space="0" w:color="auto"/>
        <w:left w:val="none" w:sz="0" w:space="0" w:color="auto"/>
        <w:bottom w:val="none" w:sz="0" w:space="0" w:color="auto"/>
        <w:right w:val="none" w:sz="0" w:space="0" w:color="auto"/>
      </w:divBdr>
    </w:div>
    <w:div w:id="1952087327">
      <w:bodyDiv w:val="1"/>
      <w:marLeft w:val="0"/>
      <w:marRight w:val="0"/>
      <w:marTop w:val="0"/>
      <w:marBottom w:val="0"/>
      <w:divBdr>
        <w:top w:val="none" w:sz="0" w:space="0" w:color="auto"/>
        <w:left w:val="none" w:sz="0" w:space="0" w:color="auto"/>
        <w:bottom w:val="none" w:sz="0" w:space="0" w:color="auto"/>
        <w:right w:val="none" w:sz="0" w:space="0" w:color="auto"/>
      </w:divBdr>
    </w:div>
    <w:div w:id="2005355312">
      <w:bodyDiv w:val="1"/>
      <w:marLeft w:val="0"/>
      <w:marRight w:val="0"/>
      <w:marTop w:val="0"/>
      <w:marBottom w:val="0"/>
      <w:divBdr>
        <w:top w:val="none" w:sz="0" w:space="0" w:color="auto"/>
        <w:left w:val="none" w:sz="0" w:space="0" w:color="auto"/>
        <w:bottom w:val="none" w:sz="0" w:space="0" w:color="auto"/>
        <w:right w:val="none" w:sz="0" w:space="0" w:color="auto"/>
      </w:divBdr>
    </w:div>
    <w:div w:id="2005620162">
      <w:bodyDiv w:val="1"/>
      <w:marLeft w:val="0"/>
      <w:marRight w:val="0"/>
      <w:marTop w:val="0"/>
      <w:marBottom w:val="0"/>
      <w:divBdr>
        <w:top w:val="none" w:sz="0" w:space="0" w:color="auto"/>
        <w:left w:val="none" w:sz="0" w:space="0" w:color="auto"/>
        <w:bottom w:val="none" w:sz="0" w:space="0" w:color="auto"/>
        <w:right w:val="none" w:sz="0" w:space="0" w:color="auto"/>
      </w:divBdr>
    </w:div>
    <w:div w:id="2011525045">
      <w:bodyDiv w:val="1"/>
      <w:marLeft w:val="0"/>
      <w:marRight w:val="0"/>
      <w:marTop w:val="0"/>
      <w:marBottom w:val="0"/>
      <w:divBdr>
        <w:top w:val="none" w:sz="0" w:space="0" w:color="auto"/>
        <w:left w:val="none" w:sz="0" w:space="0" w:color="auto"/>
        <w:bottom w:val="none" w:sz="0" w:space="0" w:color="auto"/>
        <w:right w:val="none" w:sz="0" w:space="0" w:color="auto"/>
      </w:divBdr>
    </w:div>
    <w:div w:id="2025400391">
      <w:bodyDiv w:val="1"/>
      <w:marLeft w:val="0"/>
      <w:marRight w:val="0"/>
      <w:marTop w:val="0"/>
      <w:marBottom w:val="0"/>
      <w:divBdr>
        <w:top w:val="none" w:sz="0" w:space="0" w:color="auto"/>
        <w:left w:val="none" w:sz="0" w:space="0" w:color="auto"/>
        <w:bottom w:val="none" w:sz="0" w:space="0" w:color="auto"/>
        <w:right w:val="none" w:sz="0" w:space="0" w:color="auto"/>
      </w:divBdr>
    </w:div>
    <w:div w:id="2034844357">
      <w:bodyDiv w:val="1"/>
      <w:marLeft w:val="0"/>
      <w:marRight w:val="0"/>
      <w:marTop w:val="0"/>
      <w:marBottom w:val="0"/>
      <w:divBdr>
        <w:top w:val="none" w:sz="0" w:space="0" w:color="auto"/>
        <w:left w:val="none" w:sz="0" w:space="0" w:color="auto"/>
        <w:bottom w:val="none" w:sz="0" w:space="0" w:color="auto"/>
        <w:right w:val="none" w:sz="0" w:space="0" w:color="auto"/>
      </w:divBdr>
    </w:div>
    <w:div w:id="2051300640">
      <w:bodyDiv w:val="1"/>
      <w:marLeft w:val="0"/>
      <w:marRight w:val="0"/>
      <w:marTop w:val="0"/>
      <w:marBottom w:val="0"/>
      <w:divBdr>
        <w:top w:val="none" w:sz="0" w:space="0" w:color="auto"/>
        <w:left w:val="none" w:sz="0" w:space="0" w:color="auto"/>
        <w:bottom w:val="none" w:sz="0" w:space="0" w:color="auto"/>
        <w:right w:val="none" w:sz="0" w:space="0" w:color="auto"/>
      </w:divBdr>
    </w:div>
    <w:div w:id="2055501900">
      <w:bodyDiv w:val="1"/>
      <w:marLeft w:val="0"/>
      <w:marRight w:val="0"/>
      <w:marTop w:val="0"/>
      <w:marBottom w:val="0"/>
      <w:divBdr>
        <w:top w:val="none" w:sz="0" w:space="0" w:color="auto"/>
        <w:left w:val="none" w:sz="0" w:space="0" w:color="auto"/>
        <w:bottom w:val="none" w:sz="0" w:space="0" w:color="auto"/>
        <w:right w:val="none" w:sz="0" w:space="0" w:color="auto"/>
      </w:divBdr>
    </w:div>
    <w:div w:id="2060399358">
      <w:bodyDiv w:val="1"/>
      <w:marLeft w:val="0"/>
      <w:marRight w:val="0"/>
      <w:marTop w:val="0"/>
      <w:marBottom w:val="0"/>
      <w:divBdr>
        <w:top w:val="none" w:sz="0" w:space="0" w:color="auto"/>
        <w:left w:val="none" w:sz="0" w:space="0" w:color="auto"/>
        <w:bottom w:val="none" w:sz="0" w:space="0" w:color="auto"/>
        <w:right w:val="none" w:sz="0" w:space="0" w:color="auto"/>
      </w:divBdr>
    </w:div>
    <w:div w:id="2077312834">
      <w:bodyDiv w:val="1"/>
      <w:marLeft w:val="0"/>
      <w:marRight w:val="0"/>
      <w:marTop w:val="0"/>
      <w:marBottom w:val="0"/>
      <w:divBdr>
        <w:top w:val="none" w:sz="0" w:space="0" w:color="auto"/>
        <w:left w:val="none" w:sz="0" w:space="0" w:color="auto"/>
        <w:bottom w:val="none" w:sz="0" w:space="0" w:color="auto"/>
        <w:right w:val="none" w:sz="0" w:space="0" w:color="auto"/>
      </w:divBdr>
    </w:div>
    <w:div w:id="2086413422">
      <w:bodyDiv w:val="1"/>
      <w:marLeft w:val="0"/>
      <w:marRight w:val="0"/>
      <w:marTop w:val="0"/>
      <w:marBottom w:val="0"/>
      <w:divBdr>
        <w:top w:val="none" w:sz="0" w:space="0" w:color="auto"/>
        <w:left w:val="none" w:sz="0" w:space="0" w:color="auto"/>
        <w:bottom w:val="none" w:sz="0" w:space="0" w:color="auto"/>
        <w:right w:val="none" w:sz="0" w:space="0" w:color="auto"/>
      </w:divBdr>
    </w:div>
    <w:div w:id="2086491286">
      <w:bodyDiv w:val="1"/>
      <w:marLeft w:val="0"/>
      <w:marRight w:val="0"/>
      <w:marTop w:val="0"/>
      <w:marBottom w:val="0"/>
      <w:divBdr>
        <w:top w:val="none" w:sz="0" w:space="0" w:color="auto"/>
        <w:left w:val="none" w:sz="0" w:space="0" w:color="auto"/>
        <w:bottom w:val="none" w:sz="0" w:space="0" w:color="auto"/>
        <w:right w:val="none" w:sz="0" w:space="0" w:color="auto"/>
      </w:divBdr>
    </w:div>
    <w:div w:id="21178701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ogle.co.uk/url?sa=i&amp;rct=j&amp;q=&amp;esrc=s&amp;source=images&amp;cd=&amp;ved=2ahUKEwiVt9Ka3pjhAhXSyIUKHSUHBqUQjRx6BAgBEAU&amp;url=http%3A%2F%2Fwww.bimbholdings.com%2Fshariah%2Fshariah-finance&amp;psig=AOvVaw2xk0rfxpIcFexfxysiAanE&amp;ust=1553446714296024"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Dav04</b:Tag>
    <b:SourceType>Book</b:SourceType>
    <b:Guid>{F9940628-EBD9-4A25-8CAA-5ECB6F25D0EA}</b:Guid>
    <b:Title>Corporate Social Opportunity!</b:Title>
    <b:Year>2004</b:Year>
    <b:Author>
      <b:Author>
        <b:NameList>
          <b:Person>
            <b:Last>Grayson</b:Last>
            <b:First>David</b:First>
          </b:Person>
          <b:Person>
            <b:Last>Hodges</b:Last>
            <b:First>Adrian</b:First>
          </b:Person>
        </b:NameList>
      </b:Author>
    </b:Author>
    <b:City>Sheffield</b:City>
    <b:Publisher>Greenleaf publishing </b:Publisher>
    <b:RefOrder>4</b:RefOrder>
  </b:Source>
  <b:Source>
    <b:Tag>Zak15</b:Tag>
    <b:SourceType>JournalArticle</b:SourceType>
    <b:Guid>{728BB42E-C615-42DA-BCBD-E3DC5557A13E}</b:Guid>
    <b:Title>Corporate Social Responsibility and Islamic Financial Institutions (IFIs)</b:Title>
    <b:Year>2015</b:Year>
    <b:Author>
      <b:Author>
        <b:NameList>
          <b:Person>
            <b:Last>Aribi</b:Last>
            <b:First>Zakaria</b:First>
            <b:Middle>Ali</b:Middle>
          </b:Person>
          <b:Person>
            <b:Last>Arun</b:Last>
            <b:First>Thankom</b:First>
          </b:Person>
        </b:NameList>
      </b:Author>
    </b:Author>
    <b:JournalName>Journal of Business Ethics</b:JournalName>
    <b:Pages>785-794</b:Pages>
    <b:RefOrder>7</b:RefOrder>
  </b:Source>
  <b:Source>
    <b:Tag>Arc09</b:Tag>
    <b:SourceType>Book</b:SourceType>
    <b:Guid>{AD7B6EC2-F5C3-401E-B966-32929B849808}</b:Guid>
    <b:Title>Business &amp; Society: Ethics and Stakeholder Management</b:Title>
    <b:Year>2009</b:Year>
    <b:Author>
      <b:Author>
        <b:NameList>
          <b:Person>
            <b:Last>Carroll</b:Last>
            <b:First>Archie</b:First>
            <b:Middle>B</b:Middle>
          </b:Person>
          <b:Person>
            <b:Last>Buchholtz</b:Last>
            <b:First>Ann</b:First>
            <b:Middle>K</b:Middle>
          </b:Person>
        </b:NameList>
      </b:Author>
    </b:Author>
    <b:City>Mason </b:City>
    <b:Publisher>London: Cengage Learning Distributor</b:Publisher>
    <b:Edition>7th</b:Edition>
    <b:RefOrder>19</b:RefOrder>
  </b:Source>
  <b:Source>
    <b:Tag>Cra16</b:Tag>
    <b:SourceType>Book</b:SourceType>
    <b:Guid>{1C2A974A-380A-4B28-ACBA-3A1F1B25CA38}</b:Guid>
    <b:Title>Business Ethics</b:Title>
    <b:Year>2016</b:Year>
    <b:Author>
      <b:Author>
        <b:NameList>
          <b:Person>
            <b:Last>Crane</b:Last>
            <b:First>Andrew</b:First>
          </b:Person>
          <b:Person>
            <b:Last>Matten</b:Last>
            <b:First>Dirk</b:First>
          </b:Person>
        </b:NameList>
      </b:Author>
    </b:Author>
    <b:City>Oxford</b:City>
    <b:Publisher>Oxford Univeristy Press </b:Publisher>
    <b:Edition>4th</b:Edition>
    <b:RefOrder>26</b:RefOrder>
  </b:Source>
  <b:Source>
    <b:Tag>Fal12</b:Tag>
    <b:SourceType>Book</b:SourceType>
    <b:Guid>{021887F7-D807-4BEF-9D3A-F4903E588200}</b:Guid>
    <b:Title>Islamic Finance for Dummies</b:Title>
    <b:Year>2012</b:Year>
    <b:Publisher>John Wiley &amp; Sons</b:Publisher>
    <b:City>Hoboken</b:City>
    <b:Author>
      <b:Author>
        <b:NameList>
          <b:Person>
            <b:Last>Jamaldeen</b:Last>
            <b:First>Faleel</b:First>
          </b:Person>
        </b:NameList>
      </b:Author>
    </b:Author>
    <b:RefOrder>5</b:RefOrder>
  </b:Source>
  <b:Source>
    <b:Tag>Jam19</b:Tag>
    <b:SourceType>InternetSite</b:SourceType>
    <b:Guid>{5F34D2CD-B39C-4CD6-A517-331ED718ECE2}</b:Guid>
    <b:Author>
      <b:Author>
        <b:NameList>
          <b:Person>
            <b:Last>Jamalia</b:Last>
            <b:First>Dima</b:First>
          </b:Person>
          <b:Person>
            <b:Last>Safadia</b:Last>
            <b:First>Walla</b:First>
            <b:Middle>El</b:Middle>
          </b:Person>
        </b:NameList>
      </b:Author>
    </b:Author>
    <b:Title>Adaptions of CSR in the Context of Globalization</b:Title>
    <b:Year>2019</b:Year>
    <b:Publisher>IntechOpen</b:Publisher>
    <b:YearAccessed>2019</b:YearAccessed>
    <b:MonthAccessed>March</b:MonthAccessed>
    <b:DayAccessed>12</b:DayAccessed>
    <b:URL>https://www.intechopen.com/online-first/adaptations-of-csr-in-the-context-of-globalization/</b:URL>
    <b:DOI>10.5772/intechopen.79035</b:DOI>
    <b:City>OnlineFirst</b:City>
    <b:Month>January</b:Month>
    <b:Day>09</b:Day>
    <b:RefOrder>3</b:RefOrder>
  </b:Source>
  <b:Source>
    <b:Tag>Arc79</b:Tag>
    <b:SourceType>JournalArticle</b:SourceType>
    <b:Guid>{27C419B7-4E17-414A-9EF2-101CCD95817C}</b:Guid>
    <b:Title>A three-dimensional conceptual model of coporate social perfomance</b:Title>
    <b:Year>1979</b:Year>
    <b:Author>
      <b:Author>
        <b:NameList>
          <b:Person>
            <b:Last>Carroll</b:Last>
            <b:First>Archie</b:First>
            <b:Middle>B</b:Middle>
          </b:Person>
        </b:NameList>
      </b:Author>
    </b:Author>
    <b:JournalName>Acadamy of Management Review </b:JournalName>
    <b:Pages>497-505</b:Pages>
    <b:Volume>4</b:Volume>
    <b:Issue>4</b:Issue>
    <b:RefOrder>1</b:RefOrder>
  </b:Source>
  <b:Source>
    <b:Tag>Sai07</b:Tag>
    <b:SourceType>ConferenceProceedings</b:SourceType>
    <b:Guid>{2ADE2147-C85C-4A53-8630-639A30A13B9A}</b:Guid>
    <b:Author>
      <b:Author>
        <b:NameList>
          <b:Person>
            <b:Last>Sairally</b:Last>
            <b:First>salma</b:First>
          </b:Person>
        </b:NameList>
      </b:Author>
    </b:Author>
    <b:Title>Evaluating the ‘Social Responsibility’ of Islamic Finance: Learning From the Experiences of Socially Responsible Investment Funds</b:Title>
    <b:Year>2007</b:Year>
    <b:City>Islamic Research &amp; Training Institute </b:City>
    <b:Publisher>Islamic Development Bank </b:Publisher>
    <b:PeriodicalTitle>Proceedings of 6th International Conference on Islamic Economics and Finance </b:PeriodicalTitle>
    <b:RefOrder>14</b:RefOrder>
  </b:Source>
  <b:Source>
    <b:Tag>CFI19</b:Tag>
    <b:SourceType>InternetSite</b:SourceType>
    <b:Guid>{E9066078-99D0-4D24-93E7-081AD22650CA}</b:Guid>
    <b:Title>Corporate Finance Institute: What is Islamic Finance?</b:Title>
    <b:Year>2019</b:Year>
    <b:Author>
      <b:Author>
        <b:Corporate>CFI</b:Corporate>
      </b:Author>
    </b:Author>
    <b:YearAccessed>2019</b:YearAccessed>
    <b:MonthAccessed>March</b:MonthAccessed>
    <b:DayAccessed>12</b:DayAccessed>
    <b:URL>https://corporatefinanceinstitute.com/resources/knowledge/finance/islamic-finance/</b:URL>
    <b:RefOrder>10</b:RefOrder>
  </b:Source>
  <b:Source>
    <b:Tag>ACC185</b:Tag>
    <b:SourceType>InternetSite</b:SourceType>
    <b:Guid>{4D21D130-AF2C-45C9-9E6A-18D9B2AD9FC9}</b:Guid>
    <b:Title>Introduction to Islamic Finance</b:Title>
    <b:Year>2018</b:Year>
    <b:Author>
      <b:Author>
        <b:Corporate>ACCA</b:Corporate>
      </b:Author>
    </b:Author>
    <b:YearAccessed>2019</b:YearAccessed>
    <b:MonthAccessed>March</b:MonthAccessed>
    <b:DayAccessed>10</b:DayAccessed>
    <b:URL>https://www.accaglobal.com/uk/en/student/exam-support-resources/fundamentals-exams-study-resources/f9/technical-articles/introduction-to-islamic-finance.html</b:URL>
    <b:RefOrder>11</b:RefOrder>
  </b:Source>
  <b:Source>
    <b:Tag>Bee13</b:Tag>
    <b:SourceType>JournalArticle</b:SourceType>
    <b:Guid>{38C76090-64D0-4FFE-926B-E54836B0F550}</b:Guid>
    <b:Title>Evaluating the corporate social performance of Islamic financial institutions: an empirical study</b:Title>
    <b:Year>2013</b:Year>
    <b:Author>
      <b:Author>
        <b:NameList>
          <b:Person>
            <b:Last>Sairally</b:Last>
            <b:First>Beebee</b:First>
            <b:Middle>Salma</b:Middle>
          </b:Person>
        </b:NameList>
      </b:Author>
    </b:Author>
    <b:JournalName>International Journal of Islamic and Middle Eastern Finance and Management</b:JournalName>
    <b:Pages>238-260</b:Pages>
    <b:Volume>6</b:Volume>
    <b:Issue>3</b:Issue>
    <b:RefOrder>17</b:RefOrder>
  </b:Source>
  <b:Source>
    <b:Tag>Fat16</b:Tag>
    <b:SourceType>JournalArticle</b:SourceType>
    <b:Guid>{8AE76B8B-48E2-4229-9D6B-3D9F4E71423E}</b:Guid>
    <b:Author>
      <b:Author>
        <b:NameList>
          <b:Person>
            <b:Last>Bakar</b:Last>
            <b:First>Fathiyyah</b:First>
            <b:Middle>Abu</b:Middle>
          </b:Person>
          <b:Person>
            <b:Last>Yusof</b:Last>
            <b:First>Mohd</b:First>
            <b:Middle>‘Atef Md</b:Middle>
          </b:Person>
        </b:NameList>
      </b:Author>
    </b:Author>
    <b:Title>Managing CSR Initiatives from the Islamic Perspective</b:Title>
    <b:JournalName> Jurnal Pengurusan </b:JournalName>
    <b:Year>2016</b:Year>
    <b:Pages>67-76</b:Pages>
    <b:Volume>46</b:Volume>
    <b:Issue>1</b:Issue>
    <b:RefOrder>2</b:RefOrder>
  </b:Source>
  <b:Source>
    <b:Tag>IIB19</b:Tag>
    <b:SourceType>InternetSite</b:SourceType>
    <b:Guid>{2FD7A037-31B8-4097-826A-2DBF08E5A82C}</b:Guid>
    <b:Title>Corporate Social Responsibility: Islamic Finance</b:Title>
    <b:Year>2019</b:Year>
    <b:YearAccessed>2019</b:YearAccessed>
    <b:MonthAccessed>March</b:MonthAccessed>
    <b:DayAccessed>12</b:DayAccessed>
    <b:URL>http://www.islamic-banking.com/explore/islamic-finance/corporate-social-responsibility</b:URL>
    <b:Author>
      <b:Author>
        <b:Corporate>IIBI</b:Corporate>
      </b:Author>
    </b:Author>
    <b:RefOrder>13</b:RefOrder>
  </b:Source>
  <b:Source>
    <b:Tag>Gad17</b:Tag>
    <b:SourceType>BookSection</b:SourceType>
    <b:Guid>{2E08F300-0D11-4A3A-A436-938EE886F72D}</b:Guid>
    <b:Title>Ethics and Social Responsibility in Islamic Finance</b:Title>
    <b:Year>2017</b:Year>
    <b:Pages>133-142</b:Pages>
    <b:Author>
      <b:Author>
        <b:NameList>
          <b:Person>
            <b:Last>Rexhepi</b:Last>
            <b:First>Gadaf</b:First>
          </b:Person>
          <b:Person>
            <b:Last>Ramadani</b:Last>
            <b:First>Nadire</b:First>
          </b:Person>
        </b:NameList>
      </b:Author>
    </b:Author>
    <b:BookTitle>Entrepreneurship and Management in an Islamic Context</b:BookTitle>
    <b:City>Springer </b:City>
    <b:Publisher>Cham</b:Publisher>
    <b:RefOrder>8</b:RefOrder>
  </b:Source>
  <b:Source>
    <b:Tag>Amr17</b:Tag>
    <b:SourceType>JournalArticle</b:SourceType>
    <b:Guid>{C2B14500-0711-4148-BA6B-B7253C539211}</b:Guid>
    <b:Title>AN INVESTIGATION OF THE DISCLOSURE OF CORPORATE SOCIAL RESPONSIBILITY IN UK ISLAMIC BANKS</b:Title>
    <b:Year>2017</b:Year>
    <b:Author>
      <b:Author>
        <b:NameList>
          <b:Person>
            <b:Last>Ahmed</b:Last>
            <b:First>Adel</b:First>
          </b:Person>
          <b:Person>
            <b:Last>El-belihy</b:Last>
            <b:First>Amr</b:First>
          </b:Person>
        </b:NameList>
      </b:Author>
    </b:Author>
    <b:JournalName>Acadamy of Accounting and Financial Studies Journal</b:JournalName>
    <b:Pages>1-31</b:Pages>
    <b:Volume>21</b:Volume>
    <b:Issue>3</b:Issue>
    <b:RefOrder>6</b:RefOrder>
  </b:Source>
  <b:Source>
    <b:Tag>AlR19</b:Tag>
    <b:SourceType>InternetSite</b:SourceType>
    <b:Guid>{2A26AD32-042A-456A-B490-DFB0D4A8C801}</b:Guid>
    <b:Title>Awards &amp; Accolades</b:Title>
    <b:Year>2019</b:Year>
    <b:YearAccessed>2019</b:YearAccessed>
    <b:MonthAccessed>March</b:MonthAccessed>
    <b:DayAccessed>10</b:DayAccessed>
    <b:URL>https://www.alrayanbank.co.uk/useful-info-tools/about-us/awards-accolades/</b:URL>
    <b:Author>
      <b:Author>
        <b:Corporate>Al Ryan Bank</b:Corporate>
      </b:Author>
    </b:Author>
    <b:RefOrder>20</b:RefOrder>
  </b:Source>
  <b:Source>
    <b:Tag>Llo19</b:Tag>
    <b:SourceType>InternetSite</b:SourceType>
    <b:Guid>{FA230E76-ED10-47F5-AEC5-CED5EE7D3544}</b:Guid>
    <b:Author>
      <b:Author>
        <b:Corporate>Lloyds</b:Corporate>
      </b:Author>
    </b:Author>
    <b:Title>Responsible Business</b:Title>
    <b:Year>2019</b:Year>
    <b:YearAccessed>2019</b:YearAccessed>
    <b:MonthAccessed>March</b:MonthAccessed>
    <b:DayAccessed>13</b:DayAccessed>
    <b:URL>https://www.lloyds.com/about-lloyds/responsible-business/community-involvement</b:URL>
    <b:RefOrder>21</b:RefOrder>
  </b:Source>
  <b:Source>
    <b:Tag>Ari15</b:Tag>
    <b:SourceType>JournalArticle</b:SourceType>
    <b:Guid>{3794DCAC-FC4A-4F1D-A88C-01FA19DA8B3E}</b:Guid>
    <b:Title>Corporate Social Responsibility and Islamic Financial Institutions (IFIs): Management Perceptions from IFIs in Bahrain</b:Title>
    <b:Year>2015</b:Year>
    <b:Author>
      <b:Author>
        <b:NameList>
          <b:Person>
            <b:Last>Aribi</b:Last>
            <b:First>Zakaria</b:First>
            <b:Middle>Ali</b:Middle>
          </b:Person>
          <b:Person>
            <b:Last>Arun</b:Last>
            <b:First>Thankhom</b:First>
          </b:Person>
        </b:NameList>
      </b:Author>
    </b:Author>
    <b:JournalName>Journal of Business Ethics</b:JournalName>
    <b:Pages>785-794</b:Pages>
    <b:DOI>10.1007/s10551-014-2132-9</b:DOI>
    <b:RefOrder>16</b:RefOrder>
  </b:Source>
  <b:Source>
    <b:Tag>Shi</b:Tag>
    <b:SourceType>JournalArticle</b:SourceType>
    <b:Guid>{7BFD5EFA-1710-4E4D-8405-23F188092C24}</b:Guid>
    <b:Author>
      <b:Author>
        <b:NameList>
          <b:Person>
            <b:Last>Nor</b:Last>
            <b:First>Shifa</b:First>
            <b:Middle>Mohod</b:Middle>
          </b:Person>
          <b:Person>
            <b:Last>Hashim</b:Last>
            <b:First>Noor</b:First>
            <b:Middle>Azuan</b:Middle>
          </b:Person>
        </b:NameList>
      </b:Author>
    </b:Author>
    <b:Title>CSR and Sustainability of Islamic Banking: The Bankers View.</b:Title>
    <b:JournalName> Journal Pengurusan</b:JournalName>
    <b:Year>2015</b:Year>
    <b:Pages>73-82</b:Pages>
    <b:Volume>45</b:Volume>
    <b:RefOrder>18</b:RefOrder>
  </b:Source>
  <b:Source>
    <b:Tag>Kha16</b:Tag>
    <b:SourceType>JournalArticle</b:SourceType>
    <b:Guid>{0950C717-C9DF-476D-B415-A1FECCDEED80}</b:Guid>
    <b:Author>
      <b:Author>
        <b:NameList>
          <b:Person>
            <b:Last>Mansoor</b:Last>
            <b:First>Khan</b:First>
            <b:Middle>M</b:Middle>
          </b:Person>
        </b:NameList>
      </b:Author>
    </b:Author>
    <b:Title>CSR Standards and Islamic Banking Practice: A Case of Meezan Bank of Pakistan</b:Title>
    <b:JournalName>Journal of Developing Areas</b:JournalName>
    <b:Year>2016</b:Year>
    <b:Pages>297-309</b:Pages>
    <b:Volume>50</b:Volume>
    <b:Issue>5</b:Issue>
    <b:RefOrder>23</b:RefOrder>
  </b:Source>
  <b:Source>
    <b:Tag>Mee19</b:Tag>
    <b:SourceType>DocumentFromInternetSite</b:SourceType>
    <b:Guid>{CA61DBB0-4053-4948-81D5-8AEC0DCA257E}</b:Guid>
    <b:Title>Meezan Bank: Corporate Social Responsibility</b:Title>
    <b:Year>2019</b:Year>
    <b:Author>
      <b:Author>
        <b:Corporate>Meezan Bank </b:Corporate>
      </b:Author>
    </b:Author>
    <b:Month>March</b:Month>
    <b:Day>18</b:Day>
    <b:YearAccessed>2019</b:YearAccessed>
    <b:MonthAccessed>March</b:MonthAccessed>
    <b:DayAccessed>20</b:DayAccessed>
    <b:URL>https://www.meezanbank.com/csr/</b:URL>
    <b:RefOrder>24</b:RefOrder>
  </b:Source>
  <b:Source>
    <b:Tag>Ven07</b:Tag>
    <b:SourceType>DocumentFromInternetSite</b:SourceType>
    <b:Guid>{3A6C2CEB-6DB7-4975-AE9B-AB9E30EF63F3}</b:Guid>
    <b:Title>Islamic Banking: Core Vendors Fill Growing Demand for Shari'ah-Compliant Banking</b:Title>
    <b:Year>2007</b:Year>
    <b:Month>October </b:Month>
    <b:Day>01</b:Day>
    <b:YearAccessed>2019</b:YearAccessed>
    <b:MonthAccessed>March</b:MonthAccessed>
    <b:DayAccessed>20</b:DayAccessed>
    <b:URL>http://www.oracle.com/us/corporate/046963.pdf</b:URL>
    <b:Author>
      <b:Author>
        <b:Corporate>Vendors, TowerGroup Research</b:Corporate>
      </b:Author>
    </b:Author>
    <b:RefOrder>12</b:RefOrder>
  </b:Source>
  <b:Source>
    <b:Tag>The19</b:Tag>
    <b:SourceType>InternetSite</b:SourceType>
    <b:Guid>{3ED36D28-0658-4BF3-97F8-5E3726973B1B}</b:Guid>
    <b:Title>Values and Ethics</b:Title>
    <b:Year>2019</b:Year>
    <b:YearAccessed>2019</b:YearAccessed>
    <b:MonthAccessed>March</b:MonthAccessed>
    <b:DayAccessed>20</b:DayAccessed>
    <b:URL>https://www.co-operativebank.co.uk/values-and-ethics</b:URL>
    <b:Author>
      <b:Author>
        <b:Corporate>The Co-operative bank</b:Corporate>
      </b:Author>
    </b:Author>
    <b:RefOrder>22</b:RefOrder>
  </b:Source>
  <b:Source>
    <b:Tag>Asm18</b:Tag>
    <b:SourceType>JournalArticle</b:SourceType>
    <b:Guid>{710903A6-F98B-40EA-B0F2-B0B93DDDA81C}</b:Guid>
    <b:Title>Islamic Financial System and Conventional Banking: A Comparison</b:Title>
    <b:Year>2018</b:Year>
    <b:Author>
      <b:Author>
        <b:NameList>
          <b:Person>
            <b:Last>Salman</b:Last>
            <b:First>Asma</b:First>
          </b:Person>
          <b:Person>
            <b:Last>Nawaz</b:Last>
            <b:First>Huma</b:First>
          </b:Person>
        </b:NameList>
      </b:Author>
    </b:Author>
    <b:JournalName>Arab Economic and Business Journal</b:JournalName>
    <b:Pages>155-167</b:Pages>
    <b:Volume>13</b:Volume>
    <b:Issue>2</b:Issue>
    <b:RefOrder>25</b:RefOrder>
  </b:Source>
  <b:Source>
    <b:Tag>Fay17</b:Tag>
    <b:SourceType>JournalArticle</b:SourceType>
    <b:Guid>{7D0C59D8-01AD-4DC1-85B1-19839E190BFB}</b:Guid>
    <b:Author>
      <b:Author>
        <b:NameList>
          <b:Person>
            <b:Last>Lone</b:Last>
            <b:First>Fayaz</b:First>
            <b:Middle>Ahmad</b:Middle>
          </b:Person>
          <b:Person>
            <b:Last>Ahmad</b:Last>
            <b:First>Siraj</b:First>
          </b:Person>
        </b:NameList>
      </b:Author>
    </b:Author>
    <b:Title>Islamic finance: More expectations and less disappointment</b:Title>
    <b:JournalName>Investment Management and Financial Innovations </b:JournalName>
    <b:Year>2017</b:Year>
    <b:Pages>134-141</b:Pages>
    <b:Volume>14</b:Volume>
    <b:Issue>1</b:Issue>
    <b:RefOrder>15</b:RefOrder>
  </b:Source>
  <b:Source>
    <b:Tag>BIM19</b:Tag>
    <b:SourceType>InternetSite</b:SourceType>
    <b:Guid>{0237C40B-CEA8-404B-9492-1EF3D454CA6C}</b:Guid>
    <b:Title>Shariah in Finance</b:Title>
    <b:Year>2019</b:Year>
    <b:Author>
      <b:Author>
        <b:Corporate>BIMB Holdings Bernad</b:Corporate>
      </b:Author>
    </b:Author>
    <b:YearAccessed>2019</b:YearAccessed>
    <b:MonthAccessed>March</b:MonthAccessed>
    <b:DayAccessed>18</b:DayAccessed>
    <b:URL>www.bimbholdings.com/shariah/shariah-finance</b:URL>
    <b:RefOrder>9</b:RefOrder>
  </b:Source>
  <b:Source>
    <b:Tag>ACC183</b:Tag>
    <b:SourceType>InternetSite</b:SourceType>
    <b:Guid>{119E9A6D-AEE2-4309-AE03-FEB361A18A89}</b:Guid>
    <b:Title>Aspects of Islamic Finance</b:Title>
    <b:Year>2018</b:Year>
    <b:Author>
      <b:Author>
        <b:Corporate>ACCA</b:Corporate>
      </b:Author>
    </b:Author>
    <b:YearAccessed>2019</b:YearAccessed>
    <b:MonthAccessed>March</b:MonthAccessed>
    <b:DayAccessed>10</b:DayAccessed>
    <b:URL>https://www.accaglobal.com/uk/en/student/exam-support-resources/professional-exams-study-resources/p4/technical-articles/aspects-of-islamic-finance.html</b:URL>
    <b:RefOrder>27</b:RefOrder>
  </b:Source>
  <b:Source>
    <b:Tag>ICA18</b:Tag>
    <b:SourceType>InternetSite</b:SourceType>
    <b:Guid>{13C26A32-D2DE-4778-BEA6-4F14B01B8449}</b:Guid>
    <b:Title>Islamic Finance</b:Title>
    <b:Year>2019</b:Year>
    <b:Author>
      <b:Author>
        <b:Corporate>ICAEW</b:Corporate>
      </b:Author>
    </b:Author>
    <b:YearAccessed>2019</b:YearAccessed>
    <b:MonthAccessed>March</b:MonthAccessed>
    <b:DayAccessed>11</b:DayAccessed>
    <b:URL>https://www.icaew.com/library/industry-guides/islamic-finance</b:URL>
    <b:RefOrder>28</b:RefOrder>
  </b:Source>
</b:Sources>
</file>

<file path=customXml/itemProps1.xml><?xml version="1.0" encoding="utf-8"?>
<ds:datastoreItem xmlns:ds="http://schemas.openxmlformats.org/officeDocument/2006/customXml" ds:itemID="{7E62E8AE-1196-4D39-8BB5-1306BEB89F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10654</TotalTime>
  <Pages>14</Pages>
  <Words>2708</Words>
  <Characters>15437</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analysis of Islamic finance and csr</dc:title>
  <dc:subject/>
  <dc:creator>Kirsty Bevan</dc:creator>
  <cp:keywords/>
  <dc:description/>
  <cp:lastModifiedBy>Kirsty Bevan</cp:lastModifiedBy>
  <cp:revision>584</cp:revision>
  <cp:lastPrinted>2019-03-18T19:08:00Z</cp:lastPrinted>
  <dcterms:created xsi:type="dcterms:W3CDTF">2019-03-01T11:34:00Z</dcterms:created>
  <dcterms:modified xsi:type="dcterms:W3CDTF">2019-03-25T18:56:00Z</dcterms:modified>
</cp:coreProperties>
</file>