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E6A80B0" w14:textId="77777777" w:rsidR="00F9599E" w:rsidRPr="00CF4233" w:rsidRDefault="00F9599E" w:rsidP="00F9599E">
      <w:pPr>
        <w:jc w:val="center"/>
        <w:rPr>
          <w:sz w:val="40"/>
          <w:szCs w:val="40"/>
          <w:lang w:val="en-US"/>
        </w:rPr>
      </w:pPr>
      <w:r w:rsidRPr="00CF4233">
        <w:rPr>
          <w:sz w:val="40"/>
          <w:szCs w:val="40"/>
          <w:lang w:val="en-US"/>
        </w:rPr>
        <w:t xml:space="preserve">SUBMITTED </w:t>
      </w:r>
      <w:proofErr w:type="gramStart"/>
      <w:r w:rsidRPr="00CF4233">
        <w:rPr>
          <w:sz w:val="40"/>
          <w:szCs w:val="40"/>
          <w:lang w:val="en-US"/>
        </w:rPr>
        <w:t>BY  :</w:t>
      </w:r>
      <w:proofErr w:type="gramEnd"/>
      <w:r w:rsidRPr="00CF4233">
        <w:rPr>
          <w:sz w:val="40"/>
          <w:szCs w:val="40"/>
          <w:lang w:val="en-US"/>
        </w:rPr>
        <w:t xml:space="preserve"> IAVOR STANIMIROV</w:t>
      </w:r>
    </w:p>
    <w:p w14:paraId="26D78720" w14:textId="77777777" w:rsidR="00F9599E" w:rsidRPr="00CF4233" w:rsidRDefault="00F9599E" w:rsidP="00F9599E">
      <w:pPr>
        <w:jc w:val="center"/>
        <w:rPr>
          <w:sz w:val="40"/>
          <w:szCs w:val="40"/>
          <w:lang w:val="en-US"/>
        </w:rPr>
      </w:pPr>
      <w:r w:rsidRPr="00CF4233">
        <w:rPr>
          <w:sz w:val="40"/>
          <w:szCs w:val="40"/>
          <w:lang w:val="en-US"/>
        </w:rPr>
        <w:t xml:space="preserve">STUDENT </w:t>
      </w:r>
      <w:proofErr w:type="gramStart"/>
      <w:r w:rsidRPr="00CF4233">
        <w:rPr>
          <w:sz w:val="40"/>
          <w:szCs w:val="40"/>
          <w:lang w:val="en-US"/>
        </w:rPr>
        <w:t>ID :</w:t>
      </w:r>
      <w:proofErr w:type="gramEnd"/>
      <w:r w:rsidRPr="00CF4233">
        <w:rPr>
          <w:sz w:val="40"/>
          <w:szCs w:val="40"/>
          <w:lang w:val="en-US"/>
        </w:rPr>
        <w:t xml:space="preserve"> 1921573</w:t>
      </w:r>
    </w:p>
    <w:p w14:paraId="3567B064" w14:textId="77777777" w:rsidR="00F9599E" w:rsidRPr="00CF4233" w:rsidRDefault="00F9599E" w:rsidP="00F9599E">
      <w:pPr>
        <w:jc w:val="center"/>
        <w:rPr>
          <w:sz w:val="40"/>
          <w:szCs w:val="40"/>
          <w:lang w:val="en-US"/>
        </w:rPr>
      </w:pPr>
      <w:r w:rsidRPr="00CF4233">
        <w:rPr>
          <w:sz w:val="40"/>
          <w:szCs w:val="40"/>
          <w:lang w:val="en-US"/>
        </w:rPr>
        <w:t>INTERNATIONAL FINANCIAL MANAGEMENT ASSESMENT 1</w:t>
      </w:r>
    </w:p>
    <w:p w14:paraId="65E6B708" w14:textId="77777777" w:rsidR="00F9599E" w:rsidRDefault="00F9599E" w:rsidP="00F9599E">
      <w:pPr>
        <w:rPr>
          <w:lang w:val="en-US"/>
        </w:rPr>
      </w:pPr>
    </w:p>
    <w:p w14:paraId="5F088B6A" w14:textId="77777777" w:rsidR="00F9599E" w:rsidRPr="00C25ED7" w:rsidRDefault="00F9599E" w:rsidP="00F9599E">
      <w:pPr>
        <w:jc w:val="center"/>
        <w:rPr>
          <w:sz w:val="44"/>
          <w:szCs w:val="44"/>
          <w:lang w:val="en-US"/>
        </w:rPr>
      </w:pPr>
    </w:p>
    <w:p w14:paraId="14AF6B40" w14:textId="214E8BEE" w:rsidR="003433FA" w:rsidRDefault="001807A5" w:rsidP="007B2EBC">
      <w:pPr>
        <w:jc w:val="center"/>
        <w:rPr>
          <w:sz w:val="44"/>
          <w:szCs w:val="44"/>
          <w:lang w:val="en-US"/>
        </w:rPr>
      </w:pPr>
      <w:r>
        <w:rPr>
          <w:sz w:val="44"/>
          <w:szCs w:val="44"/>
          <w:lang w:val="en-US"/>
        </w:rPr>
        <w:t>VW COMPAN</w:t>
      </w:r>
    </w:p>
    <w:p w14:paraId="5D5AF00B" w14:textId="04B7B3E3" w:rsidR="007B2EBC" w:rsidRDefault="007B2EBC" w:rsidP="007B2EBC">
      <w:pPr>
        <w:jc w:val="center"/>
        <w:rPr>
          <w:sz w:val="44"/>
          <w:szCs w:val="44"/>
          <w:lang w:val="en-US"/>
        </w:rPr>
      </w:pPr>
    </w:p>
    <w:p w14:paraId="169DC5BB" w14:textId="122AB17A" w:rsidR="007B2EBC" w:rsidRPr="007B2EBC" w:rsidRDefault="007B2EBC" w:rsidP="007B2EBC">
      <w:pPr>
        <w:jc w:val="center"/>
        <w:rPr>
          <w:sz w:val="44"/>
          <w:szCs w:val="44"/>
          <w:lang w:val="en-US"/>
        </w:rPr>
      </w:pPr>
      <w:r>
        <w:rPr>
          <w:sz w:val="44"/>
          <w:szCs w:val="44"/>
          <w:lang w:val="en-US"/>
        </w:rPr>
        <w:t>STRATEGI</w:t>
      </w:r>
      <w:r w:rsidR="00E72B6F">
        <w:rPr>
          <w:sz w:val="44"/>
          <w:szCs w:val="44"/>
          <w:lang w:val="en-US"/>
        </w:rPr>
        <w:t>C MANAGEMENT AND SUSTAINABILITY</w:t>
      </w:r>
    </w:p>
    <w:p w14:paraId="28B23E42" w14:textId="77777777" w:rsidR="003433FA" w:rsidRDefault="00707267">
      <w:pPr>
        <w:pStyle w:val="ContentsHeading"/>
        <w:pageBreakBefore/>
      </w:pPr>
      <w:r>
        <w:lastRenderedPageBreak/>
        <w:t>Table of Contents</w:t>
      </w:r>
    </w:p>
    <w:p w14:paraId="590B32CE" w14:textId="77777777" w:rsidR="003433FA" w:rsidRDefault="00707267">
      <w:pPr>
        <w:pStyle w:val="TOC1"/>
      </w:pPr>
      <w:r>
        <w:fldChar w:fldCharType="begin"/>
      </w:r>
      <w:r>
        <w:instrText xml:space="preserve"> TOC \f \o "1-9" \o "1-9" </w:instrText>
      </w:r>
      <w:r>
        <w:fldChar w:fldCharType="separate"/>
      </w:r>
      <w:r>
        <w:t>INTRODUCTION</w:t>
      </w:r>
      <w:r>
        <w:tab/>
        <w:t>3</w:t>
      </w:r>
    </w:p>
    <w:p w14:paraId="1DA8F7F5" w14:textId="77777777" w:rsidR="003433FA" w:rsidRDefault="00707267">
      <w:pPr>
        <w:pStyle w:val="TOC1"/>
      </w:pPr>
      <w:r>
        <w:t>MAIN BODY</w:t>
      </w:r>
      <w:r>
        <w:tab/>
        <w:t>3</w:t>
      </w:r>
    </w:p>
    <w:p w14:paraId="763D33CA" w14:textId="3FCBF915" w:rsidR="003433FA" w:rsidRDefault="00707267">
      <w:pPr>
        <w:pStyle w:val="TOC1"/>
      </w:pPr>
      <w:r>
        <w:t>CONCLUSION</w:t>
      </w:r>
      <w:r>
        <w:tab/>
      </w:r>
      <w:r w:rsidR="003E65CA">
        <w:t>9</w:t>
      </w:r>
    </w:p>
    <w:p w14:paraId="24F8B8A8" w14:textId="011BF7BB" w:rsidR="003433FA" w:rsidRDefault="00707267">
      <w:pPr>
        <w:pStyle w:val="TOC1"/>
      </w:pPr>
      <w:r>
        <w:t>REFERENCES:</w:t>
      </w:r>
      <w:r>
        <w:tab/>
      </w:r>
      <w:r w:rsidR="003E65CA">
        <w:t>10</w:t>
      </w:r>
    </w:p>
    <w:p w14:paraId="74D0CAA3" w14:textId="0DE2D9F8" w:rsidR="003433FA" w:rsidRDefault="00707267" w:rsidP="005B446D">
      <w:pPr>
        <w:pStyle w:val="TOC2"/>
        <w:tabs>
          <w:tab w:val="clear" w:pos="9077"/>
          <w:tab w:val="right" w:leader="dot" w:pos="9360"/>
        </w:tabs>
        <w:ind w:left="0"/>
      </w:pPr>
      <w:r>
        <w:t>Books and Journals</w:t>
      </w:r>
      <w:r>
        <w:tab/>
      </w:r>
      <w:r w:rsidR="003E65CA">
        <w:t>10</w:t>
      </w:r>
    </w:p>
    <w:p w14:paraId="08FAC59B" w14:textId="10A2A82E" w:rsidR="003433FA" w:rsidRDefault="00707267" w:rsidP="005B446D">
      <w:pPr>
        <w:pStyle w:val="TOC2"/>
        <w:tabs>
          <w:tab w:val="clear" w:pos="9077"/>
          <w:tab w:val="right" w:leader="dot" w:pos="9360"/>
        </w:tabs>
        <w:ind w:left="0"/>
        <w:rPr>
          <w:rFonts w:ascii="Times" w:hAnsi="Times" w:cs="Times"/>
          <w:b/>
          <w:bCs/>
          <w:sz w:val="72"/>
          <w:szCs w:val="72"/>
        </w:rPr>
      </w:pPr>
      <w:r>
        <w:t>Online</w:t>
      </w:r>
      <w:r>
        <w:tab/>
      </w:r>
      <w:r w:rsidR="005573DC">
        <w:t>11</w:t>
      </w:r>
      <w:r>
        <w:fldChar w:fldCharType="end"/>
      </w:r>
    </w:p>
    <w:p w14:paraId="177B7E7D" w14:textId="77777777" w:rsidR="003433FA" w:rsidRDefault="003433FA">
      <w:pPr>
        <w:jc w:val="center"/>
        <w:rPr>
          <w:rFonts w:ascii="Times" w:hAnsi="Times" w:cs="Times"/>
          <w:b/>
          <w:bCs/>
          <w:sz w:val="72"/>
          <w:szCs w:val="72"/>
        </w:rPr>
      </w:pPr>
    </w:p>
    <w:p w14:paraId="77B03735" w14:textId="77777777" w:rsidR="003433FA" w:rsidRDefault="00707267">
      <w:pPr>
        <w:pStyle w:val="Heading1"/>
        <w:pageBreakBefore/>
      </w:pPr>
      <w:r>
        <w:lastRenderedPageBreak/>
        <w:t>INTRODUCTION</w:t>
      </w:r>
    </w:p>
    <w:p w14:paraId="3E42D621" w14:textId="77777777" w:rsidR="003433FA" w:rsidRDefault="00707267">
      <w:r>
        <w:tab/>
        <w:t xml:space="preserve">Strategic management involves various plans and procedures of an organisation which they </w:t>
      </w:r>
      <w:proofErr w:type="gramStart"/>
      <w:r>
        <w:t>have to</w:t>
      </w:r>
      <w:proofErr w:type="gramEnd"/>
      <w:r>
        <w:t xml:space="preserve"> follow for maintaining their sustainability. Business strategies focus on improving sustainability of an organisation so that they can create positive impact on the environment. It can effectively help them in minimising the challenges and threats which can lower down their profitability. This report is based on Volkswagen which is vehicle manufacturer headquartered in Germany. They try to focus on their sustainability so that they can eliminate problems and issues which can build positive brand image. This report will discuss about the business strategies of an organisation with the help of related framework. Their capabilities and resources are discussed which are used by organisation from past five years. How they become more competitive while considering their sustainability is also discussed along with appropriate recommendations.   </w:t>
      </w:r>
    </w:p>
    <w:p w14:paraId="251D7CCB" w14:textId="77777777" w:rsidR="003433FA" w:rsidRDefault="00707267">
      <w:r>
        <w:tab/>
      </w:r>
    </w:p>
    <w:p w14:paraId="77493230" w14:textId="77777777" w:rsidR="003433FA" w:rsidRDefault="00707267">
      <w:pPr>
        <w:pStyle w:val="Heading1"/>
      </w:pPr>
      <w:r>
        <w:t>MAIN BODY</w:t>
      </w:r>
    </w:p>
    <w:p w14:paraId="4E174F5A" w14:textId="77777777" w:rsidR="003433FA" w:rsidRDefault="00707267">
      <w:r>
        <w:tab/>
        <w:t xml:space="preserve">Volkswagen offer highly demanded vehicles to their customers in all over the world in effective and efficient manner. They majorly focus on research and development </w:t>
      </w:r>
      <w:proofErr w:type="gramStart"/>
      <w:r>
        <w:t>in order to</w:t>
      </w:r>
      <w:proofErr w:type="gramEnd"/>
      <w:r>
        <w:t xml:space="preserve"> identify the market demand. This can help them in manufacturing products which can effectively capture the large market area. Due to some inconvenience, Volkswagen </w:t>
      </w:r>
      <w:proofErr w:type="gramStart"/>
      <w:r>
        <w:t>have to</w:t>
      </w:r>
      <w:proofErr w:type="gramEnd"/>
      <w:r>
        <w:t xml:space="preserve"> £193m which is huge amount to more </w:t>
      </w:r>
      <w:proofErr w:type="spellStart"/>
      <w:r>
        <w:t>then</w:t>
      </w:r>
      <w:proofErr w:type="spellEnd"/>
      <w:r>
        <w:t xml:space="preserve"> 90,000 vehicle drivers in Wales and England. They have installed emission cheating devises in their vehicles which was unethical activity done by them. The claim to settle down the case of High Court created negative impact on the brand image of brand. Some other negative activities like use of negative and harmful chemicals during production and manufacturing of products should be </w:t>
      </w:r>
      <w:proofErr w:type="gramStart"/>
      <w:r>
        <w:t>banned(</w:t>
      </w:r>
      <w:proofErr w:type="spellStart"/>
      <w:proofErr w:type="gramEnd"/>
      <w:r>
        <w:t>Makadok</w:t>
      </w:r>
      <w:proofErr w:type="spellEnd"/>
      <w:r>
        <w:t>,  Burton and Barney, 2018).</w:t>
      </w:r>
    </w:p>
    <w:p w14:paraId="6F4C0988" w14:textId="77777777" w:rsidR="003433FA" w:rsidRDefault="00707267">
      <w:r>
        <w:tab/>
        <w:t xml:space="preserve">Necessary actions should be taken so that organisation can focus on providing benefits and utilities to their customers without any negative impact. </w:t>
      </w:r>
      <w:proofErr w:type="gramStart"/>
      <w:r>
        <w:t>In order to</w:t>
      </w:r>
      <w:proofErr w:type="gramEnd"/>
      <w:r>
        <w:t xml:space="preserve"> overcome these types of challenges they have developed strategies which can improve their productivity to great extent. They have focused on development of new state-of-the-art products which are </w:t>
      </w:r>
      <w:proofErr w:type="gramStart"/>
      <w:r>
        <w:t>required  by</w:t>
      </w:r>
      <w:proofErr w:type="gramEnd"/>
      <w:r>
        <w:t xml:space="preserve"> their targeted audience. </w:t>
      </w:r>
      <w:r>
        <w:lastRenderedPageBreak/>
        <w:t xml:space="preserve">Gradually over the time, they have also increased acquisitions and partnerships which help them in sharing resources like financial, human resource, technologies, etc. Volkswagen also expanded their operations and offerings in diversified markets of world so that they can increase their rate of revenue generation. In order to develop best </w:t>
      </w:r>
      <w:proofErr w:type="gramStart"/>
      <w:r>
        <w:t>strategies</w:t>
      </w:r>
      <w:proofErr w:type="gramEnd"/>
      <w:r>
        <w:t xml:space="preserve"> they have reduced the involvement of activities which create pollution by nitrogen dioxide. This can result in evolution of disease like breathing and premature deaths. They have to take actions so that they can eliminate the challenges related to legal </w:t>
      </w:r>
      <w:proofErr w:type="gramStart"/>
      <w:r>
        <w:t>actions(</w:t>
      </w:r>
      <w:proofErr w:type="gramEnd"/>
      <w:r>
        <w:t>Salami and et.al, 2019).</w:t>
      </w:r>
    </w:p>
    <w:p w14:paraId="53169E71" w14:textId="77777777" w:rsidR="003433FA" w:rsidRDefault="00707267">
      <w:r>
        <w:t xml:space="preserve">Volkswagen has used many resources over the years that have helped them in gaining monopoly in the auto mobile industry. As this company was started in Germany and currently using the resources of different countries. These resources include both human and non-human resources. One of the major resource, Volkswagen has utilized in last five years is Human resource. This company has always focused on recruiting best employees from the global market and they provide quality training to their employees. </w:t>
      </w:r>
      <w:proofErr w:type="gramStart"/>
      <w:r>
        <w:t>Therefore</w:t>
      </w:r>
      <w:proofErr w:type="gramEnd"/>
      <w:r>
        <w:t xml:space="preserve"> this is also one of the major reason behind the success of this company. The highly skilled employees of this company have always contributed a lot in manufacturing and marketing of their auto mobiles. As this company is always known for their innovation and for </w:t>
      </w:r>
      <w:proofErr w:type="gramStart"/>
      <w:r>
        <w:t>this</w:t>
      </w:r>
      <w:proofErr w:type="gramEnd"/>
      <w:r>
        <w:t xml:space="preserve"> they attract highly skilled employees and retain their old employees by giving promotions as well as by providing increment in salaries. Another resource that has been utilized by this company in past five years is technology. Volkswagen has developed many luxury cars </w:t>
      </w:r>
      <w:proofErr w:type="gramStart"/>
      <w:r>
        <w:t>and also</w:t>
      </w:r>
      <w:proofErr w:type="gramEnd"/>
      <w:r>
        <w:t xml:space="preserve"> manufactured automatic cars with the help of advanced technologies. This company made partnerships with top technological companies like Microsoft to make highly automated cars. The financial condition of this company allowed them to invest huge money in technological sectors as well as research and development sectors. With the help of latest technologies and well skilled employees this company has set up good reputation in both national and international market.</w:t>
      </w:r>
    </w:p>
    <w:p w14:paraId="25C92E98" w14:textId="77777777" w:rsidR="003433FA" w:rsidRDefault="00707267">
      <w:r>
        <w:tab/>
        <w:t xml:space="preserve">The main reason behind the success of Volkswagen is that this company has always improved the standards by analysing weaknesses and threats. </w:t>
      </w:r>
      <w:proofErr w:type="gramStart"/>
      <w:r>
        <w:t>Therefore</w:t>
      </w:r>
      <w:proofErr w:type="gramEnd"/>
      <w:r>
        <w:t xml:space="preserve"> they have always successfully manufactured and sold value for money products in the market. The current business strategies of Volkswagen group </w:t>
      </w:r>
      <w:proofErr w:type="gramStart"/>
      <w:r>
        <w:t>is</w:t>
      </w:r>
      <w:proofErr w:type="gramEnd"/>
      <w:r>
        <w:t xml:space="preserve"> diversification </w:t>
      </w:r>
      <w:r>
        <w:lastRenderedPageBreak/>
        <w:t xml:space="preserve">of </w:t>
      </w:r>
      <w:proofErr w:type="spellStart"/>
      <w:r>
        <w:t>of</w:t>
      </w:r>
      <w:proofErr w:type="spellEnd"/>
      <w:r>
        <w:t xml:space="preserve"> its products to satisfy the demands of customer in both national and international market </w:t>
      </w:r>
      <w:r>
        <w:rPr>
          <w:shd w:val="clear" w:color="auto" w:fill="FFFFFF"/>
        </w:rPr>
        <w:t xml:space="preserve">(Sauer and </w:t>
      </w:r>
      <w:proofErr w:type="spellStart"/>
      <w:r>
        <w:rPr>
          <w:shd w:val="clear" w:color="auto" w:fill="FFFFFF"/>
        </w:rPr>
        <w:t>Seuring</w:t>
      </w:r>
      <w:proofErr w:type="spellEnd"/>
      <w:r>
        <w:rPr>
          <w:shd w:val="clear" w:color="auto" w:fill="FFFFFF"/>
        </w:rPr>
        <w:t>, 2019)</w:t>
      </w:r>
      <w:r>
        <w:t xml:space="preserve">. </w:t>
      </w:r>
      <w:proofErr w:type="gramStart"/>
      <w:r>
        <w:t>Also</w:t>
      </w:r>
      <w:proofErr w:type="gramEnd"/>
      <w:r>
        <w:t xml:space="preserve"> this company is focusing on minimizing the cost of their products to gain competitive advantage in the global business environment. </w:t>
      </w:r>
      <w:proofErr w:type="gramStart"/>
      <w:r>
        <w:t>Also</w:t>
      </w:r>
      <w:proofErr w:type="gramEnd"/>
      <w:r>
        <w:t xml:space="preserve"> this company has started focusing more on acquiring market place in emerging countries such as India, China, Brazil and South Africa. This company is also looking for joint ventures in these countries for their long term profitability </w:t>
      </w:r>
      <w:proofErr w:type="gramStart"/>
      <w:r>
        <w:t>in  the</w:t>
      </w:r>
      <w:proofErr w:type="gramEnd"/>
      <w:r>
        <w:t xml:space="preserve"> market. Currently this company is focusing on making electric vehicles which are well equipped and designed with latest technologies. Although Volkswagen has huge customer base across the </w:t>
      </w:r>
      <w:proofErr w:type="gramStart"/>
      <w:r>
        <w:t>world</w:t>
      </w:r>
      <w:proofErr w:type="gramEnd"/>
      <w:r>
        <w:t xml:space="preserve"> but their competitors are growing more rapidly in the market. This company is setting up battery plants and procedure materials for their electric vehicles and to do that they have made collaboration with Belgian chemicals and recycling company Umicore. This venture will provide cathode materials in the battery plants of the Volkswagen </w:t>
      </w:r>
      <w:proofErr w:type="gramStart"/>
      <w:r>
        <w:t>and also</w:t>
      </w:r>
      <w:proofErr w:type="gramEnd"/>
      <w:r>
        <w:t xml:space="preserve"> both ventures are aiming to do refining and recycling of batteries. This partnership will help Volkswagen in manufacturing vehicles at </w:t>
      </w:r>
      <w:proofErr w:type="gramStart"/>
      <w:r>
        <w:t>lower  price</w:t>
      </w:r>
      <w:proofErr w:type="gramEnd"/>
      <w:r>
        <w:t xml:space="preserve"> and gaining competitive advantages in the global market </w:t>
      </w:r>
      <w:r>
        <w:rPr>
          <w:shd w:val="clear" w:color="auto" w:fill="FFFFFF"/>
        </w:rPr>
        <w:t>(Sardana and et.al., 2020)</w:t>
      </w:r>
      <w:r>
        <w:t>.</w:t>
      </w:r>
    </w:p>
    <w:p w14:paraId="320D3305" w14:textId="77777777" w:rsidR="003433FA" w:rsidRDefault="00707267">
      <w:r>
        <w:tab/>
        <w:t xml:space="preserve">Volkswagen </w:t>
      </w:r>
      <w:proofErr w:type="gramStart"/>
      <w:r>
        <w:t>have to</w:t>
      </w:r>
      <w:proofErr w:type="gramEnd"/>
      <w:r>
        <w:t xml:space="preserve"> analyse their internal factors which can affect their growth and development. Their strength is they have wide brand portfolio which offer large number of choices to customers. They manufacture cars like Bentley, Audi, Ducati, Skoda, etc. which are very famous all over the world. Their manufacturing capacity is comparatively higher </w:t>
      </w:r>
      <w:proofErr w:type="spellStart"/>
      <w:proofErr w:type="gramStart"/>
      <w:r>
        <w:t>then</w:t>
      </w:r>
      <w:proofErr w:type="spellEnd"/>
      <w:proofErr w:type="gramEnd"/>
      <w:r>
        <w:t xml:space="preserve"> other brands as they have around 118 production plants worldwide. Volkswagen invest huge capital in research and development which help them in competing with other competitors. They can effectively gather relevant information which provide them various competitive </w:t>
      </w:r>
      <w:proofErr w:type="gramStart"/>
      <w:r>
        <w:t>advantages(</w:t>
      </w:r>
      <w:proofErr w:type="gramEnd"/>
      <w:r>
        <w:t xml:space="preserve">Rashidi and Cullinane, 2019). They have also identified various weaknesses which can improved by implementing strategies. Due to their poor management </w:t>
      </w:r>
      <w:proofErr w:type="gramStart"/>
      <w:r>
        <w:t>structure</w:t>
      </w:r>
      <w:proofErr w:type="gramEnd"/>
      <w:r>
        <w:t xml:space="preserve"> they face challenges in assisting their customers. This creates their negative image in front of customers which need to be improved. Their weak marketing strategies and advertisements affect their sales as they failed in creating awareness among their customers. Best suitable strategies should be formulated with the help of stakeholders so that their implementation provide completive edge. Volkswagen can train their employees for carrying out activities </w:t>
      </w:r>
      <w:r>
        <w:lastRenderedPageBreak/>
        <w:t xml:space="preserve">according to the formulated strategies. </w:t>
      </w:r>
    </w:p>
    <w:p w14:paraId="3F6B0A54" w14:textId="77777777" w:rsidR="003433FA" w:rsidRDefault="00707267">
      <w:r>
        <w:tab/>
        <w:t xml:space="preserve">According to their weaknesses they can use Ansoff matrix for implementation of strategies. This focus on attractiveness of growth strategies which help in attracting customers which increase their profitability. The first category of this matrix is </w:t>
      </w:r>
      <w:r>
        <w:rPr>
          <w:b/>
          <w:bCs/>
        </w:rPr>
        <w:t xml:space="preserve">market penetration </w:t>
      </w:r>
      <w:r>
        <w:t xml:space="preserve">which is least risky for organisations. In this Volkswagen sell their existing products in their familiar market. They can effectively fulfil the needs of their targeted audience as they understand their requirements. Market penetration helps them in lower down their risks and challenges which contributes </w:t>
      </w:r>
      <w:proofErr w:type="gramStart"/>
      <w:r>
        <w:t>in</w:t>
      </w:r>
      <w:proofErr w:type="gramEnd"/>
      <w:r>
        <w:t xml:space="preserve"> their success. Volkswagen add creative features in their products according to the current market trends which can easily contribute </w:t>
      </w:r>
      <w:proofErr w:type="gramStart"/>
      <w:r>
        <w:t>in</w:t>
      </w:r>
      <w:proofErr w:type="gramEnd"/>
      <w:r>
        <w:t xml:space="preserve"> accomplishment of their goals. The second is </w:t>
      </w:r>
      <w:r>
        <w:rPr>
          <w:b/>
          <w:bCs/>
        </w:rPr>
        <w:t>market development</w:t>
      </w:r>
      <w:r>
        <w:t xml:space="preserve"> which focus on selling existing products in new markets. Volkswagen can enter new markets by expanding their operations in more countries. The sales of current products can be increased in appropriate manner in this category. They can carry out surveys and questionnaire before entering new market which help in using resources in best manner. It is highly required to understand the demand of new market so that features and values can be added accordingly. The third is </w:t>
      </w:r>
      <w:r>
        <w:rPr>
          <w:b/>
          <w:bCs/>
        </w:rPr>
        <w:t>product development</w:t>
      </w:r>
      <w:r>
        <w:t xml:space="preserve"> which suggest that organisation can manufacture new products to satisfy the demands of existing targeted market. Volkswagen use technology to involve innovation in their products which can influence their customers. They invest in research and development so that they can source information for manufacturing of new products. New electric vehicles of Volkswagen help in increasing their profitability as they can overcome the issue related to higher prices. The last is</w:t>
      </w:r>
      <w:r>
        <w:rPr>
          <w:b/>
          <w:bCs/>
        </w:rPr>
        <w:t xml:space="preserve"> diversification </w:t>
      </w:r>
      <w:r>
        <w:t xml:space="preserve">which is highly riskier as it </w:t>
      </w:r>
      <w:proofErr w:type="gramStart"/>
      <w:r>
        <w:t>focus</w:t>
      </w:r>
      <w:proofErr w:type="gramEnd"/>
      <w:r>
        <w:t xml:space="preserve"> on development of new products for entirely new market. Volkswagen majorly do not focus on this category as they have already captured large market area. This also involves huge capital investment which can affect the overall financial budget of an </w:t>
      </w:r>
      <w:proofErr w:type="gramStart"/>
      <w:r>
        <w:t>organisation(</w:t>
      </w:r>
      <w:proofErr w:type="gramEnd"/>
      <w:r>
        <w:t xml:space="preserve">Mahdi, Nassar and </w:t>
      </w:r>
      <w:proofErr w:type="spellStart"/>
      <w:r>
        <w:t>Almsafir</w:t>
      </w:r>
      <w:proofErr w:type="spellEnd"/>
      <w:r>
        <w:t xml:space="preserve">, 2019). </w:t>
      </w:r>
    </w:p>
    <w:p w14:paraId="0878053F" w14:textId="77777777" w:rsidR="003433FA" w:rsidRDefault="00707267">
      <w:r>
        <w:tab/>
        <w:t xml:space="preserve">Volkswagen focus on their sustainability by focusing on the strategies related to the research and development. They also try to become free of emission which can effectively help them in creating positive impact on the society. Volkswagen have number of opportunities which assist them in achievement of sustainable </w:t>
      </w:r>
      <w:r>
        <w:lastRenderedPageBreak/>
        <w:t xml:space="preserve">success and growth. The rise in fuel prices provide various advantages to organisation as they can manufacture electric vehicles. Volkswagen continuously involve themselves in partnership and acquisition which help them in souring skilled labours and other resources. Their sustainability policies help in improving their surviving rates to great extent which is best opportunity for them. Their new auto strategy aims to manufacture new electric vehicles which position the brand in appropriate manner. Advanced electric mobility </w:t>
      </w:r>
      <w:proofErr w:type="gramStart"/>
      <w:r>
        <w:t>improve</w:t>
      </w:r>
      <w:proofErr w:type="gramEnd"/>
      <w:r>
        <w:t xml:space="preserve"> the sales and productivity of an organisation. Volkswagen also implemented </w:t>
      </w:r>
      <w:r>
        <w:rPr>
          <w:b/>
          <w:bCs/>
        </w:rPr>
        <w:t>SAF</w:t>
      </w:r>
      <w:r>
        <w:t xml:space="preserve"> strategy model which ensures sustainability, </w:t>
      </w:r>
      <w:proofErr w:type="gramStart"/>
      <w:r>
        <w:t>acceptability</w:t>
      </w:r>
      <w:proofErr w:type="gramEnd"/>
      <w:r>
        <w:t xml:space="preserve"> and feasibility. It improves the </w:t>
      </w:r>
      <w:proofErr w:type="gramStart"/>
      <w:r>
        <w:t>decision making</w:t>
      </w:r>
      <w:proofErr w:type="gramEnd"/>
      <w:r>
        <w:t xml:space="preserve"> process of organisation which help them in getting positive outcomes. </w:t>
      </w:r>
      <w:r>
        <w:rPr>
          <w:b/>
          <w:bCs/>
        </w:rPr>
        <w:t>Sustainability</w:t>
      </w:r>
      <w:r>
        <w:t xml:space="preserve"> of Volkswagen majorly depends on optimum utilisation of their available resources. Their decarbonisation approaches help in building positive brand image which contributes </w:t>
      </w:r>
      <w:proofErr w:type="gramStart"/>
      <w:r>
        <w:t>in</w:t>
      </w:r>
      <w:proofErr w:type="gramEnd"/>
      <w:r>
        <w:t xml:space="preserve"> their success. Organisation also carried out various activities which support the requirements of legal and social demands. The policies of organisation are based on sustainability so that they can effectively compete with other brands. Following all the guidelines help them in overcoming various threats and challenges which can affect their </w:t>
      </w:r>
      <w:proofErr w:type="gramStart"/>
      <w:r>
        <w:t>growth(</w:t>
      </w:r>
      <w:proofErr w:type="gramEnd"/>
      <w:r>
        <w:t xml:space="preserve">Kristensen and </w:t>
      </w:r>
      <w:proofErr w:type="spellStart"/>
      <w:r>
        <w:t>Mosgaard</w:t>
      </w:r>
      <w:proofErr w:type="spellEnd"/>
      <w:r>
        <w:t xml:space="preserve">, 2020). </w:t>
      </w:r>
    </w:p>
    <w:p w14:paraId="7F6DF55C" w14:textId="77777777" w:rsidR="003433FA" w:rsidRDefault="00707267">
      <w:r>
        <w:tab/>
      </w:r>
      <w:r>
        <w:rPr>
          <w:b/>
          <w:bCs/>
        </w:rPr>
        <w:t>Acceptability</w:t>
      </w:r>
      <w:r>
        <w:t xml:space="preserve"> of Volkswagen ensures that they focus on the changing factors. Due to the increase in the prices of fuel and diesel, Volkswagen tend to manufacture electric vehicles. This helps them in providing alternatives to customers so that they can fulfil their demands. Risk and returns are measured according to this so that their financial position can be improved. All the returns are measured according to the performances of an organisation. Volkswagen achieved higher growth and expansion as they get higher return on investment. All the stakeholders of an organisation contributed </w:t>
      </w:r>
      <w:proofErr w:type="gramStart"/>
      <w:r>
        <w:t>in</w:t>
      </w:r>
      <w:proofErr w:type="gramEnd"/>
      <w:r>
        <w:t xml:space="preserve"> the success which is positive factor. The policies and strategies of Volkswagen assist them in minimising risks and threats to great extent.  It can improve their liquidity which help them in carrying out operations in smooth manner. </w:t>
      </w:r>
      <w:r>
        <w:rPr>
          <w:b/>
          <w:bCs/>
        </w:rPr>
        <w:t>Feasibility</w:t>
      </w:r>
      <w:r>
        <w:t xml:space="preserve"> decides that developed strategies should be implemented by organisation or not. Volkswagen have enough resources with them to implement strategies related to sustainability. They can carry out research and development for manufacturing their products so that they can achieve growth. </w:t>
      </w:r>
      <w:r>
        <w:lastRenderedPageBreak/>
        <w:t xml:space="preserve">The cash flow of Volkswagen shows that they have appropriate finances which help them in involving innovation and creativity. They have passes various financial test like positive </w:t>
      </w:r>
      <w:proofErr w:type="gramStart"/>
      <w:r>
        <w:t>break even</w:t>
      </w:r>
      <w:proofErr w:type="gramEnd"/>
      <w:r>
        <w:t xml:space="preserve"> analysis and many more. This shows that they can implement the developed strategy which can build positive image in appropriate </w:t>
      </w:r>
      <w:proofErr w:type="gramStart"/>
      <w:r>
        <w:t>manner(</w:t>
      </w:r>
      <w:proofErr w:type="gramEnd"/>
      <w:r>
        <w:t xml:space="preserve">Henry, 2021). </w:t>
      </w:r>
    </w:p>
    <w:p w14:paraId="386AC275" w14:textId="77777777" w:rsidR="003433FA" w:rsidRDefault="00707267">
      <w:r>
        <w:tab/>
        <w:t xml:space="preserve">There are various sustainable practices which can be adopted by an organisation for achievement of competitive advantages. Volkswagen should focus on dividing the segments of market for fulfilling the requirements of their customers. They can interact with potential and targeted audience on regular basis so that their demands can be fulfilled in appropriate manner. They should provide values and benefits to their customers by maintaining appropriate standards and quality of products. Sustainable competitive advantages include cost advantage, value advantage and focus advantage. Volkswagen try to offer value advantages to their customers by offering superior values in their vehicles. They have captured global market by matching the level of current market </w:t>
      </w:r>
      <w:proofErr w:type="gramStart"/>
      <w:r>
        <w:t>trends(</w:t>
      </w:r>
      <w:proofErr w:type="spellStart"/>
      <w:proofErr w:type="gramEnd"/>
      <w:r>
        <w:t>Tarasiuk</w:t>
      </w:r>
      <w:proofErr w:type="spellEnd"/>
      <w:r>
        <w:t xml:space="preserve"> and et.al, 2020) .The use of automation and technology provides new features which attract the mind of customers. Volkswagen maintain the uniqueness in their vehicles related to models, designs, standard and other competitive factors. They should focus on customisation by adding features according to the demand of individual customer. This can help them in getting sustainable advantages in effective and efficient manner. Volkswagen should also focus on providing training to their employees on regular basis so that they know how to carry out operations. It can save the resources to great extent as employees can understand how to use available resources. Providing better assistance to customers help in building loyal customer base which provides number of opportunities to organisation. Volkswagen should also focus on building strategies which can effectively acquire assets like trademarks, copyrights, domain name and patents. It provides better sustainability to an organisation by reserving their rights so that other competitors </w:t>
      </w:r>
      <w:proofErr w:type="spellStart"/>
      <w:r>
        <w:t>can not</w:t>
      </w:r>
      <w:proofErr w:type="spellEnd"/>
      <w:r>
        <w:t xml:space="preserve"> copy the ideas and thoughts of organisation. </w:t>
      </w:r>
    </w:p>
    <w:p w14:paraId="72B2DC0A" w14:textId="77777777" w:rsidR="003433FA" w:rsidRDefault="00707267">
      <w:pPr>
        <w:pStyle w:val="Heading1"/>
        <w:pageBreakBefore/>
      </w:pPr>
      <w:r>
        <w:lastRenderedPageBreak/>
        <w:t>CONCLUSION</w:t>
      </w:r>
    </w:p>
    <w:p w14:paraId="52B06E28" w14:textId="77777777" w:rsidR="003433FA" w:rsidRDefault="00707267">
      <w:r>
        <w:tab/>
        <w:t xml:space="preserve">From the above report it can be concluded that organisations </w:t>
      </w:r>
      <w:proofErr w:type="gramStart"/>
      <w:r>
        <w:t>have to</w:t>
      </w:r>
      <w:proofErr w:type="gramEnd"/>
      <w:r>
        <w:t xml:space="preserve"> manage all the activities and operations in appropriate manner which can provide them positive outcomes. Various strategies and policies should be developed which help in creating positive impact on </w:t>
      </w:r>
      <w:proofErr w:type="gramStart"/>
      <w:r>
        <w:t>the  environment</w:t>
      </w:r>
      <w:proofErr w:type="gramEnd"/>
      <w:r>
        <w:t xml:space="preserve">. Organisation should eliminate the activities which affect the quality of nature and environment. Policies related to maintain the quality of air and water should be implemented in strategic manner. This report discussed about strategies of business which they have implemented from past years. Appropriate frameworks are used to analyse the relevance of the implemented strategies. Different resources are identified which are used by organisation in manufacturing of their products. It is also analysed that those resources are aligned with current strategies or not. Organisation gave taken steps to become sustainable so that they can develop positive image. Suitable recommendations are also provided so that organisation can become more competitive in terms of sustainable. </w:t>
      </w:r>
    </w:p>
    <w:p w14:paraId="557EDE8E" w14:textId="77777777" w:rsidR="003433FA" w:rsidRDefault="003433FA">
      <w:pPr>
        <w:pStyle w:val="Heading1"/>
      </w:pPr>
    </w:p>
    <w:p w14:paraId="7F2CC83F" w14:textId="77777777" w:rsidR="003433FA" w:rsidRDefault="00707267">
      <w:pPr>
        <w:pStyle w:val="Heading1"/>
        <w:pageBreakBefore/>
      </w:pPr>
      <w:r>
        <w:lastRenderedPageBreak/>
        <w:t>REFERENCES:</w:t>
      </w:r>
    </w:p>
    <w:p w14:paraId="740B10D8" w14:textId="77777777" w:rsidR="003433FA" w:rsidRDefault="00707267">
      <w:pPr>
        <w:pStyle w:val="Heading2"/>
        <w:rPr>
          <w:shd w:val="clear" w:color="auto" w:fill="FFFFFF"/>
        </w:rPr>
      </w:pPr>
      <w:r>
        <w:t>Books and Journals</w:t>
      </w:r>
    </w:p>
    <w:p w14:paraId="67922753" w14:textId="77777777" w:rsidR="003433FA" w:rsidRDefault="00707267">
      <w:pPr>
        <w:ind w:left="851" w:hanging="835"/>
        <w:rPr>
          <w:shd w:val="clear" w:color="auto" w:fill="FFFFFF"/>
        </w:rPr>
      </w:pPr>
      <w:proofErr w:type="spellStart"/>
      <w:r>
        <w:rPr>
          <w:shd w:val="clear" w:color="auto" w:fill="FFFFFF"/>
        </w:rPr>
        <w:t>Aboelmaged</w:t>
      </w:r>
      <w:proofErr w:type="spellEnd"/>
      <w:r>
        <w:rPr>
          <w:shd w:val="clear" w:color="auto" w:fill="FFFFFF"/>
        </w:rPr>
        <w:t>, M. and Hashem, G., 2019. Absorptive capacity and green innovation adoption in SMEs: The mediating effects of sustainable organisational capabilities. Journal of cleaner production, 220, pp.853-863.</w:t>
      </w:r>
    </w:p>
    <w:p w14:paraId="6CFB9AE7" w14:textId="77777777" w:rsidR="003433FA" w:rsidRDefault="00707267">
      <w:pPr>
        <w:ind w:left="851" w:hanging="835"/>
        <w:rPr>
          <w:shd w:val="clear" w:color="auto" w:fill="FFFFFF"/>
        </w:rPr>
      </w:pPr>
      <w:proofErr w:type="spellStart"/>
      <w:r>
        <w:rPr>
          <w:shd w:val="clear" w:color="auto" w:fill="FFFFFF"/>
        </w:rPr>
        <w:t>Goralski</w:t>
      </w:r>
      <w:proofErr w:type="spellEnd"/>
      <w:r>
        <w:rPr>
          <w:shd w:val="clear" w:color="auto" w:fill="FFFFFF"/>
        </w:rPr>
        <w:t>, M.A. and Tan, T.K., 2020. Artificial intelligence and sustainable development. The International Journal of Management Education, 18(1), p.100330.</w:t>
      </w:r>
    </w:p>
    <w:p w14:paraId="0B728483" w14:textId="77777777" w:rsidR="003433FA" w:rsidRDefault="00707267">
      <w:pPr>
        <w:ind w:left="851" w:hanging="835"/>
        <w:rPr>
          <w:shd w:val="clear" w:color="auto" w:fill="FFFFFF"/>
        </w:rPr>
      </w:pPr>
      <w:r>
        <w:rPr>
          <w:shd w:val="clear" w:color="auto" w:fill="FFFFFF"/>
        </w:rPr>
        <w:t>Henry, A., 2021. Understanding strategic management. Oxford University Press.</w:t>
      </w:r>
    </w:p>
    <w:p w14:paraId="43523AFB" w14:textId="77777777" w:rsidR="003433FA" w:rsidRDefault="00707267">
      <w:pPr>
        <w:ind w:left="851" w:hanging="835"/>
        <w:rPr>
          <w:shd w:val="clear" w:color="auto" w:fill="FFFFFF"/>
        </w:rPr>
      </w:pPr>
      <w:r>
        <w:rPr>
          <w:shd w:val="clear" w:color="auto" w:fill="FFFFFF"/>
        </w:rPr>
        <w:t xml:space="preserve">Kristensen, H.S. and </w:t>
      </w:r>
      <w:proofErr w:type="spellStart"/>
      <w:r>
        <w:rPr>
          <w:shd w:val="clear" w:color="auto" w:fill="FFFFFF"/>
        </w:rPr>
        <w:t>Mosgaard</w:t>
      </w:r>
      <w:proofErr w:type="spellEnd"/>
      <w:r>
        <w:rPr>
          <w:shd w:val="clear" w:color="auto" w:fill="FFFFFF"/>
        </w:rPr>
        <w:t xml:space="preserve">, M.A., 2020. A review of micro level indicators for a circular economy–moving away from the three dimensions of </w:t>
      </w:r>
      <w:proofErr w:type="gramStart"/>
      <w:r>
        <w:rPr>
          <w:shd w:val="clear" w:color="auto" w:fill="FFFFFF"/>
        </w:rPr>
        <w:t>sustainability?.</w:t>
      </w:r>
      <w:proofErr w:type="gramEnd"/>
      <w:r>
        <w:rPr>
          <w:shd w:val="clear" w:color="auto" w:fill="FFFFFF"/>
        </w:rPr>
        <w:t> Journal of Cleaner Production, 243, p.118531.</w:t>
      </w:r>
    </w:p>
    <w:p w14:paraId="44AD7B29" w14:textId="77777777" w:rsidR="003433FA" w:rsidRDefault="00707267">
      <w:pPr>
        <w:ind w:left="851" w:hanging="835"/>
        <w:rPr>
          <w:shd w:val="clear" w:color="auto" w:fill="FFFFFF"/>
        </w:rPr>
      </w:pPr>
      <w:r>
        <w:rPr>
          <w:shd w:val="clear" w:color="auto" w:fill="FFFFFF"/>
        </w:rPr>
        <w:t xml:space="preserve">Mahdi, O.R., Nassar, I.A. and </w:t>
      </w:r>
      <w:proofErr w:type="spellStart"/>
      <w:r>
        <w:rPr>
          <w:shd w:val="clear" w:color="auto" w:fill="FFFFFF"/>
        </w:rPr>
        <w:t>Almsafir</w:t>
      </w:r>
      <w:proofErr w:type="spellEnd"/>
      <w:r>
        <w:rPr>
          <w:shd w:val="clear" w:color="auto" w:fill="FFFFFF"/>
        </w:rPr>
        <w:t>, M.K., 2019. Knowledge management processes and sustainable competitive advantage: An empirical examination in private universities. Journal of Business Research, 94, pp.320-334.</w:t>
      </w:r>
    </w:p>
    <w:p w14:paraId="4E5AB4C7" w14:textId="77777777" w:rsidR="003433FA" w:rsidRDefault="00707267">
      <w:pPr>
        <w:ind w:left="851" w:hanging="835"/>
        <w:rPr>
          <w:shd w:val="clear" w:color="auto" w:fill="FFFFFF"/>
        </w:rPr>
      </w:pPr>
      <w:proofErr w:type="spellStart"/>
      <w:r>
        <w:rPr>
          <w:shd w:val="clear" w:color="auto" w:fill="FFFFFF"/>
        </w:rPr>
        <w:t>Makadok</w:t>
      </w:r>
      <w:proofErr w:type="spellEnd"/>
      <w:r>
        <w:rPr>
          <w:shd w:val="clear" w:color="auto" w:fill="FFFFFF"/>
        </w:rPr>
        <w:t>, R., Burton, R. and Barney, J., 2018. A practical guide for making theory contributions in strategic management. Strategic Management Journal, 39(6), pp.1530-1545.</w:t>
      </w:r>
    </w:p>
    <w:p w14:paraId="08D60AD1" w14:textId="77777777" w:rsidR="003433FA" w:rsidRDefault="00707267">
      <w:pPr>
        <w:ind w:left="851" w:hanging="835"/>
        <w:rPr>
          <w:shd w:val="clear" w:color="auto" w:fill="FFFFFF"/>
        </w:rPr>
      </w:pPr>
      <w:proofErr w:type="spellStart"/>
      <w:r>
        <w:rPr>
          <w:shd w:val="clear" w:color="auto" w:fill="FFFFFF"/>
        </w:rPr>
        <w:t>Petruzzelli</w:t>
      </w:r>
      <w:proofErr w:type="spellEnd"/>
      <w:r>
        <w:rPr>
          <w:shd w:val="clear" w:color="auto" w:fill="FFFFFF"/>
        </w:rPr>
        <w:t xml:space="preserve">, A.M., </w:t>
      </w:r>
      <w:proofErr w:type="spellStart"/>
      <w:r>
        <w:rPr>
          <w:shd w:val="clear" w:color="auto" w:fill="FFFFFF"/>
        </w:rPr>
        <w:t>Natalicchio</w:t>
      </w:r>
      <w:proofErr w:type="spellEnd"/>
      <w:r>
        <w:rPr>
          <w:shd w:val="clear" w:color="auto" w:fill="FFFFFF"/>
        </w:rPr>
        <w:t xml:space="preserve">, A., </w:t>
      </w:r>
      <w:proofErr w:type="spellStart"/>
      <w:r>
        <w:rPr>
          <w:shd w:val="clear" w:color="auto" w:fill="FFFFFF"/>
        </w:rPr>
        <w:t>Panniello</w:t>
      </w:r>
      <w:proofErr w:type="spellEnd"/>
      <w:r>
        <w:rPr>
          <w:shd w:val="clear" w:color="auto" w:fill="FFFFFF"/>
        </w:rPr>
        <w:t>, U. and Roma, P., 2019. Understanding the crowdfunding phenomenon and its implications for sustainability. Technological Forecasting and Social Change, 141, pp.138-148.</w:t>
      </w:r>
    </w:p>
    <w:p w14:paraId="1669A335" w14:textId="77777777" w:rsidR="003433FA" w:rsidRDefault="00707267">
      <w:pPr>
        <w:ind w:left="851" w:hanging="835"/>
        <w:rPr>
          <w:shd w:val="clear" w:color="auto" w:fill="FFFFFF"/>
        </w:rPr>
      </w:pPr>
      <w:r>
        <w:rPr>
          <w:shd w:val="clear" w:color="auto" w:fill="FFFFFF"/>
        </w:rPr>
        <w:t>Rashidi, K. and Cullinane, K., 2019. A comparison of fuzzy DEA and fuzzy TOPSIS in sustainable supplier selection: Implications for sourcing strategy. Expert Systems with Applications, 121, pp.266-281.</w:t>
      </w:r>
    </w:p>
    <w:p w14:paraId="6DA6F354" w14:textId="77777777" w:rsidR="003433FA" w:rsidRDefault="00707267">
      <w:pPr>
        <w:ind w:left="851" w:hanging="835"/>
        <w:rPr>
          <w:shd w:val="clear" w:color="auto" w:fill="FFFFFF"/>
        </w:rPr>
      </w:pPr>
      <w:r>
        <w:rPr>
          <w:shd w:val="clear" w:color="auto" w:fill="FFFFFF"/>
        </w:rPr>
        <w:t>Salami and et.al, 2019.Sustainability of feeding plant by-products: A review of the implications for ruminant meat production. Animal Feed Science and Technology, 251, pp.37-55.</w:t>
      </w:r>
    </w:p>
    <w:p w14:paraId="38D1DDDE" w14:textId="77777777" w:rsidR="003433FA" w:rsidRDefault="00707267">
      <w:pPr>
        <w:ind w:left="835" w:hanging="789"/>
        <w:rPr>
          <w:shd w:val="clear" w:color="auto" w:fill="FFFFFF"/>
        </w:rPr>
      </w:pPr>
      <w:r>
        <w:rPr>
          <w:shd w:val="clear" w:color="auto" w:fill="FFFFFF"/>
        </w:rPr>
        <w:t>Sardana and et.al., 2020. CSR ‘</w:t>
      </w:r>
      <w:proofErr w:type="spellStart"/>
      <w:r>
        <w:rPr>
          <w:shd w:val="clear" w:color="auto" w:fill="FFFFFF"/>
        </w:rPr>
        <w:t>sustainability’practices</w:t>
      </w:r>
      <w:proofErr w:type="spellEnd"/>
      <w:r>
        <w:rPr>
          <w:shd w:val="clear" w:color="auto" w:fill="FFFFFF"/>
        </w:rPr>
        <w:t xml:space="preserve"> and firm performance in an emerging economy. Journal of Cleaner Production, 258, p.120766.</w:t>
      </w:r>
    </w:p>
    <w:p w14:paraId="66396D54" w14:textId="77777777" w:rsidR="003433FA" w:rsidRDefault="00707267">
      <w:pPr>
        <w:ind w:left="835" w:hanging="789"/>
        <w:rPr>
          <w:shd w:val="clear" w:color="auto" w:fill="FFFFFF"/>
        </w:rPr>
      </w:pPr>
      <w:r>
        <w:rPr>
          <w:shd w:val="clear" w:color="auto" w:fill="FFFFFF"/>
        </w:rPr>
        <w:t xml:space="preserve">Sauer, P.C. and </w:t>
      </w:r>
      <w:proofErr w:type="spellStart"/>
      <w:r>
        <w:rPr>
          <w:shd w:val="clear" w:color="auto" w:fill="FFFFFF"/>
        </w:rPr>
        <w:t>Seuring</w:t>
      </w:r>
      <w:proofErr w:type="spellEnd"/>
      <w:r>
        <w:rPr>
          <w:shd w:val="clear" w:color="auto" w:fill="FFFFFF"/>
        </w:rPr>
        <w:t xml:space="preserve">, S., 2019. Extending the reach of multi-tier sustainable </w:t>
      </w:r>
      <w:r>
        <w:rPr>
          <w:shd w:val="clear" w:color="auto" w:fill="FFFFFF"/>
        </w:rPr>
        <w:lastRenderedPageBreak/>
        <w:t>supply chain management–insights from mineral supply chains. International Journal of Production Economics, 217, pp.31-43.</w:t>
      </w:r>
    </w:p>
    <w:p w14:paraId="44242DFF" w14:textId="77777777" w:rsidR="003433FA" w:rsidRDefault="00707267">
      <w:pPr>
        <w:ind w:left="851" w:hanging="835"/>
        <w:rPr>
          <w:shd w:val="clear" w:color="auto" w:fill="FFFFFF"/>
        </w:rPr>
      </w:pPr>
      <w:proofErr w:type="spellStart"/>
      <w:r>
        <w:rPr>
          <w:shd w:val="clear" w:color="auto" w:fill="FFFFFF"/>
        </w:rPr>
        <w:t>Tarasiuk</w:t>
      </w:r>
      <w:proofErr w:type="spellEnd"/>
      <w:r>
        <w:rPr>
          <w:shd w:val="clear" w:color="auto" w:fill="FFFFFF"/>
        </w:rPr>
        <w:t xml:space="preserve">, H., </w:t>
      </w:r>
      <w:proofErr w:type="spellStart"/>
      <w:r>
        <w:rPr>
          <w:shd w:val="clear" w:color="auto" w:fill="FFFFFF"/>
        </w:rPr>
        <w:t>Pashchenko</w:t>
      </w:r>
      <w:proofErr w:type="spellEnd"/>
      <w:r>
        <w:rPr>
          <w:shd w:val="clear" w:color="auto" w:fill="FFFFFF"/>
        </w:rPr>
        <w:t xml:space="preserve">, O., </w:t>
      </w:r>
      <w:proofErr w:type="spellStart"/>
      <w:r>
        <w:rPr>
          <w:shd w:val="clear" w:color="auto" w:fill="FFFFFF"/>
        </w:rPr>
        <w:t>Milinchuk</w:t>
      </w:r>
      <w:proofErr w:type="spellEnd"/>
      <w:r>
        <w:rPr>
          <w:shd w:val="clear" w:color="auto" w:fill="FFFFFF"/>
        </w:rPr>
        <w:t xml:space="preserve">, O., </w:t>
      </w:r>
      <w:proofErr w:type="spellStart"/>
      <w:r>
        <w:rPr>
          <w:shd w:val="clear" w:color="auto" w:fill="FFFFFF"/>
        </w:rPr>
        <w:t>Chahaida</w:t>
      </w:r>
      <w:proofErr w:type="spellEnd"/>
      <w:r>
        <w:rPr>
          <w:shd w:val="clear" w:color="auto" w:fill="FFFFFF"/>
        </w:rPr>
        <w:t xml:space="preserve">, A. and </w:t>
      </w:r>
      <w:proofErr w:type="spellStart"/>
      <w:r>
        <w:rPr>
          <w:shd w:val="clear" w:color="auto" w:fill="FFFFFF"/>
        </w:rPr>
        <w:t>Sienko</w:t>
      </w:r>
      <w:proofErr w:type="spellEnd"/>
      <w:r>
        <w:rPr>
          <w:shd w:val="clear" w:color="auto" w:fill="FFFFFF"/>
        </w:rPr>
        <w:t>, O., 2020. Methodical aspects of stability development assessment of enterprises. </w:t>
      </w:r>
      <w:proofErr w:type="spellStart"/>
      <w:r>
        <w:rPr>
          <w:shd w:val="clear" w:color="auto" w:fill="FFFFFF"/>
        </w:rPr>
        <w:t>Natsional'nyi</w:t>
      </w:r>
      <w:proofErr w:type="spellEnd"/>
      <w:r>
        <w:rPr>
          <w:shd w:val="clear" w:color="auto" w:fill="FFFFFF"/>
        </w:rPr>
        <w:t xml:space="preserve"> </w:t>
      </w:r>
      <w:proofErr w:type="spellStart"/>
      <w:r>
        <w:rPr>
          <w:shd w:val="clear" w:color="auto" w:fill="FFFFFF"/>
        </w:rPr>
        <w:t>Hirnychyi</w:t>
      </w:r>
      <w:proofErr w:type="spellEnd"/>
      <w:r>
        <w:rPr>
          <w:shd w:val="clear" w:color="auto" w:fill="FFFFFF"/>
        </w:rPr>
        <w:t xml:space="preserve"> </w:t>
      </w:r>
      <w:proofErr w:type="spellStart"/>
      <w:r>
        <w:rPr>
          <w:shd w:val="clear" w:color="auto" w:fill="FFFFFF"/>
        </w:rPr>
        <w:t>Universytet</w:t>
      </w:r>
      <w:proofErr w:type="spellEnd"/>
      <w:r>
        <w:rPr>
          <w:shd w:val="clear" w:color="auto" w:fill="FFFFFF"/>
        </w:rPr>
        <w:t xml:space="preserve">. </w:t>
      </w:r>
      <w:proofErr w:type="spellStart"/>
      <w:r>
        <w:rPr>
          <w:shd w:val="clear" w:color="auto" w:fill="FFFFFF"/>
        </w:rPr>
        <w:t>Naukovyi</w:t>
      </w:r>
      <w:proofErr w:type="spellEnd"/>
      <w:r>
        <w:rPr>
          <w:shd w:val="clear" w:color="auto" w:fill="FFFFFF"/>
        </w:rPr>
        <w:t xml:space="preserve"> </w:t>
      </w:r>
      <w:proofErr w:type="spellStart"/>
      <w:r>
        <w:rPr>
          <w:shd w:val="clear" w:color="auto" w:fill="FFFFFF"/>
        </w:rPr>
        <w:t>Visnyk</w:t>
      </w:r>
      <w:proofErr w:type="spellEnd"/>
      <w:r>
        <w:rPr>
          <w:shd w:val="clear" w:color="auto" w:fill="FFFFFF"/>
        </w:rPr>
        <w:t>, (5), pp.157-162.</w:t>
      </w:r>
    </w:p>
    <w:p w14:paraId="3B055A7E" w14:textId="77777777" w:rsidR="003433FA" w:rsidRDefault="00707267">
      <w:pPr>
        <w:ind w:left="851" w:hanging="835"/>
        <w:rPr>
          <w:shd w:val="clear" w:color="auto" w:fill="FFFFFF"/>
        </w:rPr>
      </w:pPr>
      <w:proofErr w:type="spellStart"/>
      <w:r>
        <w:rPr>
          <w:shd w:val="clear" w:color="auto" w:fill="FFFFFF"/>
        </w:rPr>
        <w:t>Visvizi</w:t>
      </w:r>
      <w:proofErr w:type="spellEnd"/>
      <w:r>
        <w:rPr>
          <w:shd w:val="clear" w:color="auto" w:fill="FFFFFF"/>
        </w:rPr>
        <w:t xml:space="preserve">, A., </w:t>
      </w:r>
      <w:proofErr w:type="spellStart"/>
      <w:r>
        <w:rPr>
          <w:shd w:val="clear" w:color="auto" w:fill="FFFFFF"/>
        </w:rPr>
        <w:t>Lytras</w:t>
      </w:r>
      <w:proofErr w:type="spellEnd"/>
      <w:r>
        <w:rPr>
          <w:shd w:val="clear" w:color="auto" w:fill="FFFFFF"/>
        </w:rPr>
        <w:t xml:space="preserve">, M.D., Damiani, E. and </w:t>
      </w:r>
      <w:proofErr w:type="spellStart"/>
      <w:r>
        <w:rPr>
          <w:shd w:val="clear" w:color="auto" w:fill="FFFFFF"/>
        </w:rPr>
        <w:t>Mathkour</w:t>
      </w:r>
      <w:proofErr w:type="spellEnd"/>
      <w:r>
        <w:rPr>
          <w:shd w:val="clear" w:color="auto" w:fill="FFFFFF"/>
        </w:rPr>
        <w:t>, H., 2018. Policy making for smart cities: Innovation and social inclusive economic growth for sustainability. Journal of Science and Technology Policy Management.</w:t>
      </w:r>
    </w:p>
    <w:p w14:paraId="576D58DB" w14:textId="77777777" w:rsidR="003433FA" w:rsidRDefault="003433FA">
      <w:pPr>
        <w:rPr>
          <w:shd w:val="clear" w:color="auto" w:fill="FFFFFF"/>
        </w:rPr>
      </w:pPr>
    </w:p>
    <w:p w14:paraId="18F6B588" w14:textId="77777777" w:rsidR="003433FA" w:rsidRDefault="003433FA"/>
    <w:p w14:paraId="4B9EF26E" w14:textId="77777777" w:rsidR="003433FA" w:rsidRDefault="003433FA">
      <w:pPr>
        <w:rPr>
          <w:u w:val="single"/>
        </w:rPr>
      </w:pPr>
    </w:p>
    <w:p w14:paraId="2BC73F80" w14:textId="77777777" w:rsidR="003433FA" w:rsidRDefault="003433FA">
      <w:pPr>
        <w:rPr>
          <w:u w:val="single"/>
        </w:rPr>
      </w:pPr>
    </w:p>
    <w:p w14:paraId="15DBEDAA" w14:textId="77777777" w:rsidR="003433FA" w:rsidRDefault="003433FA">
      <w:pPr>
        <w:rPr>
          <w:u w:val="single"/>
        </w:rPr>
      </w:pPr>
    </w:p>
    <w:p w14:paraId="31395645" w14:textId="77777777" w:rsidR="003433FA" w:rsidRDefault="003433FA">
      <w:pPr>
        <w:rPr>
          <w:u w:val="single"/>
        </w:rPr>
      </w:pPr>
    </w:p>
    <w:p w14:paraId="7FAF61CA" w14:textId="77777777" w:rsidR="003433FA" w:rsidRDefault="003433FA">
      <w:pPr>
        <w:rPr>
          <w:u w:val="single"/>
        </w:rPr>
      </w:pPr>
    </w:p>
    <w:p w14:paraId="06478297" w14:textId="77777777" w:rsidR="003433FA" w:rsidRDefault="003433FA">
      <w:pPr>
        <w:rPr>
          <w:u w:val="single"/>
        </w:rPr>
      </w:pPr>
    </w:p>
    <w:p w14:paraId="0069863E" w14:textId="77777777" w:rsidR="003433FA" w:rsidRDefault="003433FA">
      <w:pPr>
        <w:rPr>
          <w:u w:val="single"/>
        </w:rPr>
      </w:pPr>
    </w:p>
    <w:p w14:paraId="6B4FB284" w14:textId="77777777" w:rsidR="003433FA" w:rsidRDefault="003433FA">
      <w:pPr>
        <w:rPr>
          <w:u w:val="single"/>
        </w:rPr>
      </w:pPr>
    </w:p>
    <w:p w14:paraId="6B80626B" w14:textId="77777777" w:rsidR="003433FA" w:rsidRDefault="00707267">
      <w:pPr>
        <w:pStyle w:val="Heading2"/>
      </w:pPr>
      <w:r>
        <w:t>Online</w:t>
      </w:r>
    </w:p>
    <w:p w14:paraId="374CA3D3" w14:textId="77777777" w:rsidR="003433FA" w:rsidRDefault="00707267">
      <w:pPr>
        <w:rPr>
          <w:shd w:val="clear" w:color="auto" w:fill="FFFFFF"/>
        </w:rPr>
      </w:pPr>
      <w:r>
        <w:t>. [Online] Available through: &lt;&gt;</w:t>
      </w:r>
    </w:p>
    <w:p w14:paraId="1235A05C" w14:textId="77777777" w:rsidR="003433FA" w:rsidRDefault="003433FA">
      <w:pPr>
        <w:rPr>
          <w:shd w:val="clear" w:color="auto" w:fill="FFFFFF"/>
        </w:rPr>
      </w:pPr>
    </w:p>
    <w:p w14:paraId="2E55A092" w14:textId="77777777" w:rsidR="003433FA" w:rsidRDefault="003433FA">
      <w:pPr>
        <w:spacing w:line="100" w:lineRule="atLeast"/>
        <w:ind w:left="860" w:hanging="860"/>
        <w:rPr>
          <w:shd w:val="clear" w:color="auto" w:fill="FFFFFF"/>
        </w:rPr>
      </w:pPr>
    </w:p>
    <w:sectPr w:rsidR="003433FA">
      <w:footerReference w:type="default" r:id="rId1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06A7E" w14:textId="77777777" w:rsidR="005B446D" w:rsidRDefault="005B446D" w:rsidP="005B446D">
      <w:r>
        <w:separator/>
      </w:r>
    </w:p>
  </w:endnote>
  <w:endnote w:type="continuationSeparator" w:id="0">
    <w:p w14:paraId="0FE1DBD6" w14:textId="77777777" w:rsidR="005B446D" w:rsidRDefault="005B446D" w:rsidP="005B4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nos">
    <w:altName w:val="Yu Gothic"/>
    <w:charset w:val="80"/>
    <w:family w:val="roman"/>
    <w:pitch w:val="variable"/>
  </w:font>
  <w:font w:name="DejaVu Sans Mono">
    <w:altName w:val="Yu Gothic"/>
    <w:charset w:val="80"/>
    <w:family w:val="modern"/>
    <w:pitch w:val="default"/>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charset w:val="80"/>
    <w:family w:val="modern"/>
    <w:pitch w:val="default"/>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054344"/>
      <w:docPartObj>
        <w:docPartGallery w:val="Page Numbers (Bottom of Page)"/>
        <w:docPartUnique/>
      </w:docPartObj>
    </w:sdtPr>
    <w:sdtEndPr>
      <w:rPr>
        <w:noProof/>
      </w:rPr>
    </w:sdtEndPr>
    <w:sdtContent>
      <w:p w14:paraId="1081727C" w14:textId="3876705E" w:rsidR="005B446D" w:rsidRDefault="005B44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C8250" w14:textId="77777777" w:rsidR="005B446D" w:rsidRDefault="005B4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E5D62" w14:textId="77777777" w:rsidR="005B446D" w:rsidRDefault="005B446D" w:rsidP="005B446D">
      <w:r>
        <w:separator/>
      </w:r>
    </w:p>
  </w:footnote>
  <w:footnote w:type="continuationSeparator" w:id="0">
    <w:p w14:paraId="0B024D28" w14:textId="77777777" w:rsidR="005B446D" w:rsidRDefault="005B446D" w:rsidP="005B44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525873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ED1"/>
    <w:rsid w:val="001807A5"/>
    <w:rsid w:val="00203960"/>
    <w:rsid w:val="003433FA"/>
    <w:rsid w:val="003A4002"/>
    <w:rsid w:val="003E65CA"/>
    <w:rsid w:val="005573DC"/>
    <w:rsid w:val="005B446D"/>
    <w:rsid w:val="00707267"/>
    <w:rsid w:val="007B2EBC"/>
    <w:rsid w:val="009E350B"/>
    <w:rsid w:val="00A82ED1"/>
    <w:rsid w:val="00E72B6F"/>
    <w:rsid w:val="00F95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4]" strokecolor="none [1]" shadowcolor="none [2]"/>
    </o:shapedefaults>
    <o:shapelayout v:ext="edit">
      <o:idmap v:ext="edit" data="1"/>
    </o:shapelayout>
  </w:shapeDefaults>
  <w:doNotEmbedSmartTags/>
  <w:decimalSymbol w:val="."/>
  <w:listSeparator w:val=","/>
  <w14:docId w14:val="5B9A5607"/>
  <w15:chartTrackingRefBased/>
  <w15:docId w15:val="{FF1E8DB1-E92D-4692-A49E-F107846B5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uiPriority w:val="99"/>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8" ma:contentTypeDescription="Create a new document." ma:contentTypeScope="" ma:versionID="ac5fc4cac4cc8e19312b93132c399a82">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f1a425fd15b6ef8fe2c020b4bea96dfa"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AEB3EC-9B2B-4BC7-A420-241958C6E38B}">
  <ds:schemaRefs>
    <ds:schemaRef ds:uri="http://purl.org/dc/dcmitype/"/>
    <ds:schemaRef ds:uri="8b38c207-d33f-48c3-9051-834cdbb76a3f"/>
    <ds:schemaRef ds:uri="http://schemas.microsoft.com/office/infopath/2007/PartnerControls"/>
    <ds:schemaRef ds:uri="http://www.w3.org/XML/1998/namespace"/>
    <ds:schemaRef ds:uri="http://schemas.openxmlformats.org/package/2006/metadata/core-properties"/>
    <ds:schemaRef ds:uri="http://schemas.microsoft.com/office/2006/documentManagement/types"/>
    <ds:schemaRef ds:uri="http://purl.org/dc/elements/1.1/"/>
    <ds:schemaRef ds:uri="47edf517-a845-4767-9843-da4f74c86aaa"/>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E1019149-DE88-45FE-8DBF-7A031B02FBA6}">
  <ds:schemaRefs>
    <ds:schemaRef ds:uri="http://schemas.microsoft.com/sharepoint/v3/contenttype/forms"/>
  </ds:schemaRefs>
</ds:datastoreItem>
</file>

<file path=customXml/itemProps3.xml><?xml version="1.0" encoding="utf-8"?>
<ds:datastoreItem xmlns:ds="http://schemas.openxmlformats.org/officeDocument/2006/customXml" ds:itemID="{23BF07F8-7FD4-45A6-BDBC-4A253F1EF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2724</Words>
  <Characters>15528</Characters>
  <Application>Microsoft Office Word</Application>
  <DocSecurity>0</DocSecurity>
  <Lines>129</Lines>
  <Paragraphs>36</Paragraphs>
  <ScaleCrop>false</ScaleCrop>
  <Company/>
  <LinksUpToDate>false</LinksUpToDate>
  <CharactersWithSpaces>18216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dc:creator>
  <cp:keywords/>
  <cp:lastModifiedBy>Renata</cp:lastModifiedBy>
  <cp:revision>2</cp:revision>
  <cp:lastPrinted>1900-01-01T00:00:00Z</cp:lastPrinted>
  <dcterms:created xsi:type="dcterms:W3CDTF">2023-01-03T17:42:00Z</dcterms:created>
  <dcterms:modified xsi:type="dcterms:W3CDTF">2023-01-03T17:42:00Z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