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B3B625" w14:textId="77777777" w:rsidR="009F0FC2" w:rsidRDefault="009F0FC2" w:rsidP="005D2195">
      <w:pPr>
        <w:widowControl/>
        <w:pBdr>
          <w:bottom w:val="single" w:sz="8" w:space="4" w:color="4472C4"/>
        </w:pBdr>
        <w:spacing w:before="100" w:beforeAutospacing="1" w:after="100" w:afterAutospacing="1" w:line="360" w:lineRule="auto"/>
        <w:contextualSpacing/>
        <w:rPr>
          <w:rFonts w:ascii="等线 Light" w:eastAsia="等线 Light" w:hAnsi="等线 Light" w:cs="Times New Roman" w:hint="eastAsia"/>
          <w:color w:val="323E4F"/>
          <w:spacing w:val="5"/>
          <w:kern w:val="0"/>
          <w:sz w:val="52"/>
          <w:szCs w:val="52"/>
        </w:rPr>
      </w:pPr>
    </w:p>
    <w:p w14:paraId="6DEBEADA" w14:textId="77777777" w:rsidR="005D2195" w:rsidRDefault="005D2195" w:rsidP="005D2195">
      <w:pPr>
        <w:widowControl/>
        <w:pBdr>
          <w:bottom w:val="single" w:sz="8" w:space="4" w:color="4472C4"/>
        </w:pBdr>
        <w:spacing w:before="100" w:beforeAutospacing="1" w:after="100" w:afterAutospacing="1" w:line="360" w:lineRule="auto"/>
        <w:contextualSpacing/>
        <w:rPr>
          <w:rFonts w:ascii="等线 Light" w:eastAsia="等线 Light" w:hAnsi="等线 Light" w:cs="Times New Roman" w:hint="eastAsia"/>
          <w:color w:val="323E4F"/>
          <w:spacing w:val="5"/>
          <w:kern w:val="0"/>
          <w:sz w:val="52"/>
          <w:szCs w:val="52"/>
        </w:rPr>
      </w:pPr>
    </w:p>
    <w:p w14:paraId="4D7D2891" w14:textId="77777777" w:rsidR="005D2195" w:rsidRPr="009F0FC2" w:rsidRDefault="005D2195" w:rsidP="005D2195">
      <w:pPr>
        <w:widowControl/>
        <w:pBdr>
          <w:bottom w:val="single" w:sz="8" w:space="4" w:color="4472C4"/>
        </w:pBdr>
        <w:spacing w:before="100" w:beforeAutospacing="1" w:after="100" w:afterAutospacing="1" w:line="360" w:lineRule="auto"/>
        <w:contextualSpacing/>
        <w:rPr>
          <w:rFonts w:ascii="等线 Light" w:eastAsia="等线 Light" w:hAnsi="等线 Light" w:cs="Times New Roman" w:hint="eastAsia"/>
          <w:color w:val="323E4F"/>
          <w:spacing w:val="5"/>
          <w:kern w:val="0"/>
          <w:sz w:val="52"/>
          <w:szCs w:val="52"/>
        </w:rPr>
      </w:pPr>
    </w:p>
    <w:p w14:paraId="3C5F82C2" w14:textId="77777777" w:rsidR="009F0FC2" w:rsidRPr="009F0FC2" w:rsidRDefault="009F0FC2" w:rsidP="0074557E">
      <w:pPr>
        <w:widowControl/>
        <w:pBdr>
          <w:bottom w:val="single" w:sz="8" w:space="4" w:color="4472C4"/>
        </w:pBdr>
        <w:spacing w:before="100" w:beforeAutospacing="1" w:after="100" w:afterAutospacing="1" w:line="480" w:lineRule="auto"/>
        <w:contextualSpacing/>
        <w:jc w:val="center"/>
        <w:rPr>
          <w:rFonts w:ascii="Arial" w:eastAsia="等线 Light" w:hAnsi="Arial" w:cs="Arial"/>
          <w:color w:val="323E4F"/>
          <w:spacing w:val="5"/>
          <w:kern w:val="0"/>
          <w:sz w:val="24"/>
          <w:szCs w:val="24"/>
        </w:rPr>
      </w:pPr>
      <w:r w:rsidRPr="009F0FC2">
        <w:rPr>
          <w:rFonts w:ascii="Arial" w:eastAsia="等线 Light" w:hAnsi="Arial" w:cs="Arial"/>
          <w:color w:val="323E4F"/>
          <w:spacing w:val="5"/>
          <w:kern w:val="0"/>
          <w:sz w:val="24"/>
          <w:szCs w:val="24"/>
        </w:rPr>
        <w:t>Unit name: Global Ethics</w:t>
      </w:r>
    </w:p>
    <w:p w14:paraId="372813BC" w14:textId="77777777" w:rsidR="009F0FC2" w:rsidRPr="009F0FC2" w:rsidRDefault="009F0FC2" w:rsidP="0074557E">
      <w:pPr>
        <w:widowControl/>
        <w:pBdr>
          <w:bottom w:val="single" w:sz="8" w:space="4" w:color="4472C4"/>
        </w:pBdr>
        <w:spacing w:before="100" w:beforeAutospacing="1" w:after="100" w:afterAutospacing="1" w:line="480" w:lineRule="auto"/>
        <w:contextualSpacing/>
        <w:jc w:val="center"/>
        <w:rPr>
          <w:rFonts w:ascii="Arial" w:eastAsia="等线 Light" w:hAnsi="Arial" w:cs="Arial"/>
          <w:color w:val="323E4F"/>
          <w:spacing w:val="5"/>
          <w:kern w:val="0"/>
          <w:sz w:val="24"/>
          <w:szCs w:val="24"/>
        </w:rPr>
      </w:pPr>
      <w:r w:rsidRPr="009F0FC2">
        <w:rPr>
          <w:rFonts w:ascii="Arial" w:eastAsia="等线 Light" w:hAnsi="Arial" w:cs="Arial"/>
          <w:color w:val="323E4F"/>
          <w:spacing w:val="5"/>
          <w:kern w:val="0"/>
          <w:sz w:val="24"/>
          <w:szCs w:val="24"/>
        </w:rPr>
        <w:t>Module code: BMBM6008</w:t>
      </w:r>
    </w:p>
    <w:p w14:paraId="2E8E49F9" w14:textId="487B7DE8" w:rsidR="0074557E" w:rsidRPr="009F0FC2" w:rsidRDefault="0074557E" w:rsidP="0074557E">
      <w:pPr>
        <w:widowControl/>
        <w:pBdr>
          <w:bottom w:val="single" w:sz="8" w:space="4" w:color="4472C4"/>
        </w:pBdr>
        <w:spacing w:before="100" w:beforeAutospacing="1" w:after="100" w:afterAutospacing="1" w:line="480" w:lineRule="auto"/>
        <w:contextualSpacing/>
        <w:jc w:val="center"/>
        <w:rPr>
          <w:rFonts w:ascii="Arial" w:eastAsia="等线 Light" w:hAnsi="Arial" w:cs="Arial"/>
          <w:b/>
          <w:color w:val="323E4F"/>
          <w:spacing w:val="5"/>
          <w:kern w:val="0"/>
          <w:sz w:val="24"/>
          <w:szCs w:val="24"/>
        </w:rPr>
      </w:pPr>
      <w:r w:rsidRPr="0074557E">
        <w:rPr>
          <w:rFonts w:ascii="Arial" w:eastAsia="等线 Light" w:hAnsi="Arial" w:cs="Arial"/>
          <w:b/>
          <w:color w:val="323E4F"/>
          <w:spacing w:val="5"/>
          <w:kern w:val="0"/>
          <w:sz w:val="24"/>
          <w:szCs w:val="24"/>
        </w:rPr>
        <w:t>Business Ethics and Ethical Choices in the Global Business Landscape</w:t>
      </w:r>
    </w:p>
    <w:p w14:paraId="76BA90E5" w14:textId="45E1FD7A" w:rsidR="009F0FC2" w:rsidRPr="009F0FC2" w:rsidRDefault="009F0FC2" w:rsidP="0074557E">
      <w:pPr>
        <w:widowControl/>
        <w:spacing w:before="100" w:beforeAutospacing="1" w:after="100" w:afterAutospacing="1" w:line="480" w:lineRule="auto"/>
        <w:jc w:val="center"/>
        <w:rPr>
          <w:rFonts w:ascii="Arial" w:eastAsia="等线" w:hAnsi="Arial" w:cs="Arial"/>
          <w:kern w:val="0"/>
          <w:sz w:val="24"/>
          <w:szCs w:val="24"/>
        </w:rPr>
      </w:pPr>
      <w:r w:rsidRPr="009F0FC2">
        <w:rPr>
          <w:rFonts w:ascii="Arial" w:eastAsia="等线" w:hAnsi="Arial" w:cs="Arial"/>
          <w:kern w:val="0"/>
          <w:sz w:val="24"/>
          <w:szCs w:val="24"/>
        </w:rPr>
        <w:t xml:space="preserve">Written by: </w:t>
      </w:r>
      <w:r w:rsidRPr="0074557E">
        <w:rPr>
          <w:rFonts w:ascii="Arial" w:eastAsia="等线" w:hAnsi="Arial" w:cs="Arial"/>
          <w:kern w:val="0"/>
          <w:sz w:val="24"/>
          <w:szCs w:val="24"/>
        </w:rPr>
        <w:t>Wang Yaozheng</w:t>
      </w:r>
    </w:p>
    <w:p w14:paraId="6E558A50" w14:textId="797A7325" w:rsidR="009F0FC2" w:rsidRPr="009F0FC2" w:rsidRDefault="009F0FC2" w:rsidP="0074557E">
      <w:pPr>
        <w:widowControl/>
        <w:spacing w:before="100" w:beforeAutospacing="1" w:after="100" w:afterAutospacing="1" w:line="480" w:lineRule="auto"/>
        <w:jc w:val="center"/>
        <w:rPr>
          <w:rFonts w:ascii="Arial" w:eastAsia="等线" w:hAnsi="Arial" w:cs="Arial"/>
          <w:kern w:val="0"/>
          <w:sz w:val="24"/>
          <w:szCs w:val="24"/>
        </w:rPr>
      </w:pPr>
      <w:r w:rsidRPr="009F0FC2">
        <w:rPr>
          <w:rFonts w:ascii="Arial" w:eastAsia="等线" w:hAnsi="Arial" w:cs="Arial"/>
          <w:kern w:val="0"/>
          <w:sz w:val="24"/>
          <w:szCs w:val="24"/>
        </w:rPr>
        <w:t xml:space="preserve">Student ID: </w:t>
      </w:r>
      <w:r w:rsidRPr="0074557E">
        <w:rPr>
          <w:rFonts w:ascii="Arial" w:eastAsia="等线" w:hAnsi="Arial" w:cs="Arial"/>
          <w:kern w:val="0"/>
          <w:sz w:val="24"/>
          <w:szCs w:val="24"/>
        </w:rPr>
        <w:t>2416609</w:t>
      </w:r>
    </w:p>
    <w:p w14:paraId="62A81945" w14:textId="686D2223" w:rsidR="009F0FC2" w:rsidRPr="009F0FC2" w:rsidRDefault="009F0FC2" w:rsidP="0074557E">
      <w:pPr>
        <w:widowControl/>
        <w:spacing w:before="100" w:beforeAutospacing="1" w:after="100" w:afterAutospacing="1" w:line="480" w:lineRule="auto"/>
        <w:jc w:val="center"/>
        <w:rPr>
          <w:rFonts w:ascii="Arial" w:eastAsia="等线" w:hAnsi="Arial" w:cs="Arial"/>
          <w:kern w:val="0"/>
          <w:sz w:val="24"/>
          <w:szCs w:val="24"/>
        </w:rPr>
      </w:pPr>
      <w:r w:rsidRPr="009F0FC2">
        <w:rPr>
          <w:rFonts w:ascii="Arial" w:eastAsia="等线" w:hAnsi="Arial" w:cs="Arial"/>
          <w:kern w:val="0"/>
          <w:sz w:val="24"/>
          <w:szCs w:val="24"/>
        </w:rPr>
        <w:t xml:space="preserve">Date submitted: 18 </w:t>
      </w:r>
      <w:r w:rsidR="003C7A12" w:rsidRPr="0074557E">
        <w:rPr>
          <w:rFonts w:ascii="Arial" w:eastAsia="等线" w:hAnsi="Arial" w:cs="Arial"/>
          <w:kern w:val="0"/>
          <w:sz w:val="24"/>
          <w:szCs w:val="24"/>
        </w:rPr>
        <w:t xml:space="preserve">December </w:t>
      </w:r>
      <w:r w:rsidRPr="009F0FC2">
        <w:rPr>
          <w:rFonts w:ascii="Arial" w:eastAsia="等线" w:hAnsi="Arial" w:cs="Arial"/>
          <w:kern w:val="0"/>
          <w:sz w:val="24"/>
          <w:szCs w:val="24"/>
        </w:rPr>
        <w:t>202</w:t>
      </w:r>
      <w:r w:rsidR="003C7A12" w:rsidRPr="0074557E">
        <w:rPr>
          <w:rFonts w:ascii="Arial" w:eastAsia="等线" w:hAnsi="Arial" w:cs="Arial"/>
          <w:kern w:val="0"/>
          <w:sz w:val="24"/>
          <w:szCs w:val="24"/>
        </w:rPr>
        <w:t>4</w:t>
      </w:r>
    </w:p>
    <w:p w14:paraId="65DE4FCB" w14:textId="77777777" w:rsidR="009F0FC2" w:rsidRPr="009F0FC2" w:rsidRDefault="009F0FC2" w:rsidP="0074557E">
      <w:pPr>
        <w:widowControl/>
        <w:spacing w:before="100" w:beforeAutospacing="1" w:after="100" w:afterAutospacing="1" w:line="480" w:lineRule="auto"/>
        <w:rPr>
          <w:rFonts w:ascii="Arial" w:eastAsia="等线" w:hAnsi="Arial" w:cs="Arial"/>
          <w:kern w:val="0"/>
          <w:sz w:val="24"/>
          <w:szCs w:val="24"/>
        </w:rPr>
      </w:pPr>
    </w:p>
    <w:p w14:paraId="1CA815E2" w14:textId="77777777" w:rsidR="009F0FC2" w:rsidRPr="009F0FC2" w:rsidRDefault="009F0FC2" w:rsidP="0074557E">
      <w:pPr>
        <w:widowControl/>
        <w:spacing w:before="100" w:beforeAutospacing="1" w:after="100" w:afterAutospacing="1" w:line="480" w:lineRule="auto"/>
        <w:rPr>
          <w:rFonts w:ascii="Arial" w:eastAsia="等线" w:hAnsi="Arial" w:cs="Arial"/>
          <w:kern w:val="0"/>
          <w:sz w:val="24"/>
          <w:szCs w:val="24"/>
        </w:rPr>
      </w:pPr>
    </w:p>
    <w:p w14:paraId="775C5198" w14:textId="77777777" w:rsidR="009F0FC2" w:rsidRPr="009F0FC2" w:rsidRDefault="009F0FC2" w:rsidP="0074557E">
      <w:pPr>
        <w:widowControl/>
        <w:spacing w:before="100" w:beforeAutospacing="1" w:after="100" w:afterAutospacing="1" w:line="480" w:lineRule="auto"/>
        <w:rPr>
          <w:rFonts w:ascii="Arial" w:eastAsia="等线" w:hAnsi="Arial" w:cs="Arial"/>
          <w:kern w:val="0"/>
          <w:sz w:val="24"/>
          <w:szCs w:val="24"/>
        </w:rPr>
      </w:pPr>
    </w:p>
    <w:p w14:paraId="2BB333E6" w14:textId="77777777" w:rsidR="009F0FC2" w:rsidRPr="009F0FC2" w:rsidRDefault="009F0FC2" w:rsidP="0074557E">
      <w:pPr>
        <w:widowControl/>
        <w:spacing w:before="100" w:beforeAutospacing="1" w:after="100" w:afterAutospacing="1" w:line="480" w:lineRule="auto"/>
        <w:jc w:val="center"/>
        <w:rPr>
          <w:rFonts w:ascii="Arial" w:eastAsia="等线" w:hAnsi="Arial" w:cs="Arial"/>
          <w:kern w:val="0"/>
          <w:sz w:val="24"/>
          <w:szCs w:val="24"/>
        </w:rPr>
      </w:pPr>
    </w:p>
    <w:p w14:paraId="14DAC5D1" w14:textId="77777777" w:rsidR="009F0FC2" w:rsidRPr="009F0FC2" w:rsidRDefault="009F0FC2" w:rsidP="0074557E">
      <w:pPr>
        <w:widowControl/>
        <w:spacing w:before="100" w:beforeAutospacing="1" w:after="100" w:afterAutospacing="1" w:line="480" w:lineRule="auto"/>
        <w:jc w:val="center"/>
        <w:rPr>
          <w:rFonts w:ascii="Arial" w:eastAsia="等线" w:hAnsi="Arial" w:cs="Arial"/>
          <w:kern w:val="0"/>
          <w:sz w:val="24"/>
          <w:szCs w:val="24"/>
        </w:rPr>
      </w:pPr>
    </w:p>
    <w:p w14:paraId="27E38C70" w14:textId="77777777" w:rsidR="009F0FC2" w:rsidRPr="009F0FC2" w:rsidRDefault="009F0FC2" w:rsidP="0074557E">
      <w:pPr>
        <w:widowControl/>
        <w:spacing w:before="100" w:beforeAutospacing="1" w:after="100" w:afterAutospacing="1" w:line="480" w:lineRule="auto"/>
        <w:jc w:val="center"/>
        <w:rPr>
          <w:rFonts w:ascii="Arial" w:eastAsia="等线" w:hAnsi="Arial" w:cs="Arial"/>
          <w:kern w:val="0"/>
          <w:sz w:val="24"/>
          <w:szCs w:val="24"/>
        </w:rPr>
      </w:pPr>
    </w:p>
    <w:p w14:paraId="5F8F704A" w14:textId="77777777" w:rsidR="009F0FC2" w:rsidRPr="009F0FC2" w:rsidRDefault="009F0FC2" w:rsidP="0074557E">
      <w:pPr>
        <w:widowControl/>
        <w:spacing w:before="100" w:beforeAutospacing="1" w:after="100" w:afterAutospacing="1" w:line="480" w:lineRule="auto"/>
        <w:jc w:val="center"/>
        <w:rPr>
          <w:rFonts w:ascii="Arial" w:eastAsia="等线" w:hAnsi="Arial" w:cs="Arial"/>
          <w:kern w:val="0"/>
          <w:sz w:val="24"/>
          <w:szCs w:val="24"/>
        </w:rPr>
      </w:pPr>
    </w:p>
    <w:p w14:paraId="15DBE65C" w14:textId="77777777" w:rsidR="00FA5E16" w:rsidRPr="0074557E" w:rsidRDefault="00FA5E16" w:rsidP="0074557E">
      <w:pPr>
        <w:spacing w:line="480" w:lineRule="auto"/>
        <w:rPr>
          <w:rFonts w:ascii="Arial" w:hAnsi="Arial" w:cs="Arial"/>
          <w:sz w:val="24"/>
          <w:szCs w:val="24"/>
        </w:rPr>
      </w:pPr>
    </w:p>
    <w:sdt>
      <w:sdtPr>
        <w:rPr>
          <w:rFonts w:ascii="Arial" w:eastAsiaTheme="minorEastAsia" w:hAnsi="Arial" w:cs="Arial"/>
          <w:color w:val="auto"/>
          <w:kern w:val="2"/>
          <w:sz w:val="24"/>
          <w:szCs w:val="24"/>
          <w:lang w:val="zh-CN"/>
        </w:rPr>
        <w:id w:val="572011932"/>
        <w:docPartObj>
          <w:docPartGallery w:val="Table of Contents"/>
          <w:docPartUnique/>
        </w:docPartObj>
      </w:sdtPr>
      <w:sdtEndPr>
        <w:rPr>
          <w:b/>
          <w:bCs/>
        </w:rPr>
      </w:sdtEndPr>
      <w:sdtContent>
        <w:p w14:paraId="5C968A46" w14:textId="452801B1" w:rsidR="001F62D0" w:rsidRPr="00300D96" w:rsidRDefault="0074557E" w:rsidP="0074557E">
          <w:pPr>
            <w:pStyle w:val="TOC"/>
            <w:spacing w:line="480" w:lineRule="auto"/>
            <w:rPr>
              <w:rFonts w:ascii="Arial" w:hAnsi="Arial" w:cs="Arial"/>
              <w:sz w:val="24"/>
              <w:szCs w:val="24"/>
            </w:rPr>
          </w:pPr>
          <w:r w:rsidRPr="00300D96">
            <w:rPr>
              <w:rFonts w:ascii="Arial" w:hAnsi="Arial" w:cs="Arial" w:hint="eastAsia"/>
              <w:sz w:val="24"/>
              <w:szCs w:val="24"/>
              <w:lang w:val="zh-CN"/>
            </w:rPr>
            <w:t>Content</w:t>
          </w:r>
        </w:p>
        <w:p w14:paraId="14B3A55F" w14:textId="69A37B2E" w:rsidR="00300D96" w:rsidRPr="00300D96" w:rsidRDefault="001F62D0">
          <w:pPr>
            <w:pStyle w:val="TOC1"/>
            <w:tabs>
              <w:tab w:val="right" w:leader="dot" w:pos="8296"/>
            </w:tabs>
            <w:rPr>
              <w:rFonts w:hint="eastAsia"/>
              <w:noProof/>
              <w:sz w:val="24"/>
              <w:szCs w:val="24"/>
              <w14:ligatures w14:val="standardContextual"/>
            </w:rPr>
          </w:pPr>
          <w:r w:rsidRPr="00300D96">
            <w:rPr>
              <w:rFonts w:ascii="Arial" w:hAnsi="Arial" w:cs="Arial"/>
              <w:sz w:val="24"/>
              <w:szCs w:val="24"/>
            </w:rPr>
            <w:fldChar w:fldCharType="begin"/>
          </w:r>
          <w:r w:rsidRPr="00300D96">
            <w:rPr>
              <w:rFonts w:ascii="Arial" w:hAnsi="Arial" w:cs="Arial"/>
              <w:sz w:val="24"/>
              <w:szCs w:val="24"/>
            </w:rPr>
            <w:instrText xml:space="preserve"> TOC \o "1-3" \h \z \u </w:instrText>
          </w:r>
          <w:r w:rsidRPr="00300D96">
            <w:rPr>
              <w:rFonts w:ascii="Arial" w:hAnsi="Arial" w:cs="Arial"/>
              <w:sz w:val="24"/>
              <w:szCs w:val="24"/>
            </w:rPr>
            <w:fldChar w:fldCharType="separate"/>
          </w:r>
          <w:hyperlink w:anchor="_Toc185473320" w:history="1">
            <w:r w:rsidR="00300D96" w:rsidRPr="00300D96">
              <w:rPr>
                <w:rStyle w:val="af2"/>
                <w:rFonts w:ascii="Arial" w:hAnsi="Arial" w:cs="Arial" w:hint="eastAsia"/>
                <w:noProof/>
                <w:sz w:val="24"/>
                <w:szCs w:val="24"/>
                <w:lang w:val="en-GB" w:eastAsia="en-US"/>
              </w:rPr>
              <w:t>Executive Summary</w:t>
            </w:r>
            <w:r w:rsidR="00300D96" w:rsidRPr="00300D96">
              <w:rPr>
                <w:rFonts w:hint="eastAsia"/>
                <w:noProof/>
                <w:webHidden/>
                <w:sz w:val="24"/>
                <w:szCs w:val="24"/>
              </w:rPr>
              <w:tab/>
            </w:r>
            <w:r w:rsidR="00300D96" w:rsidRPr="00300D96">
              <w:rPr>
                <w:rFonts w:hint="eastAsia"/>
                <w:noProof/>
                <w:webHidden/>
                <w:sz w:val="24"/>
                <w:szCs w:val="24"/>
              </w:rPr>
              <w:fldChar w:fldCharType="begin"/>
            </w:r>
            <w:r w:rsidR="00300D96" w:rsidRPr="00300D96">
              <w:rPr>
                <w:rFonts w:hint="eastAsia"/>
                <w:noProof/>
                <w:webHidden/>
                <w:sz w:val="24"/>
                <w:szCs w:val="24"/>
              </w:rPr>
              <w:instrText xml:space="preserve"> </w:instrText>
            </w:r>
            <w:r w:rsidR="00300D96" w:rsidRPr="00300D96">
              <w:rPr>
                <w:noProof/>
                <w:webHidden/>
                <w:sz w:val="24"/>
                <w:szCs w:val="24"/>
              </w:rPr>
              <w:instrText>PAGEREF _Toc185473320 \h</w:instrText>
            </w:r>
            <w:r w:rsidR="00300D96" w:rsidRPr="00300D96">
              <w:rPr>
                <w:rFonts w:hint="eastAsia"/>
                <w:noProof/>
                <w:webHidden/>
                <w:sz w:val="24"/>
                <w:szCs w:val="24"/>
              </w:rPr>
              <w:instrText xml:space="preserve"> </w:instrText>
            </w:r>
            <w:r w:rsidR="00300D96" w:rsidRPr="00300D96">
              <w:rPr>
                <w:rFonts w:hint="eastAsia"/>
                <w:noProof/>
                <w:webHidden/>
                <w:sz w:val="24"/>
                <w:szCs w:val="24"/>
              </w:rPr>
            </w:r>
            <w:r w:rsidR="00300D96" w:rsidRPr="00300D96">
              <w:rPr>
                <w:rFonts w:hint="eastAsia"/>
                <w:noProof/>
                <w:webHidden/>
                <w:sz w:val="24"/>
                <w:szCs w:val="24"/>
              </w:rPr>
              <w:fldChar w:fldCharType="separate"/>
            </w:r>
            <w:r w:rsidR="00300D96" w:rsidRPr="00300D96">
              <w:rPr>
                <w:rFonts w:hint="eastAsia"/>
                <w:noProof/>
                <w:webHidden/>
                <w:sz w:val="24"/>
                <w:szCs w:val="24"/>
              </w:rPr>
              <w:t>2</w:t>
            </w:r>
            <w:r w:rsidR="00300D96" w:rsidRPr="00300D96">
              <w:rPr>
                <w:rFonts w:hint="eastAsia"/>
                <w:noProof/>
                <w:webHidden/>
                <w:sz w:val="24"/>
                <w:szCs w:val="24"/>
              </w:rPr>
              <w:fldChar w:fldCharType="end"/>
            </w:r>
          </w:hyperlink>
        </w:p>
        <w:p w14:paraId="4ADBDD51" w14:textId="489EC569" w:rsidR="00300D96" w:rsidRPr="00300D96" w:rsidRDefault="00300D96">
          <w:pPr>
            <w:pStyle w:val="TOC1"/>
            <w:tabs>
              <w:tab w:val="right" w:leader="dot" w:pos="8296"/>
            </w:tabs>
            <w:rPr>
              <w:rFonts w:hint="eastAsia"/>
              <w:noProof/>
              <w:sz w:val="24"/>
              <w:szCs w:val="24"/>
              <w14:ligatures w14:val="standardContextual"/>
            </w:rPr>
          </w:pPr>
          <w:hyperlink w:anchor="_Toc185473321" w:history="1">
            <w:r w:rsidRPr="00300D96">
              <w:rPr>
                <w:rStyle w:val="af2"/>
                <w:rFonts w:ascii="Arial" w:hAnsi="Arial" w:cs="Arial" w:hint="eastAsia"/>
                <w:noProof/>
                <w:sz w:val="24"/>
                <w:szCs w:val="24"/>
              </w:rPr>
              <w:t>1.0 Introduction</w:t>
            </w:r>
            <w:r w:rsidRPr="00300D96">
              <w:rPr>
                <w:rFonts w:hint="eastAsia"/>
                <w:noProof/>
                <w:webHidden/>
                <w:sz w:val="24"/>
                <w:szCs w:val="24"/>
              </w:rPr>
              <w:tab/>
            </w:r>
            <w:r w:rsidRPr="00300D96">
              <w:rPr>
                <w:rFonts w:hint="eastAsia"/>
                <w:noProof/>
                <w:webHidden/>
                <w:sz w:val="24"/>
                <w:szCs w:val="24"/>
              </w:rPr>
              <w:fldChar w:fldCharType="begin"/>
            </w:r>
            <w:r w:rsidRPr="00300D96">
              <w:rPr>
                <w:rFonts w:hint="eastAsia"/>
                <w:noProof/>
                <w:webHidden/>
                <w:sz w:val="24"/>
                <w:szCs w:val="24"/>
              </w:rPr>
              <w:instrText xml:space="preserve"> </w:instrText>
            </w:r>
            <w:r w:rsidRPr="00300D96">
              <w:rPr>
                <w:noProof/>
                <w:webHidden/>
                <w:sz w:val="24"/>
                <w:szCs w:val="24"/>
              </w:rPr>
              <w:instrText>PAGEREF _Toc185473321 \h</w:instrText>
            </w:r>
            <w:r w:rsidRPr="00300D96">
              <w:rPr>
                <w:rFonts w:hint="eastAsia"/>
                <w:noProof/>
                <w:webHidden/>
                <w:sz w:val="24"/>
                <w:szCs w:val="24"/>
              </w:rPr>
              <w:instrText xml:space="preserve"> </w:instrText>
            </w:r>
            <w:r w:rsidRPr="00300D96">
              <w:rPr>
                <w:rFonts w:hint="eastAsia"/>
                <w:noProof/>
                <w:webHidden/>
                <w:sz w:val="24"/>
                <w:szCs w:val="24"/>
              </w:rPr>
            </w:r>
            <w:r w:rsidRPr="00300D96">
              <w:rPr>
                <w:rFonts w:hint="eastAsia"/>
                <w:noProof/>
                <w:webHidden/>
                <w:sz w:val="24"/>
                <w:szCs w:val="24"/>
              </w:rPr>
              <w:fldChar w:fldCharType="separate"/>
            </w:r>
            <w:r w:rsidRPr="00300D96">
              <w:rPr>
                <w:rFonts w:hint="eastAsia"/>
                <w:noProof/>
                <w:webHidden/>
                <w:sz w:val="24"/>
                <w:szCs w:val="24"/>
              </w:rPr>
              <w:t>3</w:t>
            </w:r>
            <w:r w:rsidRPr="00300D96">
              <w:rPr>
                <w:rFonts w:hint="eastAsia"/>
                <w:noProof/>
                <w:webHidden/>
                <w:sz w:val="24"/>
                <w:szCs w:val="24"/>
              </w:rPr>
              <w:fldChar w:fldCharType="end"/>
            </w:r>
          </w:hyperlink>
        </w:p>
        <w:p w14:paraId="6FC641EB" w14:textId="0CB182BF" w:rsidR="00300D96" w:rsidRPr="00300D96" w:rsidRDefault="00300D96">
          <w:pPr>
            <w:pStyle w:val="TOC2"/>
            <w:tabs>
              <w:tab w:val="right" w:leader="dot" w:pos="8296"/>
            </w:tabs>
            <w:rPr>
              <w:rFonts w:hint="eastAsia"/>
              <w:noProof/>
              <w:sz w:val="24"/>
              <w:szCs w:val="24"/>
              <w14:ligatures w14:val="standardContextual"/>
            </w:rPr>
          </w:pPr>
          <w:hyperlink w:anchor="_Toc185473322" w:history="1">
            <w:r w:rsidRPr="00300D96">
              <w:rPr>
                <w:rStyle w:val="af2"/>
                <w:rFonts w:ascii="Arial" w:hAnsi="Arial" w:cs="Arial" w:hint="eastAsia"/>
                <w:noProof/>
                <w:sz w:val="24"/>
                <w:szCs w:val="24"/>
              </w:rPr>
              <w:t>1.1 Object</w:t>
            </w:r>
            <w:r w:rsidRPr="00300D96">
              <w:rPr>
                <w:rFonts w:hint="eastAsia"/>
                <w:noProof/>
                <w:webHidden/>
                <w:sz w:val="24"/>
                <w:szCs w:val="24"/>
              </w:rPr>
              <w:tab/>
            </w:r>
            <w:r w:rsidRPr="00300D96">
              <w:rPr>
                <w:rFonts w:hint="eastAsia"/>
                <w:noProof/>
                <w:webHidden/>
                <w:sz w:val="24"/>
                <w:szCs w:val="24"/>
              </w:rPr>
              <w:fldChar w:fldCharType="begin"/>
            </w:r>
            <w:r w:rsidRPr="00300D96">
              <w:rPr>
                <w:rFonts w:hint="eastAsia"/>
                <w:noProof/>
                <w:webHidden/>
                <w:sz w:val="24"/>
                <w:szCs w:val="24"/>
              </w:rPr>
              <w:instrText xml:space="preserve"> </w:instrText>
            </w:r>
            <w:r w:rsidRPr="00300D96">
              <w:rPr>
                <w:noProof/>
                <w:webHidden/>
                <w:sz w:val="24"/>
                <w:szCs w:val="24"/>
              </w:rPr>
              <w:instrText>PAGEREF _Toc185473322 \h</w:instrText>
            </w:r>
            <w:r w:rsidRPr="00300D96">
              <w:rPr>
                <w:rFonts w:hint="eastAsia"/>
                <w:noProof/>
                <w:webHidden/>
                <w:sz w:val="24"/>
                <w:szCs w:val="24"/>
              </w:rPr>
              <w:instrText xml:space="preserve"> </w:instrText>
            </w:r>
            <w:r w:rsidRPr="00300D96">
              <w:rPr>
                <w:rFonts w:hint="eastAsia"/>
                <w:noProof/>
                <w:webHidden/>
                <w:sz w:val="24"/>
                <w:szCs w:val="24"/>
              </w:rPr>
            </w:r>
            <w:r w:rsidRPr="00300D96">
              <w:rPr>
                <w:rFonts w:hint="eastAsia"/>
                <w:noProof/>
                <w:webHidden/>
                <w:sz w:val="24"/>
                <w:szCs w:val="24"/>
              </w:rPr>
              <w:fldChar w:fldCharType="separate"/>
            </w:r>
            <w:r w:rsidRPr="00300D96">
              <w:rPr>
                <w:rFonts w:hint="eastAsia"/>
                <w:noProof/>
                <w:webHidden/>
                <w:sz w:val="24"/>
                <w:szCs w:val="24"/>
              </w:rPr>
              <w:t>4</w:t>
            </w:r>
            <w:r w:rsidRPr="00300D96">
              <w:rPr>
                <w:rFonts w:hint="eastAsia"/>
                <w:noProof/>
                <w:webHidden/>
                <w:sz w:val="24"/>
                <w:szCs w:val="24"/>
              </w:rPr>
              <w:fldChar w:fldCharType="end"/>
            </w:r>
          </w:hyperlink>
        </w:p>
        <w:p w14:paraId="23DBB7E1" w14:textId="11B7486D" w:rsidR="00300D96" w:rsidRPr="00300D96" w:rsidRDefault="00300D96">
          <w:pPr>
            <w:pStyle w:val="TOC2"/>
            <w:tabs>
              <w:tab w:val="right" w:leader="dot" w:pos="8296"/>
            </w:tabs>
            <w:rPr>
              <w:rFonts w:hint="eastAsia"/>
              <w:noProof/>
              <w:sz w:val="24"/>
              <w:szCs w:val="24"/>
              <w14:ligatures w14:val="standardContextual"/>
            </w:rPr>
          </w:pPr>
          <w:hyperlink w:anchor="_Toc185473323" w:history="1">
            <w:r w:rsidRPr="00300D96">
              <w:rPr>
                <w:rStyle w:val="af2"/>
                <w:rFonts w:ascii="Arial" w:hAnsi="Arial" w:cs="Arial" w:hint="eastAsia"/>
                <w:noProof/>
                <w:sz w:val="24"/>
                <w:szCs w:val="24"/>
              </w:rPr>
              <w:t>1.2 Scope</w:t>
            </w:r>
            <w:r w:rsidRPr="00300D96">
              <w:rPr>
                <w:rFonts w:hint="eastAsia"/>
                <w:noProof/>
                <w:webHidden/>
                <w:sz w:val="24"/>
                <w:szCs w:val="24"/>
              </w:rPr>
              <w:tab/>
            </w:r>
            <w:r w:rsidRPr="00300D96">
              <w:rPr>
                <w:rFonts w:hint="eastAsia"/>
                <w:noProof/>
                <w:webHidden/>
                <w:sz w:val="24"/>
                <w:szCs w:val="24"/>
              </w:rPr>
              <w:fldChar w:fldCharType="begin"/>
            </w:r>
            <w:r w:rsidRPr="00300D96">
              <w:rPr>
                <w:rFonts w:hint="eastAsia"/>
                <w:noProof/>
                <w:webHidden/>
                <w:sz w:val="24"/>
                <w:szCs w:val="24"/>
              </w:rPr>
              <w:instrText xml:space="preserve"> </w:instrText>
            </w:r>
            <w:r w:rsidRPr="00300D96">
              <w:rPr>
                <w:noProof/>
                <w:webHidden/>
                <w:sz w:val="24"/>
                <w:szCs w:val="24"/>
              </w:rPr>
              <w:instrText>PAGEREF _Toc185473323 \h</w:instrText>
            </w:r>
            <w:r w:rsidRPr="00300D96">
              <w:rPr>
                <w:rFonts w:hint="eastAsia"/>
                <w:noProof/>
                <w:webHidden/>
                <w:sz w:val="24"/>
                <w:szCs w:val="24"/>
              </w:rPr>
              <w:instrText xml:space="preserve"> </w:instrText>
            </w:r>
            <w:r w:rsidRPr="00300D96">
              <w:rPr>
                <w:rFonts w:hint="eastAsia"/>
                <w:noProof/>
                <w:webHidden/>
                <w:sz w:val="24"/>
                <w:szCs w:val="24"/>
              </w:rPr>
            </w:r>
            <w:r w:rsidRPr="00300D96">
              <w:rPr>
                <w:rFonts w:hint="eastAsia"/>
                <w:noProof/>
                <w:webHidden/>
                <w:sz w:val="24"/>
                <w:szCs w:val="24"/>
              </w:rPr>
              <w:fldChar w:fldCharType="separate"/>
            </w:r>
            <w:r w:rsidRPr="00300D96">
              <w:rPr>
                <w:rFonts w:hint="eastAsia"/>
                <w:noProof/>
                <w:webHidden/>
                <w:sz w:val="24"/>
                <w:szCs w:val="24"/>
              </w:rPr>
              <w:t>6</w:t>
            </w:r>
            <w:r w:rsidRPr="00300D96">
              <w:rPr>
                <w:rFonts w:hint="eastAsia"/>
                <w:noProof/>
                <w:webHidden/>
                <w:sz w:val="24"/>
                <w:szCs w:val="24"/>
              </w:rPr>
              <w:fldChar w:fldCharType="end"/>
            </w:r>
          </w:hyperlink>
        </w:p>
        <w:p w14:paraId="3F29EE9B" w14:textId="4943A3E8" w:rsidR="00300D96" w:rsidRPr="00300D96" w:rsidRDefault="00300D96">
          <w:pPr>
            <w:pStyle w:val="TOC1"/>
            <w:tabs>
              <w:tab w:val="right" w:leader="dot" w:pos="8296"/>
            </w:tabs>
            <w:rPr>
              <w:rFonts w:hint="eastAsia"/>
              <w:noProof/>
              <w:sz w:val="24"/>
              <w:szCs w:val="24"/>
              <w14:ligatures w14:val="standardContextual"/>
            </w:rPr>
          </w:pPr>
          <w:hyperlink w:anchor="_Toc185473324" w:history="1">
            <w:r w:rsidRPr="00300D96">
              <w:rPr>
                <w:rStyle w:val="af2"/>
                <w:rFonts w:ascii="Arial" w:hAnsi="Arial" w:cs="Arial" w:hint="eastAsia"/>
                <w:noProof/>
                <w:sz w:val="24"/>
                <w:szCs w:val="24"/>
              </w:rPr>
              <w:t>2.0 Main body</w:t>
            </w:r>
            <w:r w:rsidRPr="00300D96">
              <w:rPr>
                <w:rFonts w:hint="eastAsia"/>
                <w:noProof/>
                <w:webHidden/>
                <w:sz w:val="24"/>
                <w:szCs w:val="24"/>
              </w:rPr>
              <w:tab/>
            </w:r>
            <w:r w:rsidRPr="00300D96">
              <w:rPr>
                <w:rFonts w:hint="eastAsia"/>
                <w:noProof/>
                <w:webHidden/>
                <w:sz w:val="24"/>
                <w:szCs w:val="24"/>
              </w:rPr>
              <w:fldChar w:fldCharType="begin"/>
            </w:r>
            <w:r w:rsidRPr="00300D96">
              <w:rPr>
                <w:rFonts w:hint="eastAsia"/>
                <w:noProof/>
                <w:webHidden/>
                <w:sz w:val="24"/>
                <w:szCs w:val="24"/>
              </w:rPr>
              <w:instrText xml:space="preserve"> </w:instrText>
            </w:r>
            <w:r w:rsidRPr="00300D96">
              <w:rPr>
                <w:noProof/>
                <w:webHidden/>
                <w:sz w:val="24"/>
                <w:szCs w:val="24"/>
              </w:rPr>
              <w:instrText>PAGEREF _Toc185473324 \h</w:instrText>
            </w:r>
            <w:r w:rsidRPr="00300D96">
              <w:rPr>
                <w:rFonts w:hint="eastAsia"/>
                <w:noProof/>
                <w:webHidden/>
                <w:sz w:val="24"/>
                <w:szCs w:val="24"/>
              </w:rPr>
              <w:instrText xml:space="preserve"> </w:instrText>
            </w:r>
            <w:r w:rsidRPr="00300D96">
              <w:rPr>
                <w:rFonts w:hint="eastAsia"/>
                <w:noProof/>
                <w:webHidden/>
                <w:sz w:val="24"/>
                <w:szCs w:val="24"/>
              </w:rPr>
            </w:r>
            <w:r w:rsidRPr="00300D96">
              <w:rPr>
                <w:rFonts w:hint="eastAsia"/>
                <w:noProof/>
                <w:webHidden/>
                <w:sz w:val="24"/>
                <w:szCs w:val="24"/>
              </w:rPr>
              <w:fldChar w:fldCharType="separate"/>
            </w:r>
            <w:r w:rsidRPr="00300D96">
              <w:rPr>
                <w:rFonts w:hint="eastAsia"/>
                <w:noProof/>
                <w:webHidden/>
                <w:sz w:val="24"/>
                <w:szCs w:val="24"/>
              </w:rPr>
              <w:t>6</w:t>
            </w:r>
            <w:r w:rsidRPr="00300D96">
              <w:rPr>
                <w:rFonts w:hint="eastAsia"/>
                <w:noProof/>
                <w:webHidden/>
                <w:sz w:val="24"/>
                <w:szCs w:val="24"/>
              </w:rPr>
              <w:fldChar w:fldCharType="end"/>
            </w:r>
          </w:hyperlink>
        </w:p>
        <w:p w14:paraId="46B38F2B" w14:textId="3FF288B6" w:rsidR="00300D96" w:rsidRPr="00300D96" w:rsidRDefault="00300D96">
          <w:pPr>
            <w:pStyle w:val="TOC2"/>
            <w:tabs>
              <w:tab w:val="right" w:leader="dot" w:pos="8296"/>
            </w:tabs>
            <w:rPr>
              <w:rFonts w:hint="eastAsia"/>
              <w:noProof/>
              <w:sz w:val="24"/>
              <w:szCs w:val="24"/>
              <w14:ligatures w14:val="standardContextual"/>
            </w:rPr>
          </w:pPr>
          <w:hyperlink w:anchor="_Toc185473325" w:history="1">
            <w:r w:rsidRPr="00300D96">
              <w:rPr>
                <w:rStyle w:val="af2"/>
                <w:rFonts w:ascii="Arial" w:hAnsi="Arial" w:cs="Arial" w:hint="eastAsia"/>
                <w:noProof/>
                <w:sz w:val="24"/>
                <w:szCs w:val="24"/>
              </w:rPr>
              <w:t>Object 1 Analysis of the theoretical cornerstone of business ethics</w:t>
            </w:r>
            <w:r w:rsidRPr="00300D96">
              <w:rPr>
                <w:rFonts w:hint="eastAsia"/>
                <w:noProof/>
                <w:webHidden/>
                <w:sz w:val="24"/>
                <w:szCs w:val="24"/>
              </w:rPr>
              <w:tab/>
            </w:r>
            <w:r w:rsidRPr="00300D96">
              <w:rPr>
                <w:rFonts w:hint="eastAsia"/>
                <w:noProof/>
                <w:webHidden/>
                <w:sz w:val="24"/>
                <w:szCs w:val="24"/>
              </w:rPr>
              <w:fldChar w:fldCharType="begin"/>
            </w:r>
            <w:r w:rsidRPr="00300D96">
              <w:rPr>
                <w:rFonts w:hint="eastAsia"/>
                <w:noProof/>
                <w:webHidden/>
                <w:sz w:val="24"/>
                <w:szCs w:val="24"/>
              </w:rPr>
              <w:instrText xml:space="preserve"> </w:instrText>
            </w:r>
            <w:r w:rsidRPr="00300D96">
              <w:rPr>
                <w:noProof/>
                <w:webHidden/>
                <w:sz w:val="24"/>
                <w:szCs w:val="24"/>
              </w:rPr>
              <w:instrText>PAGEREF _Toc185473325 \h</w:instrText>
            </w:r>
            <w:r w:rsidRPr="00300D96">
              <w:rPr>
                <w:rFonts w:hint="eastAsia"/>
                <w:noProof/>
                <w:webHidden/>
                <w:sz w:val="24"/>
                <w:szCs w:val="24"/>
              </w:rPr>
              <w:instrText xml:space="preserve"> </w:instrText>
            </w:r>
            <w:r w:rsidRPr="00300D96">
              <w:rPr>
                <w:rFonts w:hint="eastAsia"/>
                <w:noProof/>
                <w:webHidden/>
                <w:sz w:val="24"/>
                <w:szCs w:val="24"/>
              </w:rPr>
            </w:r>
            <w:r w:rsidRPr="00300D96">
              <w:rPr>
                <w:rFonts w:hint="eastAsia"/>
                <w:noProof/>
                <w:webHidden/>
                <w:sz w:val="24"/>
                <w:szCs w:val="24"/>
              </w:rPr>
              <w:fldChar w:fldCharType="separate"/>
            </w:r>
            <w:r w:rsidRPr="00300D96">
              <w:rPr>
                <w:rFonts w:hint="eastAsia"/>
                <w:noProof/>
                <w:webHidden/>
                <w:sz w:val="24"/>
                <w:szCs w:val="24"/>
              </w:rPr>
              <w:t>6</w:t>
            </w:r>
            <w:r w:rsidRPr="00300D96">
              <w:rPr>
                <w:rFonts w:hint="eastAsia"/>
                <w:noProof/>
                <w:webHidden/>
                <w:sz w:val="24"/>
                <w:szCs w:val="24"/>
              </w:rPr>
              <w:fldChar w:fldCharType="end"/>
            </w:r>
          </w:hyperlink>
        </w:p>
        <w:p w14:paraId="71883CCF" w14:textId="16E4A9B3" w:rsidR="00300D96" w:rsidRPr="00300D96" w:rsidRDefault="00300D96">
          <w:pPr>
            <w:pStyle w:val="TOC2"/>
            <w:tabs>
              <w:tab w:val="right" w:leader="dot" w:pos="8296"/>
            </w:tabs>
            <w:rPr>
              <w:rFonts w:hint="eastAsia"/>
              <w:noProof/>
              <w:sz w:val="24"/>
              <w:szCs w:val="24"/>
              <w14:ligatures w14:val="standardContextual"/>
            </w:rPr>
          </w:pPr>
          <w:hyperlink w:anchor="_Toc185473326" w:history="1">
            <w:r w:rsidRPr="00300D96">
              <w:rPr>
                <w:rStyle w:val="af2"/>
                <w:rFonts w:ascii="Arial" w:hAnsi="Arial" w:cs="Arial" w:hint="eastAsia"/>
                <w:noProof/>
                <w:sz w:val="24"/>
                <w:szCs w:val="24"/>
              </w:rPr>
              <w:t>Object 2 Pioneers of Business Ethics and Their Implications</w:t>
            </w:r>
            <w:r w:rsidRPr="00300D96">
              <w:rPr>
                <w:rFonts w:hint="eastAsia"/>
                <w:noProof/>
                <w:webHidden/>
                <w:sz w:val="24"/>
                <w:szCs w:val="24"/>
              </w:rPr>
              <w:tab/>
            </w:r>
            <w:r w:rsidRPr="00300D96">
              <w:rPr>
                <w:rFonts w:hint="eastAsia"/>
                <w:noProof/>
                <w:webHidden/>
                <w:sz w:val="24"/>
                <w:szCs w:val="24"/>
              </w:rPr>
              <w:fldChar w:fldCharType="begin"/>
            </w:r>
            <w:r w:rsidRPr="00300D96">
              <w:rPr>
                <w:rFonts w:hint="eastAsia"/>
                <w:noProof/>
                <w:webHidden/>
                <w:sz w:val="24"/>
                <w:szCs w:val="24"/>
              </w:rPr>
              <w:instrText xml:space="preserve"> </w:instrText>
            </w:r>
            <w:r w:rsidRPr="00300D96">
              <w:rPr>
                <w:noProof/>
                <w:webHidden/>
                <w:sz w:val="24"/>
                <w:szCs w:val="24"/>
              </w:rPr>
              <w:instrText>PAGEREF _Toc185473326 \h</w:instrText>
            </w:r>
            <w:r w:rsidRPr="00300D96">
              <w:rPr>
                <w:rFonts w:hint="eastAsia"/>
                <w:noProof/>
                <w:webHidden/>
                <w:sz w:val="24"/>
                <w:szCs w:val="24"/>
              </w:rPr>
              <w:instrText xml:space="preserve"> </w:instrText>
            </w:r>
            <w:r w:rsidRPr="00300D96">
              <w:rPr>
                <w:rFonts w:hint="eastAsia"/>
                <w:noProof/>
                <w:webHidden/>
                <w:sz w:val="24"/>
                <w:szCs w:val="24"/>
              </w:rPr>
            </w:r>
            <w:r w:rsidRPr="00300D96">
              <w:rPr>
                <w:rFonts w:hint="eastAsia"/>
                <w:noProof/>
                <w:webHidden/>
                <w:sz w:val="24"/>
                <w:szCs w:val="24"/>
              </w:rPr>
              <w:fldChar w:fldCharType="separate"/>
            </w:r>
            <w:r w:rsidRPr="00300D96">
              <w:rPr>
                <w:rFonts w:hint="eastAsia"/>
                <w:noProof/>
                <w:webHidden/>
                <w:sz w:val="24"/>
                <w:szCs w:val="24"/>
              </w:rPr>
              <w:t>9</w:t>
            </w:r>
            <w:r w:rsidRPr="00300D96">
              <w:rPr>
                <w:rFonts w:hint="eastAsia"/>
                <w:noProof/>
                <w:webHidden/>
                <w:sz w:val="24"/>
                <w:szCs w:val="24"/>
              </w:rPr>
              <w:fldChar w:fldCharType="end"/>
            </w:r>
          </w:hyperlink>
        </w:p>
        <w:p w14:paraId="1291C963" w14:textId="12603B65" w:rsidR="00300D96" w:rsidRPr="00300D96" w:rsidRDefault="00300D96">
          <w:pPr>
            <w:pStyle w:val="TOC2"/>
            <w:tabs>
              <w:tab w:val="right" w:leader="dot" w:pos="8296"/>
            </w:tabs>
            <w:rPr>
              <w:rFonts w:hint="eastAsia"/>
              <w:noProof/>
              <w:sz w:val="24"/>
              <w:szCs w:val="24"/>
              <w14:ligatures w14:val="standardContextual"/>
            </w:rPr>
          </w:pPr>
          <w:hyperlink w:anchor="_Toc185473327" w:history="1">
            <w:r w:rsidRPr="00300D96">
              <w:rPr>
                <w:rStyle w:val="af2"/>
                <w:rFonts w:ascii="Arial" w:hAnsi="Arial" w:cs="Arial" w:hint="eastAsia"/>
                <w:noProof/>
                <w:sz w:val="24"/>
                <w:szCs w:val="24"/>
              </w:rPr>
              <w:t>Object 3 Ethics in Global Business Practices</w:t>
            </w:r>
            <w:r w:rsidRPr="00300D96">
              <w:rPr>
                <w:rFonts w:hint="eastAsia"/>
                <w:noProof/>
                <w:webHidden/>
                <w:sz w:val="24"/>
                <w:szCs w:val="24"/>
              </w:rPr>
              <w:tab/>
            </w:r>
            <w:r w:rsidRPr="00300D96">
              <w:rPr>
                <w:rFonts w:hint="eastAsia"/>
                <w:noProof/>
                <w:webHidden/>
                <w:sz w:val="24"/>
                <w:szCs w:val="24"/>
              </w:rPr>
              <w:fldChar w:fldCharType="begin"/>
            </w:r>
            <w:r w:rsidRPr="00300D96">
              <w:rPr>
                <w:rFonts w:hint="eastAsia"/>
                <w:noProof/>
                <w:webHidden/>
                <w:sz w:val="24"/>
                <w:szCs w:val="24"/>
              </w:rPr>
              <w:instrText xml:space="preserve"> </w:instrText>
            </w:r>
            <w:r w:rsidRPr="00300D96">
              <w:rPr>
                <w:noProof/>
                <w:webHidden/>
                <w:sz w:val="24"/>
                <w:szCs w:val="24"/>
              </w:rPr>
              <w:instrText>PAGEREF _Toc185473327 \h</w:instrText>
            </w:r>
            <w:r w:rsidRPr="00300D96">
              <w:rPr>
                <w:rFonts w:hint="eastAsia"/>
                <w:noProof/>
                <w:webHidden/>
                <w:sz w:val="24"/>
                <w:szCs w:val="24"/>
              </w:rPr>
              <w:instrText xml:space="preserve"> </w:instrText>
            </w:r>
            <w:r w:rsidRPr="00300D96">
              <w:rPr>
                <w:rFonts w:hint="eastAsia"/>
                <w:noProof/>
                <w:webHidden/>
                <w:sz w:val="24"/>
                <w:szCs w:val="24"/>
              </w:rPr>
            </w:r>
            <w:r w:rsidRPr="00300D96">
              <w:rPr>
                <w:rFonts w:hint="eastAsia"/>
                <w:noProof/>
                <w:webHidden/>
                <w:sz w:val="24"/>
                <w:szCs w:val="24"/>
              </w:rPr>
              <w:fldChar w:fldCharType="separate"/>
            </w:r>
            <w:r w:rsidRPr="00300D96">
              <w:rPr>
                <w:rFonts w:hint="eastAsia"/>
                <w:noProof/>
                <w:webHidden/>
                <w:sz w:val="24"/>
                <w:szCs w:val="24"/>
              </w:rPr>
              <w:t>11</w:t>
            </w:r>
            <w:r w:rsidRPr="00300D96">
              <w:rPr>
                <w:rFonts w:hint="eastAsia"/>
                <w:noProof/>
                <w:webHidden/>
                <w:sz w:val="24"/>
                <w:szCs w:val="24"/>
              </w:rPr>
              <w:fldChar w:fldCharType="end"/>
            </w:r>
          </w:hyperlink>
        </w:p>
        <w:p w14:paraId="7DE79BED" w14:textId="7613D3AD" w:rsidR="00300D96" w:rsidRPr="00300D96" w:rsidRDefault="00300D96">
          <w:pPr>
            <w:pStyle w:val="TOC1"/>
            <w:tabs>
              <w:tab w:val="right" w:leader="dot" w:pos="8296"/>
            </w:tabs>
            <w:rPr>
              <w:rFonts w:hint="eastAsia"/>
              <w:noProof/>
              <w:sz w:val="24"/>
              <w:szCs w:val="24"/>
              <w14:ligatures w14:val="standardContextual"/>
            </w:rPr>
          </w:pPr>
          <w:hyperlink w:anchor="_Toc185473328" w:history="1">
            <w:r w:rsidRPr="00300D96">
              <w:rPr>
                <w:rStyle w:val="af2"/>
                <w:rFonts w:ascii="Arial" w:hAnsi="Arial" w:cs="Arial" w:hint="eastAsia"/>
                <w:noProof/>
                <w:sz w:val="24"/>
                <w:szCs w:val="24"/>
              </w:rPr>
              <w:t>3.0 Conclusion</w:t>
            </w:r>
            <w:r w:rsidRPr="00300D96">
              <w:rPr>
                <w:rFonts w:hint="eastAsia"/>
                <w:noProof/>
                <w:webHidden/>
                <w:sz w:val="24"/>
                <w:szCs w:val="24"/>
              </w:rPr>
              <w:tab/>
            </w:r>
            <w:r w:rsidRPr="00300D96">
              <w:rPr>
                <w:rFonts w:hint="eastAsia"/>
                <w:noProof/>
                <w:webHidden/>
                <w:sz w:val="24"/>
                <w:szCs w:val="24"/>
              </w:rPr>
              <w:fldChar w:fldCharType="begin"/>
            </w:r>
            <w:r w:rsidRPr="00300D96">
              <w:rPr>
                <w:rFonts w:hint="eastAsia"/>
                <w:noProof/>
                <w:webHidden/>
                <w:sz w:val="24"/>
                <w:szCs w:val="24"/>
              </w:rPr>
              <w:instrText xml:space="preserve"> </w:instrText>
            </w:r>
            <w:r w:rsidRPr="00300D96">
              <w:rPr>
                <w:noProof/>
                <w:webHidden/>
                <w:sz w:val="24"/>
                <w:szCs w:val="24"/>
              </w:rPr>
              <w:instrText>PAGEREF _Toc185473328 \h</w:instrText>
            </w:r>
            <w:r w:rsidRPr="00300D96">
              <w:rPr>
                <w:rFonts w:hint="eastAsia"/>
                <w:noProof/>
                <w:webHidden/>
                <w:sz w:val="24"/>
                <w:szCs w:val="24"/>
              </w:rPr>
              <w:instrText xml:space="preserve"> </w:instrText>
            </w:r>
            <w:r w:rsidRPr="00300D96">
              <w:rPr>
                <w:rFonts w:hint="eastAsia"/>
                <w:noProof/>
                <w:webHidden/>
                <w:sz w:val="24"/>
                <w:szCs w:val="24"/>
              </w:rPr>
            </w:r>
            <w:r w:rsidRPr="00300D96">
              <w:rPr>
                <w:rFonts w:hint="eastAsia"/>
                <w:noProof/>
                <w:webHidden/>
                <w:sz w:val="24"/>
                <w:szCs w:val="24"/>
              </w:rPr>
              <w:fldChar w:fldCharType="separate"/>
            </w:r>
            <w:r w:rsidRPr="00300D96">
              <w:rPr>
                <w:rFonts w:hint="eastAsia"/>
                <w:noProof/>
                <w:webHidden/>
                <w:sz w:val="24"/>
                <w:szCs w:val="24"/>
              </w:rPr>
              <w:t>14</w:t>
            </w:r>
            <w:r w:rsidRPr="00300D96">
              <w:rPr>
                <w:rFonts w:hint="eastAsia"/>
                <w:noProof/>
                <w:webHidden/>
                <w:sz w:val="24"/>
                <w:szCs w:val="24"/>
              </w:rPr>
              <w:fldChar w:fldCharType="end"/>
            </w:r>
          </w:hyperlink>
        </w:p>
        <w:p w14:paraId="3955BF72" w14:textId="75A30C35" w:rsidR="00300D96" w:rsidRPr="00300D96" w:rsidRDefault="00300D96">
          <w:pPr>
            <w:pStyle w:val="TOC1"/>
            <w:tabs>
              <w:tab w:val="right" w:leader="dot" w:pos="8296"/>
            </w:tabs>
            <w:rPr>
              <w:rFonts w:hint="eastAsia"/>
              <w:noProof/>
              <w:sz w:val="24"/>
              <w:szCs w:val="24"/>
              <w14:ligatures w14:val="standardContextual"/>
            </w:rPr>
          </w:pPr>
          <w:hyperlink w:anchor="_Toc185473329" w:history="1">
            <w:r w:rsidRPr="00300D96">
              <w:rPr>
                <w:rStyle w:val="af2"/>
                <w:rFonts w:ascii="Arial" w:hAnsi="Arial" w:cs="Arial" w:hint="eastAsia"/>
                <w:noProof/>
                <w:sz w:val="24"/>
                <w:szCs w:val="24"/>
              </w:rPr>
              <w:t>4.0 References</w:t>
            </w:r>
            <w:r w:rsidRPr="00300D96">
              <w:rPr>
                <w:rFonts w:hint="eastAsia"/>
                <w:noProof/>
                <w:webHidden/>
                <w:sz w:val="24"/>
                <w:szCs w:val="24"/>
              </w:rPr>
              <w:tab/>
            </w:r>
            <w:r w:rsidRPr="00300D96">
              <w:rPr>
                <w:rFonts w:hint="eastAsia"/>
                <w:noProof/>
                <w:webHidden/>
                <w:sz w:val="24"/>
                <w:szCs w:val="24"/>
              </w:rPr>
              <w:fldChar w:fldCharType="begin"/>
            </w:r>
            <w:r w:rsidRPr="00300D96">
              <w:rPr>
                <w:rFonts w:hint="eastAsia"/>
                <w:noProof/>
                <w:webHidden/>
                <w:sz w:val="24"/>
                <w:szCs w:val="24"/>
              </w:rPr>
              <w:instrText xml:space="preserve"> </w:instrText>
            </w:r>
            <w:r w:rsidRPr="00300D96">
              <w:rPr>
                <w:noProof/>
                <w:webHidden/>
                <w:sz w:val="24"/>
                <w:szCs w:val="24"/>
              </w:rPr>
              <w:instrText>PAGEREF _Toc185473329 \h</w:instrText>
            </w:r>
            <w:r w:rsidRPr="00300D96">
              <w:rPr>
                <w:rFonts w:hint="eastAsia"/>
                <w:noProof/>
                <w:webHidden/>
                <w:sz w:val="24"/>
                <w:szCs w:val="24"/>
              </w:rPr>
              <w:instrText xml:space="preserve"> </w:instrText>
            </w:r>
            <w:r w:rsidRPr="00300D96">
              <w:rPr>
                <w:rFonts w:hint="eastAsia"/>
                <w:noProof/>
                <w:webHidden/>
                <w:sz w:val="24"/>
                <w:szCs w:val="24"/>
              </w:rPr>
            </w:r>
            <w:r w:rsidRPr="00300D96">
              <w:rPr>
                <w:rFonts w:hint="eastAsia"/>
                <w:noProof/>
                <w:webHidden/>
                <w:sz w:val="24"/>
                <w:szCs w:val="24"/>
              </w:rPr>
              <w:fldChar w:fldCharType="separate"/>
            </w:r>
            <w:r w:rsidRPr="00300D96">
              <w:rPr>
                <w:rFonts w:hint="eastAsia"/>
                <w:noProof/>
                <w:webHidden/>
                <w:sz w:val="24"/>
                <w:szCs w:val="24"/>
              </w:rPr>
              <w:t>17</w:t>
            </w:r>
            <w:r w:rsidRPr="00300D96">
              <w:rPr>
                <w:rFonts w:hint="eastAsia"/>
                <w:noProof/>
                <w:webHidden/>
                <w:sz w:val="24"/>
                <w:szCs w:val="24"/>
              </w:rPr>
              <w:fldChar w:fldCharType="end"/>
            </w:r>
          </w:hyperlink>
        </w:p>
        <w:p w14:paraId="1643785F" w14:textId="299E4511" w:rsidR="001F62D0" w:rsidRPr="0074557E" w:rsidRDefault="001F62D0" w:rsidP="0074557E">
          <w:pPr>
            <w:spacing w:line="480" w:lineRule="auto"/>
            <w:rPr>
              <w:rFonts w:ascii="Arial" w:hAnsi="Arial" w:cs="Arial"/>
              <w:sz w:val="24"/>
              <w:szCs w:val="24"/>
            </w:rPr>
          </w:pPr>
          <w:r w:rsidRPr="00300D96">
            <w:rPr>
              <w:rFonts w:ascii="Arial" w:hAnsi="Arial" w:cs="Arial"/>
              <w:b/>
              <w:bCs/>
              <w:sz w:val="24"/>
              <w:szCs w:val="24"/>
              <w:lang w:val="zh-CN"/>
            </w:rPr>
            <w:fldChar w:fldCharType="end"/>
          </w:r>
        </w:p>
      </w:sdtContent>
    </w:sdt>
    <w:p w14:paraId="7B876B18" w14:textId="77777777" w:rsidR="001F62D0" w:rsidRPr="0074557E" w:rsidRDefault="001F62D0" w:rsidP="0074557E">
      <w:pPr>
        <w:spacing w:line="480" w:lineRule="auto"/>
        <w:rPr>
          <w:rFonts w:ascii="Arial" w:hAnsi="Arial" w:cs="Arial"/>
          <w:sz w:val="24"/>
          <w:szCs w:val="24"/>
        </w:rPr>
      </w:pPr>
    </w:p>
    <w:p w14:paraId="3369E6DC" w14:textId="77777777" w:rsidR="001F62D0" w:rsidRPr="0074557E" w:rsidRDefault="001F62D0" w:rsidP="0074557E">
      <w:pPr>
        <w:spacing w:line="480" w:lineRule="auto"/>
        <w:rPr>
          <w:rFonts w:ascii="Arial" w:hAnsi="Arial" w:cs="Arial"/>
          <w:sz w:val="24"/>
          <w:szCs w:val="24"/>
        </w:rPr>
      </w:pPr>
    </w:p>
    <w:p w14:paraId="6FB722C6" w14:textId="77777777" w:rsidR="001F62D0" w:rsidRPr="0074557E" w:rsidRDefault="001F62D0" w:rsidP="0074557E">
      <w:pPr>
        <w:spacing w:line="480" w:lineRule="auto"/>
        <w:rPr>
          <w:rFonts w:ascii="Arial" w:hAnsi="Arial" w:cs="Arial"/>
          <w:sz w:val="24"/>
          <w:szCs w:val="24"/>
        </w:rPr>
      </w:pPr>
    </w:p>
    <w:p w14:paraId="18687EC8" w14:textId="77777777" w:rsidR="001F62D0" w:rsidRPr="0074557E" w:rsidRDefault="001F62D0" w:rsidP="0074557E">
      <w:pPr>
        <w:spacing w:line="480" w:lineRule="auto"/>
        <w:rPr>
          <w:rFonts w:ascii="Arial" w:hAnsi="Arial" w:cs="Arial"/>
          <w:sz w:val="24"/>
          <w:szCs w:val="24"/>
        </w:rPr>
      </w:pPr>
    </w:p>
    <w:p w14:paraId="201734EE" w14:textId="77777777" w:rsidR="001F62D0" w:rsidRPr="0074557E" w:rsidRDefault="001F62D0" w:rsidP="0074557E">
      <w:pPr>
        <w:spacing w:line="480" w:lineRule="auto"/>
        <w:rPr>
          <w:rFonts w:ascii="Arial" w:hAnsi="Arial" w:cs="Arial"/>
          <w:sz w:val="24"/>
          <w:szCs w:val="24"/>
        </w:rPr>
      </w:pPr>
    </w:p>
    <w:p w14:paraId="4D70B4B7" w14:textId="77777777" w:rsidR="001F62D0" w:rsidRPr="0074557E" w:rsidRDefault="001F62D0" w:rsidP="0074557E">
      <w:pPr>
        <w:spacing w:line="480" w:lineRule="auto"/>
        <w:rPr>
          <w:rFonts w:ascii="Arial" w:hAnsi="Arial" w:cs="Arial"/>
          <w:sz w:val="24"/>
          <w:szCs w:val="24"/>
        </w:rPr>
      </w:pPr>
    </w:p>
    <w:p w14:paraId="1A48656A" w14:textId="77777777" w:rsidR="001F62D0" w:rsidRPr="0074557E" w:rsidRDefault="001F62D0" w:rsidP="0074557E">
      <w:pPr>
        <w:spacing w:line="480" w:lineRule="auto"/>
        <w:rPr>
          <w:rFonts w:ascii="Arial" w:hAnsi="Arial" w:cs="Arial" w:hint="eastAsia"/>
          <w:sz w:val="24"/>
          <w:szCs w:val="24"/>
        </w:rPr>
      </w:pPr>
    </w:p>
    <w:p w14:paraId="32336AB7" w14:textId="0B552FA9" w:rsidR="00FA5E16" w:rsidRPr="0074557E" w:rsidRDefault="00FA5E16" w:rsidP="0074557E">
      <w:pPr>
        <w:pStyle w:val="1"/>
        <w:spacing w:line="480" w:lineRule="auto"/>
        <w:rPr>
          <w:rFonts w:ascii="Arial" w:hAnsi="Arial" w:cs="Arial"/>
          <w:sz w:val="24"/>
          <w:szCs w:val="24"/>
          <w:lang w:val="en-GB"/>
        </w:rPr>
      </w:pPr>
      <w:bookmarkStart w:id="0" w:name="_Toc185473320"/>
      <w:r w:rsidRPr="0074557E">
        <w:rPr>
          <w:rFonts w:ascii="Arial" w:hAnsi="Arial" w:cs="Arial"/>
          <w:sz w:val="24"/>
          <w:szCs w:val="24"/>
          <w:lang w:val="en-GB" w:eastAsia="en-US"/>
        </w:rPr>
        <w:lastRenderedPageBreak/>
        <w:t>Executive Summary</w:t>
      </w:r>
      <w:bookmarkEnd w:id="0"/>
    </w:p>
    <w:p w14:paraId="7991BE80" w14:textId="75548DD7" w:rsidR="00FA5E16" w:rsidRPr="0074557E" w:rsidRDefault="00FA5E16" w:rsidP="0074557E">
      <w:pPr>
        <w:spacing w:line="480" w:lineRule="auto"/>
        <w:rPr>
          <w:rFonts w:ascii="Arial" w:hAnsi="Arial" w:cs="Arial"/>
          <w:sz w:val="24"/>
          <w:szCs w:val="24"/>
        </w:rPr>
      </w:pPr>
      <w:r w:rsidRPr="0074557E">
        <w:rPr>
          <w:rFonts w:ascii="Arial" w:hAnsi="Arial" w:cs="Arial"/>
          <w:sz w:val="24"/>
          <w:szCs w:val="24"/>
        </w:rPr>
        <w:t xml:space="preserve"> This article examines business ethics and ethical choices in the global business landscape. Analyze core concepts such as business and ethics, trace the theories of Adam Smith and other thought pioneers, and explore the positive and negative cases of global business. Business activities are bound by ethics, and successful companies integrate ethics into their strategies to balance the interests of multiple parties. It is recommended that enterprises build an ethical management system, which includes cultural construction, institutional norms and operational supervision, </w:t>
      </w:r>
      <w:r w:rsidR="001F62D0" w:rsidRPr="0074557E">
        <w:rPr>
          <w:rFonts w:ascii="Arial" w:hAnsi="Arial" w:cs="Arial"/>
          <w:sz w:val="24"/>
          <w:szCs w:val="24"/>
        </w:rPr>
        <w:t>to</w:t>
      </w:r>
      <w:r w:rsidRPr="0074557E">
        <w:rPr>
          <w:rFonts w:ascii="Arial" w:hAnsi="Arial" w:cs="Arial"/>
          <w:sz w:val="24"/>
          <w:szCs w:val="24"/>
        </w:rPr>
        <w:t xml:space="preserve"> help enterprises develop steadily and ethically in the wave of globalization and achieve sustainable goals.</w:t>
      </w:r>
    </w:p>
    <w:p w14:paraId="67463467" w14:textId="705749C0" w:rsidR="00FA5E16" w:rsidRPr="0074557E" w:rsidRDefault="00FA5E16" w:rsidP="0074557E">
      <w:pPr>
        <w:spacing w:line="480" w:lineRule="auto"/>
        <w:rPr>
          <w:rFonts w:ascii="Arial" w:hAnsi="Arial" w:cs="Arial"/>
          <w:sz w:val="24"/>
          <w:szCs w:val="24"/>
        </w:rPr>
      </w:pPr>
      <w:r w:rsidRPr="0074557E">
        <w:rPr>
          <w:rFonts w:ascii="Arial" w:hAnsi="Arial" w:cs="Arial"/>
          <w:sz w:val="24"/>
          <w:szCs w:val="24"/>
        </w:rPr>
        <w:t xml:space="preserve">This report focuses on the role of business ethics in global </w:t>
      </w:r>
      <w:r w:rsidR="001F62D0" w:rsidRPr="0074557E">
        <w:rPr>
          <w:rFonts w:ascii="Arial" w:hAnsi="Arial" w:cs="Arial"/>
          <w:sz w:val="24"/>
          <w:szCs w:val="24"/>
        </w:rPr>
        <w:t>business and</w:t>
      </w:r>
      <w:r w:rsidRPr="0074557E">
        <w:rPr>
          <w:rFonts w:ascii="Arial" w:hAnsi="Arial" w:cs="Arial"/>
          <w:sz w:val="24"/>
          <w:szCs w:val="24"/>
        </w:rPr>
        <w:t xml:space="preserve"> begins by clarifying the research objectives such as analyzing concepts, sorting out theories and collecting cases from various thinkers, and defining the scope. The text </w:t>
      </w:r>
      <w:r w:rsidR="001F62D0" w:rsidRPr="0074557E">
        <w:rPr>
          <w:rFonts w:ascii="Arial" w:hAnsi="Arial" w:cs="Arial"/>
          <w:sz w:val="24"/>
          <w:szCs w:val="24"/>
        </w:rPr>
        <w:t>explores</w:t>
      </w:r>
      <w:r w:rsidRPr="0074557E">
        <w:rPr>
          <w:rFonts w:ascii="Arial" w:hAnsi="Arial" w:cs="Arial"/>
          <w:sz w:val="24"/>
          <w:szCs w:val="24"/>
        </w:rPr>
        <w:t xml:space="preserve"> multiple dimensions such as theoretical cornerstones, thought pioneers, and global practice cases, revealing that business and ethics are closely linked, and that different ethical ideas influence corporate decision-making. The conclusion emphasizes that enterprises need to build an ethical management system and integrate the consideration of business ethics into strategic decision-making, employee education, audit and evaluation, etc., </w:t>
      </w:r>
      <w:r w:rsidR="001F62D0" w:rsidRPr="0074557E">
        <w:rPr>
          <w:rFonts w:ascii="Arial" w:hAnsi="Arial" w:cs="Arial"/>
          <w:sz w:val="24"/>
          <w:szCs w:val="24"/>
        </w:rPr>
        <w:t>to</w:t>
      </w:r>
      <w:r w:rsidRPr="0074557E">
        <w:rPr>
          <w:rFonts w:ascii="Arial" w:hAnsi="Arial" w:cs="Arial"/>
          <w:sz w:val="24"/>
          <w:szCs w:val="24"/>
        </w:rPr>
        <w:t xml:space="preserve"> </w:t>
      </w:r>
      <w:r w:rsidR="001F62D0" w:rsidRPr="0074557E">
        <w:rPr>
          <w:rFonts w:ascii="Arial" w:hAnsi="Arial" w:cs="Arial"/>
          <w:sz w:val="24"/>
          <w:szCs w:val="24"/>
        </w:rPr>
        <w:t>consider</w:t>
      </w:r>
      <w:r w:rsidRPr="0074557E">
        <w:rPr>
          <w:rFonts w:ascii="Arial" w:hAnsi="Arial" w:cs="Arial"/>
          <w:sz w:val="24"/>
          <w:szCs w:val="24"/>
        </w:rPr>
        <w:t xml:space="preserve"> the economic and social environmental benefits in the complex global business landscape, achieve sustainable development, and help managers quickly grasp the core results.</w:t>
      </w:r>
    </w:p>
    <w:p w14:paraId="3FCBBE4B" w14:textId="0D5E66AB" w:rsidR="00A978DA" w:rsidRPr="0074557E" w:rsidRDefault="00FA5E16" w:rsidP="0074557E">
      <w:pPr>
        <w:pStyle w:val="1"/>
        <w:spacing w:line="480" w:lineRule="auto"/>
        <w:rPr>
          <w:rFonts w:ascii="Arial" w:hAnsi="Arial" w:cs="Arial"/>
          <w:sz w:val="24"/>
          <w:szCs w:val="24"/>
        </w:rPr>
      </w:pPr>
      <w:bookmarkStart w:id="1" w:name="_Toc185473321"/>
      <w:r w:rsidRPr="0074557E">
        <w:rPr>
          <w:rFonts w:ascii="Arial" w:hAnsi="Arial" w:cs="Arial"/>
          <w:sz w:val="24"/>
          <w:szCs w:val="24"/>
        </w:rPr>
        <w:lastRenderedPageBreak/>
        <w:t>1.0 Introduction</w:t>
      </w:r>
      <w:bookmarkEnd w:id="1"/>
      <w:r w:rsidR="00A978DA" w:rsidRPr="0074557E">
        <w:rPr>
          <w:rFonts w:ascii="Arial" w:hAnsi="Arial" w:cs="Arial"/>
          <w:sz w:val="24"/>
          <w:szCs w:val="24"/>
        </w:rPr>
        <w:t xml:space="preserve"> </w:t>
      </w:r>
    </w:p>
    <w:p w14:paraId="2AF713EB" w14:textId="77777777" w:rsidR="00FA5E16" w:rsidRPr="0074557E" w:rsidRDefault="00FA5E16" w:rsidP="0074557E">
      <w:pPr>
        <w:spacing w:line="480" w:lineRule="auto"/>
        <w:rPr>
          <w:rFonts w:ascii="Arial" w:hAnsi="Arial" w:cs="Arial"/>
          <w:sz w:val="24"/>
          <w:szCs w:val="24"/>
        </w:rPr>
      </w:pPr>
      <w:r w:rsidRPr="0074557E">
        <w:rPr>
          <w:rFonts w:ascii="Arial" w:hAnsi="Arial" w:cs="Arial"/>
          <w:sz w:val="24"/>
          <w:szCs w:val="24"/>
        </w:rPr>
        <w:t>In the vast expanse of the business world, a fundamental question remains: Is greed the driving force behind business? Like Google Earth, we first need to look at the big picture of business ethics, including its historical context, the tensions caused by business practices around the world, and the precise definition and context of the relevant concepts. Only in this way will we be able to focus on the specific core areas that we will be delving into.</w:t>
      </w:r>
    </w:p>
    <w:p w14:paraId="4725CCF2" w14:textId="77777777" w:rsidR="00A978DA" w:rsidRPr="0074557E" w:rsidRDefault="00A978DA" w:rsidP="0074557E">
      <w:pPr>
        <w:spacing w:line="480" w:lineRule="auto"/>
        <w:rPr>
          <w:rFonts w:ascii="Arial" w:hAnsi="Arial" w:cs="Arial"/>
          <w:sz w:val="24"/>
          <w:szCs w:val="24"/>
        </w:rPr>
      </w:pPr>
      <w:r w:rsidRPr="0074557E">
        <w:rPr>
          <w:rFonts w:ascii="Arial" w:hAnsi="Arial" w:cs="Arial"/>
          <w:sz w:val="24"/>
          <w:szCs w:val="24"/>
        </w:rPr>
        <w:t xml:space="preserve"> </w:t>
      </w:r>
    </w:p>
    <w:p w14:paraId="3D5C4103" w14:textId="5B4290F8" w:rsidR="00A978DA" w:rsidRPr="0074557E" w:rsidRDefault="00FA5E16" w:rsidP="0074557E">
      <w:pPr>
        <w:pStyle w:val="2"/>
        <w:spacing w:line="480" w:lineRule="auto"/>
        <w:rPr>
          <w:rFonts w:ascii="Arial" w:hAnsi="Arial" w:cs="Arial"/>
          <w:sz w:val="24"/>
          <w:szCs w:val="24"/>
        </w:rPr>
      </w:pPr>
      <w:bookmarkStart w:id="2" w:name="_Toc185473322"/>
      <w:r w:rsidRPr="0074557E">
        <w:rPr>
          <w:rFonts w:ascii="Arial" w:hAnsi="Arial" w:cs="Arial"/>
          <w:sz w:val="24"/>
          <w:szCs w:val="24"/>
        </w:rPr>
        <w:t>1.1 Object</w:t>
      </w:r>
      <w:bookmarkEnd w:id="2"/>
    </w:p>
    <w:p w14:paraId="6492B01B" w14:textId="641C4761" w:rsidR="00FA5E16" w:rsidRPr="0074557E" w:rsidRDefault="0074557E" w:rsidP="0074557E">
      <w:pPr>
        <w:spacing w:line="480" w:lineRule="auto"/>
        <w:rPr>
          <w:rFonts w:ascii="Arial" w:hAnsi="Arial" w:cs="Arial"/>
          <w:sz w:val="24"/>
          <w:szCs w:val="24"/>
        </w:rPr>
      </w:pPr>
      <w:r>
        <w:rPr>
          <w:rFonts w:ascii="Arial" w:hAnsi="Arial" w:cs="Arial" w:hint="eastAsia"/>
          <w:sz w:val="24"/>
          <w:szCs w:val="24"/>
        </w:rPr>
        <w:t>1.</w:t>
      </w:r>
      <w:r w:rsidR="00FA5E16" w:rsidRPr="0074557E">
        <w:rPr>
          <w:rFonts w:ascii="Arial" w:hAnsi="Arial" w:cs="Arial"/>
          <w:sz w:val="24"/>
          <w:szCs w:val="24"/>
        </w:rPr>
        <w:t>Analyze core concepts: Deeply analyze key concepts such as business, ethics, and corporate social responsibility, explore their connotations and extensions, and lay a solid theoretical foundation for follow-up research. Business, in essence, is the process of adding value through a series of activities such as resource integration, production, and exchange in the market environment. Ethics, on the other hand, provides a moral code and norm for this process, which restricts the behavior of business subjects. The rise of the concept of corporate social responsibility further emphasizes the responsibility of enterprises for social well-being in addition to profits, which covers multiple dimensions from employee rights protection, environmental protection to community development support, and promotes the transformation of enterprises from a single economic entity to a social citizen.</w:t>
      </w:r>
    </w:p>
    <w:p w14:paraId="6A7AF231" w14:textId="6FB30CCE" w:rsidR="00FA5E16" w:rsidRPr="0074557E" w:rsidRDefault="00FA5E16" w:rsidP="0074557E">
      <w:pPr>
        <w:spacing w:line="480" w:lineRule="auto"/>
        <w:rPr>
          <w:rFonts w:ascii="Arial" w:hAnsi="Arial" w:cs="Arial"/>
          <w:sz w:val="24"/>
          <w:szCs w:val="24"/>
        </w:rPr>
      </w:pPr>
      <w:r w:rsidRPr="0074557E">
        <w:rPr>
          <w:rFonts w:ascii="Arial" w:hAnsi="Arial" w:cs="Arial"/>
          <w:sz w:val="24"/>
          <w:szCs w:val="24"/>
        </w:rPr>
        <w:t xml:space="preserve">2. Tracing Thought Pioneers: Sorting out representative thinkers and their core </w:t>
      </w:r>
      <w:r w:rsidRPr="0074557E">
        <w:rPr>
          <w:rFonts w:ascii="Arial" w:hAnsi="Arial" w:cs="Arial"/>
          <w:sz w:val="24"/>
          <w:szCs w:val="24"/>
        </w:rPr>
        <w:lastRenderedPageBreak/>
        <w:t>theories in the field of business ethics, from Adam Smith's classical economic ethics to the innovative ideas of modern scholars and drawing a map of the evolution of ideas. In The Wealth of Nations, Adam Smith argued that individual self-interest in the market can promote overall prosperity under the guidance of the "invisible hand," but he also emphasized the importance of moral sentiment in business activities, that is, people's business behavior is not entirely based on self-interest, but is also constrained by compassion and moral sense. Kant's deontology proposes that moral behavior should follow the categorical imperative, and that enterprises should act according to universal moral principles when making decisions, without considering the impact of the consequences of their actions on their own interests. Bentham's utilitarianism is result-oriented, believing that companies should pursue the greatest happiness for the greatest number of people, and determine their morality by weighing the pros and cons of their actions. These ideas collide and blend with each other in different historical periods and economic backgrounds, and jointly promote the development of business ethics theory.</w:t>
      </w:r>
    </w:p>
    <w:p w14:paraId="09AA41B5" w14:textId="77777777" w:rsidR="00FA5E16" w:rsidRPr="0074557E" w:rsidRDefault="00FA5E16" w:rsidP="0074557E">
      <w:pPr>
        <w:spacing w:line="480" w:lineRule="auto"/>
        <w:rPr>
          <w:rFonts w:ascii="Arial" w:hAnsi="Arial" w:cs="Arial"/>
          <w:sz w:val="24"/>
          <w:szCs w:val="24"/>
        </w:rPr>
      </w:pPr>
    </w:p>
    <w:p w14:paraId="63A7728D" w14:textId="5488C061" w:rsidR="00FA5E16" w:rsidRPr="0074557E" w:rsidRDefault="00FA5E16" w:rsidP="0074557E">
      <w:pPr>
        <w:spacing w:line="480" w:lineRule="auto"/>
        <w:rPr>
          <w:rFonts w:ascii="Arial" w:hAnsi="Arial" w:cs="Arial"/>
          <w:sz w:val="24"/>
          <w:szCs w:val="24"/>
        </w:rPr>
      </w:pPr>
      <w:r w:rsidRPr="0074557E">
        <w:rPr>
          <w:rFonts w:ascii="Arial" w:hAnsi="Arial" w:cs="Arial"/>
          <w:sz w:val="24"/>
          <w:szCs w:val="24"/>
        </w:rPr>
        <w:t xml:space="preserve">3. Mining real-world cases: Collect a wide range of typical cases in global business practice, whether it is a positive moral benchmark enterprise or a negative teaching material that has been caught in ethical controversy and extract practical experience from the application and conflict of business ethics. In a globalized business environment, companies in different countries and </w:t>
      </w:r>
      <w:r w:rsidRPr="0074557E">
        <w:rPr>
          <w:rFonts w:ascii="Arial" w:hAnsi="Arial" w:cs="Arial"/>
          <w:sz w:val="24"/>
          <w:szCs w:val="24"/>
        </w:rPr>
        <w:lastRenderedPageBreak/>
        <w:t>regions face different ethical challenges and opportunities, and an in-depth analysis of these cases provides a better understanding of the diversity and complexity of business ethics in practice.</w:t>
      </w:r>
    </w:p>
    <w:p w14:paraId="5C3CF7D7" w14:textId="77777777" w:rsidR="001A7911" w:rsidRPr="0074557E" w:rsidRDefault="001A7911" w:rsidP="0074557E">
      <w:pPr>
        <w:spacing w:line="480" w:lineRule="auto"/>
        <w:rPr>
          <w:rFonts w:ascii="Arial" w:hAnsi="Arial" w:cs="Arial"/>
          <w:sz w:val="24"/>
          <w:szCs w:val="24"/>
        </w:rPr>
      </w:pPr>
      <w:r w:rsidRPr="0074557E">
        <w:rPr>
          <w:rFonts w:ascii="Arial" w:hAnsi="Arial" w:cs="Arial"/>
          <w:sz w:val="24"/>
          <w:szCs w:val="24"/>
        </w:rPr>
        <w:t xml:space="preserve"> </w:t>
      </w:r>
    </w:p>
    <w:p w14:paraId="63B9614A" w14:textId="7A339156" w:rsidR="001A7911" w:rsidRPr="0074557E" w:rsidRDefault="00FA5E16" w:rsidP="0074557E">
      <w:pPr>
        <w:pStyle w:val="2"/>
        <w:spacing w:line="480" w:lineRule="auto"/>
        <w:rPr>
          <w:rFonts w:ascii="Arial" w:hAnsi="Arial" w:cs="Arial"/>
          <w:sz w:val="24"/>
          <w:szCs w:val="24"/>
        </w:rPr>
      </w:pPr>
      <w:bookmarkStart w:id="3" w:name="_Toc185473323"/>
      <w:r w:rsidRPr="0074557E">
        <w:rPr>
          <w:rFonts w:ascii="Arial" w:hAnsi="Arial" w:cs="Arial"/>
          <w:sz w:val="24"/>
          <w:szCs w:val="24"/>
        </w:rPr>
        <w:t>1.2 Scope</w:t>
      </w:r>
      <w:bookmarkEnd w:id="3"/>
    </w:p>
    <w:p w14:paraId="7D876383" w14:textId="77777777" w:rsidR="00FA5E16" w:rsidRPr="0074557E" w:rsidRDefault="00FA5E16" w:rsidP="0074557E">
      <w:pPr>
        <w:spacing w:line="480" w:lineRule="auto"/>
        <w:rPr>
          <w:rFonts w:ascii="Arial" w:hAnsi="Arial" w:cs="Arial"/>
          <w:sz w:val="24"/>
          <w:szCs w:val="24"/>
        </w:rPr>
      </w:pPr>
      <w:r w:rsidRPr="0074557E">
        <w:rPr>
          <w:rFonts w:ascii="Arial" w:hAnsi="Arial" w:cs="Arial"/>
          <w:sz w:val="24"/>
          <w:szCs w:val="24"/>
        </w:rPr>
        <w:t>Due to word limits, we are unable to cover all aspects of global ethics. For example, some cross-cultural differences in business ethics and some emerging business ethics issues are of great research value, but they cannot be exhaustively discussed here. The cultural taboos in cross-cultural business ethics and the impact of different religious beliefs on business behavior require in-depth interdisciplinary research and extensive field research to fully explain. However, emerging business ethics issues, such as privacy protection and algorithmic discrimination in the business application of artificial intelligence ethics, are constantly evolving with the rapid development of science and technology, and it is difficult to discuss them in depth in a limited space.</w:t>
      </w:r>
    </w:p>
    <w:p w14:paraId="0B3FC5E1" w14:textId="77777777" w:rsidR="001A7911" w:rsidRPr="0074557E" w:rsidRDefault="001A7911" w:rsidP="0074557E">
      <w:pPr>
        <w:spacing w:line="480" w:lineRule="auto"/>
        <w:rPr>
          <w:rFonts w:ascii="Arial" w:hAnsi="Arial" w:cs="Arial"/>
          <w:sz w:val="24"/>
          <w:szCs w:val="24"/>
        </w:rPr>
      </w:pPr>
      <w:r w:rsidRPr="0074557E">
        <w:rPr>
          <w:rFonts w:ascii="Arial" w:hAnsi="Arial" w:cs="Arial"/>
          <w:sz w:val="24"/>
          <w:szCs w:val="24"/>
        </w:rPr>
        <w:t xml:space="preserve"> </w:t>
      </w:r>
    </w:p>
    <w:p w14:paraId="43B85741" w14:textId="43FEEA41" w:rsidR="001A7911" w:rsidRPr="0074557E" w:rsidRDefault="00FA5E16" w:rsidP="0074557E">
      <w:pPr>
        <w:pStyle w:val="1"/>
        <w:spacing w:line="480" w:lineRule="auto"/>
        <w:rPr>
          <w:rFonts w:ascii="Arial" w:hAnsi="Arial" w:cs="Arial"/>
          <w:sz w:val="24"/>
          <w:szCs w:val="24"/>
        </w:rPr>
      </w:pPr>
      <w:bookmarkStart w:id="4" w:name="_Toc185473324"/>
      <w:r w:rsidRPr="0074557E">
        <w:rPr>
          <w:rFonts w:ascii="Arial" w:hAnsi="Arial" w:cs="Arial"/>
          <w:sz w:val="24"/>
          <w:szCs w:val="24"/>
        </w:rPr>
        <w:t>2.0 Main body</w:t>
      </w:r>
      <w:bookmarkEnd w:id="4"/>
    </w:p>
    <w:p w14:paraId="7BA2C791" w14:textId="53451B10" w:rsidR="001A7911" w:rsidRPr="0074557E" w:rsidRDefault="001F62D0" w:rsidP="0074557E">
      <w:pPr>
        <w:pStyle w:val="2"/>
        <w:spacing w:line="480" w:lineRule="auto"/>
        <w:rPr>
          <w:rFonts w:ascii="Arial" w:hAnsi="Arial" w:cs="Arial"/>
          <w:sz w:val="24"/>
          <w:szCs w:val="24"/>
        </w:rPr>
      </w:pPr>
      <w:bookmarkStart w:id="5" w:name="_Toc185473325"/>
      <w:r w:rsidRPr="0074557E">
        <w:rPr>
          <w:rFonts w:ascii="Arial" w:hAnsi="Arial" w:cs="Arial"/>
          <w:sz w:val="24"/>
          <w:szCs w:val="24"/>
        </w:rPr>
        <w:t xml:space="preserve">Object </w:t>
      </w:r>
      <w:r w:rsidR="00FA5E16" w:rsidRPr="0074557E">
        <w:rPr>
          <w:rFonts w:ascii="Arial" w:hAnsi="Arial" w:cs="Arial"/>
          <w:sz w:val="24"/>
          <w:szCs w:val="24"/>
        </w:rPr>
        <w:t>1 Analysis of the theoretical cornerstone of business ethics</w:t>
      </w:r>
      <w:bookmarkEnd w:id="5"/>
    </w:p>
    <w:p w14:paraId="4A553AC6" w14:textId="00DDB75B" w:rsidR="00FA5E16" w:rsidRPr="0074557E" w:rsidRDefault="00FA5E16" w:rsidP="0074557E">
      <w:pPr>
        <w:spacing w:line="480" w:lineRule="auto"/>
        <w:rPr>
          <w:rFonts w:ascii="Arial" w:hAnsi="Arial" w:cs="Arial"/>
          <w:sz w:val="24"/>
          <w:szCs w:val="24"/>
        </w:rPr>
      </w:pPr>
      <w:r w:rsidRPr="0074557E">
        <w:rPr>
          <w:rFonts w:ascii="Arial" w:hAnsi="Arial" w:cs="Arial"/>
          <w:sz w:val="24"/>
          <w:szCs w:val="24"/>
        </w:rPr>
        <w:t xml:space="preserve">Business, as the core carrier of economic activities, is essentially the allocation of resources and the creation of value. In the market economy system, enterprises integrate human, material, financial and other resources and </w:t>
      </w:r>
      <w:r w:rsidRPr="0074557E">
        <w:rPr>
          <w:rFonts w:ascii="Arial" w:hAnsi="Arial" w:cs="Arial"/>
          <w:sz w:val="24"/>
          <w:szCs w:val="24"/>
        </w:rPr>
        <w:lastRenderedPageBreak/>
        <w:t>transform them into goods or services, and then realize value appreciation in market exchange. Ethics, on the other hand, sets moral boundaries for business activities. From the perspective of classical economic theory, although Adam Smith emphasized that individual self-interested behavior in the market can promote overall prosperity, he also presupposes the existence of moral sentiments and legal constraints. He believes that while pursuing their own interests, people will be constrained by their inner sense of morality and social legal norms, to avoid excessive greed and immoral behavior. For example, in a fair-trade market environment, merchants cannot obtain benefits through fraud, monopoly, etc., because this violates basic moral and legal principles.</w:t>
      </w:r>
    </w:p>
    <w:p w14:paraId="42BC9E96" w14:textId="77777777" w:rsidR="00FA5E16" w:rsidRPr="0074557E" w:rsidRDefault="00FA5E16" w:rsidP="0074557E">
      <w:pPr>
        <w:spacing w:line="480" w:lineRule="auto"/>
        <w:rPr>
          <w:rFonts w:ascii="Arial" w:hAnsi="Arial" w:cs="Arial"/>
          <w:sz w:val="24"/>
          <w:szCs w:val="24"/>
        </w:rPr>
      </w:pPr>
      <w:r w:rsidRPr="0074557E">
        <w:rPr>
          <w:rFonts w:ascii="Arial" w:hAnsi="Arial" w:cs="Arial"/>
          <w:sz w:val="24"/>
          <w:szCs w:val="24"/>
        </w:rPr>
        <w:t xml:space="preserve"> </w:t>
      </w:r>
    </w:p>
    <w:p w14:paraId="591CC678" w14:textId="77777777" w:rsidR="00FA5E16" w:rsidRPr="0074557E" w:rsidRDefault="00FA5E16" w:rsidP="0074557E">
      <w:pPr>
        <w:spacing w:line="480" w:lineRule="auto"/>
        <w:rPr>
          <w:rFonts w:ascii="Arial" w:hAnsi="Arial" w:cs="Arial"/>
          <w:sz w:val="24"/>
          <w:szCs w:val="24"/>
        </w:rPr>
      </w:pPr>
      <w:r w:rsidRPr="0074557E">
        <w:rPr>
          <w:rFonts w:ascii="Arial" w:hAnsi="Arial" w:cs="Arial"/>
          <w:sz w:val="24"/>
          <w:szCs w:val="24"/>
        </w:rPr>
        <w:t xml:space="preserve">The rise of the concept of corporate social responsibility has further emphasized the responsibility of enterprises for social well-being in addition to profits. In the mid-20th century, corporate social responsibility became an important part of business ethics as society's focus on corporate influence increased. It covers multiple dimensions from employee rights protection, environmental protection to community development support. For example, enterprises should follow the principles of fairness and impartiality in employee recruitment, training, remuneration and other aspects to protect the basic rights and interests of employees; In the production process, environmental protection measures should be taken to reduce pollution and damage to the environment; In terms of community development, enterprises can promote the </w:t>
      </w:r>
      <w:r w:rsidRPr="0074557E">
        <w:rPr>
          <w:rFonts w:ascii="Arial" w:hAnsi="Arial" w:cs="Arial"/>
          <w:sz w:val="24"/>
          <w:szCs w:val="24"/>
        </w:rPr>
        <w:lastRenderedPageBreak/>
        <w:t>prosperity and development of communities by investing in public welfare undertakings such as education, medical care, and culture. This has led to a shift from a single economic entity to a social citizen, requiring companies to consider not only the interests of shareholders but also the interests of other stakeholders when formulating strategies and decisions.</w:t>
      </w:r>
    </w:p>
    <w:p w14:paraId="3FF6CB9A" w14:textId="77777777" w:rsidR="00FA5E16" w:rsidRPr="0074557E" w:rsidRDefault="00FA5E16" w:rsidP="0074557E">
      <w:pPr>
        <w:spacing w:line="480" w:lineRule="auto"/>
        <w:rPr>
          <w:rFonts w:ascii="Arial" w:hAnsi="Arial" w:cs="Arial"/>
          <w:sz w:val="24"/>
          <w:szCs w:val="24"/>
        </w:rPr>
      </w:pPr>
    </w:p>
    <w:p w14:paraId="79ED9CE5" w14:textId="77777777" w:rsidR="00FA5E16" w:rsidRPr="0074557E" w:rsidRDefault="00FA5E16" w:rsidP="0074557E">
      <w:pPr>
        <w:spacing w:line="480" w:lineRule="auto"/>
        <w:rPr>
          <w:rFonts w:ascii="Arial" w:hAnsi="Arial" w:cs="Arial"/>
          <w:sz w:val="24"/>
          <w:szCs w:val="24"/>
        </w:rPr>
      </w:pPr>
      <w:r w:rsidRPr="0074557E">
        <w:rPr>
          <w:rFonts w:ascii="Arial" w:hAnsi="Arial" w:cs="Arial"/>
          <w:sz w:val="24"/>
          <w:szCs w:val="24"/>
        </w:rPr>
        <w:t>From the perspective of modern corporate ethics, the multi-stakeholder theory is widely recognized. The theory holds that the survival and growth of a business depends on many stakeholders, including shareholders, employees, consumers, suppliers, communities, governments, etc. Therefore, companies need to balance the interests of various stakeholders in decision-making, rather than just pursuing the maximization of shareholder interests. For example, in the process of product development and production, enterprises need to consider the needs and safety of consumers to ensure reliable product quality; In supply chain management, enterprises need to establish good cooperative relations with suppliers, follow the principle of fair trade, and protect the legitimate rights and interests of suppliers; In terms of community development, enterprises need to actively participate in community building and respond to the concerns and expectations of community residents. This multi-stakeholder perspective provides a more comprehensive and in-depth theoretical basis for business ethics, prompting enterprises to pay more attention to ethical considerations in business activities.</w:t>
      </w:r>
    </w:p>
    <w:p w14:paraId="4E5C0FDA" w14:textId="77777777" w:rsidR="001A7911" w:rsidRPr="0074557E" w:rsidRDefault="001A7911" w:rsidP="0074557E">
      <w:pPr>
        <w:spacing w:line="480" w:lineRule="auto"/>
        <w:rPr>
          <w:rFonts w:ascii="Arial" w:hAnsi="Arial" w:cs="Arial"/>
          <w:sz w:val="24"/>
          <w:szCs w:val="24"/>
        </w:rPr>
      </w:pPr>
      <w:r w:rsidRPr="0074557E">
        <w:rPr>
          <w:rFonts w:ascii="Arial" w:hAnsi="Arial" w:cs="Arial"/>
          <w:sz w:val="24"/>
          <w:szCs w:val="24"/>
        </w:rPr>
        <w:lastRenderedPageBreak/>
        <w:t xml:space="preserve"> </w:t>
      </w:r>
    </w:p>
    <w:p w14:paraId="6DC0FFA2" w14:textId="3BCA0E6E" w:rsidR="001A7911" w:rsidRPr="0074557E" w:rsidRDefault="001F62D0" w:rsidP="0074557E">
      <w:pPr>
        <w:pStyle w:val="2"/>
        <w:spacing w:line="480" w:lineRule="auto"/>
        <w:rPr>
          <w:rFonts w:ascii="Arial" w:hAnsi="Arial" w:cs="Arial"/>
          <w:sz w:val="24"/>
          <w:szCs w:val="24"/>
        </w:rPr>
      </w:pPr>
      <w:bookmarkStart w:id="6" w:name="_Toc185473326"/>
      <w:r w:rsidRPr="0074557E">
        <w:rPr>
          <w:rFonts w:ascii="Arial" w:hAnsi="Arial" w:cs="Arial"/>
          <w:sz w:val="24"/>
          <w:szCs w:val="24"/>
        </w:rPr>
        <w:t>Object 2 Pioneers of Business Ethics and Their Implications</w:t>
      </w:r>
      <w:bookmarkEnd w:id="6"/>
    </w:p>
    <w:p w14:paraId="3C1E2257" w14:textId="05B9972B" w:rsidR="001F62D0" w:rsidRPr="0074557E" w:rsidRDefault="001F62D0" w:rsidP="0074557E">
      <w:pPr>
        <w:spacing w:line="480" w:lineRule="auto"/>
        <w:rPr>
          <w:rFonts w:ascii="Arial" w:hAnsi="Arial" w:cs="Arial"/>
          <w:sz w:val="24"/>
          <w:szCs w:val="24"/>
        </w:rPr>
      </w:pPr>
      <w:r w:rsidRPr="0074557E">
        <w:rPr>
          <w:rFonts w:ascii="Arial" w:hAnsi="Arial" w:cs="Arial"/>
          <w:sz w:val="24"/>
          <w:szCs w:val="24"/>
        </w:rPr>
        <w:t>Many thought pioneers have contributed to the development of business ethics. Kant's deontology emphasizes the categorical imperative of ethical behavior, and companies should follow universal moral principles when making decisions, even in the face of the temptation of economic gain. For example, a company cannot make false claims during the product promotion process, even if such false publicity may lead to short-term sales growth. Because false propaganda violates the universal moral principle of good faith and undermines consumers' right to know and trust. Kant believed that moral behavior is not based on utilitarian calculations, but on respect for and observance of the moral law. This kind of thinking inspires enterprises to establish correct moral values in business activities and take moral principles as the primary basis for decision-making, rather than just pursuing economic interests.</w:t>
      </w:r>
    </w:p>
    <w:p w14:paraId="6B184037" w14:textId="77777777" w:rsidR="001F62D0" w:rsidRPr="0074557E" w:rsidRDefault="001F62D0" w:rsidP="0074557E">
      <w:pPr>
        <w:spacing w:line="480" w:lineRule="auto"/>
        <w:rPr>
          <w:rFonts w:ascii="Arial" w:hAnsi="Arial" w:cs="Arial"/>
          <w:sz w:val="24"/>
          <w:szCs w:val="24"/>
        </w:rPr>
      </w:pPr>
      <w:r w:rsidRPr="0074557E">
        <w:rPr>
          <w:rFonts w:ascii="Arial" w:hAnsi="Arial" w:cs="Arial"/>
          <w:sz w:val="24"/>
          <w:szCs w:val="24"/>
        </w:rPr>
        <w:t xml:space="preserve"> </w:t>
      </w:r>
    </w:p>
    <w:p w14:paraId="1C646B4E" w14:textId="43A82D1B" w:rsidR="001F62D0" w:rsidRPr="0074557E" w:rsidRDefault="001F62D0" w:rsidP="0074557E">
      <w:pPr>
        <w:spacing w:line="480" w:lineRule="auto"/>
        <w:rPr>
          <w:rFonts w:ascii="Arial" w:hAnsi="Arial" w:cs="Arial"/>
          <w:sz w:val="24"/>
          <w:szCs w:val="24"/>
        </w:rPr>
      </w:pPr>
      <w:r w:rsidRPr="0074557E">
        <w:rPr>
          <w:rFonts w:ascii="Arial" w:hAnsi="Arial" w:cs="Arial"/>
          <w:sz w:val="24"/>
          <w:szCs w:val="24"/>
        </w:rPr>
        <w:t xml:space="preserve">Bentham's utilitarianism, on the other hand, was result-oriented, prompting companies to pursue the greatest happiness for the greatest number of people. In the resource allocation and strategic decision-making of enterprises, the principles of utilitarianism can be applied to analysis. For example, when deciding whether to invest in a new project, companies can consider the impact of the project on the overall welfare of society, including the impact on employment, taxes, consumer satisfaction, etc. A project that generates more </w:t>
      </w:r>
      <w:r w:rsidRPr="0074557E">
        <w:rPr>
          <w:rFonts w:ascii="Arial" w:hAnsi="Arial" w:cs="Arial"/>
          <w:sz w:val="24"/>
          <w:szCs w:val="24"/>
        </w:rPr>
        <w:lastRenderedPageBreak/>
        <w:t>jobs, increases tax revenues, and increases consumer satisfaction without negatively impacting environmental and social stability is morally justified from a utilitarian standpoint. Utilitarianism Arianism also has certain limitations, such as the possibility of ignoring the interests of a few in the pursuit of the greatest happiness for the greatest number of people. Therefore, when applying utilitarian principles, enterprises need to carefully weigh various interests to avoid unfair results.</w:t>
      </w:r>
    </w:p>
    <w:p w14:paraId="53754369" w14:textId="77777777" w:rsidR="001F62D0" w:rsidRPr="0074557E" w:rsidRDefault="001F62D0" w:rsidP="0074557E">
      <w:pPr>
        <w:spacing w:line="480" w:lineRule="auto"/>
        <w:rPr>
          <w:rFonts w:ascii="Arial" w:hAnsi="Arial" w:cs="Arial"/>
          <w:sz w:val="24"/>
          <w:szCs w:val="24"/>
        </w:rPr>
      </w:pPr>
    </w:p>
    <w:p w14:paraId="54A7F633" w14:textId="60F0A9BE" w:rsidR="001F62D0" w:rsidRPr="0074557E" w:rsidRDefault="001F62D0" w:rsidP="0074557E">
      <w:pPr>
        <w:spacing w:line="480" w:lineRule="auto"/>
        <w:rPr>
          <w:rFonts w:ascii="Arial" w:hAnsi="Arial" w:cs="Arial"/>
          <w:sz w:val="24"/>
          <w:szCs w:val="24"/>
        </w:rPr>
      </w:pPr>
      <w:r w:rsidRPr="0074557E">
        <w:rPr>
          <w:rFonts w:ascii="Arial" w:hAnsi="Arial" w:cs="Arial"/>
          <w:sz w:val="24"/>
          <w:szCs w:val="24"/>
        </w:rPr>
        <w:t xml:space="preserve">In the context of modern business, Friedman's shareholder supremacy theory and Carroll's corporate social responsibility pyramid model collide and blend with each other, guiding enterprises to seek a balance between shareholder interests and social welfare. Friedman believes that the only social responsibility of a business is to generate profits for shareholders, and if the company operates within the scope of the law, there is no need to assume other social responsibilities. However, Carroll's CSR pyramid model proposes that corporate social responsibility includes four levels: economic responsibility, legal responsibility, ethical responsibility and charitable responsibility. Enterprises must first assume economic responsibility and create profits through legal operation; secondly, we must comply with laws and regulations and bear legal responsibilities; Then we must follow the ethical norms and assume ethical responsibility; Finally, they can assume charitable responsibilities according to their own abilities and willingness. For example, </w:t>
      </w:r>
      <w:r w:rsidRPr="0074557E">
        <w:rPr>
          <w:rFonts w:ascii="Arial" w:hAnsi="Arial" w:cs="Arial"/>
          <w:sz w:val="24"/>
          <w:szCs w:val="24"/>
        </w:rPr>
        <w:lastRenderedPageBreak/>
        <w:t>while pursuing the maximization of shareholders' profits, enterprises cannot violate laws and regulations, cannot engage in unethical business practices, and can also participate in social welfare undertakings through donations, volunteer services, etc. This balanced approach requires companies to consider shareholder interests, social welfare, and the rights and interests of other stakeholders in their strategies and decisions to achieve sustainable development.</w:t>
      </w:r>
    </w:p>
    <w:p w14:paraId="1E99DA20" w14:textId="77777777" w:rsidR="001A7911" w:rsidRPr="0074557E" w:rsidRDefault="001A7911" w:rsidP="0074557E">
      <w:pPr>
        <w:spacing w:line="480" w:lineRule="auto"/>
        <w:rPr>
          <w:rFonts w:ascii="Arial" w:hAnsi="Arial" w:cs="Arial"/>
          <w:sz w:val="24"/>
          <w:szCs w:val="24"/>
        </w:rPr>
      </w:pPr>
      <w:r w:rsidRPr="0074557E">
        <w:rPr>
          <w:rFonts w:ascii="Arial" w:hAnsi="Arial" w:cs="Arial"/>
          <w:sz w:val="24"/>
          <w:szCs w:val="24"/>
        </w:rPr>
        <w:t xml:space="preserve"> </w:t>
      </w:r>
    </w:p>
    <w:p w14:paraId="4E0F2C94" w14:textId="790EC878" w:rsidR="001A7911" w:rsidRPr="0074557E" w:rsidRDefault="001F62D0" w:rsidP="0074557E">
      <w:pPr>
        <w:pStyle w:val="2"/>
        <w:spacing w:line="480" w:lineRule="auto"/>
        <w:rPr>
          <w:rFonts w:ascii="Arial" w:hAnsi="Arial" w:cs="Arial"/>
          <w:sz w:val="24"/>
          <w:szCs w:val="24"/>
        </w:rPr>
      </w:pPr>
      <w:bookmarkStart w:id="7" w:name="_Toc185473327"/>
      <w:r w:rsidRPr="0074557E">
        <w:rPr>
          <w:rFonts w:ascii="Arial" w:hAnsi="Arial" w:cs="Arial"/>
          <w:sz w:val="24"/>
          <w:szCs w:val="24"/>
        </w:rPr>
        <w:t>Object 3 Ethics in Global Business Practices</w:t>
      </w:r>
      <w:bookmarkEnd w:id="7"/>
    </w:p>
    <w:p w14:paraId="1C988A58" w14:textId="63BE1922" w:rsidR="001F62D0" w:rsidRPr="0074557E" w:rsidRDefault="001F62D0" w:rsidP="0074557E">
      <w:pPr>
        <w:spacing w:line="480" w:lineRule="auto"/>
        <w:rPr>
          <w:rFonts w:ascii="Arial" w:hAnsi="Arial" w:cs="Arial"/>
          <w:sz w:val="24"/>
          <w:szCs w:val="24"/>
        </w:rPr>
      </w:pPr>
      <w:r w:rsidRPr="0074557E">
        <w:rPr>
          <w:rFonts w:ascii="Arial" w:hAnsi="Arial" w:cs="Arial"/>
          <w:sz w:val="24"/>
          <w:szCs w:val="24"/>
        </w:rPr>
        <w:t xml:space="preserve">On the global business stage, there are many cases. Take an internationally renowned fast fashion brand as an example, which has expanded rapidly with its efficient supply chain and low-price strategy, but it has been exposed to ethical issues such as labor rights and environmental pollution. In its supply chain, some foundry workers work long hours, low wages, and poor working conditions, which pose safety hazards. At the same time, the brand uses many chemical dyes and synthetic fibers in the production process of clothing, which has caused serious pollution to the environment, such as water pollution, soil pollution, etc. This reflects the fact that companies may lose sight of ethical boundaries in the pursuit of business scale and profit maximization. This kind of behavior not only damages the interests of employees and the public, but also has a negative impact on the company's own reputation and brand image. With the improvement of consumers' awareness of environmental protection </w:t>
      </w:r>
      <w:r w:rsidRPr="0074557E">
        <w:rPr>
          <w:rFonts w:ascii="Arial" w:hAnsi="Arial" w:cs="Arial"/>
          <w:sz w:val="24"/>
          <w:szCs w:val="24"/>
        </w:rPr>
        <w:lastRenderedPageBreak/>
        <w:t>and human rights, the brand is facing more and more consumer boycott and social pressure from public opinion, and its market share and sales performance have also been affected to a certain extent.</w:t>
      </w:r>
    </w:p>
    <w:p w14:paraId="230023F1" w14:textId="77777777" w:rsidR="001F62D0" w:rsidRPr="0074557E" w:rsidRDefault="001F62D0" w:rsidP="0074557E">
      <w:pPr>
        <w:spacing w:line="480" w:lineRule="auto"/>
        <w:rPr>
          <w:rFonts w:ascii="Arial" w:hAnsi="Arial" w:cs="Arial"/>
          <w:sz w:val="24"/>
          <w:szCs w:val="24"/>
        </w:rPr>
      </w:pPr>
      <w:r w:rsidRPr="0074557E">
        <w:rPr>
          <w:rFonts w:ascii="Arial" w:hAnsi="Arial" w:cs="Arial"/>
          <w:sz w:val="24"/>
          <w:szCs w:val="24"/>
        </w:rPr>
        <w:t xml:space="preserve"> </w:t>
      </w:r>
    </w:p>
    <w:p w14:paraId="576FA373" w14:textId="77777777" w:rsidR="001F62D0" w:rsidRPr="0074557E" w:rsidRDefault="001F62D0" w:rsidP="0074557E">
      <w:pPr>
        <w:spacing w:line="480" w:lineRule="auto"/>
        <w:rPr>
          <w:rFonts w:ascii="Arial" w:hAnsi="Arial" w:cs="Arial"/>
          <w:sz w:val="24"/>
          <w:szCs w:val="24"/>
        </w:rPr>
      </w:pPr>
      <w:r w:rsidRPr="0074557E">
        <w:rPr>
          <w:rFonts w:ascii="Arial" w:hAnsi="Arial" w:cs="Arial"/>
          <w:sz w:val="24"/>
          <w:szCs w:val="24"/>
        </w:rPr>
        <w:t xml:space="preserve">On the contrary, some companies, such as a European pharmaceutical giant, have actively invested heavily in the research and development of drugs for rare diseases, which demonstrates the company's ethical responsibility to human health and well-being, and achieves a positive interaction between commercial success and social value creation, despite the long commercial return cycle and high risk. The pharmaceutical company recognized that the needs of the rare disease patient population were not fully met, and despite the difficulties faced in the development of rare disease drugs, such as high research and development costs, difficult clinical trials, and relatively small market demand, the pharmaceutical company still insisted on investing a lot of resources in research and development. This behavior not only brings hope to patients with rare diseases, but also enhances the company's social reputation and brand image. In the long run, by developing innovative medicines, companies can gain an advantage in the market competition and achieve sustainable commercial success. For example, after the company developed a rare disease drug was launched, although the sales volume was relatively limited, due to its innovation and uniqueness, the price was higher, and the company brought considerable profits. At the same time, the company's sense </w:t>
      </w:r>
      <w:r w:rsidRPr="0074557E">
        <w:rPr>
          <w:rFonts w:ascii="Arial" w:hAnsi="Arial" w:cs="Arial"/>
          <w:sz w:val="24"/>
          <w:szCs w:val="24"/>
        </w:rPr>
        <w:lastRenderedPageBreak/>
        <w:t>of social responsibility has also won the recognition and support of stakeholders such as the government, medical institutions, and patient organizations, and has further developed the company</w:t>
      </w:r>
    </w:p>
    <w:p w14:paraId="70DE56E1" w14:textId="77777777" w:rsidR="001F62D0" w:rsidRPr="0074557E" w:rsidRDefault="001F62D0" w:rsidP="0074557E">
      <w:pPr>
        <w:spacing w:line="480" w:lineRule="auto"/>
        <w:rPr>
          <w:rFonts w:ascii="Arial" w:hAnsi="Arial" w:cs="Arial"/>
          <w:sz w:val="24"/>
          <w:szCs w:val="24"/>
        </w:rPr>
      </w:pPr>
      <w:r w:rsidRPr="0074557E">
        <w:rPr>
          <w:rFonts w:ascii="Arial" w:hAnsi="Arial" w:cs="Arial"/>
          <w:sz w:val="24"/>
          <w:szCs w:val="24"/>
        </w:rPr>
        <w:t xml:space="preserve">Looking at an emerging Internet technology company, it faced the ethical dilemma of data privacy protection and commercial benefit acquisition in the early stage of development. With the rapid development of Internet technology, the company has accumulated a large amount of user data, which has become an important business resource for the company. However, in the process of data use, enterprises are faced with the problem of how to protect user privacy. If an enterprise collects excessive user data or uses data for commercial purposes without the user's consent, it will infringe on the user's privacy rights and trigger a crisis of user trust. After experiencing a series of data privacy disputes, the company realized the importance of data privacy protection, and began to strengthen its internal data management mechanism, formulate strict data use policies, clearly inform users of how data is collected, used and stored, and obtain users' explicit consent. At the same time, the company has also invested a lot of money in the research and development of data security technology to strengthen the security of data encryption, storage and transmission. Through these measures, on the premise of ensuring the privacy of user data, enterprises can rationally use data resources for business innovation, such as precise advertising, personalized service recommendation, etc., to achieve a balance between commercial interests and the protection of </w:t>
      </w:r>
      <w:r w:rsidRPr="0074557E">
        <w:rPr>
          <w:rFonts w:ascii="Arial" w:hAnsi="Arial" w:cs="Arial"/>
          <w:sz w:val="24"/>
          <w:szCs w:val="24"/>
        </w:rPr>
        <w:lastRenderedPageBreak/>
        <w:t>user rights and interests.</w:t>
      </w:r>
    </w:p>
    <w:p w14:paraId="1CB7E95B" w14:textId="77777777" w:rsidR="001F62D0" w:rsidRPr="0074557E" w:rsidRDefault="001F62D0" w:rsidP="0074557E">
      <w:pPr>
        <w:spacing w:line="480" w:lineRule="auto"/>
        <w:rPr>
          <w:rFonts w:ascii="Arial" w:hAnsi="Arial" w:cs="Arial"/>
          <w:sz w:val="24"/>
          <w:szCs w:val="24"/>
        </w:rPr>
      </w:pPr>
      <w:r w:rsidRPr="0074557E">
        <w:rPr>
          <w:rFonts w:ascii="Arial" w:hAnsi="Arial" w:cs="Arial"/>
          <w:sz w:val="24"/>
          <w:szCs w:val="24"/>
        </w:rPr>
        <w:t xml:space="preserve"> </w:t>
      </w:r>
    </w:p>
    <w:p w14:paraId="56800606" w14:textId="77777777" w:rsidR="001F62D0" w:rsidRPr="0074557E" w:rsidRDefault="001F62D0" w:rsidP="0074557E">
      <w:pPr>
        <w:spacing w:line="480" w:lineRule="auto"/>
        <w:rPr>
          <w:rFonts w:ascii="Arial" w:hAnsi="Arial" w:cs="Arial"/>
          <w:sz w:val="24"/>
          <w:szCs w:val="24"/>
        </w:rPr>
      </w:pPr>
      <w:r w:rsidRPr="0074557E">
        <w:rPr>
          <w:rFonts w:ascii="Arial" w:hAnsi="Arial" w:cs="Arial"/>
          <w:sz w:val="24"/>
          <w:szCs w:val="24"/>
        </w:rPr>
        <w:t>In addition, in international business cooperation, cultural differences in different countries and regions will also raise business ethics issues. For example, in some countries, commercial bribery is a widespread phenomenon, while in others, commercial bribery is considered a serious violation. When a multinational company enters a market where there is a culture of commercial bribery, it faces an ethical choice. If an enterprise follows local business practices and engages in commercial bribery, although it may obtain short-term commercial benefits, it will violate national and international laws and regulations and damage the reputation and image of the enterprise; If the enterprise insists on not participating in commercial bribery, it may face difficulties in market competition and it will be difficult to obtain business opportunities. In this case, companies need to respect local cultural differences, stick to their own ethical bottom line, and conduct business activities in a legal and compliant manner. For example, enterprises can strengthen communication and cooperation with local governments, enterprises and social organizations to promote the improvement of the business environment and advocate a business culture of honest management.</w:t>
      </w:r>
    </w:p>
    <w:p w14:paraId="0B3AC530" w14:textId="77777777" w:rsidR="001A7911" w:rsidRDefault="001A7911" w:rsidP="0074557E">
      <w:pPr>
        <w:spacing w:line="480" w:lineRule="auto"/>
        <w:rPr>
          <w:rFonts w:ascii="Arial" w:hAnsi="Arial" w:cs="Arial"/>
          <w:sz w:val="24"/>
          <w:szCs w:val="24"/>
        </w:rPr>
      </w:pPr>
      <w:r w:rsidRPr="0074557E">
        <w:rPr>
          <w:rFonts w:ascii="Arial" w:hAnsi="Arial" w:cs="Arial"/>
          <w:sz w:val="24"/>
          <w:szCs w:val="24"/>
        </w:rPr>
        <w:t xml:space="preserve"> </w:t>
      </w:r>
    </w:p>
    <w:p w14:paraId="30B03FA4" w14:textId="77777777" w:rsidR="00300D96" w:rsidRPr="0074557E" w:rsidRDefault="00300D96" w:rsidP="0074557E">
      <w:pPr>
        <w:spacing w:line="480" w:lineRule="auto"/>
        <w:rPr>
          <w:rFonts w:ascii="Arial" w:hAnsi="Arial" w:cs="Arial"/>
          <w:sz w:val="24"/>
          <w:szCs w:val="24"/>
        </w:rPr>
      </w:pPr>
    </w:p>
    <w:p w14:paraId="14982687" w14:textId="5491074D" w:rsidR="001A7911" w:rsidRPr="00300D96" w:rsidRDefault="001F62D0" w:rsidP="00300D96">
      <w:pPr>
        <w:pStyle w:val="1"/>
        <w:rPr>
          <w:rFonts w:ascii="Arial" w:hAnsi="Arial" w:cs="Arial"/>
          <w:sz w:val="24"/>
          <w:szCs w:val="24"/>
        </w:rPr>
      </w:pPr>
      <w:bookmarkStart w:id="8" w:name="_Toc185473328"/>
      <w:r w:rsidRPr="00300D96">
        <w:rPr>
          <w:rFonts w:ascii="Arial" w:hAnsi="Arial" w:cs="Arial"/>
          <w:sz w:val="24"/>
          <w:szCs w:val="24"/>
        </w:rPr>
        <w:lastRenderedPageBreak/>
        <w:t>3.0 Conclusion</w:t>
      </w:r>
      <w:bookmarkEnd w:id="8"/>
    </w:p>
    <w:p w14:paraId="4661FE82" w14:textId="77777777" w:rsidR="001F62D0" w:rsidRDefault="001F62D0" w:rsidP="0074557E">
      <w:pPr>
        <w:spacing w:line="480" w:lineRule="auto"/>
        <w:rPr>
          <w:rFonts w:ascii="Arial" w:hAnsi="Arial" w:cs="Arial"/>
          <w:sz w:val="24"/>
          <w:szCs w:val="24"/>
        </w:rPr>
      </w:pPr>
      <w:r w:rsidRPr="0074557E">
        <w:rPr>
          <w:rFonts w:ascii="Arial" w:hAnsi="Arial" w:cs="Arial"/>
          <w:sz w:val="24"/>
          <w:szCs w:val="24"/>
        </w:rPr>
        <w:t xml:space="preserve">Through the multi-dimensional exploration of business ethics, we clearly understand that business activities cannot exist in isolation from the ethical framework. In the face of globalization, companies are faced with more complex ethical choices. We have found that successful companies are often able to skillfully integrate ethical considerations into strategic decision-making, pursuing economic benefits while balancing social and environmental benefits. Based on this, we strongly recommend that enterprises build a sound ethics management system, incorporate ethics training into the employee education system, and conduct regular ethics audits and evaluations to ensure that the company moves forward steadily and ethically in the business journey. An enterprise's ethical management system should cover all aspects from corporate culture construction, system specification formulation to daily operation and management. In terms of corporate culture construction, enterprises should advocate core values such as integrity, responsibility, and fairness, and make these values deeply rooted in the hearts of the people and become the conscious code of conduct for employees through internal publicity, training, and rewards. In terms of formulating institutional norms, enterprises should establish a sound ethical rules and regulations, clearly stipulate the moral bottom line and code of conduct of enterprises in business activities, such as prohibiting commercial bribery, protecting the rights and interests of employees, protecting the environment, etc., and formulate corresponding </w:t>
      </w:r>
      <w:r w:rsidRPr="0074557E">
        <w:rPr>
          <w:rFonts w:ascii="Arial" w:hAnsi="Arial" w:cs="Arial"/>
          <w:sz w:val="24"/>
          <w:szCs w:val="24"/>
        </w:rPr>
        <w:lastRenderedPageBreak/>
        <w:t>punishment measures for violations. In terms of day-to-day operation and management, enterprises should strengthen the supervision and review of business activities, discover and correct potential ethical problems in a timely manner, and ensure that their business behavior meets ethical requirements. Only in this way can enterprises be invincible in the fierce market competition and achieve the goal of sustainable development.</w:t>
      </w:r>
    </w:p>
    <w:p w14:paraId="05295AE3" w14:textId="77777777" w:rsidR="005D2195" w:rsidRDefault="005D2195" w:rsidP="0074557E">
      <w:pPr>
        <w:spacing w:line="480" w:lineRule="auto"/>
        <w:rPr>
          <w:rFonts w:ascii="Arial" w:hAnsi="Arial" w:cs="Arial"/>
          <w:sz w:val="24"/>
          <w:szCs w:val="24"/>
        </w:rPr>
      </w:pPr>
    </w:p>
    <w:p w14:paraId="2656C78D" w14:textId="77777777" w:rsidR="005D2195" w:rsidRDefault="005D2195" w:rsidP="0074557E">
      <w:pPr>
        <w:spacing w:line="480" w:lineRule="auto"/>
        <w:rPr>
          <w:rFonts w:ascii="Arial" w:hAnsi="Arial" w:cs="Arial"/>
          <w:sz w:val="24"/>
          <w:szCs w:val="24"/>
        </w:rPr>
      </w:pPr>
    </w:p>
    <w:p w14:paraId="229D492E" w14:textId="77777777" w:rsidR="005D2195" w:rsidRDefault="005D2195" w:rsidP="0074557E">
      <w:pPr>
        <w:spacing w:line="480" w:lineRule="auto"/>
        <w:rPr>
          <w:rFonts w:ascii="Arial" w:hAnsi="Arial" w:cs="Arial"/>
          <w:sz w:val="24"/>
          <w:szCs w:val="24"/>
        </w:rPr>
      </w:pPr>
    </w:p>
    <w:p w14:paraId="20CEA1F4" w14:textId="77777777" w:rsidR="005D2195" w:rsidRDefault="005D2195" w:rsidP="0074557E">
      <w:pPr>
        <w:spacing w:line="480" w:lineRule="auto"/>
        <w:rPr>
          <w:rFonts w:ascii="Arial" w:hAnsi="Arial" w:cs="Arial"/>
          <w:sz w:val="24"/>
          <w:szCs w:val="24"/>
        </w:rPr>
      </w:pPr>
    </w:p>
    <w:p w14:paraId="39FA6FA4" w14:textId="77777777" w:rsidR="005D2195" w:rsidRDefault="005D2195" w:rsidP="0074557E">
      <w:pPr>
        <w:spacing w:line="480" w:lineRule="auto"/>
        <w:rPr>
          <w:rFonts w:ascii="Arial" w:hAnsi="Arial" w:cs="Arial"/>
          <w:sz w:val="24"/>
          <w:szCs w:val="24"/>
        </w:rPr>
      </w:pPr>
    </w:p>
    <w:p w14:paraId="3EC86DF1" w14:textId="77777777" w:rsidR="005D2195" w:rsidRDefault="005D2195" w:rsidP="0074557E">
      <w:pPr>
        <w:spacing w:line="480" w:lineRule="auto"/>
        <w:rPr>
          <w:rFonts w:ascii="Arial" w:hAnsi="Arial" w:cs="Arial"/>
          <w:sz w:val="24"/>
          <w:szCs w:val="24"/>
        </w:rPr>
      </w:pPr>
    </w:p>
    <w:p w14:paraId="57FB9746" w14:textId="77777777" w:rsidR="005D2195" w:rsidRDefault="005D2195" w:rsidP="0074557E">
      <w:pPr>
        <w:spacing w:line="480" w:lineRule="auto"/>
        <w:rPr>
          <w:rFonts w:ascii="Arial" w:hAnsi="Arial" w:cs="Arial"/>
          <w:sz w:val="24"/>
          <w:szCs w:val="24"/>
        </w:rPr>
      </w:pPr>
    </w:p>
    <w:p w14:paraId="67D07818" w14:textId="77777777" w:rsidR="005D2195" w:rsidRDefault="005D2195" w:rsidP="0074557E">
      <w:pPr>
        <w:spacing w:line="480" w:lineRule="auto"/>
        <w:rPr>
          <w:rFonts w:ascii="Arial" w:hAnsi="Arial" w:cs="Arial"/>
          <w:sz w:val="24"/>
          <w:szCs w:val="24"/>
        </w:rPr>
      </w:pPr>
    </w:p>
    <w:p w14:paraId="593EA8B7" w14:textId="77777777" w:rsidR="005D2195" w:rsidRDefault="005D2195" w:rsidP="0074557E">
      <w:pPr>
        <w:spacing w:line="480" w:lineRule="auto"/>
        <w:rPr>
          <w:rFonts w:ascii="Arial" w:hAnsi="Arial" w:cs="Arial"/>
          <w:sz w:val="24"/>
          <w:szCs w:val="24"/>
        </w:rPr>
      </w:pPr>
    </w:p>
    <w:p w14:paraId="2380019D" w14:textId="77777777" w:rsidR="005D2195" w:rsidRDefault="005D2195" w:rsidP="0074557E">
      <w:pPr>
        <w:spacing w:line="480" w:lineRule="auto"/>
        <w:rPr>
          <w:rFonts w:ascii="Arial" w:hAnsi="Arial" w:cs="Arial"/>
          <w:sz w:val="24"/>
          <w:szCs w:val="24"/>
        </w:rPr>
      </w:pPr>
    </w:p>
    <w:p w14:paraId="7887BE39" w14:textId="77777777" w:rsidR="005D2195" w:rsidRDefault="005D2195" w:rsidP="0074557E">
      <w:pPr>
        <w:spacing w:line="480" w:lineRule="auto"/>
        <w:rPr>
          <w:rFonts w:ascii="Arial" w:hAnsi="Arial" w:cs="Arial"/>
          <w:sz w:val="24"/>
          <w:szCs w:val="24"/>
        </w:rPr>
      </w:pPr>
    </w:p>
    <w:p w14:paraId="3E706DEB" w14:textId="77777777" w:rsidR="005D2195" w:rsidRDefault="005D2195" w:rsidP="0074557E">
      <w:pPr>
        <w:spacing w:line="480" w:lineRule="auto"/>
        <w:rPr>
          <w:rFonts w:ascii="Arial" w:hAnsi="Arial" w:cs="Arial"/>
          <w:sz w:val="24"/>
          <w:szCs w:val="24"/>
        </w:rPr>
      </w:pPr>
    </w:p>
    <w:p w14:paraId="7462F2BB" w14:textId="77777777" w:rsidR="005D2195" w:rsidRPr="0074557E" w:rsidRDefault="005D2195" w:rsidP="0074557E">
      <w:pPr>
        <w:spacing w:line="480" w:lineRule="auto"/>
        <w:rPr>
          <w:rFonts w:ascii="Arial" w:hAnsi="Arial" w:cs="Arial"/>
          <w:sz w:val="24"/>
          <w:szCs w:val="24"/>
        </w:rPr>
      </w:pPr>
    </w:p>
    <w:p w14:paraId="34F474B6" w14:textId="1306E6B3" w:rsidR="001A7911" w:rsidRDefault="001A7911" w:rsidP="0074557E">
      <w:pPr>
        <w:spacing w:line="480" w:lineRule="auto"/>
        <w:rPr>
          <w:rFonts w:ascii="Arial" w:hAnsi="Arial" w:cs="Arial"/>
          <w:sz w:val="24"/>
          <w:szCs w:val="24"/>
        </w:rPr>
      </w:pPr>
    </w:p>
    <w:p w14:paraId="7808B100" w14:textId="77777777" w:rsidR="005D2195" w:rsidRDefault="005D2195" w:rsidP="0074557E">
      <w:pPr>
        <w:spacing w:line="480" w:lineRule="auto"/>
        <w:rPr>
          <w:rFonts w:ascii="Arial" w:hAnsi="Arial" w:cs="Arial"/>
          <w:sz w:val="24"/>
          <w:szCs w:val="24"/>
        </w:rPr>
      </w:pPr>
    </w:p>
    <w:p w14:paraId="42AF69A1" w14:textId="77777777" w:rsidR="005D2195" w:rsidRPr="0074557E" w:rsidRDefault="005D2195" w:rsidP="0074557E">
      <w:pPr>
        <w:spacing w:line="480" w:lineRule="auto"/>
        <w:rPr>
          <w:rFonts w:ascii="Arial" w:hAnsi="Arial" w:cs="Arial"/>
          <w:sz w:val="24"/>
          <w:szCs w:val="24"/>
        </w:rPr>
      </w:pPr>
    </w:p>
    <w:p w14:paraId="1C5D5DE1" w14:textId="24E28C46" w:rsidR="001F62D0" w:rsidRPr="0074557E" w:rsidRDefault="001F62D0" w:rsidP="0074557E">
      <w:pPr>
        <w:pStyle w:val="1"/>
        <w:spacing w:line="480" w:lineRule="auto"/>
        <w:rPr>
          <w:rFonts w:ascii="Arial" w:hAnsi="Arial" w:cs="Arial"/>
          <w:sz w:val="24"/>
          <w:szCs w:val="24"/>
        </w:rPr>
      </w:pPr>
      <w:bookmarkStart w:id="9" w:name="_Toc185473329"/>
      <w:r w:rsidRPr="0074557E">
        <w:rPr>
          <w:rFonts w:ascii="Arial" w:hAnsi="Arial" w:cs="Arial"/>
          <w:sz w:val="24"/>
          <w:szCs w:val="24"/>
        </w:rPr>
        <w:lastRenderedPageBreak/>
        <w:t>4.0 References</w:t>
      </w:r>
      <w:bookmarkEnd w:id="9"/>
    </w:p>
    <w:p w14:paraId="5B2928B3" w14:textId="77777777" w:rsidR="001A7911" w:rsidRPr="0074557E" w:rsidRDefault="001A7911" w:rsidP="0074557E">
      <w:pPr>
        <w:spacing w:line="480" w:lineRule="auto"/>
        <w:rPr>
          <w:rFonts w:ascii="Arial" w:hAnsi="Arial" w:cs="Arial"/>
          <w:sz w:val="24"/>
          <w:szCs w:val="24"/>
        </w:rPr>
      </w:pPr>
      <w:r w:rsidRPr="0074557E">
        <w:rPr>
          <w:rFonts w:ascii="Arial" w:hAnsi="Arial" w:cs="Arial"/>
          <w:sz w:val="24"/>
          <w:szCs w:val="24"/>
        </w:rPr>
        <w:t xml:space="preserve">Smith, Adam. </w:t>
      </w:r>
      <w:r w:rsidRPr="0074557E">
        <w:rPr>
          <w:rFonts w:ascii="Arial" w:hAnsi="Arial" w:cs="Arial"/>
          <w:i/>
          <w:iCs/>
          <w:sz w:val="24"/>
          <w:szCs w:val="24"/>
        </w:rPr>
        <w:t>The Wealth of Nations.</w:t>
      </w:r>
      <w:r w:rsidRPr="0074557E">
        <w:rPr>
          <w:rFonts w:ascii="Arial" w:hAnsi="Arial" w:cs="Arial"/>
          <w:sz w:val="24"/>
          <w:szCs w:val="24"/>
        </w:rPr>
        <w:t xml:space="preserve"> New York, Collier, 1902.</w:t>
      </w:r>
    </w:p>
    <w:p w14:paraId="550B334B" w14:textId="77777777" w:rsidR="001A7911" w:rsidRPr="0074557E" w:rsidRDefault="001A7911" w:rsidP="0074557E">
      <w:pPr>
        <w:spacing w:line="480" w:lineRule="auto"/>
        <w:rPr>
          <w:rFonts w:ascii="Arial" w:hAnsi="Arial" w:cs="Arial"/>
          <w:sz w:val="24"/>
          <w:szCs w:val="24"/>
        </w:rPr>
      </w:pPr>
    </w:p>
    <w:p w14:paraId="29BB9D0A" w14:textId="77777777" w:rsidR="001A7911" w:rsidRPr="0074557E" w:rsidRDefault="001A7911" w:rsidP="0074557E">
      <w:pPr>
        <w:spacing w:line="480" w:lineRule="auto"/>
        <w:rPr>
          <w:rFonts w:ascii="Arial" w:hAnsi="Arial" w:cs="Arial"/>
          <w:sz w:val="24"/>
          <w:szCs w:val="24"/>
        </w:rPr>
      </w:pPr>
      <w:r w:rsidRPr="0074557E">
        <w:rPr>
          <w:rFonts w:ascii="Arial" w:hAnsi="Arial" w:cs="Arial"/>
          <w:sz w:val="24"/>
          <w:szCs w:val="24"/>
        </w:rPr>
        <w:t xml:space="preserve">Smith, Adam. </w:t>
      </w:r>
      <w:r w:rsidRPr="0074557E">
        <w:rPr>
          <w:rFonts w:ascii="Arial" w:hAnsi="Arial" w:cs="Arial"/>
          <w:i/>
          <w:iCs/>
          <w:sz w:val="24"/>
          <w:szCs w:val="24"/>
        </w:rPr>
        <w:t xml:space="preserve">The Theory of Moral Sentiments : Or, an Essay towards an Analysis of the Principles, by Which Men Naturally Judge Concerning the Conduct and Character, First of Their </w:t>
      </w:r>
      <w:proofErr w:type="spellStart"/>
      <w:r w:rsidRPr="0074557E">
        <w:rPr>
          <w:rFonts w:ascii="Arial" w:hAnsi="Arial" w:cs="Arial"/>
          <w:i/>
          <w:iCs/>
          <w:sz w:val="24"/>
          <w:szCs w:val="24"/>
        </w:rPr>
        <w:t>Neighbours</w:t>
      </w:r>
      <w:proofErr w:type="spellEnd"/>
      <w:r w:rsidRPr="0074557E">
        <w:rPr>
          <w:rFonts w:ascii="Arial" w:hAnsi="Arial" w:cs="Arial"/>
          <w:i/>
          <w:iCs/>
          <w:sz w:val="24"/>
          <w:szCs w:val="24"/>
        </w:rPr>
        <w:t xml:space="preserve">, and Afterwards of Themselves, to Which Is Added a Dissertation on the Origin of Languages. </w:t>
      </w:r>
      <w:r w:rsidRPr="0074557E">
        <w:rPr>
          <w:rFonts w:ascii="Arial" w:hAnsi="Arial" w:cs="Arial"/>
          <w:sz w:val="24"/>
          <w:szCs w:val="24"/>
        </w:rPr>
        <w:t>2007.</w:t>
      </w:r>
    </w:p>
    <w:p w14:paraId="3ED44661" w14:textId="77777777" w:rsidR="001A7911" w:rsidRPr="0074557E" w:rsidRDefault="001A7911" w:rsidP="0074557E">
      <w:pPr>
        <w:spacing w:line="480" w:lineRule="auto"/>
        <w:rPr>
          <w:rFonts w:ascii="Arial" w:hAnsi="Arial" w:cs="Arial"/>
          <w:sz w:val="24"/>
          <w:szCs w:val="24"/>
        </w:rPr>
      </w:pPr>
    </w:p>
    <w:p w14:paraId="1D84457A" w14:textId="77777777" w:rsidR="001A7911" w:rsidRPr="0074557E" w:rsidRDefault="001A7911" w:rsidP="0074557E">
      <w:pPr>
        <w:spacing w:line="480" w:lineRule="auto"/>
        <w:rPr>
          <w:rFonts w:ascii="Arial" w:hAnsi="Arial" w:cs="Arial"/>
          <w:sz w:val="24"/>
          <w:szCs w:val="24"/>
        </w:rPr>
      </w:pPr>
      <w:r w:rsidRPr="0074557E">
        <w:rPr>
          <w:rFonts w:ascii="Arial" w:hAnsi="Arial" w:cs="Arial"/>
          <w:sz w:val="24"/>
          <w:szCs w:val="24"/>
        </w:rPr>
        <w:t>Shaw, William .</w:t>
      </w:r>
      <w:r w:rsidRPr="0074557E">
        <w:rPr>
          <w:rFonts w:ascii="Arial" w:hAnsi="Arial" w:cs="Arial"/>
          <w:i/>
          <w:iCs/>
          <w:sz w:val="24"/>
          <w:szCs w:val="24"/>
        </w:rPr>
        <w:t xml:space="preserve"> Business Ethics</w:t>
      </w:r>
      <w:r w:rsidRPr="0074557E">
        <w:rPr>
          <w:rFonts w:ascii="Arial" w:hAnsi="Arial" w:cs="Arial"/>
          <w:sz w:val="24"/>
          <w:szCs w:val="24"/>
        </w:rPr>
        <w:t>. 9th ed., Boston, Ma, Cengage Learning, 2017.</w:t>
      </w:r>
    </w:p>
    <w:p w14:paraId="766A1FAD" w14:textId="77777777" w:rsidR="001A7911" w:rsidRPr="0074557E" w:rsidRDefault="001A7911" w:rsidP="0074557E">
      <w:pPr>
        <w:spacing w:line="480" w:lineRule="auto"/>
        <w:rPr>
          <w:rFonts w:ascii="Arial" w:hAnsi="Arial" w:cs="Arial"/>
          <w:sz w:val="24"/>
          <w:szCs w:val="24"/>
        </w:rPr>
      </w:pPr>
    </w:p>
    <w:p w14:paraId="604E1F31" w14:textId="77777777" w:rsidR="001A7911" w:rsidRPr="0074557E" w:rsidRDefault="001A7911" w:rsidP="0074557E">
      <w:pPr>
        <w:spacing w:line="480" w:lineRule="auto"/>
        <w:rPr>
          <w:rFonts w:ascii="Arial" w:hAnsi="Arial" w:cs="Arial"/>
          <w:sz w:val="24"/>
          <w:szCs w:val="24"/>
        </w:rPr>
      </w:pPr>
      <w:r w:rsidRPr="0074557E">
        <w:rPr>
          <w:rFonts w:ascii="Arial" w:hAnsi="Arial" w:cs="Arial"/>
          <w:sz w:val="24"/>
          <w:szCs w:val="24"/>
        </w:rPr>
        <w:t xml:space="preserve"> Weidinger, Christina, et al. </w:t>
      </w:r>
      <w:r w:rsidRPr="0074557E">
        <w:rPr>
          <w:rFonts w:ascii="Arial" w:hAnsi="Arial" w:cs="Arial"/>
          <w:i/>
          <w:iCs/>
          <w:sz w:val="24"/>
          <w:szCs w:val="24"/>
        </w:rPr>
        <w:t>Sustainable Entrepreneurship Business Success through Sustainability.</w:t>
      </w:r>
      <w:r w:rsidRPr="0074557E">
        <w:rPr>
          <w:rFonts w:ascii="Arial" w:hAnsi="Arial" w:cs="Arial"/>
          <w:sz w:val="24"/>
          <w:szCs w:val="24"/>
        </w:rPr>
        <w:t xml:space="preserve"> Berlin, Heidelberg Springer, 2014.</w:t>
      </w:r>
    </w:p>
    <w:p w14:paraId="300F71A5" w14:textId="77777777" w:rsidR="001A7911" w:rsidRPr="0074557E" w:rsidRDefault="001A7911" w:rsidP="0074557E">
      <w:pPr>
        <w:spacing w:line="480" w:lineRule="auto"/>
        <w:rPr>
          <w:rFonts w:ascii="Arial" w:hAnsi="Arial" w:cs="Arial"/>
          <w:sz w:val="24"/>
          <w:szCs w:val="24"/>
        </w:rPr>
      </w:pPr>
    </w:p>
    <w:p w14:paraId="5B878E6C" w14:textId="77777777" w:rsidR="001A7911" w:rsidRPr="0074557E" w:rsidRDefault="001A7911" w:rsidP="0074557E">
      <w:pPr>
        <w:spacing w:line="480" w:lineRule="auto"/>
        <w:rPr>
          <w:rFonts w:ascii="Arial" w:hAnsi="Arial" w:cs="Arial"/>
          <w:sz w:val="24"/>
          <w:szCs w:val="24"/>
        </w:rPr>
      </w:pPr>
      <w:r w:rsidRPr="0074557E">
        <w:rPr>
          <w:rFonts w:ascii="Arial" w:hAnsi="Arial" w:cs="Arial"/>
          <w:sz w:val="24"/>
          <w:szCs w:val="24"/>
        </w:rPr>
        <w:t xml:space="preserve">Ipek </w:t>
      </w:r>
      <w:proofErr w:type="spellStart"/>
      <w:r w:rsidRPr="0074557E">
        <w:rPr>
          <w:rFonts w:ascii="Arial" w:hAnsi="Arial" w:cs="Arial"/>
          <w:sz w:val="24"/>
          <w:szCs w:val="24"/>
        </w:rPr>
        <w:t>Altinbasak</w:t>
      </w:r>
      <w:proofErr w:type="spellEnd"/>
      <w:r w:rsidRPr="0074557E">
        <w:rPr>
          <w:rFonts w:ascii="Arial" w:hAnsi="Arial" w:cs="Arial"/>
          <w:sz w:val="24"/>
          <w:szCs w:val="24"/>
        </w:rPr>
        <w:t xml:space="preserve">-Farina, et al. </w:t>
      </w:r>
      <w:r w:rsidRPr="0074557E">
        <w:rPr>
          <w:rFonts w:ascii="Arial" w:hAnsi="Arial" w:cs="Arial"/>
          <w:i/>
          <w:iCs/>
          <w:sz w:val="24"/>
          <w:szCs w:val="24"/>
        </w:rPr>
        <w:t xml:space="preserve">Ethics, Social Responsibility and Sustainability in Marketing. </w:t>
      </w:r>
      <w:r w:rsidRPr="0074557E">
        <w:rPr>
          <w:rFonts w:ascii="Arial" w:hAnsi="Arial" w:cs="Arial"/>
          <w:sz w:val="24"/>
          <w:szCs w:val="24"/>
        </w:rPr>
        <w:t>Singapore, Springer Singapore, 2019.</w:t>
      </w:r>
    </w:p>
    <w:p w14:paraId="4CB16B0E" w14:textId="77777777" w:rsidR="001A7911" w:rsidRPr="0074557E" w:rsidRDefault="001A7911" w:rsidP="0074557E">
      <w:pPr>
        <w:spacing w:line="480" w:lineRule="auto"/>
        <w:rPr>
          <w:rFonts w:ascii="Arial" w:hAnsi="Arial" w:cs="Arial"/>
          <w:sz w:val="24"/>
          <w:szCs w:val="24"/>
        </w:rPr>
      </w:pPr>
    </w:p>
    <w:p w14:paraId="7A6FAA02" w14:textId="77777777" w:rsidR="001A7911" w:rsidRPr="0074557E" w:rsidRDefault="001A7911" w:rsidP="0074557E">
      <w:pPr>
        <w:spacing w:line="480" w:lineRule="auto"/>
        <w:rPr>
          <w:rFonts w:ascii="Arial" w:hAnsi="Arial" w:cs="Arial"/>
          <w:sz w:val="24"/>
          <w:szCs w:val="24"/>
        </w:rPr>
      </w:pPr>
      <w:r w:rsidRPr="0074557E">
        <w:rPr>
          <w:rFonts w:ascii="Arial" w:hAnsi="Arial" w:cs="Arial"/>
          <w:sz w:val="24"/>
          <w:szCs w:val="24"/>
        </w:rPr>
        <w:t xml:space="preserve">Marques, Joan, and Satinder Dhiman. </w:t>
      </w:r>
      <w:r w:rsidRPr="0074557E">
        <w:rPr>
          <w:rFonts w:ascii="Arial" w:hAnsi="Arial" w:cs="Arial"/>
          <w:i/>
          <w:iCs/>
          <w:sz w:val="24"/>
          <w:szCs w:val="24"/>
        </w:rPr>
        <w:t>Social Entrepreneurship and Corporate Social Responsibility.</w:t>
      </w:r>
      <w:r w:rsidRPr="0074557E">
        <w:rPr>
          <w:rFonts w:ascii="Arial" w:hAnsi="Arial" w:cs="Arial"/>
          <w:sz w:val="24"/>
          <w:szCs w:val="24"/>
        </w:rPr>
        <w:t xml:space="preserve"> Cham, Springer International Publishing, 2020.</w:t>
      </w:r>
    </w:p>
    <w:p w14:paraId="3196AE99" w14:textId="77777777" w:rsidR="001A7911" w:rsidRPr="0074557E" w:rsidRDefault="001A7911" w:rsidP="0074557E">
      <w:pPr>
        <w:spacing w:line="480" w:lineRule="auto"/>
        <w:rPr>
          <w:rFonts w:ascii="Arial" w:hAnsi="Arial" w:cs="Arial"/>
          <w:sz w:val="24"/>
          <w:szCs w:val="24"/>
        </w:rPr>
      </w:pPr>
    </w:p>
    <w:p w14:paraId="28DA1AB2" w14:textId="77777777" w:rsidR="001A7911" w:rsidRPr="0074557E" w:rsidRDefault="001A7911" w:rsidP="0074557E">
      <w:pPr>
        <w:spacing w:line="480" w:lineRule="auto"/>
        <w:rPr>
          <w:rFonts w:ascii="Arial" w:hAnsi="Arial" w:cs="Arial"/>
          <w:sz w:val="24"/>
          <w:szCs w:val="24"/>
        </w:rPr>
      </w:pPr>
      <w:proofErr w:type="spellStart"/>
      <w:r w:rsidRPr="0074557E">
        <w:rPr>
          <w:rFonts w:ascii="Arial" w:hAnsi="Arial" w:cs="Arial"/>
          <w:sz w:val="24"/>
          <w:szCs w:val="24"/>
        </w:rPr>
        <w:t>Oncioiu</w:t>
      </w:r>
      <w:proofErr w:type="spellEnd"/>
      <w:r w:rsidRPr="0074557E">
        <w:rPr>
          <w:rFonts w:ascii="Arial" w:hAnsi="Arial" w:cs="Arial"/>
          <w:sz w:val="24"/>
          <w:szCs w:val="24"/>
        </w:rPr>
        <w:t xml:space="preserve">, Ionica. </w:t>
      </w:r>
      <w:r w:rsidRPr="0074557E">
        <w:rPr>
          <w:rFonts w:ascii="Arial" w:hAnsi="Arial" w:cs="Arial"/>
          <w:i/>
          <w:iCs/>
          <w:sz w:val="24"/>
          <w:szCs w:val="24"/>
        </w:rPr>
        <w:t xml:space="preserve">Ethics and Decision-Making for Sustainable Business Practices. </w:t>
      </w:r>
      <w:r w:rsidRPr="0074557E">
        <w:rPr>
          <w:rFonts w:ascii="Arial" w:hAnsi="Arial" w:cs="Arial"/>
          <w:sz w:val="24"/>
          <w:szCs w:val="24"/>
        </w:rPr>
        <w:t xml:space="preserve">Hershey, Pennsylvania (701 E. Chocolate Avenue, Hershey, </w:t>
      </w:r>
      <w:r w:rsidRPr="0074557E">
        <w:rPr>
          <w:rFonts w:ascii="Arial" w:hAnsi="Arial" w:cs="Arial"/>
          <w:sz w:val="24"/>
          <w:szCs w:val="24"/>
        </w:rPr>
        <w:lastRenderedPageBreak/>
        <w:t>Pennsylvania, 17033, USA), IGI Global, 2018.</w:t>
      </w:r>
    </w:p>
    <w:p w14:paraId="41FE5CDC" w14:textId="77777777" w:rsidR="001A7911" w:rsidRPr="0074557E" w:rsidRDefault="001A7911" w:rsidP="0074557E">
      <w:pPr>
        <w:spacing w:line="480" w:lineRule="auto"/>
        <w:rPr>
          <w:rFonts w:ascii="Arial" w:hAnsi="Arial" w:cs="Arial"/>
          <w:sz w:val="24"/>
          <w:szCs w:val="24"/>
        </w:rPr>
      </w:pPr>
    </w:p>
    <w:p w14:paraId="523EDDD4" w14:textId="77777777" w:rsidR="001A7911" w:rsidRPr="0074557E" w:rsidRDefault="001A7911" w:rsidP="0074557E">
      <w:pPr>
        <w:spacing w:line="480" w:lineRule="auto"/>
        <w:rPr>
          <w:rFonts w:ascii="Arial" w:hAnsi="Arial" w:cs="Arial"/>
          <w:sz w:val="24"/>
          <w:szCs w:val="24"/>
        </w:rPr>
      </w:pPr>
      <w:r w:rsidRPr="0074557E">
        <w:rPr>
          <w:rFonts w:ascii="Arial" w:hAnsi="Arial" w:cs="Arial"/>
          <w:sz w:val="24"/>
          <w:szCs w:val="24"/>
        </w:rPr>
        <w:t xml:space="preserve">Lindgreen, Adam, et al. </w:t>
      </w:r>
      <w:r w:rsidRPr="0074557E">
        <w:rPr>
          <w:rFonts w:ascii="Arial" w:hAnsi="Arial" w:cs="Arial"/>
          <w:i/>
          <w:iCs/>
          <w:sz w:val="24"/>
          <w:szCs w:val="24"/>
        </w:rPr>
        <w:t>Sustainable Entrepreneurship.</w:t>
      </w:r>
      <w:r w:rsidRPr="0074557E">
        <w:rPr>
          <w:rFonts w:ascii="Arial" w:hAnsi="Arial" w:cs="Arial"/>
          <w:sz w:val="24"/>
          <w:szCs w:val="24"/>
        </w:rPr>
        <w:t xml:space="preserve"> Routledge, 30 Apr. 2016.</w:t>
      </w:r>
    </w:p>
    <w:p w14:paraId="08431ED3" w14:textId="77777777" w:rsidR="001A7911" w:rsidRPr="0074557E" w:rsidRDefault="001A7911" w:rsidP="0074557E">
      <w:pPr>
        <w:spacing w:line="480" w:lineRule="auto"/>
        <w:rPr>
          <w:rFonts w:ascii="Arial" w:hAnsi="Arial" w:cs="Arial"/>
          <w:sz w:val="24"/>
          <w:szCs w:val="24"/>
        </w:rPr>
      </w:pPr>
    </w:p>
    <w:p w14:paraId="50D0EC93" w14:textId="77777777" w:rsidR="001A7911" w:rsidRPr="0074557E" w:rsidRDefault="001A7911" w:rsidP="0074557E">
      <w:pPr>
        <w:spacing w:line="480" w:lineRule="auto"/>
        <w:rPr>
          <w:rFonts w:ascii="Arial" w:hAnsi="Arial" w:cs="Arial"/>
          <w:sz w:val="24"/>
          <w:szCs w:val="24"/>
        </w:rPr>
      </w:pPr>
      <w:r w:rsidRPr="0074557E">
        <w:rPr>
          <w:rFonts w:ascii="Arial" w:hAnsi="Arial" w:cs="Arial"/>
          <w:sz w:val="24"/>
          <w:szCs w:val="24"/>
        </w:rPr>
        <w:t>Gitman, Lawrence J, et al.</w:t>
      </w:r>
      <w:r w:rsidRPr="0074557E">
        <w:rPr>
          <w:rFonts w:ascii="Arial" w:hAnsi="Arial" w:cs="Arial"/>
          <w:i/>
          <w:iCs/>
          <w:sz w:val="24"/>
          <w:szCs w:val="24"/>
        </w:rPr>
        <w:t xml:space="preserve"> Introduction to Business. </w:t>
      </w:r>
      <w:r w:rsidRPr="0074557E">
        <w:rPr>
          <w:rFonts w:ascii="Arial" w:hAnsi="Arial" w:cs="Arial"/>
          <w:sz w:val="24"/>
          <w:szCs w:val="24"/>
        </w:rPr>
        <w:t>16 Sept. 2024.</w:t>
      </w:r>
    </w:p>
    <w:p w14:paraId="6F7B6F98" w14:textId="77777777" w:rsidR="001A7911" w:rsidRPr="0074557E" w:rsidRDefault="001A7911" w:rsidP="0074557E">
      <w:pPr>
        <w:spacing w:line="480" w:lineRule="auto"/>
        <w:rPr>
          <w:rFonts w:ascii="Arial" w:hAnsi="Arial" w:cs="Arial"/>
          <w:sz w:val="24"/>
          <w:szCs w:val="24"/>
        </w:rPr>
      </w:pPr>
    </w:p>
    <w:p w14:paraId="7A10A614" w14:textId="77777777" w:rsidR="001A7911" w:rsidRPr="0074557E" w:rsidRDefault="001A7911" w:rsidP="0074557E">
      <w:pPr>
        <w:spacing w:line="480" w:lineRule="auto"/>
        <w:rPr>
          <w:rFonts w:ascii="Arial" w:hAnsi="Arial" w:cs="Arial"/>
          <w:sz w:val="24"/>
          <w:szCs w:val="24"/>
        </w:rPr>
      </w:pPr>
      <w:proofErr w:type="spellStart"/>
      <w:r w:rsidRPr="0074557E">
        <w:rPr>
          <w:rFonts w:ascii="Arial" w:hAnsi="Arial" w:cs="Arial"/>
          <w:sz w:val="24"/>
          <w:szCs w:val="24"/>
        </w:rPr>
        <w:t>Laveren</w:t>
      </w:r>
      <w:proofErr w:type="spellEnd"/>
      <w:r w:rsidRPr="0074557E">
        <w:rPr>
          <w:rFonts w:ascii="Arial" w:hAnsi="Arial" w:cs="Arial"/>
          <w:sz w:val="24"/>
          <w:szCs w:val="24"/>
        </w:rPr>
        <w:t xml:space="preserve">, Eddy, et al. </w:t>
      </w:r>
      <w:r w:rsidRPr="0074557E">
        <w:rPr>
          <w:rFonts w:ascii="Arial" w:hAnsi="Arial" w:cs="Arial"/>
          <w:i/>
          <w:iCs/>
          <w:sz w:val="24"/>
          <w:szCs w:val="24"/>
        </w:rPr>
        <w:t xml:space="preserve">Sustainable Entrepreneurship and Entrepreneurial Ecosystems Frontiers in European Entrepreneurship Research. </w:t>
      </w:r>
      <w:r w:rsidRPr="0074557E">
        <w:rPr>
          <w:rFonts w:ascii="Arial" w:hAnsi="Arial" w:cs="Arial"/>
          <w:sz w:val="24"/>
          <w:szCs w:val="24"/>
        </w:rPr>
        <w:t>Edward Elgar Publishing, 2020.</w:t>
      </w:r>
    </w:p>
    <w:p w14:paraId="2AADC1CA" w14:textId="77777777" w:rsidR="001A7911" w:rsidRPr="0074557E" w:rsidRDefault="001A7911" w:rsidP="0074557E">
      <w:pPr>
        <w:spacing w:line="480" w:lineRule="auto"/>
        <w:rPr>
          <w:rFonts w:ascii="Arial" w:hAnsi="Arial" w:cs="Arial"/>
          <w:sz w:val="24"/>
          <w:szCs w:val="24"/>
        </w:rPr>
      </w:pPr>
    </w:p>
    <w:p w14:paraId="6BC055EF" w14:textId="77777777" w:rsidR="001A7911" w:rsidRPr="0074557E" w:rsidRDefault="001A7911" w:rsidP="0074557E">
      <w:pPr>
        <w:spacing w:line="480" w:lineRule="auto"/>
        <w:rPr>
          <w:rFonts w:ascii="Arial" w:hAnsi="Arial" w:cs="Arial"/>
          <w:sz w:val="24"/>
          <w:szCs w:val="24"/>
        </w:rPr>
      </w:pPr>
      <w:r w:rsidRPr="0074557E">
        <w:rPr>
          <w:rFonts w:ascii="Arial" w:hAnsi="Arial" w:cs="Arial"/>
          <w:sz w:val="24"/>
          <w:szCs w:val="24"/>
        </w:rPr>
        <w:t xml:space="preserve">Fields, Ziska. Collective Creativity for Responsible and </w:t>
      </w:r>
      <w:r w:rsidRPr="0074557E">
        <w:rPr>
          <w:rFonts w:ascii="Arial" w:hAnsi="Arial" w:cs="Arial"/>
          <w:i/>
          <w:iCs/>
          <w:sz w:val="24"/>
          <w:szCs w:val="24"/>
        </w:rPr>
        <w:t xml:space="preserve">Sustainable Business Practice. </w:t>
      </w:r>
      <w:r w:rsidRPr="0074557E">
        <w:rPr>
          <w:rFonts w:ascii="Arial" w:hAnsi="Arial" w:cs="Arial"/>
          <w:sz w:val="24"/>
          <w:szCs w:val="24"/>
        </w:rPr>
        <w:t>IGI Global, 17 Nov. 2016.</w:t>
      </w:r>
    </w:p>
    <w:p w14:paraId="7DC45040" w14:textId="77777777" w:rsidR="001A7911" w:rsidRPr="0074557E" w:rsidRDefault="001A7911" w:rsidP="0074557E">
      <w:pPr>
        <w:spacing w:line="480" w:lineRule="auto"/>
        <w:rPr>
          <w:rFonts w:ascii="Arial" w:hAnsi="Arial" w:cs="Arial"/>
          <w:sz w:val="24"/>
          <w:szCs w:val="24"/>
        </w:rPr>
      </w:pPr>
    </w:p>
    <w:p w14:paraId="4CAD97A7" w14:textId="77777777" w:rsidR="001A7911" w:rsidRPr="0074557E" w:rsidRDefault="001A7911" w:rsidP="0074557E">
      <w:pPr>
        <w:spacing w:line="480" w:lineRule="auto"/>
        <w:rPr>
          <w:rFonts w:ascii="Arial" w:hAnsi="Arial" w:cs="Arial"/>
          <w:sz w:val="24"/>
          <w:szCs w:val="24"/>
        </w:rPr>
      </w:pPr>
      <w:r w:rsidRPr="0074557E">
        <w:rPr>
          <w:rFonts w:ascii="Arial" w:hAnsi="Arial" w:cs="Arial"/>
          <w:sz w:val="24"/>
          <w:szCs w:val="24"/>
        </w:rPr>
        <w:t>Meinhold, Roman.</w:t>
      </w:r>
      <w:r w:rsidRPr="0074557E">
        <w:rPr>
          <w:rFonts w:ascii="Arial" w:hAnsi="Arial" w:cs="Arial"/>
          <w:i/>
          <w:iCs/>
          <w:sz w:val="24"/>
          <w:szCs w:val="24"/>
        </w:rPr>
        <w:t xml:space="preserve"> Business Ethics and Sustainability.</w:t>
      </w:r>
      <w:r w:rsidRPr="0074557E">
        <w:rPr>
          <w:rFonts w:ascii="Arial" w:hAnsi="Arial" w:cs="Arial"/>
          <w:sz w:val="24"/>
          <w:szCs w:val="24"/>
        </w:rPr>
        <w:t xml:space="preserve"> Routledge, 5 Jan. 2022.</w:t>
      </w:r>
    </w:p>
    <w:p w14:paraId="790AE8D9" w14:textId="77777777" w:rsidR="001A7911" w:rsidRPr="0074557E" w:rsidRDefault="001A7911" w:rsidP="0074557E">
      <w:pPr>
        <w:spacing w:line="480" w:lineRule="auto"/>
        <w:rPr>
          <w:rFonts w:ascii="Arial" w:hAnsi="Arial" w:cs="Arial"/>
          <w:sz w:val="24"/>
          <w:szCs w:val="24"/>
        </w:rPr>
      </w:pPr>
    </w:p>
    <w:p w14:paraId="36F11BB3" w14:textId="3A9FB5D0" w:rsidR="001A7911" w:rsidRPr="0074557E" w:rsidRDefault="001A7911" w:rsidP="0074557E">
      <w:pPr>
        <w:spacing w:line="480" w:lineRule="auto"/>
        <w:rPr>
          <w:rFonts w:ascii="Arial" w:hAnsi="Arial" w:cs="Arial"/>
          <w:sz w:val="24"/>
          <w:szCs w:val="24"/>
        </w:rPr>
      </w:pPr>
      <w:r w:rsidRPr="0074557E">
        <w:rPr>
          <w:rFonts w:ascii="Arial" w:hAnsi="Arial" w:cs="Arial"/>
          <w:sz w:val="24"/>
          <w:szCs w:val="24"/>
        </w:rPr>
        <w:t xml:space="preserve">Gutterman, Alan S. </w:t>
      </w:r>
      <w:r w:rsidRPr="0074557E">
        <w:rPr>
          <w:rFonts w:ascii="Arial" w:hAnsi="Arial" w:cs="Arial"/>
          <w:i/>
          <w:iCs/>
          <w:sz w:val="24"/>
          <w:szCs w:val="24"/>
        </w:rPr>
        <w:t>Sustainable Entrepreneurship.</w:t>
      </w:r>
      <w:r w:rsidRPr="0074557E">
        <w:rPr>
          <w:rFonts w:ascii="Arial" w:hAnsi="Arial" w:cs="Arial"/>
          <w:sz w:val="24"/>
          <w:szCs w:val="24"/>
        </w:rPr>
        <w:t xml:space="preserve"> New York, NY, Business Expert Press, 2018.</w:t>
      </w:r>
    </w:p>
    <w:p w14:paraId="5B3D4C65" w14:textId="77777777" w:rsidR="00F02A7E" w:rsidRPr="0074557E" w:rsidRDefault="00F02A7E" w:rsidP="0074557E">
      <w:pPr>
        <w:spacing w:line="480" w:lineRule="auto"/>
        <w:rPr>
          <w:rFonts w:ascii="Arial" w:hAnsi="Arial" w:cs="Arial"/>
          <w:sz w:val="24"/>
          <w:szCs w:val="24"/>
        </w:rPr>
      </w:pPr>
    </w:p>
    <w:p w14:paraId="69C7573D" w14:textId="7559A882" w:rsidR="00F02A7E" w:rsidRPr="00F02A7E" w:rsidRDefault="00F02A7E" w:rsidP="0074557E">
      <w:pPr>
        <w:widowControl/>
        <w:spacing w:after="160" w:line="480" w:lineRule="auto"/>
        <w:jc w:val="left"/>
        <w:rPr>
          <w:rFonts w:ascii="Arial" w:eastAsia="等线" w:hAnsi="Arial" w:cs="Arial"/>
          <w:kern w:val="0"/>
          <w:sz w:val="24"/>
          <w:szCs w:val="24"/>
          <w:lang w:val="en-GB"/>
        </w:rPr>
      </w:pPr>
      <w:r w:rsidRPr="00F02A7E">
        <w:rPr>
          <w:rFonts w:ascii="Arial" w:eastAsia="等线" w:hAnsi="Arial" w:cs="Arial"/>
          <w:kern w:val="0"/>
          <w:sz w:val="24"/>
          <w:szCs w:val="24"/>
          <w:lang w:val="en-GB"/>
        </w:rPr>
        <w:t xml:space="preserve">Glossary of Japanese terms and concepts’ (2017) </w:t>
      </w:r>
      <w:r w:rsidRPr="00F02A7E">
        <w:rPr>
          <w:rFonts w:ascii="Arial" w:eastAsia="等线" w:hAnsi="Arial" w:cs="Arial"/>
          <w:i/>
          <w:iCs/>
          <w:kern w:val="0"/>
          <w:sz w:val="24"/>
          <w:szCs w:val="24"/>
          <w:lang w:val="en-GB"/>
        </w:rPr>
        <w:t>Doing Business with Japan</w:t>
      </w:r>
      <w:r w:rsidRPr="00F02A7E">
        <w:rPr>
          <w:rFonts w:ascii="Arial" w:eastAsia="等线" w:hAnsi="Arial" w:cs="Arial"/>
          <w:kern w:val="0"/>
          <w:sz w:val="24"/>
          <w:szCs w:val="24"/>
          <w:lang w:val="en-GB"/>
        </w:rPr>
        <w:t>, pp. 207–210. doi:10.1515/9780824862220-013.</w:t>
      </w:r>
    </w:p>
    <w:p w14:paraId="1F6AAFEE" w14:textId="7FC332E4" w:rsidR="00F02A7E" w:rsidRPr="00F02A7E" w:rsidRDefault="00F02A7E" w:rsidP="0074557E">
      <w:pPr>
        <w:widowControl/>
        <w:spacing w:after="160" w:line="480" w:lineRule="auto"/>
        <w:jc w:val="left"/>
        <w:rPr>
          <w:rFonts w:ascii="Arial" w:eastAsia="等线" w:hAnsi="Arial" w:cs="Arial"/>
          <w:kern w:val="0"/>
          <w:sz w:val="24"/>
          <w:szCs w:val="24"/>
          <w:lang w:val="en-GB"/>
        </w:rPr>
      </w:pPr>
      <w:proofErr w:type="spellStart"/>
      <w:r w:rsidRPr="00F02A7E">
        <w:rPr>
          <w:rFonts w:ascii="Arial" w:eastAsia="等线" w:hAnsi="Arial" w:cs="Arial"/>
          <w:kern w:val="0"/>
          <w:sz w:val="24"/>
          <w:szCs w:val="24"/>
          <w:lang w:val="en-GB"/>
        </w:rPr>
        <w:lastRenderedPageBreak/>
        <w:t>Bargiela</w:t>
      </w:r>
      <w:proofErr w:type="spellEnd"/>
      <w:r w:rsidRPr="00F02A7E">
        <w:rPr>
          <w:rFonts w:ascii="Arial" w:eastAsia="等线" w:hAnsi="Arial" w:cs="Arial"/>
          <w:kern w:val="0"/>
          <w:sz w:val="24"/>
          <w:szCs w:val="24"/>
          <w:lang w:val="en-GB"/>
        </w:rPr>
        <w:t xml:space="preserve">-Chiappini, F. and Nickerson, C. (2003) ‘Intercultural Business Communication: A rich field of studies’, </w:t>
      </w:r>
      <w:r w:rsidRPr="00F02A7E">
        <w:rPr>
          <w:rFonts w:ascii="Arial" w:eastAsia="等线" w:hAnsi="Arial" w:cs="Arial"/>
          <w:i/>
          <w:iCs/>
          <w:kern w:val="0"/>
          <w:sz w:val="24"/>
          <w:szCs w:val="24"/>
          <w:lang w:val="en-GB"/>
        </w:rPr>
        <w:t>Journal of Intercultural Studies</w:t>
      </w:r>
      <w:r w:rsidRPr="00F02A7E">
        <w:rPr>
          <w:rFonts w:ascii="Arial" w:eastAsia="等线" w:hAnsi="Arial" w:cs="Arial"/>
          <w:kern w:val="0"/>
          <w:sz w:val="24"/>
          <w:szCs w:val="24"/>
          <w:lang w:val="en-GB"/>
        </w:rPr>
        <w:t>, 24(1), pp. 3–15. doi:10.1080/07256860305789.</w:t>
      </w:r>
    </w:p>
    <w:p w14:paraId="360CD2C4" w14:textId="347C7D3F" w:rsidR="00F02A7E" w:rsidRPr="0074557E" w:rsidRDefault="007A392A" w:rsidP="0074557E">
      <w:pPr>
        <w:spacing w:line="480" w:lineRule="auto"/>
        <w:rPr>
          <w:rFonts w:ascii="Arial" w:hAnsi="Arial" w:cs="Arial"/>
          <w:sz w:val="24"/>
          <w:szCs w:val="24"/>
          <w:lang w:val="en-GB"/>
        </w:rPr>
      </w:pPr>
      <w:r w:rsidRPr="0074557E">
        <w:rPr>
          <w:rFonts w:ascii="Arial" w:hAnsi="Arial" w:cs="Arial"/>
          <w:sz w:val="24"/>
          <w:szCs w:val="24"/>
          <w:lang w:val="en-GB"/>
        </w:rPr>
        <w:t>McCoy, Mary E. Scandal and Democracy. Cornell University Press, 15 Mar. 2019.</w:t>
      </w:r>
    </w:p>
    <w:p w14:paraId="207E8CAE" w14:textId="77777777" w:rsidR="007A392A" w:rsidRPr="0074557E" w:rsidRDefault="007A392A" w:rsidP="0074557E">
      <w:pPr>
        <w:spacing w:line="480" w:lineRule="auto"/>
        <w:rPr>
          <w:rFonts w:ascii="Arial" w:hAnsi="Arial" w:cs="Arial"/>
          <w:sz w:val="24"/>
          <w:szCs w:val="24"/>
          <w:lang w:val="en-GB"/>
        </w:rPr>
      </w:pPr>
    </w:p>
    <w:p w14:paraId="1E1F8E33" w14:textId="469C0F3F" w:rsidR="007A392A" w:rsidRPr="0074557E" w:rsidRDefault="007A392A" w:rsidP="0074557E">
      <w:pPr>
        <w:spacing w:line="480" w:lineRule="auto"/>
        <w:rPr>
          <w:rFonts w:ascii="Arial" w:hAnsi="Arial" w:cs="Arial"/>
          <w:sz w:val="24"/>
          <w:szCs w:val="24"/>
          <w:lang w:val="en-GB"/>
        </w:rPr>
      </w:pPr>
      <w:r w:rsidRPr="0074557E">
        <w:rPr>
          <w:rFonts w:ascii="Arial" w:hAnsi="Arial" w:cs="Arial"/>
          <w:sz w:val="24"/>
          <w:szCs w:val="24"/>
          <w:lang w:val="en-GB"/>
        </w:rPr>
        <w:t>Becker, Gary S. “Crime and Punishment: An Economic Approach.” Journal of Political Economy, vol. 76, no. 2, 1968, pp. 169–217.</w:t>
      </w:r>
    </w:p>
    <w:p w14:paraId="1C0BC0E6" w14:textId="77777777" w:rsidR="007A392A" w:rsidRPr="0074557E" w:rsidRDefault="007A392A" w:rsidP="0074557E">
      <w:pPr>
        <w:spacing w:line="480" w:lineRule="auto"/>
        <w:rPr>
          <w:rFonts w:ascii="Arial" w:hAnsi="Arial" w:cs="Arial"/>
          <w:sz w:val="24"/>
          <w:szCs w:val="24"/>
          <w:lang w:val="en-GB"/>
        </w:rPr>
      </w:pPr>
    </w:p>
    <w:p w14:paraId="6D3067B7" w14:textId="72BD7647" w:rsidR="007A392A" w:rsidRPr="0074557E" w:rsidRDefault="007A392A" w:rsidP="0074557E">
      <w:pPr>
        <w:spacing w:line="480" w:lineRule="auto"/>
        <w:rPr>
          <w:rFonts w:ascii="Arial" w:hAnsi="Arial" w:cs="Arial"/>
          <w:sz w:val="24"/>
          <w:szCs w:val="24"/>
          <w:lang w:val="en-GB"/>
        </w:rPr>
      </w:pPr>
      <w:r w:rsidRPr="0074557E">
        <w:rPr>
          <w:rFonts w:ascii="Arial" w:hAnsi="Arial" w:cs="Arial"/>
          <w:sz w:val="24"/>
          <w:szCs w:val="24"/>
          <w:lang w:val="en-GB"/>
        </w:rPr>
        <w:t xml:space="preserve">Leff, Nathaniel H. “Industrial Organization and Entrepreneurship in the Developing Countries: </w:t>
      </w:r>
      <w:r w:rsidRPr="0074557E">
        <w:rPr>
          <w:rFonts w:ascii="Arial" w:hAnsi="Arial" w:cs="Arial"/>
          <w:i/>
          <w:iCs/>
          <w:sz w:val="24"/>
          <w:szCs w:val="24"/>
          <w:lang w:val="en-GB"/>
        </w:rPr>
        <w:t>The Economic Groups</w:t>
      </w:r>
      <w:r w:rsidRPr="0074557E">
        <w:rPr>
          <w:rFonts w:ascii="Arial" w:hAnsi="Arial" w:cs="Arial"/>
          <w:sz w:val="24"/>
          <w:szCs w:val="24"/>
          <w:lang w:val="en-GB"/>
        </w:rPr>
        <w:t xml:space="preserve">.” Economic Development and Cultural Change, vol. 26, no. 4, July 1978, pp. 661–675, </w:t>
      </w:r>
      <w:hyperlink r:id="rId7" w:history="1">
        <w:r w:rsidRPr="0074557E">
          <w:rPr>
            <w:rStyle w:val="af2"/>
            <w:rFonts w:ascii="Arial" w:hAnsi="Arial" w:cs="Arial"/>
            <w:sz w:val="24"/>
            <w:szCs w:val="24"/>
            <w:lang w:val="en-GB"/>
          </w:rPr>
          <w:t>https://doi.org/10.1086/451052. Accessed 13 Apr. 2020</w:t>
        </w:r>
      </w:hyperlink>
      <w:r w:rsidRPr="0074557E">
        <w:rPr>
          <w:rFonts w:ascii="Arial" w:hAnsi="Arial" w:cs="Arial"/>
          <w:sz w:val="24"/>
          <w:szCs w:val="24"/>
          <w:lang w:val="en-GB"/>
        </w:rPr>
        <w:t>.</w:t>
      </w:r>
    </w:p>
    <w:p w14:paraId="519A8993" w14:textId="77777777" w:rsidR="007A392A" w:rsidRPr="0074557E" w:rsidRDefault="007A392A" w:rsidP="0074557E">
      <w:pPr>
        <w:spacing w:line="480" w:lineRule="auto"/>
        <w:rPr>
          <w:rFonts w:ascii="Arial" w:hAnsi="Arial" w:cs="Arial"/>
          <w:sz w:val="24"/>
          <w:szCs w:val="24"/>
          <w:lang w:val="en-GB"/>
        </w:rPr>
      </w:pPr>
    </w:p>
    <w:p w14:paraId="0BB7AB51" w14:textId="28E62E50" w:rsidR="007A392A" w:rsidRPr="0074557E" w:rsidRDefault="007A392A" w:rsidP="0074557E">
      <w:pPr>
        <w:spacing w:line="480" w:lineRule="auto"/>
        <w:rPr>
          <w:rFonts w:ascii="Arial" w:hAnsi="Arial" w:cs="Arial"/>
          <w:sz w:val="24"/>
          <w:szCs w:val="24"/>
          <w:lang w:val="en-GB"/>
        </w:rPr>
      </w:pPr>
      <w:r w:rsidRPr="0074557E">
        <w:rPr>
          <w:rFonts w:ascii="Arial" w:hAnsi="Arial" w:cs="Arial"/>
          <w:sz w:val="24"/>
          <w:szCs w:val="24"/>
          <w:lang w:val="en-GB"/>
        </w:rPr>
        <w:t>Bruner, Jerome. “</w:t>
      </w:r>
      <w:r w:rsidRPr="0074557E">
        <w:rPr>
          <w:rFonts w:ascii="Arial" w:hAnsi="Arial" w:cs="Arial"/>
          <w:i/>
          <w:iCs/>
          <w:sz w:val="24"/>
          <w:szCs w:val="24"/>
          <w:lang w:val="en-GB"/>
        </w:rPr>
        <w:t>The Narrative Construction of Reality</w:t>
      </w:r>
      <w:r w:rsidRPr="0074557E">
        <w:rPr>
          <w:rFonts w:ascii="Arial" w:hAnsi="Arial" w:cs="Arial"/>
          <w:sz w:val="24"/>
          <w:szCs w:val="24"/>
          <w:lang w:val="en-GB"/>
        </w:rPr>
        <w:t xml:space="preserve">.” Critical Inquiry, vol. 18, no. 1, 1991, pp. 1–21, www.semiootika.ee/sygiskool/tekstid/bruner.pdf, </w:t>
      </w:r>
      <w:hyperlink r:id="rId8" w:history="1">
        <w:r w:rsidRPr="0074557E">
          <w:rPr>
            <w:rStyle w:val="af2"/>
            <w:rFonts w:ascii="Arial" w:hAnsi="Arial" w:cs="Arial"/>
            <w:sz w:val="24"/>
            <w:szCs w:val="24"/>
            <w:lang w:val="en-GB"/>
          </w:rPr>
          <w:t>https://doi.org/10.1086/448619</w:t>
        </w:r>
      </w:hyperlink>
      <w:r w:rsidRPr="0074557E">
        <w:rPr>
          <w:rFonts w:ascii="Arial" w:hAnsi="Arial" w:cs="Arial"/>
          <w:sz w:val="24"/>
          <w:szCs w:val="24"/>
          <w:lang w:val="en-GB"/>
        </w:rPr>
        <w:t>.</w:t>
      </w:r>
    </w:p>
    <w:p w14:paraId="0A72F9E0" w14:textId="77777777" w:rsidR="007A392A" w:rsidRPr="0074557E" w:rsidRDefault="007A392A" w:rsidP="0074557E">
      <w:pPr>
        <w:spacing w:line="480" w:lineRule="auto"/>
        <w:rPr>
          <w:rFonts w:ascii="Arial" w:hAnsi="Arial" w:cs="Arial"/>
          <w:sz w:val="24"/>
          <w:szCs w:val="24"/>
          <w:lang w:val="en-GB"/>
        </w:rPr>
      </w:pPr>
    </w:p>
    <w:p w14:paraId="29CBC973" w14:textId="74C5087D" w:rsidR="007A392A" w:rsidRPr="0074557E" w:rsidRDefault="007A392A" w:rsidP="0074557E">
      <w:pPr>
        <w:spacing w:line="480" w:lineRule="auto"/>
        <w:rPr>
          <w:rFonts w:ascii="Arial" w:hAnsi="Arial" w:cs="Arial"/>
          <w:sz w:val="24"/>
          <w:szCs w:val="24"/>
          <w:lang w:val="en-GB"/>
        </w:rPr>
      </w:pPr>
      <w:r w:rsidRPr="0074557E">
        <w:rPr>
          <w:rFonts w:ascii="Arial" w:hAnsi="Arial" w:cs="Arial"/>
          <w:sz w:val="24"/>
          <w:szCs w:val="24"/>
          <w:lang w:val="en-GB"/>
        </w:rPr>
        <w:t xml:space="preserve">Lively, Charlotte, et al. </w:t>
      </w:r>
      <w:r w:rsidRPr="0074557E">
        <w:rPr>
          <w:rFonts w:ascii="Arial" w:hAnsi="Arial" w:cs="Arial"/>
          <w:i/>
          <w:iCs/>
          <w:sz w:val="24"/>
          <w:szCs w:val="24"/>
          <w:lang w:val="en-GB"/>
        </w:rPr>
        <w:t>Unethical Business and Fair Trade</w:t>
      </w:r>
      <w:r w:rsidRPr="0074557E">
        <w:rPr>
          <w:rFonts w:ascii="Arial" w:hAnsi="Arial" w:cs="Arial"/>
          <w:sz w:val="24"/>
          <w:szCs w:val="24"/>
          <w:lang w:val="en-GB"/>
        </w:rPr>
        <w:t>. 1 Jan. 2017. Accessed 18 Dec. 2024.</w:t>
      </w:r>
    </w:p>
    <w:p w14:paraId="46930C07" w14:textId="77777777" w:rsidR="007A392A" w:rsidRPr="0074557E" w:rsidRDefault="007A392A" w:rsidP="0074557E">
      <w:pPr>
        <w:spacing w:line="480" w:lineRule="auto"/>
        <w:rPr>
          <w:rFonts w:ascii="Arial" w:hAnsi="Arial" w:cs="Arial"/>
          <w:sz w:val="24"/>
          <w:szCs w:val="24"/>
          <w:lang w:val="en-GB"/>
        </w:rPr>
      </w:pPr>
    </w:p>
    <w:p w14:paraId="6F907942" w14:textId="19526658" w:rsidR="007A392A" w:rsidRPr="0074557E" w:rsidRDefault="007A392A" w:rsidP="0074557E">
      <w:pPr>
        <w:spacing w:line="480" w:lineRule="auto"/>
        <w:rPr>
          <w:rFonts w:ascii="Arial" w:hAnsi="Arial" w:cs="Arial"/>
          <w:sz w:val="24"/>
          <w:szCs w:val="24"/>
          <w:lang w:val="en-GB"/>
        </w:rPr>
      </w:pPr>
      <w:r w:rsidRPr="0074557E">
        <w:rPr>
          <w:rFonts w:ascii="Arial" w:hAnsi="Arial" w:cs="Arial"/>
          <w:sz w:val="24"/>
          <w:szCs w:val="24"/>
          <w:lang w:val="en-GB"/>
        </w:rPr>
        <w:t xml:space="preserve">Donaldson, Thomas, and Lee E. Preston. “The Stakeholder Theory of the </w:t>
      </w:r>
      <w:r w:rsidRPr="0074557E">
        <w:rPr>
          <w:rFonts w:ascii="Arial" w:hAnsi="Arial" w:cs="Arial"/>
          <w:sz w:val="24"/>
          <w:szCs w:val="24"/>
          <w:lang w:val="en-GB"/>
        </w:rPr>
        <w:lastRenderedPageBreak/>
        <w:t xml:space="preserve">Corporation: Concepts, Evidence, and Implications.” </w:t>
      </w:r>
      <w:r w:rsidRPr="0074557E">
        <w:rPr>
          <w:rFonts w:ascii="Arial" w:hAnsi="Arial" w:cs="Arial"/>
          <w:i/>
          <w:iCs/>
          <w:sz w:val="24"/>
          <w:szCs w:val="24"/>
          <w:lang w:val="en-GB"/>
        </w:rPr>
        <w:t>Academy of Management Review</w:t>
      </w:r>
      <w:r w:rsidRPr="0074557E">
        <w:rPr>
          <w:rFonts w:ascii="Arial" w:hAnsi="Arial" w:cs="Arial"/>
          <w:sz w:val="24"/>
          <w:szCs w:val="24"/>
          <w:lang w:val="en-GB"/>
        </w:rPr>
        <w:t xml:space="preserve">, vol. 20, no. 1, Jan. 1995, pp. 65–91, </w:t>
      </w:r>
      <w:hyperlink r:id="rId9" w:history="1">
        <w:r w:rsidRPr="0074557E">
          <w:rPr>
            <w:rStyle w:val="af2"/>
            <w:rFonts w:ascii="Arial" w:hAnsi="Arial" w:cs="Arial"/>
            <w:sz w:val="24"/>
            <w:szCs w:val="24"/>
            <w:lang w:val="en-GB"/>
          </w:rPr>
          <w:t>https://doi.org/10.5465/AMR.1995.9503271992</w:t>
        </w:r>
      </w:hyperlink>
      <w:r w:rsidRPr="0074557E">
        <w:rPr>
          <w:rFonts w:ascii="Arial" w:hAnsi="Arial" w:cs="Arial"/>
          <w:sz w:val="24"/>
          <w:szCs w:val="24"/>
          <w:lang w:val="en-GB"/>
        </w:rPr>
        <w:t>.</w:t>
      </w:r>
    </w:p>
    <w:p w14:paraId="4255C1FE" w14:textId="77777777" w:rsidR="007A392A" w:rsidRPr="0074557E" w:rsidRDefault="007A392A" w:rsidP="0074557E">
      <w:pPr>
        <w:spacing w:line="480" w:lineRule="auto"/>
        <w:rPr>
          <w:rFonts w:ascii="Arial" w:hAnsi="Arial" w:cs="Arial"/>
          <w:sz w:val="24"/>
          <w:szCs w:val="24"/>
          <w:lang w:val="en-GB"/>
        </w:rPr>
      </w:pPr>
    </w:p>
    <w:p w14:paraId="31F6F148" w14:textId="25D766DA" w:rsidR="007A392A" w:rsidRPr="0074557E" w:rsidRDefault="007A392A" w:rsidP="0074557E">
      <w:pPr>
        <w:spacing w:line="480" w:lineRule="auto"/>
        <w:rPr>
          <w:rFonts w:ascii="Arial" w:hAnsi="Arial" w:cs="Arial"/>
          <w:sz w:val="24"/>
          <w:szCs w:val="24"/>
          <w:lang w:val="en-GB"/>
        </w:rPr>
      </w:pPr>
      <w:r w:rsidRPr="0074557E">
        <w:rPr>
          <w:rFonts w:ascii="Arial" w:hAnsi="Arial" w:cs="Arial"/>
          <w:sz w:val="24"/>
          <w:szCs w:val="24"/>
          <w:lang w:val="en-GB"/>
        </w:rPr>
        <w:t xml:space="preserve">Freeman, R. Edward, et al. “Stakeholder Theory and “the Corporate Objective Revisited.”” </w:t>
      </w:r>
      <w:r w:rsidRPr="0074557E">
        <w:rPr>
          <w:rFonts w:ascii="Arial" w:hAnsi="Arial" w:cs="Arial"/>
          <w:i/>
          <w:iCs/>
          <w:sz w:val="24"/>
          <w:szCs w:val="24"/>
          <w:lang w:val="en-GB"/>
        </w:rPr>
        <w:t>Organization Science</w:t>
      </w:r>
      <w:r w:rsidRPr="0074557E">
        <w:rPr>
          <w:rFonts w:ascii="Arial" w:hAnsi="Arial" w:cs="Arial"/>
          <w:sz w:val="24"/>
          <w:szCs w:val="24"/>
          <w:lang w:val="en-GB"/>
        </w:rPr>
        <w:t>, vol. 15, no. 3, June 2004, pp. 364–369, pubsonline.informs.org/</w:t>
      </w:r>
      <w:proofErr w:type="spellStart"/>
      <w:r w:rsidRPr="0074557E">
        <w:rPr>
          <w:rFonts w:ascii="Arial" w:hAnsi="Arial" w:cs="Arial"/>
          <w:sz w:val="24"/>
          <w:szCs w:val="24"/>
          <w:lang w:val="en-GB"/>
        </w:rPr>
        <w:t>doi</w:t>
      </w:r>
      <w:proofErr w:type="spellEnd"/>
      <w:r w:rsidRPr="0074557E">
        <w:rPr>
          <w:rFonts w:ascii="Arial" w:hAnsi="Arial" w:cs="Arial"/>
          <w:sz w:val="24"/>
          <w:szCs w:val="24"/>
          <w:lang w:val="en-GB"/>
        </w:rPr>
        <w:t>/</w:t>
      </w:r>
      <w:proofErr w:type="spellStart"/>
      <w:r w:rsidRPr="0074557E">
        <w:rPr>
          <w:rFonts w:ascii="Arial" w:hAnsi="Arial" w:cs="Arial"/>
          <w:sz w:val="24"/>
          <w:szCs w:val="24"/>
          <w:lang w:val="en-GB"/>
        </w:rPr>
        <w:t>epdf</w:t>
      </w:r>
      <w:proofErr w:type="spellEnd"/>
      <w:r w:rsidRPr="0074557E">
        <w:rPr>
          <w:rFonts w:ascii="Arial" w:hAnsi="Arial" w:cs="Arial"/>
          <w:sz w:val="24"/>
          <w:szCs w:val="24"/>
          <w:lang w:val="en-GB"/>
        </w:rPr>
        <w:t xml:space="preserve">/10.1287/orsc.1040.0066, </w:t>
      </w:r>
      <w:hyperlink r:id="rId10" w:history="1">
        <w:r w:rsidRPr="0074557E">
          <w:rPr>
            <w:rStyle w:val="af2"/>
            <w:rFonts w:ascii="Arial" w:hAnsi="Arial" w:cs="Arial"/>
            <w:sz w:val="24"/>
            <w:szCs w:val="24"/>
            <w:lang w:val="en-GB"/>
          </w:rPr>
          <w:t>https://doi.org/10.1287/orsc.1040.0066</w:t>
        </w:r>
      </w:hyperlink>
      <w:r w:rsidRPr="0074557E">
        <w:rPr>
          <w:rFonts w:ascii="Arial" w:hAnsi="Arial" w:cs="Arial"/>
          <w:sz w:val="24"/>
          <w:szCs w:val="24"/>
          <w:lang w:val="en-GB"/>
        </w:rPr>
        <w:t>.</w:t>
      </w:r>
    </w:p>
    <w:p w14:paraId="3260BB24" w14:textId="77777777" w:rsidR="007A392A" w:rsidRPr="0074557E" w:rsidRDefault="007A392A" w:rsidP="0074557E">
      <w:pPr>
        <w:spacing w:line="480" w:lineRule="auto"/>
        <w:rPr>
          <w:rFonts w:ascii="Arial" w:hAnsi="Arial" w:cs="Arial"/>
          <w:sz w:val="24"/>
          <w:szCs w:val="24"/>
          <w:lang w:val="en-GB"/>
        </w:rPr>
      </w:pPr>
    </w:p>
    <w:p w14:paraId="7AE2B1A6" w14:textId="0E8AF9AB" w:rsidR="007A392A" w:rsidRPr="0074557E" w:rsidRDefault="007A392A" w:rsidP="0074557E">
      <w:pPr>
        <w:spacing w:line="480" w:lineRule="auto"/>
        <w:rPr>
          <w:rFonts w:ascii="Arial" w:hAnsi="Arial" w:cs="Arial"/>
          <w:sz w:val="24"/>
          <w:szCs w:val="24"/>
          <w:lang w:val="en-GB"/>
        </w:rPr>
      </w:pPr>
      <w:r w:rsidRPr="0074557E">
        <w:rPr>
          <w:rFonts w:ascii="Arial" w:hAnsi="Arial" w:cs="Arial"/>
          <w:sz w:val="24"/>
          <w:szCs w:val="24"/>
          <w:lang w:val="fr-FR"/>
        </w:rPr>
        <w:t xml:space="preserve">Ferrero, Ignacio. “Responsabilidad Social Y Responsabilidad Limitada En Milton Friedman. </w:t>
      </w:r>
      <w:r w:rsidRPr="0074557E">
        <w:rPr>
          <w:rFonts w:ascii="Arial" w:hAnsi="Arial" w:cs="Arial"/>
          <w:sz w:val="24"/>
          <w:szCs w:val="24"/>
          <w:lang w:val="en-GB"/>
        </w:rPr>
        <w:t xml:space="preserve">De Un </w:t>
      </w:r>
      <w:proofErr w:type="spellStart"/>
      <w:r w:rsidRPr="0074557E">
        <w:rPr>
          <w:rFonts w:ascii="Arial" w:hAnsi="Arial" w:cs="Arial"/>
          <w:sz w:val="24"/>
          <w:szCs w:val="24"/>
          <w:lang w:val="en-GB"/>
        </w:rPr>
        <w:t>Modelo</w:t>
      </w:r>
      <w:proofErr w:type="spellEnd"/>
      <w:r w:rsidRPr="0074557E">
        <w:rPr>
          <w:rFonts w:ascii="Arial" w:hAnsi="Arial" w:cs="Arial"/>
          <w:sz w:val="24"/>
          <w:szCs w:val="24"/>
          <w:lang w:val="en-GB"/>
        </w:rPr>
        <w:t xml:space="preserve"> Shareholder </w:t>
      </w:r>
      <w:proofErr w:type="spellStart"/>
      <w:r w:rsidRPr="0074557E">
        <w:rPr>
          <w:rFonts w:ascii="Arial" w:hAnsi="Arial" w:cs="Arial"/>
          <w:sz w:val="24"/>
          <w:szCs w:val="24"/>
          <w:lang w:val="en-GB"/>
        </w:rPr>
        <w:t>Hacia</w:t>
      </w:r>
      <w:proofErr w:type="spellEnd"/>
      <w:r w:rsidRPr="0074557E">
        <w:rPr>
          <w:rFonts w:ascii="Arial" w:hAnsi="Arial" w:cs="Arial"/>
          <w:sz w:val="24"/>
          <w:szCs w:val="24"/>
          <w:lang w:val="en-GB"/>
        </w:rPr>
        <w:t xml:space="preserve"> Un </w:t>
      </w:r>
      <w:proofErr w:type="spellStart"/>
      <w:r w:rsidRPr="0074557E">
        <w:rPr>
          <w:rFonts w:ascii="Arial" w:hAnsi="Arial" w:cs="Arial"/>
          <w:sz w:val="24"/>
          <w:szCs w:val="24"/>
          <w:lang w:val="en-GB"/>
        </w:rPr>
        <w:t>Modelo</w:t>
      </w:r>
      <w:proofErr w:type="spellEnd"/>
      <w:r w:rsidRPr="0074557E">
        <w:rPr>
          <w:rFonts w:ascii="Arial" w:hAnsi="Arial" w:cs="Arial"/>
          <w:sz w:val="24"/>
          <w:szCs w:val="24"/>
          <w:lang w:val="en-GB"/>
        </w:rPr>
        <w:t xml:space="preserve"> Stakeholder (Social and Limited Responsibility in Milton Friedman. From a Shareholder to a Stakeholder Model).” </w:t>
      </w:r>
      <w:r w:rsidRPr="0074557E">
        <w:rPr>
          <w:rFonts w:ascii="Arial" w:hAnsi="Arial" w:cs="Arial"/>
          <w:i/>
          <w:iCs/>
          <w:sz w:val="24"/>
          <w:szCs w:val="24"/>
          <w:lang w:val="en-GB"/>
        </w:rPr>
        <w:t>SSRN Electronic Journal</w:t>
      </w:r>
      <w:r w:rsidRPr="0074557E">
        <w:rPr>
          <w:rFonts w:ascii="Arial" w:hAnsi="Arial" w:cs="Arial"/>
          <w:sz w:val="24"/>
          <w:szCs w:val="24"/>
          <w:lang w:val="en-GB"/>
        </w:rPr>
        <w:t xml:space="preserve">, 2015, </w:t>
      </w:r>
      <w:hyperlink r:id="rId11" w:history="1">
        <w:r w:rsidRPr="0074557E">
          <w:rPr>
            <w:rStyle w:val="af2"/>
            <w:rFonts w:ascii="Arial" w:hAnsi="Arial" w:cs="Arial"/>
            <w:sz w:val="24"/>
            <w:szCs w:val="24"/>
            <w:lang w:val="en-GB"/>
          </w:rPr>
          <w:t>https://doi.org/10.2139/ssrn.2629838</w:t>
        </w:r>
      </w:hyperlink>
      <w:r w:rsidRPr="0074557E">
        <w:rPr>
          <w:rFonts w:ascii="Arial" w:hAnsi="Arial" w:cs="Arial"/>
          <w:sz w:val="24"/>
          <w:szCs w:val="24"/>
          <w:lang w:val="en-GB"/>
        </w:rPr>
        <w:t>.</w:t>
      </w:r>
    </w:p>
    <w:p w14:paraId="3FA6530D" w14:textId="77777777" w:rsidR="007A392A" w:rsidRPr="0074557E" w:rsidRDefault="007A392A" w:rsidP="0074557E">
      <w:pPr>
        <w:spacing w:line="480" w:lineRule="auto"/>
        <w:rPr>
          <w:rFonts w:ascii="Arial" w:hAnsi="Arial" w:cs="Arial"/>
          <w:sz w:val="24"/>
          <w:szCs w:val="24"/>
          <w:lang w:val="en-GB"/>
        </w:rPr>
      </w:pPr>
    </w:p>
    <w:p w14:paraId="23ABD000" w14:textId="1AA9F1A4" w:rsidR="007A392A" w:rsidRPr="0074557E" w:rsidRDefault="007A392A" w:rsidP="0074557E">
      <w:pPr>
        <w:spacing w:line="480" w:lineRule="auto"/>
        <w:rPr>
          <w:rFonts w:ascii="Arial" w:hAnsi="Arial" w:cs="Arial"/>
          <w:sz w:val="24"/>
          <w:szCs w:val="24"/>
          <w:lang w:val="en-GB"/>
        </w:rPr>
      </w:pPr>
      <w:r w:rsidRPr="0074557E">
        <w:rPr>
          <w:rFonts w:ascii="Arial" w:hAnsi="Arial" w:cs="Arial"/>
          <w:sz w:val="24"/>
          <w:szCs w:val="24"/>
          <w:lang w:val="en-GB"/>
        </w:rPr>
        <w:t>Friedman, Milton, and Dennis H. Robertson. “</w:t>
      </w:r>
      <w:r w:rsidRPr="0074557E">
        <w:rPr>
          <w:rFonts w:ascii="Arial" w:hAnsi="Arial" w:cs="Arial"/>
          <w:i/>
          <w:iCs/>
          <w:sz w:val="24"/>
          <w:szCs w:val="24"/>
          <w:lang w:val="en-GB"/>
        </w:rPr>
        <w:t>A Milton Friedman--Sir Dennis Robertson Correspondence</w:t>
      </w:r>
      <w:r w:rsidRPr="0074557E">
        <w:rPr>
          <w:rFonts w:ascii="Arial" w:hAnsi="Arial" w:cs="Arial"/>
          <w:sz w:val="24"/>
          <w:szCs w:val="24"/>
          <w:lang w:val="en-GB"/>
        </w:rPr>
        <w:t xml:space="preserve">.” Journal of Political Economy, vol. 81, no. 4, July 1973, pp. 1033–1039, </w:t>
      </w:r>
      <w:hyperlink r:id="rId12" w:history="1">
        <w:r w:rsidRPr="0074557E">
          <w:rPr>
            <w:rStyle w:val="af2"/>
            <w:rFonts w:ascii="Arial" w:hAnsi="Arial" w:cs="Arial"/>
            <w:sz w:val="24"/>
            <w:szCs w:val="24"/>
            <w:lang w:val="en-GB"/>
          </w:rPr>
          <w:t>https://doi.org/10.1086/260099</w:t>
        </w:r>
      </w:hyperlink>
      <w:r w:rsidRPr="0074557E">
        <w:rPr>
          <w:rFonts w:ascii="Arial" w:hAnsi="Arial" w:cs="Arial"/>
          <w:sz w:val="24"/>
          <w:szCs w:val="24"/>
          <w:lang w:val="en-GB"/>
        </w:rPr>
        <w:t>.</w:t>
      </w:r>
    </w:p>
    <w:p w14:paraId="3F630EC1" w14:textId="77777777" w:rsidR="007A392A" w:rsidRPr="0074557E" w:rsidRDefault="007A392A" w:rsidP="0074557E">
      <w:pPr>
        <w:spacing w:line="480" w:lineRule="auto"/>
        <w:rPr>
          <w:rFonts w:ascii="Arial" w:hAnsi="Arial" w:cs="Arial"/>
          <w:sz w:val="24"/>
          <w:szCs w:val="24"/>
          <w:lang w:val="en-GB"/>
        </w:rPr>
      </w:pPr>
    </w:p>
    <w:p w14:paraId="47687159" w14:textId="00C7B8A6" w:rsidR="007A392A" w:rsidRPr="0074557E" w:rsidRDefault="007A392A" w:rsidP="0074557E">
      <w:pPr>
        <w:spacing w:line="480" w:lineRule="auto"/>
        <w:rPr>
          <w:rFonts w:ascii="Arial" w:hAnsi="Arial" w:cs="Arial"/>
          <w:sz w:val="24"/>
          <w:szCs w:val="24"/>
          <w:lang w:val="en-GB"/>
        </w:rPr>
      </w:pPr>
      <w:r w:rsidRPr="0074557E">
        <w:rPr>
          <w:rFonts w:ascii="Arial" w:hAnsi="Arial" w:cs="Arial"/>
          <w:sz w:val="24"/>
          <w:szCs w:val="24"/>
          <w:lang w:val="en-GB"/>
        </w:rPr>
        <w:t xml:space="preserve">Gustafson, Andrew. “In </w:t>
      </w:r>
      <w:proofErr w:type="spellStart"/>
      <w:r w:rsidRPr="0074557E">
        <w:rPr>
          <w:rFonts w:ascii="Arial" w:hAnsi="Arial" w:cs="Arial"/>
          <w:sz w:val="24"/>
          <w:szCs w:val="24"/>
          <w:lang w:val="en-GB"/>
        </w:rPr>
        <w:t>Defense</w:t>
      </w:r>
      <w:proofErr w:type="spellEnd"/>
      <w:r w:rsidRPr="0074557E">
        <w:rPr>
          <w:rFonts w:ascii="Arial" w:hAnsi="Arial" w:cs="Arial"/>
          <w:sz w:val="24"/>
          <w:szCs w:val="24"/>
          <w:lang w:val="en-GB"/>
        </w:rPr>
        <w:t xml:space="preserve"> of a Utilitarian Business Ethic.” </w:t>
      </w:r>
      <w:r w:rsidRPr="0074557E">
        <w:rPr>
          <w:rFonts w:ascii="Arial" w:hAnsi="Arial" w:cs="Arial"/>
          <w:i/>
          <w:iCs/>
          <w:sz w:val="24"/>
          <w:szCs w:val="24"/>
          <w:lang w:val="en-GB"/>
        </w:rPr>
        <w:t>Business and Society</w:t>
      </w:r>
      <w:r w:rsidR="0074557E" w:rsidRPr="0074557E">
        <w:rPr>
          <w:rFonts w:ascii="Arial" w:hAnsi="Arial" w:cs="Arial" w:hint="eastAsia"/>
          <w:i/>
          <w:iCs/>
          <w:sz w:val="24"/>
          <w:szCs w:val="24"/>
          <w:lang w:val="en-GB"/>
        </w:rPr>
        <w:t xml:space="preserve"> </w:t>
      </w:r>
      <w:r w:rsidRPr="0074557E">
        <w:rPr>
          <w:rFonts w:ascii="Arial" w:hAnsi="Arial" w:cs="Arial"/>
          <w:i/>
          <w:iCs/>
          <w:sz w:val="24"/>
          <w:szCs w:val="24"/>
          <w:lang w:val="en-GB"/>
        </w:rPr>
        <w:t>Review</w:t>
      </w:r>
      <w:r w:rsidRPr="0074557E">
        <w:rPr>
          <w:rFonts w:ascii="Arial" w:hAnsi="Arial" w:cs="Arial"/>
          <w:sz w:val="24"/>
          <w:szCs w:val="24"/>
          <w:lang w:val="en-GB"/>
        </w:rPr>
        <w:t>, vol. 118, no. 3, 3 Sept. 2013, pp. 325–360, doi.org/10.1111/basr.12013, https://doi.org/10.1111/basr.12013.</w:t>
      </w:r>
    </w:p>
    <w:sectPr w:rsidR="007A392A" w:rsidRPr="0074557E">
      <w:footerReference w:type="defaul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3DCCA8" w14:textId="77777777" w:rsidR="0059713C" w:rsidRDefault="0059713C" w:rsidP="00A978DA">
      <w:pPr>
        <w:rPr>
          <w:rFonts w:hint="eastAsia"/>
        </w:rPr>
      </w:pPr>
      <w:r>
        <w:separator/>
      </w:r>
    </w:p>
  </w:endnote>
  <w:endnote w:type="continuationSeparator" w:id="0">
    <w:p w14:paraId="4ED4EAB6" w14:textId="77777777" w:rsidR="0059713C" w:rsidRDefault="0059713C" w:rsidP="00A978DA">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8721284"/>
      <w:docPartObj>
        <w:docPartGallery w:val="Page Numbers (Bottom of Page)"/>
        <w:docPartUnique/>
      </w:docPartObj>
    </w:sdtPr>
    <w:sdtContent>
      <w:p w14:paraId="701FE99A" w14:textId="3D5EC4D6" w:rsidR="005D2195" w:rsidRDefault="005D2195">
        <w:pPr>
          <w:pStyle w:val="af0"/>
          <w:jc w:val="center"/>
          <w:rPr>
            <w:rFonts w:hint="eastAsia"/>
          </w:rPr>
        </w:pPr>
        <w:r>
          <w:fldChar w:fldCharType="begin"/>
        </w:r>
        <w:r>
          <w:instrText>PAGE   \* MERGEFORMAT</w:instrText>
        </w:r>
        <w:r>
          <w:fldChar w:fldCharType="separate"/>
        </w:r>
        <w:r>
          <w:rPr>
            <w:lang w:val="zh-CN"/>
          </w:rPr>
          <w:t>2</w:t>
        </w:r>
        <w:r>
          <w:fldChar w:fldCharType="end"/>
        </w:r>
      </w:p>
    </w:sdtContent>
  </w:sdt>
  <w:p w14:paraId="2491407F" w14:textId="77777777" w:rsidR="005D2195" w:rsidRDefault="005D2195">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F487A5" w14:textId="77777777" w:rsidR="0059713C" w:rsidRDefault="0059713C" w:rsidP="00A978DA">
      <w:pPr>
        <w:rPr>
          <w:rFonts w:hint="eastAsia"/>
        </w:rPr>
      </w:pPr>
      <w:r>
        <w:separator/>
      </w:r>
    </w:p>
  </w:footnote>
  <w:footnote w:type="continuationSeparator" w:id="0">
    <w:p w14:paraId="375A0D27" w14:textId="77777777" w:rsidR="0059713C" w:rsidRDefault="0059713C" w:rsidP="00A978DA">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CF0"/>
    <w:rsid w:val="00062703"/>
    <w:rsid w:val="001A5C1D"/>
    <w:rsid w:val="001A7911"/>
    <w:rsid w:val="001F62D0"/>
    <w:rsid w:val="00270B27"/>
    <w:rsid w:val="00300D96"/>
    <w:rsid w:val="003C7A12"/>
    <w:rsid w:val="00486CF0"/>
    <w:rsid w:val="0059713C"/>
    <w:rsid w:val="005D2195"/>
    <w:rsid w:val="005D54CA"/>
    <w:rsid w:val="006118EA"/>
    <w:rsid w:val="006417FC"/>
    <w:rsid w:val="0074557E"/>
    <w:rsid w:val="007A392A"/>
    <w:rsid w:val="009F0FC2"/>
    <w:rsid w:val="00A978DA"/>
    <w:rsid w:val="00B3709E"/>
    <w:rsid w:val="00D3199C"/>
    <w:rsid w:val="00DA3C9E"/>
    <w:rsid w:val="00E4389D"/>
    <w:rsid w:val="00F02A7E"/>
    <w:rsid w:val="00F12D6B"/>
    <w:rsid w:val="00FA5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9AF7A5"/>
  <w15:chartTrackingRefBased/>
  <w15:docId w15:val="{01695F88-A597-4A65-AF92-B0AC58EED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486CF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486CF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86CF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86CF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86CF0"/>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486CF0"/>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86CF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86CF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86CF0"/>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86CF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486CF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486CF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86CF0"/>
    <w:rPr>
      <w:rFonts w:cstheme="majorBidi"/>
      <w:color w:val="0F4761" w:themeColor="accent1" w:themeShade="BF"/>
      <w:sz w:val="28"/>
      <w:szCs w:val="28"/>
    </w:rPr>
  </w:style>
  <w:style w:type="character" w:customStyle="1" w:styleId="50">
    <w:name w:val="标题 5 字符"/>
    <w:basedOn w:val="a0"/>
    <w:link w:val="5"/>
    <w:uiPriority w:val="9"/>
    <w:semiHidden/>
    <w:rsid w:val="00486CF0"/>
    <w:rPr>
      <w:rFonts w:cstheme="majorBidi"/>
      <w:color w:val="0F4761" w:themeColor="accent1" w:themeShade="BF"/>
      <w:sz w:val="24"/>
      <w:szCs w:val="24"/>
    </w:rPr>
  </w:style>
  <w:style w:type="character" w:customStyle="1" w:styleId="60">
    <w:name w:val="标题 6 字符"/>
    <w:basedOn w:val="a0"/>
    <w:link w:val="6"/>
    <w:uiPriority w:val="9"/>
    <w:semiHidden/>
    <w:rsid w:val="00486CF0"/>
    <w:rPr>
      <w:rFonts w:cstheme="majorBidi"/>
      <w:b/>
      <w:bCs/>
      <w:color w:val="0F4761" w:themeColor="accent1" w:themeShade="BF"/>
    </w:rPr>
  </w:style>
  <w:style w:type="character" w:customStyle="1" w:styleId="70">
    <w:name w:val="标题 7 字符"/>
    <w:basedOn w:val="a0"/>
    <w:link w:val="7"/>
    <w:uiPriority w:val="9"/>
    <w:semiHidden/>
    <w:rsid w:val="00486CF0"/>
    <w:rPr>
      <w:rFonts w:cstheme="majorBidi"/>
      <w:b/>
      <w:bCs/>
      <w:color w:val="595959" w:themeColor="text1" w:themeTint="A6"/>
    </w:rPr>
  </w:style>
  <w:style w:type="character" w:customStyle="1" w:styleId="80">
    <w:name w:val="标题 8 字符"/>
    <w:basedOn w:val="a0"/>
    <w:link w:val="8"/>
    <w:uiPriority w:val="9"/>
    <w:semiHidden/>
    <w:rsid w:val="00486CF0"/>
    <w:rPr>
      <w:rFonts w:cstheme="majorBidi"/>
      <w:color w:val="595959" w:themeColor="text1" w:themeTint="A6"/>
    </w:rPr>
  </w:style>
  <w:style w:type="character" w:customStyle="1" w:styleId="90">
    <w:name w:val="标题 9 字符"/>
    <w:basedOn w:val="a0"/>
    <w:link w:val="9"/>
    <w:uiPriority w:val="9"/>
    <w:semiHidden/>
    <w:rsid w:val="00486CF0"/>
    <w:rPr>
      <w:rFonts w:eastAsiaTheme="majorEastAsia" w:cstheme="majorBidi"/>
      <w:color w:val="595959" w:themeColor="text1" w:themeTint="A6"/>
    </w:rPr>
  </w:style>
  <w:style w:type="paragraph" w:styleId="a3">
    <w:name w:val="Title"/>
    <w:basedOn w:val="a"/>
    <w:next w:val="a"/>
    <w:link w:val="a4"/>
    <w:uiPriority w:val="10"/>
    <w:qFormat/>
    <w:rsid w:val="00486CF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86CF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6CF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86CF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86CF0"/>
    <w:pPr>
      <w:spacing w:before="160" w:after="160"/>
      <w:jc w:val="center"/>
    </w:pPr>
    <w:rPr>
      <w:i/>
      <w:iCs/>
      <w:color w:val="404040" w:themeColor="text1" w:themeTint="BF"/>
    </w:rPr>
  </w:style>
  <w:style w:type="character" w:customStyle="1" w:styleId="a8">
    <w:name w:val="引用 字符"/>
    <w:basedOn w:val="a0"/>
    <w:link w:val="a7"/>
    <w:uiPriority w:val="29"/>
    <w:rsid w:val="00486CF0"/>
    <w:rPr>
      <w:i/>
      <w:iCs/>
      <w:color w:val="404040" w:themeColor="text1" w:themeTint="BF"/>
    </w:rPr>
  </w:style>
  <w:style w:type="paragraph" w:styleId="a9">
    <w:name w:val="List Paragraph"/>
    <w:basedOn w:val="a"/>
    <w:uiPriority w:val="34"/>
    <w:qFormat/>
    <w:rsid w:val="00486CF0"/>
    <w:pPr>
      <w:ind w:left="720"/>
      <w:contextualSpacing/>
    </w:pPr>
  </w:style>
  <w:style w:type="character" w:styleId="aa">
    <w:name w:val="Intense Emphasis"/>
    <w:basedOn w:val="a0"/>
    <w:uiPriority w:val="21"/>
    <w:qFormat/>
    <w:rsid w:val="00486CF0"/>
    <w:rPr>
      <w:i/>
      <w:iCs/>
      <w:color w:val="0F4761" w:themeColor="accent1" w:themeShade="BF"/>
    </w:rPr>
  </w:style>
  <w:style w:type="paragraph" w:styleId="ab">
    <w:name w:val="Intense Quote"/>
    <w:basedOn w:val="a"/>
    <w:next w:val="a"/>
    <w:link w:val="ac"/>
    <w:uiPriority w:val="30"/>
    <w:qFormat/>
    <w:rsid w:val="00486C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86CF0"/>
    <w:rPr>
      <w:i/>
      <w:iCs/>
      <w:color w:val="0F4761" w:themeColor="accent1" w:themeShade="BF"/>
    </w:rPr>
  </w:style>
  <w:style w:type="character" w:styleId="ad">
    <w:name w:val="Intense Reference"/>
    <w:basedOn w:val="a0"/>
    <w:uiPriority w:val="32"/>
    <w:qFormat/>
    <w:rsid w:val="00486CF0"/>
    <w:rPr>
      <w:b/>
      <w:bCs/>
      <w:smallCaps/>
      <w:color w:val="0F4761" w:themeColor="accent1" w:themeShade="BF"/>
      <w:spacing w:val="5"/>
    </w:rPr>
  </w:style>
  <w:style w:type="paragraph" w:styleId="ae">
    <w:name w:val="header"/>
    <w:basedOn w:val="a"/>
    <w:link w:val="af"/>
    <w:uiPriority w:val="99"/>
    <w:unhideWhenUsed/>
    <w:rsid w:val="00A978DA"/>
    <w:pPr>
      <w:tabs>
        <w:tab w:val="center" w:pos="4153"/>
        <w:tab w:val="right" w:pos="8306"/>
      </w:tabs>
      <w:snapToGrid w:val="0"/>
      <w:jc w:val="center"/>
    </w:pPr>
    <w:rPr>
      <w:sz w:val="18"/>
      <w:szCs w:val="18"/>
    </w:rPr>
  </w:style>
  <w:style w:type="character" w:customStyle="1" w:styleId="af">
    <w:name w:val="页眉 字符"/>
    <w:basedOn w:val="a0"/>
    <w:link w:val="ae"/>
    <w:uiPriority w:val="99"/>
    <w:rsid w:val="00A978DA"/>
    <w:rPr>
      <w:sz w:val="18"/>
      <w:szCs w:val="18"/>
    </w:rPr>
  </w:style>
  <w:style w:type="paragraph" w:styleId="af0">
    <w:name w:val="footer"/>
    <w:basedOn w:val="a"/>
    <w:link w:val="af1"/>
    <w:uiPriority w:val="99"/>
    <w:unhideWhenUsed/>
    <w:rsid w:val="00A978DA"/>
    <w:pPr>
      <w:tabs>
        <w:tab w:val="center" w:pos="4153"/>
        <w:tab w:val="right" w:pos="8306"/>
      </w:tabs>
      <w:snapToGrid w:val="0"/>
      <w:jc w:val="left"/>
    </w:pPr>
    <w:rPr>
      <w:sz w:val="18"/>
      <w:szCs w:val="18"/>
    </w:rPr>
  </w:style>
  <w:style w:type="character" w:customStyle="1" w:styleId="af1">
    <w:name w:val="页脚 字符"/>
    <w:basedOn w:val="a0"/>
    <w:link w:val="af0"/>
    <w:uiPriority w:val="99"/>
    <w:rsid w:val="00A978DA"/>
    <w:rPr>
      <w:sz w:val="18"/>
      <w:szCs w:val="18"/>
    </w:rPr>
  </w:style>
  <w:style w:type="paragraph" w:styleId="TOC">
    <w:name w:val="TOC Heading"/>
    <w:basedOn w:val="1"/>
    <w:next w:val="a"/>
    <w:uiPriority w:val="39"/>
    <w:unhideWhenUsed/>
    <w:qFormat/>
    <w:rsid w:val="001F62D0"/>
    <w:pPr>
      <w:widowControl/>
      <w:spacing w:before="240" w:after="0" w:line="259" w:lineRule="auto"/>
      <w:jc w:val="left"/>
      <w:outlineLvl w:val="9"/>
    </w:pPr>
    <w:rPr>
      <w:kern w:val="0"/>
      <w:sz w:val="32"/>
      <w:szCs w:val="32"/>
    </w:rPr>
  </w:style>
  <w:style w:type="paragraph" w:styleId="TOC1">
    <w:name w:val="toc 1"/>
    <w:basedOn w:val="a"/>
    <w:next w:val="a"/>
    <w:autoRedefine/>
    <w:uiPriority w:val="39"/>
    <w:unhideWhenUsed/>
    <w:rsid w:val="001F62D0"/>
  </w:style>
  <w:style w:type="paragraph" w:styleId="TOC2">
    <w:name w:val="toc 2"/>
    <w:basedOn w:val="a"/>
    <w:next w:val="a"/>
    <w:autoRedefine/>
    <w:uiPriority w:val="39"/>
    <w:unhideWhenUsed/>
    <w:rsid w:val="001F62D0"/>
    <w:pPr>
      <w:ind w:leftChars="200" w:left="420"/>
    </w:pPr>
  </w:style>
  <w:style w:type="character" w:styleId="af2">
    <w:name w:val="Hyperlink"/>
    <w:basedOn w:val="a0"/>
    <w:uiPriority w:val="99"/>
    <w:unhideWhenUsed/>
    <w:rsid w:val="001F62D0"/>
    <w:rPr>
      <w:color w:val="467886" w:themeColor="hyperlink"/>
      <w:u w:val="single"/>
    </w:rPr>
  </w:style>
  <w:style w:type="character" w:styleId="af3">
    <w:name w:val="Unresolved Mention"/>
    <w:basedOn w:val="a0"/>
    <w:uiPriority w:val="99"/>
    <w:semiHidden/>
    <w:unhideWhenUsed/>
    <w:rsid w:val="007A39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6/44861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086/451052.%20Accessed%2013%20Apr.%202020" TargetMode="External"/><Relationship Id="rId12" Type="http://schemas.openxmlformats.org/officeDocument/2006/relationships/hyperlink" Target="https://doi.org/10.1086/26009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2139/ssrn.262983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287/orsc.1040.0066" TargetMode="External"/><Relationship Id="rId4" Type="http://schemas.openxmlformats.org/officeDocument/2006/relationships/webSettings" Target="webSettings.xml"/><Relationship Id="rId9" Type="http://schemas.openxmlformats.org/officeDocument/2006/relationships/hyperlink" Target="https://doi.org/10.5465/AMR.1995.9503271992"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1ADE4-F0BF-4C81-86A7-AF3E61093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20</Pages>
  <Words>3830</Words>
  <Characters>21837</Characters>
  <Application>Microsoft Office Word</Application>
  <DocSecurity>0</DocSecurity>
  <Lines>181</Lines>
  <Paragraphs>51</Paragraphs>
  <ScaleCrop>false</ScaleCrop>
  <Company/>
  <LinksUpToDate>false</LinksUpToDate>
  <CharactersWithSpaces>25616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T12672</dc:creator>
  <cp:keywords/>
  <dc:description/>
  <cp:lastModifiedBy>T12672</cp:lastModifiedBy>
  <cp:revision>13</cp:revision>
  <dcterms:created xsi:type="dcterms:W3CDTF">2024-12-18T18:25:00Z</dcterms:created>
  <dcterms:modified xsi:type="dcterms:W3CDTF">2024-12-18T20:02:00Z</dcterms:modified>
</cp:coreProperties>
</file>