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2078B" w:rsidRDefault="003E4D07" w:rsidP="003E4D07">
      <w:pPr>
        <w:spacing w:after="0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Crash Costing Example</w:t>
      </w:r>
    </w:p>
    <w:p w:rsidR="003E4D07" w:rsidRDefault="003E4D07" w:rsidP="003E4D07">
      <w:pPr>
        <w:spacing w:after="0"/>
        <w:rPr>
          <w:rFonts w:ascii="Arial" w:hAnsi="Arial" w:cs="Arial"/>
          <w:b/>
          <w:u w:val="single"/>
        </w:rPr>
      </w:pPr>
    </w:p>
    <w:p w:rsidR="003E4D07" w:rsidRDefault="003E4D07" w:rsidP="003E4D07">
      <w:pPr>
        <w:spacing w:after="0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1985"/>
        <w:gridCol w:w="1843"/>
        <w:gridCol w:w="1559"/>
        <w:gridCol w:w="1559"/>
      </w:tblGrid>
      <w:tr w:rsidR="003E4D07" w:rsidRPr="003E4D07" w:rsidTr="003E4D07">
        <w:tc>
          <w:tcPr>
            <w:tcW w:w="1129" w:type="dxa"/>
          </w:tcPr>
          <w:p w:rsidR="003E4D07" w:rsidRPr="003E4D07" w:rsidRDefault="003E4D07" w:rsidP="003E4D0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</w:t>
            </w:r>
          </w:p>
        </w:tc>
        <w:tc>
          <w:tcPr>
            <w:tcW w:w="1985" w:type="dxa"/>
          </w:tcPr>
          <w:p w:rsidR="003E4D07" w:rsidRPr="003E4D07" w:rsidRDefault="003E4D07" w:rsidP="003E4D07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Normal Duration (Weeks</w:t>
            </w:r>
          </w:p>
        </w:tc>
        <w:tc>
          <w:tcPr>
            <w:tcW w:w="1843" w:type="dxa"/>
          </w:tcPr>
          <w:p w:rsidR="003E4D07" w:rsidRPr="003E4D07" w:rsidRDefault="003E4D07" w:rsidP="003E4D07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Crash Duration (Weeks)</w:t>
            </w:r>
          </w:p>
        </w:tc>
        <w:tc>
          <w:tcPr>
            <w:tcW w:w="1559" w:type="dxa"/>
          </w:tcPr>
          <w:p w:rsidR="003E4D07" w:rsidRDefault="003E4D07" w:rsidP="003E4D07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Normal Cost</w:t>
            </w:r>
          </w:p>
          <w:p w:rsidR="003E4D07" w:rsidRPr="003E4D07" w:rsidRDefault="003E4D07" w:rsidP="003E4D07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559" w:type="dxa"/>
          </w:tcPr>
          <w:p w:rsidR="003E4D07" w:rsidRDefault="003E4D07" w:rsidP="003E4D07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Crash Cost</w:t>
            </w:r>
          </w:p>
          <w:p w:rsidR="003E4D07" w:rsidRPr="003E4D07" w:rsidRDefault="003E4D07" w:rsidP="003E4D07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£</w:t>
            </w:r>
          </w:p>
        </w:tc>
      </w:tr>
      <w:tr w:rsidR="003E4D07" w:rsidTr="003E4D07">
        <w:tc>
          <w:tcPr>
            <w:tcW w:w="1129" w:type="dxa"/>
          </w:tcPr>
          <w:p w:rsidR="003E4D07" w:rsidRDefault="003E4D07" w:rsidP="003E4D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– B</w:t>
            </w:r>
          </w:p>
        </w:tc>
        <w:tc>
          <w:tcPr>
            <w:tcW w:w="1985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1843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559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20,000</w:t>
            </w:r>
          </w:p>
        </w:tc>
        <w:tc>
          <w:tcPr>
            <w:tcW w:w="1559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40,000</w:t>
            </w:r>
          </w:p>
        </w:tc>
      </w:tr>
      <w:tr w:rsidR="003E4D07" w:rsidTr="003E4D07">
        <w:tc>
          <w:tcPr>
            <w:tcW w:w="1129" w:type="dxa"/>
          </w:tcPr>
          <w:p w:rsidR="003E4D07" w:rsidRDefault="003E4D07" w:rsidP="003E4D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 – C </w:t>
            </w:r>
          </w:p>
        </w:tc>
        <w:tc>
          <w:tcPr>
            <w:tcW w:w="1985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843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25,000</w:t>
            </w:r>
          </w:p>
        </w:tc>
        <w:tc>
          <w:tcPr>
            <w:tcW w:w="1559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49,000</w:t>
            </w:r>
          </w:p>
        </w:tc>
      </w:tr>
      <w:tr w:rsidR="003E4D07" w:rsidTr="003E4D07">
        <w:tc>
          <w:tcPr>
            <w:tcW w:w="1129" w:type="dxa"/>
          </w:tcPr>
          <w:p w:rsidR="003E4D07" w:rsidRDefault="003E4D07" w:rsidP="003E4D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 – D </w:t>
            </w:r>
          </w:p>
        </w:tc>
        <w:tc>
          <w:tcPr>
            <w:tcW w:w="1985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1843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1559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18,000</w:t>
            </w:r>
          </w:p>
        </w:tc>
        <w:tc>
          <w:tcPr>
            <w:tcW w:w="1559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36,000</w:t>
            </w:r>
          </w:p>
        </w:tc>
      </w:tr>
      <w:tr w:rsidR="003E4D07" w:rsidTr="003E4D07">
        <w:tc>
          <w:tcPr>
            <w:tcW w:w="1129" w:type="dxa"/>
          </w:tcPr>
          <w:p w:rsidR="003E4D07" w:rsidRDefault="003E4D07" w:rsidP="003E4D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 – E </w:t>
            </w:r>
          </w:p>
        </w:tc>
        <w:tc>
          <w:tcPr>
            <w:tcW w:w="1985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1843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559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30,000</w:t>
            </w:r>
          </w:p>
        </w:tc>
        <w:tc>
          <w:tcPr>
            <w:tcW w:w="1559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45,000</w:t>
            </w:r>
          </w:p>
        </w:tc>
      </w:tr>
      <w:tr w:rsidR="003E4D07" w:rsidTr="003E4D07">
        <w:tc>
          <w:tcPr>
            <w:tcW w:w="1129" w:type="dxa"/>
          </w:tcPr>
          <w:p w:rsidR="003E4D07" w:rsidRDefault="003E4D07" w:rsidP="003E4D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 – F </w:t>
            </w:r>
          </w:p>
        </w:tc>
        <w:tc>
          <w:tcPr>
            <w:tcW w:w="1985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843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38,000</w:t>
            </w:r>
          </w:p>
        </w:tc>
        <w:tc>
          <w:tcPr>
            <w:tcW w:w="1559" w:type="dxa"/>
          </w:tcPr>
          <w:p w:rsidR="003E4D07" w:rsidRDefault="006E56C3" w:rsidP="003E4D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54,000</w:t>
            </w:r>
          </w:p>
        </w:tc>
      </w:tr>
    </w:tbl>
    <w:p w:rsidR="003E4D07" w:rsidRDefault="003E4D07" w:rsidP="003E4D07">
      <w:pPr>
        <w:spacing w:after="0"/>
        <w:rPr>
          <w:rFonts w:ascii="Arial" w:hAnsi="Arial" w:cs="Arial"/>
        </w:rPr>
      </w:pPr>
    </w:p>
    <w:p w:rsidR="006E56C3" w:rsidRDefault="006E56C3" w:rsidP="003E4D07">
      <w:pPr>
        <w:spacing w:after="0"/>
        <w:rPr>
          <w:rFonts w:ascii="Arial" w:hAnsi="Arial" w:cs="Arial"/>
        </w:rPr>
      </w:pPr>
    </w:p>
    <w:p w:rsidR="006E56C3" w:rsidRDefault="006E56C3" w:rsidP="003E4D07">
      <w:pPr>
        <w:spacing w:after="0"/>
        <w:rPr>
          <w:rFonts w:ascii="Arial" w:hAnsi="Arial" w:cs="Arial"/>
        </w:rPr>
      </w:pPr>
    </w:p>
    <w:p w:rsidR="006E56C3" w:rsidRDefault="006E56C3" w:rsidP="003E4D07">
      <w:pPr>
        <w:spacing w:after="0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4"/>
        <w:gridCol w:w="1179"/>
        <w:gridCol w:w="1276"/>
        <w:gridCol w:w="1276"/>
        <w:gridCol w:w="1276"/>
        <w:gridCol w:w="1275"/>
        <w:gridCol w:w="1650"/>
      </w:tblGrid>
      <w:tr w:rsidR="006E56C3" w:rsidRPr="003E4D07" w:rsidTr="006E56C3">
        <w:tc>
          <w:tcPr>
            <w:tcW w:w="1084" w:type="dxa"/>
          </w:tcPr>
          <w:p w:rsidR="006E56C3" w:rsidRPr="003E4D07" w:rsidRDefault="006E56C3" w:rsidP="00D517B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</w:t>
            </w:r>
          </w:p>
        </w:tc>
        <w:tc>
          <w:tcPr>
            <w:tcW w:w="1179" w:type="dxa"/>
          </w:tcPr>
          <w:p w:rsidR="006E56C3" w:rsidRPr="003E4D07" w:rsidRDefault="006E56C3" w:rsidP="00D517B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Normal Duration (Weeks</w:t>
            </w:r>
          </w:p>
        </w:tc>
        <w:tc>
          <w:tcPr>
            <w:tcW w:w="1276" w:type="dxa"/>
          </w:tcPr>
          <w:p w:rsidR="006E56C3" w:rsidRPr="003E4D07" w:rsidRDefault="006E56C3" w:rsidP="00D517B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Crash Duration (Weeks)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Normal Cost</w:t>
            </w:r>
          </w:p>
          <w:p w:rsidR="006E56C3" w:rsidRPr="003E4D07" w:rsidRDefault="006E56C3" w:rsidP="00D517B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Crash Cost</w:t>
            </w:r>
          </w:p>
          <w:p w:rsidR="006E56C3" w:rsidRPr="003E4D07" w:rsidRDefault="006E56C3" w:rsidP="00D517B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275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Crash Increase</w:t>
            </w:r>
          </w:p>
        </w:tc>
        <w:tc>
          <w:tcPr>
            <w:tcW w:w="1650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Crash cost per week</w:t>
            </w:r>
          </w:p>
        </w:tc>
      </w:tr>
      <w:tr w:rsidR="006E56C3" w:rsidTr="006E56C3">
        <w:tc>
          <w:tcPr>
            <w:tcW w:w="1084" w:type="dxa"/>
          </w:tcPr>
          <w:p w:rsidR="006E56C3" w:rsidRDefault="006E56C3" w:rsidP="00D517B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– B</w:t>
            </w:r>
          </w:p>
        </w:tc>
        <w:tc>
          <w:tcPr>
            <w:tcW w:w="1179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20,000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40,000</w:t>
            </w:r>
          </w:p>
        </w:tc>
        <w:tc>
          <w:tcPr>
            <w:tcW w:w="1275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20,000</w:t>
            </w:r>
          </w:p>
        </w:tc>
        <w:tc>
          <w:tcPr>
            <w:tcW w:w="1650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10,000</w:t>
            </w:r>
          </w:p>
        </w:tc>
      </w:tr>
      <w:tr w:rsidR="006E56C3" w:rsidTr="006E56C3">
        <w:tc>
          <w:tcPr>
            <w:tcW w:w="1084" w:type="dxa"/>
          </w:tcPr>
          <w:p w:rsidR="006E56C3" w:rsidRDefault="006E56C3" w:rsidP="00D517B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 – C </w:t>
            </w:r>
          </w:p>
        </w:tc>
        <w:tc>
          <w:tcPr>
            <w:tcW w:w="1179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25,000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49,000</w:t>
            </w:r>
          </w:p>
        </w:tc>
        <w:tc>
          <w:tcPr>
            <w:tcW w:w="1275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24,000</w:t>
            </w:r>
          </w:p>
        </w:tc>
        <w:tc>
          <w:tcPr>
            <w:tcW w:w="1650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12,000</w:t>
            </w:r>
          </w:p>
        </w:tc>
      </w:tr>
      <w:tr w:rsidR="006E56C3" w:rsidTr="006E56C3">
        <w:tc>
          <w:tcPr>
            <w:tcW w:w="1084" w:type="dxa"/>
          </w:tcPr>
          <w:p w:rsidR="006E56C3" w:rsidRDefault="006E56C3" w:rsidP="00D517B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 – D </w:t>
            </w:r>
          </w:p>
        </w:tc>
        <w:tc>
          <w:tcPr>
            <w:tcW w:w="1179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18,000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36,000</w:t>
            </w:r>
          </w:p>
        </w:tc>
        <w:tc>
          <w:tcPr>
            <w:tcW w:w="1275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18,000</w:t>
            </w:r>
          </w:p>
        </w:tc>
        <w:tc>
          <w:tcPr>
            <w:tcW w:w="1650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18,000</w:t>
            </w:r>
          </w:p>
        </w:tc>
      </w:tr>
      <w:tr w:rsidR="006E56C3" w:rsidTr="006E56C3">
        <w:tc>
          <w:tcPr>
            <w:tcW w:w="1084" w:type="dxa"/>
          </w:tcPr>
          <w:p w:rsidR="006E56C3" w:rsidRDefault="006E56C3" w:rsidP="00D517B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 – E </w:t>
            </w:r>
          </w:p>
        </w:tc>
        <w:tc>
          <w:tcPr>
            <w:tcW w:w="1179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30,000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45,000</w:t>
            </w:r>
          </w:p>
        </w:tc>
        <w:tc>
          <w:tcPr>
            <w:tcW w:w="1275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15,000</w:t>
            </w:r>
          </w:p>
        </w:tc>
        <w:tc>
          <w:tcPr>
            <w:tcW w:w="1650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15,000</w:t>
            </w:r>
          </w:p>
        </w:tc>
      </w:tr>
      <w:tr w:rsidR="006E56C3" w:rsidTr="006E56C3">
        <w:tc>
          <w:tcPr>
            <w:tcW w:w="1084" w:type="dxa"/>
          </w:tcPr>
          <w:p w:rsidR="006E56C3" w:rsidRDefault="006E56C3" w:rsidP="00D517B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 – F </w:t>
            </w:r>
          </w:p>
        </w:tc>
        <w:tc>
          <w:tcPr>
            <w:tcW w:w="1179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38,000</w:t>
            </w:r>
          </w:p>
        </w:tc>
        <w:tc>
          <w:tcPr>
            <w:tcW w:w="1276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54,000</w:t>
            </w:r>
          </w:p>
        </w:tc>
        <w:tc>
          <w:tcPr>
            <w:tcW w:w="1275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16,000</w:t>
            </w:r>
          </w:p>
        </w:tc>
        <w:tc>
          <w:tcPr>
            <w:tcW w:w="1650" w:type="dxa"/>
          </w:tcPr>
          <w:p w:rsidR="006E56C3" w:rsidRDefault="006E56C3" w:rsidP="00D517B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16,000</w:t>
            </w:r>
          </w:p>
        </w:tc>
      </w:tr>
    </w:tbl>
    <w:p w:rsidR="006E56C3" w:rsidRDefault="006E56C3" w:rsidP="003E4D07">
      <w:pPr>
        <w:spacing w:after="0"/>
        <w:rPr>
          <w:rFonts w:ascii="Arial" w:hAnsi="Arial" w:cs="Arial"/>
        </w:rPr>
      </w:pPr>
    </w:p>
    <w:p w:rsidR="006E56C3" w:rsidRDefault="006E56C3" w:rsidP="003E4D07">
      <w:pPr>
        <w:spacing w:after="0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Crash Cost Sequence</w:t>
      </w:r>
    </w:p>
    <w:p w:rsidR="006E56C3" w:rsidRDefault="006E56C3" w:rsidP="003E4D07">
      <w:pPr>
        <w:spacing w:after="0"/>
        <w:rPr>
          <w:rFonts w:ascii="Arial" w:hAnsi="Arial" w:cs="Arial"/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2"/>
        <w:gridCol w:w="1393"/>
        <w:gridCol w:w="1276"/>
        <w:gridCol w:w="1276"/>
        <w:gridCol w:w="1417"/>
        <w:gridCol w:w="1559"/>
      </w:tblGrid>
      <w:tr w:rsidR="006E56C3" w:rsidRPr="006E56C3" w:rsidTr="004702BF">
        <w:tc>
          <w:tcPr>
            <w:tcW w:w="1012" w:type="dxa"/>
          </w:tcPr>
          <w:p w:rsidR="006E56C3" w:rsidRPr="006E56C3" w:rsidRDefault="006E56C3" w:rsidP="003E4D0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</w:t>
            </w:r>
          </w:p>
        </w:tc>
        <w:tc>
          <w:tcPr>
            <w:tcW w:w="1393" w:type="dxa"/>
          </w:tcPr>
          <w:p w:rsidR="006E56C3" w:rsidRPr="006E56C3" w:rsidRDefault="006E56C3" w:rsidP="003E4D0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Crash cost per week £</w:t>
            </w:r>
          </w:p>
        </w:tc>
        <w:tc>
          <w:tcPr>
            <w:tcW w:w="1276" w:type="dxa"/>
          </w:tcPr>
          <w:p w:rsidR="006E56C3" w:rsidRPr="006E56C3" w:rsidRDefault="006E56C3" w:rsidP="003E4D0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Normal Duration (Weeks)</w:t>
            </w:r>
          </w:p>
        </w:tc>
        <w:tc>
          <w:tcPr>
            <w:tcW w:w="1276" w:type="dxa"/>
          </w:tcPr>
          <w:p w:rsidR="006E56C3" w:rsidRPr="006E56C3" w:rsidRDefault="006E56C3" w:rsidP="003E4D0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Crash Duration (Weeks)</w:t>
            </w:r>
          </w:p>
        </w:tc>
        <w:tc>
          <w:tcPr>
            <w:tcW w:w="1417" w:type="dxa"/>
          </w:tcPr>
          <w:p w:rsidR="006E56C3" w:rsidRPr="006E56C3" w:rsidRDefault="006E56C3" w:rsidP="003E4D0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Time saved</w:t>
            </w:r>
          </w:p>
        </w:tc>
        <w:tc>
          <w:tcPr>
            <w:tcW w:w="1559" w:type="dxa"/>
          </w:tcPr>
          <w:p w:rsidR="006E56C3" w:rsidRPr="006E56C3" w:rsidRDefault="006E56C3" w:rsidP="003E4D0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Cumulative Project Cost</w:t>
            </w:r>
            <w:r w:rsidR="004702BF">
              <w:rPr>
                <w:rFonts w:ascii="Arial" w:hAnsi="Arial" w:cs="Arial"/>
                <w:b/>
              </w:rPr>
              <w:t xml:space="preserve"> Increase</w:t>
            </w:r>
          </w:p>
        </w:tc>
      </w:tr>
      <w:tr w:rsidR="006E56C3" w:rsidTr="004702BF">
        <w:tc>
          <w:tcPr>
            <w:tcW w:w="1012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 – B </w:t>
            </w:r>
          </w:p>
        </w:tc>
        <w:tc>
          <w:tcPr>
            <w:tcW w:w="1393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10,000</w:t>
            </w:r>
          </w:p>
        </w:tc>
        <w:tc>
          <w:tcPr>
            <w:tcW w:w="1276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1276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417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559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+20,000</w:t>
            </w:r>
          </w:p>
        </w:tc>
      </w:tr>
      <w:tr w:rsidR="006E56C3" w:rsidTr="004702BF">
        <w:tc>
          <w:tcPr>
            <w:tcW w:w="1012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 – C </w:t>
            </w:r>
          </w:p>
        </w:tc>
        <w:tc>
          <w:tcPr>
            <w:tcW w:w="1393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12,000</w:t>
            </w:r>
          </w:p>
        </w:tc>
        <w:tc>
          <w:tcPr>
            <w:tcW w:w="1276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276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417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559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+44,000</w:t>
            </w:r>
          </w:p>
        </w:tc>
      </w:tr>
      <w:tr w:rsidR="006E56C3" w:rsidTr="004702BF">
        <w:tc>
          <w:tcPr>
            <w:tcW w:w="1012" w:type="dxa"/>
          </w:tcPr>
          <w:p w:rsidR="004702BF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 – E </w:t>
            </w:r>
          </w:p>
        </w:tc>
        <w:tc>
          <w:tcPr>
            <w:tcW w:w="1393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15,000</w:t>
            </w:r>
          </w:p>
        </w:tc>
        <w:tc>
          <w:tcPr>
            <w:tcW w:w="1276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1276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417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1559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+59,000</w:t>
            </w:r>
          </w:p>
        </w:tc>
      </w:tr>
      <w:tr w:rsidR="006E56C3" w:rsidTr="004702BF">
        <w:tc>
          <w:tcPr>
            <w:tcW w:w="1012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 – F </w:t>
            </w:r>
          </w:p>
        </w:tc>
        <w:tc>
          <w:tcPr>
            <w:tcW w:w="1393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16,000</w:t>
            </w:r>
          </w:p>
        </w:tc>
        <w:tc>
          <w:tcPr>
            <w:tcW w:w="1276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276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417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1559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+75,000</w:t>
            </w:r>
          </w:p>
        </w:tc>
      </w:tr>
      <w:tr w:rsidR="006E56C3" w:rsidTr="004702BF">
        <w:tc>
          <w:tcPr>
            <w:tcW w:w="1012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 – D </w:t>
            </w:r>
          </w:p>
        </w:tc>
        <w:tc>
          <w:tcPr>
            <w:tcW w:w="1393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18,000</w:t>
            </w:r>
          </w:p>
        </w:tc>
        <w:tc>
          <w:tcPr>
            <w:tcW w:w="1276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1276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1417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1559" w:type="dxa"/>
          </w:tcPr>
          <w:p w:rsidR="006E56C3" w:rsidRPr="006E56C3" w:rsidRDefault="004702BF" w:rsidP="004702B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+93,000</w:t>
            </w:r>
          </w:p>
        </w:tc>
      </w:tr>
    </w:tbl>
    <w:p w:rsidR="006E56C3" w:rsidRDefault="006E56C3" w:rsidP="003E4D07">
      <w:pPr>
        <w:spacing w:after="0"/>
        <w:rPr>
          <w:rFonts w:ascii="Arial" w:hAnsi="Arial" w:cs="Arial"/>
          <w:b/>
          <w:u w:val="single"/>
        </w:rPr>
      </w:pPr>
    </w:p>
    <w:p w:rsidR="004702BF" w:rsidRPr="004702BF" w:rsidRDefault="004702BF" w:rsidP="003E4D07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Crash Sequence is A – B, B – C, D – E, E – F and C - D</w:t>
      </w:r>
      <w:bookmarkStart w:id="0" w:name="_GoBack"/>
      <w:bookmarkEnd w:id="0"/>
    </w:p>
    <w:sectPr w:rsidR="004702BF" w:rsidRPr="004702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4D07"/>
    <w:rsid w:val="003E4D07"/>
    <w:rsid w:val="004702BF"/>
    <w:rsid w:val="005E02D1"/>
    <w:rsid w:val="006E56C3"/>
    <w:rsid w:val="00C944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282B0"/>
  <w15:chartTrackingRefBased/>
  <w15:docId w15:val="{F10DEDD8-01E0-4BDF-A00E-DE95EDF6CA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E4D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134</Words>
  <Characters>769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2021-05-17T23:30:00Z</dcterms:created>
  <dcterms:modified xsi:type="dcterms:W3CDTF">2021-05-18T00:00:00Z</dcterms:modified>
</cp:coreProperties>
</file>