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04185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2017 - 18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="0004185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4185B">
              <w:rPr>
                <w:rFonts w:ascii="Arial" w:hAnsi="Arial" w:cs="Arial"/>
                <w:b/>
                <w:sz w:val="22"/>
                <w:szCs w:val="22"/>
                <w:lang w:val="en-GB"/>
              </w:rPr>
              <w:t>Engineering Management and Law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04185B">
              <w:rPr>
                <w:rFonts w:ascii="Arial" w:hAnsi="Arial" w:cs="Arial"/>
                <w:b/>
                <w:sz w:val="22"/>
                <w:szCs w:val="22"/>
                <w:lang w:val="en-GB"/>
              </w:rPr>
              <w:t>:  M6X00943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04185B">
              <w:rPr>
                <w:rFonts w:ascii="Arial" w:hAnsi="Arial" w:cs="Arial"/>
                <w:sz w:val="22"/>
                <w:szCs w:val="22"/>
                <w:lang w:val="en-GB"/>
              </w:rPr>
              <w:t xml:space="preserve">  5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04185B">
              <w:rPr>
                <w:rFonts w:ascii="Arial" w:hAnsi="Arial" w:cs="Arial"/>
                <w:sz w:val="22"/>
                <w:szCs w:val="22"/>
                <w:lang w:val="en-GB"/>
              </w:rPr>
              <w:t xml:space="preserve"> 0 (open class discussion used as an alternative)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04185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 were kind enough to be very positive about the content and the delivery.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04185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There were no indications of systematic problems with the content or learning experience.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4185B" w:rsidRDefault="0004185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Working with the group was satisfying and interesting.  Their industrial experience and knowledge of working management practices meant I was able to use a full range of examples and case studies in the confidence of their ability to relate the material to similar situations at Qinetiq.</w:t>
            </w:r>
          </w:p>
          <w:p w:rsidR="0004185B" w:rsidRDefault="0004185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4185B" w:rsidRPr="0004185B" w:rsidRDefault="0004185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group contributed very well to the sessions and helped to make this a lively and worthwhile set of sessions.  The comparison between practice and theory became an element of good practice in the taught sessions.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04185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module runs this year for the final time, because the Qinetiq course is in its last cohort.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4185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Professor John Rees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4185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04185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04/06/2018</w:t>
            </w:r>
            <w:bookmarkStart w:id="0" w:name="_GoBack"/>
            <w:bookmarkEnd w:id="0"/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A3E9E" w:rsidRDefault="00EA3E9E" w:rsidP="007D6054">
      <w:r>
        <w:separator/>
      </w:r>
    </w:p>
  </w:endnote>
  <w:endnote w:type="continuationSeparator" w:id="0">
    <w:p w:rsidR="00EA3E9E" w:rsidRDefault="00EA3E9E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A3E9E" w:rsidRDefault="00EA3E9E" w:rsidP="007D6054">
      <w:r>
        <w:separator/>
      </w:r>
    </w:p>
  </w:footnote>
  <w:footnote w:type="continuationSeparator" w:id="0">
    <w:p w:rsidR="00EA3E9E" w:rsidRDefault="00EA3E9E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185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A3E9E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360</Words>
  <Characters>2052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John Rees</cp:lastModifiedBy>
  <cp:revision>2</cp:revision>
  <cp:lastPrinted>2009-06-12T12:35:00Z</cp:lastPrinted>
  <dcterms:created xsi:type="dcterms:W3CDTF">2018-06-04T14:38:00Z</dcterms:created>
  <dcterms:modified xsi:type="dcterms:W3CDTF">2018-06-04T14:38:00Z</dcterms:modified>
</cp:coreProperties>
</file>