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71C07A" w14:textId="77777777" w:rsidR="004369A8" w:rsidRDefault="004369A8" w:rsidP="004369A8">
      <w:pPr>
        <w:jc w:val="center"/>
        <w:rPr>
          <w:b/>
          <w:bCs/>
          <w:sz w:val="28"/>
          <w:szCs w:val="28"/>
          <w:u w:val="single"/>
        </w:rPr>
      </w:pPr>
      <w:r>
        <w:rPr>
          <w:b/>
          <w:bCs/>
          <w:sz w:val="28"/>
          <w:szCs w:val="28"/>
          <w:u w:val="single"/>
        </w:rPr>
        <w:t>Equitable Remedies</w:t>
      </w:r>
    </w:p>
    <w:p w14:paraId="66F1EF32" w14:textId="77777777" w:rsidR="004369A8" w:rsidRDefault="004369A8" w:rsidP="004369A8">
      <w:pPr>
        <w:jc w:val="center"/>
        <w:rPr>
          <w:b/>
          <w:bCs/>
          <w:sz w:val="28"/>
          <w:szCs w:val="28"/>
          <w:u w:val="single"/>
        </w:rPr>
      </w:pPr>
      <w:r>
        <w:rPr>
          <w:b/>
          <w:bCs/>
          <w:sz w:val="28"/>
          <w:szCs w:val="28"/>
          <w:u w:val="single"/>
        </w:rPr>
        <w:t>Specific Performance</w:t>
      </w:r>
    </w:p>
    <w:p w14:paraId="6A723A10" w14:textId="77777777" w:rsidR="004369A8" w:rsidRDefault="004369A8" w:rsidP="004369A8">
      <w:pPr>
        <w:jc w:val="center"/>
        <w:rPr>
          <w:b/>
          <w:bCs/>
          <w:sz w:val="28"/>
          <w:szCs w:val="28"/>
          <w:u w:val="single"/>
        </w:rPr>
      </w:pPr>
    </w:p>
    <w:p w14:paraId="3B2A5D0B" w14:textId="77777777" w:rsidR="004369A8" w:rsidRDefault="004369A8" w:rsidP="004369A8">
      <w:pPr>
        <w:numPr>
          <w:ilvl w:val="0"/>
          <w:numId w:val="1"/>
        </w:numPr>
        <w:rPr>
          <w:b/>
          <w:bCs/>
          <w:sz w:val="28"/>
          <w:szCs w:val="28"/>
          <w:u w:val="single"/>
        </w:rPr>
      </w:pPr>
      <w:r w:rsidRPr="004369A8">
        <w:rPr>
          <w:b/>
          <w:bCs/>
          <w:sz w:val="28"/>
          <w:szCs w:val="28"/>
          <w:u w:val="single"/>
        </w:rPr>
        <w:t>Common law damages are available as of right  but often prove inadequate.</w:t>
      </w:r>
    </w:p>
    <w:p w14:paraId="634031AE" w14:textId="77777777" w:rsidR="004369A8" w:rsidRPr="004369A8" w:rsidRDefault="004369A8" w:rsidP="004369A8">
      <w:pPr>
        <w:ind w:left="720"/>
        <w:rPr>
          <w:b/>
          <w:bCs/>
          <w:sz w:val="28"/>
          <w:szCs w:val="28"/>
          <w:u w:val="single"/>
        </w:rPr>
      </w:pPr>
    </w:p>
    <w:p w14:paraId="30BED361" w14:textId="77777777" w:rsidR="004369A8" w:rsidRDefault="004369A8" w:rsidP="004369A8">
      <w:pPr>
        <w:numPr>
          <w:ilvl w:val="0"/>
          <w:numId w:val="1"/>
        </w:numPr>
        <w:rPr>
          <w:b/>
          <w:bCs/>
          <w:sz w:val="28"/>
          <w:szCs w:val="28"/>
          <w:u w:val="single"/>
        </w:rPr>
      </w:pPr>
      <w:r w:rsidRPr="004369A8">
        <w:rPr>
          <w:b/>
          <w:bCs/>
          <w:sz w:val="28"/>
          <w:szCs w:val="28"/>
          <w:u w:val="single"/>
        </w:rPr>
        <w:t>Damages are not helpful if the subject matter is unique or irreplaceable.</w:t>
      </w:r>
    </w:p>
    <w:p w14:paraId="23BFEAAF" w14:textId="77777777" w:rsidR="004369A8" w:rsidRPr="004369A8" w:rsidRDefault="004369A8" w:rsidP="004369A8">
      <w:pPr>
        <w:rPr>
          <w:b/>
          <w:bCs/>
          <w:sz w:val="28"/>
          <w:szCs w:val="28"/>
          <w:u w:val="single"/>
        </w:rPr>
      </w:pPr>
    </w:p>
    <w:p w14:paraId="149B0921" w14:textId="77777777" w:rsidR="004369A8" w:rsidRDefault="004369A8" w:rsidP="004369A8">
      <w:pPr>
        <w:numPr>
          <w:ilvl w:val="0"/>
          <w:numId w:val="1"/>
        </w:numPr>
        <w:rPr>
          <w:b/>
          <w:bCs/>
          <w:sz w:val="28"/>
          <w:szCs w:val="28"/>
          <w:u w:val="single"/>
        </w:rPr>
      </w:pPr>
      <w:r w:rsidRPr="004369A8">
        <w:rPr>
          <w:b/>
          <w:bCs/>
          <w:sz w:val="28"/>
          <w:szCs w:val="28"/>
          <w:u w:val="single"/>
        </w:rPr>
        <w:t>Damages wont suffice if the breach of contract involves continuing conduct or a harm that once done cannot be reversed.</w:t>
      </w:r>
    </w:p>
    <w:p w14:paraId="1AB9EA64" w14:textId="77777777" w:rsidR="004369A8" w:rsidRDefault="004369A8" w:rsidP="004369A8">
      <w:pPr>
        <w:pStyle w:val="ListParagraph"/>
        <w:rPr>
          <w:b/>
          <w:bCs/>
          <w:sz w:val="28"/>
          <w:szCs w:val="28"/>
          <w:u w:val="single"/>
        </w:rPr>
      </w:pPr>
    </w:p>
    <w:p w14:paraId="6961C908" w14:textId="77777777" w:rsidR="004369A8" w:rsidRPr="004369A8" w:rsidRDefault="004369A8" w:rsidP="004369A8">
      <w:pPr>
        <w:rPr>
          <w:sz w:val="28"/>
          <w:szCs w:val="28"/>
        </w:rPr>
      </w:pPr>
      <w:r w:rsidRPr="004369A8">
        <w:rPr>
          <w:sz w:val="28"/>
          <w:szCs w:val="28"/>
        </w:rPr>
        <w:t>Equity has developed remedies that can be used when damages are not adequate.</w:t>
      </w:r>
    </w:p>
    <w:p w14:paraId="676A156A" w14:textId="77777777" w:rsidR="004369A8" w:rsidRPr="004369A8" w:rsidRDefault="004369A8" w:rsidP="004369A8">
      <w:pPr>
        <w:rPr>
          <w:sz w:val="28"/>
          <w:szCs w:val="28"/>
        </w:rPr>
      </w:pPr>
      <w:r w:rsidRPr="004369A8">
        <w:rPr>
          <w:sz w:val="28"/>
          <w:szCs w:val="28"/>
        </w:rPr>
        <w:t>A decree of specific performance (SP) and injunctions are the most important equitable remedies.</w:t>
      </w:r>
    </w:p>
    <w:p w14:paraId="6BC477B8" w14:textId="77777777" w:rsidR="004369A8" w:rsidRPr="004369A8" w:rsidRDefault="004369A8" w:rsidP="004369A8">
      <w:pPr>
        <w:rPr>
          <w:sz w:val="28"/>
          <w:szCs w:val="28"/>
        </w:rPr>
      </w:pPr>
      <w:r w:rsidRPr="004369A8">
        <w:rPr>
          <w:sz w:val="28"/>
          <w:szCs w:val="28"/>
        </w:rPr>
        <w:t xml:space="preserve">Under an order for SP one party to a contract is ordered to perform their contractual obligations. </w:t>
      </w:r>
    </w:p>
    <w:p w14:paraId="6B31C37B" w14:textId="77777777" w:rsidR="004369A8" w:rsidRPr="004369A8" w:rsidRDefault="004369A8" w:rsidP="004369A8">
      <w:pPr>
        <w:rPr>
          <w:sz w:val="28"/>
          <w:szCs w:val="28"/>
        </w:rPr>
      </w:pPr>
      <w:r w:rsidRPr="004369A8">
        <w:rPr>
          <w:sz w:val="28"/>
          <w:szCs w:val="28"/>
        </w:rPr>
        <w:t xml:space="preserve">An injunction is a court order to a party to refrain from doing, or possibly to do, a particular act.  </w:t>
      </w:r>
    </w:p>
    <w:p w14:paraId="6F25266A" w14:textId="77777777" w:rsidR="004369A8" w:rsidRDefault="004369A8" w:rsidP="004369A8">
      <w:pPr>
        <w:rPr>
          <w:sz w:val="28"/>
          <w:szCs w:val="28"/>
        </w:rPr>
      </w:pPr>
      <w:r w:rsidRPr="004369A8">
        <w:rPr>
          <w:sz w:val="28"/>
          <w:szCs w:val="28"/>
        </w:rPr>
        <w:t>Other equitable remedies include rescission, rectification, delivery up and cancellation of documents, accounts and the appointment of a receiver.</w:t>
      </w:r>
    </w:p>
    <w:p w14:paraId="7F3F9D86" w14:textId="77777777" w:rsidR="004369A8" w:rsidRDefault="004369A8" w:rsidP="004369A8">
      <w:pPr>
        <w:rPr>
          <w:sz w:val="28"/>
          <w:szCs w:val="28"/>
        </w:rPr>
      </w:pPr>
    </w:p>
    <w:p w14:paraId="468B28F9" w14:textId="77777777" w:rsidR="004369A8" w:rsidRPr="004369A8" w:rsidRDefault="004369A8" w:rsidP="004369A8">
      <w:pPr>
        <w:rPr>
          <w:sz w:val="28"/>
          <w:szCs w:val="28"/>
        </w:rPr>
      </w:pPr>
      <w:r w:rsidRPr="004369A8">
        <w:rPr>
          <w:sz w:val="28"/>
          <w:szCs w:val="28"/>
        </w:rPr>
        <w:t>Equitable remedies supplement, rather than compete with, common law remedies. They are not available in every case where a Cl has suffered a wrong. In particular;</w:t>
      </w:r>
    </w:p>
    <w:p w14:paraId="63AFA5B5" w14:textId="77777777" w:rsidR="004369A8" w:rsidRPr="004369A8" w:rsidRDefault="004369A8" w:rsidP="004369A8">
      <w:pPr>
        <w:numPr>
          <w:ilvl w:val="0"/>
          <w:numId w:val="2"/>
        </w:numPr>
        <w:rPr>
          <w:sz w:val="28"/>
          <w:szCs w:val="28"/>
        </w:rPr>
      </w:pPr>
      <w:r w:rsidRPr="004369A8">
        <w:rPr>
          <w:sz w:val="28"/>
          <w:szCs w:val="28"/>
        </w:rPr>
        <w:t>Equitable remedies are only available if the common law remedy is insufficient to protect the Cl or compensate for the wrong;</w:t>
      </w:r>
    </w:p>
    <w:p w14:paraId="6474F502" w14:textId="77777777" w:rsidR="004369A8" w:rsidRPr="004369A8" w:rsidRDefault="004369A8" w:rsidP="004369A8">
      <w:pPr>
        <w:numPr>
          <w:ilvl w:val="0"/>
          <w:numId w:val="2"/>
        </w:numPr>
        <w:rPr>
          <w:sz w:val="28"/>
          <w:szCs w:val="28"/>
        </w:rPr>
      </w:pPr>
      <w:r w:rsidRPr="004369A8">
        <w:rPr>
          <w:sz w:val="28"/>
          <w:szCs w:val="28"/>
        </w:rPr>
        <w:t>Equitable remedies are always discretionary;</w:t>
      </w:r>
    </w:p>
    <w:p w14:paraId="75E828E9" w14:textId="77777777" w:rsidR="004369A8" w:rsidRPr="004369A8" w:rsidRDefault="004369A8" w:rsidP="004369A8">
      <w:pPr>
        <w:numPr>
          <w:ilvl w:val="0"/>
          <w:numId w:val="2"/>
        </w:numPr>
        <w:rPr>
          <w:sz w:val="28"/>
          <w:szCs w:val="28"/>
        </w:rPr>
      </w:pPr>
      <w:r w:rsidRPr="004369A8">
        <w:rPr>
          <w:sz w:val="28"/>
          <w:szCs w:val="28"/>
        </w:rPr>
        <w:t xml:space="preserve">Equity act in </w:t>
      </w:r>
      <w:proofErr w:type="spellStart"/>
      <w:r w:rsidRPr="004369A8">
        <w:rPr>
          <w:sz w:val="28"/>
          <w:szCs w:val="28"/>
        </w:rPr>
        <w:t>personam</w:t>
      </w:r>
      <w:proofErr w:type="spellEnd"/>
      <w:r w:rsidRPr="004369A8">
        <w:rPr>
          <w:sz w:val="28"/>
          <w:szCs w:val="28"/>
        </w:rPr>
        <w:t>;</w:t>
      </w:r>
    </w:p>
    <w:p w14:paraId="66767505" w14:textId="77777777" w:rsidR="004369A8" w:rsidRDefault="004369A8" w:rsidP="004369A8">
      <w:pPr>
        <w:numPr>
          <w:ilvl w:val="0"/>
          <w:numId w:val="2"/>
        </w:numPr>
        <w:rPr>
          <w:sz w:val="28"/>
          <w:szCs w:val="28"/>
        </w:rPr>
      </w:pPr>
      <w:r w:rsidRPr="004369A8">
        <w:rPr>
          <w:sz w:val="28"/>
          <w:szCs w:val="28"/>
        </w:rPr>
        <w:t xml:space="preserve">Courts are guided by the maxis of equity. </w:t>
      </w:r>
      <w:proofErr w:type="spellStart"/>
      <w:r w:rsidRPr="004369A8">
        <w:rPr>
          <w:sz w:val="28"/>
          <w:szCs w:val="28"/>
        </w:rPr>
        <w:t>Eg</w:t>
      </w:r>
      <w:proofErr w:type="spellEnd"/>
      <w:r w:rsidRPr="004369A8">
        <w:rPr>
          <w:sz w:val="28"/>
          <w:szCs w:val="28"/>
        </w:rPr>
        <w:t xml:space="preserve"> “equity will not act in vain” – the court </w:t>
      </w:r>
      <w:proofErr w:type="spellStart"/>
      <w:r w:rsidRPr="004369A8">
        <w:rPr>
          <w:sz w:val="28"/>
          <w:szCs w:val="28"/>
        </w:rPr>
        <w:t>wont</w:t>
      </w:r>
      <w:proofErr w:type="spellEnd"/>
      <w:r w:rsidRPr="004369A8">
        <w:rPr>
          <w:sz w:val="28"/>
          <w:szCs w:val="28"/>
        </w:rPr>
        <w:t xml:space="preserve"> make an order that cannot be observed or intervene where it would be pointless/futile.</w:t>
      </w:r>
    </w:p>
    <w:p w14:paraId="69741CC0" w14:textId="77777777" w:rsidR="004369A8" w:rsidRDefault="004369A8" w:rsidP="004369A8">
      <w:pPr>
        <w:numPr>
          <w:ilvl w:val="0"/>
          <w:numId w:val="2"/>
        </w:numPr>
        <w:rPr>
          <w:sz w:val="28"/>
          <w:szCs w:val="28"/>
        </w:rPr>
      </w:pPr>
    </w:p>
    <w:p w14:paraId="267FED15" w14:textId="77777777" w:rsidR="004369A8" w:rsidRDefault="004369A8" w:rsidP="004369A8">
      <w:pPr>
        <w:rPr>
          <w:sz w:val="28"/>
          <w:szCs w:val="28"/>
        </w:rPr>
      </w:pPr>
    </w:p>
    <w:p w14:paraId="14B717B9" w14:textId="77777777" w:rsidR="00BF1038" w:rsidRPr="00BF1038" w:rsidRDefault="00BF1038" w:rsidP="004369A8">
      <w:pPr>
        <w:rPr>
          <w:b/>
          <w:bCs/>
          <w:sz w:val="28"/>
          <w:szCs w:val="28"/>
          <w:u w:val="single"/>
        </w:rPr>
      </w:pPr>
      <w:r w:rsidRPr="00BF1038">
        <w:rPr>
          <w:b/>
          <w:bCs/>
          <w:sz w:val="28"/>
          <w:szCs w:val="28"/>
          <w:u w:val="single"/>
        </w:rPr>
        <w:t>Equitable Remedies: General Nature</w:t>
      </w:r>
    </w:p>
    <w:p w14:paraId="4F15C68F" w14:textId="77777777" w:rsidR="00BF1038" w:rsidRPr="00BF1038" w:rsidRDefault="00BF1038" w:rsidP="004369A8">
      <w:pPr>
        <w:rPr>
          <w:b/>
          <w:bCs/>
          <w:sz w:val="28"/>
          <w:szCs w:val="28"/>
        </w:rPr>
      </w:pPr>
    </w:p>
    <w:p w14:paraId="116F3830" w14:textId="77777777" w:rsidR="004369A8" w:rsidRDefault="004369A8" w:rsidP="004369A8">
      <w:pPr>
        <w:rPr>
          <w:sz w:val="28"/>
          <w:szCs w:val="28"/>
        </w:rPr>
      </w:pPr>
      <w:r>
        <w:rPr>
          <w:sz w:val="28"/>
          <w:szCs w:val="28"/>
        </w:rPr>
        <w:t>Equitable remedy available only when damages are inadequate</w:t>
      </w:r>
    </w:p>
    <w:p w14:paraId="72CB53EA" w14:textId="77777777" w:rsidR="004369A8" w:rsidRDefault="004369A8" w:rsidP="004369A8">
      <w:pPr>
        <w:rPr>
          <w:sz w:val="28"/>
          <w:szCs w:val="28"/>
        </w:rPr>
      </w:pPr>
    </w:p>
    <w:p w14:paraId="7D5F26F9" w14:textId="77777777" w:rsidR="004369A8" w:rsidRPr="004369A8" w:rsidRDefault="004369A8" w:rsidP="004369A8">
      <w:pPr>
        <w:rPr>
          <w:sz w:val="28"/>
          <w:szCs w:val="28"/>
        </w:rPr>
      </w:pPr>
      <w:r w:rsidRPr="004369A8">
        <w:rPr>
          <w:sz w:val="28"/>
          <w:szCs w:val="28"/>
        </w:rPr>
        <w:lastRenderedPageBreak/>
        <w:t>Damages might be inadequate where the justice of the case demands, where damages are difficult to quantify, or where the obligation is such that successive breaches would bring about successive actions for damages.</w:t>
      </w:r>
    </w:p>
    <w:p w14:paraId="46671F1C" w14:textId="77777777" w:rsidR="004369A8" w:rsidRDefault="004369A8" w:rsidP="004369A8">
      <w:pPr>
        <w:rPr>
          <w:b/>
          <w:bCs/>
          <w:sz w:val="28"/>
          <w:szCs w:val="28"/>
        </w:rPr>
      </w:pPr>
      <w:r w:rsidRPr="004369A8">
        <w:rPr>
          <w:sz w:val="28"/>
          <w:szCs w:val="28"/>
        </w:rPr>
        <w:t xml:space="preserve">The aim of the equitable remedy is to </w:t>
      </w:r>
      <w:r w:rsidRPr="004369A8">
        <w:rPr>
          <w:b/>
          <w:bCs/>
          <w:i/>
          <w:iCs/>
          <w:sz w:val="28"/>
          <w:szCs w:val="28"/>
        </w:rPr>
        <w:t xml:space="preserve">“do more perfect or complete justice” </w:t>
      </w:r>
      <w:r w:rsidRPr="004369A8">
        <w:rPr>
          <w:b/>
          <w:bCs/>
          <w:sz w:val="28"/>
          <w:szCs w:val="28"/>
        </w:rPr>
        <w:t>(Wilson v Northampton and Banbury Junction Railway Co [1874])</w:t>
      </w:r>
    </w:p>
    <w:p w14:paraId="7D214A5D" w14:textId="77777777" w:rsidR="004369A8" w:rsidRDefault="004369A8" w:rsidP="004369A8">
      <w:pPr>
        <w:rPr>
          <w:b/>
          <w:bCs/>
          <w:sz w:val="28"/>
          <w:szCs w:val="28"/>
        </w:rPr>
      </w:pPr>
    </w:p>
    <w:p w14:paraId="012EBFC9" w14:textId="77777777" w:rsidR="004369A8" w:rsidRPr="00BF1038" w:rsidRDefault="004369A8" w:rsidP="004369A8">
      <w:pPr>
        <w:rPr>
          <w:sz w:val="28"/>
          <w:szCs w:val="28"/>
        </w:rPr>
      </w:pPr>
      <w:r w:rsidRPr="00BF1038">
        <w:rPr>
          <w:sz w:val="28"/>
          <w:szCs w:val="28"/>
        </w:rPr>
        <w:t>Equitable Remedies are Discretionary</w:t>
      </w:r>
    </w:p>
    <w:p w14:paraId="79802801" w14:textId="77777777" w:rsidR="004369A8" w:rsidRDefault="004369A8" w:rsidP="004369A8">
      <w:pPr>
        <w:rPr>
          <w:sz w:val="28"/>
          <w:szCs w:val="28"/>
        </w:rPr>
      </w:pPr>
    </w:p>
    <w:p w14:paraId="448BB217" w14:textId="77777777" w:rsidR="004369A8" w:rsidRPr="004369A8" w:rsidRDefault="004369A8" w:rsidP="004369A8">
      <w:pPr>
        <w:rPr>
          <w:sz w:val="28"/>
          <w:szCs w:val="28"/>
        </w:rPr>
      </w:pPr>
      <w:r w:rsidRPr="004369A8">
        <w:rPr>
          <w:sz w:val="28"/>
          <w:szCs w:val="28"/>
        </w:rPr>
        <w:t>At common law damages are available as of right.  If the Cl establishes that the D has broken the terms of the contract and the Cl has suffered damage as a result, damages will be awarded.  There are also legal mechanisms to ensure that the D complies with the award of damages, and these are available whenever damages are awarded. The courts have no discretion whether to award damages or assist in their collection.</w:t>
      </w:r>
    </w:p>
    <w:p w14:paraId="3E3BE7CF" w14:textId="77777777" w:rsidR="00BF1038" w:rsidRPr="00BF1038" w:rsidRDefault="00BF1038" w:rsidP="00BF1038">
      <w:pPr>
        <w:rPr>
          <w:sz w:val="28"/>
          <w:szCs w:val="28"/>
        </w:rPr>
      </w:pPr>
      <w:r w:rsidRPr="00BF1038">
        <w:rPr>
          <w:sz w:val="28"/>
          <w:szCs w:val="28"/>
        </w:rPr>
        <w:t>If the Cl seeks an equitable remedy, the court has a discretion – a choice- whether to award that remedy.  Although the court’s discretion is wide, it is exercised in line with established rules and principles, so that it should be possible to predict whether the remedy will be available in the circumstances.</w:t>
      </w:r>
    </w:p>
    <w:p w14:paraId="1B38C6AB" w14:textId="77777777" w:rsidR="004369A8" w:rsidRDefault="004369A8" w:rsidP="004369A8">
      <w:pPr>
        <w:rPr>
          <w:sz w:val="28"/>
          <w:szCs w:val="28"/>
        </w:rPr>
      </w:pPr>
    </w:p>
    <w:p w14:paraId="6C2A591F" w14:textId="77777777" w:rsidR="00BF1038" w:rsidRDefault="00BF1038" w:rsidP="004369A8">
      <w:pPr>
        <w:rPr>
          <w:sz w:val="28"/>
          <w:szCs w:val="28"/>
        </w:rPr>
      </w:pPr>
      <w:r>
        <w:rPr>
          <w:sz w:val="28"/>
          <w:szCs w:val="28"/>
        </w:rPr>
        <w:t xml:space="preserve">Equity Acts “in </w:t>
      </w:r>
      <w:proofErr w:type="spellStart"/>
      <w:r>
        <w:rPr>
          <w:sz w:val="28"/>
          <w:szCs w:val="28"/>
        </w:rPr>
        <w:t>personam</w:t>
      </w:r>
      <w:proofErr w:type="spellEnd"/>
      <w:r>
        <w:rPr>
          <w:sz w:val="28"/>
          <w:szCs w:val="28"/>
        </w:rPr>
        <w:t>”</w:t>
      </w:r>
    </w:p>
    <w:p w14:paraId="2FA9F3A6" w14:textId="77777777" w:rsidR="00BF1038" w:rsidRDefault="00BF1038" w:rsidP="004369A8">
      <w:pPr>
        <w:rPr>
          <w:sz w:val="28"/>
          <w:szCs w:val="28"/>
        </w:rPr>
      </w:pPr>
    </w:p>
    <w:p w14:paraId="25F4E4AC" w14:textId="77777777" w:rsidR="00BF1038" w:rsidRDefault="00BF1038" w:rsidP="00BF1038">
      <w:pPr>
        <w:rPr>
          <w:sz w:val="28"/>
          <w:szCs w:val="28"/>
        </w:rPr>
      </w:pPr>
      <w:r w:rsidRPr="00BF1038">
        <w:rPr>
          <w:sz w:val="28"/>
          <w:szCs w:val="28"/>
        </w:rPr>
        <w:t>Equitable remedies are personal and exercised against a specified individual.  The remedy prevents the specified individual from acting unconscionably and strikes at the D’s conscience and conduct.</w:t>
      </w:r>
    </w:p>
    <w:p w14:paraId="3EF56B42" w14:textId="77777777" w:rsidR="00BF1038" w:rsidRDefault="00BF1038" w:rsidP="00BF1038">
      <w:pPr>
        <w:rPr>
          <w:sz w:val="28"/>
          <w:szCs w:val="28"/>
        </w:rPr>
      </w:pPr>
    </w:p>
    <w:p w14:paraId="68209578" w14:textId="77777777" w:rsidR="00BF1038" w:rsidRDefault="00BF1038" w:rsidP="00BF1038">
      <w:pPr>
        <w:rPr>
          <w:sz w:val="28"/>
          <w:szCs w:val="28"/>
        </w:rPr>
      </w:pPr>
      <w:r>
        <w:rPr>
          <w:sz w:val="28"/>
          <w:szCs w:val="28"/>
        </w:rPr>
        <w:t>Equity will not act in vain</w:t>
      </w:r>
    </w:p>
    <w:p w14:paraId="45131C46" w14:textId="77777777" w:rsidR="00BF1038" w:rsidRDefault="00BF1038" w:rsidP="00BF1038">
      <w:pPr>
        <w:rPr>
          <w:sz w:val="28"/>
          <w:szCs w:val="28"/>
        </w:rPr>
      </w:pPr>
    </w:p>
    <w:p w14:paraId="093070B1" w14:textId="77777777" w:rsidR="00BF1038" w:rsidRPr="00BF1038" w:rsidRDefault="00BF1038" w:rsidP="00BF1038">
      <w:pPr>
        <w:rPr>
          <w:sz w:val="28"/>
          <w:szCs w:val="28"/>
        </w:rPr>
      </w:pPr>
      <w:r w:rsidRPr="00BF1038">
        <w:rPr>
          <w:sz w:val="28"/>
          <w:szCs w:val="28"/>
        </w:rPr>
        <w:t>Equitable remedies will be refused if the court cannot ensure that they will be observed. The D must be in a position to comply with the order and the court won</w:t>
      </w:r>
      <w:r>
        <w:rPr>
          <w:sz w:val="28"/>
          <w:szCs w:val="28"/>
        </w:rPr>
        <w:t>’</w:t>
      </w:r>
      <w:r w:rsidRPr="00BF1038">
        <w:rPr>
          <w:sz w:val="28"/>
          <w:szCs w:val="28"/>
        </w:rPr>
        <w:t>t interfere where it is pointless to do so.</w:t>
      </w:r>
    </w:p>
    <w:p w14:paraId="225FDFD0" w14:textId="77777777" w:rsidR="00BF1038" w:rsidRDefault="00BF1038" w:rsidP="00BF1038">
      <w:pPr>
        <w:rPr>
          <w:sz w:val="28"/>
          <w:szCs w:val="28"/>
        </w:rPr>
      </w:pPr>
      <w:r w:rsidRPr="00BF1038">
        <w:rPr>
          <w:b/>
          <w:bCs/>
          <w:i/>
          <w:iCs/>
          <w:sz w:val="28"/>
          <w:szCs w:val="28"/>
        </w:rPr>
        <w:t xml:space="preserve">Jones v Lipman [1962] - </w:t>
      </w:r>
      <w:r w:rsidRPr="00BF1038">
        <w:rPr>
          <w:sz w:val="28"/>
          <w:szCs w:val="28"/>
        </w:rPr>
        <w:t>L</w:t>
      </w:r>
      <w:r>
        <w:rPr>
          <w:sz w:val="28"/>
          <w:szCs w:val="28"/>
        </w:rPr>
        <w:t>ipman</w:t>
      </w:r>
      <w:r w:rsidRPr="00BF1038">
        <w:rPr>
          <w:sz w:val="28"/>
          <w:szCs w:val="28"/>
        </w:rPr>
        <w:t xml:space="preserve"> changed his mind about selling land to J</w:t>
      </w:r>
      <w:r>
        <w:rPr>
          <w:sz w:val="28"/>
          <w:szCs w:val="28"/>
        </w:rPr>
        <w:t>ones</w:t>
      </w:r>
      <w:r w:rsidRPr="00BF1038">
        <w:rPr>
          <w:sz w:val="28"/>
          <w:szCs w:val="28"/>
        </w:rPr>
        <w:t>, even though they had a binding contract.  L</w:t>
      </w:r>
      <w:r>
        <w:rPr>
          <w:sz w:val="28"/>
          <w:szCs w:val="28"/>
        </w:rPr>
        <w:t xml:space="preserve">ipman </w:t>
      </w:r>
      <w:r w:rsidRPr="00BF1038">
        <w:rPr>
          <w:sz w:val="28"/>
          <w:szCs w:val="28"/>
        </w:rPr>
        <w:t>knew that if J</w:t>
      </w:r>
      <w:r>
        <w:rPr>
          <w:sz w:val="28"/>
          <w:szCs w:val="28"/>
        </w:rPr>
        <w:t>ones</w:t>
      </w:r>
      <w:r w:rsidRPr="00BF1038">
        <w:rPr>
          <w:sz w:val="28"/>
          <w:szCs w:val="28"/>
        </w:rPr>
        <w:t xml:space="preserve"> brought an action for SP, J</w:t>
      </w:r>
      <w:r>
        <w:rPr>
          <w:sz w:val="28"/>
          <w:szCs w:val="28"/>
        </w:rPr>
        <w:t>ones</w:t>
      </w:r>
      <w:r w:rsidRPr="00BF1038">
        <w:rPr>
          <w:sz w:val="28"/>
          <w:szCs w:val="28"/>
        </w:rPr>
        <w:t xml:space="preserve"> would probably be successful and L</w:t>
      </w:r>
      <w:r>
        <w:rPr>
          <w:sz w:val="28"/>
          <w:szCs w:val="28"/>
        </w:rPr>
        <w:t>ipman</w:t>
      </w:r>
      <w:r w:rsidRPr="00BF1038">
        <w:rPr>
          <w:sz w:val="28"/>
          <w:szCs w:val="28"/>
        </w:rPr>
        <w:t xml:space="preserve"> would have to transfer the land.  Therefore, L</w:t>
      </w:r>
      <w:r>
        <w:rPr>
          <w:sz w:val="28"/>
          <w:szCs w:val="28"/>
        </w:rPr>
        <w:t xml:space="preserve">ipman </w:t>
      </w:r>
      <w:r w:rsidRPr="00BF1038">
        <w:rPr>
          <w:sz w:val="28"/>
          <w:szCs w:val="28"/>
        </w:rPr>
        <w:t>sold the land to a 3</w:t>
      </w:r>
      <w:r w:rsidRPr="00BF1038">
        <w:rPr>
          <w:sz w:val="28"/>
          <w:szCs w:val="28"/>
          <w:vertAlign w:val="superscript"/>
        </w:rPr>
        <w:t>rd</w:t>
      </w:r>
      <w:r w:rsidRPr="00BF1038">
        <w:rPr>
          <w:sz w:val="28"/>
          <w:szCs w:val="28"/>
        </w:rPr>
        <w:t xml:space="preserve"> party, hoping  that the court would refuse to make an order for SP and award damages instead.</w:t>
      </w:r>
    </w:p>
    <w:p w14:paraId="5319FA2A" w14:textId="77777777" w:rsidR="00BF1038" w:rsidRPr="00BF1038" w:rsidRDefault="00BF1038" w:rsidP="00BF1038">
      <w:pPr>
        <w:rPr>
          <w:sz w:val="28"/>
          <w:szCs w:val="28"/>
        </w:rPr>
      </w:pPr>
      <w:r w:rsidRPr="00BF1038">
        <w:rPr>
          <w:sz w:val="28"/>
          <w:szCs w:val="28"/>
        </w:rPr>
        <w:t>He was relying on the fact that equity will not make a pointless order: since L</w:t>
      </w:r>
      <w:r>
        <w:rPr>
          <w:sz w:val="28"/>
          <w:szCs w:val="28"/>
        </w:rPr>
        <w:t>ipman</w:t>
      </w:r>
      <w:r w:rsidRPr="00BF1038">
        <w:rPr>
          <w:sz w:val="28"/>
          <w:szCs w:val="28"/>
        </w:rPr>
        <w:t xml:space="preserve"> did not own the land anymore, L</w:t>
      </w:r>
      <w:r>
        <w:rPr>
          <w:sz w:val="28"/>
          <w:szCs w:val="28"/>
        </w:rPr>
        <w:t>ipman</w:t>
      </w:r>
      <w:r w:rsidRPr="00BF1038">
        <w:rPr>
          <w:sz w:val="28"/>
          <w:szCs w:val="28"/>
        </w:rPr>
        <w:t xml:space="preserve"> could not transfer it to J</w:t>
      </w:r>
      <w:r>
        <w:rPr>
          <w:sz w:val="28"/>
          <w:szCs w:val="28"/>
        </w:rPr>
        <w:t>ones</w:t>
      </w:r>
      <w:r w:rsidRPr="00BF1038">
        <w:rPr>
          <w:sz w:val="28"/>
          <w:szCs w:val="28"/>
        </w:rPr>
        <w:t>.</w:t>
      </w:r>
    </w:p>
    <w:p w14:paraId="269F01AA" w14:textId="77777777" w:rsidR="00BF1038" w:rsidRDefault="00BF1038" w:rsidP="00BF1038">
      <w:pPr>
        <w:rPr>
          <w:sz w:val="28"/>
          <w:szCs w:val="28"/>
        </w:rPr>
      </w:pPr>
      <w:r w:rsidRPr="00BF1038">
        <w:rPr>
          <w:sz w:val="28"/>
          <w:szCs w:val="28"/>
        </w:rPr>
        <w:t>This strategy failed because L</w:t>
      </w:r>
      <w:r>
        <w:rPr>
          <w:sz w:val="28"/>
          <w:szCs w:val="28"/>
        </w:rPr>
        <w:t xml:space="preserve">ipman </w:t>
      </w:r>
      <w:r w:rsidRPr="00BF1038">
        <w:rPr>
          <w:sz w:val="28"/>
          <w:szCs w:val="28"/>
        </w:rPr>
        <w:t>did not sell the land to an innocent 3</w:t>
      </w:r>
      <w:r w:rsidRPr="00BF1038">
        <w:rPr>
          <w:sz w:val="28"/>
          <w:szCs w:val="28"/>
          <w:vertAlign w:val="superscript"/>
        </w:rPr>
        <w:t>rd</w:t>
      </w:r>
      <w:r w:rsidRPr="00BF1038">
        <w:rPr>
          <w:sz w:val="28"/>
          <w:szCs w:val="28"/>
        </w:rPr>
        <w:t xml:space="preserve"> party.  L</w:t>
      </w:r>
      <w:r>
        <w:rPr>
          <w:sz w:val="28"/>
          <w:szCs w:val="28"/>
        </w:rPr>
        <w:t xml:space="preserve">ipman </w:t>
      </w:r>
      <w:r w:rsidRPr="00BF1038">
        <w:rPr>
          <w:sz w:val="28"/>
          <w:szCs w:val="28"/>
        </w:rPr>
        <w:t xml:space="preserve">sold it to a company that he had bought for the purpose of </w:t>
      </w:r>
      <w:r w:rsidRPr="00BF1038">
        <w:rPr>
          <w:sz w:val="28"/>
          <w:szCs w:val="28"/>
        </w:rPr>
        <w:lastRenderedPageBreak/>
        <w:t>buying the land.  As L</w:t>
      </w:r>
      <w:r>
        <w:rPr>
          <w:sz w:val="28"/>
          <w:szCs w:val="28"/>
        </w:rPr>
        <w:t>ipman</w:t>
      </w:r>
      <w:r w:rsidRPr="00BF1038">
        <w:rPr>
          <w:sz w:val="28"/>
          <w:szCs w:val="28"/>
        </w:rPr>
        <w:t xml:space="preserve"> controlled the company, he was able to make it complete the contract with J</w:t>
      </w:r>
      <w:r>
        <w:rPr>
          <w:sz w:val="28"/>
          <w:szCs w:val="28"/>
        </w:rPr>
        <w:t>ones</w:t>
      </w:r>
      <w:r w:rsidRPr="00BF1038">
        <w:rPr>
          <w:sz w:val="28"/>
          <w:szCs w:val="28"/>
        </w:rPr>
        <w:t>.  Therefore an order for SP was not pointless.  The court made the order against both L</w:t>
      </w:r>
      <w:r>
        <w:rPr>
          <w:sz w:val="28"/>
          <w:szCs w:val="28"/>
        </w:rPr>
        <w:t>ipman</w:t>
      </w:r>
      <w:r w:rsidRPr="00BF1038">
        <w:rPr>
          <w:sz w:val="28"/>
          <w:szCs w:val="28"/>
        </w:rPr>
        <w:t xml:space="preserve"> and the company.  It would have been different if L</w:t>
      </w:r>
      <w:r>
        <w:rPr>
          <w:sz w:val="28"/>
          <w:szCs w:val="28"/>
        </w:rPr>
        <w:t>ipman</w:t>
      </w:r>
      <w:r w:rsidRPr="00BF1038">
        <w:rPr>
          <w:sz w:val="28"/>
          <w:szCs w:val="28"/>
        </w:rPr>
        <w:t xml:space="preserve"> had sold to someone else.</w:t>
      </w:r>
    </w:p>
    <w:p w14:paraId="3D0F9985" w14:textId="77777777" w:rsidR="00BF1038" w:rsidRDefault="00BF1038" w:rsidP="00BF1038">
      <w:pPr>
        <w:rPr>
          <w:sz w:val="28"/>
          <w:szCs w:val="28"/>
        </w:rPr>
      </w:pPr>
    </w:p>
    <w:p w14:paraId="1A815717" w14:textId="77777777" w:rsidR="00BF1038" w:rsidRPr="00BF1038" w:rsidRDefault="00BF1038" w:rsidP="00BF1038">
      <w:pPr>
        <w:rPr>
          <w:b/>
          <w:bCs/>
          <w:sz w:val="28"/>
          <w:szCs w:val="28"/>
        </w:rPr>
      </w:pPr>
      <w:r w:rsidRPr="00BF1038">
        <w:rPr>
          <w:b/>
          <w:bCs/>
          <w:sz w:val="28"/>
          <w:szCs w:val="28"/>
          <w:u w:val="single"/>
        </w:rPr>
        <w:t>Specific Performance: General Nature</w:t>
      </w:r>
      <w:r w:rsidRPr="00BF1038">
        <w:rPr>
          <w:b/>
          <w:bCs/>
          <w:sz w:val="28"/>
          <w:szCs w:val="28"/>
        </w:rPr>
        <w:t>:</w:t>
      </w:r>
    </w:p>
    <w:p w14:paraId="6EF6C3AD" w14:textId="77777777" w:rsidR="00BF1038" w:rsidRPr="00BF1038" w:rsidRDefault="00BF1038" w:rsidP="00BF1038">
      <w:pPr>
        <w:rPr>
          <w:sz w:val="28"/>
          <w:szCs w:val="28"/>
        </w:rPr>
      </w:pPr>
    </w:p>
    <w:p w14:paraId="0BBDB824" w14:textId="77777777" w:rsidR="00BF1038" w:rsidRPr="00BF1038" w:rsidRDefault="00BF1038" w:rsidP="00BF1038">
      <w:pPr>
        <w:rPr>
          <w:sz w:val="28"/>
          <w:szCs w:val="28"/>
        </w:rPr>
      </w:pPr>
      <w:r w:rsidRPr="00BF1038">
        <w:rPr>
          <w:sz w:val="28"/>
          <w:szCs w:val="28"/>
        </w:rPr>
        <w:t>It is a court order directed to someone who is party to a contract to instruct them to perform their obligations under the contract.  Refusal to observe the terms of the order is a contempt of court.</w:t>
      </w:r>
    </w:p>
    <w:p w14:paraId="084DECF6" w14:textId="77777777" w:rsidR="00BF1038" w:rsidRPr="00BF1038" w:rsidRDefault="00BF1038" w:rsidP="00BF1038">
      <w:pPr>
        <w:rPr>
          <w:sz w:val="28"/>
          <w:szCs w:val="28"/>
        </w:rPr>
      </w:pPr>
      <w:r w:rsidRPr="00BF1038">
        <w:rPr>
          <w:sz w:val="28"/>
          <w:szCs w:val="28"/>
        </w:rPr>
        <w:t>As it is an equitable remedy, SP has the following features:</w:t>
      </w:r>
    </w:p>
    <w:p w14:paraId="30884F77" w14:textId="77777777" w:rsidR="00BF1038" w:rsidRPr="00BF1038" w:rsidRDefault="00BF1038" w:rsidP="00BF1038">
      <w:pPr>
        <w:numPr>
          <w:ilvl w:val="0"/>
          <w:numId w:val="3"/>
        </w:numPr>
        <w:rPr>
          <w:sz w:val="28"/>
          <w:szCs w:val="28"/>
        </w:rPr>
      </w:pPr>
      <w:r w:rsidRPr="00BF1038">
        <w:rPr>
          <w:sz w:val="28"/>
          <w:szCs w:val="28"/>
        </w:rPr>
        <w:t xml:space="preserve">It is an order </w:t>
      </w:r>
      <w:r w:rsidRPr="00BF1038">
        <w:rPr>
          <w:i/>
          <w:iCs/>
          <w:sz w:val="28"/>
          <w:szCs w:val="28"/>
        </w:rPr>
        <w:t xml:space="preserve">in </w:t>
      </w:r>
      <w:proofErr w:type="spellStart"/>
      <w:r w:rsidRPr="00BF1038">
        <w:rPr>
          <w:i/>
          <w:iCs/>
          <w:sz w:val="28"/>
          <w:szCs w:val="28"/>
        </w:rPr>
        <w:t>personam</w:t>
      </w:r>
      <w:proofErr w:type="spellEnd"/>
    </w:p>
    <w:p w14:paraId="785D679C" w14:textId="77777777" w:rsidR="00BF1038" w:rsidRPr="00BF1038" w:rsidRDefault="00BF1038" w:rsidP="00BF1038">
      <w:pPr>
        <w:numPr>
          <w:ilvl w:val="0"/>
          <w:numId w:val="3"/>
        </w:numPr>
        <w:rPr>
          <w:sz w:val="28"/>
          <w:szCs w:val="28"/>
        </w:rPr>
      </w:pPr>
      <w:r w:rsidRPr="00BF1038">
        <w:rPr>
          <w:sz w:val="28"/>
          <w:szCs w:val="28"/>
        </w:rPr>
        <w:t>It is discretionary</w:t>
      </w:r>
    </w:p>
    <w:p w14:paraId="325CD4A4" w14:textId="77777777" w:rsidR="00BF1038" w:rsidRPr="00BF1038" w:rsidRDefault="00BF1038" w:rsidP="00BF1038">
      <w:pPr>
        <w:numPr>
          <w:ilvl w:val="0"/>
          <w:numId w:val="3"/>
        </w:numPr>
        <w:rPr>
          <w:sz w:val="28"/>
          <w:szCs w:val="28"/>
        </w:rPr>
      </w:pPr>
      <w:r w:rsidRPr="00BF1038">
        <w:rPr>
          <w:sz w:val="28"/>
          <w:szCs w:val="28"/>
        </w:rPr>
        <w:t>The appropriate remedy at law must be inadequate</w:t>
      </w:r>
    </w:p>
    <w:p w14:paraId="2E5672EB" w14:textId="77777777" w:rsidR="00BF1038" w:rsidRDefault="00BF1038" w:rsidP="00BF1038">
      <w:pPr>
        <w:rPr>
          <w:sz w:val="28"/>
          <w:szCs w:val="28"/>
        </w:rPr>
      </w:pPr>
    </w:p>
    <w:p w14:paraId="458364F5" w14:textId="77777777" w:rsidR="00BF1038" w:rsidRDefault="00BF1038" w:rsidP="00BF1038">
      <w:pPr>
        <w:rPr>
          <w:sz w:val="28"/>
          <w:szCs w:val="28"/>
        </w:rPr>
      </w:pPr>
      <w:r>
        <w:rPr>
          <w:sz w:val="28"/>
          <w:szCs w:val="28"/>
        </w:rPr>
        <w:t xml:space="preserve">In </w:t>
      </w:r>
      <w:proofErr w:type="spellStart"/>
      <w:r>
        <w:rPr>
          <w:sz w:val="28"/>
          <w:szCs w:val="28"/>
        </w:rPr>
        <w:t>personam</w:t>
      </w:r>
      <w:proofErr w:type="spellEnd"/>
    </w:p>
    <w:p w14:paraId="5CC4DEB3" w14:textId="77777777" w:rsidR="00BF1038" w:rsidRDefault="00BF1038" w:rsidP="00BF1038">
      <w:pPr>
        <w:rPr>
          <w:sz w:val="28"/>
          <w:szCs w:val="28"/>
        </w:rPr>
      </w:pPr>
    </w:p>
    <w:p w14:paraId="07A04EC0" w14:textId="77777777" w:rsidR="00BF1038" w:rsidRDefault="00BF1038" w:rsidP="00BF1038">
      <w:pPr>
        <w:rPr>
          <w:sz w:val="28"/>
          <w:szCs w:val="28"/>
        </w:rPr>
      </w:pPr>
      <w:r w:rsidRPr="00BF1038">
        <w:rPr>
          <w:sz w:val="28"/>
          <w:szCs w:val="28"/>
        </w:rPr>
        <w:t xml:space="preserve">As SP is an order to perform the contract issued against an individual D, it is an order or remedy made </w:t>
      </w:r>
      <w:r w:rsidRPr="00BF1038">
        <w:rPr>
          <w:i/>
          <w:iCs/>
          <w:sz w:val="28"/>
          <w:szCs w:val="28"/>
        </w:rPr>
        <w:t xml:space="preserve">in </w:t>
      </w:r>
      <w:proofErr w:type="spellStart"/>
      <w:r w:rsidRPr="00BF1038">
        <w:rPr>
          <w:i/>
          <w:iCs/>
          <w:sz w:val="28"/>
          <w:szCs w:val="28"/>
        </w:rPr>
        <w:t>personam</w:t>
      </w:r>
      <w:proofErr w:type="spellEnd"/>
      <w:r w:rsidRPr="00BF1038">
        <w:rPr>
          <w:i/>
          <w:iCs/>
          <w:sz w:val="28"/>
          <w:szCs w:val="28"/>
        </w:rPr>
        <w:t xml:space="preserve">.  </w:t>
      </w:r>
      <w:r w:rsidRPr="00BF1038">
        <w:rPr>
          <w:sz w:val="28"/>
          <w:szCs w:val="28"/>
        </w:rPr>
        <w:t xml:space="preserve">This contrasts with a remedy made </w:t>
      </w:r>
      <w:r w:rsidRPr="00BF1038">
        <w:rPr>
          <w:i/>
          <w:iCs/>
          <w:sz w:val="28"/>
          <w:szCs w:val="28"/>
        </w:rPr>
        <w:t xml:space="preserve">in rem, </w:t>
      </w:r>
      <w:r w:rsidRPr="00BF1038">
        <w:rPr>
          <w:sz w:val="28"/>
          <w:szCs w:val="28"/>
        </w:rPr>
        <w:t>which relates to property that is the subject matter of the remedy. As a result it does not matter where the subject matter of the contract is, so long as the D is within the court’s jurisdiction.</w:t>
      </w:r>
    </w:p>
    <w:p w14:paraId="2BF9C76F" w14:textId="77777777" w:rsidR="003A50E5" w:rsidRDefault="003A50E5" w:rsidP="00BF1038">
      <w:pPr>
        <w:rPr>
          <w:sz w:val="28"/>
          <w:szCs w:val="28"/>
        </w:rPr>
      </w:pPr>
      <w:r>
        <w:rPr>
          <w:sz w:val="28"/>
          <w:szCs w:val="28"/>
        </w:rPr>
        <w:t>For example:</w:t>
      </w:r>
    </w:p>
    <w:p w14:paraId="2864C332" w14:textId="77777777" w:rsidR="003A50E5" w:rsidRPr="003A50E5" w:rsidRDefault="003A50E5" w:rsidP="003A50E5">
      <w:pPr>
        <w:rPr>
          <w:sz w:val="28"/>
          <w:szCs w:val="28"/>
        </w:rPr>
      </w:pPr>
      <w:r w:rsidRPr="003A50E5">
        <w:rPr>
          <w:sz w:val="28"/>
          <w:szCs w:val="28"/>
        </w:rPr>
        <w:t>Suppose Jones and Cox enter a contract for the sale and purchase of chickpeas from Australia.  They are both resident in England.  Due to a worldwide shortage the price of chickpeas increases dramatically.  Jones finds a buyer who will pay a lot more that Cox, and refuses to supply Cox with the chickpeas at the contract price.</w:t>
      </w:r>
    </w:p>
    <w:p w14:paraId="3CA10EC9" w14:textId="77777777" w:rsidR="003A50E5" w:rsidRPr="003A50E5" w:rsidRDefault="003A50E5" w:rsidP="003A50E5">
      <w:pPr>
        <w:rPr>
          <w:sz w:val="28"/>
          <w:szCs w:val="28"/>
        </w:rPr>
      </w:pPr>
      <w:r w:rsidRPr="003A50E5">
        <w:rPr>
          <w:sz w:val="28"/>
          <w:szCs w:val="28"/>
        </w:rPr>
        <w:t>Although the chickpeas are still in Australia, Cox can bring an action against Jones in an English court because Jones is within the court’s jurisdiction. (</w:t>
      </w:r>
      <w:r w:rsidRPr="003A50E5">
        <w:rPr>
          <w:b/>
          <w:bCs/>
          <w:i/>
          <w:iCs/>
          <w:sz w:val="28"/>
          <w:szCs w:val="28"/>
        </w:rPr>
        <w:t>Penn v Lord Baltimore [1750]</w:t>
      </w:r>
      <w:r w:rsidRPr="003A50E5">
        <w:rPr>
          <w:i/>
          <w:iCs/>
          <w:sz w:val="28"/>
          <w:szCs w:val="28"/>
        </w:rPr>
        <w:t>)</w:t>
      </w:r>
    </w:p>
    <w:p w14:paraId="09C102A6" w14:textId="77777777" w:rsidR="003A50E5" w:rsidRPr="003A50E5" w:rsidRDefault="003A50E5" w:rsidP="003A50E5">
      <w:pPr>
        <w:rPr>
          <w:sz w:val="28"/>
          <w:szCs w:val="28"/>
        </w:rPr>
      </w:pPr>
      <w:r w:rsidRPr="003A50E5">
        <w:rPr>
          <w:sz w:val="28"/>
          <w:szCs w:val="28"/>
        </w:rPr>
        <w:t>Cox is likely to seek an order for SP rather than damages because he cannot now get chickpeas at the price he contracted to pay for them.</w:t>
      </w:r>
    </w:p>
    <w:p w14:paraId="4C8F54AC" w14:textId="77777777" w:rsidR="003A50E5" w:rsidRDefault="003A50E5" w:rsidP="00BF1038">
      <w:pPr>
        <w:rPr>
          <w:sz w:val="28"/>
          <w:szCs w:val="28"/>
        </w:rPr>
      </w:pPr>
    </w:p>
    <w:p w14:paraId="31B0376E" w14:textId="77777777" w:rsidR="003A50E5" w:rsidRDefault="003A50E5" w:rsidP="00BF1038">
      <w:pPr>
        <w:rPr>
          <w:sz w:val="28"/>
          <w:szCs w:val="28"/>
        </w:rPr>
      </w:pPr>
      <w:r>
        <w:rPr>
          <w:sz w:val="28"/>
          <w:szCs w:val="28"/>
        </w:rPr>
        <w:t>The remedy is discretionary</w:t>
      </w:r>
    </w:p>
    <w:p w14:paraId="504B54D8" w14:textId="77777777" w:rsidR="003A50E5" w:rsidRDefault="003A50E5" w:rsidP="003A50E5">
      <w:pPr>
        <w:rPr>
          <w:sz w:val="28"/>
          <w:szCs w:val="28"/>
        </w:rPr>
      </w:pPr>
    </w:p>
    <w:p w14:paraId="7502D328" w14:textId="77777777" w:rsidR="003A50E5" w:rsidRDefault="003A50E5" w:rsidP="003A50E5">
      <w:pPr>
        <w:rPr>
          <w:sz w:val="28"/>
          <w:szCs w:val="28"/>
        </w:rPr>
      </w:pPr>
      <w:r w:rsidRPr="003A50E5">
        <w:rPr>
          <w:sz w:val="28"/>
          <w:szCs w:val="28"/>
        </w:rPr>
        <w:t xml:space="preserve">Therefore the court can refuse to grant it in certain circumstances.  The discretion is not exercised arbitrarily but in well-defined situations, </w:t>
      </w:r>
      <w:proofErr w:type="spellStart"/>
      <w:r w:rsidRPr="003A50E5">
        <w:rPr>
          <w:sz w:val="28"/>
          <w:szCs w:val="28"/>
        </w:rPr>
        <w:t>eg</w:t>
      </w:r>
      <w:proofErr w:type="spellEnd"/>
      <w:r w:rsidRPr="003A50E5">
        <w:rPr>
          <w:sz w:val="28"/>
          <w:szCs w:val="28"/>
        </w:rPr>
        <w:t xml:space="preserve"> where the contract is one that requires constant supervision or where the Cl has not behaved properly it will not be given.</w:t>
      </w:r>
    </w:p>
    <w:p w14:paraId="086BACEE" w14:textId="77777777" w:rsidR="003A50E5" w:rsidRDefault="003A50E5" w:rsidP="003A50E5">
      <w:pPr>
        <w:rPr>
          <w:sz w:val="28"/>
          <w:szCs w:val="28"/>
        </w:rPr>
      </w:pPr>
      <w:r>
        <w:rPr>
          <w:sz w:val="28"/>
          <w:szCs w:val="28"/>
        </w:rPr>
        <w:lastRenderedPageBreak/>
        <w:t>For example:</w:t>
      </w:r>
    </w:p>
    <w:p w14:paraId="25D5E2A1" w14:textId="77777777" w:rsidR="003A50E5" w:rsidRPr="003A50E5" w:rsidRDefault="003A50E5" w:rsidP="003A50E5">
      <w:pPr>
        <w:rPr>
          <w:sz w:val="28"/>
          <w:szCs w:val="28"/>
        </w:rPr>
      </w:pPr>
      <w:r w:rsidRPr="003A50E5">
        <w:rPr>
          <w:sz w:val="28"/>
          <w:szCs w:val="28"/>
        </w:rPr>
        <w:t>In the Jones and Cox scenario, suppose the real reason Jones originally looked for another buyer was because Cox was imposing new conditions regarding the payment method.  Originally, Cox was to pay in full on delivery but Cox was short on money and requested a delayed payment method.  Jones was willing to negotiate but Cox kept delaying, hoping that the price would be reduced to save the sale.  It was only when Jones decided to sell the chickpeas elsewhere that Cox obtained a loan in order to pay for them.</w:t>
      </w:r>
    </w:p>
    <w:p w14:paraId="19640EDC" w14:textId="77777777" w:rsidR="003A50E5" w:rsidRPr="003A50E5" w:rsidRDefault="003A50E5" w:rsidP="003A50E5">
      <w:pPr>
        <w:rPr>
          <w:sz w:val="28"/>
          <w:szCs w:val="28"/>
        </w:rPr>
      </w:pPr>
      <w:r w:rsidRPr="003A50E5">
        <w:rPr>
          <w:sz w:val="28"/>
          <w:szCs w:val="28"/>
        </w:rPr>
        <w:t>The court may decide in this situation to exercise its discretion to refuse SP on the basis that Cox himself does not have “clean hands”.</w:t>
      </w:r>
    </w:p>
    <w:p w14:paraId="2E9AD5A1" w14:textId="77777777" w:rsidR="003A50E5" w:rsidRDefault="003A50E5" w:rsidP="003A50E5">
      <w:pPr>
        <w:rPr>
          <w:sz w:val="28"/>
          <w:szCs w:val="28"/>
        </w:rPr>
      </w:pPr>
    </w:p>
    <w:p w14:paraId="050254D0" w14:textId="77777777" w:rsidR="003A50E5" w:rsidRDefault="003A50E5" w:rsidP="003A50E5">
      <w:pPr>
        <w:rPr>
          <w:sz w:val="28"/>
          <w:szCs w:val="28"/>
        </w:rPr>
      </w:pPr>
      <w:r>
        <w:rPr>
          <w:sz w:val="28"/>
          <w:szCs w:val="28"/>
        </w:rPr>
        <w:t>Damages must be adequate</w:t>
      </w:r>
    </w:p>
    <w:p w14:paraId="457C6270" w14:textId="77777777" w:rsidR="003A50E5" w:rsidRDefault="003A50E5" w:rsidP="003A50E5">
      <w:pPr>
        <w:rPr>
          <w:sz w:val="28"/>
          <w:szCs w:val="28"/>
        </w:rPr>
      </w:pPr>
    </w:p>
    <w:p w14:paraId="4FD94957" w14:textId="77777777" w:rsidR="003A50E5" w:rsidRPr="003A50E5" w:rsidRDefault="003A50E5" w:rsidP="003A50E5">
      <w:pPr>
        <w:rPr>
          <w:sz w:val="28"/>
          <w:szCs w:val="28"/>
        </w:rPr>
      </w:pPr>
      <w:r w:rsidRPr="003A50E5">
        <w:rPr>
          <w:sz w:val="28"/>
          <w:szCs w:val="28"/>
        </w:rPr>
        <w:t>This is a precondition to a decree of SP.</w:t>
      </w:r>
    </w:p>
    <w:p w14:paraId="5DDF6299" w14:textId="77777777" w:rsidR="003A50E5" w:rsidRDefault="003A50E5" w:rsidP="003A50E5">
      <w:pPr>
        <w:rPr>
          <w:sz w:val="28"/>
          <w:szCs w:val="28"/>
        </w:rPr>
      </w:pPr>
      <w:r w:rsidRPr="003A50E5">
        <w:rPr>
          <w:sz w:val="28"/>
          <w:szCs w:val="28"/>
        </w:rPr>
        <w:t>Where the subject matter of the contract is something unique or in short supply, damages are likely to be inadequate because the purchaser is not able to obtain the property he bargained for from anyone other than the seller.  If the property can be obtained on the open market, then the purchaser will be adequately compensated if he receives the value of those goods or property so that he can purchase them from another seller.</w:t>
      </w:r>
    </w:p>
    <w:p w14:paraId="5DD6792C" w14:textId="77777777" w:rsidR="003A50E5" w:rsidRDefault="003A50E5" w:rsidP="003A50E5">
      <w:pPr>
        <w:rPr>
          <w:sz w:val="28"/>
          <w:szCs w:val="28"/>
        </w:rPr>
      </w:pPr>
    </w:p>
    <w:p w14:paraId="07F374EA" w14:textId="77777777" w:rsidR="003A50E5" w:rsidRDefault="003A50E5" w:rsidP="003A50E5">
      <w:pPr>
        <w:rPr>
          <w:sz w:val="28"/>
          <w:szCs w:val="28"/>
        </w:rPr>
      </w:pPr>
      <w:r>
        <w:rPr>
          <w:sz w:val="28"/>
          <w:szCs w:val="28"/>
        </w:rPr>
        <w:t>Examples of Contracts Where Damages May not be Adequate</w:t>
      </w:r>
    </w:p>
    <w:p w14:paraId="21D8E603" w14:textId="77777777" w:rsidR="003A50E5" w:rsidRDefault="003A50E5" w:rsidP="003A50E5">
      <w:pPr>
        <w:rPr>
          <w:sz w:val="28"/>
          <w:szCs w:val="28"/>
        </w:rPr>
      </w:pPr>
      <w:r w:rsidRPr="003A50E5">
        <w:rPr>
          <w:noProof/>
          <w:sz w:val="28"/>
          <w:szCs w:val="28"/>
          <w:lang w:eastAsia="en-GB"/>
        </w:rPr>
        <w:drawing>
          <wp:inline distT="0" distB="0" distL="0" distR="0" wp14:anchorId="4604215D" wp14:editId="2780C7E6">
            <wp:extent cx="5727700" cy="2741930"/>
            <wp:effectExtent l="0" t="0" r="0" b="0"/>
            <wp:docPr id="3" name="Content Placeholder 3">
              <a:extLst xmlns:a="http://schemas.openxmlformats.org/drawingml/2006/main">
                <a:ext uri="{FF2B5EF4-FFF2-40B4-BE49-F238E27FC236}">
                  <a16:creationId xmlns:a16="http://schemas.microsoft.com/office/drawing/2014/main" id="{99EBD2A7-815A-9948-B6EC-D31F5A3B3DC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Content Placeholder 3">
                      <a:extLst>
                        <a:ext uri="{FF2B5EF4-FFF2-40B4-BE49-F238E27FC236}">
                          <a16:creationId xmlns:a16="http://schemas.microsoft.com/office/drawing/2014/main" id="{99EBD2A7-815A-9948-B6EC-D31F5A3B3DC0}"/>
                        </a:ext>
                      </a:extLst>
                    </pic:cNvPr>
                    <pic:cNvPicPr>
                      <a:picLocks noGrp="1" noChangeAspect="1"/>
                    </pic:cNvPicPr>
                  </pic:nvPicPr>
                  <pic:blipFill>
                    <a:blip r:embed="rId5"/>
                    <a:stretch>
                      <a:fillRect/>
                    </a:stretch>
                  </pic:blipFill>
                  <pic:spPr>
                    <a:xfrm>
                      <a:off x="0" y="0"/>
                      <a:ext cx="5727700" cy="2741930"/>
                    </a:xfrm>
                    <a:prstGeom prst="rect">
                      <a:avLst/>
                    </a:prstGeom>
                    <a:noFill/>
                    <a:ln>
                      <a:noFill/>
                    </a:ln>
                  </pic:spPr>
                </pic:pic>
              </a:graphicData>
            </a:graphic>
          </wp:inline>
        </w:drawing>
      </w:r>
    </w:p>
    <w:p w14:paraId="18FCD2FD" w14:textId="77777777" w:rsidR="003A50E5" w:rsidRDefault="003A50E5" w:rsidP="003A50E5">
      <w:pPr>
        <w:rPr>
          <w:sz w:val="28"/>
          <w:szCs w:val="28"/>
        </w:rPr>
      </w:pPr>
    </w:p>
    <w:p w14:paraId="3636FBD8" w14:textId="77777777" w:rsidR="003A50E5" w:rsidRDefault="003A50E5" w:rsidP="003A50E5">
      <w:pPr>
        <w:rPr>
          <w:sz w:val="28"/>
          <w:szCs w:val="28"/>
        </w:rPr>
      </w:pPr>
      <w:r w:rsidRPr="003A50E5">
        <w:rPr>
          <w:noProof/>
          <w:sz w:val="28"/>
          <w:szCs w:val="28"/>
          <w:lang w:eastAsia="en-GB"/>
        </w:rPr>
        <w:lastRenderedPageBreak/>
        <w:drawing>
          <wp:inline distT="0" distB="0" distL="0" distR="0" wp14:anchorId="1281979A" wp14:editId="10A1A8A5">
            <wp:extent cx="5727700" cy="2254250"/>
            <wp:effectExtent l="0" t="0" r="0" b="0"/>
            <wp:docPr id="2" name="Content Placeholder 3">
              <a:extLst xmlns:a="http://schemas.openxmlformats.org/drawingml/2006/main">
                <a:ext uri="{FF2B5EF4-FFF2-40B4-BE49-F238E27FC236}">
                  <a16:creationId xmlns:a16="http://schemas.microsoft.com/office/drawing/2014/main" id="{A1C07C24-8387-3B49-BE7C-3A794601B3A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Content Placeholder 3">
                      <a:extLst>
                        <a:ext uri="{FF2B5EF4-FFF2-40B4-BE49-F238E27FC236}">
                          <a16:creationId xmlns:a16="http://schemas.microsoft.com/office/drawing/2014/main" id="{A1C07C24-8387-3B49-BE7C-3A794601B3A1}"/>
                        </a:ext>
                      </a:extLst>
                    </pic:cNvPr>
                    <pic:cNvPicPr>
                      <a:picLocks noGrp="1" noChangeAspect="1"/>
                    </pic:cNvPicPr>
                  </pic:nvPicPr>
                  <pic:blipFill>
                    <a:blip r:embed="rId6"/>
                    <a:stretch>
                      <a:fillRect/>
                    </a:stretch>
                  </pic:blipFill>
                  <pic:spPr>
                    <a:xfrm>
                      <a:off x="0" y="0"/>
                      <a:ext cx="5727700" cy="2254250"/>
                    </a:xfrm>
                    <a:prstGeom prst="rect">
                      <a:avLst/>
                    </a:prstGeom>
                    <a:noFill/>
                    <a:ln>
                      <a:noFill/>
                    </a:ln>
                  </pic:spPr>
                </pic:pic>
              </a:graphicData>
            </a:graphic>
          </wp:inline>
        </w:drawing>
      </w:r>
      <w:r w:rsidRPr="003A50E5">
        <w:rPr>
          <w:noProof/>
          <w:sz w:val="28"/>
          <w:szCs w:val="28"/>
          <w:lang w:eastAsia="en-GB"/>
        </w:rPr>
        <w:drawing>
          <wp:inline distT="0" distB="0" distL="0" distR="0" wp14:anchorId="24CF702D" wp14:editId="450F2499">
            <wp:extent cx="5727700" cy="3208655"/>
            <wp:effectExtent l="0" t="0" r="0" b="0"/>
            <wp:docPr id="1" name="Content Placeholder 3">
              <a:extLst xmlns:a="http://schemas.openxmlformats.org/drawingml/2006/main">
                <a:ext uri="{FF2B5EF4-FFF2-40B4-BE49-F238E27FC236}">
                  <a16:creationId xmlns:a16="http://schemas.microsoft.com/office/drawing/2014/main" id="{8B847C22-00AD-524B-8DFA-56EB99F121F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Content Placeholder 3">
                      <a:extLst>
                        <a:ext uri="{FF2B5EF4-FFF2-40B4-BE49-F238E27FC236}">
                          <a16:creationId xmlns:a16="http://schemas.microsoft.com/office/drawing/2014/main" id="{8B847C22-00AD-524B-8DFA-56EB99F121FE}"/>
                        </a:ext>
                      </a:extLst>
                    </pic:cNvPr>
                    <pic:cNvPicPr>
                      <a:picLocks noGrp="1" noChangeAspect="1"/>
                    </pic:cNvPicPr>
                  </pic:nvPicPr>
                  <pic:blipFill>
                    <a:blip r:embed="rId7"/>
                    <a:stretch>
                      <a:fillRect/>
                    </a:stretch>
                  </pic:blipFill>
                  <pic:spPr>
                    <a:xfrm>
                      <a:off x="0" y="0"/>
                      <a:ext cx="5727700" cy="3208655"/>
                    </a:xfrm>
                    <a:prstGeom prst="rect">
                      <a:avLst/>
                    </a:prstGeom>
                    <a:noFill/>
                    <a:ln>
                      <a:noFill/>
                    </a:ln>
                  </pic:spPr>
                </pic:pic>
              </a:graphicData>
            </a:graphic>
          </wp:inline>
        </w:drawing>
      </w:r>
    </w:p>
    <w:p w14:paraId="76684F54" w14:textId="77777777" w:rsidR="003A50E5" w:rsidRPr="003A50E5" w:rsidRDefault="003A50E5" w:rsidP="003A50E5">
      <w:pPr>
        <w:rPr>
          <w:sz w:val="28"/>
          <w:szCs w:val="28"/>
        </w:rPr>
      </w:pPr>
    </w:p>
    <w:p w14:paraId="1AB83CC2" w14:textId="77777777" w:rsidR="003A50E5" w:rsidRPr="003A50E5" w:rsidRDefault="003A50E5" w:rsidP="003A50E5">
      <w:pPr>
        <w:rPr>
          <w:sz w:val="28"/>
          <w:szCs w:val="28"/>
        </w:rPr>
      </w:pPr>
    </w:p>
    <w:p w14:paraId="28FFA00A" w14:textId="77777777" w:rsidR="003A50E5" w:rsidRDefault="003A50E5" w:rsidP="003A50E5">
      <w:pPr>
        <w:rPr>
          <w:sz w:val="28"/>
          <w:szCs w:val="28"/>
        </w:rPr>
      </w:pPr>
      <w:r w:rsidRPr="003A50E5">
        <w:rPr>
          <w:sz w:val="28"/>
          <w:szCs w:val="28"/>
        </w:rPr>
        <w:t xml:space="preserve">Whether damages are sufficient depends on the facts. In </w:t>
      </w:r>
      <w:r w:rsidRPr="003A50E5">
        <w:rPr>
          <w:b/>
          <w:bCs/>
          <w:i/>
          <w:iCs/>
          <w:sz w:val="28"/>
          <w:szCs w:val="28"/>
        </w:rPr>
        <w:t xml:space="preserve">Sky Petroleum </w:t>
      </w:r>
      <w:r w:rsidRPr="003A50E5">
        <w:rPr>
          <w:sz w:val="28"/>
          <w:szCs w:val="28"/>
        </w:rPr>
        <w:t xml:space="preserve">the important factor was the </w:t>
      </w:r>
      <w:proofErr w:type="spellStart"/>
      <w:r w:rsidRPr="003A50E5">
        <w:rPr>
          <w:sz w:val="28"/>
          <w:szCs w:val="28"/>
        </w:rPr>
        <w:t>world wide</w:t>
      </w:r>
      <w:proofErr w:type="spellEnd"/>
      <w:r w:rsidRPr="003A50E5">
        <w:rPr>
          <w:sz w:val="28"/>
          <w:szCs w:val="28"/>
        </w:rPr>
        <w:t xml:space="preserve"> shortage of petrol; once that shortage ended, the result of the case would have been different. In </w:t>
      </w:r>
      <w:r w:rsidRPr="003A50E5">
        <w:rPr>
          <w:b/>
          <w:bCs/>
          <w:i/>
          <w:iCs/>
          <w:sz w:val="28"/>
          <w:szCs w:val="28"/>
        </w:rPr>
        <w:t xml:space="preserve">Cohen v Roche </w:t>
      </w:r>
      <w:r w:rsidRPr="003A50E5">
        <w:rPr>
          <w:sz w:val="28"/>
          <w:szCs w:val="28"/>
        </w:rPr>
        <w:t>the chairs were described as being nothing special.  In fact, they were made by Hepplewhite and would now be valuable antiques – so the result now would be different.</w:t>
      </w:r>
    </w:p>
    <w:p w14:paraId="71AB76FF" w14:textId="77777777" w:rsidR="003A50E5" w:rsidRDefault="003A50E5" w:rsidP="003A50E5">
      <w:pPr>
        <w:rPr>
          <w:sz w:val="28"/>
          <w:szCs w:val="28"/>
        </w:rPr>
      </w:pPr>
    </w:p>
    <w:p w14:paraId="5A010CE5" w14:textId="77777777" w:rsidR="003A50E5" w:rsidRDefault="003A50E5" w:rsidP="003A50E5">
      <w:pPr>
        <w:rPr>
          <w:sz w:val="28"/>
          <w:szCs w:val="28"/>
        </w:rPr>
      </w:pPr>
      <w:r>
        <w:rPr>
          <w:sz w:val="28"/>
          <w:szCs w:val="28"/>
        </w:rPr>
        <w:t>What matters is that damages would not be adequate.</w:t>
      </w:r>
    </w:p>
    <w:p w14:paraId="75589B8F" w14:textId="77777777" w:rsidR="003A50E5" w:rsidRPr="003A50E5" w:rsidRDefault="003A50E5" w:rsidP="003A50E5">
      <w:pPr>
        <w:rPr>
          <w:sz w:val="28"/>
          <w:szCs w:val="28"/>
        </w:rPr>
      </w:pPr>
      <w:r w:rsidRPr="003A50E5">
        <w:rPr>
          <w:sz w:val="28"/>
          <w:szCs w:val="28"/>
        </w:rPr>
        <w:t>It is not necessary to prove damages would be available.</w:t>
      </w:r>
    </w:p>
    <w:p w14:paraId="6354AC24" w14:textId="77777777" w:rsidR="003A50E5" w:rsidRDefault="003A50E5" w:rsidP="003A50E5">
      <w:pPr>
        <w:rPr>
          <w:sz w:val="28"/>
          <w:szCs w:val="28"/>
        </w:rPr>
      </w:pPr>
      <w:r w:rsidRPr="003A50E5">
        <w:rPr>
          <w:b/>
          <w:bCs/>
          <w:i/>
          <w:iCs/>
          <w:sz w:val="28"/>
          <w:szCs w:val="28"/>
        </w:rPr>
        <w:t xml:space="preserve">Marks v Lilley [1959] </w:t>
      </w:r>
      <w:r w:rsidRPr="003A50E5">
        <w:rPr>
          <w:sz w:val="28"/>
          <w:szCs w:val="28"/>
        </w:rPr>
        <w:t xml:space="preserve">the contractual completion date had passed but M could not yet have claimed damages because he had not served a notice making time of the essence of the contract.  The court held that the writ claiming SP </w:t>
      </w:r>
      <w:r w:rsidRPr="003A50E5">
        <w:rPr>
          <w:sz w:val="28"/>
          <w:szCs w:val="28"/>
        </w:rPr>
        <w:lastRenderedPageBreak/>
        <w:t>was not premature.  M’s right to the claim was based on L’s equitable duty to perform his agreement and this right had already arisen.</w:t>
      </w:r>
    </w:p>
    <w:p w14:paraId="425CD032" w14:textId="77777777" w:rsidR="00ED19D3" w:rsidRDefault="00ED19D3" w:rsidP="003A50E5">
      <w:pPr>
        <w:rPr>
          <w:sz w:val="28"/>
          <w:szCs w:val="28"/>
        </w:rPr>
      </w:pPr>
    </w:p>
    <w:p w14:paraId="7DABF650" w14:textId="77777777" w:rsidR="00ED19D3" w:rsidRPr="00ED19D3" w:rsidRDefault="00ED19D3" w:rsidP="00ED19D3">
      <w:pPr>
        <w:rPr>
          <w:sz w:val="28"/>
          <w:szCs w:val="28"/>
        </w:rPr>
      </w:pPr>
      <w:r w:rsidRPr="00ED19D3">
        <w:rPr>
          <w:sz w:val="28"/>
          <w:szCs w:val="28"/>
        </w:rPr>
        <w:t xml:space="preserve">In general the court will not normally interfere before the time for the performance of the contract has arrived.  Someone who claims a remedy prematurely may be penalised in costs.  In </w:t>
      </w:r>
      <w:r w:rsidRPr="00ED19D3">
        <w:rPr>
          <w:b/>
          <w:bCs/>
          <w:i/>
          <w:iCs/>
          <w:sz w:val="28"/>
          <w:szCs w:val="28"/>
        </w:rPr>
        <w:t xml:space="preserve">Airport Industrial GP Ltd v Heathrow Airport Ltd [2015] </w:t>
      </w:r>
      <w:r w:rsidRPr="00ED19D3">
        <w:rPr>
          <w:sz w:val="28"/>
          <w:szCs w:val="28"/>
        </w:rPr>
        <w:t>however, SP of a freeholder’s covenant to build a car park on a site at Heathrow Airport was ordered before the date specified in the contract for completion of the works.  The D would not have been in breach of its obligations until October 2016, but the court could order the taking of steps before the date arrived in order to facilitate compliance with those obligations.</w:t>
      </w:r>
    </w:p>
    <w:p w14:paraId="49154755" w14:textId="77777777" w:rsidR="00ED19D3" w:rsidRDefault="00ED19D3" w:rsidP="003A50E5">
      <w:pPr>
        <w:rPr>
          <w:sz w:val="28"/>
          <w:szCs w:val="28"/>
        </w:rPr>
      </w:pPr>
    </w:p>
    <w:p w14:paraId="505E73DA" w14:textId="77777777" w:rsidR="00ED19D3" w:rsidRPr="00ED19D3" w:rsidRDefault="00ED19D3" w:rsidP="00ED19D3">
      <w:pPr>
        <w:rPr>
          <w:b/>
          <w:bCs/>
          <w:sz w:val="28"/>
          <w:szCs w:val="28"/>
        </w:rPr>
      </w:pPr>
      <w:r w:rsidRPr="00ED19D3">
        <w:rPr>
          <w:b/>
          <w:bCs/>
          <w:sz w:val="28"/>
          <w:szCs w:val="28"/>
        </w:rPr>
        <w:t>Can you change your mind?</w:t>
      </w:r>
    </w:p>
    <w:p w14:paraId="528F4238" w14:textId="77777777" w:rsidR="00ED19D3" w:rsidRPr="00ED19D3" w:rsidRDefault="00ED19D3" w:rsidP="00ED19D3">
      <w:pPr>
        <w:rPr>
          <w:sz w:val="28"/>
          <w:szCs w:val="28"/>
        </w:rPr>
      </w:pPr>
      <w:r w:rsidRPr="00ED19D3">
        <w:rPr>
          <w:sz w:val="28"/>
          <w:szCs w:val="28"/>
        </w:rPr>
        <w:t>Sometimes, after an order for SP has been obtained, the situation changes and enforcement becomes impossible. If this happens the Cl is still able to claim a common law remedy, that is, damages.  The choice (election) to pursue SP is not irrevocable.</w:t>
      </w:r>
    </w:p>
    <w:p w14:paraId="5CEC37E2" w14:textId="77777777" w:rsidR="00ED19D3" w:rsidRPr="00ED19D3" w:rsidRDefault="00ED19D3" w:rsidP="00ED19D3">
      <w:pPr>
        <w:rPr>
          <w:sz w:val="28"/>
          <w:szCs w:val="28"/>
        </w:rPr>
      </w:pPr>
      <w:r w:rsidRPr="00ED19D3">
        <w:rPr>
          <w:b/>
          <w:bCs/>
          <w:i/>
          <w:iCs/>
          <w:sz w:val="28"/>
          <w:szCs w:val="28"/>
        </w:rPr>
        <w:t>Johnson v Agnew[1980]</w:t>
      </w:r>
    </w:p>
    <w:p w14:paraId="6D28B543" w14:textId="77777777" w:rsidR="00ED19D3" w:rsidRDefault="00ED19D3" w:rsidP="00ED19D3">
      <w:pPr>
        <w:rPr>
          <w:sz w:val="28"/>
          <w:szCs w:val="28"/>
        </w:rPr>
      </w:pPr>
      <w:r w:rsidRPr="00ED19D3">
        <w:rPr>
          <w:sz w:val="28"/>
          <w:szCs w:val="28"/>
        </w:rPr>
        <w:t>Cl had a contract to sell mortgaged properties to the D.  When the D did not transfer the properties, the Cl obtained a decree of SP.  There was a delay in the D carrying out the order, and the mortgagees took possession and sold the properties to someone else.  Therefore the decree of SP could not be carried out at the Cl was successful in getting damages from the D instead.</w:t>
      </w:r>
    </w:p>
    <w:p w14:paraId="4DBEB537" w14:textId="77777777" w:rsidR="00ED19D3" w:rsidRDefault="00ED19D3" w:rsidP="00ED19D3">
      <w:pPr>
        <w:rPr>
          <w:sz w:val="28"/>
          <w:szCs w:val="28"/>
        </w:rPr>
      </w:pPr>
    </w:p>
    <w:p w14:paraId="283ACBC9" w14:textId="77777777" w:rsidR="00ED19D3" w:rsidRPr="00ED19D3" w:rsidRDefault="00ED19D3" w:rsidP="00ED19D3">
      <w:pPr>
        <w:rPr>
          <w:b/>
          <w:bCs/>
          <w:sz w:val="28"/>
          <w:szCs w:val="28"/>
        </w:rPr>
      </w:pPr>
      <w:r w:rsidRPr="00ED19D3">
        <w:rPr>
          <w:b/>
          <w:bCs/>
          <w:sz w:val="28"/>
          <w:szCs w:val="28"/>
        </w:rPr>
        <w:t>Situations where Specific Performance Will Not Be Ordered.</w:t>
      </w:r>
    </w:p>
    <w:p w14:paraId="72A89876" w14:textId="77777777" w:rsidR="00ED19D3" w:rsidRDefault="00ED19D3" w:rsidP="00ED19D3">
      <w:pPr>
        <w:rPr>
          <w:sz w:val="28"/>
          <w:szCs w:val="28"/>
        </w:rPr>
      </w:pPr>
      <w:r w:rsidRPr="00ED19D3">
        <w:rPr>
          <w:sz w:val="28"/>
          <w:szCs w:val="28"/>
        </w:rPr>
        <w:t xml:space="preserve">Not all contracts are specifically enforceable.  The main situations where SP </w:t>
      </w:r>
      <w:proofErr w:type="spellStart"/>
      <w:r w:rsidRPr="00ED19D3">
        <w:rPr>
          <w:sz w:val="28"/>
          <w:szCs w:val="28"/>
        </w:rPr>
        <w:t>wont</w:t>
      </w:r>
      <w:proofErr w:type="spellEnd"/>
      <w:r w:rsidRPr="00ED19D3">
        <w:rPr>
          <w:sz w:val="28"/>
          <w:szCs w:val="28"/>
        </w:rPr>
        <w:t xml:space="preserve"> be ordered are listed below.  Many of these are applications of the general principles governing equitable remedies, such as equity will not act in vain or seek to enforce a contract that requires the constant supervision of the court.</w:t>
      </w:r>
    </w:p>
    <w:p w14:paraId="48EDDAC8" w14:textId="77777777" w:rsidR="00ED19D3" w:rsidRPr="00ED19D3" w:rsidRDefault="00ED19D3" w:rsidP="00ED19D3">
      <w:pPr>
        <w:numPr>
          <w:ilvl w:val="0"/>
          <w:numId w:val="4"/>
        </w:numPr>
        <w:rPr>
          <w:sz w:val="28"/>
          <w:szCs w:val="28"/>
        </w:rPr>
      </w:pPr>
      <w:r w:rsidRPr="00ED19D3">
        <w:rPr>
          <w:sz w:val="28"/>
          <w:szCs w:val="28"/>
        </w:rPr>
        <w:t>Structure of the contract</w:t>
      </w:r>
    </w:p>
    <w:p w14:paraId="67EF047E" w14:textId="77777777" w:rsidR="00ED19D3" w:rsidRPr="00ED19D3" w:rsidRDefault="00ED19D3" w:rsidP="00ED19D3">
      <w:pPr>
        <w:rPr>
          <w:sz w:val="28"/>
          <w:szCs w:val="28"/>
        </w:rPr>
      </w:pPr>
      <w:r w:rsidRPr="00ED19D3">
        <w:rPr>
          <w:sz w:val="28"/>
          <w:szCs w:val="28"/>
        </w:rPr>
        <w:t>Some contracts cannot be enforced just because of the way they are written/structured.</w:t>
      </w:r>
    </w:p>
    <w:p w14:paraId="578C4DCF" w14:textId="77777777" w:rsidR="00ED19D3" w:rsidRPr="00ED19D3" w:rsidRDefault="00ED19D3" w:rsidP="00ED19D3">
      <w:pPr>
        <w:numPr>
          <w:ilvl w:val="0"/>
          <w:numId w:val="5"/>
        </w:numPr>
        <w:rPr>
          <w:sz w:val="28"/>
          <w:szCs w:val="28"/>
        </w:rPr>
      </w:pPr>
      <w:r w:rsidRPr="00ED19D3">
        <w:rPr>
          <w:sz w:val="28"/>
          <w:szCs w:val="28"/>
        </w:rPr>
        <w:t>Contracts made for no consideration</w:t>
      </w:r>
    </w:p>
    <w:p w14:paraId="3C91D797" w14:textId="77777777" w:rsidR="00ED19D3" w:rsidRPr="00ED19D3" w:rsidRDefault="00ED19D3" w:rsidP="00ED19D3">
      <w:pPr>
        <w:rPr>
          <w:sz w:val="28"/>
          <w:szCs w:val="28"/>
        </w:rPr>
      </w:pPr>
      <w:r w:rsidRPr="00ED19D3">
        <w:rPr>
          <w:sz w:val="28"/>
          <w:szCs w:val="28"/>
        </w:rPr>
        <w:t>“equity will not assist a volunteer“, that is, someone who has not given value for the property received.  A person who does not give consideration for an agreement is a volunteer who cannot, for this reason, seek the assistance of equity.</w:t>
      </w:r>
    </w:p>
    <w:p w14:paraId="42088A15" w14:textId="77777777" w:rsidR="00ED19D3" w:rsidRDefault="00ED19D3" w:rsidP="00ED19D3">
      <w:pPr>
        <w:rPr>
          <w:sz w:val="28"/>
          <w:szCs w:val="28"/>
        </w:rPr>
      </w:pPr>
      <w:r w:rsidRPr="00ED19D3">
        <w:rPr>
          <w:sz w:val="28"/>
          <w:szCs w:val="28"/>
        </w:rPr>
        <w:lastRenderedPageBreak/>
        <w:t xml:space="preserve">If the agreement is made in the form of a deed, the deed itself satisfies the consideration requirements and SP would </w:t>
      </w:r>
      <w:r>
        <w:rPr>
          <w:sz w:val="28"/>
          <w:szCs w:val="28"/>
        </w:rPr>
        <w:t>b</w:t>
      </w:r>
      <w:r w:rsidRPr="00ED19D3">
        <w:rPr>
          <w:sz w:val="28"/>
          <w:szCs w:val="28"/>
        </w:rPr>
        <w:t>e available.</w:t>
      </w:r>
    </w:p>
    <w:p w14:paraId="5CA61361" w14:textId="77777777" w:rsidR="00ED19D3" w:rsidRPr="00ED19D3" w:rsidRDefault="00ED19D3" w:rsidP="00ED19D3">
      <w:pPr>
        <w:numPr>
          <w:ilvl w:val="0"/>
          <w:numId w:val="6"/>
        </w:numPr>
        <w:rPr>
          <w:sz w:val="28"/>
          <w:szCs w:val="28"/>
        </w:rPr>
      </w:pPr>
      <w:r w:rsidRPr="00ED19D3">
        <w:rPr>
          <w:sz w:val="28"/>
          <w:szCs w:val="28"/>
        </w:rPr>
        <w:t>Contracts lacking mutuality</w:t>
      </w:r>
    </w:p>
    <w:p w14:paraId="6A426294" w14:textId="77777777" w:rsidR="00ED19D3" w:rsidRPr="00ED19D3" w:rsidRDefault="00ED19D3" w:rsidP="00ED19D3">
      <w:pPr>
        <w:rPr>
          <w:sz w:val="28"/>
          <w:szCs w:val="28"/>
        </w:rPr>
      </w:pPr>
      <w:r w:rsidRPr="00ED19D3">
        <w:rPr>
          <w:sz w:val="28"/>
          <w:szCs w:val="28"/>
        </w:rPr>
        <w:t xml:space="preserve">Traditionally this was viewed as a bar to SP. The general rule is that if A cannot obtain SP against B, the other party to the contract, then B will not be granted SP against A </w:t>
      </w:r>
      <w:proofErr w:type="spellStart"/>
      <w:r w:rsidRPr="00ED19D3">
        <w:rPr>
          <w:sz w:val="28"/>
          <w:szCs w:val="28"/>
        </w:rPr>
        <w:t>ie</w:t>
      </w:r>
      <w:proofErr w:type="spellEnd"/>
      <w:r w:rsidRPr="00ED19D3">
        <w:rPr>
          <w:sz w:val="28"/>
          <w:szCs w:val="28"/>
        </w:rPr>
        <w:t xml:space="preserve"> that SP will not be granted unless the remedy is mutual (available to both parties)</w:t>
      </w:r>
    </w:p>
    <w:p w14:paraId="0FCCA8A7" w14:textId="77777777" w:rsidR="00ED19D3" w:rsidRPr="00ED19D3" w:rsidRDefault="00ED19D3" w:rsidP="00ED19D3">
      <w:pPr>
        <w:rPr>
          <w:sz w:val="28"/>
          <w:szCs w:val="28"/>
        </w:rPr>
      </w:pPr>
      <w:r w:rsidRPr="00ED19D3">
        <w:rPr>
          <w:sz w:val="28"/>
          <w:szCs w:val="28"/>
        </w:rPr>
        <w:t xml:space="preserve">An application of this principle may be seen in </w:t>
      </w:r>
      <w:r w:rsidRPr="00ED19D3">
        <w:rPr>
          <w:b/>
          <w:bCs/>
          <w:i/>
          <w:iCs/>
          <w:sz w:val="28"/>
          <w:szCs w:val="28"/>
        </w:rPr>
        <w:t xml:space="preserve">Flight v </w:t>
      </w:r>
      <w:proofErr w:type="spellStart"/>
      <w:r w:rsidRPr="00ED19D3">
        <w:rPr>
          <w:b/>
          <w:bCs/>
          <w:i/>
          <w:iCs/>
          <w:sz w:val="28"/>
          <w:szCs w:val="28"/>
        </w:rPr>
        <w:t>Bolland</w:t>
      </w:r>
      <w:proofErr w:type="spellEnd"/>
      <w:r w:rsidRPr="00ED19D3">
        <w:rPr>
          <w:b/>
          <w:bCs/>
          <w:i/>
          <w:iCs/>
          <w:sz w:val="28"/>
          <w:szCs w:val="28"/>
        </w:rPr>
        <w:t xml:space="preserve"> [1828] </w:t>
      </w:r>
      <w:r w:rsidRPr="00ED19D3">
        <w:rPr>
          <w:sz w:val="28"/>
          <w:szCs w:val="28"/>
        </w:rPr>
        <w:t>where an infant was unable to obtain SP because it would not be granted against him.</w:t>
      </w:r>
    </w:p>
    <w:p w14:paraId="396EBCD3" w14:textId="77777777" w:rsidR="00ED19D3" w:rsidRPr="00ED19D3" w:rsidRDefault="00ED19D3" w:rsidP="00ED19D3">
      <w:pPr>
        <w:rPr>
          <w:sz w:val="28"/>
          <w:szCs w:val="28"/>
        </w:rPr>
      </w:pPr>
      <w:r w:rsidRPr="00ED19D3">
        <w:rPr>
          <w:sz w:val="28"/>
          <w:szCs w:val="28"/>
        </w:rPr>
        <w:t>Modern courts no longer view lack of mutuality as an absolute bar to SP (</w:t>
      </w:r>
      <w:r w:rsidRPr="00ED19D3">
        <w:rPr>
          <w:b/>
          <w:bCs/>
          <w:i/>
          <w:iCs/>
          <w:sz w:val="28"/>
          <w:szCs w:val="28"/>
        </w:rPr>
        <w:t xml:space="preserve">Rainbow Estates Ltd v </w:t>
      </w:r>
      <w:proofErr w:type="spellStart"/>
      <w:r w:rsidRPr="00ED19D3">
        <w:rPr>
          <w:b/>
          <w:bCs/>
          <w:i/>
          <w:iCs/>
          <w:sz w:val="28"/>
          <w:szCs w:val="28"/>
        </w:rPr>
        <w:t>Tokenhold</w:t>
      </w:r>
      <w:proofErr w:type="spellEnd"/>
      <w:r w:rsidRPr="00ED19D3">
        <w:rPr>
          <w:b/>
          <w:bCs/>
          <w:i/>
          <w:iCs/>
          <w:sz w:val="28"/>
          <w:szCs w:val="28"/>
        </w:rPr>
        <w:t xml:space="preserve"> Ltd [1998]</w:t>
      </w:r>
      <w:r w:rsidRPr="00ED19D3">
        <w:rPr>
          <w:sz w:val="28"/>
          <w:szCs w:val="28"/>
        </w:rPr>
        <w:t>) and may award the remedy in the absence of injustice or unfairness to the D.  Otherwise, where mutuality is lacking, the court has jurisdiction to award damages instead.</w:t>
      </w:r>
    </w:p>
    <w:p w14:paraId="684EC04B" w14:textId="77777777" w:rsidR="00ED19D3" w:rsidRPr="00ED19D3" w:rsidRDefault="00ED19D3" w:rsidP="00ED19D3">
      <w:pPr>
        <w:rPr>
          <w:sz w:val="28"/>
          <w:szCs w:val="28"/>
        </w:rPr>
      </w:pPr>
      <w:r w:rsidRPr="00ED19D3">
        <w:rPr>
          <w:sz w:val="28"/>
          <w:szCs w:val="28"/>
        </w:rPr>
        <w:t xml:space="preserve">It is not clear at what time mutuality must be shown.  One possibility is that it must exist when the contract is entered into. The other is the time of judgment.  The latter approach was accepted in </w:t>
      </w:r>
      <w:r w:rsidRPr="00ED19D3">
        <w:rPr>
          <w:b/>
          <w:bCs/>
          <w:i/>
          <w:iCs/>
          <w:sz w:val="28"/>
          <w:szCs w:val="28"/>
        </w:rPr>
        <w:t xml:space="preserve">Price v Strange [1978] </w:t>
      </w:r>
      <w:r w:rsidRPr="00ED19D3">
        <w:rPr>
          <w:sz w:val="28"/>
          <w:szCs w:val="28"/>
        </w:rPr>
        <w:t>and is to be preferred.(</w:t>
      </w:r>
      <w:r w:rsidRPr="00ED19D3">
        <w:rPr>
          <w:i/>
          <w:iCs/>
          <w:sz w:val="28"/>
          <w:szCs w:val="28"/>
        </w:rPr>
        <w:t>“want of mutuality raises a question of the court’s discretion to be exercised according to everything that has happened up to the decree”).</w:t>
      </w:r>
    </w:p>
    <w:p w14:paraId="3033EEB0" w14:textId="77777777" w:rsidR="00ED19D3" w:rsidRDefault="00ED19D3" w:rsidP="00ED19D3">
      <w:pPr>
        <w:rPr>
          <w:sz w:val="28"/>
          <w:szCs w:val="28"/>
        </w:rPr>
      </w:pPr>
    </w:p>
    <w:p w14:paraId="5358AFED" w14:textId="77777777" w:rsidR="005F0585" w:rsidRPr="005F0585" w:rsidRDefault="005F0585" w:rsidP="005F0585">
      <w:pPr>
        <w:pStyle w:val="ListParagraph"/>
        <w:numPr>
          <w:ilvl w:val="0"/>
          <w:numId w:val="8"/>
        </w:numPr>
        <w:rPr>
          <w:sz w:val="28"/>
          <w:szCs w:val="28"/>
        </w:rPr>
      </w:pPr>
      <w:r w:rsidRPr="005F0585">
        <w:rPr>
          <w:sz w:val="28"/>
          <w:szCs w:val="28"/>
        </w:rPr>
        <w:t>Contract of sale for land not complying with the Law of Property (Miscellaneous Provisions) Act 1989</w:t>
      </w:r>
    </w:p>
    <w:p w14:paraId="0C61F6B6" w14:textId="77777777" w:rsidR="00ED19D3" w:rsidRPr="00ED19D3" w:rsidRDefault="00ED19D3" w:rsidP="00ED19D3">
      <w:pPr>
        <w:rPr>
          <w:sz w:val="28"/>
          <w:szCs w:val="28"/>
        </w:rPr>
      </w:pPr>
      <w:r w:rsidRPr="00ED19D3">
        <w:rPr>
          <w:sz w:val="28"/>
          <w:szCs w:val="28"/>
        </w:rPr>
        <w:t>An agreement to exchange contracts for the sale of land that does not comply with LP(MP)A 1989 does not give the Cl a right to seek an order for SP of the contract (</w:t>
      </w:r>
      <w:r w:rsidRPr="00ED19D3">
        <w:rPr>
          <w:b/>
          <w:bCs/>
          <w:i/>
          <w:iCs/>
          <w:sz w:val="28"/>
          <w:szCs w:val="28"/>
        </w:rPr>
        <w:t>Sharif v Sadiq[2004]</w:t>
      </w:r>
      <w:r w:rsidRPr="00ED19D3">
        <w:rPr>
          <w:sz w:val="28"/>
          <w:szCs w:val="28"/>
        </w:rPr>
        <w:t xml:space="preserve">).  This was applied in </w:t>
      </w:r>
      <w:r w:rsidRPr="00ED19D3">
        <w:rPr>
          <w:b/>
          <w:bCs/>
          <w:i/>
          <w:iCs/>
          <w:sz w:val="28"/>
          <w:szCs w:val="28"/>
        </w:rPr>
        <w:t xml:space="preserve">Ruddick v </w:t>
      </w:r>
      <w:proofErr w:type="spellStart"/>
      <w:r w:rsidRPr="00ED19D3">
        <w:rPr>
          <w:b/>
          <w:bCs/>
          <w:i/>
          <w:iCs/>
          <w:sz w:val="28"/>
          <w:szCs w:val="28"/>
        </w:rPr>
        <w:t>Ormston</w:t>
      </w:r>
      <w:proofErr w:type="spellEnd"/>
      <w:r w:rsidRPr="00ED19D3">
        <w:rPr>
          <w:b/>
          <w:bCs/>
          <w:i/>
          <w:iCs/>
          <w:sz w:val="28"/>
          <w:szCs w:val="28"/>
        </w:rPr>
        <w:t xml:space="preserve"> [2005] </w:t>
      </w:r>
      <w:r w:rsidRPr="00ED19D3">
        <w:rPr>
          <w:sz w:val="28"/>
          <w:szCs w:val="28"/>
        </w:rPr>
        <w:t xml:space="preserve">where the contract for the sale of a flat was written on 2 pages of a diary and did not comply with </w:t>
      </w:r>
      <w:r w:rsidRPr="00ED19D3">
        <w:rPr>
          <w:b/>
          <w:bCs/>
          <w:sz w:val="28"/>
          <w:szCs w:val="28"/>
        </w:rPr>
        <w:t xml:space="preserve">s2(1)LP(MP)A 1989.  </w:t>
      </w:r>
      <w:r w:rsidRPr="00ED19D3">
        <w:rPr>
          <w:sz w:val="28"/>
          <w:szCs w:val="28"/>
        </w:rPr>
        <w:t>It did not include mutual obligations to buy and sell and did not contain the agreement between the parties as to the completion date.  It was not, therefore, specifically enforceable.</w:t>
      </w:r>
    </w:p>
    <w:p w14:paraId="25424EE7" w14:textId="77777777" w:rsidR="00ED19D3" w:rsidRDefault="00ED19D3" w:rsidP="00ED19D3">
      <w:pPr>
        <w:rPr>
          <w:sz w:val="28"/>
          <w:szCs w:val="28"/>
        </w:rPr>
      </w:pPr>
    </w:p>
    <w:p w14:paraId="7BD9C2E4" w14:textId="77777777" w:rsidR="005F0585" w:rsidRDefault="005F0585" w:rsidP="005F0585">
      <w:pPr>
        <w:pStyle w:val="ListParagraph"/>
        <w:numPr>
          <w:ilvl w:val="0"/>
          <w:numId w:val="8"/>
        </w:numPr>
        <w:rPr>
          <w:sz w:val="28"/>
          <w:szCs w:val="28"/>
        </w:rPr>
      </w:pPr>
      <w:r>
        <w:rPr>
          <w:sz w:val="28"/>
          <w:szCs w:val="28"/>
        </w:rPr>
        <w:t>Part of a Contract</w:t>
      </w:r>
    </w:p>
    <w:p w14:paraId="6C168FE6" w14:textId="77777777" w:rsidR="005F0585" w:rsidRPr="005F0585" w:rsidRDefault="005F0585" w:rsidP="005F0585">
      <w:pPr>
        <w:rPr>
          <w:sz w:val="28"/>
          <w:szCs w:val="28"/>
        </w:rPr>
      </w:pPr>
      <w:r w:rsidRPr="005F0585">
        <w:rPr>
          <w:sz w:val="28"/>
          <w:szCs w:val="28"/>
        </w:rPr>
        <w:t xml:space="preserve">The court will not normally decree SP of part of a contract unless it can decree performance of the whole.  In </w:t>
      </w:r>
      <w:r w:rsidRPr="005F0585">
        <w:rPr>
          <w:b/>
          <w:bCs/>
          <w:i/>
          <w:iCs/>
          <w:sz w:val="28"/>
          <w:szCs w:val="28"/>
        </w:rPr>
        <w:t xml:space="preserve">Ogden v Fossick [1862] </w:t>
      </w:r>
      <w:r w:rsidRPr="005F0585">
        <w:rPr>
          <w:sz w:val="28"/>
          <w:szCs w:val="28"/>
        </w:rPr>
        <w:t>the parties entered into an agreement whereby the Cl would be granted a lease of a coal wharf and the D would be appointed as manager.</w:t>
      </w:r>
      <w:r>
        <w:rPr>
          <w:sz w:val="28"/>
          <w:szCs w:val="28"/>
        </w:rPr>
        <w:t xml:space="preserve"> </w:t>
      </w:r>
      <w:r w:rsidRPr="005F0585">
        <w:rPr>
          <w:sz w:val="28"/>
          <w:szCs w:val="28"/>
        </w:rPr>
        <w:t>SP of the agreement to grant the lease was denied on the basis that the court could not enforce the employment element of the agreement and therefore could not enforce the whole of the contract.</w:t>
      </w:r>
    </w:p>
    <w:p w14:paraId="389B5A20" w14:textId="77777777" w:rsidR="005F0585" w:rsidRDefault="005F0585" w:rsidP="005F0585">
      <w:pPr>
        <w:rPr>
          <w:sz w:val="28"/>
          <w:szCs w:val="28"/>
        </w:rPr>
      </w:pPr>
      <w:r w:rsidRPr="005F0585">
        <w:rPr>
          <w:sz w:val="28"/>
          <w:szCs w:val="28"/>
        </w:rPr>
        <w:t>Where the agreement may be construed as a series of separate and distinct contracts, however, each may be enforceable independently of the rest.</w:t>
      </w:r>
    </w:p>
    <w:p w14:paraId="3ADD42EF" w14:textId="77777777" w:rsidR="005F0585" w:rsidRPr="005F0585" w:rsidRDefault="005F0585" w:rsidP="005F0585">
      <w:pPr>
        <w:rPr>
          <w:sz w:val="28"/>
          <w:szCs w:val="28"/>
        </w:rPr>
      </w:pPr>
    </w:p>
    <w:p w14:paraId="555DA556" w14:textId="77777777" w:rsidR="005F0585" w:rsidRPr="005F0585" w:rsidRDefault="005F0585" w:rsidP="005F0585">
      <w:pPr>
        <w:pStyle w:val="ListParagraph"/>
        <w:numPr>
          <w:ilvl w:val="0"/>
          <w:numId w:val="8"/>
        </w:numPr>
        <w:rPr>
          <w:sz w:val="28"/>
          <w:szCs w:val="28"/>
        </w:rPr>
      </w:pPr>
      <w:r>
        <w:rPr>
          <w:sz w:val="28"/>
          <w:szCs w:val="28"/>
        </w:rPr>
        <w:t>Contracts requiring constant supervision</w:t>
      </w:r>
    </w:p>
    <w:p w14:paraId="049CBE45" w14:textId="77777777" w:rsidR="005F0585" w:rsidRDefault="005F0585" w:rsidP="005F0585">
      <w:pPr>
        <w:rPr>
          <w:sz w:val="28"/>
          <w:szCs w:val="28"/>
        </w:rPr>
      </w:pPr>
      <w:r w:rsidRPr="005F0585">
        <w:rPr>
          <w:sz w:val="28"/>
          <w:szCs w:val="28"/>
        </w:rPr>
        <w:lastRenderedPageBreak/>
        <w:t>The court wont grant SP of a contract that would require constant supervision of the court because, in the case of a long contract requiring continuous acts on the part of the D, there is a risk of costly and repeated applications to the court to determine compliance.</w:t>
      </w:r>
    </w:p>
    <w:p w14:paraId="0C3C115F" w14:textId="77777777" w:rsidR="005F0585" w:rsidRPr="005F0585" w:rsidRDefault="005F0585" w:rsidP="005F0585">
      <w:pPr>
        <w:rPr>
          <w:sz w:val="28"/>
          <w:szCs w:val="28"/>
        </w:rPr>
      </w:pPr>
      <w:r w:rsidRPr="005F0585">
        <w:rPr>
          <w:sz w:val="28"/>
          <w:szCs w:val="28"/>
        </w:rPr>
        <w:t xml:space="preserve">In </w:t>
      </w:r>
      <w:r w:rsidRPr="005F0585">
        <w:rPr>
          <w:b/>
          <w:bCs/>
          <w:i/>
          <w:iCs/>
          <w:sz w:val="28"/>
          <w:szCs w:val="28"/>
        </w:rPr>
        <w:t xml:space="preserve">Ryan v Mutual Tontine Westminster Chambers Association [1893] </w:t>
      </w:r>
      <w:r w:rsidRPr="005F0585">
        <w:rPr>
          <w:sz w:val="28"/>
          <w:szCs w:val="28"/>
        </w:rPr>
        <w:t>SP of a contract to appoint a resident porter was denied.  As non-performance of the porter’s duties might vary day to day, equity would be acting in vain to seek to enforce the contract.</w:t>
      </w:r>
    </w:p>
    <w:p w14:paraId="777314BE" w14:textId="77777777" w:rsidR="005F0585" w:rsidRPr="005F0585" w:rsidRDefault="005F0585" w:rsidP="005F0585">
      <w:pPr>
        <w:rPr>
          <w:sz w:val="28"/>
          <w:szCs w:val="28"/>
        </w:rPr>
      </w:pPr>
      <w:r w:rsidRPr="005F0585">
        <w:rPr>
          <w:sz w:val="28"/>
          <w:szCs w:val="28"/>
        </w:rPr>
        <w:t xml:space="preserve">In </w:t>
      </w:r>
      <w:r w:rsidRPr="005F0585">
        <w:rPr>
          <w:b/>
          <w:bCs/>
          <w:i/>
          <w:iCs/>
          <w:sz w:val="28"/>
          <w:szCs w:val="28"/>
        </w:rPr>
        <w:t xml:space="preserve">Tito v Waddell (No.2) [1987] </w:t>
      </w:r>
      <w:proofErr w:type="spellStart"/>
      <w:r w:rsidRPr="005F0585">
        <w:rPr>
          <w:sz w:val="28"/>
          <w:szCs w:val="28"/>
        </w:rPr>
        <w:t>Megarry</w:t>
      </w:r>
      <w:proofErr w:type="spellEnd"/>
      <w:r w:rsidRPr="005F0585">
        <w:rPr>
          <w:sz w:val="28"/>
          <w:szCs w:val="28"/>
        </w:rPr>
        <w:t xml:space="preserve"> VC suggested that the real issue for the court is whether there is sufficient definition of what is to be done.  His approach was followed in </w:t>
      </w:r>
      <w:r w:rsidRPr="005F0585">
        <w:rPr>
          <w:b/>
          <w:bCs/>
          <w:i/>
          <w:iCs/>
          <w:sz w:val="28"/>
          <w:szCs w:val="28"/>
        </w:rPr>
        <w:t xml:space="preserve">Posner v Scott-Lewis [1987], </w:t>
      </w:r>
      <w:r w:rsidRPr="005F0585">
        <w:rPr>
          <w:sz w:val="28"/>
          <w:szCs w:val="28"/>
        </w:rPr>
        <w:t>another case of an agreement to appoint a resident porter.  Here, SP was ordered. The porter’s duties were clearly defined and would not involve supervision to an unacceptable degree.  In addition, damages were inadequate and could not compensate for the loss of assistance and security that the porter in this case could provide.</w:t>
      </w:r>
    </w:p>
    <w:p w14:paraId="14EFB5D0" w14:textId="77777777" w:rsidR="005F0585" w:rsidRPr="005F0585" w:rsidRDefault="005F0585" w:rsidP="005F0585">
      <w:pPr>
        <w:pStyle w:val="ListParagraph"/>
        <w:numPr>
          <w:ilvl w:val="0"/>
          <w:numId w:val="8"/>
        </w:numPr>
        <w:rPr>
          <w:sz w:val="28"/>
          <w:szCs w:val="28"/>
        </w:rPr>
      </w:pPr>
      <w:r w:rsidRPr="005F0585">
        <w:rPr>
          <w:sz w:val="28"/>
          <w:szCs w:val="28"/>
        </w:rPr>
        <w:t>Keep-open covenants</w:t>
      </w:r>
    </w:p>
    <w:p w14:paraId="4B1E988C" w14:textId="77777777" w:rsidR="005F0585" w:rsidRPr="005F0585" w:rsidRDefault="005F0585" w:rsidP="005F0585">
      <w:pPr>
        <w:rPr>
          <w:sz w:val="28"/>
          <w:szCs w:val="28"/>
        </w:rPr>
      </w:pPr>
      <w:r w:rsidRPr="005F0585">
        <w:rPr>
          <w:b/>
          <w:bCs/>
          <w:i/>
          <w:iCs/>
          <w:sz w:val="28"/>
          <w:szCs w:val="28"/>
        </w:rPr>
        <w:t>Co-operative Insurance Society Ltd v Argyll Stores (Holdings) Ltd [1997]</w:t>
      </w:r>
    </w:p>
    <w:p w14:paraId="6FCEFE3C" w14:textId="77777777" w:rsidR="005F0585" w:rsidRPr="005F0585" w:rsidRDefault="005F0585" w:rsidP="005F0585">
      <w:pPr>
        <w:rPr>
          <w:sz w:val="28"/>
          <w:szCs w:val="28"/>
        </w:rPr>
      </w:pPr>
      <w:r w:rsidRPr="005F0585">
        <w:rPr>
          <w:sz w:val="28"/>
          <w:szCs w:val="28"/>
        </w:rPr>
        <w:t>This case re-examined the issue of constant supervision.</w:t>
      </w:r>
    </w:p>
    <w:p w14:paraId="72FC39A8" w14:textId="77777777" w:rsidR="005F0585" w:rsidRDefault="005F0585" w:rsidP="005F0585">
      <w:pPr>
        <w:rPr>
          <w:sz w:val="28"/>
          <w:szCs w:val="28"/>
        </w:rPr>
      </w:pPr>
      <w:r w:rsidRPr="005F0585">
        <w:rPr>
          <w:sz w:val="28"/>
          <w:szCs w:val="28"/>
        </w:rPr>
        <w:t>D decided to close its supermarket in a shopping centre as it was losing money. The supermarket was the anchor tenant, attracting trade to the smaller business in the shopping centre. As closure of the anchor store would be disastrous for the other tenants, the D had been required to enter into a covenant to keep its business open for trade during the usual hours of business (a keep-open covenant).  The D breached this by closing the supermarket.  The Cl sought an order for SP.</w:t>
      </w:r>
    </w:p>
    <w:p w14:paraId="513CD798" w14:textId="77777777" w:rsidR="005F0585" w:rsidRPr="005F0585" w:rsidRDefault="005F0585" w:rsidP="005F0585">
      <w:pPr>
        <w:rPr>
          <w:sz w:val="28"/>
          <w:szCs w:val="28"/>
        </w:rPr>
      </w:pPr>
      <w:r w:rsidRPr="005F0585">
        <w:rPr>
          <w:sz w:val="28"/>
          <w:szCs w:val="28"/>
        </w:rPr>
        <w:t xml:space="preserve">The judge at first instance awarded damages, but </w:t>
      </w:r>
      <w:proofErr w:type="spellStart"/>
      <w:r w:rsidRPr="005F0585">
        <w:rPr>
          <w:sz w:val="28"/>
          <w:szCs w:val="28"/>
        </w:rPr>
        <w:t>C</w:t>
      </w:r>
      <w:r>
        <w:rPr>
          <w:sz w:val="28"/>
          <w:szCs w:val="28"/>
        </w:rPr>
        <w:t>outr</w:t>
      </w:r>
      <w:proofErr w:type="spellEnd"/>
      <w:r>
        <w:rPr>
          <w:sz w:val="28"/>
          <w:szCs w:val="28"/>
        </w:rPr>
        <w:t xml:space="preserve"> </w:t>
      </w:r>
      <w:r w:rsidRPr="005F0585">
        <w:rPr>
          <w:sz w:val="28"/>
          <w:szCs w:val="28"/>
        </w:rPr>
        <w:t>of</w:t>
      </w:r>
      <w:r>
        <w:rPr>
          <w:sz w:val="28"/>
          <w:szCs w:val="28"/>
        </w:rPr>
        <w:t xml:space="preserve"> </w:t>
      </w:r>
      <w:r w:rsidRPr="005F0585">
        <w:rPr>
          <w:sz w:val="28"/>
          <w:szCs w:val="28"/>
        </w:rPr>
        <w:t>A</w:t>
      </w:r>
      <w:r>
        <w:rPr>
          <w:sz w:val="28"/>
          <w:szCs w:val="28"/>
        </w:rPr>
        <w:t>ppeal</w:t>
      </w:r>
      <w:r w:rsidRPr="005F0585">
        <w:rPr>
          <w:sz w:val="28"/>
          <w:szCs w:val="28"/>
        </w:rPr>
        <w:t xml:space="preserve"> held that damages were inadequate and cited the </w:t>
      </w:r>
      <w:r w:rsidRPr="005F0585">
        <w:rPr>
          <w:i/>
          <w:iCs/>
          <w:sz w:val="28"/>
          <w:szCs w:val="28"/>
        </w:rPr>
        <w:t xml:space="preserve">“gross commercial cynicism” </w:t>
      </w:r>
      <w:r w:rsidRPr="005F0585">
        <w:rPr>
          <w:sz w:val="28"/>
          <w:szCs w:val="28"/>
        </w:rPr>
        <w:t xml:space="preserve">with which the D had acted. </w:t>
      </w:r>
      <w:proofErr w:type="spellStart"/>
      <w:r w:rsidRPr="005F0585">
        <w:rPr>
          <w:sz w:val="28"/>
          <w:szCs w:val="28"/>
        </w:rPr>
        <w:t>CofA</w:t>
      </w:r>
      <w:proofErr w:type="spellEnd"/>
      <w:r w:rsidRPr="005F0585">
        <w:rPr>
          <w:sz w:val="28"/>
          <w:szCs w:val="28"/>
        </w:rPr>
        <w:t xml:space="preserve"> also took the view that what was required of the D was sufficiently well-defined that there was no threat of constant supervision, that is, repeated applications to the court leading to a long series of rulings to ensure compliance.</w:t>
      </w:r>
    </w:p>
    <w:p w14:paraId="2627BBE9" w14:textId="77777777" w:rsidR="005F0585" w:rsidRDefault="005F0585" w:rsidP="005F0585">
      <w:pPr>
        <w:rPr>
          <w:sz w:val="28"/>
          <w:szCs w:val="28"/>
        </w:rPr>
      </w:pPr>
      <w:r w:rsidRPr="005F0585">
        <w:rPr>
          <w:sz w:val="28"/>
          <w:szCs w:val="28"/>
        </w:rPr>
        <w:t xml:space="preserve">In </w:t>
      </w:r>
      <w:proofErr w:type="spellStart"/>
      <w:r w:rsidRPr="005F0585">
        <w:rPr>
          <w:sz w:val="28"/>
          <w:szCs w:val="28"/>
        </w:rPr>
        <w:t>HofL</w:t>
      </w:r>
      <w:proofErr w:type="spellEnd"/>
      <w:r w:rsidRPr="005F0585">
        <w:rPr>
          <w:sz w:val="28"/>
          <w:szCs w:val="28"/>
        </w:rPr>
        <w:t>, however, Lord Hoffman denied the availability of SP on the following grounds:-</w:t>
      </w:r>
    </w:p>
    <w:p w14:paraId="5D609D61" w14:textId="77777777" w:rsidR="00C126E3" w:rsidRPr="00C126E3" w:rsidRDefault="00C126E3" w:rsidP="00C126E3">
      <w:pPr>
        <w:numPr>
          <w:ilvl w:val="0"/>
          <w:numId w:val="9"/>
        </w:numPr>
        <w:rPr>
          <w:sz w:val="28"/>
          <w:szCs w:val="28"/>
        </w:rPr>
      </w:pPr>
      <w:r w:rsidRPr="00C126E3">
        <w:rPr>
          <w:sz w:val="28"/>
          <w:szCs w:val="28"/>
        </w:rPr>
        <w:t>The settled practice of the court is not to make an order to force the D to run a business – it is not for the court to force the D to trade at a loss under threat of imprisonment if he fails to comply with the terms of the court order;</w:t>
      </w:r>
    </w:p>
    <w:p w14:paraId="5E8273DE" w14:textId="77777777" w:rsidR="00C126E3" w:rsidRPr="00C126E3" w:rsidRDefault="00C126E3" w:rsidP="00C126E3">
      <w:pPr>
        <w:numPr>
          <w:ilvl w:val="0"/>
          <w:numId w:val="9"/>
        </w:numPr>
        <w:rPr>
          <w:sz w:val="28"/>
          <w:szCs w:val="28"/>
        </w:rPr>
      </w:pPr>
      <w:r w:rsidRPr="00C126E3">
        <w:rPr>
          <w:sz w:val="28"/>
          <w:szCs w:val="28"/>
        </w:rPr>
        <w:t>Constant supervision – there is a risk of wasteful litigation where the D must carry out an activity over an extended period of time;</w:t>
      </w:r>
    </w:p>
    <w:p w14:paraId="4DA3FF7D" w14:textId="77777777" w:rsidR="00C126E3" w:rsidRPr="00C126E3" w:rsidRDefault="00C126E3" w:rsidP="00C126E3">
      <w:pPr>
        <w:numPr>
          <w:ilvl w:val="0"/>
          <w:numId w:val="9"/>
        </w:numPr>
        <w:rPr>
          <w:sz w:val="28"/>
          <w:szCs w:val="28"/>
        </w:rPr>
      </w:pPr>
      <w:r w:rsidRPr="00C126E3">
        <w:rPr>
          <w:sz w:val="28"/>
          <w:szCs w:val="28"/>
        </w:rPr>
        <w:lastRenderedPageBreak/>
        <w:t>The risk of oppression to the D may outweigh the loss suffered by the Cl</w:t>
      </w:r>
    </w:p>
    <w:p w14:paraId="278D3135" w14:textId="77777777" w:rsidR="00C126E3" w:rsidRDefault="00C126E3" w:rsidP="005F0585">
      <w:pPr>
        <w:rPr>
          <w:sz w:val="28"/>
          <w:szCs w:val="28"/>
        </w:rPr>
      </w:pPr>
    </w:p>
    <w:p w14:paraId="6EA58D13" w14:textId="77777777" w:rsidR="00C126E3" w:rsidRPr="00C126E3" w:rsidRDefault="00C126E3" w:rsidP="00C126E3">
      <w:pPr>
        <w:rPr>
          <w:sz w:val="28"/>
          <w:szCs w:val="28"/>
        </w:rPr>
      </w:pPr>
      <w:r w:rsidRPr="00C126E3">
        <w:rPr>
          <w:sz w:val="28"/>
          <w:szCs w:val="28"/>
        </w:rPr>
        <w:t xml:space="preserve">The approach of the </w:t>
      </w:r>
      <w:proofErr w:type="spellStart"/>
      <w:r w:rsidRPr="00C126E3">
        <w:rPr>
          <w:sz w:val="28"/>
          <w:szCs w:val="28"/>
        </w:rPr>
        <w:t>HofL</w:t>
      </w:r>
      <w:proofErr w:type="spellEnd"/>
      <w:r w:rsidRPr="00C126E3">
        <w:rPr>
          <w:sz w:val="28"/>
          <w:szCs w:val="28"/>
        </w:rPr>
        <w:t xml:space="preserve"> might be criticised as unduly restrictive on account of the failure to provide an equitable remedy where the justice of the case demanded that there should be one.</w:t>
      </w:r>
    </w:p>
    <w:p w14:paraId="60221566" w14:textId="77777777" w:rsidR="00C126E3" w:rsidRDefault="00C126E3" w:rsidP="005F0585">
      <w:pPr>
        <w:rPr>
          <w:sz w:val="28"/>
          <w:szCs w:val="28"/>
        </w:rPr>
      </w:pPr>
    </w:p>
    <w:p w14:paraId="169BE1DE" w14:textId="77777777" w:rsidR="00C126E3" w:rsidRDefault="00C126E3" w:rsidP="00C126E3">
      <w:pPr>
        <w:pStyle w:val="ListParagraph"/>
        <w:numPr>
          <w:ilvl w:val="0"/>
          <w:numId w:val="8"/>
        </w:numPr>
        <w:rPr>
          <w:sz w:val="28"/>
          <w:szCs w:val="28"/>
        </w:rPr>
      </w:pPr>
      <w:r w:rsidRPr="00C126E3">
        <w:rPr>
          <w:sz w:val="28"/>
          <w:szCs w:val="28"/>
        </w:rPr>
        <w:t>Contracts to build</w:t>
      </w:r>
    </w:p>
    <w:p w14:paraId="7534C621" w14:textId="77777777" w:rsidR="00C126E3" w:rsidRPr="00C126E3" w:rsidRDefault="00C126E3" w:rsidP="00C126E3">
      <w:pPr>
        <w:rPr>
          <w:sz w:val="28"/>
          <w:szCs w:val="28"/>
        </w:rPr>
      </w:pPr>
      <w:r w:rsidRPr="00C126E3">
        <w:rPr>
          <w:sz w:val="28"/>
          <w:szCs w:val="28"/>
        </w:rPr>
        <w:t>Adequacy of damages and the threat of constant supervision mean that contracts to build are rarely the subject of an order for SP.  The exception is where:-</w:t>
      </w:r>
    </w:p>
    <w:p w14:paraId="04A1E0F2" w14:textId="77777777" w:rsidR="00C126E3" w:rsidRPr="00C126E3" w:rsidRDefault="00C126E3" w:rsidP="00C126E3">
      <w:pPr>
        <w:numPr>
          <w:ilvl w:val="0"/>
          <w:numId w:val="10"/>
        </w:numPr>
        <w:rPr>
          <w:sz w:val="28"/>
          <w:szCs w:val="28"/>
        </w:rPr>
      </w:pPr>
      <w:r w:rsidRPr="00C126E3">
        <w:rPr>
          <w:sz w:val="28"/>
          <w:szCs w:val="28"/>
        </w:rPr>
        <w:t>Cl has a substantial interest in the contract actually being performed, so that damages would not be an adequate remedy;</w:t>
      </w:r>
    </w:p>
    <w:p w14:paraId="513F4841" w14:textId="77777777" w:rsidR="00C126E3" w:rsidRPr="00C126E3" w:rsidRDefault="00C126E3" w:rsidP="00C126E3">
      <w:pPr>
        <w:numPr>
          <w:ilvl w:val="0"/>
          <w:numId w:val="10"/>
        </w:numPr>
        <w:rPr>
          <w:sz w:val="28"/>
          <w:szCs w:val="28"/>
        </w:rPr>
      </w:pPr>
      <w:r w:rsidRPr="00C126E3">
        <w:rPr>
          <w:sz w:val="28"/>
          <w:szCs w:val="28"/>
        </w:rPr>
        <w:t>The work to be done is exact and precise, so that there is no difficulty of supervision;</w:t>
      </w:r>
    </w:p>
    <w:p w14:paraId="03C3C321" w14:textId="77777777" w:rsidR="00C126E3" w:rsidRPr="00C126E3" w:rsidRDefault="00C126E3" w:rsidP="00C126E3">
      <w:pPr>
        <w:numPr>
          <w:ilvl w:val="0"/>
          <w:numId w:val="10"/>
        </w:numPr>
        <w:rPr>
          <w:sz w:val="28"/>
          <w:szCs w:val="28"/>
        </w:rPr>
      </w:pPr>
      <w:r w:rsidRPr="00C126E3">
        <w:rPr>
          <w:sz w:val="28"/>
          <w:szCs w:val="28"/>
        </w:rPr>
        <w:t>D has already obtained possession of the property where the work is to be carried out.</w:t>
      </w:r>
    </w:p>
    <w:p w14:paraId="0821707B" w14:textId="77777777" w:rsidR="00C126E3" w:rsidRDefault="00C126E3" w:rsidP="00C126E3">
      <w:pPr>
        <w:rPr>
          <w:sz w:val="28"/>
          <w:szCs w:val="28"/>
        </w:rPr>
      </w:pPr>
      <w:r w:rsidRPr="00C126E3">
        <w:rPr>
          <w:b/>
          <w:bCs/>
          <w:i/>
          <w:iCs/>
          <w:sz w:val="28"/>
          <w:szCs w:val="28"/>
        </w:rPr>
        <w:t xml:space="preserve">Wolverhampton Corporation v Emmons [1901] </w:t>
      </w:r>
    </w:p>
    <w:p w14:paraId="05E4C799" w14:textId="77777777" w:rsidR="00C126E3" w:rsidRPr="00C126E3" w:rsidRDefault="00C126E3" w:rsidP="00C126E3">
      <w:pPr>
        <w:rPr>
          <w:sz w:val="28"/>
          <w:szCs w:val="28"/>
        </w:rPr>
      </w:pPr>
      <w:r w:rsidRPr="00C126E3">
        <w:rPr>
          <w:sz w:val="28"/>
          <w:szCs w:val="28"/>
        </w:rPr>
        <w:t>It is not necessary that possession has been gained under the contract in question (</w:t>
      </w:r>
      <w:r w:rsidRPr="00C126E3">
        <w:rPr>
          <w:b/>
          <w:bCs/>
          <w:i/>
          <w:iCs/>
          <w:sz w:val="28"/>
          <w:szCs w:val="28"/>
        </w:rPr>
        <w:t>Carpenters Estates Ltd v Davies [1940]</w:t>
      </w:r>
      <w:r w:rsidRPr="00C126E3">
        <w:rPr>
          <w:sz w:val="28"/>
          <w:szCs w:val="28"/>
        </w:rPr>
        <w:t>).</w:t>
      </w:r>
    </w:p>
    <w:p w14:paraId="34C9F2CD" w14:textId="77777777" w:rsidR="00C126E3" w:rsidRDefault="00C126E3" w:rsidP="00C126E3">
      <w:pPr>
        <w:rPr>
          <w:sz w:val="28"/>
          <w:szCs w:val="28"/>
        </w:rPr>
      </w:pPr>
      <w:r w:rsidRPr="00C126E3">
        <w:rPr>
          <w:sz w:val="28"/>
          <w:szCs w:val="28"/>
        </w:rPr>
        <w:t xml:space="preserve">The reason for the exception is based on a balance of convenience.  If D is not in possession , SP will not be granted unless the circumstances are exceptional.  The reasoning behind this was suggested in </w:t>
      </w:r>
      <w:r w:rsidRPr="00C126E3">
        <w:rPr>
          <w:b/>
          <w:bCs/>
          <w:i/>
          <w:iCs/>
          <w:sz w:val="28"/>
          <w:szCs w:val="28"/>
        </w:rPr>
        <w:t xml:space="preserve">North East Lincolnshire Borough Council v Millennium Park (Grimsby) Ltd [2002]. </w:t>
      </w:r>
      <w:r w:rsidRPr="00C126E3">
        <w:rPr>
          <w:sz w:val="28"/>
          <w:szCs w:val="28"/>
        </w:rPr>
        <w:t xml:space="preserve">If </w:t>
      </w:r>
      <w:proofErr w:type="spellStart"/>
      <w:r w:rsidRPr="00C126E3">
        <w:rPr>
          <w:sz w:val="28"/>
          <w:szCs w:val="28"/>
        </w:rPr>
        <w:t>Cls</w:t>
      </w:r>
      <w:proofErr w:type="spellEnd"/>
      <w:r w:rsidRPr="00C126E3">
        <w:rPr>
          <w:sz w:val="28"/>
          <w:szCs w:val="28"/>
        </w:rPr>
        <w:t xml:space="preserve"> are in possession, they could do the work themselves, and thus an award of damages would be more appropriate.</w:t>
      </w:r>
    </w:p>
    <w:p w14:paraId="4274817B" w14:textId="77777777" w:rsidR="00C126E3" w:rsidRPr="00C126E3" w:rsidRDefault="00C126E3" w:rsidP="00C126E3">
      <w:pPr>
        <w:rPr>
          <w:sz w:val="28"/>
          <w:szCs w:val="28"/>
        </w:rPr>
      </w:pPr>
    </w:p>
    <w:p w14:paraId="0A9831D0" w14:textId="77777777" w:rsidR="00C126E3" w:rsidRDefault="00C126E3" w:rsidP="00C126E3">
      <w:pPr>
        <w:pStyle w:val="ListParagraph"/>
        <w:numPr>
          <w:ilvl w:val="0"/>
          <w:numId w:val="8"/>
        </w:numPr>
        <w:rPr>
          <w:sz w:val="28"/>
          <w:szCs w:val="28"/>
        </w:rPr>
      </w:pPr>
      <w:r w:rsidRPr="00C126E3">
        <w:rPr>
          <w:sz w:val="28"/>
          <w:szCs w:val="28"/>
        </w:rPr>
        <w:t>Leasehold Repair Covenants</w:t>
      </w:r>
    </w:p>
    <w:p w14:paraId="0BBBC225" w14:textId="77777777" w:rsidR="00C126E3" w:rsidRPr="00C126E3" w:rsidRDefault="00C126E3" w:rsidP="00C126E3">
      <w:pPr>
        <w:rPr>
          <w:sz w:val="28"/>
          <w:szCs w:val="28"/>
        </w:rPr>
      </w:pPr>
      <w:r w:rsidRPr="00C126E3">
        <w:rPr>
          <w:sz w:val="28"/>
          <w:szCs w:val="28"/>
        </w:rPr>
        <w:t xml:space="preserve">The exception was applied to a landlords covenant to repair in </w:t>
      </w:r>
      <w:proofErr w:type="spellStart"/>
      <w:r w:rsidRPr="00C126E3">
        <w:rPr>
          <w:b/>
          <w:bCs/>
          <w:i/>
          <w:iCs/>
          <w:sz w:val="28"/>
          <w:szCs w:val="28"/>
        </w:rPr>
        <w:t>Jeune</w:t>
      </w:r>
      <w:proofErr w:type="spellEnd"/>
      <w:r w:rsidRPr="00C126E3">
        <w:rPr>
          <w:b/>
          <w:bCs/>
          <w:i/>
          <w:iCs/>
          <w:sz w:val="28"/>
          <w:szCs w:val="28"/>
        </w:rPr>
        <w:t xml:space="preserve"> v Queen’s Cross Properties [1974] </w:t>
      </w:r>
      <w:r w:rsidRPr="00C126E3">
        <w:rPr>
          <w:sz w:val="28"/>
          <w:szCs w:val="28"/>
        </w:rPr>
        <w:t>where a balcony was in a state of disrepair.  Here, the work required was sufficiently well-defined, damages were not adequate and the landlord’s entitlement to possession of the balcony ensured that the tenant could not complete the work without committing a trespass.  SP was ordered.</w:t>
      </w:r>
    </w:p>
    <w:p w14:paraId="3D13C727" w14:textId="77777777" w:rsidR="00C126E3" w:rsidRPr="00C126E3" w:rsidRDefault="00C126E3" w:rsidP="00C126E3">
      <w:pPr>
        <w:rPr>
          <w:sz w:val="28"/>
          <w:szCs w:val="28"/>
        </w:rPr>
      </w:pPr>
      <w:r w:rsidRPr="00C126E3">
        <w:rPr>
          <w:sz w:val="28"/>
          <w:szCs w:val="28"/>
        </w:rPr>
        <w:t xml:space="preserve">The decision was confirmed and extended by </w:t>
      </w:r>
      <w:r w:rsidRPr="00C126E3">
        <w:rPr>
          <w:b/>
          <w:bCs/>
          <w:sz w:val="28"/>
          <w:szCs w:val="28"/>
        </w:rPr>
        <w:t xml:space="preserve">s17 Landlord and Tenant Act 1985 </w:t>
      </w:r>
      <w:r w:rsidRPr="00C126E3">
        <w:rPr>
          <w:sz w:val="28"/>
          <w:szCs w:val="28"/>
        </w:rPr>
        <w:t>which provides that SP of a landlord’s repair covenant may be ordered even where there is an equitable rule that would otherwise restrict the remedy.</w:t>
      </w:r>
    </w:p>
    <w:p w14:paraId="3ACC0879" w14:textId="77777777" w:rsidR="00C126E3" w:rsidRPr="00C126E3" w:rsidRDefault="00C126E3" w:rsidP="00C126E3">
      <w:pPr>
        <w:rPr>
          <w:sz w:val="28"/>
          <w:szCs w:val="28"/>
        </w:rPr>
      </w:pPr>
      <w:r w:rsidRPr="00C126E3">
        <w:rPr>
          <w:sz w:val="28"/>
          <w:szCs w:val="28"/>
        </w:rPr>
        <w:t xml:space="preserve">SP is also now applicable to enforce a tenant’s covenant to repair.  In </w:t>
      </w:r>
      <w:r w:rsidRPr="00C126E3">
        <w:rPr>
          <w:b/>
          <w:bCs/>
          <w:i/>
          <w:iCs/>
          <w:sz w:val="28"/>
          <w:szCs w:val="28"/>
        </w:rPr>
        <w:t xml:space="preserve">Rainbow Estates Ltd v </w:t>
      </w:r>
      <w:proofErr w:type="spellStart"/>
      <w:r w:rsidRPr="00C126E3">
        <w:rPr>
          <w:b/>
          <w:bCs/>
          <w:i/>
          <w:iCs/>
          <w:sz w:val="28"/>
          <w:szCs w:val="28"/>
        </w:rPr>
        <w:t>Tokenhold</w:t>
      </w:r>
      <w:proofErr w:type="spellEnd"/>
      <w:r w:rsidRPr="00C126E3">
        <w:rPr>
          <w:b/>
          <w:bCs/>
          <w:i/>
          <w:iCs/>
          <w:sz w:val="28"/>
          <w:szCs w:val="28"/>
        </w:rPr>
        <w:t xml:space="preserve"> Ltd [1998] </w:t>
      </w:r>
      <w:r w:rsidRPr="00C126E3">
        <w:rPr>
          <w:sz w:val="28"/>
          <w:szCs w:val="28"/>
        </w:rPr>
        <w:t xml:space="preserve">the tenant was in breach of its covenant to repair leased premises.  Landlord sought order of SP.  Damages would not have </w:t>
      </w:r>
      <w:r w:rsidRPr="00C126E3">
        <w:rPr>
          <w:sz w:val="28"/>
          <w:szCs w:val="28"/>
        </w:rPr>
        <w:lastRenderedPageBreak/>
        <w:t>been sufficient because (as a result of a poorly drafted lease) the landlord was unable to terminate the lease even though the tenant had breached the covenant.  Furthermore, there was no provision allowing the landlord to enter premises for the purpose of making repairs.  SP was therefore the only way of making sure the repairs were carried out.</w:t>
      </w:r>
    </w:p>
    <w:p w14:paraId="406DD39D" w14:textId="77777777" w:rsidR="00C126E3" w:rsidRDefault="00C126E3" w:rsidP="00C126E3">
      <w:pPr>
        <w:rPr>
          <w:sz w:val="28"/>
          <w:szCs w:val="28"/>
        </w:rPr>
      </w:pPr>
      <w:r w:rsidRPr="00C126E3">
        <w:rPr>
          <w:sz w:val="28"/>
          <w:szCs w:val="28"/>
        </w:rPr>
        <w:t>If damages were awarded, the landlord would be unable to arrange for the repairs and the tenant could remain in possession.  SP was granted because damages were inadequate and the work to be done was precise.  The judge stressed that there was nothing to prevent an order being made where it would not cause injustice or oppression to the tenant.</w:t>
      </w:r>
    </w:p>
    <w:p w14:paraId="505BF6B7" w14:textId="77777777" w:rsidR="00C76217" w:rsidRPr="00C126E3" w:rsidRDefault="00C76217" w:rsidP="00C126E3">
      <w:pPr>
        <w:rPr>
          <w:sz w:val="28"/>
          <w:szCs w:val="28"/>
        </w:rPr>
      </w:pPr>
    </w:p>
    <w:p w14:paraId="7314ABA9" w14:textId="77777777" w:rsidR="00C126E3" w:rsidRDefault="00C76217" w:rsidP="00C76217">
      <w:pPr>
        <w:pStyle w:val="ListParagraph"/>
        <w:numPr>
          <w:ilvl w:val="0"/>
          <w:numId w:val="8"/>
        </w:numPr>
        <w:rPr>
          <w:sz w:val="28"/>
          <w:szCs w:val="28"/>
        </w:rPr>
      </w:pPr>
      <w:r w:rsidRPr="00C76217">
        <w:rPr>
          <w:sz w:val="28"/>
          <w:szCs w:val="28"/>
        </w:rPr>
        <w:t>Contracts for personal services</w:t>
      </w:r>
    </w:p>
    <w:p w14:paraId="7B0A62C9" w14:textId="77777777" w:rsidR="00C76217" w:rsidRDefault="00C76217" w:rsidP="00C76217">
      <w:pPr>
        <w:rPr>
          <w:sz w:val="28"/>
          <w:szCs w:val="28"/>
        </w:rPr>
      </w:pPr>
      <w:r w:rsidRPr="00C76217">
        <w:rPr>
          <w:sz w:val="28"/>
          <w:szCs w:val="28"/>
        </w:rPr>
        <w:t xml:space="preserve">another application  of the principle that the court will not award SP of a contract needing constant supervision.  Personal services can include employment contracts.  Other reasons for denying SP are that there is a general unwillingness to force people into relationships against their will, the problem that trust and confidence has broken down or that a continued contractual relationship is unworkable and the difficulty of judging if the contract has been performed adequately.  </w:t>
      </w:r>
    </w:p>
    <w:p w14:paraId="587CA48A" w14:textId="77777777" w:rsidR="00C76217" w:rsidRPr="00C76217" w:rsidRDefault="00C76217" w:rsidP="00C76217">
      <w:pPr>
        <w:rPr>
          <w:sz w:val="28"/>
          <w:szCs w:val="28"/>
        </w:rPr>
      </w:pPr>
      <w:r w:rsidRPr="00C76217">
        <w:rPr>
          <w:b/>
          <w:bCs/>
          <w:i/>
          <w:iCs/>
          <w:sz w:val="28"/>
          <w:szCs w:val="28"/>
        </w:rPr>
        <w:t xml:space="preserve">Giles v Morris [1972] </w:t>
      </w:r>
    </w:p>
    <w:p w14:paraId="40C13526" w14:textId="77777777" w:rsidR="00C76217" w:rsidRPr="00C76217" w:rsidRDefault="00C76217" w:rsidP="00C76217">
      <w:pPr>
        <w:rPr>
          <w:sz w:val="28"/>
          <w:szCs w:val="28"/>
        </w:rPr>
      </w:pPr>
      <w:proofErr w:type="spellStart"/>
      <w:r w:rsidRPr="00C76217">
        <w:rPr>
          <w:sz w:val="28"/>
          <w:szCs w:val="28"/>
        </w:rPr>
        <w:t>Megarry</w:t>
      </w:r>
      <w:proofErr w:type="spellEnd"/>
      <w:r w:rsidRPr="00C76217">
        <w:rPr>
          <w:sz w:val="28"/>
          <w:szCs w:val="28"/>
        </w:rPr>
        <w:t xml:space="preserve"> J emphasised the futility of equitable intervention with a memorable illustration of a reluctant singer under contract to sing.  Although the singer who refuses to sing may be in contempt of court, what of the singer who sings too fast or too slow, too flat or too sharp?  It would simply not be possible for the court to determine whether those imperfections were natural or quite deliberate.  Equity would be acting in vain.</w:t>
      </w:r>
    </w:p>
    <w:p w14:paraId="4F20C5AD" w14:textId="77777777" w:rsidR="00C76217" w:rsidRPr="00C76217" w:rsidRDefault="00C76217" w:rsidP="00C76217">
      <w:pPr>
        <w:rPr>
          <w:sz w:val="28"/>
          <w:szCs w:val="28"/>
        </w:rPr>
      </w:pPr>
      <w:r w:rsidRPr="00C76217">
        <w:rPr>
          <w:sz w:val="28"/>
          <w:szCs w:val="28"/>
        </w:rPr>
        <w:t>Other examples where SP has been refused include:-</w:t>
      </w:r>
    </w:p>
    <w:p w14:paraId="374C53A4" w14:textId="77777777" w:rsidR="00C76217" w:rsidRPr="00C76217" w:rsidRDefault="00C76217" w:rsidP="00C76217">
      <w:pPr>
        <w:numPr>
          <w:ilvl w:val="0"/>
          <w:numId w:val="11"/>
        </w:numPr>
        <w:rPr>
          <w:sz w:val="28"/>
          <w:szCs w:val="28"/>
        </w:rPr>
      </w:pPr>
      <w:r w:rsidRPr="00C76217">
        <w:rPr>
          <w:b/>
          <w:bCs/>
          <w:i/>
          <w:iCs/>
          <w:sz w:val="28"/>
          <w:szCs w:val="28"/>
        </w:rPr>
        <w:t xml:space="preserve">Clarke v Price [1819] </w:t>
      </w:r>
      <w:r w:rsidRPr="00C76217">
        <w:rPr>
          <w:sz w:val="28"/>
          <w:szCs w:val="28"/>
        </w:rPr>
        <w:t>– an agreement to write court law reports;</w:t>
      </w:r>
    </w:p>
    <w:p w14:paraId="06319399" w14:textId="77777777" w:rsidR="00C76217" w:rsidRPr="00C76217" w:rsidRDefault="00C76217" w:rsidP="00C76217">
      <w:pPr>
        <w:numPr>
          <w:ilvl w:val="0"/>
          <w:numId w:val="11"/>
        </w:numPr>
        <w:rPr>
          <w:sz w:val="28"/>
          <w:szCs w:val="28"/>
        </w:rPr>
      </w:pPr>
      <w:r w:rsidRPr="00C76217">
        <w:rPr>
          <w:b/>
          <w:bCs/>
          <w:i/>
          <w:iCs/>
          <w:sz w:val="28"/>
          <w:szCs w:val="28"/>
        </w:rPr>
        <w:t xml:space="preserve">Lumley v Wagner [1852] </w:t>
      </w:r>
      <w:r w:rsidRPr="00C76217">
        <w:rPr>
          <w:sz w:val="28"/>
          <w:szCs w:val="28"/>
        </w:rPr>
        <w:t>– an agreement to perform a series of concerts at theatres;</w:t>
      </w:r>
    </w:p>
    <w:p w14:paraId="36F7FFF7" w14:textId="77777777" w:rsidR="00C76217" w:rsidRPr="00C76217" w:rsidRDefault="00C76217" w:rsidP="00C76217">
      <w:pPr>
        <w:numPr>
          <w:ilvl w:val="0"/>
          <w:numId w:val="11"/>
        </w:numPr>
        <w:rPr>
          <w:sz w:val="28"/>
          <w:szCs w:val="28"/>
        </w:rPr>
      </w:pPr>
      <w:r w:rsidRPr="00C76217">
        <w:rPr>
          <w:b/>
          <w:bCs/>
          <w:i/>
          <w:iCs/>
          <w:sz w:val="28"/>
          <w:szCs w:val="28"/>
        </w:rPr>
        <w:t xml:space="preserve">Ashworth v Royal National Theatre [2014] </w:t>
      </w:r>
      <w:r w:rsidRPr="00C76217">
        <w:rPr>
          <w:sz w:val="28"/>
          <w:szCs w:val="28"/>
        </w:rPr>
        <w:t>– an application to reinstate live musicians in the West End production of War Horse.</w:t>
      </w:r>
    </w:p>
    <w:p w14:paraId="63238716" w14:textId="77777777" w:rsidR="00C76217" w:rsidRPr="00C76217" w:rsidRDefault="00C76217" w:rsidP="00C76217">
      <w:pPr>
        <w:rPr>
          <w:sz w:val="28"/>
          <w:szCs w:val="28"/>
        </w:rPr>
      </w:pPr>
      <w:r w:rsidRPr="00C76217">
        <w:rPr>
          <w:sz w:val="28"/>
          <w:szCs w:val="28"/>
        </w:rPr>
        <w:t xml:space="preserve">Contracts of employment or service are governed by a statutory provision against SP – </w:t>
      </w:r>
      <w:r w:rsidRPr="00C76217">
        <w:rPr>
          <w:b/>
          <w:bCs/>
          <w:sz w:val="28"/>
          <w:szCs w:val="28"/>
        </w:rPr>
        <w:t>s236 Trade Union and Labour Relations (Consolidation) Act 1992.</w:t>
      </w:r>
    </w:p>
    <w:p w14:paraId="65024775" w14:textId="77777777" w:rsidR="00C76217" w:rsidRDefault="00C76217" w:rsidP="00C76217">
      <w:pPr>
        <w:rPr>
          <w:sz w:val="28"/>
          <w:szCs w:val="28"/>
        </w:rPr>
      </w:pPr>
    </w:p>
    <w:p w14:paraId="237C45FF" w14:textId="77777777" w:rsidR="00C76217" w:rsidRDefault="00C76217" w:rsidP="00C76217">
      <w:pPr>
        <w:pStyle w:val="ListParagraph"/>
        <w:numPr>
          <w:ilvl w:val="0"/>
          <w:numId w:val="8"/>
        </w:numPr>
        <w:rPr>
          <w:sz w:val="28"/>
          <w:szCs w:val="28"/>
        </w:rPr>
      </w:pPr>
      <w:r w:rsidRPr="00C76217">
        <w:rPr>
          <w:sz w:val="28"/>
          <w:szCs w:val="28"/>
        </w:rPr>
        <w:t>Subject matter no longer exists</w:t>
      </w:r>
    </w:p>
    <w:p w14:paraId="71961017" w14:textId="77777777" w:rsidR="00C76217" w:rsidRDefault="00C76217" w:rsidP="00C76217">
      <w:pPr>
        <w:rPr>
          <w:sz w:val="28"/>
          <w:szCs w:val="28"/>
        </w:rPr>
      </w:pPr>
      <w:r w:rsidRPr="00C76217">
        <w:rPr>
          <w:sz w:val="28"/>
          <w:szCs w:val="28"/>
        </w:rPr>
        <w:t>Following the maxim “Equity will do nothing in vain”, an order for SP will obviously not be made if the property no longer exists.</w:t>
      </w:r>
    </w:p>
    <w:p w14:paraId="24F434FF" w14:textId="77777777" w:rsidR="00C76217" w:rsidRDefault="00C76217" w:rsidP="00C76217">
      <w:pPr>
        <w:rPr>
          <w:sz w:val="28"/>
          <w:szCs w:val="28"/>
        </w:rPr>
      </w:pPr>
    </w:p>
    <w:p w14:paraId="47A1F12E" w14:textId="77777777" w:rsidR="00C76217" w:rsidRDefault="00C76217" w:rsidP="00C76217">
      <w:pPr>
        <w:pStyle w:val="ListParagraph"/>
        <w:numPr>
          <w:ilvl w:val="0"/>
          <w:numId w:val="8"/>
        </w:numPr>
        <w:rPr>
          <w:sz w:val="28"/>
          <w:szCs w:val="28"/>
        </w:rPr>
      </w:pPr>
      <w:r w:rsidRPr="00C76217">
        <w:rPr>
          <w:sz w:val="28"/>
          <w:szCs w:val="28"/>
        </w:rPr>
        <w:lastRenderedPageBreak/>
        <w:t>Subject matter not appropriate for a decree of specific performance</w:t>
      </w:r>
      <w:r>
        <w:rPr>
          <w:sz w:val="28"/>
          <w:szCs w:val="28"/>
        </w:rPr>
        <w:t xml:space="preserve">. </w:t>
      </w:r>
      <w:r w:rsidRPr="00C76217">
        <w:rPr>
          <w:sz w:val="28"/>
          <w:szCs w:val="28"/>
        </w:rPr>
        <w:t>Some contracts are not specifically enforceable because of their subject matter.</w:t>
      </w:r>
    </w:p>
    <w:p w14:paraId="2AAE43AF" w14:textId="77777777" w:rsidR="00C76217" w:rsidRPr="00C76217" w:rsidRDefault="00C76217" w:rsidP="00C76217">
      <w:pPr>
        <w:pStyle w:val="ListParagraph"/>
        <w:numPr>
          <w:ilvl w:val="0"/>
          <w:numId w:val="8"/>
        </w:numPr>
        <w:rPr>
          <w:sz w:val="28"/>
          <w:szCs w:val="28"/>
        </w:rPr>
      </w:pPr>
      <w:r w:rsidRPr="00C76217">
        <w:rPr>
          <w:sz w:val="28"/>
          <w:szCs w:val="28"/>
        </w:rPr>
        <w:t>Contracts for transient interests</w:t>
      </w:r>
      <w:r>
        <w:rPr>
          <w:sz w:val="28"/>
          <w:szCs w:val="28"/>
        </w:rPr>
        <w:t xml:space="preserve"> - </w:t>
      </w:r>
      <w:r w:rsidRPr="00C76217">
        <w:rPr>
          <w:sz w:val="28"/>
          <w:szCs w:val="28"/>
        </w:rPr>
        <w:t xml:space="preserve">Generally, the courts will not order SP where the contract is for a transient interest </w:t>
      </w:r>
      <w:proofErr w:type="spellStart"/>
      <w:r w:rsidRPr="00C76217">
        <w:rPr>
          <w:sz w:val="28"/>
          <w:szCs w:val="28"/>
        </w:rPr>
        <w:t>ie</w:t>
      </w:r>
      <w:proofErr w:type="spellEnd"/>
      <w:r w:rsidRPr="00C76217">
        <w:rPr>
          <w:sz w:val="28"/>
          <w:szCs w:val="28"/>
        </w:rPr>
        <w:t xml:space="preserve"> one that may expire within a short time, or that is determinable at will.  Again this is because equity will not act in vain.  Examples include:</w:t>
      </w:r>
    </w:p>
    <w:p w14:paraId="7A675F78" w14:textId="77777777" w:rsidR="00C76217" w:rsidRPr="00C76217" w:rsidRDefault="00C76217" w:rsidP="00C76217">
      <w:pPr>
        <w:pStyle w:val="ListParagraph"/>
        <w:rPr>
          <w:sz w:val="28"/>
          <w:szCs w:val="28"/>
        </w:rPr>
      </w:pPr>
      <w:r w:rsidRPr="00C76217">
        <w:rPr>
          <w:sz w:val="28"/>
          <w:szCs w:val="28"/>
        </w:rPr>
        <w:t xml:space="preserve">An agreement for a tenancy for 1 </w:t>
      </w:r>
      <w:proofErr w:type="spellStart"/>
      <w:r w:rsidRPr="00C76217">
        <w:rPr>
          <w:sz w:val="28"/>
          <w:szCs w:val="28"/>
        </w:rPr>
        <w:t>yr</w:t>
      </w:r>
      <w:proofErr w:type="spellEnd"/>
      <w:r w:rsidRPr="00C76217">
        <w:rPr>
          <w:sz w:val="28"/>
          <w:szCs w:val="28"/>
        </w:rPr>
        <w:t xml:space="preserve"> – </w:t>
      </w:r>
      <w:proofErr w:type="spellStart"/>
      <w:r w:rsidRPr="00C76217">
        <w:rPr>
          <w:b/>
          <w:bCs/>
          <w:i/>
          <w:iCs/>
          <w:sz w:val="28"/>
          <w:szCs w:val="28"/>
        </w:rPr>
        <w:t>Lavery</w:t>
      </w:r>
      <w:proofErr w:type="spellEnd"/>
      <w:r w:rsidRPr="00C76217">
        <w:rPr>
          <w:b/>
          <w:bCs/>
          <w:i/>
          <w:iCs/>
          <w:sz w:val="28"/>
          <w:szCs w:val="28"/>
        </w:rPr>
        <w:t xml:space="preserve"> v Pursell [1888] </w:t>
      </w:r>
      <w:r w:rsidRPr="00C76217">
        <w:rPr>
          <w:sz w:val="28"/>
          <w:szCs w:val="28"/>
        </w:rPr>
        <w:t xml:space="preserve">(on the basis that normally it would be impossible for an action to be heard and a decree granted with 1 </w:t>
      </w:r>
      <w:proofErr w:type="spellStart"/>
      <w:r w:rsidRPr="00C76217">
        <w:rPr>
          <w:sz w:val="28"/>
          <w:szCs w:val="28"/>
        </w:rPr>
        <w:t>yr</w:t>
      </w:r>
      <w:proofErr w:type="spellEnd"/>
      <w:r w:rsidRPr="00C76217">
        <w:rPr>
          <w:sz w:val="28"/>
          <w:szCs w:val="28"/>
        </w:rPr>
        <w:t>);</w:t>
      </w:r>
    </w:p>
    <w:p w14:paraId="6AC6890F" w14:textId="77777777" w:rsidR="00C76217" w:rsidRPr="00C76217" w:rsidRDefault="00C76217" w:rsidP="00C76217">
      <w:pPr>
        <w:pStyle w:val="ListParagraph"/>
        <w:rPr>
          <w:sz w:val="28"/>
          <w:szCs w:val="28"/>
        </w:rPr>
      </w:pPr>
      <w:r w:rsidRPr="00C76217">
        <w:rPr>
          <w:sz w:val="28"/>
          <w:szCs w:val="28"/>
        </w:rPr>
        <w:t>An agreement for a tenancy at will;</w:t>
      </w:r>
    </w:p>
    <w:p w14:paraId="5D84F810" w14:textId="77777777" w:rsidR="00C76217" w:rsidRPr="00C76217" w:rsidRDefault="00C76217" w:rsidP="00C76217">
      <w:pPr>
        <w:pStyle w:val="ListParagraph"/>
        <w:rPr>
          <w:sz w:val="28"/>
          <w:szCs w:val="28"/>
        </w:rPr>
      </w:pPr>
      <w:r w:rsidRPr="00C76217">
        <w:rPr>
          <w:sz w:val="28"/>
          <w:szCs w:val="28"/>
        </w:rPr>
        <w:t xml:space="preserve">An agreement to enter into a partnership for no fixed term – </w:t>
      </w:r>
      <w:proofErr w:type="spellStart"/>
      <w:r w:rsidRPr="00C76217">
        <w:rPr>
          <w:b/>
          <w:bCs/>
          <w:i/>
          <w:iCs/>
          <w:sz w:val="28"/>
          <w:szCs w:val="28"/>
        </w:rPr>
        <w:t>Hercy</w:t>
      </w:r>
      <w:proofErr w:type="spellEnd"/>
      <w:r w:rsidRPr="00C76217">
        <w:rPr>
          <w:b/>
          <w:bCs/>
          <w:i/>
          <w:iCs/>
          <w:sz w:val="28"/>
          <w:szCs w:val="28"/>
        </w:rPr>
        <w:t xml:space="preserve"> v Birch [1804]</w:t>
      </w:r>
    </w:p>
    <w:p w14:paraId="512D6224" w14:textId="77777777" w:rsidR="00C76217" w:rsidRPr="00C76217" w:rsidRDefault="00C76217" w:rsidP="00C76217">
      <w:pPr>
        <w:pStyle w:val="ListParagraph"/>
        <w:rPr>
          <w:sz w:val="28"/>
          <w:szCs w:val="28"/>
        </w:rPr>
      </w:pPr>
      <w:r w:rsidRPr="00C76217">
        <w:rPr>
          <w:sz w:val="28"/>
          <w:szCs w:val="28"/>
        </w:rPr>
        <w:t xml:space="preserve">The most prominent exception to this general rule is </w:t>
      </w:r>
      <w:proofErr w:type="spellStart"/>
      <w:r w:rsidRPr="00C76217">
        <w:rPr>
          <w:b/>
          <w:bCs/>
          <w:i/>
          <w:iCs/>
          <w:sz w:val="28"/>
          <w:szCs w:val="28"/>
        </w:rPr>
        <w:t>Verrall</w:t>
      </w:r>
      <w:proofErr w:type="spellEnd"/>
      <w:r w:rsidRPr="00C76217">
        <w:rPr>
          <w:b/>
          <w:bCs/>
          <w:i/>
          <w:iCs/>
          <w:sz w:val="28"/>
          <w:szCs w:val="28"/>
        </w:rPr>
        <w:t xml:space="preserve"> v Great Yarmouth Borough Council [1981].  </w:t>
      </w:r>
    </w:p>
    <w:p w14:paraId="551AE13C" w14:textId="77777777" w:rsidR="00C76217" w:rsidRPr="00C76217" w:rsidRDefault="00C76217" w:rsidP="00C76217">
      <w:pPr>
        <w:pStyle w:val="ListParagraph"/>
        <w:rPr>
          <w:sz w:val="28"/>
          <w:szCs w:val="28"/>
        </w:rPr>
      </w:pPr>
      <w:r w:rsidRPr="00C76217">
        <w:rPr>
          <w:sz w:val="28"/>
          <w:szCs w:val="28"/>
        </w:rPr>
        <w:t>A contractual licence of a public hall had been granted to the National Front for the purpose of holding their 2 day party conference.  A newly constituted council sought to revoke the licence and force a cancellation of the booking.  Damages were inadequate as no suitable alternative hall could be found at such short notice.  Only performance of the contract would allow the conference to go ahead as planned.</w:t>
      </w:r>
    </w:p>
    <w:p w14:paraId="033F92B1" w14:textId="77777777" w:rsidR="00C76217" w:rsidRPr="00C76217" w:rsidRDefault="00C76217" w:rsidP="00C76217">
      <w:pPr>
        <w:pStyle w:val="ListParagraph"/>
        <w:rPr>
          <w:sz w:val="28"/>
          <w:szCs w:val="28"/>
        </w:rPr>
      </w:pPr>
      <w:r w:rsidRPr="00C76217">
        <w:rPr>
          <w:sz w:val="28"/>
          <w:szCs w:val="28"/>
        </w:rPr>
        <w:t>This case illustrates the modern tendency to protect, where appropriate (by injunction or SP), any interest however transient where damages would be inadequate.</w:t>
      </w:r>
    </w:p>
    <w:p w14:paraId="38EB4640" w14:textId="77777777" w:rsidR="00C76217" w:rsidRDefault="00076566" w:rsidP="00076566">
      <w:pPr>
        <w:pStyle w:val="ListParagraph"/>
        <w:numPr>
          <w:ilvl w:val="0"/>
          <w:numId w:val="8"/>
        </w:numPr>
        <w:rPr>
          <w:sz w:val="28"/>
          <w:szCs w:val="28"/>
        </w:rPr>
      </w:pPr>
      <w:r w:rsidRPr="00076566">
        <w:rPr>
          <w:sz w:val="28"/>
          <w:szCs w:val="28"/>
        </w:rPr>
        <w:t>Other types of contract where SP will not be granted</w:t>
      </w:r>
      <w:r>
        <w:rPr>
          <w:sz w:val="28"/>
          <w:szCs w:val="28"/>
        </w:rPr>
        <w:t>:</w:t>
      </w:r>
    </w:p>
    <w:p w14:paraId="34F2D6B3" w14:textId="77777777" w:rsidR="00076566" w:rsidRPr="00076566" w:rsidRDefault="00076566" w:rsidP="00076566">
      <w:pPr>
        <w:pStyle w:val="ListParagraph"/>
        <w:numPr>
          <w:ilvl w:val="0"/>
          <w:numId w:val="14"/>
        </w:numPr>
        <w:rPr>
          <w:sz w:val="28"/>
          <w:szCs w:val="28"/>
        </w:rPr>
      </w:pPr>
      <w:r w:rsidRPr="00076566">
        <w:rPr>
          <w:b/>
          <w:bCs/>
          <w:sz w:val="28"/>
          <w:szCs w:val="28"/>
        </w:rPr>
        <w:t xml:space="preserve">Contracts for the transfer of “goodwill” </w:t>
      </w:r>
      <w:r w:rsidRPr="00076566">
        <w:rPr>
          <w:sz w:val="28"/>
          <w:szCs w:val="28"/>
        </w:rPr>
        <w:t>(an accounting term meaning the intangible assets of the business such as brand, customers and IP).  Where the contract is for the transfer of goodwill alone, SP will not be granted because the subject matter is too uncertain.  SP may be decreed where goodwill is transferred together with premises (or other business assets) and sold under the same contract.</w:t>
      </w:r>
    </w:p>
    <w:p w14:paraId="63236C83" w14:textId="77777777" w:rsidR="00076566" w:rsidRDefault="00076566" w:rsidP="00076566">
      <w:pPr>
        <w:pStyle w:val="ListParagraph"/>
        <w:numPr>
          <w:ilvl w:val="0"/>
          <w:numId w:val="14"/>
        </w:numPr>
        <w:rPr>
          <w:sz w:val="28"/>
          <w:szCs w:val="28"/>
        </w:rPr>
      </w:pPr>
      <w:r w:rsidRPr="00076566">
        <w:rPr>
          <w:b/>
          <w:bCs/>
          <w:sz w:val="28"/>
          <w:szCs w:val="28"/>
        </w:rPr>
        <w:t xml:space="preserve">Contracts tainted with immorality, illegality or offence to public policy.  </w:t>
      </w:r>
      <w:r w:rsidRPr="00076566">
        <w:rPr>
          <w:sz w:val="28"/>
          <w:szCs w:val="28"/>
        </w:rPr>
        <w:t xml:space="preserve">In </w:t>
      </w:r>
      <w:r w:rsidRPr="00076566">
        <w:rPr>
          <w:b/>
          <w:bCs/>
          <w:i/>
          <w:iCs/>
          <w:sz w:val="28"/>
          <w:szCs w:val="28"/>
        </w:rPr>
        <w:t xml:space="preserve">Cartwright v Cartwright [1853] </w:t>
      </w:r>
      <w:r w:rsidRPr="00076566">
        <w:rPr>
          <w:sz w:val="28"/>
          <w:szCs w:val="28"/>
        </w:rPr>
        <w:t>an agreement between spouses catering for their future separation was not enforced.</w:t>
      </w:r>
    </w:p>
    <w:p w14:paraId="6106D579" w14:textId="77777777" w:rsidR="00076566" w:rsidRDefault="00076566" w:rsidP="00076566">
      <w:pPr>
        <w:pStyle w:val="ListParagraph"/>
        <w:numPr>
          <w:ilvl w:val="0"/>
          <w:numId w:val="14"/>
        </w:numPr>
        <w:rPr>
          <w:sz w:val="28"/>
          <w:szCs w:val="28"/>
        </w:rPr>
      </w:pPr>
      <w:r w:rsidRPr="00076566">
        <w:rPr>
          <w:b/>
          <w:bCs/>
          <w:sz w:val="28"/>
          <w:szCs w:val="28"/>
        </w:rPr>
        <w:t xml:space="preserve">Contracts to leave property by will. </w:t>
      </w:r>
      <w:r w:rsidRPr="00076566">
        <w:rPr>
          <w:sz w:val="28"/>
          <w:szCs w:val="28"/>
        </w:rPr>
        <w:t xml:space="preserve">Such contracts are not specifically enforceable, although an action for damages will clearly lie against the testator’s estate. In </w:t>
      </w:r>
      <w:r w:rsidRPr="00076566">
        <w:rPr>
          <w:b/>
          <w:bCs/>
          <w:i/>
          <w:iCs/>
          <w:sz w:val="28"/>
          <w:szCs w:val="28"/>
        </w:rPr>
        <w:t xml:space="preserve">Synge v Synge [1894] </w:t>
      </w:r>
      <w:r w:rsidRPr="00076566">
        <w:rPr>
          <w:sz w:val="28"/>
          <w:szCs w:val="28"/>
        </w:rPr>
        <w:t xml:space="preserve">however, </w:t>
      </w:r>
      <w:proofErr w:type="spellStart"/>
      <w:r w:rsidRPr="00076566">
        <w:rPr>
          <w:sz w:val="28"/>
          <w:szCs w:val="28"/>
        </w:rPr>
        <w:t>CofA</w:t>
      </w:r>
      <w:proofErr w:type="spellEnd"/>
      <w:r w:rsidRPr="00076566">
        <w:rPr>
          <w:sz w:val="28"/>
          <w:szCs w:val="28"/>
        </w:rPr>
        <w:t xml:space="preserve"> indicated obiter that where a contract is entered into in consideration of marriage and the marriage takes place in reliance on </w:t>
      </w:r>
      <w:r w:rsidRPr="00076566">
        <w:rPr>
          <w:sz w:val="28"/>
          <w:szCs w:val="28"/>
        </w:rPr>
        <w:lastRenderedPageBreak/>
        <w:t xml:space="preserve">the contract, the court has the power to order a conveyance of the property after the death of the promisor as against those who acquired it as volunteers.  SP will not be granted of a contract to leave property by will where the testator is merely the </w:t>
      </w:r>
      <w:proofErr w:type="spellStart"/>
      <w:r w:rsidRPr="00076566">
        <w:rPr>
          <w:sz w:val="28"/>
          <w:szCs w:val="28"/>
        </w:rPr>
        <w:t>donee</w:t>
      </w:r>
      <w:proofErr w:type="spellEnd"/>
      <w:r w:rsidRPr="00076566">
        <w:rPr>
          <w:sz w:val="28"/>
          <w:szCs w:val="28"/>
        </w:rPr>
        <w:t xml:space="preserve"> of a testamentary power of appointment (</w:t>
      </w:r>
      <w:r w:rsidRPr="00076566">
        <w:rPr>
          <w:b/>
          <w:bCs/>
          <w:i/>
          <w:iCs/>
          <w:sz w:val="28"/>
          <w:szCs w:val="28"/>
        </w:rPr>
        <w:t>Re Parkin [1892]</w:t>
      </w:r>
      <w:r w:rsidRPr="00076566">
        <w:rPr>
          <w:sz w:val="28"/>
          <w:szCs w:val="28"/>
        </w:rPr>
        <w:t>).</w:t>
      </w:r>
    </w:p>
    <w:p w14:paraId="5E3874C6" w14:textId="77777777" w:rsidR="00A43312" w:rsidRDefault="00A43312" w:rsidP="00A43312">
      <w:pPr>
        <w:rPr>
          <w:sz w:val="28"/>
          <w:szCs w:val="28"/>
        </w:rPr>
      </w:pPr>
    </w:p>
    <w:p w14:paraId="36E4A666" w14:textId="77777777" w:rsidR="00A43312" w:rsidRDefault="00A43312" w:rsidP="00A43312">
      <w:pPr>
        <w:jc w:val="center"/>
        <w:rPr>
          <w:b/>
          <w:sz w:val="28"/>
          <w:szCs w:val="28"/>
        </w:rPr>
      </w:pPr>
      <w:r>
        <w:rPr>
          <w:b/>
          <w:sz w:val="28"/>
          <w:szCs w:val="28"/>
        </w:rPr>
        <w:t>DEFENCES TO A SPECIFIC PERFORMANCE ACTION</w:t>
      </w:r>
    </w:p>
    <w:p w14:paraId="7CD0620E" w14:textId="77777777" w:rsidR="00A43312" w:rsidRDefault="00A43312" w:rsidP="00A43312">
      <w:pPr>
        <w:jc w:val="center"/>
        <w:rPr>
          <w:b/>
          <w:sz w:val="28"/>
          <w:szCs w:val="28"/>
        </w:rPr>
      </w:pPr>
    </w:p>
    <w:p w14:paraId="614EAC78" w14:textId="77777777" w:rsidR="00A43312" w:rsidRDefault="00A43312" w:rsidP="00A43312">
      <w:pPr>
        <w:rPr>
          <w:sz w:val="28"/>
          <w:szCs w:val="28"/>
        </w:rPr>
      </w:pPr>
      <w:r w:rsidRPr="00A43312">
        <w:rPr>
          <w:sz w:val="28"/>
          <w:szCs w:val="28"/>
        </w:rPr>
        <w:t>In addition to some well-developed situations where the court will not grant an order for SP, a number of defences have developed.</w:t>
      </w:r>
    </w:p>
    <w:p w14:paraId="223B5B53" w14:textId="77777777" w:rsidR="00A43312" w:rsidRPr="00A43312" w:rsidRDefault="00A43312" w:rsidP="00A43312">
      <w:pPr>
        <w:rPr>
          <w:sz w:val="28"/>
          <w:szCs w:val="28"/>
        </w:rPr>
      </w:pPr>
    </w:p>
    <w:p w14:paraId="5A2B4FEC" w14:textId="77777777" w:rsidR="00515FE9" w:rsidRPr="00A43312" w:rsidRDefault="00B15B4B" w:rsidP="00A43312">
      <w:pPr>
        <w:numPr>
          <w:ilvl w:val="0"/>
          <w:numId w:val="15"/>
        </w:numPr>
        <w:rPr>
          <w:sz w:val="28"/>
          <w:szCs w:val="28"/>
        </w:rPr>
      </w:pPr>
      <w:r w:rsidRPr="00A43312">
        <w:rPr>
          <w:sz w:val="28"/>
          <w:szCs w:val="28"/>
        </w:rPr>
        <w:t>Issues with the contract itself</w:t>
      </w:r>
    </w:p>
    <w:p w14:paraId="4AA60998" w14:textId="77777777" w:rsidR="00A43312" w:rsidRPr="00A43312" w:rsidRDefault="00A43312" w:rsidP="00A43312">
      <w:pPr>
        <w:rPr>
          <w:sz w:val="28"/>
          <w:szCs w:val="28"/>
        </w:rPr>
      </w:pPr>
      <w:r w:rsidRPr="00A43312">
        <w:rPr>
          <w:sz w:val="28"/>
          <w:szCs w:val="28"/>
        </w:rPr>
        <w:t>Various issues with the formation of the contract may provide a defence to a SP action.</w:t>
      </w:r>
    </w:p>
    <w:p w14:paraId="5ECAE588" w14:textId="77777777" w:rsidR="00515FE9" w:rsidRPr="00A43312" w:rsidRDefault="00B15B4B" w:rsidP="00A43312">
      <w:pPr>
        <w:numPr>
          <w:ilvl w:val="0"/>
          <w:numId w:val="16"/>
        </w:numPr>
        <w:rPr>
          <w:sz w:val="28"/>
          <w:szCs w:val="28"/>
        </w:rPr>
      </w:pPr>
      <w:r w:rsidRPr="00A43312">
        <w:rPr>
          <w:sz w:val="28"/>
          <w:szCs w:val="28"/>
        </w:rPr>
        <w:t>Incomplete contract</w:t>
      </w:r>
    </w:p>
    <w:p w14:paraId="28D48007" w14:textId="77777777" w:rsidR="00A43312" w:rsidRDefault="00A43312" w:rsidP="00A43312">
      <w:pPr>
        <w:rPr>
          <w:sz w:val="28"/>
          <w:szCs w:val="28"/>
        </w:rPr>
      </w:pPr>
      <w:r w:rsidRPr="00A43312">
        <w:rPr>
          <w:sz w:val="28"/>
          <w:szCs w:val="28"/>
        </w:rPr>
        <w:t>It is a defence to an action for SP that the contract in question does not include all the essentials of the agreement such as subject-matter, price (in the case of a sale) and special terms. In the case of a contract subject to a condition precedent, there will be no SP if the condition is not fulfilled since the contract is void.</w:t>
      </w:r>
    </w:p>
    <w:p w14:paraId="7B405C6A" w14:textId="77777777" w:rsidR="00515FE9" w:rsidRPr="00A43312" w:rsidRDefault="00B15B4B" w:rsidP="00A43312">
      <w:pPr>
        <w:numPr>
          <w:ilvl w:val="0"/>
          <w:numId w:val="17"/>
        </w:numPr>
        <w:rPr>
          <w:sz w:val="28"/>
          <w:szCs w:val="28"/>
        </w:rPr>
      </w:pPr>
      <w:r w:rsidRPr="00A43312">
        <w:rPr>
          <w:sz w:val="28"/>
          <w:szCs w:val="28"/>
        </w:rPr>
        <w:t>Uncertainty in the contract</w:t>
      </w:r>
    </w:p>
    <w:p w14:paraId="6F264079" w14:textId="77777777" w:rsidR="00A43312" w:rsidRDefault="00A43312" w:rsidP="00A43312">
      <w:pPr>
        <w:rPr>
          <w:sz w:val="28"/>
          <w:szCs w:val="28"/>
        </w:rPr>
      </w:pPr>
      <w:r w:rsidRPr="00A43312">
        <w:rPr>
          <w:sz w:val="28"/>
          <w:szCs w:val="28"/>
        </w:rPr>
        <w:t xml:space="preserve">Uncertainty or imprecision in an essential term of the contract might provide a defence.  In </w:t>
      </w:r>
      <w:r w:rsidRPr="00A43312">
        <w:rPr>
          <w:b/>
          <w:bCs/>
          <w:i/>
          <w:iCs/>
          <w:sz w:val="28"/>
          <w:szCs w:val="28"/>
        </w:rPr>
        <w:t xml:space="preserve">Taylor v </w:t>
      </w:r>
      <w:proofErr w:type="spellStart"/>
      <w:r w:rsidRPr="00A43312">
        <w:rPr>
          <w:b/>
          <w:bCs/>
          <w:i/>
          <w:iCs/>
          <w:sz w:val="28"/>
          <w:szCs w:val="28"/>
        </w:rPr>
        <w:t>Portington</w:t>
      </w:r>
      <w:proofErr w:type="spellEnd"/>
      <w:r w:rsidRPr="00A43312">
        <w:rPr>
          <w:b/>
          <w:bCs/>
          <w:i/>
          <w:iCs/>
          <w:sz w:val="28"/>
          <w:szCs w:val="28"/>
        </w:rPr>
        <w:t xml:space="preserve"> [1855] </w:t>
      </w:r>
      <w:r w:rsidRPr="00A43312">
        <w:rPr>
          <w:sz w:val="28"/>
          <w:szCs w:val="28"/>
        </w:rPr>
        <w:t xml:space="preserve">SP of a contract for a lease was refused because the requirements of the contract were simply too vague (drawing rooms to be “handsomely decorated according to the present style”).  Similarly in </w:t>
      </w:r>
      <w:proofErr w:type="spellStart"/>
      <w:r w:rsidRPr="00A43312">
        <w:rPr>
          <w:b/>
          <w:bCs/>
          <w:i/>
          <w:iCs/>
          <w:sz w:val="28"/>
          <w:szCs w:val="28"/>
        </w:rPr>
        <w:t>iSoft</w:t>
      </w:r>
      <w:proofErr w:type="spellEnd"/>
      <w:r w:rsidRPr="00A43312">
        <w:rPr>
          <w:b/>
          <w:bCs/>
          <w:i/>
          <w:iCs/>
          <w:sz w:val="28"/>
          <w:szCs w:val="28"/>
        </w:rPr>
        <w:t xml:space="preserve"> Group plc v Misys Holdings Ltd [2003] </w:t>
      </w:r>
      <w:r w:rsidRPr="00A43312">
        <w:rPr>
          <w:sz w:val="28"/>
          <w:szCs w:val="28"/>
        </w:rPr>
        <w:t>it was held that an order for SP would be refused where the contract was uncertain.  They said to grant such an order would mean that the court had to construe an entire contract for the parties which it could not do.</w:t>
      </w:r>
    </w:p>
    <w:p w14:paraId="29844670" w14:textId="77777777" w:rsidR="00515FE9" w:rsidRPr="00A43312" w:rsidRDefault="00B15B4B" w:rsidP="00A43312">
      <w:pPr>
        <w:numPr>
          <w:ilvl w:val="0"/>
          <w:numId w:val="19"/>
        </w:numPr>
        <w:rPr>
          <w:sz w:val="28"/>
          <w:szCs w:val="28"/>
        </w:rPr>
      </w:pPr>
      <w:r w:rsidRPr="00A43312">
        <w:rPr>
          <w:sz w:val="28"/>
          <w:szCs w:val="28"/>
        </w:rPr>
        <w:t>Absence of writing</w:t>
      </w:r>
    </w:p>
    <w:p w14:paraId="528F007E" w14:textId="77777777" w:rsidR="00A43312" w:rsidRPr="00A43312" w:rsidRDefault="00A43312" w:rsidP="00A43312">
      <w:pPr>
        <w:rPr>
          <w:sz w:val="28"/>
          <w:szCs w:val="28"/>
        </w:rPr>
      </w:pPr>
      <w:r w:rsidRPr="00A43312">
        <w:rPr>
          <w:sz w:val="28"/>
          <w:szCs w:val="28"/>
        </w:rPr>
        <w:t>A contract for the sale of land will not be specifically enforceable if it is not in writing.  The writing must incorporate all the terms that the parties have expressly agreed in 1 document.  The incorporation requirement can be satisfied by referring in the signed document to some other document.  The document must be signed by, or on behalf of, all parties.</w:t>
      </w:r>
    </w:p>
    <w:p w14:paraId="5312B864" w14:textId="77777777" w:rsidR="00A43312" w:rsidRPr="00A43312" w:rsidRDefault="00A43312" w:rsidP="00A43312">
      <w:pPr>
        <w:rPr>
          <w:sz w:val="28"/>
          <w:szCs w:val="28"/>
        </w:rPr>
      </w:pPr>
      <w:r w:rsidRPr="00A43312">
        <w:rPr>
          <w:sz w:val="28"/>
          <w:szCs w:val="28"/>
        </w:rPr>
        <w:t xml:space="preserve">The principal exception to this requirement is a contract to grant a lease for a term not exceeding 3 </w:t>
      </w:r>
      <w:proofErr w:type="spellStart"/>
      <w:r w:rsidRPr="00A43312">
        <w:rPr>
          <w:sz w:val="28"/>
          <w:szCs w:val="28"/>
        </w:rPr>
        <w:t>yrs</w:t>
      </w:r>
      <w:proofErr w:type="spellEnd"/>
      <w:r w:rsidRPr="00A43312">
        <w:rPr>
          <w:sz w:val="28"/>
          <w:szCs w:val="28"/>
        </w:rPr>
        <w:t>, which takes effect in possession and is at the best rent which can be reasonably obtained without taking a fine (</w:t>
      </w:r>
      <w:r w:rsidRPr="00A43312">
        <w:rPr>
          <w:b/>
          <w:bCs/>
          <w:sz w:val="28"/>
          <w:szCs w:val="28"/>
        </w:rPr>
        <w:t>s54(2) LPA 1925</w:t>
      </w:r>
      <w:r w:rsidRPr="00A43312">
        <w:rPr>
          <w:sz w:val="28"/>
          <w:szCs w:val="28"/>
        </w:rPr>
        <w:t>).  Another exception is the sale of land by auction.</w:t>
      </w:r>
    </w:p>
    <w:p w14:paraId="1038AD45" w14:textId="77777777" w:rsidR="00515FE9" w:rsidRPr="00A43312" w:rsidRDefault="00B15B4B" w:rsidP="00A43312">
      <w:pPr>
        <w:numPr>
          <w:ilvl w:val="0"/>
          <w:numId w:val="20"/>
        </w:numPr>
        <w:rPr>
          <w:sz w:val="28"/>
          <w:szCs w:val="28"/>
        </w:rPr>
      </w:pPr>
      <w:r w:rsidRPr="00A43312">
        <w:rPr>
          <w:sz w:val="28"/>
          <w:szCs w:val="28"/>
        </w:rPr>
        <w:t>Illegality</w:t>
      </w:r>
    </w:p>
    <w:p w14:paraId="695BFAD8" w14:textId="77777777" w:rsidR="00A43312" w:rsidRDefault="00A43312" w:rsidP="00A43312">
      <w:pPr>
        <w:rPr>
          <w:sz w:val="28"/>
          <w:szCs w:val="28"/>
        </w:rPr>
      </w:pPr>
      <w:r w:rsidRPr="00A43312">
        <w:rPr>
          <w:b/>
          <w:bCs/>
          <w:i/>
          <w:iCs/>
          <w:sz w:val="28"/>
          <w:szCs w:val="28"/>
        </w:rPr>
        <w:lastRenderedPageBreak/>
        <w:t xml:space="preserve">Corbett v SE and Chatham Railway [1906] – </w:t>
      </w:r>
      <w:r w:rsidRPr="00A43312">
        <w:rPr>
          <w:sz w:val="28"/>
          <w:szCs w:val="28"/>
        </w:rPr>
        <w:t xml:space="preserve">an action for SP of a contract found to be </w:t>
      </w:r>
      <w:r w:rsidRPr="00A43312">
        <w:rPr>
          <w:i/>
          <w:iCs/>
          <w:sz w:val="28"/>
          <w:szCs w:val="28"/>
        </w:rPr>
        <w:t xml:space="preserve">ultra vires </w:t>
      </w:r>
      <w:r w:rsidRPr="00A43312">
        <w:rPr>
          <w:sz w:val="28"/>
          <w:szCs w:val="28"/>
        </w:rPr>
        <w:t>was successfully resisted.</w:t>
      </w:r>
    </w:p>
    <w:p w14:paraId="08B314F4" w14:textId="77777777" w:rsidR="00A43312" w:rsidRDefault="00A43312" w:rsidP="00A43312">
      <w:pPr>
        <w:rPr>
          <w:sz w:val="28"/>
          <w:szCs w:val="28"/>
        </w:rPr>
      </w:pPr>
    </w:p>
    <w:p w14:paraId="59377801" w14:textId="77777777" w:rsidR="00A43312" w:rsidRPr="00A43312" w:rsidRDefault="00A43312" w:rsidP="00A43312">
      <w:pPr>
        <w:rPr>
          <w:b/>
          <w:sz w:val="28"/>
          <w:szCs w:val="28"/>
          <w:u w:val="single"/>
        </w:rPr>
      </w:pPr>
      <w:r w:rsidRPr="00A43312">
        <w:rPr>
          <w:b/>
          <w:sz w:val="28"/>
          <w:szCs w:val="28"/>
          <w:u w:val="single"/>
        </w:rPr>
        <w:t>Some defences concern the situation of the claimant or defendant</w:t>
      </w:r>
    </w:p>
    <w:p w14:paraId="4003B460" w14:textId="77777777" w:rsidR="00A43312" w:rsidRPr="00A43312" w:rsidRDefault="00A43312" w:rsidP="00A43312">
      <w:pPr>
        <w:rPr>
          <w:sz w:val="28"/>
          <w:szCs w:val="28"/>
        </w:rPr>
      </w:pPr>
    </w:p>
    <w:p w14:paraId="692BA3EF" w14:textId="77777777" w:rsidR="00515FE9" w:rsidRPr="00A43312" w:rsidRDefault="00B15B4B" w:rsidP="00A43312">
      <w:pPr>
        <w:numPr>
          <w:ilvl w:val="0"/>
          <w:numId w:val="21"/>
        </w:numPr>
        <w:rPr>
          <w:sz w:val="28"/>
          <w:szCs w:val="28"/>
        </w:rPr>
      </w:pPr>
      <w:r w:rsidRPr="00A43312">
        <w:rPr>
          <w:sz w:val="28"/>
          <w:szCs w:val="28"/>
        </w:rPr>
        <w:t>Lack of fairness/conduct of Cl</w:t>
      </w:r>
      <w:r w:rsidR="00A43312">
        <w:rPr>
          <w:sz w:val="28"/>
          <w:szCs w:val="28"/>
        </w:rPr>
        <w:t>aimant</w:t>
      </w:r>
    </w:p>
    <w:p w14:paraId="4A3CF897" w14:textId="77777777" w:rsidR="00A43312" w:rsidRPr="00A43312" w:rsidRDefault="00A43312" w:rsidP="00A43312">
      <w:pPr>
        <w:rPr>
          <w:sz w:val="28"/>
          <w:szCs w:val="28"/>
        </w:rPr>
      </w:pPr>
      <w:r w:rsidRPr="00A43312">
        <w:rPr>
          <w:sz w:val="28"/>
          <w:szCs w:val="28"/>
        </w:rPr>
        <w:t>Concerns a</w:t>
      </w:r>
      <w:r>
        <w:rPr>
          <w:sz w:val="28"/>
          <w:szCs w:val="28"/>
        </w:rPr>
        <w:t>bout conduct are summed up in 2</w:t>
      </w:r>
      <w:r w:rsidRPr="00A43312">
        <w:rPr>
          <w:sz w:val="28"/>
          <w:szCs w:val="28"/>
        </w:rPr>
        <w:t xml:space="preserve"> interrelated maxims: “He who comes to equity must come with clean hands” and “He who seeks equity must do equity”.</w:t>
      </w:r>
    </w:p>
    <w:p w14:paraId="2019A0DC" w14:textId="77777777" w:rsidR="00A43312" w:rsidRDefault="00A43312" w:rsidP="00A43312">
      <w:pPr>
        <w:rPr>
          <w:sz w:val="28"/>
          <w:szCs w:val="28"/>
        </w:rPr>
      </w:pPr>
      <w:r w:rsidRPr="00A43312">
        <w:rPr>
          <w:sz w:val="28"/>
          <w:szCs w:val="28"/>
        </w:rPr>
        <w:t>A contract based upon fraud can be rescinded.  Further, even if there is no fraud or misrepresentation sufficient to justify rescission, the court may still refuse SP where the Cl has failed to come to equity “with clean hands”.</w:t>
      </w:r>
    </w:p>
    <w:p w14:paraId="123CCFE5" w14:textId="77777777" w:rsidR="00FD76A5" w:rsidRDefault="00FD76A5" w:rsidP="00A43312">
      <w:pPr>
        <w:rPr>
          <w:sz w:val="28"/>
          <w:szCs w:val="28"/>
        </w:rPr>
      </w:pPr>
    </w:p>
    <w:p w14:paraId="420051F8" w14:textId="77777777" w:rsidR="00FD76A5" w:rsidRDefault="00FD76A5" w:rsidP="00FD76A5">
      <w:pPr>
        <w:rPr>
          <w:sz w:val="28"/>
          <w:szCs w:val="28"/>
        </w:rPr>
      </w:pPr>
      <w:r w:rsidRPr="00FD76A5">
        <w:rPr>
          <w:sz w:val="28"/>
          <w:szCs w:val="28"/>
        </w:rPr>
        <w:t xml:space="preserve">In </w:t>
      </w:r>
      <w:proofErr w:type="spellStart"/>
      <w:r w:rsidRPr="00FD76A5">
        <w:rPr>
          <w:b/>
          <w:bCs/>
          <w:i/>
          <w:iCs/>
          <w:sz w:val="28"/>
          <w:szCs w:val="28"/>
        </w:rPr>
        <w:t>Coatsworth</w:t>
      </w:r>
      <w:proofErr w:type="spellEnd"/>
      <w:r w:rsidRPr="00FD76A5">
        <w:rPr>
          <w:b/>
          <w:bCs/>
          <w:i/>
          <w:iCs/>
          <w:sz w:val="28"/>
          <w:szCs w:val="28"/>
        </w:rPr>
        <w:t xml:space="preserve"> v Johnson [1886]</w:t>
      </w:r>
      <w:r w:rsidRPr="00FD76A5">
        <w:rPr>
          <w:sz w:val="28"/>
          <w:szCs w:val="28"/>
        </w:rPr>
        <w:t>the applicant who was seeking an order for SP was himself in breach of covenant.  No order was given because the applicant did not have “clean hands”.  Similarly, it will be a defence to show that the Cl himself has been, or is now, unwilling to perform all the terms of the agreement or has contravened an essential term in the contract (</w:t>
      </w:r>
      <w:r w:rsidRPr="00FD76A5">
        <w:rPr>
          <w:b/>
          <w:bCs/>
          <w:i/>
          <w:iCs/>
          <w:sz w:val="28"/>
          <w:szCs w:val="28"/>
        </w:rPr>
        <w:t>Franklin v Lord Brownlow [1880]</w:t>
      </w:r>
      <w:r w:rsidRPr="00FD76A5">
        <w:rPr>
          <w:sz w:val="28"/>
          <w:szCs w:val="28"/>
        </w:rPr>
        <w:t xml:space="preserve">). </w:t>
      </w:r>
    </w:p>
    <w:p w14:paraId="21555F67" w14:textId="77777777" w:rsidR="00FD76A5" w:rsidRDefault="00FD76A5" w:rsidP="00FD76A5">
      <w:pPr>
        <w:rPr>
          <w:sz w:val="28"/>
          <w:szCs w:val="28"/>
        </w:rPr>
      </w:pPr>
      <w:r w:rsidRPr="00FD76A5">
        <w:rPr>
          <w:sz w:val="28"/>
          <w:szCs w:val="28"/>
        </w:rPr>
        <w:t xml:space="preserve">In </w:t>
      </w:r>
      <w:r w:rsidRPr="00FD76A5">
        <w:rPr>
          <w:b/>
          <w:bCs/>
          <w:i/>
          <w:iCs/>
          <w:sz w:val="28"/>
          <w:szCs w:val="28"/>
        </w:rPr>
        <w:t>Mountford v Scott [1975]</w:t>
      </w:r>
      <w:r w:rsidRPr="00FD76A5">
        <w:rPr>
          <w:sz w:val="28"/>
          <w:szCs w:val="28"/>
        </w:rPr>
        <w:t xml:space="preserve">, at first instance, Brightman J indicated that SP could not be obtained by a purchaser if he had taken advantage of the illiteracy of a D who had not been separately advised.  Ultimately, however, </w:t>
      </w:r>
      <w:proofErr w:type="spellStart"/>
      <w:r w:rsidRPr="00FD76A5">
        <w:rPr>
          <w:sz w:val="28"/>
          <w:szCs w:val="28"/>
        </w:rPr>
        <w:t>CofA</w:t>
      </w:r>
      <w:proofErr w:type="spellEnd"/>
      <w:r w:rsidRPr="00FD76A5">
        <w:rPr>
          <w:sz w:val="28"/>
          <w:szCs w:val="28"/>
        </w:rPr>
        <w:t xml:space="preserve"> granted a decree against the D on finding that the price was fair, and that the D was intelligent and had been given an oral explanation.</w:t>
      </w:r>
    </w:p>
    <w:p w14:paraId="6339B0C2" w14:textId="77777777" w:rsidR="00E5022E" w:rsidRDefault="00E5022E" w:rsidP="00FD76A5">
      <w:pPr>
        <w:rPr>
          <w:sz w:val="28"/>
          <w:szCs w:val="28"/>
        </w:rPr>
      </w:pPr>
    </w:p>
    <w:p w14:paraId="373EE11D" w14:textId="77777777" w:rsidR="00515FE9" w:rsidRPr="00FD76A5" w:rsidRDefault="00B15B4B" w:rsidP="00FD76A5">
      <w:pPr>
        <w:numPr>
          <w:ilvl w:val="0"/>
          <w:numId w:val="22"/>
        </w:numPr>
        <w:rPr>
          <w:sz w:val="28"/>
          <w:szCs w:val="28"/>
        </w:rPr>
      </w:pPr>
      <w:r w:rsidRPr="00FD76A5">
        <w:rPr>
          <w:sz w:val="28"/>
          <w:szCs w:val="28"/>
        </w:rPr>
        <w:t>H</w:t>
      </w:r>
      <w:r w:rsidRPr="00FD76A5">
        <w:rPr>
          <w:sz w:val="28"/>
          <w:szCs w:val="28"/>
        </w:rPr>
        <w:t>ardship</w:t>
      </w:r>
    </w:p>
    <w:p w14:paraId="024ED8D3" w14:textId="77777777" w:rsidR="00FD76A5" w:rsidRDefault="00FD76A5" w:rsidP="00FD76A5">
      <w:pPr>
        <w:rPr>
          <w:sz w:val="28"/>
          <w:szCs w:val="28"/>
        </w:rPr>
      </w:pPr>
      <w:r w:rsidRPr="00FD76A5">
        <w:rPr>
          <w:sz w:val="28"/>
          <w:szCs w:val="28"/>
        </w:rPr>
        <w:t>SP will not be granted where significant hardship to the D (or a 3</w:t>
      </w:r>
      <w:r w:rsidRPr="00FD76A5">
        <w:rPr>
          <w:sz w:val="28"/>
          <w:szCs w:val="28"/>
          <w:vertAlign w:val="superscript"/>
        </w:rPr>
        <w:t>rd</w:t>
      </w:r>
      <w:r w:rsidRPr="00FD76A5">
        <w:rPr>
          <w:sz w:val="28"/>
          <w:szCs w:val="28"/>
        </w:rPr>
        <w:t xml:space="preserve"> party) is involved.  An example is </w:t>
      </w:r>
      <w:r w:rsidRPr="00FD76A5">
        <w:rPr>
          <w:b/>
          <w:bCs/>
          <w:i/>
          <w:iCs/>
          <w:sz w:val="28"/>
          <w:szCs w:val="28"/>
        </w:rPr>
        <w:t xml:space="preserve">Pegler v White [1864] </w:t>
      </w:r>
      <w:r w:rsidRPr="00FD76A5">
        <w:rPr>
          <w:sz w:val="28"/>
          <w:szCs w:val="28"/>
        </w:rPr>
        <w:t>in which SP of a contract to purchase a lease was refused where pending and threatened litigation made it impossible to ascertain to whom the ground rent was payable, and the purchaser would have been involved in immediate litigation.</w:t>
      </w:r>
    </w:p>
    <w:p w14:paraId="25E0CE7A" w14:textId="77777777" w:rsidR="00FD76A5" w:rsidRDefault="00FD76A5" w:rsidP="00FD76A5">
      <w:pPr>
        <w:rPr>
          <w:sz w:val="28"/>
          <w:szCs w:val="28"/>
        </w:rPr>
      </w:pPr>
      <w:r w:rsidRPr="00FD76A5">
        <w:rPr>
          <w:sz w:val="28"/>
          <w:szCs w:val="28"/>
        </w:rPr>
        <w:t xml:space="preserve">Another example is where a decree, if granted, would cause the splitting up of a family or compel a husband to take proceedings against his wife.  In </w:t>
      </w:r>
      <w:r w:rsidRPr="00FD76A5">
        <w:rPr>
          <w:b/>
          <w:bCs/>
          <w:i/>
          <w:iCs/>
          <w:sz w:val="28"/>
          <w:szCs w:val="28"/>
        </w:rPr>
        <w:t xml:space="preserve">Wroth v Tyler [1974] </w:t>
      </w:r>
      <w:r w:rsidRPr="00FD76A5">
        <w:rPr>
          <w:sz w:val="28"/>
          <w:szCs w:val="28"/>
        </w:rPr>
        <w:t>SP was not awarded to a purchaser under a contract for the sale of land burdened by a class F land charge registered by the D vendor’s wife.  Instead substantial damages were awarded against the D.  It was going against public policy for the court to compel litigation between H</w:t>
      </w:r>
      <w:r>
        <w:rPr>
          <w:sz w:val="28"/>
          <w:szCs w:val="28"/>
        </w:rPr>
        <w:t>usband</w:t>
      </w:r>
      <w:r w:rsidRPr="00FD76A5">
        <w:rPr>
          <w:sz w:val="28"/>
          <w:szCs w:val="28"/>
        </w:rPr>
        <w:t xml:space="preserve"> and W</w:t>
      </w:r>
      <w:r>
        <w:rPr>
          <w:sz w:val="28"/>
          <w:szCs w:val="28"/>
        </w:rPr>
        <w:t>ife</w:t>
      </w:r>
      <w:r w:rsidRPr="00FD76A5">
        <w:rPr>
          <w:sz w:val="28"/>
          <w:szCs w:val="28"/>
        </w:rPr>
        <w:t xml:space="preserve"> in order that the sale might be made with vacant possession.</w:t>
      </w:r>
    </w:p>
    <w:p w14:paraId="3C5DDE2A" w14:textId="77777777" w:rsidR="00F42147" w:rsidRPr="00F42147" w:rsidRDefault="00F42147" w:rsidP="00F42147">
      <w:pPr>
        <w:rPr>
          <w:sz w:val="28"/>
          <w:szCs w:val="28"/>
        </w:rPr>
      </w:pPr>
      <w:r w:rsidRPr="00F42147">
        <w:rPr>
          <w:sz w:val="28"/>
          <w:szCs w:val="28"/>
        </w:rPr>
        <w:t xml:space="preserve">In an appropriate case, hardship subsequent to the contract may suffice even if not caused by the Cl  and not related to the subject-matter.  In </w:t>
      </w:r>
      <w:r w:rsidRPr="00F42147">
        <w:rPr>
          <w:b/>
          <w:bCs/>
          <w:i/>
          <w:iCs/>
          <w:sz w:val="28"/>
          <w:szCs w:val="28"/>
        </w:rPr>
        <w:t xml:space="preserve">Patel v Ali </w:t>
      </w:r>
      <w:r w:rsidRPr="00F42147">
        <w:rPr>
          <w:b/>
          <w:bCs/>
          <w:i/>
          <w:iCs/>
          <w:sz w:val="28"/>
          <w:szCs w:val="28"/>
        </w:rPr>
        <w:lastRenderedPageBreak/>
        <w:t xml:space="preserve">[1984] </w:t>
      </w:r>
      <w:r w:rsidRPr="00F42147">
        <w:rPr>
          <w:sz w:val="28"/>
          <w:szCs w:val="28"/>
        </w:rPr>
        <w:t>the vendor developed bone cancer, had a leg amputated, and later gave birth to her second and third child.  In the view of the court, to award SP would be to inflict, “</w:t>
      </w:r>
      <w:r w:rsidRPr="00F42147">
        <w:rPr>
          <w:i/>
          <w:iCs/>
          <w:sz w:val="28"/>
          <w:szCs w:val="28"/>
        </w:rPr>
        <w:t>hardship amounting to injustice”.</w:t>
      </w:r>
    </w:p>
    <w:p w14:paraId="7820B271" w14:textId="77777777" w:rsidR="00E5022E" w:rsidRPr="00E5022E" w:rsidRDefault="00E5022E" w:rsidP="00E5022E">
      <w:pPr>
        <w:rPr>
          <w:sz w:val="28"/>
          <w:szCs w:val="28"/>
        </w:rPr>
      </w:pPr>
      <w:r w:rsidRPr="00E5022E">
        <w:rPr>
          <w:sz w:val="28"/>
          <w:szCs w:val="28"/>
        </w:rPr>
        <w:t xml:space="preserve">Although lack of financial ability to complete has not been regarded as hardship in the past, there is a hint of judicial softening in </w:t>
      </w:r>
      <w:proofErr w:type="spellStart"/>
      <w:r w:rsidRPr="00E5022E">
        <w:rPr>
          <w:b/>
          <w:bCs/>
          <w:i/>
          <w:iCs/>
          <w:sz w:val="28"/>
          <w:szCs w:val="28"/>
        </w:rPr>
        <w:t>Matila</w:t>
      </w:r>
      <w:proofErr w:type="spellEnd"/>
      <w:r w:rsidRPr="00E5022E">
        <w:rPr>
          <w:b/>
          <w:bCs/>
          <w:i/>
          <w:iCs/>
          <w:sz w:val="28"/>
          <w:szCs w:val="28"/>
        </w:rPr>
        <w:t xml:space="preserve"> Ltd v </w:t>
      </w:r>
      <w:proofErr w:type="spellStart"/>
      <w:r w:rsidRPr="00E5022E">
        <w:rPr>
          <w:b/>
          <w:bCs/>
          <w:i/>
          <w:iCs/>
          <w:sz w:val="28"/>
          <w:szCs w:val="28"/>
        </w:rPr>
        <w:t>Lisheen</w:t>
      </w:r>
      <w:proofErr w:type="spellEnd"/>
      <w:r w:rsidRPr="00E5022E">
        <w:rPr>
          <w:b/>
          <w:bCs/>
          <w:i/>
          <w:iCs/>
          <w:sz w:val="28"/>
          <w:szCs w:val="28"/>
        </w:rPr>
        <w:t xml:space="preserve"> Properties Ltd [2010].  </w:t>
      </w:r>
      <w:r w:rsidRPr="00E5022E">
        <w:rPr>
          <w:sz w:val="28"/>
          <w:szCs w:val="28"/>
        </w:rPr>
        <w:t xml:space="preserve">This was a claim for SP of a contract for building a block of apartments.  There were delays in completing the building on time, caused largely by problems with the electrical supply that were out of the control of </w:t>
      </w:r>
      <w:proofErr w:type="spellStart"/>
      <w:r w:rsidRPr="00E5022E">
        <w:rPr>
          <w:sz w:val="28"/>
          <w:szCs w:val="28"/>
        </w:rPr>
        <w:t>Matila</w:t>
      </w:r>
      <w:proofErr w:type="spellEnd"/>
      <w:r w:rsidRPr="00E5022E">
        <w:rPr>
          <w:sz w:val="28"/>
          <w:szCs w:val="28"/>
        </w:rPr>
        <w:t xml:space="preserve"> Ltd.  </w:t>
      </w:r>
      <w:proofErr w:type="spellStart"/>
      <w:r w:rsidRPr="00E5022E">
        <w:rPr>
          <w:sz w:val="28"/>
          <w:szCs w:val="28"/>
        </w:rPr>
        <w:t>Lisheen</w:t>
      </w:r>
      <w:proofErr w:type="spellEnd"/>
      <w:r w:rsidRPr="00E5022E">
        <w:rPr>
          <w:sz w:val="28"/>
          <w:szCs w:val="28"/>
        </w:rPr>
        <w:t xml:space="preserve"> argued that the building was not actually completed to the required standard but this was rejected.  </w:t>
      </w:r>
      <w:proofErr w:type="spellStart"/>
      <w:r w:rsidRPr="00E5022E">
        <w:rPr>
          <w:sz w:val="28"/>
          <w:szCs w:val="28"/>
        </w:rPr>
        <w:t>Lisheen</w:t>
      </w:r>
      <w:proofErr w:type="spellEnd"/>
      <w:r w:rsidRPr="00E5022E">
        <w:rPr>
          <w:sz w:val="28"/>
          <w:szCs w:val="28"/>
        </w:rPr>
        <w:t xml:space="preserve"> then argued that the court should exercise its discretion to refuse an order for SP because it was no longer in a position to complete the contract.</w:t>
      </w:r>
    </w:p>
    <w:p w14:paraId="196A9A4E" w14:textId="77777777" w:rsidR="00E5022E" w:rsidRDefault="00E5022E" w:rsidP="00E5022E">
      <w:pPr>
        <w:rPr>
          <w:sz w:val="28"/>
          <w:szCs w:val="28"/>
        </w:rPr>
      </w:pPr>
      <w:r w:rsidRPr="00E5022E">
        <w:rPr>
          <w:sz w:val="28"/>
          <w:szCs w:val="28"/>
        </w:rPr>
        <w:t xml:space="preserve">The reason given for this was that the downturn in the economy and difficulties in the banking sector meant that the property was worth significantly less than when it entered the contract (but the price was unchanged) and </w:t>
      </w:r>
      <w:proofErr w:type="spellStart"/>
      <w:r w:rsidRPr="00E5022E">
        <w:rPr>
          <w:sz w:val="28"/>
          <w:szCs w:val="28"/>
        </w:rPr>
        <w:t>Lisheen</w:t>
      </w:r>
      <w:proofErr w:type="spellEnd"/>
      <w:r w:rsidRPr="00E5022E">
        <w:rPr>
          <w:sz w:val="28"/>
          <w:szCs w:val="28"/>
        </w:rPr>
        <w:t xml:space="preserve"> was unable to raise the finance required to complete.  The court concluded that, in principle, impossibility caused by financial hardship was a valid ground for refusing an order.  Here, though, </w:t>
      </w:r>
      <w:proofErr w:type="spellStart"/>
      <w:r w:rsidRPr="00E5022E">
        <w:rPr>
          <w:sz w:val="28"/>
          <w:szCs w:val="28"/>
        </w:rPr>
        <w:t>Lisheen</w:t>
      </w:r>
      <w:proofErr w:type="spellEnd"/>
      <w:r w:rsidRPr="00E5022E">
        <w:rPr>
          <w:sz w:val="28"/>
          <w:szCs w:val="28"/>
        </w:rPr>
        <w:t xml:space="preserve"> had not been entirely open about its financial situation and the court did not have sufficient information  to conclude that completion was genuinely impossible.  The order was therefore made.</w:t>
      </w:r>
    </w:p>
    <w:p w14:paraId="29AE628D" w14:textId="77777777" w:rsidR="00E5022E" w:rsidRPr="00E5022E" w:rsidRDefault="00E5022E" w:rsidP="00E5022E">
      <w:pPr>
        <w:rPr>
          <w:sz w:val="28"/>
          <w:szCs w:val="28"/>
        </w:rPr>
      </w:pPr>
    </w:p>
    <w:p w14:paraId="22078840" w14:textId="77777777" w:rsidR="00E5022E" w:rsidRPr="00E5022E" w:rsidRDefault="00E5022E" w:rsidP="00E5022E">
      <w:pPr>
        <w:rPr>
          <w:sz w:val="28"/>
          <w:szCs w:val="28"/>
        </w:rPr>
      </w:pPr>
      <w:r>
        <w:rPr>
          <w:sz w:val="28"/>
          <w:szCs w:val="28"/>
        </w:rPr>
        <w:t>So</w:t>
      </w:r>
      <w:r w:rsidRPr="00E5022E">
        <w:rPr>
          <w:sz w:val="28"/>
          <w:szCs w:val="28"/>
        </w:rPr>
        <w:t xml:space="preserve"> we</w:t>
      </w:r>
      <w:r>
        <w:rPr>
          <w:sz w:val="28"/>
          <w:szCs w:val="28"/>
        </w:rPr>
        <w:t xml:space="preserve"> have looked</w:t>
      </w:r>
      <w:r w:rsidRPr="00E5022E">
        <w:rPr>
          <w:sz w:val="28"/>
          <w:szCs w:val="28"/>
        </w:rPr>
        <w:t xml:space="preserve"> at the conduct or situation of the Claimant or Defendant.</w:t>
      </w:r>
    </w:p>
    <w:p w14:paraId="1602CE9A" w14:textId="77777777" w:rsidR="00E5022E" w:rsidRPr="00E5022E" w:rsidRDefault="00E5022E" w:rsidP="00E5022E">
      <w:pPr>
        <w:rPr>
          <w:sz w:val="28"/>
          <w:szCs w:val="28"/>
        </w:rPr>
      </w:pPr>
      <w:r>
        <w:rPr>
          <w:sz w:val="28"/>
          <w:szCs w:val="28"/>
        </w:rPr>
        <w:t>We have</w:t>
      </w:r>
      <w:r w:rsidRPr="00E5022E">
        <w:rPr>
          <w:sz w:val="28"/>
          <w:szCs w:val="28"/>
        </w:rPr>
        <w:t xml:space="preserve"> considered lack of fairness/ conduct of claimant and also hardship.</w:t>
      </w:r>
    </w:p>
    <w:p w14:paraId="04BCAB23" w14:textId="77777777" w:rsidR="00E5022E" w:rsidRDefault="00E5022E" w:rsidP="00E5022E">
      <w:pPr>
        <w:rPr>
          <w:i/>
          <w:iCs/>
          <w:sz w:val="28"/>
          <w:szCs w:val="28"/>
        </w:rPr>
      </w:pPr>
      <w:r w:rsidRPr="00E5022E">
        <w:rPr>
          <w:sz w:val="28"/>
          <w:szCs w:val="28"/>
        </w:rPr>
        <w:t>We will now look at Delay (</w:t>
      </w:r>
      <w:r w:rsidRPr="00E5022E">
        <w:rPr>
          <w:i/>
          <w:iCs/>
          <w:sz w:val="28"/>
          <w:szCs w:val="28"/>
        </w:rPr>
        <w:t>laches).</w:t>
      </w:r>
    </w:p>
    <w:p w14:paraId="54FE123D" w14:textId="77777777" w:rsidR="00E5022E" w:rsidRDefault="00E5022E" w:rsidP="00E5022E">
      <w:pPr>
        <w:rPr>
          <w:i/>
          <w:iCs/>
          <w:sz w:val="28"/>
          <w:szCs w:val="28"/>
        </w:rPr>
      </w:pPr>
    </w:p>
    <w:p w14:paraId="320E94AA" w14:textId="77777777" w:rsidR="00515FE9" w:rsidRPr="00E5022E" w:rsidRDefault="00B15B4B" w:rsidP="00E5022E">
      <w:pPr>
        <w:numPr>
          <w:ilvl w:val="0"/>
          <w:numId w:val="23"/>
        </w:numPr>
        <w:rPr>
          <w:sz w:val="28"/>
          <w:szCs w:val="28"/>
        </w:rPr>
      </w:pPr>
      <w:r w:rsidRPr="00E5022E">
        <w:rPr>
          <w:sz w:val="28"/>
          <w:szCs w:val="28"/>
        </w:rPr>
        <w:t>Delay (</w:t>
      </w:r>
      <w:r w:rsidRPr="00E5022E">
        <w:rPr>
          <w:i/>
          <w:iCs/>
          <w:sz w:val="28"/>
          <w:szCs w:val="28"/>
        </w:rPr>
        <w:t>laches)</w:t>
      </w:r>
    </w:p>
    <w:p w14:paraId="746A03D0" w14:textId="77777777" w:rsidR="00E5022E" w:rsidRPr="00E5022E" w:rsidRDefault="00E5022E" w:rsidP="00E5022E">
      <w:pPr>
        <w:rPr>
          <w:sz w:val="28"/>
          <w:szCs w:val="28"/>
        </w:rPr>
      </w:pPr>
      <w:r w:rsidRPr="00E5022E">
        <w:rPr>
          <w:b/>
          <w:bCs/>
          <w:sz w:val="28"/>
          <w:szCs w:val="28"/>
        </w:rPr>
        <w:t xml:space="preserve">S41 LPA 1925 </w:t>
      </w:r>
      <w:r w:rsidRPr="00E5022E">
        <w:rPr>
          <w:sz w:val="28"/>
          <w:szCs w:val="28"/>
        </w:rPr>
        <w:t>provides that time is not of the essence of the contract and the Cl can still claim SP even though he has not performed the terms of the contract to be carried out by him in the specified time.</w:t>
      </w:r>
    </w:p>
    <w:p w14:paraId="22213C66" w14:textId="77777777" w:rsidR="00E5022E" w:rsidRPr="00E5022E" w:rsidRDefault="00E5022E" w:rsidP="00E5022E">
      <w:pPr>
        <w:rPr>
          <w:sz w:val="28"/>
          <w:szCs w:val="28"/>
        </w:rPr>
      </w:pPr>
      <w:r w:rsidRPr="00E5022E">
        <w:rPr>
          <w:sz w:val="28"/>
          <w:szCs w:val="28"/>
        </w:rPr>
        <w:t xml:space="preserve">There are however 3 cases in which time </w:t>
      </w:r>
      <w:r w:rsidRPr="00E5022E">
        <w:rPr>
          <w:b/>
          <w:bCs/>
          <w:sz w:val="28"/>
          <w:szCs w:val="28"/>
        </w:rPr>
        <w:t xml:space="preserve">is </w:t>
      </w:r>
      <w:r w:rsidRPr="00E5022E">
        <w:rPr>
          <w:sz w:val="28"/>
          <w:szCs w:val="28"/>
        </w:rPr>
        <w:t>of the essence of the contract;</w:t>
      </w:r>
    </w:p>
    <w:p w14:paraId="7016D604" w14:textId="77777777" w:rsidR="00515FE9" w:rsidRPr="00E5022E" w:rsidRDefault="00B15B4B" w:rsidP="00E5022E">
      <w:pPr>
        <w:pStyle w:val="ListParagraph"/>
        <w:numPr>
          <w:ilvl w:val="0"/>
          <w:numId w:val="26"/>
        </w:numPr>
        <w:rPr>
          <w:sz w:val="28"/>
          <w:szCs w:val="28"/>
        </w:rPr>
      </w:pPr>
      <w:r w:rsidRPr="00E5022E">
        <w:rPr>
          <w:sz w:val="28"/>
          <w:szCs w:val="28"/>
        </w:rPr>
        <w:t>Where the contract expressly states this;</w:t>
      </w:r>
    </w:p>
    <w:p w14:paraId="371D43CD" w14:textId="77777777" w:rsidR="00515FE9" w:rsidRPr="00E5022E" w:rsidRDefault="00B15B4B" w:rsidP="00E5022E">
      <w:pPr>
        <w:pStyle w:val="ListParagraph"/>
        <w:numPr>
          <w:ilvl w:val="0"/>
          <w:numId w:val="26"/>
        </w:numPr>
        <w:rPr>
          <w:sz w:val="28"/>
          <w:szCs w:val="28"/>
        </w:rPr>
      </w:pPr>
      <w:r w:rsidRPr="00E5022E">
        <w:rPr>
          <w:sz w:val="28"/>
          <w:szCs w:val="28"/>
        </w:rPr>
        <w:t>Where time is subsequently made of the essence by 1 party giving notice; or</w:t>
      </w:r>
    </w:p>
    <w:p w14:paraId="78BEDC1F" w14:textId="77777777" w:rsidR="00515FE9" w:rsidRPr="00E5022E" w:rsidRDefault="00B15B4B" w:rsidP="00E5022E">
      <w:pPr>
        <w:pStyle w:val="ListParagraph"/>
        <w:numPr>
          <w:ilvl w:val="0"/>
          <w:numId w:val="26"/>
        </w:numPr>
        <w:rPr>
          <w:sz w:val="28"/>
          <w:szCs w:val="28"/>
        </w:rPr>
      </w:pPr>
      <w:r w:rsidRPr="00E5022E">
        <w:rPr>
          <w:sz w:val="28"/>
          <w:szCs w:val="28"/>
        </w:rPr>
        <w:t>Where the nature of the property indicates time to be of the essence.</w:t>
      </w:r>
    </w:p>
    <w:p w14:paraId="4D0F8A7F" w14:textId="77777777" w:rsidR="00E5022E" w:rsidRDefault="00E5022E" w:rsidP="00E5022E">
      <w:pPr>
        <w:rPr>
          <w:sz w:val="28"/>
          <w:szCs w:val="28"/>
        </w:rPr>
      </w:pPr>
      <w:r w:rsidRPr="00E5022E">
        <w:rPr>
          <w:sz w:val="28"/>
          <w:szCs w:val="28"/>
        </w:rPr>
        <w:t>Even where time is not of the essence, long delay by Cl in performing his part or bringing proceedings may defeat his claim to SP.</w:t>
      </w:r>
    </w:p>
    <w:p w14:paraId="68410014" w14:textId="77777777" w:rsidR="00E5022E" w:rsidRPr="00E5022E" w:rsidRDefault="00E5022E" w:rsidP="00E5022E">
      <w:pPr>
        <w:rPr>
          <w:sz w:val="28"/>
          <w:szCs w:val="28"/>
        </w:rPr>
      </w:pPr>
    </w:p>
    <w:p w14:paraId="20ACE638" w14:textId="77777777" w:rsidR="00E5022E" w:rsidRPr="00E5022E" w:rsidRDefault="00E5022E" w:rsidP="00E5022E">
      <w:pPr>
        <w:ind w:left="720"/>
        <w:rPr>
          <w:sz w:val="28"/>
          <w:szCs w:val="28"/>
        </w:rPr>
      </w:pPr>
      <w:r w:rsidRPr="00E5022E">
        <w:rPr>
          <w:b/>
          <w:bCs/>
          <w:i/>
          <w:iCs/>
          <w:sz w:val="28"/>
          <w:szCs w:val="28"/>
        </w:rPr>
        <w:t xml:space="preserve">Eads v Williams [1845] – </w:t>
      </w:r>
      <w:r w:rsidRPr="00E5022E">
        <w:rPr>
          <w:sz w:val="28"/>
          <w:szCs w:val="28"/>
        </w:rPr>
        <w:t>3.5yrs delay was a good defence.</w:t>
      </w:r>
    </w:p>
    <w:p w14:paraId="2408BBDA" w14:textId="77777777" w:rsidR="00E5022E" w:rsidRDefault="00E5022E" w:rsidP="00E5022E">
      <w:pPr>
        <w:ind w:left="720"/>
        <w:rPr>
          <w:sz w:val="28"/>
          <w:szCs w:val="28"/>
        </w:rPr>
      </w:pPr>
      <w:proofErr w:type="spellStart"/>
      <w:r w:rsidRPr="00E5022E">
        <w:rPr>
          <w:b/>
          <w:bCs/>
          <w:i/>
          <w:iCs/>
          <w:sz w:val="28"/>
          <w:szCs w:val="28"/>
        </w:rPr>
        <w:lastRenderedPageBreak/>
        <w:t>Glasbrook</w:t>
      </w:r>
      <w:proofErr w:type="spellEnd"/>
      <w:r w:rsidRPr="00E5022E">
        <w:rPr>
          <w:b/>
          <w:bCs/>
          <w:i/>
          <w:iCs/>
          <w:sz w:val="28"/>
          <w:szCs w:val="28"/>
        </w:rPr>
        <w:t xml:space="preserve"> v Richardson – </w:t>
      </w:r>
      <w:r w:rsidRPr="00E5022E">
        <w:rPr>
          <w:sz w:val="28"/>
          <w:szCs w:val="28"/>
        </w:rPr>
        <w:t>3.5 month delay was a good defence in relation to the sale of “speculative” property (a colliery).</w:t>
      </w:r>
    </w:p>
    <w:p w14:paraId="7E1B54F0" w14:textId="77777777" w:rsidR="00E5022E" w:rsidRDefault="00E5022E" w:rsidP="00E5022E">
      <w:pPr>
        <w:ind w:left="360"/>
        <w:rPr>
          <w:sz w:val="28"/>
          <w:szCs w:val="28"/>
        </w:rPr>
      </w:pPr>
      <w:r w:rsidRPr="00E5022E">
        <w:rPr>
          <w:b/>
          <w:bCs/>
          <w:i/>
          <w:iCs/>
          <w:sz w:val="28"/>
          <w:szCs w:val="28"/>
        </w:rPr>
        <w:t xml:space="preserve">Lazard Bros v Fairfield Properties [1977] – </w:t>
      </w:r>
      <w:proofErr w:type="spellStart"/>
      <w:r w:rsidRPr="00E5022E">
        <w:rPr>
          <w:sz w:val="28"/>
          <w:szCs w:val="28"/>
        </w:rPr>
        <w:t>Megarry</w:t>
      </w:r>
      <w:proofErr w:type="spellEnd"/>
      <w:r w:rsidRPr="00E5022E">
        <w:rPr>
          <w:sz w:val="28"/>
          <w:szCs w:val="28"/>
        </w:rPr>
        <w:t xml:space="preserve"> VC held that mere delay should not be a bar</w:t>
      </w:r>
      <w:r>
        <w:rPr>
          <w:sz w:val="28"/>
          <w:szCs w:val="28"/>
        </w:rPr>
        <w:t xml:space="preserve"> to SP</w:t>
      </w:r>
      <w:r w:rsidRPr="00E5022E">
        <w:rPr>
          <w:sz w:val="28"/>
          <w:szCs w:val="28"/>
        </w:rPr>
        <w:t xml:space="preserve"> as SP</w:t>
      </w:r>
    </w:p>
    <w:p w14:paraId="7996649C" w14:textId="77777777" w:rsidR="00E5022E" w:rsidRDefault="00E5022E" w:rsidP="00E5022E">
      <w:pPr>
        <w:ind w:left="360"/>
        <w:rPr>
          <w:i/>
          <w:iCs/>
          <w:sz w:val="28"/>
          <w:szCs w:val="28"/>
        </w:rPr>
      </w:pPr>
      <w:r w:rsidRPr="00E5022E">
        <w:rPr>
          <w:sz w:val="28"/>
          <w:szCs w:val="28"/>
        </w:rPr>
        <w:t xml:space="preserve"> </w:t>
      </w:r>
      <w:r w:rsidRPr="00E5022E">
        <w:rPr>
          <w:i/>
          <w:iCs/>
          <w:sz w:val="28"/>
          <w:szCs w:val="28"/>
        </w:rPr>
        <w:t xml:space="preserve">“should not be a prize for the zealous and be denied to the indolent”. </w:t>
      </w:r>
    </w:p>
    <w:p w14:paraId="199EA465" w14:textId="77777777" w:rsidR="00E5022E" w:rsidRDefault="00E5022E" w:rsidP="00E5022E">
      <w:pPr>
        <w:ind w:left="360"/>
        <w:rPr>
          <w:i/>
          <w:iCs/>
          <w:sz w:val="28"/>
          <w:szCs w:val="28"/>
        </w:rPr>
      </w:pPr>
    </w:p>
    <w:p w14:paraId="76156392" w14:textId="77777777" w:rsidR="00E5022E" w:rsidRPr="00E5022E" w:rsidRDefault="00E5022E" w:rsidP="00E5022E">
      <w:pPr>
        <w:rPr>
          <w:sz w:val="28"/>
          <w:szCs w:val="28"/>
        </w:rPr>
      </w:pPr>
      <w:r w:rsidRPr="00E5022E">
        <w:rPr>
          <w:sz w:val="28"/>
          <w:szCs w:val="28"/>
        </w:rPr>
        <w:t xml:space="preserve">The best test for whether a claim is barred by laches is the balance of justice test </w:t>
      </w:r>
      <w:proofErr w:type="spellStart"/>
      <w:r w:rsidRPr="00E5022E">
        <w:rPr>
          <w:sz w:val="28"/>
          <w:szCs w:val="28"/>
        </w:rPr>
        <w:t>ie</w:t>
      </w:r>
      <w:proofErr w:type="spellEnd"/>
      <w:r w:rsidRPr="00E5022E">
        <w:rPr>
          <w:sz w:val="28"/>
          <w:szCs w:val="28"/>
        </w:rPr>
        <w:t xml:space="preserve"> the court looks at the balance of justice between the parties of granting the relief sought by the Cl.</w:t>
      </w:r>
    </w:p>
    <w:p w14:paraId="2D99D0AD" w14:textId="77777777" w:rsidR="00E5022E" w:rsidRDefault="00E5022E" w:rsidP="00E5022E">
      <w:pPr>
        <w:rPr>
          <w:sz w:val="28"/>
          <w:szCs w:val="28"/>
        </w:rPr>
      </w:pPr>
      <w:r w:rsidRPr="00E5022E">
        <w:rPr>
          <w:sz w:val="28"/>
          <w:szCs w:val="28"/>
        </w:rPr>
        <w:t>Delay in itself will not suffice: it is necessary to also show that the D would suffer some prejudice if a tardy claim were allowed to succeed (</w:t>
      </w:r>
      <w:r w:rsidRPr="00E5022E">
        <w:rPr>
          <w:b/>
          <w:bCs/>
          <w:i/>
          <w:iCs/>
          <w:sz w:val="28"/>
          <w:szCs w:val="28"/>
        </w:rPr>
        <w:t>Re Sharpe [1892]</w:t>
      </w:r>
      <w:r w:rsidRPr="00E5022E">
        <w:rPr>
          <w:sz w:val="28"/>
          <w:szCs w:val="28"/>
        </w:rPr>
        <w:t>).</w:t>
      </w:r>
    </w:p>
    <w:p w14:paraId="00E74169" w14:textId="77777777" w:rsidR="00E5022E" w:rsidRPr="00E5022E" w:rsidRDefault="00E5022E" w:rsidP="00E5022E">
      <w:pPr>
        <w:rPr>
          <w:sz w:val="28"/>
          <w:szCs w:val="28"/>
        </w:rPr>
      </w:pPr>
      <w:r w:rsidRPr="00E5022E">
        <w:rPr>
          <w:sz w:val="28"/>
          <w:szCs w:val="28"/>
        </w:rPr>
        <w:t>Delay will not defeat the claim if the Cl has already taken possession under the contract so that the purpose of SP is merely to vest the legal estate in him.</w:t>
      </w:r>
    </w:p>
    <w:p w14:paraId="42C51457" w14:textId="77777777" w:rsidR="00E5022E" w:rsidRPr="00E5022E" w:rsidRDefault="00E5022E" w:rsidP="00E5022E">
      <w:pPr>
        <w:rPr>
          <w:sz w:val="28"/>
          <w:szCs w:val="28"/>
        </w:rPr>
      </w:pPr>
      <w:r w:rsidRPr="00E5022E">
        <w:rPr>
          <w:sz w:val="28"/>
          <w:szCs w:val="28"/>
        </w:rPr>
        <w:t xml:space="preserve">In </w:t>
      </w:r>
      <w:r w:rsidRPr="00E5022E">
        <w:rPr>
          <w:b/>
          <w:bCs/>
          <w:i/>
          <w:iCs/>
          <w:sz w:val="28"/>
          <w:szCs w:val="28"/>
        </w:rPr>
        <w:t xml:space="preserve">Williams v </w:t>
      </w:r>
      <w:proofErr w:type="spellStart"/>
      <w:r w:rsidRPr="00E5022E">
        <w:rPr>
          <w:b/>
          <w:bCs/>
          <w:i/>
          <w:iCs/>
          <w:sz w:val="28"/>
          <w:szCs w:val="28"/>
        </w:rPr>
        <w:t>Greatex</w:t>
      </w:r>
      <w:proofErr w:type="spellEnd"/>
      <w:r w:rsidRPr="00E5022E">
        <w:rPr>
          <w:b/>
          <w:bCs/>
          <w:i/>
          <w:iCs/>
          <w:sz w:val="28"/>
          <w:szCs w:val="28"/>
        </w:rPr>
        <w:t xml:space="preserve"> [1957] </w:t>
      </w:r>
      <w:r w:rsidRPr="00E5022E">
        <w:rPr>
          <w:sz w:val="28"/>
          <w:szCs w:val="28"/>
        </w:rPr>
        <w:t xml:space="preserve">a delay of 10 </w:t>
      </w:r>
      <w:proofErr w:type="spellStart"/>
      <w:r w:rsidRPr="00E5022E">
        <w:rPr>
          <w:sz w:val="28"/>
          <w:szCs w:val="28"/>
        </w:rPr>
        <w:t>yrs</w:t>
      </w:r>
      <w:proofErr w:type="spellEnd"/>
      <w:r w:rsidRPr="00E5022E">
        <w:rPr>
          <w:sz w:val="28"/>
          <w:szCs w:val="28"/>
        </w:rPr>
        <w:t xml:space="preserve"> in such circumstances did not bar SP.  In that case the transactions giving rise the to the Cl’s claim was not disputed.</w:t>
      </w:r>
    </w:p>
    <w:p w14:paraId="1DAA141E" w14:textId="77777777" w:rsidR="00E5022E" w:rsidRDefault="00E5022E" w:rsidP="00E5022E">
      <w:pPr>
        <w:rPr>
          <w:sz w:val="28"/>
          <w:szCs w:val="28"/>
        </w:rPr>
      </w:pPr>
      <w:r w:rsidRPr="00E5022E">
        <w:rPr>
          <w:sz w:val="28"/>
          <w:szCs w:val="28"/>
        </w:rPr>
        <w:t>Laches will be relevant, however, where the contract is disputed (</w:t>
      </w:r>
      <w:r w:rsidRPr="00E5022E">
        <w:rPr>
          <w:b/>
          <w:bCs/>
          <w:i/>
          <w:iCs/>
          <w:sz w:val="28"/>
          <w:szCs w:val="28"/>
        </w:rPr>
        <w:t>Joyce v Joyce [1979]</w:t>
      </w:r>
      <w:r w:rsidRPr="00E5022E">
        <w:rPr>
          <w:sz w:val="28"/>
          <w:szCs w:val="28"/>
        </w:rPr>
        <w:t>).</w:t>
      </w:r>
    </w:p>
    <w:p w14:paraId="20D27EEB" w14:textId="77777777" w:rsidR="00E5022E" w:rsidRPr="00E5022E" w:rsidRDefault="00E5022E" w:rsidP="00E5022E">
      <w:pPr>
        <w:rPr>
          <w:sz w:val="28"/>
          <w:szCs w:val="28"/>
        </w:rPr>
      </w:pPr>
    </w:p>
    <w:p w14:paraId="465BC3CE" w14:textId="77777777" w:rsidR="00515FE9" w:rsidRPr="00E5022E" w:rsidRDefault="00B15B4B" w:rsidP="00E5022E">
      <w:pPr>
        <w:pStyle w:val="ListParagraph"/>
        <w:numPr>
          <w:ilvl w:val="0"/>
          <w:numId w:val="28"/>
        </w:numPr>
        <w:rPr>
          <w:sz w:val="28"/>
          <w:szCs w:val="28"/>
        </w:rPr>
      </w:pPr>
      <w:r w:rsidRPr="00E5022E">
        <w:rPr>
          <w:sz w:val="28"/>
          <w:szCs w:val="28"/>
        </w:rPr>
        <w:t>Vendor’s defective title</w:t>
      </w:r>
    </w:p>
    <w:p w14:paraId="497385C9" w14:textId="77777777" w:rsidR="00E5022E" w:rsidRPr="00E5022E" w:rsidRDefault="00E5022E" w:rsidP="00E5022E">
      <w:pPr>
        <w:rPr>
          <w:sz w:val="28"/>
          <w:szCs w:val="28"/>
        </w:rPr>
      </w:pPr>
      <w:r w:rsidRPr="00E5022E">
        <w:rPr>
          <w:sz w:val="28"/>
          <w:szCs w:val="28"/>
        </w:rPr>
        <w:t>Where the purchaser is able to establish that a vendor’s title is bad (</w:t>
      </w:r>
      <w:proofErr w:type="spellStart"/>
      <w:r w:rsidRPr="00E5022E">
        <w:rPr>
          <w:sz w:val="28"/>
          <w:szCs w:val="28"/>
        </w:rPr>
        <w:t>ie</w:t>
      </w:r>
      <w:proofErr w:type="spellEnd"/>
      <w:r w:rsidRPr="00E5022E">
        <w:rPr>
          <w:sz w:val="28"/>
          <w:szCs w:val="28"/>
        </w:rPr>
        <w:t xml:space="preserve"> cannot be shown in accordance with the contract) or is doubtful or involves undisclosed restrictive covenants, then a grant of SP to that vendor was to be refused.</w:t>
      </w:r>
    </w:p>
    <w:p w14:paraId="6FE04297" w14:textId="77777777" w:rsidR="00E5022E" w:rsidRDefault="00E5022E" w:rsidP="00E5022E">
      <w:pPr>
        <w:rPr>
          <w:sz w:val="28"/>
          <w:szCs w:val="28"/>
        </w:rPr>
      </w:pPr>
      <w:r w:rsidRPr="00E5022E">
        <w:rPr>
          <w:sz w:val="28"/>
          <w:szCs w:val="28"/>
        </w:rPr>
        <w:t>Where the defect is cured prior to the purchaser’s repudiation, the vendor can be granted SP.</w:t>
      </w:r>
    </w:p>
    <w:p w14:paraId="09677B24" w14:textId="77777777" w:rsidR="00E5022E" w:rsidRDefault="00E5022E" w:rsidP="00E5022E">
      <w:pPr>
        <w:rPr>
          <w:sz w:val="28"/>
          <w:szCs w:val="28"/>
        </w:rPr>
      </w:pPr>
    </w:p>
    <w:p w14:paraId="61EBD749" w14:textId="77777777" w:rsidR="00515FE9" w:rsidRPr="00E5022E" w:rsidRDefault="00B15B4B" w:rsidP="00E5022E">
      <w:pPr>
        <w:numPr>
          <w:ilvl w:val="0"/>
          <w:numId w:val="29"/>
        </w:numPr>
        <w:rPr>
          <w:sz w:val="28"/>
          <w:szCs w:val="28"/>
        </w:rPr>
      </w:pPr>
      <w:r w:rsidRPr="00E5022E">
        <w:rPr>
          <w:sz w:val="28"/>
          <w:szCs w:val="28"/>
        </w:rPr>
        <w:t>Misrepresentation</w:t>
      </w:r>
    </w:p>
    <w:p w14:paraId="2FAF091A" w14:textId="77777777" w:rsidR="00E5022E" w:rsidRDefault="00E5022E" w:rsidP="00E5022E">
      <w:pPr>
        <w:rPr>
          <w:sz w:val="28"/>
          <w:szCs w:val="28"/>
        </w:rPr>
      </w:pPr>
      <w:r w:rsidRPr="00E5022E">
        <w:rPr>
          <w:sz w:val="28"/>
          <w:szCs w:val="28"/>
        </w:rPr>
        <w:t xml:space="preserve">Any </w:t>
      </w:r>
      <w:proofErr w:type="spellStart"/>
      <w:r w:rsidRPr="00E5022E">
        <w:rPr>
          <w:sz w:val="28"/>
          <w:szCs w:val="28"/>
        </w:rPr>
        <w:t>misrep</w:t>
      </w:r>
      <w:proofErr w:type="spellEnd"/>
      <w:r w:rsidRPr="00E5022E">
        <w:rPr>
          <w:sz w:val="28"/>
          <w:szCs w:val="28"/>
        </w:rPr>
        <w:t xml:space="preserve"> (whether fraudulent, negligent or purely innocent) which, in itself, would provide grounds for rescission of the contract, is a defence to a SP action available to a D who has been misled.</w:t>
      </w:r>
    </w:p>
    <w:p w14:paraId="68FCEE67" w14:textId="77777777" w:rsidR="00D73A3D" w:rsidRPr="00E5022E" w:rsidRDefault="00D73A3D" w:rsidP="00E5022E">
      <w:pPr>
        <w:rPr>
          <w:sz w:val="28"/>
          <w:szCs w:val="28"/>
        </w:rPr>
      </w:pPr>
    </w:p>
    <w:p w14:paraId="4A52DBF4" w14:textId="77777777" w:rsidR="00515FE9" w:rsidRPr="00E5022E" w:rsidRDefault="00B15B4B" w:rsidP="00E5022E">
      <w:pPr>
        <w:numPr>
          <w:ilvl w:val="0"/>
          <w:numId w:val="30"/>
        </w:numPr>
        <w:rPr>
          <w:sz w:val="28"/>
          <w:szCs w:val="28"/>
        </w:rPr>
      </w:pPr>
      <w:r w:rsidRPr="00E5022E">
        <w:rPr>
          <w:sz w:val="28"/>
          <w:szCs w:val="28"/>
        </w:rPr>
        <w:t>Mistake</w:t>
      </w:r>
    </w:p>
    <w:p w14:paraId="67CD071D" w14:textId="77777777" w:rsidR="00E5022E" w:rsidRPr="00E5022E" w:rsidRDefault="00E5022E" w:rsidP="00E5022E">
      <w:pPr>
        <w:rPr>
          <w:sz w:val="28"/>
          <w:szCs w:val="28"/>
        </w:rPr>
      </w:pPr>
      <w:r w:rsidRPr="00E5022E">
        <w:rPr>
          <w:sz w:val="28"/>
          <w:szCs w:val="28"/>
        </w:rPr>
        <w:t xml:space="preserve">Mistake of a </w:t>
      </w:r>
      <w:r w:rsidRPr="00E5022E">
        <w:rPr>
          <w:b/>
          <w:bCs/>
          <w:sz w:val="28"/>
          <w:szCs w:val="28"/>
        </w:rPr>
        <w:t xml:space="preserve">fundamental </w:t>
      </w:r>
      <w:r w:rsidRPr="00E5022E">
        <w:rPr>
          <w:sz w:val="28"/>
          <w:szCs w:val="28"/>
        </w:rPr>
        <w:t>character may provide a defence.</w:t>
      </w:r>
    </w:p>
    <w:p w14:paraId="3F96DDD2" w14:textId="77777777" w:rsidR="00515FE9" w:rsidRPr="00E5022E" w:rsidRDefault="00B15B4B" w:rsidP="00E5022E">
      <w:pPr>
        <w:numPr>
          <w:ilvl w:val="0"/>
          <w:numId w:val="31"/>
        </w:numPr>
        <w:rPr>
          <w:sz w:val="28"/>
          <w:szCs w:val="28"/>
        </w:rPr>
      </w:pPr>
      <w:r w:rsidRPr="00E5022E">
        <w:rPr>
          <w:b/>
          <w:bCs/>
          <w:i/>
          <w:iCs/>
          <w:sz w:val="28"/>
          <w:szCs w:val="28"/>
        </w:rPr>
        <w:t xml:space="preserve">Denny v Hancock [1870] – </w:t>
      </w:r>
      <w:r w:rsidRPr="00E5022E">
        <w:rPr>
          <w:sz w:val="28"/>
          <w:szCs w:val="28"/>
        </w:rPr>
        <w:t>an action for SP by a vendor was refused</w:t>
      </w:r>
      <w:r w:rsidRPr="00E5022E">
        <w:rPr>
          <w:sz w:val="28"/>
          <w:szCs w:val="28"/>
        </w:rPr>
        <w:t xml:space="preserve"> where the purchaser made a mistake as to the boundaries, which was induced by a plan for which the vendor was responsible.</w:t>
      </w:r>
    </w:p>
    <w:p w14:paraId="19C8858D" w14:textId="77777777" w:rsidR="00515FE9" w:rsidRDefault="00B15B4B" w:rsidP="00D73A3D">
      <w:pPr>
        <w:numPr>
          <w:ilvl w:val="0"/>
          <w:numId w:val="31"/>
        </w:numPr>
        <w:rPr>
          <w:sz w:val="28"/>
          <w:szCs w:val="28"/>
        </w:rPr>
      </w:pPr>
      <w:r w:rsidRPr="00E5022E">
        <w:rPr>
          <w:b/>
          <w:bCs/>
          <w:i/>
          <w:iCs/>
          <w:sz w:val="28"/>
          <w:szCs w:val="28"/>
        </w:rPr>
        <w:t xml:space="preserve">Webster v Cecil [1861] </w:t>
      </w:r>
      <w:r w:rsidRPr="00E5022E">
        <w:rPr>
          <w:sz w:val="28"/>
          <w:szCs w:val="28"/>
        </w:rPr>
        <w:t>– C wrote to W offering to sell property for £1250.  He had previously refused W’s offer of £2,000. W was awa</w:t>
      </w:r>
      <w:r w:rsidRPr="00E5022E">
        <w:rPr>
          <w:sz w:val="28"/>
          <w:szCs w:val="28"/>
        </w:rPr>
        <w:t>re</w:t>
      </w:r>
      <w:r w:rsidR="00D73A3D">
        <w:rPr>
          <w:sz w:val="28"/>
          <w:szCs w:val="28"/>
        </w:rPr>
        <w:t xml:space="preserve"> </w:t>
      </w:r>
      <w:r w:rsidRPr="00D73A3D">
        <w:rPr>
          <w:sz w:val="28"/>
          <w:szCs w:val="28"/>
        </w:rPr>
        <w:lastRenderedPageBreak/>
        <w:t>that C had actually intended £2500 and that this was an error and he sought to take advantage.  A decree of SP was refused.</w:t>
      </w:r>
    </w:p>
    <w:p w14:paraId="3CB837E8" w14:textId="77777777" w:rsidR="00D73A3D" w:rsidRPr="00D73A3D" w:rsidRDefault="00D73A3D" w:rsidP="00D73A3D">
      <w:pPr>
        <w:ind w:left="360"/>
        <w:rPr>
          <w:sz w:val="28"/>
          <w:szCs w:val="28"/>
        </w:rPr>
      </w:pPr>
      <w:r w:rsidRPr="00D73A3D">
        <w:rPr>
          <w:sz w:val="28"/>
          <w:szCs w:val="28"/>
        </w:rPr>
        <w:t xml:space="preserve">3. </w:t>
      </w:r>
      <w:proofErr w:type="spellStart"/>
      <w:r w:rsidRPr="00D73A3D">
        <w:rPr>
          <w:b/>
          <w:bCs/>
          <w:i/>
          <w:iCs/>
          <w:sz w:val="28"/>
          <w:szCs w:val="28"/>
        </w:rPr>
        <w:t>Tamplin</w:t>
      </w:r>
      <w:proofErr w:type="spellEnd"/>
      <w:r w:rsidRPr="00D73A3D">
        <w:rPr>
          <w:b/>
          <w:bCs/>
          <w:i/>
          <w:iCs/>
          <w:sz w:val="28"/>
          <w:szCs w:val="28"/>
        </w:rPr>
        <w:t xml:space="preserve"> v James [1880] – </w:t>
      </w:r>
      <w:r w:rsidRPr="00D73A3D">
        <w:rPr>
          <w:sz w:val="28"/>
          <w:szCs w:val="28"/>
        </w:rPr>
        <w:t>SP was ordered against a purchaser of an inn who mistakenly believed that the piece of land at the rear had been included.  The purchaser failed to refer to correctly drawn plans.</w:t>
      </w:r>
    </w:p>
    <w:p w14:paraId="02459647" w14:textId="77777777" w:rsidR="00D73A3D" w:rsidRPr="00D73A3D" w:rsidRDefault="00D73A3D" w:rsidP="00D73A3D">
      <w:pPr>
        <w:ind w:firstLine="360"/>
        <w:rPr>
          <w:sz w:val="28"/>
          <w:szCs w:val="28"/>
        </w:rPr>
      </w:pPr>
      <w:r w:rsidRPr="00D73A3D">
        <w:rPr>
          <w:sz w:val="28"/>
          <w:szCs w:val="28"/>
        </w:rPr>
        <w:t xml:space="preserve">4. </w:t>
      </w:r>
      <w:proofErr w:type="spellStart"/>
      <w:r w:rsidRPr="00D73A3D">
        <w:rPr>
          <w:b/>
          <w:bCs/>
          <w:i/>
          <w:iCs/>
          <w:sz w:val="28"/>
          <w:szCs w:val="28"/>
        </w:rPr>
        <w:t>Malins</w:t>
      </w:r>
      <w:proofErr w:type="spellEnd"/>
      <w:r w:rsidRPr="00D73A3D">
        <w:rPr>
          <w:b/>
          <w:bCs/>
          <w:i/>
          <w:iCs/>
          <w:sz w:val="28"/>
          <w:szCs w:val="28"/>
        </w:rPr>
        <w:t xml:space="preserve"> v Freeman [1837] </w:t>
      </w:r>
      <w:r w:rsidRPr="00D73A3D">
        <w:rPr>
          <w:sz w:val="28"/>
          <w:szCs w:val="28"/>
        </w:rPr>
        <w:t>– an estate was purchased at auction and F bid under a mistake as to the lot put up for sale.  SP was refused although the mistake was due entirely to F’s fault and not the vendor’s.  Arguably this case goes too far.</w:t>
      </w:r>
    </w:p>
    <w:p w14:paraId="42A2D0D9" w14:textId="77777777" w:rsidR="00D73A3D" w:rsidRPr="00D73A3D" w:rsidRDefault="00D73A3D" w:rsidP="00D73A3D">
      <w:pPr>
        <w:ind w:firstLine="360"/>
        <w:rPr>
          <w:sz w:val="28"/>
          <w:szCs w:val="28"/>
        </w:rPr>
      </w:pPr>
      <w:r>
        <w:rPr>
          <w:sz w:val="28"/>
          <w:szCs w:val="28"/>
        </w:rPr>
        <w:t>5.</w:t>
      </w:r>
      <w:r w:rsidRPr="00D73A3D">
        <w:rPr>
          <w:sz w:val="28"/>
          <w:szCs w:val="28"/>
        </w:rPr>
        <w:t>Where the mistake is in the written record of the contract, the purchaser may obtain rectification and SP in the same action.  (</w:t>
      </w:r>
      <w:r w:rsidRPr="00D73A3D">
        <w:rPr>
          <w:b/>
          <w:bCs/>
          <w:i/>
          <w:iCs/>
          <w:sz w:val="28"/>
          <w:szCs w:val="28"/>
        </w:rPr>
        <w:t>Craddock Bros v Hunt [1923]</w:t>
      </w:r>
      <w:r w:rsidRPr="00D73A3D">
        <w:rPr>
          <w:sz w:val="28"/>
          <w:szCs w:val="28"/>
        </w:rPr>
        <w:t>)</w:t>
      </w:r>
    </w:p>
    <w:p w14:paraId="7B32F15E" w14:textId="77777777" w:rsidR="00E5022E" w:rsidRPr="00E5022E" w:rsidRDefault="00E5022E" w:rsidP="00E5022E">
      <w:pPr>
        <w:rPr>
          <w:sz w:val="28"/>
          <w:szCs w:val="28"/>
        </w:rPr>
      </w:pPr>
    </w:p>
    <w:p w14:paraId="6C62A080" w14:textId="77777777" w:rsidR="00515FE9" w:rsidRPr="00D73A3D" w:rsidRDefault="00B15B4B" w:rsidP="00D73A3D">
      <w:pPr>
        <w:numPr>
          <w:ilvl w:val="0"/>
          <w:numId w:val="32"/>
        </w:numPr>
        <w:rPr>
          <w:sz w:val="28"/>
          <w:szCs w:val="28"/>
        </w:rPr>
      </w:pPr>
      <w:r w:rsidRPr="00D73A3D">
        <w:rPr>
          <w:sz w:val="28"/>
          <w:szCs w:val="28"/>
        </w:rPr>
        <w:t>Misdescription</w:t>
      </w:r>
    </w:p>
    <w:p w14:paraId="1EB44A5C" w14:textId="77777777" w:rsidR="00F42147" w:rsidRDefault="00D73A3D" w:rsidP="00D73A3D">
      <w:pPr>
        <w:rPr>
          <w:sz w:val="28"/>
          <w:szCs w:val="28"/>
        </w:rPr>
      </w:pPr>
      <w:r w:rsidRPr="00D73A3D">
        <w:rPr>
          <w:sz w:val="28"/>
          <w:szCs w:val="28"/>
        </w:rPr>
        <w:t xml:space="preserve">A misdescription is an error in the terms of the contract itself.  In the case of </w:t>
      </w:r>
      <w:r w:rsidRPr="00D73A3D">
        <w:rPr>
          <w:b/>
          <w:bCs/>
          <w:sz w:val="28"/>
          <w:szCs w:val="28"/>
        </w:rPr>
        <w:t xml:space="preserve">slight </w:t>
      </w:r>
      <w:r w:rsidRPr="00D73A3D">
        <w:rPr>
          <w:sz w:val="28"/>
          <w:szCs w:val="28"/>
        </w:rPr>
        <w:t>misdescription in an agreement for the sale of land, SP (together with compensation for the purchaser) may be obtained by the vendor.  This will not apply, however, if the vendor is guilty of fraud or the contract excludes compensation.</w:t>
      </w:r>
    </w:p>
    <w:p w14:paraId="059568A4" w14:textId="77777777" w:rsidR="00D73A3D" w:rsidRPr="00D73A3D" w:rsidRDefault="00D73A3D" w:rsidP="00D73A3D">
      <w:pPr>
        <w:rPr>
          <w:sz w:val="28"/>
          <w:szCs w:val="28"/>
        </w:rPr>
      </w:pPr>
      <w:r w:rsidRPr="00D73A3D">
        <w:rPr>
          <w:sz w:val="28"/>
          <w:szCs w:val="28"/>
        </w:rPr>
        <w:t xml:space="preserve">In the case of a </w:t>
      </w:r>
      <w:r w:rsidRPr="00D73A3D">
        <w:rPr>
          <w:b/>
          <w:bCs/>
          <w:sz w:val="28"/>
          <w:szCs w:val="28"/>
        </w:rPr>
        <w:t xml:space="preserve">substantial </w:t>
      </w:r>
      <w:r w:rsidRPr="00D73A3D">
        <w:rPr>
          <w:sz w:val="28"/>
          <w:szCs w:val="28"/>
        </w:rPr>
        <w:t xml:space="preserve">misdescription, the purchaser has a choice.  He may rescind </w:t>
      </w:r>
      <w:r w:rsidRPr="00D73A3D">
        <w:rPr>
          <w:b/>
          <w:bCs/>
          <w:sz w:val="28"/>
          <w:szCs w:val="28"/>
        </w:rPr>
        <w:t xml:space="preserve">or </w:t>
      </w:r>
      <w:r w:rsidRPr="00D73A3D">
        <w:rPr>
          <w:sz w:val="28"/>
          <w:szCs w:val="28"/>
        </w:rPr>
        <w:t>obtain SP with an abatement of the price.  There will be no SP if:-</w:t>
      </w:r>
    </w:p>
    <w:p w14:paraId="4FDC1E6A" w14:textId="77777777" w:rsidR="00515FE9" w:rsidRPr="00D73A3D" w:rsidRDefault="00B15B4B" w:rsidP="00D73A3D">
      <w:pPr>
        <w:pStyle w:val="ListParagraph"/>
        <w:numPr>
          <w:ilvl w:val="0"/>
          <w:numId w:val="34"/>
        </w:numPr>
        <w:rPr>
          <w:sz w:val="28"/>
          <w:szCs w:val="28"/>
        </w:rPr>
      </w:pPr>
      <w:r w:rsidRPr="00D73A3D">
        <w:rPr>
          <w:sz w:val="28"/>
          <w:szCs w:val="28"/>
        </w:rPr>
        <w:t>Abatement would result in great hardship;</w:t>
      </w:r>
    </w:p>
    <w:p w14:paraId="4A87A33F" w14:textId="77777777" w:rsidR="00515FE9" w:rsidRPr="00D73A3D" w:rsidRDefault="00B15B4B" w:rsidP="00D73A3D">
      <w:pPr>
        <w:pStyle w:val="ListParagraph"/>
        <w:numPr>
          <w:ilvl w:val="0"/>
          <w:numId w:val="34"/>
        </w:numPr>
        <w:rPr>
          <w:sz w:val="28"/>
          <w:szCs w:val="28"/>
        </w:rPr>
      </w:pPr>
      <w:r w:rsidRPr="00D73A3D">
        <w:rPr>
          <w:sz w:val="28"/>
          <w:szCs w:val="28"/>
        </w:rPr>
        <w:t>It is not possible to fairly assess compensation; or</w:t>
      </w:r>
    </w:p>
    <w:p w14:paraId="508E8074" w14:textId="77777777" w:rsidR="00515FE9" w:rsidRDefault="00B15B4B" w:rsidP="00D73A3D">
      <w:pPr>
        <w:pStyle w:val="ListParagraph"/>
        <w:numPr>
          <w:ilvl w:val="0"/>
          <w:numId w:val="34"/>
        </w:numPr>
        <w:rPr>
          <w:sz w:val="28"/>
          <w:szCs w:val="28"/>
        </w:rPr>
      </w:pPr>
      <w:r w:rsidRPr="00D73A3D">
        <w:rPr>
          <w:sz w:val="28"/>
          <w:szCs w:val="28"/>
        </w:rPr>
        <w:t>The right has been excluded</w:t>
      </w:r>
      <w:r w:rsidRPr="00D73A3D">
        <w:rPr>
          <w:sz w:val="28"/>
          <w:szCs w:val="28"/>
        </w:rPr>
        <w:t xml:space="preserve"> in the contract, as it sometimes is under the standard form contracts (though the courts have been reluctant to allow contracting out of equitable rights).</w:t>
      </w:r>
    </w:p>
    <w:p w14:paraId="05E2B072" w14:textId="77777777" w:rsidR="00D73A3D" w:rsidRDefault="00D73A3D" w:rsidP="00D73A3D">
      <w:pPr>
        <w:pStyle w:val="ListParagraph"/>
        <w:numPr>
          <w:ilvl w:val="0"/>
          <w:numId w:val="34"/>
        </w:numPr>
        <w:rPr>
          <w:sz w:val="28"/>
          <w:szCs w:val="28"/>
        </w:rPr>
      </w:pPr>
    </w:p>
    <w:p w14:paraId="6497B1C5" w14:textId="77777777" w:rsidR="00D73A3D" w:rsidRDefault="00D73A3D" w:rsidP="00D73A3D">
      <w:pPr>
        <w:rPr>
          <w:sz w:val="28"/>
          <w:szCs w:val="28"/>
        </w:rPr>
      </w:pPr>
      <w:proofErr w:type="spellStart"/>
      <w:r>
        <w:rPr>
          <w:sz w:val="28"/>
          <w:szCs w:val="28"/>
        </w:rPr>
        <w:t>In</w:t>
      </w:r>
      <w:r w:rsidRPr="00D73A3D">
        <w:rPr>
          <w:sz w:val="28"/>
          <w:szCs w:val="28"/>
        </w:rPr>
        <w:t>fact</w:t>
      </w:r>
      <w:proofErr w:type="spellEnd"/>
      <w:r>
        <w:rPr>
          <w:sz w:val="28"/>
          <w:szCs w:val="28"/>
        </w:rPr>
        <w:t>,</w:t>
      </w:r>
      <w:r w:rsidRPr="00D73A3D">
        <w:rPr>
          <w:sz w:val="28"/>
          <w:szCs w:val="28"/>
        </w:rPr>
        <w:t xml:space="preserve"> the effect of the </w:t>
      </w:r>
      <w:r w:rsidRPr="00D73A3D">
        <w:rPr>
          <w:b/>
          <w:bCs/>
          <w:sz w:val="28"/>
          <w:szCs w:val="28"/>
        </w:rPr>
        <w:t xml:space="preserve">Misrepresentation Act 1967 </w:t>
      </w:r>
      <w:r w:rsidRPr="00D73A3D">
        <w:rPr>
          <w:sz w:val="28"/>
          <w:szCs w:val="28"/>
        </w:rPr>
        <w:t xml:space="preserve">is that </w:t>
      </w:r>
      <w:proofErr w:type="spellStart"/>
      <w:r w:rsidRPr="00D73A3D">
        <w:rPr>
          <w:sz w:val="28"/>
          <w:szCs w:val="28"/>
        </w:rPr>
        <w:t>misrep</w:t>
      </w:r>
      <w:proofErr w:type="spellEnd"/>
      <w:r w:rsidRPr="00D73A3D">
        <w:rPr>
          <w:sz w:val="28"/>
          <w:szCs w:val="28"/>
        </w:rPr>
        <w:t xml:space="preserve"> now covers much of the former ground of misdescription – in particular, now that </w:t>
      </w:r>
      <w:proofErr w:type="spellStart"/>
      <w:r w:rsidRPr="00D73A3D">
        <w:rPr>
          <w:sz w:val="28"/>
          <w:szCs w:val="28"/>
        </w:rPr>
        <w:t>misrep</w:t>
      </w:r>
      <w:proofErr w:type="spellEnd"/>
      <w:r w:rsidRPr="00D73A3D">
        <w:rPr>
          <w:sz w:val="28"/>
          <w:szCs w:val="28"/>
        </w:rPr>
        <w:t xml:space="preserve"> remedies can be pursued even when the pre-contract </w:t>
      </w:r>
      <w:proofErr w:type="spellStart"/>
      <w:r w:rsidRPr="00D73A3D">
        <w:rPr>
          <w:sz w:val="28"/>
          <w:szCs w:val="28"/>
        </w:rPr>
        <w:t>misrep</w:t>
      </w:r>
      <w:proofErr w:type="spellEnd"/>
      <w:r w:rsidRPr="00D73A3D">
        <w:rPr>
          <w:sz w:val="28"/>
          <w:szCs w:val="28"/>
        </w:rPr>
        <w:t xml:space="preserve"> becomes a term of the contract.</w:t>
      </w:r>
    </w:p>
    <w:p w14:paraId="2A8BC0CA" w14:textId="77777777" w:rsidR="00D73A3D" w:rsidRDefault="00D73A3D" w:rsidP="00D73A3D">
      <w:pPr>
        <w:rPr>
          <w:sz w:val="28"/>
          <w:szCs w:val="28"/>
        </w:rPr>
      </w:pPr>
    </w:p>
    <w:p w14:paraId="4E6FC047" w14:textId="77777777" w:rsidR="00D73A3D" w:rsidRPr="00D73A3D" w:rsidRDefault="00D73A3D" w:rsidP="00D73A3D">
      <w:pPr>
        <w:jc w:val="center"/>
        <w:rPr>
          <w:b/>
          <w:sz w:val="28"/>
          <w:szCs w:val="28"/>
        </w:rPr>
      </w:pPr>
      <w:r>
        <w:rPr>
          <w:b/>
          <w:sz w:val="28"/>
          <w:szCs w:val="28"/>
        </w:rPr>
        <w:t>DAMAGES IN LIEU OF, OR IN ADDITION TO, SPECIFIC DISCLOSURE</w:t>
      </w:r>
    </w:p>
    <w:p w14:paraId="303034CB" w14:textId="77777777" w:rsidR="00D73A3D" w:rsidRDefault="00D73A3D" w:rsidP="00D73A3D">
      <w:pPr>
        <w:rPr>
          <w:sz w:val="28"/>
          <w:szCs w:val="28"/>
        </w:rPr>
      </w:pPr>
      <w:r w:rsidRPr="00D73A3D">
        <w:rPr>
          <w:b/>
          <w:bCs/>
          <w:sz w:val="28"/>
          <w:szCs w:val="28"/>
        </w:rPr>
        <w:t xml:space="preserve">S50 Senior Courts Act 1981 (SCA 1981), </w:t>
      </w:r>
      <w:r w:rsidRPr="00D73A3D">
        <w:rPr>
          <w:sz w:val="28"/>
          <w:szCs w:val="28"/>
        </w:rPr>
        <w:t xml:space="preserve">which has replaced </w:t>
      </w:r>
      <w:r w:rsidRPr="00D73A3D">
        <w:rPr>
          <w:b/>
          <w:bCs/>
          <w:sz w:val="28"/>
          <w:szCs w:val="28"/>
        </w:rPr>
        <w:t xml:space="preserve">Lord Cairns’ Act 1858, </w:t>
      </w:r>
      <w:r w:rsidRPr="00D73A3D">
        <w:rPr>
          <w:sz w:val="28"/>
          <w:szCs w:val="28"/>
        </w:rPr>
        <w:t xml:space="preserve">gives the courts a discretionary power to award damages in lieu of, or in addition to, an award of SP.  It is not available where the contract is of a type which is not specifically enforceable.  Further, an award of damages is not available where SP is not claimed by the Cl.  The power does apply where the </w:t>
      </w:r>
      <w:r w:rsidRPr="00D73A3D">
        <w:rPr>
          <w:sz w:val="28"/>
          <w:szCs w:val="28"/>
        </w:rPr>
        <w:lastRenderedPageBreak/>
        <w:t>contract is of a type which is specifically enforceable, even though SP is refused on some discretionary ground such as the absence of mutuality.</w:t>
      </w:r>
    </w:p>
    <w:p w14:paraId="446610C9" w14:textId="77777777" w:rsidR="00D73A3D" w:rsidRPr="00D73A3D" w:rsidRDefault="00D73A3D" w:rsidP="00D73A3D">
      <w:pPr>
        <w:rPr>
          <w:sz w:val="28"/>
          <w:szCs w:val="28"/>
        </w:rPr>
      </w:pPr>
      <w:r w:rsidRPr="00D73A3D">
        <w:rPr>
          <w:sz w:val="28"/>
          <w:szCs w:val="28"/>
        </w:rPr>
        <w:t xml:space="preserve">In some case damages may be available under </w:t>
      </w:r>
      <w:r w:rsidRPr="00D73A3D">
        <w:rPr>
          <w:b/>
          <w:bCs/>
          <w:sz w:val="28"/>
          <w:szCs w:val="28"/>
        </w:rPr>
        <w:t xml:space="preserve">s50 </w:t>
      </w:r>
      <w:r w:rsidRPr="00D73A3D">
        <w:rPr>
          <w:sz w:val="28"/>
          <w:szCs w:val="28"/>
        </w:rPr>
        <w:t xml:space="preserve">where none would be available at common law </w:t>
      </w:r>
      <w:proofErr w:type="spellStart"/>
      <w:r w:rsidRPr="00D73A3D">
        <w:rPr>
          <w:sz w:val="28"/>
          <w:szCs w:val="28"/>
        </w:rPr>
        <w:t>eg</w:t>
      </w:r>
      <w:proofErr w:type="spellEnd"/>
      <w:r w:rsidRPr="00D73A3D">
        <w:rPr>
          <w:sz w:val="28"/>
          <w:szCs w:val="28"/>
        </w:rPr>
        <w:t xml:space="preserve"> where an action for damages at law had not occurred at the date of the writ (</w:t>
      </w:r>
      <w:proofErr w:type="spellStart"/>
      <w:r w:rsidRPr="00D73A3D">
        <w:rPr>
          <w:b/>
          <w:bCs/>
          <w:i/>
          <w:iCs/>
          <w:sz w:val="28"/>
          <w:szCs w:val="28"/>
        </w:rPr>
        <w:t>Oakacre</w:t>
      </w:r>
      <w:proofErr w:type="spellEnd"/>
      <w:r w:rsidRPr="00D73A3D">
        <w:rPr>
          <w:b/>
          <w:bCs/>
          <w:i/>
          <w:iCs/>
          <w:sz w:val="28"/>
          <w:szCs w:val="28"/>
        </w:rPr>
        <w:t xml:space="preserve"> Ltd v Claire Cleaners (Holdings) Ltd [1982]</w:t>
      </w:r>
      <w:r w:rsidRPr="00D73A3D">
        <w:rPr>
          <w:i/>
          <w:iCs/>
          <w:sz w:val="28"/>
          <w:szCs w:val="28"/>
        </w:rPr>
        <w:t>).</w:t>
      </w:r>
    </w:p>
    <w:p w14:paraId="1A9EBBF9" w14:textId="77777777" w:rsidR="00D73A3D" w:rsidRDefault="00D73A3D" w:rsidP="00D73A3D">
      <w:pPr>
        <w:rPr>
          <w:sz w:val="28"/>
          <w:szCs w:val="28"/>
        </w:rPr>
      </w:pPr>
    </w:p>
    <w:p w14:paraId="569E07D6" w14:textId="77777777" w:rsidR="002E14D6" w:rsidRDefault="002E14D6" w:rsidP="002E14D6">
      <w:pPr>
        <w:jc w:val="center"/>
        <w:rPr>
          <w:b/>
          <w:sz w:val="28"/>
          <w:szCs w:val="28"/>
        </w:rPr>
      </w:pPr>
      <w:r>
        <w:rPr>
          <w:b/>
          <w:sz w:val="28"/>
          <w:szCs w:val="28"/>
        </w:rPr>
        <w:t>THE MEASURE OF DAMAGES</w:t>
      </w:r>
    </w:p>
    <w:p w14:paraId="079F886B" w14:textId="77777777" w:rsidR="002E14D6" w:rsidRDefault="002E14D6" w:rsidP="002E14D6">
      <w:pPr>
        <w:rPr>
          <w:b/>
          <w:sz w:val="28"/>
          <w:szCs w:val="28"/>
        </w:rPr>
      </w:pPr>
    </w:p>
    <w:p w14:paraId="0E412506" w14:textId="77777777" w:rsidR="002E14D6" w:rsidRPr="002E14D6" w:rsidRDefault="002E14D6" w:rsidP="002E14D6">
      <w:pPr>
        <w:rPr>
          <w:sz w:val="28"/>
          <w:szCs w:val="28"/>
        </w:rPr>
      </w:pPr>
      <w:r w:rsidRPr="002E14D6">
        <w:rPr>
          <w:sz w:val="28"/>
          <w:szCs w:val="28"/>
        </w:rPr>
        <w:t>The measure of damages for breach of a contract to purchase land is calculated by estimating the value of the loss of the bargain.</w:t>
      </w:r>
    </w:p>
    <w:p w14:paraId="74361AD6" w14:textId="77777777" w:rsidR="002E14D6" w:rsidRDefault="002E14D6" w:rsidP="002E14D6">
      <w:pPr>
        <w:rPr>
          <w:sz w:val="28"/>
          <w:szCs w:val="28"/>
        </w:rPr>
      </w:pPr>
      <w:r w:rsidRPr="002E14D6">
        <w:rPr>
          <w:sz w:val="28"/>
          <w:szCs w:val="28"/>
        </w:rPr>
        <w:t xml:space="preserve">In </w:t>
      </w:r>
      <w:r w:rsidRPr="002E14D6">
        <w:rPr>
          <w:b/>
          <w:bCs/>
          <w:i/>
          <w:iCs/>
          <w:sz w:val="28"/>
          <w:szCs w:val="28"/>
        </w:rPr>
        <w:t>Wroth v Tyler [1974]</w:t>
      </w:r>
      <w:r w:rsidRPr="002E14D6">
        <w:rPr>
          <w:bCs/>
          <w:i/>
          <w:iCs/>
          <w:sz w:val="28"/>
          <w:szCs w:val="28"/>
        </w:rPr>
        <w:t xml:space="preserve"> </w:t>
      </w:r>
      <w:proofErr w:type="spellStart"/>
      <w:r w:rsidRPr="002E14D6">
        <w:rPr>
          <w:sz w:val="28"/>
          <w:szCs w:val="28"/>
        </w:rPr>
        <w:t>Megarry</w:t>
      </w:r>
      <w:proofErr w:type="spellEnd"/>
      <w:r w:rsidRPr="002E14D6">
        <w:rPr>
          <w:sz w:val="28"/>
          <w:szCs w:val="28"/>
        </w:rPr>
        <w:t xml:space="preserve"> J stated that the measure of damages under </w:t>
      </w:r>
      <w:r w:rsidRPr="002E14D6">
        <w:rPr>
          <w:b/>
          <w:bCs/>
          <w:sz w:val="28"/>
          <w:szCs w:val="28"/>
        </w:rPr>
        <w:t>s50 SCA 1981</w:t>
      </w:r>
      <w:r w:rsidRPr="002E14D6">
        <w:rPr>
          <w:bCs/>
          <w:sz w:val="28"/>
          <w:szCs w:val="28"/>
        </w:rPr>
        <w:t xml:space="preserve"> </w:t>
      </w:r>
      <w:r w:rsidRPr="002E14D6">
        <w:rPr>
          <w:sz w:val="28"/>
          <w:szCs w:val="28"/>
        </w:rPr>
        <w:t>would not necessarily be the same as under the common law: damages in lieu must be a true substitute for SP and must put the Cl in as good a position as if the contract had been performed. Such damages might therefore be measured as at the date of judgment and not at the date of breach.</w:t>
      </w:r>
    </w:p>
    <w:p w14:paraId="5AB084C4" w14:textId="77777777" w:rsidR="002E14D6" w:rsidRPr="002E14D6" w:rsidRDefault="002E14D6" w:rsidP="002E14D6">
      <w:pPr>
        <w:rPr>
          <w:sz w:val="28"/>
          <w:szCs w:val="28"/>
        </w:rPr>
      </w:pPr>
      <w:proofErr w:type="spellStart"/>
      <w:r w:rsidRPr="002E14D6">
        <w:rPr>
          <w:sz w:val="28"/>
          <w:szCs w:val="28"/>
        </w:rPr>
        <w:t>Eg</w:t>
      </w:r>
      <w:proofErr w:type="spellEnd"/>
      <w:r w:rsidRPr="002E14D6">
        <w:rPr>
          <w:sz w:val="28"/>
          <w:szCs w:val="28"/>
        </w:rPr>
        <w:t xml:space="preserve">, in </w:t>
      </w:r>
      <w:r w:rsidRPr="002E14D6">
        <w:rPr>
          <w:b/>
          <w:bCs/>
          <w:i/>
          <w:iCs/>
          <w:sz w:val="28"/>
          <w:szCs w:val="28"/>
        </w:rPr>
        <w:t xml:space="preserve">Wroth v Tyler </w:t>
      </w:r>
      <w:r w:rsidRPr="002E14D6">
        <w:rPr>
          <w:sz w:val="28"/>
          <w:szCs w:val="28"/>
        </w:rPr>
        <w:t>P contracted to buy a property for £6k and, on the day following exchange of contracts, V’s wife registered a Class F Land Charge and refused to remove it.  V could not therefore pass a clear title and was unable to complete the sale.  At the date for completion the property was worth £7.5k and this had risen to £11.5k by the date of judgment.</w:t>
      </w:r>
    </w:p>
    <w:p w14:paraId="40E24B50" w14:textId="77777777" w:rsidR="002E14D6" w:rsidRPr="002E14D6" w:rsidRDefault="002E14D6" w:rsidP="002E14D6">
      <w:pPr>
        <w:rPr>
          <w:sz w:val="28"/>
          <w:szCs w:val="28"/>
        </w:rPr>
      </w:pPr>
      <w:r w:rsidRPr="002E14D6">
        <w:rPr>
          <w:i/>
          <w:iCs/>
          <w:sz w:val="28"/>
          <w:szCs w:val="28"/>
        </w:rPr>
        <w:t xml:space="preserve">Prima facie, </w:t>
      </w:r>
      <w:r w:rsidRPr="002E14D6">
        <w:rPr>
          <w:sz w:val="28"/>
          <w:szCs w:val="28"/>
        </w:rPr>
        <w:t xml:space="preserve">the measure of damages at common law would be the difference between the contract price and the market price at the date of breach –here, completion date- namely £1.5k.  Instead the judge awarded £5.5k under </w:t>
      </w:r>
      <w:r w:rsidRPr="002E14D6">
        <w:rPr>
          <w:b/>
          <w:bCs/>
          <w:sz w:val="28"/>
          <w:szCs w:val="28"/>
        </w:rPr>
        <w:t>s50.</w:t>
      </w:r>
      <w:r w:rsidRPr="002E14D6">
        <w:rPr>
          <w:sz w:val="28"/>
          <w:szCs w:val="28"/>
        </w:rPr>
        <w:t xml:space="preserve">This principle was also applied in </w:t>
      </w:r>
      <w:r w:rsidRPr="002E14D6">
        <w:rPr>
          <w:b/>
          <w:bCs/>
          <w:i/>
          <w:iCs/>
          <w:sz w:val="28"/>
          <w:szCs w:val="28"/>
        </w:rPr>
        <w:t>Grant v Dawkins [1973].</w:t>
      </w:r>
    </w:p>
    <w:p w14:paraId="44701C6C" w14:textId="77777777" w:rsidR="002E14D6" w:rsidRPr="002E14D6" w:rsidRDefault="002E14D6" w:rsidP="002E14D6">
      <w:pPr>
        <w:rPr>
          <w:sz w:val="28"/>
          <w:szCs w:val="28"/>
        </w:rPr>
      </w:pPr>
      <w:r w:rsidRPr="002E14D6">
        <w:rPr>
          <w:sz w:val="28"/>
          <w:szCs w:val="28"/>
        </w:rPr>
        <w:t xml:space="preserve">In </w:t>
      </w:r>
      <w:r w:rsidRPr="002E14D6">
        <w:rPr>
          <w:b/>
          <w:bCs/>
          <w:i/>
          <w:iCs/>
          <w:sz w:val="28"/>
          <w:szCs w:val="28"/>
        </w:rPr>
        <w:t xml:space="preserve">Johnson v Agnew [1980] </w:t>
      </w:r>
      <w:proofErr w:type="spellStart"/>
      <w:r w:rsidRPr="002E14D6">
        <w:rPr>
          <w:sz w:val="28"/>
          <w:szCs w:val="28"/>
        </w:rPr>
        <w:t>HofL</w:t>
      </w:r>
      <w:proofErr w:type="spellEnd"/>
      <w:r w:rsidRPr="002E14D6">
        <w:rPr>
          <w:sz w:val="28"/>
          <w:szCs w:val="28"/>
        </w:rPr>
        <w:t xml:space="preserve"> doubted whether </w:t>
      </w:r>
      <w:r w:rsidRPr="002E14D6">
        <w:rPr>
          <w:b/>
          <w:bCs/>
          <w:sz w:val="28"/>
          <w:szCs w:val="28"/>
        </w:rPr>
        <w:t xml:space="preserve">s50 SCA 1981 </w:t>
      </w:r>
      <w:r w:rsidRPr="002E14D6">
        <w:rPr>
          <w:sz w:val="28"/>
          <w:szCs w:val="28"/>
        </w:rPr>
        <w:t xml:space="preserve">permits such a departure from the common law rule on quantum of damages and, to this extent, </w:t>
      </w:r>
      <w:r w:rsidRPr="002E14D6">
        <w:rPr>
          <w:b/>
          <w:bCs/>
          <w:i/>
          <w:iCs/>
          <w:sz w:val="28"/>
          <w:szCs w:val="28"/>
        </w:rPr>
        <w:t xml:space="preserve">Wroth v Tyler </w:t>
      </w:r>
      <w:r w:rsidRPr="002E14D6">
        <w:rPr>
          <w:sz w:val="28"/>
          <w:szCs w:val="28"/>
        </w:rPr>
        <w:t>cannot be supported.  Even at common law, there is no inflexible rule that damages must be assessed at the date of the breach of contract.  Indeed, while this will usually be so with contracts relating to chattels, a later date may be more appropriate for land contracts.  This is because a purchaser may not be able to mitigate immediately his loss by buying elsewhere, because he wishes (understandably) to see if SP is obtainable.</w:t>
      </w:r>
    </w:p>
    <w:p w14:paraId="1BFF2557" w14:textId="77777777" w:rsidR="002E14D6" w:rsidRPr="002E14D6" w:rsidRDefault="002E14D6" w:rsidP="002E14D6">
      <w:pPr>
        <w:rPr>
          <w:sz w:val="28"/>
          <w:szCs w:val="28"/>
        </w:rPr>
      </w:pPr>
      <w:r w:rsidRPr="002E14D6">
        <w:rPr>
          <w:sz w:val="28"/>
          <w:szCs w:val="28"/>
        </w:rPr>
        <w:t xml:space="preserve">The later date should be used when the contract is lost and, accordingly, in </w:t>
      </w:r>
      <w:r w:rsidRPr="002E14D6">
        <w:rPr>
          <w:b/>
          <w:bCs/>
          <w:i/>
          <w:iCs/>
          <w:sz w:val="28"/>
          <w:szCs w:val="28"/>
        </w:rPr>
        <w:t xml:space="preserve">Johnson v Agnew </w:t>
      </w:r>
      <w:r w:rsidRPr="002E14D6">
        <w:rPr>
          <w:sz w:val="28"/>
          <w:szCs w:val="28"/>
        </w:rPr>
        <w:t>damages were assessed at the date of hearing.</w:t>
      </w:r>
    </w:p>
    <w:p w14:paraId="264846BC" w14:textId="77777777" w:rsidR="002E14D6" w:rsidRDefault="002E14D6" w:rsidP="002E14D6">
      <w:pPr>
        <w:rPr>
          <w:sz w:val="28"/>
          <w:szCs w:val="28"/>
        </w:rPr>
      </w:pPr>
    </w:p>
    <w:p w14:paraId="3DCE62C1" w14:textId="77777777" w:rsidR="002E14D6" w:rsidRPr="002E14D6" w:rsidRDefault="002E14D6" w:rsidP="002E14D6">
      <w:pPr>
        <w:jc w:val="center"/>
        <w:rPr>
          <w:b/>
          <w:sz w:val="28"/>
          <w:szCs w:val="28"/>
        </w:rPr>
      </w:pPr>
      <w:r>
        <w:rPr>
          <w:b/>
          <w:sz w:val="28"/>
          <w:szCs w:val="28"/>
        </w:rPr>
        <w:t>SOECIFIC PERFORMANCE AND THIRD PARTIES</w:t>
      </w:r>
    </w:p>
    <w:p w14:paraId="31AF5264" w14:textId="77777777" w:rsidR="002E14D6" w:rsidRPr="002E14D6" w:rsidRDefault="002E14D6" w:rsidP="002E14D6">
      <w:pPr>
        <w:rPr>
          <w:sz w:val="28"/>
          <w:szCs w:val="28"/>
        </w:rPr>
      </w:pPr>
      <w:r w:rsidRPr="002E14D6">
        <w:rPr>
          <w:sz w:val="28"/>
          <w:szCs w:val="28"/>
        </w:rPr>
        <w:lastRenderedPageBreak/>
        <w:t>An application for SP is normally made by the parties to the contract.  In certain situations other persons may be able to apply.</w:t>
      </w:r>
    </w:p>
    <w:p w14:paraId="2DF89CB9" w14:textId="77777777" w:rsidR="002E14D6" w:rsidRPr="002E14D6" w:rsidRDefault="002E14D6" w:rsidP="002E14D6">
      <w:pPr>
        <w:rPr>
          <w:sz w:val="28"/>
          <w:szCs w:val="28"/>
        </w:rPr>
      </w:pPr>
      <w:r w:rsidRPr="002E14D6">
        <w:rPr>
          <w:b/>
          <w:bCs/>
          <w:sz w:val="28"/>
          <w:szCs w:val="28"/>
        </w:rPr>
        <w:t>Privity of contract</w:t>
      </w:r>
    </w:p>
    <w:p w14:paraId="35A1293E" w14:textId="77777777" w:rsidR="002E14D6" w:rsidRDefault="002E14D6" w:rsidP="002E14D6">
      <w:pPr>
        <w:rPr>
          <w:sz w:val="28"/>
          <w:szCs w:val="28"/>
        </w:rPr>
      </w:pPr>
      <w:r w:rsidRPr="002E14D6">
        <w:rPr>
          <w:sz w:val="28"/>
          <w:szCs w:val="28"/>
        </w:rPr>
        <w:t xml:space="preserve">The </w:t>
      </w:r>
      <w:r w:rsidRPr="002E14D6">
        <w:rPr>
          <w:b/>
          <w:bCs/>
          <w:sz w:val="28"/>
          <w:szCs w:val="28"/>
        </w:rPr>
        <w:t xml:space="preserve">Contracts (Rights of Third Parties) Act 1999 </w:t>
      </w:r>
      <w:r w:rsidRPr="002E14D6">
        <w:rPr>
          <w:sz w:val="28"/>
          <w:szCs w:val="28"/>
        </w:rPr>
        <w:t>sets out the circumstances in which a 3</w:t>
      </w:r>
      <w:r w:rsidRPr="002E14D6">
        <w:rPr>
          <w:sz w:val="28"/>
          <w:szCs w:val="28"/>
          <w:vertAlign w:val="superscript"/>
        </w:rPr>
        <w:t>rd</w:t>
      </w:r>
      <w:r w:rsidRPr="002E14D6">
        <w:rPr>
          <w:sz w:val="28"/>
          <w:szCs w:val="28"/>
        </w:rPr>
        <w:t xml:space="preserve"> party is to have a r</w:t>
      </w:r>
      <w:r>
        <w:rPr>
          <w:sz w:val="28"/>
          <w:szCs w:val="28"/>
        </w:rPr>
        <w:t>ight</w:t>
      </w:r>
      <w:r w:rsidRPr="002E14D6">
        <w:rPr>
          <w:sz w:val="28"/>
          <w:szCs w:val="28"/>
        </w:rPr>
        <w:t xml:space="preserve"> to enforce a term of the contract where:</w:t>
      </w:r>
    </w:p>
    <w:p w14:paraId="02B806AB" w14:textId="77777777" w:rsidR="002E14D6" w:rsidRPr="002E14D6" w:rsidRDefault="002E14D6" w:rsidP="002E14D6">
      <w:pPr>
        <w:rPr>
          <w:sz w:val="28"/>
          <w:szCs w:val="28"/>
        </w:rPr>
      </w:pPr>
    </w:p>
    <w:p w14:paraId="68E48B1C" w14:textId="77777777" w:rsidR="00515FE9" w:rsidRPr="002E14D6" w:rsidRDefault="00B15B4B" w:rsidP="002E14D6">
      <w:pPr>
        <w:numPr>
          <w:ilvl w:val="0"/>
          <w:numId w:val="35"/>
        </w:numPr>
        <w:rPr>
          <w:sz w:val="28"/>
          <w:szCs w:val="28"/>
        </w:rPr>
      </w:pPr>
      <w:r w:rsidRPr="002E14D6">
        <w:rPr>
          <w:sz w:val="28"/>
          <w:szCs w:val="28"/>
        </w:rPr>
        <w:t xml:space="preserve">The contract </w:t>
      </w:r>
      <w:r w:rsidRPr="002E14D6">
        <w:rPr>
          <w:sz w:val="28"/>
          <w:szCs w:val="28"/>
        </w:rPr>
        <w:t>expressly provides for this; or</w:t>
      </w:r>
    </w:p>
    <w:p w14:paraId="22B9ABD5" w14:textId="77777777" w:rsidR="00515FE9" w:rsidRPr="002E14D6" w:rsidRDefault="00B15B4B" w:rsidP="002E14D6">
      <w:pPr>
        <w:numPr>
          <w:ilvl w:val="0"/>
          <w:numId w:val="35"/>
        </w:numPr>
        <w:rPr>
          <w:sz w:val="28"/>
          <w:szCs w:val="28"/>
        </w:rPr>
      </w:pPr>
      <w:r w:rsidRPr="002E14D6">
        <w:rPr>
          <w:sz w:val="28"/>
          <w:szCs w:val="28"/>
        </w:rPr>
        <w:t>The term purports to confer a benefit on a 3</w:t>
      </w:r>
      <w:r w:rsidRPr="002E14D6">
        <w:rPr>
          <w:sz w:val="28"/>
          <w:szCs w:val="28"/>
          <w:vertAlign w:val="superscript"/>
        </w:rPr>
        <w:t>rd</w:t>
      </w:r>
      <w:r w:rsidRPr="002E14D6">
        <w:rPr>
          <w:sz w:val="28"/>
          <w:szCs w:val="28"/>
        </w:rPr>
        <w:t xml:space="preserve"> party;</w:t>
      </w:r>
    </w:p>
    <w:p w14:paraId="4801E21F" w14:textId="77777777" w:rsidR="002E14D6" w:rsidRDefault="002E14D6" w:rsidP="002E14D6">
      <w:pPr>
        <w:rPr>
          <w:sz w:val="28"/>
          <w:szCs w:val="28"/>
        </w:rPr>
      </w:pPr>
      <w:r w:rsidRPr="002E14D6">
        <w:rPr>
          <w:sz w:val="28"/>
          <w:szCs w:val="28"/>
        </w:rPr>
        <w:t>unless, on a true construction of the contract, the parties to the contract did not intend the 3</w:t>
      </w:r>
      <w:r w:rsidRPr="002E14D6">
        <w:rPr>
          <w:sz w:val="28"/>
          <w:szCs w:val="28"/>
          <w:vertAlign w:val="superscript"/>
        </w:rPr>
        <w:t>rd</w:t>
      </w:r>
      <w:r w:rsidRPr="002E14D6">
        <w:rPr>
          <w:sz w:val="28"/>
          <w:szCs w:val="28"/>
        </w:rPr>
        <w:t xml:space="preserve"> party to have that right.</w:t>
      </w:r>
    </w:p>
    <w:p w14:paraId="0B4C8DA4" w14:textId="77777777" w:rsidR="002E14D6" w:rsidRDefault="002E14D6" w:rsidP="002E14D6">
      <w:pPr>
        <w:rPr>
          <w:sz w:val="28"/>
          <w:szCs w:val="28"/>
        </w:rPr>
      </w:pPr>
    </w:p>
    <w:p w14:paraId="12E27FE8" w14:textId="77777777" w:rsidR="002E14D6" w:rsidRDefault="002E14D6" w:rsidP="002E14D6">
      <w:pPr>
        <w:rPr>
          <w:sz w:val="28"/>
          <w:szCs w:val="28"/>
        </w:rPr>
      </w:pPr>
      <w:r>
        <w:rPr>
          <w:sz w:val="28"/>
          <w:szCs w:val="28"/>
        </w:rPr>
        <w:t>SUMMARY</w:t>
      </w:r>
    </w:p>
    <w:p w14:paraId="1651AB05" w14:textId="77777777" w:rsidR="002E14D6" w:rsidRDefault="002E14D6" w:rsidP="002E14D6">
      <w:pPr>
        <w:rPr>
          <w:sz w:val="28"/>
          <w:szCs w:val="28"/>
        </w:rPr>
      </w:pPr>
    </w:p>
    <w:p w14:paraId="561A9A15" w14:textId="77777777" w:rsidR="00515FE9" w:rsidRPr="002E14D6" w:rsidRDefault="00B15B4B" w:rsidP="002E14D6">
      <w:pPr>
        <w:numPr>
          <w:ilvl w:val="0"/>
          <w:numId w:val="36"/>
        </w:numPr>
        <w:rPr>
          <w:sz w:val="28"/>
          <w:szCs w:val="28"/>
        </w:rPr>
      </w:pPr>
      <w:r w:rsidRPr="002E14D6">
        <w:rPr>
          <w:sz w:val="28"/>
          <w:szCs w:val="28"/>
        </w:rPr>
        <w:t xml:space="preserve">The remedy of SP is 1 of the key </w:t>
      </w:r>
      <w:r w:rsidRPr="002E14D6">
        <w:rPr>
          <w:sz w:val="28"/>
          <w:szCs w:val="28"/>
        </w:rPr>
        <w:t>equitable remedies, although it remains a discretionary remedy and is available only where the common law remedy of damages is inadequate;</w:t>
      </w:r>
    </w:p>
    <w:p w14:paraId="55960B78" w14:textId="77777777" w:rsidR="00515FE9" w:rsidRPr="002E14D6" w:rsidRDefault="00B15B4B" w:rsidP="002E14D6">
      <w:pPr>
        <w:numPr>
          <w:ilvl w:val="0"/>
          <w:numId w:val="36"/>
        </w:numPr>
        <w:rPr>
          <w:sz w:val="28"/>
          <w:szCs w:val="28"/>
        </w:rPr>
      </w:pPr>
      <w:r w:rsidRPr="002E14D6">
        <w:rPr>
          <w:sz w:val="28"/>
          <w:szCs w:val="28"/>
        </w:rPr>
        <w:t>SP is not generally available in a number of situations, including contracts;</w:t>
      </w:r>
    </w:p>
    <w:p w14:paraId="7842CD63" w14:textId="77777777" w:rsidR="002E14D6" w:rsidRPr="002E14D6" w:rsidRDefault="002E14D6" w:rsidP="002E14D6">
      <w:pPr>
        <w:rPr>
          <w:sz w:val="28"/>
          <w:szCs w:val="28"/>
        </w:rPr>
      </w:pPr>
      <w:r w:rsidRPr="002E14D6">
        <w:rPr>
          <w:sz w:val="28"/>
          <w:szCs w:val="28"/>
        </w:rPr>
        <w:tab/>
        <w:t>- requiring constant supervision;</w:t>
      </w:r>
    </w:p>
    <w:p w14:paraId="35CE4427" w14:textId="77777777" w:rsidR="002E14D6" w:rsidRPr="002E14D6" w:rsidRDefault="002E14D6" w:rsidP="002E14D6">
      <w:pPr>
        <w:rPr>
          <w:sz w:val="28"/>
          <w:szCs w:val="28"/>
        </w:rPr>
      </w:pPr>
      <w:r w:rsidRPr="002E14D6">
        <w:rPr>
          <w:sz w:val="28"/>
          <w:szCs w:val="28"/>
        </w:rPr>
        <w:tab/>
        <w:t>- to build or repair except (</w:t>
      </w:r>
      <w:proofErr w:type="spellStart"/>
      <w:r w:rsidRPr="002E14D6">
        <w:rPr>
          <w:sz w:val="28"/>
          <w:szCs w:val="28"/>
        </w:rPr>
        <w:t>i</w:t>
      </w:r>
      <w:proofErr w:type="spellEnd"/>
      <w:r w:rsidRPr="002E14D6">
        <w:rPr>
          <w:sz w:val="28"/>
          <w:szCs w:val="28"/>
        </w:rPr>
        <w:t>) where the Cl has a substantial interest in the contract being performed such that damages would not be an adequate remedy (ii) the nature of the work is exact and precise and (iii) the D has obtained possession of the property;</w:t>
      </w:r>
    </w:p>
    <w:p w14:paraId="4519694E" w14:textId="77777777" w:rsidR="002E14D6" w:rsidRDefault="002E14D6" w:rsidP="002E14D6">
      <w:pPr>
        <w:pStyle w:val="ListParagraph"/>
        <w:numPr>
          <w:ilvl w:val="0"/>
          <w:numId w:val="38"/>
        </w:numPr>
        <w:rPr>
          <w:sz w:val="28"/>
          <w:szCs w:val="28"/>
        </w:rPr>
      </w:pPr>
      <w:r w:rsidRPr="002E14D6">
        <w:rPr>
          <w:sz w:val="28"/>
          <w:szCs w:val="28"/>
        </w:rPr>
        <w:t>tainted with immorality or illegality;</w:t>
      </w:r>
    </w:p>
    <w:p w14:paraId="7AE9A6B4" w14:textId="77777777" w:rsidR="002E14D6" w:rsidRDefault="002E14D6" w:rsidP="002E14D6">
      <w:pPr>
        <w:pStyle w:val="ListParagraph"/>
        <w:numPr>
          <w:ilvl w:val="0"/>
          <w:numId w:val="38"/>
        </w:numPr>
        <w:rPr>
          <w:sz w:val="28"/>
          <w:szCs w:val="28"/>
        </w:rPr>
      </w:pPr>
      <w:r>
        <w:rPr>
          <w:sz w:val="28"/>
          <w:szCs w:val="28"/>
        </w:rPr>
        <w:t>for personal services:</w:t>
      </w:r>
    </w:p>
    <w:p w14:paraId="70AD51A1" w14:textId="77777777" w:rsidR="002E14D6" w:rsidRDefault="002E14D6" w:rsidP="002E14D6">
      <w:pPr>
        <w:pStyle w:val="ListParagraph"/>
        <w:numPr>
          <w:ilvl w:val="0"/>
          <w:numId w:val="38"/>
        </w:numPr>
        <w:rPr>
          <w:sz w:val="28"/>
          <w:szCs w:val="28"/>
        </w:rPr>
      </w:pPr>
      <w:r w:rsidRPr="002E14D6">
        <w:rPr>
          <w:sz w:val="28"/>
          <w:szCs w:val="28"/>
        </w:rPr>
        <w:t>lacking mutuality;</w:t>
      </w:r>
    </w:p>
    <w:p w14:paraId="442192A3" w14:textId="77777777" w:rsidR="002E14D6" w:rsidRDefault="002E14D6" w:rsidP="002E14D6">
      <w:pPr>
        <w:pStyle w:val="ListParagraph"/>
        <w:numPr>
          <w:ilvl w:val="0"/>
          <w:numId w:val="38"/>
        </w:numPr>
        <w:rPr>
          <w:sz w:val="28"/>
          <w:szCs w:val="28"/>
        </w:rPr>
      </w:pPr>
      <w:r w:rsidRPr="002E14D6">
        <w:rPr>
          <w:sz w:val="28"/>
          <w:szCs w:val="28"/>
        </w:rPr>
        <w:t>specifically enforceable only in part;</w:t>
      </w:r>
    </w:p>
    <w:p w14:paraId="57034883" w14:textId="77777777" w:rsidR="002E14D6" w:rsidRDefault="002E14D6" w:rsidP="002E14D6">
      <w:pPr>
        <w:pStyle w:val="ListParagraph"/>
        <w:numPr>
          <w:ilvl w:val="0"/>
          <w:numId w:val="38"/>
        </w:numPr>
        <w:rPr>
          <w:sz w:val="28"/>
          <w:szCs w:val="28"/>
        </w:rPr>
      </w:pPr>
      <w:r w:rsidRPr="002E14D6">
        <w:rPr>
          <w:sz w:val="28"/>
          <w:szCs w:val="28"/>
        </w:rPr>
        <w:t>to leave property by will;</w:t>
      </w:r>
    </w:p>
    <w:p w14:paraId="3401A681" w14:textId="77777777" w:rsidR="002E14D6" w:rsidRDefault="002E14D6" w:rsidP="002E14D6">
      <w:pPr>
        <w:pStyle w:val="ListParagraph"/>
        <w:numPr>
          <w:ilvl w:val="0"/>
          <w:numId w:val="38"/>
        </w:numPr>
        <w:rPr>
          <w:sz w:val="28"/>
          <w:szCs w:val="28"/>
        </w:rPr>
      </w:pPr>
      <w:r w:rsidRPr="002E14D6">
        <w:rPr>
          <w:sz w:val="28"/>
          <w:szCs w:val="28"/>
        </w:rPr>
        <w:t>for transient interests;</w:t>
      </w:r>
    </w:p>
    <w:p w14:paraId="3E5D5F55" w14:textId="77777777" w:rsidR="002E14D6" w:rsidRDefault="002E14D6" w:rsidP="002E14D6">
      <w:pPr>
        <w:pStyle w:val="ListParagraph"/>
        <w:numPr>
          <w:ilvl w:val="0"/>
          <w:numId w:val="38"/>
        </w:numPr>
        <w:rPr>
          <w:sz w:val="28"/>
          <w:szCs w:val="28"/>
        </w:rPr>
      </w:pPr>
      <w:r w:rsidRPr="002E14D6">
        <w:rPr>
          <w:sz w:val="28"/>
          <w:szCs w:val="28"/>
        </w:rPr>
        <w:t>for the transfer of goodwill</w:t>
      </w:r>
    </w:p>
    <w:p w14:paraId="1F1F09C3" w14:textId="77777777" w:rsidR="002E14D6" w:rsidRPr="002E14D6" w:rsidRDefault="002E14D6" w:rsidP="002E14D6">
      <w:pPr>
        <w:pStyle w:val="ListParagraph"/>
        <w:numPr>
          <w:ilvl w:val="0"/>
          <w:numId w:val="36"/>
        </w:numPr>
        <w:rPr>
          <w:sz w:val="28"/>
          <w:szCs w:val="28"/>
        </w:rPr>
      </w:pPr>
      <w:r w:rsidRPr="002E14D6">
        <w:rPr>
          <w:sz w:val="28"/>
          <w:szCs w:val="28"/>
        </w:rPr>
        <w:t>There are a number of defences available to a claim for a remedy of SP.  These include;</w:t>
      </w:r>
    </w:p>
    <w:p w14:paraId="04C63511" w14:textId="77777777" w:rsidR="002E14D6" w:rsidRPr="002E14D6" w:rsidRDefault="002E14D6" w:rsidP="002E14D6">
      <w:pPr>
        <w:ind w:left="720"/>
        <w:rPr>
          <w:sz w:val="28"/>
          <w:szCs w:val="28"/>
        </w:rPr>
      </w:pPr>
      <w:r w:rsidRPr="002E14D6">
        <w:rPr>
          <w:sz w:val="28"/>
          <w:szCs w:val="28"/>
        </w:rPr>
        <w:tab/>
        <w:t>- incompleteness of the contract, uncertainty or absence of writing (land contracts);</w:t>
      </w:r>
    </w:p>
    <w:p w14:paraId="42EE7BA2" w14:textId="77777777" w:rsidR="002E14D6" w:rsidRPr="002E14D6" w:rsidRDefault="002E14D6" w:rsidP="002E14D6">
      <w:pPr>
        <w:rPr>
          <w:sz w:val="28"/>
          <w:szCs w:val="28"/>
        </w:rPr>
      </w:pPr>
      <w:r w:rsidRPr="002E14D6">
        <w:rPr>
          <w:sz w:val="28"/>
          <w:szCs w:val="28"/>
        </w:rPr>
        <w:tab/>
      </w:r>
      <w:r>
        <w:rPr>
          <w:sz w:val="28"/>
          <w:szCs w:val="28"/>
        </w:rPr>
        <w:tab/>
      </w:r>
      <w:r w:rsidRPr="002E14D6">
        <w:rPr>
          <w:sz w:val="28"/>
          <w:szCs w:val="28"/>
        </w:rPr>
        <w:t>- illegality;</w:t>
      </w:r>
    </w:p>
    <w:p w14:paraId="5209C101" w14:textId="77777777" w:rsidR="002E14D6" w:rsidRPr="002E14D6" w:rsidRDefault="002E14D6" w:rsidP="002E14D6">
      <w:pPr>
        <w:rPr>
          <w:sz w:val="28"/>
          <w:szCs w:val="28"/>
        </w:rPr>
      </w:pPr>
      <w:r w:rsidRPr="002E14D6">
        <w:rPr>
          <w:sz w:val="28"/>
          <w:szCs w:val="28"/>
        </w:rPr>
        <w:tab/>
      </w:r>
      <w:r>
        <w:rPr>
          <w:sz w:val="28"/>
          <w:szCs w:val="28"/>
        </w:rPr>
        <w:tab/>
      </w:r>
      <w:r w:rsidRPr="002E14D6">
        <w:rPr>
          <w:sz w:val="28"/>
          <w:szCs w:val="28"/>
        </w:rPr>
        <w:t>- lack of fairness/ conduct of Cl;</w:t>
      </w:r>
    </w:p>
    <w:p w14:paraId="5B3E2452" w14:textId="77777777" w:rsidR="002E14D6" w:rsidRPr="002E14D6" w:rsidRDefault="002E14D6" w:rsidP="002E14D6">
      <w:pPr>
        <w:rPr>
          <w:sz w:val="28"/>
          <w:szCs w:val="28"/>
        </w:rPr>
      </w:pPr>
      <w:r w:rsidRPr="002E14D6">
        <w:rPr>
          <w:sz w:val="28"/>
          <w:szCs w:val="28"/>
        </w:rPr>
        <w:tab/>
      </w:r>
      <w:r>
        <w:rPr>
          <w:sz w:val="28"/>
          <w:szCs w:val="28"/>
        </w:rPr>
        <w:tab/>
      </w:r>
      <w:r w:rsidRPr="002E14D6">
        <w:rPr>
          <w:sz w:val="28"/>
          <w:szCs w:val="28"/>
        </w:rPr>
        <w:t>- hardship;</w:t>
      </w:r>
    </w:p>
    <w:p w14:paraId="7A043946" w14:textId="77777777" w:rsidR="002E14D6" w:rsidRPr="002E14D6" w:rsidRDefault="002E14D6" w:rsidP="002E14D6">
      <w:pPr>
        <w:rPr>
          <w:sz w:val="28"/>
          <w:szCs w:val="28"/>
        </w:rPr>
      </w:pPr>
      <w:r w:rsidRPr="002E14D6">
        <w:rPr>
          <w:sz w:val="28"/>
          <w:szCs w:val="28"/>
        </w:rPr>
        <w:tab/>
      </w:r>
      <w:r>
        <w:rPr>
          <w:sz w:val="28"/>
          <w:szCs w:val="28"/>
        </w:rPr>
        <w:tab/>
      </w:r>
      <w:r w:rsidRPr="002E14D6">
        <w:rPr>
          <w:sz w:val="28"/>
          <w:szCs w:val="28"/>
        </w:rPr>
        <w:t>- delay (</w:t>
      </w:r>
      <w:r w:rsidRPr="002E14D6">
        <w:rPr>
          <w:i/>
          <w:iCs/>
          <w:sz w:val="28"/>
          <w:szCs w:val="28"/>
        </w:rPr>
        <w:t>laches</w:t>
      </w:r>
      <w:r w:rsidRPr="002E14D6">
        <w:rPr>
          <w:sz w:val="28"/>
          <w:szCs w:val="28"/>
        </w:rPr>
        <w:t>);</w:t>
      </w:r>
    </w:p>
    <w:p w14:paraId="0F162A51" w14:textId="77777777" w:rsidR="002E14D6" w:rsidRPr="002E14D6" w:rsidRDefault="002E14D6" w:rsidP="002E14D6">
      <w:pPr>
        <w:rPr>
          <w:sz w:val="28"/>
          <w:szCs w:val="28"/>
        </w:rPr>
      </w:pPr>
      <w:r w:rsidRPr="002E14D6">
        <w:rPr>
          <w:sz w:val="28"/>
          <w:szCs w:val="28"/>
        </w:rPr>
        <w:tab/>
      </w:r>
      <w:r>
        <w:rPr>
          <w:sz w:val="28"/>
          <w:szCs w:val="28"/>
        </w:rPr>
        <w:tab/>
      </w:r>
      <w:r w:rsidRPr="002E14D6">
        <w:rPr>
          <w:sz w:val="28"/>
          <w:szCs w:val="28"/>
        </w:rPr>
        <w:t>-where the vendor’s title is defective;</w:t>
      </w:r>
    </w:p>
    <w:p w14:paraId="606230E0" w14:textId="77777777" w:rsidR="002E14D6" w:rsidRDefault="002E14D6" w:rsidP="002E14D6">
      <w:pPr>
        <w:rPr>
          <w:sz w:val="28"/>
          <w:szCs w:val="28"/>
        </w:rPr>
      </w:pPr>
      <w:r w:rsidRPr="002E14D6">
        <w:rPr>
          <w:sz w:val="28"/>
          <w:szCs w:val="28"/>
        </w:rPr>
        <w:tab/>
      </w:r>
      <w:r>
        <w:rPr>
          <w:sz w:val="28"/>
          <w:szCs w:val="28"/>
        </w:rPr>
        <w:tab/>
      </w:r>
      <w:r w:rsidRPr="002E14D6">
        <w:rPr>
          <w:sz w:val="28"/>
          <w:szCs w:val="28"/>
        </w:rPr>
        <w:t>- mistake or misdescription.</w:t>
      </w:r>
    </w:p>
    <w:p w14:paraId="31F9FE35" w14:textId="77777777" w:rsidR="002E14D6" w:rsidRDefault="002E14D6" w:rsidP="002E14D6">
      <w:pPr>
        <w:rPr>
          <w:b/>
          <w:bCs/>
          <w:iCs/>
          <w:sz w:val="28"/>
          <w:szCs w:val="28"/>
        </w:rPr>
      </w:pPr>
      <w:r>
        <w:rPr>
          <w:b/>
          <w:bCs/>
          <w:iCs/>
          <w:sz w:val="28"/>
          <w:szCs w:val="28"/>
        </w:rPr>
        <w:lastRenderedPageBreak/>
        <w:t>KEY CASES</w:t>
      </w:r>
    </w:p>
    <w:p w14:paraId="5E9A0241" w14:textId="77777777" w:rsidR="002E14D6" w:rsidRPr="002E14D6" w:rsidRDefault="002E14D6" w:rsidP="002E14D6">
      <w:pPr>
        <w:rPr>
          <w:b/>
          <w:bCs/>
          <w:iCs/>
          <w:sz w:val="28"/>
          <w:szCs w:val="28"/>
        </w:rPr>
      </w:pPr>
    </w:p>
    <w:p w14:paraId="555570FF" w14:textId="77777777" w:rsidR="002E14D6" w:rsidRPr="002E14D6" w:rsidRDefault="002E14D6" w:rsidP="002E14D6">
      <w:pPr>
        <w:rPr>
          <w:sz w:val="28"/>
          <w:szCs w:val="28"/>
        </w:rPr>
      </w:pPr>
      <w:r w:rsidRPr="002E14D6">
        <w:rPr>
          <w:b/>
          <w:bCs/>
          <w:i/>
          <w:iCs/>
          <w:sz w:val="28"/>
          <w:szCs w:val="28"/>
        </w:rPr>
        <w:t>Jones v Lipman [1962]</w:t>
      </w:r>
    </w:p>
    <w:p w14:paraId="49DCCA5E" w14:textId="77777777" w:rsidR="002E14D6" w:rsidRPr="002E14D6" w:rsidRDefault="002E14D6" w:rsidP="002E14D6">
      <w:pPr>
        <w:rPr>
          <w:sz w:val="28"/>
          <w:szCs w:val="28"/>
        </w:rPr>
      </w:pPr>
      <w:r w:rsidRPr="002E14D6">
        <w:rPr>
          <w:b/>
          <w:bCs/>
          <w:i/>
          <w:iCs/>
          <w:sz w:val="28"/>
          <w:szCs w:val="28"/>
        </w:rPr>
        <w:t xml:space="preserve">Sky Petroleum Ltd v </w:t>
      </w:r>
      <w:proofErr w:type="spellStart"/>
      <w:r w:rsidRPr="002E14D6">
        <w:rPr>
          <w:b/>
          <w:bCs/>
          <w:i/>
          <w:iCs/>
          <w:sz w:val="28"/>
          <w:szCs w:val="28"/>
        </w:rPr>
        <w:t>V</w:t>
      </w:r>
      <w:proofErr w:type="spellEnd"/>
      <w:r w:rsidRPr="002E14D6">
        <w:rPr>
          <w:b/>
          <w:bCs/>
          <w:i/>
          <w:iCs/>
          <w:sz w:val="28"/>
          <w:szCs w:val="28"/>
        </w:rPr>
        <w:t xml:space="preserve"> I P Petroleum Ltd [1974]</w:t>
      </w:r>
    </w:p>
    <w:p w14:paraId="364C48EC" w14:textId="77777777" w:rsidR="002E14D6" w:rsidRPr="002E14D6" w:rsidRDefault="002E14D6" w:rsidP="002E14D6">
      <w:pPr>
        <w:rPr>
          <w:sz w:val="28"/>
          <w:szCs w:val="28"/>
        </w:rPr>
      </w:pPr>
      <w:r w:rsidRPr="002E14D6">
        <w:rPr>
          <w:b/>
          <w:bCs/>
          <w:i/>
          <w:iCs/>
          <w:sz w:val="28"/>
          <w:szCs w:val="28"/>
        </w:rPr>
        <w:t>Beswick v Beswick [1968]</w:t>
      </w:r>
    </w:p>
    <w:p w14:paraId="2796583B" w14:textId="77777777" w:rsidR="002E14D6" w:rsidRPr="002E14D6" w:rsidRDefault="002E14D6" w:rsidP="002E14D6">
      <w:pPr>
        <w:rPr>
          <w:sz w:val="28"/>
          <w:szCs w:val="28"/>
        </w:rPr>
      </w:pPr>
      <w:r w:rsidRPr="002E14D6">
        <w:rPr>
          <w:b/>
          <w:bCs/>
          <w:i/>
          <w:iCs/>
          <w:sz w:val="28"/>
          <w:szCs w:val="28"/>
        </w:rPr>
        <w:t>Johnson v Agnew [1980]</w:t>
      </w:r>
    </w:p>
    <w:p w14:paraId="4DC3A8BF" w14:textId="77777777" w:rsidR="002E14D6" w:rsidRPr="002E14D6" w:rsidRDefault="002E14D6" w:rsidP="002E14D6">
      <w:pPr>
        <w:rPr>
          <w:sz w:val="28"/>
          <w:szCs w:val="28"/>
        </w:rPr>
      </w:pPr>
      <w:r w:rsidRPr="002E14D6">
        <w:rPr>
          <w:b/>
          <w:bCs/>
          <w:i/>
          <w:iCs/>
          <w:sz w:val="28"/>
          <w:szCs w:val="28"/>
        </w:rPr>
        <w:t>Ryan v Mutual Tontine Westminster Chambers Association [1893]</w:t>
      </w:r>
    </w:p>
    <w:p w14:paraId="662D9501" w14:textId="77777777" w:rsidR="002E14D6" w:rsidRPr="002E14D6" w:rsidRDefault="002E14D6" w:rsidP="002E14D6">
      <w:pPr>
        <w:rPr>
          <w:sz w:val="28"/>
          <w:szCs w:val="28"/>
        </w:rPr>
      </w:pPr>
      <w:r w:rsidRPr="002E14D6">
        <w:rPr>
          <w:b/>
          <w:bCs/>
          <w:i/>
          <w:iCs/>
          <w:sz w:val="28"/>
          <w:szCs w:val="28"/>
        </w:rPr>
        <w:t>Posner v Scott-Lewis [1987]</w:t>
      </w:r>
    </w:p>
    <w:p w14:paraId="7DBA3D99" w14:textId="77777777" w:rsidR="002E14D6" w:rsidRPr="002E14D6" w:rsidRDefault="002E14D6" w:rsidP="002E14D6">
      <w:pPr>
        <w:rPr>
          <w:sz w:val="28"/>
          <w:szCs w:val="28"/>
        </w:rPr>
      </w:pPr>
      <w:r w:rsidRPr="002E14D6">
        <w:rPr>
          <w:b/>
          <w:bCs/>
          <w:i/>
          <w:iCs/>
          <w:sz w:val="28"/>
          <w:szCs w:val="28"/>
        </w:rPr>
        <w:t>Co-operative Insurance Society Limited v Argyll Stores (Holdings) Ltd [1997]</w:t>
      </w:r>
    </w:p>
    <w:p w14:paraId="6CDA088C" w14:textId="77777777" w:rsidR="002E14D6" w:rsidRDefault="002E14D6" w:rsidP="002E14D6">
      <w:pPr>
        <w:rPr>
          <w:b/>
          <w:bCs/>
          <w:i/>
          <w:iCs/>
          <w:sz w:val="28"/>
          <w:szCs w:val="28"/>
        </w:rPr>
      </w:pPr>
      <w:r w:rsidRPr="002E14D6">
        <w:rPr>
          <w:b/>
          <w:bCs/>
          <w:i/>
          <w:iCs/>
          <w:sz w:val="28"/>
          <w:szCs w:val="28"/>
        </w:rPr>
        <w:t>Wolverhampton Corporation v Emmons [1901]</w:t>
      </w:r>
    </w:p>
    <w:p w14:paraId="0386C758" w14:textId="77777777" w:rsidR="002E14D6" w:rsidRPr="002E14D6" w:rsidRDefault="002E14D6" w:rsidP="002E14D6">
      <w:pPr>
        <w:rPr>
          <w:sz w:val="28"/>
          <w:szCs w:val="28"/>
        </w:rPr>
      </w:pPr>
      <w:r w:rsidRPr="002E14D6">
        <w:rPr>
          <w:b/>
          <w:bCs/>
          <w:i/>
          <w:iCs/>
          <w:sz w:val="28"/>
          <w:szCs w:val="28"/>
        </w:rPr>
        <w:t xml:space="preserve">Rainbow Estates Ltd v </w:t>
      </w:r>
      <w:proofErr w:type="spellStart"/>
      <w:r w:rsidRPr="002E14D6">
        <w:rPr>
          <w:b/>
          <w:bCs/>
          <w:i/>
          <w:iCs/>
          <w:sz w:val="28"/>
          <w:szCs w:val="28"/>
        </w:rPr>
        <w:t>Tokenhold</w:t>
      </w:r>
      <w:proofErr w:type="spellEnd"/>
      <w:r w:rsidRPr="002E14D6">
        <w:rPr>
          <w:b/>
          <w:bCs/>
          <w:i/>
          <w:iCs/>
          <w:sz w:val="28"/>
          <w:szCs w:val="28"/>
        </w:rPr>
        <w:t xml:space="preserve"> [1998]</w:t>
      </w:r>
    </w:p>
    <w:p w14:paraId="649A1E68" w14:textId="77777777" w:rsidR="002E14D6" w:rsidRPr="002E14D6" w:rsidRDefault="002E14D6" w:rsidP="002E14D6">
      <w:pPr>
        <w:rPr>
          <w:sz w:val="28"/>
          <w:szCs w:val="28"/>
        </w:rPr>
      </w:pPr>
      <w:r w:rsidRPr="002E14D6">
        <w:rPr>
          <w:b/>
          <w:bCs/>
          <w:i/>
          <w:iCs/>
          <w:sz w:val="28"/>
          <w:szCs w:val="28"/>
        </w:rPr>
        <w:t>Giles v Morris [1972]</w:t>
      </w:r>
    </w:p>
    <w:p w14:paraId="078D78C4" w14:textId="77777777" w:rsidR="002E14D6" w:rsidRPr="002E14D6" w:rsidRDefault="002E14D6" w:rsidP="002E14D6">
      <w:pPr>
        <w:rPr>
          <w:sz w:val="28"/>
          <w:szCs w:val="28"/>
        </w:rPr>
      </w:pPr>
      <w:r w:rsidRPr="002E14D6">
        <w:rPr>
          <w:b/>
          <w:bCs/>
          <w:i/>
          <w:iCs/>
          <w:sz w:val="28"/>
          <w:szCs w:val="28"/>
        </w:rPr>
        <w:t xml:space="preserve">Flight v </w:t>
      </w:r>
      <w:proofErr w:type="spellStart"/>
      <w:r w:rsidRPr="002E14D6">
        <w:rPr>
          <w:b/>
          <w:bCs/>
          <w:i/>
          <w:iCs/>
          <w:sz w:val="28"/>
          <w:szCs w:val="28"/>
        </w:rPr>
        <w:t>Bolland</w:t>
      </w:r>
      <w:proofErr w:type="spellEnd"/>
      <w:r w:rsidRPr="002E14D6">
        <w:rPr>
          <w:b/>
          <w:bCs/>
          <w:i/>
          <w:iCs/>
          <w:sz w:val="28"/>
          <w:szCs w:val="28"/>
        </w:rPr>
        <w:t xml:space="preserve"> [1828]</w:t>
      </w:r>
    </w:p>
    <w:p w14:paraId="595EA9C7" w14:textId="77777777" w:rsidR="002E14D6" w:rsidRPr="002E14D6" w:rsidRDefault="002E14D6" w:rsidP="002E14D6">
      <w:pPr>
        <w:rPr>
          <w:sz w:val="28"/>
          <w:szCs w:val="28"/>
        </w:rPr>
      </w:pPr>
      <w:proofErr w:type="spellStart"/>
      <w:r w:rsidRPr="002E14D6">
        <w:rPr>
          <w:b/>
          <w:bCs/>
          <w:i/>
          <w:iCs/>
          <w:sz w:val="28"/>
          <w:szCs w:val="28"/>
        </w:rPr>
        <w:t>Verrall</w:t>
      </w:r>
      <w:proofErr w:type="spellEnd"/>
      <w:r w:rsidRPr="002E14D6">
        <w:rPr>
          <w:b/>
          <w:bCs/>
          <w:i/>
          <w:iCs/>
          <w:sz w:val="28"/>
          <w:szCs w:val="28"/>
        </w:rPr>
        <w:t xml:space="preserve"> v Great Yarmouth Borough Council [1981]</w:t>
      </w:r>
    </w:p>
    <w:p w14:paraId="1FA42870" w14:textId="77777777" w:rsidR="002E14D6" w:rsidRPr="002E14D6" w:rsidRDefault="002E14D6" w:rsidP="002E14D6">
      <w:pPr>
        <w:rPr>
          <w:sz w:val="28"/>
          <w:szCs w:val="28"/>
        </w:rPr>
      </w:pPr>
      <w:r w:rsidRPr="002E14D6">
        <w:rPr>
          <w:b/>
          <w:bCs/>
          <w:i/>
          <w:iCs/>
          <w:sz w:val="28"/>
          <w:szCs w:val="28"/>
        </w:rPr>
        <w:t>Wroth v Tyler [1974]</w:t>
      </w:r>
    </w:p>
    <w:p w14:paraId="77B00ECD" w14:textId="77777777" w:rsidR="002E14D6" w:rsidRPr="002E14D6" w:rsidRDefault="002E14D6" w:rsidP="002E14D6">
      <w:pPr>
        <w:rPr>
          <w:sz w:val="28"/>
          <w:szCs w:val="28"/>
        </w:rPr>
      </w:pPr>
      <w:r w:rsidRPr="002E14D6">
        <w:rPr>
          <w:b/>
          <w:bCs/>
          <w:i/>
          <w:iCs/>
          <w:sz w:val="28"/>
          <w:szCs w:val="28"/>
        </w:rPr>
        <w:t>Patel v Ali [1984]</w:t>
      </w:r>
    </w:p>
    <w:p w14:paraId="3834BE91" w14:textId="77777777" w:rsidR="002E14D6" w:rsidRPr="002E14D6" w:rsidRDefault="002E14D6" w:rsidP="002E14D6">
      <w:pPr>
        <w:rPr>
          <w:sz w:val="28"/>
          <w:szCs w:val="28"/>
        </w:rPr>
      </w:pPr>
      <w:r w:rsidRPr="002E14D6">
        <w:rPr>
          <w:b/>
          <w:bCs/>
          <w:i/>
          <w:iCs/>
          <w:sz w:val="28"/>
          <w:szCs w:val="28"/>
        </w:rPr>
        <w:t>Lazard Bros v Fairfield Properties [1977]</w:t>
      </w:r>
    </w:p>
    <w:p w14:paraId="5A7F9053" w14:textId="77777777" w:rsidR="002E14D6" w:rsidRPr="002E14D6" w:rsidRDefault="002E14D6" w:rsidP="002E14D6">
      <w:pPr>
        <w:rPr>
          <w:sz w:val="28"/>
          <w:szCs w:val="28"/>
        </w:rPr>
      </w:pPr>
      <w:r w:rsidRPr="002E14D6">
        <w:rPr>
          <w:b/>
          <w:bCs/>
          <w:i/>
          <w:iCs/>
          <w:sz w:val="28"/>
          <w:szCs w:val="28"/>
        </w:rPr>
        <w:t>Penn v Lord Baltimore [1750]</w:t>
      </w:r>
    </w:p>
    <w:p w14:paraId="6AD09D36" w14:textId="77777777" w:rsidR="002E14D6" w:rsidRPr="002E14D6" w:rsidRDefault="002E14D6" w:rsidP="002E14D6">
      <w:pPr>
        <w:rPr>
          <w:sz w:val="28"/>
          <w:szCs w:val="28"/>
        </w:rPr>
      </w:pPr>
      <w:r w:rsidRPr="002E14D6">
        <w:rPr>
          <w:b/>
          <w:bCs/>
          <w:i/>
          <w:iCs/>
          <w:sz w:val="28"/>
          <w:szCs w:val="28"/>
        </w:rPr>
        <w:t xml:space="preserve">Phillips v </w:t>
      </w:r>
      <w:proofErr w:type="spellStart"/>
      <w:r w:rsidRPr="002E14D6">
        <w:rPr>
          <w:b/>
          <w:bCs/>
          <w:i/>
          <w:iCs/>
          <w:sz w:val="28"/>
          <w:szCs w:val="28"/>
        </w:rPr>
        <w:t>Lamden</w:t>
      </w:r>
      <w:proofErr w:type="spellEnd"/>
      <w:r w:rsidRPr="002E14D6">
        <w:rPr>
          <w:b/>
          <w:bCs/>
          <w:i/>
          <w:iCs/>
          <w:sz w:val="28"/>
          <w:szCs w:val="28"/>
        </w:rPr>
        <w:t xml:space="preserve"> [1949]</w:t>
      </w:r>
    </w:p>
    <w:p w14:paraId="602C1162" w14:textId="77777777" w:rsidR="002E14D6" w:rsidRPr="002E14D6" w:rsidRDefault="002E14D6" w:rsidP="002E14D6">
      <w:pPr>
        <w:rPr>
          <w:sz w:val="28"/>
          <w:szCs w:val="28"/>
        </w:rPr>
      </w:pPr>
      <w:r w:rsidRPr="002E14D6">
        <w:rPr>
          <w:b/>
          <w:bCs/>
          <w:i/>
          <w:iCs/>
          <w:sz w:val="28"/>
          <w:szCs w:val="28"/>
        </w:rPr>
        <w:t>Tito v Waddell (No.2) [1987]</w:t>
      </w:r>
    </w:p>
    <w:p w14:paraId="15A3C4AE" w14:textId="77777777" w:rsidR="002E14D6" w:rsidRPr="002E14D6" w:rsidRDefault="002E14D6" w:rsidP="002E14D6">
      <w:pPr>
        <w:rPr>
          <w:sz w:val="28"/>
          <w:szCs w:val="28"/>
        </w:rPr>
      </w:pPr>
      <w:proofErr w:type="spellStart"/>
      <w:r w:rsidRPr="002E14D6">
        <w:rPr>
          <w:b/>
          <w:bCs/>
          <w:i/>
          <w:iCs/>
          <w:sz w:val="28"/>
          <w:szCs w:val="28"/>
        </w:rPr>
        <w:t>Hercey</w:t>
      </w:r>
      <w:proofErr w:type="spellEnd"/>
      <w:r w:rsidRPr="002E14D6">
        <w:rPr>
          <w:b/>
          <w:bCs/>
          <w:i/>
          <w:iCs/>
          <w:sz w:val="28"/>
          <w:szCs w:val="28"/>
        </w:rPr>
        <w:t xml:space="preserve"> v </w:t>
      </w:r>
      <w:proofErr w:type="spellStart"/>
      <w:r w:rsidRPr="002E14D6">
        <w:rPr>
          <w:b/>
          <w:bCs/>
          <w:i/>
          <w:iCs/>
          <w:sz w:val="28"/>
          <w:szCs w:val="28"/>
        </w:rPr>
        <w:t>Brich</w:t>
      </w:r>
      <w:proofErr w:type="spellEnd"/>
      <w:r w:rsidRPr="002E14D6">
        <w:rPr>
          <w:b/>
          <w:bCs/>
          <w:i/>
          <w:iCs/>
          <w:sz w:val="28"/>
          <w:szCs w:val="28"/>
        </w:rPr>
        <w:t xml:space="preserve"> [1804]</w:t>
      </w:r>
    </w:p>
    <w:p w14:paraId="46BD0627" w14:textId="77777777" w:rsidR="002E14D6" w:rsidRPr="002E14D6" w:rsidRDefault="002E14D6" w:rsidP="002E14D6">
      <w:pPr>
        <w:rPr>
          <w:sz w:val="28"/>
          <w:szCs w:val="28"/>
        </w:rPr>
      </w:pPr>
      <w:r w:rsidRPr="002E14D6">
        <w:rPr>
          <w:b/>
          <w:bCs/>
          <w:i/>
          <w:iCs/>
          <w:sz w:val="28"/>
          <w:szCs w:val="28"/>
        </w:rPr>
        <w:t>Franklin v Lord Brownlow [1808]</w:t>
      </w:r>
    </w:p>
    <w:p w14:paraId="5CA1CFD2" w14:textId="77777777" w:rsidR="002E14D6" w:rsidRPr="002E14D6" w:rsidRDefault="002E14D6" w:rsidP="002E14D6">
      <w:pPr>
        <w:rPr>
          <w:sz w:val="28"/>
          <w:szCs w:val="28"/>
        </w:rPr>
      </w:pPr>
      <w:proofErr w:type="spellStart"/>
      <w:r w:rsidRPr="002E14D6">
        <w:rPr>
          <w:b/>
          <w:bCs/>
          <w:i/>
          <w:iCs/>
          <w:sz w:val="28"/>
          <w:szCs w:val="28"/>
        </w:rPr>
        <w:t>Coatsworth</w:t>
      </w:r>
      <w:proofErr w:type="spellEnd"/>
      <w:r w:rsidRPr="002E14D6">
        <w:rPr>
          <w:b/>
          <w:bCs/>
          <w:i/>
          <w:iCs/>
          <w:sz w:val="28"/>
          <w:szCs w:val="28"/>
        </w:rPr>
        <w:t xml:space="preserve"> v Johnson [1886]</w:t>
      </w:r>
    </w:p>
    <w:p w14:paraId="46AE9A55" w14:textId="77777777" w:rsidR="002E14D6" w:rsidRPr="002E14D6" w:rsidRDefault="002E14D6" w:rsidP="002E14D6">
      <w:pPr>
        <w:rPr>
          <w:sz w:val="28"/>
          <w:szCs w:val="28"/>
        </w:rPr>
      </w:pPr>
      <w:r w:rsidRPr="002E14D6">
        <w:rPr>
          <w:b/>
          <w:bCs/>
          <w:i/>
          <w:iCs/>
          <w:sz w:val="28"/>
          <w:szCs w:val="28"/>
        </w:rPr>
        <w:t xml:space="preserve">Hughes v </w:t>
      </w:r>
      <w:proofErr w:type="spellStart"/>
      <w:r w:rsidRPr="002E14D6">
        <w:rPr>
          <w:b/>
          <w:bCs/>
          <w:i/>
          <w:iCs/>
          <w:sz w:val="28"/>
          <w:szCs w:val="28"/>
        </w:rPr>
        <w:t>LaBaia</w:t>
      </w:r>
      <w:proofErr w:type="spellEnd"/>
      <w:r w:rsidRPr="002E14D6">
        <w:rPr>
          <w:b/>
          <w:bCs/>
          <w:i/>
          <w:iCs/>
          <w:sz w:val="28"/>
          <w:szCs w:val="28"/>
        </w:rPr>
        <w:t xml:space="preserve"> Ltd [2011]</w:t>
      </w:r>
    </w:p>
    <w:p w14:paraId="33639010" w14:textId="77777777" w:rsidR="002E14D6" w:rsidRPr="002E14D6" w:rsidRDefault="002E14D6" w:rsidP="002E14D6">
      <w:pPr>
        <w:rPr>
          <w:sz w:val="28"/>
          <w:szCs w:val="28"/>
        </w:rPr>
      </w:pPr>
    </w:p>
    <w:p w14:paraId="0D9A7FD8" w14:textId="77777777" w:rsidR="002E14D6" w:rsidRPr="002E14D6" w:rsidRDefault="002E14D6" w:rsidP="002E14D6">
      <w:pPr>
        <w:rPr>
          <w:sz w:val="28"/>
          <w:szCs w:val="28"/>
        </w:rPr>
      </w:pPr>
    </w:p>
    <w:p w14:paraId="7B2746A0" w14:textId="77777777" w:rsidR="002E14D6" w:rsidRPr="002E14D6" w:rsidRDefault="002E14D6" w:rsidP="002E14D6">
      <w:pPr>
        <w:rPr>
          <w:sz w:val="28"/>
          <w:szCs w:val="28"/>
        </w:rPr>
      </w:pPr>
    </w:p>
    <w:p w14:paraId="2CCD5B11" w14:textId="77777777" w:rsidR="002E14D6" w:rsidRPr="002E14D6" w:rsidRDefault="002E14D6" w:rsidP="002E14D6">
      <w:pPr>
        <w:rPr>
          <w:sz w:val="28"/>
          <w:szCs w:val="28"/>
        </w:rPr>
      </w:pPr>
    </w:p>
    <w:p w14:paraId="5D2B673A" w14:textId="77777777" w:rsidR="002E14D6" w:rsidRPr="002E14D6" w:rsidRDefault="002E14D6" w:rsidP="002E14D6">
      <w:pPr>
        <w:rPr>
          <w:sz w:val="28"/>
          <w:szCs w:val="28"/>
        </w:rPr>
      </w:pPr>
    </w:p>
    <w:p w14:paraId="652403EB" w14:textId="77777777" w:rsidR="002E14D6" w:rsidRPr="002E14D6" w:rsidRDefault="002E14D6" w:rsidP="002E14D6">
      <w:pPr>
        <w:rPr>
          <w:sz w:val="28"/>
          <w:szCs w:val="28"/>
        </w:rPr>
      </w:pPr>
    </w:p>
    <w:p w14:paraId="31B74522" w14:textId="77777777" w:rsidR="00D73A3D" w:rsidRPr="00D73A3D" w:rsidRDefault="00D73A3D" w:rsidP="00D73A3D">
      <w:pPr>
        <w:rPr>
          <w:sz w:val="28"/>
          <w:szCs w:val="28"/>
        </w:rPr>
      </w:pPr>
    </w:p>
    <w:p w14:paraId="5EE3FF5E" w14:textId="77777777" w:rsidR="00D73A3D" w:rsidRPr="00D73A3D" w:rsidRDefault="00D73A3D" w:rsidP="00D73A3D">
      <w:pPr>
        <w:rPr>
          <w:sz w:val="28"/>
          <w:szCs w:val="28"/>
        </w:rPr>
      </w:pPr>
    </w:p>
    <w:p w14:paraId="6BC8A711" w14:textId="77777777" w:rsidR="00D73A3D" w:rsidRPr="00FD76A5" w:rsidRDefault="00D73A3D" w:rsidP="00D73A3D">
      <w:pPr>
        <w:rPr>
          <w:sz w:val="28"/>
          <w:szCs w:val="28"/>
        </w:rPr>
      </w:pPr>
    </w:p>
    <w:p w14:paraId="0BBE22ED" w14:textId="77777777" w:rsidR="00FD76A5" w:rsidRPr="00FD76A5" w:rsidRDefault="00FD76A5" w:rsidP="00FD76A5">
      <w:pPr>
        <w:rPr>
          <w:sz w:val="28"/>
          <w:szCs w:val="28"/>
        </w:rPr>
      </w:pPr>
    </w:p>
    <w:p w14:paraId="184E995E" w14:textId="77777777" w:rsidR="00FD76A5" w:rsidRPr="00FD76A5" w:rsidRDefault="00FD76A5" w:rsidP="00FD76A5">
      <w:pPr>
        <w:rPr>
          <w:sz w:val="28"/>
          <w:szCs w:val="28"/>
        </w:rPr>
      </w:pPr>
    </w:p>
    <w:p w14:paraId="1A5E78A0" w14:textId="77777777" w:rsidR="00FD76A5" w:rsidRPr="00FD76A5" w:rsidRDefault="00FD76A5" w:rsidP="00FD76A5">
      <w:pPr>
        <w:rPr>
          <w:sz w:val="28"/>
          <w:szCs w:val="28"/>
        </w:rPr>
      </w:pPr>
    </w:p>
    <w:p w14:paraId="354664EC" w14:textId="77777777" w:rsidR="00FD76A5" w:rsidRPr="00A43312" w:rsidRDefault="00FD76A5" w:rsidP="00A43312">
      <w:pPr>
        <w:rPr>
          <w:sz w:val="28"/>
          <w:szCs w:val="28"/>
        </w:rPr>
      </w:pPr>
    </w:p>
    <w:p w14:paraId="689A808F" w14:textId="77777777" w:rsidR="00A43312" w:rsidRPr="00A43312" w:rsidRDefault="00A43312" w:rsidP="00A43312">
      <w:pPr>
        <w:rPr>
          <w:sz w:val="28"/>
          <w:szCs w:val="28"/>
        </w:rPr>
      </w:pPr>
    </w:p>
    <w:p w14:paraId="0A42CB17" w14:textId="77777777" w:rsidR="00A43312" w:rsidRPr="00A43312" w:rsidRDefault="00A43312" w:rsidP="00A43312">
      <w:pPr>
        <w:rPr>
          <w:sz w:val="28"/>
          <w:szCs w:val="28"/>
        </w:rPr>
      </w:pPr>
    </w:p>
    <w:p w14:paraId="3F75DC5D" w14:textId="77777777" w:rsidR="00A43312" w:rsidRPr="00A43312" w:rsidRDefault="00A43312" w:rsidP="00A43312">
      <w:pPr>
        <w:rPr>
          <w:sz w:val="28"/>
          <w:szCs w:val="28"/>
        </w:rPr>
      </w:pPr>
    </w:p>
    <w:p w14:paraId="2793BFAB" w14:textId="77777777" w:rsidR="00A43312" w:rsidRDefault="00A43312" w:rsidP="00A43312">
      <w:pPr>
        <w:rPr>
          <w:sz w:val="28"/>
          <w:szCs w:val="28"/>
        </w:rPr>
      </w:pPr>
    </w:p>
    <w:p w14:paraId="6A2CBB77" w14:textId="77777777" w:rsidR="00A43312" w:rsidRPr="00A43312" w:rsidRDefault="00A43312" w:rsidP="00A43312">
      <w:pPr>
        <w:rPr>
          <w:sz w:val="28"/>
          <w:szCs w:val="28"/>
        </w:rPr>
      </w:pPr>
    </w:p>
    <w:p w14:paraId="5120B4D9" w14:textId="77777777" w:rsidR="00A43312" w:rsidRPr="00A43312" w:rsidRDefault="00A43312" w:rsidP="00A43312">
      <w:pPr>
        <w:rPr>
          <w:sz w:val="28"/>
          <w:szCs w:val="28"/>
        </w:rPr>
      </w:pPr>
    </w:p>
    <w:p w14:paraId="6EC6C2E5" w14:textId="77777777" w:rsidR="00076566" w:rsidRPr="00076566" w:rsidRDefault="00076566" w:rsidP="00076566">
      <w:pPr>
        <w:pStyle w:val="ListParagraph"/>
        <w:rPr>
          <w:sz w:val="28"/>
          <w:szCs w:val="28"/>
        </w:rPr>
      </w:pPr>
    </w:p>
    <w:p w14:paraId="5A2FB1C4" w14:textId="77777777" w:rsidR="00C76217" w:rsidRPr="00C76217" w:rsidRDefault="00C76217" w:rsidP="00C76217">
      <w:pPr>
        <w:rPr>
          <w:sz w:val="28"/>
          <w:szCs w:val="28"/>
        </w:rPr>
      </w:pPr>
    </w:p>
    <w:p w14:paraId="72C39FAA" w14:textId="77777777" w:rsidR="00C126E3" w:rsidRPr="00C126E3" w:rsidRDefault="00C126E3" w:rsidP="00C126E3">
      <w:pPr>
        <w:rPr>
          <w:sz w:val="28"/>
          <w:szCs w:val="28"/>
        </w:rPr>
      </w:pPr>
    </w:p>
    <w:p w14:paraId="55D13970" w14:textId="77777777" w:rsidR="00C126E3" w:rsidRPr="00C126E3" w:rsidRDefault="00C126E3" w:rsidP="00C126E3">
      <w:pPr>
        <w:rPr>
          <w:sz w:val="28"/>
          <w:szCs w:val="28"/>
        </w:rPr>
      </w:pPr>
    </w:p>
    <w:p w14:paraId="5695611E" w14:textId="77777777" w:rsidR="005F0585" w:rsidRPr="005F0585" w:rsidRDefault="005F0585" w:rsidP="005F0585">
      <w:pPr>
        <w:rPr>
          <w:sz w:val="28"/>
          <w:szCs w:val="28"/>
        </w:rPr>
      </w:pPr>
    </w:p>
    <w:p w14:paraId="3BBB9729" w14:textId="77777777" w:rsidR="005F0585" w:rsidRPr="005F0585" w:rsidRDefault="005F0585" w:rsidP="005F0585">
      <w:pPr>
        <w:rPr>
          <w:sz w:val="28"/>
          <w:szCs w:val="28"/>
        </w:rPr>
      </w:pPr>
    </w:p>
    <w:p w14:paraId="26A2E2E0" w14:textId="77777777" w:rsidR="005F0585" w:rsidRPr="005F0585" w:rsidRDefault="005F0585" w:rsidP="005F0585">
      <w:pPr>
        <w:rPr>
          <w:sz w:val="28"/>
          <w:szCs w:val="28"/>
        </w:rPr>
      </w:pPr>
    </w:p>
    <w:p w14:paraId="51E68331" w14:textId="77777777" w:rsidR="00ED19D3" w:rsidRPr="00ED19D3" w:rsidRDefault="00ED19D3" w:rsidP="00ED19D3">
      <w:pPr>
        <w:rPr>
          <w:sz w:val="28"/>
          <w:szCs w:val="28"/>
        </w:rPr>
      </w:pPr>
    </w:p>
    <w:p w14:paraId="1343C426" w14:textId="77777777" w:rsidR="00ED19D3" w:rsidRPr="003A50E5" w:rsidRDefault="00ED19D3" w:rsidP="003A50E5">
      <w:pPr>
        <w:rPr>
          <w:sz w:val="28"/>
          <w:szCs w:val="28"/>
        </w:rPr>
      </w:pPr>
    </w:p>
    <w:p w14:paraId="29C89503" w14:textId="77777777" w:rsidR="003A50E5" w:rsidRPr="003A50E5" w:rsidRDefault="003A50E5" w:rsidP="003A50E5">
      <w:pPr>
        <w:rPr>
          <w:sz w:val="28"/>
          <w:szCs w:val="28"/>
        </w:rPr>
      </w:pPr>
    </w:p>
    <w:p w14:paraId="0F095834" w14:textId="77777777" w:rsidR="00BF1038" w:rsidRPr="004369A8" w:rsidRDefault="00BF1038" w:rsidP="004369A8">
      <w:pPr>
        <w:rPr>
          <w:sz w:val="28"/>
          <w:szCs w:val="28"/>
        </w:rPr>
      </w:pPr>
    </w:p>
    <w:p w14:paraId="74897AA2" w14:textId="77777777" w:rsidR="004369A8" w:rsidRPr="004369A8" w:rsidRDefault="004369A8" w:rsidP="004369A8">
      <w:pPr>
        <w:rPr>
          <w:sz w:val="28"/>
          <w:szCs w:val="28"/>
        </w:rPr>
      </w:pPr>
    </w:p>
    <w:p w14:paraId="59329E73" w14:textId="77777777" w:rsidR="004369A8" w:rsidRPr="004369A8" w:rsidRDefault="004369A8" w:rsidP="004369A8">
      <w:pPr>
        <w:rPr>
          <w:sz w:val="28"/>
          <w:szCs w:val="28"/>
        </w:rPr>
      </w:pPr>
    </w:p>
    <w:p w14:paraId="05F57686" w14:textId="77777777" w:rsidR="004369A8" w:rsidRPr="004369A8" w:rsidRDefault="004369A8" w:rsidP="004369A8">
      <w:pPr>
        <w:rPr>
          <w:b/>
          <w:bCs/>
          <w:sz w:val="28"/>
          <w:szCs w:val="28"/>
          <w:u w:val="single"/>
        </w:rPr>
      </w:pPr>
    </w:p>
    <w:p w14:paraId="34D0B6DE" w14:textId="77777777" w:rsidR="004369A8" w:rsidRPr="004369A8" w:rsidRDefault="004369A8" w:rsidP="004369A8">
      <w:pPr>
        <w:rPr>
          <w:b/>
          <w:bCs/>
          <w:sz w:val="28"/>
          <w:szCs w:val="28"/>
          <w:u w:val="single"/>
        </w:rPr>
      </w:pPr>
    </w:p>
    <w:sectPr w:rsidR="004369A8" w:rsidRPr="004369A8" w:rsidSect="005C6E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3E7E2A"/>
    <w:multiLevelType w:val="hybridMultilevel"/>
    <w:tmpl w:val="D71CFF7C"/>
    <w:lvl w:ilvl="0" w:tplc="C2CC9750">
      <w:start w:val="1"/>
      <w:numFmt w:val="bullet"/>
      <w:lvlText w:val=""/>
      <w:lvlJc w:val="left"/>
      <w:pPr>
        <w:tabs>
          <w:tab w:val="num" w:pos="720"/>
        </w:tabs>
        <w:ind w:left="720" w:hanging="360"/>
      </w:pPr>
      <w:rPr>
        <w:rFonts w:ascii="Wingdings 3" w:hAnsi="Wingdings 3" w:hint="default"/>
      </w:rPr>
    </w:lvl>
    <w:lvl w:ilvl="1" w:tplc="5DE8EDBA" w:tentative="1">
      <w:start w:val="1"/>
      <w:numFmt w:val="bullet"/>
      <w:lvlText w:val=""/>
      <w:lvlJc w:val="left"/>
      <w:pPr>
        <w:tabs>
          <w:tab w:val="num" w:pos="1440"/>
        </w:tabs>
        <w:ind w:left="1440" w:hanging="360"/>
      </w:pPr>
      <w:rPr>
        <w:rFonts w:ascii="Wingdings 3" w:hAnsi="Wingdings 3" w:hint="default"/>
      </w:rPr>
    </w:lvl>
    <w:lvl w:ilvl="2" w:tplc="7F4E3BA2" w:tentative="1">
      <w:start w:val="1"/>
      <w:numFmt w:val="bullet"/>
      <w:lvlText w:val=""/>
      <w:lvlJc w:val="left"/>
      <w:pPr>
        <w:tabs>
          <w:tab w:val="num" w:pos="2160"/>
        </w:tabs>
        <w:ind w:left="2160" w:hanging="360"/>
      </w:pPr>
      <w:rPr>
        <w:rFonts w:ascii="Wingdings 3" w:hAnsi="Wingdings 3" w:hint="default"/>
      </w:rPr>
    </w:lvl>
    <w:lvl w:ilvl="3" w:tplc="2E00410A" w:tentative="1">
      <w:start w:val="1"/>
      <w:numFmt w:val="bullet"/>
      <w:lvlText w:val=""/>
      <w:lvlJc w:val="left"/>
      <w:pPr>
        <w:tabs>
          <w:tab w:val="num" w:pos="2880"/>
        </w:tabs>
        <w:ind w:left="2880" w:hanging="360"/>
      </w:pPr>
      <w:rPr>
        <w:rFonts w:ascii="Wingdings 3" w:hAnsi="Wingdings 3" w:hint="default"/>
      </w:rPr>
    </w:lvl>
    <w:lvl w:ilvl="4" w:tplc="66E28CB8" w:tentative="1">
      <w:start w:val="1"/>
      <w:numFmt w:val="bullet"/>
      <w:lvlText w:val=""/>
      <w:lvlJc w:val="left"/>
      <w:pPr>
        <w:tabs>
          <w:tab w:val="num" w:pos="3600"/>
        </w:tabs>
        <w:ind w:left="3600" w:hanging="360"/>
      </w:pPr>
      <w:rPr>
        <w:rFonts w:ascii="Wingdings 3" w:hAnsi="Wingdings 3" w:hint="default"/>
      </w:rPr>
    </w:lvl>
    <w:lvl w:ilvl="5" w:tplc="DE76DF42" w:tentative="1">
      <w:start w:val="1"/>
      <w:numFmt w:val="bullet"/>
      <w:lvlText w:val=""/>
      <w:lvlJc w:val="left"/>
      <w:pPr>
        <w:tabs>
          <w:tab w:val="num" w:pos="4320"/>
        </w:tabs>
        <w:ind w:left="4320" w:hanging="360"/>
      </w:pPr>
      <w:rPr>
        <w:rFonts w:ascii="Wingdings 3" w:hAnsi="Wingdings 3" w:hint="default"/>
      </w:rPr>
    </w:lvl>
    <w:lvl w:ilvl="6" w:tplc="95124EB6" w:tentative="1">
      <w:start w:val="1"/>
      <w:numFmt w:val="bullet"/>
      <w:lvlText w:val=""/>
      <w:lvlJc w:val="left"/>
      <w:pPr>
        <w:tabs>
          <w:tab w:val="num" w:pos="5040"/>
        </w:tabs>
        <w:ind w:left="5040" w:hanging="360"/>
      </w:pPr>
      <w:rPr>
        <w:rFonts w:ascii="Wingdings 3" w:hAnsi="Wingdings 3" w:hint="default"/>
      </w:rPr>
    </w:lvl>
    <w:lvl w:ilvl="7" w:tplc="0B8C5A0C" w:tentative="1">
      <w:start w:val="1"/>
      <w:numFmt w:val="bullet"/>
      <w:lvlText w:val=""/>
      <w:lvlJc w:val="left"/>
      <w:pPr>
        <w:tabs>
          <w:tab w:val="num" w:pos="5760"/>
        </w:tabs>
        <w:ind w:left="5760" w:hanging="360"/>
      </w:pPr>
      <w:rPr>
        <w:rFonts w:ascii="Wingdings 3" w:hAnsi="Wingdings 3" w:hint="default"/>
      </w:rPr>
    </w:lvl>
    <w:lvl w:ilvl="8" w:tplc="E932A53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8247F1C"/>
    <w:multiLevelType w:val="hybridMultilevel"/>
    <w:tmpl w:val="5832039C"/>
    <w:lvl w:ilvl="0" w:tplc="D194AB5E">
      <w:start w:val="1"/>
      <w:numFmt w:val="decimal"/>
      <w:lvlText w:val="%1."/>
      <w:lvlJc w:val="left"/>
      <w:pPr>
        <w:tabs>
          <w:tab w:val="num" w:pos="720"/>
        </w:tabs>
        <w:ind w:left="720" w:hanging="360"/>
      </w:pPr>
    </w:lvl>
    <w:lvl w:ilvl="1" w:tplc="B55035E6" w:tentative="1">
      <w:start w:val="1"/>
      <w:numFmt w:val="decimal"/>
      <w:lvlText w:val="%2."/>
      <w:lvlJc w:val="left"/>
      <w:pPr>
        <w:tabs>
          <w:tab w:val="num" w:pos="1440"/>
        </w:tabs>
        <w:ind w:left="1440" w:hanging="360"/>
      </w:pPr>
    </w:lvl>
    <w:lvl w:ilvl="2" w:tplc="243EBB94" w:tentative="1">
      <w:start w:val="1"/>
      <w:numFmt w:val="decimal"/>
      <w:lvlText w:val="%3."/>
      <w:lvlJc w:val="left"/>
      <w:pPr>
        <w:tabs>
          <w:tab w:val="num" w:pos="2160"/>
        </w:tabs>
        <w:ind w:left="2160" w:hanging="360"/>
      </w:pPr>
    </w:lvl>
    <w:lvl w:ilvl="3" w:tplc="96BC1226" w:tentative="1">
      <w:start w:val="1"/>
      <w:numFmt w:val="decimal"/>
      <w:lvlText w:val="%4."/>
      <w:lvlJc w:val="left"/>
      <w:pPr>
        <w:tabs>
          <w:tab w:val="num" w:pos="2880"/>
        </w:tabs>
        <w:ind w:left="2880" w:hanging="360"/>
      </w:pPr>
    </w:lvl>
    <w:lvl w:ilvl="4" w:tplc="86CCCCDE" w:tentative="1">
      <w:start w:val="1"/>
      <w:numFmt w:val="decimal"/>
      <w:lvlText w:val="%5."/>
      <w:lvlJc w:val="left"/>
      <w:pPr>
        <w:tabs>
          <w:tab w:val="num" w:pos="3600"/>
        </w:tabs>
        <w:ind w:left="3600" w:hanging="360"/>
      </w:pPr>
    </w:lvl>
    <w:lvl w:ilvl="5" w:tplc="11A4421C" w:tentative="1">
      <w:start w:val="1"/>
      <w:numFmt w:val="decimal"/>
      <w:lvlText w:val="%6."/>
      <w:lvlJc w:val="left"/>
      <w:pPr>
        <w:tabs>
          <w:tab w:val="num" w:pos="4320"/>
        </w:tabs>
        <w:ind w:left="4320" w:hanging="360"/>
      </w:pPr>
    </w:lvl>
    <w:lvl w:ilvl="6" w:tplc="AFBAF634" w:tentative="1">
      <w:start w:val="1"/>
      <w:numFmt w:val="decimal"/>
      <w:lvlText w:val="%7."/>
      <w:lvlJc w:val="left"/>
      <w:pPr>
        <w:tabs>
          <w:tab w:val="num" w:pos="5040"/>
        </w:tabs>
        <w:ind w:left="5040" w:hanging="360"/>
      </w:pPr>
    </w:lvl>
    <w:lvl w:ilvl="7" w:tplc="B376507A" w:tentative="1">
      <w:start w:val="1"/>
      <w:numFmt w:val="decimal"/>
      <w:lvlText w:val="%8."/>
      <w:lvlJc w:val="left"/>
      <w:pPr>
        <w:tabs>
          <w:tab w:val="num" w:pos="5760"/>
        </w:tabs>
        <w:ind w:left="5760" w:hanging="360"/>
      </w:pPr>
    </w:lvl>
    <w:lvl w:ilvl="8" w:tplc="AC66488A" w:tentative="1">
      <w:start w:val="1"/>
      <w:numFmt w:val="decimal"/>
      <w:lvlText w:val="%9."/>
      <w:lvlJc w:val="left"/>
      <w:pPr>
        <w:tabs>
          <w:tab w:val="num" w:pos="6480"/>
        </w:tabs>
        <w:ind w:left="6480" w:hanging="360"/>
      </w:pPr>
    </w:lvl>
  </w:abstractNum>
  <w:abstractNum w:abstractNumId="2" w15:restartNumberingAfterBreak="0">
    <w:nsid w:val="095235E4"/>
    <w:multiLevelType w:val="hybridMultilevel"/>
    <w:tmpl w:val="731C901C"/>
    <w:lvl w:ilvl="0" w:tplc="F9421A3E">
      <w:start w:val="1"/>
      <w:numFmt w:val="bullet"/>
      <w:lvlText w:val=""/>
      <w:lvlJc w:val="left"/>
      <w:pPr>
        <w:tabs>
          <w:tab w:val="num" w:pos="720"/>
        </w:tabs>
        <w:ind w:left="720" w:hanging="360"/>
      </w:pPr>
      <w:rPr>
        <w:rFonts w:ascii="Wingdings 3" w:hAnsi="Wingdings 3" w:hint="default"/>
      </w:rPr>
    </w:lvl>
    <w:lvl w:ilvl="1" w:tplc="FE604434" w:tentative="1">
      <w:start w:val="1"/>
      <w:numFmt w:val="bullet"/>
      <w:lvlText w:val=""/>
      <w:lvlJc w:val="left"/>
      <w:pPr>
        <w:tabs>
          <w:tab w:val="num" w:pos="1440"/>
        </w:tabs>
        <w:ind w:left="1440" w:hanging="360"/>
      </w:pPr>
      <w:rPr>
        <w:rFonts w:ascii="Wingdings 3" w:hAnsi="Wingdings 3" w:hint="default"/>
      </w:rPr>
    </w:lvl>
    <w:lvl w:ilvl="2" w:tplc="D6A40EB6" w:tentative="1">
      <w:start w:val="1"/>
      <w:numFmt w:val="bullet"/>
      <w:lvlText w:val=""/>
      <w:lvlJc w:val="left"/>
      <w:pPr>
        <w:tabs>
          <w:tab w:val="num" w:pos="2160"/>
        </w:tabs>
        <w:ind w:left="2160" w:hanging="360"/>
      </w:pPr>
      <w:rPr>
        <w:rFonts w:ascii="Wingdings 3" w:hAnsi="Wingdings 3" w:hint="default"/>
      </w:rPr>
    </w:lvl>
    <w:lvl w:ilvl="3" w:tplc="A296EBCC" w:tentative="1">
      <w:start w:val="1"/>
      <w:numFmt w:val="bullet"/>
      <w:lvlText w:val=""/>
      <w:lvlJc w:val="left"/>
      <w:pPr>
        <w:tabs>
          <w:tab w:val="num" w:pos="2880"/>
        </w:tabs>
        <w:ind w:left="2880" w:hanging="360"/>
      </w:pPr>
      <w:rPr>
        <w:rFonts w:ascii="Wingdings 3" w:hAnsi="Wingdings 3" w:hint="default"/>
      </w:rPr>
    </w:lvl>
    <w:lvl w:ilvl="4" w:tplc="97AC1AA8" w:tentative="1">
      <w:start w:val="1"/>
      <w:numFmt w:val="bullet"/>
      <w:lvlText w:val=""/>
      <w:lvlJc w:val="left"/>
      <w:pPr>
        <w:tabs>
          <w:tab w:val="num" w:pos="3600"/>
        </w:tabs>
        <w:ind w:left="3600" w:hanging="360"/>
      </w:pPr>
      <w:rPr>
        <w:rFonts w:ascii="Wingdings 3" w:hAnsi="Wingdings 3" w:hint="default"/>
      </w:rPr>
    </w:lvl>
    <w:lvl w:ilvl="5" w:tplc="E0C68976" w:tentative="1">
      <w:start w:val="1"/>
      <w:numFmt w:val="bullet"/>
      <w:lvlText w:val=""/>
      <w:lvlJc w:val="left"/>
      <w:pPr>
        <w:tabs>
          <w:tab w:val="num" w:pos="4320"/>
        </w:tabs>
        <w:ind w:left="4320" w:hanging="360"/>
      </w:pPr>
      <w:rPr>
        <w:rFonts w:ascii="Wingdings 3" w:hAnsi="Wingdings 3" w:hint="default"/>
      </w:rPr>
    </w:lvl>
    <w:lvl w:ilvl="6" w:tplc="020864BE" w:tentative="1">
      <w:start w:val="1"/>
      <w:numFmt w:val="bullet"/>
      <w:lvlText w:val=""/>
      <w:lvlJc w:val="left"/>
      <w:pPr>
        <w:tabs>
          <w:tab w:val="num" w:pos="5040"/>
        </w:tabs>
        <w:ind w:left="5040" w:hanging="360"/>
      </w:pPr>
      <w:rPr>
        <w:rFonts w:ascii="Wingdings 3" w:hAnsi="Wingdings 3" w:hint="default"/>
      </w:rPr>
    </w:lvl>
    <w:lvl w:ilvl="7" w:tplc="6052B58E" w:tentative="1">
      <w:start w:val="1"/>
      <w:numFmt w:val="bullet"/>
      <w:lvlText w:val=""/>
      <w:lvlJc w:val="left"/>
      <w:pPr>
        <w:tabs>
          <w:tab w:val="num" w:pos="5760"/>
        </w:tabs>
        <w:ind w:left="5760" w:hanging="360"/>
      </w:pPr>
      <w:rPr>
        <w:rFonts w:ascii="Wingdings 3" w:hAnsi="Wingdings 3" w:hint="default"/>
      </w:rPr>
    </w:lvl>
    <w:lvl w:ilvl="8" w:tplc="B816CF84"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0FDD4246"/>
    <w:multiLevelType w:val="hybridMultilevel"/>
    <w:tmpl w:val="53321F02"/>
    <w:lvl w:ilvl="0" w:tplc="012E9834">
      <w:start w:val="1"/>
      <w:numFmt w:val="bullet"/>
      <w:lvlText w:val=""/>
      <w:lvlJc w:val="left"/>
      <w:pPr>
        <w:tabs>
          <w:tab w:val="num" w:pos="720"/>
        </w:tabs>
        <w:ind w:left="720" w:hanging="360"/>
      </w:pPr>
      <w:rPr>
        <w:rFonts w:ascii="Wingdings 3" w:hAnsi="Wingdings 3" w:hint="default"/>
      </w:rPr>
    </w:lvl>
    <w:lvl w:ilvl="1" w:tplc="A24CD4EE" w:tentative="1">
      <w:start w:val="1"/>
      <w:numFmt w:val="bullet"/>
      <w:lvlText w:val=""/>
      <w:lvlJc w:val="left"/>
      <w:pPr>
        <w:tabs>
          <w:tab w:val="num" w:pos="1440"/>
        </w:tabs>
        <w:ind w:left="1440" w:hanging="360"/>
      </w:pPr>
      <w:rPr>
        <w:rFonts w:ascii="Wingdings 3" w:hAnsi="Wingdings 3" w:hint="default"/>
      </w:rPr>
    </w:lvl>
    <w:lvl w:ilvl="2" w:tplc="5054051E" w:tentative="1">
      <w:start w:val="1"/>
      <w:numFmt w:val="bullet"/>
      <w:lvlText w:val=""/>
      <w:lvlJc w:val="left"/>
      <w:pPr>
        <w:tabs>
          <w:tab w:val="num" w:pos="2160"/>
        </w:tabs>
        <w:ind w:left="2160" w:hanging="360"/>
      </w:pPr>
      <w:rPr>
        <w:rFonts w:ascii="Wingdings 3" w:hAnsi="Wingdings 3" w:hint="default"/>
      </w:rPr>
    </w:lvl>
    <w:lvl w:ilvl="3" w:tplc="8B8C13F2" w:tentative="1">
      <w:start w:val="1"/>
      <w:numFmt w:val="bullet"/>
      <w:lvlText w:val=""/>
      <w:lvlJc w:val="left"/>
      <w:pPr>
        <w:tabs>
          <w:tab w:val="num" w:pos="2880"/>
        </w:tabs>
        <w:ind w:left="2880" w:hanging="360"/>
      </w:pPr>
      <w:rPr>
        <w:rFonts w:ascii="Wingdings 3" w:hAnsi="Wingdings 3" w:hint="default"/>
      </w:rPr>
    </w:lvl>
    <w:lvl w:ilvl="4" w:tplc="803CF422" w:tentative="1">
      <w:start w:val="1"/>
      <w:numFmt w:val="bullet"/>
      <w:lvlText w:val=""/>
      <w:lvlJc w:val="left"/>
      <w:pPr>
        <w:tabs>
          <w:tab w:val="num" w:pos="3600"/>
        </w:tabs>
        <w:ind w:left="3600" w:hanging="360"/>
      </w:pPr>
      <w:rPr>
        <w:rFonts w:ascii="Wingdings 3" w:hAnsi="Wingdings 3" w:hint="default"/>
      </w:rPr>
    </w:lvl>
    <w:lvl w:ilvl="5" w:tplc="3C865528" w:tentative="1">
      <w:start w:val="1"/>
      <w:numFmt w:val="bullet"/>
      <w:lvlText w:val=""/>
      <w:lvlJc w:val="left"/>
      <w:pPr>
        <w:tabs>
          <w:tab w:val="num" w:pos="4320"/>
        </w:tabs>
        <w:ind w:left="4320" w:hanging="360"/>
      </w:pPr>
      <w:rPr>
        <w:rFonts w:ascii="Wingdings 3" w:hAnsi="Wingdings 3" w:hint="default"/>
      </w:rPr>
    </w:lvl>
    <w:lvl w:ilvl="6" w:tplc="4950E678" w:tentative="1">
      <w:start w:val="1"/>
      <w:numFmt w:val="bullet"/>
      <w:lvlText w:val=""/>
      <w:lvlJc w:val="left"/>
      <w:pPr>
        <w:tabs>
          <w:tab w:val="num" w:pos="5040"/>
        </w:tabs>
        <w:ind w:left="5040" w:hanging="360"/>
      </w:pPr>
      <w:rPr>
        <w:rFonts w:ascii="Wingdings 3" w:hAnsi="Wingdings 3" w:hint="default"/>
      </w:rPr>
    </w:lvl>
    <w:lvl w:ilvl="7" w:tplc="1E9A69DC" w:tentative="1">
      <w:start w:val="1"/>
      <w:numFmt w:val="bullet"/>
      <w:lvlText w:val=""/>
      <w:lvlJc w:val="left"/>
      <w:pPr>
        <w:tabs>
          <w:tab w:val="num" w:pos="5760"/>
        </w:tabs>
        <w:ind w:left="5760" w:hanging="360"/>
      </w:pPr>
      <w:rPr>
        <w:rFonts w:ascii="Wingdings 3" w:hAnsi="Wingdings 3" w:hint="default"/>
      </w:rPr>
    </w:lvl>
    <w:lvl w:ilvl="8" w:tplc="901AAE8E"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58C4D35"/>
    <w:multiLevelType w:val="hybridMultilevel"/>
    <w:tmpl w:val="5DA606CE"/>
    <w:lvl w:ilvl="0" w:tplc="6916F86C">
      <w:start w:val="1"/>
      <w:numFmt w:val="bullet"/>
      <w:lvlText w:val=""/>
      <w:lvlJc w:val="left"/>
      <w:pPr>
        <w:tabs>
          <w:tab w:val="num" w:pos="720"/>
        </w:tabs>
        <w:ind w:left="720" w:hanging="360"/>
      </w:pPr>
      <w:rPr>
        <w:rFonts w:ascii="Wingdings" w:hAnsi="Wingdings" w:hint="default"/>
      </w:rPr>
    </w:lvl>
    <w:lvl w:ilvl="1" w:tplc="0D087030" w:tentative="1">
      <w:start w:val="1"/>
      <w:numFmt w:val="bullet"/>
      <w:lvlText w:val=""/>
      <w:lvlJc w:val="left"/>
      <w:pPr>
        <w:tabs>
          <w:tab w:val="num" w:pos="1440"/>
        </w:tabs>
        <w:ind w:left="1440" w:hanging="360"/>
      </w:pPr>
      <w:rPr>
        <w:rFonts w:ascii="Wingdings" w:hAnsi="Wingdings" w:hint="default"/>
      </w:rPr>
    </w:lvl>
    <w:lvl w:ilvl="2" w:tplc="3DB0F63A" w:tentative="1">
      <w:start w:val="1"/>
      <w:numFmt w:val="bullet"/>
      <w:lvlText w:val=""/>
      <w:lvlJc w:val="left"/>
      <w:pPr>
        <w:tabs>
          <w:tab w:val="num" w:pos="2160"/>
        </w:tabs>
        <w:ind w:left="2160" w:hanging="360"/>
      </w:pPr>
      <w:rPr>
        <w:rFonts w:ascii="Wingdings" w:hAnsi="Wingdings" w:hint="default"/>
      </w:rPr>
    </w:lvl>
    <w:lvl w:ilvl="3" w:tplc="DB9EE936" w:tentative="1">
      <w:start w:val="1"/>
      <w:numFmt w:val="bullet"/>
      <w:lvlText w:val=""/>
      <w:lvlJc w:val="left"/>
      <w:pPr>
        <w:tabs>
          <w:tab w:val="num" w:pos="2880"/>
        </w:tabs>
        <w:ind w:left="2880" w:hanging="360"/>
      </w:pPr>
      <w:rPr>
        <w:rFonts w:ascii="Wingdings" w:hAnsi="Wingdings" w:hint="default"/>
      </w:rPr>
    </w:lvl>
    <w:lvl w:ilvl="4" w:tplc="7EC27EE4" w:tentative="1">
      <w:start w:val="1"/>
      <w:numFmt w:val="bullet"/>
      <w:lvlText w:val=""/>
      <w:lvlJc w:val="left"/>
      <w:pPr>
        <w:tabs>
          <w:tab w:val="num" w:pos="3600"/>
        </w:tabs>
        <w:ind w:left="3600" w:hanging="360"/>
      </w:pPr>
      <w:rPr>
        <w:rFonts w:ascii="Wingdings" w:hAnsi="Wingdings" w:hint="default"/>
      </w:rPr>
    </w:lvl>
    <w:lvl w:ilvl="5" w:tplc="56882C74" w:tentative="1">
      <w:start w:val="1"/>
      <w:numFmt w:val="bullet"/>
      <w:lvlText w:val=""/>
      <w:lvlJc w:val="left"/>
      <w:pPr>
        <w:tabs>
          <w:tab w:val="num" w:pos="4320"/>
        </w:tabs>
        <w:ind w:left="4320" w:hanging="360"/>
      </w:pPr>
      <w:rPr>
        <w:rFonts w:ascii="Wingdings" w:hAnsi="Wingdings" w:hint="default"/>
      </w:rPr>
    </w:lvl>
    <w:lvl w:ilvl="6" w:tplc="AAAE4552" w:tentative="1">
      <w:start w:val="1"/>
      <w:numFmt w:val="bullet"/>
      <w:lvlText w:val=""/>
      <w:lvlJc w:val="left"/>
      <w:pPr>
        <w:tabs>
          <w:tab w:val="num" w:pos="5040"/>
        </w:tabs>
        <w:ind w:left="5040" w:hanging="360"/>
      </w:pPr>
      <w:rPr>
        <w:rFonts w:ascii="Wingdings" w:hAnsi="Wingdings" w:hint="default"/>
      </w:rPr>
    </w:lvl>
    <w:lvl w:ilvl="7" w:tplc="E724DEF6" w:tentative="1">
      <w:start w:val="1"/>
      <w:numFmt w:val="bullet"/>
      <w:lvlText w:val=""/>
      <w:lvlJc w:val="left"/>
      <w:pPr>
        <w:tabs>
          <w:tab w:val="num" w:pos="5760"/>
        </w:tabs>
        <w:ind w:left="5760" w:hanging="360"/>
      </w:pPr>
      <w:rPr>
        <w:rFonts w:ascii="Wingdings" w:hAnsi="Wingdings" w:hint="default"/>
      </w:rPr>
    </w:lvl>
    <w:lvl w:ilvl="8" w:tplc="198A454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7BD5A84"/>
    <w:multiLevelType w:val="hybridMultilevel"/>
    <w:tmpl w:val="82B028BE"/>
    <w:lvl w:ilvl="0" w:tplc="64BC03F4">
      <w:start w:val="1"/>
      <w:numFmt w:val="bullet"/>
      <w:lvlText w:val=""/>
      <w:lvlJc w:val="left"/>
      <w:pPr>
        <w:tabs>
          <w:tab w:val="num" w:pos="720"/>
        </w:tabs>
        <w:ind w:left="720" w:hanging="360"/>
      </w:pPr>
      <w:rPr>
        <w:rFonts w:ascii="Wingdings 3" w:hAnsi="Wingdings 3" w:hint="default"/>
      </w:rPr>
    </w:lvl>
    <w:lvl w:ilvl="1" w:tplc="2B085812" w:tentative="1">
      <w:start w:val="1"/>
      <w:numFmt w:val="bullet"/>
      <w:lvlText w:val=""/>
      <w:lvlJc w:val="left"/>
      <w:pPr>
        <w:tabs>
          <w:tab w:val="num" w:pos="1440"/>
        </w:tabs>
        <w:ind w:left="1440" w:hanging="360"/>
      </w:pPr>
      <w:rPr>
        <w:rFonts w:ascii="Wingdings 3" w:hAnsi="Wingdings 3" w:hint="default"/>
      </w:rPr>
    </w:lvl>
    <w:lvl w:ilvl="2" w:tplc="1D42B380" w:tentative="1">
      <w:start w:val="1"/>
      <w:numFmt w:val="bullet"/>
      <w:lvlText w:val=""/>
      <w:lvlJc w:val="left"/>
      <w:pPr>
        <w:tabs>
          <w:tab w:val="num" w:pos="2160"/>
        </w:tabs>
        <w:ind w:left="2160" w:hanging="360"/>
      </w:pPr>
      <w:rPr>
        <w:rFonts w:ascii="Wingdings 3" w:hAnsi="Wingdings 3" w:hint="default"/>
      </w:rPr>
    </w:lvl>
    <w:lvl w:ilvl="3" w:tplc="AE66F3E8" w:tentative="1">
      <w:start w:val="1"/>
      <w:numFmt w:val="bullet"/>
      <w:lvlText w:val=""/>
      <w:lvlJc w:val="left"/>
      <w:pPr>
        <w:tabs>
          <w:tab w:val="num" w:pos="2880"/>
        </w:tabs>
        <w:ind w:left="2880" w:hanging="360"/>
      </w:pPr>
      <w:rPr>
        <w:rFonts w:ascii="Wingdings 3" w:hAnsi="Wingdings 3" w:hint="default"/>
      </w:rPr>
    </w:lvl>
    <w:lvl w:ilvl="4" w:tplc="A65A7F26" w:tentative="1">
      <w:start w:val="1"/>
      <w:numFmt w:val="bullet"/>
      <w:lvlText w:val=""/>
      <w:lvlJc w:val="left"/>
      <w:pPr>
        <w:tabs>
          <w:tab w:val="num" w:pos="3600"/>
        </w:tabs>
        <w:ind w:left="3600" w:hanging="360"/>
      </w:pPr>
      <w:rPr>
        <w:rFonts w:ascii="Wingdings 3" w:hAnsi="Wingdings 3" w:hint="default"/>
      </w:rPr>
    </w:lvl>
    <w:lvl w:ilvl="5" w:tplc="61CA0FA4" w:tentative="1">
      <w:start w:val="1"/>
      <w:numFmt w:val="bullet"/>
      <w:lvlText w:val=""/>
      <w:lvlJc w:val="left"/>
      <w:pPr>
        <w:tabs>
          <w:tab w:val="num" w:pos="4320"/>
        </w:tabs>
        <w:ind w:left="4320" w:hanging="360"/>
      </w:pPr>
      <w:rPr>
        <w:rFonts w:ascii="Wingdings 3" w:hAnsi="Wingdings 3" w:hint="default"/>
      </w:rPr>
    </w:lvl>
    <w:lvl w:ilvl="6" w:tplc="61C09E82" w:tentative="1">
      <w:start w:val="1"/>
      <w:numFmt w:val="bullet"/>
      <w:lvlText w:val=""/>
      <w:lvlJc w:val="left"/>
      <w:pPr>
        <w:tabs>
          <w:tab w:val="num" w:pos="5040"/>
        </w:tabs>
        <w:ind w:left="5040" w:hanging="360"/>
      </w:pPr>
      <w:rPr>
        <w:rFonts w:ascii="Wingdings 3" w:hAnsi="Wingdings 3" w:hint="default"/>
      </w:rPr>
    </w:lvl>
    <w:lvl w:ilvl="7" w:tplc="58C872A8" w:tentative="1">
      <w:start w:val="1"/>
      <w:numFmt w:val="bullet"/>
      <w:lvlText w:val=""/>
      <w:lvlJc w:val="left"/>
      <w:pPr>
        <w:tabs>
          <w:tab w:val="num" w:pos="5760"/>
        </w:tabs>
        <w:ind w:left="5760" w:hanging="360"/>
      </w:pPr>
      <w:rPr>
        <w:rFonts w:ascii="Wingdings 3" w:hAnsi="Wingdings 3" w:hint="default"/>
      </w:rPr>
    </w:lvl>
    <w:lvl w:ilvl="8" w:tplc="FE5A7C10"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C860827"/>
    <w:multiLevelType w:val="hybridMultilevel"/>
    <w:tmpl w:val="E110B996"/>
    <w:lvl w:ilvl="0" w:tplc="3E687A12">
      <w:start w:val="1"/>
      <w:numFmt w:val="bullet"/>
      <w:lvlText w:val=""/>
      <w:lvlJc w:val="left"/>
      <w:pPr>
        <w:tabs>
          <w:tab w:val="num" w:pos="720"/>
        </w:tabs>
        <w:ind w:left="720" w:hanging="360"/>
      </w:pPr>
      <w:rPr>
        <w:rFonts w:ascii="Wingdings 3" w:hAnsi="Wingdings 3" w:hint="default"/>
      </w:rPr>
    </w:lvl>
    <w:lvl w:ilvl="1" w:tplc="8E90C672" w:tentative="1">
      <w:start w:val="1"/>
      <w:numFmt w:val="bullet"/>
      <w:lvlText w:val=""/>
      <w:lvlJc w:val="left"/>
      <w:pPr>
        <w:tabs>
          <w:tab w:val="num" w:pos="1440"/>
        </w:tabs>
        <w:ind w:left="1440" w:hanging="360"/>
      </w:pPr>
      <w:rPr>
        <w:rFonts w:ascii="Wingdings 3" w:hAnsi="Wingdings 3" w:hint="default"/>
      </w:rPr>
    </w:lvl>
    <w:lvl w:ilvl="2" w:tplc="808ACEF6" w:tentative="1">
      <w:start w:val="1"/>
      <w:numFmt w:val="bullet"/>
      <w:lvlText w:val=""/>
      <w:lvlJc w:val="left"/>
      <w:pPr>
        <w:tabs>
          <w:tab w:val="num" w:pos="2160"/>
        </w:tabs>
        <w:ind w:left="2160" w:hanging="360"/>
      </w:pPr>
      <w:rPr>
        <w:rFonts w:ascii="Wingdings 3" w:hAnsi="Wingdings 3" w:hint="default"/>
      </w:rPr>
    </w:lvl>
    <w:lvl w:ilvl="3" w:tplc="44A6E660" w:tentative="1">
      <w:start w:val="1"/>
      <w:numFmt w:val="bullet"/>
      <w:lvlText w:val=""/>
      <w:lvlJc w:val="left"/>
      <w:pPr>
        <w:tabs>
          <w:tab w:val="num" w:pos="2880"/>
        </w:tabs>
        <w:ind w:left="2880" w:hanging="360"/>
      </w:pPr>
      <w:rPr>
        <w:rFonts w:ascii="Wingdings 3" w:hAnsi="Wingdings 3" w:hint="default"/>
      </w:rPr>
    </w:lvl>
    <w:lvl w:ilvl="4" w:tplc="A4F6FB1E" w:tentative="1">
      <w:start w:val="1"/>
      <w:numFmt w:val="bullet"/>
      <w:lvlText w:val=""/>
      <w:lvlJc w:val="left"/>
      <w:pPr>
        <w:tabs>
          <w:tab w:val="num" w:pos="3600"/>
        </w:tabs>
        <w:ind w:left="3600" w:hanging="360"/>
      </w:pPr>
      <w:rPr>
        <w:rFonts w:ascii="Wingdings 3" w:hAnsi="Wingdings 3" w:hint="default"/>
      </w:rPr>
    </w:lvl>
    <w:lvl w:ilvl="5" w:tplc="7074A5F0" w:tentative="1">
      <w:start w:val="1"/>
      <w:numFmt w:val="bullet"/>
      <w:lvlText w:val=""/>
      <w:lvlJc w:val="left"/>
      <w:pPr>
        <w:tabs>
          <w:tab w:val="num" w:pos="4320"/>
        </w:tabs>
        <w:ind w:left="4320" w:hanging="360"/>
      </w:pPr>
      <w:rPr>
        <w:rFonts w:ascii="Wingdings 3" w:hAnsi="Wingdings 3" w:hint="default"/>
      </w:rPr>
    </w:lvl>
    <w:lvl w:ilvl="6" w:tplc="79566A9E" w:tentative="1">
      <w:start w:val="1"/>
      <w:numFmt w:val="bullet"/>
      <w:lvlText w:val=""/>
      <w:lvlJc w:val="left"/>
      <w:pPr>
        <w:tabs>
          <w:tab w:val="num" w:pos="5040"/>
        </w:tabs>
        <w:ind w:left="5040" w:hanging="360"/>
      </w:pPr>
      <w:rPr>
        <w:rFonts w:ascii="Wingdings 3" w:hAnsi="Wingdings 3" w:hint="default"/>
      </w:rPr>
    </w:lvl>
    <w:lvl w:ilvl="7" w:tplc="AB8247CA" w:tentative="1">
      <w:start w:val="1"/>
      <w:numFmt w:val="bullet"/>
      <w:lvlText w:val=""/>
      <w:lvlJc w:val="left"/>
      <w:pPr>
        <w:tabs>
          <w:tab w:val="num" w:pos="5760"/>
        </w:tabs>
        <w:ind w:left="5760" w:hanging="360"/>
      </w:pPr>
      <w:rPr>
        <w:rFonts w:ascii="Wingdings 3" w:hAnsi="Wingdings 3" w:hint="default"/>
      </w:rPr>
    </w:lvl>
    <w:lvl w:ilvl="8" w:tplc="9F32E46A"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1E3C090D"/>
    <w:multiLevelType w:val="hybridMultilevel"/>
    <w:tmpl w:val="EBA471A4"/>
    <w:lvl w:ilvl="0" w:tplc="340288D8">
      <w:start w:val="1"/>
      <w:numFmt w:val="bullet"/>
      <w:lvlText w:val=""/>
      <w:lvlJc w:val="left"/>
      <w:pPr>
        <w:tabs>
          <w:tab w:val="num" w:pos="720"/>
        </w:tabs>
        <w:ind w:left="720" w:hanging="360"/>
      </w:pPr>
      <w:rPr>
        <w:rFonts w:ascii="Wingdings 3" w:hAnsi="Wingdings 3" w:hint="default"/>
      </w:rPr>
    </w:lvl>
    <w:lvl w:ilvl="1" w:tplc="2B2EEFF2" w:tentative="1">
      <w:start w:val="1"/>
      <w:numFmt w:val="bullet"/>
      <w:lvlText w:val=""/>
      <w:lvlJc w:val="left"/>
      <w:pPr>
        <w:tabs>
          <w:tab w:val="num" w:pos="1440"/>
        </w:tabs>
        <w:ind w:left="1440" w:hanging="360"/>
      </w:pPr>
      <w:rPr>
        <w:rFonts w:ascii="Wingdings 3" w:hAnsi="Wingdings 3" w:hint="default"/>
      </w:rPr>
    </w:lvl>
    <w:lvl w:ilvl="2" w:tplc="B51EAD92" w:tentative="1">
      <w:start w:val="1"/>
      <w:numFmt w:val="bullet"/>
      <w:lvlText w:val=""/>
      <w:lvlJc w:val="left"/>
      <w:pPr>
        <w:tabs>
          <w:tab w:val="num" w:pos="2160"/>
        </w:tabs>
        <w:ind w:left="2160" w:hanging="360"/>
      </w:pPr>
      <w:rPr>
        <w:rFonts w:ascii="Wingdings 3" w:hAnsi="Wingdings 3" w:hint="default"/>
      </w:rPr>
    </w:lvl>
    <w:lvl w:ilvl="3" w:tplc="615434BA" w:tentative="1">
      <w:start w:val="1"/>
      <w:numFmt w:val="bullet"/>
      <w:lvlText w:val=""/>
      <w:lvlJc w:val="left"/>
      <w:pPr>
        <w:tabs>
          <w:tab w:val="num" w:pos="2880"/>
        </w:tabs>
        <w:ind w:left="2880" w:hanging="360"/>
      </w:pPr>
      <w:rPr>
        <w:rFonts w:ascii="Wingdings 3" w:hAnsi="Wingdings 3" w:hint="default"/>
      </w:rPr>
    </w:lvl>
    <w:lvl w:ilvl="4" w:tplc="23B429A0" w:tentative="1">
      <w:start w:val="1"/>
      <w:numFmt w:val="bullet"/>
      <w:lvlText w:val=""/>
      <w:lvlJc w:val="left"/>
      <w:pPr>
        <w:tabs>
          <w:tab w:val="num" w:pos="3600"/>
        </w:tabs>
        <w:ind w:left="3600" w:hanging="360"/>
      </w:pPr>
      <w:rPr>
        <w:rFonts w:ascii="Wingdings 3" w:hAnsi="Wingdings 3" w:hint="default"/>
      </w:rPr>
    </w:lvl>
    <w:lvl w:ilvl="5" w:tplc="6B5C3A62" w:tentative="1">
      <w:start w:val="1"/>
      <w:numFmt w:val="bullet"/>
      <w:lvlText w:val=""/>
      <w:lvlJc w:val="left"/>
      <w:pPr>
        <w:tabs>
          <w:tab w:val="num" w:pos="4320"/>
        </w:tabs>
        <w:ind w:left="4320" w:hanging="360"/>
      </w:pPr>
      <w:rPr>
        <w:rFonts w:ascii="Wingdings 3" w:hAnsi="Wingdings 3" w:hint="default"/>
      </w:rPr>
    </w:lvl>
    <w:lvl w:ilvl="6" w:tplc="4A041214" w:tentative="1">
      <w:start w:val="1"/>
      <w:numFmt w:val="bullet"/>
      <w:lvlText w:val=""/>
      <w:lvlJc w:val="left"/>
      <w:pPr>
        <w:tabs>
          <w:tab w:val="num" w:pos="5040"/>
        </w:tabs>
        <w:ind w:left="5040" w:hanging="360"/>
      </w:pPr>
      <w:rPr>
        <w:rFonts w:ascii="Wingdings 3" w:hAnsi="Wingdings 3" w:hint="default"/>
      </w:rPr>
    </w:lvl>
    <w:lvl w:ilvl="7" w:tplc="F75AC86A" w:tentative="1">
      <w:start w:val="1"/>
      <w:numFmt w:val="bullet"/>
      <w:lvlText w:val=""/>
      <w:lvlJc w:val="left"/>
      <w:pPr>
        <w:tabs>
          <w:tab w:val="num" w:pos="5760"/>
        </w:tabs>
        <w:ind w:left="5760" w:hanging="360"/>
      </w:pPr>
      <w:rPr>
        <w:rFonts w:ascii="Wingdings 3" w:hAnsi="Wingdings 3" w:hint="default"/>
      </w:rPr>
    </w:lvl>
    <w:lvl w:ilvl="8" w:tplc="1DF6E4D6"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29743DD"/>
    <w:multiLevelType w:val="hybridMultilevel"/>
    <w:tmpl w:val="5E58D9FA"/>
    <w:lvl w:ilvl="0" w:tplc="D68E853A">
      <w:start w:val="1"/>
      <w:numFmt w:val="bullet"/>
      <w:lvlText w:val=""/>
      <w:lvlJc w:val="left"/>
      <w:pPr>
        <w:tabs>
          <w:tab w:val="num" w:pos="720"/>
        </w:tabs>
        <w:ind w:left="720" w:hanging="360"/>
      </w:pPr>
      <w:rPr>
        <w:rFonts w:ascii="Wingdings 3" w:hAnsi="Wingdings 3" w:hint="default"/>
      </w:rPr>
    </w:lvl>
    <w:lvl w:ilvl="1" w:tplc="982EABC2" w:tentative="1">
      <w:start w:val="1"/>
      <w:numFmt w:val="bullet"/>
      <w:lvlText w:val=""/>
      <w:lvlJc w:val="left"/>
      <w:pPr>
        <w:tabs>
          <w:tab w:val="num" w:pos="1440"/>
        </w:tabs>
        <w:ind w:left="1440" w:hanging="360"/>
      </w:pPr>
      <w:rPr>
        <w:rFonts w:ascii="Wingdings 3" w:hAnsi="Wingdings 3" w:hint="default"/>
      </w:rPr>
    </w:lvl>
    <w:lvl w:ilvl="2" w:tplc="A934CA16" w:tentative="1">
      <w:start w:val="1"/>
      <w:numFmt w:val="bullet"/>
      <w:lvlText w:val=""/>
      <w:lvlJc w:val="left"/>
      <w:pPr>
        <w:tabs>
          <w:tab w:val="num" w:pos="2160"/>
        </w:tabs>
        <w:ind w:left="2160" w:hanging="360"/>
      </w:pPr>
      <w:rPr>
        <w:rFonts w:ascii="Wingdings 3" w:hAnsi="Wingdings 3" w:hint="default"/>
      </w:rPr>
    </w:lvl>
    <w:lvl w:ilvl="3" w:tplc="6A628F34" w:tentative="1">
      <w:start w:val="1"/>
      <w:numFmt w:val="bullet"/>
      <w:lvlText w:val=""/>
      <w:lvlJc w:val="left"/>
      <w:pPr>
        <w:tabs>
          <w:tab w:val="num" w:pos="2880"/>
        </w:tabs>
        <w:ind w:left="2880" w:hanging="360"/>
      </w:pPr>
      <w:rPr>
        <w:rFonts w:ascii="Wingdings 3" w:hAnsi="Wingdings 3" w:hint="default"/>
      </w:rPr>
    </w:lvl>
    <w:lvl w:ilvl="4" w:tplc="47AAD8B2" w:tentative="1">
      <w:start w:val="1"/>
      <w:numFmt w:val="bullet"/>
      <w:lvlText w:val=""/>
      <w:lvlJc w:val="left"/>
      <w:pPr>
        <w:tabs>
          <w:tab w:val="num" w:pos="3600"/>
        </w:tabs>
        <w:ind w:left="3600" w:hanging="360"/>
      </w:pPr>
      <w:rPr>
        <w:rFonts w:ascii="Wingdings 3" w:hAnsi="Wingdings 3" w:hint="default"/>
      </w:rPr>
    </w:lvl>
    <w:lvl w:ilvl="5" w:tplc="C1B8453C" w:tentative="1">
      <w:start w:val="1"/>
      <w:numFmt w:val="bullet"/>
      <w:lvlText w:val=""/>
      <w:lvlJc w:val="left"/>
      <w:pPr>
        <w:tabs>
          <w:tab w:val="num" w:pos="4320"/>
        </w:tabs>
        <w:ind w:left="4320" w:hanging="360"/>
      </w:pPr>
      <w:rPr>
        <w:rFonts w:ascii="Wingdings 3" w:hAnsi="Wingdings 3" w:hint="default"/>
      </w:rPr>
    </w:lvl>
    <w:lvl w:ilvl="6" w:tplc="5C2A1D46" w:tentative="1">
      <w:start w:val="1"/>
      <w:numFmt w:val="bullet"/>
      <w:lvlText w:val=""/>
      <w:lvlJc w:val="left"/>
      <w:pPr>
        <w:tabs>
          <w:tab w:val="num" w:pos="5040"/>
        </w:tabs>
        <w:ind w:left="5040" w:hanging="360"/>
      </w:pPr>
      <w:rPr>
        <w:rFonts w:ascii="Wingdings 3" w:hAnsi="Wingdings 3" w:hint="default"/>
      </w:rPr>
    </w:lvl>
    <w:lvl w:ilvl="7" w:tplc="6E1488E0" w:tentative="1">
      <w:start w:val="1"/>
      <w:numFmt w:val="bullet"/>
      <w:lvlText w:val=""/>
      <w:lvlJc w:val="left"/>
      <w:pPr>
        <w:tabs>
          <w:tab w:val="num" w:pos="5760"/>
        </w:tabs>
        <w:ind w:left="5760" w:hanging="360"/>
      </w:pPr>
      <w:rPr>
        <w:rFonts w:ascii="Wingdings 3" w:hAnsi="Wingdings 3" w:hint="default"/>
      </w:rPr>
    </w:lvl>
    <w:lvl w:ilvl="8" w:tplc="858CE0FA"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23633C66"/>
    <w:multiLevelType w:val="hybridMultilevel"/>
    <w:tmpl w:val="93FEEA4E"/>
    <w:lvl w:ilvl="0" w:tplc="3C74B596">
      <w:start w:val="1"/>
      <w:numFmt w:val="bullet"/>
      <w:lvlText w:val=""/>
      <w:lvlJc w:val="left"/>
      <w:pPr>
        <w:tabs>
          <w:tab w:val="num" w:pos="720"/>
        </w:tabs>
        <w:ind w:left="720" w:hanging="360"/>
      </w:pPr>
      <w:rPr>
        <w:rFonts w:ascii="Wingdings 3" w:hAnsi="Wingdings 3" w:hint="default"/>
      </w:rPr>
    </w:lvl>
    <w:lvl w:ilvl="1" w:tplc="B8E81AE8" w:tentative="1">
      <w:start w:val="1"/>
      <w:numFmt w:val="bullet"/>
      <w:lvlText w:val=""/>
      <w:lvlJc w:val="left"/>
      <w:pPr>
        <w:tabs>
          <w:tab w:val="num" w:pos="1440"/>
        </w:tabs>
        <w:ind w:left="1440" w:hanging="360"/>
      </w:pPr>
      <w:rPr>
        <w:rFonts w:ascii="Wingdings 3" w:hAnsi="Wingdings 3" w:hint="default"/>
      </w:rPr>
    </w:lvl>
    <w:lvl w:ilvl="2" w:tplc="A3B49C7C" w:tentative="1">
      <w:start w:val="1"/>
      <w:numFmt w:val="bullet"/>
      <w:lvlText w:val=""/>
      <w:lvlJc w:val="left"/>
      <w:pPr>
        <w:tabs>
          <w:tab w:val="num" w:pos="2160"/>
        </w:tabs>
        <w:ind w:left="2160" w:hanging="360"/>
      </w:pPr>
      <w:rPr>
        <w:rFonts w:ascii="Wingdings 3" w:hAnsi="Wingdings 3" w:hint="default"/>
      </w:rPr>
    </w:lvl>
    <w:lvl w:ilvl="3" w:tplc="C3E48728" w:tentative="1">
      <w:start w:val="1"/>
      <w:numFmt w:val="bullet"/>
      <w:lvlText w:val=""/>
      <w:lvlJc w:val="left"/>
      <w:pPr>
        <w:tabs>
          <w:tab w:val="num" w:pos="2880"/>
        </w:tabs>
        <w:ind w:left="2880" w:hanging="360"/>
      </w:pPr>
      <w:rPr>
        <w:rFonts w:ascii="Wingdings 3" w:hAnsi="Wingdings 3" w:hint="default"/>
      </w:rPr>
    </w:lvl>
    <w:lvl w:ilvl="4" w:tplc="B2FA9FC4" w:tentative="1">
      <w:start w:val="1"/>
      <w:numFmt w:val="bullet"/>
      <w:lvlText w:val=""/>
      <w:lvlJc w:val="left"/>
      <w:pPr>
        <w:tabs>
          <w:tab w:val="num" w:pos="3600"/>
        </w:tabs>
        <w:ind w:left="3600" w:hanging="360"/>
      </w:pPr>
      <w:rPr>
        <w:rFonts w:ascii="Wingdings 3" w:hAnsi="Wingdings 3" w:hint="default"/>
      </w:rPr>
    </w:lvl>
    <w:lvl w:ilvl="5" w:tplc="B886840E" w:tentative="1">
      <w:start w:val="1"/>
      <w:numFmt w:val="bullet"/>
      <w:lvlText w:val=""/>
      <w:lvlJc w:val="left"/>
      <w:pPr>
        <w:tabs>
          <w:tab w:val="num" w:pos="4320"/>
        </w:tabs>
        <w:ind w:left="4320" w:hanging="360"/>
      </w:pPr>
      <w:rPr>
        <w:rFonts w:ascii="Wingdings 3" w:hAnsi="Wingdings 3" w:hint="default"/>
      </w:rPr>
    </w:lvl>
    <w:lvl w:ilvl="6" w:tplc="78386FFC" w:tentative="1">
      <w:start w:val="1"/>
      <w:numFmt w:val="bullet"/>
      <w:lvlText w:val=""/>
      <w:lvlJc w:val="left"/>
      <w:pPr>
        <w:tabs>
          <w:tab w:val="num" w:pos="5040"/>
        </w:tabs>
        <w:ind w:left="5040" w:hanging="360"/>
      </w:pPr>
      <w:rPr>
        <w:rFonts w:ascii="Wingdings 3" w:hAnsi="Wingdings 3" w:hint="default"/>
      </w:rPr>
    </w:lvl>
    <w:lvl w:ilvl="7" w:tplc="76A2818E" w:tentative="1">
      <w:start w:val="1"/>
      <w:numFmt w:val="bullet"/>
      <w:lvlText w:val=""/>
      <w:lvlJc w:val="left"/>
      <w:pPr>
        <w:tabs>
          <w:tab w:val="num" w:pos="5760"/>
        </w:tabs>
        <w:ind w:left="5760" w:hanging="360"/>
      </w:pPr>
      <w:rPr>
        <w:rFonts w:ascii="Wingdings 3" w:hAnsi="Wingdings 3" w:hint="default"/>
      </w:rPr>
    </w:lvl>
    <w:lvl w:ilvl="8" w:tplc="C3D43A0C"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24F802BB"/>
    <w:multiLevelType w:val="hybridMultilevel"/>
    <w:tmpl w:val="E2B498EA"/>
    <w:lvl w:ilvl="0" w:tplc="E112FE50">
      <w:start w:val="1"/>
      <w:numFmt w:val="bullet"/>
      <w:lvlText w:val=""/>
      <w:lvlJc w:val="left"/>
      <w:pPr>
        <w:tabs>
          <w:tab w:val="num" w:pos="720"/>
        </w:tabs>
        <w:ind w:left="720" w:hanging="360"/>
      </w:pPr>
      <w:rPr>
        <w:rFonts w:ascii="Wingdings 3" w:hAnsi="Wingdings 3" w:hint="default"/>
      </w:rPr>
    </w:lvl>
    <w:lvl w:ilvl="1" w:tplc="CE88BBCC" w:tentative="1">
      <w:start w:val="1"/>
      <w:numFmt w:val="bullet"/>
      <w:lvlText w:val=""/>
      <w:lvlJc w:val="left"/>
      <w:pPr>
        <w:tabs>
          <w:tab w:val="num" w:pos="1440"/>
        </w:tabs>
        <w:ind w:left="1440" w:hanging="360"/>
      </w:pPr>
      <w:rPr>
        <w:rFonts w:ascii="Wingdings 3" w:hAnsi="Wingdings 3" w:hint="default"/>
      </w:rPr>
    </w:lvl>
    <w:lvl w:ilvl="2" w:tplc="22B28928" w:tentative="1">
      <w:start w:val="1"/>
      <w:numFmt w:val="bullet"/>
      <w:lvlText w:val=""/>
      <w:lvlJc w:val="left"/>
      <w:pPr>
        <w:tabs>
          <w:tab w:val="num" w:pos="2160"/>
        </w:tabs>
        <w:ind w:left="2160" w:hanging="360"/>
      </w:pPr>
      <w:rPr>
        <w:rFonts w:ascii="Wingdings 3" w:hAnsi="Wingdings 3" w:hint="default"/>
      </w:rPr>
    </w:lvl>
    <w:lvl w:ilvl="3" w:tplc="5B82DD64" w:tentative="1">
      <w:start w:val="1"/>
      <w:numFmt w:val="bullet"/>
      <w:lvlText w:val=""/>
      <w:lvlJc w:val="left"/>
      <w:pPr>
        <w:tabs>
          <w:tab w:val="num" w:pos="2880"/>
        </w:tabs>
        <w:ind w:left="2880" w:hanging="360"/>
      </w:pPr>
      <w:rPr>
        <w:rFonts w:ascii="Wingdings 3" w:hAnsi="Wingdings 3" w:hint="default"/>
      </w:rPr>
    </w:lvl>
    <w:lvl w:ilvl="4" w:tplc="CD1A0D38" w:tentative="1">
      <w:start w:val="1"/>
      <w:numFmt w:val="bullet"/>
      <w:lvlText w:val=""/>
      <w:lvlJc w:val="left"/>
      <w:pPr>
        <w:tabs>
          <w:tab w:val="num" w:pos="3600"/>
        </w:tabs>
        <w:ind w:left="3600" w:hanging="360"/>
      </w:pPr>
      <w:rPr>
        <w:rFonts w:ascii="Wingdings 3" w:hAnsi="Wingdings 3" w:hint="default"/>
      </w:rPr>
    </w:lvl>
    <w:lvl w:ilvl="5" w:tplc="776859C0" w:tentative="1">
      <w:start w:val="1"/>
      <w:numFmt w:val="bullet"/>
      <w:lvlText w:val=""/>
      <w:lvlJc w:val="left"/>
      <w:pPr>
        <w:tabs>
          <w:tab w:val="num" w:pos="4320"/>
        </w:tabs>
        <w:ind w:left="4320" w:hanging="360"/>
      </w:pPr>
      <w:rPr>
        <w:rFonts w:ascii="Wingdings 3" w:hAnsi="Wingdings 3" w:hint="default"/>
      </w:rPr>
    </w:lvl>
    <w:lvl w:ilvl="6" w:tplc="8034B406" w:tentative="1">
      <w:start w:val="1"/>
      <w:numFmt w:val="bullet"/>
      <w:lvlText w:val=""/>
      <w:lvlJc w:val="left"/>
      <w:pPr>
        <w:tabs>
          <w:tab w:val="num" w:pos="5040"/>
        </w:tabs>
        <w:ind w:left="5040" w:hanging="360"/>
      </w:pPr>
      <w:rPr>
        <w:rFonts w:ascii="Wingdings 3" w:hAnsi="Wingdings 3" w:hint="default"/>
      </w:rPr>
    </w:lvl>
    <w:lvl w:ilvl="7" w:tplc="F9A832BC" w:tentative="1">
      <w:start w:val="1"/>
      <w:numFmt w:val="bullet"/>
      <w:lvlText w:val=""/>
      <w:lvlJc w:val="left"/>
      <w:pPr>
        <w:tabs>
          <w:tab w:val="num" w:pos="5760"/>
        </w:tabs>
        <w:ind w:left="5760" w:hanging="360"/>
      </w:pPr>
      <w:rPr>
        <w:rFonts w:ascii="Wingdings 3" w:hAnsi="Wingdings 3" w:hint="default"/>
      </w:rPr>
    </w:lvl>
    <w:lvl w:ilvl="8" w:tplc="BD38AEA0"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2A1D4CAB"/>
    <w:multiLevelType w:val="hybridMultilevel"/>
    <w:tmpl w:val="F176E0F2"/>
    <w:lvl w:ilvl="0" w:tplc="BA0E4CE4">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500BBD"/>
    <w:multiLevelType w:val="hybridMultilevel"/>
    <w:tmpl w:val="EC12065C"/>
    <w:lvl w:ilvl="0" w:tplc="64487B1E">
      <w:start w:val="1"/>
      <w:numFmt w:val="bullet"/>
      <w:lvlText w:val=""/>
      <w:lvlJc w:val="left"/>
      <w:pPr>
        <w:tabs>
          <w:tab w:val="num" w:pos="720"/>
        </w:tabs>
        <w:ind w:left="720" w:hanging="360"/>
      </w:pPr>
      <w:rPr>
        <w:rFonts w:ascii="Wingdings 3" w:hAnsi="Wingdings 3" w:hint="default"/>
      </w:rPr>
    </w:lvl>
    <w:lvl w:ilvl="1" w:tplc="C2EEAE4A" w:tentative="1">
      <w:start w:val="1"/>
      <w:numFmt w:val="bullet"/>
      <w:lvlText w:val=""/>
      <w:lvlJc w:val="left"/>
      <w:pPr>
        <w:tabs>
          <w:tab w:val="num" w:pos="1440"/>
        </w:tabs>
        <w:ind w:left="1440" w:hanging="360"/>
      </w:pPr>
      <w:rPr>
        <w:rFonts w:ascii="Wingdings 3" w:hAnsi="Wingdings 3" w:hint="default"/>
      </w:rPr>
    </w:lvl>
    <w:lvl w:ilvl="2" w:tplc="F8C0AB1E" w:tentative="1">
      <w:start w:val="1"/>
      <w:numFmt w:val="bullet"/>
      <w:lvlText w:val=""/>
      <w:lvlJc w:val="left"/>
      <w:pPr>
        <w:tabs>
          <w:tab w:val="num" w:pos="2160"/>
        </w:tabs>
        <w:ind w:left="2160" w:hanging="360"/>
      </w:pPr>
      <w:rPr>
        <w:rFonts w:ascii="Wingdings 3" w:hAnsi="Wingdings 3" w:hint="default"/>
      </w:rPr>
    </w:lvl>
    <w:lvl w:ilvl="3" w:tplc="084A7F0E" w:tentative="1">
      <w:start w:val="1"/>
      <w:numFmt w:val="bullet"/>
      <w:lvlText w:val=""/>
      <w:lvlJc w:val="left"/>
      <w:pPr>
        <w:tabs>
          <w:tab w:val="num" w:pos="2880"/>
        </w:tabs>
        <w:ind w:left="2880" w:hanging="360"/>
      </w:pPr>
      <w:rPr>
        <w:rFonts w:ascii="Wingdings 3" w:hAnsi="Wingdings 3" w:hint="default"/>
      </w:rPr>
    </w:lvl>
    <w:lvl w:ilvl="4" w:tplc="A0FA0846" w:tentative="1">
      <w:start w:val="1"/>
      <w:numFmt w:val="bullet"/>
      <w:lvlText w:val=""/>
      <w:lvlJc w:val="left"/>
      <w:pPr>
        <w:tabs>
          <w:tab w:val="num" w:pos="3600"/>
        </w:tabs>
        <w:ind w:left="3600" w:hanging="360"/>
      </w:pPr>
      <w:rPr>
        <w:rFonts w:ascii="Wingdings 3" w:hAnsi="Wingdings 3" w:hint="default"/>
      </w:rPr>
    </w:lvl>
    <w:lvl w:ilvl="5" w:tplc="D8442A62" w:tentative="1">
      <w:start w:val="1"/>
      <w:numFmt w:val="bullet"/>
      <w:lvlText w:val=""/>
      <w:lvlJc w:val="left"/>
      <w:pPr>
        <w:tabs>
          <w:tab w:val="num" w:pos="4320"/>
        </w:tabs>
        <w:ind w:left="4320" w:hanging="360"/>
      </w:pPr>
      <w:rPr>
        <w:rFonts w:ascii="Wingdings 3" w:hAnsi="Wingdings 3" w:hint="default"/>
      </w:rPr>
    </w:lvl>
    <w:lvl w:ilvl="6" w:tplc="3CCE1948" w:tentative="1">
      <w:start w:val="1"/>
      <w:numFmt w:val="bullet"/>
      <w:lvlText w:val=""/>
      <w:lvlJc w:val="left"/>
      <w:pPr>
        <w:tabs>
          <w:tab w:val="num" w:pos="5040"/>
        </w:tabs>
        <w:ind w:left="5040" w:hanging="360"/>
      </w:pPr>
      <w:rPr>
        <w:rFonts w:ascii="Wingdings 3" w:hAnsi="Wingdings 3" w:hint="default"/>
      </w:rPr>
    </w:lvl>
    <w:lvl w:ilvl="7" w:tplc="36664C44" w:tentative="1">
      <w:start w:val="1"/>
      <w:numFmt w:val="bullet"/>
      <w:lvlText w:val=""/>
      <w:lvlJc w:val="left"/>
      <w:pPr>
        <w:tabs>
          <w:tab w:val="num" w:pos="5760"/>
        </w:tabs>
        <w:ind w:left="5760" w:hanging="360"/>
      </w:pPr>
      <w:rPr>
        <w:rFonts w:ascii="Wingdings 3" w:hAnsi="Wingdings 3" w:hint="default"/>
      </w:rPr>
    </w:lvl>
    <w:lvl w:ilvl="8" w:tplc="3334E000"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2A7A5547"/>
    <w:multiLevelType w:val="hybridMultilevel"/>
    <w:tmpl w:val="8EAA743E"/>
    <w:lvl w:ilvl="0" w:tplc="F0023D84">
      <w:start w:val="1"/>
      <w:numFmt w:val="bullet"/>
      <w:lvlText w:val=""/>
      <w:lvlJc w:val="left"/>
      <w:pPr>
        <w:tabs>
          <w:tab w:val="num" w:pos="720"/>
        </w:tabs>
        <w:ind w:left="720" w:hanging="360"/>
      </w:pPr>
      <w:rPr>
        <w:rFonts w:ascii="Wingdings 3" w:hAnsi="Wingdings 3" w:hint="default"/>
      </w:rPr>
    </w:lvl>
    <w:lvl w:ilvl="1" w:tplc="562C36F8" w:tentative="1">
      <w:start w:val="1"/>
      <w:numFmt w:val="bullet"/>
      <w:lvlText w:val=""/>
      <w:lvlJc w:val="left"/>
      <w:pPr>
        <w:tabs>
          <w:tab w:val="num" w:pos="1440"/>
        </w:tabs>
        <w:ind w:left="1440" w:hanging="360"/>
      </w:pPr>
      <w:rPr>
        <w:rFonts w:ascii="Wingdings 3" w:hAnsi="Wingdings 3" w:hint="default"/>
      </w:rPr>
    </w:lvl>
    <w:lvl w:ilvl="2" w:tplc="57FAA644" w:tentative="1">
      <w:start w:val="1"/>
      <w:numFmt w:val="bullet"/>
      <w:lvlText w:val=""/>
      <w:lvlJc w:val="left"/>
      <w:pPr>
        <w:tabs>
          <w:tab w:val="num" w:pos="2160"/>
        </w:tabs>
        <w:ind w:left="2160" w:hanging="360"/>
      </w:pPr>
      <w:rPr>
        <w:rFonts w:ascii="Wingdings 3" w:hAnsi="Wingdings 3" w:hint="default"/>
      </w:rPr>
    </w:lvl>
    <w:lvl w:ilvl="3" w:tplc="095EDB5C" w:tentative="1">
      <w:start w:val="1"/>
      <w:numFmt w:val="bullet"/>
      <w:lvlText w:val=""/>
      <w:lvlJc w:val="left"/>
      <w:pPr>
        <w:tabs>
          <w:tab w:val="num" w:pos="2880"/>
        </w:tabs>
        <w:ind w:left="2880" w:hanging="360"/>
      </w:pPr>
      <w:rPr>
        <w:rFonts w:ascii="Wingdings 3" w:hAnsi="Wingdings 3" w:hint="default"/>
      </w:rPr>
    </w:lvl>
    <w:lvl w:ilvl="4" w:tplc="F020B806" w:tentative="1">
      <w:start w:val="1"/>
      <w:numFmt w:val="bullet"/>
      <w:lvlText w:val=""/>
      <w:lvlJc w:val="left"/>
      <w:pPr>
        <w:tabs>
          <w:tab w:val="num" w:pos="3600"/>
        </w:tabs>
        <w:ind w:left="3600" w:hanging="360"/>
      </w:pPr>
      <w:rPr>
        <w:rFonts w:ascii="Wingdings 3" w:hAnsi="Wingdings 3" w:hint="default"/>
      </w:rPr>
    </w:lvl>
    <w:lvl w:ilvl="5" w:tplc="3FA8841E" w:tentative="1">
      <w:start w:val="1"/>
      <w:numFmt w:val="bullet"/>
      <w:lvlText w:val=""/>
      <w:lvlJc w:val="left"/>
      <w:pPr>
        <w:tabs>
          <w:tab w:val="num" w:pos="4320"/>
        </w:tabs>
        <w:ind w:left="4320" w:hanging="360"/>
      </w:pPr>
      <w:rPr>
        <w:rFonts w:ascii="Wingdings 3" w:hAnsi="Wingdings 3" w:hint="default"/>
      </w:rPr>
    </w:lvl>
    <w:lvl w:ilvl="6" w:tplc="FABEFC06" w:tentative="1">
      <w:start w:val="1"/>
      <w:numFmt w:val="bullet"/>
      <w:lvlText w:val=""/>
      <w:lvlJc w:val="left"/>
      <w:pPr>
        <w:tabs>
          <w:tab w:val="num" w:pos="5040"/>
        </w:tabs>
        <w:ind w:left="5040" w:hanging="360"/>
      </w:pPr>
      <w:rPr>
        <w:rFonts w:ascii="Wingdings 3" w:hAnsi="Wingdings 3" w:hint="default"/>
      </w:rPr>
    </w:lvl>
    <w:lvl w:ilvl="7" w:tplc="2F3C72A4" w:tentative="1">
      <w:start w:val="1"/>
      <w:numFmt w:val="bullet"/>
      <w:lvlText w:val=""/>
      <w:lvlJc w:val="left"/>
      <w:pPr>
        <w:tabs>
          <w:tab w:val="num" w:pos="5760"/>
        </w:tabs>
        <w:ind w:left="5760" w:hanging="360"/>
      </w:pPr>
      <w:rPr>
        <w:rFonts w:ascii="Wingdings 3" w:hAnsi="Wingdings 3" w:hint="default"/>
      </w:rPr>
    </w:lvl>
    <w:lvl w:ilvl="8" w:tplc="9654C134"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2AE72C45"/>
    <w:multiLevelType w:val="hybridMultilevel"/>
    <w:tmpl w:val="9C68EBAA"/>
    <w:lvl w:ilvl="0" w:tplc="A6F693E8">
      <w:start w:val="1"/>
      <w:numFmt w:val="decimal"/>
      <w:lvlText w:val="%1."/>
      <w:lvlJc w:val="left"/>
      <w:pPr>
        <w:ind w:left="1080" w:hanging="36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323151A1"/>
    <w:multiLevelType w:val="hybridMultilevel"/>
    <w:tmpl w:val="95C07E4C"/>
    <w:lvl w:ilvl="0" w:tplc="B99C2226">
      <w:start w:val="1"/>
      <w:numFmt w:val="bullet"/>
      <w:lvlText w:val=""/>
      <w:lvlJc w:val="left"/>
      <w:pPr>
        <w:tabs>
          <w:tab w:val="num" w:pos="720"/>
        </w:tabs>
        <w:ind w:left="720" w:hanging="360"/>
      </w:pPr>
      <w:rPr>
        <w:rFonts w:ascii="Wingdings 3" w:hAnsi="Wingdings 3" w:hint="default"/>
      </w:rPr>
    </w:lvl>
    <w:lvl w:ilvl="1" w:tplc="73223DD2" w:tentative="1">
      <w:start w:val="1"/>
      <w:numFmt w:val="bullet"/>
      <w:lvlText w:val=""/>
      <w:lvlJc w:val="left"/>
      <w:pPr>
        <w:tabs>
          <w:tab w:val="num" w:pos="1440"/>
        </w:tabs>
        <w:ind w:left="1440" w:hanging="360"/>
      </w:pPr>
      <w:rPr>
        <w:rFonts w:ascii="Wingdings 3" w:hAnsi="Wingdings 3" w:hint="default"/>
      </w:rPr>
    </w:lvl>
    <w:lvl w:ilvl="2" w:tplc="20E6A34C" w:tentative="1">
      <w:start w:val="1"/>
      <w:numFmt w:val="bullet"/>
      <w:lvlText w:val=""/>
      <w:lvlJc w:val="left"/>
      <w:pPr>
        <w:tabs>
          <w:tab w:val="num" w:pos="2160"/>
        </w:tabs>
        <w:ind w:left="2160" w:hanging="360"/>
      </w:pPr>
      <w:rPr>
        <w:rFonts w:ascii="Wingdings 3" w:hAnsi="Wingdings 3" w:hint="default"/>
      </w:rPr>
    </w:lvl>
    <w:lvl w:ilvl="3" w:tplc="34287018" w:tentative="1">
      <w:start w:val="1"/>
      <w:numFmt w:val="bullet"/>
      <w:lvlText w:val=""/>
      <w:lvlJc w:val="left"/>
      <w:pPr>
        <w:tabs>
          <w:tab w:val="num" w:pos="2880"/>
        </w:tabs>
        <w:ind w:left="2880" w:hanging="360"/>
      </w:pPr>
      <w:rPr>
        <w:rFonts w:ascii="Wingdings 3" w:hAnsi="Wingdings 3" w:hint="default"/>
      </w:rPr>
    </w:lvl>
    <w:lvl w:ilvl="4" w:tplc="B4989BAA" w:tentative="1">
      <w:start w:val="1"/>
      <w:numFmt w:val="bullet"/>
      <w:lvlText w:val=""/>
      <w:lvlJc w:val="left"/>
      <w:pPr>
        <w:tabs>
          <w:tab w:val="num" w:pos="3600"/>
        </w:tabs>
        <w:ind w:left="3600" w:hanging="360"/>
      </w:pPr>
      <w:rPr>
        <w:rFonts w:ascii="Wingdings 3" w:hAnsi="Wingdings 3" w:hint="default"/>
      </w:rPr>
    </w:lvl>
    <w:lvl w:ilvl="5" w:tplc="60A2C116" w:tentative="1">
      <w:start w:val="1"/>
      <w:numFmt w:val="bullet"/>
      <w:lvlText w:val=""/>
      <w:lvlJc w:val="left"/>
      <w:pPr>
        <w:tabs>
          <w:tab w:val="num" w:pos="4320"/>
        </w:tabs>
        <w:ind w:left="4320" w:hanging="360"/>
      </w:pPr>
      <w:rPr>
        <w:rFonts w:ascii="Wingdings 3" w:hAnsi="Wingdings 3" w:hint="default"/>
      </w:rPr>
    </w:lvl>
    <w:lvl w:ilvl="6" w:tplc="0134939A" w:tentative="1">
      <w:start w:val="1"/>
      <w:numFmt w:val="bullet"/>
      <w:lvlText w:val=""/>
      <w:lvlJc w:val="left"/>
      <w:pPr>
        <w:tabs>
          <w:tab w:val="num" w:pos="5040"/>
        </w:tabs>
        <w:ind w:left="5040" w:hanging="360"/>
      </w:pPr>
      <w:rPr>
        <w:rFonts w:ascii="Wingdings 3" w:hAnsi="Wingdings 3" w:hint="default"/>
      </w:rPr>
    </w:lvl>
    <w:lvl w:ilvl="7" w:tplc="F2D6A33A" w:tentative="1">
      <w:start w:val="1"/>
      <w:numFmt w:val="bullet"/>
      <w:lvlText w:val=""/>
      <w:lvlJc w:val="left"/>
      <w:pPr>
        <w:tabs>
          <w:tab w:val="num" w:pos="5760"/>
        </w:tabs>
        <w:ind w:left="5760" w:hanging="360"/>
      </w:pPr>
      <w:rPr>
        <w:rFonts w:ascii="Wingdings 3" w:hAnsi="Wingdings 3" w:hint="default"/>
      </w:rPr>
    </w:lvl>
    <w:lvl w:ilvl="8" w:tplc="57BE7FAC"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33307406"/>
    <w:multiLevelType w:val="hybridMultilevel"/>
    <w:tmpl w:val="B16C2D98"/>
    <w:lvl w:ilvl="0" w:tplc="902201F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C9482C"/>
    <w:multiLevelType w:val="hybridMultilevel"/>
    <w:tmpl w:val="5600C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57C1911"/>
    <w:multiLevelType w:val="hybridMultilevel"/>
    <w:tmpl w:val="B6289320"/>
    <w:lvl w:ilvl="0" w:tplc="ABEE39D8">
      <w:start w:val="1"/>
      <w:numFmt w:val="bullet"/>
      <w:lvlText w:val=""/>
      <w:lvlJc w:val="left"/>
      <w:pPr>
        <w:tabs>
          <w:tab w:val="num" w:pos="720"/>
        </w:tabs>
        <w:ind w:left="720" w:hanging="360"/>
      </w:pPr>
      <w:rPr>
        <w:rFonts w:ascii="Wingdings 3" w:hAnsi="Wingdings 3" w:hint="default"/>
      </w:rPr>
    </w:lvl>
    <w:lvl w:ilvl="1" w:tplc="7C960C64" w:tentative="1">
      <w:start w:val="1"/>
      <w:numFmt w:val="bullet"/>
      <w:lvlText w:val=""/>
      <w:lvlJc w:val="left"/>
      <w:pPr>
        <w:tabs>
          <w:tab w:val="num" w:pos="1440"/>
        </w:tabs>
        <w:ind w:left="1440" w:hanging="360"/>
      </w:pPr>
      <w:rPr>
        <w:rFonts w:ascii="Wingdings 3" w:hAnsi="Wingdings 3" w:hint="default"/>
      </w:rPr>
    </w:lvl>
    <w:lvl w:ilvl="2" w:tplc="9D428022" w:tentative="1">
      <w:start w:val="1"/>
      <w:numFmt w:val="bullet"/>
      <w:lvlText w:val=""/>
      <w:lvlJc w:val="left"/>
      <w:pPr>
        <w:tabs>
          <w:tab w:val="num" w:pos="2160"/>
        </w:tabs>
        <w:ind w:left="2160" w:hanging="360"/>
      </w:pPr>
      <w:rPr>
        <w:rFonts w:ascii="Wingdings 3" w:hAnsi="Wingdings 3" w:hint="default"/>
      </w:rPr>
    </w:lvl>
    <w:lvl w:ilvl="3" w:tplc="3E1ADCB0" w:tentative="1">
      <w:start w:val="1"/>
      <w:numFmt w:val="bullet"/>
      <w:lvlText w:val=""/>
      <w:lvlJc w:val="left"/>
      <w:pPr>
        <w:tabs>
          <w:tab w:val="num" w:pos="2880"/>
        </w:tabs>
        <w:ind w:left="2880" w:hanging="360"/>
      </w:pPr>
      <w:rPr>
        <w:rFonts w:ascii="Wingdings 3" w:hAnsi="Wingdings 3" w:hint="default"/>
      </w:rPr>
    </w:lvl>
    <w:lvl w:ilvl="4" w:tplc="0518D028" w:tentative="1">
      <w:start w:val="1"/>
      <w:numFmt w:val="bullet"/>
      <w:lvlText w:val=""/>
      <w:lvlJc w:val="left"/>
      <w:pPr>
        <w:tabs>
          <w:tab w:val="num" w:pos="3600"/>
        </w:tabs>
        <w:ind w:left="3600" w:hanging="360"/>
      </w:pPr>
      <w:rPr>
        <w:rFonts w:ascii="Wingdings 3" w:hAnsi="Wingdings 3" w:hint="default"/>
      </w:rPr>
    </w:lvl>
    <w:lvl w:ilvl="5" w:tplc="2A9645EE" w:tentative="1">
      <w:start w:val="1"/>
      <w:numFmt w:val="bullet"/>
      <w:lvlText w:val=""/>
      <w:lvlJc w:val="left"/>
      <w:pPr>
        <w:tabs>
          <w:tab w:val="num" w:pos="4320"/>
        </w:tabs>
        <w:ind w:left="4320" w:hanging="360"/>
      </w:pPr>
      <w:rPr>
        <w:rFonts w:ascii="Wingdings 3" w:hAnsi="Wingdings 3" w:hint="default"/>
      </w:rPr>
    </w:lvl>
    <w:lvl w:ilvl="6" w:tplc="28583FA6" w:tentative="1">
      <w:start w:val="1"/>
      <w:numFmt w:val="bullet"/>
      <w:lvlText w:val=""/>
      <w:lvlJc w:val="left"/>
      <w:pPr>
        <w:tabs>
          <w:tab w:val="num" w:pos="5040"/>
        </w:tabs>
        <w:ind w:left="5040" w:hanging="360"/>
      </w:pPr>
      <w:rPr>
        <w:rFonts w:ascii="Wingdings 3" w:hAnsi="Wingdings 3" w:hint="default"/>
      </w:rPr>
    </w:lvl>
    <w:lvl w:ilvl="7" w:tplc="4DAE6896" w:tentative="1">
      <w:start w:val="1"/>
      <w:numFmt w:val="bullet"/>
      <w:lvlText w:val=""/>
      <w:lvlJc w:val="left"/>
      <w:pPr>
        <w:tabs>
          <w:tab w:val="num" w:pos="5760"/>
        </w:tabs>
        <w:ind w:left="5760" w:hanging="360"/>
      </w:pPr>
      <w:rPr>
        <w:rFonts w:ascii="Wingdings 3" w:hAnsi="Wingdings 3" w:hint="default"/>
      </w:rPr>
    </w:lvl>
    <w:lvl w:ilvl="8" w:tplc="D3E803C8"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35D0347D"/>
    <w:multiLevelType w:val="hybridMultilevel"/>
    <w:tmpl w:val="D54C4468"/>
    <w:lvl w:ilvl="0" w:tplc="A28A0C70">
      <w:start w:val="1"/>
      <w:numFmt w:val="decimal"/>
      <w:lvlText w:val="%1."/>
      <w:lvlJc w:val="left"/>
      <w:pPr>
        <w:tabs>
          <w:tab w:val="num" w:pos="720"/>
        </w:tabs>
        <w:ind w:left="720" w:hanging="360"/>
      </w:pPr>
    </w:lvl>
    <w:lvl w:ilvl="1" w:tplc="7E56208E" w:tentative="1">
      <w:start w:val="1"/>
      <w:numFmt w:val="decimal"/>
      <w:lvlText w:val="%2."/>
      <w:lvlJc w:val="left"/>
      <w:pPr>
        <w:tabs>
          <w:tab w:val="num" w:pos="1440"/>
        </w:tabs>
        <w:ind w:left="1440" w:hanging="360"/>
      </w:pPr>
    </w:lvl>
    <w:lvl w:ilvl="2" w:tplc="56A090AC" w:tentative="1">
      <w:start w:val="1"/>
      <w:numFmt w:val="decimal"/>
      <w:lvlText w:val="%3."/>
      <w:lvlJc w:val="left"/>
      <w:pPr>
        <w:tabs>
          <w:tab w:val="num" w:pos="2160"/>
        </w:tabs>
        <w:ind w:left="2160" w:hanging="360"/>
      </w:pPr>
    </w:lvl>
    <w:lvl w:ilvl="3" w:tplc="B8AE6F64" w:tentative="1">
      <w:start w:val="1"/>
      <w:numFmt w:val="decimal"/>
      <w:lvlText w:val="%4."/>
      <w:lvlJc w:val="left"/>
      <w:pPr>
        <w:tabs>
          <w:tab w:val="num" w:pos="2880"/>
        </w:tabs>
        <w:ind w:left="2880" w:hanging="360"/>
      </w:pPr>
    </w:lvl>
    <w:lvl w:ilvl="4" w:tplc="EDC654A8" w:tentative="1">
      <w:start w:val="1"/>
      <w:numFmt w:val="decimal"/>
      <w:lvlText w:val="%5."/>
      <w:lvlJc w:val="left"/>
      <w:pPr>
        <w:tabs>
          <w:tab w:val="num" w:pos="3600"/>
        </w:tabs>
        <w:ind w:left="3600" w:hanging="360"/>
      </w:pPr>
    </w:lvl>
    <w:lvl w:ilvl="5" w:tplc="4D065E5E" w:tentative="1">
      <w:start w:val="1"/>
      <w:numFmt w:val="decimal"/>
      <w:lvlText w:val="%6."/>
      <w:lvlJc w:val="left"/>
      <w:pPr>
        <w:tabs>
          <w:tab w:val="num" w:pos="4320"/>
        </w:tabs>
        <w:ind w:left="4320" w:hanging="360"/>
      </w:pPr>
    </w:lvl>
    <w:lvl w:ilvl="6" w:tplc="D50A6988" w:tentative="1">
      <w:start w:val="1"/>
      <w:numFmt w:val="decimal"/>
      <w:lvlText w:val="%7."/>
      <w:lvlJc w:val="left"/>
      <w:pPr>
        <w:tabs>
          <w:tab w:val="num" w:pos="5040"/>
        </w:tabs>
        <w:ind w:left="5040" w:hanging="360"/>
      </w:pPr>
    </w:lvl>
    <w:lvl w:ilvl="7" w:tplc="0C406A38" w:tentative="1">
      <w:start w:val="1"/>
      <w:numFmt w:val="decimal"/>
      <w:lvlText w:val="%8."/>
      <w:lvlJc w:val="left"/>
      <w:pPr>
        <w:tabs>
          <w:tab w:val="num" w:pos="5760"/>
        </w:tabs>
        <w:ind w:left="5760" w:hanging="360"/>
      </w:pPr>
    </w:lvl>
    <w:lvl w:ilvl="8" w:tplc="76283B56" w:tentative="1">
      <w:start w:val="1"/>
      <w:numFmt w:val="decimal"/>
      <w:lvlText w:val="%9."/>
      <w:lvlJc w:val="left"/>
      <w:pPr>
        <w:tabs>
          <w:tab w:val="num" w:pos="6480"/>
        </w:tabs>
        <w:ind w:left="6480" w:hanging="360"/>
      </w:pPr>
    </w:lvl>
  </w:abstractNum>
  <w:abstractNum w:abstractNumId="20" w15:restartNumberingAfterBreak="0">
    <w:nsid w:val="36522961"/>
    <w:multiLevelType w:val="hybridMultilevel"/>
    <w:tmpl w:val="6C64B534"/>
    <w:lvl w:ilvl="0" w:tplc="3D02E980">
      <w:start w:val="1"/>
      <w:numFmt w:val="bullet"/>
      <w:lvlText w:val=""/>
      <w:lvlJc w:val="left"/>
      <w:pPr>
        <w:tabs>
          <w:tab w:val="num" w:pos="720"/>
        </w:tabs>
        <w:ind w:left="720" w:hanging="360"/>
      </w:pPr>
      <w:rPr>
        <w:rFonts w:ascii="Wingdings 3" w:hAnsi="Wingdings 3" w:hint="default"/>
      </w:rPr>
    </w:lvl>
    <w:lvl w:ilvl="1" w:tplc="5C50FEAE" w:tentative="1">
      <w:start w:val="1"/>
      <w:numFmt w:val="bullet"/>
      <w:lvlText w:val=""/>
      <w:lvlJc w:val="left"/>
      <w:pPr>
        <w:tabs>
          <w:tab w:val="num" w:pos="1440"/>
        </w:tabs>
        <w:ind w:left="1440" w:hanging="360"/>
      </w:pPr>
      <w:rPr>
        <w:rFonts w:ascii="Wingdings 3" w:hAnsi="Wingdings 3" w:hint="default"/>
      </w:rPr>
    </w:lvl>
    <w:lvl w:ilvl="2" w:tplc="00A619D4" w:tentative="1">
      <w:start w:val="1"/>
      <w:numFmt w:val="bullet"/>
      <w:lvlText w:val=""/>
      <w:lvlJc w:val="left"/>
      <w:pPr>
        <w:tabs>
          <w:tab w:val="num" w:pos="2160"/>
        </w:tabs>
        <w:ind w:left="2160" w:hanging="360"/>
      </w:pPr>
      <w:rPr>
        <w:rFonts w:ascii="Wingdings 3" w:hAnsi="Wingdings 3" w:hint="default"/>
      </w:rPr>
    </w:lvl>
    <w:lvl w:ilvl="3" w:tplc="1B6C7746" w:tentative="1">
      <w:start w:val="1"/>
      <w:numFmt w:val="bullet"/>
      <w:lvlText w:val=""/>
      <w:lvlJc w:val="left"/>
      <w:pPr>
        <w:tabs>
          <w:tab w:val="num" w:pos="2880"/>
        </w:tabs>
        <w:ind w:left="2880" w:hanging="360"/>
      </w:pPr>
      <w:rPr>
        <w:rFonts w:ascii="Wingdings 3" w:hAnsi="Wingdings 3" w:hint="default"/>
      </w:rPr>
    </w:lvl>
    <w:lvl w:ilvl="4" w:tplc="29D420B0" w:tentative="1">
      <w:start w:val="1"/>
      <w:numFmt w:val="bullet"/>
      <w:lvlText w:val=""/>
      <w:lvlJc w:val="left"/>
      <w:pPr>
        <w:tabs>
          <w:tab w:val="num" w:pos="3600"/>
        </w:tabs>
        <w:ind w:left="3600" w:hanging="360"/>
      </w:pPr>
      <w:rPr>
        <w:rFonts w:ascii="Wingdings 3" w:hAnsi="Wingdings 3" w:hint="default"/>
      </w:rPr>
    </w:lvl>
    <w:lvl w:ilvl="5" w:tplc="6952DD1C" w:tentative="1">
      <w:start w:val="1"/>
      <w:numFmt w:val="bullet"/>
      <w:lvlText w:val=""/>
      <w:lvlJc w:val="left"/>
      <w:pPr>
        <w:tabs>
          <w:tab w:val="num" w:pos="4320"/>
        </w:tabs>
        <w:ind w:left="4320" w:hanging="360"/>
      </w:pPr>
      <w:rPr>
        <w:rFonts w:ascii="Wingdings 3" w:hAnsi="Wingdings 3" w:hint="default"/>
      </w:rPr>
    </w:lvl>
    <w:lvl w:ilvl="6" w:tplc="30FEF7C4" w:tentative="1">
      <w:start w:val="1"/>
      <w:numFmt w:val="bullet"/>
      <w:lvlText w:val=""/>
      <w:lvlJc w:val="left"/>
      <w:pPr>
        <w:tabs>
          <w:tab w:val="num" w:pos="5040"/>
        </w:tabs>
        <w:ind w:left="5040" w:hanging="360"/>
      </w:pPr>
      <w:rPr>
        <w:rFonts w:ascii="Wingdings 3" w:hAnsi="Wingdings 3" w:hint="default"/>
      </w:rPr>
    </w:lvl>
    <w:lvl w:ilvl="7" w:tplc="A27033A6" w:tentative="1">
      <w:start w:val="1"/>
      <w:numFmt w:val="bullet"/>
      <w:lvlText w:val=""/>
      <w:lvlJc w:val="left"/>
      <w:pPr>
        <w:tabs>
          <w:tab w:val="num" w:pos="5760"/>
        </w:tabs>
        <w:ind w:left="5760" w:hanging="360"/>
      </w:pPr>
      <w:rPr>
        <w:rFonts w:ascii="Wingdings 3" w:hAnsi="Wingdings 3" w:hint="default"/>
      </w:rPr>
    </w:lvl>
    <w:lvl w:ilvl="8" w:tplc="DB3647E2"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3ACD0356"/>
    <w:multiLevelType w:val="hybridMultilevel"/>
    <w:tmpl w:val="341A1100"/>
    <w:lvl w:ilvl="0" w:tplc="9968A55C">
      <w:start w:val="1"/>
      <w:numFmt w:val="bullet"/>
      <w:lvlText w:val=""/>
      <w:lvlJc w:val="left"/>
      <w:pPr>
        <w:tabs>
          <w:tab w:val="num" w:pos="720"/>
        </w:tabs>
        <w:ind w:left="720" w:hanging="360"/>
      </w:pPr>
      <w:rPr>
        <w:rFonts w:ascii="Wingdings 3" w:hAnsi="Wingdings 3" w:hint="default"/>
      </w:rPr>
    </w:lvl>
    <w:lvl w:ilvl="1" w:tplc="4AF85D60" w:tentative="1">
      <w:start w:val="1"/>
      <w:numFmt w:val="bullet"/>
      <w:lvlText w:val=""/>
      <w:lvlJc w:val="left"/>
      <w:pPr>
        <w:tabs>
          <w:tab w:val="num" w:pos="1440"/>
        </w:tabs>
        <w:ind w:left="1440" w:hanging="360"/>
      </w:pPr>
      <w:rPr>
        <w:rFonts w:ascii="Wingdings 3" w:hAnsi="Wingdings 3" w:hint="default"/>
      </w:rPr>
    </w:lvl>
    <w:lvl w:ilvl="2" w:tplc="80F0FE1C" w:tentative="1">
      <w:start w:val="1"/>
      <w:numFmt w:val="bullet"/>
      <w:lvlText w:val=""/>
      <w:lvlJc w:val="left"/>
      <w:pPr>
        <w:tabs>
          <w:tab w:val="num" w:pos="2160"/>
        </w:tabs>
        <w:ind w:left="2160" w:hanging="360"/>
      </w:pPr>
      <w:rPr>
        <w:rFonts w:ascii="Wingdings 3" w:hAnsi="Wingdings 3" w:hint="default"/>
      </w:rPr>
    </w:lvl>
    <w:lvl w:ilvl="3" w:tplc="2ECA7876" w:tentative="1">
      <w:start w:val="1"/>
      <w:numFmt w:val="bullet"/>
      <w:lvlText w:val=""/>
      <w:lvlJc w:val="left"/>
      <w:pPr>
        <w:tabs>
          <w:tab w:val="num" w:pos="2880"/>
        </w:tabs>
        <w:ind w:left="2880" w:hanging="360"/>
      </w:pPr>
      <w:rPr>
        <w:rFonts w:ascii="Wingdings 3" w:hAnsi="Wingdings 3" w:hint="default"/>
      </w:rPr>
    </w:lvl>
    <w:lvl w:ilvl="4" w:tplc="D4B0F7C8" w:tentative="1">
      <w:start w:val="1"/>
      <w:numFmt w:val="bullet"/>
      <w:lvlText w:val=""/>
      <w:lvlJc w:val="left"/>
      <w:pPr>
        <w:tabs>
          <w:tab w:val="num" w:pos="3600"/>
        </w:tabs>
        <w:ind w:left="3600" w:hanging="360"/>
      </w:pPr>
      <w:rPr>
        <w:rFonts w:ascii="Wingdings 3" w:hAnsi="Wingdings 3" w:hint="default"/>
      </w:rPr>
    </w:lvl>
    <w:lvl w:ilvl="5" w:tplc="7BCA7FA2" w:tentative="1">
      <w:start w:val="1"/>
      <w:numFmt w:val="bullet"/>
      <w:lvlText w:val=""/>
      <w:lvlJc w:val="left"/>
      <w:pPr>
        <w:tabs>
          <w:tab w:val="num" w:pos="4320"/>
        </w:tabs>
        <w:ind w:left="4320" w:hanging="360"/>
      </w:pPr>
      <w:rPr>
        <w:rFonts w:ascii="Wingdings 3" w:hAnsi="Wingdings 3" w:hint="default"/>
      </w:rPr>
    </w:lvl>
    <w:lvl w:ilvl="6" w:tplc="EE143044" w:tentative="1">
      <w:start w:val="1"/>
      <w:numFmt w:val="bullet"/>
      <w:lvlText w:val=""/>
      <w:lvlJc w:val="left"/>
      <w:pPr>
        <w:tabs>
          <w:tab w:val="num" w:pos="5040"/>
        </w:tabs>
        <w:ind w:left="5040" w:hanging="360"/>
      </w:pPr>
      <w:rPr>
        <w:rFonts w:ascii="Wingdings 3" w:hAnsi="Wingdings 3" w:hint="default"/>
      </w:rPr>
    </w:lvl>
    <w:lvl w:ilvl="7" w:tplc="13CCDC10" w:tentative="1">
      <w:start w:val="1"/>
      <w:numFmt w:val="bullet"/>
      <w:lvlText w:val=""/>
      <w:lvlJc w:val="left"/>
      <w:pPr>
        <w:tabs>
          <w:tab w:val="num" w:pos="5760"/>
        </w:tabs>
        <w:ind w:left="5760" w:hanging="360"/>
      </w:pPr>
      <w:rPr>
        <w:rFonts w:ascii="Wingdings 3" w:hAnsi="Wingdings 3" w:hint="default"/>
      </w:rPr>
    </w:lvl>
    <w:lvl w:ilvl="8" w:tplc="FBA0CE22"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3E1D2D4E"/>
    <w:multiLevelType w:val="hybridMultilevel"/>
    <w:tmpl w:val="8CCAA67A"/>
    <w:lvl w:ilvl="0" w:tplc="44E80D6C">
      <w:start w:val="1"/>
      <w:numFmt w:val="bullet"/>
      <w:lvlText w:val=""/>
      <w:lvlJc w:val="left"/>
      <w:pPr>
        <w:tabs>
          <w:tab w:val="num" w:pos="720"/>
        </w:tabs>
        <w:ind w:left="720" w:hanging="360"/>
      </w:pPr>
      <w:rPr>
        <w:rFonts w:ascii="Wingdings 3" w:hAnsi="Wingdings 3" w:hint="default"/>
      </w:rPr>
    </w:lvl>
    <w:lvl w:ilvl="1" w:tplc="2BC69090" w:tentative="1">
      <w:start w:val="1"/>
      <w:numFmt w:val="bullet"/>
      <w:lvlText w:val=""/>
      <w:lvlJc w:val="left"/>
      <w:pPr>
        <w:tabs>
          <w:tab w:val="num" w:pos="1440"/>
        </w:tabs>
        <w:ind w:left="1440" w:hanging="360"/>
      </w:pPr>
      <w:rPr>
        <w:rFonts w:ascii="Wingdings 3" w:hAnsi="Wingdings 3" w:hint="default"/>
      </w:rPr>
    </w:lvl>
    <w:lvl w:ilvl="2" w:tplc="7E40039C" w:tentative="1">
      <w:start w:val="1"/>
      <w:numFmt w:val="bullet"/>
      <w:lvlText w:val=""/>
      <w:lvlJc w:val="left"/>
      <w:pPr>
        <w:tabs>
          <w:tab w:val="num" w:pos="2160"/>
        </w:tabs>
        <w:ind w:left="2160" w:hanging="360"/>
      </w:pPr>
      <w:rPr>
        <w:rFonts w:ascii="Wingdings 3" w:hAnsi="Wingdings 3" w:hint="default"/>
      </w:rPr>
    </w:lvl>
    <w:lvl w:ilvl="3" w:tplc="B4F0CAD2" w:tentative="1">
      <w:start w:val="1"/>
      <w:numFmt w:val="bullet"/>
      <w:lvlText w:val=""/>
      <w:lvlJc w:val="left"/>
      <w:pPr>
        <w:tabs>
          <w:tab w:val="num" w:pos="2880"/>
        </w:tabs>
        <w:ind w:left="2880" w:hanging="360"/>
      </w:pPr>
      <w:rPr>
        <w:rFonts w:ascii="Wingdings 3" w:hAnsi="Wingdings 3" w:hint="default"/>
      </w:rPr>
    </w:lvl>
    <w:lvl w:ilvl="4" w:tplc="5022A496" w:tentative="1">
      <w:start w:val="1"/>
      <w:numFmt w:val="bullet"/>
      <w:lvlText w:val=""/>
      <w:lvlJc w:val="left"/>
      <w:pPr>
        <w:tabs>
          <w:tab w:val="num" w:pos="3600"/>
        </w:tabs>
        <w:ind w:left="3600" w:hanging="360"/>
      </w:pPr>
      <w:rPr>
        <w:rFonts w:ascii="Wingdings 3" w:hAnsi="Wingdings 3" w:hint="default"/>
      </w:rPr>
    </w:lvl>
    <w:lvl w:ilvl="5" w:tplc="A596E83E" w:tentative="1">
      <w:start w:val="1"/>
      <w:numFmt w:val="bullet"/>
      <w:lvlText w:val=""/>
      <w:lvlJc w:val="left"/>
      <w:pPr>
        <w:tabs>
          <w:tab w:val="num" w:pos="4320"/>
        </w:tabs>
        <w:ind w:left="4320" w:hanging="360"/>
      </w:pPr>
      <w:rPr>
        <w:rFonts w:ascii="Wingdings 3" w:hAnsi="Wingdings 3" w:hint="default"/>
      </w:rPr>
    </w:lvl>
    <w:lvl w:ilvl="6" w:tplc="2220A298" w:tentative="1">
      <w:start w:val="1"/>
      <w:numFmt w:val="bullet"/>
      <w:lvlText w:val=""/>
      <w:lvlJc w:val="left"/>
      <w:pPr>
        <w:tabs>
          <w:tab w:val="num" w:pos="5040"/>
        </w:tabs>
        <w:ind w:left="5040" w:hanging="360"/>
      </w:pPr>
      <w:rPr>
        <w:rFonts w:ascii="Wingdings 3" w:hAnsi="Wingdings 3" w:hint="default"/>
      </w:rPr>
    </w:lvl>
    <w:lvl w:ilvl="7" w:tplc="2EEA547A" w:tentative="1">
      <w:start w:val="1"/>
      <w:numFmt w:val="bullet"/>
      <w:lvlText w:val=""/>
      <w:lvlJc w:val="left"/>
      <w:pPr>
        <w:tabs>
          <w:tab w:val="num" w:pos="5760"/>
        </w:tabs>
        <w:ind w:left="5760" w:hanging="360"/>
      </w:pPr>
      <w:rPr>
        <w:rFonts w:ascii="Wingdings 3" w:hAnsi="Wingdings 3" w:hint="default"/>
      </w:rPr>
    </w:lvl>
    <w:lvl w:ilvl="8" w:tplc="221AB654" w:tentative="1">
      <w:start w:val="1"/>
      <w:numFmt w:val="bullet"/>
      <w:lvlText w:val=""/>
      <w:lvlJc w:val="left"/>
      <w:pPr>
        <w:tabs>
          <w:tab w:val="num" w:pos="6480"/>
        </w:tabs>
        <w:ind w:left="6480" w:hanging="360"/>
      </w:pPr>
      <w:rPr>
        <w:rFonts w:ascii="Wingdings 3" w:hAnsi="Wingdings 3" w:hint="default"/>
      </w:rPr>
    </w:lvl>
  </w:abstractNum>
  <w:abstractNum w:abstractNumId="23" w15:restartNumberingAfterBreak="0">
    <w:nsid w:val="42FC757B"/>
    <w:multiLevelType w:val="hybridMultilevel"/>
    <w:tmpl w:val="6E680CE4"/>
    <w:lvl w:ilvl="0" w:tplc="F2400E38">
      <w:start w:val="1"/>
      <w:numFmt w:val="bullet"/>
      <w:lvlText w:val=""/>
      <w:lvlJc w:val="left"/>
      <w:pPr>
        <w:tabs>
          <w:tab w:val="num" w:pos="720"/>
        </w:tabs>
        <w:ind w:left="720" w:hanging="360"/>
      </w:pPr>
      <w:rPr>
        <w:rFonts w:ascii="Wingdings 3" w:hAnsi="Wingdings 3" w:hint="default"/>
      </w:rPr>
    </w:lvl>
    <w:lvl w:ilvl="1" w:tplc="CC7E9E86" w:tentative="1">
      <w:start w:val="1"/>
      <w:numFmt w:val="bullet"/>
      <w:lvlText w:val=""/>
      <w:lvlJc w:val="left"/>
      <w:pPr>
        <w:tabs>
          <w:tab w:val="num" w:pos="1440"/>
        </w:tabs>
        <w:ind w:left="1440" w:hanging="360"/>
      </w:pPr>
      <w:rPr>
        <w:rFonts w:ascii="Wingdings 3" w:hAnsi="Wingdings 3" w:hint="default"/>
      </w:rPr>
    </w:lvl>
    <w:lvl w:ilvl="2" w:tplc="0846E4FC" w:tentative="1">
      <w:start w:val="1"/>
      <w:numFmt w:val="bullet"/>
      <w:lvlText w:val=""/>
      <w:lvlJc w:val="left"/>
      <w:pPr>
        <w:tabs>
          <w:tab w:val="num" w:pos="2160"/>
        </w:tabs>
        <w:ind w:left="2160" w:hanging="360"/>
      </w:pPr>
      <w:rPr>
        <w:rFonts w:ascii="Wingdings 3" w:hAnsi="Wingdings 3" w:hint="default"/>
      </w:rPr>
    </w:lvl>
    <w:lvl w:ilvl="3" w:tplc="43B4C1E0" w:tentative="1">
      <w:start w:val="1"/>
      <w:numFmt w:val="bullet"/>
      <w:lvlText w:val=""/>
      <w:lvlJc w:val="left"/>
      <w:pPr>
        <w:tabs>
          <w:tab w:val="num" w:pos="2880"/>
        </w:tabs>
        <w:ind w:left="2880" w:hanging="360"/>
      </w:pPr>
      <w:rPr>
        <w:rFonts w:ascii="Wingdings 3" w:hAnsi="Wingdings 3" w:hint="default"/>
      </w:rPr>
    </w:lvl>
    <w:lvl w:ilvl="4" w:tplc="58787394" w:tentative="1">
      <w:start w:val="1"/>
      <w:numFmt w:val="bullet"/>
      <w:lvlText w:val=""/>
      <w:lvlJc w:val="left"/>
      <w:pPr>
        <w:tabs>
          <w:tab w:val="num" w:pos="3600"/>
        </w:tabs>
        <w:ind w:left="3600" w:hanging="360"/>
      </w:pPr>
      <w:rPr>
        <w:rFonts w:ascii="Wingdings 3" w:hAnsi="Wingdings 3" w:hint="default"/>
      </w:rPr>
    </w:lvl>
    <w:lvl w:ilvl="5" w:tplc="75887438" w:tentative="1">
      <w:start w:val="1"/>
      <w:numFmt w:val="bullet"/>
      <w:lvlText w:val=""/>
      <w:lvlJc w:val="left"/>
      <w:pPr>
        <w:tabs>
          <w:tab w:val="num" w:pos="4320"/>
        </w:tabs>
        <w:ind w:left="4320" w:hanging="360"/>
      </w:pPr>
      <w:rPr>
        <w:rFonts w:ascii="Wingdings 3" w:hAnsi="Wingdings 3" w:hint="default"/>
      </w:rPr>
    </w:lvl>
    <w:lvl w:ilvl="6" w:tplc="FEB04BF0" w:tentative="1">
      <w:start w:val="1"/>
      <w:numFmt w:val="bullet"/>
      <w:lvlText w:val=""/>
      <w:lvlJc w:val="left"/>
      <w:pPr>
        <w:tabs>
          <w:tab w:val="num" w:pos="5040"/>
        </w:tabs>
        <w:ind w:left="5040" w:hanging="360"/>
      </w:pPr>
      <w:rPr>
        <w:rFonts w:ascii="Wingdings 3" w:hAnsi="Wingdings 3" w:hint="default"/>
      </w:rPr>
    </w:lvl>
    <w:lvl w:ilvl="7" w:tplc="9B2C4D3A" w:tentative="1">
      <w:start w:val="1"/>
      <w:numFmt w:val="bullet"/>
      <w:lvlText w:val=""/>
      <w:lvlJc w:val="left"/>
      <w:pPr>
        <w:tabs>
          <w:tab w:val="num" w:pos="5760"/>
        </w:tabs>
        <w:ind w:left="5760" w:hanging="360"/>
      </w:pPr>
      <w:rPr>
        <w:rFonts w:ascii="Wingdings 3" w:hAnsi="Wingdings 3" w:hint="default"/>
      </w:rPr>
    </w:lvl>
    <w:lvl w:ilvl="8" w:tplc="2000E6E2"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432F248C"/>
    <w:multiLevelType w:val="hybridMultilevel"/>
    <w:tmpl w:val="81E0CBD8"/>
    <w:lvl w:ilvl="0" w:tplc="902201F0">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38B7D7B"/>
    <w:multiLevelType w:val="hybridMultilevel"/>
    <w:tmpl w:val="61E035BC"/>
    <w:lvl w:ilvl="0" w:tplc="E6F87004">
      <w:start w:val="1"/>
      <w:numFmt w:val="decimal"/>
      <w:lvlText w:val="%1."/>
      <w:lvlJc w:val="left"/>
      <w:pPr>
        <w:tabs>
          <w:tab w:val="num" w:pos="720"/>
        </w:tabs>
        <w:ind w:left="720" w:hanging="360"/>
      </w:pPr>
    </w:lvl>
    <w:lvl w:ilvl="1" w:tplc="DA603AAA" w:tentative="1">
      <w:start w:val="1"/>
      <w:numFmt w:val="decimal"/>
      <w:lvlText w:val="%2."/>
      <w:lvlJc w:val="left"/>
      <w:pPr>
        <w:tabs>
          <w:tab w:val="num" w:pos="1440"/>
        </w:tabs>
        <w:ind w:left="1440" w:hanging="360"/>
      </w:pPr>
    </w:lvl>
    <w:lvl w:ilvl="2" w:tplc="F4169B60" w:tentative="1">
      <w:start w:val="1"/>
      <w:numFmt w:val="decimal"/>
      <w:lvlText w:val="%3."/>
      <w:lvlJc w:val="left"/>
      <w:pPr>
        <w:tabs>
          <w:tab w:val="num" w:pos="2160"/>
        </w:tabs>
        <w:ind w:left="2160" w:hanging="360"/>
      </w:pPr>
    </w:lvl>
    <w:lvl w:ilvl="3" w:tplc="5EEE4D34" w:tentative="1">
      <w:start w:val="1"/>
      <w:numFmt w:val="decimal"/>
      <w:lvlText w:val="%4."/>
      <w:lvlJc w:val="left"/>
      <w:pPr>
        <w:tabs>
          <w:tab w:val="num" w:pos="2880"/>
        </w:tabs>
        <w:ind w:left="2880" w:hanging="360"/>
      </w:pPr>
    </w:lvl>
    <w:lvl w:ilvl="4" w:tplc="21D07CC4" w:tentative="1">
      <w:start w:val="1"/>
      <w:numFmt w:val="decimal"/>
      <w:lvlText w:val="%5."/>
      <w:lvlJc w:val="left"/>
      <w:pPr>
        <w:tabs>
          <w:tab w:val="num" w:pos="3600"/>
        </w:tabs>
        <w:ind w:left="3600" w:hanging="360"/>
      </w:pPr>
    </w:lvl>
    <w:lvl w:ilvl="5" w:tplc="DDB85498" w:tentative="1">
      <w:start w:val="1"/>
      <w:numFmt w:val="decimal"/>
      <w:lvlText w:val="%6."/>
      <w:lvlJc w:val="left"/>
      <w:pPr>
        <w:tabs>
          <w:tab w:val="num" w:pos="4320"/>
        </w:tabs>
        <w:ind w:left="4320" w:hanging="360"/>
      </w:pPr>
    </w:lvl>
    <w:lvl w:ilvl="6" w:tplc="CD66498C" w:tentative="1">
      <w:start w:val="1"/>
      <w:numFmt w:val="decimal"/>
      <w:lvlText w:val="%7."/>
      <w:lvlJc w:val="left"/>
      <w:pPr>
        <w:tabs>
          <w:tab w:val="num" w:pos="5040"/>
        </w:tabs>
        <w:ind w:left="5040" w:hanging="360"/>
      </w:pPr>
    </w:lvl>
    <w:lvl w:ilvl="7" w:tplc="DF58D386" w:tentative="1">
      <w:start w:val="1"/>
      <w:numFmt w:val="decimal"/>
      <w:lvlText w:val="%8."/>
      <w:lvlJc w:val="left"/>
      <w:pPr>
        <w:tabs>
          <w:tab w:val="num" w:pos="5760"/>
        </w:tabs>
        <w:ind w:left="5760" w:hanging="360"/>
      </w:pPr>
    </w:lvl>
    <w:lvl w:ilvl="8" w:tplc="34980D40" w:tentative="1">
      <w:start w:val="1"/>
      <w:numFmt w:val="decimal"/>
      <w:lvlText w:val="%9."/>
      <w:lvlJc w:val="left"/>
      <w:pPr>
        <w:tabs>
          <w:tab w:val="num" w:pos="6480"/>
        </w:tabs>
        <w:ind w:left="6480" w:hanging="360"/>
      </w:pPr>
    </w:lvl>
  </w:abstractNum>
  <w:abstractNum w:abstractNumId="26" w15:restartNumberingAfterBreak="0">
    <w:nsid w:val="439E3A08"/>
    <w:multiLevelType w:val="hybridMultilevel"/>
    <w:tmpl w:val="EA44C376"/>
    <w:lvl w:ilvl="0" w:tplc="FB78E5CA">
      <w:start w:val="1"/>
      <w:numFmt w:val="bullet"/>
      <w:lvlText w:val=""/>
      <w:lvlJc w:val="left"/>
      <w:pPr>
        <w:tabs>
          <w:tab w:val="num" w:pos="720"/>
        </w:tabs>
        <w:ind w:left="720" w:hanging="360"/>
      </w:pPr>
      <w:rPr>
        <w:rFonts w:ascii="Wingdings 3" w:hAnsi="Wingdings 3" w:hint="default"/>
      </w:rPr>
    </w:lvl>
    <w:lvl w:ilvl="1" w:tplc="0AC215A6" w:tentative="1">
      <w:start w:val="1"/>
      <w:numFmt w:val="bullet"/>
      <w:lvlText w:val=""/>
      <w:lvlJc w:val="left"/>
      <w:pPr>
        <w:tabs>
          <w:tab w:val="num" w:pos="1440"/>
        </w:tabs>
        <w:ind w:left="1440" w:hanging="360"/>
      </w:pPr>
      <w:rPr>
        <w:rFonts w:ascii="Wingdings 3" w:hAnsi="Wingdings 3" w:hint="default"/>
      </w:rPr>
    </w:lvl>
    <w:lvl w:ilvl="2" w:tplc="08A05B3E" w:tentative="1">
      <w:start w:val="1"/>
      <w:numFmt w:val="bullet"/>
      <w:lvlText w:val=""/>
      <w:lvlJc w:val="left"/>
      <w:pPr>
        <w:tabs>
          <w:tab w:val="num" w:pos="2160"/>
        </w:tabs>
        <w:ind w:left="2160" w:hanging="360"/>
      </w:pPr>
      <w:rPr>
        <w:rFonts w:ascii="Wingdings 3" w:hAnsi="Wingdings 3" w:hint="default"/>
      </w:rPr>
    </w:lvl>
    <w:lvl w:ilvl="3" w:tplc="CBB09BE8" w:tentative="1">
      <w:start w:val="1"/>
      <w:numFmt w:val="bullet"/>
      <w:lvlText w:val=""/>
      <w:lvlJc w:val="left"/>
      <w:pPr>
        <w:tabs>
          <w:tab w:val="num" w:pos="2880"/>
        </w:tabs>
        <w:ind w:left="2880" w:hanging="360"/>
      </w:pPr>
      <w:rPr>
        <w:rFonts w:ascii="Wingdings 3" w:hAnsi="Wingdings 3" w:hint="default"/>
      </w:rPr>
    </w:lvl>
    <w:lvl w:ilvl="4" w:tplc="B7F85798" w:tentative="1">
      <w:start w:val="1"/>
      <w:numFmt w:val="bullet"/>
      <w:lvlText w:val=""/>
      <w:lvlJc w:val="left"/>
      <w:pPr>
        <w:tabs>
          <w:tab w:val="num" w:pos="3600"/>
        </w:tabs>
        <w:ind w:left="3600" w:hanging="360"/>
      </w:pPr>
      <w:rPr>
        <w:rFonts w:ascii="Wingdings 3" w:hAnsi="Wingdings 3" w:hint="default"/>
      </w:rPr>
    </w:lvl>
    <w:lvl w:ilvl="5" w:tplc="E32A7760" w:tentative="1">
      <w:start w:val="1"/>
      <w:numFmt w:val="bullet"/>
      <w:lvlText w:val=""/>
      <w:lvlJc w:val="left"/>
      <w:pPr>
        <w:tabs>
          <w:tab w:val="num" w:pos="4320"/>
        </w:tabs>
        <w:ind w:left="4320" w:hanging="360"/>
      </w:pPr>
      <w:rPr>
        <w:rFonts w:ascii="Wingdings 3" w:hAnsi="Wingdings 3" w:hint="default"/>
      </w:rPr>
    </w:lvl>
    <w:lvl w:ilvl="6" w:tplc="280256D8" w:tentative="1">
      <w:start w:val="1"/>
      <w:numFmt w:val="bullet"/>
      <w:lvlText w:val=""/>
      <w:lvlJc w:val="left"/>
      <w:pPr>
        <w:tabs>
          <w:tab w:val="num" w:pos="5040"/>
        </w:tabs>
        <w:ind w:left="5040" w:hanging="360"/>
      </w:pPr>
      <w:rPr>
        <w:rFonts w:ascii="Wingdings 3" w:hAnsi="Wingdings 3" w:hint="default"/>
      </w:rPr>
    </w:lvl>
    <w:lvl w:ilvl="7" w:tplc="26BE9C92" w:tentative="1">
      <w:start w:val="1"/>
      <w:numFmt w:val="bullet"/>
      <w:lvlText w:val=""/>
      <w:lvlJc w:val="left"/>
      <w:pPr>
        <w:tabs>
          <w:tab w:val="num" w:pos="5760"/>
        </w:tabs>
        <w:ind w:left="5760" w:hanging="360"/>
      </w:pPr>
      <w:rPr>
        <w:rFonts w:ascii="Wingdings 3" w:hAnsi="Wingdings 3" w:hint="default"/>
      </w:rPr>
    </w:lvl>
    <w:lvl w:ilvl="8" w:tplc="FF1ECBA4" w:tentative="1">
      <w:start w:val="1"/>
      <w:numFmt w:val="bullet"/>
      <w:lvlText w:val=""/>
      <w:lvlJc w:val="left"/>
      <w:pPr>
        <w:tabs>
          <w:tab w:val="num" w:pos="6480"/>
        </w:tabs>
        <w:ind w:left="6480" w:hanging="360"/>
      </w:pPr>
      <w:rPr>
        <w:rFonts w:ascii="Wingdings 3" w:hAnsi="Wingdings 3" w:hint="default"/>
      </w:rPr>
    </w:lvl>
  </w:abstractNum>
  <w:abstractNum w:abstractNumId="27" w15:restartNumberingAfterBreak="0">
    <w:nsid w:val="4C5B107C"/>
    <w:multiLevelType w:val="hybridMultilevel"/>
    <w:tmpl w:val="555297FA"/>
    <w:lvl w:ilvl="0" w:tplc="CF28E5A0">
      <w:start w:val="1"/>
      <w:numFmt w:val="bullet"/>
      <w:lvlText w:val=""/>
      <w:lvlJc w:val="left"/>
      <w:pPr>
        <w:tabs>
          <w:tab w:val="num" w:pos="720"/>
        </w:tabs>
        <w:ind w:left="720" w:hanging="360"/>
      </w:pPr>
      <w:rPr>
        <w:rFonts w:ascii="Wingdings 3" w:hAnsi="Wingdings 3" w:hint="default"/>
      </w:rPr>
    </w:lvl>
    <w:lvl w:ilvl="1" w:tplc="A684AFFC" w:tentative="1">
      <w:start w:val="1"/>
      <w:numFmt w:val="bullet"/>
      <w:lvlText w:val=""/>
      <w:lvlJc w:val="left"/>
      <w:pPr>
        <w:tabs>
          <w:tab w:val="num" w:pos="1440"/>
        </w:tabs>
        <w:ind w:left="1440" w:hanging="360"/>
      </w:pPr>
      <w:rPr>
        <w:rFonts w:ascii="Wingdings 3" w:hAnsi="Wingdings 3" w:hint="default"/>
      </w:rPr>
    </w:lvl>
    <w:lvl w:ilvl="2" w:tplc="DA547DE8" w:tentative="1">
      <w:start w:val="1"/>
      <w:numFmt w:val="bullet"/>
      <w:lvlText w:val=""/>
      <w:lvlJc w:val="left"/>
      <w:pPr>
        <w:tabs>
          <w:tab w:val="num" w:pos="2160"/>
        </w:tabs>
        <w:ind w:left="2160" w:hanging="360"/>
      </w:pPr>
      <w:rPr>
        <w:rFonts w:ascii="Wingdings 3" w:hAnsi="Wingdings 3" w:hint="default"/>
      </w:rPr>
    </w:lvl>
    <w:lvl w:ilvl="3" w:tplc="A0FA3366" w:tentative="1">
      <w:start w:val="1"/>
      <w:numFmt w:val="bullet"/>
      <w:lvlText w:val=""/>
      <w:lvlJc w:val="left"/>
      <w:pPr>
        <w:tabs>
          <w:tab w:val="num" w:pos="2880"/>
        </w:tabs>
        <w:ind w:left="2880" w:hanging="360"/>
      </w:pPr>
      <w:rPr>
        <w:rFonts w:ascii="Wingdings 3" w:hAnsi="Wingdings 3" w:hint="default"/>
      </w:rPr>
    </w:lvl>
    <w:lvl w:ilvl="4" w:tplc="4454DD56" w:tentative="1">
      <w:start w:val="1"/>
      <w:numFmt w:val="bullet"/>
      <w:lvlText w:val=""/>
      <w:lvlJc w:val="left"/>
      <w:pPr>
        <w:tabs>
          <w:tab w:val="num" w:pos="3600"/>
        </w:tabs>
        <w:ind w:left="3600" w:hanging="360"/>
      </w:pPr>
      <w:rPr>
        <w:rFonts w:ascii="Wingdings 3" w:hAnsi="Wingdings 3" w:hint="default"/>
      </w:rPr>
    </w:lvl>
    <w:lvl w:ilvl="5" w:tplc="B36003E8" w:tentative="1">
      <w:start w:val="1"/>
      <w:numFmt w:val="bullet"/>
      <w:lvlText w:val=""/>
      <w:lvlJc w:val="left"/>
      <w:pPr>
        <w:tabs>
          <w:tab w:val="num" w:pos="4320"/>
        </w:tabs>
        <w:ind w:left="4320" w:hanging="360"/>
      </w:pPr>
      <w:rPr>
        <w:rFonts w:ascii="Wingdings 3" w:hAnsi="Wingdings 3" w:hint="default"/>
      </w:rPr>
    </w:lvl>
    <w:lvl w:ilvl="6" w:tplc="186C4392" w:tentative="1">
      <w:start w:val="1"/>
      <w:numFmt w:val="bullet"/>
      <w:lvlText w:val=""/>
      <w:lvlJc w:val="left"/>
      <w:pPr>
        <w:tabs>
          <w:tab w:val="num" w:pos="5040"/>
        </w:tabs>
        <w:ind w:left="5040" w:hanging="360"/>
      </w:pPr>
      <w:rPr>
        <w:rFonts w:ascii="Wingdings 3" w:hAnsi="Wingdings 3" w:hint="default"/>
      </w:rPr>
    </w:lvl>
    <w:lvl w:ilvl="7" w:tplc="94F4C8C2" w:tentative="1">
      <w:start w:val="1"/>
      <w:numFmt w:val="bullet"/>
      <w:lvlText w:val=""/>
      <w:lvlJc w:val="left"/>
      <w:pPr>
        <w:tabs>
          <w:tab w:val="num" w:pos="5760"/>
        </w:tabs>
        <w:ind w:left="5760" w:hanging="360"/>
      </w:pPr>
      <w:rPr>
        <w:rFonts w:ascii="Wingdings 3" w:hAnsi="Wingdings 3" w:hint="default"/>
      </w:rPr>
    </w:lvl>
    <w:lvl w:ilvl="8" w:tplc="59301292" w:tentative="1">
      <w:start w:val="1"/>
      <w:numFmt w:val="bullet"/>
      <w:lvlText w:val=""/>
      <w:lvlJc w:val="left"/>
      <w:pPr>
        <w:tabs>
          <w:tab w:val="num" w:pos="6480"/>
        </w:tabs>
        <w:ind w:left="6480" w:hanging="360"/>
      </w:pPr>
      <w:rPr>
        <w:rFonts w:ascii="Wingdings 3" w:hAnsi="Wingdings 3" w:hint="default"/>
      </w:rPr>
    </w:lvl>
  </w:abstractNum>
  <w:abstractNum w:abstractNumId="28" w15:restartNumberingAfterBreak="0">
    <w:nsid w:val="4D1A25D8"/>
    <w:multiLevelType w:val="hybridMultilevel"/>
    <w:tmpl w:val="C6EAAFE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667013B"/>
    <w:multiLevelType w:val="hybridMultilevel"/>
    <w:tmpl w:val="DCF674DE"/>
    <w:lvl w:ilvl="0" w:tplc="CAC80E44">
      <w:start w:val="1"/>
      <w:numFmt w:val="bullet"/>
      <w:lvlText w:val=""/>
      <w:lvlJc w:val="left"/>
      <w:pPr>
        <w:tabs>
          <w:tab w:val="num" w:pos="720"/>
        </w:tabs>
        <w:ind w:left="720" w:hanging="360"/>
      </w:pPr>
      <w:rPr>
        <w:rFonts w:ascii="Wingdings 3" w:hAnsi="Wingdings 3" w:hint="default"/>
      </w:rPr>
    </w:lvl>
    <w:lvl w:ilvl="1" w:tplc="BC769F84" w:tentative="1">
      <w:start w:val="1"/>
      <w:numFmt w:val="bullet"/>
      <w:lvlText w:val=""/>
      <w:lvlJc w:val="left"/>
      <w:pPr>
        <w:tabs>
          <w:tab w:val="num" w:pos="1440"/>
        </w:tabs>
        <w:ind w:left="1440" w:hanging="360"/>
      </w:pPr>
      <w:rPr>
        <w:rFonts w:ascii="Wingdings 3" w:hAnsi="Wingdings 3" w:hint="default"/>
      </w:rPr>
    </w:lvl>
    <w:lvl w:ilvl="2" w:tplc="1E5AD692" w:tentative="1">
      <w:start w:val="1"/>
      <w:numFmt w:val="bullet"/>
      <w:lvlText w:val=""/>
      <w:lvlJc w:val="left"/>
      <w:pPr>
        <w:tabs>
          <w:tab w:val="num" w:pos="2160"/>
        </w:tabs>
        <w:ind w:left="2160" w:hanging="360"/>
      </w:pPr>
      <w:rPr>
        <w:rFonts w:ascii="Wingdings 3" w:hAnsi="Wingdings 3" w:hint="default"/>
      </w:rPr>
    </w:lvl>
    <w:lvl w:ilvl="3" w:tplc="52BA3D16" w:tentative="1">
      <w:start w:val="1"/>
      <w:numFmt w:val="bullet"/>
      <w:lvlText w:val=""/>
      <w:lvlJc w:val="left"/>
      <w:pPr>
        <w:tabs>
          <w:tab w:val="num" w:pos="2880"/>
        </w:tabs>
        <w:ind w:left="2880" w:hanging="360"/>
      </w:pPr>
      <w:rPr>
        <w:rFonts w:ascii="Wingdings 3" w:hAnsi="Wingdings 3" w:hint="default"/>
      </w:rPr>
    </w:lvl>
    <w:lvl w:ilvl="4" w:tplc="02525A76" w:tentative="1">
      <w:start w:val="1"/>
      <w:numFmt w:val="bullet"/>
      <w:lvlText w:val=""/>
      <w:lvlJc w:val="left"/>
      <w:pPr>
        <w:tabs>
          <w:tab w:val="num" w:pos="3600"/>
        </w:tabs>
        <w:ind w:left="3600" w:hanging="360"/>
      </w:pPr>
      <w:rPr>
        <w:rFonts w:ascii="Wingdings 3" w:hAnsi="Wingdings 3" w:hint="default"/>
      </w:rPr>
    </w:lvl>
    <w:lvl w:ilvl="5" w:tplc="F8321912" w:tentative="1">
      <w:start w:val="1"/>
      <w:numFmt w:val="bullet"/>
      <w:lvlText w:val=""/>
      <w:lvlJc w:val="left"/>
      <w:pPr>
        <w:tabs>
          <w:tab w:val="num" w:pos="4320"/>
        </w:tabs>
        <w:ind w:left="4320" w:hanging="360"/>
      </w:pPr>
      <w:rPr>
        <w:rFonts w:ascii="Wingdings 3" w:hAnsi="Wingdings 3" w:hint="default"/>
      </w:rPr>
    </w:lvl>
    <w:lvl w:ilvl="6" w:tplc="3A808D5E" w:tentative="1">
      <w:start w:val="1"/>
      <w:numFmt w:val="bullet"/>
      <w:lvlText w:val=""/>
      <w:lvlJc w:val="left"/>
      <w:pPr>
        <w:tabs>
          <w:tab w:val="num" w:pos="5040"/>
        </w:tabs>
        <w:ind w:left="5040" w:hanging="360"/>
      </w:pPr>
      <w:rPr>
        <w:rFonts w:ascii="Wingdings 3" w:hAnsi="Wingdings 3" w:hint="default"/>
      </w:rPr>
    </w:lvl>
    <w:lvl w:ilvl="7" w:tplc="B30ED54E" w:tentative="1">
      <w:start w:val="1"/>
      <w:numFmt w:val="bullet"/>
      <w:lvlText w:val=""/>
      <w:lvlJc w:val="left"/>
      <w:pPr>
        <w:tabs>
          <w:tab w:val="num" w:pos="5760"/>
        </w:tabs>
        <w:ind w:left="5760" w:hanging="360"/>
      </w:pPr>
      <w:rPr>
        <w:rFonts w:ascii="Wingdings 3" w:hAnsi="Wingdings 3" w:hint="default"/>
      </w:rPr>
    </w:lvl>
    <w:lvl w:ilvl="8" w:tplc="939892B8" w:tentative="1">
      <w:start w:val="1"/>
      <w:numFmt w:val="bullet"/>
      <w:lvlText w:val=""/>
      <w:lvlJc w:val="left"/>
      <w:pPr>
        <w:tabs>
          <w:tab w:val="num" w:pos="6480"/>
        </w:tabs>
        <w:ind w:left="6480" w:hanging="360"/>
      </w:pPr>
      <w:rPr>
        <w:rFonts w:ascii="Wingdings 3" w:hAnsi="Wingdings 3" w:hint="default"/>
      </w:rPr>
    </w:lvl>
  </w:abstractNum>
  <w:abstractNum w:abstractNumId="30" w15:restartNumberingAfterBreak="0">
    <w:nsid w:val="5C89352B"/>
    <w:multiLevelType w:val="hybridMultilevel"/>
    <w:tmpl w:val="9B467802"/>
    <w:lvl w:ilvl="0" w:tplc="902201F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5E5D5949"/>
    <w:multiLevelType w:val="hybridMultilevel"/>
    <w:tmpl w:val="32FEB320"/>
    <w:lvl w:ilvl="0" w:tplc="6CF438C4">
      <w:start w:val="1"/>
      <w:numFmt w:val="bullet"/>
      <w:lvlText w:val=""/>
      <w:lvlJc w:val="left"/>
      <w:pPr>
        <w:tabs>
          <w:tab w:val="num" w:pos="720"/>
        </w:tabs>
        <w:ind w:left="720" w:hanging="360"/>
      </w:pPr>
      <w:rPr>
        <w:rFonts w:ascii="Wingdings 3" w:hAnsi="Wingdings 3" w:hint="default"/>
      </w:rPr>
    </w:lvl>
    <w:lvl w:ilvl="1" w:tplc="1206CEE0" w:tentative="1">
      <w:start w:val="1"/>
      <w:numFmt w:val="bullet"/>
      <w:lvlText w:val=""/>
      <w:lvlJc w:val="left"/>
      <w:pPr>
        <w:tabs>
          <w:tab w:val="num" w:pos="1440"/>
        </w:tabs>
        <w:ind w:left="1440" w:hanging="360"/>
      </w:pPr>
      <w:rPr>
        <w:rFonts w:ascii="Wingdings 3" w:hAnsi="Wingdings 3" w:hint="default"/>
      </w:rPr>
    </w:lvl>
    <w:lvl w:ilvl="2" w:tplc="F5705520" w:tentative="1">
      <w:start w:val="1"/>
      <w:numFmt w:val="bullet"/>
      <w:lvlText w:val=""/>
      <w:lvlJc w:val="left"/>
      <w:pPr>
        <w:tabs>
          <w:tab w:val="num" w:pos="2160"/>
        </w:tabs>
        <w:ind w:left="2160" w:hanging="360"/>
      </w:pPr>
      <w:rPr>
        <w:rFonts w:ascii="Wingdings 3" w:hAnsi="Wingdings 3" w:hint="default"/>
      </w:rPr>
    </w:lvl>
    <w:lvl w:ilvl="3" w:tplc="361A14E4" w:tentative="1">
      <w:start w:val="1"/>
      <w:numFmt w:val="bullet"/>
      <w:lvlText w:val=""/>
      <w:lvlJc w:val="left"/>
      <w:pPr>
        <w:tabs>
          <w:tab w:val="num" w:pos="2880"/>
        </w:tabs>
        <w:ind w:left="2880" w:hanging="360"/>
      </w:pPr>
      <w:rPr>
        <w:rFonts w:ascii="Wingdings 3" w:hAnsi="Wingdings 3" w:hint="default"/>
      </w:rPr>
    </w:lvl>
    <w:lvl w:ilvl="4" w:tplc="DD62ABCA" w:tentative="1">
      <w:start w:val="1"/>
      <w:numFmt w:val="bullet"/>
      <w:lvlText w:val=""/>
      <w:lvlJc w:val="left"/>
      <w:pPr>
        <w:tabs>
          <w:tab w:val="num" w:pos="3600"/>
        </w:tabs>
        <w:ind w:left="3600" w:hanging="360"/>
      </w:pPr>
      <w:rPr>
        <w:rFonts w:ascii="Wingdings 3" w:hAnsi="Wingdings 3" w:hint="default"/>
      </w:rPr>
    </w:lvl>
    <w:lvl w:ilvl="5" w:tplc="0E146FEC" w:tentative="1">
      <w:start w:val="1"/>
      <w:numFmt w:val="bullet"/>
      <w:lvlText w:val=""/>
      <w:lvlJc w:val="left"/>
      <w:pPr>
        <w:tabs>
          <w:tab w:val="num" w:pos="4320"/>
        </w:tabs>
        <w:ind w:left="4320" w:hanging="360"/>
      </w:pPr>
      <w:rPr>
        <w:rFonts w:ascii="Wingdings 3" w:hAnsi="Wingdings 3" w:hint="default"/>
      </w:rPr>
    </w:lvl>
    <w:lvl w:ilvl="6" w:tplc="0A6A07BC" w:tentative="1">
      <w:start w:val="1"/>
      <w:numFmt w:val="bullet"/>
      <w:lvlText w:val=""/>
      <w:lvlJc w:val="left"/>
      <w:pPr>
        <w:tabs>
          <w:tab w:val="num" w:pos="5040"/>
        </w:tabs>
        <w:ind w:left="5040" w:hanging="360"/>
      </w:pPr>
      <w:rPr>
        <w:rFonts w:ascii="Wingdings 3" w:hAnsi="Wingdings 3" w:hint="default"/>
      </w:rPr>
    </w:lvl>
    <w:lvl w:ilvl="7" w:tplc="35E87B20" w:tentative="1">
      <w:start w:val="1"/>
      <w:numFmt w:val="bullet"/>
      <w:lvlText w:val=""/>
      <w:lvlJc w:val="left"/>
      <w:pPr>
        <w:tabs>
          <w:tab w:val="num" w:pos="5760"/>
        </w:tabs>
        <w:ind w:left="5760" w:hanging="360"/>
      </w:pPr>
      <w:rPr>
        <w:rFonts w:ascii="Wingdings 3" w:hAnsi="Wingdings 3" w:hint="default"/>
      </w:rPr>
    </w:lvl>
    <w:lvl w:ilvl="8" w:tplc="0E0A04BA" w:tentative="1">
      <w:start w:val="1"/>
      <w:numFmt w:val="bullet"/>
      <w:lvlText w:val=""/>
      <w:lvlJc w:val="left"/>
      <w:pPr>
        <w:tabs>
          <w:tab w:val="num" w:pos="6480"/>
        </w:tabs>
        <w:ind w:left="6480" w:hanging="360"/>
      </w:pPr>
      <w:rPr>
        <w:rFonts w:ascii="Wingdings 3" w:hAnsi="Wingdings 3" w:hint="default"/>
      </w:rPr>
    </w:lvl>
  </w:abstractNum>
  <w:abstractNum w:abstractNumId="32" w15:restartNumberingAfterBreak="0">
    <w:nsid w:val="62F0548F"/>
    <w:multiLevelType w:val="hybridMultilevel"/>
    <w:tmpl w:val="901270E2"/>
    <w:lvl w:ilvl="0" w:tplc="EAF8D922">
      <w:start w:val="1"/>
      <w:numFmt w:val="bullet"/>
      <w:lvlText w:val=""/>
      <w:lvlJc w:val="left"/>
      <w:pPr>
        <w:tabs>
          <w:tab w:val="num" w:pos="720"/>
        </w:tabs>
        <w:ind w:left="720" w:hanging="360"/>
      </w:pPr>
      <w:rPr>
        <w:rFonts w:ascii="Wingdings 3" w:hAnsi="Wingdings 3" w:hint="default"/>
      </w:rPr>
    </w:lvl>
    <w:lvl w:ilvl="1" w:tplc="90A8E174" w:tentative="1">
      <w:start w:val="1"/>
      <w:numFmt w:val="bullet"/>
      <w:lvlText w:val=""/>
      <w:lvlJc w:val="left"/>
      <w:pPr>
        <w:tabs>
          <w:tab w:val="num" w:pos="1440"/>
        </w:tabs>
        <w:ind w:left="1440" w:hanging="360"/>
      </w:pPr>
      <w:rPr>
        <w:rFonts w:ascii="Wingdings 3" w:hAnsi="Wingdings 3" w:hint="default"/>
      </w:rPr>
    </w:lvl>
    <w:lvl w:ilvl="2" w:tplc="AA4823F6" w:tentative="1">
      <w:start w:val="1"/>
      <w:numFmt w:val="bullet"/>
      <w:lvlText w:val=""/>
      <w:lvlJc w:val="left"/>
      <w:pPr>
        <w:tabs>
          <w:tab w:val="num" w:pos="2160"/>
        </w:tabs>
        <w:ind w:left="2160" w:hanging="360"/>
      </w:pPr>
      <w:rPr>
        <w:rFonts w:ascii="Wingdings 3" w:hAnsi="Wingdings 3" w:hint="default"/>
      </w:rPr>
    </w:lvl>
    <w:lvl w:ilvl="3" w:tplc="F7122EA6" w:tentative="1">
      <w:start w:val="1"/>
      <w:numFmt w:val="bullet"/>
      <w:lvlText w:val=""/>
      <w:lvlJc w:val="left"/>
      <w:pPr>
        <w:tabs>
          <w:tab w:val="num" w:pos="2880"/>
        </w:tabs>
        <w:ind w:left="2880" w:hanging="360"/>
      </w:pPr>
      <w:rPr>
        <w:rFonts w:ascii="Wingdings 3" w:hAnsi="Wingdings 3" w:hint="default"/>
      </w:rPr>
    </w:lvl>
    <w:lvl w:ilvl="4" w:tplc="11B8294A" w:tentative="1">
      <w:start w:val="1"/>
      <w:numFmt w:val="bullet"/>
      <w:lvlText w:val=""/>
      <w:lvlJc w:val="left"/>
      <w:pPr>
        <w:tabs>
          <w:tab w:val="num" w:pos="3600"/>
        </w:tabs>
        <w:ind w:left="3600" w:hanging="360"/>
      </w:pPr>
      <w:rPr>
        <w:rFonts w:ascii="Wingdings 3" w:hAnsi="Wingdings 3" w:hint="default"/>
      </w:rPr>
    </w:lvl>
    <w:lvl w:ilvl="5" w:tplc="3F98021C" w:tentative="1">
      <w:start w:val="1"/>
      <w:numFmt w:val="bullet"/>
      <w:lvlText w:val=""/>
      <w:lvlJc w:val="left"/>
      <w:pPr>
        <w:tabs>
          <w:tab w:val="num" w:pos="4320"/>
        </w:tabs>
        <w:ind w:left="4320" w:hanging="360"/>
      </w:pPr>
      <w:rPr>
        <w:rFonts w:ascii="Wingdings 3" w:hAnsi="Wingdings 3" w:hint="default"/>
      </w:rPr>
    </w:lvl>
    <w:lvl w:ilvl="6" w:tplc="5596C3BE" w:tentative="1">
      <w:start w:val="1"/>
      <w:numFmt w:val="bullet"/>
      <w:lvlText w:val=""/>
      <w:lvlJc w:val="left"/>
      <w:pPr>
        <w:tabs>
          <w:tab w:val="num" w:pos="5040"/>
        </w:tabs>
        <w:ind w:left="5040" w:hanging="360"/>
      </w:pPr>
      <w:rPr>
        <w:rFonts w:ascii="Wingdings 3" w:hAnsi="Wingdings 3" w:hint="default"/>
      </w:rPr>
    </w:lvl>
    <w:lvl w:ilvl="7" w:tplc="F154A30C" w:tentative="1">
      <w:start w:val="1"/>
      <w:numFmt w:val="bullet"/>
      <w:lvlText w:val=""/>
      <w:lvlJc w:val="left"/>
      <w:pPr>
        <w:tabs>
          <w:tab w:val="num" w:pos="5760"/>
        </w:tabs>
        <w:ind w:left="5760" w:hanging="360"/>
      </w:pPr>
      <w:rPr>
        <w:rFonts w:ascii="Wingdings 3" w:hAnsi="Wingdings 3" w:hint="default"/>
      </w:rPr>
    </w:lvl>
    <w:lvl w:ilvl="8" w:tplc="92E60BC6" w:tentative="1">
      <w:start w:val="1"/>
      <w:numFmt w:val="bullet"/>
      <w:lvlText w:val=""/>
      <w:lvlJc w:val="left"/>
      <w:pPr>
        <w:tabs>
          <w:tab w:val="num" w:pos="6480"/>
        </w:tabs>
        <w:ind w:left="6480" w:hanging="360"/>
      </w:pPr>
      <w:rPr>
        <w:rFonts w:ascii="Wingdings 3" w:hAnsi="Wingdings 3" w:hint="default"/>
      </w:rPr>
    </w:lvl>
  </w:abstractNum>
  <w:abstractNum w:abstractNumId="33" w15:restartNumberingAfterBreak="0">
    <w:nsid w:val="684745E2"/>
    <w:multiLevelType w:val="hybridMultilevel"/>
    <w:tmpl w:val="4F0E2316"/>
    <w:lvl w:ilvl="0" w:tplc="4D44ABF6">
      <w:start w:val="1"/>
      <w:numFmt w:val="bullet"/>
      <w:lvlText w:val=""/>
      <w:lvlJc w:val="left"/>
      <w:pPr>
        <w:tabs>
          <w:tab w:val="num" w:pos="720"/>
        </w:tabs>
        <w:ind w:left="720" w:hanging="360"/>
      </w:pPr>
      <w:rPr>
        <w:rFonts w:ascii="Wingdings 3" w:hAnsi="Wingdings 3" w:hint="default"/>
      </w:rPr>
    </w:lvl>
    <w:lvl w:ilvl="1" w:tplc="7F8C8406" w:tentative="1">
      <w:start w:val="1"/>
      <w:numFmt w:val="bullet"/>
      <w:lvlText w:val=""/>
      <w:lvlJc w:val="left"/>
      <w:pPr>
        <w:tabs>
          <w:tab w:val="num" w:pos="1440"/>
        </w:tabs>
        <w:ind w:left="1440" w:hanging="360"/>
      </w:pPr>
      <w:rPr>
        <w:rFonts w:ascii="Wingdings 3" w:hAnsi="Wingdings 3" w:hint="default"/>
      </w:rPr>
    </w:lvl>
    <w:lvl w:ilvl="2" w:tplc="6F2A06A0" w:tentative="1">
      <w:start w:val="1"/>
      <w:numFmt w:val="bullet"/>
      <w:lvlText w:val=""/>
      <w:lvlJc w:val="left"/>
      <w:pPr>
        <w:tabs>
          <w:tab w:val="num" w:pos="2160"/>
        </w:tabs>
        <w:ind w:left="2160" w:hanging="360"/>
      </w:pPr>
      <w:rPr>
        <w:rFonts w:ascii="Wingdings 3" w:hAnsi="Wingdings 3" w:hint="default"/>
      </w:rPr>
    </w:lvl>
    <w:lvl w:ilvl="3" w:tplc="7C72AE22" w:tentative="1">
      <w:start w:val="1"/>
      <w:numFmt w:val="bullet"/>
      <w:lvlText w:val=""/>
      <w:lvlJc w:val="left"/>
      <w:pPr>
        <w:tabs>
          <w:tab w:val="num" w:pos="2880"/>
        </w:tabs>
        <w:ind w:left="2880" w:hanging="360"/>
      </w:pPr>
      <w:rPr>
        <w:rFonts w:ascii="Wingdings 3" w:hAnsi="Wingdings 3" w:hint="default"/>
      </w:rPr>
    </w:lvl>
    <w:lvl w:ilvl="4" w:tplc="EF0AE466" w:tentative="1">
      <w:start w:val="1"/>
      <w:numFmt w:val="bullet"/>
      <w:lvlText w:val=""/>
      <w:lvlJc w:val="left"/>
      <w:pPr>
        <w:tabs>
          <w:tab w:val="num" w:pos="3600"/>
        </w:tabs>
        <w:ind w:left="3600" w:hanging="360"/>
      </w:pPr>
      <w:rPr>
        <w:rFonts w:ascii="Wingdings 3" w:hAnsi="Wingdings 3" w:hint="default"/>
      </w:rPr>
    </w:lvl>
    <w:lvl w:ilvl="5" w:tplc="A372FB9C" w:tentative="1">
      <w:start w:val="1"/>
      <w:numFmt w:val="bullet"/>
      <w:lvlText w:val=""/>
      <w:lvlJc w:val="left"/>
      <w:pPr>
        <w:tabs>
          <w:tab w:val="num" w:pos="4320"/>
        </w:tabs>
        <w:ind w:left="4320" w:hanging="360"/>
      </w:pPr>
      <w:rPr>
        <w:rFonts w:ascii="Wingdings 3" w:hAnsi="Wingdings 3" w:hint="default"/>
      </w:rPr>
    </w:lvl>
    <w:lvl w:ilvl="6" w:tplc="528E95D0" w:tentative="1">
      <w:start w:val="1"/>
      <w:numFmt w:val="bullet"/>
      <w:lvlText w:val=""/>
      <w:lvlJc w:val="left"/>
      <w:pPr>
        <w:tabs>
          <w:tab w:val="num" w:pos="5040"/>
        </w:tabs>
        <w:ind w:left="5040" w:hanging="360"/>
      </w:pPr>
      <w:rPr>
        <w:rFonts w:ascii="Wingdings 3" w:hAnsi="Wingdings 3" w:hint="default"/>
      </w:rPr>
    </w:lvl>
    <w:lvl w:ilvl="7" w:tplc="F9360EE4" w:tentative="1">
      <w:start w:val="1"/>
      <w:numFmt w:val="bullet"/>
      <w:lvlText w:val=""/>
      <w:lvlJc w:val="left"/>
      <w:pPr>
        <w:tabs>
          <w:tab w:val="num" w:pos="5760"/>
        </w:tabs>
        <w:ind w:left="5760" w:hanging="360"/>
      </w:pPr>
      <w:rPr>
        <w:rFonts w:ascii="Wingdings 3" w:hAnsi="Wingdings 3" w:hint="default"/>
      </w:rPr>
    </w:lvl>
    <w:lvl w:ilvl="8" w:tplc="8BBE9CA2" w:tentative="1">
      <w:start w:val="1"/>
      <w:numFmt w:val="bullet"/>
      <w:lvlText w:val=""/>
      <w:lvlJc w:val="left"/>
      <w:pPr>
        <w:tabs>
          <w:tab w:val="num" w:pos="6480"/>
        </w:tabs>
        <w:ind w:left="6480" w:hanging="360"/>
      </w:pPr>
      <w:rPr>
        <w:rFonts w:ascii="Wingdings 3" w:hAnsi="Wingdings 3" w:hint="default"/>
      </w:rPr>
    </w:lvl>
  </w:abstractNum>
  <w:abstractNum w:abstractNumId="34" w15:restartNumberingAfterBreak="0">
    <w:nsid w:val="6AC6041C"/>
    <w:multiLevelType w:val="hybridMultilevel"/>
    <w:tmpl w:val="C0DAE00E"/>
    <w:lvl w:ilvl="0" w:tplc="1E76E314">
      <w:start w:val="1"/>
      <w:numFmt w:val="bullet"/>
      <w:lvlText w:val=""/>
      <w:lvlJc w:val="left"/>
      <w:pPr>
        <w:tabs>
          <w:tab w:val="num" w:pos="720"/>
        </w:tabs>
        <w:ind w:left="720" w:hanging="360"/>
      </w:pPr>
      <w:rPr>
        <w:rFonts w:ascii="Wingdings 3" w:hAnsi="Wingdings 3" w:hint="default"/>
      </w:rPr>
    </w:lvl>
    <w:lvl w:ilvl="1" w:tplc="F6BC21B2" w:tentative="1">
      <w:start w:val="1"/>
      <w:numFmt w:val="bullet"/>
      <w:lvlText w:val=""/>
      <w:lvlJc w:val="left"/>
      <w:pPr>
        <w:tabs>
          <w:tab w:val="num" w:pos="1440"/>
        </w:tabs>
        <w:ind w:left="1440" w:hanging="360"/>
      </w:pPr>
      <w:rPr>
        <w:rFonts w:ascii="Wingdings 3" w:hAnsi="Wingdings 3" w:hint="default"/>
      </w:rPr>
    </w:lvl>
    <w:lvl w:ilvl="2" w:tplc="304AF6FA" w:tentative="1">
      <w:start w:val="1"/>
      <w:numFmt w:val="bullet"/>
      <w:lvlText w:val=""/>
      <w:lvlJc w:val="left"/>
      <w:pPr>
        <w:tabs>
          <w:tab w:val="num" w:pos="2160"/>
        </w:tabs>
        <w:ind w:left="2160" w:hanging="360"/>
      </w:pPr>
      <w:rPr>
        <w:rFonts w:ascii="Wingdings 3" w:hAnsi="Wingdings 3" w:hint="default"/>
      </w:rPr>
    </w:lvl>
    <w:lvl w:ilvl="3" w:tplc="7C0AF20E" w:tentative="1">
      <w:start w:val="1"/>
      <w:numFmt w:val="bullet"/>
      <w:lvlText w:val=""/>
      <w:lvlJc w:val="left"/>
      <w:pPr>
        <w:tabs>
          <w:tab w:val="num" w:pos="2880"/>
        </w:tabs>
        <w:ind w:left="2880" w:hanging="360"/>
      </w:pPr>
      <w:rPr>
        <w:rFonts w:ascii="Wingdings 3" w:hAnsi="Wingdings 3" w:hint="default"/>
      </w:rPr>
    </w:lvl>
    <w:lvl w:ilvl="4" w:tplc="B3287BEC" w:tentative="1">
      <w:start w:val="1"/>
      <w:numFmt w:val="bullet"/>
      <w:lvlText w:val=""/>
      <w:lvlJc w:val="left"/>
      <w:pPr>
        <w:tabs>
          <w:tab w:val="num" w:pos="3600"/>
        </w:tabs>
        <w:ind w:left="3600" w:hanging="360"/>
      </w:pPr>
      <w:rPr>
        <w:rFonts w:ascii="Wingdings 3" w:hAnsi="Wingdings 3" w:hint="default"/>
      </w:rPr>
    </w:lvl>
    <w:lvl w:ilvl="5" w:tplc="806AE640" w:tentative="1">
      <w:start w:val="1"/>
      <w:numFmt w:val="bullet"/>
      <w:lvlText w:val=""/>
      <w:lvlJc w:val="left"/>
      <w:pPr>
        <w:tabs>
          <w:tab w:val="num" w:pos="4320"/>
        </w:tabs>
        <w:ind w:left="4320" w:hanging="360"/>
      </w:pPr>
      <w:rPr>
        <w:rFonts w:ascii="Wingdings 3" w:hAnsi="Wingdings 3" w:hint="default"/>
      </w:rPr>
    </w:lvl>
    <w:lvl w:ilvl="6" w:tplc="B71C4B64" w:tentative="1">
      <w:start w:val="1"/>
      <w:numFmt w:val="bullet"/>
      <w:lvlText w:val=""/>
      <w:lvlJc w:val="left"/>
      <w:pPr>
        <w:tabs>
          <w:tab w:val="num" w:pos="5040"/>
        </w:tabs>
        <w:ind w:left="5040" w:hanging="360"/>
      </w:pPr>
      <w:rPr>
        <w:rFonts w:ascii="Wingdings 3" w:hAnsi="Wingdings 3" w:hint="default"/>
      </w:rPr>
    </w:lvl>
    <w:lvl w:ilvl="7" w:tplc="B1269BB0" w:tentative="1">
      <w:start w:val="1"/>
      <w:numFmt w:val="bullet"/>
      <w:lvlText w:val=""/>
      <w:lvlJc w:val="left"/>
      <w:pPr>
        <w:tabs>
          <w:tab w:val="num" w:pos="5760"/>
        </w:tabs>
        <w:ind w:left="5760" w:hanging="360"/>
      </w:pPr>
      <w:rPr>
        <w:rFonts w:ascii="Wingdings 3" w:hAnsi="Wingdings 3" w:hint="default"/>
      </w:rPr>
    </w:lvl>
    <w:lvl w:ilvl="8" w:tplc="41B4F948" w:tentative="1">
      <w:start w:val="1"/>
      <w:numFmt w:val="bullet"/>
      <w:lvlText w:val=""/>
      <w:lvlJc w:val="left"/>
      <w:pPr>
        <w:tabs>
          <w:tab w:val="num" w:pos="6480"/>
        </w:tabs>
        <w:ind w:left="6480" w:hanging="360"/>
      </w:pPr>
      <w:rPr>
        <w:rFonts w:ascii="Wingdings 3" w:hAnsi="Wingdings 3" w:hint="default"/>
      </w:rPr>
    </w:lvl>
  </w:abstractNum>
  <w:abstractNum w:abstractNumId="35" w15:restartNumberingAfterBreak="0">
    <w:nsid w:val="70F53025"/>
    <w:multiLevelType w:val="hybridMultilevel"/>
    <w:tmpl w:val="7B167A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316524A"/>
    <w:multiLevelType w:val="hybridMultilevel"/>
    <w:tmpl w:val="6F8E29B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A765E42"/>
    <w:multiLevelType w:val="hybridMultilevel"/>
    <w:tmpl w:val="C6F4F5F8"/>
    <w:lvl w:ilvl="0" w:tplc="BA0E4CE4">
      <w:start w:val="1"/>
      <w:numFmt w:val="bullet"/>
      <w:lvlText w:val=""/>
      <w:lvlJc w:val="left"/>
      <w:pPr>
        <w:tabs>
          <w:tab w:val="num" w:pos="720"/>
        </w:tabs>
        <w:ind w:left="720" w:hanging="360"/>
      </w:pPr>
      <w:rPr>
        <w:rFonts w:ascii="Wingdings 3" w:hAnsi="Wingdings 3" w:hint="default"/>
      </w:rPr>
    </w:lvl>
    <w:lvl w:ilvl="1" w:tplc="474E073A" w:tentative="1">
      <w:start w:val="1"/>
      <w:numFmt w:val="bullet"/>
      <w:lvlText w:val=""/>
      <w:lvlJc w:val="left"/>
      <w:pPr>
        <w:tabs>
          <w:tab w:val="num" w:pos="1440"/>
        </w:tabs>
        <w:ind w:left="1440" w:hanging="360"/>
      </w:pPr>
      <w:rPr>
        <w:rFonts w:ascii="Wingdings 3" w:hAnsi="Wingdings 3" w:hint="default"/>
      </w:rPr>
    </w:lvl>
    <w:lvl w:ilvl="2" w:tplc="9EDCDD20" w:tentative="1">
      <w:start w:val="1"/>
      <w:numFmt w:val="bullet"/>
      <w:lvlText w:val=""/>
      <w:lvlJc w:val="left"/>
      <w:pPr>
        <w:tabs>
          <w:tab w:val="num" w:pos="2160"/>
        </w:tabs>
        <w:ind w:left="2160" w:hanging="360"/>
      </w:pPr>
      <w:rPr>
        <w:rFonts w:ascii="Wingdings 3" w:hAnsi="Wingdings 3" w:hint="default"/>
      </w:rPr>
    </w:lvl>
    <w:lvl w:ilvl="3" w:tplc="B622D0D4" w:tentative="1">
      <w:start w:val="1"/>
      <w:numFmt w:val="bullet"/>
      <w:lvlText w:val=""/>
      <w:lvlJc w:val="left"/>
      <w:pPr>
        <w:tabs>
          <w:tab w:val="num" w:pos="2880"/>
        </w:tabs>
        <w:ind w:left="2880" w:hanging="360"/>
      </w:pPr>
      <w:rPr>
        <w:rFonts w:ascii="Wingdings 3" w:hAnsi="Wingdings 3" w:hint="default"/>
      </w:rPr>
    </w:lvl>
    <w:lvl w:ilvl="4" w:tplc="EAB60E06" w:tentative="1">
      <w:start w:val="1"/>
      <w:numFmt w:val="bullet"/>
      <w:lvlText w:val=""/>
      <w:lvlJc w:val="left"/>
      <w:pPr>
        <w:tabs>
          <w:tab w:val="num" w:pos="3600"/>
        </w:tabs>
        <w:ind w:left="3600" w:hanging="360"/>
      </w:pPr>
      <w:rPr>
        <w:rFonts w:ascii="Wingdings 3" w:hAnsi="Wingdings 3" w:hint="default"/>
      </w:rPr>
    </w:lvl>
    <w:lvl w:ilvl="5" w:tplc="69D6A3E4" w:tentative="1">
      <w:start w:val="1"/>
      <w:numFmt w:val="bullet"/>
      <w:lvlText w:val=""/>
      <w:lvlJc w:val="left"/>
      <w:pPr>
        <w:tabs>
          <w:tab w:val="num" w:pos="4320"/>
        </w:tabs>
        <w:ind w:left="4320" w:hanging="360"/>
      </w:pPr>
      <w:rPr>
        <w:rFonts w:ascii="Wingdings 3" w:hAnsi="Wingdings 3" w:hint="default"/>
      </w:rPr>
    </w:lvl>
    <w:lvl w:ilvl="6" w:tplc="EA264BBC" w:tentative="1">
      <w:start w:val="1"/>
      <w:numFmt w:val="bullet"/>
      <w:lvlText w:val=""/>
      <w:lvlJc w:val="left"/>
      <w:pPr>
        <w:tabs>
          <w:tab w:val="num" w:pos="5040"/>
        </w:tabs>
        <w:ind w:left="5040" w:hanging="360"/>
      </w:pPr>
      <w:rPr>
        <w:rFonts w:ascii="Wingdings 3" w:hAnsi="Wingdings 3" w:hint="default"/>
      </w:rPr>
    </w:lvl>
    <w:lvl w:ilvl="7" w:tplc="F0FA52AC" w:tentative="1">
      <w:start w:val="1"/>
      <w:numFmt w:val="bullet"/>
      <w:lvlText w:val=""/>
      <w:lvlJc w:val="left"/>
      <w:pPr>
        <w:tabs>
          <w:tab w:val="num" w:pos="5760"/>
        </w:tabs>
        <w:ind w:left="5760" w:hanging="360"/>
      </w:pPr>
      <w:rPr>
        <w:rFonts w:ascii="Wingdings 3" w:hAnsi="Wingdings 3" w:hint="default"/>
      </w:rPr>
    </w:lvl>
    <w:lvl w:ilvl="8" w:tplc="EB12CB4C" w:tentative="1">
      <w:start w:val="1"/>
      <w:numFmt w:val="bullet"/>
      <w:lvlText w:val=""/>
      <w:lvlJc w:val="left"/>
      <w:pPr>
        <w:tabs>
          <w:tab w:val="num" w:pos="6480"/>
        </w:tabs>
        <w:ind w:left="6480" w:hanging="360"/>
      </w:pPr>
      <w:rPr>
        <w:rFonts w:ascii="Wingdings 3" w:hAnsi="Wingdings 3" w:hint="default"/>
      </w:rPr>
    </w:lvl>
  </w:abstractNum>
  <w:num w:numId="1">
    <w:abstractNumId w:val="37"/>
  </w:num>
  <w:num w:numId="2">
    <w:abstractNumId w:val="3"/>
  </w:num>
  <w:num w:numId="3">
    <w:abstractNumId w:val="9"/>
  </w:num>
  <w:num w:numId="4">
    <w:abstractNumId w:val="4"/>
  </w:num>
  <w:num w:numId="5">
    <w:abstractNumId w:val="6"/>
  </w:num>
  <w:num w:numId="6">
    <w:abstractNumId w:val="22"/>
  </w:num>
  <w:num w:numId="7">
    <w:abstractNumId w:val="35"/>
  </w:num>
  <w:num w:numId="8">
    <w:abstractNumId w:val="17"/>
  </w:num>
  <w:num w:numId="9">
    <w:abstractNumId w:val="18"/>
  </w:num>
  <w:num w:numId="10">
    <w:abstractNumId w:val="10"/>
  </w:num>
  <w:num w:numId="11">
    <w:abstractNumId w:val="12"/>
  </w:num>
  <w:num w:numId="12">
    <w:abstractNumId w:val="5"/>
  </w:num>
  <w:num w:numId="13">
    <w:abstractNumId w:val="1"/>
  </w:num>
  <w:num w:numId="14">
    <w:abstractNumId w:val="14"/>
  </w:num>
  <w:num w:numId="15">
    <w:abstractNumId w:val="7"/>
  </w:num>
  <w:num w:numId="16">
    <w:abstractNumId w:val="15"/>
  </w:num>
  <w:num w:numId="17">
    <w:abstractNumId w:val="0"/>
  </w:num>
  <w:num w:numId="18">
    <w:abstractNumId w:val="33"/>
  </w:num>
  <w:num w:numId="19">
    <w:abstractNumId w:val="20"/>
  </w:num>
  <w:num w:numId="20">
    <w:abstractNumId w:val="29"/>
  </w:num>
  <w:num w:numId="21">
    <w:abstractNumId w:val="27"/>
  </w:num>
  <w:num w:numId="22">
    <w:abstractNumId w:val="32"/>
  </w:num>
  <w:num w:numId="23">
    <w:abstractNumId w:val="23"/>
  </w:num>
  <w:num w:numId="24">
    <w:abstractNumId w:val="8"/>
  </w:num>
  <w:num w:numId="25">
    <w:abstractNumId w:val="34"/>
  </w:num>
  <w:num w:numId="26">
    <w:abstractNumId w:val="30"/>
  </w:num>
  <w:num w:numId="27">
    <w:abstractNumId w:val="16"/>
  </w:num>
  <w:num w:numId="28">
    <w:abstractNumId w:val="11"/>
  </w:num>
  <w:num w:numId="29">
    <w:abstractNumId w:val="2"/>
  </w:num>
  <w:num w:numId="30">
    <w:abstractNumId w:val="26"/>
  </w:num>
  <w:num w:numId="31">
    <w:abstractNumId w:val="25"/>
  </w:num>
  <w:num w:numId="32">
    <w:abstractNumId w:val="31"/>
  </w:num>
  <w:num w:numId="33">
    <w:abstractNumId w:val="13"/>
  </w:num>
  <w:num w:numId="34">
    <w:abstractNumId w:val="28"/>
  </w:num>
  <w:num w:numId="35">
    <w:abstractNumId w:val="21"/>
  </w:num>
  <w:num w:numId="36">
    <w:abstractNumId w:val="19"/>
  </w:num>
  <w:num w:numId="37">
    <w:abstractNumId w:val="36"/>
  </w:num>
  <w:num w:numId="3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69A8"/>
    <w:rsid w:val="00076566"/>
    <w:rsid w:val="002E14D6"/>
    <w:rsid w:val="003A50E5"/>
    <w:rsid w:val="004369A8"/>
    <w:rsid w:val="00515FE9"/>
    <w:rsid w:val="005C6E88"/>
    <w:rsid w:val="005F0585"/>
    <w:rsid w:val="00880DB3"/>
    <w:rsid w:val="00A43312"/>
    <w:rsid w:val="00B15B4B"/>
    <w:rsid w:val="00BF1038"/>
    <w:rsid w:val="00C126E3"/>
    <w:rsid w:val="00C76217"/>
    <w:rsid w:val="00D73A3D"/>
    <w:rsid w:val="00E5022E"/>
    <w:rsid w:val="00ED19D3"/>
    <w:rsid w:val="00F42147"/>
    <w:rsid w:val="00FD7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93080"/>
  <w15:chartTrackingRefBased/>
  <w15:docId w15:val="{30B1ABB0-29B7-7F44-B95A-BDFE19854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69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60057">
      <w:bodyDiv w:val="1"/>
      <w:marLeft w:val="0"/>
      <w:marRight w:val="0"/>
      <w:marTop w:val="0"/>
      <w:marBottom w:val="0"/>
      <w:divBdr>
        <w:top w:val="none" w:sz="0" w:space="0" w:color="auto"/>
        <w:left w:val="none" w:sz="0" w:space="0" w:color="auto"/>
        <w:bottom w:val="none" w:sz="0" w:space="0" w:color="auto"/>
        <w:right w:val="none" w:sz="0" w:space="0" w:color="auto"/>
      </w:divBdr>
    </w:div>
    <w:div w:id="27872857">
      <w:bodyDiv w:val="1"/>
      <w:marLeft w:val="0"/>
      <w:marRight w:val="0"/>
      <w:marTop w:val="0"/>
      <w:marBottom w:val="0"/>
      <w:divBdr>
        <w:top w:val="none" w:sz="0" w:space="0" w:color="auto"/>
        <w:left w:val="none" w:sz="0" w:space="0" w:color="auto"/>
        <w:bottom w:val="none" w:sz="0" w:space="0" w:color="auto"/>
        <w:right w:val="none" w:sz="0" w:space="0" w:color="auto"/>
      </w:divBdr>
    </w:div>
    <w:div w:id="60063476">
      <w:bodyDiv w:val="1"/>
      <w:marLeft w:val="0"/>
      <w:marRight w:val="0"/>
      <w:marTop w:val="0"/>
      <w:marBottom w:val="0"/>
      <w:divBdr>
        <w:top w:val="none" w:sz="0" w:space="0" w:color="auto"/>
        <w:left w:val="none" w:sz="0" w:space="0" w:color="auto"/>
        <w:bottom w:val="none" w:sz="0" w:space="0" w:color="auto"/>
        <w:right w:val="none" w:sz="0" w:space="0" w:color="auto"/>
      </w:divBdr>
    </w:div>
    <w:div w:id="112402980">
      <w:bodyDiv w:val="1"/>
      <w:marLeft w:val="0"/>
      <w:marRight w:val="0"/>
      <w:marTop w:val="0"/>
      <w:marBottom w:val="0"/>
      <w:divBdr>
        <w:top w:val="none" w:sz="0" w:space="0" w:color="auto"/>
        <w:left w:val="none" w:sz="0" w:space="0" w:color="auto"/>
        <w:bottom w:val="none" w:sz="0" w:space="0" w:color="auto"/>
        <w:right w:val="none" w:sz="0" w:space="0" w:color="auto"/>
      </w:divBdr>
    </w:div>
    <w:div w:id="123499659">
      <w:bodyDiv w:val="1"/>
      <w:marLeft w:val="0"/>
      <w:marRight w:val="0"/>
      <w:marTop w:val="0"/>
      <w:marBottom w:val="0"/>
      <w:divBdr>
        <w:top w:val="none" w:sz="0" w:space="0" w:color="auto"/>
        <w:left w:val="none" w:sz="0" w:space="0" w:color="auto"/>
        <w:bottom w:val="none" w:sz="0" w:space="0" w:color="auto"/>
        <w:right w:val="none" w:sz="0" w:space="0" w:color="auto"/>
      </w:divBdr>
      <w:divsChild>
        <w:div w:id="1782607970">
          <w:marLeft w:val="547"/>
          <w:marRight w:val="0"/>
          <w:marTop w:val="200"/>
          <w:marBottom w:val="0"/>
          <w:divBdr>
            <w:top w:val="none" w:sz="0" w:space="0" w:color="auto"/>
            <w:left w:val="none" w:sz="0" w:space="0" w:color="auto"/>
            <w:bottom w:val="none" w:sz="0" w:space="0" w:color="auto"/>
            <w:right w:val="none" w:sz="0" w:space="0" w:color="auto"/>
          </w:divBdr>
        </w:div>
      </w:divsChild>
    </w:div>
    <w:div w:id="177281550">
      <w:bodyDiv w:val="1"/>
      <w:marLeft w:val="0"/>
      <w:marRight w:val="0"/>
      <w:marTop w:val="0"/>
      <w:marBottom w:val="0"/>
      <w:divBdr>
        <w:top w:val="none" w:sz="0" w:space="0" w:color="auto"/>
        <w:left w:val="none" w:sz="0" w:space="0" w:color="auto"/>
        <w:bottom w:val="none" w:sz="0" w:space="0" w:color="auto"/>
        <w:right w:val="none" w:sz="0" w:space="0" w:color="auto"/>
      </w:divBdr>
      <w:divsChild>
        <w:div w:id="2086369012">
          <w:marLeft w:val="547"/>
          <w:marRight w:val="0"/>
          <w:marTop w:val="200"/>
          <w:marBottom w:val="0"/>
          <w:divBdr>
            <w:top w:val="none" w:sz="0" w:space="0" w:color="auto"/>
            <w:left w:val="none" w:sz="0" w:space="0" w:color="auto"/>
            <w:bottom w:val="none" w:sz="0" w:space="0" w:color="auto"/>
            <w:right w:val="none" w:sz="0" w:space="0" w:color="auto"/>
          </w:divBdr>
        </w:div>
        <w:div w:id="1012150157">
          <w:marLeft w:val="547"/>
          <w:marRight w:val="0"/>
          <w:marTop w:val="200"/>
          <w:marBottom w:val="0"/>
          <w:divBdr>
            <w:top w:val="none" w:sz="0" w:space="0" w:color="auto"/>
            <w:left w:val="none" w:sz="0" w:space="0" w:color="auto"/>
            <w:bottom w:val="none" w:sz="0" w:space="0" w:color="auto"/>
            <w:right w:val="none" w:sz="0" w:space="0" w:color="auto"/>
          </w:divBdr>
        </w:div>
        <w:div w:id="1038774249">
          <w:marLeft w:val="547"/>
          <w:marRight w:val="0"/>
          <w:marTop w:val="200"/>
          <w:marBottom w:val="0"/>
          <w:divBdr>
            <w:top w:val="none" w:sz="0" w:space="0" w:color="auto"/>
            <w:left w:val="none" w:sz="0" w:space="0" w:color="auto"/>
            <w:bottom w:val="none" w:sz="0" w:space="0" w:color="auto"/>
            <w:right w:val="none" w:sz="0" w:space="0" w:color="auto"/>
          </w:divBdr>
        </w:div>
        <w:div w:id="570235933">
          <w:marLeft w:val="547"/>
          <w:marRight w:val="0"/>
          <w:marTop w:val="200"/>
          <w:marBottom w:val="0"/>
          <w:divBdr>
            <w:top w:val="none" w:sz="0" w:space="0" w:color="auto"/>
            <w:left w:val="none" w:sz="0" w:space="0" w:color="auto"/>
            <w:bottom w:val="none" w:sz="0" w:space="0" w:color="auto"/>
            <w:right w:val="none" w:sz="0" w:space="0" w:color="auto"/>
          </w:divBdr>
        </w:div>
      </w:divsChild>
    </w:div>
    <w:div w:id="267348072">
      <w:bodyDiv w:val="1"/>
      <w:marLeft w:val="0"/>
      <w:marRight w:val="0"/>
      <w:marTop w:val="0"/>
      <w:marBottom w:val="0"/>
      <w:divBdr>
        <w:top w:val="none" w:sz="0" w:space="0" w:color="auto"/>
        <w:left w:val="none" w:sz="0" w:space="0" w:color="auto"/>
        <w:bottom w:val="none" w:sz="0" w:space="0" w:color="auto"/>
        <w:right w:val="none" w:sz="0" w:space="0" w:color="auto"/>
      </w:divBdr>
    </w:div>
    <w:div w:id="291786247">
      <w:bodyDiv w:val="1"/>
      <w:marLeft w:val="0"/>
      <w:marRight w:val="0"/>
      <w:marTop w:val="0"/>
      <w:marBottom w:val="0"/>
      <w:divBdr>
        <w:top w:val="none" w:sz="0" w:space="0" w:color="auto"/>
        <w:left w:val="none" w:sz="0" w:space="0" w:color="auto"/>
        <w:bottom w:val="none" w:sz="0" w:space="0" w:color="auto"/>
        <w:right w:val="none" w:sz="0" w:space="0" w:color="auto"/>
      </w:divBdr>
    </w:div>
    <w:div w:id="292949225">
      <w:bodyDiv w:val="1"/>
      <w:marLeft w:val="0"/>
      <w:marRight w:val="0"/>
      <w:marTop w:val="0"/>
      <w:marBottom w:val="0"/>
      <w:divBdr>
        <w:top w:val="none" w:sz="0" w:space="0" w:color="auto"/>
        <w:left w:val="none" w:sz="0" w:space="0" w:color="auto"/>
        <w:bottom w:val="none" w:sz="0" w:space="0" w:color="auto"/>
        <w:right w:val="none" w:sz="0" w:space="0" w:color="auto"/>
      </w:divBdr>
      <w:divsChild>
        <w:div w:id="744186944">
          <w:marLeft w:val="547"/>
          <w:marRight w:val="0"/>
          <w:marTop w:val="200"/>
          <w:marBottom w:val="0"/>
          <w:divBdr>
            <w:top w:val="none" w:sz="0" w:space="0" w:color="auto"/>
            <w:left w:val="none" w:sz="0" w:space="0" w:color="auto"/>
            <w:bottom w:val="none" w:sz="0" w:space="0" w:color="auto"/>
            <w:right w:val="none" w:sz="0" w:space="0" w:color="auto"/>
          </w:divBdr>
        </w:div>
      </w:divsChild>
    </w:div>
    <w:div w:id="302121330">
      <w:bodyDiv w:val="1"/>
      <w:marLeft w:val="0"/>
      <w:marRight w:val="0"/>
      <w:marTop w:val="0"/>
      <w:marBottom w:val="0"/>
      <w:divBdr>
        <w:top w:val="none" w:sz="0" w:space="0" w:color="auto"/>
        <w:left w:val="none" w:sz="0" w:space="0" w:color="auto"/>
        <w:bottom w:val="none" w:sz="0" w:space="0" w:color="auto"/>
        <w:right w:val="none" w:sz="0" w:space="0" w:color="auto"/>
      </w:divBdr>
    </w:div>
    <w:div w:id="308437218">
      <w:bodyDiv w:val="1"/>
      <w:marLeft w:val="0"/>
      <w:marRight w:val="0"/>
      <w:marTop w:val="0"/>
      <w:marBottom w:val="0"/>
      <w:divBdr>
        <w:top w:val="none" w:sz="0" w:space="0" w:color="auto"/>
        <w:left w:val="none" w:sz="0" w:space="0" w:color="auto"/>
        <w:bottom w:val="none" w:sz="0" w:space="0" w:color="auto"/>
        <w:right w:val="none" w:sz="0" w:space="0" w:color="auto"/>
      </w:divBdr>
    </w:div>
    <w:div w:id="363676360">
      <w:bodyDiv w:val="1"/>
      <w:marLeft w:val="0"/>
      <w:marRight w:val="0"/>
      <w:marTop w:val="0"/>
      <w:marBottom w:val="0"/>
      <w:divBdr>
        <w:top w:val="none" w:sz="0" w:space="0" w:color="auto"/>
        <w:left w:val="none" w:sz="0" w:space="0" w:color="auto"/>
        <w:bottom w:val="none" w:sz="0" w:space="0" w:color="auto"/>
        <w:right w:val="none" w:sz="0" w:space="0" w:color="auto"/>
      </w:divBdr>
    </w:div>
    <w:div w:id="390881825">
      <w:bodyDiv w:val="1"/>
      <w:marLeft w:val="0"/>
      <w:marRight w:val="0"/>
      <w:marTop w:val="0"/>
      <w:marBottom w:val="0"/>
      <w:divBdr>
        <w:top w:val="none" w:sz="0" w:space="0" w:color="auto"/>
        <w:left w:val="none" w:sz="0" w:space="0" w:color="auto"/>
        <w:bottom w:val="none" w:sz="0" w:space="0" w:color="auto"/>
        <w:right w:val="none" w:sz="0" w:space="0" w:color="auto"/>
      </w:divBdr>
    </w:div>
    <w:div w:id="405734710">
      <w:bodyDiv w:val="1"/>
      <w:marLeft w:val="0"/>
      <w:marRight w:val="0"/>
      <w:marTop w:val="0"/>
      <w:marBottom w:val="0"/>
      <w:divBdr>
        <w:top w:val="none" w:sz="0" w:space="0" w:color="auto"/>
        <w:left w:val="none" w:sz="0" w:space="0" w:color="auto"/>
        <w:bottom w:val="none" w:sz="0" w:space="0" w:color="auto"/>
        <w:right w:val="none" w:sz="0" w:space="0" w:color="auto"/>
      </w:divBdr>
    </w:div>
    <w:div w:id="476580279">
      <w:bodyDiv w:val="1"/>
      <w:marLeft w:val="0"/>
      <w:marRight w:val="0"/>
      <w:marTop w:val="0"/>
      <w:marBottom w:val="0"/>
      <w:divBdr>
        <w:top w:val="none" w:sz="0" w:space="0" w:color="auto"/>
        <w:left w:val="none" w:sz="0" w:space="0" w:color="auto"/>
        <w:bottom w:val="none" w:sz="0" w:space="0" w:color="auto"/>
        <w:right w:val="none" w:sz="0" w:space="0" w:color="auto"/>
      </w:divBdr>
    </w:div>
    <w:div w:id="483013831">
      <w:bodyDiv w:val="1"/>
      <w:marLeft w:val="0"/>
      <w:marRight w:val="0"/>
      <w:marTop w:val="0"/>
      <w:marBottom w:val="0"/>
      <w:divBdr>
        <w:top w:val="none" w:sz="0" w:space="0" w:color="auto"/>
        <w:left w:val="none" w:sz="0" w:space="0" w:color="auto"/>
        <w:bottom w:val="none" w:sz="0" w:space="0" w:color="auto"/>
        <w:right w:val="none" w:sz="0" w:space="0" w:color="auto"/>
      </w:divBdr>
    </w:div>
    <w:div w:id="503252043">
      <w:bodyDiv w:val="1"/>
      <w:marLeft w:val="0"/>
      <w:marRight w:val="0"/>
      <w:marTop w:val="0"/>
      <w:marBottom w:val="0"/>
      <w:divBdr>
        <w:top w:val="none" w:sz="0" w:space="0" w:color="auto"/>
        <w:left w:val="none" w:sz="0" w:space="0" w:color="auto"/>
        <w:bottom w:val="none" w:sz="0" w:space="0" w:color="auto"/>
        <w:right w:val="none" w:sz="0" w:space="0" w:color="auto"/>
      </w:divBdr>
      <w:divsChild>
        <w:div w:id="580220421">
          <w:marLeft w:val="547"/>
          <w:marRight w:val="0"/>
          <w:marTop w:val="200"/>
          <w:marBottom w:val="0"/>
          <w:divBdr>
            <w:top w:val="none" w:sz="0" w:space="0" w:color="auto"/>
            <w:left w:val="none" w:sz="0" w:space="0" w:color="auto"/>
            <w:bottom w:val="none" w:sz="0" w:space="0" w:color="auto"/>
            <w:right w:val="none" w:sz="0" w:space="0" w:color="auto"/>
          </w:divBdr>
        </w:div>
        <w:div w:id="508638840">
          <w:marLeft w:val="547"/>
          <w:marRight w:val="0"/>
          <w:marTop w:val="200"/>
          <w:marBottom w:val="0"/>
          <w:divBdr>
            <w:top w:val="none" w:sz="0" w:space="0" w:color="auto"/>
            <w:left w:val="none" w:sz="0" w:space="0" w:color="auto"/>
            <w:bottom w:val="none" w:sz="0" w:space="0" w:color="auto"/>
            <w:right w:val="none" w:sz="0" w:space="0" w:color="auto"/>
          </w:divBdr>
        </w:div>
        <w:div w:id="1328827928">
          <w:marLeft w:val="547"/>
          <w:marRight w:val="0"/>
          <w:marTop w:val="200"/>
          <w:marBottom w:val="0"/>
          <w:divBdr>
            <w:top w:val="none" w:sz="0" w:space="0" w:color="auto"/>
            <w:left w:val="none" w:sz="0" w:space="0" w:color="auto"/>
            <w:bottom w:val="none" w:sz="0" w:space="0" w:color="auto"/>
            <w:right w:val="none" w:sz="0" w:space="0" w:color="auto"/>
          </w:divBdr>
        </w:div>
      </w:divsChild>
    </w:div>
    <w:div w:id="586571074">
      <w:bodyDiv w:val="1"/>
      <w:marLeft w:val="0"/>
      <w:marRight w:val="0"/>
      <w:marTop w:val="0"/>
      <w:marBottom w:val="0"/>
      <w:divBdr>
        <w:top w:val="none" w:sz="0" w:space="0" w:color="auto"/>
        <w:left w:val="none" w:sz="0" w:space="0" w:color="auto"/>
        <w:bottom w:val="none" w:sz="0" w:space="0" w:color="auto"/>
        <w:right w:val="none" w:sz="0" w:space="0" w:color="auto"/>
      </w:divBdr>
    </w:div>
    <w:div w:id="639263188">
      <w:bodyDiv w:val="1"/>
      <w:marLeft w:val="0"/>
      <w:marRight w:val="0"/>
      <w:marTop w:val="0"/>
      <w:marBottom w:val="0"/>
      <w:divBdr>
        <w:top w:val="none" w:sz="0" w:space="0" w:color="auto"/>
        <w:left w:val="none" w:sz="0" w:space="0" w:color="auto"/>
        <w:bottom w:val="none" w:sz="0" w:space="0" w:color="auto"/>
        <w:right w:val="none" w:sz="0" w:space="0" w:color="auto"/>
      </w:divBdr>
    </w:div>
    <w:div w:id="666326842">
      <w:bodyDiv w:val="1"/>
      <w:marLeft w:val="0"/>
      <w:marRight w:val="0"/>
      <w:marTop w:val="0"/>
      <w:marBottom w:val="0"/>
      <w:divBdr>
        <w:top w:val="none" w:sz="0" w:space="0" w:color="auto"/>
        <w:left w:val="none" w:sz="0" w:space="0" w:color="auto"/>
        <w:bottom w:val="none" w:sz="0" w:space="0" w:color="auto"/>
        <w:right w:val="none" w:sz="0" w:space="0" w:color="auto"/>
      </w:divBdr>
      <w:divsChild>
        <w:div w:id="2100328974">
          <w:marLeft w:val="547"/>
          <w:marRight w:val="0"/>
          <w:marTop w:val="200"/>
          <w:marBottom w:val="0"/>
          <w:divBdr>
            <w:top w:val="none" w:sz="0" w:space="0" w:color="auto"/>
            <w:left w:val="none" w:sz="0" w:space="0" w:color="auto"/>
            <w:bottom w:val="none" w:sz="0" w:space="0" w:color="auto"/>
            <w:right w:val="none" w:sz="0" w:space="0" w:color="auto"/>
          </w:divBdr>
        </w:div>
      </w:divsChild>
    </w:div>
    <w:div w:id="672491223">
      <w:bodyDiv w:val="1"/>
      <w:marLeft w:val="0"/>
      <w:marRight w:val="0"/>
      <w:marTop w:val="0"/>
      <w:marBottom w:val="0"/>
      <w:divBdr>
        <w:top w:val="none" w:sz="0" w:space="0" w:color="auto"/>
        <w:left w:val="none" w:sz="0" w:space="0" w:color="auto"/>
        <w:bottom w:val="none" w:sz="0" w:space="0" w:color="auto"/>
        <w:right w:val="none" w:sz="0" w:space="0" w:color="auto"/>
      </w:divBdr>
    </w:div>
    <w:div w:id="680788405">
      <w:bodyDiv w:val="1"/>
      <w:marLeft w:val="0"/>
      <w:marRight w:val="0"/>
      <w:marTop w:val="0"/>
      <w:marBottom w:val="0"/>
      <w:divBdr>
        <w:top w:val="none" w:sz="0" w:space="0" w:color="auto"/>
        <w:left w:val="none" w:sz="0" w:space="0" w:color="auto"/>
        <w:bottom w:val="none" w:sz="0" w:space="0" w:color="auto"/>
        <w:right w:val="none" w:sz="0" w:space="0" w:color="auto"/>
      </w:divBdr>
      <w:divsChild>
        <w:div w:id="997151403">
          <w:marLeft w:val="547"/>
          <w:marRight w:val="0"/>
          <w:marTop w:val="200"/>
          <w:marBottom w:val="0"/>
          <w:divBdr>
            <w:top w:val="none" w:sz="0" w:space="0" w:color="auto"/>
            <w:left w:val="none" w:sz="0" w:space="0" w:color="auto"/>
            <w:bottom w:val="none" w:sz="0" w:space="0" w:color="auto"/>
            <w:right w:val="none" w:sz="0" w:space="0" w:color="auto"/>
          </w:divBdr>
        </w:div>
        <w:div w:id="908880093">
          <w:marLeft w:val="547"/>
          <w:marRight w:val="0"/>
          <w:marTop w:val="200"/>
          <w:marBottom w:val="0"/>
          <w:divBdr>
            <w:top w:val="none" w:sz="0" w:space="0" w:color="auto"/>
            <w:left w:val="none" w:sz="0" w:space="0" w:color="auto"/>
            <w:bottom w:val="none" w:sz="0" w:space="0" w:color="auto"/>
            <w:right w:val="none" w:sz="0" w:space="0" w:color="auto"/>
          </w:divBdr>
        </w:div>
        <w:div w:id="2115830305">
          <w:marLeft w:val="547"/>
          <w:marRight w:val="0"/>
          <w:marTop w:val="200"/>
          <w:marBottom w:val="0"/>
          <w:divBdr>
            <w:top w:val="none" w:sz="0" w:space="0" w:color="auto"/>
            <w:left w:val="none" w:sz="0" w:space="0" w:color="auto"/>
            <w:bottom w:val="none" w:sz="0" w:space="0" w:color="auto"/>
            <w:right w:val="none" w:sz="0" w:space="0" w:color="auto"/>
          </w:divBdr>
        </w:div>
      </w:divsChild>
    </w:div>
    <w:div w:id="721170415">
      <w:bodyDiv w:val="1"/>
      <w:marLeft w:val="0"/>
      <w:marRight w:val="0"/>
      <w:marTop w:val="0"/>
      <w:marBottom w:val="0"/>
      <w:divBdr>
        <w:top w:val="none" w:sz="0" w:space="0" w:color="auto"/>
        <w:left w:val="none" w:sz="0" w:space="0" w:color="auto"/>
        <w:bottom w:val="none" w:sz="0" w:space="0" w:color="auto"/>
        <w:right w:val="none" w:sz="0" w:space="0" w:color="auto"/>
      </w:divBdr>
      <w:divsChild>
        <w:div w:id="1657224642">
          <w:marLeft w:val="547"/>
          <w:marRight w:val="0"/>
          <w:marTop w:val="200"/>
          <w:marBottom w:val="0"/>
          <w:divBdr>
            <w:top w:val="none" w:sz="0" w:space="0" w:color="auto"/>
            <w:left w:val="none" w:sz="0" w:space="0" w:color="auto"/>
            <w:bottom w:val="none" w:sz="0" w:space="0" w:color="auto"/>
            <w:right w:val="none" w:sz="0" w:space="0" w:color="auto"/>
          </w:divBdr>
        </w:div>
        <w:div w:id="370233520">
          <w:marLeft w:val="547"/>
          <w:marRight w:val="0"/>
          <w:marTop w:val="200"/>
          <w:marBottom w:val="0"/>
          <w:divBdr>
            <w:top w:val="none" w:sz="0" w:space="0" w:color="auto"/>
            <w:left w:val="none" w:sz="0" w:space="0" w:color="auto"/>
            <w:bottom w:val="none" w:sz="0" w:space="0" w:color="auto"/>
            <w:right w:val="none" w:sz="0" w:space="0" w:color="auto"/>
          </w:divBdr>
        </w:div>
        <w:div w:id="1868987215">
          <w:marLeft w:val="547"/>
          <w:marRight w:val="0"/>
          <w:marTop w:val="200"/>
          <w:marBottom w:val="0"/>
          <w:divBdr>
            <w:top w:val="none" w:sz="0" w:space="0" w:color="auto"/>
            <w:left w:val="none" w:sz="0" w:space="0" w:color="auto"/>
            <w:bottom w:val="none" w:sz="0" w:space="0" w:color="auto"/>
            <w:right w:val="none" w:sz="0" w:space="0" w:color="auto"/>
          </w:divBdr>
        </w:div>
      </w:divsChild>
    </w:div>
    <w:div w:id="730663046">
      <w:bodyDiv w:val="1"/>
      <w:marLeft w:val="0"/>
      <w:marRight w:val="0"/>
      <w:marTop w:val="0"/>
      <w:marBottom w:val="0"/>
      <w:divBdr>
        <w:top w:val="none" w:sz="0" w:space="0" w:color="auto"/>
        <w:left w:val="none" w:sz="0" w:space="0" w:color="auto"/>
        <w:bottom w:val="none" w:sz="0" w:space="0" w:color="auto"/>
        <w:right w:val="none" w:sz="0" w:space="0" w:color="auto"/>
      </w:divBdr>
    </w:div>
    <w:div w:id="751900873">
      <w:bodyDiv w:val="1"/>
      <w:marLeft w:val="0"/>
      <w:marRight w:val="0"/>
      <w:marTop w:val="0"/>
      <w:marBottom w:val="0"/>
      <w:divBdr>
        <w:top w:val="none" w:sz="0" w:space="0" w:color="auto"/>
        <w:left w:val="none" w:sz="0" w:space="0" w:color="auto"/>
        <w:bottom w:val="none" w:sz="0" w:space="0" w:color="auto"/>
        <w:right w:val="none" w:sz="0" w:space="0" w:color="auto"/>
      </w:divBdr>
    </w:div>
    <w:div w:id="757214364">
      <w:bodyDiv w:val="1"/>
      <w:marLeft w:val="0"/>
      <w:marRight w:val="0"/>
      <w:marTop w:val="0"/>
      <w:marBottom w:val="0"/>
      <w:divBdr>
        <w:top w:val="none" w:sz="0" w:space="0" w:color="auto"/>
        <w:left w:val="none" w:sz="0" w:space="0" w:color="auto"/>
        <w:bottom w:val="none" w:sz="0" w:space="0" w:color="auto"/>
        <w:right w:val="none" w:sz="0" w:space="0" w:color="auto"/>
      </w:divBdr>
    </w:div>
    <w:div w:id="758796304">
      <w:bodyDiv w:val="1"/>
      <w:marLeft w:val="0"/>
      <w:marRight w:val="0"/>
      <w:marTop w:val="0"/>
      <w:marBottom w:val="0"/>
      <w:divBdr>
        <w:top w:val="none" w:sz="0" w:space="0" w:color="auto"/>
        <w:left w:val="none" w:sz="0" w:space="0" w:color="auto"/>
        <w:bottom w:val="none" w:sz="0" w:space="0" w:color="auto"/>
        <w:right w:val="none" w:sz="0" w:space="0" w:color="auto"/>
      </w:divBdr>
    </w:div>
    <w:div w:id="762800086">
      <w:bodyDiv w:val="1"/>
      <w:marLeft w:val="0"/>
      <w:marRight w:val="0"/>
      <w:marTop w:val="0"/>
      <w:marBottom w:val="0"/>
      <w:divBdr>
        <w:top w:val="none" w:sz="0" w:space="0" w:color="auto"/>
        <w:left w:val="none" w:sz="0" w:space="0" w:color="auto"/>
        <w:bottom w:val="none" w:sz="0" w:space="0" w:color="auto"/>
        <w:right w:val="none" w:sz="0" w:space="0" w:color="auto"/>
      </w:divBdr>
    </w:div>
    <w:div w:id="766120324">
      <w:bodyDiv w:val="1"/>
      <w:marLeft w:val="0"/>
      <w:marRight w:val="0"/>
      <w:marTop w:val="0"/>
      <w:marBottom w:val="0"/>
      <w:divBdr>
        <w:top w:val="none" w:sz="0" w:space="0" w:color="auto"/>
        <w:left w:val="none" w:sz="0" w:space="0" w:color="auto"/>
        <w:bottom w:val="none" w:sz="0" w:space="0" w:color="auto"/>
        <w:right w:val="none" w:sz="0" w:space="0" w:color="auto"/>
      </w:divBdr>
    </w:div>
    <w:div w:id="768768705">
      <w:bodyDiv w:val="1"/>
      <w:marLeft w:val="0"/>
      <w:marRight w:val="0"/>
      <w:marTop w:val="0"/>
      <w:marBottom w:val="0"/>
      <w:divBdr>
        <w:top w:val="none" w:sz="0" w:space="0" w:color="auto"/>
        <w:left w:val="none" w:sz="0" w:space="0" w:color="auto"/>
        <w:bottom w:val="none" w:sz="0" w:space="0" w:color="auto"/>
        <w:right w:val="none" w:sz="0" w:space="0" w:color="auto"/>
      </w:divBdr>
    </w:div>
    <w:div w:id="773983610">
      <w:bodyDiv w:val="1"/>
      <w:marLeft w:val="0"/>
      <w:marRight w:val="0"/>
      <w:marTop w:val="0"/>
      <w:marBottom w:val="0"/>
      <w:divBdr>
        <w:top w:val="none" w:sz="0" w:space="0" w:color="auto"/>
        <w:left w:val="none" w:sz="0" w:space="0" w:color="auto"/>
        <w:bottom w:val="none" w:sz="0" w:space="0" w:color="auto"/>
        <w:right w:val="none" w:sz="0" w:space="0" w:color="auto"/>
      </w:divBdr>
    </w:div>
    <w:div w:id="785586487">
      <w:bodyDiv w:val="1"/>
      <w:marLeft w:val="0"/>
      <w:marRight w:val="0"/>
      <w:marTop w:val="0"/>
      <w:marBottom w:val="0"/>
      <w:divBdr>
        <w:top w:val="none" w:sz="0" w:space="0" w:color="auto"/>
        <w:left w:val="none" w:sz="0" w:space="0" w:color="auto"/>
        <w:bottom w:val="none" w:sz="0" w:space="0" w:color="auto"/>
        <w:right w:val="none" w:sz="0" w:space="0" w:color="auto"/>
      </w:divBdr>
      <w:divsChild>
        <w:div w:id="1164051144">
          <w:marLeft w:val="547"/>
          <w:marRight w:val="0"/>
          <w:marTop w:val="200"/>
          <w:marBottom w:val="0"/>
          <w:divBdr>
            <w:top w:val="none" w:sz="0" w:space="0" w:color="auto"/>
            <w:left w:val="none" w:sz="0" w:space="0" w:color="auto"/>
            <w:bottom w:val="none" w:sz="0" w:space="0" w:color="auto"/>
            <w:right w:val="none" w:sz="0" w:space="0" w:color="auto"/>
          </w:divBdr>
        </w:div>
      </w:divsChild>
    </w:div>
    <w:div w:id="787430859">
      <w:bodyDiv w:val="1"/>
      <w:marLeft w:val="0"/>
      <w:marRight w:val="0"/>
      <w:marTop w:val="0"/>
      <w:marBottom w:val="0"/>
      <w:divBdr>
        <w:top w:val="none" w:sz="0" w:space="0" w:color="auto"/>
        <w:left w:val="none" w:sz="0" w:space="0" w:color="auto"/>
        <w:bottom w:val="none" w:sz="0" w:space="0" w:color="auto"/>
        <w:right w:val="none" w:sz="0" w:space="0" w:color="auto"/>
      </w:divBdr>
    </w:div>
    <w:div w:id="799617228">
      <w:bodyDiv w:val="1"/>
      <w:marLeft w:val="0"/>
      <w:marRight w:val="0"/>
      <w:marTop w:val="0"/>
      <w:marBottom w:val="0"/>
      <w:divBdr>
        <w:top w:val="none" w:sz="0" w:space="0" w:color="auto"/>
        <w:left w:val="none" w:sz="0" w:space="0" w:color="auto"/>
        <w:bottom w:val="none" w:sz="0" w:space="0" w:color="auto"/>
        <w:right w:val="none" w:sz="0" w:space="0" w:color="auto"/>
      </w:divBdr>
    </w:div>
    <w:div w:id="836727263">
      <w:bodyDiv w:val="1"/>
      <w:marLeft w:val="0"/>
      <w:marRight w:val="0"/>
      <w:marTop w:val="0"/>
      <w:marBottom w:val="0"/>
      <w:divBdr>
        <w:top w:val="none" w:sz="0" w:space="0" w:color="auto"/>
        <w:left w:val="none" w:sz="0" w:space="0" w:color="auto"/>
        <w:bottom w:val="none" w:sz="0" w:space="0" w:color="auto"/>
        <w:right w:val="none" w:sz="0" w:space="0" w:color="auto"/>
      </w:divBdr>
    </w:div>
    <w:div w:id="841549602">
      <w:bodyDiv w:val="1"/>
      <w:marLeft w:val="0"/>
      <w:marRight w:val="0"/>
      <w:marTop w:val="0"/>
      <w:marBottom w:val="0"/>
      <w:divBdr>
        <w:top w:val="none" w:sz="0" w:space="0" w:color="auto"/>
        <w:left w:val="none" w:sz="0" w:space="0" w:color="auto"/>
        <w:bottom w:val="none" w:sz="0" w:space="0" w:color="auto"/>
        <w:right w:val="none" w:sz="0" w:space="0" w:color="auto"/>
      </w:divBdr>
    </w:div>
    <w:div w:id="892234392">
      <w:bodyDiv w:val="1"/>
      <w:marLeft w:val="0"/>
      <w:marRight w:val="0"/>
      <w:marTop w:val="0"/>
      <w:marBottom w:val="0"/>
      <w:divBdr>
        <w:top w:val="none" w:sz="0" w:space="0" w:color="auto"/>
        <w:left w:val="none" w:sz="0" w:space="0" w:color="auto"/>
        <w:bottom w:val="none" w:sz="0" w:space="0" w:color="auto"/>
        <w:right w:val="none" w:sz="0" w:space="0" w:color="auto"/>
      </w:divBdr>
    </w:div>
    <w:div w:id="907377425">
      <w:bodyDiv w:val="1"/>
      <w:marLeft w:val="0"/>
      <w:marRight w:val="0"/>
      <w:marTop w:val="0"/>
      <w:marBottom w:val="0"/>
      <w:divBdr>
        <w:top w:val="none" w:sz="0" w:space="0" w:color="auto"/>
        <w:left w:val="none" w:sz="0" w:space="0" w:color="auto"/>
        <w:bottom w:val="none" w:sz="0" w:space="0" w:color="auto"/>
        <w:right w:val="none" w:sz="0" w:space="0" w:color="auto"/>
      </w:divBdr>
    </w:div>
    <w:div w:id="924876494">
      <w:bodyDiv w:val="1"/>
      <w:marLeft w:val="0"/>
      <w:marRight w:val="0"/>
      <w:marTop w:val="0"/>
      <w:marBottom w:val="0"/>
      <w:divBdr>
        <w:top w:val="none" w:sz="0" w:space="0" w:color="auto"/>
        <w:left w:val="none" w:sz="0" w:space="0" w:color="auto"/>
        <w:bottom w:val="none" w:sz="0" w:space="0" w:color="auto"/>
        <w:right w:val="none" w:sz="0" w:space="0" w:color="auto"/>
      </w:divBdr>
      <w:divsChild>
        <w:div w:id="834497461">
          <w:marLeft w:val="547"/>
          <w:marRight w:val="0"/>
          <w:marTop w:val="200"/>
          <w:marBottom w:val="0"/>
          <w:divBdr>
            <w:top w:val="none" w:sz="0" w:space="0" w:color="auto"/>
            <w:left w:val="none" w:sz="0" w:space="0" w:color="auto"/>
            <w:bottom w:val="none" w:sz="0" w:space="0" w:color="auto"/>
            <w:right w:val="none" w:sz="0" w:space="0" w:color="auto"/>
          </w:divBdr>
        </w:div>
      </w:divsChild>
    </w:div>
    <w:div w:id="973876197">
      <w:bodyDiv w:val="1"/>
      <w:marLeft w:val="0"/>
      <w:marRight w:val="0"/>
      <w:marTop w:val="0"/>
      <w:marBottom w:val="0"/>
      <w:divBdr>
        <w:top w:val="none" w:sz="0" w:space="0" w:color="auto"/>
        <w:left w:val="none" w:sz="0" w:space="0" w:color="auto"/>
        <w:bottom w:val="none" w:sz="0" w:space="0" w:color="auto"/>
        <w:right w:val="none" w:sz="0" w:space="0" w:color="auto"/>
      </w:divBdr>
      <w:divsChild>
        <w:div w:id="1556239111">
          <w:marLeft w:val="547"/>
          <w:marRight w:val="0"/>
          <w:marTop w:val="200"/>
          <w:marBottom w:val="0"/>
          <w:divBdr>
            <w:top w:val="none" w:sz="0" w:space="0" w:color="auto"/>
            <w:left w:val="none" w:sz="0" w:space="0" w:color="auto"/>
            <w:bottom w:val="none" w:sz="0" w:space="0" w:color="auto"/>
            <w:right w:val="none" w:sz="0" w:space="0" w:color="auto"/>
          </w:divBdr>
        </w:div>
        <w:div w:id="1282883823">
          <w:marLeft w:val="547"/>
          <w:marRight w:val="0"/>
          <w:marTop w:val="200"/>
          <w:marBottom w:val="0"/>
          <w:divBdr>
            <w:top w:val="none" w:sz="0" w:space="0" w:color="auto"/>
            <w:left w:val="none" w:sz="0" w:space="0" w:color="auto"/>
            <w:bottom w:val="none" w:sz="0" w:space="0" w:color="auto"/>
            <w:right w:val="none" w:sz="0" w:space="0" w:color="auto"/>
          </w:divBdr>
        </w:div>
        <w:div w:id="1307928912">
          <w:marLeft w:val="547"/>
          <w:marRight w:val="0"/>
          <w:marTop w:val="200"/>
          <w:marBottom w:val="0"/>
          <w:divBdr>
            <w:top w:val="none" w:sz="0" w:space="0" w:color="auto"/>
            <w:left w:val="none" w:sz="0" w:space="0" w:color="auto"/>
            <w:bottom w:val="none" w:sz="0" w:space="0" w:color="auto"/>
            <w:right w:val="none" w:sz="0" w:space="0" w:color="auto"/>
          </w:divBdr>
        </w:div>
      </w:divsChild>
    </w:div>
    <w:div w:id="993290731">
      <w:bodyDiv w:val="1"/>
      <w:marLeft w:val="0"/>
      <w:marRight w:val="0"/>
      <w:marTop w:val="0"/>
      <w:marBottom w:val="0"/>
      <w:divBdr>
        <w:top w:val="none" w:sz="0" w:space="0" w:color="auto"/>
        <w:left w:val="none" w:sz="0" w:space="0" w:color="auto"/>
        <w:bottom w:val="none" w:sz="0" w:space="0" w:color="auto"/>
        <w:right w:val="none" w:sz="0" w:space="0" w:color="auto"/>
      </w:divBdr>
    </w:div>
    <w:div w:id="1088119444">
      <w:bodyDiv w:val="1"/>
      <w:marLeft w:val="0"/>
      <w:marRight w:val="0"/>
      <w:marTop w:val="0"/>
      <w:marBottom w:val="0"/>
      <w:divBdr>
        <w:top w:val="none" w:sz="0" w:space="0" w:color="auto"/>
        <w:left w:val="none" w:sz="0" w:space="0" w:color="auto"/>
        <w:bottom w:val="none" w:sz="0" w:space="0" w:color="auto"/>
        <w:right w:val="none" w:sz="0" w:space="0" w:color="auto"/>
      </w:divBdr>
    </w:div>
    <w:div w:id="1133864641">
      <w:bodyDiv w:val="1"/>
      <w:marLeft w:val="0"/>
      <w:marRight w:val="0"/>
      <w:marTop w:val="0"/>
      <w:marBottom w:val="0"/>
      <w:divBdr>
        <w:top w:val="none" w:sz="0" w:space="0" w:color="auto"/>
        <w:left w:val="none" w:sz="0" w:space="0" w:color="auto"/>
        <w:bottom w:val="none" w:sz="0" w:space="0" w:color="auto"/>
        <w:right w:val="none" w:sz="0" w:space="0" w:color="auto"/>
      </w:divBdr>
      <w:divsChild>
        <w:div w:id="895239269">
          <w:marLeft w:val="547"/>
          <w:marRight w:val="0"/>
          <w:marTop w:val="200"/>
          <w:marBottom w:val="0"/>
          <w:divBdr>
            <w:top w:val="none" w:sz="0" w:space="0" w:color="auto"/>
            <w:left w:val="none" w:sz="0" w:space="0" w:color="auto"/>
            <w:bottom w:val="none" w:sz="0" w:space="0" w:color="auto"/>
            <w:right w:val="none" w:sz="0" w:space="0" w:color="auto"/>
          </w:divBdr>
        </w:div>
        <w:div w:id="433986203">
          <w:marLeft w:val="547"/>
          <w:marRight w:val="0"/>
          <w:marTop w:val="200"/>
          <w:marBottom w:val="0"/>
          <w:divBdr>
            <w:top w:val="none" w:sz="0" w:space="0" w:color="auto"/>
            <w:left w:val="none" w:sz="0" w:space="0" w:color="auto"/>
            <w:bottom w:val="none" w:sz="0" w:space="0" w:color="auto"/>
            <w:right w:val="none" w:sz="0" w:space="0" w:color="auto"/>
          </w:divBdr>
        </w:div>
      </w:divsChild>
    </w:div>
    <w:div w:id="1164857157">
      <w:bodyDiv w:val="1"/>
      <w:marLeft w:val="0"/>
      <w:marRight w:val="0"/>
      <w:marTop w:val="0"/>
      <w:marBottom w:val="0"/>
      <w:divBdr>
        <w:top w:val="none" w:sz="0" w:space="0" w:color="auto"/>
        <w:left w:val="none" w:sz="0" w:space="0" w:color="auto"/>
        <w:bottom w:val="none" w:sz="0" w:space="0" w:color="auto"/>
        <w:right w:val="none" w:sz="0" w:space="0" w:color="auto"/>
      </w:divBdr>
    </w:div>
    <w:div w:id="1203402058">
      <w:bodyDiv w:val="1"/>
      <w:marLeft w:val="0"/>
      <w:marRight w:val="0"/>
      <w:marTop w:val="0"/>
      <w:marBottom w:val="0"/>
      <w:divBdr>
        <w:top w:val="none" w:sz="0" w:space="0" w:color="auto"/>
        <w:left w:val="none" w:sz="0" w:space="0" w:color="auto"/>
        <w:bottom w:val="none" w:sz="0" w:space="0" w:color="auto"/>
        <w:right w:val="none" w:sz="0" w:space="0" w:color="auto"/>
      </w:divBdr>
    </w:div>
    <w:div w:id="1215921705">
      <w:bodyDiv w:val="1"/>
      <w:marLeft w:val="0"/>
      <w:marRight w:val="0"/>
      <w:marTop w:val="0"/>
      <w:marBottom w:val="0"/>
      <w:divBdr>
        <w:top w:val="none" w:sz="0" w:space="0" w:color="auto"/>
        <w:left w:val="none" w:sz="0" w:space="0" w:color="auto"/>
        <w:bottom w:val="none" w:sz="0" w:space="0" w:color="auto"/>
        <w:right w:val="none" w:sz="0" w:space="0" w:color="auto"/>
      </w:divBdr>
    </w:div>
    <w:div w:id="1379738420">
      <w:bodyDiv w:val="1"/>
      <w:marLeft w:val="0"/>
      <w:marRight w:val="0"/>
      <w:marTop w:val="0"/>
      <w:marBottom w:val="0"/>
      <w:divBdr>
        <w:top w:val="none" w:sz="0" w:space="0" w:color="auto"/>
        <w:left w:val="none" w:sz="0" w:space="0" w:color="auto"/>
        <w:bottom w:val="none" w:sz="0" w:space="0" w:color="auto"/>
        <w:right w:val="none" w:sz="0" w:space="0" w:color="auto"/>
      </w:divBdr>
      <w:divsChild>
        <w:div w:id="392386016">
          <w:marLeft w:val="547"/>
          <w:marRight w:val="0"/>
          <w:marTop w:val="200"/>
          <w:marBottom w:val="0"/>
          <w:divBdr>
            <w:top w:val="none" w:sz="0" w:space="0" w:color="auto"/>
            <w:left w:val="none" w:sz="0" w:space="0" w:color="auto"/>
            <w:bottom w:val="none" w:sz="0" w:space="0" w:color="auto"/>
            <w:right w:val="none" w:sz="0" w:space="0" w:color="auto"/>
          </w:divBdr>
        </w:div>
        <w:div w:id="134153358">
          <w:marLeft w:val="547"/>
          <w:marRight w:val="0"/>
          <w:marTop w:val="200"/>
          <w:marBottom w:val="0"/>
          <w:divBdr>
            <w:top w:val="none" w:sz="0" w:space="0" w:color="auto"/>
            <w:left w:val="none" w:sz="0" w:space="0" w:color="auto"/>
            <w:bottom w:val="none" w:sz="0" w:space="0" w:color="auto"/>
            <w:right w:val="none" w:sz="0" w:space="0" w:color="auto"/>
          </w:divBdr>
        </w:div>
      </w:divsChild>
    </w:div>
    <w:div w:id="1393650725">
      <w:bodyDiv w:val="1"/>
      <w:marLeft w:val="0"/>
      <w:marRight w:val="0"/>
      <w:marTop w:val="0"/>
      <w:marBottom w:val="0"/>
      <w:divBdr>
        <w:top w:val="none" w:sz="0" w:space="0" w:color="auto"/>
        <w:left w:val="none" w:sz="0" w:space="0" w:color="auto"/>
        <w:bottom w:val="none" w:sz="0" w:space="0" w:color="auto"/>
        <w:right w:val="none" w:sz="0" w:space="0" w:color="auto"/>
      </w:divBdr>
    </w:div>
    <w:div w:id="1398045852">
      <w:bodyDiv w:val="1"/>
      <w:marLeft w:val="0"/>
      <w:marRight w:val="0"/>
      <w:marTop w:val="0"/>
      <w:marBottom w:val="0"/>
      <w:divBdr>
        <w:top w:val="none" w:sz="0" w:space="0" w:color="auto"/>
        <w:left w:val="none" w:sz="0" w:space="0" w:color="auto"/>
        <w:bottom w:val="none" w:sz="0" w:space="0" w:color="auto"/>
        <w:right w:val="none" w:sz="0" w:space="0" w:color="auto"/>
      </w:divBdr>
      <w:divsChild>
        <w:div w:id="1249119067">
          <w:marLeft w:val="547"/>
          <w:marRight w:val="0"/>
          <w:marTop w:val="200"/>
          <w:marBottom w:val="0"/>
          <w:divBdr>
            <w:top w:val="none" w:sz="0" w:space="0" w:color="auto"/>
            <w:left w:val="none" w:sz="0" w:space="0" w:color="auto"/>
            <w:bottom w:val="none" w:sz="0" w:space="0" w:color="auto"/>
            <w:right w:val="none" w:sz="0" w:space="0" w:color="auto"/>
          </w:divBdr>
        </w:div>
        <w:div w:id="727919261">
          <w:marLeft w:val="547"/>
          <w:marRight w:val="0"/>
          <w:marTop w:val="200"/>
          <w:marBottom w:val="0"/>
          <w:divBdr>
            <w:top w:val="none" w:sz="0" w:space="0" w:color="auto"/>
            <w:left w:val="none" w:sz="0" w:space="0" w:color="auto"/>
            <w:bottom w:val="none" w:sz="0" w:space="0" w:color="auto"/>
            <w:right w:val="none" w:sz="0" w:space="0" w:color="auto"/>
          </w:divBdr>
        </w:div>
      </w:divsChild>
    </w:div>
    <w:div w:id="1428505541">
      <w:bodyDiv w:val="1"/>
      <w:marLeft w:val="0"/>
      <w:marRight w:val="0"/>
      <w:marTop w:val="0"/>
      <w:marBottom w:val="0"/>
      <w:divBdr>
        <w:top w:val="none" w:sz="0" w:space="0" w:color="auto"/>
        <w:left w:val="none" w:sz="0" w:space="0" w:color="auto"/>
        <w:bottom w:val="none" w:sz="0" w:space="0" w:color="auto"/>
        <w:right w:val="none" w:sz="0" w:space="0" w:color="auto"/>
      </w:divBdr>
    </w:div>
    <w:div w:id="1447698568">
      <w:bodyDiv w:val="1"/>
      <w:marLeft w:val="0"/>
      <w:marRight w:val="0"/>
      <w:marTop w:val="0"/>
      <w:marBottom w:val="0"/>
      <w:divBdr>
        <w:top w:val="none" w:sz="0" w:space="0" w:color="auto"/>
        <w:left w:val="none" w:sz="0" w:space="0" w:color="auto"/>
        <w:bottom w:val="none" w:sz="0" w:space="0" w:color="auto"/>
        <w:right w:val="none" w:sz="0" w:space="0" w:color="auto"/>
      </w:divBdr>
      <w:divsChild>
        <w:div w:id="490608077">
          <w:marLeft w:val="547"/>
          <w:marRight w:val="0"/>
          <w:marTop w:val="200"/>
          <w:marBottom w:val="0"/>
          <w:divBdr>
            <w:top w:val="none" w:sz="0" w:space="0" w:color="auto"/>
            <w:left w:val="none" w:sz="0" w:space="0" w:color="auto"/>
            <w:bottom w:val="none" w:sz="0" w:space="0" w:color="auto"/>
            <w:right w:val="none" w:sz="0" w:space="0" w:color="auto"/>
          </w:divBdr>
        </w:div>
        <w:div w:id="1510557754">
          <w:marLeft w:val="547"/>
          <w:marRight w:val="0"/>
          <w:marTop w:val="200"/>
          <w:marBottom w:val="0"/>
          <w:divBdr>
            <w:top w:val="none" w:sz="0" w:space="0" w:color="auto"/>
            <w:left w:val="none" w:sz="0" w:space="0" w:color="auto"/>
            <w:bottom w:val="none" w:sz="0" w:space="0" w:color="auto"/>
            <w:right w:val="none" w:sz="0" w:space="0" w:color="auto"/>
          </w:divBdr>
        </w:div>
        <w:div w:id="1978101239">
          <w:marLeft w:val="547"/>
          <w:marRight w:val="0"/>
          <w:marTop w:val="200"/>
          <w:marBottom w:val="0"/>
          <w:divBdr>
            <w:top w:val="none" w:sz="0" w:space="0" w:color="auto"/>
            <w:left w:val="none" w:sz="0" w:space="0" w:color="auto"/>
            <w:bottom w:val="none" w:sz="0" w:space="0" w:color="auto"/>
            <w:right w:val="none" w:sz="0" w:space="0" w:color="auto"/>
          </w:divBdr>
        </w:div>
      </w:divsChild>
    </w:div>
    <w:div w:id="1481924128">
      <w:bodyDiv w:val="1"/>
      <w:marLeft w:val="0"/>
      <w:marRight w:val="0"/>
      <w:marTop w:val="0"/>
      <w:marBottom w:val="0"/>
      <w:divBdr>
        <w:top w:val="none" w:sz="0" w:space="0" w:color="auto"/>
        <w:left w:val="none" w:sz="0" w:space="0" w:color="auto"/>
        <w:bottom w:val="none" w:sz="0" w:space="0" w:color="auto"/>
        <w:right w:val="none" w:sz="0" w:space="0" w:color="auto"/>
      </w:divBdr>
    </w:div>
    <w:div w:id="1485970034">
      <w:bodyDiv w:val="1"/>
      <w:marLeft w:val="0"/>
      <w:marRight w:val="0"/>
      <w:marTop w:val="0"/>
      <w:marBottom w:val="0"/>
      <w:divBdr>
        <w:top w:val="none" w:sz="0" w:space="0" w:color="auto"/>
        <w:left w:val="none" w:sz="0" w:space="0" w:color="auto"/>
        <w:bottom w:val="none" w:sz="0" w:space="0" w:color="auto"/>
        <w:right w:val="none" w:sz="0" w:space="0" w:color="auto"/>
      </w:divBdr>
    </w:div>
    <w:div w:id="1489662816">
      <w:bodyDiv w:val="1"/>
      <w:marLeft w:val="0"/>
      <w:marRight w:val="0"/>
      <w:marTop w:val="0"/>
      <w:marBottom w:val="0"/>
      <w:divBdr>
        <w:top w:val="none" w:sz="0" w:space="0" w:color="auto"/>
        <w:left w:val="none" w:sz="0" w:space="0" w:color="auto"/>
        <w:bottom w:val="none" w:sz="0" w:space="0" w:color="auto"/>
        <w:right w:val="none" w:sz="0" w:space="0" w:color="auto"/>
      </w:divBdr>
      <w:divsChild>
        <w:div w:id="1639993709">
          <w:marLeft w:val="547"/>
          <w:marRight w:val="0"/>
          <w:marTop w:val="200"/>
          <w:marBottom w:val="0"/>
          <w:divBdr>
            <w:top w:val="none" w:sz="0" w:space="0" w:color="auto"/>
            <w:left w:val="none" w:sz="0" w:space="0" w:color="auto"/>
            <w:bottom w:val="none" w:sz="0" w:space="0" w:color="auto"/>
            <w:right w:val="none" w:sz="0" w:space="0" w:color="auto"/>
          </w:divBdr>
        </w:div>
      </w:divsChild>
    </w:div>
    <w:div w:id="1492212566">
      <w:bodyDiv w:val="1"/>
      <w:marLeft w:val="0"/>
      <w:marRight w:val="0"/>
      <w:marTop w:val="0"/>
      <w:marBottom w:val="0"/>
      <w:divBdr>
        <w:top w:val="none" w:sz="0" w:space="0" w:color="auto"/>
        <w:left w:val="none" w:sz="0" w:space="0" w:color="auto"/>
        <w:bottom w:val="none" w:sz="0" w:space="0" w:color="auto"/>
        <w:right w:val="none" w:sz="0" w:space="0" w:color="auto"/>
      </w:divBdr>
    </w:div>
    <w:div w:id="1518958205">
      <w:bodyDiv w:val="1"/>
      <w:marLeft w:val="0"/>
      <w:marRight w:val="0"/>
      <w:marTop w:val="0"/>
      <w:marBottom w:val="0"/>
      <w:divBdr>
        <w:top w:val="none" w:sz="0" w:space="0" w:color="auto"/>
        <w:left w:val="none" w:sz="0" w:space="0" w:color="auto"/>
        <w:bottom w:val="none" w:sz="0" w:space="0" w:color="auto"/>
        <w:right w:val="none" w:sz="0" w:space="0" w:color="auto"/>
      </w:divBdr>
    </w:div>
    <w:div w:id="1531603530">
      <w:bodyDiv w:val="1"/>
      <w:marLeft w:val="0"/>
      <w:marRight w:val="0"/>
      <w:marTop w:val="0"/>
      <w:marBottom w:val="0"/>
      <w:divBdr>
        <w:top w:val="none" w:sz="0" w:space="0" w:color="auto"/>
        <w:left w:val="none" w:sz="0" w:space="0" w:color="auto"/>
        <w:bottom w:val="none" w:sz="0" w:space="0" w:color="auto"/>
        <w:right w:val="none" w:sz="0" w:space="0" w:color="auto"/>
      </w:divBdr>
      <w:divsChild>
        <w:div w:id="1841658359">
          <w:marLeft w:val="547"/>
          <w:marRight w:val="0"/>
          <w:marTop w:val="200"/>
          <w:marBottom w:val="0"/>
          <w:divBdr>
            <w:top w:val="none" w:sz="0" w:space="0" w:color="auto"/>
            <w:left w:val="none" w:sz="0" w:space="0" w:color="auto"/>
            <w:bottom w:val="none" w:sz="0" w:space="0" w:color="auto"/>
            <w:right w:val="none" w:sz="0" w:space="0" w:color="auto"/>
          </w:divBdr>
        </w:div>
        <w:div w:id="5987390">
          <w:marLeft w:val="547"/>
          <w:marRight w:val="0"/>
          <w:marTop w:val="200"/>
          <w:marBottom w:val="0"/>
          <w:divBdr>
            <w:top w:val="none" w:sz="0" w:space="0" w:color="auto"/>
            <w:left w:val="none" w:sz="0" w:space="0" w:color="auto"/>
            <w:bottom w:val="none" w:sz="0" w:space="0" w:color="auto"/>
            <w:right w:val="none" w:sz="0" w:space="0" w:color="auto"/>
          </w:divBdr>
        </w:div>
        <w:div w:id="508372125">
          <w:marLeft w:val="547"/>
          <w:marRight w:val="0"/>
          <w:marTop w:val="200"/>
          <w:marBottom w:val="0"/>
          <w:divBdr>
            <w:top w:val="none" w:sz="0" w:space="0" w:color="auto"/>
            <w:left w:val="none" w:sz="0" w:space="0" w:color="auto"/>
            <w:bottom w:val="none" w:sz="0" w:space="0" w:color="auto"/>
            <w:right w:val="none" w:sz="0" w:space="0" w:color="auto"/>
          </w:divBdr>
        </w:div>
        <w:div w:id="1823424759">
          <w:marLeft w:val="547"/>
          <w:marRight w:val="0"/>
          <w:marTop w:val="200"/>
          <w:marBottom w:val="0"/>
          <w:divBdr>
            <w:top w:val="none" w:sz="0" w:space="0" w:color="auto"/>
            <w:left w:val="none" w:sz="0" w:space="0" w:color="auto"/>
            <w:bottom w:val="none" w:sz="0" w:space="0" w:color="auto"/>
            <w:right w:val="none" w:sz="0" w:space="0" w:color="auto"/>
          </w:divBdr>
        </w:div>
      </w:divsChild>
    </w:div>
    <w:div w:id="1549880730">
      <w:bodyDiv w:val="1"/>
      <w:marLeft w:val="0"/>
      <w:marRight w:val="0"/>
      <w:marTop w:val="0"/>
      <w:marBottom w:val="0"/>
      <w:divBdr>
        <w:top w:val="none" w:sz="0" w:space="0" w:color="auto"/>
        <w:left w:val="none" w:sz="0" w:space="0" w:color="auto"/>
        <w:bottom w:val="none" w:sz="0" w:space="0" w:color="auto"/>
        <w:right w:val="none" w:sz="0" w:space="0" w:color="auto"/>
      </w:divBdr>
    </w:div>
    <w:div w:id="1604649933">
      <w:bodyDiv w:val="1"/>
      <w:marLeft w:val="0"/>
      <w:marRight w:val="0"/>
      <w:marTop w:val="0"/>
      <w:marBottom w:val="0"/>
      <w:divBdr>
        <w:top w:val="none" w:sz="0" w:space="0" w:color="auto"/>
        <w:left w:val="none" w:sz="0" w:space="0" w:color="auto"/>
        <w:bottom w:val="none" w:sz="0" w:space="0" w:color="auto"/>
        <w:right w:val="none" w:sz="0" w:space="0" w:color="auto"/>
      </w:divBdr>
    </w:div>
    <w:div w:id="1615403957">
      <w:bodyDiv w:val="1"/>
      <w:marLeft w:val="0"/>
      <w:marRight w:val="0"/>
      <w:marTop w:val="0"/>
      <w:marBottom w:val="0"/>
      <w:divBdr>
        <w:top w:val="none" w:sz="0" w:space="0" w:color="auto"/>
        <w:left w:val="none" w:sz="0" w:space="0" w:color="auto"/>
        <w:bottom w:val="none" w:sz="0" w:space="0" w:color="auto"/>
        <w:right w:val="none" w:sz="0" w:space="0" w:color="auto"/>
      </w:divBdr>
    </w:div>
    <w:div w:id="1649817056">
      <w:bodyDiv w:val="1"/>
      <w:marLeft w:val="0"/>
      <w:marRight w:val="0"/>
      <w:marTop w:val="0"/>
      <w:marBottom w:val="0"/>
      <w:divBdr>
        <w:top w:val="none" w:sz="0" w:space="0" w:color="auto"/>
        <w:left w:val="none" w:sz="0" w:space="0" w:color="auto"/>
        <w:bottom w:val="none" w:sz="0" w:space="0" w:color="auto"/>
        <w:right w:val="none" w:sz="0" w:space="0" w:color="auto"/>
      </w:divBdr>
      <w:divsChild>
        <w:div w:id="267392958">
          <w:marLeft w:val="547"/>
          <w:marRight w:val="0"/>
          <w:marTop w:val="200"/>
          <w:marBottom w:val="0"/>
          <w:divBdr>
            <w:top w:val="none" w:sz="0" w:space="0" w:color="auto"/>
            <w:left w:val="none" w:sz="0" w:space="0" w:color="auto"/>
            <w:bottom w:val="none" w:sz="0" w:space="0" w:color="auto"/>
            <w:right w:val="none" w:sz="0" w:space="0" w:color="auto"/>
          </w:divBdr>
        </w:div>
      </w:divsChild>
    </w:div>
    <w:div w:id="1736664398">
      <w:bodyDiv w:val="1"/>
      <w:marLeft w:val="0"/>
      <w:marRight w:val="0"/>
      <w:marTop w:val="0"/>
      <w:marBottom w:val="0"/>
      <w:divBdr>
        <w:top w:val="none" w:sz="0" w:space="0" w:color="auto"/>
        <w:left w:val="none" w:sz="0" w:space="0" w:color="auto"/>
        <w:bottom w:val="none" w:sz="0" w:space="0" w:color="auto"/>
        <w:right w:val="none" w:sz="0" w:space="0" w:color="auto"/>
      </w:divBdr>
      <w:divsChild>
        <w:div w:id="1754543926">
          <w:marLeft w:val="547"/>
          <w:marRight w:val="0"/>
          <w:marTop w:val="200"/>
          <w:marBottom w:val="0"/>
          <w:divBdr>
            <w:top w:val="none" w:sz="0" w:space="0" w:color="auto"/>
            <w:left w:val="none" w:sz="0" w:space="0" w:color="auto"/>
            <w:bottom w:val="none" w:sz="0" w:space="0" w:color="auto"/>
            <w:right w:val="none" w:sz="0" w:space="0" w:color="auto"/>
          </w:divBdr>
        </w:div>
        <w:div w:id="1653098342">
          <w:marLeft w:val="547"/>
          <w:marRight w:val="0"/>
          <w:marTop w:val="200"/>
          <w:marBottom w:val="0"/>
          <w:divBdr>
            <w:top w:val="none" w:sz="0" w:space="0" w:color="auto"/>
            <w:left w:val="none" w:sz="0" w:space="0" w:color="auto"/>
            <w:bottom w:val="none" w:sz="0" w:space="0" w:color="auto"/>
            <w:right w:val="none" w:sz="0" w:space="0" w:color="auto"/>
          </w:divBdr>
        </w:div>
        <w:div w:id="1227375416">
          <w:marLeft w:val="547"/>
          <w:marRight w:val="0"/>
          <w:marTop w:val="200"/>
          <w:marBottom w:val="0"/>
          <w:divBdr>
            <w:top w:val="none" w:sz="0" w:space="0" w:color="auto"/>
            <w:left w:val="none" w:sz="0" w:space="0" w:color="auto"/>
            <w:bottom w:val="none" w:sz="0" w:space="0" w:color="auto"/>
            <w:right w:val="none" w:sz="0" w:space="0" w:color="auto"/>
          </w:divBdr>
        </w:div>
      </w:divsChild>
    </w:div>
    <w:div w:id="1771395190">
      <w:bodyDiv w:val="1"/>
      <w:marLeft w:val="0"/>
      <w:marRight w:val="0"/>
      <w:marTop w:val="0"/>
      <w:marBottom w:val="0"/>
      <w:divBdr>
        <w:top w:val="none" w:sz="0" w:space="0" w:color="auto"/>
        <w:left w:val="none" w:sz="0" w:space="0" w:color="auto"/>
        <w:bottom w:val="none" w:sz="0" w:space="0" w:color="auto"/>
        <w:right w:val="none" w:sz="0" w:space="0" w:color="auto"/>
      </w:divBdr>
    </w:div>
    <w:div w:id="1781796606">
      <w:bodyDiv w:val="1"/>
      <w:marLeft w:val="0"/>
      <w:marRight w:val="0"/>
      <w:marTop w:val="0"/>
      <w:marBottom w:val="0"/>
      <w:divBdr>
        <w:top w:val="none" w:sz="0" w:space="0" w:color="auto"/>
        <w:left w:val="none" w:sz="0" w:space="0" w:color="auto"/>
        <w:bottom w:val="none" w:sz="0" w:space="0" w:color="auto"/>
        <w:right w:val="none" w:sz="0" w:space="0" w:color="auto"/>
      </w:divBdr>
    </w:div>
    <w:div w:id="1810122457">
      <w:bodyDiv w:val="1"/>
      <w:marLeft w:val="0"/>
      <w:marRight w:val="0"/>
      <w:marTop w:val="0"/>
      <w:marBottom w:val="0"/>
      <w:divBdr>
        <w:top w:val="none" w:sz="0" w:space="0" w:color="auto"/>
        <w:left w:val="none" w:sz="0" w:space="0" w:color="auto"/>
        <w:bottom w:val="none" w:sz="0" w:space="0" w:color="auto"/>
        <w:right w:val="none" w:sz="0" w:space="0" w:color="auto"/>
      </w:divBdr>
      <w:divsChild>
        <w:div w:id="10642853">
          <w:marLeft w:val="547"/>
          <w:marRight w:val="0"/>
          <w:marTop w:val="200"/>
          <w:marBottom w:val="0"/>
          <w:divBdr>
            <w:top w:val="none" w:sz="0" w:space="0" w:color="auto"/>
            <w:left w:val="none" w:sz="0" w:space="0" w:color="auto"/>
            <w:bottom w:val="none" w:sz="0" w:space="0" w:color="auto"/>
            <w:right w:val="none" w:sz="0" w:space="0" w:color="auto"/>
          </w:divBdr>
        </w:div>
        <w:div w:id="761948967">
          <w:marLeft w:val="547"/>
          <w:marRight w:val="0"/>
          <w:marTop w:val="200"/>
          <w:marBottom w:val="0"/>
          <w:divBdr>
            <w:top w:val="none" w:sz="0" w:space="0" w:color="auto"/>
            <w:left w:val="none" w:sz="0" w:space="0" w:color="auto"/>
            <w:bottom w:val="none" w:sz="0" w:space="0" w:color="auto"/>
            <w:right w:val="none" w:sz="0" w:space="0" w:color="auto"/>
          </w:divBdr>
        </w:div>
      </w:divsChild>
    </w:div>
    <w:div w:id="1861354945">
      <w:bodyDiv w:val="1"/>
      <w:marLeft w:val="0"/>
      <w:marRight w:val="0"/>
      <w:marTop w:val="0"/>
      <w:marBottom w:val="0"/>
      <w:divBdr>
        <w:top w:val="none" w:sz="0" w:space="0" w:color="auto"/>
        <w:left w:val="none" w:sz="0" w:space="0" w:color="auto"/>
        <w:bottom w:val="none" w:sz="0" w:space="0" w:color="auto"/>
        <w:right w:val="none" w:sz="0" w:space="0" w:color="auto"/>
      </w:divBdr>
      <w:divsChild>
        <w:div w:id="1521818936">
          <w:marLeft w:val="547"/>
          <w:marRight w:val="0"/>
          <w:marTop w:val="200"/>
          <w:marBottom w:val="0"/>
          <w:divBdr>
            <w:top w:val="none" w:sz="0" w:space="0" w:color="auto"/>
            <w:left w:val="none" w:sz="0" w:space="0" w:color="auto"/>
            <w:bottom w:val="none" w:sz="0" w:space="0" w:color="auto"/>
            <w:right w:val="none" w:sz="0" w:space="0" w:color="auto"/>
          </w:divBdr>
        </w:div>
      </w:divsChild>
    </w:div>
    <w:div w:id="1868641093">
      <w:bodyDiv w:val="1"/>
      <w:marLeft w:val="0"/>
      <w:marRight w:val="0"/>
      <w:marTop w:val="0"/>
      <w:marBottom w:val="0"/>
      <w:divBdr>
        <w:top w:val="none" w:sz="0" w:space="0" w:color="auto"/>
        <w:left w:val="none" w:sz="0" w:space="0" w:color="auto"/>
        <w:bottom w:val="none" w:sz="0" w:space="0" w:color="auto"/>
        <w:right w:val="none" w:sz="0" w:space="0" w:color="auto"/>
      </w:divBdr>
    </w:div>
    <w:div w:id="1883595656">
      <w:bodyDiv w:val="1"/>
      <w:marLeft w:val="0"/>
      <w:marRight w:val="0"/>
      <w:marTop w:val="0"/>
      <w:marBottom w:val="0"/>
      <w:divBdr>
        <w:top w:val="none" w:sz="0" w:space="0" w:color="auto"/>
        <w:left w:val="none" w:sz="0" w:space="0" w:color="auto"/>
        <w:bottom w:val="none" w:sz="0" w:space="0" w:color="auto"/>
        <w:right w:val="none" w:sz="0" w:space="0" w:color="auto"/>
      </w:divBdr>
    </w:div>
    <w:div w:id="1885167542">
      <w:bodyDiv w:val="1"/>
      <w:marLeft w:val="0"/>
      <w:marRight w:val="0"/>
      <w:marTop w:val="0"/>
      <w:marBottom w:val="0"/>
      <w:divBdr>
        <w:top w:val="none" w:sz="0" w:space="0" w:color="auto"/>
        <w:left w:val="none" w:sz="0" w:space="0" w:color="auto"/>
        <w:bottom w:val="none" w:sz="0" w:space="0" w:color="auto"/>
        <w:right w:val="none" w:sz="0" w:space="0" w:color="auto"/>
      </w:divBdr>
    </w:div>
    <w:div w:id="1896160641">
      <w:bodyDiv w:val="1"/>
      <w:marLeft w:val="0"/>
      <w:marRight w:val="0"/>
      <w:marTop w:val="0"/>
      <w:marBottom w:val="0"/>
      <w:divBdr>
        <w:top w:val="none" w:sz="0" w:space="0" w:color="auto"/>
        <w:left w:val="none" w:sz="0" w:space="0" w:color="auto"/>
        <w:bottom w:val="none" w:sz="0" w:space="0" w:color="auto"/>
        <w:right w:val="none" w:sz="0" w:space="0" w:color="auto"/>
      </w:divBdr>
      <w:divsChild>
        <w:div w:id="554513858">
          <w:marLeft w:val="547"/>
          <w:marRight w:val="0"/>
          <w:marTop w:val="200"/>
          <w:marBottom w:val="0"/>
          <w:divBdr>
            <w:top w:val="none" w:sz="0" w:space="0" w:color="auto"/>
            <w:left w:val="none" w:sz="0" w:space="0" w:color="auto"/>
            <w:bottom w:val="none" w:sz="0" w:space="0" w:color="auto"/>
            <w:right w:val="none" w:sz="0" w:space="0" w:color="auto"/>
          </w:divBdr>
        </w:div>
      </w:divsChild>
    </w:div>
    <w:div w:id="1933735766">
      <w:bodyDiv w:val="1"/>
      <w:marLeft w:val="0"/>
      <w:marRight w:val="0"/>
      <w:marTop w:val="0"/>
      <w:marBottom w:val="0"/>
      <w:divBdr>
        <w:top w:val="none" w:sz="0" w:space="0" w:color="auto"/>
        <w:left w:val="none" w:sz="0" w:space="0" w:color="auto"/>
        <w:bottom w:val="none" w:sz="0" w:space="0" w:color="auto"/>
        <w:right w:val="none" w:sz="0" w:space="0" w:color="auto"/>
      </w:divBdr>
      <w:divsChild>
        <w:div w:id="563028754">
          <w:marLeft w:val="547"/>
          <w:marRight w:val="0"/>
          <w:marTop w:val="200"/>
          <w:marBottom w:val="0"/>
          <w:divBdr>
            <w:top w:val="none" w:sz="0" w:space="0" w:color="auto"/>
            <w:left w:val="none" w:sz="0" w:space="0" w:color="auto"/>
            <w:bottom w:val="none" w:sz="0" w:space="0" w:color="auto"/>
            <w:right w:val="none" w:sz="0" w:space="0" w:color="auto"/>
          </w:divBdr>
        </w:div>
      </w:divsChild>
    </w:div>
    <w:div w:id="1937325024">
      <w:bodyDiv w:val="1"/>
      <w:marLeft w:val="0"/>
      <w:marRight w:val="0"/>
      <w:marTop w:val="0"/>
      <w:marBottom w:val="0"/>
      <w:divBdr>
        <w:top w:val="none" w:sz="0" w:space="0" w:color="auto"/>
        <w:left w:val="none" w:sz="0" w:space="0" w:color="auto"/>
        <w:bottom w:val="none" w:sz="0" w:space="0" w:color="auto"/>
        <w:right w:val="none" w:sz="0" w:space="0" w:color="auto"/>
      </w:divBdr>
      <w:divsChild>
        <w:div w:id="2122263810">
          <w:marLeft w:val="547"/>
          <w:marRight w:val="0"/>
          <w:marTop w:val="200"/>
          <w:marBottom w:val="0"/>
          <w:divBdr>
            <w:top w:val="none" w:sz="0" w:space="0" w:color="auto"/>
            <w:left w:val="none" w:sz="0" w:space="0" w:color="auto"/>
            <w:bottom w:val="none" w:sz="0" w:space="0" w:color="auto"/>
            <w:right w:val="none" w:sz="0" w:space="0" w:color="auto"/>
          </w:divBdr>
        </w:div>
        <w:div w:id="1016733543">
          <w:marLeft w:val="547"/>
          <w:marRight w:val="0"/>
          <w:marTop w:val="200"/>
          <w:marBottom w:val="0"/>
          <w:divBdr>
            <w:top w:val="none" w:sz="0" w:space="0" w:color="auto"/>
            <w:left w:val="none" w:sz="0" w:space="0" w:color="auto"/>
            <w:bottom w:val="none" w:sz="0" w:space="0" w:color="auto"/>
            <w:right w:val="none" w:sz="0" w:space="0" w:color="auto"/>
          </w:divBdr>
        </w:div>
        <w:div w:id="585190585">
          <w:marLeft w:val="547"/>
          <w:marRight w:val="0"/>
          <w:marTop w:val="200"/>
          <w:marBottom w:val="0"/>
          <w:divBdr>
            <w:top w:val="none" w:sz="0" w:space="0" w:color="auto"/>
            <w:left w:val="none" w:sz="0" w:space="0" w:color="auto"/>
            <w:bottom w:val="none" w:sz="0" w:space="0" w:color="auto"/>
            <w:right w:val="none" w:sz="0" w:space="0" w:color="auto"/>
          </w:divBdr>
        </w:div>
      </w:divsChild>
    </w:div>
    <w:div w:id="1970473394">
      <w:bodyDiv w:val="1"/>
      <w:marLeft w:val="0"/>
      <w:marRight w:val="0"/>
      <w:marTop w:val="0"/>
      <w:marBottom w:val="0"/>
      <w:divBdr>
        <w:top w:val="none" w:sz="0" w:space="0" w:color="auto"/>
        <w:left w:val="none" w:sz="0" w:space="0" w:color="auto"/>
        <w:bottom w:val="none" w:sz="0" w:space="0" w:color="auto"/>
        <w:right w:val="none" w:sz="0" w:space="0" w:color="auto"/>
      </w:divBdr>
      <w:divsChild>
        <w:div w:id="1626961202">
          <w:marLeft w:val="547"/>
          <w:marRight w:val="0"/>
          <w:marTop w:val="200"/>
          <w:marBottom w:val="0"/>
          <w:divBdr>
            <w:top w:val="none" w:sz="0" w:space="0" w:color="auto"/>
            <w:left w:val="none" w:sz="0" w:space="0" w:color="auto"/>
            <w:bottom w:val="none" w:sz="0" w:space="0" w:color="auto"/>
            <w:right w:val="none" w:sz="0" w:space="0" w:color="auto"/>
          </w:divBdr>
        </w:div>
        <w:div w:id="71852172">
          <w:marLeft w:val="547"/>
          <w:marRight w:val="0"/>
          <w:marTop w:val="200"/>
          <w:marBottom w:val="0"/>
          <w:divBdr>
            <w:top w:val="none" w:sz="0" w:space="0" w:color="auto"/>
            <w:left w:val="none" w:sz="0" w:space="0" w:color="auto"/>
            <w:bottom w:val="none" w:sz="0" w:space="0" w:color="auto"/>
            <w:right w:val="none" w:sz="0" w:space="0" w:color="auto"/>
          </w:divBdr>
        </w:div>
        <w:div w:id="340470433">
          <w:marLeft w:val="547"/>
          <w:marRight w:val="0"/>
          <w:marTop w:val="200"/>
          <w:marBottom w:val="0"/>
          <w:divBdr>
            <w:top w:val="none" w:sz="0" w:space="0" w:color="auto"/>
            <w:left w:val="none" w:sz="0" w:space="0" w:color="auto"/>
            <w:bottom w:val="none" w:sz="0" w:space="0" w:color="auto"/>
            <w:right w:val="none" w:sz="0" w:space="0" w:color="auto"/>
          </w:divBdr>
        </w:div>
      </w:divsChild>
    </w:div>
    <w:div w:id="2009168593">
      <w:bodyDiv w:val="1"/>
      <w:marLeft w:val="0"/>
      <w:marRight w:val="0"/>
      <w:marTop w:val="0"/>
      <w:marBottom w:val="0"/>
      <w:divBdr>
        <w:top w:val="none" w:sz="0" w:space="0" w:color="auto"/>
        <w:left w:val="none" w:sz="0" w:space="0" w:color="auto"/>
        <w:bottom w:val="none" w:sz="0" w:space="0" w:color="auto"/>
        <w:right w:val="none" w:sz="0" w:space="0" w:color="auto"/>
      </w:divBdr>
    </w:div>
    <w:div w:id="2022975198">
      <w:bodyDiv w:val="1"/>
      <w:marLeft w:val="0"/>
      <w:marRight w:val="0"/>
      <w:marTop w:val="0"/>
      <w:marBottom w:val="0"/>
      <w:divBdr>
        <w:top w:val="none" w:sz="0" w:space="0" w:color="auto"/>
        <w:left w:val="none" w:sz="0" w:space="0" w:color="auto"/>
        <w:bottom w:val="none" w:sz="0" w:space="0" w:color="auto"/>
        <w:right w:val="none" w:sz="0" w:space="0" w:color="auto"/>
      </w:divBdr>
    </w:div>
    <w:div w:id="2041930393">
      <w:bodyDiv w:val="1"/>
      <w:marLeft w:val="0"/>
      <w:marRight w:val="0"/>
      <w:marTop w:val="0"/>
      <w:marBottom w:val="0"/>
      <w:divBdr>
        <w:top w:val="none" w:sz="0" w:space="0" w:color="auto"/>
        <w:left w:val="none" w:sz="0" w:space="0" w:color="auto"/>
        <w:bottom w:val="none" w:sz="0" w:space="0" w:color="auto"/>
        <w:right w:val="none" w:sz="0" w:space="0" w:color="auto"/>
      </w:divBdr>
      <w:divsChild>
        <w:div w:id="463430747">
          <w:marLeft w:val="547"/>
          <w:marRight w:val="0"/>
          <w:marTop w:val="200"/>
          <w:marBottom w:val="0"/>
          <w:divBdr>
            <w:top w:val="none" w:sz="0" w:space="0" w:color="auto"/>
            <w:left w:val="none" w:sz="0" w:space="0" w:color="auto"/>
            <w:bottom w:val="none" w:sz="0" w:space="0" w:color="auto"/>
            <w:right w:val="none" w:sz="0" w:space="0" w:color="auto"/>
          </w:divBdr>
        </w:div>
        <w:div w:id="1949313790">
          <w:marLeft w:val="547"/>
          <w:marRight w:val="0"/>
          <w:marTop w:val="200"/>
          <w:marBottom w:val="0"/>
          <w:divBdr>
            <w:top w:val="none" w:sz="0" w:space="0" w:color="auto"/>
            <w:left w:val="none" w:sz="0" w:space="0" w:color="auto"/>
            <w:bottom w:val="none" w:sz="0" w:space="0" w:color="auto"/>
            <w:right w:val="none" w:sz="0" w:space="0" w:color="auto"/>
          </w:divBdr>
        </w:div>
      </w:divsChild>
    </w:div>
    <w:div w:id="2046249253">
      <w:bodyDiv w:val="1"/>
      <w:marLeft w:val="0"/>
      <w:marRight w:val="0"/>
      <w:marTop w:val="0"/>
      <w:marBottom w:val="0"/>
      <w:divBdr>
        <w:top w:val="none" w:sz="0" w:space="0" w:color="auto"/>
        <w:left w:val="none" w:sz="0" w:space="0" w:color="auto"/>
        <w:bottom w:val="none" w:sz="0" w:space="0" w:color="auto"/>
        <w:right w:val="none" w:sz="0" w:space="0" w:color="auto"/>
      </w:divBdr>
      <w:divsChild>
        <w:div w:id="1632907724">
          <w:marLeft w:val="547"/>
          <w:marRight w:val="0"/>
          <w:marTop w:val="200"/>
          <w:marBottom w:val="0"/>
          <w:divBdr>
            <w:top w:val="none" w:sz="0" w:space="0" w:color="auto"/>
            <w:left w:val="none" w:sz="0" w:space="0" w:color="auto"/>
            <w:bottom w:val="none" w:sz="0" w:space="0" w:color="auto"/>
            <w:right w:val="none" w:sz="0" w:space="0" w:color="auto"/>
          </w:divBdr>
        </w:div>
      </w:divsChild>
    </w:div>
    <w:div w:id="2052995840">
      <w:bodyDiv w:val="1"/>
      <w:marLeft w:val="0"/>
      <w:marRight w:val="0"/>
      <w:marTop w:val="0"/>
      <w:marBottom w:val="0"/>
      <w:divBdr>
        <w:top w:val="none" w:sz="0" w:space="0" w:color="auto"/>
        <w:left w:val="none" w:sz="0" w:space="0" w:color="auto"/>
        <w:bottom w:val="none" w:sz="0" w:space="0" w:color="auto"/>
        <w:right w:val="none" w:sz="0" w:space="0" w:color="auto"/>
      </w:divBdr>
    </w:div>
    <w:div w:id="2057657439">
      <w:bodyDiv w:val="1"/>
      <w:marLeft w:val="0"/>
      <w:marRight w:val="0"/>
      <w:marTop w:val="0"/>
      <w:marBottom w:val="0"/>
      <w:divBdr>
        <w:top w:val="none" w:sz="0" w:space="0" w:color="auto"/>
        <w:left w:val="none" w:sz="0" w:space="0" w:color="auto"/>
        <w:bottom w:val="none" w:sz="0" w:space="0" w:color="auto"/>
        <w:right w:val="none" w:sz="0" w:space="0" w:color="auto"/>
      </w:divBdr>
    </w:div>
    <w:div w:id="2121338817">
      <w:bodyDiv w:val="1"/>
      <w:marLeft w:val="0"/>
      <w:marRight w:val="0"/>
      <w:marTop w:val="0"/>
      <w:marBottom w:val="0"/>
      <w:divBdr>
        <w:top w:val="none" w:sz="0" w:space="0" w:color="auto"/>
        <w:left w:val="none" w:sz="0" w:space="0" w:color="auto"/>
        <w:bottom w:val="none" w:sz="0" w:space="0" w:color="auto"/>
        <w:right w:val="none" w:sz="0" w:space="0" w:color="auto"/>
      </w:divBdr>
    </w:div>
    <w:div w:id="2128619625">
      <w:bodyDiv w:val="1"/>
      <w:marLeft w:val="0"/>
      <w:marRight w:val="0"/>
      <w:marTop w:val="0"/>
      <w:marBottom w:val="0"/>
      <w:divBdr>
        <w:top w:val="none" w:sz="0" w:space="0" w:color="auto"/>
        <w:left w:val="none" w:sz="0" w:space="0" w:color="auto"/>
        <w:bottom w:val="none" w:sz="0" w:space="0" w:color="auto"/>
        <w:right w:val="none" w:sz="0" w:space="0" w:color="auto"/>
      </w:divBdr>
    </w:div>
    <w:div w:id="2144958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5670</Words>
  <Characters>32325</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H15HolmesT</dc:creator>
  <cp:keywords/>
  <dc:description/>
  <cp:lastModifiedBy>Louise Holmes</cp:lastModifiedBy>
  <cp:revision>2</cp:revision>
  <dcterms:created xsi:type="dcterms:W3CDTF">2020-10-07T16:59:00Z</dcterms:created>
  <dcterms:modified xsi:type="dcterms:W3CDTF">2020-10-07T16:59:00Z</dcterms:modified>
</cp:coreProperties>
</file>