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1600B0E4" w:rsidR="00063B4C" w:rsidRDefault="00D616BA" w:rsidP="00063B4C">
      <w:pPr>
        <w:spacing w:line="1342" w:lineRule="exact"/>
        <w:jc w:val="left"/>
        <w:rPr>
          <w:rFonts w:cs="Arial"/>
          <w:sz w:val="70"/>
          <w:szCs w:val="70"/>
        </w:rPr>
      </w:pPr>
      <w:r>
        <w:rPr>
          <w:rFonts w:cs="Arial"/>
          <w:sz w:val="70"/>
          <w:szCs w:val="70"/>
        </w:rPr>
        <w:t xml:space="preserve">                </w:t>
      </w:r>
      <w:r w:rsidR="00063B4C"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25683319"/>
      <w:bookmarkStart w:id="1" w:name="_Toc225688047"/>
      <w:r w:rsidRPr="00063B4C">
        <w:rPr>
          <w:rFonts w:ascii="Aptos" w:hAnsi="Aptos" w:cs="Arial"/>
        </w:rPr>
        <w:t>Disclaimer</w:t>
      </w:r>
      <w:bookmarkEnd w:id="0"/>
      <w:bookmarkEnd w:id="1"/>
    </w:p>
    <w:p w14:paraId="2E1C9484" w14:textId="1D7D38C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0A310521" w14:textId="77777777" w:rsidR="008F0AE4" w:rsidRDefault="008F0AE4" w:rsidP="00604A87">
      <w:pPr>
        <w:rPr>
          <w:rFonts w:eastAsia="Times New Roman" w:cs="Arial"/>
          <w:b/>
          <w:sz w:val="28"/>
          <w:szCs w:val="28"/>
        </w:rPr>
      </w:pPr>
    </w:p>
    <w:p w14:paraId="7CF3F0B9" w14:textId="77777777" w:rsidR="008F0AE4" w:rsidRDefault="008F0AE4"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1FEC95D6" w:rsidR="00604A87" w:rsidRPr="00604A87" w:rsidRDefault="00604A87" w:rsidP="00604A87">
      <w:pPr>
        <w:rPr>
          <w:rFonts w:eastAsia="Times New Roman" w:cs="Arial"/>
        </w:rPr>
      </w:pPr>
      <w:r w:rsidRPr="00604A87">
        <w:rPr>
          <w:rFonts w:eastAsia="Times New Roman" w:cs="Arial"/>
        </w:rPr>
        <w:t>Signed…………</w:t>
      </w:r>
      <w:r w:rsidR="00F75380">
        <w:rPr>
          <w:rFonts w:eastAsia="Times New Roman" w:cs="Arial"/>
        </w:rPr>
        <w:t>M.Akther</w:t>
      </w:r>
      <w:r w:rsidR="009F39A6">
        <w:rPr>
          <w:rFonts w:eastAsia="Times New Roman" w:cs="Arial"/>
        </w:rPr>
        <w:t>.Shobnom</w:t>
      </w:r>
      <w:r w:rsidRPr="00604A87">
        <w:rPr>
          <w:rFonts w:eastAsia="Times New Roman" w:cs="Arial"/>
        </w:rPr>
        <w:t>…………………………………</w:t>
      </w:r>
    </w:p>
    <w:p w14:paraId="16B6CB34" w14:textId="1F7909AC" w:rsidR="00604A87" w:rsidRPr="00604A87" w:rsidRDefault="00604A87" w:rsidP="00604A87">
      <w:pPr>
        <w:rPr>
          <w:rFonts w:eastAsia="Times New Roman" w:cs="Arial"/>
        </w:rPr>
      </w:pPr>
      <w:r w:rsidRPr="00604A87">
        <w:rPr>
          <w:rFonts w:eastAsia="Times New Roman" w:cs="Arial"/>
        </w:rPr>
        <w:t>Date…………………</w:t>
      </w:r>
      <w:r w:rsidR="009F39A6">
        <w:rPr>
          <w:rFonts w:eastAsia="Times New Roman" w:cs="Arial"/>
        </w:rPr>
        <w:t>29/03/2026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BFF5338" w:rsidR="00604A87" w:rsidRPr="00604A87" w:rsidRDefault="00604A87" w:rsidP="00604A87">
      <w:pPr>
        <w:rPr>
          <w:rFonts w:eastAsia="Times New Roman" w:cs="Arial"/>
        </w:rPr>
      </w:pPr>
      <w:r w:rsidRPr="00604A87">
        <w:rPr>
          <w:rFonts w:eastAsia="Times New Roman" w:cs="Arial"/>
        </w:rPr>
        <w:t>Signed…</w:t>
      </w:r>
      <w:r w:rsidR="000842E8">
        <w:rPr>
          <w:rFonts w:eastAsia="Times New Roman" w:cs="Arial"/>
        </w:rPr>
        <w:t>M.Ak</w:t>
      </w:r>
      <w:r w:rsidR="0033699C">
        <w:rPr>
          <w:rFonts w:eastAsia="Times New Roman" w:cs="Arial"/>
        </w:rPr>
        <w:t>ther.Shobnom</w:t>
      </w:r>
      <w:r w:rsidRPr="00604A87">
        <w:rPr>
          <w:rFonts w:eastAsia="Times New Roman" w:cs="Arial"/>
        </w:rPr>
        <w:t xml:space="preserve">…………………………………………. </w:t>
      </w:r>
    </w:p>
    <w:p w14:paraId="21F5E413" w14:textId="296A8FC1" w:rsidR="00604A87" w:rsidRPr="00604A87" w:rsidRDefault="00604A87" w:rsidP="00604A87">
      <w:pPr>
        <w:rPr>
          <w:rFonts w:eastAsia="Times New Roman" w:cs="Arial"/>
        </w:rPr>
      </w:pPr>
      <w:r w:rsidRPr="00604A87">
        <w:rPr>
          <w:rFonts w:eastAsia="Times New Roman" w:cs="Arial"/>
        </w:rPr>
        <w:t>Date…</w:t>
      </w:r>
      <w:r w:rsidR="0033699C">
        <w:rPr>
          <w:rFonts w:eastAsia="Times New Roman" w:cs="Arial"/>
        </w:rPr>
        <w:t>29/</w:t>
      </w:r>
      <w:r w:rsidR="00224E2D">
        <w:rPr>
          <w:rFonts w:eastAsia="Times New Roman" w:cs="Arial"/>
        </w:rPr>
        <w:t>03/2026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916FEBF" w:rsidR="00604A87" w:rsidRPr="00604A87" w:rsidRDefault="00604A87" w:rsidP="00604A87">
      <w:pPr>
        <w:rPr>
          <w:rFonts w:eastAsia="Times New Roman" w:cs="Arial"/>
        </w:rPr>
      </w:pPr>
      <w:r w:rsidRPr="00604A87">
        <w:rPr>
          <w:rFonts w:eastAsia="Times New Roman" w:cs="Arial"/>
        </w:rPr>
        <w:t>Signed…</w:t>
      </w:r>
      <w:r w:rsidR="00224E2D">
        <w:rPr>
          <w:rFonts w:eastAsia="Times New Roman" w:cs="Arial"/>
        </w:rPr>
        <w:t>M.Akther.</w:t>
      </w:r>
      <w:r w:rsidR="00561F5F">
        <w:rPr>
          <w:rFonts w:eastAsia="Times New Roman" w:cs="Arial"/>
        </w:rPr>
        <w:t>Shobmom</w:t>
      </w:r>
      <w:r w:rsidRPr="00604A87">
        <w:rPr>
          <w:rFonts w:eastAsia="Times New Roman" w:cs="Arial"/>
        </w:rPr>
        <w:t>…………………………………………</w:t>
      </w:r>
    </w:p>
    <w:p w14:paraId="1CB40FFB" w14:textId="2446B60C" w:rsidR="00604A87" w:rsidRPr="00604A87" w:rsidRDefault="00604A87" w:rsidP="00604A87">
      <w:pPr>
        <w:rPr>
          <w:rFonts w:eastAsia="Times New Roman" w:cs="Arial"/>
        </w:rPr>
      </w:pPr>
      <w:r w:rsidRPr="00604A87">
        <w:rPr>
          <w:rFonts w:eastAsia="Times New Roman" w:cs="Arial"/>
        </w:rPr>
        <w:t>Date……</w:t>
      </w:r>
      <w:r w:rsidR="00561F5F">
        <w:rPr>
          <w:rFonts w:eastAsia="Times New Roman" w:cs="Arial"/>
        </w:rPr>
        <w:t>29/03/2026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44B9E17" w:rsidR="00604A87" w:rsidRPr="00604A87" w:rsidRDefault="00604A87" w:rsidP="00604A87">
      <w:pPr>
        <w:rPr>
          <w:rFonts w:eastAsia="Times New Roman" w:cs="Arial"/>
        </w:rPr>
      </w:pPr>
      <w:r w:rsidRPr="00604A87">
        <w:rPr>
          <w:rFonts w:eastAsia="Times New Roman" w:cs="Arial"/>
        </w:rPr>
        <w:t>Signed……</w:t>
      </w:r>
      <w:r w:rsidR="00AE1B0C">
        <w:rPr>
          <w:rFonts w:eastAsia="Times New Roman" w:cs="Arial"/>
        </w:rPr>
        <w:t>M.</w:t>
      </w:r>
      <w:r w:rsidR="00554B7C">
        <w:rPr>
          <w:rFonts w:eastAsia="Times New Roman" w:cs="Arial"/>
        </w:rPr>
        <w:t>Akther.Shobnom</w:t>
      </w:r>
      <w:r w:rsidRPr="00604A87">
        <w:rPr>
          <w:rFonts w:eastAsia="Times New Roman" w:cs="Arial"/>
        </w:rPr>
        <w:t>…………………………………………</w:t>
      </w:r>
    </w:p>
    <w:p w14:paraId="021196D1" w14:textId="71EA83B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554B7C">
        <w:rPr>
          <w:rFonts w:eastAsia="Times New Roman" w:cs="Arial"/>
        </w:rPr>
        <w:t>20/03/2026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6F7EB4FB" w:rsidR="00604A87" w:rsidRPr="00604A87" w:rsidRDefault="00604A87" w:rsidP="00604A87">
      <w:pPr>
        <w:rPr>
          <w:rFonts w:eastAsia="Times New Roman" w:cs="Arial"/>
        </w:rPr>
      </w:pPr>
      <w:r w:rsidRPr="00604A87">
        <w:rPr>
          <w:rFonts w:eastAsia="Times New Roman" w:cs="Arial"/>
        </w:rPr>
        <w:t>Signed…</w:t>
      </w:r>
      <w:r w:rsidR="008E60F8">
        <w:rPr>
          <w:rFonts w:eastAsia="Times New Roman" w:cs="Arial"/>
        </w:rPr>
        <w:t>M.Akther.Shobnom</w:t>
      </w:r>
      <w:r w:rsidRPr="00604A87">
        <w:rPr>
          <w:rFonts w:eastAsia="Times New Roman" w:cs="Arial"/>
        </w:rPr>
        <w:t>……………………………………………</w:t>
      </w:r>
    </w:p>
    <w:p w14:paraId="2BDDE109" w14:textId="31F1D19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8E60F8">
        <w:rPr>
          <w:rFonts w:eastAsia="Times New Roman" w:cs="Arial"/>
        </w:rPr>
        <w:t>29/03/2026</w:t>
      </w:r>
      <w:r w:rsidRPr="00604A87">
        <w:rPr>
          <w:rFonts w:eastAsia="Times New Roman" w:cs="Arial"/>
        </w:rPr>
        <w:t>………………………………………………</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3D7D5C16" w:rsidR="00995444" w:rsidRDefault="0053021D" w:rsidP="00995444">
      <w:pPr>
        <w:jc w:val="center"/>
        <w:rPr>
          <w:rFonts w:ascii="Arial" w:eastAsia="Arial Unicode MS" w:hAnsi="Arial" w:cs="Arial"/>
          <w:b/>
          <w:sz w:val="56"/>
          <w:szCs w:val="56"/>
        </w:rPr>
      </w:pPr>
      <w:r>
        <w:rPr>
          <w:rFonts w:ascii="Arial" w:eastAsia="Arial Unicode MS" w:hAnsi="Arial" w:cs="Arial"/>
          <w:b/>
          <w:sz w:val="56"/>
          <w:szCs w:val="56"/>
        </w:rPr>
        <w:t xml:space="preserve">The </w:t>
      </w:r>
      <w:r w:rsidR="00052082">
        <w:rPr>
          <w:rFonts w:ascii="Arial" w:eastAsia="Arial Unicode MS" w:hAnsi="Arial" w:cs="Arial"/>
          <w:b/>
          <w:sz w:val="56"/>
          <w:szCs w:val="56"/>
        </w:rPr>
        <w:t>Key</w:t>
      </w:r>
      <w:r>
        <w:rPr>
          <w:rFonts w:ascii="Arial" w:eastAsia="Arial Unicode MS" w:hAnsi="Arial" w:cs="Arial"/>
          <w:b/>
          <w:sz w:val="56"/>
          <w:szCs w:val="56"/>
        </w:rPr>
        <w:t xml:space="preserve"> </w:t>
      </w:r>
      <w:r w:rsidR="00297C05">
        <w:rPr>
          <w:rFonts w:ascii="Arial" w:eastAsia="Arial Unicode MS" w:hAnsi="Arial" w:cs="Arial"/>
          <w:b/>
          <w:sz w:val="56"/>
          <w:szCs w:val="56"/>
        </w:rPr>
        <w:t>Contributing Factors</w:t>
      </w:r>
      <w:r w:rsidR="00E42A33">
        <w:rPr>
          <w:rFonts w:ascii="Arial" w:eastAsia="Arial Unicode MS" w:hAnsi="Arial" w:cs="Arial"/>
          <w:b/>
          <w:sz w:val="56"/>
          <w:szCs w:val="56"/>
        </w:rPr>
        <w:t xml:space="preserve"> of Mental Health</w:t>
      </w:r>
      <w:r w:rsidR="00052082">
        <w:rPr>
          <w:rFonts w:ascii="Arial" w:eastAsia="Arial Unicode MS" w:hAnsi="Arial" w:cs="Arial"/>
          <w:b/>
          <w:sz w:val="56"/>
          <w:szCs w:val="56"/>
        </w:rPr>
        <w:t xml:space="preserve"> in Adolescents in the </w:t>
      </w:r>
      <w:r w:rsidR="002A045A">
        <w:rPr>
          <w:rFonts w:ascii="Arial" w:eastAsia="Arial Unicode MS" w:hAnsi="Arial" w:cs="Arial"/>
          <w:b/>
          <w:sz w:val="56"/>
          <w:szCs w:val="56"/>
        </w:rPr>
        <w:t>UK</w:t>
      </w:r>
    </w:p>
    <w:p w14:paraId="69E4F63C" w14:textId="204A3A11" w:rsidR="00995444" w:rsidRPr="00995444" w:rsidRDefault="00995444" w:rsidP="00995444">
      <w:pPr>
        <w:jc w:val="center"/>
        <w:rPr>
          <w:rFonts w:eastAsia="Times New Roman" w:cs="Times New Roman"/>
          <w:sz w:val="20"/>
          <w:szCs w:val="20"/>
        </w:rPr>
      </w:pPr>
    </w:p>
    <w:p w14:paraId="0FC75915" w14:textId="77777777"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F6E57F9" w14:textId="06C088F0" w:rsidR="00F65B90" w:rsidRDefault="00F65B90"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Mumina Akther Shobnom</w:t>
      </w:r>
    </w:p>
    <w:p w14:paraId="3431FD12" w14:textId="64B1F806" w:rsidR="002A0101" w:rsidRPr="00995444" w:rsidRDefault="002A0101"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2245201</w:t>
      </w:r>
    </w:p>
    <w:p w14:paraId="6DB122B7" w14:textId="62DBEB56"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11885DD2" w14:textId="77777777" w:rsidR="00995444" w:rsidRPr="00995444" w:rsidRDefault="00995444" w:rsidP="009F39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p>
    <w:p w14:paraId="3E6D1A03" w14:textId="331D7342" w:rsidR="00995444" w:rsidRPr="00D51643" w:rsidRDefault="00995444" w:rsidP="00D516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5A8F43BB" w14:textId="77777777" w:rsidR="00D51643" w:rsidRDefault="00D51643"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8249928" w14:textId="1F35D897" w:rsidR="0073280B"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p>
    <w:p w14:paraId="7D613581" w14:textId="1327286B" w:rsidR="007C7C0C" w:rsidRPr="007C7C0C" w:rsidRDefault="007C7C0C" w:rsidP="007C7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7C7C0C">
        <w:rPr>
          <w:rFonts w:eastAsia="Arial Unicode MS" w:cs="Arial"/>
        </w:rPr>
        <w:t xml:space="preserve">Adolescent mental health has become an increasingly significant public health concern in the United Kingdom, with rising rates of anxiety, depression, and emotional distress reported among young people. The purpose of this dissertation was to explore the key </w:t>
      </w:r>
      <w:r w:rsidR="002B56E3">
        <w:rPr>
          <w:rFonts w:eastAsia="Arial Unicode MS" w:cs="Arial"/>
        </w:rPr>
        <w:t xml:space="preserve">factors influencing adolescents' mental health </w:t>
      </w:r>
      <w:r w:rsidRPr="007C7C0C">
        <w:rPr>
          <w:rFonts w:eastAsia="Arial Unicode MS" w:cs="Arial"/>
        </w:rPr>
        <w:t xml:space="preserve">in the UK. The research aimed to identify and critically examine the social, familial, and educational factors that impact adolescent mental wellbeing, and to consider how these influences interact within wider health and social care contexts. Understanding these </w:t>
      </w:r>
      <w:r w:rsidR="002B56E3">
        <w:rPr>
          <w:rFonts w:eastAsia="Arial Unicode MS" w:cs="Arial"/>
        </w:rPr>
        <w:t>factors is essential to inform effective policies</w:t>
      </w:r>
      <w:r w:rsidRPr="007C7C0C">
        <w:rPr>
          <w:rFonts w:eastAsia="Arial Unicode MS" w:cs="Arial"/>
        </w:rPr>
        <w:t>, early intervention strategies, and support services for young people.</w:t>
      </w:r>
    </w:p>
    <w:p w14:paraId="154E8E80" w14:textId="525F5309" w:rsidR="007C7C0C" w:rsidRPr="007C7C0C" w:rsidRDefault="007C7C0C" w:rsidP="007C7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7C7C0C">
        <w:rPr>
          <w:rFonts w:eastAsia="Arial Unicode MS" w:cs="Arial"/>
        </w:rPr>
        <w:t>This dissertation adopted a desk-based research approach using secondary data sources. A structured literature search was conducted across academic databases</w:t>
      </w:r>
      <w:r>
        <w:rPr>
          <w:rFonts w:eastAsia="Arial Unicode MS" w:cs="Arial"/>
        </w:rPr>
        <w:t>,</w:t>
      </w:r>
      <w:r w:rsidRPr="007C7C0C">
        <w:rPr>
          <w:rFonts w:eastAsia="Arial Unicode MS" w:cs="Arial"/>
        </w:rPr>
        <w:t xml:space="preserve"> including Google Scholar, PubMed, and the university library</w:t>
      </w:r>
      <w:r>
        <w:rPr>
          <w:rFonts w:eastAsia="Arial Unicode MS" w:cs="Arial"/>
        </w:rPr>
        <w:t>,</w:t>
      </w:r>
      <w:r w:rsidRPr="007C7C0C">
        <w:rPr>
          <w:rFonts w:eastAsia="Arial Unicode MS" w:cs="Arial"/>
        </w:rPr>
        <w:t xml:space="preserve"> to identify relevant peer-reviewed journal articles, government reports, and policy documents. Inclusion and exclusion criteria were applied to ensure the quality and relevance of sources. The selected literature was analysed using a thematic analysis approach, which allowed key patterns and recurring issues to be identified and organised into themes.</w:t>
      </w:r>
    </w:p>
    <w:p w14:paraId="01BD8910" w14:textId="77777777" w:rsidR="007C7C0C" w:rsidRPr="007C7C0C" w:rsidRDefault="007C7C0C" w:rsidP="007C7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7C7C0C">
        <w:rPr>
          <w:rFonts w:eastAsia="Arial Unicode MS" w:cs="Arial"/>
        </w:rPr>
        <w:t>The findings identified three major themes influencing adolescent mental health: social and environmental factors, family and socioeconomic influences, and educational pressure. These themes highlighted how broader social determinants, including poverty, family dynamics, peer relationships, and academic expectations, contribute to mental health outcomes. The analysis demonstrated that these factors are interconnected and often compound one another, increasing the risk of psychological distress among adolescents.</w:t>
      </w:r>
    </w:p>
    <w:p w14:paraId="5F3FE601" w14:textId="77777777" w:rsidR="007C7C0C" w:rsidRPr="007C7C0C" w:rsidRDefault="007C7C0C" w:rsidP="007C7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7C7C0C">
        <w:rPr>
          <w:rFonts w:eastAsia="Arial Unicode MS" w:cs="Arial"/>
        </w:rPr>
        <w:t>Several limitations were identified within the research, including reliance on secondary sources, potential publication bias, and limited access to some full datasets. Despite these limitations, the study provides valuable insights into the complexity of adolescent mental health in the UK.</w:t>
      </w:r>
    </w:p>
    <w:p w14:paraId="3167A13D" w14:textId="015F80F9" w:rsidR="007C7C0C" w:rsidRPr="007C7C0C" w:rsidRDefault="007C7C0C" w:rsidP="007C7C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7C7C0C">
        <w:rPr>
          <w:rFonts w:eastAsia="Arial Unicode MS" w:cs="Arial"/>
        </w:rPr>
        <w:t xml:space="preserve">Based on the findings, recommendations include strengthening school-based mental health support, improving family-centred services </w:t>
      </w:r>
      <w:r w:rsidR="002E4220">
        <w:rPr>
          <w:rFonts w:eastAsia="Arial Unicode MS" w:cs="Arial"/>
        </w:rPr>
        <w:t>that address socioeconomic disadvantage, and promoting early intervention strategies across</w:t>
      </w:r>
      <w:r w:rsidRPr="007C7C0C">
        <w:rPr>
          <w:rFonts w:eastAsia="Arial Unicode MS" w:cs="Arial"/>
        </w:rPr>
        <w:t xml:space="preserve"> health and education systems. These recommendations aim to support future health and social care practice, policy development, and research focused on improving mental health outcomes for adolescents in the UK.</w:t>
      </w:r>
    </w:p>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bookmarkStart w:id="2" w:name="_Toc225683320"/>
      <w:bookmarkStart w:id="3" w:name="_Toc225688048"/>
      <w:r>
        <w:rPr>
          <w:rFonts w:ascii="Aptos" w:hAnsi="Aptos"/>
        </w:rPr>
        <w:t>Table of Contents</w:t>
      </w:r>
      <w:bookmarkEnd w:id="2"/>
      <w:bookmarkEnd w:id="3"/>
    </w:p>
    <w:p w14:paraId="756C3EE0" w14:textId="77777777" w:rsidR="00804B94" w:rsidRDefault="00804B94"/>
    <w:sdt>
      <w:sdtPr>
        <w:rPr>
          <w:rFonts w:ascii="Aptos" w:eastAsiaTheme="minorEastAsia" w:hAnsi="Aptos" w:cstheme="minorBidi"/>
          <w:color w:val="auto"/>
          <w:kern w:val="2"/>
          <w:sz w:val="22"/>
          <w:szCs w:val="22"/>
          <w:lang w:eastAsia="zh-CN"/>
          <w14:ligatures w14:val="standardContextual"/>
        </w:rPr>
        <w:id w:val="-745962061"/>
        <w:docPartObj>
          <w:docPartGallery w:val="Table of Contents"/>
          <w:docPartUnique/>
        </w:docPartObj>
      </w:sdtPr>
      <w:sdtEndPr>
        <w:rPr>
          <w:b/>
          <w:bCs/>
        </w:rPr>
      </w:sdtEndPr>
      <w:sdtContent>
        <w:p w14:paraId="47BEDE2F" w14:textId="40E3446D" w:rsidR="004457F0" w:rsidRDefault="004457F0">
          <w:pPr>
            <w:pStyle w:val="TOCHeading"/>
          </w:pPr>
          <w:r>
            <w:t>Contents</w:t>
          </w:r>
        </w:p>
        <w:p w14:paraId="49CF5CB4" w14:textId="30C07E29" w:rsidR="004457F0" w:rsidRDefault="004457F0">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5688047" w:history="1">
            <w:r w:rsidRPr="006F5C28">
              <w:rPr>
                <w:rStyle w:val="Hyperlink"/>
                <w:rFonts w:cs="Arial"/>
                <w:noProof/>
                <w:lang w:bidi="en-GB"/>
              </w:rPr>
              <w:t>Disclaimer</w:t>
            </w:r>
            <w:r>
              <w:rPr>
                <w:noProof/>
                <w:webHidden/>
              </w:rPr>
              <w:tab/>
            </w:r>
            <w:r>
              <w:rPr>
                <w:noProof/>
                <w:webHidden/>
              </w:rPr>
              <w:fldChar w:fldCharType="begin"/>
            </w:r>
            <w:r>
              <w:rPr>
                <w:noProof/>
                <w:webHidden/>
              </w:rPr>
              <w:instrText xml:space="preserve"> PAGEREF _Toc225688047 \h </w:instrText>
            </w:r>
            <w:r>
              <w:rPr>
                <w:noProof/>
                <w:webHidden/>
              </w:rPr>
            </w:r>
            <w:r>
              <w:rPr>
                <w:noProof/>
                <w:webHidden/>
              </w:rPr>
              <w:fldChar w:fldCharType="separate"/>
            </w:r>
            <w:r>
              <w:rPr>
                <w:noProof/>
                <w:webHidden/>
              </w:rPr>
              <w:t>1</w:t>
            </w:r>
            <w:r>
              <w:rPr>
                <w:noProof/>
                <w:webHidden/>
              </w:rPr>
              <w:fldChar w:fldCharType="end"/>
            </w:r>
          </w:hyperlink>
        </w:p>
        <w:p w14:paraId="33245290" w14:textId="299E69F4" w:rsidR="004457F0" w:rsidRDefault="004457F0">
          <w:pPr>
            <w:pStyle w:val="TOC1"/>
            <w:tabs>
              <w:tab w:val="right" w:leader="dot" w:pos="9016"/>
            </w:tabs>
            <w:rPr>
              <w:rFonts w:asciiTheme="minorHAnsi" w:hAnsiTheme="minorHAnsi"/>
              <w:noProof/>
              <w:sz w:val="24"/>
              <w:szCs w:val="24"/>
              <w:lang w:eastAsia="en-GB"/>
            </w:rPr>
          </w:pPr>
          <w:hyperlink w:anchor="_Toc225688048" w:history="1">
            <w:r w:rsidRPr="006F5C28">
              <w:rPr>
                <w:rStyle w:val="Hyperlink"/>
                <w:noProof/>
                <w:lang w:bidi="en-GB"/>
              </w:rPr>
              <w:t>Table of Contents</w:t>
            </w:r>
            <w:r>
              <w:rPr>
                <w:noProof/>
                <w:webHidden/>
              </w:rPr>
              <w:tab/>
            </w:r>
            <w:r>
              <w:rPr>
                <w:noProof/>
                <w:webHidden/>
              </w:rPr>
              <w:fldChar w:fldCharType="begin"/>
            </w:r>
            <w:r>
              <w:rPr>
                <w:noProof/>
                <w:webHidden/>
              </w:rPr>
              <w:instrText xml:space="preserve"> PAGEREF _Toc225688048 \h </w:instrText>
            </w:r>
            <w:r>
              <w:rPr>
                <w:noProof/>
                <w:webHidden/>
              </w:rPr>
            </w:r>
            <w:r>
              <w:rPr>
                <w:noProof/>
                <w:webHidden/>
              </w:rPr>
              <w:fldChar w:fldCharType="separate"/>
            </w:r>
            <w:r>
              <w:rPr>
                <w:noProof/>
                <w:webHidden/>
              </w:rPr>
              <w:t>5</w:t>
            </w:r>
            <w:r>
              <w:rPr>
                <w:noProof/>
                <w:webHidden/>
              </w:rPr>
              <w:fldChar w:fldCharType="end"/>
            </w:r>
          </w:hyperlink>
        </w:p>
        <w:p w14:paraId="13802ABE" w14:textId="45D75FD8" w:rsidR="004457F0" w:rsidRDefault="004457F0">
          <w:pPr>
            <w:pStyle w:val="TOC1"/>
            <w:tabs>
              <w:tab w:val="right" w:leader="dot" w:pos="9016"/>
            </w:tabs>
            <w:rPr>
              <w:rFonts w:asciiTheme="minorHAnsi" w:hAnsiTheme="minorHAnsi"/>
              <w:noProof/>
              <w:sz w:val="24"/>
              <w:szCs w:val="24"/>
              <w:lang w:eastAsia="en-GB"/>
            </w:rPr>
          </w:pPr>
          <w:hyperlink w:anchor="_Toc225688049" w:history="1">
            <w:r w:rsidRPr="006F5C28">
              <w:rPr>
                <w:rStyle w:val="Hyperlink"/>
                <w:noProof/>
                <w:lang w:bidi="en-GB"/>
              </w:rPr>
              <w:t>CHAPTER 1: Introduction</w:t>
            </w:r>
            <w:r>
              <w:rPr>
                <w:noProof/>
                <w:webHidden/>
              </w:rPr>
              <w:tab/>
            </w:r>
            <w:r>
              <w:rPr>
                <w:noProof/>
                <w:webHidden/>
              </w:rPr>
              <w:fldChar w:fldCharType="begin"/>
            </w:r>
            <w:r>
              <w:rPr>
                <w:noProof/>
                <w:webHidden/>
              </w:rPr>
              <w:instrText xml:space="preserve"> PAGEREF _Toc225688049 \h </w:instrText>
            </w:r>
            <w:r>
              <w:rPr>
                <w:noProof/>
                <w:webHidden/>
              </w:rPr>
            </w:r>
            <w:r>
              <w:rPr>
                <w:noProof/>
                <w:webHidden/>
              </w:rPr>
              <w:fldChar w:fldCharType="separate"/>
            </w:r>
            <w:r>
              <w:rPr>
                <w:noProof/>
                <w:webHidden/>
              </w:rPr>
              <w:t>7</w:t>
            </w:r>
            <w:r>
              <w:rPr>
                <w:noProof/>
                <w:webHidden/>
              </w:rPr>
              <w:fldChar w:fldCharType="end"/>
            </w:r>
          </w:hyperlink>
        </w:p>
        <w:p w14:paraId="36F478FD" w14:textId="68BC5B40" w:rsidR="004457F0" w:rsidRDefault="004457F0">
          <w:pPr>
            <w:pStyle w:val="TOC1"/>
            <w:tabs>
              <w:tab w:val="right" w:leader="dot" w:pos="9016"/>
            </w:tabs>
            <w:rPr>
              <w:rFonts w:asciiTheme="minorHAnsi" w:hAnsiTheme="minorHAnsi"/>
              <w:noProof/>
              <w:sz w:val="24"/>
              <w:szCs w:val="24"/>
              <w:lang w:eastAsia="en-GB"/>
            </w:rPr>
          </w:pPr>
          <w:hyperlink w:anchor="_Toc225688050" w:history="1">
            <w:r w:rsidRPr="006F5C28">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_Toc225688050 \h </w:instrText>
            </w:r>
            <w:r>
              <w:rPr>
                <w:noProof/>
                <w:webHidden/>
              </w:rPr>
            </w:r>
            <w:r>
              <w:rPr>
                <w:noProof/>
                <w:webHidden/>
              </w:rPr>
              <w:fldChar w:fldCharType="separate"/>
            </w:r>
            <w:r>
              <w:rPr>
                <w:noProof/>
                <w:webHidden/>
              </w:rPr>
              <w:t>10</w:t>
            </w:r>
            <w:r>
              <w:rPr>
                <w:noProof/>
                <w:webHidden/>
              </w:rPr>
              <w:fldChar w:fldCharType="end"/>
            </w:r>
          </w:hyperlink>
        </w:p>
        <w:p w14:paraId="5BD26411" w14:textId="45933743" w:rsidR="004457F0" w:rsidRDefault="004457F0">
          <w:pPr>
            <w:pStyle w:val="TOC1"/>
            <w:tabs>
              <w:tab w:val="right" w:leader="dot" w:pos="9016"/>
            </w:tabs>
            <w:rPr>
              <w:rFonts w:asciiTheme="minorHAnsi" w:hAnsiTheme="minorHAnsi"/>
              <w:noProof/>
              <w:sz w:val="24"/>
              <w:szCs w:val="24"/>
              <w:lang w:eastAsia="en-GB"/>
            </w:rPr>
          </w:pPr>
          <w:hyperlink w:anchor="_Toc225688051" w:history="1">
            <w:r w:rsidRPr="006F5C28">
              <w:rPr>
                <w:rStyle w:val="Hyperlink"/>
                <w:noProof/>
                <w:lang w:bidi="en-GB"/>
              </w:rPr>
              <w:t xml:space="preserve">CHAPTER 3 – Methods and Search Strategy </w:t>
            </w:r>
            <w:r>
              <w:rPr>
                <w:noProof/>
                <w:webHidden/>
              </w:rPr>
              <w:tab/>
            </w:r>
            <w:r>
              <w:rPr>
                <w:noProof/>
                <w:webHidden/>
              </w:rPr>
              <w:fldChar w:fldCharType="begin"/>
            </w:r>
            <w:r>
              <w:rPr>
                <w:noProof/>
                <w:webHidden/>
              </w:rPr>
              <w:instrText xml:space="preserve"> PAGEREF _Toc225688051 \h </w:instrText>
            </w:r>
            <w:r>
              <w:rPr>
                <w:noProof/>
                <w:webHidden/>
              </w:rPr>
            </w:r>
            <w:r>
              <w:rPr>
                <w:noProof/>
                <w:webHidden/>
              </w:rPr>
              <w:fldChar w:fldCharType="separate"/>
            </w:r>
            <w:r>
              <w:rPr>
                <w:noProof/>
                <w:webHidden/>
              </w:rPr>
              <w:t>18</w:t>
            </w:r>
            <w:r>
              <w:rPr>
                <w:noProof/>
                <w:webHidden/>
              </w:rPr>
              <w:fldChar w:fldCharType="end"/>
            </w:r>
          </w:hyperlink>
        </w:p>
        <w:p w14:paraId="3155B811" w14:textId="3E818A06" w:rsidR="004457F0" w:rsidRDefault="004457F0">
          <w:pPr>
            <w:pStyle w:val="TOC2"/>
            <w:rPr>
              <w:rFonts w:asciiTheme="minorHAnsi" w:hAnsiTheme="minorHAnsi"/>
              <w:b w:val="0"/>
              <w:bCs w:val="0"/>
              <w:sz w:val="24"/>
              <w:szCs w:val="24"/>
              <w:lang w:eastAsia="en-GB"/>
            </w:rPr>
          </w:pPr>
          <w:hyperlink w:anchor="_Toc225688052" w:history="1">
            <w:r w:rsidRPr="006F5C28">
              <w:rPr>
                <w:rStyle w:val="Hyperlink"/>
              </w:rPr>
              <w:t>3.1 – Introduction</w:t>
            </w:r>
            <w:r>
              <w:rPr>
                <w:webHidden/>
              </w:rPr>
              <w:tab/>
            </w:r>
            <w:r>
              <w:rPr>
                <w:webHidden/>
              </w:rPr>
              <w:fldChar w:fldCharType="begin"/>
            </w:r>
            <w:r>
              <w:rPr>
                <w:webHidden/>
              </w:rPr>
              <w:instrText xml:space="preserve"> PAGEREF _Toc225688052 \h </w:instrText>
            </w:r>
            <w:r>
              <w:rPr>
                <w:webHidden/>
              </w:rPr>
            </w:r>
            <w:r>
              <w:rPr>
                <w:webHidden/>
              </w:rPr>
              <w:fldChar w:fldCharType="separate"/>
            </w:r>
            <w:r>
              <w:rPr>
                <w:webHidden/>
              </w:rPr>
              <w:t>18</w:t>
            </w:r>
            <w:r>
              <w:rPr>
                <w:webHidden/>
              </w:rPr>
              <w:fldChar w:fldCharType="end"/>
            </w:r>
          </w:hyperlink>
        </w:p>
        <w:p w14:paraId="4083407D" w14:textId="25911216" w:rsidR="004457F0" w:rsidRDefault="004457F0">
          <w:pPr>
            <w:pStyle w:val="TOC2"/>
            <w:rPr>
              <w:rFonts w:asciiTheme="minorHAnsi" w:hAnsiTheme="minorHAnsi"/>
              <w:b w:val="0"/>
              <w:bCs w:val="0"/>
              <w:sz w:val="24"/>
              <w:szCs w:val="24"/>
              <w:lang w:eastAsia="en-GB"/>
            </w:rPr>
          </w:pPr>
          <w:hyperlink w:anchor="_Toc225688053" w:history="1">
            <w:r w:rsidRPr="006F5C28">
              <w:rPr>
                <w:rStyle w:val="Hyperlink"/>
              </w:rPr>
              <w:t>Purpose of the chapter and connection to the Dissertation:</w:t>
            </w:r>
            <w:r>
              <w:rPr>
                <w:webHidden/>
              </w:rPr>
              <w:tab/>
            </w:r>
            <w:r>
              <w:rPr>
                <w:webHidden/>
              </w:rPr>
              <w:fldChar w:fldCharType="begin"/>
            </w:r>
            <w:r>
              <w:rPr>
                <w:webHidden/>
              </w:rPr>
              <w:instrText xml:space="preserve"> PAGEREF _Toc225688053 \h </w:instrText>
            </w:r>
            <w:r>
              <w:rPr>
                <w:webHidden/>
              </w:rPr>
            </w:r>
            <w:r>
              <w:rPr>
                <w:webHidden/>
              </w:rPr>
              <w:fldChar w:fldCharType="separate"/>
            </w:r>
            <w:r>
              <w:rPr>
                <w:webHidden/>
              </w:rPr>
              <w:t>18</w:t>
            </w:r>
            <w:r>
              <w:rPr>
                <w:webHidden/>
              </w:rPr>
              <w:fldChar w:fldCharType="end"/>
            </w:r>
          </w:hyperlink>
        </w:p>
        <w:p w14:paraId="064DCCDC" w14:textId="59A8935B" w:rsidR="004457F0" w:rsidRDefault="004457F0">
          <w:pPr>
            <w:pStyle w:val="TOC2"/>
            <w:rPr>
              <w:rFonts w:asciiTheme="minorHAnsi" w:hAnsiTheme="minorHAnsi"/>
              <w:b w:val="0"/>
              <w:bCs w:val="0"/>
              <w:sz w:val="24"/>
              <w:szCs w:val="24"/>
              <w:lang w:eastAsia="en-GB"/>
            </w:rPr>
          </w:pPr>
          <w:hyperlink w:anchor="_Toc225688054" w:history="1">
            <w:r w:rsidRPr="006F5C28">
              <w:rPr>
                <w:rStyle w:val="Hyperlink"/>
              </w:rPr>
              <w:t>3.2 – Search Strategy</w:t>
            </w:r>
            <w:r>
              <w:rPr>
                <w:webHidden/>
              </w:rPr>
              <w:tab/>
            </w:r>
            <w:r>
              <w:rPr>
                <w:webHidden/>
              </w:rPr>
              <w:fldChar w:fldCharType="begin"/>
            </w:r>
            <w:r>
              <w:rPr>
                <w:webHidden/>
              </w:rPr>
              <w:instrText xml:space="preserve"> PAGEREF _Toc225688054 \h </w:instrText>
            </w:r>
            <w:r>
              <w:rPr>
                <w:webHidden/>
              </w:rPr>
            </w:r>
            <w:r>
              <w:rPr>
                <w:webHidden/>
              </w:rPr>
              <w:fldChar w:fldCharType="separate"/>
            </w:r>
            <w:r>
              <w:rPr>
                <w:webHidden/>
              </w:rPr>
              <w:t>18</w:t>
            </w:r>
            <w:r>
              <w:rPr>
                <w:webHidden/>
              </w:rPr>
              <w:fldChar w:fldCharType="end"/>
            </w:r>
          </w:hyperlink>
        </w:p>
        <w:p w14:paraId="71B8D867" w14:textId="6AE78B67" w:rsidR="004457F0" w:rsidRDefault="004457F0">
          <w:pPr>
            <w:pStyle w:val="TOC2"/>
            <w:rPr>
              <w:rFonts w:asciiTheme="minorHAnsi" w:hAnsiTheme="minorHAnsi"/>
              <w:b w:val="0"/>
              <w:bCs w:val="0"/>
              <w:sz w:val="24"/>
              <w:szCs w:val="24"/>
              <w:lang w:eastAsia="en-GB"/>
            </w:rPr>
          </w:pPr>
          <w:hyperlink w:anchor="_Toc225688055" w:history="1">
            <w:r w:rsidRPr="006F5C28">
              <w:rPr>
                <w:rStyle w:val="Hyperlink"/>
              </w:rPr>
              <w:t>3.3- Searching for Information</w:t>
            </w:r>
            <w:r>
              <w:rPr>
                <w:webHidden/>
              </w:rPr>
              <w:tab/>
            </w:r>
            <w:r>
              <w:rPr>
                <w:webHidden/>
              </w:rPr>
              <w:fldChar w:fldCharType="begin"/>
            </w:r>
            <w:r>
              <w:rPr>
                <w:webHidden/>
              </w:rPr>
              <w:instrText xml:space="preserve"> PAGEREF _Toc225688055 \h </w:instrText>
            </w:r>
            <w:r>
              <w:rPr>
                <w:webHidden/>
              </w:rPr>
            </w:r>
            <w:r>
              <w:rPr>
                <w:webHidden/>
              </w:rPr>
              <w:fldChar w:fldCharType="separate"/>
            </w:r>
            <w:r>
              <w:rPr>
                <w:webHidden/>
              </w:rPr>
              <w:t>19</w:t>
            </w:r>
            <w:r>
              <w:rPr>
                <w:webHidden/>
              </w:rPr>
              <w:fldChar w:fldCharType="end"/>
            </w:r>
          </w:hyperlink>
        </w:p>
        <w:p w14:paraId="5B52E85E" w14:textId="419ACFE3" w:rsidR="004457F0" w:rsidRDefault="004457F0">
          <w:pPr>
            <w:pStyle w:val="TOC2"/>
            <w:rPr>
              <w:rFonts w:asciiTheme="minorHAnsi" w:hAnsiTheme="minorHAnsi"/>
              <w:b w:val="0"/>
              <w:bCs w:val="0"/>
              <w:sz w:val="24"/>
              <w:szCs w:val="24"/>
              <w:lang w:eastAsia="en-GB"/>
            </w:rPr>
          </w:pPr>
          <w:hyperlink w:anchor="_Toc225688056" w:history="1">
            <w:r w:rsidRPr="006F5C28">
              <w:rPr>
                <w:rStyle w:val="Hyperlink"/>
              </w:rPr>
              <w:t>Databases and Platforms</w:t>
            </w:r>
            <w:r>
              <w:rPr>
                <w:webHidden/>
              </w:rPr>
              <w:tab/>
            </w:r>
            <w:r>
              <w:rPr>
                <w:webHidden/>
              </w:rPr>
              <w:fldChar w:fldCharType="begin"/>
            </w:r>
            <w:r>
              <w:rPr>
                <w:webHidden/>
              </w:rPr>
              <w:instrText xml:space="preserve"> PAGEREF _Toc225688056 \h </w:instrText>
            </w:r>
            <w:r>
              <w:rPr>
                <w:webHidden/>
              </w:rPr>
            </w:r>
            <w:r>
              <w:rPr>
                <w:webHidden/>
              </w:rPr>
              <w:fldChar w:fldCharType="separate"/>
            </w:r>
            <w:r>
              <w:rPr>
                <w:webHidden/>
              </w:rPr>
              <w:t>19</w:t>
            </w:r>
            <w:r>
              <w:rPr>
                <w:webHidden/>
              </w:rPr>
              <w:fldChar w:fldCharType="end"/>
            </w:r>
          </w:hyperlink>
        </w:p>
        <w:p w14:paraId="16A94F38" w14:textId="2FB1C0A7" w:rsidR="004457F0" w:rsidRDefault="004457F0">
          <w:pPr>
            <w:pStyle w:val="TOC2"/>
            <w:rPr>
              <w:rFonts w:asciiTheme="minorHAnsi" w:hAnsiTheme="minorHAnsi"/>
              <w:b w:val="0"/>
              <w:bCs w:val="0"/>
              <w:sz w:val="24"/>
              <w:szCs w:val="24"/>
              <w:lang w:eastAsia="en-GB"/>
            </w:rPr>
          </w:pPr>
          <w:hyperlink w:anchor="_Toc225688057" w:history="1">
            <w:r w:rsidRPr="006F5C28">
              <w:rPr>
                <w:rStyle w:val="Hyperlink"/>
              </w:rPr>
              <w:t>3.4-Research Validation</w:t>
            </w:r>
            <w:r>
              <w:rPr>
                <w:webHidden/>
              </w:rPr>
              <w:tab/>
            </w:r>
            <w:r>
              <w:rPr>
                <w:webHidden/>
              </w:rPr>
              <w:fldChar w:fldCharType="begin"/>
            </w:r>
            <w:r>
              <w:rPr>
                <w:webHidden/>
              </w:rPr>
              <w:instrText xml:space="preserve"> PAGEREF _Toc225688057 \h </w:instrText>
            </w:r>
            <w:r>
              <w:rPr>
                <w:webHidden/>
              </w:rPr>
            </w:r>
            <w:r>
              <w:rPr>
                <w:webHidden/>
              </w:rPr>
              <w:fldChar w:fldCharType="separate"/>
            </w:r>
            <w:r>
              <w:rPr>
                <w:webHidden/>
              </w:rPr>
              <w:t>20</w:t>
            </w:r>
            <w:r>
              <w:rPr>
                <w:webHidden/>
              </w:rPr>
              <w:fldChar w:fldCharType="end"/>
            </w:r>
          </w:hyperlink>
        </w:p>
        <w:p w14:paraId="7850CE7D" w14:textId="04D42881" w:rsidR="004457F0" w:rsidRDefault="004457F0">
          <w:pPr>
            <w:pStyle w:val="TOC2"/>
            <w:rPr>
              <w:rFonts w:asciiTheme="minorHAnsi" w:hAnsiTheme="minorHAnsi"/>
              <w:b w:val="0"/>
              <w:bCs w:val="0"/>
              <w:sz w:val="24"/>
              <w:szCs w:val="24"/>
              <w:lang w:eastAsia="en-GB"/>
            </w:rPr>
          </w:pPr>
          <w:hyperlink w:anchor="_Toc225688058" w:history="1">
            <w:r w:rsidRPr="006F5C28">
              <w:rPr>
                <w:rStyle w:val="Hyperlink"/>
                <w:rFonts w:hAnsi="Symbol"/>
              </w:rPr>
              <w:t></w:t>
            </w:r>
            <w:r w:rsidRPr="006F5C28">
              <w:rPr>
                <w:rStyle w:val="Hyperlink"/>
              </w:rPr>
              <w:t xml:space="preserve">  Skimming Techniques:</w:t>
            </w:r>
            <w:r>
              <w:rPr>
                <w:webHidden/>
              </w:rPr>
              <w:tab/>
            </w:r>
            <w:r>
              <w:rPr>
                <w:webHidden/>
              </w:rPr>
              <w:fldChar w:fldCharType="begin"/>
            </w:r>
            <w:r>
              <w:rPr>
                <w:webHidden/>
              </w:rPr>
              <w:instrText xml:space="preserve"> PAGEREF _Toc225688058 \h </w:instrText>
            </w:r>
            <w:r>
              <w:rPr>
                <w:webHidden/>
              </w:rPr>
            </w:r>
            <w:r>
              <w:rPr>
                <w:webHidden/>
              </w:rPr>
              <w:fldChar w:fldCharType="separate"/>
            </w:r>
            <w:r>
              <w:rPr>
                <w:webHidden/>
              </w:rPr>
              <w:t>20</w:t>
            </w:r>
            <w:r>
              <w:rPr>
                <w:webHidden/>
              </w:rPr>
              <w:fldChar w:fldCharType="end"/>
            </w:r>
          </w:hyperlink>
        </w:p>
        <w:p w14:paraId="4F0E85A0" w14:textId="7CF69508" w:rsidR="004457F0" w:rsidRDefault="004457F0">
          <w:pPr>
            <w:pStyle w:val="TOC2"/>
            <w:rPr>
              <w:rFonts w:asciiTheme="minorHAnsi" w:hAnsiTheme="minorHAnsi"/>
              <w:b w:val="0"/>
              <w:bCs w:val="0"/>
              <w:sz w:val="24"/>
              <w:szCs w:val="24"/>
              <w:lang w:eastAsia="en-GB"/>
            </w:rPr>
          </w:pPr>
          <w:hyperlink w:anchor="_Toc225688059" w:history="1">
            <w:r w:rsidRPr="006F5C28">
              <w:rPr>
                <w:rStyle w:val="Hyperlink"/>
              </w:rPr>
              <w:t>3.5-Inclusion and Exclusion Criteria</w:t>
            </w:r>
            <w:r>
              <w:rPr>
                <w:webHidden/>
              </w:rPr>
              <w:tab/>
            </w:r>
            <w:r>
              <w:rPr>
                <w:webHidden/>
              </w:rPr>
              <w:fldChar w:fldCharType="begin"/>
            </w:r>
            <w:r>
              <w:rPr>
                <w:webHidden/>
              </w:rPr>
              <w:instrText xml:space="preserve"> PAGEREF _Toc225688059 \h </w:instrText>
            </w:r>
            <w:r>
              <w:rPr>
                <w:webHidden/>
              </w:rPr>
            </w:r>
            <w:r>
              <w:rPr>
                <w:webHidden/>
              </w:rPr>
              <w:fldChar w:fldCharType="separate"/>
            </w:r>
            <w:r>
              <w:rPr>
                <w:webHidden/>
              </w:rPr>
              <w:t>20</w:t>
            </w:r>
            <w:r>
              <w:rPr>
                <w:webHidden/>
              </w:rPr>
              <w:fldChar w:fldCharType="end"/>
            </w:r>
          </w:hyperlink>
        </w:p>
        <w:p w14:paraId="7B291A79" w14:textId="5C98E840" w:rsidR="004457F0" w:rsidRDefault="004457F0">
          <w:pPr>
            <w:pStyle w:val="TOC2"/>
            <w:rPr>
              <w:rFonts w:asciiTheme="minorHAnsi" w:hAnsiTheme="minorHAnsi"/>
              <w:b w:val="0"/>
              <w:bCs w:val="0"/>
              <w:sz w:val="24"/>
              <w:szCs w:val="24"/>
              <w:lang w:eastAsia="en-GB"/>
            </w:rPr>
          </w:pPr>
          <w:hyperlink w:anchor="_Toc225688060" w:history="1">
            <w:r w:rsidRPr="006F5C28">
              <w:rPr>
                <w:rStyle w:val="Hyperlink"/>
              </w:rPr>
              <w:t>3.6- Analysing Research</w:t>
            </w:r>
            <w:r>
              <w:rPr>
                <w:webHidden/>
              </w:rPr>
              <w:tab/>
            </w:r>
            <w:r>
              <w:rPr>
                <w:webHidden/>
              </w:rPr>
              <w:fldChar w:fldCharType="begin"/>
            </w:r>
            <w:r>
              <w:rPr>
                <w:webHidden/>
              </w:rPr>
              <w:instrText xml:space="preserve"> PAGEREF _Toc225688060 \h </w:instrText>
            </w:r>
            <w:r>
              <w:rPr>
                <w:webHidden/>
              </w:rPr>
            </w:r>
            <w:r>
              <w:rPr>
                <w:webHidden/>
              </w:rPr>
              <w:fldChar w:fldCharType="separate"/>
            </w:r>
            <w:r>
              <w:rPr>
                <w:webHidden/>
              </w:rPr>
              <w:t>21</w:t>
            </w:r>
            <w:r>
              <w:rPr>
                <w:webHidden/>
              </w:rPr>
              <w:fldChar w:fldCharType="end"/>
            </w:r>
          </w:hyperlink>
        </w:p>
        <w:p w14:paraId="72E97B81" w14:textId="7678D758" w:rsidR="004457F0" w:rsidRDefault="004457F0">
          <w:pPr>
            <w:pStyle w:val="TOC2"/>
            <w:rPr>
              <w:rFonts w:asciiTheme="minorHAnsi" w:hAnsiTheme="minorHAnsi"/>
              <w:b w:val="0"/>
              <w:bCs w:val="0"/>
              <w:sz w:val="24"/>
              <w:szCs w:val="24"/>
              <w:lang w:eastAsia="en-GB"/>
            </w:rPr>
          </w:pPr>
          <w:hyperlink w:anchor="_Toc225688061" w:history="1">
            <w:r w:rsidRPr="006F5C28">
              <w:rPr>
                <w:rStyle w:val="Hyperlink"/>
              </w:rPr>
              <w:t>3.7– Ethical Considerations</w:t>
            </w:r>
            <w:r>
              <w:rPr>
                <w:webHidden/>
              </w:rPr>
              <w:tab/>
            </w:r>
            <w:r>
              <w:rPr>
                <w:webHidden/>
              </w:rPr>
              <w:fldChar w:fldCharType="begin"/>
            </w:r>
            <w:r>
              <w:rPr>
                <w:webHidden/>
              </w:rPr>
              <w:instrText xml:space="preserve"> PAGEREF _Toc225688061 \h </w:instrText>
            </w:r>
            <w:r>
              <w:rPr>
                <w:webHidden/>
              </w:rPr>
            </w:r>
            <w:r>
              <w:rPr>
                <w:webHidden/>
              </w:rPr>
              <w:fldChar w:fldCharType="separate"/>
            </w:r>
            <w:r>
              <w:rPr>
                <w:webHidden/>
              </w:rPr>
              <w:t>22</w:t>
            </w:r>
            <w:r>
              <w:rPr>
                <w:webHidden/>
              </w:rPr>
              <w:fldChar w:fldCharType="end"/>
            </w:r>
          </w:hyperlink>
        </w:p>
        <w:p w14:paraId="02340545" w14:textId="78FCC3A1" w:rsidR="004457F0" w:rsidRDefault="004457F0">
          <w:pPr>
            <w:pStyle w:val="TOC2"/>
            <w:rPr>
              <w:rFonts w:asciiTheme="minorHAnsi" w:hAnsiTheme="minorHAnsi"/>
              <w:b w:val="0"/>
              <w:bCs w:val="0"/>
              <w:sz w:val="24"/>
              <w:szCs w:val="24"/>
              <w:lang w:eastAsia="en-GB"/>
            </w:rPr>
          </w:pPr>
          <w:hyperlink w:anchor="_Toc225688062" w:history="1">
            <w:r w:rsidRPr="006F5C28">
              <w:rPr>
                <w:rStyle w:val="Hyperlink"/>
              </w:rPr>
              <w:t>3.8 – Chapter Conclusion</w:t>
            </w:r>
            <w:r>
              <w:rPr>
                <w:webHidden/>
              </w:rPr>
              <w:tab/>
            </w:r>
            <w:r>
              <w:rPr>
                <w:webHidden/>
              </w:rPr>
              <w:fldChar w:fldCharType="begin"/>
            </w:r>
            <w:r>
              <w:rPr>
                <w:webHidden/>
              </w:rPr>
              <w:instrText xml:space="preserve"> PAGEREF _Toc225688062 \h </w:instrText>
            </w:r>
            <w:r>
              <w:rPr>
                <w:webHidden/>
              </w:rPr>
            </w:r>
            <w:r>
              <w:rPr>
                <w:webHidden/>
              </w:rPr>
              <w:fldChar w:fldCharType="separate"/>
            </w:r>
            <w:r>
              <w:rPr>
                <w:webHidden/>
              </w:rPr>
              <w:t>22</w:t>
            </w:r>
            <w:r>
              <w:rPr>
                <w:webHidden/>
              </w:rPr>
              <w:fldChar w:fldCharType="end"/>
            </w:r>
          </w:hyperlink>
        </w:p>
        <w:p w14:paraId="20BACFDB" w14:textId="0F045354" w:rsidR="004457F0" w:rsidRDefault="004457F0">
          <w:pPr>
            <w:pStyle w:val="TOC1"/>
            <w:tabs>
              <w:tab w:val="right" w:leader="dot" w:pos="9016"/>
            </w:tabs>
            <w:rPr>
              <w:rFonts w:asciiTheme="minorHAnsi" w:hAnsiTheme="minorHAnsi"/>
              <w:noProof/>
              <w:sz w:val="24"/>
              <w:szCs w:val="24"/>
              <w:lang w:eastAsia="en-GB"/>
            </w:rPr>
          </w:pPr>
          <w:hyperlink w:anchor="_Toc225688063" w:history="1">
            <w:r w:rsidRPr="006F5C28">
              <w:rPr>
                <w:rStyle w:val="Hyperlink"/>
                <w:noProof/>
                <w:lang w:bidi="en-GB"/>
              </w:rPr>
              <w:t>CHAPTER 4 – Findings and Discussion</w:t>
            </w:r>
            <w:r>
              <w:rPr>
                <w:noProof/>
                <w:webHidden/>
              </w:rPr>
              <w:tab/>
            </w:r>
            <w:r>
              <w:rPr>
                <w:noProof/>
                <w:webHidden/>
              </w:rPr>
              <w:fldChar w:fldCharType="begin"/>
            </w:r>
            <w:r>
              <w:rPr>
                <w:noProof/>
                <w:webHidden/>
              </w:rPr>
              <w:instrText xml:space="preserve"> PAGEREF _Toc225688063 \h </w:instrText>
            </w:r>
            <w:r>
              <w:rPr>
                <w:noProof/>
                <w:webHidden/>
              </w:rPr>
            </w:r>
            <w:r>
              <w:rPr>
                <w:noProof/>
                <w:webHidden/>
              </w:rPr>
              <w:fldChar w:fldCharType="separate"/>
            </w:r>
            <w:r>
              <w:rPr>
                <w:noProof/>
                <w:webHidden/>
              </w:rPr>
              <w:t>23</w:t>
            </w:r>
            <w:r>
              <w:rPr>
                <w:noProof/>
                <w:webHidden/>
              </w:rPr>
              <w:fldChar w:fldCharType="end"/>
            </w:r>
          </w:hyperlink>
        </w:p>
        <w:p w14:paraId="39C4C959" w14:textId="1D772B5A" w:rsidR="004457F0" w:rsidRDefault="004457F0">
          <w:pPr>
            <w:pStyle w:val="TOC2"/>
            <w:rPr>
              <w:rFonts w:asciiTheme="minorHAnsi" w:hAnsiTheme="minorHAnsi"/>
              <w:b w:val="0"/>
              <w:bCs w:val="0"/>
              <w:sz w:val="24"/>
              <w:szCs w:val="24"/>
              <w:lang w:eastAsia="en-GB"/>
            </w:rPr>
          </w:pPr>
          <w:hyperlink w:anchor="_Toc225688064" w:history="1">
            <w:r w:rsidRPr="006F5C28">
              <w:rPr>
                <w:rStyle w:val="Hyperlink"/>
              </w:rPr>
              <w:t>4.1 – Introduction</w:t>
            </w:r>
            <w:r>
              <w:rPr>
                <w:webHidden/>
              </w:rPr>
              <w:tab/>
            </w:r>
            <w:r>
              <w:rPr>
                <w:webHidden/>
              </w:rPr>
              <w:fldChar w:fldCharType="begin"/>
            </w:r>
            <w:r>
              <w:rPr>
                <w:webHidden/>
              </w:rPr>
              <w:instrText xml:space="preserve"> PAGEREF _Toc225688064 \h </w:instrText>
            </w:r>
            <w:r>
              <w:rPr>
                <w:webHidden/>
              </w:rPr>
            </w:r>
            <w:r>
              <w:rPr>
                <w:webHidden/>
              </w:rPr>
              <w:fldChar w:fldCharType="separate"/>
            </w:r>
            <w:r>
              <w:rPr>
                <w:webHidden/>
              </w:rPr>
              <w:t>23</w:t>
            </w:r>
            <w:r>
              <w:rPr>
                <w:webHidden/>
              </w:rPr>
              <w:fldChar w:fldCharType="end"/>
            </w:r>
          </w:hyperlink>
        </w:p>
        <w:p w14:paraId="4D6D1C12" w14:textId="0BF4DAE8" w:rsidR="004457F0" w:rsidRDefault="004457F0">
          <w:pPr>
            <w:pStyle w:val="TOC2"/>
            <w:rPr>
              <w:rFonts w:asciiTheme="minorHAnsi" w:hAnsiTheme="minorHAnsi"/>
              <w:b w:val="0"/>
              <w:bCs w:val="0"/>
              <w:sz w:val="24"/>
              <w:szCs w:val="24"/>
              <w:lang w:eastAsia="en-GB"/>
            </w:rPr>
          </w:pPr>
          <w:hyperlink w:anchor="_Toc225688065" w:history="1">
            <w:r w:rsidRPr="006F5C28">
              <w:rPr>
                <w:rStyle w:val="Hyperlink"/>
              </w:rPr>
              <w:t>4.2 – Thematic Analysis</w:t>
            </w:r>
            <w:r>
              <w:rPr>
                <w:webHidden/>
              </w:rPr>
              <w:tab/>
            </w:r>
            <w:r>
              <w:rPr>
                <w:webHidden/>
              </w:rPr>
              <w:fldChar w:fldCharType="begin"/>
            </w:r>
            <w:r>
              <w:rPr>
                <w:webHidden/>
              </w:rPr>
              <w:instrText xml:space="preserve"> PAGEREF _Toc225688065 \h </w:instrText>
            </w:r>
            <w:r>
              <w:rPr>
                <w:webHidden/>
              </w:rPr>
            </w:r>
            <w:r>
              <w:rPr>
                <w:webHidden/>
              </w:rPr>
              <w:fldChar w:fldCharType="separate"/>
            </w:r>
            <w:r>
              <w:rPr>
                <w:webHidden/>
              </w:rPr>
              <w:t>23</w:t>
            </w:r>
            <w:r>
              <w:rPr>
                <w:webHidden/>
              </w:rPr>
              <w:fldChar w:fldCharType="end"/>
            </w:r>
          </w:hyperlink>
        </w:p>
        <w:p w14:paraId="6DDAB5FA" w14:textId="54FE4C40" w:rsidR="004457F0" w:rsidRDefault="004457F0">
          <w:pPr>
            <w:pStyle w:val="TOC2"/>
            <w:rPr>
              <w:rFonts w:asciiTheme="minorHAnsi" w:hAnsiTheme="minorHAnsi"/>
              <w:b w:val="0"/>
              <w:bCs w:val="0"/>
              <w:sz w:val="24"/>
              <w:szCs w:val="24"/>
              <w:lang w:eastAsia="en-GB"/>
            </w:rPr>
          </w:pPr>
          <w:hyperlink w:anchor="_Toc225688066" w:history="1">
            <w:r w:rsidRPr="006F5C28">
              <w:rPr>
                <w:rStyle w:val="Hyperlink"/>
              </w:rPr>
              <w:t>4.4 – Theme 2 (Family and Socioeconomic Influence)</w:t>
            </w:r>
            <w:r>
              <w:rPr>
                <w:webHidden/>
              </w:rPr>
              <w:tab/>
            </w:r>
            <w:r>
              <w:rPr>
                <w:webHidden/>
              </w:rPr>
              <w:fldChar w:fldCharType="begin"/>
            </w:r>
            <w:r>
              <w:rPr>
                <w:webHidden/>
              </w:rPr>
              <w:instrText xml:space="preserve"> PAGEREF _Toc225688066 \h </w:instrText>
            </w:r>
            <w:r>
              <w:rPr>
                <w:webHidden/>
              </w:rPr>
            </w:r>
            <w:r>
              <w:rPr>
                <w:webHidden/>
              </w:rPr>
              <w:fldChar w:fldCharType="separate"/>
            </w:r>
            <w:r>
              <w:rPr>
                <w:webHidden/>
              </w:rPr>
              <w:t>29</w:t>
            </w:r>
            <w:r>
              <w:rPr>
                <w:webHidden/>
              </w:rPr>
              <w:fldChar w:fldCharType="end"/>
            </w:r>
          </w:hyperlink>
        </w:p>
        <w:p w14:paraId="7A84370C" w14:textId="78049785" w:rsidR="004457F0" w:rsidRDefault="004457F0">
          <w:pPr>
            <w:pStyle w:val="TOC2"/>
            <w:rPr>
              <w:rFonts w:asciiTheme="minorHAnsi" w:hAnsiTheme="minorHAnsi"/>
              <w:b w:val="0"/>
              <w:bCs w:val="0"/>
              <w:sz w:val="24"/>
              <w:szCs w:val="24"/>
              <w:lang w:eastAsia="en-GB"/>
            </w:rPr>
          </w:pPr>
          <w:hyperlink w:anchor="_Toc225688067" w:history="1">
            <w:r w:rsidRPr="006F5C28">
              <w:rPr>
                <w:rStyle w:val="Hyperlink"/>
              </w:rPr>
              <w:t>4.5 – Theme 3 (Educational Pressure)</w:t>
            </w:r>
            <w:r>
              <w:rPr>
                <w:webHidden/>
              </w:rPr>
              <w:tab/>
            </w:r>
            <w:r>
              <w:rPr>
                <w:webHidden/>
              </w:rPr>
              <w:fldChar w:fldCharType="begin"/>
            </w:r>
            <w:r>
              <w:rPr>
                <w:webHidden/>
              </w:rPr>
              <w:instrText xml:space="preserve"> PAGEREF _Toc225688067 \h </w:instrText>
            </w:r>
            <w:r>
              <w:rPr>
                <w:webHidden/>
              </w:rPr>
            </w:r>
            <w:r>
              <w:rPr>
                <w:webHidden/>
              </w:rPr>
              <w:fldChar w:fldCharType="separate"/>
            </w:r>
            <w:r>
              <w:rPr>
                <w:webHidden/>
              </w:rPr>
              <w:t>33</w:t>
            </w:r>
            <w:r>
              <w:rPr>
                <w:webHidden/>
              </w:rPr>
              <w:fldChar w:fldCharType="end"/>
            </w:r>
          </w:hyperlink>
        </w:p>
        <w:p w14:paraId="605E9375" w14:textId="7E3B8D35" w:rsidR="004457F0" w:rsidRDefault="004457F0" w:rsidP="00525EB4">
          <w:pPr>
            <w:pStyle w:val="TOC1"/>
            <w:tabs>
              <w:tab w:val="right" w:leader="dot" w:pos="9016"/>
            </w:tabs>
            <w:rPr>
              <w:rFonts w:asciiTheme="minorHAnsi" w:hAnsiTheme="minorHAnsi"/>
              <w:noProof/>
              <w:sz w:val="24"/>
              <w:szCs w:val="24"/>
              <w:lang w:eastAsia="en-GB"/>
            </w:rPr>
          </w:pPr>
          <w:hyperlink w:anchor="_Toc225688068" w:history="1">
            <w:r w:rsidRPr="006F5C28">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_Toc225688068 \h </w:instrText>
            </w:r>
            <w:r>
              <w:rPr>
                <w:noProof/>
                <w:webHidden/>
              </w:rPr>
            </w:r>
            <w:r>
              <w:rPr>
                <w:noProof/>
                <w:webHidden/>
              </w:rPr>
              <w:fldChar w:fldCharType="separate"/>
            </w:r>
            <w:r>
              <w:rPr>
                <w:noProof/>
                <w:webHidden/>
              </w:rPr>
              <w:t>38</w:t>
            </w:r>
            <w:r>
              <w:rPr>
                <w:noProof/>
                <w:webHidden/>
              </w:rPr>
              <w:fldChar w:fldCharType="end"/>
            </w:r>
          </w:hyperlink>
        </w:p>
        <w:p w14:paraId="274BCFCA" w14:textId="42972CEE" w:rsidR="004457F0" w:rsidRDefault="004457F0">
          <w:pPr>
            <w:pStyle w:val="TOC1"/>
            <w:tabs>
              <w:tab w:val="right" w:leader="dot" w:pos="9016"/>
            </w:tabs>
            <w:rPr>
              <w:rFonts w:asciiTheme="minorHAnsi" w:hAnsiTheme="minorHAnsi"/>
              <w:noProof/>
              <w:sz w:val="24"/>
              <w:szCs w:val="24"/>
              <w:lang w:eastAsia="en-GB"/>
            </w:rPr>
          </w:pPr>
          <w:hyperlink w:anchor="_Toc225688073" w:history="1">
            <w:r w:rsidRPr="006F5C28">
              <w:rPr>
                <w:rStyle w:val="Hyperlink"/>
                <w:noProof/>
                <w:lang w:bidi="en-GB"/>
              </w:rPr>
              <w:t>5.2 Recommendations</w:t>
            </w:r>
            <w:r>
              <w:rPr>
                <w:noProof/>
                <w:webHidden/>
              </w:rPr>
              <w:tab/>
            </w:r>
            <w:r>
              <w:rPr>
                <w:noProof/>
                <w:webHidden/>
              </w:rPr>
              <w:fldChar w:fldCharType="begin"/>
            </w:r>
            <w:r>
              <w:rPr>
                <w:noProof/>
                <w:webHidden/>
              </w:rPr>
              <w:instrText xml:space="preserve"> PAGEREF _Toc225688073 \h </w:instrText>
            </w:r>
            <w:r>
              <w:rPr>
                <w:noProof/>
                <w:webHidden/>
              </w:rPr>
            </w:r>
            <w:r>
              <w:rPr>
                <w:noProof/>
                <w:webHidden/>
              </w:rPr>
              <w:fldChar w:fldCharType="separate"/>
            </w:r>
            <w:r>
              <w:rPr>
                <w:noProof/>
                <w:webHidden/>
              </w:rPr>
              <w:t>38</w:t>
            </w:r>
            <w:r>
              <w:rPr>
                <w:noProof/>
                <w:webHidden/>
              </w:rPr>
              <w:fldChar w:fldCharType="end"/>
            </w:r>
          </w:hyperlink>
        </w:p>
        <w:p w14:paraId="226F3B85" w14:textId="06B8E409" w:rsidR="004457F0" w:rsidRDefault="004457F0">
          <w:pPr>
            <w:pStyle w:val="TOC1"/>
            <w:tabs>
              <w:tab w:val="right" w:leader="dot" w:pos="9016"/>
            </w:tabs>
            <w:rPr>
              <w:rFonts w:asciiTheme="minorHAnsi" w:hAnsiTheme="minorHAnsi"/>
              <w:noProof/>
              <w:sz w:val="24"/>
              <w:szCs w:val="24"/>
              <w:lang w:eastAsia="en-GB"/>
            </w:rPr>
          </w:pPr>
          <w:hyperlink w:anchor="_Toc225688074" w:history="1">
            <w:r>
              <w:rPr>
                <w:noProof/>
                <w:webHidden/>
              </w:rPr>
              <w:tab/>
            </w:r>
            <w:r>
              <w:rPr>
                <w:noProof/>
                <w:webHidden/>
              </w:rPr>
              <w:fldChar w:fldCharType="begin"/>
            </w:r>
            <w:r>
              <w:rPr>
                <w:noProof/>
                <w:webHidden/>
              </w:rPr>
              <w:instrText xml:space="preserve"> PAGEREF _Toc225688074 \h </w:instrText>
            </w:r>
            <w:r>
              <w:rPr>
                <w:noProof/>
                <w:webHidden/>
              </w:rPr>
            </w:r>
            <w:r>
              <w:rPr>
                <w:noProof/>
                <w:webHidden/>
              </w:rPr>
              <w:fldChar w:fldCharType="separate"/>
            </w:r>
            <w:r>
              <w:rPr>
                <w:noProof/>
                <w:webHidden/>
              </w:rPr>
              <w:t>38</w:t>
            </w:r>
            <w:r>
              <w:rPr>
                <w:noProof/>
                <w:webHidden/>
              </w:rPr>
              <w:fldChar w:fldCharType="end"/>
            </w:r>
          </w:hyperlink>
        </w:p>
        <w:p w14:paraId="7F1FDBC1" w14:textId="3CE3FAEA" w:rsidR="004457F0" w:rsidRDefault="004457F0">
          <w:pPr>
            <w:pStyle w:val="TOC1"/>
            <w:tabs>
              <w:tab w:val="right" w:leader="dot" w:pos="9016"/>
            </w:tabs>
            <w:rPr>
              <w:rFonts w:asciiTheme="minorHAnsi" w:hAnsiTheme="minorHAnsi"/>
              <w:noProof/>
              <w:sz w:val="24"/>
              <w:szCs w:val="24"/>
              <w:lang w:eastAsia="en-GB"/>
            </w:rPr>
          </w:pPr>
          <w:hyperlink w:anchor="_Toc225688075" w:history="1">
            <w:r w:rsidRPr="006F5C28">
              <w:rPr>
                <w:rStyle w:val="Hyperlink"/>
                <w:noProof/>
                <w:lang w:bidi="en-GB"/>
              </w:rPr>
              <w:t>5.2.1 Recommendation 1</w:t>
            </w:r>
            <w:r w:rsidRPr="006F5C28">
              <w:rPr>
                <w:rStyle w:val="Hyperlink"/>
                <w:bCs/>
                <w:noProof/>
                <w:lang w:bidi="en-GB"/>
              </w:rPr>
              <w:t>: Strengthen School-Based Mental Health Support</w:t>
            </w:r>
            <w:r>
              <w:rPr>
                <w:noProof/>
                <w:webHidden/>
              </w:rPr>
              <w:tab/>
            </w:r>
            <w:r>
              <w:rPr>
                <w:noProof/>
                <w:webHidden/>
              </w:rPr>
              <w:fldChar w:fldCharType="begin"/>
            </w:r>
            <w:r>
              <w:rPr>
                <w:noProof/>
                <w:webHidden/>
              </w:rPr>
              <w:instrText xml:space="preserve"> PAGEREF _Toc225688075 \h </w:instrText>
            </w:r>
            <w:r>
              <w:rPr>
                <w:noProof/>
                <w:webHidden/>
              </w:rPr>
            </w:r>
            <w:r>
              <w:rPr>
                <w:noProof/>
                <w:webHidden/>
              </w:rPr>
              <w:fldChar w:fldCharType="separate"/>
            </w:r>
            <w:r>
              <w:rPr>
                <w:noProof/>
                <w:webHidden/>
              </w:rPr>
              <w:t>38</w:t>
            </w:r>
            <w:r>
              <w:rPr>
                <w:noProof/>
                <w:webHidden/>
              </w:rPr>
              <w:fldChar w:fldCharType="end"/>
            </w:r>
          </w:hyperlink>
        </w:p>
        <w:p w14:paraId="043E7147" w14:textId="3C619756" w:rsidR="004457F0" w:rsidRDefault="004457F0">
          <w:pPr>
            <w:pStyle w:val="TOC1"/>
            <w:tabs>
              <w:tab w:val="right" w:leader="dot" w:pos="9016"/>
            </w:tabs>
            <w:rPr>
              <w:rFonts w:asciiTheme="minorHAnsi" w:hAnsiTheme="minorHAnsi"/>
              <w:noProof/>
              <w:sz w:val="24"/>
              <w:szCs w:val="24"/>
              <w:lang w:eastAsia="en-GB"/>
            </w:rPr>
          </w:pPr>
          <w:hyperlink w:anchor="_Toc225688077" w:history="1">
            <w:r w:rsidRPr="006F5C28">
              <w:rPr>
                <w:rStyle w:val="Hyperlink"/>
                <w:noProof/>
                <w:lang w:bidi="en-GB"/>
              </w:rPr>
              <w:t>Rationale</w:t>
            </w:r>
            <w:r>
              <w:rPr>
                <w:noProof/>
                <w:webHidden/>
              </w:rPr>
              <w:tab/>
            </w:r>
            <w:r>
              <w:rPr>
                <w:noProof/>
                <w:webHidden/>
              </w:rPr>
              <w:fldChar w:fldCharType="begin"/>
            </w:r>
            <w:r>
              <w:rPr>
                <w:noProof/>
                <w:webHidden/>
              </w:rPr>
              <w:instrText xml:space="preserve"> PAGEREF _Toc225688077 \h </w:instrText>
            </w:r>
            <w:r>
              <w:rPr>
                <w:noProof/>
                <w:webHidden/>
              </w:rPr>
            </w:r>
            <w:r>
              <w:rPr>
                <w:noProof/>
                <w:webHidden/>
              </w:rPr>
              <w:fldChar w:fldCharType="separate"/>
            </w:r>
            <w:r>
              <w:rPr>
                <w:noProof/>
                <w:webHidden/>
              </w:rPr>
              <w:t>38</w:t>
            </w:r>
            <w:r>
              <w:rPr>
                <w:noProof/>
                <w:webHidden/>
              </w:rPr>
              <w:fldChar w:fldCharType="end"/>
            </w:r>
          </w:hyperlink>
        </w:p>
        <w:p w14:paraId="6A8C7580" w14:textId="62309F35" w:rsidR="004457F0" w:rsidRDefault="004457F0">
          <w:pPr>
            <w:pStyle w:val="TOC1"/>
            <w:tabs>
              <w:tab w:val="right" w:leader="dot" w:pos="9016"/>
            </w:tabs>
            <w:rPr>
              <w:rFonts w:asciiTheme="minorHAnsi" w:hAnsiTheme="minorHAnsi"/>
              <w:noProof/>
              <w:sz w:val="24"/>
              <w:szCs w:val="24"/>
              <w:lang w:eastAsia="en-GB"/>
            </w:rPr>
          </w:pPr>
          <w:hyperlink w:anchor="_Toc225688078" w:history="1">
            <w:r w:rsidRPr="006F5C28">
              <w:rPr>
                <w:rStyle w:val="Hyperlink"/>
                <w:bCs/>
                <w:noProof/>
                <w:lang w:bidi="en-GB"/>
              </w:rPr>
              <w:t>The findings demonstrated that educational pressure, academic expectations, and exam-related stress are significant contributors to poor mental health among adolescents. As schools are a primary environment in which young people spend much of their time, they are well-placed to identify early signs of distress and provide timely support.</w:t>
            </w:r>
            <w:r>
              <w:rPr>
                <w:noProof/>
                <w:webHidden/>
              </w:rPr>
              <w:tab/>
            </w:r>
            <w:r>
              <w:rPr>
                <w:noProof/>
                <w:webHidden/>
              </w:rPr>
              <w:fldChar w:fldCharType="begin"/>
            </w:r>
            <w:r>
              <w:rPr>
                <w:noProof/>
                <w:webHidden/>
              </w:rPr>
              <w:instrText xml:space="preserve"> PAGEREF _Toc225688078 \h </w:instrText>
            </w:r>
            <w:r>
              <w:rPr>
                <w:noProof/>
                <w:webHidden/>
              </w:rPr>
            </w:r>
            <w:r>
              <w:rPr>
                <w:noProof/>
                <w:webHidden/>
              </w:rPr>
              <w:fldChar w:fldCharType="separate"/>
            </w:r>
            <w:r>
              <w:rPr>
                <w:noProof/>
                <w:webHidden/>
              </w:rPr>
              <w:t>38</w:t>
            </w:r>
            <w:r>
              <w:rPr>
                <w:noProof/>
                <w:webHidden/>
              </w:rPr>
              <w:fldChar w:fldCharType="end"/>
            </w:r>
          </w:hyperlink>
        </w:p>
        <w:p w14:paraId="29849EFF" w14:textId="27781312" w:rsidR="004457F0" w:rsidRDefault="004457F0">
          <w:pPr>
            <w:pStyle w:val="TOC1"/>
            <w:tabs>
              <w:tab w:val="right" w:leader="dot" w:pos="9016"/>
            </w:tabs>
            <w:rPr>
              <w:rFonts w:asciiTheme="minorHAnsi" w:hAnsiTheme="minorHAnsi"/>
              <w:noProof/>
              <w:sz w:val="24"/>
              <w:szCs w:val="24"/>
              <w:lang w:eastAsia="en-GB"/>
            </w:rPr>
          </w:pPr>
          <w:hyperlink w:anchor="_Toc225688079" w:history="1">
            <w:r w:rsidRPr="006F5C28">
              <w:rPr>
                <w:rStyle w:val="Hyperlink"/>
                <w:noProof/>
                <w:lang w:bidi="en-GB"/>
              </w:rPr>
              <w:t>Barriers and Limitations</w:t>
            </w:r>
            <w:r w:rsidRPr="006F5C28">
              <w:rPr>
                <w:rStyle w:val="Hyperlink"/>
                <w:bCs/>
                <w:noProof/>
                <w:lang w:bidi="en-GB"/>
              </w:rPr>
              <w:t xml:space="preserve"> Key challenges include limited funding, staff shortages, and increased workload pressures on teachers, which may reduce the capacity to deliver mental health initiatives effectively.</w:t>
            </w:r>
            <w:r>
              <w:rPr>
                <w:noProof/>
                <w:webHidden/>
              </w:rPr>
              <w:tab/>
            </w:r>
            <w:r>
              <w:rPr>
                <w:noProof/>
                <w:webHidden/>
              </w:rPr>
              <w:fldChar w:fldCharType="begin"/>
            </w:r>
            <w:r>
              <w:rPr>
                <w:noProof/>
                <w:webHidden/>
              </w:rPr>
              <w:instrText xml:space="preserve"> PAGEREF _Toc225688079 \h </w:instrText>
            </w:r>
            <w:r>
              <w:rPr>
                <w:noProof/>
                <w:webHidden/>
              </w:rPr>
            </w:r>
            <w:r>
              <w:rPr>
                <w:noProof/>
                <w:webHidden/>
              </w:rPr>
              <w:fldChar w:fldCharType="separate"/>
            </w:r>
            <w:r>
              <w:rPr>
                <w:noProof/>
                <w:webHidden/>
              </w:rPr>
              <w:t>38</w:t>
            </w:r>
            <w:r>
              <w:rPr>
                <w:noProof/>
                <w:webHidden/>
              </w:rPr>
              <w:fldChar w:fldCharType="end"/>
            </w:r>
          </w:hyperlink>
        </w:p>
        <w:p w14:paraId="5FD45AE7" w14:textId="0E69E6D4" w:rsidR="004457F0" w:rsidRDefault="004457F0">
          <w:pPr>
            <w:pStyle w:val="TOC1"/>
            <w:tabs>
              <w:tab w:val="right" w:leader="dot" w:pos="9016"/>
            </w:tabs>
            <w:rPr>
              <w:rFonts w:asciiTheme="minorHAnsi" w:hAnsiTheme="minorHAnsi"/>
              <w:noProof/>
              <w:sz w:val="24"/>
              <w:szCs w:val="24"/>
              <w:lang w:eastAsia="en-GB"/>
            </w:rPr>
          </w:pPr>
          <w:hyperlink w:anchor="_Toc225688080" w:history="1">
            <w:r w:rsidRPr="006F5C28">
              <w:rPr>
                <w:rStyle w:val="Hyperlink"/>
                <w:noProof/>
                <w:lang w:bidi="en-GB"/>
              </w:rPr>
              <w:t>Overcoming Barriers</w:t>
            </w:r>
            <w:r w:rsidRPr="006F5C28">
              <w:rPr>
                <w:rStyle w:val="Hyperlink"/>
                <w:bCs/>
                <w:noProof/>
                <w:lang w:bidi="en-GB"/>
              </w:rPr>
              <w:t xml:space="preserve"> These barriers could be addressed through targeted government funding, clearer national guidance on school mental health provision, and specialist training for staff. Partnerships between schools and external mental health services could also help reduce pressure on teaching staff while ensuring professional support is available.</w:t>
            </w:r>
            <w:r>
              <w:rPr>
                <w:noProof/>
                <w:webHidden/>
              </w:rPr>
              <w:tab/>
            </w:r>
            <w:r>
              <w:rPr>
                <w:noProof/>
                <w:webHidden/>
              </w:rPr>
              <w:fldChar w:fldCharType="begin"/>
            </w:r>
            <w:r>
              <w:rPr>
                <w:noProof/>
                <w:webHidden/>
              </w:rPr>
              <w:instrText xml:space="preserve"> PAGEREF _Toc225688080 \h </w:instrText>
            </w:r>
            <w:r>
              <w:rPr>
                <w:noProof/>
                <w:webHidden/>
              </w:rPr>
            </w:r>
            <w:r>
              <w:rPr>
                <w:noProof/>
                <w:webHidden/>
              </w:rPr>
              <w:fldChar w:fldCharType="separate"/>
            </w:r>
            <w:r>
              <w:rPr>
                <w:noProof/>
                <w:webHidden/>
              </w:rPr>
              <w:t>38</w:t>
            </w:r>
            <w:r>
              <w:rPr>
                <w:noProof/>
                <w:webHidden/>
              </w:rPr>
              <w:fldChar w:fldCharType="end"/>
            </w:r>
          </w:hyperlink>
        </w:p>
        <w:p w14:paraId="70B02795" w14:textId="2E725CCA" w:rsidR="004457F0" w:rsidRDefault="004457F0">
          <w:pPr>
            <w:pStyle w:val="TOC1"/>
            <w:tabs>
              <w:tab w:val="right" w:leader="dot" w:pos="9016"/>
            </w:tabs>
            <w:rPr>
              <w:rFonts w:asciiTheme="minorHAnsi" w:hAnsiTheme="minorHAnsi"/>
              <w:noProof/>
              <w:sz w:val="24"/>
              <w:szCs w:val="24"/>
              <w:lang w:eastAsia="en-GB"/>
            </w:rPr>
          </w:pPr>
          <w:hyperlink w:anchor="_Toc225688081" w:history="1">
            <w:r w:rsidRPr="006F5C28">
              <w:rPr>
                <w:rStyle w:val="Hyperlink"/>
                <w:noProof/>
                <w:lang w:bidi="en-GB"/>
              </w:rPr>
              <w:t>5.2.2 Recommendation 2</w:t>
            </w:r>
            <w:r w:rsidRPr="006F5C28">
              <w:rPr>
                <w:rStyle w:val="Hyperlink"/>
                <w:bCs/>
                <w:noProof/>
                <w:lang w:bidi="en-GB"/>
              </w:rPr>
              <w:t>: Improve Family-Focused and Socioeconomic Support Services</w:t>
            </w:r>
            <w:r>
              <w:rPr>
                <w:noProof/>
                <w:webHidden/>
              </w:rPr>
              <w:tab/>
            </w:r>
            <w:r>
              <w:rPr>
                <w:noProof/>
                <w:webHidden/>
              </w:rPr>
              <w:fldChar w:fldCharType="begin"/>
            </w:r>
            <w:r>
              <w:rPr>
                <w:noProof/>
                <w:webHidden/>
              </w:rPr>
              <w:instrText xml:space="preserve"> PAGEREF _Toc225688081 \h </w:instrText>
            </w:r>
            <w:r>
              <w:rPr>
                <w:noProof/>
                <w:webHidden/>
              </w:rPr>
            </w:r>
            <w:r>
              <w:rPr>
                <w:noProof/>
                <w:webHidden/>
              </w:rPr>
              <w:fldChar w:fldCharType="separate"/>
            </w:r>
            <w:r>
              <w:rPr>
                <w:noProof/>
                <w:webHidden/>
              </w:rPr>
              <w:t>39</w:t>
            </w:r>
            <w:r>
              <w:rPr>
                <w:noProof/>
                <w:webHidden/>
              </w:rPr>
              <w:fldChar w:fldCharType="end"/>
            </w:r>
          </w:hyperlink>
        </w:p>
        <w:p w14:paraId="30EB6CE6" w14:textId="6AC2135C" w:rsidR="004457F0" w:rsidRDefault="004457F0">
          <w:pPr>
            <w:pStyle w:val="TOC1"/>
            <w:tabs>
              <w:tab w:val="right" w:leader="dot" w:pos="9016"/>
            </w:tabs>
            <w:rPr>
              <w:rFonts w:asciiTheme="minorHAnsi" w:hAnsiTheme="minorHAnsi"/>
              <w:noProof/>
              <w:sz w:val="24"/>
              <w:szCs w:val="24"/>
              <w:lang w:eastAsia="en-GB"/>
            </w:rPr>
          </w:pPr>
          <w:hyperlink w:anchor="_Toc225688082" w:history="1">
            <w:r w:rsidRPr="006F5C28">
              <w:rPr>
                <w:rStyle w:val="Hyperlink"/>
                <w:bCs/>
                <w:noProof/>
                <w:lang w:bidi="en-GB"/>
              </w:rPr>
              <w:t>Greater emphasis should be placed on family-centred interventions that address socioeconomic inequalities, parental stress, and household instability. This includes improving access to financial support, parenting programmes, and community-based mental health services for families.</w:t>
            </w:r>
            <w:r>
              <w:rPr>
                <w:noProof/>
                <w:webHidden/>
              </w:rPr>
              <w:tab/>
            </w:r>
            <w:r>
              <w:rPr>
                <w:noProof/>
                <w:webHidden/>
              </w:rPr>
              <w:fldChar w:fldCharType="begin"/>
            </w:r>
            <w:r>
              <w:rPr>
                <w:noProof/>
                <w:webHidden/>
              </w:rPr>
              <w:instrText xml:space="preserve"> PAGEREF _Toc225688082 \h </w:instrText>
            </w:r>
            <w:r>
              <w:rPr>
                <w:noProof/>
                <w:webHidden/>
              </w:rPr>
            </w:r>
            <w:r>
              <w:rPr>
                <w:noProof/>
                <w:webHidden/>
              </w:rPr>
              <w:fldChar w:fldCharType="separate"/>
            </w:r>
            <w:r>
              <w:rPr>
                <w:noProof/>
                <w:webHidden/>
              </w:rPr>
              <w:t>39</w:t>
            </w:r>
            <w:r>
              <w:rPr>
                <w:noProof/>
                <w:webHidden/>
              </w:rPr>
              <w:fldChar w:fldCharType="end"/>
            </w:r>
          </w:hyperlink>
        </w:p>
        <w:p w14:paraId="52BD9170" w14:textId="3140E849" w:rsidR="004457F0" w:rsidRDefault="004457F0">
          <w:pPr>
            <w:pStyle w:val="TOC1"/>
            <w:tabs>
              <w:tab w:val="right" w:leader="dot" w:pos="9016"/>
            </w:tabs>
            <w:rPr>
              <w:rFonts w:asciiTheme="minorHAnsi" w:hAnsiTheme="minorHAnsi"/>
              <w:noProof/>
              <w:sz w:val="24"/>
              <w:szCs w:val="24"/>
              <w:lang w:eastAsia="en-GB"/>
            </w:rPr>
          </w:pPr>
          <w:hyperlink w:anchor="_Toc225688083" w:history="1">
            <w:r w:rsidRPr="006F5C28">
              <w:rPr>
                <w:rStyle w:val="Hyperlink"/>
                <w:noProof/>
                <w:lang w:bidi="en-GB"/>
              </w:rPr>
              <w:t>Rationale</w:t>
            </w:r>
            <w:r>
              <w:rPr>
                <w:noProof/>
                <w:webHidden/>
              </w:rPr>
              <w:tab/>
            </w:r>
            <w:r>
              <w:rPr>
                <w:noProof/>
                <w:webHidden/>
              </w:rPr>
              <w:fldChar w:fldCharType="begin"/>
            </w:r>
            <w:r>
              <w:rPr>
                <w:noProof/>
                <w:webHidden/>
              </w:rPr>
              <w:instrText xml:space="preserve"> PAGEREF _Toc225688083 \h </w:instrText>
            </w:r>
            <w:r>
              <w:rPr>
                <w:noProof/>
                <w:webHidden/>
              </w:rPr>
            </w:r>
            <w:r>
              <w:rPr>
                <w:noProof/>
                <w:webHidden/>
              </w:rPr>
              <w:fldChar w:fldCharType="separate"/>
            </w:r>
            <w:r>
              <w:rPr>
                <w:noProof/>
                <w:webHidden/>
              </w:rPr>
              <w:t>39</w:t>
            </w:r>
            <w:r>
              <w:rPr>
                <w:noProof/>
                <w:webHidden/>
              </w:rPr>
              <w:fldChar w:fldCharType="end"/>
            </w:r>
          </w:hyperlink>
        </w:p>
        <w:p w14:paraId="4D816661" w14:textId="29A2E8FA" w:rsidR="004457F0" w:rsidRDefault="004457F0">
          <w:pPr>
            <w:pStyle w:val="TOC1"/>
            <w:tabs>
              <w:tab w:val="right" w:leader="dot" w:pos="9016"/>
            </w:tabs>
            <w:rPr>
              <w:rFonts w:asciiTheme="minorHAnsi" w:hAnsiTheme="minorHAnsi"/>
              <w:noProof/>
              <w:sz w:val="24"/>
              <w:szCs w:val="24"/>
              <w:lang w:eastAsia="en-GB"/>
            </w:rPr>
          </w:pPr>
          <w:hyperlink w:anchor="_Toc225688084" w:history="1">
            <w:r w:rsidRPr="006F5C28">
              <w:rPr>
                <w:rStyle w:val="Hyperlink"/>
                <w:bCs/>
                <w:noProof/>
                <w:lang w:bidi="en-GB"/>
              </w:rPr>
              <w:t>The findings highlighted strong links between family environment, socioeconomic disadvantage, and adolescent mental health outcomes. Factors such as poverty, housing insecurity, and parental mental health difficulties were shown to increase adolescents’ vulnerability to mental health problems.</w:t>
            </w:r>
            <w:r>
              <w:rPr>
                <w:noProof/>
                <w:webHidden/>
              </w:rPr>
              <w:tab/>
            </w:r>
            <w:r>
              <w:rPr>
                <w:noProof/>
                <w:webHidden/>
              </w:rPr>
              <w:fldChar w:fldCharType="begin"/>
            </w:r>
            <w:r>
              <w:rPr>
                <w:noProof/>
                <w:webHidden/>
              </w:rPr>
              <w:instrText xml:space="preserve"> PAGEREF _Toc225688084 \h </w:instrText>
            </w:r>
            <w:r>
              <w:rPr>
                <w:noProof/>
                <w:webHidden/>
              </w:rPr>
            </w:r>
            <w:r>
              <w:rPr>
                <w:noProof/>
                <w:webHidden/>
              </w:rPr>
              <w:fldChar w:fldCharType="separate"/>
            </w:r>
            <w:r>
              <w:rPr>
                <w:noProof/>
                <w:webHidden/>
              </w:rPr>
              <w:t>39</w:t>
            </w:r>
            <w:r>
              <w:rPr>
                <w:noProof/>
                <w:webHidden/>
              </w:rPr>
              <w:fldChar w:fldCharType="end"/>
            </w:r>
          </w:hyperlink>
        </w:p>
        <w:p w14:paraId="78417844" w14:textId="7DF41150" w:rsidR="004457F0" w:rsidRDefault="004457F0">
          <w:pPr>
            <w:pStyle w:val="TOC1"/>
            <w:tabs>
              <w:tab w:val="right" w:leader="dot" w:pos="9016"/>
            </w:tabs>
            <w:rPr>
              <w:rFonts w:asciiTheme="minorHAnsi" w:hAnsiTheme="minorHAnsi"/>
              <w:noProof/>
              <w:sz w:val="24"/>
              <w:szCs w:val="24"/>
              <w:lang w:eastAsia="en-GB"/>
            </w:rPr>
          </w:pPr>
          <w:hyperlink w:anchor="_Toc225688085" w:history="1">
            <w:r w:rsidRPr="006F5C28">
              <w:rPr>
                <w:rStyle w:val="Hyperlink"/>
                <w:noProof/>
                <w:lang w:bidi="en-GB"/>
              </w:rPr>
              <w:t>Barriers and Limitations</w:t>
            </w:r>
            <w:r w:rsidRPr="006F5C28">
              <w:rPr>
                <w:rStyle w:val="Hyperlink"/>
                <w:bCs/>
                <w:noProof/>
                <w:lang w:bidi="en-GB"/>
              </w:rPr>
              <w:t xml:space="preserve"> Families experiencing socioeconomic hardship may face difficulties accessing support due to stigma, lack of awareness, or limited service availability. Additionally, resource constraints within local authorities may restrict the reach of family-focused interventions.</w:t>
            </w:r>
            <w:r>
              <w:rPr>
                <w:noProof/>
                <w:webHidden/>
              </w:rPr>
              <w:tab/>
            </w:r>
            <w:r>
              <w:rPr>
                <w:noProof/>
                <w:webHidden/>
              </w:rPr>
              <w:fldChar w:fldCharType="begin"/>
            </w:r>
            <w:r>
              <w:rPr>
                <w:noProof/>
                <w:webHidden/>
              </w:rPr>
              <w:instrText xml:space="preserve"> PAGEREF _Toc225688085 \h </w:instrText>
            </w:r>
            <w:r>
              <w:rPr>
                <w:noProof/>
                <w:webHidden/>
              </w:rPr>
            </w:r>
            <w:r>
              <w:rPr>
                <w:noProof/>
                <w:webHidden/>
              </w:rPr>
              <w:fldChar w:fldCharType="separate"/>
            </w:r>
            <w:r>
              <w:rPr>
                <w:noProof/>
                <w:webHidden/>
              </w:rPr>
              <w:t>39</w:t>
            </w:r>
            <w:r>
              <w:rPr>
                <w:noProof/>
                <w:webHidden/>
              </w:rPr>
              <w:fldChar w:fldCharType="end"/>
            </w:r>
          </w:hyperlink>
        </w:p>
        <w:p w14:paraId="02AFD187" w14:textId="6960AD0E" w:rsidR="004457F0" w:rsidRDefault="004457F0">
          <w:pPr>
            <w:pStyle w:val="TOC1"/>
            <w:tabs>
              <w:tab w:val="right" w:leader="dot" w:pos="9016"/>
            </w:tabs>
            <w:rPr>
              <w:rFonts w:asciiTheme="minorHAnsi" w:hAnsiTheme="minorHAnsi"/>
              <w:noProof/>
              <w:sz w:val="24"/>
              <w:szCs w:val="24"/>
              <w:lang w:eastAsia="en-GB"/>
            </w:rPr>
          </w:pPr>
          <w:hyperlink w:anchor="_Toc225688086" w:history="1">
            <w:r w:rsidRPr="006F5C28">
              <w:rPr>
                <w:rStyle w:val="Hyperlink"/>
                <w:noProof/>
                <w:lang w:bidi="en-GB"/>
              </w:rPr>
              <w:t>Overcoming Barriers</w:t>
            </w:r>
            <w:r w:rsidRPr="006F5C28">
              <w:rPr>
                <w:rStyle w:val="Hyperlink"/>
                <w:bCs/>
                <w:noProof/>
                <w:lang w:bidi="en-GB"/>
              </w:rPr>
              <w:t xml:space="preserve"> Improving service accessibility through community outreach, school-based family support programmes, and non-stigmatising referral pathways could help overcome these challenges. Coordinated working between education, health, and social care services would also improve continuity of support for families most at risk.</w:t>
            </w:r>
            <w:r>
              <w:rPr>
                <w:noProof/>
                <w:webHidden/>
              </w:rPr>
              <w:tab/>
            </w:r>
            <w:r>
              <w:rPr>
                <w:noProof/>
                <w:webHidden/>
              </w:rPr>
              <w:fldChar w:fldCharType="begin"/>
            </w:r>
            <w:r>
              <w:rPr>
                <w:noProof/>
                <w:webHidden/>
              </w:rPr>
              <w:instrText xml:space="preserve"> PAGEREF _Toc225688086 \h </w:instrText>
            </w:r>
            <w:r>
              <w:rPr>
                <w:noProof/>
                <w:webHidden/>
              </w:rPr>
            </w:r>
            <w:r>
              <w:rPr>
                <w:noProof/>
                <w:webHidden/>
              </w:rPr>
              <w:fldChar w:fldCharType="separate"/>
            </w:r>
            <w:r>
              <w:rPr>
                <w:noProof/>
                <w:webHidden/>
              </w:rPr>
              <w:t>39</w:t>
            </w:r>
            <w:r>
              <w:rPr>
                <w:noProof/>
                <w:webHidden/>
              </w:rPr>
              <w:fldChar w:fldCharType="end"/>
            </w:r>
          </w:hyperlink>
        </w:p>
        <w:p w14:paraId="2E05CF3B" w14:textId="5C583926" w:rsidR="004457F0" w:rsidRDefault="004457F0">
          <w:pPr>
            <w:pStyle w:val="TOC1"/>
            <w:tabs>
              <w:tab w:val="right" w:leader="dot" w:pos="9016"/>
            </w:tabs>
            <w:rPr>
              <w:rFonts w:asciiTheme="minorHAnsi" w:hAnsiTheme="minorHAnsi"/>
              <w:noProof/>
              <w:sz w:val="24"/>
              <w:szCs w:val="24"/>
              <w:lang w:eastAsia="en-GB"/>
            </w:rPr>
          </w:pPr>
          <w:hyperlink w:anchor="_Toc225688087" w:history="1">
            <w:r w:rsidRPr="006F5C28">
              <w:rPr>
                <w:rStyle w:val="Hyperlink"/>
                <w:noProof/>
                <w:lang w:bidi="en-GB"/>
              </w:rPr>
              <w:t>5.2.3 Recommendation 3</w:t>
            </w:r>
            <w:r w:rsidRPr="006F5C28">
              <w:rPr>
                <w:rStyle w:val="Hyperlink"/>
                <w:bCs/>
                <w:noProof/>
                <w:lang w:bidi="en-GB"/>
              </w:rPr>
              <w:t>: Promote Early Intervention and Preventive Approaches</w:t>
            </w:r>
            <w:r>
              <w:rPr>
                <w:noProof/>
                <w:webHidden/>
              </w:rPr>
              <w:tab/>
            </w:r>
            <w:r>
              <w:rPr>
                <w:noProof/>
                <w:webHidden/>
              </w:rPr>
              <w:fldChar w:fldCharType="begin"/>
            </w:r>
            <w:r>
              <w:rPr>
                <w:noProof/>
                <w:webHidden/>
              </w:rPr>
              <w:instrText xml:space="preserve"> PAGEREF _Toc225688087 \h </w:instrText>
            </w:r>
            <w:r>
              <w:rPr>
                <w:noProof/>
                <w:webHidden/>
              </w:rPr>
            </w:r>
            <w:r>
              <w:rPr>
                <w:noProof/>
                <w:webHidden/>
              </w:rPr>
              <w:fldChar w:fldCharType="separate"/>
            </w:r>
            <w:r>
              <w:rPr>
                <w:noProof/>
                <w:webHidden/>
              </w:rPr>
              <w:t>39</w:t>
            </w:r>
            <w:r>
              <w:rPr>
                <w:noProof/>
                <w:webHidden/>
              </w:rPr>
              <w:fldChar w:fldCharType="end"/>
            </w:r>
          </w:hyperlink>
        </w:p>
        <w:p w14:paraId="2FEBE434" w14:textId="5E8CCCB4" w:rsidR="004457F0" w:rsidRDefault="004457F0">
          <w:pPr>
            <w:pStyle w:val="TOC1"/>
            <w:tabs>
              <w:tab w:val="right" w:leader="dot" w:pos="9016"/>
            </w:tabs>
            <w:rPr>
              <w:rFonts w:asciiTheme="minorHAnsi" w:hAnsiTheme="minorHAnsi"/>
              <w:noProof/>
              <w:sz w:val="24"/>
              <w:szCs w:val="24"/>
              <w:lang w:eastAsia="en-GB"/>
            </w:rPr>
          </w:pPr>
          <w:hyperlink w:anchor="_Toc225688088" w:history="1">
            <w:r w:rsidRPr="006F5C28">
              <w:rPr>
                <w:rStyle w:val="Hyperlink"/>
                <w:bCs/>
                <w:noProof/>
                <w:lang w:bidi="en-GB"/>
              </w:rPr>
              <w:t>There should be a stronger focus on early intervention and prevention rather than crisis-driven responses to adolescent mental health difficulties. This includes early identification of risk factors, routine mental health screening, and resilience-building initiatives targeted at younger adolescents.</w:t>
            </w:r>
            <w:r>
              <w:rPr>
                <w:noProof/>
                <w:webHidden/>
              </w:rPr>
              <w:tab/>
            </w:r>
            <w:r>
              <w:rPr>
                <w:noProof/>
                <w:webHidden/>
              </w:rPr>
              <w:fldChar w:fldCharType="begin"/>
            </w:r>
            <w:r>
              <w:rPr>
                <w:noProof/>
                <w:webHidden/>
              </w:rPr>
              <w:instrText xml:space="preserve"> PAGEREF _Toc225688088 \h </w:instrText>
            </w:r>
            <w:r>
              <w:rPr>
                <w:noProof/>
                <w:webHidden/>
              </w:rPr>
            </w:r>
            <w:r>
              <w:rPr>
                <w:noProof/>
                <w:webHidden/>
              </w:rPr>
              <w:fldChar w:fldCharType="separate"/>
            </w:r>
            <w:r>
              <w:rPr>
                <w:noProof/>
                <w:webHidden/>
              </w:rPr>
              <w:t>39</w:t>
            </w:r>
            <w:r>
              <w:rPr>
                <w:noProof/>
                <w:webHidden/>
              </w:rPr>
              <w:fldChar w:fldCharType="end"/>
            </w:r>
          </w:hyperlink>
        </w:p>
        <w:p w14:paraId="079E5A3D" w14:textId="46D64749" w:rsidR="004457F0" w:rsidRDefault="004457F0">
          <w:pPr>
            <w:pStyle w:val="TOC1"/>
            <w:tabs>
              <w:tab w:val="right" w:leader="dot" w:pos="9016"/>
            </w:tabs>
            <w:rPr>
              <w:rFonts w:asciiTheme="minorHAnsi" w:hAnsiTheme="minorHAnsi"/>
              <w:noProof/>
              <w:sz w:val="24"/>
              <w:szCs w:val="24"/>
              <w:lang w:eastAsia="en-GB"/>
            </w:rPr>
          </w:pPr>
          <w:hyperlink w:anchor="_Toc225688089" w:history="1">
            <w:r w:rsidRPr="006F5C28">
              <w:rPr>
                <w:rStyle w:val="Hyperlink"/>
                <w:noProof/>
                <w:lang w:bidi="en-GB"/>
              </w:rPr>
              <w:t>Rationale</w:t>
            </w:r>
            <w:r w:rsidRPr="006F5C28">
              <w:rPr>
                <w:rStyle w:val="Hyperlink"/>
                <w:bCs/>
                <w:noProof/>
                <w:lang w:bidi="en-GB"/>
              </w:rPr>
              <w:t xml:space="preserve"> The findings suggest that many mental health difficulties emerge during early adolescence and are influenced by cumulative social, family, and educational stressors. Early intervention can reduce the severity and long-term impact of mental health problems and improve outcomes into adulthood.</w:t>
            </w:r>
            <w:r>
              <w:rPr>
                <w:noProof/>
                <w:webHidden/>
              </w:rPr>
              <w:tab/>
            </w:r>
            <w:r>
              <w:rPr>
                <w:noProof/>
                <w:webHidden/>
              </w:rPr>
              <w:fldChar w:fldCharType="begin"/>
            </w:r>
            <w:r>
              <w:rPr>
                <w:noProof/>
                <w:webHidden/>
              </w:rPr>
              <w:instrText xml:space="preserve"> PAGEREF _Toc225688089 \h </w:instrText>
            </w:r>
            <w:r>
              <w:rPr>
                <w:noProof/>
                <w:webHidden/>
              </w:rPr>
            </w:r>
            <w:r>
              <w:rPr>
                <w:noProof/>
                <w:webHidden/>
              </w:rPr>
              <w:fldChar w:fldCharType="separate"/>
            </w:r>
            <w:r>
              <w:rPr>
                <w:noProof/>
                <w:webHidden/>
              </w:rPr>
              <w:t>39</w:t>
            </w:r>
            <w:r>
              <w:rPr>
                <w:noProof/>
                <w:webHidden/>
              </w:rPr>
              <w:fldChar w:fldCharType="end"/>
            </w:r>
          </w:hyperlink>
        </w:p>
        <w:p w14:paraId="60F8843D" w14:textId="42A07066" w:rsidR="004457F0" w:rsidRDefault="004457F0">
          <w:pPr>
            <w:pStyle w:val="TOC1"/>
            <w:tabs>
              <w:tab w:val="right" w:leader="dot" w:pos="9016"/>
            </w:tabs>
            <w:rPr>
              <w:rFonts w:asciiTheme="minorHAnsi" w:hAnsiTheme="minorHAnsi"/>
              <w:noProof/>
              <w:sz w:val="24"/>
              <w:szCs w:val="24"/>
              <w:lang w:eastAsia="en-GB"/>
            </w:rPr>
          </w:pPr>
          <w:hyperlink w:anchor="_Toc225688090" w:history="1">
            <w:r w:rsidRPr="006F5C28">
              <w:rPr>
                <w:rStyle w:val="Hyperlink"/>
                <w:noProof/>
                <w:lang w:bidi="en-GB"/>
              </w:rPr>
              <w:t>Barriers and Limitations</w:t>
            </w:r>
            <w:r w:rsidRPr="006F5C28">
              <w:rPr>
                <w:rStyle w:val="Hyperlink"/>
                <w:bCs/>
                <w:noProof/>
                <w:lang w:bidi="en-GB"/>
              </w:rPr>
              <w:t xml:space="preserve"> Potential barriers include concerns around labelling, lack of trained professionals, and inconsistent implementation across regions. There may also be challenges in ensuring interventions are culturally sensitive and appropriate for diverse populations.</w:t>
            </w:r>
            <w:r>
              <w:rPr>
                <w:noProof/>
                <w:webHidden/>
              </w:rPr>
              <w:tab/>
            </w:r>
            <w:r>
              <w:rPr>
                <w:noProof/>
                <w:webHidden/>
              </w:rPr>
              <w:fldChar w:fldCharType="begin"/>
            </w:r>
            <w:r>
              <w:rPr>
                <w:noProof/>
                <w:webHidden/>
              </w:rPr>
              <w:instrText xml:space="preserve"> PAGEREF _Toc225688090 \h </w:instrText>
            </w:r>
            <w:r>
              <w:rPr>
                <w:noProof/>
                <w:webHidden/>
              </w:rPr>
            </w:r>
            <w:r>
              <w:rPr>
                <w:noProof/>
                <w:webHidden/>
              </w:rPr>
              <w:fldChar w:fldCharType="separate"/>
            </w:r>
            <w:r>
              <w:rPr>
                <w:noProof/>
                <w:webHidden/>
              </w:rPr>
              <w:t>39</w:t>
            </w:r>
            <w:r>
              <w:rPr>
                <w:noProof/>
                <w:webHidden/>
              </w:rPr>
              <w:fldChar w:fldCharType="end"/>
            </w:r>
          </w:hyperlink>
        </w:p>
        <w:p w14:paraId="38F60D33" w14:textId="7343D68F" w:rsidR="004457F0" w:rsidRDefault="004457F0">
          <w:pPr>
            <w:pStyle w:val="TOC1"/>
            <w:tabs>
              <w:tab w:val="right" w:leader="dot" w:pos="9016"/>
            </w:tabs>
            <w:rPr>
              <w:rFonts w:asciiTheme="minorHAnsi" w:hAnsiTheme="minorHAnsi"/>
              <w:noProof/>
              <w:sz w:val="24"/>
              <w:szCs w:val="24"/>
              <w:lang w:eastAsia="en-GB"/>
            </w:rPr>
          </w:pPr>
          <w:hyperlink w:anchor="_Toc225688091" w:history="1">
            <w:r w:rsidRPr="006F5C28">
              <w:rPr>
                <w:rStyle w:val="Hyperlink"/>
                <w:noProof/>
                <w:lang w:bidi="en-GB"/>
              </w:rPr>
              <w:t>Overcoming Barriers</w:t>
            </w:r>
            <w:r w:rsidRPr="006F5C28">
              <w:rPr>
                <w:rStyle w:val="Hyperlink"/>
                <w:bCs/>
                <w:noProof/>
                <w:lang w:bidi="en-GB"/>
              </w:rPr>
              <w:t xml:space="preserve"> Clear ethical guidelines, staff training, and evidence-based screening tools can help address concerns around early identification. Ensuring flexibility in programme design and involving young people in service development can also improve engagement and effectiveness.</w:t>
            </w:r>
            <w:r>
              <w:rPr>
                <w:noProof/>
                <w:webHidden/>
              </w:rPr>
              <w:tab/>
            </w:r>
            <w:r>
              <w:rPr>
                <w:noProof/>
                <w:webHidden/>
              </w:rPr>
              <w:fldChar w:fldCharType="begin"/>
            </w:r>
            <w:r>
              <w:rPr>
                <w:noProof/>
                <w:webHidden/>
              </w:rPr>
              <w:instrText xml:space="preserve"> PAGEREF _Toc225688091 \h </w:instrText>
            </w:r>
            <w:r>
              <w:rPr>
                <w:noProof/>
                <w:webHidden/>
              </w:rPr>
            </w:r>
            <w:r>
              <w:rPr>
                <w:noProof/>
                <w:webHidden/>
              </w:rPr>
              <w:fldChar w:fldCharType="separate"/>
            </w:r>
            <w:r>
              <w:rPr>
                <w:noProof/>
                <w:webHidden/>
              </w:rPr>
              <w:t>39</w:t>
            </w:r>
            <w:r>
              <w:rPr>
                <w:noProof/>
                <w:webHidden/>
              </w:rPr>
              <w:fldChar w:fldCharType="end"/>
            </w:r>
          </w:hyperlink>
        </w:p>
        <w:p w14:paraId="52652CBA" w14:textId="526BC304" w:rsidR="004457F0" w:rsidRDefault="004457F0">
          <w:pPr>
            <w:pStyle w:val="TOC1"/>
            <w:tabs>
              <w:tab w:val="right" w:leader="dot" w:pos="9016"/>
            </w:tabs>
            <w:rPr>
              <w:rFonts w:asciiTheme="minorHAnsi" w:hAnsiTheme="minorHAnsi"/>
              <w:noProof/>
              <w:sz w:val="24"/>
              <w:szCs w:val="24"/>
              <w:lang w:eastAsia="en-GB"/>
            </w:rPr>
          </w:pPr>
          <w:hyperlink w:anchor="_Toc225688092" w:history="1">
            <w:r w:rsidRPr="006F5C28">
              <w:rPr>
                <w:rStyle w:val="Hyperlink"/>
                <w:noProof/>
                <w:lang w:bidi="en-GB"/>
              </w:rPr>
              <w:t>Summary of Chapter 5</w:t>
            </w:r>
            <w:r>
              <w:rPr>
                <w:noProof/>
                <w:webHidden/>
              </w:rPr>
              <w:tab/>
            </w:r>
            <w:r>
              <w:rPr>
                <w:noProof/>
                <w:webHidden/>
              </w:rPr>
              <w:fldChar w:fldCharType="begin"/>
            </w:r>
            <w:r>
              <w:rPr>
                <w:noProof/>
                <w:webHidden/>
              </w:rPr>
              <w:instrText xml:space="preserve"> PAGEREF _Toc225688092 \h </w:instrText>
            </w:r>
            <w:r>
              <w:rPr>
                <w:noProof/>
                <w:webHidden/>
              </w:rPr>
            </w:r>
            <w:r>
              <w:rPr>
                <w:noProof/>
                <w:webHidden/>
              </w:rPr>
              <w:fldChar w:fldCharType="separate"/>
            </w:r>
            <w:r>
              <w:rPr>
                <w:noProof/>
                <w:webHidden/>
              </w:rPr>
              <w:t>40</w:t>
            </w:r>
            <w:r>
              <w:rPr>
                <w:noProof/>
                <w:webHidden/>
              </w:rPr>
              <w:fldChar w:fldCharType="end"/>
            </w:r>
          </w:hyperlink>
        </w:p>
        <w:p w14:paraId="0E71B530" w14:textId="2FF098CF" w:rsidR="004457F0" w:rsidRDefault="004457F0">
          <w:pPr>
            <w:pStyle w:val="TOC1"/>
            <w:tabs>
              <w:tab w:val="right" w:leader="dot" w:pos="9016"/>
            </w:tabs>
            <w:rPr>
              <w:rFonts w:asciiTheme="minorHAnsi" w:hAnsiTheme="minorHAnsi"/>
              <w:noProof/>
              <w:sz w:val="24"/>
              <w:szCs w:val="24"/>
              <w:lang w:eastAsia="en-GB"/>
            </w:rPr>
          </w:pPr>
          <w:hyperlink w:anchor="_Toc225688093" w:history="1">
            <w:r w:rsidRPr="006F5C28">
              <w:rPr>
                <w:rStyle w:val="Hyperlink"/>
                <w:bCs/>
                <w:noProof/>
                <w:lang w:bidi="en-GB"/>
              </w:rPr>
              <w:t>In conclusion, these recommendations aim to address adolescent mental health at multiple levels, including schools, families, and early preventative systems. While challenges to implementation exist, coordinated policy action, adequate funding, and collaborative practice can help overcome these barriers. Together, these approaches offer a realistic pathway towards improving mental health outcomes for adolescents in the UK.</w:t>
            </w:r>
            <w:r>
              <w:rPr>
                <w:noProof/>
                <w:webHidden/>
              </w:rPr>
              <w:tab/>
            </w:r>
            <w:r>
              <w:rPr>
                <w:noProof/>
                <w:webHidden/>
              </w:rPr>
              <w:fldChar w:fldCharType="begin"/>
            </w:r>
            <w:r>
              <w:rPr>
                <w:noProof/>
                <w:webHidden/>
              </w:rPr>
              <w:instrText xml:space="preserve"> PAGEREF _Toc225688093 \h </w:instrText>
            </w:r>
            <w:r>
              <w:rPr>
                <w:noProof/>
                <w:webHidden/>
              </w:rPr>
            </w:r>
            <w:r>
              <w:rPr>
                <w:noProof/>
                <w:webHidden/>
              </w:rPr>
              <w:fldChar w:fldCharType="separate"/>
            </w:r>
            <w:r>
              <w:rPr>
                <w:noProof/>
                <w:webHidden/>
              </w:rPr>
              <w:t>40</w:t>
            </w:r>
            <w:r>
              <w:rPr>
                <w:noProof/>
                <w:webHidden/>
              </w:rPr>
              <w:fldChar w:fldCharType="end"/>
            </w:r>
          </w:hyperlink>
        </w:p>
        <w:p w14:paraId="3B40AF34" w14:textId="26942AB3" w:rsidR="004457F0" w:rsidRDefault="004457F0">
          <w:pPr>
            <w:pStyle w:val="TOC1"/>
            <w:tabs>
              <w:tab w:val="right" w:leader="dot" w:pos="9016"/>
            </w:tabs>
            <w:rPr>
              <w:rFonts w:asciiTheme="minorHAnsi" w:hAnsiTheme="minorHAnsi"/>
              <w:noProof/>
              <w:sz w:val="24"/>
              <w:szCs w:val="24"/>
              <w:lang w:eastAsia="en-GB"/>
            </w:rPr>
          </w:pPr>
          <w:hyperlink w:anchor="_Toc225688094" w:history="1">
            <w:r w:rsidRPr="006F5C28">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_Toc225688094 \h </w:instrText>
            </w:r>
            <w:r>
              <w:rPr>
                <w:noProof/>
                <w:webHidden/>
              </w:rPr>
            </w:r>
            <w:r>
              <w:rPr>
                <w:noProof/>
                <w:webHidden/>
              </w:rPr>
              <w:fldChar w:fldCharType="separate"/>
            </w:r>
            <w:r>
              <w:rPr>
                <w:noProof/>
                <w:webHidden/>
              </w:rPr>
              <w:t>41</w:t>
            </w:r>
            <w:r>
              <w:rPr>
                <w:noProof/>
                <w:webHidden/>
              </w:rPr>
              <w:fldChar w:fldCharType="end"/>
            </w:r>
          </w:hyperlink>
        </w:p>
        <w:p w14:paraId="3B8E43A5" w14:textId="5B0CDF25" w:rsidR="004457F0" w:rsidRDefault="004457F0">
          <w:pPr>
            <w:pStyle w:val="TOC1"/>
            <w:tabs>
              <w:tab w:val="right" w:leader="dot" w:pos="9016"/>
            </w:tabs>
            <w:rPr>
              <w:rFonts w:asciiTheme="minorHAnsi" w:hAnsiTheme="minorHAnsi"/>
              <w:noProof/>
              <w:sz w:val="24"/>
              <w:szCs w:val="24"/>
              <w:lang w:eastAsia="en-GB"/>
            </w:rPr>
          </w:pPr>
          <w:hyperlink w:anchor="_Toc225688095" w:history="1">
            <w:r w:rsidRPr="006F5C28">
              <w:rPr>
                <w:rStyle w:val="Hyperlink"/>
                <w:noProof/>
                <w:lang w:bidi="en-GB"/>
              </w:rPr>
              <w:t>6.1 – References</w:t>
            </w:r>
            <w:r>
              <w:rPr>
                <w:noProof/>
                <w:webHidden/>
              </w:rPr>
              <w:tab/>
            </w:r>
            <w:r>
              <w:rPr>
                <w:noProof/>
                <w:webHidden/>
              </w:rPr>
              <w:fldChar w:fldCharType="begin"/>
            </w:r>
            <w:r>
              <w:rPr>
                <w:noProof/>
                <w:webHidden/>
              </w:rPr>
              <w:instrText xml:space="preserve"> PAGEREF _Toc225688095 \h </w:instrText>
            </w:r>
            <w:r>
              <w:rPr>
                <w:noProof/>
                <w:webHidden/>
              </w:rPr>
            </w:r>
            <w:r>
              <w:rPr>
                <w:noProof/>
                <w:webHidden/>
              </w:rPr>
              <w:fldChar w:fldCharType="separate"/>
            </w:r>
            <w:r>
              <w:rPr>
                <w:noProof/>
                <w:webHidden/>
              </w:rPr>
              <w:t>41</w:t>
            </w:r>
            <w:r>
              <w:rPr>
                <w:noProof/>
                <w:webHidden/>
              </w:rPr>
              <w:fldChar w:fldCharType="end"/>
            </w:r>
          </w:hyperlink>
        </w:p>
        <w:p w14:paraId="5BC5DE0B" w14:textId="0BB03641" w:rsidR="004457F0" w:rsidRDefault="004457F0">
          <w:pPr>
            <w:pStyle w:val="TOC1"/>
            <w:tabs>
              <w:tab w:val="right" w:leader="dot" w:pos="9016"/>
            </w:tabs>
            <w:rPr>
              <w:rFonts w:asciiTheme="minorHAnsi" w:hAnsiTheme="minorHAnsi"/>
              <w:noProof/>
              <w:sz w:val="24"/>
              <w:szCs w:val="24"/>
              <w:lang w:eastAsia="en-GB"/>
            </w:rPr>
          </w:pPr>
          <w:hyperlink w:anchor="_Toc225688096" w:history="1">
            <w:r w:rsidRPr="006F5C28">
              <w:rPr>
                <w:rStyle w:val="Hyperlink"/>
                <w:noProof/>
                <w:lang w:bidi="en-GB"/>
              </w:rPr>
              <w:t>6.2 – Appendices</w:t>
            </w:r>
            <w:r>
              <w:rPr>
                <w:noProof/>
                <w:webHidden/>
              </w:rPr>
              <w:tab/>
            </w:r>
            <w:r>
              <w:rPr>
                <w:noProof/>
                <w:webHidden/>
              </w:rPr>
              <w:fldChar w:fldCharType="begin"/>
            </w:r>
            <w:r>
              <w:rPr>
                <w:noProof/>
                <w:webHidden/>
              </w:rPr>
              <w:instrText xml:space="preserve"> PAGEREF _Toc225688096 \h </w:instrText>
            </w:r>
            <w:r>
              <w:rPr>
                <w:noProof/>
                <w:webHidden/>
              </w:rPr>
            </w:r>
            <w:r>
              <w:rPr>
                <w:noProof/>
                <w:webHidden/>
              </w:rPr>
              <w:fldChar w:fldCharType="separate"/>
            </w:r>
            <w:r>
              <w:rPr>
                <w:noProof/>
                <w:webHidden/>
              </w:rPr>
              <w:t>49</w:t>
            </w:r>
            <w:r>
              <w:rPr>
                <w:noProof/>
                <w:webHidden/>
              </w:rPr>
              <w:fldChar w:fldCharType="end"/>
            </w:r>
          </w:hyperlink>
        </w:p>
        <w:p w14:paraId="50E42250" w14:textId="54896A4C" w:rsidR="004457F0" w:rsidRDefault="004457F0">
          <w:pPr>
            <w:pStyle w:val="TOC1"/>
            <w:tabs>
              <w:tab w:val="right" w:leader="dot" w:pos="9016"/>
            </w:tabs>
            <w:rPr>
              <w:rFonts w:asciiTheme="minorHAnsi" w:hAnsiTheme="minorHAnsi"/>
              <w:noProof/>
              <w:sz w:val="24"/>
              <w:szCs w:val="24"/>
              <w:lang w:eastAsia="en-GB"/>
            </w:rPr>
          </w:pPr>
          <w:hyperlink w:anchor="_Toc225688097" w:history="1">
            <w:r w:rsidRPr="006F5C28">
              <w:rPr>
                <w:rStyle w:val="Hyperlink"/>
                <w:noProof/>
                <w:lang w:bidi="en-GB"/>
              </w:rPr>
              <w:t>Source Tracking Table</w:t>
            </w:r>
            <w:r>
              <w:rPr>
                <w:noProof/>
                <w:webHidden/>
              </w:rPr>
              <w:tab/>
            </w:r>
            <w:r>
              <w:rPr>
                <w:noProof/>
                <w:webHidden/>
              </w:rPr>
              <w:fldChar w:fldCharType="begin"/>
            </w:r>
            <w:r>
              <w:rPr>
                <w:noProof/>
                <w:webHidden/>
              </w:rPr>
              <w:instrText xml:space="preserve"> PAGEREF _Toc225688097 \h </w:instrText>
            </w:r>
            <w:r>
              <w:rPr>
                <w:noProof/>
                <w:webHidden/>
              </w:rPr>
            </w:r>
            <w:r>
              <w:rPr>
                <w:noProof/>
                <w:webHidden/>
              </w:rPr>
              <w:fldChar w:fldCharType="separate"/>
            </w:r>
            <w:r>
              <w:rPr>
                <w:noProof/>
                <w:webHidden/>
              </w:rPr>
              <w:t>49</w:t>
            </w:r>
            <w:r>
              <w:rPr>
                <w:noProof/>
                <w:webHidden/>
              </w:rPr>
              <w:fldChar w:fldCharType="end"/>
            </w:r>
          </w:hyperlink>
        </w:p>
        <w:p w14:paraId="5B053A7E" w14:textId="7517E7D6" w:rsidR="004457F0" w:rsidRDefault="004457F0">
          <w:pPr>
            <w:pStyle w:val="TOC1"/>
            <w:tabs>
              <w:tab w:val="right" w:leader="dot" w:pos="9016"/>
            </w:tabs>
            <w:rPr>
              <w:rFonts w:asciiTheme="minorHAnsi" w:hAnsiTheme="minorHAnsi"/>
              <w:noProof/>
              <w:sz w:val="24"/>
              <w:szCs w:val="24"/>
              <w:lang w:eastAsia="en-GB"/>
            </w:rPr>
          </w:pPr>
          <w:hyperlink w:anchor="_Toc225688098" w:history="1">
            <w:r w:rsidRPr="006F5C28">
              <w:rPr>
                <w:rStyle w:val="Hyperlink"/>
                <w:noProof/>
                <w:lang w:bidi="en-GB"/>
              </w:rPr>
              <w:t>Author &amp; Year</w:t>
            </w:r>
            <w:r>
              <w:rPr>
                <w:noProof/>
                <w:webHidden/>
              </w:rPr>
              <w:tab/>
            </w:r>
            <w:r>
              <w:rPr>
                <w:noProof/>
                <w:webHidden/>
              </w:rPr>
              <w:fldChar w:fldCharType="begin"/>
            </w:r>
            <w:r>
              <w:rPr>
                <w:noProof/>
                <w:webHidden/>
              </w:rPr>
              <w:instrText xml:space="preserve"> PAGEREF _Toc225688098 \h </w:instrText>
            </w:r>
            <w:r>
              <w:rPr>
                <w:noProof/>
                <w:webHidden/>
              </w:rPr>
            </w:r>
            <w:r>
              <w:rPr>
                <w:noProof/>
                <w:webHidden/>
              </w:rPr>
              <w:fldChar w:fldCharType="separate"/>
            </w:r>
            <w:r>
              <w:rPr>
                <w:noProof/>
                <w:webHidden/>
              </w:rPr>
              <w:t>49</w:t>
            </w:r>
            <w:r>
              <w:rPr>
                <w:noProof/>
                <w:webHidden/>
              </w:rPr>
              <w:fldChar w:fldCharType="end"/>
            </w:r>
          </w:hyperlink>
        </w:p>
        <w:p w14:paraId="767DBCC6" w14:textId="7F3E85AA" w:rsidR="004457F0" w:rsidRDefault="004457F0">
          <w:pPr>
            <w:pStyle w:val="TOC1"/>
            <w:tabs>
              <w:tab w:val="right" w:leader="dot" w:pos="9016"/>
            </w:tabs>
            <w:rPr>
              <w:rFonts w:asciiTheme="minorHAnsi" w:hAnsiTheme="minorHAnsi"/>
              <w:noProof/>
              <w:sz w:val="24"/>
              <w:szCs w:val="24"/>
              <w:lang w:eastAsia="en-GB"/>
            </w:rPr>
          </w:pPr>
          <w:hyperlink w:anchor="_Toc225688099" w:history="1">
            <w:r w:rsidRPr="006F5C28">
              <w:rPr>
                <w:rStyle w:val="Hyperlink"/>
                <w:noProof/>
                <w:lang w:bidi="en-GB"/>
              </w:rPr>
              <w:t>Title of Article</w:t>
            </w:r>
            <w:r>
              <w:rPr>
                <w:noProof/>
                <w:webHidden/>
              </w:rPr>
              <w:tab/>
            </w:r>
            <w:r>
              <w:rPr>
                <w:noProof/>
                <w:webHidden/>
              </w:rPr>
              <w:fldChar w:fldCharType="begin"/>
            </w:r>
            <w:r>
              <w:rPr>
                <w:noProof/>
                <w:webHidden/>
              </w:rPr>
              <w:instrText xml:space="preserve"> PAGEREF _Toc225688099 \h </w:instrText>
            </w:r>
            <w:r>
              <w:rPr>
                <w:noProof/>
                <w:webHidden/>
              </w:rPr>
            </w:r>
            <w:r>
              <w:rPr>
                <w:noProof/>
                <w:webHidden/>
              </w:rPr>
              <w:fldChar w:fldCharType="separate"/>
            </w:r>
            <w:r>
              <w:rPr>
                <w:noProof/>
                <w:webHidden/>
              </w:rPr>
              <w:t>49</w:t>
            </w:r>
            <w:r>
              <w:rPr>
                <w:noProof/>
                <w:webHidden/>
              </w:rPr>
              <w:fldChar w:fldCharType="end"/>
            </w:r>
          </w:hyperlink>
        </w:p>
        <w:p w14:paraId="50BFE2C7" w14:textId="24D6F72C" w:rsidR="004457F0" w:rsidRDefault="004457F0">
          <w:pPr>
            <w:pStyle w:val="TOC1"/>
            <w:tabs>
              <w:tab w:val="right" w:leader="dot" w:pos="9016"/>
            </w:tabs>
            <w:rPr>
              <w:rFonts w:asciiTheme="minorHAnsi" w:hAnsiTheme="minorHAnsi"/>
              <w:noProof/>
              <w:sz w:val="24"/>
              <w:szCs w:val="24"/>
              <w:lang w:eastAsia="en-GB"/>
            </w:rPr>
          </w:pPr>
          <w:hyperlink w:anchor="_Toc225688104" w:history="1">
            <w:r w:rsidRPr="006F5C28">
              <w:rPr>
                <w:rStyle w:val="Hyperlink"/>
                <w:noProof/>
                <w:lang w:bidi="en-GB"/>
              </w:rPr>
              <w:t>Mental ill-health among children and young people in the UK</w:t>
            </w:r>
            <w:r>
              <w:rPr>
                <w:noProof/>
                <w:webHidden/>
              </w:rPr>
              <w:tab/>
            </w:r>
            <w:r>
              <w:rPr>
                <w:noProof/>
                <w:webHidden/>
              </w:rPr>
              <w:fldChar w:fldCharType="begin"/>
            </w:r>
            <w:r>
              <w:rPr>
                <w:noProof/>
                <w:webHidden/>
              </w:rPr>
              <w:instrText xml:space="preserve"> PAGEREF _Toc225688104 \h </w:instrText>
            </w:r>
            <w:r>
              <w:rPr>
                <w:noProof/>
                <w:webHidden/>
              </w:rPr>
            </w:r>
            <w:r>
              <w:rPr>
                <w:noProof/>
                <w:webHidden/>
              </w:rPr>
              <w:fldChar w:fldCharType="separate"/>
            </w:r>
            <w:r>
              <w:rPr>
                <w:noProof/>
                <w:webHidden/>
              </w:rPr>
              <w:t>49</w:t>
            </w:r>
            <w:r>
              <w:rPr>
                <w:noProof/>
                <w:webHidden/>
              </w:rPr>
              <w:fldChar w:fldCharType="end"/>
            </w:r>
          </w:hyperlink>
        </w:p>
        <w:p w14:paraId="6C6BC707" w14:textId="3CB85CC0" w:rsidR="004457F0" w:rsidRDefault="004457F0">
          <w:pPr>
            <w:pStyle w:val="TOC1"/>
            <w:tabs>
              <w:tab w:val="right" w:leader="dot" w:pos="9016"/>
            </w:tabs>
            <w:rPr>
              <w:rFonts w:asciiTheme="minorHAnsi" w:hAnsiTheme="minorHAnsi"/>
              <w:noProof/>
              <w:sz w:val="24"/>
              <w:szCs w:val="24"/>
              <w:lang w:eastAsia="en-GB"/>
            </w:rPr>
          </w:pPr>
          <w:hyperlink w:anchor="_Toc225688105" w:history="1">
            <w:r w:rsidRPr="006F5C28">
              <w:rPr>
                <w:rStyle w:val="Hyperlink"/>
                <w:noProof/>
                <w:lang w:bidi="en-GB"/>
              </w:rPr>
              <w:t>Analyses cohort data showing increasing mental health difficulties, particularly among disadvantaged adolescents</w:t>
            </w:r>
            <w:r>
              <w:rPr>
                <w:noProof/>
                <w:webHidden/>
              </w:rPr>
              <w:tab/>
            </w:r>
            <w:r>
              <w:rPr>
                <w:noProof/>
                <w:webHidden/>
              </w:rPr>
              <w:fldChar w:fldCharType="begin"/>
            </w:r>
            <w:r>
              <w:rPr>
                <w:noProof/>
                <w:webHidden/>
              </w:rPr>
              <w:instrText xml:space="preserve"> PAGEREF _Toc225688105 \h </w:instrText>
            </w:r>
            <w:r>
              <w:rPr>
                <w:noProof/>
                <w:webHidden/>
              </w:rPr>
            </w:r>
            <w:r>
              <w:rPr>
                <w:noProof/>
                <w:webHidden/>
              </w:rPr>
              <w:fldChar w:fldCharType="separate"/>
            </w:r>
            <w:r>
              <w:rPr>
                <w:noProof/>
                <w:webHidden/>
              </w:rPr>
              <w:t>49</w:t>
            </w:r>
            <w:r>
              <w:rPr>
                <w:noProof/>
                <w:webHidden/>
              </w:rPr>
              <w:fldChar w:fldCharType="end"/>
            </w:r>
          </w:hyperlink>
        </w:p>
        <w:p w14:paraId="7DBF5678" w14:textId="116929F9" w:rsidR="004457F0" w:rsidRDefault="004457F0">
          <w:pPr>
            <w:pStyle w:val="TOC1"/>
            <w:tabs>
              <w:tab w:val="right" w:leader="dot" w:pos="9016"/>
            </w:tabs>
            <w:rPr>
              <w:rFonts w:asciiTheme="minorHAnsi" w:hAnsiTheme="minorHAnsi"/>
              <w:noProof/>
              <w:sz w:val="24"/>
              <w:szCs w:val="24"/>
              <w:lang w:eastAsia="en-GB"/>
            </w:rPr>
          </w:pPr>
          <w:hyperlink w:anchor="_Toc225688106"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_Toc225688106 \h </w:instrText>
            </w:r>
            <w:r>
              <w:rPr>
                <w:noProof/>
                <w:webHidden/>
              </w:rPr>
            </w:r>
            <w:r>
              <w:rPr>
                <w:noProof/>
                <w:webHidden/>
              </w:rPr>
              <w:fldChar w:fldCharType="separate"/>
            </w:r>
            <w:r>
              <w:rPr>
                <w:noProof/>
                <w:webHidden/>
              </w:rPr>
              <w:t>49</w:t>
            </w:r>
            <w:r>
              <w:rPr>
                <w:noProof/>
                <w:webHidden/>
              </w:rPr>
              <w:fldChar w:fldCharType="end"/>
            </w:r>
          </w:hyperlink>
        </w:p>
        <w:p w14:paraId="30652E69" w14:textId="5050373A" w:rsidR="004457F0" w:rsidRDefault="004457F0">
          <w:pPr>
            <w:pStyle w:val="TOC1"/>
            <w:tabs>
              <w:tab w:val="right" w:leader="dot" w:pos="9016"/>
            </w:tabs>
            <w:rPr>
              <w:rFonts w:asciiTheme="minorHAnsi" w:hAnsiTheme="minorHAnsi"/>
              <w:noProof/>
              <w:sz w:val="24"/>
              <w:szCs w:val="24"/>
              <w:lang w:eastAsia="en-GB"/>
            </w:rPr>
          </w:pPr>
          <w:hyperlink w:anchor="_Toc225688107" w:history="1">
            <w:r w:rsidRPr="006F5C28">
              <w:rPr>
                <w:rStyle w:val="Hyperlink"/>
                <w:noProof/>
                <w:lang w:bidi="en-GB"/>
              </w:rPr>
              <w:t>High</w:t>
            </w:r>
            <w:r>
              <w:rPr>
                <w:noProof/>
                <w:webHidden/>
              </w:rPr>
              <w:tab/>
            </w:r>
            <w:r>
              <w:rPr>
                <w:noProof/>
                <w:webHidden/>
              </w:rPr>
              <w:fldChar w:fldCharType="begin"/>
            </w:r>
            <w:r>
              <w:rPr>
                <w:noProof/>
                <w:webHidden/>
              </w:rPr>
              <w:instrText xml:space="preserve"> PAGEREF _Toc225688107 \h </w:instrText>
            </w:r>
            <w:r>
              <w:rPr>
                <w:noProof/>
                <w:webHidden/>
              </w:rPr>
            </w:r>
            <w:r>
              <w:rPr>
                <w:noProof/>
                <w:webHidden/>
              </w:rPr>
              <w:fldChar w:fldCharType="separate"/>
            </w:r>
            <w:r>
              <w:rPr>
                <w:noProof/>
                <w:webHidden/>
              </w:rPr>
              <w:t>49</w:t>
            </w:r>
            <w:r>
              <w:rPr>
                <w:noProof/>
                <w:webHidden/>
              </w:rPr>
              <w:fldChar w:fldCharType="end"/>
            </w:r>
          </w:hyperlink>
        </w:p>
        <w:p w14:paraId="34B22C84" w14:textId="74FB2E7A" w:rsidR="004457F0" w:rsidRDefault="004457F0">
          <w:pPr>
            <w:pStyle w:val="TOC1"/>
            <w:tabs>
              <w:tab w:val="right" w:leader="dot" w:pos="9016"/>
            </w:tabs>
            <w:rPr>
              <w:rFonts w:asciiTheme="minorHAnsi" w:hAnsiTheme="minorHAnsi"/>
              <w:noProof/>
              <w:sz w:val="24"/>
              <w:szCs w:val="24"/>
              <w:lang w:eastAsia="en-GB"/>
            </w:rPr>
          </w:pPr>
          <w:hyperlink w:anchor="_Toc225688108" w:history="1">
            <w:r w:rsidRPr="006F5C28">
              <w:rPr>
                <w:rStyle w:val="Hyperlink"/>
                <w:noProof/>
                <w:lang w:bidi="en-GB"/>
              </w:rPr>
              <w:t>Relevance:    Strong UK focus</w:t>
            </w:r>
            <w:r>
              <w:rPr>
                <w:noProof/>
                <w:webHidden/>
              </w:rPr>
              <w:tab/>
            </w:r>
            <w:r>
              <w:rPr>
                <w:noProof/>
                <w:webHidden/>
              </w:rPr>
              <w:fldChar w:fldCharType="begin"/>
            </w:r>
            <w:r>
              <w:rPr>
                <w:noProof/>
                <w:webHidden/>
              </w:rPr>
              <w:instrText xml:space="preserve"> PAGEREF _Toc225688108 \h </w:instrText>
            </w:r>
            <w:r>
              <w:rPr>
                <w:noProof/>
                <w:webHidden/>
              </w:rPr>
            </w:r>
            <w:r>
              <w:rPr>
                <w:noProof/>
                <w:webHidden/>
              </w:rPr>
              <w:fldChar w:fldCharType="separate"/>
            </w:r>
            <w:r>
              <w:rPr>
                <w:noProof/>
                <w:webHidden/>
              </w:rPr>
              <w:t>49</w:t>
            </w:r>
            <w:r>
              <w:rPr>
                <w:noProof/>
                <w:webHidden/>
              </w:rPr>
              <w:fldChar w:fldCharType="end"/>
            </w:r>
          </w:hyperlink>
        </w:p>
        <w:p w14:paraId="32628A89" w14:textId="36190F54" w:rsidR="004457F0" w:rsidRDefault="004457F0">
          <w:pPr>
            <w:pStyle w:val="TOC1"/>
            <w:tabs>
              <w:tab w:val="right" w:leader="dot" w:pos="9016"/>
            </w:tabs>
            <w:rPr>
              <w:rFonts w:asciiTheme="minorHAnsi" w:hAnsiTheme="minorHAnsi"/>
              <w:noProof/>
              <w:sz w:val="24"/>
              <w:szCs w:val="24"/>
              <w:lang w:eastAsia="en-GB"/>
            </w:rPr>
          </w:pPr>
          <w:hyperlink w:anchor="_Toc225688109"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_Toc225688109 \h </w:instrText>
            </w:r>
            <w:r>
              <w:rPr>
                <w:noProof/>
                <w:webHidden/>
              </w:rPr>
            </w:r>
            <w:r>
              <w:rPr>
                <w:noProof/>
                <w:webHidden/>
              </w:rPr>
              <w:fldChar w:fldCharType="separate"/>
            </w:r>
            <w:r>
              <w:rPr>
                <w:noProof/>
                <w:webHidden/>
              </w:rPr>
              <w:t>49</w:t>
            </w:r>
            <w:r>
              <w:rPr>
                <w:noProof/>
                <w:webHidden/>
              </w:rPr>
              <w:fldChar w:fldCharType="end"/>
            </w:r>
          </w:hyperlink>
        </w:p>
        <w:p w14:paraId="096987A9" w14:textId="619BAF8D" w:rsidR="004457F0" w:rsidRDefault="004457F0">
          <w:pPr>
            <w:pStyle w:val="TOC1"/>
            <w:tabs>
              <w:tab w:val="right" w:leader="dot" w:pos="9016"/>
            </w:tabs>
            <w:rPr>
              <w:rFonts w:asciiTheme="minorHAnsi" w:hAnsiTheme="minorHAnsi"/>
              <w:noProof/>
              <w:sz w:val="24"/>
              <w:szCs w:val="24"/>
              <w:lang w:eastAsia="en-GB"/>
            </w:rPr>
          </w:pPr>
          <w:hyperlink w:anchor="_Toc225688110" w:history="1">
            <w:r w:rsidRPr="006F5C28">
              <w:rPr>
                <w:rStyle w:val="Hyperlink"/>
                <w:noProof/>
                <w:lang w:bidi="en-GB"/>
              </w:rPr>
              <w:t>Peer-reviewed Lancet</w:t>
            </w:r>
            <w:r>
              <w:rPr>
                <w:noProof/>
                <w:webHidden/>
              </w:rPr>
              <w:tab/>
            </w:r>
            <w:r>
              <w:rPr>
                <w:noProof/>
                <w:webHidden/>
              </w:rPr>
              <w:fldChar w:fldCharType="begin"/>
            </w:r>
            <w:r>
              <w:rPr>
                <w:noProof/>
                <w:webHidden/>
              </w:rPr>
              <w:instrText xml:space="preserve"> PAGEREF _Toc225688110 \h </w:instrText>
            </w:r>
            <w:r>
              <w:rPr>
                <w:noProof/>
                <w:webHidden/>
              </w:rPr>
            </w:r>
            <w:r>
              <w:rPr>
                <w:noProof/>
                <w:webHidden/>
              </w:rPr>
              <w:fldChar w:fldCharType="separate"/>
            </w:r>
            <w:r>
              <w:rPr>
                <w:noProof/>
                <w:webHidden/>
              </w:rPr>
              <w:t>49</w:t>
            </w:r>
            <w:r>
              <w:rPr>
                <w:noProof/>
                <w:webHidden/>
              </w:rPr>
              <w:fldChar w:fldCharType="end"/>
            </w:r>
          </w:hyperlink>
        </w:p>
        <w:p w14:paraId="3086025D" w14:textId="2A62DC15" w:rsidR="004457F0" w:rsidRDefault="004457F0">
          <w:pPr>
            <w:pStyle w:val="TOC1"/>
            <w:tabs>
              <w:tab w:val="right" w:leader="dot" w:pos="9016"/>
            </w:tabs>
            <w:rPr>
              <w:rFonts w:asciiTheme="minorHAnsi" w:hAnsiTheme="minorHAnsi"/>
              <w:noProof/>
              <w:sz w:val="24"/>
              <w:szCs w:val="24"/>
              <w:lang w:eastAsia="en-GB"/>
            </w:rPr>
          </w:pPr>
          <w:hyperlink w:anchor="_Toc225688111" w:history="1">
            <w:r w:rsidRPr="006F5C28">
              <w:rPr>
                <w:rStyle w:val="Hyperlink"/>
                <w:noProof/>
                <w:lang w:bidi="en-GB"/>
              </w:rPr>
              <w:t>Accuracy: Robust dataset.</w:t>
            </w:r>
            <w:r>
              <w:rPr>
                <w:noProof/>
                <w:webHidden/>
              </w:rPr>
              <w:tab/>
            </w:r>
            <w:r>
              <w:rPr>
                <w:noProof/>
                <w:webHidden/>
              </w:rPr>
              <w:fldChar w:fldCharType="begin"/>
            </w:r>
            <w:r>
              <w:rPr>
                <w:noProof/>
                <w:webHidden/>
              </w:rPr>
              <w:instrText xml:space="preserve"> PAGEREF _Toc225688111 \h </w:instrText>
            </w:r>
            <w:r>
              <w:rPr>
                <w:noProof/>
                <w:webHidden/>
              </w:rPr>
            </w:r>
            <w:r>
              <w:rPr>
                <w:noProof/>
                <w:webHidden/>
              </w:rPr>
              <w:fldChar w:fldCharType="separate"/>
            </w:r>
            <w:r>
              <w:rPr>
                <w:noProof/>
                <w:webHidden/>
              </w:rPr>
              <w:t>49</w:t>
            </w:r>
            <w:r>
              <w:rPr>
                <w:noProof/>
                <w:webHidden/>
              </w:rPr>
              <w:fldChar w:fldCharType="end"/>
            </w:r>
          </w:hyperlink>
        </w:p>
        <w:p w14:paraId="20156475" w14:textId="378E2F5F" w:rsidR="004457F0" w:rsidRDefault="004457F0">
          <w:pPr>
            <w:pStyle w:val="TOC1"/>
            <w:tabs>
              <w:tab w:val="right" w:leader="dot" w:pos="9016"/>
            </w:tabs>
            <w:rPr>
              <w:rFonts w:asciiTheme="minorHAnsi" w:hAnsiTheme="minorHAnsi"/>
              <w:noProof/>
              <w:sz w:val="24"/>
              <w:szCs w:val="24"/>
              <w:lang w:eastAsia="en-GB"/>
            </w:rPr>
          </w:pPr>
          <w:hyperlink w:anchor="_Toc225688112" w:history="1">
            <w:r w:rsidRPr="006F5C28">
              <w:rPr>
                <w:rStyle w:val="Hyperlink"/>
                <w:noProof/>
                <w:lang w:bidi="en-GB"/>
              </w:rPr>
              <w:t>Purpose: Inform policy</w:t>
            </w:r>
            <w:r>
              <w:rPr>
                <w:noProof/>
                <w:webHidden/>
              </w:rPr>
              <w:tab/>
            </w:r>
            <w:r>
              <w:rPr>
                <w:noProof/>
                <w:webHidden/>
              </w:rPr>
              <w:fldChar w:fldCharType="begin"/>
            </w:r>
            <w:r>
              <w:rPr>
                <w:noProof/>
                <w:webHidden/>
              </w:rPr>
              <w:instrText xml:space="preserve"> PAGEREF _Toc225688112 \h </w:instrText>
            </w:r>
            <w:r>
              <w:rPr>
                <w:noProof/>
                <w:webHidden/>
              </w:rPr>
            </w:r>
            <w:r>
              <w:rPr>
                <w:noProof/>
                <w:webHidden/>
              </w:rPr>
              <w:fldChar w:fldCharType="separate"/>
            </w:r>
            <w:r>
              <w:rPr>
                <w:noProof/>
                <w:webHidden/>
              </w:rPr>
              <w:t>49</w:t>
            </w:r>
            <w:r>
              <w:rPr>
                <w:noProof/>
                <w:webHidden/>
              </w:rPr>
              <w:fldChar w:fldCharType="end"/>
            </w:r>
          </w:hyperlink>
        </w:p>
        <w:p w14:paraId="6FBB9898" w14:textId="1F0D1014" w:rsidR="004457F0" w:rsidRDefault="004457F0">
          <w:pPr>
            <w:pStyle w:val="TOC1"/>
            <w:tabs>
              <w:tab w:val="right" w:leader="dot" w:pos="9016"/>
            </w:tabs>
            <w:rPr>
              <w:rFonts w:asciiTheme="minorHAnsi" w:hAnsiTheme="minorHAnsi"/>
              <w:noProof/>
              <w:sz w:val="24"/>
              <w:szCs w:val="24"/>
              <w:lang w:eastAsia="en-GB"/>
            </w:rPr>
          </w:pPr>
          <w:hyperlink w:anchor="_Toc225688113" w:history="1">
            <w:r w:rsidRPr="006F5C28">
              <w:rPr>
                <w:rStyle w:val="Hyperlink"/>
                <w:noProof/>
                <w:lang w:bidi="en-GB"/>
              </w:rPr>
              <w:t>https://doi.org/10.1016/S2215-0366(20)30461-3</w:t>
            </w:r>
            <w:r>
              <w:rPr>
                <w:noProof/>
                <w:webHidden/>
              </w:rPr>
              <w:tab/>
            </w:r>
            <w:r>
              <w:rPr>
                <w:noProof/>
                <w:webHidden/>
              </w:rPr>
              <w:fldChar w:fldCharType="begin"/>
            </w:r>
            <w:r>
              <w:rPr>
                <w:noProof/>
                <w:webHidden/>
              </w:rPr>
              <w:instrText xml:space="preserve"> PAGEREF _Toc225688113 \h </w:instrText>
            </w:r>
            <w:r>
              <w:rPr>
                <w:noProof/>
                <w:webHidden/>
              </w:rPr>
            </w:r>
            <w:r>
              <w:rPr>
                <w:noProof/>
                <w:webHidden/>
              </w:rPr>
              <w:fldChar w:fldCharType="separate"/>
            </w:r>
            <w:r>
              <w:rPr>
                <w:noProof/>
                <w:webHidden/>
              </w:rPr>
              <w:t>49</w:t>
            </w:r>
            <w:r>
              <w:rPr>
                <w:noProof/>
                <w:webHidden/>
              </w:rPr>
              <w:fldChar w:fldCharType="end"/>
            </w:r>
          </w:hyperlink>
        </w:p>
        <w:p w14:paraId="0AD9F2FD" w14:textId="3F28CD58" w:rsidR="004457F0" w:rsidRDefault="004457F0">
          <w:pPr>
            <w:pStyle w:val="TOC1"/>
            <w:tabs>
              <w:tab w:val="right" w:leader="dot" w:pos="9016"/>
            </w:tabs>
            <w:rPr>
              <w:rFonts w:asciiTheme="minorHAnsi" w:hAnsiTheme="minorHAnsi"/>
              <w:noProof/>
              <w:sz w:val="24"/>
              <w:szCs w:val="24"/>
              <w:lang w:eastAsia="en-GB"/>
            </w:rPr>
          </w:pPr>
          <w:hyperlink w:anchor="_Toc225688114" w:history="1">
            <w:r w:rsidRPr="006F5C28">
              <w:rPr>
                <w:rStyle w:val="Hyperlink"/>
                <w:noProof/>
                <w:lang w:bidi="en-GB"/>
              </w:rPr>
              <w:t>NHS Digital (2023)</w:t>
            </w:r>
            <w:r>
              <w:rPr>
                <w:noProof/>
                <w:webHidden/>
              </w:rPr>
              <w:tab/>
            </w:r>
            <w:r>
              <w:rPr>
                <w:noProof/>
                <w:webHidden/>
              </w:rPr>
              <w:fldChar w:fldCharType="begin"/>
            </w:r>
            <w:r>
              <w:rPr>
                <w:noProof/>
                <w:webHidden/>
              </w:rPr>
              <w:instrText xml:space="preserve"> PAGEREF _Toc225688114 \h </w:instrText>
            </w:r>
            <w:r>
              <w:rPr>
                <w:noProof/>
                <w:webHidden/>
              </w:rPr>
            </w:r>
            <w:r>
              <w:rPr>
                <w:noProof/>
                <w:webHidden/>
              </w:rPr>
              <w:fldChar w:fldCharType="separate"/>
            </w:r>
            <w:r>
              <w:rPr>
                <w:noProof/>
                <w:webHidden/>
              </w:rPr>
              <w:t>49</w:t>
            </w:r>
            <w:r>
              <w:rPr>
                <w:noProof/>
                <w:webHidden/>
              </w:rPr>
              <w:fldChar w:fldCharType="end"/>
            </w:r>
          </w:hyperlink>
        </w:p>
        <w:p w14:paraId="664B7972" w14:textId="7A6A5018" w:rsidR="004457F0" w:rsidRDefault="004457F0">
          <w:pPr>
            <w:pStyle w:val="TOC1"/>
            <w:tabs>
              <w:tab w:val="right" w:leader="dot" w:pos="9016"/>
            </w:tabs>
            <w:rPr>
              <w:rFonts w:asciiTheme="minorHAnsi" w:hAnsiTheme="minorHAnsi"/>
              <w:noProof/>
              <w:sz w:val="24"/>
              <w:szCs w:val="24"/>
              <w:lang w:eastAsia="en-GB"/>
            </w:rPr>
          </w:pPr>
          <w:hyperlink w:anchor="_Toc225688115" w:history="1">
            <w:r w:rsidRPr="006F5C28">
              <w:rPr>
                <w:rStyle w:val="Hyperlink"/>
                <w:noProof/>
                <w:lang w:bidi="en-GB"/>
              </w:rPr>
              <w:t>Mental Health of Children and Young People in England</w:t>
            </w:r>
            <w:r>
              <w:rPr>
                <w:noProof/>
                <w:webHidden/>
              </w:rPr>
              <w:tab/>
            </w:r>
            <w:r>
              <w:rPr>
                <w:noProof/>
                <w:webHidden/>
              </w:rPr>
              <w:fldChar w:fldCharType="begin"/>
            </w:r>
            <w:r>
              <w:rPr>
                <w:noProof/>
                <w:webHidden/>
              </w:rPr>
              <w:instrText xml:space="preserve"> PAGEREF _Toc225688115 \h </w:instrText>
            </w:r>
            <w:r>
              <w:rPr>
                <w:noProof/>
                <w:webHidden/>
              </w:rPr>
            </w:r>
            <w:r>
              <w:rPr>
                <w:noProof/>
                <w:webHidden/>
              </w:rPr>
              <w:fldChar w:fldCharType="separate"/>
            </w:r>
            <w:r>
              <w:rPr>
                <w:noProof/>
                <w:webHidden/>
              </w:rPr>
              <w:t>49</w:t>
            </w:r>
            <w:r>
              <w:rPr>
                <w:noProof/>
                <w:webHidden/>
              </w:rPr>
              <w:fldChar w:fldCharType="end"/>
            </w:r>
          </w:hyperlink>
        </w:p>
        <w:p w14:paraId="787F0AB0" w14:textId="2D8A62F0" w:rsidR="004457F0" w:rsidRDefault="004457F0">
          <w:pPr>
            <w:pStyle w:val="TOC1"/>
            <w:tabs>
              <w:tab w:val="right" w:leader="dot" w:pos="9016"/>
            </w:tabs>
            <w:rPr>
              <w:rFonts w:asciiTheme="minorHAnsi" w:hAnsiTheme="minorHAnsi"/>
              <w:noProof/>
              <w:sz w:val="24"/>
              <w:szCs w:val="24"/>
              <w:lang w:eastAsia="en-GB"/>
            </w:rPr>
          </w:pPr>
          <w:hyperlink w:anchor="_Toc225688116" w:history="1">
            <w:r w:rsidRPr="006F5C28">
              <w:rPr>
                <w:rStyle w:val="Hyperlink"/>
                <w:noProof/>
                <w:lang w:bidi="en-GB"/>
              </w:rPr>
              <w:t>National survey identifying the prevalence of anxiety, depression, and links to deprivation</w:t>
            </w:r>
            <w:r>
              <w:rPr>
                <w:noProof/>
                <w:webHidden/>
              </w:rPr>
              <w:tab/>
            </w:r>
            <w:r>
              <w:rPr>
                <w:noProof/>
                <w:webHidden/>
              </w:rPr>
              <w:fldChar w:fldCharType="begin"/>
            </w:r>
            <w:r>
              <w:rPr>
                <w:noProof/>
                <w:webHidden/>
              </w:rPr>
              <w:instrText xml:space="preserve"> PAGEREF _Toc225688116 \h </w:instrText>
            </w:r>
            <w:r>
              <w:rPr>
                <w:noProof/>
                <w:webHidden/>
              </w:rPr>
            </w:r>
            <w:r>
              <w:rPr>
                <w:noProof/>
                <w:webHidden/>
              </w:rPr>
              <w:fldChar w:fldCharType="separate"/>
            </w:r>
            <w:r>
              <w:rPr>
                <w:noProof/>
                <w:webHidden/>
              </w:rPr>
              <w:t>49</w:t>
            </w:r>
            <w:r>
              <w:rPr>
                <w:noProof/>
                <w:webHidden/>
              </w:rPr>
              <w:fldChar w:fldCharType="end"/>
            </w:r>
          </w:hyperlink>
        </w:p>
        <w:p w14:paraId="3CCA00F1" w14:textId="40950DF9" w:rsidR="004457F0" w:rsidRDefault="004457F0">
          <w:pPr>
            <w:pStyle w:val="TOC1"/>
            <w:tabs>
              <w:tab w:val="right" w:leader="dot" w:pos="9016"/>
            </w:tabs>
            <w:rPr>
              <w:rFonts w:asciiTheme="minorHAnsi" w:hAnsiTheme="minorHAnsi"/>
              <w:noProof/>
              <w:sz w:val="24"/>
              <w:szCs w:val="24"/>
              <w:lang w:eastAsia="en-GB"/>
            </w:rPr>
          </w:pPr>
          <w:hyperlink w:anchor="_Toc225688117"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_Toc225688117 \h </w:instrText>
            </w:r>
            <w:r>
              <w:rPr>
                <w:noProof/>
                <w:webHidden/>
              </w:rPr>
            </w:r>
            <w:r>
              <w:rPr>
                <w:noProof/>
                <w:webHidden/>
              </w:rPr>
              <w:fldChar w:fldCharType="separate"/>
            </w:r>
            <w:r>
              <w:rPr>
                <w:noProof/>
                <w:webHidden/>
              </w:rPr>
              <w:t>49</w:t>
            </w:r>
            <w:r>
              <w:rPr>
                <w:noProof/>
                <w:webHidden/>
              </w:rPr>
              <w:fldChar w:fldCharType="end"/>
            </w:r>
          </w:hyperlink>
        </w:p>
        <w:p w14:paraId="2C92F2E5" w14:textId="5E39AE4B" w:rsidR="004457F0" w:rsidRDefault="004457F0">
          <w:pPr>
            <w:pStyle w:val="TOC1"/>
            <w:tabs>
              <w:tab w:val="right" w:leader="dot" w:pos="9016"/>
            </w:tabs>
            <w:rPr>
              <w:rFonts w:asciiTheme="minorHAnsi" w:hAnsiTheme="minorHAnsi"/>
              <w:noProof/>
              <w:sz w:val="24"/>
              <w:szCs w:val="24"/>
              <w:lang w:eastAsia="en-GB"/>
            </w:rPr>
          </w:pPr>
          <w:hyperlink w:anchor="_Toc225688118" w:history="1">
            <w:r w:rsidRPr="006F5C28">
              <w:rPr>
                <w:rStyle w:val="Hyperlink"/>
                <w:noProof/>
                <w:lang w:bidi="en-GB"/>
              </w:rPr>
              <w:t>Very high</w:t>
            </w:r>
            <w:r>
              <w:rPr>
                <w:noProof/>
                <w:webHidden/>
              </w:rPr>
              <w:tab/>
            </w:r>
            <w:r>
              <w:rPr>
                <w:noProof/>
                <w:webHidden/>
              </w:rPr>
              <w:fldChar w:fldCharType="begin"/>
            </w:r>
            <w:r>
              <w:rPr>
                <w:noProof/>
                <w:webHidden/>
              </w:rPr>
              <w:instrText xml:space="preserve"> PAGEREF _Toc225688118 \h </w:instrText>
            </w:r>
            <w:r>
              <w:rPr>
                <w:noProof/>
                <w:webHidden/>
              </w:rPr>
            </w:r>
            <w:r>
              <w:rPr>
                <w:noProof/>
                <w:webHidden/>
              </w:rPr>
              <w:fldChar w:fldCharType="separate"/>
            </w:r>
            <w:r>
              <w:rPr>
                <w:noProof/>
                <w:webHidden/>
              </w:rPr>
              <w:t>49</w:t>
            </w:r>
            <w:r>
              <w:rPr>
                <w:noProof/>
                <w:webHidden/>
              </w:rPr>
              <w:fldChar w:fldCharType="end"/>
            </w:r>
          </w:hyperlink>
        </w:p>
        <w:p w14:paraId="1C7D10C3" w14:textId="6A5BA6C1" w:rsidR="004457F0" w:rsidRDefault="004457F0">
          <w:pPr>
            <w:pStyle w:val="TOC1"/>
            <w:tabs>
              <w:tab w:val="right" w:leader="dot" w:pos="9016"/>
            </w:tabs>
            <w:rPr>
              <w:rFonts w:asciiTheme="minorHAnsi" w:hAnsiTheme="minorHAnsi"/>
              <w:noProof/>
              <w:sz w:val="24"/>
              <w:szCs w:val="24"/>
              <w:lang w:eastAsia="en-GB"/>
            </w:rPr>
          </w:pPr>
          <w:hyperlink w:anchor="_Toc225688119" w:history="1">
            <w:r w:rsidRPr="006F5C28">
              <w:rPr>
                <w:rStyle w:val="Hyperlink"/>
                <w:noProof/>
                <w:lang w:bidi="en-GB"/>
              </w:rPr>
              <w:t>Relevance:</w:t>
            </w:r>
            <w:r>
              <w:rPr>
                <w:noProof/>
                <w:webHidden/>
              </w:rPr>
              <w:tab/>
            </w:r>
            <w:r>
              <w:rPr>
                <w:noProof/>
                <w:webHidden/>
              </w:rPr>
              <w:fldChar w:fldCharType="begin"/>
            </w:r>
            <w:r>
              <w:rPr>
                <w:noProof/>
                <w:webHidden/>
              </w:rPr>
              <w:instrText xml:space="preserve"> PAGEREF _Toc225688119 \h </w:instrText>
            </w:r>
            <w:r>
              <w:rPr>
                <w:noProof/>
                <w:webHidden/>
              </w:rPr>
            </w:r>
            <w:r>
              <w:rPr>
                <w:noProof/>
                <w:webHidden/>
              </w:rPr>
              <w:fldChar w:fldCharType="separate"/>
            </w:r>
            <w:r>
              <w:rPr>
                <w:noProof/>
                <w:webHidden/>
              </w:rPr>
              <w:t>49</w:t>
            </w:r>
            <w:r>
              <w:rPr>
                <w:noProof/>
                <w:webHidden/>
              </w:rPr>
              <w:fldChar w:fldCharType="end"/>
            </w:r>
          </w:hyperlink>
        </w:p>
        <w:p w14:paraId="04F8CCF4" w14:textId="369475F9" w:rsidR="004457F0" w:rsidRDefault="004457F0">
          <w:pPr>
            <w:pStyle w:val="TOC1"/>
            <w:tabs>
              <w:tab w:val="right" w:leader="dot" w:pos="9016"/>
            </w:tabs>
            <w:rPr>
              <w:rFonts w:asciiTheme="minorHAnsi" w:hAnsiTheme="minorHAnsi"/>
              <w:noProof/>
              <w:sz w:val="24"/>
              <w:szCs w:val="24"/>
              <w:lang w:eastAsia="en-GB"/>
            </w:rPr>
          </w:pPr>
          <w:hyperlink w:anchor="_Toc225688120" w:history="1">
            <w:r w:rsidRPr="006F5C28">
              <w:rPr>
                <w:rStyle w:val="Hyperlink"/>
                <w:noProof/>
                <w:lang w:bidi="en-GB"/>
              </w:rPr>
              <w:t>UK national data</w:t>
            </w:r>
            <w:r>
              <w:rPr>
                <w:noProof/>
                <w:webHidden/>
              </w:rPr>
              <w:tab/>
            </w:r>
            <w:r>
              <w:rPr>
                <w:noProof/>
                <w:webHidden/>
              </w:rPr>
              <w:fldChar w:fldCharType="begin"/>
            </w:r>
            <w:r>
              <w:rPr>
                <w:noProof/>
                <w:webHidden/>
              </w:rPr>
              <w:instrText xml:space="preserve"> PAGEREF _Toc225688120 \h </w:instrText>
            </w:r>
            <w:r>
              <w:rPr>
                <w:noProof/>
                <w:webHidden/>
              </w:rPr>
            </w:r>
            <w:r>
              <w:rPr>
                <w:noProof/>
                <w:webHidden/>
              </w:rPr>
              <w:fldChar w:fldCharType="separate"/>
            </w:r>
            <w:r>
              <w:rPr>
                <w:noProof/>
                <w:webHidden/>
              </w:rPr>
              <w:t>49</w:t>
            </w:r>
            <w:r>
              <w:rPr>
                <w:noProof/>
                <w:webHidden/>
              </w:rPr>
              <w:fldChar w:fldCharType="end"/>
            </w:r>
          </w:hyperlink>
        </w:p>
        <w:p w14:paraId="57DB6463" w14:textId="2AB59FDE" w:rsidR="004457F0" w:rsidRDefault="004457F0">
          <w:pPr>
            <w:pStyle w:val="TOC1"/>
            <w:tabs>
              <w:tab w:val="right" w:leader="dot" w:pos="9016"/>
            </w:tabs>
            <w:rPr>
              <w:rFonts w:asciiTheme="minorHAnsi" w:hAnsiTheme="minorHAnsi"/>
              <w:noProof/>
              <w:sz w:val="24"/>
              <w:szCs w:val="24"/>
              <w:lang w:eastAsia="en-GB"/>
            </w:rPr>
          </w:pPr>
          <w:hyperlink w:anchor="_Toc225688121" w:history="1">
            <w:r w:rsidRPr="006F5C28">
              <w:rPr>
                <w:rStyle w:val="Hyperlink"/>
                <w:noProof/>
                <w:lang w:bidi="en-GB"/>
              </w:rPr>
              <w:t>Authority: Government</w:t>
            </w:r>
            <w:r>
              <w:rPr>
                <w:noProof/>
                <w:webHidden/>
              </w:rPr>
              <w:tab/>
            </w:r>
            <w:r>
              <w:rPr>
                <w:noProof/>
                <w:webHidden/>
              </w:rPr>
              <w:fldChar w:fldCharType="begin"/>
            </w:r>
            <w:r>
              <w:rPr>
                <w:noProof/>
                <w:webHidden/>
              </w:rPr>
              <w:instrText xml:space="preserve"> PAGEREF _Toc225688121 \h </w:instrText>
            </w:r>
            <w:r>
              <w:rPr>
                <w:noProof/>
                <w:webHidden/>
              </w:rPr>
            </w:r>
            <w:r>
              <w:rPr>
                <w:noProof/>
                <w:webHidden/>
              </w:rPr>
              <w:fldChar w:fldCharType="separate"/>
            </w:r>
            <w:r>
              <w:rPr>
                <w:noProof/>
                <w:webHidden/>
              </w:rPr>
              <w:t>49</w:t>
            </w:r>
            <w:r>
              <w:rPr>
                <w:noProof/>
                <w:webHidden/>
              </w:rPr>
              <w:fldChar w:fldCharType="end"/>
            </w:r>
          </w:hyperlink>
        </w:p>
        <w:p w14:paraId="16A70934" w14:textId="0EAB3FA0" w:rsidR="004457F0" w:rsidRDefault="004457F0">
          <w:pPr>
            <w:pStyle w:val="TOC1"/>
            <w:tabs>
              <w:tab w:val="right" w:leader="dot" w:pos="9016"/>
            </w:tabs>
            <w:rPr>
              <w:rFonts w:asciiTheme="minorHAnsi" w:hAnsiTheme="minorHAnsi"/>
              <w:noProof/>
              <w:sz w:val="24"/>
              <w:szCs w:val="24"/>
              <w:lang w:eastAsia="en-GB"/>
            </w:rPr>
          </w:pPr>
          <w:hyperlink w:anchor="_Toc225688122" w:history="1">
            <w:r w:rsidRPr="006F5C28">
              <w:rPr>
                <w:rStyle w:val="Hyperlink"/>
                <w:noProof/>
                <w:lang w:bidi="en-GB"/>
              </w:rPr>
              <w:t>Accuracy: Strong</w:t>
            </w:r>
            <w:r>
              <w:rPr>
                <w:noProof/>
                <w:webHidden/>
              </w:rPr>
              <w:tab/>
            </w:r>
            <w:r>
              <w:rPr>
                <w:noProof/>
                <w:webHidden/>
              </w:rPr>
              <w:fldChar w:fldCharType="begin"/>
            </w:r>
            <w:r>
              <w:rPr>
                <w:noProof/>
                <w:webHidden/>
              </w:rPr>
              <w:instrText xml:space="preserve"> PAGEREF _Toc225688122 \h </w:instrText>
            </w:r>
            <w:r>
              <w:rPr>
                <w:noProof/>
                <w:webHidden/>
              </w:rPr>
            </w:r>
            <w:r>
              <w:rPr>
                <w:noProof/>
                <w:webHidden/>
              </w:rPr>
              <w:fldChar w:fldCharType="separate"/>
            </w:r>
            <w:r>
              <w:rPr>
                <w:noProof/>
                <w:webHidden/>
              </w:rPr>
              <w:t>49</w:t>
            </w:r>
            <w:r>
              <w:rPr>
                <w:noProof/>
                <w:webHidden/>
              </w:rPr>
              <w:fldChar w:fldCharType="end"/>
            </w:r>
          </w:hyperlink>
        </w:p>
        <w:p w14:paraId="2118BE33" w14:textId="5EC29718" w:rsidR="004457F0" w:rsidRDefault="004457F0">
          <w:pPr>
            <w:pStyle w:val="TOC1"/>
            <w:tabs>
              <w:tab w:val="right" w:leader="dot" w:pos="9016"/>
            </w:tabs>
            <w:rPr>
              <w:rFonts w:asciiTheme="minorHAnsi" w:hAnsiTheme="minorHAnsi"/>
              <w:noProof/>
              <w:sz w:val="24"/>
              <w:szCs w:val="24"/>
              <w:lang w:eastAsia="en-GB"/>
            </w:rPr>
          </w:pPr>
          <w:hyperlink w:anchor="_Toc225688123" w:history="1">
            <w:r w:rsidRPr="006F5C28">
              <w:rPr>
                <w:rStyle w:val="Hyperlink"/>
                <w:noProof/>
                <w:lang w:bidi="en-GB"/>
              </w:rPr>
              <w:t>Purpose:</w:t>
            </w:r>
            <w:r>
              <w:rPr>
                <w:noProof/>
                <w:webHidden/>
              </w:rPr>
              <w:tab/>
            </w:r>
            <w:r>
              <w:rPr>
                <w:noProof/>
                <w:webHidden/>
              </w:rPr>
              <w:fldChar w:fldCharType="begin"/>
            </w:r>
            <w:r>
              <w:rPr>
                <w:noProof/>
                <w:webHidden/>
              </w:rPr>
              <w:instrText xml:space="preserve"> PAGEREF _Toc225688123 \h </w:instrText>
            </w:r>
            <w:r>
              <w:rPr>
                <w:noProof/>
                <w:webHidden/>
              </w:rPr>
            </w:r>
            <w:r>
              <w:rPr>
                <w:noProof/>
                <w:webHidden/>
              </w:rPr>
              <w:fldChar w:fldCharType="separate"/>
            </w:r>
            <w:r>
              <w:rPr>
                <w:noProof/>
                <w:webHidden/>
              </w:rPr>
              <w:t>49</w:t>
            </w:r>
            <w:r>
              <w:rPr>
                <w:noProof/>
                <w:webHidden/>
              </w:rPr>
              <w:fldChar w:fldCharType="end"/>
            </w:r>
          </w:hyperlink>
        </w:p>
        <w:p w14:paraId="4D4567BE" w14:textId="1DF44E77" w:rsidR="004457F0" w:rsidRDefault="004457F0">
          <w:pPr>
            <w:pStyle w:val="TOC1"/>
            <w:tabs>
              <w:tab w:val="right" w:leader="dot" w:pos="9016"/>
            </w:tabs>
            <w:rPr>
              <w:rFonts w:asciiTheme="minorHAnsi" w:hAnsiTheme="minorHAnsi"/>
              <w:noProof/>
              <w:sz w:val="24"/>
              <w:szCs w:val="24"/>
              <w:lang w:eastAsia="en-GB"/>
            </w:rPr>
          </w:pPr>
          <w:hyperlink w:anchor="_Toc225688124" w:history="1">
            <w:r w:rsidRPr="006F5C28">
              <w:rPr>
                <w:rStyle w:val="Hyperlink"/>
                <w:noProof/>
                <w:lang w:bidi="en-GB"/>
              </w:rPr>
              <w:t>Inform services</w:t>
            </w:r>
            <w:r>
              <w:rPr>
                <w:noProof/>
                <w:webHidden/>
              </w:rPr>
              <w:tab/>
            </w:r>
            <w:r>
              <w:rPr>
                <w:noProof/>
                <w:webHidden/>
              </w:rPr>
              <w:fldChar w:fldCharType="begin"/>
            </w:r>
            <w:r>
              <w:rPr>
                <w:noProof/>
                <w:webHidden/>
              </w:rPr>
              <w:instrText xml:space="preserve"> PAGEREF _Toc225688124 \h </w:instrText>
            </w:r>
            <w:r>
              <w:rPr>
                <w:noProof/>
                <w:webHidden/>
              </w:rPr>
            </w:r>
            <w:r>
              <w:rPr>
                <w:noProof/>
                <w:webHidden/>
              </w:rPr>
              <w:fldChar w:fldCharType="separate"/>
            </w:r>
            <w:r>
              <w:rPr>
                <w:noProof/>
                <w:webHidden/>
              </w:rPr>
              <w:t>49</w:t>
            </w:r>
            <w:r>
              <w:rPr>
                <w:noProof/>
                <w:webHidden/>
              </w:rPr>
              <w:fldChar w:fldCharType="end"/>
            </w:r>
          </w:hyperlink>
        </w:p>
        <w:p w14:paraId="7AA9CD38" w14:textId="11A89980" w:rsidR="004457F0" w:rsidRDefault="004457F0">
          <w:pPr>
            <w:pStyle w:val="TOC1"/>
            <w:tabs>
              <w:tab w:val="right" w:leader="dot" w:pos="9016"/>
            </w:tabs>
            <w:rPr>
              <w:rFonts w:asciiTheme="minorHAnsi" w:hAnsiTheme="minorHAnsi"/>
              <w:noProof/>
              <w:sz w:val="24"/>
              <w:szCs w:val="24"/>
              <w:lang w:eastAsia="en-GB"/>
            </w:rPr>
          </w:pPr>
          <w:hyperlink w:anchor="_Toc225688125" w:history="1">
            <w:r w:rsidRPr="006F5C28">
              <w:rPr>
                <w:rStyle w:val="Hyperlink"/>
                <w:noProof/>
                <w:lang w:bidi="en-GB"/>
              </w:rPr>
              <w:t>https://digital.nhs.uk/data-and-information/publications/statistical/mental-health-of-children-and-young-people-in-england</w:t>
            </w:r>
            <w:r>
              <w:rPr>
                <w:noProof/>
                <w:webHidden/>
              </w:rPr>
              <w:tab/>
            </w:r>
            <w:r>
              <w:rPr>
                <w:noProof/>
                <w:webHidden/>
              </w:rPr>
              <w:fldChar w:fldCharType="begin"/>
            </w:r>
            <w:r>
              <w:rPr>
                <w:noProof/>
                <w:webHidden/>
              </w:rPr>
              <w:instrText xml:space="preserve"> PAGEREF _Toc225688125 \h </w:instrText>
            </w:r>
            <w:r>
              <w:rPr>
                <w:noProof/>
                <w:webHidden/>
              </w:rPr>
            </w:r>
            <w:r>
              <w:rPr>
                <w:noProof/>
                <w:webHidden/>
              </w:rPr>
              <w:fldChar w:fldCharType="separate"/>
            </w:r>
            <w:r>
              <w:rPr>
                <w:noProof/>
                <w:webHidden/>
              </w:rPr>
              <w:t>49</w:t>
            </w:r>
            <w:r>
              <w:rPr>
                <w:noProof/>
                <w:webHidden/>
              </w:rPr>
              <w:fldChar w:fldCharType="end"/>
            </w:r>
          </w:hyperlink>
        </w:p>
        <w:p w14:paraId="5F32DE72" w14:textId="2CD2F9E4" w:rsidR="004457F0" w:rsidRDefault="004457F0">
          <w:pPr>
            <w:pStyle w:val="TOC1"/>
            <w:tabs>
              <w:tab w:val="right" w:leader="dot" w:pos="9016"/>
            </w:tabs>
            <w:rPr>
              <w:rFonts w:asciiTheme="minorHAnsi" w:hAnsiTheme="minorHAnsi"/>
              <w:noProof/>
              <w:sz w:val="24"/>
              <w:szCs w:val="24"/>
              <w:lang w:eastAsia="en-GB"/>
            </w:rPr>
          </w:pPr>
          <w:hyperlink w:anchor="_Toc225688126" w:history="1">
            <w:r w:rsidRPr="006F5C28">
              <w:rPr>
                <w:rStyle w:val="Hyperlink"/>
                <w:noProof/>
                <w:lang w:bidi="en-GB"/>
              </w:rPr>
              <w:t>Ford et al. (2025)</w:t>
            </w:r>
            <w:r>
              <w:rPr>
                <w:noProof/>
                <w:webHidden/>
              </w:rPr>
              <w:tab/>
            </w:r>
            <w:r>
              <w:rPr>
                <w:noProof/>
                <w:webHidden/>
              </w:rPr>
              <w:fldChar w:fldCharType="begin"/>
            </w:r>
            <w:r>
              <w:rPr>
                <w:noProof/>
                <w:webHidden/>
              </w:rPr>
              <w:instrText xml:space="preserve"> PAGEREF _Toc225688126 \h </w:instrText>
            </w:r>
            <w:r>
              <w:rPr>
                <w:noProof/>
                <w:webHidden/>
              </w:rPr>
            </w:r>
            <w:r>
              <w:rPr>
                <w:noProof/>
                <w:webHidden/>
              </w:rPr>
              <w:fldChar w:fldCharType="separate"/>
            </w:r>
            <w:r>
              <w:rPr>
                <w:noProof/>
                <w:webHidden/>
              </w:rPr>
              <w:t>49</w:t>
            </w:r>
            <w:r>
              <w:rPr>
                <w:noProof/>
                <w:webHidden/>
              </w:rPr>
              <w:fldChar w:fldCharType="end"/>
            </w:r>
          </w:hyperlink>
        </w:p>
        <w:p w14:paraId="3D8C940E" w14:textId="30E2E012" w:rsidR="004457F0" w:rsidRDefault="004457F0">
          <w:pPr>
            <w:pStyle w:val="TOC1"/>
            <w:tabs>
              <w:tab w:val="right" w:leader="dot" w:pos="9016"/>
            </w:tabs>
            <w:rPr>
              <w:rFonts w:asciiTheme="minorHAnsi" w:hAnsiTheme="minorHAnsi"/>
              <w:noProof/>
              <w:sz w:val="24"/>
              <w:szCs w:val="24"/>
              <w:lang w:eastAsia="en-GB"/>
            </w:rPr>
          </w:pPr>
          <w:hyperlink w:anchor="_Toc225688127" w:history="1">
            <w:r w:rsidRPr="006F5C28">
              <w:rPr>
                <w:rStyle w:val="Hyperlink"/>
                <w:noProof/>
                <w:lang w:bidi="en-GB"/>
              </w:rPr>
              <w:t>Trends in child and adolescent mental health service use in the UK</w:t>
            </w:r>
            <w:r>
              <w:rPr>
                <w:noProof/>
                <w:webHidden/>
              </w:rPr>
              <w:tab/>
            </w:r>
            <w:r>
              <w:rPr>
                <w:noProof/>
                <w:webHidden/>
              </w:rPr>
              <w:fldChar w:fldCharType="begin"/>
            </w:r>
            <w:r>
              <w:rPr>
                <w:noProof/>
                <w:webHidden/>
              </w:rPr>
              <w:instrText xml:space="preserve"> PAGEREF _Toc225688127 \h </w:instrText>
            </w:r>
            <w:r>
              <w:rPr>
                <w:noProof/>
                <w:webHidden/>
              </w:rPr>
            </w:r>
            <w:r>
              <w:rPr>
                <w:noProof/>
                <w:webHidden/>
              </w:rPr>
              <w:fldChar w:fldCharType="separate"/>
            </w:r>
            <w:r>
              <w:rPr>
                <w:noProof/>
                <w:webHidden/>
              </w:rPr>
              <w:t>49</w:t>
            </w:r>
            <w:r>
              <w:rPr>
                <w:noProof/>
                <w:webHidden/>
              </w:rPr>
              <w:fldChar w:fldCharType="end"/>
            </w:r>
          </w:hyperlink>
        </w:p>
        <w:p w14:paraId="5518B25A" w14:textId="3C9B7E7C" w:rsidR="004457F0" w:rsidRDefault="004457F0">
          <w:pPr>
            <w:pStyle w:val="TOC1"/>
            <w:tabs>
              <w:tab w:val="right" w:leader="dot" w:pos="9016"/>
            </w:tabs>
            <w:rPr>
              <w:rFonts w:asciiTheme="minorHAnsi" w:hAnsiTheme="minorHAnsi"/>
              <w:noProof/>
              <w:sz w:val="24"/>
              <w:szCs w:val="24"/>
              <w:lang w:eastAsia="en-GB"/>
            </w:rPr>
          </w:pPr>
          <w:hyperlink w:anchor="_Toc225688128" w:history="1">
            <w:r w:rsidRPr="006F5C28">
              <w:rPr>
                <w:rStyle w:val="Hyperlink"/>
                <w:noProof/>
                <w:lang w:bidi="en-GB"/>
              </w:rPr>
              <w:t>Highlights increasing demand and inequalities in access to CAMHS</w:t>
            </w:r>
            <w:r>
              <w:rPr>
                <w:noProof/>
                <w:webHidden/>
              </w:rPr>
              <w:tab/>
            </w:r>
            <w:r>
              <w:rPr>
                <w:noProof/>
                <w:webHidden/>
              </w:rPr>
              <w:fldChar w:fldCharType="begin"/>
            </w:r>
            <w:r>
              <w:rPr>
                <w:noProof/>
                <w:webHidden/>
              </w:rPr>
              <w:instrText xml:space="preserve"> PAGEREF _Toc225688128 \h </w:instrText>
            </w:r>
            <w:r>
              <w:rPr>
                <w:noProof/>
                <w:webHidden/>
              </w:rPr>
            </w:r>
            <w:r>
              <w:rPr>
                <w:noProof/>
                <w:webHidden/>
              </w:rPr>
              <w:fldChar w:fldCharType="separate"/>
            </w:r>
            <w:r>
              <w:rPr>
                <w:noProof/>
                <w:webHidden/>
              </w:rPr>
              <w:t>49</w:t>
            </w:r>
            <w:r>
              <w:rPr>
                <w:noProof/>
                <w:webHidden/>
              </w:rPr>
              <w:fldChar w:fldCharType="end"/>
            </w:r>
          </w:hyperlink>
        </w:p>
        <w:p w14:paraId="2F7F1BA9" w14:textId="033AC374" w:rsidR="004457F0" w:rsidRDefault="004457F0">
          <w:pPr>
            <w:pStyle w:val="TOC1"/>
            <w:tabs>
              <w:tab w:val="right" w:leader="dot" w:pos="9016"/>
            </w:tabs>
            <w:rPr>
              <w:rFonts w:asciiTheme="minorHAnsi" w:hAnsiTheme="minorHAnsi"/>
              <w:noProof/>
              <w:sz w:val="24"/>
              <w:szCs w:val="24"/>
              <w:lang w:eastAsia="en-GB"/>
            </w:rPr>
          </w:pPr>
          <w:hyperlink w:anchor="_Toc225688129"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_Toc225688129 \h </w:instrText>
            </w:r>
            <w:r>
              <w:rPr>
                <w:noProof/>
                <w:webHidden/>
              </w:rPr>
            </w:r>
            <w:r>
              <w:rPr>
                <w:noProof/>
                <w:webHidden/>
              </w:rPr>
              <w:fldChar w:fldCharType="separate"/>
            </w:r>
            <w:r>
              <w:rPr>
                <w:noProof/>
                <w:webHidden/>
              </w:rPr>
              <w:t>49</w:t>
            </w:r>
            <w:r>
              <w:rPr>
                <w:noProof/>
                <w:webHidden/>
              </w:rPr>
              <w:fldChar w:fldCharType="end"/>
            </w:r>
          </w:hyperlink>
        </w:p>
        <w:p w14:paraId="3A54EAA0" w14:textId="52B20D70" w:rsidR="004457F0" w:rsidRDefault="004457F0">
          <w:pPr>
            <w:pStyle w:val="TOC1"/>
            <w:tabs>
              <w:tab w:val="right" w:leader="dot" w:pos="9016"/>
            </w:tabs>
            <w:rPr>
              <w:rFonts w:asciiTheme="minorHAnsi" w:hAnsiTheme="minorHAnsi"/>
              <w:noProof/>
              <w:sz w:val="24"/>
              <w:szCs w:val="24"/>
              <w:lang w:eastAsia="en-GB"/>
            </w:rPr>
          </w:pPr>
          <w:hyperlink w:anchor="_Toc225688130" w:history="1">
            <w:r w:rsidRPr="006F5C28">
              <w:rPr>
                <w:rStyle w:val="Hyperlink"/>
                <w:noProof/>
                <w:lang w:bidi="en-GB"/>
              </w:rPr>
              <w:t>High; Relevance: Direct</w:t>
            </w:r>
            <w:r>
              <w:rPr>
                <w:noProof/>
                <w:webHidden/>
              </w:rPr>
              <w:tab/>
            </w:r>
            <w:r>
              <w:rPr>
                <w:noProof/>
                <w:webHidden/>
              </w:rPr>
              <w:fldChar w:fldCharType="begin"/>
            </w:r>
            <w:r>
              <w:rPr>
                <w:noProof/>
                <w:webHidden/>
              </w:rPr>
              <w:instrText xml:space="preserve"> PAGEREF _Toc225688130 \h </w:instrText>
            </w:r>
            <w:r>
              <w:rPr>
                <w:noProof/>
                <w:webHidden/>
              </w:rPr>
            </w:r>
            <w:r>
              <w:rPr>
                <w:noProof/>
                <w:webHidden/>
              </w:rPr>
              <w:fldChar w:fldCharType="separate"/>
            </w:r>
            <w:r>
              <w:rPr>
                <w:noProof/>
                <w:webHidden/>
              </w:rPr>
              <w:t>49</w:t>
            </w:r>
            <w:r>
              <w:rPr>
                <w:noProof/>
                <w:webHidden/>
              </w:rPr>
              <w:fldChar w:fldCharType="end"/>
            </w:r>
          </w:hyperlink>
        </w:p>
        <w:p w14:paraId="66B9D9DC" w14:textId="6E6D0F91" w:rsidR="004457F0" w:rsidRDefault="004457F0">
          <w:pPr>
            <w:pStyle w:val="TOC1"/>
            <w:tabs>
              <w:tab w:val="right" w:leader="dot" w:pos="9016"/>
            </w:tabs>
            <w:rPr>
              <w:rFonts w:asciiTheme="minorHAnsi" w:hAnsiTheme="minorHAnsi"/>
              <w:noProof/>
              <w:sz w:val="24"/>
              <w:szCs w:val="24"/>
              <w:lang w:eastAsia="en-GB"/>
            </w:rPr>
          </w:pPr>
          <w:hyperlink w:anchor="_Toc225688131"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_Toc225688131 \h </w:instrText>
            </w:r>
            <w:r>
              <w:rPr>
                <w:noProof/>
                <w:webHidden/>
              </w:rPr>
            </w:r>
            <w:r>
              <w:rPr>
                <w:noProof/>
                <w:webHidden/>
              </w:rPr>
              <w:fldChar w:fldCharType="separate"/>
            </w:r>
            <w:r>
              <w:rPr>
                <w:noProof/>
                <w:webHidden/>
              </w:rPr>
              <w:t>49</w:t>
            </w:r>
            <w:r>
              <w:rPr>
                <w:noProof/>
                <w:webHidden/>
              </w:rPr>
              <w:fldChar w:fldCharType="end"/>
            </w:r>
          </w:hyperlink>
        </w:p>
        <w:p w14:paraId="02E7AFAE" w14:textId="02EE9299" w:rsidR="004457F0" w:rsidRDefault="004457F0">
          <w:pPr>
            <w:pStyle w:val="TOC1"/>
            <w:tabs>
              <w:tab w:val="right" w:leader="dot" w:pos="9016"/>
            </w:tabs>
            <w:rPr>
              <w:rFonts w:asciiTheme="minorHAnsi" w:hAnsiTheme="minorHAnsi"/>
              <w:noProof/>
              <w:sz w:val="24"/>
              <w:szCs w:val="24"/>
              <w:lang w:eastAsia="en-GB"/>
            </w:rPr>
          </w:pPr>
          <w:hyperlink w:anchor="_Toc225688132" w:history="1">
            <w:r w:rsidRPr="006F5C28">
              <w:rPr>
                <w:rStyle w:val="Hyperlink"/>
                <w:noProof/>
                <w:lang w:bidi="en-GB"/>
              </w:rPr>
              <w:t>British Journal of Psychiatry Accuracy: Large dataset</w:t>
            </w:r>
            <w:r>
              <w:rPr>
                <w:noProof/>
                <w:webHidden/>
              </w:rPr>
              <w:tab/>
            </w:r>
            <w:r>
              <w:rPr>
                <w:noProof/>
                <w:webHidden/>
              </w:rPr>
              <w:fldChar w:fldCharType="begin"/>
            </w:r>
            <w:r>
              <w:rPr>
                <w:noProof/>
                <w:webHidden/>
              </w:rPr>
              <w:instrText xml:space="preserve"> PAGEREF _Toc225688132 \h </w:instrText>
            </w:r>
            <w:r>
              <w:rPr>
                <w:noProof/>
                <w:webHidden/>
              </w:rPr>
            </w:r>
            <w:r>
              <w:rPr>
                <w:noProof/>
                <w:webHidden/>
              </w:rPr>
              <w:fldChar w:fldCharType="separate"/>
            </w:r>
            <w:r>
              <w:rPr>
                <w:noProof/>
                <w:webHidden/>
              </w:rPr>
              <w:t>49</w:t>
            </w:r>
            <w:r>
              <w:rPr>
                <w:noProof/>
                <w:webHidden/>
              </w:rPr>
              <w:fldChar w:fldCharType="end"/>
            </w:r>
          </w:hyperlink>
        </w:p>
        <w:p w14:paraId="0D4B6920" w14:textId="1EC1C776" w:rsidR="004457F0" w:rsidRDefault="004457F0">
          <w:pPr>
            <w:pStyle w:val="TOC1"/>
            <w:tabs>
              <w:tab w:val="right" w:leader="dot" w:pos="9016"/>
            </w:tabs>
            <w:rPr>
              <w:rFonts w:asciiTheme="minorHAnsi" w:hAnsiTheme="minorHAnsi"/>
              <w:noProof/>
              <w:sz w:val="24"/>
              <w:szCs w:val="24"/>
              <w:lang w:eastAsia="en-GB"/>
            </w:rPr>
          </w:pPr>
          <w:hyperlink w:anchor="_Toc225688133" w:history="1">
            <w:r w:rsidRPr="006F5C28">
              <w:rPr>
                <w:rStyle w:val="Hyperlink"/>
                <w:noProof/>
                <w:lang w:bidi="en-GB"/>
              </w:rPr>
              <w:t>https://doi.org/10.1192/bjp.2025.68</w:t>
            </w:r>
            <w:r>
              <w:rPr>
                <w:noProof/>
                <w:webHidden/>
              </w:rPr>
              <w:tab/>
            </w:r>
            <w:r>
              <w:rPr>
                <w:noProof/>
                <w:webHidden/>
              </w:rPr>
              <w:fldChar w:fldCharType="begin"/>
            </w:r>
            <w:r>
              <w:rPr>
                <w:noProof/>
                <w:webHidden/>
              </w:rPr>
              <w:instrText xml:space="preserve"> PAGEREF _Toc225688133 \h </w:instrText>
            </w:r>
            <w:r>
              <w:rPr>
                <w:noProof/>
                <w:webHidden/>
              </w:rPr>
            </w:r>
            <w:r>
              <w:rPr>
                <w:noProof/>
                <w:webHidden/>
              </w:rPr>
              <w:fldChar w:fldCharType="separate"/>
            </w:r>
            <w:r>
              <w:rPr>
                <w:noProof/>
                <w:webHidden/>
              </w:rPr>
              <w:t>49</w:t>
            </w:r>
            <w:r>
              <w:rPr>
                <w:noProof/>
                <w:webHidden/>
              </w:rPr>
              <w:fldChar w:fldCharType="end"/>
            </w:r>
          </w:hyperlink>
        </w:p>
        <w:p w14:paraId="210CABF9" w14:textId="28FEC0C7" w:rsidR="004457F0" w:rsidRDefault="004457F0">
          <w:pPr>
            <w:pStyle w:val="TOC1"/>
            <w:tabs>
              <w:tab w:val="right" w:leader="dot" w:pos="9016"/>
            </w:tabs>
            <w:rPr>
              <w:rFonts w:asciiTheme="minorHAnsi" w:hAnsiTheme="minorHAnsi"/>
              <w:noProof/>
              <w:sz w:val="24"/>
              <w:szCs w:val="24"/>
              <w:lang w:eastAsia="en-GB"/>
            </w:rPr>
          </w:pPr>
          <w:hyperlink w:anchor="_Toc225688134" w:history="1">
            <w:r w:rsidRPr="006F5C28">
              <w:rPr>
                <w:rStyle w:val="Hyperlink"/>
                <w:noProof/>
                <w:lang w:bidi="en-GB"/>
              </w:rPr>
              <w:t>Reiss (2013)</w:t>
            </w:r>
            <w:r>
              <w:rPr>
                <w:noProof/>
                <w:webHidden/>
              </w:rPr>
              <w:tab/>
            </w:r>
            <w:r>
              <w:rPr>
                <w:noProof/>
                <w:webHidden/>
              </w:rPr>
              <w:fldChar w:fldCharType="begin"/>
            </w:r>
            <w:r>
              <w:rPr>
                <w:noProof/>
                <w:webHidden/>
              </w:rPr>
              <w:instrText xml:space="preserve"> PAGEREF _Toc225688134 \h </w:instrText>
            </w:r>
            <w:r>
              <w:rPr>
                <w:noProof/>
                <w:webHidden/>
              </w:rPr>
            </w:r>
            <w:r>
              <w:rPr>
                <w:noProof/>
                <w:webHidden/>
              </w:rPr>
              <w:fldChar w:fldCharType="separate"/>
            </w:r>
            <w:r>
              <w:rPr>
                <w:noProof/>
                <w:webHidden/>
              </w:rPr>
              <w:t>49</w:t>
            </w:r>
            <w:r>
              <w:rPr>
                <w:noProof/>
                <w:webHidden/>
              </w:rPr>
              <w:fldChar w:fldCharType="end"/>
            </w:r>
          </w:hyperlink>
        </w:p>
        <w:p w14:paraId="7E2E3487" w14:textId="500506DF" w:rsidR="004457F0" w:rsidRDefault="004457F0">
          <w:pPr>
            <w:pStyle w:val="TOC1"/>
            <w:tabs>
              <w:tab w:val="right" w:leader="dot" w:pos="9016"/>
            </w:tabs>
            <w:rPr>
              <w:rFonts w:asciiTheme="minorHAnsi" w:hAnsiTheme="minorHAnsi"/>
              <w:noProof/>
              <w:sz w:val="24"/>
              <w:szCs w:val="24"/>
              <w:lang w:eastAsia="en-GB"/>
            </w:rPr>
          </w:pPr>
          <w:hyperlink w:anchor="_Toc225688135" w:history="1">
            <w:r w:rsidRPr="006F5C28">
              <w:rPr>
                <w:rStyle w:val="Hyperlink"/>
                <w:noProof/>
                <w:lang w:bidi="en-GB"/>
              </w:rPr>
              <w:t>Socioeconomic inequalities and mental health problems</w:t>
            </w:r>
            <w:r>
              <w:rPr>
                <w:noProof/>
                <w:webHidden/>
              </w:rPr>
              <w:tab/>
            </w:r>
            <w:r>
              <w:rPr>
                <w:noProof/>
                <w:webHidden/>
              </w:rPr>
              <w:fldChar w:fldCharType="begin"/>
            </w:r>
            <w:r>
              <w:rPr>
                <w:noProof/>
                <w:webHidden/>
              </w:rPr>
              <w:instrText xml:space="preserve"> PAGEREF _Toc225688135 \h </w:instrText>
            </w:r>
            <w:r>
              <w:rPr>
                <w:noProof/>
                <w:webHidden/>
              </w:rPr>
            </w:r>
            <w:r>
              <w:rPr>
                <w:noProof/>
                <w:webHidden/>
              </w:rPr>
              <w:fldChar w:fldCharType="separate"/>
            </w:r>
            <w:r>
              <w:rPr>
                <w:noProof/>
                <w:webHidden/>
              </w:rPr>
              <w:t>49</w:t>
            </w:r>
            <w:r>
              <w:rPr>
                <w:noProof/>
                <w:webHidden/>
              </w:rPr>
              <w:fldChar w:fldCharType="end"/>
            </w:r>
          </w:hyperlink>
        </w:p>
        <w:p w14:paraId="4DA22221" w14:textId="5E0654C3" w:rsidR="004457F0" w:rsidRDefault="004457F0">
          <w:pPr>
            <w:pStyle w:val="TOC1"/>
            <w:tabs>
              <w:tab w:val="right" w:leader="dot" w:pos="9016"/>
            </w:tabs>
            <w:rPr>
              <w:rFonts w:asciiTheme="minorHAnsi" w:hAnsiTheme="minorHAnsi"/>
              <w:noProof/>
              <w:sz w:val="24"/>
              <w:szCs w:val="24"/>
              <w:lang w:eastAsia="en-GB"/>
            </w:rPr>
          </w:pPr>
          <w:hyperlink w:anchor="_Toc225688136" w:history="1">
            <w:r w:rsidRPr="006F5C28">
              <w:rPr>
                <w:rStyle w:val="Hyperlink"/>
                <w:noProof/>
                <w:lang w:bidi="en-GB"/>
              </w:rPr>
              <w:t>Systematic review showing a strong link between poverty and mental health issues</w:t>
            </w:r>
            <w:r>
              <w:rPr>
                <w:noProof/>
                <w:webHidden/>
              </w:rPr>
              <w:tab/>
            </w:r>
            <w:r>
              <w:rPr>
                <w:noProof/>
                <w:webHidden/>
              </w:rPr>
              <w:fldChar w:fldCharType="begin"/>
            </w:r>
            <w:r>
              <w:rPr>
                <w:noProof/>
                <w:webHidden/>
              </w:rPr>
              <w:instrText xml:space="preserve"> PAGEREF _Toc225688136 \h </w:instrText>
            </w:r>
            <w:r>
              <w:rPr>
                <w:noProof/>
                <w:webHidden/>
              </w:rPr>
            </w:r>
            <w:r>
              <w:rPr>
                <w:noProof/>
                <w:webHidden/>
              </w:rPr>
              <w:fldChar w:fldCharType="separate"/>
            </w:r>
            <w:r>
              <w:rPr>
                <w:noProof/>
                <w:webHidden/>
              </w:rPr>
              <w:t>49</w:t>
            </w:r>
            <w:r>
              <w:rPr>
                <w:noProof/>
                <w:webHidden/>
              </w:rPr>
              <w:fldChar w:fldCharType="end"/>
            </w:r>
          </w:hyperlink>
        </w:p>
        <w:p w14:paraId="6004309E" w14:textId="62D265FC" w:rsidR="004457F0" w:rsidRDefault="004457F0">
          <w:pPr>
            <w:pStyle w:val="TOC1"/>
            <w:tabs>
              <w:tab w:val="right" w:leader="dot" w:pos="9016"/>
            </w:tabs>
            <w:rPr>
              <w:rFonts w:asciiTheme="minorHAnsi" w:hAnsiTheme="minorHAnsi"/>
              <w:noProof/>
              <w:sz w:val="24"/>
              <w:szCs w:val="24"/>
              <w:lang w:eastAsia="en-GB"/>
            </w:rPr>
          </w:pPr>
          <w:hyperlink w:anchor="_Toc225688137" w:history="1">
            <w:r w:rsidRPr="006F5C28">
              <w:rPr>
                <w:rStyle w:val="Hyperlink"/>
                <w:noProof/>
                <w:lang w:bidi="en-GB"/>
              </w:rPr>
              <w:t>Currency: Moderate</w:t>
            </w:r>
            <w:r>
              <w:rPr>
                <w:noProof/>
                <w:webHidden/>
              </w:rPr>
              <w:tab/>
            </w:r>
            <w:r>
              <w:rPr>
                <w:noProof/>
                <w:webHidden/>
              </w:rPr>
              <w:fldChar w:fldCharType="begin"/>
            </w:r>
            <w:r>
              <w:rPr>
                <w:noProof/>
                <w:webHidden/>
              </w:rPr>
              <w:instrText xml:space="preserve"> PAGEREF _Toc225688137 \h </w:instrText>
            </w:r>
            <w:r>
              <w:rPr>
                <w:noProof/>
                <w:webHidden/>
              </w:rPr>
            </w:r>
            <w:r>
              <w:rPr>
                <w:noProof/>
                <w:webHidden/>
              </w:rPr>
              <w:fldChar w:fldCharType="separate"/>
            </w:r>
            <w:r>
              <w:rPr>
                <w:noProof/>
                <w:webHidden/>
              </w:rPr>
              <w:t>49</w:t>
            </w:r>
            <w:r>
              <w:rPr>
                <w:noProof/>
                <w:webHidden/>
              </w:rPr>
              <w:fldChar w:fldCharType="end"/>
            </w:r>
          </w:hyperlink>
        </w:p>
        <w:p w14:paraId="1BC9F511" w14:textId="49D09822" w:rsidR="004457F0" w:rsidRDefault="004457F0">
          <w:pPr>
            <w:pStyle w:val="TOC1"/>
            <w:tabs>
              <w:tab w:val="right" w:leader="dot" w:pos="9016"/>
            </w:tabs>
            <w:rPr>
              <w:rFonts w:asciiTheme="minorHAnsi" w:hAnsiTheme="minorHAnsi"/>
              <w:noProof/>
              <w:sz w:val="24"/>
              <w:szCs w:val="24"/>
              <w:lang w:eastAsia="en-GB"/>
            </w:rPr>
          </w:pPr>
          <w:hyperlink w:anchor="_Toc225688138" w:history="1">
            <w:r w:rsidRPr="006F5C28">
              <w:rPr>
                <w:rStyle w:val="Hyperlink"/>
                <w:noProof/>
                <w:lang w:bidi="en-GB"/>
              </w:rPr>
              <w:t>Relevance: High</w:t>
            </w:r>
            <w:r>
              <w:rPr>
                <w:noProof/>
                <w:webHidden/>
              </w:rPr>
              <w:tab/>
            </w:r>
            <w:r>
              <w:rPr>
                <w:noProof/>
                <w:webHidden/>
              </w:rPr>
              <w:fldChar w:fldCharType="begin"/>
            </w:r>
            <w:r>
              <w:rPr>
                <w:noProof/>
                <w:webHidden/>
              </w:rPr>
              <w:instrText xml:space="preserve"> PAGEREF _Toc225688138 \h </w:instrText>
            </w:r>
            <w:r>
              <w:rPr>
                <w:noProof/>
                <w:webHidden/>
              </w:rPr>
            </w:r>
            <w:r>
              <w:rPr>
                <w:noProof/>
                <w:webHidden/>
              </w:rPr>
              <w:fldChar w:fldCharType="separate"/>
            </w:r>
            <w:r>
              <w:rPr>
                <w:noProof/>
                <w:webHidden/>
              </w:rPr>
              <w:t>49</w:t>
            </w:r>
            <w:r>
              <w:rPr>
                <w:noProof/>
                <w:webHidden/>
              </w:rPr>
              <w:fldChar w:fldCharType="end"/>
            </w:r>
          </w:hyperlink>
        </w:p>
        <w:p w14:paraId="2DCB5495" w14:textId="7692F655" w:rsidR="004457F0" w:rsidRDefault="004457F0">
          <w:pPr>
            <w:pStyle w:val="TOC1"/>
            <w:tabs>
              <w:tab w:val="right" w:leader="dot" w:pos="9016"/>
            </w:tabs>
            <w:rPr>
              <w:rFonts w:asciiTheme="minorHAnsi" w:hAnsiTheme="minorHAnsi"/>
              <w:noProof/>
              <w:sz w:val="24"/>
              <w:szCs w:val="24"/>
              <w:lang w:eastAsia="en-GB"/>
            </w:rPr>
          </w:pPr>
          <w:hyperlink w:anchor="_Toc225688139"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_Toc225688139 \h </w:instrText>
            </w:r>
            <w:r>
              <w:rPr>
                <w:noProof/>
                <w:webHidden/>
              </w:rPr>
            </w:r>
            <w:r>
              <w:rPr>
                <w:noProof/>
                <w:webHidden/>
              </w:rPr>
              <w:fldChar w:fldCharType="separate"/>
            </w:r>
            <w:r>
              <w:rPr>
                <w:noProof/>
                <w:webHidden/>
              </w:rPr>
              <w:t>49</w:t>
            </w:r>
            <w:r>
              <w:rPr>
                <w:noProof/>
                <w:webHidden/>
              </w:rPr>
              <w:fldChar w:fldCharType="end"/>
            </w:r>
          </w:hyperlink>
        </w:p>
        <w:p w14:paraId="6C78B5F0" w14:textId="688A0599" w:rsidR="004457F0" w:rsidRDefault="004457F0">
          <w:pPr>
            <w:pStyle w:val="TOC1"/>
            <w:tabs>
              <w:tab w:val="right" w:leader="dot" w:pos="9016"/>
            </w:tabs>
            <w:rPr>
              <w:rFonts w:asciiTheme="minorHAnsi" w:hAnsiTheme="minorHAnsi"/>
              <w:noProof/>
              <w:sz w:val="24"/>
              <w:szCs w:val="24"/>
              <w:lang w:eastAsia="en-GB"/>
            </w:rPr>
          </w:pPr>
          <w:hyperlink w:anchor="_Toc225688140" w:history="1">
            <w:r w:rsidRPr="006F5C28">
              <w:rPr>
                <w:rStyle w:val="Hyperlink"/>
                <w:noProof/>
                <w:lang w:bidi="en-GB"/>
              </w:rPr>
              <w:t>Peer-reviewed; Limitation:</w:t>
            </w:r>
            <w:r>
              <w:rPr>
                <w:noProof/>
                <w:webHidden/>
              </w:rPr>
              <w:tab/>
            </w:r>
            <w:r>
              <w:rPr>
                <w:noProof/>
                <w:webHidden/>
              </w:rPr>
              <w:fldChar w:fldCharType="begin"/>
            </w:r>
            <w:r>
              <w:rPr>
                <w:noProof/>
                <w:webHidden/>
              </w:rPr>
              <w:instrText xml:space="preserve"> PAGEREF _Toc225688140 \h </w:instrText>
            </w:r>
            <w:r>
              <w:rPr>
                <w:noProof/>
                <w:webHidden/>
              </w:rPr>
            </w:r>
            <w:r>
              <w:rPr>
                <w:noProof/>
                <w:webHidden/>
              </w:rPr>
              <w:fldChar w:fldCharType="separate"/>
            </w:r>
            <w:r>
              <w:rPr>
                <w:noProof/>
                <w:webHidden/>
              </w:rPr>
              <w:t>49</w:t>
            </w:r>
            <w:r>
              <w:rPr>
                <w:noProof/>
                <w:webHidden/>
              </w:rPr>
              <w:fldChar w:fldCharType="end"/>
            </w:r>
          </w:hyperlink>
        </w:p>
        <w:p w14:paraId="6DE8A1E9" w14:textId="7EBD55FC" w:rsidR="004457F0" w:rsidRDefault="004457F0">
          <w:pPr>
            <w:pStyle w:val="TOC1"/>
            <w:tabs>
              <w:tab w:val="right" w:leader="dot" w:pos="9016"/>
            </w:tabs>
            <w:rPr>
              <w:rFonts w:asciiTheme="minorHAnsi" w:hAnsiTheme="minorHAnsi"/>
              <w:noProof/>
              <w:sz w:val="24"/>
              <w:szCs w:val="24"/>
              <w:lang w:eastAsia="en-GB"/>
            </w:rPr>
          </w:pPr>
          <w:hyperlink w:anchor="_Toc225688141" w:history="1">
            <w:r w:rsidRPr="006F5C28">
              <w:rPr>
                <w:rStyle w:val="Hyperlink"/>
                <w:noProof/>
                <w:lang w:bidi="en-GB"/>
              </w:rPr>
              <w:t>older but foundational</w:t>
            </w:r>
            <w:r>
              <w:rPr>
                <w:noProof/>
                <w:webHidden/>
              </w:rPr>
              <w:tab/>
            </w:r>
            <w:r>
              <w:rPr>
                <w:noProof/>
                <w:webHidden/>
              </w:rPr>
              <w:fldChar w:fldCharType="begin"/>
            </w:r>
            <w:r>
              <w:rPr>
                <w:noProof/>
                <w:webHidden/>
              </w:rPr>
              <w:instrText xml:space="preserve"> PAGEREF _Toc225688141 \h </w:instrText>
            </w:r>
            <w:r>
              <w:rPr>
                <w:noProof/>
                <w:webHidden/>
              </w:rPr>
            </w:r>
            <w:r>
              <w:rPr>
                <w:noProof/>
                <w:webHidden/>
              </w:rPr>
              <w:fldChar w:fldCharType="separate"/>
            </w:r>
            <w:r>
              <w:rPr>
                <w:noProof/>
                <w:webHidden/>
              </w:rPr>
              <w:t>49</w:t>
            </w:r>
            <w:r>
              <w:rPr>
                <w:noProof/>
                <w:webHidden/>
              </w:rPr>
              <w:fldChar w:fldCharType="end"/>
            </w:r>
          </w:hyperlink>
        </w:p>
        <w:p w14:paraId="10984CE0" w14:textId="3ADE2C88" w:rsidR="004457F0" w:rsidRDefault="004457F0">
          <w:pPr>
            <w:pStyle w:val="TOC1"/>
            <w:tabs>
              <w:tab w:val="right" w:leader="dot" w:pos="9016"/>
            </w:tabs>
            <w:rPr>
              <w:rFonts w:asciiTheme="minorHAnsi" w:hAnsiTheme="minorHAnsi"/>
              <w:noProof/>
              <w:sz w:val="24"/>
              <w:szCs w:val="24"/>
              <w:lang w:eastAsia="en-GB"/>
            </w:rPr>
          </w:pPr>
          <w:hyperlink w:anchor="_Toc225688142" w:history="1">
            <w:r w:rsidRPr="006F5C28">
              <w:rPr>
                <w:rStyle w:val="Hyperlink"/>
                <w:noProof/>
                <w:lang w:bidi="en-GB"/>
              </w:rPr>
              <w:t>https://doi.org/10.1016/j.socscimed.2013.04.026</w:t>
            </w:r>
            <w:r>
              <w:rPr>
                <w:noProof/>
                <w:webHidden/>
              </w:rPr>
              <w:tab/>
            </w:r>
            <w:r>
              <w:rPr>
                <w:noProof/>
                <w:webHidden/>
              </w:rPr>
              <w:fldChar w:fldCharType="begin"/>
            </w:r>
            <w:r>
              <w:rPr>
                <w:noProof/>
                <w:webHidden/>
              </w:rPr>
              <w:instrText xml:space="preserve"> PAGEREF _Toc225688142 \h </w:instrText>
            </w:r>
            <w:r>
              <w:rPr>
                <w:noProof/>
                <w:webHidden/>
              </w:rPr>
            </w:r>
            <w:r>
              <w:rPr>
                <w:noProof/>
                <w:webHidden/>
              </w:rPr>
              <w:fldChar w:fldCharType="separate"/>
            </w:r>
            <w:r>
              <w:rPr>
                <w:noProof/>
                <w:webHidden/>
              </w:rPr>
              <w:t>49</w:t>
            </w:r>
            <w:r>
              <w:rPr>
                <w:noProof/>
                <w:webHidden/>
              </w:rPr>
              <w:fldChar w:fldCharType="end"/>
            </w:r>
          </w:hyperlink>
        </w:p>
        <w:p w14:paraId="3DC9F023" w14:textId="78025B9E" w:rsidR="004457F0" w:rsidRDefault="004457F0">
          <w:pPr>
            <w:pStyle w:val="TOC1"/>
            <w:tabs>
              <w:tab w:val="right" w:leader="dot" w:pos="9016"/>
            </w:tabs>
            <w:rPr>
              <w:rFonts w:asciiTheme="minorHAnsi" w:hAnsiTheme="minorHAnsi"/>
              <w:noProof/>
              <w:sz w:val="24"/>
              <w:szCs w:val="24"/>
              <w:lang w:eastAsia="en-GB"/>
            </w:rPr>
          </w:pPr>
          <w:hyperlink w:anchor="_Toc225688143" w:history="1">
            <w:r w:rsidRPr="006F5C28">
              <w:rPr>
                <w:rStyle w:val="Hyperlink"/>
                <w:noProof/>
                <w:lang w:bidi="en-GB"/>
              </w:rPr>
              <w:t>Viner et al. (2022)</w:t>
            </w:r>
            <w:r>
              <w:rPr>
                <w:noProof/>
                <w:webHidden/>
              </w:rPr>
              <w:tab/>
            </w:r>
            <w:r>
              <w:rPr>
                <w:noProof/>
                <w:webHidden/>
              </w:rPr>
              <w:fldChar w:fldCharType="begin"/>
            </w:r>
            <w:r>
              <w:rPr>
                <w:noProof/>
                <w:webHidden/>
              </w:rPr>
              <w:instrText xml:space="preserve"> PAGEREF _Toc225688143 \h </w:instrText>
            </w:r>
            <w:r>
              <w:rPr>
                <w:noProof/>
                <w:webHidden/>
              </w:rPr>
            </w:r>
            <w:r>
              <w:rPr>
                <w:noProof/>
                <w:webHidden/>
              </w:rPr>
              <w:fldChar w:fldCharType="separate"/>
            </w:r>
            <w:r>
              <w:rPr>
                <w:noProof/>
                <w:webHidden/>
              </w:rPr>
              <w:t>49</w:t>
            </w:r>
            <w:r>
              <w:rPr>
                <w:noProof/>
                <w:webHidden/>
              </w:rPr>
              <w:fldChar w:fldCharType="end"/>
            </w:r>
          </w:hyperlink>
        </w:p>
        <w:p w14:paraId="070E427D" w14:textId="419B1AD1" w:rsidR="004457F0" w:rsidRDefault="004457F0">
          <w:pPr>
            <w:pStyle w:val="TOC1"/>
            <w:tabs>
              <w:tab w:val="right" w:leader="dot" w:pos="9016"/>
            </w:tabs>
            <w:rPr>
              <w:rFonts w:asciiTheme="minorHAnsi" w:hAnsiTheme="minorHAnsi"/>
              <w:noProof/>
              <w:sz w:val="24"/>
              <w:szCs w:val="24"/>
              <w:lang w:eastAsia="en-GB"/>
            </w:rPr>
          </w:pPr>
          <w:hyperlink w:anchor="_Toc225688144" w:history="1">
            <w:r w:rsidRPr="006F5C28">
              <w:rPr>
                <w:rStyle w:val="Hyperlink"/>
                <w:noProof/>
                <w:lang w:bidi="en-GB"/>
              </w:rPr>
              <w:t>Adolescence and the social determinants of health</w:t>
            </w:r>
            <w:r>
              <w:rPr>
                <w:noProof/>
                <w:webHidden/>
              </w:rPr>
              <w:tab/>
            </w:r>
            <w:r>
              <w:rPr>
                <w:noProof/>
                <w:webHidden/>
              </w:rPr>
              <w:fldChar w:fldCharType="begin"/>
            </w:r>
            <w:r>
              <w:rPr>
                <w:noProof/>
                <w:webHidden/>
              </w:rPr>
              <w:instrText xml:space="preserve"> PAGEREF _Toc225688144 \h </w:instrText>
            </w:r>
            <w:r>
              <w:rPr>
                <w:noProof/>
                <w:webHidden/>
              </w:rPr>
            </w:r>
            <w:r>
              <w:rPr>
                <w:noProof/>
                <w:webHidden/>
              </w:rPr>
              <w:fldChar w:fldCharType="separate"/>
            </w:r>
            <w:r>
              <w:rPr>
                <w:noProof/>
                <w:webHidden/>
              </w:rPr>
              <w:t>49</w:t>
            </w:r>
            <w:r>
              <w:rPr>
                <w:noProof/>
                <w:webHidden/>
              </w:rPr>
              <w:fldChar w:fldCharType="end"/>
            </w:r>
          </w:hyperlink>
        </w:p>
        <w:p w14:paraId="49196BBC" w14:textId="75770404" w:rsidR="004457F0" w:rsidRDefault="004457F0">
          <w:pPr>
            <w:pStyle w:val="TOC1"/>
            <w:tabs>
              <w:tab w:val="right" w:leader="dot" w:pos="9016"/>
            </w:tabs>
            <w:rPr>
              <w:rFonts w:asciiTheme="minorHAnsi" w:hAnsiTheme="minorHAnsi"/>
              <w:noProof/>
              <w:sz w:val="24"/>
              <w:szCs w:val="24"/>
              <w:lang w:eastAsia="en-GB"/>
            </w:rPr>
          </w:pPr>
          <w:hyperlink w:anchor="_Toc225688145" w:history="1">
            <w:r w:rsidRPr="006F5C28">
              <w:rPr>
                <w:rStyle w:val="Hyperlink"/>
                <w:noProof/>
                <w:lang w:bidi="en-GB"/>
              </w:rPr>
              <w:t>Explores how social, educational, and environmental factors shape adolescent health</w:t>
            </w:r>
            <w:r>
              <w:rPr>
                <w:noProof/>
                <w:webHidden/>
              </w:rPr>
              <w:tab/>
            </w:r>
            <w:r>
              <w:rPr>
                <w:noProof/>
                <w:webHidden/>
              </w:rPr>
              <w:fldChar w:fldCharType="begin"/>
            </w:r>
            <w:r>
              <w:rPr>
                <w:noProof/>
                <w:webHidden/>
              </w:rPr>
              <w:instrText xml:space="preserve"> PAGEREF _Toc225688145 \h </w:instrText>
            </w:r>
            <w:r>
              <w:rPr>
                <w:noProof/>
                <w:webHidden/>
              </w:rPr>
            </w:r>
            <w:r>
              <w:rPr>
                <w:noProof/>
                <w:webHidden/>
              </w:rPr>
              <w:fldChar w:fldCharType="separate"/>
            </w:r>
            <w:r>
              <w:rPr>
                <w:noProof/>
                <w:webHidden/>
              </w:rPr>
              <w:t>49</w:t>
            </w:r>
            <w:r>
              <w:rPr>
                <w:noProof/>
                <w:webHidden/>
              </w:rPr>
              <w:fldChar w:fldCharType="end"/>
            </w:r>
          </w:hyperlink>
        </w:p>
        <w:p w14:paraId="6F46D938" w14:textId="074142A5" w:rsidR="004457F0" w:rsidRDefault="004457F0">
          <w:pPr>
            <w:pStyle w:val="TOC1"/>
            <w:tabs>
              <w:tab w:val="right" w:leader="dot" w:pos="9016"/>
            </w:tabs>
            <w:rPr>
              <w:rFonts w:asciiTheme="minorHAnsi" w:hAnsiTheme="minorHAnsi"/>
              <w:noProof/>
              <w:sz w:val="24"/>
              <w:szCs w:val="24"/>
              <w:lang w:eastAsia="en-GB"/>
            </w:rPr>
          </w:pPr>
          <w:hyperlink w:anchor="_Toc225688146"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_Toc225688146 \h </w:instrText>
            </w:r>
            <w:r>
              <w:rPr>
                <w:noProof/>
                <w:webHidden/>
              </w:rPr>
            </w:r>
            <w:r>
              <w:rPr>
                <w:noProof/>
                <w:webHidden/>
              </w:rPr>
              <w:fldChar w:fldCharType="separate"/>
            </w:r>
            <w:r>
              <w:rPr>
                <w:noProof/>
                <w:webHidden/>
              </w:rPr>
              <w:t>49</w:t>
            </w:r>
            <w:r>
              <w:rPr>
                <w:noProof/>
                <w:webHidden/>
              </w:rPr>
              <w:fldChar w:fldCharType="end"/>
            </w:r>
          </w:hyperlink>
        </w:p>
        <w:p w14:paraId="0C0835F4" w14:textId="24F9B89D" w:rsidR="004457F0" w:rsidRDefault="004457F0">
          <w:pPr>
            <w:pStyle w:val="TOC1"/>
            <w:tabs>
              <w:tab w:val="right" w:leader="dot" w:pos="9016"/>
            </w:tabs>
            <w:rPr>
              <w:rFonts w:asciiTheme="minorHAnsi" w:hAnsiTheme="minorHAnsi"/>
              <w:noProof/>
              <w:sz w:val="24"/>
              <w:szCs w:val="24"/>
              <w:lang w:eastAsia="en-GB"/>
            </w:rPr>
          </w:pPr>
          <w:hyperlink w:anchor="_Toc225688147" w:history="1">
            <w:r w:rsidRPr="006F5C28">
              <w:rPr>
                <w:rStyle w:val="Hyperlink"/>
                <w:noProof/>
                <w:lang w:bidi="en-GB"/>
              </w:rPr>
              <w:t>High Relevance: Strong</w:t>
            </w:r>
            <w:r>
              <w:rPr>
                <w:noProof/>
                <w:webHidden/>
              </w:rPr>
              <w:tab/>
            </w:r>
            <w:r>
              <w:rPr>
                <w:noProof/>
                <w:webHidden/>
              </w:rPr>
              <w:fldChar w:fldCharType="begin"/>
            </w:r>
            <w:r>
              <w:rPr>
                <w:noProof/>
                <w:webHidden/>
              </w:rPr>
              <w:instrText xml:space="preserve"> PAGEREF _Toc225688147 \h </w:instrText>
            </w:r>
            <w:r>
              <w:rPr>
                <w:noProof/>
                <w:webHidden/>
              </w:rPr>
            </w:r>
            <w:r>
              <w:rPr>
                <w:noProof/>
                <w:webHidden/>
              </w:rPr>
              <w:fldChar w:fldCharType="separate"/>
            </w:r>
            <w:r>
              <w:rPr>
                <w:noProof/>
                <w:webHidden/>
              </w:rPr>
              <w:t>49</w:t>
            </w:r>
            <w:r>
              <w:rPr>
                <w:noProof/>
                <w:webHidden/>
              </w:rPr>
              <w:fldChar w:fldCharType="end"/>
            </w:r>
          </w:hyperlink>
        </w:p>
        <w:p w14:paraId="320A87D1" w14:textId="063EECB6" w:rsidR="004457F0" w:rsidRDefault="004457F0">
          <w:pPr>
            <w:pStyle w:val="TOC1"/>
            <w:tabs>
              <w:tab w:val="right" w:leader="dot" w:pos="9016"/>
            </w:tabs>
            <w:rPr>
              <w:rFonts w:asciiTheme="minorHAnsi" w:hAnsiTheme="minorHAnsi"/>
              <w:noProof/>
              <w:sz w:val="24"/>
              <w:szCs w:val="24"/>
              <w:lang w:eastAsia="en-GB"/>
            </w:rPr>
          </w:pPr>
          <w:hyperlink w:anchor="_Toc225688148"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_Toc225688148 \h </w:instrText>
            </w:r>
            <w:r>
              <w:rPr>
                <w:noProof/>
                <w:webHidden/>
              </w:rPr>
            </w:r>
            <w:r>
              <w:rPr>
                <w:noProof/>
                <w:webHidden/>
              </w:rPr>
              <w:fldChar w:fldCharType="separate"/>
            </w:r>
            <w:r>
              <w:rPr>
                <w:noProof/>
                <w:webHidden/>
              </w:rPr>
              <w:t>49</w:t>
            </w:r>
            <w:r>
              <w:rPr>
                <w:noProof/>
                <w:webHidden/>
              </w:rPr>
              <w:fldChar w:fldCharType="end"/>
            </w:r>
          </w:hyperlink>
        </w:p>
        <w:p w14:paraId="59091CEA" w14:textId="58A10A1D" w:rsidR="004457F0" w:rsidRDefault="004457F0">
          <w:pPr>
            <w:pStyle w:val="TOC1"/>
            <w:tabs>
              <w:tab w:val="right" w:leader="dot" w:pos="9016"/>
            </w:tabs>
            <w:rPr>
              <w:rFonts w:asciiTheme="minorHAnsi" w:hAnsiTheme="minorHAnsi"/>
              <w:noProof/>
              <w:sz w:val="24"/>
              <w:szCs w:val="24"/>
              <w:lang w:eastAsia="en-GB"/>
            </w:rPr>
          </w:pPr>
          <w:hyperlink w:anchor="_Toc225688149" w:history="1">
            <w:r w:rsidRPr="006F5C28">
              <w:rPr>
                <w:rStyle w:val="Hyperlink"/>
                <w:noProof/>
                <w:lang w:bidi="en-GB"/>
              </w:rPr>
              <w:t>The Lancet</w:t>
            </w:r>
            <w:r>
              <w:rPr>
                <w:noProof/>
                <w:webHidden/>
              </w:rPr>
              <w:tab/>
            </w:r>
            <w:r>
              <w:rPr>
                <w:noProof/>
                <w:webHidden/>
              </w:rPr>
              <w:fldChar w:fldCharType="begin"/>
            </w:r>
            <w:r>
              <w:rPr>
                <w:noProof/>
                <w:webHidden/>
              </w:rPr>
              <w:instrText xml:space="preserve"> PAGEREF _Toc225688149 \h </w:instrText>
            </w:r>
            <w:r>
              <w:rPr>
                <w:noProof/>
                <w:webHidden/>
              </w:rPr>
            </w:r>
            <w:r>
              <w:rPr>
                <w:noProof/>
                <w:webHidden/>
              </w:rPr>
              <w:fldChar w:fldCharType="separate"/>
            </w:r>
            <w:r>
              <w:rPr>
                <w:noProof/>
                <w:webHidden/>
              </w:rPr>
              <w:t>49</w:t>
            </w:r>
            <w:r>
              <w:rPr>
                <w:noProof/>
                <w:webHidden/>
              </w:rPr>
              <w:fldChar w:fldCharType="end"/>
            </w:r>
          </w:hyperlink>
        </w:p>
        <w:p w14:paraId="4DA71B7E" w14:textId="6DECC04E" w:rsidR="004457F0" w:rsidRDefault="004457F0">
          <w:pPr>
            <w:pStyle w:val="TOC1"/>
            <w:tabs>
              <w:tab w:val="right" w:leader="dot" w:pos="9016"/>
            </w:tabs>
            <w:rPr>
              <w:rFonts w:asciiTheme="minorHAnsi" w:hAnsiTheme="minorHAnsi"/>
              <w:noProof/>
              <w:sz w:val="24"/>
              <w:szCs w:val="24"/>
              <w:lang w:eastAsia="en-GB"/>
            </w:rPr>
          </w:pPr>
          <w:hyperlink w:anchor="_Toc225688150" w:history="1">
            <w:r w:rsidRPr="006F5C28">
              <w:rPr>
                <w:rStyle w:val="Hyperlink"/>
                <w:noProof/>
                <w:lang w:bidi="en-GB"/>
              </w:rPr>
              <w:t>Accuracy:</w:t>
            </w:r>
            <w:r>
              <w:rPr>
                <w:noProof/>
                <w:webHidden/>
              </w:rPr>
              <w:tab/>
            </w:r>
            <w:r>
              <w:rPr>
                <w:noProof/>
                <w:webHidden/>
              </w:rPr>
              <w:fldChar w:fldCharType="begin"/>
            </w:r>
            <w:r>
              <w:rPr>
                <w:noProof/>
                <w:webHidden/>
              </w:rPr>
              <w:instrText xml:space="preserve"> PAGEREF _Toc225688150 \h </w:instrText>
            </w:r>
            <w:r>
              <w:rPr>
                <w:noProof/>
                <w:webHidden/>
              </w:rPr>
            </w:r>
            <w:r>
              <w:rPr>
                <w:noProof/>
                <w:webHidden/>
              </w:rPr>
              <w:fldChar w:fldCharType="separate"/>
            </w:r>
            <w:r>
              <w:rPr>
                <w:noProof/>
                <w:webHidden/>
              </w:rPr>
              <w:t>49</w:t>
            </w:r>
            <w:r>
              <w:rPr>
                <w:noProof/>
                <w:webHidden/>
              </w:rPr>
              <w:fldChar w:fldCharType="end"/>
            </w:r>
          </w:hyperlink>
        </w:p>
        <w:p w14:paraId="1ED68C7D" w14:textId="729A9562" w:rsidR="004457F0" w:rsidRDefault="004457F0">
          <w:pPr>
            <w:pStyle w:val="TOC1"/>
            <w:tabs>
              <w:tab w:val="right" w:leader="dot" w:pos="9016"/>
            </w:tabs>
            <w:rPr>
              <w:rFonts w:asciiTheme="minorHAnsi" w:hAnsiTheme="minorHAnsi"/>
              <w:noProof/>
              <w:sz w:val="24"/>
              <w:szCs w:val="24"/>
              <w:lang w:eastAsia="en-GB"/>
            </w:rPr>
          </w:pPr>
          <w:hyperlink w:anchor="_Toc225688151" w:history="1">
            <w:r w:rsidRPr="006F5C28">
              <w:rPr>
                <w:rStyle w:val="Hyperlink"/>
                <w:noProof/>
                <w:lang w:bidi="en-GB"/>
              </w:rPr>
              <w:t>High-level synthesis</w:t>
            </w:r>
            <w:r>
              <w:rPr>
                <w:noProof/>
                <w:webHidden/>
              </w:rPr>
              <w:tab/>
            </w:r>
            <w:r>
              <w:rPr>
                <w:noProof/>
                <w:webHidden/>
              </w:rPr>
              <w:fldChar w:fldCharType="begin"/>
            </w:r>
            <w:r>
              <w:rPr>
                <w:noProof/>
                <w:webHidden/>
              </w:rPr>
              <w:instrText xml:space="preserve"> PAGEREF _Toc225688151 \h </w:instrText>
            </w:r>
            <w:r>
              <w:rPr>
                <w:noProof/>
                <w:webHidden/>
              </w:rPr>
            </w:r>
            <w:r>
              <w:rPr>
                <w:noProof/>
                <w:webHidden/>
              </w:rPr>
              <w:fldChar w:fldCharType="separate"/>
            </w:r>
            <w:r>
              <w:rPr>
                <w:noProof/>
                <w:webHidden/>
              </w:rPr>
              <w:t>49</w:t>
            </w:r>
            <w:r>
              <w:rPr>
                <w:noProof/>
                <w:webHidden/>
              </w:rPr>
              <w:fldChar w:fldCharType="end"/>
            </w:r>
          </w:hyperlink>
        </w:p>
        <w:p w14:paraId="27D8577A" w14:textId="52AECD62" w:rsidR="004457F0" w:rsidRDefault="004457F0">
          <w:pPr>
            <w:pStyle w:val="TOC1"/>
            <w:tabs>
              <w:tab w:val="right" w:leader="dot" w:pos="9016"/>
            </w:tabs>
            <w:rPr>
              <w:rFonts w:asciiTheme="minorHAnsi" w:hAnsiTheme="minorHAnsi"/>
              <w:noProof/>
              <w:sz w:val="24"/>
              <w:szCs w:val="24"/>
              <w:lang w:eastAsia="en-GB"/>
            </w:rPr>
          </w:pPr>
          <w:hyperlink w:anchor="_Toc225688152" w:history="1">
            <w:r w:rsidRPr="006F5C28">
              <w:rPr>
                <w:rStyle w:val="Hyperlink"/>
                <w:noProof/>
                <w:lang w:bidi="en-GB"/>
              </w:rPr>
              <w:t>https://doi.org/10.1016/S0140-6736(22)00018-7</w:t>
            </w:r>
            <w:r>
              <w:rPr>
                <w:noProof/>
                <w:webHidden/>
              </w:rPr>
              <w:tab/>
            </w:r>
            <w:r>
              <w:rPr>
                <w:noProof/>
                <w:webHidden/>
              </w:rPr>
              <w:fldChar w:fldCharType="begin"/>
            </w:r>
            <w:r>
              <w:rPr>
                <w:noProof/>
                <w:webHidden/>
              </w:rPr>
              <w:instrText xml:space="preserve"> PAGEREF _Toc225688152 \h </w:instrText>
            </w:r>
            <w:r>
              <w:rPr>
                <w:noProof/>
                <w:webHidden/>
              </w:rPr>
            </w:r>
            <w:r>
              <w:rPr>
                <w:noProof/>
                <w:webHidden/>
              </w:rPr>
              <w:fldChar w:fldCharType="separate"/>
            </w:r>
            <w:r>
              <w:rPr>
                <w:noProof/>
                <w:webHidden/>
              </w:rPr>
              <w:t>49</w:t>
            </w:r>
            <w:r>
              <w:rPr>
                <w:noProof/>
                <w:webHidden/>
              </w:rPr>
              <w:fldChar w:fldCharType="end"/>
            </w:r>
          </w:hyperlink>
        </w:p>
        <w:p w14:paraId="31A0A269" w14:textId="77908943" w:rsidR="004457F0" w:rsidRDefault="004457F0">
          <w:pPr>
            <w:pStyle w:val="TOC1"/>
            <w:tabs>
              <w:tab w:val="right" w:leader="dot" w:pos="9016"/>
            </w:tabs>
            <w:rPr>
              <w:rFonts w:asciiTheme="minorHAnsi" w:hAnsiTheme="minorHAnsi"/>
              <w:noProof/>
              <w:sz w:val="24"/>
              <w:szCs w:val="24"/>
              <w:lang w:eastAsia="en-GB"/>
            </w:rPr>
          </w:pPr>
          <w:hyperlink w:anchor="_Toc225688153" w:history="1">
            <w:r w:rsidRPr="006F5C28">
              <w:rPr>
                <w:rStyle w:val="Hyperlink"/>
                <w:noProof/>
                <w:lang w:bidi="en-GB"/>
              </w:rPr>
              <w:t>Nesi et al. (2021)</w:t>
            </w:r>
            <w:r>
              <w:rPr>
                <w:noProof/>
                <w:webHidden/>
              </w:rPr>
              <w:tab/>
            </w:r>
            <w:r>
              <w:rPr>
                <w:noProof/>
                <w:webHidden/>
              </w:rPr>
              <w:fldChar w:fldCharType="begin"/>
            </w:r>
            <w:r>
              <w:rPr>
                <w:noProof/>
                <w:webHidden/>
              </w:rPr>
              <w:instrText xml:space="preserve"> PAGEREF _Toc225688153 \h </w:instrText>
            </w:r>
            <w:r>
              <w:rPr>
                <w:noProof/>
                <w:webHidden/>
              </w:rPr>
            </w:r>
            <w:r>
              <w:rPr>
                <w:noProof/>
                <w:webHidden/>
              </w:rPr>
              <w:fldChar w:fldCharType="separate"/>
            </w:r>
            <w:r>
              <w:rPr>
                <w:noProof/>
                <w:webHidden/>
              </w:rPr>
              <w:t>49</w:t>
            </w:r>
            <w:r>
              <w:rPr>
                <w:noProof/>
                <w:webHidden/>
              </w:rPr>
              <w:fldChar w:fldCharType="end"/>
            </w:r>
          </w:hyperlink>
        </w:p>
        <w:p w14:paraId="7A836DBC" w14:textId="27A8DB2F" w:rsidR="004457F0" w:rsidRDefault="004457F0">
          <w:pPr>
            <w:pStyle w:val="TOC1"/>
            <w:tabs>
              <w:tab w:val="right" w:leader="dot" w:pos="9016"/>
            </w:tabs>
            <w:rPr>
              <w:rFonts w:asciiTheme="minorHAnsi" w:hAnsiTheme="minorHAnsi"/>
              <w:noProof/>
              <w:sz w:val="24"/>
              <w:szCs w:val="24"/>
              <w:lang w:eastAsia="en-GB"/>
            </w:rPr>
          </w:pPr>
          <w:hyperlink w:anchor="_Toc225688154" w:history="1">
            <w:r w:rsidRPr="006F5C28">
              <w:rPr>
                <w:rStyle w:val="Hyperlink"/>
                <w:noProof/>
                <w:lang w:bidi="en-GB"/>
              </w:rPr>
              <w:t>Social media and adolescent peer relations</w:t>
            </w:r>
            <w:r>
              <w:rPr>
                <w:noProof/>
                <w:webHidden/>
              </w:rPr>
              <w:tab/>
            </w:r>
            <w:r>
              <w:rPr>
                <w:noProof/>
                <w:webHidden/>
              </w:rPr>
              <w:fldChar w:fldCharType="begin"/>
            </w:r>
            <w:r>
              <w:rPr>
                <w:noProof/>
                <w:webHidden/>
              </w:rPr>
              <w:instrText xml:space="preserve"> PAGEREF _Toc225688154 \h </w:instrText>
            </w:r>
            <w:r>
              <w:rPr>
                <w:noProof/>
                <w:webHidden/>
              </w:rPr>
            </w:r>
            <w:r>
              <w:rPr>
                <w:noProof/>
                <w:webHidden/>
              </w:rPr>
              <w:fldChar w:fldCharType="separate"/>
            </w:r>
            <w:r>
              <w:rPr>
                <w:noProof/>
                <w:webHidden/>
              </w:rPr>
              <w:t>49</w:t>
            </w:r>
            <w:r>
              <w:rPr>
                <w:noProof/>
                <w:webHidden/>
              </w:rPr>
              <w:fldChar w:fldCharType="end"/>
            </w:r>
          </w:hyperlink>
        </w:p>
        <w:p w14:paraId="1F15AC1A" w14:textId="13295BDC" w:rsidR="004457F0" w:rsidRDefault="004457F0">
          <w:pPr>
            <w:pStyle w:val="TOC1"/>
            <w:tabs>
              <w:tab w:val="right" w:leader="dot" w:pos="9016"/>
            </w:tabs>
            <w:rPr>
              <w:rFonts w:asciiTheme="minorHAnsi" w:hAnsiTheme="minorHAnsi"/>
              <w:noProof/>
              <w:sz w:val="24"/>
              <w:szCs w:val="24"/>
              <w:lang w:eastAsia="en-GB"/>
            </w:rPr>
          </w:pPr>
          <w:hyperlink w:anchor="_Toc225688155" w:history="1">
            <w:r w:rsidRPr="006F5C28">
              <w:rPr>
                <w:rStyle w:val="Hyperlink"/>
                <w:noProof/>
                <w:lang w:bidi="en-GB"/>
              </w:rPr>
              <w:t>Examines how digital environments influence mental health outcomes</w:t>
            </w:r>
            <w:r>
              <w:rPr>
                <w:noProof/>
                <w:webHidden/>
              </w:rPr>
              <w:tab/>
            </w:r>
            <w:r>
              <w:rPr>
                <w:noProof/>
                <w:webHidden/>
              </w:rPr>
              <w:fldChar w:fldCharType="begin"/>
            </w:r>
            <w:r>
              <w:rPr>
                <w:noProof/>
                <w:webHidden/>
              </w:rPr>
              <w:instrText xml:space="preserve"> PAGEREF _Toc225688155 \h </w:instrText>
            </w:r>
            <w:r>
              <w:rPr>
                <w:noProof/>
                <w:webHidden/>
              </w:rPr>
            </w:r>
            <w:r>
              <w:rPr>
                <w:noProof/>
                <w:webHidden/>
              </w:rPr>
              <w:fldChar w:fldCharType="separate"/>
            </w:r>
            <w:r>
              <w:rPr>
                <w:noProof/>
                <w:webHidden/>
              </w:rPr>
              <w:t>49</w:t>
            </w:r>
            <w:r>
              <w:rPr>
                <w:noProof/>
                <w:webHidden/>
              </w:rPr>
              <w:fldChar w:fldCharType="end"/>
            </w:r>
          </w:hyperlink>
        </w:p>
        <w:p w14:paraId="1D781D04" w14:textId="3E93C07F" w:rsidR="004457F0" w:rsidRDefault="004457F0">
          <w:pPr>
            <w:pStyle w:val="TOC1"/>
            <w:tabs>
              <w:tab w:val="right" w:leader="dot" w:pos="9016"/>
            </w:tabs>
            <w:rPr>
              <w:rFonts w:asciiTheme="minorHAnsi" w:hAnsiTheme="minorHAnsi"/>
              <w:noProof/>
              <w:sz w:val="24"/>
              <w:szCs w:val="24"/>
              <w:lang w:eastAsia="en-GB"/>
            </w:rPr>
          </w:pPr>
          <w:hyperlink w:anchor="_Toc225688156"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_Toc225688156 \h </w:instrText>
            </w:r>
            <w:r>
              <w:rPr>
                <w:noProof/>
                <w:webHidden/>
              </w:rPr>
            </w:r>
            <w:r>
              <w:rPr>
                <w:noProof/>
                <w:webHidden/>
              </w:rPr>
              <w:fldChar w:fldCharType="separate"/>
            </w:r>
            <w:r>
              <w:rPr>
                <w:noProof/>
                <w:webHidden/>
              </w:rPr>
              <w:t>49</w:t>
            </w:r>
            <w:r>
              <w:rPr>
                <w:noProof/>
                <w:webHidden/>
              </w:rPr>
              <w:fldChar w:fldCharType="end"/>
            </w:r>
          </w:hyperlink>
        </w:p>
        <w:p w14:paraId="23FDE571" w14:textId="295EB4F1" w:rsidR="004457F0" w:rsidRDefault="004457F0">
          <w:pPr>
            <w:pStyle w:val="TOC1"/>
            <w:tabs>
              <w:tab w:val="right" w:leader="dot" w:pos="9016"/>
            </w:tabs>
            <w:rPr>
              <w:rFonts w:asciiTheme="minorHAnsi" w:hAnsiTheme="minorHAnsi"/>
              <w:noProof/>
              <w:sz w:val="24"/>
              <w:szCs w:val="24"/>
              <w:lang w:eastAsia="en-GB"/>
            </w:rPr>
          </w:pPr>
          <w:hyperlink w:anchor="_Toc225688157" w:history="1">
            <w:r w:rsidRPr="006F5C28">
              <w:rPr>
                <w:rStyle w:val="Hyperlink"/>
                <w:noProof/>
                <w:lang w:bidi="en-GB"/>
              </w:rPr>
              <w:t>High; Relevance: Social factors Authority:</w:t>
            </w:r>
            <w:r>
              <w:rPr>
                <w:noProof/>
                <w:webHidden/>
              </w:rPr>
              <w:tab/>
            </w:r>
            <w:r>
              <w:rPr>
                <w:noProof/>
                <w:webHidden/>
              </w:rPr>
              <w:fldChar w:fldCharType="begin"/>
            </w:r>
            <w:r>
              <w:rPr>
                <w:noProof/>
                <w:webHidden/>
              </w:rPr>
              <w:instrText xml:space="preserve"> PAGEREF _Toc225688157 \h </w:instrText>
            </w:r>
            <w:r>
              <w:rPr>
                <w:noProof/>
                <w:webHidden/>
              </w:rPr>
            </w:r>
            <w:r>
              <w:rPr>
                <w:noProof/>
                <w:webHidden/>
              </w:rPr>
              <w:fldChar w:fldCharType="separate"/>
            </w:r>
            <w:r>
              <w:rPr>
                <w:noProof/>
                <w:webHidden/>
              </w:rPr>
              <w:t>49</w:t>
            </w:r>
            <w:r>
              <w:rPr>
                <w:noProof/>
                <w:webHidden/>
              </w:rPr>
              <w:fldChar w:fldCharType="end"/>
            </w:r>
          </w:hyperlink>
        </w:p>
        <w:p w14:paraId="5E57E25C" w14:textId="6E6DCF6F" w:rsidR="004457F0" w:rsidRDefault="004457F0">
          <w:pPr>
            <w:pStyle w:val="TOC1"/>
            <w:tabs>
              <w:tab w:val="right" w:leader="dot" w:pos="9016"/>
            </w:tabs>
            <w:rPr>
              <w:rFonts w:asciiTheme="minorHAnsi" w:hAnsiTheme="minorHAnsi"/>
              <w:noProof/>
              <w:sz w:val="24"/>
              <w:szCs w:val="24"/>
              <w:lang w:eastAsia="en-GB"/>
            </w:rPr>
          </w:pPr>
          <w:hyperlink w:anchor="_Toc225688158" w:history="1">
            <w:r w:rsidRPr="006F5C28">
              <w:rPr>
                <w:rStyle w:val="Hyperlink"/>
                <w:noProof/>
                <w:lang w:bidi="en-GB"/>
              </w:rPr>
              <w:t>Peer-reviewed; Accuracy: Strong</w:t>
            </w:r>
            <w:r>
              <w:rPr>
                <w:noProof/>
                <w:webHidden/>
              </w:rPr>
              <w:tab/>
            </w:r>
            <w:r>
              <w:rPr>
                <w:noProof/>
                <w:webHidden/>
              </w:rPr>
              <w:fldChar w:fldCharType="begin"/>
            </w:r>
            <w:r>
              <w:rPr>
                <w:noProof/>
                <w:webHidden/>
              </w:rPr>
              <w:instrText xml:space="preserve"> PAGEREF _Toc225688158 \h </w:instrText>
            </w:r>
            <w:r>
              <w:rPr>
                <w:noProof/>
                <w:webHidden/>
              </w:rPr>
            </w:r>
            <w:r>
              <w:rPr>
                <w:noProof/>
                <w:webHidden/>
              </w:rPr>
              <w:fldChar w:fldCharType="separate"/>
            </w:r>
            <w:r>
              <w:rPr>
                <w:noProof/>
                <w:webHidden/>
              </w:rPr>
              <w:t>49</w:t>
            </w:r>
            <w:r>
              <w:rPr>
                <w:noProof/>
                <w:webHidden/>
              </w:rPr>
              <w:fldChar w:fldCharType="end"/>
            </w:r>
          </w:hyperlink>
        </w:p>
        <w:p w14:paraId="6C93DA1B" w14:textId="114EF58D" w:rsidR="004457F0" w:rsidRDefault="004457F0">
          <w:pPr>
            <w:pStyle w:val="TOC1"/>
            <w:tabs>
              <w:tab w:val="right" w:leader="dot" w:pos="9016"/>
            </w:tabs>
            <w:rPr>
              <w:rFonts w:asciiTheme="minorHAnsi" w:hAnsiTheme="minorHAnsi"/>
              <w:noProof/>
              <w:sz w:val="24"/>
              <w:szCs w:val="24"/>
              <w:lang w:eastAsia="en-GB"/>
            </w:rPr>
          </w:pPr>
          <w:hyperlink w:anchor="_Toc225688159" w:history="1">
            <w:r w:rsidRPr="006F5C28">
              <w:rPr>
                <w:rStyle w:val="Hyperlink"/>
                <w:noProof/>
                <w:lang w:bidi="en-GB"/>
              </w:rPr>
              <w:t>https://doi.org/10.1111/jora.12600</w:t>
            </w:r>
            <w:r>
              <w:rPr>
                <w:noProof/>
                <w:webHidden/>
              </w:rPr>
              <w:tab/>
            </w:r>
            <w:r>
              <w:rPr>
                <w:noProof/>
                <w:webHidden/>
              </w:rPr>
              <w:fldChar w:fldCharType="begin"/>
            </w:r>
            <w:r>
              <w:rPr>
                <w:noProof/>
                <w:webHidden/>
              </w:rPr>
              <w:instrText xml:space="preserve"> PAGEREF _Toc225688159 \h </w:instrText>
            </w:r>
            <w:r>
              <w:rPr>
                <w:noProof/>
                <w:webHidden/>
              </w:rPr>
            </w:r>
            <w:r>
              <w:rPr>
                <w:noProof/>
                <w:webHidden/>
              </w:rPr>
              <w:fldChar w:fldCharType="separate"/>
            </w:r>
            <w:r>
              <w:rPr>
                <w:noProof/>
                <w:webHidden/>
              </w:rPr>
              <w:t>49</w:t>
            </w:r>
            <w:r>
              <w:rPr>
                <w:noProof/>
                <w:webHidden/>
              </w:rPr>
              <w:fldChar w:fldCharType="end"/>
            </w:r>
          </w:hyperlink>
        </w:p>
        <w:p w14:paraId="7F233338" w14:textId="2C527CF7" w:rsidR="004457F0" w:rsidRDefault="004457F0">
          <w:pPr>
            <w:pStyle w:val="TOC1"/>
            <w:tabs>
              <w:tab w:val="right" w:leader="dot" w:pos="9016"/>
            </w:tabs>
            <w:rPr>
              <w:rFonts w:asciiTheme="minorHAnsi" w:hAnsiTheme="minorHAnsi"/>
              <w:noProof/>
              <w:sz w:val="24"/>
              <w:szCs w:val="24"/>
              <w:lang w:eastAsia="en-GB"/>
            </w:rPr>
          </w:pPr>
          <w:hyperlink w:anchor="_Toc225688160" w:history="1">
            <w:r w:rsidRPr="006F5C28">
              <w:rPr>
                <w:rStyle w:val="Hyperlink"/>
                <w:noProof/>
                <w:lang w:bidi="en-GB"/>
              </w:rPr>
              <w:t>O’Reilly et al. (2018)</w:t>
            </w:r>
            <w:r>
              <w:rPr>
                <w:noProof/>
                <w:webHidden/>
              </w:rPr>
              <w:tab/>
            </w:r>
            <w:r>
              <w:rPr>
                <w:noProof/>
                <w:webHidden/>
              </w:rPr>
              <w:fldChar w:fldCharType="begin"/>
            </w:r>
            <w:r>
              <w:rPr>
                <w:noProof/>
                <w:webHidden/>
              </w:rPr>
              <w:instrText xml:space="preserve"> PAGEREF _Toc225688160 \h </w:instrText>
            </w:r>
            <w:r>
              <w:rPr>
                <w:noProof/>
                <w:webHidden/>
              </w:rPr>
            </w:r>
            <w:r>
              <w:rPr>
                <w:noProof/>
                <w:webHidden/>
              </w:rPr>
              <w:fldChar w:fldCharType="separate"/>
            </w:r>
            <w:r>
              <w:rPr>
                <w:noProof/>
                <w:webHidden/>
              </w:rPr>
              <w:t>49</w:t>
            </w:r>
            <w:r>
              <w:rPr>
                <w:noProof/>
                <w:webHidden/>
              </w:rPr>
              <w:fldChar w:fldCharType="end"/>
            </w:r>
          </w:hyperlink>
        </w:p>
        <w:p w14:paraId="0470DD77" w14:textId="147AEFF8" w:rsidR="004457F0" w:rsidRDefault="004457F0">
          <w:pPr>
            <w:pStyle w:val="TOC1"/>
            <w:tabs>
              <w:tab w:val="right" w:leader="dot" w:pos="9016"/>
            </w:tabs>
            <w:rPr>
              <w:rFonts w:asciiTheme="minorHAnsi" w:hAnsiTheme="minorHAnsi"/>
              <w:noProof/>
              <w:sz w:val="24"/>
              <w:szCs w:val="24"/>
              <w:lang w:eastAsia="en-GB"/>
            </w:rPr>
          </w:pPr>
          <w:hyperlink w:anchor="_Toc225688161" w:history="1">
            <w:r w:rsidRPr="006F5C28">
              <w:rPr>
                <w:rStyle w:val="Hyperlink"/>
                <w:noProof/>
                <w:lang w:bidi="en-GB"/>
              </w:rPr>
              <w:t>Is social media bad for mental health?</w:t>
            </w:r>
            <w:r>
              <w:rPr>
                <w:noProof/>
                <w:webHidden/>
              </w:rPr>
              <w:tab/>
            </w:r>
            <w:r>
              <w:rPr>
                <w:noProof/>
                <w:webHidden/>
              </w:rPr>
              <w:fldChar w:fldCharType="begin"/>
            </w:r>
            <w:r>
              <w:rPr>
                <w:noProof/>
                <w:webHidden/>
              </w:rPr>
              <w:instrText xml:space="preserve"> PAGEREF _Toc225688161 \h </w:instrText>
            </w:r>
            <w:r>
              <w:rPr>
                <w:noProof/>
                <w:webHidden/>
              </w:rPr>
            </w:r>
            <w:r>
              <w:rPr>
                <w:noProof/>
                <w:webHidden/>
              </w:rPr>
              <w:fldChar w:fldCharType="separate"/>
            </w:r>
            <w:r>
              <w:rPr>
                <w:noProof/>
                <w:webHidden/>
              </w:rPr>
              <w:t>49</w:t>
            </w:r>
            <w:r>
              <w:rPr>
                <w:noProof/>
                <w:webHidden/>
              </w:rPr>
              <w:fldChar w:fldCharType="end"/>
            </w:r>
          </w:hyperlink>
        </w:p>
        <w:p w14:paraId="78ECC3EB" w14:textId="0F28731F" w:rsidR="004457F0" w:rsidRDefault="004457F0">
          <w:pPr>
            <w:pStyle w:val="TOC1"/>
            <w:tabs>
              <w:tab w:val="right" w:leader="dot" w:pos="9016"/>
            </w:tabs>
            <w:rPr>
              <w:rFonts w:asciiTheme="minorHAnsi" w:hAnsiTheme="minorHAnsi"/>
              <w:noProof/>
              <w:sz w:val="24"/>
              <w:szCs w:val="24"/>
              <w:lang w:eastAsia="en-GB"/>
            </w:rPr>
          </w:pPr>
          <w:hyperlink w:anchor="_Toc225688162" w:history="1">
            <w:r w:rsidRPr="006F5C28">
              <w:rPr>
                <w:rStyle w:val="Hyperlink"/>
                <w:noProof/>
                <w:lang w:bidi="en-GB"/>
              </w:rPr>
              <w:t>Reviews conflicting evidence on social media's impact on young people</w:t>
            </w:r>
            <w:r>
              <w:rPr>
                <w:noProof/>
                <w:webHidden/>
              </w:rPr>
              <w:tab/>
            </w:r>
            <w:r>
              <w:rPr>
                <w:noProof/>
                <w:webHidden/>
              </w:rPr>
              <w:fldChar w:fldCharType="begin"/>
            </w:r>
            <w:r>
              <w:rPr>
                <w:noProof/>
                <w:webHidden/>
              </w:rPr>
              <w:instrText xml:space="preserve"> PAGEREF _Toc225688162 \h </w:instrText>
            </w:r>
            <w:r>
              <w:rPr>
                <w:noProof/>
                <w:webHidden/>
              </w:rPr>
            </w:r>
            <w:r>
              <w:rPr>
                <w:noProof/>
                <w:webHidden/>
              </w:rPr>
              <w:fldChar w:fldCharType="separate"/>
            </w:r>
            <w:r>
              <w:rPr>
                <w:noProof/>
                <w:webHidden/>
              </w:rPr>
              <w:t>49</w:t>
            </w:r>
            <w:r>
              <w:rPr>
                <w:noProof/>
                <w:webHidden/>
              </w:rPr>
              <w:fldChar w:fldCharType="end"/>
            </w:r>
          </w:hyperlink>
        </w:p>
        <w:p w14:paraId="2E24F639" w14:textId="16D00913" w:rsidR="004457F0" w:rsidRDefault="004457F0">
          <w:pPr>
            <w:pStyle w:val="TOC1"/>
            <w:tabs>
              <w:tab w:val="right" w:leader="dot" w:pos="9016"/>
            </w:tabs>
            <w:rPr>
              <w:rFonts w:asciiTheme="minorHAnsi" w:hAnsiTheme="minorHAnsi"/>
              <w:noProof/>
              <w:sz w:val="24"/>
              <w:szCs w:val="24"/>
              <w:lang w:eastAsia="en-GB"/>
            </w:rPr>
          </w:pPr>
          <w:hyperlink w:anchor="_Toc225688163"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_Toc225688163 \h </w:instrText>
            </w:r>
            <w:r>
              <w:rPr>
                <w:noProof/>
                <w:webHidden/>
              </w:rPr>
            </w:r>
            <w:r>
              <w:rPr>
                <w:noProof/>
                <w:webHidden/>
              </w:rPr>
              <w:fldChar w:fldCharType="separate"/>
            </w:r>
            <w:r>
              <w:rPr>
                <w:noProof/>
                <w:webHidden/>
              </w:rPr>
              <w:t>49</w:t>
            </w:r>
            <w:r>
              <w:rPr>
                <w:noProof/>
                <w:webHidden/>
              </w:rPr>
              <w:fldChar w:fldCharType="end"/>
            </w:r>
          </w:hyperlink>
        </w:p>
        <w:p w14:paraId="5B06B941" w14:textId="74AAD1BC" w:rsidR="004457F0" w:rsidRDefault="004457F0">
          <w:pPr>
            <w:pStyle w:val="TOC1"/>
            <w:tabs>
              <w:tab w:val="right" w:leader="dot" w:pos="9016"/>
            </w:tabs>
            <w:rPr>
              <w:rFonts w:asciiTheme="minorHAnsi" w:hAnsiTheme="minorHAnsi"/>
              <w:noProof/>
              <w:sz w:val="24"/>
              <w:szCs w:val="24"/>
              <w:lang w:eastAsia="en-GB"/>
            </w:rPr>
          </w:pPr>
          <w:hyperlink w:anchor="_Toc225688164" w:history="1">
            <w:r w:rsidRPr="006F5C28">
              <w:rPr>
                <w:rStyle w:val="Hyperlink"/>
                <w:noProof/>
                <w:lang w:bidi="en-GB"/>
              </w:rPr>
              <w:t>Good</w:t>
            </w:r>
            <w:r>
              <w:rPr>
                <w:noProof/>
                <w:webHidden/>
              </w:rPr>
              <w:tab/>
            </w:r>
            <w:r>
              <w:rPr>
                <w:noProof/>
                <w:webHidden/>
              </w:rPr>
              <w:fldChar w:fldCharType="begin"/>
            </w:r>
            <w:r>
              <w:rPr>
                <w:noProof/>
                <w:webHidden/>
              </w:rPr>
              <w:instrText xml:space="preserve"> PAGEREF _Toc225688164 \h </w:instrText>
            </w:r>
            <w:r>
              <w:rPr>
                <w:noProof/>
                <w:webHidden/>
              </w:rPr>
            </w:r>
            <w:r>
              <w:rPr>
                <w:noProof/>
                <w:webHidden/>
              </w:rPr>
              <w:fldChar w:fldCharType="separate"/>
            </w:r>
            <w:r>
              <w:rPr>
                <w:noProof/>
                <w:webHidden/>
              </w:rPr>
              <w:t>49</w:t>
            </w:r>
            <w:r>
              <w:rPr>
                <w:noProof/>
                <w:webHidden/>
              </w:rPr>
              <w:fldChar w:fldCharType="end"/>
            </w:r>
          </w:hyperlink>
        </w:p>
        <w:p w14:paraId="2BFDD692" w14:textId="3BE84B29" w:rsidR="004457F0" w:rsidRDefault="004457F0">
          <w:pPr>
            <w:pStyle w:val="TOC1"/>
            <w:tabs>
              <w:tab w:val="right" w:leader="dot" w:pos="9016"/>
            </w:tabs>
            <w:rPr>
              <w:rFonts w:asciiTheme="minorHAnsi" w:hAnsiTheme="minorHAnsi"/>
              <w:noProof/>
              <w:sz w:val="24"/>
              <w:szCs w:val="24"/>
              <w:lang w:eastAsia="en-GB"/>
            </w:rPr>
          </w:pPr>
          <w:hyperlink w:anchor="_Toc225688165" w:history="1">
            <w:r w:rsidRPr="006F5C28">
              <w:rPr>
                <w:rStyle w:val="Hyperlink"/>
                <w:noProof/>
                <w:lang w:bidi="en-GB"/>
              </w:rPr>
              <w:t>Relevance: Strong</w:t>
            </w:r>
            <w:r>
              <w:rPr>
                <w:noProof/>
                <w:webHidden/>
              </w:rPr>
              <w:tab/>
            </w:r>
            <w:r>
              <w:rPr>
                <w:noProof/>
                <w:webHidden/>
              </w:rPr>
              <w:fldChar w:fldCharType="begin"/>
            </w:r>
            <w:r>
              <w:rPr>
                <w:noProof/>
                <w:webHidden/>
              </w:rPr>
              <w:instrText xml:space="preserve"> PAGEREF _Toc225688165 \h </w:instrText>
            </w:r>
            <w:r>
              <w:rPr>
                <w:noProof/>
                <w:webHidden/>
              </w:rPr>
            </w:r>
            <w:r>
              <w:rPr>
                <w:noProof/>
                <w:webHidden/>
              </w:rPr>
              <w:fldChar w:fldCharType="separate"/>
            </w:r>
            <w:r>
              <w:rPr>
                <w:noProof/>
                <w:webHidden/>
              </w:rPr>
              <w:t>49</w:t>
            </w:r>
            <w:r>
              <w:rPr>
                <w:noProof/>
                <w:webHidden/>
              </w:rPr>
              <w:fldChar w:fldCharType="end"/>
            </w:r>
          </w:hyperlink>
        </w:p>
        <w:p w14:paraId="441D5E5B" w14:textId="3F5194CF" w:rsidR="004457F0" w:rsidRDefault="004457F0">
          <w:pPr>
            <w:pStyle w:val="TOC1"/>
            <w:tabs>
              <w:tab w:val="right" w:leader="dot" w:pos="9016"/>
            </w:tabs>
            <w:rPr>
              <w:rFonts w:asciiTheme="minorHAnsi" w:hAnsiTheme="minorHAnsi"/>
              <w:noProof/>
              <w:sz w:val="24"/>
              <w:szCs w:val="24"/>
              <w:lang w:eastAsia="en-GB"/>
            </w:rPr>
          </w:pPr>
          <w:hyperlink w:anchor="_Toc225688166"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_Toc225688166 \h </w:instrText>
            </w:r>
            <w:r>
              <w:rPr>
                <w:noProof/>
                <w:webHidden/>
              </w:rPr>
            </w:r>
            <w:r>
              <w:rPr>
                <w:noProof/>
                <w:webHidden/>
              </w:rPr>
              <w:fldChar w:fldCharType="separate"/>
            </w:r>
            <w:r>
              <w:rPr>
                <w:noProof/>
                <w:webHidden/>
              </w:rPr>
              <w:t>49</w:t>
            </w:r>
            <w:r>
              <w:rPr>
                <w:noProof/>
                <w:webHidden/>
              </w:rPr>
              <w:fldChar w:fldCharType="end"/>
            </w:r>
          </w:hyperlink>
        </w:p>
        <w:p w14:paraId="35B98F31" w14:textId="576FCA93" w:rsidR="004457F0" w:rsidRDefault="004457F0">
          <w:pPr>
            <w:pStyle w:val="TOC1"/>
            <w:tabs>
              <w:tab w:val="right" w:leader="dot" w:pos="9016"/>
            </w:tabs>
            <w:rPr>
              <w:rFonts w:asciiTheme="minorHAnsi" w:hAnsiTheme="minorHAnsi"/>
              <w:noProof/>
              <w:sz w:val="24"/>
              <w:szCs w:val="24"/>
              <w:lang w:eastAsia="en-GB"/>
            </w:rPr>
          </w:pPr>
          <w:hyperlink w:anchor="_Toc225688167" w:history="1">
            <w:r w:rsidRPr="006F5C28">
              <w:rPr>
                <w:rStyle w:val="Hyperlink"/>
                <w:noProof/>
                <w:lang w:bidi="en-GB"/>
              </w:rPr>
              <w:t>Peer-reviewed Limitation: mixed findings</w:t>
            </w:r>
            <w:r>
              <w:rPr>
                <w:noProof/>
                <w:webHidden/>
              </w:rPr>
              <w:tab/>
            </w:r>
            <w:r>
              <w:rPr>
                <w:noProof/>
                <w:webHidden/>
              </w:rPr>
              <w:fldChar w:fldCharType="begin"/>
            </w:r>
            <w:r>
              <w:rPr>
                <w:noProof/>
                <w:webHidden/>
              </w:rPr>
              <w:instrText xml:space="preserve"> PAGEREF _Toc225688167 \h </w:instrText>
            </w:r>
            <w:r>
              <w:rPr>
                <w:noProof/>
                <w:webHidden/>
              </w:rPr>
            </w:r>
            <w:r>
              <w:rPr>
                <w:noProof/>
                <w:webHidden/>
              </w:rPr>
              <w:fldChar w:fldCharType="separate"/>
            </w:r>
            <w:r>
              <w:rPr>
                <w:noProof/>
                <w:webHidden/>
              </w:rPr>
              <w:t>49</w:t>
            </w:r>
            <w:r>
              <w:rPr>
                <w:noProof/>
                <w:webHidden/>
              </w:rPr>
              <w:fldChar w:fldCharType="end"/>
            </w:r>
          </w:hyperlink>
        </w:p>
        <w:p w14:paraId="2AB7253E" w14:textId="0BAD3511" w:rsidR="004457F0" w:rsidRDefault="004457F0">
          <w:pPr>
            <w:pStyle w:val="TOC1"/>
            <w:tabs>
              <w:tab w:val="right" w:leader="dot" w:pos="9016"/>
            </w:tabs>
            <w:rPr>
              <w:rFonts w:asciiTheme="minorHAnsi" w:hAnsiTheme="minorHAnsi"/>
              <w:noProof/>
              <w:sz w:val="24"/>
              <w:szCs w:val="24"/>
              <w:lang w:eastAsia="en-GB"/>
            </w:rPr>
          </w:pPr>
          <w:hyperlink w:anchor="_Toc225688168" w:history="1">
            <w:r w:rsidRPr="006F5C28">
              <w:rPr>
                <w:rStyle w:val="Hyperlink"/>
                <w:noProof/>
                <w:lang w:bidi="en-GB"/>
              </w:rPr>
              <w:t>https://doi.org/10.1177/1359104518775154</w:t>
            </w:r>
            <w:r>
              <w:rPr>
                <w:noProof/>
                <w:webHidden/>
              </w:rPr>
              <w:tab/>
            </w:r>
            <w:r>
              <w:rPr>
                <w:noProof/>
                <w:webHidden/>
              </w:rPr>
              <w:fldChar w:fldCharType="begin"/>
            </w:r>
            <w:r>
              <w:rPr>
                <w:noProof/>
                <w:webHidden/>
              </w:rPr>
              <w:instrText xml:space="preserve"> PAGEREF _Toc225688168 \h </w:instrText>
            </w:r>
            <w:r>
              <w:rPr>
                <w:noProof/>
                <w:webHidden/>
              </w:rPr>
            </w:r>
            <w:r>
              <w:rPr>
                <w:noProof/>
                <w:webHidden/>
              </w:rPr>
              <w:fldChar w:fldCharType="separate"/>
            </w:r>
            <w:r>
              <w:rPr>
                <w:noProof/>
                <w:webHidden/>
              </w:rPr>
              <w:t>49</w:t>
            </w:r>
            <w:r>
              <w:rPr>
                <w:noProof/>
                <w:webHidden/>
              </w:rPr>
              <w:fldChar w:fldCharType="end"/>
            </w:r>
          </w:hyperlink>
        </w:p>
        <w:p w14:paraId="4F1C7837" w14:textId="48EFDAED" w:rsidR="004457F0" w:rsidRDefault="004457F0">
          <w:pPr>
            <w:pStyle w:val="TOC1"/>
            <w:tabs>
              <w:tab w:val="right" w:leader="dot" w:pos="9016"/>
            </w:tabs>
            <w:rPr>
              <w:rFonts w:asciiTheme="minorHAnsi" w:hAnsiTheme="minorHAnsi"/>
              <w:noProof/>
              <w:sz w:val="24"/>
              <w:szCs w:val="24"/>
              <w:lang w:eastAsia="en-GB"/>
            </w:rPr>
          </w:pPr>
          <w:hyperlink w:anchor="_Toc225688169" w:history="1">
            <w:r w:rsidRPr="006F5C28">
              <w:rPr>
                <w:rStyle w:val="Hyperlink"/>
                <w:noProof/>
                <w:lang w:bidi="en-GB"/>
              </w:rPr>
              <w:t>Patel et al. (2018)</w:t>
            </w:r>
            <w:r>
              <w:rPr>
                <w:noProof/>
                <w:webHidden/>
              </w:rPr>
              <w:tab/>
            </w:r>
            <w:r>
              <w:rPr>
                <w:noProof/>
                <w:webHidden/>
              </w:rPr>
              <w:fldChar w:fldCharType="begin"/>
            </w:r>
            <w:r>
              <w:rPr>
                <w:noProof/>
                <w:webHidden/>
              </w:rPr>
              <w:instrText xml:space="preserve"> PAGEREF _Toc225688169 \h </w:instrText>
            </w:r>
            <w:r>
              <w:rPr>
                <w:noProof/>
                <w:webHidden/>
              </w:rPr>
            </w:r>
            <w:r>
              <w:rPr>
                <w:noProof/>
                <w:webHidden/>
              </w:rPr>
              <w:fldChar w:fldCharType="separate"/>
            </w:r>
            <w:r>
              <w:rPr>
                <w:noProof/>
                <w:webHidden/>
              </w:rPr>
              <w:t>49</w:t>
            </w:r>
            <w:r>
              <w:rPr>
                <w:noProof/>
                <w:webHidden/>
              </w:rPr>
              <w:fldChar w:fldCharType="end"/>
            </w:r>
          </w:hyperlink>
        </w:p>
        <w:p w14:paraId="123CB4C5" w14:textId="289DF2CF" w:rsidR="004457F0" w:rsidRDefault="004457F0">
          <w:pPr>
            <w:pStyle w:val="TOC1"/>
            <w:tabs>
              <w:tab w:val="right" w:leader="dot" w:pos="9016"/>
            </w:tabs>
            <w:rPr>
              <w:rFonts w:asciiTheme="minorHAnsi" w:hAnsiTheme="minorHAnsi"/>
              <w:noProof/>
              <w:sz w:val="24"/>
              <w:szCs w:val="24"/>
              <w:lang w:eastAsia="en-GB"/>
            </w:rPr>
          </w:pPr>
          <w:hyperlink w:anchor="_Toc225688170" w:history="1">
            <w:r w:rsidRPr="006F5C28">
              <w:rPr>
                <w:rStyle w:val="Hyperlink"/>
                <w:noProof/>
                <w:lang w:bidi="en-GB"/>
              </w:rPr>
              <w:t>The Lancet Commission on global mental health</w:t>
            </w:r>
            <w:r>
              <w:rPr>
                <w:noProof/>
                <w:webHidden/>
              </w:rPr>
              <w:tab/>
            </w:r>
            <w:r>
              <w:rPr>
                <w:noProof/>
                <w:webHidden/>
              </w:rPr>
              <w:fldChar w:fldCharType="begin"/>
            </w:r>
            <w:r>
              <w:rPr>
                <w:noProof/>
                <w:webHidden/>
              </w:rPr>
              <w:instrText xml:space="preserve"> PAGEREF _Toc225688170 \h </w:instrText>
            </w:r>
            <w:r>
              <w:rPr>
                <w:noProof/>
                <w:webHidden/>
              </w:rPr>
            </w:r>
            <w:r>
              <w:rPr>
                <w:noProof/>
                <w:webHidden/>
              </w:rPr>
              <w:fldChar w:fldCharType="separate"/>
            </w:r>
            <w:r>
              <w:rPr>
                <w:noProof/>
                <w:webHidden/>
              </w:rPr>
              <w:t>49</w:t>
            </w:r>
            <w:r>
              <w:rPr>
                <w:noProof/>
                <w:webHidden/>
              </w:rPr>
              <w:fldChar w:fldCharType="end"/>
            </w:r>
          </w:hyperlink>
        </w:p>
        <w:p w14:paraId="3DEF946D" w14:textId="07B7797C" w:rsidR="004457F0" w:rsidRDefault="004457F0">
          <w:pPr>
            <w:pStyle w:val="TOC1"/>
            <w:tabs>
              <w:tab w:val="right" w:leader="dot" w:pos="9016"/>
            </w:tabs>
            <w:rPr>
              <w:rFonts w:asciiTheme="minorHAnsi" w:hAnsiTheme="minorHAnsi"/>
              <w:noProof/>
              <w:sz w:val="24"/>
              <w:szCs w:val="24"/>
              <w:lang w:eastAsia="en-GB"/>
            </w:rPr>
          </w:pPr>
          <w:hyperlink w:anchor="_Toc225688171" w:history="1">
            <w:r w:rsidRPr="006F5C28">
              <w:rPr>
                <w:rStyle w:val="Hyperlink"/>
                <w:noProof/>
                <w:lang w:bidi="en-GB"/>
              </w:rPr>
              <w:t>Highlights the global burden and importance of early intervention</w:t>
            </w:r>
            <w:r>
              <w:rPr>
                <w:noProof/>
                <w:webHidden/>
              </w:rPr>
              <w:tab/>
            </w:r>
            <w:r>
              <w:rPr>
                <w:noProof/>
                <w:webHidden/>
              </w:rPr>
              <w:fldChar w:fldCharType="begin"/>
            </w:r>
            <w:r>
              <w:rPr>
                <w:noProof/>
                <w:webHidden/>
              </w:rPr>
              <w:instrText xml:space="preserve"> PAGEREF _Toc225688171 \h </w:instrText>
            </w:r>
            <w:r>
              <w:rPr>
                <w:noProof/>
                <w:webHidden/>
              </w:rPr>
            </w:r>
            <w:r>
              <w:rPr>
                <w:noProof/>
                <w:webHidden/>
              </w:rPr>
              <w:fldChar w:fldCharType="separate"/>
            </w:r>
            <w:r>
              <w:rPr>
                <w:noProof/>
                <w:webHidden/>
              </w:rPr>
              <w:t>49</w:t>
            </w:r>
            <w:r>
              <w:rPr>
                <w:noProof/>
                <w:webHidden/>
              </w:rPr>
              <w:fldChar w:fldCharType="end"/>
            </w:r>
          </w:hyperlink>
        </w:p>
        <w:p w14:paraId="2B1DEF8B" w14:textId="65C1C1A4" w:rsidR="004457F0" w:rsidRDefault="004457F0">
          <w:pPr>
            <w:pStyle w:val="TOC1"/>
            <w:tabs>
              <w:tab w:val="right" w:leader="dot" w:pos="9016"/>
            </w:tabs>
            <w:rPr>
              <w:rFonts w:asciiTheme="minorHAnsi" w:hAnsiTheme="minorHAnsi"/>
              <w:noProof/>
              <w:sz w:val="24"/>
              <w:szCs w:val="24"/>
              <w:lang w:eastAsia="en-GB"/>
            </w:rPr>
          </w:pPr>
          <w:hyperlink w:anchor="_Toc225688172"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_Toc225688172 \h </w:instrText>
            </w:r>
            <w:r>
              <w:rPr>
                <w:noProof/>
                <w:webHidden/>
              </w:rPr>
            </w:r>
            <w:r>
              <w:rPr>
                <w:noProof/>
                <w:webHidden/>
              </w:rPr>
              <w:fldChar w:fldCharType="separate"/>
            </w:r>
            <w:r>
              <w:rPr>
                <w:noProof/>
                <w:webHidden/>
              </w:rPr>
              <w:t>49</w:t>
            </w:r>
            <w:r>
              <w:rPr>
                <w:noProof/>
                <w:webHidden/>
              </w:rPr>
              <w:fldChar w:fldCharType="end"/>
            </w:r>
          </w:hyperlink>
        </w:p>
        <w:p w14:paraId="367B6816" w14:textId="78F654B5" w:rsidR="004457F0" w:rsidRDefault="004457F0">
          <w:pPr>
            <w:pStyle w:val="TOC1"/>
            <w:tabs>
              <w:tab w:val="right" w:leader="dot" w:pos="9016"/>
            </w:tabs>
            <w:rPr>
              <w:rFonts w:asciiTheme="minorHAnsi" w:hAnsiTheme="minorHAnsi"/>
              <w:noProof/>
              <w:sz w:val="24"/>
              <w:szCs w:val="24"/>
              <w:lang w:eastAsia="en-GB"/>
            </w:rPr>
          </w:pPr>
          <w:hyperlink w:anchor="_Toc225688173" w:history="1">
            <w:r w:rsidRPr="006F5C28">
              <w:rPr>
                <w:rStyle w:val="Hyperlink"/>
                <w:noProof/>
                <w:lang w:bidi="en-GB"/>
              </w:rPr>
              <w:t>Good</w:t>
            </w:r>
            <w:r>
              <w:rPr>
                <w:noProof/>
                <w:webHidden/>
              </w:rPr>
              <w:tab/>
            </w:r>
            <w:r>
              <w:rPr>
                <w:noProof/>
                <w:webHidden/>
              </w:rPr>
              <w:fldChar w:fldCharType="begin"/>
            </w:r>
            <w:r>
              <w:rPr>
                <w:noProof/>
                <w:webHidden/>
              </w:rPr>
              <w:instrText xml:space="preserve"> PAGEREF _Toc225688173 \h </w:instrText>
            </w:r>
            <w:r>
              <w:rPr>
                <w:noProof/>
                <w:webHidden/>
              </w:rPr>
            </w:r>
            <w:r>
              <w:rPr>
                <w:noProof/>
                <w:webHidden/>
              </w:rPr>
              <w:fldChar w:fldCharType="separate"/>
            </w:r>
            <w:r>
              <w:rPr>
                <w:noProof/>
                <w:webHidden/>
              </w:rPr>
              <w:t>49</w:t>
            </w:r>
            <w:r>
              <w:rPr>
                <w:noProof/>
                <w:webHidden/>
              </w:rPr>
              <w:fldChar w:fldCharType="end"/>
            </w:r>
          </w:hyperlink>
        </w:p>
        <w:p w14:paraId="3754DD7F" w14:textId="6E3B0637" w:rsidR="004457F0" w:rsidRDefault="004457F0">
          <w:pPr>
            <w:pStyle w:val="TOC1"/>
            <w:tabs>
              <w:tab w:val="right" w:leader="dot" w:pos="9016"/>
            </w:tabs>
            <w:rPr>
              <w:rFonts w:asciiTheme="minorHAnsi" w:hAnsiTheme="minorHAnsi"/>
              <w:noProof/>
              <w:sz w:val="24"/>
              <w:szCs w:val="24"/>
              <w:lang w:eastAsia="en-GB"/>
            </w:rPr>
          </w:pPr>
          <w:hyperlink w:anchor="_Toc225688174" w:history="1">
            <w:r w:rsidRPr="006F5C28">
              <w:rPr>
                <w:rStyle w:val="Hyperlink"/>
                <w:noProof/>
                <w:lang w:bidi="en-GB"/>
              </w:rPr>
              <w:t>Relevance:</w:t>
            </w:r>
            <w:r>
              <w:rPr>
                <w:noProof/>
                <w:webHidden/>
              </w:rPr>
              <w:tab/>
            </w:r>
            <w:r>
              <w:rPr>
                <w:noProof/>
                <w:webHidden/>
              </w:rPr>
              <w:fldChar w:fldCharType="begin"/>
            </w:r>
            <w:r>
              <w:rPr>
                <w:noProof/>
                <w:webHidden/>
              </w:rPr>
              <w:instrText xml:space="preserve"> PAGEREF _Toc225688174 \h </w:instrText>
            </w:r>
            <w:r>
              <w:rPr>
                <w:noProof/>
                <w:webHidden/>
              </w:rPr>
            </w:r>
            <w:r>
              <w:rPr>
                <w:noProof/>
                <w:webHidden/>
              </w:rPr>
              <w:fldChar w:fldCharType="separate"/>
            </w:r>
            <w:r>
              <w:rPr>
                <w:noProof/>
                <w:webHidden/>
              </w:rPr>
              <w:t>50</w:t>
            </w:r>
            <w:r>
              <w:rPr>
                <w:noProof/>
                <w:webHidden/>
              </w:rPr>
              <w:fldChar w:fldCharType="end"/>
            </w:r>
          </w:hyperlink>
        </w:p>
        <w:p w14:paraId="4DC2323E" w14:textId="30219724" w:rsidR="004457F0" w:rsidRDefault="004457F0">
          <w:pPr>
            <w:pStyle w:val="TOC1"/>
            <w:tabs>
              <w:tab w:val="right" w:leader="dot" w:pos="9016"/>
            </w:tabs>
            <w:rPr>
              <w:rFonts w:asciiTheme="minorHAnsi" w:hAnsiTheme="minorHAnsi"/>
              <w:noProof/>
              <w:sz w:val="24"/>
              <w:szCs w:val="24"/>
              <w:lang w:eastAsia="en-GB"/>
            </w:rPr>
          </w:pPr>
          <w:hyperlink w:anchor="_Toc225688175" w:history="1">
            <w:r w:rsidRPr="006F5C28">
              <w:rPr>
                <w:rStyle w:val="Hyperlink"/>
                <w:noProof/>
                <w:lang w:bidi="en-GB"/>
              </w:rPr>
              <w:t>Policy</w:t>
            </w:r>
            <w:r>
              <w:rPr>
                <w:noProof/>
                <w:webHidden/>
              </w:rPr>
              <w:tab/>
            </w:r>
            <w:r>
              <w:rPr>
                <w:noProof/>
                <w:webHidden/>
              </w:rPr>
              <w:fldChar w:fldCharType="begin"/>
            </w:r>
            <w:r>
              <w:rPr>
                <w:noProof/>
                <w:webHidden/>
              </w:rPr>
              <w:instrText xml:space="preserve"> PAGEREF _Toc225688175 \h </w:instrText>
            </w:r>
            <w:r>
              <w:rPr>
                <w:noProof/>
                <w:webHidden/>
              </w:rPr>
            </w:r>
            <w:r>
              <w:rPr>
                <w:noProof/>
                <w:webHidden/>
              </w:rPr>
              <w:fldChar w:fldCharType="separate"/>
            </w:r>
            <w:r>
              <w:rPr>
                <w:noProof/>
                <w:webHidden/>
              </w:rPr>
              <w:t>50</w:t>
            </w:r>
            <w:r>
              <w:rPr>
                <w:noProof/>
                <w:webHidden/>
              </w:rPr>
              <w:fldChar w:fldCharType="end"/>
            </w:r>
          </w:hyperlink>
        </w:p>
        <w:p w14:paraId="2E0E5DF3" w14:textId="617570DE" w:rsidR="004457F0" w:rsidRDefault="004457F0">
          <w:pPr>
            <w:pStyle w:val="TOC1"/>
            <w:tabs>
              <w:tab w:val="right" w:leader="dot" w:pos="9016"/>
            </w:tabs>
            <w:rPr>
              <w:rFonts w:asciiTheme="minorHAnsi" w:hAnsiTheme="minorHAnsi"/>
              <w:noProof/>
              <w:sz w:val="24"/>
              <w:szCs w:val="24"/>
              <w:lang w:eastAsia="en-GB"/>
            </w:rPr>
          </w:pPr>
          <w:hyperlink w:anchor="_Toc225688176"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_Toc225688176 \h </w:instrText>
            </w:r>
            <w:r>
              <w:rPr>
                <w:noProof/>
                <w:webHidden/>
              </w:rPr>
            </w:r>
            <w:r>
              <w:rPr>
                <w:noProof/>
                <w:webHidden/>
              </w:rPr>
              <w:fldChar w:fldCharType="separate"/>
            </w:r>
            <w:r>
              <w:rPr>
                <w:noProof/>
                <w:webHidden/>
              </w:rPr>
              <w:t>50</w:t>
            </w:r>
            <w:r>
              <w:rPr>
                <w:noProof/>
                <w:webHidden/>
              </w:rPr>
              <w:fldChar w:fldCharType="end"/>
            </w:r>
          </w:hyperlink>
        </w:p>
        <w:p w14:paraId="7836FC8E" w14:textId="1D673581" w:rsidR="004457F0" w:rsidRDefault="004457F0">
          <w:pPr>
            <w:pStyle w:val="TOC1"/>
            <w:tabs>
              <w:tab w:val="right" w:leader="dot" w:pos="9016"/>
            </w:tabs>
            <w:rPr>
              <w:rFonts w:asciiTheme="minorHAnsi" w:hAnsiTheme="minorHAnsi"/>
              <w:noProof/>
              <w:sz w:val="24"/>
              <w:szCs w:val="24"/>
              <w:lang w:eastAsia="en-GB"/>
            </w:rPr>
          </w:pPr>
          <w:hyperlink w:anchor="_Toc225688177" w:history="1">
            <w:r w:rsidRPr="006F5C28">
              <w:rPr>
                <w:rStyle w:val="Hyperlink"/>
                <w:noProof/>
                <w:lang w:bidi="en-GB"/>
              </w:rPr>
              <w:t>The Lancet</w:t>
            </w:r>
            <w:r>
              <w:rPr>
                <w:noProof/>
                <w:webHidden/>
              </w:rPr>
              <w:tab/>
            </w:r>
            <w:r>
              <w:rPr>
                <w:noProof/>
                <w:webHidden/>
              </w:rPr>
              <w:fldChar w:fldCharType="begin"/>
            </w:r>
            <w:r>
              <w:rPr>
                <w:noProof/>
                <w:webHidden/>
              </w:rPr>
              <w:instrText xml:space="preserve"> PAGEREF _Toc225688177 \h </w:instrText>
            </w:r>
            <w:r>
              <w:rPr>
                <w:noProof/>
                <w:webHidden/>
              </w:rPr>
            </w:r>
            <w:r>
              <w:rPr>
                <w:noProof/>
                <w:webHidden/>
              </w:rPr>
              <w:fldChar w:fldCharType="separate"/>
            </w:r>
            <w:r>
              <w:rPr>
                <w:noProof/>
                <w:webHidden/>
              </w:rPr>
              <w:t>50</w:t>
            </w:r>
            <w:r>
              <w:rPr>
                <w:noProof/>
                <w:webHidden/>
              </w:rPr>
              <w:fldChar w:fldCharType="end"/>
            </w:r>
          </w:hyperlink>
        </w:p>
        <w:p w14:paraId="7083C626" w14:textId="0E2CB135" w:rsidR="004457F0" w:rsidRDefault="004457F0">
          <w:pPr>
            <w:pStyle w:val="TOC1"/>
            <w:tabs>
              <w:tab w:val="right" w:leader="dot" w:pos="9016"/>
            </w:tabs>
            <w:rPr>
              <w:rFonts w:asciiTheme="minorHAnsi" w:hAnsiTheme="minorHAnsi"/>
              <w:noProof/>
              <w:sz w:val="24"/>
              <w:szCs w:val="24"/>
              <w:lang w:eastAsia="en-GB"/>
            </w:rPr>
          </w:pPr>
          <w:hyperlink w:anchor="_Toc225688178" w:history="1">
            <w:r w:rsidRPr="006F5C28">
              <w:rPr>
                <w:rStyle w:val="Hyperlink"/>
                <w:noProof/>
                <w:lang w:bidi="en-GB"/>
              </w:rPr>
              <w:t>Accuracy:</w:t>
            </w:r>
            <w:r>
              <w:rPr>
                <w:noProof/>
                <w:webHidden/>
              </w:rPr>
              <w:tab/>
            </w:r>
            <w:r>
              <w:rPr>
                <w:noProof/>
                <w:webHidden/>
              </w:rPr>
              <w:fldChar w:fldCharType="begin"/>
            </w:r>
            <w:r>
              <w:rPr>
                <w:noProof/>
                <w:webHidden/>
              </w:rPr>
              <w:instrText xml:space="preserve"> PAGEREF _Toc225688178 \h </w:instrText>
            </w:r>
            <w:r>
              <w:rPr>
                <w:noProof/>
                <w:webHidden/>
              </w:rPr>
            </w:r>
            <w:r>
              <w:rPr>
                <w:noProof/>
                <w:webHidden/>
              </w:rPr>
              <w:fldChar w:fldCharType="separate"/>
            </w:r>
            <w:r>
              <w:rPr>
                <w:noProof/>
                <w:webHidden/>
              </w:rPr>
              <w:t>50</w:t>
            </w:r>
            <w:r>
              <w:rPr>
                <w:noProof/>
                <w:webHidden/>
              </w:rPr>
              <w:fldChar w:fldCharType="end"/>
            </w:r>
          </w:hyperlink>
        </w:p>
        <w:p w14:paraId="0A5595AC" w14:textId="301DAC1C" w:rsidR="004457F0" w:rsidRDefault="004457F0">
          <w:pPr>
            <w:pStyle w:val="TOC1"/>
            <w:tabs>
              <w:tab w:val="right" w:leader="dot" w:pos="9016"/>
            </w:tabs>
            <w:rPr>
              <w:rFonts w:asciiTheme="minorHAnsi" w:hAnsiTheme="minorHAnsi"/>
              <w:noProof/>
              <w:sz w:val="24"/>
              <w:szCs w:val="24"/>
              <w:lang w:eastAsia="en-GB"/>
            </w:rPr>
          </w:pPr>
          <w:hyperlink w:anchor="_Toc225688179" w:history="1">
            <w:r w:rsidRPr="006F5C28">
              <w:rPr>
                <w:rStyle w:val="Hyperlink"/>
                <w:noProof/>
                <w:lang w:bidi="en-GB"/>
              </w:rPr>
              <w:t>High</w:t>
            </w:r>
            <w:r>
              <w:rPr>
                <w:noProof/>
                <w:webHidden/>
              </w:rPr>
              <w:tab/>
            </w:r>
            <w:r>
              <w:rPr>
                <w:noProof/>
                <w:webHidden/>
              </w:rPr>
              <w:fldChar w:fldCharType="begin"/>
            </w:r>
            <w:r>
              <w:rPr>
                <w:noProof/>
                <w:webHidden/>
              </w:rPr>
              <w:instrText xml:space="preserve"> PAGEREF _Toc225688179 \h </w:instrText>
            </w:r>
            <w:r>
              <w:rPr>
                <w:noProof/>
                <w:webHidden/>
              </w:rPr>
            </w:r>
            <w:r>
              <w:rPr>
                <w:noProof/>
                <w:webHidden/>
              </w:rPr>
              <w:fldChar w:fldCharType="separate"/>
            </w:r>
            <w:r>
              <w:rPr>
                <w:noProof/>
                <w:webHidden/>
              </w:rPr>
              <w:t>50</w:t>
            </w:r>
            <w:r>
              <w:rPr>
                <w:noProof/>
                <w:webHidden/>
              </w:rPr>
              <w:fldChar w:fldCharType="end"/>
            </w:r>
          </w:hyperlink>
        </w:p>
        <w:p w14:paraId="105B9053" w14:textId="76D0E07D" w:rsidR="004457F0" w:rsidRDefault="004457F0">
          <w:pPr>
            <w:pStyle w:val="TOC1"/>
            <w:tabs>
              <w:tab w:val="right" w:leader="dot" w:pos="9016"/>
            </w:tabs>
            <w:rPr>
              <w:rFonts w:asciiTheme="minorHAnsi" w:hAnsiTheme="minorHAnsi"/>
              <w:noProof/>
              <w:sz w:val="24"/>
              <w:szCs w:val="24"/>
              <w:lang w:eastAsia="en-GB"/>
            </w:rPr>
          </w:pPr>
          <w:hyperlink w:anchor="_Toc225688180" w:history="1">
            <w:r w:rsidRPr="006F5C28">
              <w:rPr>
                <w:rStyle w:val="Hyperlink"/>
                <w:noProof/>
                <w:lang w:bidi="en-GB"/>
              </w:rPr>
              <w:t>https://doi.org/10.1016/S2215-0366(18)30317-6</w:t>
            </w:r>
            <w:r>
              <w:rPr>
                <w:noProof/>
                <w:webHidden/>
              </w:rPr>
              <w:tab/>
            </w:r>
            <w:r>
              <w:rPr>
                <w:noProof/>
                <w:webHidden/>
              </w:rPr>
              <w:fldChar w:fldCharType="begin"/>
            </w:r>
            <w:r>
              <w:rPr>
                <w:noProof/>
                <w:webHidden/>
              </w:rPr>
              <w:instrText xml:space="preserve"> PAGEREF _Toc225688180 \h </w:instrText>
            </w:r>
            <w:r>
              <w:rPr>
                <w:noProof/>
                <w:webHidden/>
              </w:rPr>
            </w:r>
            <w:r>
              <w:rPr>
                <w:noProof/>
                <w:webHidden/>
              </w:rPr>
              <w:fldChar w:fldCharType="separate"/>
            </w:r>
            <w:r>
              <w:rPr>
                <w:noProof/>
                <w:webHidden/>
              </w:rPr>
              <w:t>49</w:t>
            </w:r>
            <w:r>
              <w:rPr>
                <w:noProof/>
                <w:webHidden/>
              </w:rPr>
              <w:fldChar w:fldCharType="end"/>
            </w:r>
          </w:hyperlink>
        </w:p>
        <w:p w14:paraId="23BC7368" w14:textId="4A93AA5E" w:rsidR="004457F0" w:rsidRDefault="004457F0">
          <w:pPr>
            <w:pStyle w:val="TOC1"/>
            <w:tabs>
              <w:tab w:val="right" w:leader="dot" w:pos="9016"/>
            </w:tabs>
            <w:rPr>
              <w:rFonts w:asciiTheme="minorHAnsi" w:hAnsiTheme="minorHAnsi"/>
              <w:noProof/>
              <w:sz w:val="24"/>
              <w:szCs w:val="24"/>
              <w:lang w:eastAsia="en-GB"/>
            </w:rPr>
          </w:pPr>
          <w:hyperlink w:anchor="_Toc225688181" w:history="1">
            <w:r w:rsidRPr="006F5C28">
              <w:rPr>
                <w:rStyle w:val="Hyperlink"/>
                <w:noProof/>
                <w:lang w:bidi="en-GB"/>
              </w:rPr>
              <w:t>Wolpert et al. (2019)</w:t>
            </w:r>
            <w:r>
              <w:rPr>
                <w:noProof/>
                <w:webHidden/>
              </w:rPr>
              <w:tab/>
            </w:r>
            <w:r>
              <w:rPr>
                <w:noProof/>
                <w:webHidden/>
              </w:rPr>
              <w:fldChar w:fldCharType="begin"/>
            </w:r>
            <w:r>
              <w:rPr>
                <w:noProof/>
                <w:webHidden/>
              </w:rPr>
              <w:instrText xml:space="preserve"> PAGEREF _Toc225688181 \h </w:instrText>
            </w:r>
            <w:r>
              <w:rPr>
                <w:noProof/>
                <w:webHidden/>
              </w:rPr>
            </w:r>
            <w:r>
              <w:rPr>
                <w:noProof/>
                <w:webHidden/>
              </w:rPr>
              <w:fldChar w:fldCharType="separate"/>
            </w:r>
            <w:r>
              <w:rPr>
                <w:noProof/>
                <w:webHidden/>
              </w:rPr>
              <w:t>50</w:t>
            </w:r>
            <w:r>
              <w:rPr>
                <w:noProof/>
                <w:webHidden/>
              </w:rPr>
              <w:fldChar w:fldCharType="end"/>
            </w:r>
          </w:hyperlink>
        </w:p>
        <w:p w14:paraId="0FA4198D" w14:textId="5DBC9380" w:rsidR="004457F0" w:rsidRDefault="004457F0">
          <w:pPr>
            <w:pStyle w:val="TOC1"/>
            <w:tabs>
              <w:tab w:val="right" w:leader="dot" w:pos="9016"/>
            </w:tabs>
            <w:rPr>
              <w:rFonts w:asciiTheme="minorHAnsi" w:hAnsiTheme="minorHAnsi"/>
              <w:noProof/>
              <w:sz w:val="24"/>
              <w:szCs w:val="24"/>
              <w:lang w:eastAsia="en-GB"/>
            </w:rPr>
          </w:pPr>
          <w:hyperlink w:anchor="_Toc225688182" w:history="1">
            <w:r w:rsidRPr="006F5C28">
              <w:rPr>
                <w:rStyle w:val="Hyperlink"/>
                <w:noProof/>
                <w:lang w:bidi="en-GB"/>
              </w:rPr>
              <w:t>THRIVE Framework for system change</w:t>
            </w:r>
            <w:r>
              <w:rPr>
                <w:noProof/>
                <w:webHidden/>
              </w:rPr>
              <w:tab/>
            </w:r>
            <w:r>
              <w:rPr>
                <w:noProof/>
                <w:webHidden/>
              </w:rPr>
              <w:fldChar w:fldCharType="begin"/>
            </w:r>
            <w:r>
              <w:rPr>
                <w:noProof/>
                <w:webHidden/>
              </w:rPr>
              <w:instrText xml:space="preserve"> PAGEREF _Toc225688182 \h </w:instrText>
            </w:r>
            <w:r>
              <w:rPr>
                <w:noProof/>
                <w:webHidden/>
              </w:rPr>
            </w:r>
            <w:r>
              <w:rPr>
                <w:noProof/>
                <w:webHidden/>
              </w:rPr>
              <w:fldChar w:fldCharType="separate"/>
            </w:r>
            <w:r>
              <w:rPr>
                <w:noProof/>
                <w:webHidden/>
              </w:rPr>
              <w:t>50</w:t>
            </w:r>
            <w:r>
              <w:rPr>
                <w:noProof/>
                <w:webHidden/>
              </w:rPr>
              <w:fldChar w:fldCharType="end"/>
            </w:r>
          </w:hyperlink>
        </w:p>
        <w:p w14:paraId="2574F59D" w14:textId="38436E98" w:rsidR="004457F0" w:rsidRDefault="004457F0">
          <w:pPr>
            <w:pStyle w:val="TOC1"/>
            <w:tabs>
              <w:tab w:val="right" w:leader="dot" w:pos="9016"/>
            </w:tabs>
            <w:rPr>
              <w:rFonts w:asciiTheme="minorHAnsi" w:hAnsiTheme="minorHAnsi"/>
              <w:noProof/>
              <w:sz w:val="24"/>
              <w:szCs w:val="24"/>
              <w:lang w:eastAsia="en-GB"/>
            </w:rPr>
          </w:pPr>
          <w:hyperlink w:anchor="_Toc225688183" w:history="1">
            <w:r w:rsidRPr="006F5C28">
              <w:rPr>
                <w:rStyle w:val="Hyperlink"/>
                <w:noProof/>
                <w:lang w:bidi="en-GB"/>
              </w:rPr>
              <w:t>Introduces a needs-based model for child mental health services</w:t>
            </w:r>
            <w:r>
              <w:rPr>
                <w:noProof/>
                <w:webHidden/>
              </w:rPr>
              <w:tab/>
            </w:r>
            <w:r>
              <w:rPr>
                <w:noProof/>
                <w:webHidden/>
              </w:rPr>
              <w:fldChar w:fldCharType="begin"/>
            </w:r>
            <w:r>
              <w:rPr>
                <w:noProof/>
                <w:webHidden/>
              </w:rPr>
              <w:instrText xml:space="preserve"> PAGEREF _Toc225688183 \h </w:instrText>
            </w:r>
            <w:r>
              <w:rPr>
                <w:noProof/>
                <w:webHidden/>
              </w:rPr>
            </w:r>
            <w:r>
              <w:rPr>
                <w:noProof/>
                <w:webHidden/>
              </w:rPr>
              <w:fldChar w:fldCharType="separate"/>
            </w:r>
            <w:r>
              <w:rPr>
                <w:noProof/>
                <w:webHidden/>
              </w:rPr>
              <w:t>50</w:t>
            </w:r>
            <w:r>
              <w:rPr>
                <w:noProof/>
                <w:webHidden/>
              </w:rPr>
              <w:fldChar w:fldCharType="end"/>
            </w:r>
          </w:hyperlink>
        </w:p>
        <w:p w14:paraId="12FF5524" w14:textId="462821FA" w:rsidR="004457F0" w:rsidRDefault="004457F0">
          <w:pPr>
            <w:pStyle w:val="TOC1"/>
            <w:tabs>
              <w:tab w:val="right" w:leader="dot" w:pos="9016"/>
            </w:tabs>
            <w:rPr>
              <w:rFonts w:asciiTheme="minorHAnsi" w:hAnsiTheme="minorHAnsi"/>
              <w:noProof/>
              <w:sz w:val="24"/>
              <w:szCs w:val="24"/>
              <w:lang w:eastAsia="en-GB"/>
            </w:rPr>
          </w:pPr>
          <w:hyperlink w:anchor="_Toc225688184"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_Toc225688184 \h </w:instrText>
            </w:r>
            <w:r>
              <w:rPr>
                <w:noProof/>
                <w:webHidden/>
              </w:rPr>
            </w:r>
            <w:r>
              <w:rPr>
                <w:noProof/>
                <w:webHidden/>
              </w:rPr>
              <w:fldChar w:fldCharType="separate"/>
            </w:r>
            <w:r>
              <w:rPr>
                <w:noProof/>
                <w:webHidden/>
              </w:rPr>
              <w:t>50</w:t>
            </w:r>
            <w:r>
              <w:rPr>
                <w:noProof/>
                <w:webHidden/>
              </w:rPr>
              <w:fldChar w:fldCharType="end"/>
            </w:r>
          </w:hyperlink>
        </w:p>
        <w:p w14:paraId="6871F608" w14:textId="49FDF4A0" w:rsidR="004457F0" w:rsidRDefault="004457F0">
          <w:pPr>
            <w:pStyle w:val="TOC1"/>
            <w:tabs>
              <w:tab w:val="right" w:leader="dot" w:pos="9016"/>
            </w:tabs>
            <w:rPr>
              <w:rFonts w:asciiTheme="minorHAnsi" w:hAnsiTheme="minorHAnsi"/>
              <w:noProof/>
              <w:sz w:val="24"/>
              <w:szCs w:val="24"/>
              <w:lang w:eastAsia="en-GB"/>
            </w:rPr>
          </w:pPr>
          <w:hyperlink w:anchor="_Toc225688185" w:history="1">
            <w:r w:rsidRPr="006F5C28">
              <w:rPr>
                <w:rStyle w:val="Hyperlink"/>
                <w:noProof/>
                <w:lang w:bidi="en-GB"/>
              </w:rPr>
              <w:t>High</w:t>
            </w:r>
            <w:r>
              <w:rPr>
                <w:noProof/>
                <w:webHidden/>
              </w:rPr>
              <w:tab/>
            </w:r>
            <w:r>
              <w:rPr>
                <w:noProof/>
                <w:webHidden/>
              </w:rPr>
              <w:fldChar w:fldCharType="begin"/>
            </w:r>
            <w:r>
              <w:rPr>
                <w:noProof/>
                <w:webHidden/>
              </w:rPr>
              <w:instrText xml:space="preserve"> PAGEREF _Toc225688185 \h </w:instrText>
            </w:r>
            <w:r>
              <w:rPr>
                <w:noProof/>
                <w:webHidden/>
              </w:rPr>
            </w:r>
            <w:r>
              <w:rPr>
                <w:noProof/>
                <w:webHidden/>
              </w:rPr>
              <w:fldChar w:fldCharType="separate"/>
            </w:r>
            <w:r>
              <w:rPr>
                <w:noProof/>
                <w:webHidden/>
              </w:rPr>
              <w:t>50</w:t>
            </w:r>
            <w:r>
              <w:rPr>
                <w:noProof/>
                <w:webHidden/>
              </w:rPr>
              <w:fldChar w:fldCharType="end"/>
            </w:r>
          </w:hyperlink>
        </w:p>
        <w:p w14:paraId="76F87455" w14:textId="1144A6B5" w:rsidR="004457F0" w:rsidRDefault="004457F0">
          <w:pPr>
            <w:pStyle w:val="TOC1"/>
            <w:tabs>
              <w:tab w:val="right" w:leader="dot" w:pos="9016"/>
            </w:tabs>
            <w:rPr>
              <w:rFonts w:asciiTheme="minorHAnsi" w:hAnsiTheme="minorHAnsi"/>
              <w:noProof/>
              <w:sz w:val="24"/>
              <w:szCs w:val="24"/>
              <w:lang w:eastAsia="en-GB"/>
            </w:rPr>
          </w:pPr>
          <w:hyperlink w:anchor="_Toc225688186" w:history="1">
            <w:r w:rsidRPr="006F5C28">
              <w:rPr>
                <w:rStyle w:val="Hyperlink"/>
                <w:noProof/>
                <w:lang w:bidi="en-GB"/>
              </w:rPr>
              <w:t>Relevance:</w:t>
            </w:r>
            <w:r>
              <w:rPr>
                <w:noProof/>
                <w:webHidden/>
              </w:rPr>
              <w:tab/>
            </w:r>
            <w:r>
              <w:rPr>
                <w:noProof/>
                <w:webHidden/>
              </w:rPr>
              <w:fldChar w:fldCharType="begin"/>
            </w:r>
            <w:r>
              <w:rPr>
                <w:noProof/>
                <w:webHidden/>
              </w:rPr>
              <w:instrText xml:space="preserve"> PAGEREF _Toc225688186 \h </w:instrText>
            </w:r>
            <w:r>
              <w:rPr>
                <w:noProof/>
                <w:webHidden/>
              </w:rPr>
            </w:r>
            <w:r>
              <w:rPr>
                <w:noProof/>
                <w:webHidden/>
              </w:rPr>
              <w:fldChar w:fldCharType="separate"/>
            </w:r>
            <w:r>
              <w:rPr>
                <w:noProof/>
                <w:webHidden/>
              </w:rPr>
              <w:t>50</w:t>
            </w:r>
            <w:r>
              <w:rPr>
                <w:noProof/>
                <w:webHidden/>
              </w:rPr>
              <w:fldChar w:fldCharType="end"/>
            </w:r>
          </w:hyperlink>
        </w:p>
        <w:p w14:paraId="3493E282" w14:textId="78EF0AA1" w:rsidR="004457F0" w:rsidRDefault="004457F0">
          <w:pPr>
            <w:pStyle w:val="TOC1"/>
            <w:tabs>
              <w:tab w:val="right" w:leader="dot" w:pos="9016"/>
            </w:tabs>
            <w:rPr>
              <w:rFonts w:asciiTheme="minorHAnsi" w:hAnsiTheme="minorHAnsi"/>
              <w:noProof/>
              <w:sz w:val="24"/>
              <w:szCs w:val="24"/>
              <w:lang w:eastAsia="en-GB"/>
            </w:rPr>
          </w:pPr>
          <w:hyperlink w:anchor="_Toc225688187" w:history="1">
            <w:r w:rsidRPr="006F5C28">
              <w:rPr>
                <w:rStyle w:val="Hyperlink"/>
                <w:noProof/>
                <w:lang w:bidi="en-GB"/>
              </w:rPr>
              <w:t>UK Policy</w:t>
            </w:r>
            <w:r>
              <w:rPr>
                <w:noProof/>
                <w:webHidden/>
              </w:rPr>
              <w:tab/>
            </w:r>
            <w:r>
              <w:rPr>
                <w:noProof/>
                <w:webHidden/>
              </w:rPr>
              <w:fldChar w:fldCharType="begin"/>
            </w:r>
            <w:r>
              <w:rPr>
                <w:noProof/>
                <w:webHidden/>
              </w:rPr>
              <w:instrText xml:space="preserve"> PAGEREF _Toc225688187 \h </w:instrText>
            </w:r>
            <w:r>
              <w:rPr>
                <w:noProof/>
                <w:webHidden/>
              </w:rPr>
            </w:r>
            <w:r>
              <w:rPr>
                <w:noProof/>
                <w:webHidden/>
              </w:rPr>
              <w:fldChar w:fldCharType="separate"/>
            </w:r>
            <w:r>
              <w:rPr>
                <w:noProof/>
                <w:webHidden/>
              </w:rPr>
              <w:t>50</w:t>
            </w:r>
            <w:r>
              <w:rPr>
                <w:noProof/>
                <w:webHidden/>
              </w:rPr>
              <w:fldChar w:fldCharType="end"/>
            </w:r>
          </w:hyperlink>
        </w:p>
        <w:p w14:paraId="286551FF" w14:textId="5D0202CE" w:rsidR="004457F0" w:rsidRDefault="004457F0">
          <w:pPr>
            <w:pStyle w:val="TOC1"/>
            <w:tabs>
              <w:tab w:val="right" w:leader="dot" w:pos="9016"/>
            </w:tabs>
            <w:rPr>
              <w:rFonts w:asciiTheme="minorHAnsi" w:hAnsiTheme="minorHAnsi"/>
              <w:noProof/>
              <w:sz w:val="24"/>
              <w:szCs w:val="24"/>
              <w:lang w:eastAsia="en-GB"/>
            </w:rPr>
          </w:pPr>
          <w:hyperlink w:anchor="_Toc225688188"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_Toc225688188 \h </w:instrText>
            </w:r>
            <w:r>
              <w:rPr>
                <w:noProof/>
                <w:webHidden/>
              </w:rPr>
            </w:r>
            <w:r>
              <w:rPr>
                <w:noProof/>
                <w:webHidden/>
              </w:rPr>
              <w:fldChar w:fldCharType="separate"/>
            </w:r>
            <w:r>
              <w:rPr>
                <w:noProof/>
                <w:webHidden/>
              </w:rPr>
              <w:t>50</w:t>
            </w:r>
            <w:r>
              <w:rPr>
                <w:noProof/>
                <w:webHidden/>
              </w:rPr>
              <w:fldChar w:fldCharType="end"/>
            </w:r>
          </w:hyperlink>
        </w:p>
        <w:p w14:paraId="52076306" w14:textId="7899BAAE" w:rsidR="004457F0" w:rsidRDefault="004457F0">
          <w:pPr>
            <w:pStyle w:val="TOC1"/>
            <w:tabs>
              <w:tab w:val="right" w:leader="dot" w:pos="9016"/>
            </w:tabs>
            <w:rPr>
              <w:rFonts w:asciiTheme="minorHAnsi" w:hAnsiTheme="minorHAnsi"/>
              <w:noProof/>
              <w:sz w:val="24"/>
              <w:szCs w:val="24"/>
              <w:lang w:eastAsia="en-GB"/>
            </w:rPr>
          </w:pPr>
          <w:hyperlink w:anchor="_Toc225688189" w:history="1">
            <w:r w:rsidRPr="006F5C28">
              <w:rPr>
                <w:rStyle w:val="Hyperlink"/>
                <w:noProof/>
                <w:lang w:bidi="en-GB"/>
              </w:rPr>
              <w:t>Peer-reviewed</w:t>
            </w:r>
            <w:r>
              <w:rPr>
                <w:noProof/>
                <w:webHidden/>
              </w:rPr>
              <w:tab/>
            </w:r>
            <w:r>
              <w:rPr>
                <w:noProof/>
                <w:webHidden/>
              </w:rPr>
              <w:fldChar w:fldCharType="begin"/>
            </w:r>
            <w:r>
              <w:rPr>
                <w:noProof/>
                <w:webHidden/>
              </w:rPr>
              <w:instrText xml:space="preserve"> PAGEREF _Toc225688189 \h </w:instrText>
            </w:r>
            <w:r>
              <w:rPr>
                <w:noProof/>
                <w:webHidden/>
              </w:rPr>
            </w:r>
            <w:r>
              <w:rPr>
                <w:noProof/>
                <w:webHidden/>
              </w:rPr>
              <w:fldChar w:fldCharType="separate"/>
            </w:r>
            <w:r>
              <w:rPr>
                <w:noProof/>
                <w:webHidden/>
              </w:rPr>
              <w:t>50</w:t>
            </w:r>
            <w:r>
              <w:rPr>
                <w:noProof/>
                <w:webHidden/>
              </w:rPr>
              <w:fldChar w:fldCharType="end"/>
            </w:r>
          </w:hyperlink>
        </w:p>
        <w:p w14:paraId="006ED0A6" w14:textId="373D26AD" w:rsidR="004457F0" w:rsidRDefault="004457F0">
          <w:pPr>
            <w:pStyle w:val="TOC1"/>
            <w:tabs>
              <w:tab w:val="right" w:leader="dot" w:pos="9016"/>
            </w:tabs>
            <w:rPr>
              <w:rFonts w:asciiTheme="minorHAnsi" w:hAnsiTheme="minorHAnsi"/>
              <w:noProof/>
              <w:sz w:val="24"/>
              <w:szCs w:val="24"/>
              <w:lang w:eastAsia="en-GB"/>
            </w:rPr>
          </w:pPr>
          <w:hyperlink w:anchor="_Toc225688190" w:history="1">
            <w:r w:rsidRPr="006F5C28">
              <w:rPr>
                <w:rStyle w:val="Hyperlink"/>
                <w:noProof/>
                <w:lang w:bidi="en-GB"/>
              </w:rPr>
              <w:t>Purpose:</w:t>
            </w:r>
            <w:r>
              <w:rPr>
                <w:noProof/>
                <w:webHidden/>
              </w:rPr>
              <w:tab/>
            </w:r>
            <w:r>
              <w:rPr>
                <w:noProof/>
                <w:webHidden/>
              </w:rPr>
              <w:fldChar w:fldCharType="begin"/>
            </w:r>
            <w:r>
              <w:rPr>
                <w:noProof/>
                <w:webHidden/>
              </w:rPr>
              <w:instrText xml:space="preserve"> PAGEREF _Toc225688190 \h </w:instrText>
            </w:r>
            <w:r>
              <w:rPr>
                <w:noProof/>
                <w:webHidden/>
              </w:rPr>
            </w:r>
            <w:r>
              <w:rPr>
                <w:noProof/>
                <w:webHidden/>
              </w:rPr>
              <w:fldChar w:fldCharType="separate"/>
            </w:r>
            <w:r>
              <w:rPr>
                <w:noProof/>
                <w:webHidden/>
              </w:rPr>
              <w:t>50</w:t>
            </w:r>
            <w:r>
              <w:rPr>
                <w:noProof/>
                <w:webHidden/>
              </w:rPr>
              <w:fldChar w:fldCharType="end"/>
            </w:r>
          </w:hyperlink>
        </w:p>
        <w:p w14:paraId="36472042" w14:textId="169B2228" w:rsidR="004457F0" w:rsidRDefault="004457F0">
          <w:pPr>
            <w:pStyle w:val="TOC1"/>
            <w:tabs>
              <w:tab w:val="right" w:leader="dot" w:pos="9016"/>
            </w:tabs>
            <w:rPr>
              <w:rFonts w:asciiTheme="minorHAnsi" w:hAnsiTheme="minorHAnsi"/>
              <w:noProof/>
              <w:sz w:val="24"/>
              <w:szCs w:val="24"/>
              <w:lang w:eastAsia="en-GB"/>
            </w:rPr>
          </w:pPr>
          <w:hyperlink w:anchor="_Toc225688191" w:history="1">
            <w:r w:rsidRPr="006F5C28">
              <w:rPr>
                <w:rStyle w:val="Hyperlink"/>
                <w:noProof/>
                <w:lang w:bidi="en-GB"/>
              </w:rPr>
              <w:t>Service improvement</w:t>
            </w:r>
            <w:r>
              <w:rPr>
                <w:noProof/>
                <w:webHidden/>
              </w:rPr>
              <w:tab/>
            </w:r>
            <w:r>
              <w:rPr>
                <w:noProof/>
                <w:webHidden/>
              </w:rPr>
              <w:fldChar w:fldCharType="begin"/>
            </w:r>
            <w:r>
              <w:rPr>
                <w:noProof/>
                <w:webHidden/>
              </w:rPr>
              <w:instrText xml:space="preserve"> PAGEREF _Toc225688191 \h </w:instrText>
            </w:r>
            <w:r>
              <w:rPr>
                <w:noProof/>
                <w:webHidden/>
              </w:rPr>
            </w:r>
            <w:r>
              <w:rPr>
                <w:noProof/>
                <w:webHidden/>
              </w:rPr>
              <w:fldChar w:fldCharType="separate"/>
            </w:r>
            <w:r>
              <w:rPr>
                <w:noProof/>
                <w:webHidden/>
              </w:rPr>
              <w:t>50</w:t>
            </w:r>
            <w:r>
              <w:rPr>
                <w:noProof/>
                <w:webHidden/>
              </w:rPr>
              <w:fldChar w:fldCharType="end"/>
            </w:r>
          </w:hyperlink>
        </w:p>
        <w:p w14:paraId="61AD6768" w14:textId="5F843F5E" w:rsidR="004457F0" w:rsidRDefault="004457F0">
          <w:pPr>
            <w:pStyle w:val="TOC1"/>
            <w:tabs>
              <w:tab w:val="right" w:leader="dot" w:pos="9016"/>
            </w:tabs>
            <w:rPr>
              <w:rFonts w:asciiTheme="minorHAnsi" w:hAnsiTheme="minorHAnsi"/>
              <w:noProof/>
              <w:sz w:val="24"/>
              <w:szCs w:val="24"/>
              <w:lang w:eastAsia="en-GB"/>
            </w:rPr>
          </w:pPr>
          <w:hyperlink w:anchor="_Toc225688192" w:history="1">
            <w:r w:rsidRPr="006F5C28">
              <w:rPr>
                <w:rStyle w:val="Hyperlink"/>
                <w:noProof/>
                <w:lang w:bidi="en-GB"/>
              </w:rPr>
              <w:t>https://doi.org/10.1111/jcpp.12889</w:t>
            </w:r>
            <w:r>
              <w:rPr>
                <w:noProof/>
                <w:webHidden/>
              </w:rPr>
              <w:tab/>
            </w:r>
            <w:r>
              <w:rPr>
                <w:noProof/>
                <w:webHidden/>
              </w:rPr>
              <w:fldChar w:fldCharType="begin"/>
            </w:r>
            <w:r>
              <w:rPr>
                <w:noProof/>
                <w:webHidden/>
              </w:rPr>
              <w:instrText xml:space="preserve"> PAGEREF _Toc225688192 \h </w:instrText>
            </w:r>
            <w:r>
              <w:rPr>
                <w:noProof/>
                <w:webHidden/>
              </w:rPr>
            </w:r>
            <w:r>
              <w:rPr>
                <w:noProof/>
                <w:webHidden/>
              </w:rPr>
              <w:fldChar w:fldCharType="separate"/>
            </w:r>
            <w:r>
              <w:rPr>
                <w:noProof/>
                <w:webHidden/>
              </w:rPr>
              <w:t>50</w:t>
            </w:r>
            <w:r>
              <w:rPr>
                <w:noProof/>
                <w:webHidden/>
              </w:rPr>
              <w:fldChar w:fldCharType="end"/>
            </w:r>
          </w:hyperlink>
        </w:p>
        <w:p w14:paraId="5464E782" w14:textId="18E48205" w:rsidR="004457F0" w:rsidRDefault="004457F0">
          <w:pPr>
            <w:pStyle w:val="TOC1"/>
            <w:tabs>
              <w:tab w:val="right" w:leader="dot" w:pos="9016"/>
            </w:tabs>
            <w:rPr>
              <w:rFonts w:asciiTheme="minorHAnsi" w:hAnsiTheme="minorHAnsi"/>
              <w:noProof/>
              <w:sz w:val="24"/>
              <w:szCs w:val="24"/>
              <w:lang w:eastAsia="en-GB"/>
            </w:rPr>
          </w:pPr>
          <w:hyperlink w:anchor="_Toc225688193" w:history="1">
            <w:r w:rsidRPr="006F5C28">
              <w:rPr>
                <w:rStyle w:val="Hyperlink"/>
                <w:noProof/>
                <w:lang w:bidi="en-GB"/>
              </w:rPr>
              <w:t>Burn et al. (2020)</w:t>
            </w:r>
            <w:r>
              <w:rPr>
                <w:noProof/>
                <w:webHidden/>
              </w:rPr>
              <w:tab/>
            </w:r>
            <w:r>
              <w:rPr>
                <w:noProof/>
                <w:webHidden/>
              </w:rPr>
              <w:fldChar w:fldCharType="begin"/>
            </w:r>
            <w:r>
              <w:rPr>
                <w:noProof/>
                <w:webHidden/>
              </w:rPr>
              <w:instrText xml:space="preserve"> PAGEREF _Toc225688193 \h </w:instrText>
            </w:r>
            <w:r>
              <w:rPr>
                <w:noProof/>
                <w:webHidden/>
              </w:rPr>
            </w:r>
            <w:r>
              <w:rPr>
                <w:noProof/>
                <w:webHidden/>
              </w:rPr>
              <w:fldChar w:fldCharType="separate"/>
            </w:r>
            <w:r>
              <w:rPr>
                <w:noProof/>
                <w:webHidden/>
              </w:rPr>
              <w:t>50</w:t>
            </w:r>
            <w:r>
              <w:rPr>
                <w:noProof/>
                <w:webHidden/>
              </w:rPr>
              <w:fldChar w:fldCharType="end"/>
            </w:r>
          </w:hyperlink>
        </w:p>
        <w:p w14:paraId="3E124131" w14:textId="2E060A2D" w:rsidR="004457F0" w:rsidRDefault="004457F0">
          <w:pPr>
            <w:pStyle w:val="TOC1"/>
            <w:tabs>
              <w:tab w:val="right" w:leader="dot" w:pos="9016"/>
            </w:tabs>
            <w:rPr>
              <w:rFonts w:asciiTheme="minorHAnsi" w:hAnsiTheme="minorHAnsi"/>
              <w:noProof/>
              <w:sz w:val="24"/>
              <w:szCs w:val="24"/>
              <w:lang w:eastAsia="en-GB"/>
            </w:rPr>
          </w:pPr>
          <w:hyperlink w:anchor="_Toc225688194" w:history="1">
            <w:r w:rsidRPr="006F5C28">
              <w:rPr>
                <w:rStyle w:val="Hyperlink"/>
                <w:noProof/>
                <w:lang w:bidi="en-GB"/>
              </w:rPr>
              <w:t>CYP-IAPT transformation evaluation</w:t>
            </w:r>
            <w:r>
              <w:rPr>
                <w:noProof/>
                <w:webHidden/>
              </w:rPr>
              <w:tab/>
            </w:r>
            <w:r>
              <w:rPr>
                <w:noProof/>
                <w:webHidden/>
              </w:rPr>
              <w:fldChar w:fldCharType="begin"/>
            </w:r>
            <w:r>
              <w:rPr>
                <w:noProof/>
                <w:webHidden/>
              </w:rPr>
              <w:instrText xml:space="preserve"> PAGEREF _Toc225688194 \h </w:instrText>
            </w:r>
            <w:r>
              <w:rPr>
                <w:noProof/>
                <w:webHidden/>
              </w:rPr>
            </w:r>
            <w:r>
              <w:rPr>
                <w:noProof/>
                <w:webHidden/>
              </w:rPr>
              <w:fldChar w:fldCharType="separate"/>
            </w:r>
            <w:r>
              <w:rPr>
                <w:noProof/>
                <w:webHidden/>
              </w:rPr>
              <w:t>50</w:t>
            </w:r>
            <w:r>
              <w:rPr>
                <w:noProof/>
                <w:webHidden/>
              </w:rPr>
              <w:fldChar w:fldCharType="end"/>
            </w:r>
          </w:hyperlink>
        </w:p>
        <w:p w14:paraId="5D5BBBE8" w14:textId="63C044B3" w:rsidR="004457F0" w:rsidRDefault="004457F0">
          <w:pPr>
            <w:pStyle w:val="TOC1"/>
            <w:tabs>
              <w:tab w:val="right" w:leader="dot" w:pos="9016"/>
            </w:tabs>
            <w:rPr>
              <w:rFonts w:asciiTheme="minorHAnsi" w:hAnsiTheme="minorHAnsi"/>
              <w:noProof/>
              <w:sz w:val="24"/>
              <w:szCs w:val="24"/>
              <w:lang w:eastAsia="en-GB"/>
            </w:rPr>
          </w:pPr>
          <w:hyperlink w:anchor="_Toc225688195" w:history="1">
            <w:r w:rsidRPr="006F5C28">
              <w:rPr>
                <w:rStyle w:val="Hyperlink"/>
                <w:noProof/>
                <w:lang w:bidi="en-GB"/>
              </w:rPr>
              <w:t>Evaluates the UK mental health service transformation programme</w:t>
            </w:r>
            <w:r>
              <w:rPr>
                <w:noProof/>
                <w:webHidden/>
              </w:rPr>
              <w:tab/>
            </w:r>
            <w:r>
              <w:rPr>
                <w:noProof/>
                <w:webHidden/>
              </w:rPr>
              <w:fldChar w:fldCharType="begin"/>
            </w:r>
            <w:r>
              <w:rPr>
                <w:noProof/>
                <w:webHidden/>
              </w:rPr>
              <w:instrText xml:space="preserve"> PAGEREF _Toc225688195 \h </w:instrText>
            </w:r>
            <w:r>
              <w:rPr>
                <w:noProof/>
                <w:webHidden/>
              </w:rPr>
            </w:r>
            <w:r>
              <w:rPr>
                <w:noProof/>
                <w:webHidden/>
              </w:rPr>
              <w:fldChar w:fldCharType="separate"/>
            </w:r>
            <w:r>
              <w:rPr>
                <w:noProof/>
                <w:webHidden/>
              </w:rPr>
              <w:t>50</w:t>
            </w:r>
            <w:r>
              <w:rPr>
                <w:noProof/>
                <w:webHidden/>
              </w:rPr>
              <w:fldChar w:fldCharType="end"/>
            </w:r>
          </w:hyperlink>
        </w:p>
        <w:p w14:paraId="23449B95" w14:textId="5F4593EB" w:rsidR="004457F0" w:rsidRDefault="004457F0">
          <w:pPr>
            <w:pStyle w:val="TOC1"/>
            <w:tabs>
              <w:tab w:val="right" w:leader="dot" w:pos="9016"/>
            </w:tabs>
            <w:rPr>
              <w:rFonts w:asciiTheme="minorHAnsi" w:hAnsiTheme="minorHAnsi"/>
              <w:noProof/>
              <w:sz w:val="24"/>
              <w:szCs w:val="24"/>
              <w:lang w:eastAsia="en-GB"/>
            </w:rPr>
          </w:pPr>
          <w:hyperlink w:anchor="_Toc225688196" w:history="1">
            <w:r w:rsidRPr="006F5C28">
              <w:rPr>
                <w:rStyle w:val="Hyperlink"/>
                <w:noProof/>
                <w:lang w:bidi="en-GB"/>
              </w:rPr>
              <w:t>Currency:</w:t>
            </w:r>
            <w:r>
              <w:rPr>
                <w:noProof/>
                <w:webHidden/>
              </w:rPr>
              <w:tab/>
            </w:r>
            <w:r>
              <w:rPr>
                <w:noProof/>
                <w:webHidden/>
              </w:rPr>
              <w:fldChar w:fldCharType="begin"/>
            </w:r>
            <w:r>
              <w:rPr>
                <w:noProof/>
                <w:webHidden/>
              </w:rPr>
              <w:instrText xml:space="preserve"> PAGEREF _Toc225688196 \h </w:instrText>
            </w:r>
            <w:r>
              <w:rPr>
                <w:noProof/>
                <w:webHidden/>
              </w:rPr>
            </w:r>
            <w:r>
              <w:rPr>
                <w:noProof/>
                <w:webHidden/>
              </w:rPr>
              <w:fldChar w:fldCharType="separate"/>
            </w:r>
            <w:r>
              <w:rPr>
                <w:noProof/>
                <w:webHidden/>
              </w:rPr>
              <w:t>50</w:t>
            </w:r>
            <w:r>
              <w:rPr>
                <w:noProof/>
                <w:webHidden/>
              </w:rPr>
              <w:fldChar w:fldCharType="end"/>
            </w:r>
          </w:hyperlink>
        </w:p>
        <w:p w14:paraId="1A1176FA" w14:textId="7899E5DE" w:rsidR="004457F0" w:rsidRDefault="004457F0">
          <w:pPr>
            <w:pStyle w:val="TOC1"/>
            <w:tabs>
              <w:tab w:val="right" w:leader="dot" w:pos="9016"/>
            </w:tabs>
            <w:rPr>
              <w:rFonts w:asciiTheme="minorHAnsi" w:hAnsiTheme="minorHAnsi"/>
              <w:noProof/>
              <w:sz w:val="24"/>
              <w:szCs w:val="24"/>
              <w:lang w:eastAsia="en-GB"/>
            </w:rPr>
          </w:pPr>
          <w:hyperlink w:anchor="_Toc225688197" w:history="1">
            <w:r w:rsidRPr="006F5C28">
              <w:rPr>
                <w:rStyle w:val="Hyperlink"/>
                <w:noProof/>
                <w:lang w:bidi="en-GB"/>
              </w:rPr>
              <w:t>High</w:t>
            </w:r>
            <w:r>
              <w:rPr>
                <w:noProof/>
                <w:webHidden/>
              </w:rPr>
              <w:tab/>
            </w:r>
            <w:r>
              <w:rPr>
                <w:noProof/>
                <w:webHidden/>
              </w:rPr>
              <w:fldChar w:fldCharType="begin"/>
            </w:r>
            <w:r>
              <w:rPr>
                <w:noProof/>
                <w:webHidden/>
              </w:rPr>
              <w:instrText xml:space="preserve"> PAGEREF _Toc225688197 \h </w:instrText>
            </w:r>
            <w:r>
              <w:rPr>
                <w:noProof/>
                <w:webHidden/>
              </w:rPr>
            </w:r>
            <w:r>
              <w:rPr>
                <w:noProof/>
                <w:webHidden/>
              </w:rPr>
              <w:fldChar w:fldCharType="separate"/>
            </w:r>
            <w:r>
              <w:rPr>
                <w:noProof/>
                <w:webHidden/>
              </w:rPr>
              <w:t>50</w:t>
            </w:r>
            <w:r>
              <w:rPr>
                <w:noProof/>
                <w:webHidden/>
              </w:rPr>
              <w:fldChar w:fldCharType="end"/>
            </w:r>
          </w:hyperlink>
        </w:p>
        <w:p w14:paraId="2B0E121D" w14:textId="04362FB8" w:rsidR="004457F0" w:rsidRDefault="004457F0">
          <w:pPr>
            <w:pStyle w:val="TOC1"/>
            <w:tabs>
              <w:tab w:val="right" w:leader="dot" w:pos="9016"/>
            </w:tabs>
            <w:rPr>
              <w:rFonts w:asciiTheme="minorHAnsi" w:hAnsiTheme="minorHAnsi"/>
              <w:noProof/>
              <w:sz w:val="24"/>
              <w:szCs w:val="24"/>
              <w:lang w:eastAsia="en-GB"/>
            </w:rPr>
          </w:pPr>
          <w:hyperlink w:anchor="_Toc225688198" w:history="1">
            <w:r w:rsidRPr="006F5C28">
              <w:rPr>
                <w:rStyle w:val="Hyperlink"/>
                <w:noProof/>
                <w:lang w:bidi="en-GB"/>
              </w:rPr>
              <w:t>Relevance:</w:t>
            </w:r>
            <w:r>
              <w:rPr>
                <w:noProof/>
                <w:webHidden/>
              </w:rPr>
              <w:tab/>
            </w:r>
            <w:r>
              <w:rPr>
                <w:noProof/>
                <w:webHidden/>
              </w:rPr>
              <w:fldChar w:fldCharType="begin"/>
            </w:r>
            <w:r>
              <w:rPr>
                <w:noProof/>
                <w:webHidden/>
              </w:rPr>
              <w:instrText xml:space="preserve"> PAGEREF _Toc225688198 \h </w:instrText>
            </w:r>
            <w:r>
              <w:rPr>
                <w:noProof/>
                <w:webHidden/>
              </w:rPr>
            </w:r>
            <w:r>
              <w:rPr>
                <w:noProof/>
                <w:webHidden/>
              </w:rPr>
              <w:fldChar w:fldCharType="separate"/>
            </w:r>
            <w:r>
              <w:rPr>
                <w:noProof/>
                <w:webHidden/>
              </w:rPr>
              <w:t>50</w:t>
            </w:r>
            <w:r>
              <w:rPr>
                <w:noProof/>
                <w:webHidden/>
              </w:rPr>
              <w:fldChar w:fldCharType="end"/>
            </w:r>
          </w:hyperlink>
        </w:p>
        <w:p w14:paraId="55D9AC57" w14:textId="5564B90D" w:rsidR="004457F0" w:rsidRDefault="004457F0">
          <w:pPr>
            <w:pStyle w:val="TOC1"/>
            <w:tabs>
              <w:tab w:val="right" w:leader="dot" w:pos="9016"/>
            </w:tabs>
            <w:rPr>
              <w:rFonts w:asciiTheme="minorHAnsi" w:hAnsiTheme="minorHAnsi"/>
              <w:noProof/>
              <w:sz w:val="24"/>
              <w:szCs w:val="24"/>
              <w:lang w:eastAsia="en-GB"/>
            </w:rPr>
          </w:pPr>
          <w:hyperlink w:anchor="_Toc225688199" w:history="1">
            <w:r w:rsidRPr="006F5C28">
              <w:rPr>
                <w:rStyle w:val="Hyperlink"/>
                <w:noProof/>
                <w:lang w:bidi="en-GB"/>
              </w:rPr>
              <w:t>UK services</w:t>
            </w:r>
            <w:r>
              <w:rPr>
                <w:noProof/>
                <w:webHidden/>
              </w:rPr>
              <w:tab/>
            </w:r>
            <w:r>
              <w:rPr>
                <w:noProof/>
                <w:webHidden/>
              </w:rPr>
              <w:fldChar w:fldCharType="begin"/>
            </w:r>
            <w:r>
              <w:rPr>
                <w:noProof/>
                <w:webHidden/>
              </w:rPr>
              <w:instrText xml:space="preserve"> PAGEREF _Toc225688199 \h </w:instrText>
            </w:r>
            <w:r>
              <w:rPr>
                <w:noProof/>
                <w:webHidden/>
              </w:rPr>
            </w:r>
            <w:r>
              <w:rPr>
                <w:noProof/>
                <w:webHidden/>
              </w:rPr>
              <w:fldChar w:fldCharType="separate"/>
            </w:r>
            <w:r>
              <w:rPr>
                <w:noProof/>
                <w:webHidden/>
              </w:rPr>
              <w:t>50</w:t>
            </w:r>
            <w:r>
              <w:rPr>
                <w:noProof/>
                <w:webHidden/>
              </w:rPr>
              <w:fldChar w:fldCharType="end"/>
            </w:r>
          </w:hyperlink>
        </w:p>
        <w:p w14:paraId="1AB55C3A" w14:textId="1496BEE8" w:rsidR="004457F0" w:rsidRDefault="004457F0">
          <w:pPr>
            <w:pStyle w:val="TOC1"/>
            <w:tabs>
              <w:tab w:val="right" w:leader="dot" w:pos="9016"/>
            </w:tabs>
            <w:rPr>
              <w:rFonts w:asciiTheme="minorHAnsi" w:hAnsiTheme="minorHAnsi"/>
              <w:noProof/>
              <w:sz w:val="24"/>
              <w:szCs w:val="24"/>
              <w:lang w:eastAsia="en-GB"/>
            </w:rPr>
          </w:pPr>
          <w:hyperlink w:anchor="_Toc225688200" w:history="1">
            <w:r w:rsidRPr="006F5C28">
              <w:rPr>
                <w:rStyle w:val="Hyperlink"/>
                <w:noProof/>
                <w:lang w:bidi="en-GB"/>
              </w:rPr>
              <w:t>Authority:</w:t>
            </w:r>
            <w:r>
              <w:rPr>
                <w:noProof/>
                <w:webHidden/>
              </w:rPr>
              <w:tab/>
            </w:r>
            <w:r>
              <w:rPr>
                <w:noProof/>
                <w:webHidden/>
              </w:rPr>
              <w:fldChar w:fldCharType="begin"/>
            </w:r>
            <w:r>
              <w:rPr>
                <w:noProof/>
                <w:webHidden/>
              </w:rPr>
              <w:instrText xml:space="preserve"> PAGEREF _Toc225688200 \h </w:instrText>
            </w:r>
            <w:r>
              <w:rPr>
                <w:noProof/>
                <w:webHidden/>
              </w:rPr>
            </w:r>
            <w:r>
              <w:rPr>
                <w:noProof/>
                <w:webHidden/>
              </w:rPr>
              <w:fldChar w:fldCharType="separate"/>
            </w:r>
            <w:r>
              <w:rPr>
                <w:noProof/>
                <w:webHidden/>
              </w:rPr>
              <w:t>50</w:t>
            </w:r>
            <w:r>
              <w:rPr>
                <w:noProof/>
                <w:webHidden/>
              </w:rPr>
              <w:fldChar w:fldCharType="end"/>
            </w:r>
          </w:hyperlink>
        </w:p>
        <w:p w14:paraId="3A9FCFA6" w14:textId="3DCD2BFC" w:rsidR="004457F0" w:rsidRDefault="004457F0">
          <w:pPr>
            <w:pStyle w:val="TOC1"/>
            <w:tabs>
              <w:tab w:val="right" w:leader="dot" w:pos="9016"/>
            </w:tabs>
            <w:rPr>
              <w:rFonts w:asciiTheme="minorHAnsi" w:hAnsiTheme="minorHAnsi"/>
              <w:noProof/>
              <w:sz w:val="24"/>
              <w:szCs w:val="24"/>
              <w:lang w:eastAsia="en-GB"/>
            </w:rPr>
          </w:pPr>
          <w:hyperlink w:anchor="_Toc225688201" w:history="1">
            <w:r w:rsidRPr="006F5C28">
              <w:rPr>
                <w:rStyle w:val="Hyperlink"/>
                <w:noProof/>
                <w:lang w:bidi="en-GB"/>
              </w:rPr>
              <w:t>Peer-reviewed</w:t>
            </w:r>
            <w:r>
              <w:rPr>
                <w:noProof/>
                <w:webHidden/>
              </w:rPr>
              <w:tab/>
            </w:r>
            <w:r>
              <w:rPr>
                <w:noProof/>
                <w:webHidden/>
              </w:rPr>
              <w:fldChar w:fldCharType="begin"/>
            </w:r>
            <w:r>
              <w:rPr>
                <w:noProof/>
                <w:webHidden/>
              </w:rPr>
              <w:instrText xml:space="preserve"> PAGEREF _Toc225688201 \h </w:instrText>
            </w:r>
            <w:r>
              <w:rPr>
                <w:noProof/>
                <w:webHidden/>
              </w:rPr>
            </w:r>
            <w:r>
              <w:rPr>
                <w:noProof/>
                <w:webHidden/>
              </w:rPr>
              <w:fldChar w:fldCharType="separate"/>
            </w:r>
            <w:r>
              <w:rPr>
                <w:noProof/>
                <w:webHidden/>
              </w:rPr>
              <w:t>50</w:t>
            </w:r>
            <w:r>
              <w:rPr>
                <w:noProof/>
                <w:webHidden/>
              </w:rPr>
              <w:fldChar w:fldCharType="end"/>
            </w:r>
          </w:hyperlink>
        </w:p>
        <w:p w14:paraId="1FEDDE16" w14:textId="13C4F216" w:rsidR="004457F0" w:rsidRDefault="004457F0">
          <w:pPr>
            <w:pStyle w:val="TOC1"/>
            <w:tabs>
              <w:tab w:val="right" w:leader="dot" w:pos="9016"/>
            </w:tabs>
            <w:rPr>
              <w:rFonts w:asciiTheme="minorHAnsi" w:hAnsiTheme="minorHAnsi"/>
              <w:noProof/>
              <w:sz w:val="24"/>
              <w:szCs w:val="24"/>
              <w:lang w:eastAsia="en-GB"/>
            </w:rPr>
          </w:pPr>
          <w:hyperlink w:anchor="_Toc225688202" w:history="1">
            <w:r w:rsidRPr="006F5C28">
              <w:rPr>
                <w:rStyle w:val="Hyperlink"/>
                <w:noProof/>
                <w:lang w:bidi="en-GB"/>
              </w:rPr>
              <w:t>Accuracy:</w:t>
            </w:r>
            <w:r>
              <w:rPr>
                <w:noProof/>
                <w:webHidden/>
              </w:rPr>
              <w:tab/>
            </w:r>
            <w:r>
              <w:rPr>
                <w:noProof/>
                <w:webHidden/>
              </w:rPr>
              <w:fldChar w:fldCharType="begin"/>
            </w:r>
            <w:r>
              <w:rPr>
                <w:noProof/>
                <w:webHidden/>
              </w:rPr>
              <w:instrText xml:space="preserve"> PAGEREF _Toc225688202 \h </w:instrText>
            </w:r>
            <w:r>
              <w:rPr>
                <w:noProof/>
                <w:webHidden/>
              </w:rPr>
            </w:r>
            <w:r>
              <w:rPr>
                <w:noProof/>
                <w:webHidden/>
              </w:rPr>
              <w:fldChar w:fldCharType="separate"/>
            </w:r>
            <w:r>
              <w:rPr>
                <w:noProof/>
                <w:webHidden/>
              </w:rPr>
              <w:t>50</w:t>
            </w:r>
            <w:r>
              <w:rPr>
                <w:noProof/>
                <w:webHidden/>
              </w:rPr>
              <w:fldChar w:fldCharType="end"/>
            </w:r>
          </w:hyperlink>
        </w:p>
        <w:p w14:paraId="036DB01D" w14:textId="4E199AF8" w:rsidR="004457F0" w:rsidRDefault="004457F0">
          <w:pPr>
            <w:pStyle w:val="TOC1"/>
            <w:tabs>
              <w:tab w:val="right" w:leader="dot" w:pos="9016"/>
            </w:tabs>
            <w:rPr>
              <w:rFonts w:asciiTheme="minorHAnsi" w:hAnsiTheme="minorHAnsi"/>
              <w:noProof/>
              <w:sz w:val="24"/>
              <w:szCs w:val="24"/>
              <w:lang w:eastAsia="en-GB"/>
            </w:rPr>
          </w:pPr>
          <w:hyperlink w:anchor="_Toc225688203" w:history="1">
            <w:r w:rsidRPr="006F5C28">
              <w:rPr>
                <w:rStyle w:val="Hyperlink"/>
                <w:noProof/>
                <w:lang w:bidi="en-GB"/>
              </w:rPr>
              <w:t>Strong qualitative study</w:t>
            </w:r>
            <w:r>
              <w:rPr>
                <w:noProof/>
                <w:webHidden/>
              </w:rPr>
              <w:tab/>
            </w:r>
            <w:r>
              <w:rPr>
                <w:noProof/>
                <w:webHidden/>
              </w:rPr>
              <w:fldChar w:fldCharType="begin"/>
            </w:r>
            <w:r>
              <w:rPr>
                <w:noProof/>
                <w:webHidden/>
              </w:rPr>
              <w:instrText xml:space="preserve"> PAGEREF _Toc225688203 \h </w:instrText>
            </w:r>
            <w:r>
              <w:rPr>
                <w:noProof/>
                <w:webHidden/>
              </w:rPr>
            </w:r>
            <w:r>
              <w:rPr>
                <w:noProof/>
                <w:webHidden/>
              </w:rPr>
              <w:fldChar w:fldCharType="separate"/>
            </w:r>
            <w:r>
              <w:rPr>
                <w:noProof/>
                <w:webHidden/>
              </w:rPr>
              <w:t>50</w:t>
            </w:r>
            <w:r>
              <w:rPr>
                <w:noProof/>
                <w:webHidden/>
              </w:rPr>
              <w:fldChar w:fldCharType="end"/>
            </w:r>
          </w:hyperlink>
        </w:p>
        <w:p w14:paraId="2209EBE7" w14:textId="094BAFF9" w:rsidR="004457F0" w:rsidRDefault="004457F0">
          <w:pPr>
            <w:pStyle w:val="TOC1"/>
            <w:tabs>
              <w:tab w:val="right" w:leader="dot" w:pos="9016"/>
            </w:tabs>
            <w:rPr>
              <w:rFonts w:asciiTheme="minorHAnsi" w:hAnsiTheme="minorHAnsi"/>
              <w:noProof/>
              <w:sz w:val="24"/>
              <w:szCs w:val="24"/>
              <w:lang w:eastAsia="en-GB"/>
            </w:rPr>
          </w:pPr>
          <w:hyperlink w:anchor="_Toc225688204" w:history="1">
            <w:r w:rsidRPr="006F5C28">
              <w:rPr>
                <w:rStyle w:val="Hyperlink"/>
                <w:noProof/>
                <w:lang w:bidi="en-GB"/>
              </w:rPr>
              <w:t>https://doi.org/10.1186/s43058-020-00078-6</w:t>
            </w:r>
            <w:r>
              <w:rPr>
                <w:noProof/>
                <w:webHidden/>
              </w:rPr>
              <w:tab/>
            </w:r>
            <w:r>
              <w:rPr>
                <w:noProof/>
                <w:webHidden/>
              </w:rPr>
              <w:fldChar w:fldCharType="begin"/>
            </w:r>
            <w:r>
              <w:rPr>
                <w:noProof/>
                <w:webHidden/>
              </w:rPr>
              <w:instrText xml:space="preserve"> PAGEREF _Toc225688204 \h </w:instrText>
            </w:r>
            <w:r>
              <w:rPr>
                <w:noProof/>
                <w:webHidden/>
              </w:rPr>
            </w:r>
            <w:r>
              <w:rPr>
                <w:noProof/>
                <w:webHidden/>
              </w:rPr>
              <w:fldChar w:fldCharType="separate"/>
            </w:r>
            <w:r>
              <w:rPr>
                <w:noProof/>
                <w:webHidden/>
              </w:rPr>
              <w:t>50</w:t>
            </w:r>
            <w:r>
              <w:rPr>
                <w:noProof/>
                <w:webHidden/>
              </w:rPr>
              <w:fldChar w:fldCharType="end"/>
            </w:r>
          </w:hyperlink>
        </w:p>
        <w:p w14:paraId="71ABCC90" w14:textId="25170FE3" w:rsidR="004457F0" w:rsidRDefault="004457F0">
          <w:pPr>
            <w:pStyle w:val="TOC1"/>
            <w:tabs>
              <w:tab w:val="right" w:leader="dot" w:pos="9016"/>
            </w:tabs>
            <w:rPr>
              <w:rFonts w:asciiTheme="minorHAnsi" w:hAnsiTheme="minorHAnsi"/>
              <w:noProof/>
              <w:sz w:val="24"/>
              <w:szCs w:val="24"/>
              <w:lang w:eastAsia="en-GB"/>
            </w:rPr>
          </w:pPr>
          <w:hyperlink w:anchor="_Toc225688205" w:history="1">
            <w:r w:rsidRPr="006F5C28">
              <w:rPr>
                <w:rStyle w:val="Hyperlink"/>
                <w:noProof/>
                <w:lang w:bidi="en-GB"/>
              </w:rPr>
              <w:t>Project Summary Result Table</w:t>
            </w:r>
            <w:r>
              <w:rPr>
                <w:noProof/>
                <w:webHidden/>
              </w:rPr>
              <w:tab/>
            </w:r>
            <w:r>
              <w:rPr>
                <w:noProof/>
                <w:webHidden/>
              </w:rPr>
              <w:fldChar w:fldCharType="begin"/>
            </w:r>
            <w:r>
              <w:rPr>
                <w:noProof/>
                <w:webHidden/>
              </w:rPr>
              <w:instrText xml:space="preserve"> PAGEREF _Toc225688205 \h </w:instrText>
            </w:r>
            <w:r>
              <w:rPr>
                <w:noProof/>
                <w:webHidden/>
              </w:rPr>
            </w:r>
            <w:r>
              <w:rPr>
                <w:noProof/>
                <w:webHidden/>
              </w:rPr>
              <w:fldChar w:fldCharType="separate"/>
            </w:r>
            <w:r>
              <w:rPr>
                <w:noProof/>
                <w:webHidden/>
              </w:rPr>
              <w:t>51</w:t>
            </w:r>
            <w:r>
              <w:rPr>
                <w:noProof/>
                <w:webHidden/>
              </w:rPr>
              <w:fldChar w:fldCharType="end"/>
            </w:r>
          </w:hyperlink>
        </w:p>
        <w:p w14:paraId="66D3B3BC" w14:textId="44F09E24" w:rsidR="004457F0" w:rsidRDefault="004457F0">
          <w:pPr>
            <w:pStyle w:val="TOC1"/>
            <w:tabs>
              <w:tab w:val="right" w:leader="dot" w:pos="9016"/>
            </w:tabs>
            <w:rPr>
              <w:rFonts w:asciiTheme="minorHAnsi" w:hAnsiTheme="minorHAnsi"/>
              <w:noProof/>
              <w:sz w:val="24"/>
              <w:szCs w:val="24"/>
              <w:lang w:eastAsia="en-GB"/>
            </w:rPr>
          </w:pPr>
          <w:hyperlink w:anchor="_Toc225688206" w:history="1">
            <w:r w:rsidRPr="006F5C28">
              <w:rPr>
                <w:rStyle w:val="Hyperlink"/>
                <w:noProof/>
                <w:lang w:bidi="en-GB"/>
              </w:rPr>
              <w:t>Author &amp; Year</w:t>
            </w:r>
            <w:r>
              <w:rPr>
                <w:noProof/>
                <w:webHidden/>
              </w:rPr>
              <w:tab/>
            </w:r>
            <w:r>
              <w:rPr>
                <w:noProof/>
                <w:webHidden/>
              </w:rPr>
              <w:fldChar w:fldCharType="begin"/>
            </w:r>
            <w:r>
              <w:rPr>
                <w:noProof/>
                <w:webHidden/>
              </w:rPr>
              <w:instrText xml:space="preserve"> PAGEREF _Toc225688206 \h </w:instrText>
            </w:r>
            <w:r>
              <w:rPr>
                <w:noProof/>
                <w:webHidden/>
              </w:rPr>
            </w:r>
            <w:r>
              <w:rPr>
                <w:noProof/>
                <w:webHidden/>
              </w:rPr>
              <w:fldChar w:fldCharType="separate"/>
            </w:r>
            <w:r>
              <w:rPr>
                <w:noProof/>
                <w:webHidden/>
              </w:rPr>
              <w:t>51</w:t>
            </w:r>
            <w:r>
              <w:rPr>
                <w:noProof/>
                <w:webHidden/>
              </w:rPr>
              <w:fldChar w:fldCharType="end"/>
            </w:r>
          </w:hyperlink>
        </w:p>
        <w:p w14:paraId="62A32436" w14:textId="4B0A25DD" w:rsidR="004457F0" w:rsidRDefault="004457F0">
          <w:pPr>
            <w:pStyle w:val="TOC1"/>
            <w:tabs>
              <w:tab w:val="right" w:leader="dot" w:pos="9016"/>
            </w:tabs>
            <w:rPr>
              <w:rFonts w:asciiTheme="minorHAnsi" w:hAnsiTheme="minorHAnsi"/>
              <w:noProof/>
              <w:sz w:val="24"/>
              <w:szCs w:val="24"/>
              <w:lang w:eastAsia="en-GB"/>
            </w:rPr>
          </w:pPr>
          <w:hyperlink w:anchor="_Toc225688207" w:history="1">
            <w:r w:rsidRPr="006F5C28">
              <w:rPr>
                <w:rStyle w:val="Hyperlink"/>
                <w:noProof/>
                <w:lang w:bidi="en-GB"/>
              </w:rPr>
              <w:t>Article Title</w:t>
            </w:r>
            <w:r>
              <w:rPr>
                <w:noProof/>
                <w:webHidden/>
              </w:rPr>
              <w:tab/>
            </w:r>
            <w:r>
              <w:rPr>
                <w:noProof/>
                <w:webHidden/>
              </w:rPr>
              <w:fldChar w:fldCharType="begin"/>
            </w:r>
            <w:r>
              <w:rPr>
                <w:noProof/>
                <w:webHidden/>
              </w:rPr>
              <w:instrText xml:space="preserve"> PAGEREF _Toc225688207 \h </w:instrText>
            </w:r>
            <w:r>
              <w:rPr>
                <w:noProof/>
                <w:webHidden/>
              </w:rPr>
            </w:r>
            <w:r>
              <w:rPr>
                <w:noProof/>
                <w:webHidden/>
              </w:rPr>
              <w:fldChar w:fldCharType="separate"/>
            </w:r>
            <w:r>
              <w:rPr>
                <w:noProof/>
                <w:webHidden/>
              </w:rPr>
              <w:t>51</w:t>
            </w:r>
            <w:r>
              <w:rPr>
                <w:noProof/>
                <w:webHidden/>
              </w:rPr>
              <w:fldChar w:fldCharType="end"/>
            </w:r>
          </w:hyperlink>
        </w:p>
        <w:p w14:paraId="27B1218E" w14:textId="51CE376F" w:rsidR="004457F0" w:rsidRDefault="004457F0">
          <w:pPr>
            <w:pStyle w:val="TOC1"/>
            <w:tabs>
              <w:tab w:val="right" w:leader="dot" w:pos="9016"/>
            </w:tabs>
            <w:rPr>
              <w:rFonts w:asciiTheme="minorHAnsi" w:hAnsiTheme="minorHAnsi"/>
              <w:noProof/>
              <w:sz w:val="24"/>
              <w:szCs w:val="24"/>
              <w:lang w:eastAsia="en-GB"/>
            </w:rPr>
          </w:pPr>
          <w:hyperlink w:anchor="_Toc225688208" w:history="1">
            <w:r w:rsidRPr="006F5C28">
              <w:rPr>
                <w:rStyle w:val="Hyperlink"/>
                <w:noProof/>
                <w:lang w:bidi="en-GB"/>
              </w:rPr>
              <w:t>Type of Study</w:t>
            </w:r>
            <w:r>
              <w:rPr>
                <w:noProof/>
                <w:webHidden/>
              </w:rPr>
              <w:tab/>
            </w:r>
            <w:r>
              <w:rPr>
                <w:noProof/>
                <w:webHidden/>
              </w:rPr>
              <w:fldChar w:fldCharType="begin"/>
            </w:r>
            <w:r>
              <w:rPr>
                <w:noProof/>
                <w:webHidden/>
              </w:rPr>
              <w:instrText xml:space="preserve"> PAGEREF _Toc225688208 \h </w:instrText>
            </w:r>
            <w:r>
              <w:rPr>
                <w:noProof/>
                <w:webHidden/>
              </w:rPr>
            </w:r>
            <w:r>
              <w:rPr>
                <w:noProof/>
                <w:webHidden/>
              </w:rPr>
              <w:fldChar w:fldCharType="separate"/>
            </w:r>
            <w:r>
              <w:rPr>
                <w:noProof/>
                <w:webHidden/>
              </w:rPr>
              <w:t>51</w:t>
            </w:r>
            <w:r>
              <w:rPr>
                <w:noProof/>
                <w:webHidden/>
              </w:rPr>
              <w:fldChar w:fldCharType="end"/>
            </w:r>
          </w:hyperlink>
        </w:p>
        <w:p w14:paraId="51611AAE" w14:textId="57819A42" w:rsidR="004457F0" w:rsidRDefault="004457F0">
          <w:pPr>
            <w:pStyle w:val="TOC1"/>
            <w:tabs>
              <w:tab w:val="right" w:leader="dot" w:pos="9016"/>
            </w:tabs>
            <w:rPr>
              <w:rFonts w:asciiTheme="minorHAnsi" w:hAnsiTheme="minorHAnsi"/>
              <w:noProof/>
              <w:sz w:val="24"/>
              <w:szCs w:val="24"/>
              <w:lang w:eastAsia="en-GB"/>
            </w:rPr>
          </w:pPr>
          <w:hyperlink w:anchor="_Toc225688209" w:history="1">
            <w:r w:rsidRPr="006F5C28">
              <w:rPr>
                <w:rStyle w:val="Hyperlink"/>
                <w:noProof/>
                <w:lang w:bidi="en-GB"/>
              </w:rPr>
              <w:t>Research Methods &amp; Sample Size</w:t>
            </w:r>
            <w:r>
              <w:rPr>
                <w:noProof/>
                <w:webHidden/>
              </w:rPr>
              <w:tab/>
            </w:r>
            <w:r>
              <w:rPr>
                <w:noProof/>
                <w:webHidden/>
              </w:rPr>
              <w:fldChar w:fldCharType="begin"/>
            </w:r>
            <w:r>
              <w:rPr>
                <w:noProof/>
                <w:webHidden/>
              </w:rPr>
              <w:instrText xml:space="preserve"> PAGEREF _Toc225688209 \h </w:instrText>
            </w:r>
            <w:r>
              <w:rPr>
                <w:noProof/>
                <w:webHidden/>
              </w:rPr>
            </w:r>
            <w:r>
              <w:rPr>
                <w:noProof/>
                <w:webHidden/>
              </w:rPr>
              <w:fldChar w:fldCharType="separate"/>
            </w:r>
            <w:r>
              <w:rPr>
                <w:noProof/>
                <w:webHidden/>
              </w:rPr>
              <w:t>51</w:t>
            </w:r>
            <w:r>
              <w:rPr>
                <w:noProof/>
                <w:webHidden/>
              </w:rPr>
              <w:fldChar w:fldCharType="end"/>
            </w:r>
          </w:hyperlink>
        </w:p>
        <w:p w14:paraId="154953BD" w14:textId="1B7DBBC6" w:rsidR="004457F0" w:rsidRDefault="004457F0">
          <w:pPr>
            <w:pStyle w:val="TOC1"/>
            <w:tabs>
              <w:tab w:val="right" w:leader="dot" w:pos="9016"/>
            </w:tabs>
            <w:rPr>
              <w:rFonts w:asciiTheme="minorHAnsi" w:hAnsiTheme="minorHAnsi"/>
              <w:noProof/>
              <w:sz w:val="24"/>
              <w:szCs w:val="24"/>
              <w:lang w:eastAsia="en-GB"/>
            </w:rPr>
          </w:pPr>
          <w:hyperlink w:anchor="_Toc225688210" w:history="1">
            <w:r w:rsidRPr="006F5C28">
              <w:rPr>
                <w:rStyle w:val="Hyperlink"/>
                <w:noProof/>
                <w:lang w:bidi="en-GB"/>
              </w:rPr>
              <w:t>Strengths &amp; Limitations</w:t>
            </w:r>
            <w:r>
              <w:rPr>
                <w:noProof/>
                <w:webHidden/>
              </w:rPr>
              <w:tab/>
            </w:r>
            <w:r>
              <w:rPr>
                <w:noProof/>
                <w:webHidden/>
              </w:rPr>
              <w:fldChar w:fldCharType="begin"/>
            </w:r>
            <w:r>
              <w:rPr>
                <w:noProof/>
                <w:webHidden/>
              </w:rPr>
              <w:instrText xml:space="preserve"> PAGEREF _Toc225688210 \h </w:instrText>
            </w:r>
            <w:r>
              <w:rPr>
                <w:noProof/>
                <w:webHidden/>
              </w:rPr>
            </w:r>
            <w:r>
              <w:rPr>
                <w:noProof/>
                <w:webHidden/>
              </w:rPr>
              <w:fldChar w:fldCharType="separate"/>
            </w:r>
            <w:r>
              <w:rPr>
                <w:noProof/>
                <w:webHidden/>
              </w:rPr>
              <w:t>51</w:t>
            </w:r>
            <w:r>
              <w:rPr>
                <w:noProof/>
                <w:webHidden/>
              </w:rPr>
              <w:fldChar w:fldCharType="end"/>
            </w:r>
          </w:hyperlink>
        </w:p>
        <w:p w14:paraId="391E3AEC" w14:textId="33056A93" w:rsidR="004457F0" w:rsidRDefault="004457F0">
          <w:pPr>
            <w:pStyle w:val="TOC1"/>
            <w:tabs>
              <w:tab w:val="right" w:leader="dot" w:pos="9016"/>
            </w:tabs>
            <w:rPr>
              <w:rFonts w:asciiTheme="minorHAnsi" w:hAnsiTheme="minorHAnsi"/>
              <w:noProof/>
              <w:sz w:val="24"/>
              <w:szCs w:val="24"/>
              <w:lang w:eastAsia="en-GB"/>
            </w:rPr>
          </w:pPr>
          <w:hyperlink w:anchor="_Toc225688211" w:history="1">
            <w:r w:rsidRPr="006F5C28">
              <w:rPr>
                <w:rStyle w:val="Hyperlink"/>
                <w:noProof/>
                <w:lang w:bidi="en-GB"/>
              </w:rPr>
              <w:t>Main Findings</w:t>
            </w:r>
            <w:r>
              <w:rPr>
                <w:noProof/>
                <w:webHidden/>
              </w:rPr>
              <w:tab/>
            </w:r>
            <w:r>
              <w:rPr>
                <w:noProof/>
                <w:webHidden/>
              </w:rPr>
              <w:fldChar w:fldCharType="begin"/>
            </w:r>
            <w:r>
              <w:rPr>
                <w:noProof/>
                <w:webHidden/>
              </w:rPr>
              <w:instrText xml:space="preserve"> PAGEREF _Toc225688211 \h </w:instrText>
            </w:r>
            <w:r>
              <w:rPr>
                <w:noProof/>
                <w:webHidden/>
              </w:rPr>
            </w:r>
            <w:r>
              <w:rPr>
                <w:noProof/>
                <w:webHidden/>
              </w:rPr>
              <w:fldChar w:fldCharType="separate"/>
            </w:r>
            <w:r>
              <w:rPr>
                <w:noProof/>
                <w:webHidden/>
              </w:rPr>
              <w:t>51</w:t>
            </w:r>
            <w:r>
              <w:rPr>
                <w:noProof/>
                <w:webHidden/>
              </w:rPr>
              <w:fldChar w:fldCharType="end"/>
            </w:r>
          </w:hyperlink>
        </w:p>
        <w:p w14:paraId="57C75197" w14:textId="44AAC13C" w:rsidR="004457F0" w:rsidRDefault="004457F0">
          <w:pPr>
            <w:pStyle w:val="TOC1"/>
            <w:tabs>
              <w:tab w:val="right" w:leader="dot" w:pos="9016"/>
            </w:tabs>
            <w:rPr>
              <w:rFonts w:asciiTheme="minorHAnsi" w:hAnsiTheme="minorHAnsi"/>
              <w:noProof/>
              <w:sz w:val="24"/>
              <w:szCs w:val="24"/>
              <w:lang w:eastAsia="en-GB"/>
            </w:rPr>
          </w:pPr>
          <w:hyperlink w:anchor="_Toc225688212" w:history="1">
            <w:r w:rsidRPr="006F5C28">
              <w:rPr>
                <w:rStyle w:val="Hyperlink"/>
                <w:noProof/>
                <w:lang w:bidi="en-GB"/>
              </w:rPr>
              <w:t>Keywords &amp; Codes</w:t>
            </w:r>
            <w:r>
              <w:rPr>
                <w:noProof/>
                <w:webHidden/>
              </w:rPr>
              <w:tab/>
            </w:r>
            <w:r>
              <w:rPr>
                <w:noProof/>
                <w:webHidden/>
              </w:rPr>
              <w:fldChar w:fldCharType="begin"/>
            </w:r>
            <w:r>
              <w:rPr>
                <w:noProof/>
                <w:webHidden/>
              </w:rPr>
              <w:instrText xml:space="preserve"> PAGEREF _Toc225688212 \h </w:instrText>
            </w:r>
            <w:r>
              <w:rPr>
                <w:noProof/>
                <w:webHidden/>
              </w:rPr>
            </w:r>
            <w:r>
              <w:rPr>
                <w:noProof/>
                <w:webHidden/>
              </w:rPr>
              <w:fldChar w:fldCharType="separate"/>
            </w:r>
            <w:r>
              <w:rPr>
                <w:noProof/>
                <w:webHidden/>
              </w:rPr>
              <w:t>51</w:t>
            </w:r>
            <w:r>
              <w:rPr>
                <w:noProof/>
                <w:webHidden/>
              </w:rPr>
              <w:fldChar w:fldCharType="end"/>
            </w:r>
          </w:hyperlink>
        </w:p>
        <w:p w14:paraId="1491F03D" w14:textId="2AE5D35F" w:rsidR="004457F0" w:rsidRDefault="004457F0">
          <w:pPr>
            <w:pStyle w:val="TOC1"/>
            <w:tabs>
              <w:tab w:val="right" w:leader="dot" w:pos="9016"/>
            </w:tabs>
            <w:rPr>
              <w:rFonts w:asciiTheme="minorHAnsi" w:hAnsiTheme="minorHAnsi"/>
              <w:noProof/>
              <w:sz w:val="24"/>
              <w:szCs w:val="24"/>
              <w:lang w:eastAsia="en-GB"/>
            </w:rPr>
          </w:pPr>
          <w:hyperlink w:anchor="_Toc225688213" w:history="1">
            <w:r w:rsidRPr="006F5C28">
              <w:rPr>
                <w:rStyle w:val="Hyperlink"/>
                <w:noProof/>
                <w:lang w:bidi="en-GB"/>
              </w:rPr>
              <w:t>Notes &amp; Comments</w:t>
            </w:r>
            <w:r>
              <w:rPr>
                <w:noProof/>
                <w:webHidden/>
              </w:rPr>
              <w:tab/>
            </w:r>
            <w:r>
              <w:rPr>
                <w:noProof/>
                <w:webHidden/>
              </w:rPr>
              <w:fldChar w:fldCharType="begin"/>
            </w:r>
            <w:r>
              <w:rPr>
                <w:noProof/>
                <w:webHidden/>
              </w:rPr>
              <w:instrText xml:space="preserve"> PAGEREF _Toc225688213 \h </w:instrText>
            </w:r>
            <w:r>
              <w:rPr>
                <w:noProof/>
                <w:webHidden/>
              </w:rPr>
            </w:r>
            <w:r>
              <w:rPr>
                <w:noProof/>
                <w:webHidden/>
              </w:rPr>
              <w:fldChar w:fldCharType="separate"/>
            </w:r>
            <w:r>
              <w:rPr>
                <w:noProof/>
                <w:webHidden/>
              </w:rPr>
              <w:t>51</w:t>
            </w:r>
            <w:r>
              <w:rPr>
                <w:noProof/>
                <w:webHidden/>
              </w:rPr>
              <w:fldChar w:fldCharType="end"/>
            </w:r>
          </w:hyperlink>
        </w:p>
        <w:p w14:paraId="3DBA1A98" w14:textId="3C3EF31E" w:rsidR="004457F0" w:rsidRDefault="004457F0">
          <w:pPr>
            <w:pStyle w:val="TOC1"/>
            <w:tabs>
              <w:tab w:val="right" w:leader="dot" w:pos="9016"/>
            </w:tabs>
            <w:rPr>
              <w:rFonts w:asciiTheme="minorHAnsi" w:hAnsiTheme="minorHAnsi"/>
              <w:noProof/>
              <w:sz w:val="24"/>
              <w:szCs w:val="24"/>
              <w:lang w:eastAsia="en-GB"/>
            </w:rPr>
          </w:pPr>
          <w:hyperlink w:anchor="_Toc225688214" w:history="1">
            <w:r w:rsidRPr="006F5C28">
              <w:rPr>
                <w:rStyle w:val="Hyperlink"/>
                <w:noProof/>
                <w:lang w:bidi="en-GB"/>
              </w:rPr>
              <w:t>Patalay &amp; Fitzsimons (2021)</w:t>
            </w:r>
            <w:r>
              <w:rPr>
                <w:noProof/>
                <w:webHidden/>
              </w:rPr>
              <w:tab/>
            </w:r>
            <w:r>
              <w:rPr>
                <w:noProof/>
                <w:webHidden/>
              </w:rPr>
              <w:fldChar w:fldCharType="begin"/>
            </w:r>
            <w:r>
              <w:rPr>
                <w:noProof/>
                <w:webHidden/>
              </w:rPr>
              <w:instrText xml:space="preserve"> PAGEREF _Toc225688214 \h </w:instrText>
            </w:r>
            <w:r>
              <w:rPr>
                <w:noProof/>
                <w:webHidden/>
              </w:rPr>
            </w:r>
            <w:r>
              <w:rPr>
                <w:noProof/>
                <w:webHidden/>
              </w:rPr>
              <w:fldChar w:fldCharType="separate"/>
            </w:r>
            <w:r>
              <w:rPr>
                <w:noProof/>
                <w:webHidden/>
              </w:rPr>
              <w:t>51</w:t>
            </w:r>
            <w:r>
              <w:rPr>
                <w:noProof/>
                <w:webHidden/>
              </w:rPr>
              <w:fldChar w:fldCharType="end"/>
            </w:r>
          </w:hyperlink>
        </w:p>
        <w:p w14:paraId="279B092B" w14:textId="152680AF" w:rsidR="004457F0" w:rsidRDefault="004457F0">
          <w:pPr>
            <w:pStyle w:val="TOC1"/>
            <w:tabs>
              <w:tab w:val="right" w:leader="dot" w:pos="9016"/>
            </w:tabs>
            <w:rPr>
              <w:rFonts w:asciiTheme="minorHAnsi" w:hAnsiTheme="minorHAnsi"/>
              <w:noProof/>
              <w:sz w:val="24"/>
              <w:szCs w:val="24"/>
              <w:lang w:eastAsia="en-GB"/>
            </w:rPr>
          </w:pPr>
          <w:hyperlink w:anchor="_Toc225688215" w:history="1">
            <w:r w:rsidRPr="006F5C28">
              <w:rPr>
                <w:rStyle w:val="Hyperlink"/>
                <w:noProof/>
                <w:lang w:bidi="en-GB"/>
              </w:rPr>
              <w:t>Mental ill-health among children and young people in the UK</w:t>
            </w:r>
            <w:r>
              <w:rPr>
                <w:noProof/>
                <w:webHidden/>
              </w:rPr>
              <w:tab/>
            </w:r>
            <w:r>
              <w:rPr>
                <w:noProof/>
                <w:webHidden/>
              </w:rPr>
              <w:fldChar w:fldCharType="begin"/>
            </w:r>
            <w:r>
              <w:rPr>
                <w:noProof/>
                <w:webHidden/>
              </w:rPr>
              <w:instrText xml:space="preserve"> PAGEREF _Toc225688215 \h </w:instrText>
            </w:r>
            <w:r>
              <w:rPr>
                <w:noProof/>
                <w:webHidden/>
              </w:rPr>
            </w:r>
            <w:r>
              <w:rPr>
                <w:noProof/>
                <w:webHidden/>
              </w:rPr>
              <w:fldChar w:fldCharType="separate"/>
            </w:r>
            <w:r>
              <w:rPr>
                <w:noProof/>
                <w:webHidden/>
              </w:rPr>
              <w:t>51</w:t>
            </w:r>
            <w:r>
              <w:rPr>
                <w:noProof/>
                <w:webHidden/>
              </w:rPr>
              <w:fldChar w:fldCharType="end"/>
            </w:r>
          </w:hyperlink>
        </w:p>
        <w:p w14:paraId="01BB8932" w14:textId="475A9A8D" w:rsidR="004457F0" w:rsidRDefault="004457F0">
          <w:pPr>
            <w:pStyle w:val="TOC1"/>
            <w:tabs>
              <w:tab w:val="right" w:leader="dot" w:pos="9016"/>
            </w:tabs>
            <w:rPr>
              <w:rFonts w:asciiTheme="minorHAnsi" w:hAnsiTheme="minorHAnsi"/>
              <w:noProof/>
              <w:sz w:val="24"/>
              <w:szCs w:val="24"/>
              <w:lang w:eastAsia="en-GB"/>
            </w:rPr>
          </w:pPr>
          <w:hyperlink w:anchor="_Toc225688216" w:history="1">
            <w:r w:rsidRPr="006F5C28">
              <w:rPr>
                <w:rStyle w:val="Hyperlink"/>
                <w:noProof/>
                <w:lang w:bidi="en-GB"/>
              </w:rPr>
              <w:t>Longitudinal cohort study</w:t>
            </w:r>
            <w:r>
              <w:rPr>
                <w:noProof/>
                <w:webHidden/>
              </w:rPr>
              <w:tab/>
            </w:r>
            <w:r>
              <w:rPr>
                <w:noProof/>
                <w:webHidden/>
              </w:rPr>
              <w:fldChar w:fldCharType="begin"/>
            </w:r>
            <w:r>
              <w:rPr>
                <w:noProof/>
                <w:webHidden/>
              </w:rPr>
              <w:instrText xml:space="preserve"> PAGEREF _Toc225688216 \h </w:instrText>
            </w:r>
            <w:r>
              <w:rPr>
                <w:noProof/>
                <w:webHidden/>
              </w:rPr>
            </w:r>
            <w:r>
              <w:rPr>
                <w:noProof/>
                <w:webHidden/>
              </w:rPr>
              <w:fldChar w:fldCharType="separate"/>
            </w:r>
            <w:r>
              <w:rPr>
                <w:noProof/>
                <w:webHidden/>
              </w:rPr>
              <w:t>51</w:t>
            </w:r>
            <w:r>
              <w:rPr>
                <w:noProof/>
                <w:webHidden/>
              </w:rPr>
              <w:fldChar w:fldCharType="end"/>
            </w:r>
          </w:hyperlink>
        </w:p>
        <w:p w14:paraId="128AFD16" w14:textId="4F5674C7" w:rsidR="004457F0" w:rsidRDefault="004457F0">
          <w:pPr>
            <w:pStyle w:val="TOC1"/>
            <w:tabs>
              <w:tab w:val="right" w:leader="dot" w:pos="9016"/>
            </w:tabs>
            <w:rPr>
              <w:rFonts w:asciiTheme="minorHAnsi" w:hAnsiTheme="minorHAnsi"/>
              <w:noProof/>
              <w:sz w:val="24"/>
              <w:szCs w:val="24"/>
              <w:lang w:eastAsia="en-GB"/>
            </w:rPr>
          </w:pPr>
          <w:hyperlink w:anchor="_Toc225688217" w:history="1">
            <w:r w:rsidRPr="006F5C28">
              <w:rPr>
                <w:rStyle w:val="Hyperlink"/>
                <w:noProof/>
                <w:lang w:bidi="en-GB"/>
              </w:rPr>
              <w:t>Secondary analysis of UK Millennium Cohort Study (~10,000 adolescents aged 11–14)</w:t>
            </w:r>
            <w:r>
              <w:rPr>
                <w:noProof/>
                <w:webHidden/>
              </w:rPr>
              <w:tab/>
            </w:r>
            <w:r>
              <w:rPr>
                <w:noProof/>
                <w:webHidden/>
              </w:rPr>
              <w:fldChar w:fldCharType="begin"/>
            </w:r>
            <w:r>
              <w:rPr>
                <w:noProof/>
                <w:webHidden/>
              </w:rPr>
              <w:instrText xml:space="preserve"> PAGEREF _Toc225688217 \h </w:instrText>
            </w:r>
            <w:r>
              <w:rPr>
                <w:noProof/>
                <w:webHidden/>
              </w:rPr>
            </w:r>
            <w:r>
              <w:rPr>
                <w:noProof/>
                <w:webHidden/>
              </w:rPr>
              <w:fldChar w:fldCharType="separate"/>
            </w:r>
            <w:r>
              <w:rPr>
                <w:noProof/>
                <w:webHidden/>
              </w:rPr>
              <w:t>51</w:t>
            </w:r>
            <w:r>
              <w:rPr>
                <w:noProof/>
                <w:webHidden/>
              </w:rPr>
              <w:fldChar w:fldCharType="end"/>
            </w:r>
          </w:hyperlink>
        </w:p>
        <w:p w14:paraId="791BF821" w14:textId="7BF55F1F" w:rsidR="004457F0" w:rsidRDefault="004457F0">
          <w:pPr>
            <w:pStyle w:val="TOC1"/>
            <w:tabs>
              <w:tab w:val="right" w:leader="dot" w:pos="9016"/>
            </w:tabs>
            <w:rPr>
              <w:rFonts w:asciiTheme="minorHAnsi" w:hAnsiTheme="minorHAnsi"/>
              <w:noProof/>
              <w:sz w:val="24"/>
              <w:szCs w:val="24"/>
              <w:lang w:eastAsia="en-GB"/>
            </w:rPr>
          </w:pPr>
          <w:hyperlink w:anchor="_Toc225688218" w:history="1">
            <w:r w:rsidRPr="006F5C28">
              <w:rPr>
                <w:rStyle w:val="Hyperlink"/>
                <w:noProof/>
                <w:shd w:val="clear" w:color="auto" w:fill="92D050"/>
                <w:lang w:bidi="en-GB"/>
              </w:rPr>
              <w:t xml:space="preserve">Strengths: </w:t>
            </w:r>
            <w:r w:rsidRPr="006F5C28">
              <w:rPr>
                <w:rStyle w:val="Hyperlink"/>
                <w:noProof/>
                <w:lang w:bidi="en-GB"/>
              </w:rPr>
              <w:t xml:space="preserve">Large, nationally representative sample; longitudinal data. </w:t>
            </w:r>
            <w:r w:rsidRPr="006F5C28">
              <w:rPr>
                <w:rStyle w:val="Hyperlink"/>
                <w:noProof/>
                <w:shd w:val="clear" w:color="auto" w:fill="92D050"/>
                <w:lang w:bidi="en-GB"/>
              </w:rPr>
              <w:t>Limitations:</w:t>
            </w:r>
            <w:r w:rsidRPr="006F5C28">
              <w:rPr>
                <w:rStyle w:val="Hyperlink"/>
                <w:noProof/>
                <w:lang w:bidi="en-GB"/>
              </w:rPr>
              <w:t xml:space="preserve"> Self-reported measures may introduce bias</w:t>
            </w:r>
            <w:r>
              <w:rPr>
                <w:noProof/>
                <w:webHidden/>
              </w:rPr>
              <w:tab/>
            </w:r>
            <w:r>
              <w:rPr>
                <w:noProof/>
                <w:webHidden/>
              </w:rPr>
              <w:fldChar w:fldCharType="begin"/>
            </w:r>
            <w:r>
              <w:rPr>
                <w:noProof/>
                <w:webHidden/>
              </w:rPr>
              <w:instrText xml:space="preserve"> PAGEREF _Toc225688218 \h </w:instrText>
            </w:r>
            <w:r>
              <w:rPr>
                <w:noProof/>
                <w:webHidden/>
              </w:rPr>
            </w:r>
            <w:r>
              <w:rPr>
                <w:noProof/>
                <w:webHidden/>
              </w:rPr>
              <w:fldChar w:fldCharType="separate"/>
            </w:r>
            <w:r>
              <w:rPr>
                <w:noProof/>
                <w:webHidden/>
              </w:rPr>
              <w:t>51</w:t>
            </w:r>
            <w:r>
              <w:rPr>
                <w:noProof/>
                <w:webHidden/>
              </w:rPr>
              <w:fldChar w:fldCharType="end"/>
            </w:r>
          </w:hyperlink>
        </w:p>
        <w:p w14:paraId="410AF13D" w14:textId="68C50683" w:rsidR="004457F0" w:rsidRDefault="004457F0">
          <w:pPr>
            <w:pStyle w:val="TOC1"/>
            <w:tabs>
              <w:tab w:val="right" w:leader="dot" w:pos="9016"/>
            </w:tabs>
            <w:rPr>
              <w:rFonts w:asciiTheme="minorHAnsi" w:hAnsiTheme="minorHAnsi"/>
              <w:noProof/>
              <w:sz w:val="24"/>
              <w:szCs w:val="24"/>
              <w:lang w:eastAsia="en-GB"/>
            </w:rPr>
          </w:pPr>
          <w:hyperlink w:anchor="_Toc225688219" w:history="1">
            <w:r w:rsidRPr="006F5C28">
              <w:rPr>
                <w:rStyle w:val="Hyperlink"/>
                <w:noProof/>
                <w:lang w:bidi="en-GB"/>
              </w:rPr>
              <w:t>Increase in adolescent mental health problems over time, especially among disadvantaged groups</w:t>
            </w:r>
            <w:r>
              <w:rPr>
                <w:noProof/>
                <w:webHidden/>
              </w:rPr>
              <w:tab/>
            </w:r>
            <w:r>
              <w:rPr>
                <w:noProof/>
                <w:webHidden/>
              </w:rPr>
              <w:fldChar w:fldCharType="begin"/>
            </w:r>
            <w:r>
              <w:rPr>
                <w:noProof/>
                <w:webHidden/>
              </w:rPr>
              <w:instrText xml:space="preserve"> PAGEREF _Toc225688219 \h </w:instrText>
            </w:r>
            <w:r>
              <w:rPr>
                <w:noProof/>
                <w:webHidden/>
              </w:rPr>
            </w:r>
            <w:r>
              <w:rPr>
                <w:noProof/>
                <w:webHidden/>
              </w:rPr>
              <w:fldChar w:fldCharType="separate"/>
            </w:r>
            <w:r>
              <w:rPr>
                <w:noProof/>
                <w:webHidden/>
              </w:rPr>
              <w:t>51</w:t>
            </w:r>
            <w:r>
              <w:rPr>
                <w:noProof/>
                <w:webHidden/>
              </w:rPr>
              <w:fldChar w:fldCharType="end"/>
            </w:r>
          </w:hyperlink>
        </w:p>
        <w:p w14:paraId="5BD596B0" w14:textId="7E7062E8" w:rsidR="004457F0" w:rsidRDefault="004457F0">
          <w:pPr>
            <w:pStyle w:val="TOC1"/>
            <w:tabs>
              <w:tab w:val="right" w:leader="dot" w:pos="9016"/>
            </w:tabs>
            <w:rPr>
              <w:rFonts w:asciiTheme="minorHAnsi" w:hAnsiTheme="minorHAnsi"/>
              <w:noProof/>
              <w:sz w:val="24"/>
              <w:szCs w:val="24"/>
              <w:lang w:eastAsia="en-GB"/>
            </w:rPr>
          </w:pPr>
          <w:hyperlink w:anchor="_Toc225688220" w:history="1">
            <w:r w:rsidRPr="006F5C28">
              <w:rPr>
                <w:rStyle w:val="Hyperlink"/>
                <w:noProof/>
                <w:lang w:bidi="en-GB"/>
              </w:rPr>
              <w:t>Inequality, socioeconomic status, trends, wellbeing</w:t>
            </w:r>
            <w:r>
              <w:rPr>
                <w:noProof/>
                <w:webHidden/>
              </w:rPr>
              <w:tab/>
            </w:r>
            <w:r>
              <w:rPr>
                <w:noProof/>
                <w:webHidden/>
              </w:rPr>
              <w:fldChar w:fldCharType="begin"/>
            </w:r>
            <w:r>
              <w:rPr>
                <w:noProof/>
                <w:webHidden/>
              </w:rPr>
              <w:instrText xml:space="preserve"> PAGEREF _Toc225688220 \h </w:instrText>
            </w:r>
            <w:r>
              <w:rPr>
                <w:noProof/>
                <w:webHidden/>
              </w:rPr>
            </w:r>
            <w:r>
              <w:rPr>
                <w:noProof/>
                <w:webHidden/>
              </w:rPr>
              <w:fldChar w:fldCharType="separate"/>
            </w:r>
            <w:r>
              <w:rPr>
                <w:noProof/>
                <w:webHidden/>
              </w:rPr>
              <w:t>51</w:t>
            </w:r>
            <w:r>
              <w:rPr>
                <w:noProof/>
                <w:webHidden/>
              </w:rPr>
              <w:fldChar w:fldCharType="end"/>
            </w:r>
          </w:hyperlink>
        </w:p>
        <w:p w14:paraId="2C02BC80" w14:textId="712B15B7" w:rsidR="004457F0" w:rsidRDefault="004457F0">
          <w:pPr>
            <w:pStyle w:val="TOC1"/>
            <w:tabs>
              <w:tab w:val="right" w:leader="dot" w:pos="9016"/>
            </w:tabs>
            <w:rPr>
              <w:rFonts w:asciiTheme="minorHAnsi" w:hAnsiTheme="minorHAnsi"/>
              <w:noProof/>
              <w:sz w:val="24"/>
              <w:szCs w:val="24"/>
              <w:lang w:eastAsia="en-GB"/>
            </w:rPr>
          </w:pPr>
          <w:hyperlink w:anchor="_Toc225688221" w:history="1">
            <w:r w:rsidRPr="006F5C28">
              <w:rPr>
                <w:rStyle w:val="Hyperlink"/>
                <w:noProof/>
                <w:lang w:bidi="en-GB"/>
              </w:rPr>
              <w:t>Strong evidence for Theme 2 (Family &amp; socioeconomic)</w:t>
            </w:r>
            <w:r>
              <w:rPr>
                <w:noProof/>
                <w:webHidden/>
              </w:rPr>
              <w:tab/>
            </w:r>
            <w:r>
              <w:rPr>
                <w:noProof/>
                <w:webHidden/>
              </w:rPr>
              <w:fldChar w:fldCharType="begin"/>
            </w:r>
            <w:r>
              <w:rPr>
                <w:noProof/>
                <w:webHidden/>
              </w:rPr>
              <w:instrText xml:space="preserve"> PAGEREF _Toc225688221 \h </w:instrText>
            </w:r>
            <w:r>
              <w:rPr>
                <w:noProof/>
                <w:webHidden/>
              </w:rPr>
            </w:r>
            <w:r>
              <w:rPr>
                <w:noProof/>
                <w:webHidden/>
              </w:rPr>
              <w:fldChar w:fldCharType="separate"/>
            </w:r>
            <w:r>
              <w:rPr>
                <w:noProof/>
                <w:webHidden/>
              </w:rPr>
              <w:t>51</w:t>
            </w:r>
            <w:r>
              <w:rPr>
                <w:noProof/>
                <w:webHidden/>
              </w:rPr>
              <w:fldChar w:fldCharType="end"/>
            </w:r>
          </w:hyperlink>
        </w:p>
        <w:p w14:paraId="000636D2" w14:textId="4DE7DC3F" w:rsidR="004457F0" w:rsidRDefault="004457F0">
          <w:pPr>
            <w:pStyle w:val="TOC1"/>
            <w:tabs>
              <w:tab w:val="right" w:leader="dot" w:pos="9016"/>
            </w:tabs>
            <w:rPr>
              <w:rFonts w:asciiTheme="minorHAnsi" w:hAnsiTheme="minorHAnsi"/>
              <w:noProof/>
              <w:sz w:val="24"/>
              <w:szCs w:val="24"/>
              <w:lang w:eastAsia="en-GB"/>
            </w:rPr>
          </w:pPr>
          <w:hyperlink w:anchor="_Toc225688222" w:history="1">
            <w:r w:rsidRPr="006F5C28">
              <w:rPr>
                <w:rStyle w:val="Hyperlink"/>
                <w:noProof/>
                <w:lang w:bidi="en-GB"/>
              </w:rPr>
              <w:t>NHS Digital (2023)</w:t>
            </w:r>
            <w:r>
              <w:rPr>
                <w:noProof/>
                <w:webHidden/>
              </w:rPr>
              <w:tab/>
            </w:r>
            <w:r>
              <w:rPr>
                <w:noProof/>
                <w:webHidden/>
              </w:rPr>
              <w:fldChar w:fldCharType="begin"/>
            </w:r>
            <w:r>
              <w:rPr>
                <w:noProof/>
                <w:webHidden/>
              </w:rPr>
              <w:instrText xml:space="preserve"> PAGEREF _Toc225688222 \h </w:instrText>
            </w:r>
            <w:r>
              <w:rPr>
                <w:noProof/>
                <w:webHidden/>
              </w:rPr>
            </w:r>
            <w:r>
              <w:rPr>
                <w:noProof/>
                <w:webHidden/>
              </w:rPr>
              <w:fldChar w:fldCharType="separate"/>
            </w:r>
            <w:r>
              <w:rPr>
                <w:noProof/>
                <w:webHidden/>
              </w:rPr>
              <w:t>51</w:t>
            </w:r>
            <w:r>
              <w:rPr>
                <w:noProof/>
                <w:webHidden/>
              </w:rPr>
              <w:fldChar w:fldCharType="end"/>
            </w:r>
          </w:hyperlink>
        </w:p>
        <w:p w14:paraId="0971D23C" w14:textId="4110C893" w:rsidR="004457F0" w:rsidRDefault="004457F0">
          <w:pPr>
            <w:pStyle w:val="TOC1"/>
            <w:tabs>
              <w:tab w:val="right" w:leader="dot" w:pos="9016"/>
            </w:tabs>
            <w:rPr>
              <w:rFonts w:asciiTheme="minorHAnsi" w:hAnsiTheme="minorHAnsi"/>
              <w:noProof/>
              <w:sz w:val="24"/>
              <w:szCs w:val="24"/>
              <w:lang w:eastAsia="en-GB"/>
            </w:rPr>
          </w:pPr>
          <w:hyperlink w:anchor="_Toc225688223" w:history="1">
            <w:r w:rsidRPr="006F5C28">
              <w:rPr>
                <w:rStyle w:val="Hyperlink"/>
                <w:noProof/>
                <w:lang w:bidi="en-GB"/>
              </w:rPr>
              <w:t>Mental Health of Children and Young People in England</w:t>
            </w:r>
            <w:r>
              <w:rPr>
                <w:noProof/>
                <w:webHidden/>
              </w:rPr>
              <w:tab/>
            </w:r>
            <w:r>
              <w:rPr>
                <w:noProof/>
                <w:webHidden/>
              </w:rPr>
              <w:fldChar w:fldCharType="begin"/>
            </w:r>
            <w:r>
              <w:rPr>
                <w:noProof/>
                <w:webHidden/>
              </w:rPr>
              <w:instrText xml:space="preserve"> PAGEREF _Toc225688223 \h </w:instrText>
            </w:r>
            <w:r>
              <w:rPr>
                <w:noProof/>
                <w:webHidden/>
              </w:rPr>
            </w:r>
            <w:r>
              <w:rPr>
                <w:noProof/>
                <w:webHidden/>
              </w:rPr>
              <w:fldChar w:fldCharType="separate"/>
            </w:r>
            <w:r>
              <w:rPr>
                <w:noProof/>
                <w:webHidden/>
              </w:rPr>
              <w:t>51</w:t>
            </w:r>
            <w:r>
              <w:rPr>
                <w:noProof/>
                <w:webHidden/>
              </w:rPr>
              <w:fldChar w:fldCharType="end"/>
            </w:r>
          </w:hyperlink>
        </w:p>
        <w:p w14:paraId="6E9B0743" w14:textId="553C49DC" w:rsidR="004457F0" w:rsidRDefault="004457F0">
          <w:pPr>
            <w:pStyle w:val="TOC1"/>
            <w:tabs>
              <w:tab w:val="right" w:leader="dot" w:pos="9016"/>
            </w:tabs>
            <w:rPr>
              <w:rFonts w:asciiTheme="minorHAnsi" w:hAnsiTheme="minorHAnsi"/>
              <w:noProof/>
              <w:sz w:val="24"/>
              <w:szCs w:val="24"/>
              <w:lang w:eastAsia="en-GB"/>
            </w:rPr>
          </w:pPr>
          <w:hyperlink w:anchor="_Toc225688224" w:history="1">
            <w:r w:rsidRPr="006F5C28">
              <w:rPr>
                <w:rStyle w:val="Hyperlink"/>
                <w:noProof/>
                <w:lang w:bidi="en-GB"/>
              </w:rPr>
              <w:t>National cross-sectional survey</w:t>
            </w:r>
            <w:r>
              <w:rPr>
                <w:noProof/>
                <w:webHidden/>
              </w:rPr>
              <w:tab/>
            </w:r>
            <w:r>
              <w:rPr>
                <w:noProof/>
                <w:webHidden/>
              </w:rPr>
              <w:fldChar w:fldCharType="begin"/>
            </w:r>
            <w:r>
              <w:rPr>
                <w:noProof/>
                <w:webHidden/>
              </w:rPr>
              <w:instrText xml:space="preserve"> PAGEREF _Toc225688224 \h </w:instrText>
            </w:r>
            <w:r>
              <w:rPr>
                <w:noProof/>
                <w:webHidden/>
              </w:rPr>
            </w:r>
            <w:r>
              <w:rPr>
                <w:noProof/>
                <w:webHidden/>
              </w:rPr>
              <w:fldChar w:fldCharType="separate"/>
            </w:r>
            <w:r>
              <w:rPr>
                <w:noProof/>
                <w:webHidden/>
              </w:rPr>
              <w:t>51</w:t>
            </w:r>
            <w:r>
              <w:rPr>
                <w:noProof/>
                <w:webHidden/>
              </w:rPr>
              <w:fldChar w:fldCharType="end"/>
            </w:r>
          </w:hyperlink>
        </w:p>
        <w:p w14:paraId="4C727711" w14:textId="2E205C3A" w:rsidR="004457F0" w:rsidRDefault="004457F0">
          <w:pPr>
            <w:pStyle w:val="TOC1"/>
            <w:tabs>
              <w:tab w:val="right" w:leader="dot" w:pos="9016"/>
            </w:tabs>
            <w:rPr>
              <w:rFonts w:asciiTheme="minorHAnsi" w:hAnsiTheme="minorHAnsi"/>
              <w:noProof/>
              <w:sz w:val="24"/>
              <w:szCs w:val="24"/>
              <w:lang w:eastAsia="en-GB"/>
            </w:rPr>
          </w:pPr>
          <w:hyperlink w:anchor="_Toc225688225" w:history="1">
            <w:r w:rsidRPr="006F5C28">
              <w:rPr>
                <w:rStyle w:val="Hyperlink"/>
                <w:noProof/>
                <w:lang w:bidi="en-GB"/>
              </w:rPr>
              <w:t>Diagnostic interviews and questionnaires (~9,000 participants)</w:t>
            </w:r>
            <w:r>
              <w:rPr>
                <w:noProof/>
                <w:webHidden/>
              </w:rPr>
              <w:tab/>
            </w:r>
            <w:r>
              <w:rPr>
                <w:noProof/>
                <w:webHidden/>
              </w:rPr>
              <w:fldChar w:fldCharType="begin"/>
            </w:r>
            <w:r>
              <w:rPr>
                <w:noProof/>
                <w:webHidden/>
              </w:rPr>
              <w:instrText xml:space="preserve"> PAGEREF _Toc225688225 \h </w:instrText>
            </w:r>
            <w:r>
              <w:rPr>
                <w:noProof/>
                <w:webHidden/>
              </w:rPr>
            </w:r>
            <w:r>
              <w:rPr>
                <w:noProof/>
                <w:webHidden/>
              </w:rPr>
              <w:fldChar w:fldCharType="separate"/>
            </w:r>
            <w:r>
              <w:rPr>
                <w:noProof/>
                <w:webHidden/>
              </w:rPr>
              <w:t>51</w:t>
            </w:r>
            <w:r>
              <w:rPr>
                <w:noProof/>
                <w:webHidden/>
              </w:rPr>
              <w:fldChar w:fldCharType="end"/>
            </w:r>
          </w:hyperlink>
        </w:p>
        <w:p w14:paraId="5E4E93D3" w14:textId="629408AB" w:rsidR="004457F0" w:rsidRDefault="004457F0">
          <w:pPr>
            <w:pStyle w:val="TOC1"/>
            <w:tabs>
              <w:tab w:val="right" w:leader="dot" w:pos="9016"/>
            </w:tabs>
            <w:rPr>
              <w:rFonts w:asciiTheme="minorHAnsi" w:hAnsiTheme="minorHAnsi"/>
              <w:noProof/>
              <w:sz w:val="24"/>
              <w:szCs w:val="24"/>
              <w:lang w:eastAsia="en-GB"/>
            </w:rPr>
          </w:pPr>
          <w:hyperlink w:anchor="_Toc225688226" w:history="1">
            <w:r w:rsidRPr="006F5C28">
              <w:rPr>
                <w:rStyle w:val="Hyperlink"/>
                <w:noProof/>
                <w:shd w:val="clear" w:color="auto" w:fill="70AD47" w:themeFill="accent6"/>
                <w:lang w:bidi="en-GB"/>
              </w:rPr>
              <w:t>Strengths:</w:t>
            </w:r>
            <w:r w:rsidRPr="006F5C28">
              <w:rPr>
                <w:rStyle w:val="Hyperlink"/>
                <w:noProof/>
                <w:lang w:bidi="en-GB"/>
              </w:rPr>
              <w:t xml:space="preserve"> Nationally representative; policy-relevant. </w:t>
            </w:r>
            <w:r w:rsidRPr="006F5C28">
              <w:rPr>
                <w:rStyle w:val="Hyperlink"/>
                <w:noProof/>
                <w:shd w:val="clear" w:color="auto" w:fill="70AD47" w:themeFill="accent6"/>
                <w:lang w:bidi="en-GB"/>
              </w:rPr>
              <w:t>Limitations:</w:t>
            </w:r>
            <w:r w:rsidRPr="006F5C28">
              <w:rPr>
                <w:rStyle w:val="Hyperlink"/>
                <w:noProof/>
                <w:lang w:bidi="en-GB"/>
              </w:rPr>
              <w:t xml:space="preserve"> Cross-sectional (no causality)</w:t>
            </w:r>
            <w:r>
              <w:rPr>
                <w:noProof/>
                <w:webHidden/>
              </w:rPr>
              <w:tab/>
            </w:r>
            <w:r>
              <w:rPr>
                <w:noProof/>
                <w:webHidden/>
              </w:rPr>
              <w:fldChar w:fldCharType="begin"/>
            </w:r>
            <w:r>
              <w:rPr>
                <w:noProof/>
                <w:webHidden/>
              </w:rPr>
              <w:instrText xml:space="preserve"> PAGEREF _Toc225688226 \h </w:instrText>
            </w:r>
            <w:r>
              <w:rPr>
                <w:noProof/>
                <w:webHidden/>
              </w:rPr>
            </w:r>
            <w:r>
              <w:rPr>
                <w:noProof/>
                <w:webHidden/>
              </w:rPr>
              <w:fldChar w:fldCharType="separate"/>
            </w:r>
            <w:r>
              <w:rPr>
                <w:noProof/>
                <w:webHidden/>
              </w:rPr>
              <w:t>51</w:t>
            </w:r>
            <w:r>
              <w:rPr>
                <w:noProof/>
                <w:webHidden/>
              </w:rPr>
              <w:fldChar w:fldCharType="end"/>
            </w:r>
          </w:hyperlink>
        </w:p>
        <w:p w14:paraId="0789FEE4" w14:textId="5B824FA4" w:rsidR="004457F0" w:rsidRDefault="004457F0">
          <w:pPr>
            <w:pStyle w:val="TOC1"/>
            <w:tabs>
              <w:tab w:val="right" w:leader="dot" w:pos="9016"/>
            </w:tabs>
            <w:rPr>
              <w:rFonts w:asciiTheme="minorHAnsi" w:hAnsiTheme="minorHAnsi"/>
              <w:noProof/>
              <w:sz w:val="24"/>
              <w:szCs w:val="24"/>
              <w:lang w:eastAsia="en-GB"/>
            </w:rPr>
          </w:pPr>
          <w:hyperlink w:anchor="_Toc225688227" w:history="1">
            <w:r w:rsidRPr="006F5C28">
              <w:rPr>
                <w:rStyle w:val="Hyperlink"/>
                <w:noProof/>
                <w:lang w:bidi="en-GB"/>
              </w:rPr>
              <w:t>Higher prevalence of mental disorders in adolescents from deprived areas, rising anxiety and depression</w:t>
            </w:r>
            <w:r>
              <w:rPr>
                <w:noProof/>
                <w:webHidden/>
              </w:rPr>
              <w:tab/>
            </w:r>
            <w:r>
              <w:rPr>
                <w:noProof/>
                <w:webHidden/>
              </w:rPr>
              <w:fldChar w:fldCharType="begin"/>
            </w:r>
            <w:r>
              <w:rPr>
                <w:noProof/>
                <w:webHidden/>
              </w:rPr>
              <w:instrText xml:space="preserve"> PAGEREF _Toc225688227 \h </w:instrText>
            </w:r>
            <w:r>
              <w:rPr>
                <w:noProof/>
                <w:webHidden/>
              </w:rPr>
            </w:r>
            <w:r>
              <w:rPr>
                <w:noProof/>
                <w:webHidden/>
              </w:rPr>
              <w:fldChar w:fldCharType="separate"/>
            </w:r>
            <w:r>
              <w:rPr>
                <w:noProof/>
                <w:webHidden/>
              </w:rPr>
              <w:t>51</w:t>
            </w:r>
            <w:r>
              <w:rPr>
                <w:noProof/>
                <w:webHidden/>
              </w:rPr>
              <w:fldChar w:fldCharType="end"/>
            </w:r>
          </w:hyperlink>
        </w:p>
        <w:p w14:paraId="54042042" w14:textId="0940A41A" w:rsidR="004457F0" w:rsidRDefault="004457F0">
          <w:pPr>
            <w:pStyle w:val="TOC1"/>
            <w:tabs>
              <w:tab w:val="right" w:leader="dot" w:pos="9016"/>
            </w:tabs>
            <w:rPr>
              <w:rFonts w:asciiTheme="minorHAnsi" w:hAnsiTheme="minorHAnsi"/>
              <w:noProof/>
              <w:sz w:val="24"/>
              <w:szCs w:val="24"/>
              <w:lang w:eastAsia="en-GB"/>
            </w:rPr>
          </w:pPr>
          <w:hyperlink w:anchor="_Toc225688228" w:history="1">
            <w:r w:rsidRPr="006F5C28">
              <w:rPr>
                <w:rStyle w:val="Hyperlink"/>
                <w:noProof/>
                <w:lang w:bidi="en-GB"/>
              </w:rPr>
              <w:t>Prevalence, deprivation, anxiety, CAMHS</w:t>
            </w:r>
            <w:r>
              <w:rPr>
                <w:noProof/>
                <w:webHidden/>
              </w:rPr>
              <w:tab/>
            </w:r>
            <w:r>
              <w:rPr>
                <w:noProof/>
                <w:webHidden/>
              </w:rPr>
              <w:fldChar w:fldCharType="begin"/>
            </w:r>
            <w:r>
              <w:rPr>
                <w:noProof/>
                <w:webHidden/>
              </w:rPr>
              <w:instrText xml:space="preserve"> PAGEREF _Toc225688228 \h </w:instrText>
            </w:r>
            <w:r>
              <w:rPr>
                <w:noProof/>
                <w:webHidden/>
              </w:rPr>
            </w:r>
            <w:r>
              <w:rPr>
                <w:noProof/>
                <w:webHidden/>
              </w:rPr>
              <w:fldChar w:fldCharType="separate"/>
            </w:r>
            <w:r>
              <w:rPr>
                <w:noProof/>
                <w:webHidden/>
              </w:rPr>
              <w:t>51</w:t>
            </w:r>
            <w:r>
              <w:rPr>
                <w:noProof/>
                <w:webHidden/>
              </w:rPr>
              <w:fldChar w:fldCharType="end"/>
            </w:r>
          </w:hyperlink>
        </w:p>
        <w:p w14:paraId="3D565CFE" w14:textId="3E405B0E" w:rsidR="004457F0" w:rsidRDefault="004457F0">
          <w:pPr>
            <w:pStyle w:val="TOC1"/>
            <w:tabs>
              <w:tab w:val="right" w:leader="dot" w:pos="9016"/>
            </w:tabs>
            <w:rPr>
              <w:rFonts w:asciiTheme="minorHAnsi" w:hAnsiTheme="minorHAnsi"/>
              <w:noProof/>
              <w:sz w:val="24"/>
              <w:szCs w:val="24"/>
              <w:lang w:eastAsia="en-GB"/>
            </w:rPr>
          </w:pPr>
          <w:hyperlink w:anchor="_Toc225688229" w:history="1">
            <w:r w:rsidRPr="006F5C28">
              <w:rPr>
                <w:rStyle w:val="Hyperlink"/>
                <w:noProof/>
                <w:lang w:bidi="en-GB"/>
              </w:rPr>
              <w:t>Key statistical support for Themes 1 &amp; 2</w:t>
            </w:r>
            <w:r>
              <w:rPr>
                <w:noProof/>
                <w:webHidden/>
              </w:rPr>
              <w:tab/>
            </w:r>
            <w:r>
              <w:rPr>
                <w:noProof/>
                <w:webHidden/>
              </w:rPr>
              <w:fldChar w:fldCharType="begin"/>
            </w:r>
            <w:r>
              <w:rPr>
                <w:noProof/>
                <w:webHidden/>
              </w:rPr>
              <w:instrText xml:space="preserve"> PAGEREF _Toc225688229 \h </w:instrText>
            </w:r>
            <w:r>
              <w:rPr>
                <w:noProof/>
                <w:webHidden/>
              </w:rPr>
            </w:r>
            <w:r>
              <w:rPr>
                <w:noProof/>
                <w:webHidden/>
              </w:rPr>
              <w:fldChar w:fldCharType="separate"/>
            </w:r>
            <w:r>
              <w:rPr>
                <w:noProof/>
                <w:webHidden/>
              </w:rPr>
              <w:t>51</w:t>
            </w:r>
            <w:r>
              <w:rPr>
                <w:noProof/>
                <w:webHidden/>
              </w:rPr>
              <w:fldChar w:fldCharType="end"/>
            </w:r>
          </w:hyperlink>
        </w:p>
        <w:p w14:paraId="353A4E05" w14:textId="702C93AC" w:rsidR="004457F0" w:rsidRDefault="004457F0">
          <w:pPr>
            <w:pStyle w:val="TOC1"/>
            <w:tabs>
              <w:tab w:val="right" w:leader="dot" w:pos="9016"/>
            </w:tabs>
            <w:rPr>
              <w:rFonts w:asciiTheme="minorHAnsi" w:hAnsiTheme="minorHAnsi"/>
              <w:noProof/>
              <w:sz w:val="24"/>
              <w:szCs w:val="24"/>
              <w:lang w:eastAsia="en-GB"/>
            </w:rPr>
          </w:pPr>
          <w:hyperlink w:anchor="_Toc225688230" w:history="1">
            <w:r w:rsidRPr="006F5C28">
              <w:rPr>
                <w:rStyle w:val="Hyperlink"/>
                <w:noProof/>
                <w:lang w:bidi="en-GB"/>
              </w:rPr>
              <w:t>Ford et al. (2025)</w:t>
            </w:r>
            <w:r>
              <w:rPr>
                <w:noProof/>
                <w:webHidden/>
              </w:rPr>
              <w:tab/>
            </w:r>
            <w:r>
              <w:rPr>
                <w:noProof/>
                <w:webHidden/>
              </w:rPr>
              <w:fldChar w:fldCharType="begin"/>
            </w:r>
            <w:r>
              <w:rPr>
                <w:noProof/>
                <w:webHidden/>
              </w:rPr>
              <w:instrText xml:space="preserve"> PAGEREF _Toc225688230 \h </w:instrText>
            </w:r>
            <w:r>
              <w:rPr>
                <w:noProof/>
                <w:webHidden/>
              </w:rPr>
            </w:r>
            <w:r>
              <w:rPr>
                <w:noProof/>
                <w:webHidden/>
              </w:rPr>
              <w:fldChar w:fldCharType="separate"/>
            </w:r>
            <w:r>
              <w:rPr>
                <w:noProof/>
                <w:webHidden/>
              </w:rPr>
              <w:t>51</w:t>
            </w:r>
            <w:r>
              <w:rPr>
                <w:noProof/>
                <w:webHidden/>
              </w:rPr>
              <w:fldChar w:fldCharType="end"/>
            </w:r>
          </w:hyperlink>
        </w:p>
        <w:p w14:paraId="18CFF62D" w14:textId="60A93BF5" w:rsidR="004457F0" w:rsidRDefault="004457F0">
          <w:pPr>
            <w:pStyle w:val="TOC1"/>
            <w:tabs>
              <w:tab w:val="right" w:leader="dot" w:pos="9016"/>
            </w:tabs>
            <w:rPr>
              <w:rFonts w:asciiTheme="minorHAnsi" w:hAnsiTheme="minorHAnsi"/>
              <w:noProof/>
              <w:sz w:val="24"/>
              <w:szCs w:val="24"/>
              <w:lang w:eastAsia="en-GB"/>
            </w:rPr>
          </w:pPr>
          <w:hyperlink w:anchor="_Toc225688231" w:history="1">
            <w:r w:rsidRPr="006F5C28">
              <w:rPr>
                <w:rStyle w:val="Hyperlink"/>
                <w:noProof/>
                <w:lang w:bidi="en-GB"/>
              </w:rPr>
              <w:t>Trends in child and adolescent mental health service use in the UK</w:t>
            </w:r>
            <w:r>
              <w:rPr>
                <w:noProof/>
                <w:webHidden/>
              </w:rPr>
              <w:tab/>
            </w:r>
            <w:r>
              <w:rPr>
                <w:noProof/>
                <w:webHidden/>
              </w:rPr>
              <w:fldChar w:fldCharType="begin"/>
            </w:r>
            <w:r>
              <w:rPr>
                <w:noProof/>
                <w:webHidden/>
              </w:rPr>
              <w:instrText xml:space="preserve"> PAGEREF _Toc225688231 \h </w:instrText>
            </w:r>
            <w:r>
              <w:rPr>
                <w:noProof/>
                <w:webHidden/>
              </w:rPr>
            </w:r>
            <w:r>
              <w:rPr>
                <w:noProof/>
                <w:webHidden/>
              </w:rPr>
              <w:fldChar w:fldCharType="separate"/>
            </w:r>
            <w:r>
              <w:rPr>
                <w:noProof/>
                <w:webHidden/>
              </w:rPr>
              <w:t>51</w:t>
            </w:r>
            <w:r>
              <w:rPr>
                <w:noProof/>
                <w:webHidden/>
              </w:rPr>
              <w:fldChar w:fldCharType="end"/>
            </w:r>
          </w:hyperlink>
        </w:p>
        <w:p w14:paraId="7D23E673" w14:textId="35ABA8B9" w:rsidR="004457F0" w:rsidRDefault="004457F0">
          <w:pPr>
            <w:pStyle w:val="TOC1"/>
            <w:tabs>
              <w:tab w:val="right" w:leader="dot" w:pos="9016"/>
            </w:tabs>
            <w:rPr>
              <w:rFonts w:asciiTheme="minorHAnsi" w:hAnsiTheme="minorHAnsi"/>
              <w:noProof/>
              <w:sz w:val="24"/>
              <w:szCs w:val="24"/>
              <w:lang w:eastAsia="en-GB"/>
            </w:rPr>
          </w:pPr>
          <w:hyperlink w:anchor="_Toc225688232" w:history="1">
            <w:r w:rsidRPr="006F5C28">
              <w:rPr>
                <w:rStyle w:val="Hyperlink"/>
                <w:noProof/>
                <w:lang w:bidi="en-GB"/>
              </w:rPr>
              <w:t>Observational population study</w:t>
            </w:r>
            <w:r>
              <w:rPr>
                <w:noProof/>
                <w:webHidden/>
              </w:rPr>
              <w:tab/>
            </w:r>
            <w:r>
              <w:rPr>
                <w:noProof/>
                <w:webHidden/>
              </w:rPr>
              <w:fldChar w:fldCharType="begin"/>
            </w:r>
            <w:r>
              <w:rPr>
                <w:noProof/>
                <w:webHidden/>
              </w:rPr>
              <w:instrText xml:space="preserve"> PAGEREF _Toc225688232 \h </w:instrText>
            </w:r>
            <w:r>
              <w:rPr>
                <w:noProof/>
                <w:webHidden/>
              </w:rPr>
            </w:r>
            <w:r>
              <w:rPr>
                <w:noProof/>
                <w:webHidden/>
              </w:rPr>
              <w:fldChar w:fldCharType="separate"/>
            </w:r>
            <w:r>
              <w:rPr>
                <w:noProof/>
                <w:webHidden/>
              </w:rPr>
              <w:t>51</w:t>
            </w:r>
            <w:r>
              <w:rPr>
                <w:noProof/>
                <w:webHidden/>
              </w:rPr>
              <w:fldChar w:fldCharType="end"/>
            </w:r>
          </w:hyperlink>
        </w:p>
        <w:p w14:paraId="654CBC44" w14:textId="3402BD54" w:rsidR="004457F0" w:rsidRDefault="004457F0">
          <w:pPr>
            <w:pStyle w:val="TOC1"/>
            <w:tabs>
              <w:tab w:val="right" w:leader="dot" w:pos="9016"/>
            </w:tabs>
            <w:rPr>
              <w:rFonts w:asciiTheme="minorHAnsi" w:hAnsiTheme="minorHAnsi"/>
              <w:noProof/>
              <w:sz w:val="24"/>
              <w:szCs w:val="24"/>
              <w:lang w:eastAsia="en-GB"/>
            </w:rPr>
          </w:pPr>
          <w:hyperlink w:anchor="_Toc225688233" w:history="1">
            <w:r w:rsidRPr="006F5C28">
              <w:rPr>
                <w:rStyle w:val="Hyperlink"/>
                <w:noProof/>
                <w:lang w:bidi="en-GB"/>
              </w:rPr>
              <w:t>Analysis of UK health records (&gt;1 million service records)</w:t>
            </w:r>
            <w:r>
              <w:rPr>
                <w:noProof/>
                <w:webHidden/>
              </w:rPr>
              <w:tab/>
            </w:r>
            <w:r>
              <w:rPr>
                <w:noProof/>
                <w:webHidden/>
              </w:rPr>
              <w:fldChar w:fldCharType="begin"/>
            </w:r>
            <w:r>
              <w:rPr>
                <w:noProof/>
                <w:webHidden/>
              </w:rPr>
              <w:instrText xml:space="preserve"> PAGEREF _Toc225688233 \h </w:instrText>
            </w:r>
            <w:r>
              <w:rPr>
                <w:noProof/>
                <w:webHidden/>
              </w:rPr>
            </w:r>
            <w:r>
              <w:rPr>
                <w:noProof/>
                <w:webHidden/>
              </w:rPr>
              <w:fldChar w:fldCharType="separate"/>
            </w:r>
            <w:r>
              <w:rPr>
                <w:noProof/>
                <w:webHidden/>
              </w:rPr>
              <w:t>51</w:t>
            </w:r>
            <w:r>
              <w:rPr>
                <w:noProof/>
                <w:webHidden/>
              </w:rPr>
              <w:fldChar w:fldCharType="end"/>
            </w:r>
          </w:hyperlink>
        </w:p>
        <w:p w14:paraId="4BDF6B86" w14:textId="15EA294A" w:rsidR="004457F0" w:rsidRDefault="004457F0">
          <w:pPr>
            <w:pStyle w:val="TOC1"/>
            <w:tabs>
              <w:tab w:val="right" w:leader="dot" w:pos="9016"/>
            </w:tabs>
            <w:rPr>
              <w:rFonts w:asciiTheme="minorHAnsi" w:hAnsiTheme="minorHAnsi"/>
              <w:noProof/>
              <w:sz w:val="24"/>
              <w:szCs w:val="24"/>
              <w:lang w:eastAsia="en-GB"/>
            </w:rPr>
          </w:pPr>
          <w:hyperlink w:anchor="_Toc225688234" w:history="1">
            <w:r w:rsidRPr="006F5C28">
              <w:rPr>
                <w:rStyle w:val="Hyperlink"/>
                <w:noProof/>
                <w:shd w:val="clear" w:color="auto" w:fill="70AD47" w:themeFill="accent6"/>
                <w:lang w:bidi="en-GB"/>
              </w:rPr>
              <w:t>Strengths:</w:t>
            </w:r>
            <w:r w:rsidRPr="006F5C28">
              <w:rPr>
                <w:rStyle w:val="Hyperlink"/>
                <w:noProof/>
                <w:lang w:bidi="en-GB"/>
              </w:rPr>
              <w:t xml:space="preserve"> Large dataset; identifies service trends. </w:t>
            </w:r>
            <w:r w:rsidRPr="006F5C28">
              <w:rPr>
                <w:rStyle w:val="Hyperlink"/>
                <w:noProof/>
                <w:shd w:val="clear" w:color="auto" w:fill="70AD47" w:themeFill="accent6"/>
                <w:lang w:bidi="en-GB"/>
              </w:rPr>
              <w:t>Limitations:</w:t>
            </w:r>
            <w:r w:rsidRPr="006F5C28">
              <w:rPr>
                <w:rStyle w:val="Hyperlink"/>
                <w:noProof/>
                <w:lang w:bidi="en-GB"/>
              </w:rPr>
              <w:t xml:space="preserve"> Focuses on service use, not unmet need</w:t>
            </w:r>
            <w:r>
              <w:rPr>
                <w:noProof/>
                <w:webHidden/>
              </w:rPr>
              <w:tab/>
            </w:r>
            <w:r>
              <w:rPr>
                <w:noProof/>
                <w:webHidden/>
              </w:rPr>
              <w:fldChar w:fldCharType="begin"/>
            </w:r>
            <w:r>
              <w:rPr>
                <w:noProof/>
                <w:webHidden/>
              </w:rPr>
              <w:instrText xml:space="preserve"> PAGEREF _Toc225688234 \h </w:instrText>
            </w:r>
            <w:r>
              <w:rPr>
                <w:noProof/>
                <w:webHidden/>
              </w:rPr>
            </w:r>
            <w:r>
              <w:rPr>
                <w:noProof/>
                <w:webHidden/>
              </w:rPr>
              <w:fldChar w:fldCharType="separate"/>
            </w:r>
            <w:r>
              <w:rPr>
                <w:noProof/>
                <w:webHidden/>
              </w:rPr>
              <w:t>51</w:t>
            </w:r>
            <w:r>
              <w:rPr>
                <w:noProof/>
                <w:webHidden/>
              </w:rPr>
              <w:fldChar w:fldCharType="end"/>
            </w:r>
          </w:hyperlink>
        </w:p>
        <w:p w14:paraId="552CBFF5" w14:textId="27FF60E7" w:rsidR="004457F0" w:rsidRDefault="004457F0">
          <w:pPr>
            <w:pStyle w:val="TOC1"/>
            <w:tabs>
              <w:tab w:val="right" w:leader="dot" w:pos="9016"/>
            </w:tabs>
            <w:rPr>
              <w:rFonts w:asciiTheme="minorHAnsi" w:hAnsiTheme="minorHAnsi"/>
              <w:noProof/>
              <w:sz w:val="24"/>
              <w:szCs w:val="24"/>
              <w:lang w:eastAsia="en-GB"/>
            </w:rPr>
          </w:pPr>
          <w:hyperlink w:anchor="_Toc225688235" w:history="1">
            <w:r w:rsidRPr="006F5C28">
              <w:rPr>
                <w:rStyle w:val="Hyperlink"/>
                <w:noProof/>
                <w:lang w:bidi="en-GB"/>
              </w:rPr>
              <w:t>Demand for CAMHS is increasing; inequalities in access persist</w:t>
            </w:r>
            <w:r>
              <w:rPr>
                <w:noProof/>
                <w:webHidden/>
              </w:rPr>
              <w:tab/>
            </w:r>
            <w:r>
              <w:rPr>
                <w:noProof/>
                <w:webHidden/>
              </w:rPr>
              <w:fldChar w:fldCharType="begin"/>
            </w:r>
            <w:r>
              <w:rPr>
                <w:noProof/>
                <w:webHidden/>
              </w:rPr>
              <w:instrText xml:space="preserve"> PAGEREF _Toc225688235 \h </w:instrText>
            </w:r>
            <w:r>
              <w:rPr>
                <w:noProof/>
                <w:webHidden/>
              </w:rPr>
            </w:r>
            <w:r>
              <w:rPr>
                <w:noProof/>
                <w:webHidden/>
              </w:rPr>
              <w:fldChar w:fldCharType="separate"/>
            </w:r>
            <w:r>
              <w:rPr>
                <w:noProof/>
                <w:webHidden/>
              </w:rPr>
              <w:t>51</w:t>
            </w:r>
            <w:r>
              <w:rPr>
                <w:noProof/>
                <w:webHidden/>
              </w:rPr>
              <w:fldChar w:fldCharType="end"/>
            </w:r>
          </w:hyperlink>
        </w:p>
        <w:p w14:paraId="30CCF066" w14:textId="18A27D15" w:rsidR="004457F0" w:rsidRDefault="004457F0">
          <w:pPr>
            <w:pStyle w:val="TOC1"/>
            <w:tabs>
              <w:tab w:val="right" w:leader="dot" w:pos="9016"/>
            </w:tabs>
            <w:rPr>
              <w:rFonts w:asciiTheme="minorHAnsi" w:hAnsiTheme="minorHAnsi"/>
              <w:noProof/>
              <w:sz w:val="24"/>
              <w:szCs w:val="24"/>
              <w:lang w:eastAsia="en-GB"/>
            </w:rPr>
          </w:pPr>
          <w:hyperlink w:anchor="_Toc225688236" w:history="1">
            <w:r w:rsidRPr="006F5C28">
              <w:rPr>
                <w:rStyle w:val="Hyperlink"/>
                <w:noProof/>
                <w:lang w:bidi="en-GB"/>
              </w:rPr>
              <w:t>Service access, CAMHS, inequality</w:t>
            </w:r>
            <w:r>
              <w:rPr>
                <w:noProof/>
                <w:webHidden/>
              </w:rPr>
              <w:tab/>
            </w:r>
            <w:r>
              <w:rPr>
                <w:noProof/>
                <w:webHidden/>
              </w:rPr>
              <w:fldChar w:fldCharType="begin"/>
            </w:r>
            <w:r>
              <w:rPr>
                <w:noProof/>
                <w:webHidden/>
              </w:rPr>
              <w:instrText xml:space="preserve"> PAGEREF _Toc225688236 \h </w:instrText>
            </w:r>
            <w:r>
              <w:rPr>
                <w:noProof/>
                <w:webHidden/>
              </w:rPr>
            </w:r>
            <w:r>
              <w:rPr>
                <w:noProof/>
                <w:webHidden/>
              </w:rPr>
              <w:fldChar w:fldCharType="separate"/>
            </w:r>
            <w:r>
              <w:rPr>
                <w:noProof/>
                <w:webHidden/>
              </w:rPr>
              <w:t>51</w:t>
            </w:r>
            <w:r>
              <w:rPr>
                <w:noProof/>
                <w:webHidden/>
              </w:rPr>
              <w:fldChar w:fldCharType="end"/>
            </w:r>
          </w:hyperlink>
        </w:p>
        <w:p w14:paraId="412F3D17" w14:textId="5C7285A2" w:rsidR="004457F0" w:rsidRDefault="004457F0">
          <w:pPr>
            <w:pStyle w:val="TOC1"/>
            <w:tabs>
              <w:tab w:val="right" w:leader="dot" w:pos="9016"/>
            </w:tabs>
            <w:rPr>
              <w:rFonts w:asciiTheme="minorHAnsi" w:hAnsiTheme="minorHAnsi"/>
              <w:noProof/>
              <w:sz w:val="24"/>
              <w:szCs w:val="24"/>
              <w:lang w:eastAsia="en-GB"/>
            </w:rPr>
          </w:pPr>
          <w:hyperlink w:anchor="_Toc225688237" w:history="1">
            <w:r w:rsidRPr="006F5C28">
              <w:rPr>
                <w:rStyle w:val="Hyperlink"/>
                <w:noProof/>
                <w:lang w:bidi="en-GB"/>
              </w:rPr>
              <w:t>Supports policy gap and service pressure discussion</w:t>
            </w:r>
            <w:r>
              <w:rPr>
                <w:noProof/>
                <w:webHidden/>
              </w:rPr>
              <w:tab/>
            </w:r>
            <w:r>
              <w:rPr>
                <w:noProof/>
                <w:webHidden/>
              </w:rPr>
              <w:fldChar w:fldCharType="begin"/>
            </w:r>
            <w:r>
              <w:rPr>
                <w:noProof/>
                <w:webHidden/>
              </w:rPr>
              <w:instrText xml:space="preserve"> PAGEREF _Toc225688237 \h </w:instrText>
            </w:r>
            <w:r>
              <w:rPr>
                <w:noProof/>
                <w:webHidden/>
              </w:rPr>
            </w:r>
            <w:r>
              <w:rPr>
                <w:noProof/>
                <w:webHidden/>
              </w:rPr>
              <w:fldChar w:fldCharType="separate"/>
            </w:r>
            <w:r>
              <w:rPr>
                <w:noProof/>
                <w:webHidden/>
              </w:rPr>
              <w:t>51</w:t>
            </w:r>
            <w:r>
              <w:rPr>
                <w:noProof/>
                <w:webHidden/>
              </w:rPr>
              <w:fldChar w:fldCharType="end"/>
            </w:r>
          </w:hyperlink>
        </w:p>
        <w:p w14:paraId="4C47727F" w14:textId="5870DA1C" w:rsidR="004457F0" w:rsidRDefault="004457F0">
          <w:pPr>
            <w:pStyle w:val="TOC1"/>
            <w:tabs>
              <w:tab w:val="right" w:leader="dot" w:pos="9016"/>
            </w:tabs>
            <w:rPr>
              <w:rFonts w:asciiTheme="minorHAnsi" w:hAnsiTheme="minorHAnsi"/>
              <w:noProof/>
              <w:sz w:val="24"/>
              <w:szCs w:val="24"/>
              <w:lang w:eastAsia="en-GB"/>
            </w:rPr>
          </w:pPr>
          <w:hyperlink w:anchor="_Toc225688238" w:history="1">
            <w:r w:rsidRPr="006F5C28">
              <w:rPr>
                <w:rStyle w:val="Hyperlink"/>
                <w:noProof/>
                <w:lang w:bidi="en-GB"/>
              </w:rPr>
              <w:t>Viner et al. (2022)</w:t>
            </w:r>
            <w:r>
              <w:rPr>
                <w:noProof/>
                <w:webHidden/>
              </w:rPr>
              <w:tab/>
            </w:r>
            <w:r>
              <w:rPr>
                <w:noProof/>
                <w:webHidden/>
              </w:rPr>
              <w:fldChar w:fldCharType="begin"/>
            </w:r>
            <w:r>
              <w:rPr>
                <w:noProof/>
                <w:webHidden/>
              </w:rPr>
              <w:instrText xml:space="preserve"> PAGEREF _Toc225688238 \h </w:instrText>
            </w:r>
            <w:r>
              <w:rPr>
                <w:noProof/>
                <w:webHidden/>
              </w:rPr>
            </w:r>
            <w:r>
              <w:rPr>
                <w:noProof/>
                <w:webHidden/>
              </w:rPr>
              <w:fldChar w:fldCharType="separate"/>
            </w:r>
            <w:r>
              <w:rPr>
                <w:noProof/>
                <w:webHidden/>
              </w:rPr>
              <w:t>51</w:t>
            </w:r>
            <w:r>
              <w:rPr>
                <w:noProof/>
                <w:webHidden/>
              </w:rPr>
              <w:fldChar w:fldCharType="end"/>
            </w:r>
          </w:hyperlink>
        </w:p>
        <w:p w14:paraId="6C00557D" w14:textId="5F600D17" w:rsidR="004457F0" w:rsidRDefault="004457F0">
          <w:pPr>
            <w:pStyle w:val="TOC1"/>
            <w:tabs>
              <w:tab w:val="right" w:leader="dot" w:pos="9016"/>
            </w:tabs>
            <w:rPr>
              <w:rFonts w:asciiTheme="minorHAnsi" w:hAnsiTheme="minorHAnsi"/>
              <w:noProof/>
              <w:sz w:val="24"/>
              <w:szCs w:val="24"/>
              <w:lang w:eastAsia="en-GB"/>
            </w:rPr>
          </w:pPr>
          <w:hyperlink w:anchor="_Toc225688239" w:history="1">
            <w:r w:rsidRPr="006F5C28">
              <w:rPr>
                <w:rStyle w:val="Hyperlink"/>
                <w:noProof/>
                <w:lang w:bidi="en-GB"/>
              </w:rPr>
              <w:t>Adolescence and the social determinants of health</w:t>
            </w:r>
            <w:r>
              <w:rPr>
                <w:noProof/>
                <w:webHidden/>
              </w:rPr>
              <w:tab/>
            </w:r>
            <w:r>
              <w:rPr>
                <w:noProof/>
                <w:webHidden/>
              </w:rPr>
              <w:fldChar w:fldCharType="begin"/>
            </w:r>
            <w:r>
              <w:rPr>
                <w:noProof/>
                <w:webHidden/>
              </w:rPr>
              <w:instrText xml:space="preserve"> PAGEREF _Toc225688239 \h </w:instrText>
            </w:r>
            <w:r>
              <w:rPr>
                <w:noProof/>
                <w:webHidden/>
              </w:rPr>
            </w:r>
            <w:r>
              <w:rPr>
                <w:noProof/>
                <w:webHidden/>
              </w:rPr>
              <w:fldChar w:fldCharType="separate"/>
            </w:r>
            <w:r>
              <w:rPr>
                <w:noProof/>
                <w:webHidden/>
              </w:rPr>
              <w:t>51</w:t>
            </w:r>
            <w:r>
              <w:rPr>
                <w:noProof/>
                <w:webHidden/>
              </w:rPr>
              <w:fldChar w:fldCharType="end"/>
            </w:r>
          </w:hyperlink>
        </w:p>
        <w:p w14:paraId="63DC9711" w14:textId="59D82602" w:rsidR="004457F0" w:rsidRDefault="004457F0">
          <w:pPr>
            <w:pStyle w:val="TOC1"/>
            <w:tabs>
              <w:tab w:val="right" w:leader="dot" w:pos="9016"/>
            </w:tabs>
            <w:rPr>
              <w:rFonts w:asciiTheme="minorHAnsi" w:hAnsiTheme="minorHAnsi"/>
              <w:noProof/>
              <w:sz w:val="24"/>
              <w:szCs w:val="24"/>
              <w:lang w:eastAsia="en-GB"/>
            </w:rPr>
          </w:pPr>
          <w:hyperlink w:anchor="_Toc225688240" w:history="1">
            <w:r w:rsidRPr="006F5C28">
              <w:rPr>
                <w:rStyle w:val="Hyperlink"/>
                <w:noProof/>
                <w:lang w:bidi="en-GB"/>
              </w:rPr>
              <w:t>Narrative review</w:t>
            </w:r>
            <w:r>
              <w:rPr>
                <w:noProof/>
                <w:webHidden/>
              </w:rPr>
              <w:tab/>
            </w:r>
            <w:r>
              <w:rPr>
                <w:noProof/>
                <w:webHidden/>
              </w:rPr>
              <w:fldChar w:fldCharType="begin"/>
            </w:r>
            <w:r>
              <w:rPr>
                <w:noProof/>
                <w:webHidden/>
              </w:rPr>
              <w:instrText xml:space="preserve"> PAGEREF _Toc225688240 \h </w:instrText>
            </w:r>
            <w:r>
              <w:rPr>
                <w:noProof/>
                <w:webHidden/>
              </w:rPr>
            </w:r>
            <w:r>
              <w:rPr>
                <w:noProof/>
                <w:webHidden/>
              </w:rPr>
              <w:fldChar w:fldCharType="separate"/>
            </w:r>
            <w:r>
              <w:rPr>
                <w:noProof/>
                <w:webHidden/>
              </w:rPr>
              <w:t>51</w:t>
            </w:r>
            <w:r>
              <w:rPr>
                <w:noProof/>
                <w:webHidden/>
              </w:rPr>
              <w:fldChar w:fldCharType="end"/>
            </w:r>
          </w:hyperlink>
        </w:p>
        <w:p w14:paraId="209C4E5B" w14:textId="5CF4F478" w:rsidR="004457F0" w:rsidRDefault="004457F0">
          <w:pPr>
            <w:pStyle w:val="TOC1"/>
            <w:tabs>
              <w:tab w:val="right" w:leader="dot" w:pos="9016"/>
            </w:tabs>
            <w:rPr>
              <w:rFonts w:asciiTheme="minorHAnsi" w:hAnsiTheme="minorHAnsi"/>
              <w:noProof/>
              <w:sz w:val="24"/>
              <w:szCs w:val="24"/>
              <w:lang w:eastAsia="en-GB"/>
            </w:rPr>
          </w:pPr>
          <w:hyperlink w:anchor="_Toc225688241" w:history="1">
            <w:r w:rsidRPr="006F5C28">
              <w:rPr>
                <w:rStyle w:val="Hyperlink"/>
                <w:noProof/>
                <w:lang w:bidi="en-GB"/>
              </w:rPr>
              <w:t>Review of epidemiological studies (UK + international)</w:t>
            </w:r>
            <w:r>
              <w:rPr>
                <w:noProof/>
                <w:webHidden/>
              </w:rPr>
              <w:tab/>
            </w:r>
            <w:r>
              <w:rPr>
                <w:noProof/>
                <w:webHidden/>
              </w:rPr>
              <w:fldChar w:fldCharType="begin"/>
            </w:r>
            <w:r>
              <w:rPr>
                <w:noProof/>
                <w:webHidden/>
              </w:rPr>
              <w:instrText xml:space="preserve"> PAGEREF _Toc225688241 \h </w:instrText>
            </w:r>
            <w:r>
              <w:rPr>
                <w:noProof/>
                <w:webHidden/>
              </w:rPr>
            </w:r>
            <w:r>
              <w:rPr>
                <w:noProof/>
                <w:webHidden/>
              </w:rPr>
              <w:fldChar w:fldCharType="separate"/>
            </w:r>
            <w:r>
              <w:rPr>
                <w:noProof/>
                <w:webHidden/>
              </w:rPr>
              <w:t>51</w:t>
            </w:r>
            <w:r>
              <w:rPr>
                <w:noProof/>
                <w:webHidden/>
              </w:rPr>
              <w:fldChar w:fldCharType="end"/>
            </w:r>
          </w:hyperlink>
        </w:p>
        <w:p w14:paraId="2776B11B" w14:textId="69CB0478" w:rsidR="004457F0" w:rsidRDefault="004457F0">
          <w:pPr>
            <w:pStyle w:val="TOC1"/>
            <w:tabs>
              <w:tab w:val="right" w:leader="dot" w:pos="9016"/>
            </w:tabs>
            <w:rPr>
              <w:rFonts w:asciiTheme="minorHAnsi" w:hAnsiTheme="minorHAnsi"/>
              <w:noProof/>
              <w:sz w:val="24"/>
              <w:szCs w:val="24"/>
              <w:lang w:eastAsia="en-GB"/>
            </w:rPr>
          </w:pPr>
          <w:hyperlink w:anchor="_Toc225688242" w:history="1">
            <w:r w:rsidRPr="006F5C28">
              <w:rPr>
                <w:rStyle w:val="Hyperlink"/>
                <w:noProof/>
                <w:shd w:val="clear" w:color="auto" w:fill="70AD47" w:themeFill="accent6"/>
                <w:lang w:bidi="en-GB"/>
              </w:rPr>
              <w:t>Strengths:</w:t>
            </w:r>
            <w:r w:rsidRPr="006F5C28">
              <w:rPr>
                <w:rStyle w:val="Hyperlink"/>
                <w:noProof/>
                <w:lang w:bidi="en-GB"/>
              </w:rPr>
              <w:t xml:space="preserve"> Strong theoretical integration. </w:t>
            </w:r>
            <w:r w:rsidRPr="006F5C28">
              <w:rPr>
                <w:rStyle w:val="Hyperlink"/>
                <w:noProof/>
                <w:shd w:val="clear" w:color="auto" w:fill="70AD47" w:themeFill="accent6"/>
                <w:lang w:bidi="en-GB"/>
              </w:rPr>
              <w:t>Limitations</w:t>
            </w:r>
            <w:r w:rsidRPr="006F5C28">
              <w:rPr>
                <w:rStyle w:val="Hyperlink"/>
                <w:noProof/>
                <w:lang w:bidi="en-GB"/>
              </w:rPr>
              <w:t>: Not exclusively UK-focused</w:t>
            </w:r>
            <w:r>
              <w:rPr>
                <w:noProof/>
                <w:webHidden/>
              </w:rPr>
              <w:tab/>
            </w:r>
            <w:r>
              <w:rPr>
                <w:noProof/>
                <w:webHidden/>
              </w:rPr>
              <w:fldChar w:fldCharType="begin"/>
            </w:r>
            <w:r>
              <w:rPr>
                <w:noProof/>
                <w:webHidden/>
              </w:rPr>
              <w:instrText xml:space="preserve"> PAGEREF _Toc225688242 \h </w:instrText>
            </w:r>
            <w:r>
              <w:rPr>
                <w:noProof/>
                <w:webHidden/>
              </w:rPr>
            </w:r>
            <w:r>
              <w:rPr>
                <w:noProof/>
                <w:webHidden/>
              </w:rPr>
              <w:fldChar w:fldCharType="separate"/>
            </w:r>
            <w:r>
              <w:rPr>
                <w:noProof/>
                <w:webHidden/>
              </w:rPr>
              <w:t>51</w:t>
            </w:r>
            <w:r>
              <w:rPr>
                <w:noProof/>
                <w:webHidden/>
              </w:rPr>
              <w:fldChar w:fldCharType="end"/>
            </w:r>
          </w:hyperlink>
        </w:p>
        <w:p w14:paraId="0F752D8E" w14:textId="789949DD" w:rsidR="004457F0" w:rsidRDefault="004457F0">
          <w:pPr>
            <w:pStyle w:val="TOC1"/>
            <w:tabs>
              <w:tab w:val="right" w:leader="dot" w:pos="9016"/>
            </w:tabs>
            <w:rPr>
              <w:rFonts w:asciiTheme="minorHAnsi" w:hAnsiTheme="minorHAnsi"/>
              <w:noProof/>
              <w:sz w:val="24"/>
              <w:szCs w:val="24"/>
              <w:lang w:eastAsia="en-GB"/>
            </w:rPr>
          </w:pPr>
          <w:hyperlink w:anchor="_Toc225688243" w:history="1">
            <w:r w:rsidRPr="006F5C28">
              <w:rPr>
                <w:rStyle w:val="Hyperlink"/>
                <w:noProof/>
                <w:lang w:bidi="en-GB"/>
              </w:rPr>
              <w:t>Social, environmental, and educational factors strongly influence adolescent mental health</w:t>
            </w:r>
            <w:r>
              <w:rPr>
                <w:noProof/>
                <w:webHidden/>
              </w:rPr>
              <w:tab/>
            </w:r>
            <w:r>
              <w:rPr>
                <w:noProof/>
                <w:webHidden/>
              </w:rPr>
              <w:fldChar w:fldCharType="begin"/>
            </w:r>
            <w:r>
              <w:rPr>
                <w:noProof/>
                <w:webHidden/>
              </w:rPr>
              <w:instrText xml:space="preserve"> PAGEREF _Toc225688243 \h </w:instrText>
            </w:r>
            <w:r>
              <w:rPr>
                <w:noProof/>
                <w:webHidden/>
              </w:rPr>
            </w:r>
            <w:r>
              <w:rPr>
                <w:noProof/>
                <w:webHidden/>
              </w:rPr>
              <w:fldChar w:fldCharType="separate"/>
            </w:r>
            <w:r>
              <w:rPr>
                <w:noProof/>
                <w:webHidden/>
              </w:rPr>
              <w:t>51</w:t>
            </w:r>
            <w:r>
              <w:rPr>
                <w:noProof/>
                <w:webHidden/>
              </w:rPr>
              <w:fldChar w:fldCharType="end"/>
            </w:r>
          </w:hyperlink>
        </w:p>
        <w:p w14:paraId="1D6164C6" w14:textId="223E0AA5" w:rsidR="004457F0" w:rsidRDefault="004457F0">
          <w:pPr>
            <w:pStyle w:val="TOC1"/>
            <w:tabs>
              <w:tab w:val="right" w:leader="dot" w:pos="9016"/>
            </w:tabs>
            <w:rPr>
              <w:rFonts w:asciiTheme="minorHAnsi" w:hAnsiTheme="minorHAnsi"/>
              <w:noProof/>
              <w:sz w:val="24"/>
              <w:szCs w:val="24"/>
              <w:lang w:eastAsia="en-GB"/>
            </w:rPr>
          </w:pPr>
          <w:hyperlink w:anchor="_Toc225688244" w:history="1">
            <w:r w:rsidRPr="006F5C28">
              <w:rPr>
                <w:rStyle w:val="Hyperlink"/>
                <w:noProof/>
                <w:lang w:bidi="en-GB"/>
              </w:rPr>
              <w:t>Social determinants, environment, and education</w:t>
            </w:r>
            <w:r>
              <w:rPr>
                <w:noProof/>
                <w:webHidden/>
              </w:rPr>
              <w:tab/>
            </w:r>
            <w:r>
              <w:rPr>
                <w:noProof/>
                <w:webHidden/>
              </w:rPr>
              <w:fldChar w:fldCharType="begin"/>
            </w:r>
            <w:r>
              <w:rPr>
                <w:noProof/>
                <w:webHidden/>
              </w:rPr>
              <w:instrText xml:space="preserve"> PAGEREF _Toc225688244 \h </w:instrText>
            </w:r>
            <w:r>
              <w:rPr>
                <w:noProof/>
                <w:webHidden/>
              </w:rPr>
            </w:r>
            <w:r>
              <w:rPr>
                <w:noProof/>
                <w:webHidden/>
              </w:rPr>
              <w:fldChar w:fldCharType="separate"/>
            </w:r>
            <w:r>
              <w:rPr>
                <w:noProof/>
                <w:webHidden/>
              </w:rPr>
              <w:t>51</w:t>
            </w:r>
            <w:r>
              <w:rPr>
                <w:noProof/>
                <w:webHidden/>
              </w:rPr>
              <w:fldChar w:fldCharType="end"/>
            </w:r>
          </w:hyperlink>
        </w:p>
        <w:p w14:paraId="3C63BEA5" w14:textId="2D73DC9A" w:rsidR="004457F0" w:rsidRDefault="004457F0">
          <w:pPr>
            <w:pStyle w:val="TOC1"/>
            <w:tabs>
              <w:tab w:val="right" w:leader="dot" w:pos="9016"/>
            </w:tabs>
            <w:rPr>
              <w:rFonts w:asciiTheme="minorHAnsi" w:hAnsiTheme="minorHAnsi"/>
              <w:noProof/>
              <w:sz w:val="24"/>
              <w:szCs w:val="24"/>
              <w:lang w:eastAsia="en-GB"/>
            </w:rPr>
          </w:pPr>
          <w:hyperlink w:anchor="_Toc225688245" w:history="1">
            <w:r w:rsidRPr="006F5C28">
              <w:rPr>
                <w:rStyle w:val="Hyperlink"/>
                <w:noProof/>
                <w:lang w:bidi="en-GB"/>
              </w:rPr>
              <w:t>Core source for Theme 1 (Social &amp; environmental)</w:t>
            </w:r>
            <w:r>
              <w:rPr>
                <w:noProof/>
                <w:webHidden/>
              </w:rPr>
              <w:tab/>
            </w:r>
            <w:r>
              <w:rPr>
                <w:noProof/>
                <w:webHidden/>
              </w:rPr>
              <w:fldChar w:fldCharType="begin"/>
            </w:r>
            <w:r>
              <w:rPr>
                <w:noProof/>
                <w:webHidden/>
              </w:rPr>
              <w:instrText xml:space="preserve"> PAGEREF _Toc225688245 \h </w:instrText>
            </w:r>
            <w:r>
              <w:rPr>
                <w:noProof/>
                <w:webHidden/>
              </w:rPr>
            </w:r>
            <w:r>
              <w:rPr>
                <w:noProof/>
                <w:webHidden/>
              </w:rPr>
              <w:fldChar w:fldCharType="separate"/>
            </w:r>
            <w:r>
              <w:rPr>
                <w:noProof/>
                <w:webHidden/>
              </w:rPr>
              <w:t>51</w:t>
            </w:r>
            <w:r>
              <w:rPr>
                <w:noProof/>
                <w:webHidden/>
              </w:rPr>
              <w:fldChar w:fldCharType="end"/>
            </w:r>
          </w:hyperlink>
        </w:p>
        <w:p w14:paraId="59959B0E" w14:textId="294E2B41" w:rsidR="004457F0" w:rsidRDefault="004457F0">
          <w:pPr>
            <w:pStyle w:val="TOC1"/>
            <w:tabs>
              <w:tab w:val="right" w:leader="dot" w:pos="9016"/>
            </w:tabs>
            <w:rPr>
              <w:rFonts w:asciiTheme="minorHAnsi" w:hAnsiTheme="minorHAnsi"/>
              <w:noProof/>
              <w:sz w:val="24"/>
              <w:szCs w:val="24"/>
              <w:lang w:eastAsia="en-GB"/>
            </w:rPr>
          </w:pPr>
          <w:hyperlink w:anchor="_Toc225688246" w:history="1">
            <w:r w:rsidRPr="006F5C28">
              <w:rPr>
                <w:rStyle w:val="Hyperlink"/>
                <w:noProof/>
                <w:lang w:bidi="en-GB"/>
              </w:rPr>
              <w:t>Nesi et al. (2021)</w:t>
            </w:r>
            <w:r>
              <w:rPr>
                <w:noProof/>
                <w:webHidden/>
              </w:rPr>
              <w:tab/>
            </w:r>
            <w:r>
              <w:rPr>
                <w:noProof/>
                <w:webHidden/>
              </w:rPr>
              <w:fldChar w:fldCharType="begin"/>
            </w:r>
            <w:r>
              <w:rPr>
                <w:noProof/>
                <w:webHidden/>
              </w:rPr>
              <w:instrText xml:space="preserve"> PAGEREF _Toc225688246 \h </w:instrText>
            </w:r>
            <w:r>
              <w:rPr>
                <w:noProof/>
                <w:webHidden/>
              </w:rPr>
            </w:r>
            <w:r>
              <w:rPr>
                <w:noProof/>
                <w:webHidden/>
              </w:rPr>
              <w:fldChar w:fldCharType="separate"/>
            </w:r>
            <w:r>
              <w:rPr>
                <w:noProof/>
                <w:webHidden/>
              </w:rPr>
              <w:t>51</w:t>
            </w:r>
            <w:r>
              <w:rPr>
                <w:noProof/>
                <w:webHidden/>
              </w:rPr>
              <w:fldChar w:fldCharType="end"/>
            </w:r>
          </w:hyperlink>
        </w:p>
        <w:p w14:paraId="5B6A3D21" w14:textId="039A0BD0" w:rsidR="004457F0" w:rsidRDefault="004457F0">
          <w:pPr>
            <w:pStyle w:val="TOC1"/>
            <w:tabs>
              <w:tab w:val="right" w:leader="dot" w:pos="9016"/>
            </w:tabs>
            <w:rPr>
              <w:rFonts w:asciiTheme="minorHAnsi" w:hAnsiTheme="minorHAnsi"/>
              <w:noProof/>
              <w:sz w:val="24"/>
              <w:szCs w:val="24"/>
              <w:lang w:eastAsia="en-GB"/>
            </w:rPr>
          </w:pPr>
          <w:hyperlink w:anchor="_Toc225688247" w:history="1">
            <w:r w:rsidRPr="006F5C28">
              <w:rPr>
                <w:rStyle w:val="Hyperlink"/>
                <w:noProof/>
                <w:lang w:bidi="en-GB"/>
              </w:rPr>
              <w:t>Social media and adolescent peer relations</w:t>
            </w:r>
            <w:r>
              <w:rPr>
                <w:noProof/>
                <w:webHidden/>
              </w:rPr>
              <w:tab/>
            </w:r>
            <w:r>
              <w:rPr>
                <w:noProof/>
                <w:webHidden/>
              </w:rPr>
              <w:fldChar w:fldCharType="begin"/>
            </w:r>
            <w:r>
              <w:rPr>
                <w:noProof/>
                <w:webHidden/>
              </w:rPr>
              <w:instrText xml:space="preserve"> PAGEREF _Toc225688247 \h </w:instrText>
            </w:r>
            <w:r>
              <w:rPr>
                <w:noProof/>
                <w:webHidden/>
              </w:rPr>
            </w:r>
            <w:r>
              <w:rPr>
                <w:noProof/>
                <w:webHidden/>
              </w:rPr>
              <w:fldChar w:fldCharType="separate"/>
            </w:r>
            <w:r>
              <w:rPr>
                <w:noProof/>
                <w:webHidden/>
              </w:rPr>
              <w:t>51</w:t>
            </w:r>
            <w:r>
              <w:rPr>
                <w:noProof/>
                <w:webHidden/>
              </w:rPr>
              <w:fldChar w:fldCharType="end"/>
            </w:r>
          </w:hyperlink>
        </w:p>
        <w:p w14:paraId="15B7FB0D" w14:textId="3DBFF31C" w:rsidR="004457F0" w:rsidRDefault="004457F0">
          <w:pPr>
            <w:pStyle w:val="TOC1"/>
            <w:tabs>
              <w:tab w:val="right" w:leader="dot" w:pos="9016"/>
            </w:tabs>
            <w:rPr>
              <w:rFonts w:asciiTheme="minorHAnsi" w:hAnsiTheme="minorHAnsi"/>
              <w:noProof/>
              <w:sz w:val="24"/>
              <w:szCs w:val="24"/>
              <w:lang w:eastAsia="en-GB"/>
            </w:rPr>
          </w:pPr>
          <w:hyperlink w:anchor="_Toc225688248" w:history="1">
            <w:r w:rsidRPr="006F5C28">
              <w:rPr>
                <w:rStyle w:val="Hyperlink"/>
                <w:noProof/>
                <w:lang w:bidi="en-GB"/>
              </w:rPr>
              <w:t>Empirical review</w:t>
            </w:r>
            <w:r>
              <w:rPr>
                <w:noProof/>
                <w:webHidden/>
              </w:rPr>
              <w:tab/>
            </w:r>
            <w:r>
              <w:rPr>
                <w:noProof/>
                <w:webHidden/>
              </w:rPr>
              <w:fldChar w:fldCharType="begin"/>
            </w:r>
            <w:r>
              <w:rPr>
                <w:noProof/>
                <w:webHidden/>
              </w:rPr>
              <w:instrText xml:space="preserve"> PAGEREF _Toc225688248 \h </w:instrText>
            </w:r>
            <w:r>
              <w:rPr>
                <w:noProof/>
                <w:webHidden/>
              </w:rPr>
            </w:r>
            <w:r>
              <w:rPr>
                <w:noProof/>
                <w:webHidden/>
              </w:rPr>
              <w:fldChar w:fldCharType="separate"/>
            </w:r>
            <w:r>
              <w:rPr>
                <w:noProof/>
                <w:webHidden/>
              </w:rPr>
              <w:t>51</w:t>
            </w:r>
            <w:r>
              <w:rPr>
                <w:noProof/>
                <w:webHidden/>
              </w:rPr>
              <w:fldChar w:fldCharType="end"/>
            </w:r>
          </w:hyperlink>
        </w:p>
        <w:p w14:paraId="4E26CFF4" w14:textId="779F0633" w:rsidR="004457F0" w:rsidRDefault="004457F0">
          <w:pPr>
            <w:pStyle w:val="TOC1"/>
            <w:tabs>
              <w:tab w:val="right" w:leader="dot" w:pos="9016"/>
            </w:tabs>
            <w:rPr>
              <w:rFonts w:asciiTheme="minorHAnsi" w:hAnsiTheme="minorHAnsi"/>
              <w:noProof/>
              <w:sz w:val="24"/>
              <w:szCs w:val="24"/>
              <w:lang w:eastAsia="en-GB"/>
            </w:rPr>
          </w:pPr>
          <w:hyperlink w:anchor="_Toc225688249" w:history="1">
            <w:r w:rsidRPr="006F5C28">
              <w:rPr>
                <w:rStyle w:val="Hyperlink"/>
                <w:noProof/>
                <w:lang w:bidi="en-GB"/>
              </w:rPr>
              <w:t>Review of adolescent behavioural and psychological studies</w:t>
            </w:r>
            <w:r>
              <w:rPr>
                <w:noProof/>
                <w:webHidden/>
              </w:rPr>
              <w:tab/>
            </w:r>
            <w:r>
              <w:rPr>
                <w:noProof/>
                <w:webHidden/>
              </w:rPr>
              <w:fldChar w:fldCharType="begin"/>
            </w:r>
            <w:r>
              <w:rPr>
                <w:noProof/>
                <w:webHidden/>
              </w:rPr>
              <w:instrText xml:space="preserve"> PAGEREF _Toc225688249 \h </w:instrText>
            </w:r>
            <w:r>
              <w:rPr>
                <w:noProof/>
                <w:webHidden/>
              </w:rPr>
            </w:r>
            <w:r>
              <w:rPr>
                <w:noProof/>
                <w:webHidden/>
              </w:rPr>
              <w:fldChar w:fldCharType="separate"/>
            </w:r>
            <w:r>
              <w:rPr>
                <w:noProof/>
                <w:webHidden/>
              </w:rPr>
              <w:t>51</w:t>
            </w:r>
            <w:r>
              <w:rPr>
                <w:noProof/>
                <w:webHidden/>
              </w:rPr>
              <w:fldChar w:fldCharType="end"/>
            </w:r>
          </w:hyperlink>
        </w:p>
        <w:p w14:paraId="4204A041" w14:textId="4BA9AB61" w:rsidR="004457F0" w:rsidRDefault="004457F0">
          <w:pPr>
            <w:pStyle w:val="TOC1"/>
            <w:tabs>
              <w:tab w:val="right" w:leader="dot" w:pos="9016"/>
            </w:tabs>
            <w:rPr>
              <w:rFonts w:asciiTheme="minorHAnsi" w:hAnsiTheme="minorHAnsi"/>
              <w:noProof/>
              <w:sz w:val="24"/>
              <w:szCs w:val="24"/>
              <w:lang w:eastAsia="en-GB"/>
            </w:rPr>
          </w:pPr>
          <w:hyperlink w:anchor="_Toc225688250" w:history="1">
            <w:r w:rsidRPr="006F5C28">
              <w:rPr>
                <w:rStyle w:val="Hyperlink"/>
                <w:noProof/>
                <w:shd w:val="clear" w:color="auto" w:fill="70AD47" w:themeFill="accent6"/>
                <w:lang w:bidi="en-GB"/>
              </w:rPr>
              <w:t>Strengths:</w:t>
            </w:r>
            <w:r w:rsidRPr="006F5C28">
              <w:rPr>
                <w:rStyle w:val="Hyperlink"/>
                <w:noProof/>
                <w:lang w:bidi="en-GB"/>
              </w:rPr>
              <w:t xml:space="preserve"> Contemporary issue; strong relevance. </w:t>
            </w:r>
            <w:r w:rsidRPr="006F5C28">
              <w:rPr>
                <w:rStyle w:val="Hyperlink"/>
                <w:noProof/>
                <w:shd w:val="clear" w:color="auto" w:fill="70AD47" w:themeFill="accent6"/>
                <w:lang w:bidi="en-GB"/>
              </w:rPr>
              <w:t>Limitations:</w:t>
            </w:r>
            <w:r w:rsidRPr="006F5C28">
              <w:rPr>
                <w:rStyle w:val="Hyperlink"/>
                <w:noProof/>
                <w:lang w:bidi="en-GB"/>
              </w:rPr>
              <w:t xml:space="preserve"> Mixed evidence, and causality unclear</w:t>
            </w:r>
            <w:r>
              <w:rPr>
                <w:noProof/>
                <w:webHidden/>
              </w:rPr>
              <w:tab/>
            </w:r>
            <w:r>
              <w:rPr>
                <w:noProof/>
                <w:webHidden/>
              </w:rPr>
              <w:fldChar w:fldCharType="begin"/>
            </w:r>
            <w:r>
              <w:rPr>
                <w:noProof/>
                <w:webHidden/>
              </w:rPr>
              <w:instrText xml:space="preserve"> PAGEREF _Toc225688250 \h </w:instrText>
            </w:r>
            <w:r>
              <w:rPr>
                <w:noProof/>
                <w:webHidden/>
              </w:rPr>
            </w:r>
            <w:r>
              <w:rPr>
                <w:noProof/>
                <w:webHidden/>
              </w:rPr>
              <w:fldChar w:fldCharType="separate"/>
            </w:r>
            <w:r>
              <w:rPr>
                <w:noProof/>
                <w:webHidden/>
              </w:rPr>
              <w:t>51</w:t>
            </w:r>
            <w:r>
              <w:rPr>
                <w:noProof/>
                <w:webHidden/>
              </w:rPr>
              <w:fldChar w:fldCharType="end"/>
            </w:r>
          </w:hyperlink>
        </w:p>
        <w:p w14:paraId="4684A492" w14:textId="435C3FC2" w:rsidR="004457F0" w:rsidRDefault="004457F0">
          <w:pPr>
            <w:pStyle w:val="TOC1"/>
            <w:tabs>
              <w:tab w:val="right" w:leader="dot" w:pos="9016"/>
            </w:tabs>
            <w:rPr>
              <w:rFonts w:asciiTheme="minorHAnsi" w:hAnsiTheme="minorHAnsi"/>
              <w:noProof/>
              <w:sz w:val="24"/>
              <w:szCs w:val="24"/>
              <w:lang w:eastAsia="en-GB"/>
            </w:rPr>
          </w:pPr>
          <w:hyperlink w:anchor="_Toc225688251" w:history="1">
            <w:r w:rsidRPr="006F5C28">
              <w:rPr>
                <w:rStyle w:val="Hyperlink"/>
                <w:noProof/>
                <w:lang w:bidi="en-GB"/>
              </w:rPr>
              <w:t>Social media influences peer relationships and mental health (both positive and negative effects)</w:t>
            </w:r>
            <w:r>
              <w:rPr>
                <w:noProof/>
                <w:webHidden/>
              </w:rPr>
              <w:tab/>
            </w:r>
            <w:r>
              <w:rPr>
                <w:noProof/>
                <w:webHidden/>
              </w:rPr>
              <w:fldChar w:fldCharType="begin"/>
            </w:r>
            <w:r>
              <w:rPr>
                <w:noProof/>
                <w:webHidden/>
              </w:rPr>
              <w:instrText xml:space="preserve"> PAGEREF _Toc225688251 \h </w:instrText>
            </w:r>
            <w:r>
              <w:rPr>
                <w:noProof/>
                <w:webHidden/>
              </w:rPr>
            </w:r>
            <w:r>
              <w:rPr>
                <w:noProof/>
                <w:webHidden/>
              </w:rPr>
              <w:fldChar w:fldCharType="separate"/>
            </w:r>
            <w:r>
              <w:rPr>
                <w:noProof/>
                <w:webHidden/>
              </w:rPr>
              <w:t>51</w:t>
            </w:r>
            <w:r>
              <w:rPr>
                <w:noProof/>
                <w:webHidden/>
              </w:rPr>
              <w:fldChar w:fldCharType="end"/>
            </w:r>
          </w:hyperlink>
        </w:p>
        <w:p w14:paraId="69AA4F66" w14:textId="32ECF559" w:rsidR="004457F0" w:rsidRDefault="004457F0">
          <w:pPr>
            <w:pStyle w:val="TOC1"/>
            <w:tabs>
              <w:tab w:val="right" w:leader="dot" w:pos="9016"/>
            </w:tabs>
            <w:rPr>
              <w:rFonts w:asciiTheme="minorHAnsi" w:hAnsiTheme="minorHAnsi"/>
              <w:noProof/>
              <w:sz w:val="24"/>
              <w:szCs w:val="24"/>
              <w:lang w:eastAsia="en-GB"/>
            </w:rPr>
          </w:pPr>
          <w:hyperlink w:anchor="_Toc225688252" w:history="1">
            <w:r w:rsidRPr="006F5C28">
              <w:rPr>
                <w:rStyle w:val="Hyperlink"/>
                <w:noProof/>
                <w:lang w:bidi="en-GB"/>
              </w:rPr>
              <w:t>Social media, peer influence, digital environment</w:t>
            </w:r>
            <w:r>
              <w:rPr>
                <w:noProof/>
                <w:webHidden/>
              </w:rPr>
              <w:tab/>
            </w:r>
            <w:r>
              <w:rPr>
                <w:noProof/>
                <w:webHidden/>
              </w:rPr>
              <w:fldChar w:fldCharType="begin"/>
            </w:r>
            <w:r>
              <w:rPr>
                <w:noProof/>
                <w:webHidden/>
              </w:rPr>
              <w:instrText xml:space="preserve"> PAGEREF _Toc225688252 \h </w:instrText>
            </w:r>
            <w:r>
              <w:rPr>
                <w:noProof/>
                <w:webHidden/>
              </w:rPr>
            </w:r>
            <w:r>
              <w:rPr>
                <w:noProof/>
                <w:webHidden/>
              </w:rPr>
              <w:fldChar w:fldCharType="separate"/>
            </w:r>
            <w:r>
              <w:rPr>
                <w:noProof/>
                <w:webHidden/>
              </w:rPr>
              <w:t>51</w:t>
            </w:r>
            <w:r>
              <w:rPr>
                <w:noProof/>
                <w:webHidden/>
              </w:rPr>
              <w:fldChar w:fldCharType="end"/>
            </w:r>
          </w:hyperlink>
        </w:p>
        <w:p w14:paraId="45B4FE81" w14:textId="0B42FD96" w:rsidR="004457F0" w:rsidRDefault="004457F0">
          <w:pPr>
            <w:pStyle w:val="TOC1"/>
            <w:tabs>
              <w:tab w:val="right" w:leader="dot" w:pos="9016"/>
            </w:tabs>
            <w:rPr>
              <w:rFonts w:asciiTheme="minorHAnsi" w:hAnsiTheme="minorHAnsi"/>
              <w:noProof/>
              <w:sz w:val="24"/>
              <w:szCs w:val="24"/>
              <w:lang w:eastAsia="en-GB"/>
            </w:rPr>
          </w:pPr>
          <w:hyperlink w:anchor="_Toc225688253" w:history="1">
            <w:r w:rsidRPr="006F5C28">
              <w:rPr>
                <w:rStyle w:val="Hyperlink"/>
                <w:noProof/>
                <w:lang w:bidi="en-GB"/>
              </w:rPr>
              <w:t>Useful for modern risk factors (Theme 1)</w:t>
            </w:r>
            <w:r>
              <w:rPr>
                <w:noProof/>
                <w:webHidden/>
              </w:rPr>
              <w:tab/>
            </w:r>
            <w:r>
              <w:rPr>
                <w:noProof/>
                <w:webHidden/>
              </w:rPr>
              <w:fldChar w:fldCharType="begin"/>
            </w:r>
            <w:r>
              <w:rPr>
                <w:noProof/>
                <w:webHidden/>
              </w:rPr>
              <w:instrText xml:space="preserve"> PAGEREF _Toc225688253 \h </w:instrText>
            </w:r>
            <w:r>
              <w:rPr>
                <w:noProof/>
                <w:webHidden/>
              </w:rPr>
            </w:r>
            <w:r>
              <w:rPr>
                <w:noProof/>
                <w:webHidden/>
              </w:rPr>
              <w:fldChar w:fldCharType="separate"/>
            </w:r>
            <w:r>
              <w:rPr>
                <w:noProof/>
                <w:webHidden/>
              </w:rPr>
              <w:t>51</w:t>
            </w:r>
            <w:r>
              <w:rPr>
                <w:noProof/>
                <w:webHidden/>
              </w:rPr>
              <w:fldChar w:fldCharType="end"/>
            </w:r>
          </w:hyperlink>
        </w:p>
        <w:p w14:paraId="005E8CCA" w14:textId="24072355" w:rsidR="004457F0" w:rsidRDefault="004457F0">
          <w:r>
            <w:rPr>
              <w:b/>
              <w:bCs/>
            </w:rPr>
            <w:fldChar w:fldCharType="end"/>
          </w:r>
        </w:p>
      </w:sdtContent>
    </w:sdt>
    <w:p w14:paraId="3EF52184" w14:textId="77777777" w:rsidR="00804B94" w:rsidRDefault="00804B94"/>
    <w:p w14:paraId="52F0D83D" w14:textId="77777777" w:rsidR="00804B94" w:rsidRDefault="00804B94"/>
    <w:p w14:paraId="4DF07CEB" w14:textId="77777777" w:rsidR="00804B94" w:rsidRDefault="00804B94"/>
    <w:p w14:paraId="1D189F79" w14:textId="77777777" w:rsidR="00C603CE" w:rsidRDefault="00C603CE" w:rsidP="00EF6341">
      <w:pPr>
        <w:pStyle w:val="Heading1"/>
        <w:spacing w:line="360" w:lineRule="auto"/>
        <w:ind w:left="0"/>
        <w:rPr>
          <w:rFonts w:ascii="Aptos" w:hAnsi="Aptos"/>
        </w:rPr>
      </w:pPr>
      <w:bookmarkStart w:id="4" w:name="_Toc225683321"/>
      <w:bookmarkStart w:id="5" w:name="_Toc225688049"/>
    </w:p>
    <w:p w14:paraId="30AF2019" w14:textId="77777777" w:rsidR="00C603CE" w:rsidRDefault="00C603CE" w:rsidP="00EF6341">
      <w:pPr>
        <w:pStyle w:val="Heading1"/>
        <w:spacing w:line="360" w:lineRule="auto"/>
        <w:ind w:left="0"/>
        <w:rPr>
          <w:rFonts w:ascii="Aptos" w:hAnsi="Aptos"/>
        </w:rPr>
      </w:pPr>
    </w:p>
    <w:p w14:paraId="4B82C06C" w14:textId="77777777" w:rsidR="00C603CE" w:rsidRDefault="00C603CE" w:rsidP="00EF6341">
      <w:pPr>
        <w:pStyle w:val="Heading1"/>
        <w:spacing w:line="360" w:lineRule="auto"/>
        <w:ind w:left="0"/>
        <w:rPr>
          <w:rFonts w:ascii="Aptos" w:hAnsi="Aptos"/>
        </w:rPr>
      </w:pPr>
    </w:p>
    <w:p w14:paraId="566EA328" w14:textId="77777777" w:rsidR="00C603CE" w:rsidRDefault="00C603CE" w:rsidP="00EF6341">
      <w:pPr>
        <w:pStyle w:val="Heading1"/>
        <w:spacing w:line="360" w:lineRule="auto"/>
        <w:ind w:left="0"/>
        <w:rPr>
          <w:rFonts w:ascii="Aptos" w:hAnsi="Aptos"/>
        </w:rPr>
      </w:pPr>
    </w:p>
    <w:p w14:paraId="7A85A462" w14:textId="77777777" w:rsidR="00164006" w:rsidRDefault="00164006" w:rsidP="00EF6341">
      <w:pPr>
        <w:pStyle w:val="Heading1"/>
        <w:spacing w:line="360" w:lineRule="auto"/>
        <w:ind w:left="0"/>
        <w:rPr>
          <w:rFonts w:ascii="Aptos" w:hAnsi="Aptos"/>
        </w:rPr>
      </w:pPr>
    </w:p>
    <w:p w14:paraId="47953A69" w14:textId="77777777" w:rsidR="00164006" w:rsidRDefault="00164006" w:rsidP="00EF6341">
      <w:pPr>
        <w:pStyle w:val="Heading1"/>
        <w:spacing w:line="360" w:lineRule="auto"/>
        <w:ind w:left="0"/>
        <w:rPr>
          <w:rFonts w:ascii="Aptos" w:hAnsi="Aptos"/>
        </w:rPr>
      </w:pPr>
    </w:p>
    <w:p w14:paraId="5847C4E0" w14:textId="77777777" w:rsidR="00164006" w:rsidRDefault="00164006" w:rsidP="00EF6341">
      <w:pPr>
        <w:pStyle w:val="Heading1"/>
        <w:spacing w:line="360" w:lineRule="auto"/>
        <w:ind w:left="0"/>
        <w:rPr>
          <w:rFonts w:ascii="Aptos" w:hAnsi="Aptos"/>
        </w:rPr>
      </w:pPr>
    </w:p>
    <w:p w14:paraId="660C1C38" w14:textId="77777777" w:rsidR="00164006" w:rsidRDefault="00164006" w:rsidP="00EF6341">
      <w:pPr>
        <w:pStyle w:val="Heading1"/>
        <w:spacing w:line="360" w:lineRule="auto"/>
        <w:ind w:left="0"/>
        <w:rPr>
          <w:rFonts w:ascii="Aptos" w:hAnsi="Aptos"/>
        </w:rPr>
      </w:pPr>
    </w:p>
    <w:p w14:paraId="58452D18" w14:textId="545899AB" w:rsidR="00730C3C" w:rsidRPr="00EF6341" w:rsidRDefault="00730C3C" w:rsidP="00EF6341">
      <w:pPr>
        <w:pStyle w:val="Heading1"/>
        <w:spacing w:line="360" w:lineRule="auto"/>
        <w:ind w:left="0"/>
        <w:rPr>
          <w:rFonts w:ascii="Aptos" w:hAnsi="Aptos"/>
          <w:b w:val="0"/>
        </w:rPr>
      </w:pPr>
      <w:r w:rsidRPr="00730C3C">
        <w:rPr>
          <w:rFonts w:ascii="Aptos" w:hAnsi="Aptos"/>
        </w:rPr>
        <w:t>CHAPTER 1: Introduction</w:t>
      </w:r>
      <w:bookmarkEnd w:id="4"/>
      <w:bookmarkEnd w:id="5"/>
      <w:r w:rsidRPr="00730C3C">
        <w:rPr>
          <w:rFonts w:ascii="Aptos" w:hAnsi="Aptos"/>
        </w:rPr>
        <w:t xml:space="preserve"> </w:t>
      </w:r>
    </w:p>
    <w:p w14:paraId="69941E5D" w14:textId="77777777" w:rsidR="00EF6341" w:rsidRPr="00EF6341" w:rsidRDefault="00EF6341" w:rsidP="00EF6341">
      <w:pPr>
        <w:pStyle w:val="BodyText"/>
        <w:spacing w:line="360" w:lineRule="auto"/>
        <w:rPr>
          <w:rFonts w:ascii="Aptos" w:hAnsi="Aptos"/>
        </w:rPr>
      </w:pPr>
    </w:p>
    <w:p w14:paraId="52459D84" w14:textId="5B23EED5" w:rsidR="00DC77C9" w:rsidRDefault="00BD2909" w:rsidP="00DC77C9">
      <w:pPr>
        <w:pStyle w:val="paragraph"/>
        <w:numPr>
          <w:ilvl w:val="1"/>
          <w:numId w:val="64"/>
        </w:numPr>
        <w:spacing w:before="0" w:beforeAutospacing="0" w:after="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t xml:space="preserve">Introduction </w:t>
      </w:r>
    </w:p>
    <w:p w14:paraId="036F9C9D" w14:textId="43D4C7EF" w:rsidR="00E63826" w:rsidRPr="00E361F0" w:rsidRDefault="00E63826" w:rsidP="00E361F0">
      <w:pPr>
        <w:pStyle w:val="paragraph"/>
        <w:spacing w:before="0" w:beforeAutospacing="0" w:after="0" w:afterAutospacing="0" w:line="360" w:lineRule="auto"/>
        <w:textAlignment w:val="baseline"/>
        <w:rPr>
          <w:rFonts w:ascii="Aptos" w:hAnsi="Aptos" w:cs="Segoe UI"/>
          <w:color w:val="0F4761"/>
          <w:sz w:val="16"/>
          <w:szCs w:val="16"/>
        </w:rPr>
      </w:pPr>
      <w:r w:rsidRPr="00E63826">
        <w:rPr>
          <w:rFonts w:cs="Arial"/>
        </w:rPr>
        <w:t>Adolescent mental health in the UK has become an urgent public health issue, with recent statistics showing a significant rise in mental health disorders among young people. In 2023, around one in five (20.3%) children and adolescents aged 8 to 16 were identified as having a probable mental health disorder, and this figure increases further among older teenagers</w:t>
      </w:r>
      <w:r w:rsidR="006E502F">
        <w:rPr>
          <w:rFonts w:cs="Arial"/>
        </w:rPr>
        <w:t xml:space="preserve"> (</w:t>
      </w:r>
      <w:r w:rsidR="00E67C75">
        <w:rPr>
          <w:rFonts w:cs="Arial"/>
        </w:rPr>
        <w:t>NHS England Digital</w:t>
      </w:r>
      <w:r w:rsidR="00487B10">
        <w:rPr>
          <w:rFonts w:cs="Arial"/>
        </w:rPr>
        <w:t>, 2023)</w:t>
      </w:r>
      <w:r w:rsidRPr="00E63826">
        <w:rPr>
          <w:rFonts w:cs="Arial"/>
        </w:rPr>
        <w:t xml:space="preserve">. The prevalence of mental health issues has grown steadily over the past decade, with both boys and girls experiencing a general decline in </w:t>
      </w:r>
      <w:r>
        <w:rPr>
          <w:rFonts w:cs="Arial"/>
        </w:rPr>
        <w:t>well-being</w:t>
      </w:r>
      <w:r w:rsidRPr="00E63826">
        <w:rPr>
          <w:rFonts w:cs="Arial"/>
        </w:rPr>
        <w:t xml:space="preserve"> during adolescence. Factors contributing to this trend are complex and multifaceted, including academic pressures, increased digital media use, socioeconomic inequalities, bullying, family instability, and barriers to accessing mental health services.</w:t>
      </w:r>
    </w:p>
    <w:p w14:paraId="6BD7F1F9" w14:textId="438C42D9" w:rsidR="00E63826" w:rsidRDefault="00E63826" w:rsidP="00867E73">
      <w:pPr>
        <w:pStyle w:val="paragraph"/>
        <w:spacing w:before="0" w:beforeAutospacing="0" w:after="0" w:afterAutospacing="0" w:line="360" w:lineRule="auto"/>
        <w:jc w:val="both"/>
        <w:textAlignment w:val="baseline"/>
        <w:rPr>
          <w:rFonts w:cs="Arial"/>
        </w:rPr>
      </w:pPr>
      <w:r w:rsidRPr="00E63826">
        <w:rPr>
          <w:rFonts w:cs="Arial"/>
        </w:rPr>
        <w:t>The COVID-19 pandemic has further intensified these challenges, disrupting routines, social connections, and plans, and leading to increased anxiety, depression, and uncertainty among young people</w:t>
      </w:r>
      <w:r w:rsidR="00A017A3">
        <w:rPr>
          <w:rFonts w:cs="Arial"/>
        </w:rPr>
        <w:t xml:space="preserve"> (PMC,</w:t>
      </w:r>
      <w:r w:rsidR="00FD7FCE">
        <w:rPr>
          <w:rFonts w:cs="Arial"/>
        </w:rPr>
        <w:t xml:space="preserve"> 2021)</w:t>
      </w:r>
      <w:r w:rsidRPr="00E63826">
        <w:rPr>
          <w:rFonts w:cs="Arial"/>
        </w:rPr>
        <w:t>. Historically, mental health problems in this age group were often overlooked, but growing awareness and recognition have highlighted the urgent need for effective support and intervention.</w:t>
      </w:r>
    </w:p>
    <w:p w14:paraId="409313A8" w14:textId="77777777" w:rsidR="00EC733A" w:rsidRDefault="00EC733A" w:rsidP="0079339F">
      <w:pPr>
        <w:pStyle w:val="paragraph"/>
        <w:spacing w:before="0" w:beforeAutospacing="0" w:after="0" w:afterAutospacing="0" w:line="360" w:lineRule="auto"/>
        <w:textAlignment w:val="baseline"/>
        <w:rPr>
          <w:rFonts w:cs="Arial"/>
        </w:rPr>
      </w:pPr>
    </w:p>
    <w:p w14:paraId="566ACD79" w14:textId="77777777" w:rsidR="00E63826" w:rsidRPr="00E63826" w:rsidRDefault="00E63826" w:rsidP="0079339F">
      <w:pPr>
        <w:pStyle w:val="paragraph"/>
        <w:spacing w:before="0" w:beforeAutospacing="0" w:after="0" w:afterAutospacing="0" w:line="360" w:lineRule="auto"/>
        <w:textAlignment w:val="baseline"/>
        <w:rPr>
          <w:rFonts w:cs="Arial"/>
        </w:rPr>
      </w:pPr>
      <w:r w:rsidRPr="00E63826">
        <w:rPr>
          <w:rFonts w:cs="Arial"/>
          <w:b/>
          <w:bCs/>
        </w:rPr>
        <w:t>Aim of the Dissertation</w:t>
      </w:r>
      <w:r w:rsidRPr="00E63826">
        <w:rPr>
          <w:rFonts w:cs="Arial"/>
        </w:rPr>
        <w:br/>
        <w:t>This dissertation aims to explore the key factors contributing to poor mental health among UK adolescents. It will examine how these factors interact, assess the effectiveness of current policies and interventions, and offer evidence-based recommendations to improve prevention and support services. The research seeks to inform health and social care professionals, policymakers, and educators, ultimately contributing to more equitable and targeted mental health support for young people.</w:t>
      </w:r>
    </w:p>
    <w:p w14:paraId="66501BF4" w14:textId="517AFB93" w:rsidR="00BD2909" w:rsidRPr="00152147" w:rsidRDefault="00BD2909" w:rsidP="00152147">
      <w:pPr>
        <w:pStyle w:val="paragraph"/>
        <w:spacing w:before="0" w:beforeAutospacing="0" w:after="0" w:afterAutospacing="0" w:line="360" w:lineRule="auto"/>
        <w:textAlignment w:val="baseline"/>
        <w:rPr>
          <w:rFonts w:ascii="Aptos" w:hAnsi="Aptos" w:cs="Segoe UI"/>
          <w:sz w:val="16"/>
          <w:szCs w:val="16"/>
        </w:rPr>
      </w:pPr>
      <w:r w:rsidRPr="000645AA">
        <w:rPr>
          <w:rStyle w:val="normaltextrun"/>
          <w:rFonts w:ascii="Aptos" w:hAnsi="Aptos" w:cs="Arial"/>
          <w:color w:val="007BB8"/>
        </w:rPr>
        <w:t xml:space="preserve">1.2 Definitions and Terminology </w:t>
      </w:r>
    </w:p>
    <w:p w14:paraId="2A4D5667" w14:textId="77777777" w:rsidR="00BD2909" w:rsidRPr="000645AA" w:rsidRDefault="00BD2909" w:rsidP="00A9597C">
      <w:pPr>
        <w:pStyle w:val="paragraph"/>
        <w:tabs>
          <w:tab w:val="num" w:pos="0"/>
        </w:tabs>
        <w:spacing w:before="0" w:beforeAutospacing="0" w:after="0" w:afterAutospacing="0" w:line="360" w:lineRule="auto"/>
        <w:textAlignment w:val="baseline"/>
        <w:rPr>
          <w:rFonts w:ascii="Aptos" w:hAnsi="Aptos" w:cs="Arial"/>
          <w:sz w:val="22"/>
          <w:szCs w:val="22"/>
        </w:rPr>
      </w:pPr>
      <w:r w:rsidRPr="000645AA">
        <w:rPr>
          <w:rStyle w:val="normaltextrun"/>
          <w:rFonts w:ascii="Aptos" w:hAnsi="Aptos" w:cs="Arial"/>
          <w:sz w:val="22"/>
          <w:szCs w:val="22"/>
        </w:rPr>
        <w:t>Key Definitions:</w:t>
      </w:r>
      <w:r w:rsidRPr="000645AA">
        <w:rPr>
          <w:rStyle w:val="eop"/>
          <w:rFonts w:ascii="Aptos" w:hAnsi="Aptos" w:cs="Arial"/>
          <w:sz w:val="22"/>
          <w:szCs w:val="22"/>
        </w:rPr>
        <w:t> </w:t>
      </w:r>
    </w:p>
    <w:p w14:paraId="736AB199" w14:textId="77777777" w:rsidR="00AA0B59" w:rsidRPr="000A3C6C" w:rsidRDefault="00AA0B59" w:rsidP="00B4775B">
      <w:pPr>
        <w:pStyle w:val="paragraph"/>
        <w:numPr>
          <w:ilvl w:val="0"/>
          <w:numId w:val="121"/>
        </w:numPr>
        <w:spacing w:before="0" w:beforeAutospacing="0" w:after="0" w:afterAutospacing="0" w:line="360" w:lineRule="auto"/>
        <w:textAlignment w:val="baseline"/>
        <w:rPr>
          <w:rFonts w:cs="Arial"/>
        </w:rPr>
      </w:pPr>
      <w:r w:rsidRPr="000A3C6C">
        <w:rPr>
          <w:rFonts w:cs="Arial"/>
        </w:rPr>
        <w:t>Clear definitions are essential to ensure a shared understanding of key concepts used throughout this dissertation, particularly given the interdisciplinary nature of mental health research within health and social care.</w:t>
      </w:r>
    </w:p>
    <w:p w14:paraId="67CF72DE" w14:textId="77777777" w:rsidR="009A0992" w:rsidRPr="000A3C6C" w:rsidRDefault="00AA0B59" w:rsidP="00EF0445">
      <w:pPr>
        <w:pStyle w:val="paragraph"/>
        <w:numPr>
          <w:ilvl w:val="0"/>
          <w:numId w:val="121"/>
        </w:numPr>
        <w:spacing w:before="0" w:beforeAutospacing="0" w:after="0" w:afterAutospacing="0" w:line="360" w:lineRule="auto"/>
        <w:textAlignment w:val="baseline"/>
        <w:rPr>
          <w:rFonts w:cs="Arial"/>
        </w:rPr>
      </w:pPr>
      <w:r w:rsidRPr="000A3C6C">
        <w:rPr>
          <w:rFonts w:cs="Arial"/>
        </w:rPr>
        <w:t xml:space="preserve">Mental health refers to a state of emotional, psychological, and social </w:t>
      </w:r>
      <w:r w:rsidR="00A469B4" w:rsidRPr="000A3C6C">
        <w:rPr>
          <w:rFonts w:cs="Arial"/>
        </w:rPr>
        <w:t>well-being</w:t>
      </w:r>
      <w:r w:rsidRPr="000A3C6C">
        <w:rPr>
          <w:rFonts w:cs="Arial"/>
        </w:rPr>
        <w:t xml:space="preserve"> that enables individuals to cope with everyday stresses, function effectively, and realise </w:t>
      </w:r>
      <w:r w:rsidRPr="000A3C6C">
        <w:rPr>
          <w:rFonts w:cs="Arial"/>
        </w:rPr>
        <w:lastRenderedPageBreak/>
        <w:t xml:space="preserve">their potential. In this research, mental health is understood as a continuum, ranging from positive </w:t>
      </w:r>
      <w:r w:rsidR="00A469B4" w:rsidRPr="000A3C6C">
        <w:rPr>
          <w:rFonts w:cs="Arial"/>
        </w:rPr>
        <w:t>well-being</w:t>
      </w:r>
      <w:r w:rsidRPr="000A3C6C">
        <w:rPr>
          <w:rFonts w:cs="Arial"/>
        </w:rPr>
        <w:t xml:space="preserve"> to mental ill-health. </w:t>
      </w:r>
    </w:p>
    <w:p w14:paraId="5F2C31A4" w14:textId="58950436" w:rsidR="00AA0B59" w:rsidRPr="000A3C6C" w:rsidRDefault="00AA0B59" w:rsidP="00EF0445">
      <w:pPr>
        <w:pStyle w:val="paragraph"/>
        <w:numPr>
          <w:ilvl w:val="0"/>
          <w:numId w:val="121"/>
        </w:numPr>
        <w:spacing w:before="0" w:beforeAutospacing="0" w:after="0" w:afterAutospacing="0" w:line="360" w:lineRule="auto"/>
        <w:textAlignment w:val="baseline"/>
        <w:rPr>
          <w:rFonts w:cs="Arial"/>
        </w:rPr>
      </w:pPr>
      <w:r w:rsidRPr="000A3C6C">
        <w:rPr>
          <w:rFonts w:cs="Arial"/>
        </w:rPr>
        <w:t>Poor mental health describes the presence of emotional distress, psychological difficulties, or diagnosable mental disorders such as anxiety and depression that negatively affect daily functioning.</w:t>
      </w:r>
    </w:p>
    <w:p w14:paraId="6AEE1A86" w14:textId="28D9735C" w:rsidR="00956B11" w:rsidRPr="000A3C6C" w:rsidRDefault="00AA0B59" w:rsidP="00EF0445">
      <w:pPr>
        <w:pStyle w:val="paragraph"/>
        <w:numPr>
          <w:ilvl w:val="0"/>
          <w:numId w:val="121"/>
        </w:numPr>
        <w:spacing w:before="0" w:beforeAutospacing="0" w:after="0" w:afterAutospacing="0" w:line="360" w:lineRule="auto"/>
        <w:textAlignment w:val="baseline"/>
        <w:rPr>
          <w:rFonts w:cs="Arial"/>
        </w:rPr>
      </w:pPr>
      <w:r w:rsidRPr="000A3C6C">
        <w:rPr>
          <w:rFonts w:cs="Arial"/>
        </w:rPr>
        <w:t>Adolescents are defined as young people aged approximately 10</w:t>
      </w:r>
      <w:r w:rsidR="00AD49EF" w:rsidRPr="000A3C6C">
        <w:rPr>
          <w:rFonts w:cs="Arial"/>
        </w:rPr>
        <w:t xml:space="preserve"> </w:t>
      </w:r>
      <w:r w:rsidR="00055E81">
        <w:rPr>
          <w:rFonts w:cs="Arial"/>
        </w:rPr>
        <w:t>to 19</w:t>
      </w:r>
      <w:r w:rsidRPr="000A3C6C">
        <w:rPr>
          <w:rFonts w:cs="Arial"/>
        </w:rPr>
        <w:t xml:space="preserve"> years, a developmental stage characterised by significant biological, psychological, and social changes. This period is particularly sensitive to mental health difficulties, making it a critical focus for prevention and early intervention. </w:t>
      </w:r>
    </w:p>
    <w:p w14:paraId="7FB4A76F" w14:textId="77777777" w:rsidR="00956B11" w:rsidRDefault="00AA0B59" w:rsidP="00533E68">
      <w:pPr>
        <w:pStyle w:val="paragraph"/>
        <w:numPr>
          <w:ilvl w:val="0"/>
          <w:numId w:val="121"/>
        </w:numPr>
        <w:spacing w:before="0" w:beforeAutospacing="0" w:after="0" w:afterAutospacing="0" w:line="360" w:lineRule="auto"/>
        <w:textAlignment w:val="baseline"/>
        <w:rPr>
          <w:rFonts w:cs="Arial"/>
        </w:rPr>
      </w:pPr>
      <w:r w:rsidRPr="000A3C6C">
        <w:rPr>
          <w:rFonts w:cs="Arial"/>
        </w:rPr>
        <w:t xml:space="preserve">Mental health disorders refer to clinically recognised conditions that significantly impair cognition, emotional regulation, or behaviour. </w:t>
      </w:r>
    </w:p>
    <w:p w14:paraId="3D79528B" w14:textId="4B7C6ED4" w:rsidR="00AA0B59" w:rsidRPr="000A3C6C" w:rsidRDefault="00A469B4" w:rsidP="00533E68">
      <w:pPr>
        <w:pStyle w:val="paragraph"/>
        <w:numPr>
          <w:ilvl w:val="0"/>
          <w:numId w:val="121"/>
        </w:numPr>
        <w:spacing w:before="0" w:beforeAutospacing="0" w:after="0" w:afterAutospacing="0" w:line="360" w:lineRule="auto"/>
        <w:textAlignment w:val="baseline"/>
        <w:rPr>
          <w:rFonts w:cs="Arial"/>
        </w:rPr>
      </w:pPr>
      <w:r w:rsidRPr="000A3C6C">
        <w:rPr>
          <w:rFonts w:cs="Arial"/>
        </w:rPr>
        <w:t>Well-being</w:t>
      </w:r>
      <w:r w:rsidR="00AA0B59" w:rsidRPr="000A3C6C">
        <w:rPr>
          <w:rFonts w:cs="Arial"/>
        </w:rPr>
        <w:t xml:space="preserve"> is a broader concept encompassing life satisfaction, emotional balance, and positive functioning, and is not merely the absence of mental illness.</w:t>
      </w:r>
    </w:p>
    <w:p w14:paraId="171EB0DC" w14:textId="77777777" w:rsidR="00956B11" w:rsidRPr="000A3C6C" w:rsidRDefault="00AA0B59" w:rsidP="00533E68">
      <w:pPr>
        <w:pStyle w:val="paragraph"/>
        <w:numPr>
          <w:ilvl w:val="0"/>
          <w:numId w:val="121"/>
        </w:numPr>
        <w:spacing w:before="0" w:beforeAutospacing="0" w:after="0" w:afterAutospacing="0" w:line="360" w:lineRule="auto"/>
        <w:textAlignment w:val="baseline"/>
        <w:rPr>
          <w:rFonts w:cs="Arial"/>
        </w:rPr>
      </w:pPr>
      <w:r w:rsidRPr="000A3C6C">
        <w:rPr>
          <w:rFonts w:cs="Arial"/>
        </w:rPr>
        <w:t xml:space="preserve">Contributing factors are the social, psychological, biological, and environmental influences that increase vulnerability to poor mental health. Within this study, these include socioeconomic disadvantage, family relationships, educational pressure, social media exposure, and access to support services. </w:t>
      </w:r>
    </w:p>
    <w:p w14:paraId="726082E6" w14:textId="50884728" w:rsidR="00AA0B59" w:rsidRPr="000A3C6C" w:rsidRDefault="00AA0B59" w:rsidP="00533E68">
      <w:pPr>
        <w:pStyle w:val="paragraph"/>
        <w:numPr>
          <w:ilvl w:val="0"/>
          <w:numId w:val="121"/>
        </w:numPr>
        <w:spacing w:before="0" w:beforeAutospacing="0" w:after="0" w:afterAutospacing="0" w:line="360" w:lineRule="auto"/>
        <w:textAlignment w:val="baseline"/>
        <w:rPr>
          <w:rFonts w:cs="Arial"/>
        </w:rPr>
      </w:pPr>
      <w:r w:rsidRPr="000A3C6C">
        <w:rPr>
          <w:rFonts w:cs="Arial"/>
        </w:rPr>
        <w:t>Protective factors, conversely, are conditions that support resilience and positive mental health outcomes.</w:t>
      </w:r>
    </w:p>
    <w:p w14:paraId="0F5CD90F" w14:textId="77777777" w:rsidR="00AA0B59" w:rsidRPr="00AA0B59" w:rsidRDefault="00AA0B59" w:rsidP="001568B7">
      <w:pPr>
        <w:pStyle w:val="paragraph"/>
        <w:spacing w:before="0" w:beforeAutospacing="0" w:after="0" w:afterAutospacing="0" w:line="360" w:lineRule="auto"/>
        <w:textAlignment w:val="baseline"/>
        <w:rPr>
          <w:rFonts w:cs="Arial"/>
          <w:b/>
          <w:bCs/>
        </w:rPr>
      </w:pPr>
      <w:r w:rsidRPr="00AA0B59">
        <w:rPr>
          <w:rFonts w:cs="Arial"/>
          <w:b/>
          <w:bCs/>
        </w:rPr>
        <w:t>Acronyms and Abbreviations</w:t>
      </w:r>
    </w:p>
    <w:p w14:paraId="77FFD1D0" w14:textId="77777777" w:rsidR="00AA0B59" w:rsidRPr="00AA0B59" w:rsidRDefault="00AA0B59" w:rsidP="00AA0B59">
      <w:pPr>
        <w:pStyle w:val="paragraph"/>
        <w:numPr>
          <w:ilvl w:val="0"/>
          <w:numId w:val="54"/>
        </w:numPr>
        <w:spacing w:before="0" w:beforeAutospacing="0" w:after="0" w:afterAutospacing="0" w:line="360" w:lineRule="auto"/>
        <w:textAlignment w:val="baseline"/>
        <w:rPr>
          <w:rFonts w:cs="Arial"/>
        </w:rPr>
      </w:pPr>
      <w:r w:rsidRPr="00AA0B59">
        <w:rPr>
          <w:rFonts w:cs="Arial"/>
          <w:b/>
          <w:bCs/>
        </w:rPr>
        <w:t>CAMHS</w:t>
      </w:r>
      <w:r w:rsidRPr="00AA0B59">
        <w:rPr>
          <w:rFonts w:cs="Arial"/>
        </w:rPr>
        <w:t xml:space="preserve"> – Child and Adolescent Mental Health Services</w:t>
      </w:r>
    </w:p>
    <w:p w14:paraId="2C210FB3" w14:textId="77777777" w:rsidR="00AA0B59" w:rsidRPr="00AA0B59" w:rsidRDefault="00AA0B59" w:rsidP="00AA0B59">
      <w:pPr>
        <w:pStyle w:val="paragraph"/>
        <w:numPr>
          <w:ilvl w:val="0"/>
          <w:numId w:val="54"/>
        </w:numPr>
        <w:spacing w:before="0" w:beforeAutospacing="0" w:after="0" w:afterAutospacing="0" w:line="360" w:lineRule="auto"/>
        <w:textAlignment w:val="baseline"/>
        <w:rPr>
          <w:rFonts w:cs="Arial"/>
        </w:rPr>
      </w:pPr>
      <w:r w:rsidRPr="00AA0B59">
        <w:rPr>
          <w:rFonts w:cs="Arial"/>
          <w:b/>
          <w:bCs/>
        </w:rPr>
        <w:t>NHS</w:t>
      </w:r>
      <w:r w:rsidRPr="00AA0B59">
        <w:rPr>
          <w:rFonts w:cs="Arial"/>
        </w:rPr>
        <w:t xml:space="preserve"> – National Health Service</w:t>
      </w:r>
    </w:p>
    <w:p w14:paraId="0B6418AD" w14:textId="77777777" w:rsidR="00AA0B59" w:rsidRPr="00AA0B59" w:rsidRDefault="00AA0B59" w:rsidP="00AA0B59">
      <w:pPr>
        <w:pStyle w:val="paragraph"/>
        <w:numPr>
          <w:ilvl w:val="0"/>
          <w:numId w:val="54"/>
        </w:numPr>
        <w:spacing w:before="0" w:beforeAutospacing="0" w:after="0" w:afterAutospacing="0" w:line="360" w:lineRule="auto"/>
        <w:textAlignment w:val="baseline"/>
        <w:rPr>
          <w:rFonts w:cs="Arial"/>
        </w:rPr>
      </w:pPr>
      <w:r w:rsidRPr="00AA0B59">
        <w:rPr>
          <w:rFonts w:cs="Arial"/>
          <w:b/>
          <w:bCs/>
        </w:rPr>
        <w:t>ICS</w:t>
      </w:r>
      <w:r w:rsidRPr="00AA0B59">
        <w:rPr>
          <w:rFonts w:cs="Arial"/>
        </w:rPr>
        <w:t xml:space="preserve"> – Integrated Care System</w:t>
      </w:r>
    </w:p>
    <w:p w14:paraId="1A1365BD" w14:textId="3F3EC18C" w:rsidR="00AA0B59" w:rsidRPr="00AA0B59" w:rsidRDefault="00AA0B59" w:rsidP="00AA0B59">
      <w:pPr>
        <w:pStyle w:val="paragraph"/>
        <w:numPr>
          <w:ilvl w:val="0"/>
          <w:numId w:val="54"/>
        </w:numPr>
        <w:spacing w:before="0" w:beforeAutospacing="0" w:after="0" w:afterAutospacing="0" w:line="360" w:lineRule="auto"/>
        <w:textAlignment w:val="baseline"/>
        <w:rPr>
          <w:rFonts w:cs="Arial"/>
        </w:rPr>
      </w:pPr>
      <w:r w:rsidRPr="00AA0B59">
        <w:rPr>
          <w:rFonts w:cs="Arial"/>
          <w:b/>
          <w:bCs/>
        </w:rPr>
        <w:t>WHO</w:t>
      </w:r>
      <w:r w:rsidRPr="00AA0B59">
        <w:rPr>
          <w:rFonts w:cs="Arial"/>
        </w:rPr>
        <w:t xml:space="preserve"> – World Health </w:t>
      </w:r>
      <w:r w:rsidR="00361E80">
        <w:rPr>
          <w:rFonts w:cs="Arial"/>
        </w:rPr>
        <w:t>Organisation</w:t>
      </w:r>
    </w:p>
    <w:p w14:paraId="7532C2AC" w14:textId="77777777" w:rsidR="00AA0B59" w:rsidRDefault="00AA0B59" w:rsidP="00AA0B59">
      <w:pPr>
        <w:pStyle w:val="paragraph"/>
        <w:numPr>
          <w:ilvl w:val="0"/>
          <w:numId w:val="54"/>
        </w:numPr>
        <w:spacing w:before="0" w:beforeAutospacing="0" w:after="0" w:afterAutospacing="0" w:line="360" w:lineRule="auto"/>
        <w:textAlignment w:val="baseline"/>
        <w:rPr>
          <w:rFonts w:cs="Arial"/>
        </w:rPr>
      </w:pPr>
      <w:r w:rsidRPr="00AA0B59">
        <w:rPr>
          <w:rFonts w:cs="Arial"/>
          <w:b/>
          <w:bCs/>
        </w:rPr>
        <w:t>LMICs</w:t>
      </w:r>
      <w:r w:rsidRPr="00AA0B59">
        <w:rPr>
          <w:rFonts w:cs="Arial"/>
        </w:rPr>
        <w:t xml:space="preserve"> – Low- and Middle-Income Countries</w:t>
      </w:r>
    </w:p>
    <w:p w14:paraId="651F941E" w14:textId="77777777" w:rsidR="007C6E7D" w:rsidRPr="00AA0B59" w:rsidRDefault="007C6E7D" w:rsidP="007C6E7D">
      <w:pPr>
        <w:pStyle w:val="paragraph"/>
        <w:spacing w:before="0" w:beforeAutospacing="0" w:after="0" w:afterAutospacing="0" w:line="360" w:lineRule="auto"/>
        <w:ind w:left="720"/>
        <w:textAlignment w:val="baseline"/>
        <w:rPr>
          <w:rFonts w:cs="Arial"/>
        </w:rPr>
      </w:pPr>
    </w:p>
    <w:p w14:paraId="37633779" w14:textId="77777777" w:rsidR="00AA0B59" w:rsidRPr="00AA0B59" w:rsidRDefault="00AA0B59" w:rsidP="005D27F8">
      <w:pPr>
        <w:pStyle w:val="paragraph"/>
        <w:spacing w:before="0" w:beforeAutospacing="0" w:after="0" w:afterAutospacing="0" w:line="360" w:lineRule="auto"/>
        <w:textAlignment w:val="baseline"/>
        <w:rPr>
          <w:rFonts w:cs="Arial"/>
        </w:rPr>
      </w:pPr>
      <w:r w:rsidRPr="00AA0B59">
        <w:rPr>
          <w:rFonts w:cs="Arial"/>
        </w:rPr>
        <w:t>These terms and abbreviations are used consistently throughout the dissertation to enhance clarity and readability for the reader.</w:t>
      </w: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4AA92827" w14:textId="77777777" w:rsidR="004C1091" w:rsidRDefault="004C1091" w:rsidP="008A06F6">
      <w:pPr>
        <w:pStyle w:val="paragraph"/>
        <w:spacing w:before="0" w:beforeAutospacing="0" w:after="0" w:afterAutospacing="0" w:line="360" w:lineRule="auto"/>
        <w:textAlignment w:val="baseline"/>
        <w:rPr>
          <w:rStyle w:val="normaltextrun"/>
          <w:rFonts w:ascii="Aptos" w:hAnsi="Aptos" w:cs="Arial"/>
          <w:color w:val="0F4761"/>
        </w:rPr>
      </w:pPr>
    </w:p>
    <w:p w14:paraId="1090B0EB" w14:textId="77777777" w:rsidR="004C1091" w:rsidRDefault="004C1091" w:rsidP="008A06F6">
      <w:pPr>
        <w:pStyle w:val="paragraph"/>
        <w:spacing w:before="0" w:beforeAutospacing="0" w:after="0" w:afterAutospacing="0" w:line="360" w:lineRule="auto"/>
        <w:textAlignment w:val="baseline"/>
        <w:rPr>
          <w:rStyle w:val="normaltextrun"/>
          <w:rFonts w:ascii="Aptos" w:hAnsi="Aptos" w:cs="Arial"/>
          <w:color w:val="0F4761"/>
        </w:rPr>
      </w:pPr>
    </w:p>
    <w:p w14:paraId="5158651D" w14:textId="567639B5" w:rsidR="008A06F6" w:rsidRDefault="00BD2909" w:rsidP="008A06F6">
      <w:pPr>
        <w:pStyle w:val="paragraph"/>
        <w:spacing w:before="0" w:beforeAutospacing="0" w:after="0" w:afterAutospacing="0" w:line="360" w:lineRule="auto"/>
        <w:textAlignment w:val="baseline"/>
        <w:rPr>
          <w:rStyle w:val="eop"/>
          <w:rFonts w:ascii="Aptos" w:hAnsi="Aptos" w:cs="Arial"/>
          <w:color w:val="0F4761"/>
        </w:rPr>
      </w:pPr>
      <w:r w:rsidRPr="00BD2909">
        <w:rPr>
          <w:rStyle w:val="normaltextrun"/>
          <w:rFonts w:ascii="Aptos" w:hAnsi="Aptos" w:cs="Arial"/>
          <w:color w:val="0F4761"/>
        </w:rPr>
        <w:t xml:space="preserve">1.3 Rationale for Research </w:t>
      </w:r>
    </w:p>
    <w:p w14:paraId="303CEDC1" w14:textId="29ABC426" w:rsidR="004D74B5" w:rsidRDefault="004D74B5" w:rsidP="00EC733A">
      <w:pPr>
        <w:pStyle w:val="paragraph"/>
        <w:spacing w:before="0" w:beforeAutospacing="0" w:after="0" w:afterAutospacing="0" w:line="360" w:lineRule="auto"/>
        <w:textAlignment w:val="baseline"/>
        <w:rPr>
          <w:rFonts w:cs="Arial"/>
          <w:color w:val="000000" w:themeColor="text1"/>
        </w:rPr>
      </w:pPr>
      <w:r w:rsidRPr="004D74B5">
        <w:rPr>
          <w:rFonts w:cs="Arial"/>
          <w:b/>
          <w:bCs/>
          <w:color w:val="000000" w:themeColor="text1"/>
        </w:rPr>
        <w:lastRenderedPageBreak/>
        <w:t>Purpose of the Research:</w:t>
      </w:r>
      <w:r w:rsidRPr="004D74B5">
        <w:rPr>
          <w:rFonts w:cs="Arial"/>
          <w:color w:val="000000" w:themeColor="text1"/>
        </w:rPr>
        <w:br/>
        <w:t xml:space="preserve">Poor mental health among adolescents in the UK </w:t>
      </w:r>
      <w:r w:rsidR="002B4C4F">
        <w:rPr>
          <w:rFonts w:cs="Arial"/>
          <w:color w:val="000000" w:themeColor="text1"/>
        </w:rPr>
        <w:t>has</w:t>
      </w:r>
      <w:r w:rsidRPr="004D74B5">
        <w:rPr>
          <w:rFonts w:cs="Arial"/>
          <w:color w:val="000000" w:themeColor="text1"/>
        </w:rPr>
        <w:t xml:space="preserve"> become a pressing concern, with rising rates of depression, anxiety</w:t>
      </w:r>
      <w:r w:rsidR="002B4C4F">
        <w:rPr>
          <w:rFonts w:cs="Arial"/>
          <w:color w:val="000000" w:themeColor="text1"/>
        </w:rPr>
        <w:t>,</w:t>
      </w:r>
      <w:r w:rsidRPr="004D74B5">
        <w:rPr>
          <w:rFonts w:cs="Arial"/>
          <w:color w:val="000000" w:themeColor="text1"/>
        </w:rPr>
        <w:t xml:space="preserve"> and educational disruption (Patalay </w:t>
      </w:r>
      <w:r w:rsidR="002B4C4F">
        <w:rPr>
          <w:rFonts w:cs="Arial"/>
          <w:color w:val="000000" w:themeColor="text1"/>
        </w:rPr>
        <w:t>and</w:t>
      </w:r>
      <w:r w:rsidRPr="004D74B5">
        <w:rPr>
          <w:rFonts w:cs="Arial"/>
          <w:color w:val="000000" w:themeColor="text1"/>
        </w:rPr>
        <w:t xml:space="preserve"> Fitzsimons, 2021; NHS England, 2023). The interplay of social media use, academic pressures, socioeconomic inequality</w:t>
      </w:r>
      <w:r w:rsidR="002B4C4F">
        <w:rPr>
          <w:rFonts w:cs="Arial"/>
          <w:color w:val="000000" w:themeColor="text1"/>
        </w:rPr>
        <w:t>,</w:t>
      </w:r>
      <w:r w:rsidRPr="004D74B5">
        <w:rPr>
          <w:rFonts w:cs="Arial"/>
          <w:color w:val="000000" w:themeColor="text1"/>
        </w:rPr>
        <w:t xml:space="preserve"> and </w:t>
      </w:r>
      <w:r w:rsidR="002B4C4F">
        <w:rPr>
          <w:rFonts w:cs="Arial"/>
          <w:color w:val="000000" w:themeColor="text1"/>
        </w:rPr>
        <w:t xml:space="preserve">limited access to services </w:t>
      </w:r>
      <w:r w:rsidRPr="004D74B5">
        <w:rPr>
          <w:rFonts w:cs="Arial"/>
          <w:color w:val="000000" w:themeColor="text1"/>
        </w:rPr>
        <w:t xml:space="preserve">means that vulnerable young people face complex challenges. Understanding these contributing factors within a UK context is therefore </w:t>
      </w:r>
      <w:r w:rsidR="002B4C4F">
        <w:rPr>
          <w:rFonts w:cs="Arial"/>
          <w:color w:val="000000" w:themeColor="text1"/>
        </w:rPr>
        <w:t>crucial for health and social care professionals, educational settings, and policymakers</w:t>
      </w:r>
      <w:r w:rsidRPr="004D74B5">
        <w:rPr>
          <w:rFonts w:cs="Arial"/>
          <w:color w:val="000000" w:themeColor="text1"/>
        </w:rPr>
        <w:t xml:space="preserve"> </w:t>
      </w:r>
      <w:r w:rsidR="002B4C4F">
        <w:rPr>
          <w:rFonts w:cs="Arial"/>
          <w:color w:val="000000" w:themeColor="text1"/>
        </w:rPr>
        <w:t>to</w:t>
      </w:r>
      <w:r w:rsidRPr="004D74B5">
        <w:rPr>
          <w:rFonts w:cs="Arial"/>
          <w:color w:val="000000" w:themeColor="text1"/>
        </w:rPr>
        <w:t xml:space="preserve"> develop effective prevention and support mechanisms.</w:t>
      </w:r>
    </w:p>
    <w:p w14:paraId="22411FB4" w14:textId="77777777" w:rsidR="00EC733A" w:rsidRDefault="00EC733A" w:rsidP="00EC733A">
      <w:pPr>
        <w:pStyle w:val="paragraph"/>
        <w:spacing w:before="0" w:beforeAutospacing="0" w:after="0" w:afterAutospacing="0" w:line="360" w:lineRule="auto"/>
        <w:textAlignment w:val="baseline"/>
        <w:rPr>
          <w:rFonts w:cs="Arial"/>
          <w:color w:val="000000" w:themeColor="text1"/>
        </w:rPr>
      </w:pPr>
    </w:p>
    <w:p w14:paraId="2C79D4EA" w14:textId="62D1B97D" w:rsidR="004D74B5" w:rsidRDefault="004D74B5" w:rsidP="00EC733A">
      <w:pPr>
        <w:pStyle w:val="paragraph"/>
        <w:spacing w:before="0" w:beforeAutospacing="0" w:after="0" w:afterAutospacing="0" w:line="360" w:lineRule="auto"/>
        <w:textAlignment w:val="baseline"/>
        <w:rPr>
          <w:rFonts w:cs="Arial"/>
          <w:color w:val="000000" w:themeColor="text1"/>
        </w:rPr>
      </w:pPr>
      <w:r w:rsidRPr="004D74B5">
        <w:rPr>
          <w:rFonts w:cs="Arial"/>
          <w:b/>
          <w:bCs/>
          <w:color w:val="000000" w:themeColor="text1"/>
        </w:rPr>
        <w:t>Identified Problems and Research Gaps:</w:t>
      </w:r>
      <w:r w:rsidRPr="004D74B5">
        <w:rPr>
          <w:rFonts w:cs="Arial"/>
          <w:color w:val="000000" w:themeColor="text1"/>
        </w:rPr>
        <w:br/>
        <w:t>Despite the growing evidence base, there are notable gaps: inequalities in access to early intervention services persist, particularly in deprived areas and among marginalised groups. For example, one study</w:t>
      </w:r>
      <w:r w:rsidR="00E73D05">
        <w:rPr>
          <w:rFonts w:cs="Arial"/>
          <w:color w:val="000000" w:themeColor="text1"/>
        </w:rPr>
        <w:t xml:space="preserve"> from </w:t>
      </w:r>
      <w:r w:rsidR="00155C9F">
        <w:rPr>
          <w:rFonts w:cs="Arial"/>
          <w:color w:val="000000" w:themeColor="text1"/>
        </w:rPr>
        <w:t>UCL</w:t>
      </w:r>
      <w:r w:rsidR="00826819">
        <w:rPr>
          <w:rFonts w:cs="Arial"/>
          <w:color w:val="000000" w:themeColor="text1"/>
        </w:rPr>
        <w:t>9</w:t>
      </w:r>
      <w:r w:rsidRPr="004D74B5">
        <w:rPr>
          <w:rFonts w:cs="Arial"/>
          <w:color w:val="000000" w:themeColor="text1"/>
        </w:rPr>
        <w:t xml:space="preserve"> found that 39% of young people in the most deprived regions were still waiting for mental-health support compared with 28% in more affluent areas. (</w:t>
      </w:r>
      <w:r w:rsidR="003074E0">
        <w:rPr>
          <w:rFonts w:cs="Arial"/>
          <w:color w:val="000000" w:themeColor="text1"/>
        </w:rPr>
        <w:t>UCL</w:t>
      </w:r>
      <w:r w:rsidR="00153D11">
        <w:rPr>
          <w:rFonts w:cs="Arial"/>
          <w:color w:val="000000" w:themeColor="text1"/>
        </w:rPr>
        <w:t>, 2023</w:t>
      </w:r>
      <w:r w:rsidRPr="004D74B5">
        <w:rPr>
          <w:rFonts w:cs="Arial"/>
          <w:color w:val="000000" w:themeColor="text1"/>
        </w:rPr>
        <w:t xml:space="preserve">) Research has also been limited in mapping how different contributing factors interrelate over time in UK adolescents (Patalay </w:t>
      </w:r>
      <w:r w:rsidR="006E4C51">
        <w:rPr>
          <w:rFonts w:cs="Arial"/>
          <w:color w:val="000000" w:themeColor="text1"/>
        </w:rPr>
        <w:t>and</w:t>
      </w:r>
      <w:r w:rsidRPr="004D74B5">
        <w:rPr>
          <w:rFonts w:cs="Arial"/>
          <w:color w:val="000000" w:themeColor="text1"/>
        </w:rPr>
        <w:t xml:space="preserve"> Fitzsimons, 2021). This dissertation aims to fill these gaps by analysing the interactions between multiple risk factors, evaluating policy-level interventions</w:t>
      </w:r>
      <w:r w:rsidR="002B4C4F">
        <w:rPr>
          <w:rFonts w:cs="Arial"/>
          <w:color w:val="000000" w:themeColor="text1"/>
        </w:rPr>
        <w:t>,</w:t>
      </w:r>
      <w:r w:rsidRPr="004D74B5">
        <w:rPr>
          <w:rFonts w:cs="Arial"/>
          <w:color w:val="000000" w:themeColor="text1"/>
        </w:rPr>
        <w:t xml:space="preserve"> and identifying evidence-based recommendations tailored to underserved groups. As such, the study contributes to closing the divide between research, practice</w:t>
      </w:r>
      <w:r w:rsidR="002B4C4F">
        <w:rPr>
          <w:rFonts w:cs="Arial"/>
          <w:color w:val="000000" w:themeColor="text1"/>
        </w:rPr>
        <w:t>,</w:t>
      </w:r>
      <w:r w:rsidRPr="004D74B5">
        <w:rPr>
          <w:rFonts w:cs="Arial"/>
          <w:color w:val="000000" w:themeColor="text1"/>
        </w:rPr>
        <w:t xml:space="preserve"> and policy in adolescent mental health.</w:t>
      </w:r>
    </w:p>
    <w:p w14:paraId="6D883F53" w14:textId="77777777" w:rsidR="00F707C9" w:rsidRPr="004D74B5" w:rsidRDefault="00F707C9" w:rsidP="00E81D48">
      <w:pPr>
        <w:pStyle w:val="paragraph"/>
        <w:spacing w:before="0" w:beforeAutospacing="0" w:after="0" w:afterAutospacing="0" w:line="360" w:lineRule="auto"/>
        <w:ind w:left="768"/>
        <w:textAlignment w:val="baseline"/>
        <w:rPr>
          <w:rFonts w:cs="Arial"/>
          <w:color w:val="000000" w:themeColor="text1"/>
        </w:rPr>
      </w:pPr>
    </w:p>
    <w:p w14:paraId="669241A7" w14:textId="21618E88"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Aim and Objectives </w:t>
      </w:r>
    </w:p>
    <w:p w14:paraId="13ED95C9" w14:textId="77777777" w:rsidR="00BD2909" w:rsidRDefault="00BD2909" w:rsidP="00EC733A">
      <w:pPr>
        <w:pStyle w:val="paragraph"/>
        <w:spacing w:before="0" w:beforeAutospacing="0" w:after="0" w:afterAutospacing="0" w:line="360" w:lineRule="auto"/>
        <w:textAlignment w:val="baseline"/>
        <w:rPr>
          <w:rStyle w:val="eop"/>
          <w:rFonts w:ascii="Aptos" w:hAnsi="Aptos" w:cs="Arial"/>
          <w:sz w:val="22"/>
          <w:szCs w:val="22"/>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3E45A74B" w14:textId="791F441F" w:rsidR="00187072" w:rsidRDefault="00187072" w:rsidP="00EC733A">
      <w:pPr>
        <w:pStyle w:val="paragraph"/>
        <w:spacing w:before="0" w:beforeAutospacing="0" w:after="0" w:afterAutospacing="0" w:line="360" w:lineRule="auto"/>
        <w:textAlignment w:val="baseline"/>
        <w:rPr>
          <w:rFonts w:cs="Arial"/>
        </w:rPr>
      </w:pPr>
      <w:r w:rsidRPr="00187072">
        <w:rPr>
          <w:rFonts w:cs="Arial"/>
        </w:rPr>
        <w:t>The overarching aim of this</w:t>
      </w:r>
      <w:r w:rsidR="004773E3">
        <w:rPr>
          <w:rFonts w:cs="Arial"/>
        </w:rPr>
        <w:t xml:space="preserve"> </w:t>
      </w:r>
      <w:r w:rsidR="00C90907">
        <w:rPr>
          <w:rFonts w:cs="Arial"/>
        </w:rPr>
        <w:t>secondary</w:t>
      </w:r>
      <w:r w:rsidRPr="00187072">
        <w:rPr>
          <w:rFonts w:cs="Arial"/>
        </w:rPr>
        <w:t xml:space="preserve"> research is to examine the contributing factors leading to poor mental health among adolescents in the United Kingdom. The study seeks to provide a deeper understanding of the social, economic, educational, and environmental determinants that shape young people’s mental health outcomes. In doing so, the research aims to evaluate how these factors interact and influence adolescent well-being, as well as to assess the effectiveness of current mental health policies and interventions. Ultimately, the dissertation intends to generate practical, evidence-based recommendations to improve early intervention strategies, service accessibility, and policy implementation. The findings will contribute to the wider discourse within health and social care by identifying gaps in current practice and supporting more equitable mental health provision for young people across diverse backgrounds.</w:t>
      </w:r>
    </w:p>
    <w:p w14:paraId="6C38D064" w14:textId="77777777" w:rsidR="008A561A" w:rsidRPr="00187072" w:rsidRDefault="008A561A" w:rsidP="00933C63">
      <w:pPr>
        <w:pStyle w:val="paragraph"/>
        <w:spacing w:before="0" w:beforeAutospacing="0" w:after="0" w:afterAutospacing="0" w:line="360" w:lineRule="auto"/>
        <w:ind w:left="720"/>
        <w:textAlignment w:val="baseline"/>
        <w:rPr>
          <w:rFonts w:cs="Arial"/>
          <w:b/>
          <w:bCs/>
        </w:rPr>
      </w:pPr>
    </w:p>
    <w:p w14:paraId="112FCD67" w14:textId="77777777" w:rsidR="00187072" w:rsidRPr="00187072" w:rsidRDefault="00187072" w:rsidP="00EC733A">
      <w:pPr>
        <w:pStyle w:val="paragraph"/>
        <w:spacing w:before="0" w:beforeAutospacing="0" w:after="0" w:afterAutospacing="0" w:line="360" w:lineRule="auto"/>
        <w:textAlignment w:val="baseline"/>
        <w:rPr>
          <w:rFonts w:cs="Arial"/>
        </w:rPr>
      </w:pPr>
      <w:r w:rsidRPr="00187072">
        <w:rPr>
          <w:rFonts w:cs="Arial"/>
          <w:b/>
          <w:bCs/>
        </w:rPr>
        <w:t>Research Objectives:</w:t>
      </w:r>
    </w:p>
    <w:p w14:paraId="71E7A422" w14:textId="77777777" w:rsidR="00187072" w:rsidRPr="00187072" w:rsidRDefault="00187072" w:rsidP="00EC733A">
      <w:pPr>
        <w:pStyle w:val="paragraph"/>
        <w:spacing w:before="0" w:beforeAutospacing="0" w:after="0" w:afterAutospacing="0" w:line="360" w:lineRule="auto"/>
        <w:textAlignment w:val="baseline"/>
        <w:rPr>
          <w:rFonts w:cs="Arial"/>
        </w:rPr>
      </w:pPr>
      <w:r w:rsidRPr="00187072">
        <w:rPr>
          <w:rFonts w:cs="Arial"/>
          <w:b/>
          <w:bCs/>
        </w:rPr>
        <w:t>Objective 1:</w:t>
      </w:r>
      <w:r w:rsidRPr="00187072">
        <w:rPr>
          <w:rFonts w:cs="Arial"/>
        </w:rPr>
        <w:t xml:space="preserve"> Define and examine the key contributing factors affecting mental health among adolescents in the UK, including academic pressure, social media use, family conflict, and socioeconomic disadvantage.</w:t>
      </w:r>
    </w:p>
    <w:p w14:paraId="5E90A3A3" w14:textId="77777777" w:rsidR="00187072" w:rsidRPr="00187072" w:rsidRDefault="00187072" w:rsidP="00EC733A">
      <w:pPr>
        <w:pStyle w:val="paragraph"/>
        <w:spacing w:before="0" w:beforeAutospacing="0" w:after="0" w:afterAutospacing="0" w:line="360" w:lineRule="auto"/>
        <w:textAlignment w:val="baseline"/>
        <w:rPr>
          <w:rFonts w:cs="Arial"/>
        </w:rPr>
      </w:pPr>
      <w:r w:rsidRPr="00187072">
        <w:rPr>
          <w:rFonts w:cs="Arial"/>
          <w:b/>
          <w:bCs/>
        </w:rPr>
        <w:t>Objective 2:</w:t>
      </w:r>
      <w:r w:rsidRPr="00187072">
        <w:rPr>
          <w:rFonts w:cs="Arial"/>
        </w:rPr>
        <w:t xml:space="preserve"> Analyse existing data and literature to identify trends and patterns in adolescent mental health, including risk and protective factors across various demographic groups.</w:t>
      </w:r>
    </w:p>
    <w:p w14:paraId="6DE284A5" w14:textId="77777777" w:rsidR="00187072" w:rsidRPr="00187072" w:rsidRDefault="00187072" w:rsidP="00EC733A">
      <w:pPr>
        <w:pStyle w:val="paragraph"/>
        <w:spacing w:before="0" w:beforeAutospacing="0" w:after="0" w:afterAutospacing="0" w:line="360" w:lineRule="auto"/>
        <w:textAlignment w:val="baseline"/>
        <w:rPr>
          <w:rFonts w:cs="Arial"/>
        </w:rPr>
      </w:pPr>
      <w:r w:rsidRPr="00187072">
        <w:rPr>
          <w:rFonts w:cs="Arial"/>
          <w:b/>
          <w:bCs/>
        </w:rPr>
        <w:t>Objective 3:</w:t>
      </w:r>
      <w:r w:rsidRPr="00187072">
        <w:rPr>
          <w:rFonts w:cs="Arial"/>
        </w:rPr>
        <w:t xml:space="preserve"> Evaluate the effectiveness of current UK policies and interventions aimed at improving adolescent mental health outcomes and reducing inequalities in service access.</w:t>
      </w:r>
    </w:p>
    <w:p w14:paraId="2607A561" w14:textId="77777777" w:rsidR="00187072" w:rsidRPr="00187072" w:rsidRDefault="00187072" w:rsidP="00EC733A">
      <w:pPr>
        <w:pStyle w:val="paragraph"/>
        <w:spacing w:before="0" w:beforeAutospacing="0" w:after="0" w:afterAutospacing="0" w:line="360" w:lineRule="auto"/>
        <w:textAlignment w:val="baseline"/>
        <w:rPr>
          <w:rFonts w:cs="Arial"/>
        </w:rPr>
      </w:pPr>
      <w:r w:rsidRPr="00187072">
        <w:rPr>
          <w:rFonts w:cs="Arial"/>
          <w:b/>
          <w:bCs/>
        </w:rPr>
        <w:t>Objective 4:</w:t>
      </w:r>
      <w:r w:rsidRPr="00187072">
        <w:rPr>
          <w:rFonts w:cs="Arial"/>
        </w:rPr>
        <w:t xml:space="preserve"> Provide practical, evidence-based recommendations to address identified barriers, improve mental health services, and strengthen prevention and early intervention strategies for young people.</w:t>
      </w:r>
    </w:p>
    <w:p w14:paraId="42E69EFD" w14:textId="77777777" w:rsidR="00187072" w:rsidRDefault="00187072" w:rsidP="00187072">
      <w:pPr>
        <w:pStyle w:val="paragraph"/>
        <w:spacing w:before="0" w:beforeAutospacing="0" w:after="0" w:afterAutospacing="0" w:line="360" w:lineRule="auto"/>
        <w:ind w:left="720"/>
        <w:textAlignment w:val="baseline"/>
        <w:rPr>
          <w:rStyle w:val="eop"/>
          <w:rFonts w:ascii="Aptos" w:hAnsi="Aptos" w:cs="Arial"/>
          <w:sz w:val="22"/>
          <w:szCs w:val="22"/>
        </w:rPr>
      </w:pPr>
    </w:p>
    <w:p w14:paraId="16306764" w14:textId="77777777" w:rsidR="00877AED" w:rsidRPr="00BD2909" w:rsidRDefault="00877AED" w:rsidP="006E4C51">
      <w:pPr>
        <w:pStyle w:val="paragraph"/>
        <w:spacing w:before="0" w:beforeAutospacing="0" w:after="0" w:afterAutospacing="0" w:line="360" w:lineRule="auto"/>
        <w:ind w:left="720"/>
        <w:textAlignment w:val="baseline"/>
        <w:rPr>
          <w:rFonts w:ascii="Aptos" w:hAnsi="Aptos" w:cs="Arial"/>
          <w:sz w:val="22"/>
          <w:szCs w:val="22"/>
        </w:rPr>
      </w:pPr>
    </w:p>
    <w:p w14:paraId="4FCBBEC2" w14:textId="24CC8457" w:rsidR="00BD2909" w:rsidRPr="00F773F8"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r w:rsidRPr="00BD2909">
        <w:rPr>
          <w:rStyle w:val="normaltextrun"/>
          <w:rFonts w:ascii="Aptos" w:hAnsi="Aptos" w:cs="Arial"/>
          <w:color w:val="0F4761"/>
        </w:rPr>
        <w:t xml:space="preserve">1.5 Conclusion </w:t>
      </w:r>
    </w:p>
    <w:p w14:paraId="741399E2" w14:textId="5CA8A520" w:rsidR="006B753B" w:rsidRPr="006B753B" w:rsidRDefault="00BD2909" w:rsidP="008B495E">
      <w:pPr>
        <w:pStyle w:val="paragraph"/>
        <w:spacing w:before="0" w:beforeAutospacing="0" w:after="0" w:afterAutospacing="0" w:line="360" w:lineRule="auto"/>
        <w:textAlignment w:val="baseline"/>
        <w:rPr>
          <w:rFonts w:ascii="Aptos" w:hAnsi="Aptos" w:cs="Arial"/>
          <w:sz w:val="22"/>
          <w:szCs w:val="22"/>
        </w:rPr>
      </w:pPr>
      <w:r w:rsidRPr="00BD2909">
        <w:rPr>
          <w:rStyle w:val="normaltextrun"/>
          <w:rFonts w:ascii="Aptos" w:hAnsi="Aptos" w:cs="Arial"/>
          <w:b/>
          <w:bCs/>
          <w:sz w:val="22"/>
          <w:szCs w:val="22"/>
        </w:rPr>
        <w:t>Summary of Chapter 1:</w:t>
      </w:r>
      <w:r w:rsidRPr="00BD2909">
        <w:rPr>
          <w:rStyle w:val="eop"/>
          <w:rFonts w:ascii="Aptos" w:hAnsi="Aptos" w:cs="Arial"/>
          <w:sz w:val="22"/>
          <w:szCs w:val="22"/>
        </w:rPr>
        <w:t> </w:t>
      </w:r>
    </w:p>
    <w:p w14:paraId="2F035D20" w14:textId="77777777" w:rsidR="006B753B" w:rsidRPr="00634F08" w:rsidRDefault="006B753B" w:rsidP="006B753B">
      <w:pPr>
        <w:pStyle w:val="NormalWeb"/>
      </w:pPr>
      <w:r w:rsidRPr="00634F08">
        <w:t>This introductory chapter has outlined the foundation of the research, focusing on the contributing factors to poor mental health among adolescents in the UK. It provided an overview of the topic’s significance within health and social care, highlighting the increasing prevalence of mental health challenges and the complex interplay of social, economic, and environmental influences. The chapter also defined key terminology, justified the rationale for the study, and presented the overarching research aim and objectives. These objectives guide the investigation toward identifying causes, analysing trends, evaluating interventions, and proposing evidence-based recommendations.</w:t>
      </w:r>
    </w:p>
    <w:p w14:paraId="64A7ECA0" w14:textId="58CB6601" w:rsidR="006B753B" w:rsidRPr="00634F08" w:rsidRDefault="006B753B" w:rsidP="002F7AB4">
      <w:pPr>
        <w:pStyle w:val="NormalWeb"/>
      </w:pPr>
      <w:r w:rsidRPr="00634F08">
        <w:t xml:space="preserve">The importance of this research lies in its potential to inform more effective and equitable mental health policies and practices for young people. The next chapter, </w:t>
      </w:r>
      <w:r w:rsidRPr="004D4AE5">
        <w:rPr>
          <w:rStyle w:val="Strong"/>
          <w:b w:val="0"/>
          <w:bCs w:val="0"/>
        </w:rPr>
        <w:t>Background Information and Analysis</w:t>
      </w:r>
      <w:r w:rsidRPr="004D4AE5">
        <w:rPr>
          <w:b/>
          <w:bCs/>
        </w:rPr>
        <w:t>,</w:t>
      </w:r>
      <w:r w:rsidRPr="004D4AE5">
        <w:t xml:space="preserve"> will build on this foundation by reviewing relevant literature and theoretical perspectives to provide a comprehensive understanding of the existing evidence and contextual factors shaping adolescent mental health in the </w:t>
      </w:r>
      <w:r w:rsidR="00333FF9" w:rsidRPr="004D4AE5">
        <w:t>UK.</w:t>
      </w:r>
    </w:p>
    <w:p w14:paraId="47D34B52" w14:textId="77777777" w:rsidR="00730C3C" w:rsidRPr="006164BA" w:rsidRDefault="00730C3C"/>
    <w:p w14:paraId="093E8F53" w14:textId="77777777" w:rsidR="00730C3C" w:rsidRDefault="00730C3C"/>
    <w:p w14:paraId="0DBC5AAB" w14:textId="77777777" w:rsidR="003135AD" w:rsidRDefault="003135AD"/>
    <w:p w14:paraId="2AA0688E" w14:textId="77777777" w:rsidR="00F773F8" w:rsidRDefault="00F773F8" w:rsidP="000D0641">
      <w:pPr>
        <w:pStyle w:val="Heading1"/>
        <w:ind w:left="0"/>
        <w:rPr>
          <w:rFonts w:ascii="Aptos" w:hAnsi="Aptos"/>
        </w:rPr>
      </w:pPr>
    </w:p>
    <w:p w14:paraId="1272A2F6" w14:textId="77777777" w:rsidR="001F2C6B" w:rsidRDefault="001F2C6B" w:rsidP="000D0641">
      <w:pPr>
        <w:pStyle w:val="Heading1"/>
        <w:ind w:left="0"/>
        <w:rPr>
          <w:rFonts w:ascii="Aptos" w:hAnsi="Aptos"/>
        </w:rPr>
      </w:pPr>
      <w:bookmarkStart w:id="6" w:name="_Toc225683322"/>
    </w:p>
    <w:p w14:paraId="53C7CB07" w14:textId="77777777" w:rsidR="001F2C6B" w:rsidRDefault="001F2C6B" w:rsidP="000D0641">
      <w:pPr>
        <w:pStyle w:val="Heading1"/>
        <w:ind w:left="0"/>
        <w:rPr>
          <w:rFonts w:ascii="Aptos" w:hAnsi="Aptos"/>
        </w:rPr>
      </w:pPr>
    </w:p>
    <w:p w14:paraId="33D4B98F" w14:textId="52E26EF7" w:rsidR="000D0641" w:rsidRPr="000D0641" w:rsidRDefault="000D0641" w:rsidP="000D0641">
      <w:pPr>
        <w:pStyle w:val="Heading1"/>
        <w:ind w:left="0"/>
        <w:rPr>
          <w:rFonts w:ascii="Aptos" w:hAnsi="Aptos"/>
        </w:rPr>
      </w:pPr>
      <w:bookmarkStart w:id="7" w:name="_Toc225688050"/>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bookmarkEnd w:id="6"/>
      <w:bookmarkEnd w:id="7"/>
      <w:r w:rsidRPr="000D0641">
        <w:rPr>
          <w:rFonts w:ascii="Aptos" w:hAnsi="Aptos"/>
        </w:rPr>
        <w:t xml:space="preserve"> </w:t>
      </w:r>
    </w:p>
    <w:p w14:paraId="223734F5" w14:textId="3C2BECD9"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2.1 Introduction </w:t>
      </w:r>
    </w:p>
    <w:p w14:paraId="1C008BEC" w14:textId="350EF368" w:rsidR="00CB3669" w:rsidRPr="00C14873" w:rsidRDefault="00BD2909" w:rsidP="00B25C82">
      <w:pPr>
        <w:pStyle w:val="paragraph"/>
        <w:spacing w:before="0" w:beforeAutospacing="0" w:after="0" w:afterAutospacing="0" w:line="360" w:lineRule="auto"/>
        <w:textAlignment w:val="baseline"/>
        <w:rPr>
          <w:rStyle w:val="eop"/>
          <w:rFonts w:ascii="Aptos" w:hAnsi="Aptos" w:cs="Segoe UI"/>
          <w:sz w:val="16"/>
          <w:szCs w:val="16"/>
        </w:rPr>
      </w:pPr>
      <w:r w:rsidRPr="00F44833">
        <w:rPr>
          <w:rStyle w:val="eop"/>
          <w:rFonts w:ascii="Aptos" w:eastAsia="Calibri Light" w:hAnsi="Aptos" w:cs="Arial"/>
          <w:sz w:val="22"/>
          <w:szCs w:val="22"/>
        </w:rPr>
        <w:t> </w:t>
      </w:r>
      <w:r w:rsidRPr="00F44833">
        <w:rPr>
          <w:rStyle w:val="normaltextrun"/>
          <w:rFonts w:ascii="Aptos" w:hAnsi="Aptos" w:cs="Arial"/>
          <w:b/>
          <w:bCs/>
          <w:sz w:val="22"/>
          <w:szCs w:val="22"/>
        </w:rPr>
        <w:t>Purpose of the Chapter:</w:t>
      </w:r>
      <w:r w:rsidRPr="00F44833">
        <w:rPr>
          <w:rStyle w:val="eop"/>
          <w:rFonts w:ascii="Aptos" w:eastAsia="Calibri Light" w:hAnsi="Aptos" w:cs="Arial"/>
          <w:sz w:val="22"/>
          <w:szCs w:val="22"/>
        </w:rPr>
        <w:t> </w:t>
      </w:r>
    </w:p>
    <w:p w14:paraId="6756BC10" w14:textId="2A5863FC" w:rsidR="004241B7" w:rsidRPr="00B25C82" w:rsidRDefault="004241B7" w:rsidP="00B25C82">
      <w:pPr>
        <w:pStyle w:val="paragraph"/>
        <w:spacing w:before="0" w:beforeAutospacing="0" w:after="0" w:afterAutospacing="0" w:line="360" w:lineRule="auto"/>
        <w:textAlignment w:val="baseline"/>
        <w:rPr>
          <w:rFonts w:ascii="Aptos" w:hAnsi="Aptos" w:cs="Arial"/>
          <w:sz w:val="22"/>
          <w:szCs w:val="22"/>
        </w:rPr>
      </w:pPr>
      <w:r w:rsidRPr="004241B7">
        <w:rPr>
          <w:rFonts w:eastAsia="Calibri Light" w:cs="Arial"/>
        </w:rPr>
        <w:t xml:space="preserve">This chapter offers essential background to contextualise the research on factors contributing to poor mental health among UK adolescents. It aims to build a comprehensive understanding of adolescent mental health by exploring historical, theoretical, and social care frameworks and by tracing shifts in perceptions, recognition, and responses over time. The chapter reviews major developments in awareness, policy, and service provision, considering the broader social and structural </w:t>
      </w:r>
      <w:r w:rsidR="00685403">
        <w:rPr>
          <w:rFonts w:eastAsia="Calibri Light" w:cs="Arial"/>
        </w:rPr>
        <w:t>factors that influence</w:t>
      </w:r>
      <w:r w:rsidRPr="004241B7">
        <w:rPr>
          <w:rFonts w:eastAsia="Calibri Light" w:cs="Arial"/>
        </w:rPr>
        <w:t xml:space="preserve"> </w:t>
      </w:r>
      <w:r w:rsidR="00E0327F">
        <w:rPr>
          <w:rFonts w:eastAsia="Calibri Light" w:cs="Arial"/>
        </w:rPr>
        <w:t>the well-being of young people</w:t>
      </w:r>
      <w:r w:rsidRPr="004241B7">
        <w:rPr>
          <w:rFonts w:eastAsia="Calibri Light" w:cs="Arial"/>
        </w:rPr>
        <w:t>. By situating</w:t>
      </w:r>
      <w:r w:rsidR="00FA7562">
        <w:rPr>
          <w:rFonts w:eastAsia="Calibri Light" w:cs="Arial"/>
        </w:rPr>
        <w:t xml:space="preserve"> </w:t>
      </w:r>
      <w:r w:rsidRPr="004241B7">
        <w:rPr>
          <w:rFonts w:eastAsia="Calibri Light" w:cs="Arial"/>
        </w:rPr>
        <w:t>adolescent mental health within a national and public health context, this chapter lays a foundation for the research, clarifying the landscape in which present challenges and interventions emerge. Rather than exploring specific findings, it provides the critical context necessary for analysing mental health issues and responses, supporting the subsequent chapters</w:t>
      </w:r>
      <w:r w:rsidR="00283811">
        <w:rPr>
          <w:rFonts w:eastAsia="Calibri Light" w:cs="Arial"/>
        </w:rPr>
        <w:t xml:space="preserve">, </w:t>
      </w:r>
      <w:r w:rsidRPr="004241B7">
        <w:rPr>
          <w:rFonts w:eastAsia="Calibri Light" w:cs="Arial"/>
        </w:rPr>
        <w:t>especially the thematic analysis in Chapter 4</w:t>
      </w:r>
      <w:r w:rsidR="00B869FF">
        <w:rPr>
          <w:rFonts w:eastAsia="Calibri Light" w:cs="Arial"/>
        </w:rPr>
        <w:t xml:space="preserve">, </w:t>
      </w:r>
      <w:r w:rsidRPr="004241B7">
        <w:rPr>
          <w:rFonts w:eastAsia="Calibri Light" w:cs="Arial"/>
        </w:rPr>
        <w:t>by establishing the broader environment in which these issues are addressed.</w:t>
      </w:r>
    </w:p>
    <w:p w14:paraId="0E64A765" w14:textId="77777777" w:rsidR="0042562E" w:rsidRDefault="0042562E" w:rsidP="00C14873">
      <w:pPr>
        <w:pStyle w:val="paragraph"/>
        <w:spacing w:before="0" w:beforeAutospacing="0" w:after="0" w:afterAutospacing="0" w:line="360" w:lineRule="auto"/>
        <w:textAlignment w:val="baseline"/>
        <w:rPr>
          <w:rFonts w:ascii="Aptos" w:hAnsi="Aptos" w:cs="Arial"/>
          <w:sz w:val="22"/>
          <w:szCs w:val="22"/>
        </w:rPr>
      </w:pPr>
    </w:p>
    <w:p w14:paraId="0AAAB744" w14:textId="1705B0E7" w:rsidR="00BD2909" w:rsidRPr="00C14873" w:rsidRDefault="00BD2909" w:rsidP="00C14873">
      <w:pPr>
        <w:pStyle w:val="paragraph"/>
        <w:spacing w:before="0" w:beforeAutospacing="0" w:after="0" w:afterAutospacing="0" w:line="360" w:lineRule="auto"/>
        <w:textAlignment w:val="baseline"/>
        <w:rPr>
          <w:rFonts w:ascii="Aptos" w:hAnsi="Aptos" w:cs="Segoe UI"/>
          <w:sz w:val="16"/>
          <w:szCs w:val="16"/>
        </w:rPr>
      </w:pPr>
      <w:r w:rsidRPr="00F44833">
        <w:rPr>
          <w:rStyle w:val="normaltextrun"/>
          <w:rFonts w:ascii="Aptos" w:hAnsi="Aptos" w:cs="Arial"/>
          <w:color w:val="0F4761"/>
        </w:rPr>
        <w:t xml:space="preserve">2.2 Historical Background </w:t>
      </w:r>
    </w:p>
    <w:p w14:paraId="4CE7FC49" w14:textId="7224148D" w:rsidR="00BD2909" w:rsidRPr="0042562E" w:rsidRDefault="00BD2909" w:rsidP="0054270F">
      <w:pPr>
        <w:pStyle w:val="paragraph"/>
        <w:spacing w:before="0" w:beforeAutospacing="0" w:after="0" w:afterAutospacing="0" w:line="360" w:lineRule="auto"/>
        <w:textAlignment w:val="baseline"/>
        <w:rPr>
          <w:rStyle w:val="eop"/>
          <w:rFonts w:ascii="Aptos" w:hAnsi="Aptos" w:cs="Segoe UI"/>
          <w:sz w:val="16"/>
          <w:szCs w:val="16"/>
        </w:rPr>
      </w:pPr>
      <w:r w:rsidRPr="00F44833">
        <w:rPr>
          <w:rStyle w:val="normaltextrun"/>
          <w:rFonts w:ascii="Aptos" w:hAnsi="Aptos" w:cs="Arial"/>
          <w:b/>
          <w:bCs/>
          <w:sz w:val="22"/>
          <w:szCs w:val="22"/>
        </w:rPr>
        <w:t>Development of the Topic:</w:t>
      </w:r>
    </w:p>
    <w:p w14:paraId="7C7C6C3A" w14:textId="30AB0F5F" w:rsidR="00B600A9" w:rsidRDefault="00B600A9" w:rsidP="00B600A9">
      <w:pPr>
        <w:pStyle w:val="paragraph"/>
        <w:spacing w:before="0" w:beforeAutospacing="0" w:after="0" w:afterAutospacing="0" w:line="360" w:lineRule="auto"/>
        <w:textAlignment w:val="baseline"/>
        <w:rPr>
          <w:rFonts w:cs="Arial"/>
        </w:rPr>
      </w:pPr>
      <w:r w:rsidRPr="00B600A9">
        <w:rPr>
          <w:rFonts w:cs="Arial"/>
        </w:rPr>
        <w:t xml:space="preserve">The development of mental health services for adolescents in the UK has undergone a significant transformation, evolving from marginal, fragmented provision to a structured, policy-driven system embedded within the National Health Service (NHS). Historically, child and adolescent mental health was managed within adult psychiatric frameworks, with limited specialised care for young people until the late twentieth century (Barrett, 2019). The 1990s and early 2000s marked a turning point, as government initiatives such as the National Service Framework for Children, Young People and Maternity Services began to prioritise integrated support for childhood mental health, laying the foundation for Child and Adolescent Mental Health Services (CAMHS) as a recognised NHS component (Callaghan, Fellin </w:t>
      </w:r>
      <w:r w:rsidR="00287B2B">
        <w:rPr>
          <w:rFonts w:cs="Arial"/>
        </w:rPr>
        <w:t>and</w:t>
      </w:r>
      <w:r w:rsidRPr="00B600A9">
        <w:rPr>
          <w:rFonts w:cs="Arial"/>
        </w:rPr>
        <w:t xml:space="preserve"> Warner-Gale, 2017). The introduction of tiered service models structured care from universal early support to highly specialised interventions, although persistent gaps in access and quality were identified (Burn et al., 2020).</w:t>
      </w:r>
    </w:p>
    <w:p w14:paraId="07B76567" w14:textId="50603900" w:rsidR="00914D8E" w:rsidRPr="00B600A9" w:rsidRDefault="002730D1" w:rsidP="00B600A9">
      <w:pPr>
        <w:pStyle w:val="paragraph"/>
        <w:spacing w:before="0" w:beforeAutospacing="0" w:after="0" w:afterAutospacing="0" w:line="360" w:lineRule="auto"/>
        <w:textAlignment w:val="baseline"/>
        <w:rPr>
          <w:rFonts w:cs="Arial"/>
          <w:b/>
          <w:bCs/>
        </w:rPr>
      </w:pPr>
      <w:r w:rsidRPr="00946B83">
        <w:rPr>
          <w:rFonts w:cs="Arial"/>
          <w:b/>
          <w:bCs/>
        </w:rPr>
        <w:t xml:space="preserve">Historical </w:t>
      </w:r>
      <w:r w:rsidR="00316708" w:rsidRPr="00946B83">
        <w:rPr>
          <w:rFonts w:cs="Arial"/>
          <w:b/>
          <w:bCs/>
        </w:rPr>
        <w:t>Figures and Contributions:</w:t>
      </w:r>
    </w:p>
    <w:p w14:paraId="4C50E182" w14:textId="77777777" w:rsidR="00B600A9" w:rsidRPr="00B600A9" w:rsidRDefault="00B600A9" w:rsidP="00242DF2">
      <w:pPr>
        <w:pStyle w:val="paragraph"/>
        <w:spacing w:before="0" w:beforeAutospacing="0" w:after="0" w:afterAutospacing="0" w:line="360" w:lineRule="auto"/>
        <w:jc w:val="both"/>
        <w:textAlignment w:val="baseline"/>
        <w:rPr>
          <w:rFonts w:cs="Arial"/>
        </w:rPr>
      </w:pPr>
      <w:r w:rsidRPr="00B600A9">
        <w:rPr>
          <w:rFonts w:cs="Arial"/>
        </w:rPr>
        <w:t xml:space="preserve">In the past decade, increasing prevalence and demand have driven further policy and service reforms. National programmes, including Children and Young People’s Improving Access to Psychological Therapies (CYP-IAPT), were introduced to enhance access and quality of care, </w:t>
      </w:r>
      <w:r w:rsidRPr="00B600A9">
        <w:rPr>
          <w:rFonts w:cs="Arial"/>
        </w:rPr>
        <w:lastRenderedPageBreak/>
        <w:t>embedding routine outcome monitoring and involving young people in service design (Burn et al., 2020). More recently, frameworks such as THRIVE have sought to integrate service delivery around young people’s needs rather than rigid service-driven tiers, promoting shared decision-making and cross-agency coordination (Wolpert et al., 2019). Contemporary service evaluations reveal dramatic increases in CAMHS contact, with young people’s engagement rising significantly over the last 15 years, reflecting both heightened awareness and demand, but also increased pressures on service capacity (Ford et al., 2025). Comprehensive reviews continue to highlight ongoing challenges in transitions from child to adult mental health care, emphasising the need for continuity and tailored transition protocols (Young et al., 2025).</w:t>
      </w:r>
    </w:p>
    <w:p w14:paraId="22DA94C9" w14:textId="77777777" w:rsidR="00242DF2" w:rsidRDefault="00B600A9" w:rsidP="00242DF2">
      <w:pPr>
        <w:pStyle w:val="paragraph"/>
        <w:spacing w:before="0" w:beforeAutospacing="0" w:after="0" w:afterAutospacing="0" w:line="360" w:lineRule="auto"/>
        <w:jc w:val="both"/>
        <w:textAlignment w:val="baseline"/>
        <w:rPr>
          <w:rFonts w:cs="Arial"/>
        </w:rPr>
      </w:pPr>
      <w:r w:rsidRPr="00B600A9">
        <w:rPr>
          <w:rFonts w:cs="Arial"/>
        </w:rPr>
        <w:t xml:space="preserve">Significant historical contributions to the field include research and policy bodies that have shaped adolescent mental health understanding and service provision. </w:t>
      </w:r>
    </w:p>
    <w:p w14:paraId="0287C097" w14:textId="77777777" w:rsidR="00242DF2" w:rsidRDefault="00242DF2" w:rsidP="00B600A9">
      <w:pPr>
        <w:pStyle w:val="paragraph"/>
        <w:spacing w:before="0" w:beforeAutospacing="0" w:after="0" w:afterAutospacing="0" w:line="360" w:lineRule="auto"/>
        <w:textAlignment w:val="baseline"/>
        <w:rPr>
          <w:rFonts w:cs="Arial"/>
        </w:rPr>
      </w:pPr>
    </w:p>
    <w:p w14:paraId="55E81C8E" w14:textId="368AB67E" w:rsidR="00B600A9" w:rsidRDefault="00B600A9" w:rsidP="00B600A9">
      <w:pPr>
        <w:pStyle w:val="paragraph"/>
        <w:spacing w:before="0" w:beforeAutospacing="0" w:after="0" w:afterAutospacing="0" w:line="360" w:lineRule="auto"/>
        <w:textAlignment w:val="baseline"/>
        <w:rPr>
          <w:rFonts w:cs="Arial"/>
        </w:rPr>
      </w:pPr>
      <w:r w:rsidRPr="00B600A9">
        <w:rPr>
          <w:rFonts w:cs="Arial"/>
        </w:rPr>
        <w:t>The Association for Child and Adolescent Mental Health (ACAMH) has contributed influential research and clinical standards guiding evidence-based practices (Association for Child and Adolescent Mental Health, 2024). Government reports and epidemiological surveys, such as the NHS Digital mental health of children and young people series, have provided critical statistical insights informing national strategy and investment (NHS Digital, 2023). Academic figures and multidisciplinary research collaborations have advanced knowledge about service effectiveness, risk factors, and system design, influencing subsequent generations of policy and practice (Wolpert et al., 2019; Burn et al., 2020). Collectively, these milestones and contributions have shaped the contemporary landscape of adolescent mental health care in the UK, framing both progress and persistent gaps in access, equity, and service effectiveness.</w:t>
      </w:r>
    </w:p>
    <w:p w14:paraId="10F7EA8E" w14:textId="30E98884" w:rsidR="00B600A9" w:rsidRPr="00B600A9" w:rsidRDefault="00B600A9" w:rsidP="00B600A9">
      <w:pPr>
        <w:pStyle w:val="paragraph"/>
        <w:spacing w:before="0" w:beforeAutospacing="0" w:after="0" w:afterAutospacing="0" w:line="360" w:lineRule="auto"/>
        <w:textAlignment w:val="baseline"/>
        <w:rPr>
          <w:rFonts w:cs="Arial"/>
        </w:rPr>
      </w:pPr>
      <w:r w:rsidRPr="00B600A9">
        <w:rPr>
          <w:rFonts w:cs="Arial"/>
        </w:rPr>
        <w:t>The UK’s adolescent mental health system has advanced from marginal provision to a comprehensive, policy-driven model</w:t>
      </w:r>
      <w:r w:rsidR="001C4B55">
        <w:rPr>
          <w:rFonts w:cs="Arial"/>
        </w:rPr>
        <w:t>. Yet, persistent</w:t>
      </w:r>
      <w:r w:rsidRPr="00B600A9">
        <w:rPr>
          <w:rFonts w:cs="Arial"/>
        </w:rPr>
        <w:t xml:space="preserve"> gaps in access and equity remain, highlighting the need </w:t>
      </w:r>
      <w:r w:rsidR="002D76A5">
        <w:rPr>
          <w:rFonts w:cs="Arial"/>
        </w:rPr>
        <w:t>for reform</w:t>
      </w:r>
      <w:r w:rsidRPr="00B600A9">
        <w:rPr>
          <w:rFonts w:cs="Arial"/>
        </w:rPr>
        <w:t xml:space="preserve"> and investment.</w:t>
      </w:r>
    </w:p>
    <w:p w14:paraId="3B438DC9" w14:textId="77777777" w:rsidR="002F5473" w:rsidRDefault="002F5473" w:rsidP="002F5473">
      <w:pPr>
        <w:pStyle w:val="paragraph"/>
        <w:spacing w:before="0" w:beforeAutospacing="0" w:after="0" w:afterAutospacing="0" w:line="360" w:lineRule="auto"/>
        <w:textAlignment w:val="baseline"/>
        <w:rPr>
          <w:rFonts w:ascii="Aptos" w:hAnsi="Aptos" w:cs="Arial"/>
          <w:sz w:val="22"/>
          <w:szCs w:val="22"/>
        </w:rPr>
      </w:pPr>
    </w:p>
    <w:p w14:paraId="7CD6820C" w14:textId="10B99987" w:rsidR="00BD2909" w:rsidRPr="0010604A" w:rsidRDefault="00BD2909" w:rsidP="002F5473">
      <w:pPr>
        <w:pStyle w:val="paragraph"/>
        <w:spacing w:before="0" w:beforeAutospacing="0" w:after="0" w:afterAutospacing="0" w:line="360" w:lineRule="auto"/>
        <w:textAlignment w:val="baseline"/>
        <w:rPr>
          <w:rStyle w:val="eop"/>
          <w:rFonts w:ascii="Aptos" w:hAnsi="Aptos" w:cs="Segoe UI"/>
          <w:sz w:val="16"/>
          <w:szCs w:val="16"/>
        </w:rPr>
      </w:pPr>
      <w:r w:rsidRPr="009E6D32">
        <w:rPr>
          <w:rStyle w:val="normaltextrun"/>
          <w:rFonts w:ascii="Aptos" w:hAnsi="Aptos" w:cs="Arial"/>
          <w:color w:val="0F4761"/>
          <w:sz w:val="32"/>
          <w:szCs w:val="32"/>
        </w:rPr>
        <w:t xml:space="preserve">2.3 Theoretical Background </w:t>
      </w:r>
    </w:p>
    <w:p w14:paraId="3AF941F9" w14:textId="76F98E91" w:rsidR="009E6D32" w:rsidRPr="0020661C" w:rsidRDefault="009E6D32" w:rsidP="009E6D32">
      <w:pPr>
        <w:pStyle w:val="paragraph"/>
        <w:spacing w:before="0" w:beforeAutospacing="0" w:after="0" w:afterAutospacing="0" w:line="360" w:lineRule="auto"/>
        <w:textAlignment w:val="baseline"/>
        <w:rPr>
          <w:rFonts w:cs="Segoe UI"/>
        </w:rPr>
      </w:pPr>
      <w:r w:rsidRPr="0020661C">
        <w:rPr>
          <w:rFonts w:cs="Segoe UI"/>
        </w:rPr>
        <w:t xml:space="preserve">Understanding the contributing factors to poor mental health among adolescents in the UK requires a strong theoretical foundation. This research </w:t>
      </w:r>
      <w:r w:rsidR="009D1680" w:rsidRPr="0020661C">
        <w:rPr>
          <w:rFonts w:cs="Segoe UI"/>
        </w:rPr>
        <w:t xml:space="preserve">is based </w:t>
      </w:r>
      <w:r w:rsidRPr="0020661C">
        <w:rPr>
          <w:rFonts w:cs="Segoe UI"/>
        </w:rPr>
        <w:t>on Maslow’s Hierarchy of Needs, Rogers’ Person-Centred Theory, and Bandura’s Social Learning Theory, all of which have been widely applied in mental health and developmental research.</w:t>
      </w:r>
    </w:p>
    <w:p w14:paraId="4E2DD774" w14:textId="77777777" w:rsidR="00BF736C" w:rsidRPr="0020661C" w:rsidRDefault="00BF736C" w:rsidP="009E6D32">
      <w:pPr>
        <w:pStyle w:val="paragraph"/>
        <w:spacing w:before="0" w:beforeAutospacing="0" w:after="0" w:afterAutospacing="0" w:line="360" w:lineRule="auto"/>
        <w:textAlignment w:val="baseline"/>
        <w:rPr>
          <w:rFonts w:cs="Segoe UI"/>
        </w:rPr>
      </w:pPr>
    </w:p>
    <w:p w14:paraId="0764C9FF" w14:textId="34552E7B" w:rsidR="009E6D32" w:rsidRDefault="009E6D32" w:rsidP="009E6D32">
      <w:pPr>
        <w:pStyle w:val="paragraph"/>
        <w:spacing w:before="0" w:beforeAutospacing="0" w:after="0" w:afterAutospacing="0" w:line="360" w:lineRule="auto"/>
        <w:textAlignment w:val="baseline"/>
        <w:rPr>
          <w:rFonts w:cs="Segoe UI"/>
        </w:rPr>
      </w:pPr>
      <w:r w:rsidRPr="0020661C">
        <w:rPr>
          <w:rFonts w:cs="Segoe UI"/>
        </w:rPr>
        <w:lastRenderedPageBreak/>
        <w:t>Maslow’s Hierarchy of Needs proposes that human motivation is driven by a progression of needs, from basic physiological and safety needs to higher-order psychological needs such as belonging, esteem and self-actualisation (Maslow, 1943). In adolescent mental health research, this theory has been used to explain how unmet basic needs</w:t>
      </w:r>
      <w:r w:rsidR="00976EDF" w:rsidRPr="0020661C">
        <w:rPr>
          <w:rFonts w:cs="Segoe UI"/>
        </w:rPr>
        <w:t xml:space="preserve">, </w:t>
      </w:r>
      <w:r w:rsidRPr="0020661C">
        <w:rPr>
          <w:rFonts w:cs="Segoe UI"/>
        </w:rPr>
        <w:t>such as safety, stable housing, or social belonging</w:t>
      </w:r>
      <w:r w:rsidR="00976EDF" w:rsidRPr="0020661C">
        <w:rPr>
          <w:rFonts w:cs="Segoe UI"/>
        </w:rPr>
        <w:t xml:space="preserve">, </w:t>
      </w:r>
      <w:r w:rsidRPr="0020661C">
        <w:rPr>
          <w:rFonts w:cs="Segoe UI"/>
        </w:rPr>
        <w:t>can hinder psychological well-being (Koltko-Rivera, 2006; Lester et al., 2020). Studies applying Maslow’s framework suggest that socioeconomic disadvantage and insecure environments can significantly increase vulnerability to anxiety and depression among young people (Lester et al., 2020).</w:t>
      </w:r>
    </w:p>
    <w:p w14:paraId="35001E0C" w14:textId="77777777" w:rsidR="00CE0F11" w:rsidRPr="0020661C" w:rsidRDefault="00CE0F11" w:rsidP="009E6D32">
      <w:pPr>
        <w:pStyle w:val="paragraph"/>
        <w:spacing w:before="0" w:beforeAutospacing="0" w:after="0" w:afterAutospacing="0" w:line="360" w:lineRule="auto"/>
        <w:textAlignment w:val="baseline"/>
        <w:rPr>
          <w:rFonts w:cs="Segoe UI"/>
        </w:rPr>
      </w:pPr>
    </w:p>
    <w:p w14:paraId="40A5FBA0" w14:textId="77777777" w:rsidR="009E6D32" w:rsidRDefault="009E6D32" w:rsidP="009E6D32">
      <w:pPr>
        <w:pStyle w:val="paragraph"/>
        <w:spacing w:before="0" w:beforeAutospacing="0" w:after="0" w:afterAutospacing="0" w:line="360" w:lineRule="auto"/>
        <w:textAlignment w:val="baseline"/>
        <w:rPr>
          <w:rFonts w:cs="Segoe UI"/>
        </w:rPr>
      </w:pPr>
      <w:r w:rsidRPr="0020661C">
        <w:rPr>
          <w:rFonts w:cs="Segoe UI"/>
        </w:rPr>
        <w:t>Carl Rogers’ Person-Centred Theory emphasises the importance of unconditional positive regard, empathy and congruence in fostering psychological growth (Rogers, 1951). This theory underpins many therapeutic approaches used within Child and Adolescent Mental Health Services (CAMHS), particularly counselling-based interventions. Research has shown that supportive, non-judgemental relationships with caregivers, teachers and clinicians are associated with improved emotional regulation and self-esteem in adolescents (Cooper et al., 2013; Murphy et al., 2020). Rogers’ work has also influenced trauma-informed and youth-centred care models widely adopted in UK mental health practice.</w:t>
      </w:r>
    </w:p>
    <w:p w14:paraId="2FD862C1" w14:textId="77777777" w:rsidR="00CE0F11" w:rsidRPr="0020661C" w:rsidRDefault="00CE0F11" w:rsidP="009E6D32">
      <w:pPr>
        <w:pStyle w:val="paragraph"/>
        <w:spacing w:before="0" w:beforeAutospacing="0" w:after="0" w:afterAutospacing="0" w:line="360" w:lineRule="auto"/>
        <w:textAlignment w:val="baseline"/>
        <w:rPr>
          <w:rFonts w:cs="Segoe UI"/>
        </w:rPr>
      </w:pPr>
    </w:p>
    <w:p w14:paraId="3AB3079C" w14:textId="5D9ED9D3" w:rsidR="009E6D32" w:rsidRDefault="009E6D32" w:rsidP="009E6D32">
      <w:pPr>
        <w:pStyle w:val="paragraph"/>
        <w:spacing w:before="0" w:beforeAutospacing="0" w:after="0" w:afterAutospacing="0" w:line="360" w:lineRule="auto"/>
        <w:textAlignment w:val="baseline"/>
        <w:rPr>
          <w:rFonts w:cs="Segoe UI"/>
        </w:rPr>
      </w:pPr>
      <w:r w:rsidRPr="0020661C">
        <w:rPr>
          <w:rFonts w:cs="Segoe UI"/>
        </w:rPr>
        <w:t>Bandura’s Social Learning Theory argues that behaviour and emotional responses are learned through observation, imitation and reinforcement (Bandura, 1977). This theory has been extensively applied to research on peer influence, social media exposure and family modelling in adolescent mental health (Bandura, 2001). Empirical studies demonstrate that adolescents exposed to negative coping behaviours</w:t>
      </w:r>
      <w:r w:rsidR="00D21EA4" w:rsidRPr="0020661C">
        <w:rPr>
          <w:rFonts w:cs="Segoe UI"/>
        </w:rPr>
        <w:t xml:space="preserve">, </w:t>
      </w:r>
      <w:r w:rsidRPr="0020661C">
        <w:rPr>
          <w:rFonts w:cs="Segoe UI"/>
        </w:rPr>
        <w:t>such as self-harm or substance misuse</w:t>
      </w:r>
      <w:r w:rsidR="002D361E" w:rsidRPr="0020661C">
        <w:rPr>
          <w:rFonts w:cs="Segoe UI"/>
        </w:rPr>
        <w:t xml:space="preserve">, </w:t>
      </w:r>
      <w:r w:rsidRPr="0020661C">
        <w:rPr>
          <w:rFonts w:cs="Segoe UI"/>
        </w:rPr>
        <w:t>through peers or online platforms are more likely to internalise these behaviours (O’Reilly et al., 2018; Nesi et al., 2021). Social learning theory is therefore particularly relevant to contemporary debates surrounding digital media and youth mental health.</w:t>
      </w:r>
    </w:p>
    <w:p w14:paraId="01027076" w14:textId="77777777" w:rsidR="00D90D41" w:rsidRDefault="00D90D41" w:rsidP="009E6D32">
      <w:pPr>
        <w:pStyle w:val="paragraph"/>
        <w:spacing w:before="0" w:beforeAutospacing="0" w:after="0" w:afterAutospacing="0" w:line="360" w:lineRule="auto"/>
        <w:textAlignment w:val="baseline"/>
        <w:rPr>
          <w:rFonts w:cs="Segoe UI"/>
        </w:rPr>
      </w:pPr>
    </w:p>
    <w:p w14:paraId="72D9AC51" w14:textId="77777777" w:rsidR="002F5473" w:rsidRDefault="002F5473" w:rsidP="009E6D32">
      <w:pPr>
        <w:pStyle w:val="paragraph"/>
        <w:spacing w:before="0" w:beforeAutospacing="0" w:after="0" w:afterAutospacing="0" w:line="360" w:lineRule="auto"/>
        <w:textAlignment w:val="baseline"/>
        <w:rPr>
          <w:rFonts w:cs="Segoe UI"/>
        </w:rPr>
      </w:pPr>
    </w:p>
    <w:p w14:paraId="639072E8" w14:textId="77777777" w:rsidR="002F5473" w:rsidRDefault="002F5473" w:rsidP="009E6D32">
      <w:pPr>
        <w:pStyle w:val="paragraph"/>
        <w:spacing w:before="0" w:beforeAutospacing="0" w:after="0" w:afterAutospacing="0" w:line="360" w:lineRule="auto"/>
        <w:textAlignment w:val="baseline"/>
        <w:rPr>
          <w:rFonts w:cs="Segoe UI"/>
        </w:rPr>
      </w:pPr>
    </w:p>
    <w:p w14:paraId="6CC12F48" w14:textId="77777777" w:rsidR="002F5473" w:rsidRDefault="002F5473" w:rsidP="009E6D32">
      <w:pPr>
        <w:pStyle w:val="paragraph"/>
        <w:spacing w:before="0" w:beforeAutospacing="0" w:after="0" w:afterAutospacing="0" w:line="360" w:lineRule="auto"/>
        <w:textAlignment w:val="baseline"/>
        <w:rPr>
          <w:rFonts w:cs="Segoe UI"/>
        </w:rPr>
      </w:pPr>
    </w:p>
    <w:p w14:paraId="0F0D84E5" w14:textId="77777777" w:rsidR="002F5473" w:rsidRDefault="002F5473" w:rsidP="009E6D32">
      <w:pPr>
        <w:pStyle w:val="paragraph"/>
        <w:spacing w:before="0" w:beforeAutospacing="0" w:after="0" w:afterAutospacing="0" w:line="360" w:lineRule="auto"/>
        <w:textAlignment w:val="baseline"/>
        <w:rPr>
          <w:rFonts w:cs="Segoe UI"/>
        </w:rPr>
      </w:pPr>
    </w:p>
    <w:p w14:paraId="3D3FB12A" w14:textId="77777777" w:rsidR="002F5473" w:rsidRDefault="002F5473" w:rsidP="009E6D32">
      <w:pPr>
        <w:pStyle w:val="paragraph"/>
        <w:spacing w:before="0" w:beforeAutospacing="0" w:after="0" w:afterAutospacing="0" w:line="360" w:lineRule="auto"/>
        <w:textAlignment w:val="baseline"/>
        <w:rPr>
          <w:rFonts w:cs="Segoe UI"/>
        </w:rPr>
      </w:pPr>
    </w:p>
    <w:p w14:paraId="74D5D361" w14:textId="77777777" w:rsidR="002F5473" w:rsidRDefault="002F5473" w:rsidP="009E6D32">
      <w:pPr>
        <w:pStyle w:val="paragraph"/>
        <w:spacing w:before="0" w:beforeAutospacing="0" w:after="0" w:afterAutospacing="0" w:line="360" w:lineRule="auto"/>
        <w:textAlignment w:val="baseline"/>
        <w:rPr>
          <w:rFonts w:cs="Segoe UI"/>
        </w:rPr>
      </w:pPr>
    </w:p>
    <w:p w14:paraId="0F57D9CD" w14:textId="77777777" w:rsidR="002F5473" w:rsidRDefault="002F5473" w:rsidP="009E6D32">
      <w:pPr>
        <w:pStyle w:val="paragraph"/>
        <w:spacing w:before="0" w:beforeAutospacing="0" w:after="0" w:afterAutospacing="0" w:line="360" w:lineRule="auto"/>
        <w:textAlignment w:val="baseline"/>
        <w:rPr>
          <w:rFonts w:cs="Segoe UI"/>
        </w:rPr>
      </w:pPr>
    </w:p>
    <w:p w14:paraId="1FE4C4A9" w14:textId="4A1B2B45" w:rsidR="00D90D41" w:rsidRDefault="00EE5A4C" w:rsidP="009E6D32">
      <w:pPr>
        <w:pStyle w:val="paragraph"/>
        <w:spacing w:before="0" w:beforeAutospacing="0" w:after="0" w:afterAutospacing="0" w:line="360" w:lineRule="auto"/>
        <w:textAlignment w:val="baseline"/>
        <w:rPr>
          <w:rFonts w:cs="Segoe UI"/>
        </w:rPr>
      </w:pPr>
      <w:r>
        <w:rPr>
          <w:rFonts w:cs="Segoe UI"/>
        </w:rPr>
        <w:lastRenderedPageBreak/>
        <w:t>Theory</w:t>
      </w:r>
      <w:r w:rsidR="00E66D47">
        <w:rPr>
          <w:rFonts w:cs="Segoe UI"/>
        </w:rPr>
        <w:t xml:space="preserve"> table</w:t>
      </w:r>
    </w:p>
    <w:tbl>
      <w:tblPr>
        <w:tblpPr w:leftFromText="180" w:rightFromText="180" w:vertAnchor="text" w:horzAnchor="margin" w:tblpY="182"/>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6"/>
        <w:gridCol w:w="1194"/>
        <w:gridCol w:w="1644"/>
        <w:gridCol w:w="1605"/>
        <w:gridCol w:w="1596"/>
        <w:gridCol w:w="1941"/>
      </w:tblGrid>
      <w:tr w:rsidR="00D54B5F" w:rsidRPr="00033DC5" w14:paraId="41126A8B" w14:textId="77777777" w:rsidTr="00D54B5F">
        <w:trPr>
          <w:tblHeader/>
          <w:tblCellSpacing w:w="15" w:type="dxa"/>
        </w:trPr>
        <w:tc>
          <w:tcPr>
            <w:tcW w:w="0" w:type="auto"/>
            <w:shd w:val="clear" w:color="auto" w:fill="92D050"/>
            <w:vAlign w:val="center"/>
            <w:hideMark/>
          </w:tcPr>
          <w:p w14:paraId="4D46F50B" w14:textId="77777777" w:rsidR="00D54B5F" w:rsidRPr="00033DC5" w:rsidRDefault="00D54B5F" w:rsidP="00D54B5F">
            <w:pPr>
              <w:pStyle w:val="paragraph"/>
              <w:spacing w:line="360" w:lineRule="auto"/>
              <w:textAlignment w:val="baseline"/>
              <w:rPr>
                <w:rFonts w:cs="Segoe UI"/>
                <w:b/>
                <w:bCs/>
                <w:sz w:val="16"/>
                <w:szCs w:val="16"/>
              </w:rPr>
            </w:pPr>
            <w:r w:rsidRPr="00033DC5">
              <w:rPr>
                <w:rFonts w:cs="Segoe UI"/>
                <w:b/>
                <w:bCs/>
                <w:sz w:val="16"/>
                <w:szCs w:val="16"/>
              </w:rPr>
              <w:t>Theory / Concept</w:t>
            </w:r>
          </w:p>
        </w:tc>
        <w:tc>
          <w:tcPr>
            <w:tcW w:w="0" w:type="auto"/>
            <w:shd w:val="clear" w:color="auto" w:fill="92D050"/>
            <w:vAlign w:val="center"/>
            <w:hideMark/>
          </w:tcPr>
          <w:p w14:paraId="36337466" w14:textId="77777777" w:rsidR="00D54B5F" w:rsidRPr="00033DC5" w:rsidRDefault="00D54B5F" w:rsidP="00D54B5F">
            <w:pPr>
              <w:pStyle w:val="paragraph"/>
              <w:spacing w:line="360" w:lineRule="auto"/>
              <w:textAlignment w:val="baseline"/>
              <w:rPr>
                <w:rFonts w:cs="Segoe UI"/>
                <w:b/>
                <w:bCs/>
                <w:sz w:val="16"/>
                <w:szCs w:val="16"/>
              </w:rPr>
            </w:pPr>
            <w:r w:rsidRPr="00033DC5">
              <w:rPr>
                <w:rFonts w:cs="Segoe UI"/>
                <w:b/>
                <w:bCs/>
                <w:sz w:val="16"/>
                <w:szCs w:val="16"/>
              </w:rPr>
              <w:t xml:space="preserve">Key Author(s) </w:t>
            </w:r>
            <w:r>
              <w:rPr>
                <w:rFonts w:cs="Segoe UI"/>
                <w:b/>
                <w:bCs/>
                <w:sz w:val="16"/>
                <w:szCs w:val="16"/>
              </w:rPr>
              <w:t>and</w:t>
            </w:r>
            <w:r w:rsidRPr="00033DC5">
              <w:rPr>
                <w:rFonts w:cs="Segoe UI"/>
                <w:b/>
                <w:bCs/>
                <w:sz w:val="16"/>
                <w:szCs w:val="16"/>
              </w:rPr>
              <w:t xml:space="preserve"> Year</w:t>
            </w:r>
          </w:p>
        </w:tc>
        <w:tc>
          <w:tcPr>
            <w:tcW w:w="0" w:type="auto"/>
            <w:shd w:val="clear" w:color="auto" w:fill="92D050"/>
            <w:vAlign w:val="center"/>
            <w:hideMark/>
          </w:tcPr>
          <w:p w14:paraId="6F0538E1" w14:textId="77777777" w:rsidR="00D54B5F" w:rsidRPr="00033DC5" w:rsidRDefault="00D54B5F" w:rsidP="00D54B5F">
            <w:pPr>
              <w:pStyle w:val="paragraph"/>
              <w:spacing w:line="360" w:lineRule="auto"/>
              <w:textAlignment w:val="baseline"/>
              <w:rPr>
                <w:rFonts w:cs="Segoe UI"/>
                <w:b/>
                <w:bCs/>
                <w:sz w:val="16"/>
                <w:szCs w:val="16"/>
              </w:rPr>
            </w:pPr>
            <w:r w:rsidRPr="00033DC5">
              <w:rPr>
                <w:rFonts w:cs="Segoe UI"/>
                <w:b/>
                <w:bCs/>
                <w:sz w:val="16"/>
                <w:szCs w:val="16"/>
              </w:rPr>
              <w:t>Core Principles</w:t>
            </w:r>
          </w:p>
        </w:tc>
        <w:tc>
          <w:tcPr>
            <w:tcW w:w="0" w:type="auto"/>
            <w:shd w:val="clear" w:color="auto" w:fill="92D050"/>
            <w:vAlign w:val="center"/>
            <w:hideMark/>
          </w:tcPr>
          <w:p w14:paraId="3664090C" w14:textId="77777777" w:rsidR="00D54B5F" w:rsidRPr="00033DC5" w:rsidRDefault="00D54B5F" w:rsidP="00D54B5F">
            <w:pPr>
              <w:pStyle w:val="paragraph"/>
              <w:spacing w:line="360" w:lineRule="auto"/>
              <w:textAlignment w:val="baseline"/>
              <w:rPr>
                <w:rFonts w:cs="Segoe UI"/>
                <w:b/>
                <w:bCs/>
                <w:sz w:val="16"/>
                <w:szCs w:val="16"/>
              </w:rPr>
            </w:pPr>
            <w:r w:rsidRPr="00033DC5">
              <w:rPr>
                <w:rFonts w:cs="Segoe UI"/>
                <w:b/>
                <w:bCs/>
                <w:sz w:val="16"/>
                <w:szCs w:val="16"/>
              </w:rPr>
              <w:t>Application in Adolescent Mental Health</w:t>
            </w:r>
          </w:p>
        </w:tc>
        <w:tc>
          <w:tcPr>
            <w:tcW w:w="0" w:type="auto"/>
            <w:shd w:val="clear" w:color="auto" w:fill="92D050"/>
            <w:vAlign w:val="center"/>
            <w:hideMark/>
          </w:tcPr>
          <w:p w14:paraId="36BBEE32" w14:textId="77777777" w:rsidR="00D54B5F" w:rsidRPr="00033DC5" w:rsidRDefault="00D54B5F" w:rsidP="00D54B5F">
            <w:pPr>
              <w:pStyle w:val="paragraph"/>
              <w:spacing w:line="360" w:lineRule="auto"/>
              <w:textAlignment w:val="baseline"/>
              <w:rPr>
                <w:rFonts w:cs="Segoe UI"/>
                <w:b/>
                <w:bCs/>
                <w:sz w:val="16"/>
                <w:szCs w:val="16"/>
              </w:rPr>
            </w:pPr>
            <w:r w:rsidRPr="00033DC5">
              <w:rPr>
                <w:rFonts w:cs="Segoe UI"/>
                <w:b/>
                <w:bCs/>
                <w:sz w:val="16"/>
                <w:szCs w:val="16"/>
              </w:rPr>
              <w:t>Strengths</w:t>
            </w:r>
          </w:p>
        </w:tc>
        <w:tc>
          <w:tcPr>
            <w:tcW w:w="0" w:type="auto"/>
            <w:shd w:val="clear" w:color="auto" w:fill="92D050"/>
            <w:vAlign w:val="center"/>
            <w:hideMark/>
          </w:tcPr>
          <w:p w14:paraId="62ADD006" w14:textId="77777777" w:rsidR="00D54B5F" w:rsidRPr="00033DC5" w:rsidRDefault="00D54B5F" w:rsidP="00D54B5F">
            <w:pPr>
              <w:pStyle w:val="paragraph"/>
              <w:spacing w:line="360" w:lineRule="auto"/>
              <w:textAlignment w:val="baseline"/>
              <w:rPr>
                <w:rFonts w:cs="Segoe UI"/>
                <w:b/>
                <w:bCs/>
                <w:sz w:val="16"/>
                <w:szCs w:val="16"/>
              </w:rPr>
            </w:pPr>
            <w:r w:rsidRPr="00033DC5">
              <w:rPr>
                <w:rFonts w:cs="Segoe UI"/>
                <w:b/>
                <w:bCs/>
                <w:sz w:val="16"/>
                <w:szCs w:val="16"/>
              </w:rPr>
              <w:t>Limitations / Critiques</w:t>
            </w:r>
          </w:p>
        </w:tc>
      </w:tr>
      <w:tr w:rsidR="00D54B5F" w:rsidRPr="00033DC5" w14:paraId="78F03EF6" w14:textId="77777777" w:rsidTr="00D54B5F">
        <w:trPr>
          <w:tblCellSpacing w:w="15" w:type="dxa"/>
        </w:trPr>
        <w:tc>
          <w:tcPr>
            <w:tcW w:w="0" w:type="auto"/>
            <w:vAlign w:val="center"/>
            <w:hideMark/>
          </w:tcPr>
          <w:p w14:paraId="7A8E33B4"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b/>
                <w:bCs/>
                <w:sz w:val="16"/>
                <w:szCs w:val="16"/>
              </w:rPr>
              <w:t>Maslow’s Hierarchy of Needs</w:t>
            </w:r>
          </w:p>
        </w:tc>
        <w:tc>
          <w:tcPr>
            <w:tcW w:w="0" w:type="auto"/>
            <w:vAlign w:val="center"/>
            <w:hideMark/>
          </w:tcPr>
          <w:p w14:paraId="3C627F18"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Maslow, 1943</w:t>
            </w:r>
          </w:p>
        </w:tc>
        <w:tc>
          <w:tcPr>
            <w:tcW w:w="0" w:type="auto"/>
            <w:vAlign w:val="center"/>
            <w:hideMark/>
          </w:tcPr>
          <w:p w14:paraId="29B29B8E"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 xml:space="preserve">Human motivation is hierarchical: physiological, safety, love/belonging, esteem, </w:t>
            </w:r>
            <w:r>
              <w:rPr>
                <w:rFonts w:cs="Segoe UI"/>
                <w:sz w:val="16"/>
                <w:szCs w:val="16"/>
              </w:rPr>
              <w:t xml:space="preserve">and </w:t>
            </w:r>
            <w:r w:rsidRPr="00033DC5">
              <w:rPr>
                <w:rFonts w:cs="Segoe UI"/>
                <w:sz w:val="16"/>
                <w:szCs w:val="16"/>
              </w:rPr>
              <w:t>self-actualisation</w:t>
            </w:r>
          </w:p>
        </w:tc>
        <w:tc>
          <w:tcPr>
            <w:tcW w:w="0" w:type="auto"/>
            <w:vAlign w:val="center"/>
            <w:hideMark/>
          </w:tcPr>
          <w:p w14:paraId="44065646"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Used to understand unmet needs that may contribute to poor mental health; helps identify protective factors</w:t>
            </w:r>
          </w:p>
        </w:tc>
        <w:tc>
          <w:tcPr>
            <w:tcW w:w="0" w:type="auto"/>
            <w:vAlign w:val="center"/>
            <w:hideMark/>
          </w:tcPr>
          <w:p w14:paraId="4228A468"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Widely recognised; intuitive framework for wellbeing; emphasises holistic development</w:t>
            </w:r>
          </w:p>
        </w:tc>
        <w:tc>
          <w:tcPr>
            <w:tcW w:w="0" w:type="auto"/>
            <w:vAlign w:val="center"/>
            <w:hideMark/>
          </w:tcPr>
          <w:p w14:paraId="2C37EF9E"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Oversimplified; lacks empirical testing; assumes linear progression</w:t>
            </w:r>
          </w:p>
        </w:tc>
      </w:tr>
      <w:tr w:rsidR="00D54B5F" w:rsidRPr="00033DC5" w14:paraId="321BAD9F" w14:textId="77777777" w:rsidTr="00D54B5F">
        <w:trPr>
          <w:tblCellSpacing w:w="15" w:type="dxa"/>
        </w:trPr>
        <w:tc>
          <w:tcPr>
            <w:tcW w:w="0" w:type="auto"/>
            <w:vAlign w:val="center"/>
            <w:hideMark/>
          </w:tcPr>
          <w:p w14:paraId="33AC56E8"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b/>
                <w:bCs/>
                <w:sz w:val="16"/>
                <w:szCs w:val="16"/>
              </w:rPr>
              <w:t>Person-Centred Theory</w:t>
            </w:r>
          </w:p>
        </w:tc>
        <w:tc>
          <w:tcPr>
            <w:tcW w:w="0" w:type="auto"/>
            <w:vAlign w:val="center"/>
            <w:hideMark/>
          </w:tcPr>
          <w:p w14:paraId="758EDFB7"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Rogers, 1951</w:t>
            </w:r>
          </w:p>
        </w:tc>
        <w:tc>
          <w:tcPr>
            <w:tcW w:w="0" w:type="auto"/>
            <w:vAlign w:val="center"/>
            <w:hideMark/>
          </w:tcPr>
          <w:p w14:paraId="05295CBB"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Emphasises empathy, unconditional positive regard, and the individual’s capacity for self-growth</w:t>
            </w:r>
          </w:p>
        </w:tc>
        <w:tc>
          <w:tcPr>
            <w:tcW w:w="0" w:type="auto"/>
            <w:vAlign w:val="center"/>
            <w:hideMark/>
          </w:tcPr>
          <w:p w14:paraId="1ED71F1E"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Applied in therapeutic interventions</w:t>
            </w:r>
            <w:r>
              <w:rPr>
                <w:rFonts w:cs="Segoe UI"/>
                <w:sz w:val="16"/>
                <w:szCs w:val="16"/>
              </w:rPr>
              <w:t>,</w:t>
            </w:r>
            <w:r w:rsidRPr="00033DC5">
              <w:rPr>
                <w:rFonts w:cs="Segoe UI"/>
                <w:sz w:val="16"/>
                <w:szCs w:val="16"/>
              </w:rPr>
              <w:t xml:space="preserve"> highlights the importance of supportive relationships in schools and services</w:t>
            </w:r>
          </w:p>
        </w:tc>
        <w:tc>
          <w:tcPr>
            <w:tcW w:w="0" w:type="auto"/>
            <w:vAlign w:val="center"/>
            <w:hideMark/>
          </w:tcPr>
          <w:p w14:paraId="3DD189AE"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Focuses on individual strengths; promotes positive engagement</w:t>
            </w:r>
          </w:p>
        </w:tc>
        <w:tc>
          <w:tcPr>
            <w:tcW w:w="0" w:type="auto"/>
            <w:vAlign w:val="center"/>
            <w:hideMark/>
          </w:tcPr>
          <w:p w14:paraId="2A9BB280"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Limited consideration of environmental/social factors; less structured intervention guidance</w:t>
            </w:r>
          </w:p>
        </w:tc>
      </w:tr>
      <w:tr w:rsidR="00D54B5F" w:rsidRPr="00033DC5" w14:paraId="3124C820" w14:textId="77777777" w:rsidTr="00D54B5F">
        <w:trPr>
          <w:tblCellSpacing w:w="15" w:type="dxa"/>
        </w:trPr>
        <w:tc>
          <w:tcPr>
            <w:tcW w:w="0" w:type="auto"/>
            <w:vAlign w:val="center"/>
            <w:hideMark/>
          </w:tcPr>
          <w:p w14:paraId="6AE06D6C"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b/>
                <w:bCs/>
                <w:sz w:val="16"/>
                <w:szCs w:val="16"/>
              </w:rPr>
              <w:t>Social Learning Theory</w:t>
            </w:r>
          </w:p>
        </w:tc>
        <w:tc>
          <w:tcPr>
            <w:tcW w:w="0" w:type="auto"/>
            <w:vAlign w:val="center"/>
            <w:hideMark/>
          </w:tcPr>
          <w:p w14:paraId="3ED2BF12"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Bandura, 1977</w:t>
            </w:r>
          </w:p>
        </w:tc>
        <w:tc>
          <w:tcPr>
            <w:tcW w:w="0" w:type="auto"/>
            <w:vAlign w:val="center"/>
            <w:hideMark/>
          </w:tcPr>
          <w:p w14:paraId="35F8F2AD"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Behaviour is learned through observation, modelling, and reinforcement</w:t>
            </w:r>
          </w:p>
        </w:tc>
        <w:tc>
          <w:tcPr>
            <w:tcW w:w="0" w:type="auto"/>
            <w:vAlign w:val="center"/>
            <w:hideMark/>
          </w:tcPr>
          <w:p w14:paraId="2A82A839"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Explains the impact of peers, family, and social media on adolescent behaviour and mental health</w:t>
            </w:r>
          </w:p>
        </w:tc>
        <w:tc>
          <w:tcPr>
            <w:tcW w:w="0" w:type="auto"/>
            <w:vAlign w:val="center"/>
            <w:hideMark/>
          </w:tcPr>
          <w:p w14:paraId="717C5038" w14:textId="4FB88CD8"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Supported by empirical research</w:t>
            </w:r>
            <w:r w:rsidR="00061C4F">
              <w:rPr>
                <w:rFonts w:cs="Segoe UI"/>
                <w:sz w:val="16"/>
                <w:szCs w:val="16"/>
              </w:rPr>
              <w:t>, it</w:t>
            </w:r>
            <w:r w:rsidRPr="00033DC5">
              <w:rPr>
                <w:rFonts w:cs="Segoe UI"/>
                <w:sz w:val="16"/>
                <w:szCs w:val="16"/>
              </w:rPr>
              <w:t xml:space="preserve"> explains </w:t>
            </w:r>
            <w:r>
              <w:rPr>
                <w:rFonts w:cs="Segoe UI"/>
                <w:sz w:val="16"/>
                <w:szCs w:val="16"/>
              </w:rPr>
              <w:t xml:space="preserve">the </w:t>
            </w:r>
            <w:r w:rsidRPr="00033DC5">
              <w:rPr>
                <w:rFonts w:cs="Segoe UI"/>
                <w:sz w:val="16"/>
                <w:szCs w:val="16"/>
              </w:rPr>
              <w:t>role of environment and modelling</w:t>
            </w:r>
          </w:p>
        </w:tc>
        <w:tc>
          <w:tcPr>
            <w:tcW w:w="0" w:type="auto"/>
            <w:vAlign w:val="center"/>
            <w:hideMark/>
          </w:tcPr>
          <w:p w14:paraId="491E796B"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May underemphasise internal cognitive/emotional processes; does not account for biological factors</w:t>
            </w:r>
          </w:p>
        </w:tc>
      </w:tr>
      <w:tr w:rsidR="00D54B5F" w:rsidRPr="00033DC5" w14:paraId="4B6B60B3" w14:textId="77777777" w:rsidTr="00D54B5F">
        <w:trPr>
          <w:tblCellSpacing w:w="15" w:type="dxa"/>
        </w:trPr>
        <w:tc>
          <w:tcPr>
            <w:tcW w:w="0" w:type="auto"/>
            <w:vAlign w:val="center"/>
            <w:hideMark/>
          </w:tcPr>
          <w:p w14:paraId="6B1E4DB0"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b/>
                <w:bCs/>
                <w:sz w:val="16"/>
                <w:szCs w:val="16"/>
              </w:rPr>
              <w:t>Ecological Systems Theory</w:t>
            </w:r>
          </w:p>
        </w:tc>
        <w:tc>
          <w:tcPr>
            <w:tcW w:w="0" w:type="auto"/>
            <w:vAlign w:val="center"/>
            <w:hideMark/>
          </w:tcPr>
          <w:p w14:paraId="04973F85"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Bronfenbrenner, 1979</w:t>
            </w:r>
          </w:p>
        </w:tc>
        <w:tc>
          <w:tcPr>
            <w:tcW w:w="0" w:type="auto"/>
            <w:vAlign w:val="center"/>
            <w:hideMark/>
          </w:tcPr>
          <w:p w14:paraId="396C780E"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Human development occurs within nested environmental systems (micro-, meso-, exon-, macro-)</w:t>
            </w:r>
          </w:p>
        </w:tc>
        <w:tc>
          <w:tcPr>
            <w:tcW w:w="0" w:type="auto"/>
            <w:vAlign w:val="center"/>
            <w:hideMark/>
          </w:tcPr>
          <w:p w14:paraId="11468768"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Highlights the influence of family, school, community, and societal factors on mental health</w:t>
            </w:r>
          </w:p>
        </w:tc>
        <w:tc>
          <w:tcPr>
            <w:tcW w:w="0" w:type="auto"/>
            <w:vAlign w:val="center"/>
            <w:hideMark/>
          </w:tcPr>
          <w:p w14:paraId="59C55DD9"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Comprehensive; considers multiple interacting factors</w:t>
            </w:r>
          </w:p>
        </w:tc>
        <w:tc>
          <w:tcPr>
            <w:tcW w:w="0" w:type="auto"/>
            <w:vAlign w:val="center"/>
            <w:hideMark/>
          </w:tcPr>
          <w:p w14:paraId="03AE2919"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Complex to operationalise; difficult to measure all systems empirically</w:t>
            </w:r>
          </w:p>
        </w:tc>
      </w:tr>
      <w:tr w:rsidR="00D54B5F" w:rsidRPr="00033DC5" w14:paraId="27A90D54" w14:textId="77777777" w:rsidTr="00D54B5F">
        <w:trPr>
          <w:tblCellSpacing w:w="15" w:type="dxa"/>
        </w:trPr>
        <w:tc>
          <w:tcPr>
            <w:tcW w:w="0" w:type="auto"/>
            <w:vAlign w:val="center"/>
            <w:hideMark/>
          </w:tcPr>
          <w:p w14:paraId="71698AD7"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b/>
                <w:bCs/>
                <w:sz w:val="16"/>
                <w:szCs w:val="16"/>
              </w:rPr>
              <w:t>Cognitive Behavioural Theory</w:t>
            </w:r>
          </w:p>
        </w:tc>
        <w:tc>
          <w:tcPr>
            <w:tcW w:w="0" w:type="auto"/>
            <w:vAlign w:val="center"/>
            <w:hideMark/>
          </w:tcPr>
          <w:p w14:paraId="790055CF"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Beck, 1976</w:t>
            </w:r>
          </w:p>
        </w:tc>
        <w:tc>
          <w:tcPr>
            <w:tcW w:w="0" w:type="auto"/>
            <w:vAlign w:val="center"/>
            <w:hideMark/>
          </w:tcPr>
          <w:p w14:paraId="1CE8E235"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Thoughts influence feelings and behaviours; maladaptive cognitions contribute to mental ill-health</w:t>
            </w:r>
          </w:p>
        </w:tc>
        <w:tc>
          <w:tcPr>
            <w:tcW w:w="0" w:type="auto"/>
            <w:vAlign w:val="center"/>
            <w:hideMark/>
          </w:tcPr>
          <w:p w14:paraId="2D3AD669"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Basis for CBT interventions for adolescents; used in schools and clinical practice</w:t>
            </w:r>
          </w:p>
        </w:tc>
        <w:tc>
          <w:tcPr>
            <w:tcW w:w="0" w:type="auto"/>
            <w:vAlign w:val="center"/>
            <w:hideMark/>
          </w:tcPr>
          <w:p w14:paraId="454034BD"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Evidence-based; effective for anxiety and depression</w:t>
            </w:r>
          </w:p>
        </w:tc>
        <w:tc>
          <w:tcPr>
            <w:tcW w:w="0" w:type="auto"/>
            <w:vAlign w:val="center"/>
            <w:hideMark/>
          </w:tcPr>
          <w:p w14:paraId="4B341226" w14:textId="77777777" w:rsidR="00D54B5F" w:rsidRPr="00033DC5" w:rsidRDefault="00D54B5F" w:rsidP="00D54B5F">
            <w:pPr>
              <w:pStyle w:val="paragraph"/>
              <w:spacing w:line="360" w:lineRule="auto"/>
              <w:textAlignment w:val="baseline"/>
              <w:rPr>
                <w:rFonts w:cs="Segoe UI"/>
                <w:sz w:val="16"/>
                <w:szCs w:val="16"/>
              </w:rPr>
            </w:pPr>
            <w:r w:rsidRPr="00033DC5">
              <w:rPr>
                <w:rFonts w:cs="Segoe UI"/>
                <w:sz w:val="16"/>
                <w:szCs w:val="16"/>
              </w:rPr>
              <w:t>Focuses on individual cognition; may neglect social/contextual factors</w:t>
            </w:r>
          </w:p>
        </w:tc>
      </w:tr>
    </w:tbl>
    <w:p w14:paraId="72F08988" w14:textId="77777777" w:rsidR="00AD0CF0" w:rsidRDefault="00AD0CF0" w:rsidP="009E6D32">
      <w:pPr>
        <w:pStyle w:val="paragraph"/>
        <w:spacing w:before="0" w:beforeAutospacing="0" w:after="0" w:afterAutospacing="0" w:line="360" w:lineRule="auto"/>
        <w:textAlignment w:val="baseline"/>
        <w:rPr>
          <w:rFonts w:cs="Segoe UI"/>
          <w:sz w:val="16"/>
          <w:szCs w:val="16"/>
        </w:rPr>
      </w:pPr>
    </w:p>
    <w:p w14:paraId="61563566" w14:textId="77777777" w:rsidR="008C3B6A" w:rsidRDefault="008C3B6A" w:rsidP="009E6D32">
      <w:pPr>
        <w:pStyle w:val="paragraph"/>
        <w:spacing w:before="0" w:beforeAutospacing="0" w:after="0" w:afterAutospacing="0" w:line="360" w:lineRule="auto"/>
        <w:textAlignment w:val="baseline"/>
        <w:rPr>
          <w:rFonts w:cs="Segoe UI"/>
        </w:rPr>
      </w:pPr>
    </w:p>
    <w:p w14:paraId="0137C763" w14:textId="369A87BD" w:rsidR="009E6D32" w:rsidRDefault="009E6D32" w:rsidP="009E6D32">
      <w:pPr>
        <w:pStyle w:val="paragraph"/>
        <w:spacing w:before="0" w:beforeAutospacing="0" w:after="0" w:afterAutospacing="0" w:line="360" w:lineRule="auto"/>
        <w:textAlignment w:val="baseline"/>
        <w:rPr>
          <w:rFonts w:cs="Segoe UI"/>
        </w:rPr>
      </w:pPr>
      <w:r w:rsidRPr="008C3B6A">
        <w:rPr>
          <w:rFonts w:cs="Segoe UI"/>
          <w:b/>
          <w:bCs/>
        </w:rPr>
        <w:t>Critical Evaluation</w:t>
      </w:r>
      <w:r w:rsidRPr="00AD0CF0">
        <w:rPr>
          <w:rFonts w:cs="Segoe UI"/>
        </w:rPr>
        <w:br/>
        <w:t xml:space="preserve">While these theories provide valuable frameworks, they are not without limitations. Maslow’s hierarchy has been criticised for its rigid structure and lack of empirical validation across cultures (Wahba </w:t>
      </w:r>
      <w:r w:rsidR="00243C52" w:rsidRPr="00AD0CF0">
        <w:rPr>
          <w:rFonts w:cs="Segoe UI"/>
        </w:rPr>
        <w:t xml:space="preserve">and </w:t>
      </w:r>
      <w:r w:rsidRPr="00AD0CF0">
        <w:rPr>
          <w:rFonts w:cs="Segoe UI"/>
        </w:rPr>
        <w:t xml:space="preserve"> Bridwell, 1976). Rogers’</w:t>
      </w:r>
      <w:r w:rsidRPr="0020661C">
        <w:rPr>
          <w:rFonts w:cs="Segoe UI"/>
        </w:rPr>
        <w:t xml:space="preserve"> theory, although humanistic and empowering, may underestimate </w:t>
      </w:r>
      <w:r w:rsidR="00270D76" w:rsidRPr="0020661C">
        <w:rPr>
          <w:rFonts w:cs="Segoe UI"/>
        </w:rPr>
        <w:t>the structural constraints of</w:t>
      </w:r>
      <w:r w:rsidRPr="0020661C">
        <w:rPr>
          <w:rFonts w:cs="Segoe UI"/>
        </w:rPr>
        <w:t xml:space="preserve"> poverty and systemic inequality (Cooper et al., 2013). Bandura’s theory, meanwhile, has been critiqued for placing limited emphasis on biological and emotional processes (</w:t>
      </w:r>
      <w:proofErr w:type="spellStart"/>
      <w:r w:rsidRPr="0020661C">
        <w:rPr>
          <w:rFonts w:cs="Segoe UI"/>
        </w:rPr>
        <w:t>Grusec</w:t>
      </w:r>
      <w:proofErr w:type="spellEnd"/>
      <w:r w:rsidRPr="0020661C">
        <w:rPr>
          <w:rFonts w:cs="Segoe UI"/>
        </w:rPr>
        <w:t>, 1992). Despite these limitations, when used collectively, these theories offer a comprehensive lens through which adolescent mental health can be understood, integrating individual, social and environmental influences.</w:t>
      </w:r>
    </w:p>
    <w:p w14:paraId="529565AC" w14:textId="4C4B1A79" w:rsidR="00BD2909" w:rsidRPr="008C3B6A" w:rsidRDefault="00BD2909" w:rsidP="00F44833">
      <w:pPr>
        <w:pStyle w:val="paragraph"/>
        <w:spacing w:before="0" w:beforeAutospacing="0" w:after="0" w:afterAutospacing="0" w:line="360" w:lineRule="auto"/>
        <w:textAlignment w:val="baseline"/>
        <w:rPr>
          <w:rStyle w:val="eop"/>
          <w:rFonts w:ascii="Aptos" w:hAnsi="Aptos" w:cs="Segoe UI"/>
        </w:rPr>
      </w:pPr>
      <w:r w:rsidRPr="0020661C">
        <w:rPr>
          <w:rStyle w:val="normaltextrun"/>
          <w:rFonts w:ascii="Aptos" w:hAnsi="Aptos" w:cs="Arial"/>
          <w:color w:val="0F4761"/>
        </w:rPr>
        <w:lastRenderedPageBreak/>
        <w:t xml:space="preserve">2.4 International Context </w:t>
      </w:r>
    </w:p>
    <w:p w14:paraId="2B9CF823" w14:textId="5989687B" w:rsidR="000A4ED2" w:rsidRPr="0020661C" w:rsidRDefault="000A4ED2" w:rsidP="000A4ED2">
      <w:pPr>
        <w:pStyle w:val="paragraph"/>
        <w:spacing w:before="0" w:beforeAutospacing="0" w:after="0" w:afterAutospacing="0" w:line="360" w:lineRule="auto"/>
        <w:textAlignment w:val="baseline"/>
        <w:rPr>
          <w:rFonts w:cs="Segoe UI"/>
          <w:color w:val="000000" w:themeColor="text1"/>
        </w:rPr>
      </w:pPr>
      <w:r w:rsidRPr="0020661C">
        <w:rPr>
          <w:rFonts w:cs="Segoe UI"/>
          <w:color w:val="000000" w:themeColor="text1"/>
        </w:rPr>
        <w:t>Adolescent mental health has emerged as a global public health priority, with international organisations and researchers recognising both universal challenges and region-specific responses. Globally, nearly 15% of children and adolescents are affected by mental health disorders, and about one in seven adolescents experiences a diagnosable mental health condition, highlighting the significant worldwide burden and the urgent need for effective prevention and intervention strategies. The majority of mental health disorders begin before the age of 14, making early intervention critical for long-term well-being</w:t>
      </w:r>
      <w:r w:rsidR="00C62D7C" w:rsidRPr="0020661C">
        <w:rPr>
          <w:rFonts w:cs="Segoe UI"/>
          <w:color w:val="000000" w:themeColor="text1"/>
        </w:rPr>
        <w:t xml:space="preserve"> (</w:t>
      </w:r>
      <w:r w:rsidR="00763CC2" w:rsidRPr="0020661C">
        <w:rPr>
          <w:rFonts w:cs="Segoe UI"/>
          <w:color w:val="000000" w:themeColor="text1"/>
        </w:rPr>
        <w:t>WHO, 2025).</w:t>
      </w:r>
    </w:p>
    <w:p w14:paraId="518E7354" w14:textId="77777777" w:rsidR="00C02742" w:rsidRPr="0020661C" w:rsidRDefault="00C02742" w:rsidP="000A4ED2">
      <w:pPr>
        <w:pStyle w:val="paragraph"/>
        <w:spacing w:before="0" w:beforeAutospacing="0" w:after="0" w:afterAutospacing="0" w:line="360" w:lineRule="auto"/>
        <w:textAlignment w:val="baseline"/>
        <w:rPr>
          <w:rFonts w:cs="Segoe UI"/>
          <w:color w:val="000000" w:themeColor="text1"/>
        </w:rPr>
      </w:pPr>
    </w:p>
    <w:p w14:paraId="3FE817E7" w14:textId="4376A7AF" w:rsidR="000A4ED2" w:rsidRPr="0020661C" w:rsidRDefault="000A4ED2" w:rsidP="000A4ED2">
      <w:pPr>
        <w:pStyle w:val="paragraph"/>
        <w:spacing w:before="0" w:beforeAutospacing="0" w:after="0" w:afterAutospacing="0" w:line="360" w:lineRule="auto"/>
        <w:textAlignment w:val="baseline"/>
        <w:rPr>
          <w:rFonts w:cs="Segoe UI"/>
          <w:color w:val="000000" w:themeColor="text1"/>
        </w:rPr>
      </w:pPr>
      <w:r w:rsidRPr="0020661C">
        <w:rPr>
          <w:rFonts w:cs="Segoe UI"/>
          <w:b/>
          <w:bCs/>
          <w:color w:val="000000" w:themeColor="text1"/>
        </w:rPr>
        <w:t>Global Trends, Policies, and Practices</w:t>
      </w:r>
      <w:r w:rsidRPr="0020661C">
        <w:rPr>
          <w:rFonts w:cs="Segoe UI"/>
          <w:color w:val="000000" w:themeColor="text1"/>
        </w:rPr>
        <w:br/>
        <w:t xml:space="preserve">Major international bodies such as the World Health </w:t>
      </w:r>
      <w:r w:rsidR="009C0C14" w:rsidRPr="0020661C">
        <w:rPr>
          <w:rFonts w:cs="Segoe UI"/>
          <w:color w:val="000000" w:themeColor="text1"/>
        </w:rPr>
        <w:t>Organisation</w:t>
      </w:r>
      <w:r w:rsidRPr="0020661C">
        <w:rPr>
          <w:rFonts w:cs="Segoe UI"/>
          <w:color w:val="000000" w:themeColor="text1"/>
        </w:rPr>
        <w:t xml:space="preserve"> (WHO) and UNICEF have been instrumental in shaping global advocacy, policy, and resource development for adolescent mental health. Their guidance emphasises the integration of mental health support within health, education, and social protection systems, and the importance of evidence-based, culturally sensitive interventions</w:t>
      </w:r>
      <w:r w:rsidR="000D7B4B" w:rsidRPr="0020661C">
        <w:rPr>
          <w:rFonts w:cs="Segoe UI"/>
          <w:color w:val="000000" w:themeColor="text1"/>
        </w:rPr>
        <w:t xml:space="preserve">( </w:t>
      </w:r>
      <w:r w:rsidR="00E06256" w:rsidRPr="0020661C">
        <w:rPr>
          <w:rFonts w:cs="Segoe UI"/>
          <w:color w:val="000000" w:themeColor="text1"/>
        </w:rPr>
        <w:t>UNICEF Adolescent Mental</w:t>
      </w:r>
      <w:r w:rsidR="00065B1C" w:rsidRPr="0020661C">
        <w:rPr>
          <w:rFonts w:cs="Segoe UI"/>
          <w:color w:val="000000" w:themeColor="text1"/>
        </w:rPr>
        <w:t xml:space="preserve"> Health Hub</w:t>
      </w:r>
      <w:r w:rsidR="00FD39BE" w:rsidRPr="0020661C">
        <w:rPr>
          <w:rFonts w:cs="Segoe UI"/>
          <w:color w:val="000000" w:themeColor="text1"/>
        </w:rPr>
        <w:t xml:space="preserve"> and</w:t>
      </w:r>
      <w:r w:rsidR="00065B1C" w:rsidRPr="0020661C">
        <w:rPr>
          <w:rFonts w:cs="Segoe UI"/>
          <w:color w:val="000000" w:themeColor="text1"/>
        </w:rPr>
        <w:t xml:space="preserve"> </w:t>
      </w:r>
      <w:r w:rsidR="005A1A71" w:rsidRPr="0020661C">
        <w:rPr>
          <w:rFonts w:cs="Segoe UI"/>
          <w:color w:val="000000" w:themeColor="text1"/>
        </w:rPr>
        <w:t>WHO</w:t>
      </w:r>
      <w:r w:rsidR="00FD39BE" w:rsidRPr="0020661C">
        <w:rPr>
          <w:rFonts w:cs="Segoe UI"/>
          <w:color w:val="000000" w:themeColor="text1"/>
        </w:rPr>
        <w:t>, 2024)</w:t>
      </w:r>
      <w:r w:rsidRPr="0020661C">
        <w:rPr>
          <w:rFonts w:cs="Segoe UI"/>
          <w:color w:val="000000" w:themeColor="text1"/>
        </w:rPr>
        <w:t>. Large-scale cross-national studies, including the Health Behaviour in School-aged Children (HBSC) and the Global School-based Student Health Survey (GSHS), provide comparative data on adolescent mental health, revealing common risk factors such as bullying, anxiety, and depression across diverse socioeconomic contexts</w:t>
      </w:r>
      <w:r w:rsidR="00F63CAC" w:rsidRPr="0020661C">
        <w:rPr>
          <w:rFonts w:cs="Segoe UI"/>
          <w:color w:val="000000" w:themeColor="text1"/>
        </w:rPr>
        <w:t xml:space="preserve"> (</w:t>
      </w:r>
      <w:r w:rsidR="003321C6" w:rsidRPr="0020661C">
        <w:rPr>
          <w:rFonts w:cs="Segoe UI"/>
          <w:color w:val="000000" w:themeColor="text1"/>
        </w:rPr>
        <w:t>Xiao et al., 2025).</w:t>
      </w:r>
    </w:p>
    <w:p w14:paraId="44EA1E73" w14:textId="77777777" w:rsidR="001F3AFD" w:rsidRPr="0020661C" w:rsidRDefault="001F3AFD" w:rsidP="000A4ED2">
      <w:pPr>
        <w:pStyle w:val="paragraph"/>
        <w:spacing w:before="0" w:beforeAutospacing="0" w:after="0" w:afterAutospacing="0" w:line="360" w:lineRule="auto"/>
        <w:textAlignment w:val="baseline"/>
        <w:rPr>
          <w:rFonts w:cs="Segoe UI"/>
          <w:color w:val="000000" w:themeColor="text1"/>
        </w:rPr>
      </w:pPr>
    </w:p>
    <w:p w14:paraId="45E9D3CE" w14:textId="09439D00" w:rsidR="000A4ED2" w:rsidRPr="0020661C" w:rsidRDefault="000A4ED2" w:rsidP="000A4ED2">
      <w:pPr>
        <w:pStyle w:val="paragraph"/>
        <w:spacing w:before="0" w:beforeAutospacing="0" w:after="0" w:afterAutospacing="0" w:line="360" w:lineRule="auto"/>
        <w:textAlignment w:val="baseline"/>
        <w:rPr>
          <w:rFonts w:cs="Segoe UI"/>
          <w:color w:val="000000" w:themeColor="text1"/>
        </w:rPr>
      </w:pPr>
      <w:r w:rsidRPr="0020661C">
        <w:rPr>
          <w:rFonts w:cs="Segoe UI"/>
          <w:b/>
          <w:bCs/>
          <w:color w:val="000000" w:themeColor="text1"/>
        </w:rPr>
        <w:t>Comparative Approaches</w:t>
      </w:r>
      <w:r w:rsidRPr="0020661C">
        <w:rPr>
          <w:rFonts w:cs="Segoe UI"/>
          <w:color w:val="000000" w:themeColor="text1"/>
        </w:rPr>
        <w:br/>
        <w:t>There are marked differences in how countries address adolescent mental health. High-income countries (HICs) typically allocate more resources to structured mental health systems, including comprehensive school-based services and specialised Child and Adolescent Mental Health Services (CAMHS). In contrast, low- and middle-income countries (LMICs) often face significant barriers, such as limited funding, workforce shortages, and inadequate infrastructure, resulting in large gaps in service provision and access</w:t>
      </w:r>
      <w:r w:rsidR="00FE0EAD" w:rsidRPr="0020661C">
        <w:rPr>
          <w:rFonts w:cs="Segoe UI"/>
          <w:color w:val="000000" w:themeColor="text1"/>
        </w:rPr>
        <w:t>(</w:t>
      </w:r>
      <w:r w:rsidR="00083ED9" w:rsidRPr="0020661C">
        <w:rPr>
          <w:rFonts w:cs="Segoe UI"/>
          <w:color w:val="000000" w:themeColor="text1"/>
        </w:rPr>
        <w:t xml:space="preserve">Global </w:t>
      </w:r>
      <w:r w:rsidR="006C1EE7" w:rsidRPr="0020661C">
        <w:rPr>
          <w:rFonts w:cs="Segoe UI"/>
          <w:color w:val="000000" w:themeColor="text1"/>
        </w:rPr>
        <w:t>Disparities Research,2025)</w:t>
      </w:r>
      <w:r w:rsidRPr="0020661C">
        <w:rPr>
          <w:rFonts w:cs="Segoe UI"/>
          <w:color w:val="000000" w:themeColor="text1"/>
        </w:rPr>
        <w:t>. Research shows that up to 70</w:t>
      </w:r>
      <w:r w:rsidR="005045EE" w:rsidRPr="0020661C">
        <w:rPr>
          <w:rFonts w:cs="Segoe UI"/>
          <w:color w:val="000000" w:themeColor="text1"/>
        </w:rPr>
        <w:t xml:space="preserve"> to </w:t>
      </w:r>
      <w:r w:rsidRPr="0020661C">
        <w:rPr>
          <w:rFonts w:cs="Segoe UI"/>
          <w:color w:val="000000" w:themeColor="text1"/>
        </w:rPr>
        <w:t>80% of adolescents with mental health conditions in LMICs do not have access to appropriate services, exacerbating health inequalities.</w:t>
      </w:r>
      <w:r w:rsidR="002E6C28" w:rsidRPr="0020661C">
        <w:rPr>
          <w:rFonts w:cs="Segoe UI"/>
          <w:color w:val="000000" w:themeColor="text1"/>
        </w:rPr>
        <w:t xml:space="preserve"> Cross</w:t>
      </w:r>
      <w:r w:rsidR="0048109C" w:rsidRPr="0020661C">
        <w:rPr>
          <w:rFonts w:cs="Segoe UI"/>
          <w:color w:val="000000" w:themeColor="text1"/>
        </w:rPr>
        <w:t>-national research also</w:t>
      </w:r>
      <w:r w:rsidR="00BB5ED1" w:rsidRPr="0020661C">
        <w:rPr>
          <w:rFonts w:cs="Segoe UI"/>
          <w:color w:val="000000" w:themeColor="text1"/>
        </w:rPr>
        <w:t xml:space="preserve"> highlights</w:t>
      </w:r>
      <w:r w:rsidR="004B7434" w:rsidRPr="0020661C">
        <w:rPr>
          <w:rFonts w:cs="Segoe UI"/>
          <w:color w:val="000000" w:themeColor="text1"/>
        </w:rPr>
        <w:t xml:space="preserve"> that </w:t>
      </w:r>
      <w:r w:rsidR="006E1D43" w:rsidRPr="0020661C">
        <w:rPr>
          <w:rFonts w:cs="Segoe UI"/>
          <w:color w:val="000000" w:themeColor="text1"/>
        </w:rPr>
        <w:t>countries like Scandi</w:t>
      </w:r>
      <w:r w:rsidR="005C540E" w:rsidRPr="0020661C">
        <w:rPr>
          <w:rFonts w:cs="Segoe UI"/>
          <w:color w:val="000000" w:themeColor="text1"/>
        </w:rPr>
        <w:t>navia and parts of Europe</w:t>
      </w:r>
      <w:r w:rsidR="00FB739D" w:rsidRPr="0020661C">
        <w:rPr>
          <w:rFonts w:cs="Segoe UI"/>
          <w:color w:val="000000" w:themeColor="text1"/>
        </w:rPr>
        <w:t xml:space="preserve"> maintain</w:t>
      </w:r>
      <w:r w:rsidR="003F05C5" w:rsidRPr="0020661C">
        <w:rPr>
          <w:rFonts w:cs="Segoe UI"/>
          <w:color w:val="000000" w:themeColor="text1"/>
        </w:rPr>
        <w:t xml:space="preserve"> robust</w:t>
      </w:r>
      <w:r w:rsidR="009B5B85" w:rsidRPr="0020661C">
        <w:rPr>
          <w:rFonts w:cs="Segoe UI"/>
          <w:color w:val="000000" w:themeColor="text1"/>
        </w:rPr>
        <w:t xml:space="preserve"> primary care</w:t>
      </w:r>
      <w:r w:rsidR="00FF5EA3" w:rsidRPr="0020661C">
        <w:rPr>
          <w:rFonts w:cs="Segoe UI"/>
          <w:color w:val="000000" w:themeColor="text1"/>
        </w:rPr>
        <w:t xml:space="preserve"> and school mental health </w:t>
      </w:r>
      <w:r w:rsidR="00F4735D" w:rsidRPr="0020661C">
        <w:rPr>
          <w:rFonts w:cs="Segoe UI"/>
          <w:color w:val="000000" w:themeColor="text1"/>
        </w:rPr>
        <w:t>provisions</w:t>
      </w:r>
      <w:r w:rsidR="00585FAE" w:rsidRPr="0020661C">
        <w:rPr>
          <w:rFonts w:cs="Segoe UI"/>
          <w:color w:val="000000" w:themeColor="text1"/>
        </w:rPr>
        <w:t xml:space="preserve">, while others lack </w:t>
      </w:r>
      <w:r w:rsidR="00EA3863" w:rsidRPr="0020661C">
        <w:rPr>
          <w:rFonts w:cs="Segoe UI"/>
          <w:color w:val="000000" w:themeColor="text1"/>
        </w:rPr>
        <w:t>routine screening</w:t>
      </w:r>
      <w:r w:rsidR="00A72BF8" w:rsidRPr="0020661C">
        <w:rPr>
          <w:rFonts w:cs="Segoe UI"/>
          <w:color w:val="000000" w:themeColor="text1"/>
        </w:rPr>
        <w:t xml:space="preserve"> and adequate </w:t>
      </w:r>
      <w:r w:rsidR="00A25548" w:rsidRPr="0020661C">
        <w:rPr>
          <w:rFonts w:cs="Segoe UI"/>
          <w:color w:val="000000" w:themeColor="text1"/>
        </w:rPr>
        <w:t>community-based services</w:t>
      </w:r>
      <w:r w:rsidR="008A295C" w:rsidRPr="0020661C">
        <w:rPr>
          <w:rFonts w:cs="Segoe UI"/>
          <w:color w:val="000000" w:themeColor="text1"/>
        </w:rPr>
        <w:t xml:space="preserve"> (European Journal</w:t>
      </w:r>
      <w:r w:rsidR="007D1F8B" w:rsidRPr="0020661C">
        <w:rPr>
          <w:rFonts w:cs="Segoe UI"/>
          <w:color w:val="000000" w:themeColor="text1"/>
        </w:rPr>
        <w:t xml:space="preserve"> of Public Health review, </w:t>
      </w:r>
      <w:r w:rsidR="00C42F32" w:rsidRPr="0020661C">
        <w:rPr>
          <w:rFonts w:cs="Segoe UI"/>
          <w:color w:val="000000" w:themeColor="text1"/>
        </w:rPr>
        <w:t>2023).</w:t>
      </w:r>
    </w:p>
    <w:p w14:paraId="416FC702" w14:textId="77777777" w:rsidR="005045EE" w:rsidRPr="0020661C" w:rsidRDefault="005045EE" w:rsidP="000A4ED2">
      <w:pPr>
        <w:pStyle w:val="paragraph"/>
        <w:spacing w:before="0" w:beforeAutospacing="0" w:after="0" w:afterAutospacing="0" w:line="360" w:lineRule="auto"/>
        <w:textAlignment w:val="baseline"/>
        <w:rPr>
          <w:rFonts w:cs="Segoe UI"/>
          <w:color w:val="000000" w:themeColor="text1"/>
        </w:rPr>
      </w:pPr>
    </w:p>
    <w:p w14:paraId="366F6C57" w14:textId="798397D3" w:rsidR="000A4ED2" w:rsidRPr="0020661C" w:rsidRDefault="000A4ED2" w:rsidP="000A4ED2">
      <w:pPr>
        <w:pStyle w:val="paragraph"/>
        <w:spacing w:before="0" w:beforeAutospacing="0" w:after="0" w:afterAutospacing="0" w:line="360" w:lineRule="auto"/>
        <w:textAlignment w:val="baseline"/>
        <w:rPr>
          <w:rFonts w:cs="Segoe UI"/>
          <w:color w:val="000000" w:themeColor="text1"/>
        </w:rPr>
      </w:pPr>
      <w:r w:rsidRPr="0020661C">
        <w:rPr>
          <w:rFonts w:cs="Segoe UI"/>
          <w:b/>
          <w:bCs/>
          <w:color w:val="000000" w:themeColor="text1"/>
        </w:rPr>
        <w:t>Global Initiatives and Collaborations</w:t>
      </w:r>
      <w:r w:rsidRPr="0020661C">
        <w:rPr>
          <w:rFonts w:cs="Segoe UI"/>
          <w:color w:val="000000" w:themeColor="text1"/>
        </w:rPr>
        <w:br/>
        <w:t>International collaborations, such as the joint WHO and UNICEF guidance, aim to strengthen community-level services, workforce training, and integrated care systems for young people. Initiatives like UNICEF’s Global Coalition for Youth Mental Health mobilise multi-sector partnerships to scale up mental health promotion, prevention, and care worldwide</w:t>
      </w:r>
      <w:r w:rsidR="00B638A6" w:rsidRPr="0020661C">
        <w:rPr>
          <w:rFonts w:cs="Segoe UI"/>
          <w:color w:val="000000" w:themeColor="text1"/>
        </w:rPr>
        <w:t>(</w:t>
      </w:r>
      <w:r w:rsidR="001F1B25" w:rsidRPr="0020661C">
        <w:rPr>
          <w:rFonts w:cs="Segoe UI"/>
          <w:color w:val="000000" w:themeColor="text1"/>
        </w:rPr>
        <w:t xml:space="preserve">WHO and </w:t>
      </w:r>
      <w:r w:rsidR="00D765D5">
        <w:rPr>
          <w:rFonts w:cs="Segoe UI"/>
          <w:color w:val="000000" w:themeColor="text1"/>
        </w:rPr>
        <w:t>UNICEF, 2024</w:t>
      </w:r>
      <w:r w:rsidR="00EA4871" w:rsidRPr="0020661C">
        <w:rPr>
          <w:rFonts w:cs="Segoe UI"/>
          <w:color w:val="000000" w:themeColor="text1"/>
        </w:rPr>
        <w:t>)</w:t>
      </w:r>
      <w:r w:rsidRPr="0020661C">
        <w:rPr>
          <w:rFonts w:cs="Segoe UI"/>
          <w:color w:val="000000" w:themeColor="text1"/>
        </w:rPr>
        <w:t>. These efforts are particularly important in the wake of global crises, such as the COVID-19 pandemic, which have disrupted young people’s lives and increased the prevalence of mental health symptoms.</w:t>
      </w:r>
    </w:p>
    <w:p w14:paraId="0B3F5909" w14:textId="77777777" w:rsidR="00236E27" w:rsidRPr="0020661C" w:rsidRDefault="00236E27" w:rsidP="000A4ED2">
      <w:pPr>
        <w:pStyle w:val="paragraph"/>
        <w:spacing w:before="0" w:beforeAutospacing="0" w:after="0" w:afterAutospacing="0" w:line="360" w:lineRule="auto"/>
        <w:textAlignment w:val="baseline"/>
        <w:rPr>
          <w:rFonts w:cs="Segoe UI"/>
          <w:color w:val="000000" w:themeColor="text1"/>
        </w:rPr>
      </w:pPr>
    </w:p>
    <w:p w14:paraId="6B9C0BA9" w14:textId="3D20043A" w:rsidR="000A4ED2" w:rsidRPr="0020661C" w:rsidRDefault="000A4ED2" w:rsidP="000A4ED2">
      <w:pPr>
        <w:pStyle w:val="paragraph"/>
        <w:spacing w:before="0" w:beforeAutospacing="0" w:after="0" w:afterAutospacing="0" w:line="360" w:lineRule="auto"/>
        <w:textAlignment w:val="baseline"/>
        <w:rPr>
          <w:rFonts w:cs="Segoe UI"/>
          <w:color w:val="000000" w:themeColor="text1"/>
        </w:rPr>
      </w:pPr>
      <w:r w:rsidRPr="0020661C">
        <w:rPr>
          <w:rFonts w:cs="Segoe UI"/>
          <w:b/>
          <w:bCs/>
          <w:color w:val="000000" w:themeColor="text1"/>
        </w:rPr>
        <w:t>Case Studies and Ongoing Challenges</w:t>
      </w:r>
      <w:r w:rsidRPr="0020661C">
        <w:rPr>
          <w:rFonts w:cs="Segoe UI"/>
          <w:color w:val="000000" w:themeColor="text1"/>
        </w:rPr>
        <w:br/>
        <w:t>In Western Europe, robust policies and integrated health-education collaborations have led to relatively high service availability and systematic monitoring. Conversely, in regions such as West Africa and parts of Asia and Latin America, stigma, reliance on traditional healers, and policy neglect hinder effective mental health care delivery</w:t>
      </w:r>
      <w:r w:rsidR="00CA51BC" w:rsidRPr="0020661C">
        <w:rPr>
          <w:rFonts w:cs="Segoe UI"/>
          <w:color w:val="000000" w:themeColor="text1"/>
        </w:rPr>
        <w:t>(</w:t>
      </w:r>
      <w:r w:rsidR="000E24B4" w:rsidRPr="0020661C">
        <w:rPr>
          <w:rFonts w:cs="Segoe UI"/>
          <w:color w:val="000000" w:themeColor="text1"/>
        </w:rPr>
        <w:t>Child and</w:t>
      </w:r>
      <w:r w:rsidR="00E22304" w:rsidRPr="0020661C">
        <w:rPr>
          <w:rFonts w:cs="Segoe UI"/>
          <w:color w:val="000000" w:themeColor="text1"/>
        </w:rPr>
        <w:t xml:space="preserve"> Adolescent</w:t>
      </w:r>
      <w:r w:rsidR="0061637C" w:rsidRPr="0020661C">
        <w:rPr>
          <w:rFonts w:cs="Segoe UI"/>
          <w:color w:val="000000" w:themeColor="text1"/>
        </w:rPr>
        <w:t xml:space="preserve"> Psychiatry and </w:t>
      </w:r>
      <w:r w:rsidR="00533D48" w:rsidRPr="0020661C">
        <w:rPr>
          <w:rFonts w:cs="Segoe UI"/>
          <w:color w:val="000000" w:themeColor="text1"/>
        </w:rPr>
        <w:t>Mental Health Study, 2024)</w:t>
      </w:r>
      <w:r w:rsidRPr="0020661C">
        <w:rPr>
          <w:rFonts w:cs="Segoe UI"/>
          <w:color w:val="000000" w:themeColor="text1"/>
        </w:rPr>
        <w:t>. Cross-national research also highlights that global funding for mental health research is disproportionately directed toward HICs, leaving many LMICs underrepresented and underserved.</w:t>
      </w:r>
    </w:p>
    <w:p w14:paraId="348E3675" w14:textId="77777777" w:rsidR="00316480" w:rsidRPr="0020661C" w:rsidRDefault="00316480" w:rsidP="000A4ED2">
      <w:pPr>
        <w:pStyle w:val="paragraph"/>
        <w:spacing w:before="0" w:beforeAutospacing="0" w:after="0" w:afterAutospacing="0" w:line="360" w:lineRule="auto"/>
        <w:textAlignment w:val="baseline"/>
        <w:rPr>
          <w:rFonts w:cs="Segoe UI"/>
          <w:color w:val="000000" w:themeColor="text1"/>
        </w:rPr>
      </w:pPr>
    </w:p>
    <w:p w14:paraId="5C784C3A" w14:textId="5D69DC02" w:rsidR="000A4ED2" w:rsidRPr="0020661C" w:rsidRDefault="000A4ED2" w:rsidP="000A4ED2">
      <w:pPr>
        <w:pStyle w:val="paragraph"/>
        <w:spacing w:before="0" w:beforeAutospacing="0" w:after="0" w:afterAutospacing="0" w:line="360" w:lineRule="auto"/>
        <w:textAlignment w:val="baseline"/>
        <w:rPr>
          <w:rFonts w:cs="Segoe UI"/>
          <w:color w:val="000000" w:themeColor="text1"/>
        </w:rPr>
      </w:pPr>
      <w:r w:rsidRPr="0020661C">
        <w:rPr>
          <w:rFonts w:cs="Segoe UI"/>
          <w:b/>
          <w:bCs/>
          <w:color w:val="000000" w:themeColor="text1"/>
        </w:rPr>
        <w:t>Conclusion</w:t>
      </w:r>
      <w:r w:rsidRPr="0020661C">
        <w:rPr>
          <w:rFonts w:cs="Segoe UI"/>
          <w:b/>
          <w:bCs/>
          <w:color w:val="000000" w:themeColor="text1"/>
        </w:rPr>
        <w:br/>
      </w:r>
      <w:r w:rsidRPr="0020661C">
        <w:rPr>
          <w:rFonts w:cs="Segoe UI"/>
          <w:color w:val="000000" w:themeColor="text1"/>
        </w:rPr>
        <w:t>These global perspectives underscore how economic resources, policy commitment, cultural context, and international collaboration shape adolescent mental health responses. Despite progress, significant gaps in equity, access, and culturally adapted interventions persist, reinforcing the need for stronger global cooperation and locally tailored solutions.</w:t>
      </w:r>
    </w:p>
    <w:p w14:paraId="3F67F7CC" w14:textId="0197CC9E" w:rsidR="000A4ED2" w:rsidRPr="0020661C" w:rsidRDefault="000A4ED2" w:rsidP="00F44833">
      <w:pPr>
        <w:pStyle w:val="paragraph"/>
        <w:spacing w:before="0" w:beforeAutospacing="0" w:after="0" w:afterAutospacing="0" w:line="360" w:lineRule="auto"/>
        <w:textAlignment w:val="baseline"/>
        <w:rPr>
          <w:rFonts w:ascii="Aptos" w:hAnsi="Aptos" w:cs="Segoe UI"/>
          <w:color w:val="000000" w:themeColor="text1"/>
        </w:rPr>
      </w:pPr>
    </w:p>
    <w:p w14:paraId="3322C689" w14:textId="2F11983D" w:rsidR="00BD2909" w:rsidRPr="00700A6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Pr="00F44833">
        <w:rPr>
          <w:rStyle w:val="normaltextrun"/>
          <w:rFonts w:ascii="Aptos" w:hAnsi="Aptos" w:cs="Arial"/>
          <w:color w:val="0F4761"/>
        </w:rPr>
        <w:t xml:space="preserve">2.5 National/Local UK Context </w:t>
      </w:r>
    </w:p>
    <w:p w14:paraId="361BBEAA" w14:textId="1A12A751" w:rsidR="006B120C" w:rsidRPr="00700A63" w:rsidRDefault="00BD2909" w:rsidP="00700A6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r w:rsidR="006B120C" w:rsidRPr="005629BC">
        <w:t xml:space="preserve">In the United Kingdom, adolescent mental health is recognised as a significant </w:t>
      </w:r>
      <w:r w:rsidR="006B120C" w:rsidRPr="005629BC">
        <w:rPr>
          <w:rStyle w:val="Strong"/>
          <w:b w:val="0"/>
          <w:bCs w:val="0"/>
        </w:rPr>
        <w:t>public health and social care concern</w:t>
      </w:r>
      <w:r w:rsidR="006B120C" w:rsidRPr="005629BC">
        <w:rPr>
          <w:b/>
          <w:bCs/>
        </w:rPr>
        <w:t>,</w:t>
      </w:r>
      <w:r w:rsidR="006B120C" w:rsidRPr="005629BC">
        <w:t xml:space="preserve"> with </w:t>
      </w:r>
      <w:r w:rsidR="006E5C2D" w:rsidRPr="005629BC">
        <w:t xml:space="preserve">a </w:t>
      </w:r>
      <w:r w:rsidR="006B120C" w:rsidRPr="005629BC">
        <w:t>rising prevalence of mental health difficulties among young people over the past decade. National survey data indicate that the proportion of children and adolescents aged 7</w:t>
      </w:r>
      <w:r w:rsidR="009C4F4B" w:rsidRPr="005629BC">
        <w:t xml:space="preserve"> to 16</w:t>
      </w:r>
      <w:r w:rsidR="006B120C" w:rsidRPr="005629BC">
        <w:t xml:space="preserve"> with a probable mental disorder increased from </w:t>
      </w:r>
      <w:r w:rsidR="006B120C" w:rsidRPr="005629BC">
        <w:rPr>
          <w:rStyle w:val="Strong"/>
          <w:b w:val="0"/>
          <w:bCs w:val="0"/>
        </w:rPr>
        <w:t>10.8% in 2017 to 18.0% in 2023</w:t>
      </w:r>
      <w:r w:rsidR="006B120C" w:rsidRPr="005629BC">
        <w:rPr>
          <w:b/>
          <w:bCs/>
        </w:rPr>
        <w:t>,</w:t>
      </w:r>
      <w:r w:rsidR="006B120C" w:rsidRPr="005629BC">
        <w:t xml:space="preserve"> highlighting a worsening trend and increasing demand for support services (NHS Digital, 2023). Poor mental health among adolescents is commonly linked to factors </w:t>
      </w:r>
      <w:r w:rsidR="006B120C" w:rsidRPr="005629BC">
        <w:lastRenderedPageBreak/>
        <w:t>such as academic pressure, social media use, socioeconomic deprivation and reduced access to timely support (Patalay and Fitzsimons, 2021).</w:t>
      </w:r>
    </w:p>
    <w:p w14:paraId="616E5600" w14:textId="77777777" w:rsidR="006B120C" w:rsidRPr="005629BC" w:rsidRDefault="006B120C" w:rsidP="002705FC">
      <w:pPr>
        <w:rPr>
          <w:sz w:val="24"/>
          <w:szCs w:val="24"/>
        </w:rPr>
      </w:pPr>
      <w:r w:rsidRPr="005629BC">
        <w:rPr>
          <w:sz w:val="24"/>
          <w:szCs w:val="24"/>
        </w:rPr>
        <w:t xml:space="preserve">At a national level, the UK addresses adolescent mental health primarily through </w:t>
      </w:r>
      <w:r w:rsidRPr="005629BC">
        <w:rPr>
          <w:rStyle w:val="Strong"/>
          <w:b w:val="0"/>
          <w:bCs w:val="0"/>
          <w:sz w:val="24"/>
          <w:szCs w:val="24"/>
        </w:rPr>
        <w:t>Child and Adolescent Mental Health Services (CAMHS)</w:t>
      </w:r>
      <w:r w:rsidRPr="005629BC">
        <w:rPr>
          <w:b/>
          <w:bCs/>
          <w:sz w:val="24"/>
          <w:szCs w:val="24"/>
        </w:rPr>
        <w:t>,</w:t>
      </w:r>
      <w:r w:rsidRPr="005629BC">
        <w:rPr>
          <w:sz w:val="24"/>
          <w:szCs w:val="24"/>
        </w:rPr>
        <w:t xml:space="preserve"> alongside school-based interventions and voluntary sector provision. Key policy initiatives include the </w:t>
      </w:r>
      <w:r w:rsidRPr="005629BC">
        <w:rPr>
          <w:rStyle w:val="Emphasis"/>
          <w:sz w:val="24"/>
          <w:szCs w:val="24"/>
        </w:rPr>
        <w:t>Future in Mind</w:t>
      </w:r>
      <w:r w:rsidRPr="005629BC">
        <w:rPr>
          <w:sz w:val="24"/>
          <w:szCs w:val="24"/>
        </w:rPr>
        <w:t xml:space="preserve"> strategy (Department of Health, 2015), which aimed to improve early intervention, access and service integration, and the </w:t>
      </w:r>
      <w:r w:rsidRPr="005629BC">
        <w:rPr>
          <w:rStyle w:val="Emphasis"/>
          <w:sz w:val="24"/>
          <w:szCs w:val="24"/>
        </w:rPr>
        <w:t>NHS Long Term Plan</w:t>
      </w:r>
      <w:r w:rsidRPr="005629BC">
        <w:rPr>
          <w:sz w:val="24"/>
          <w:szCs w:val="24"/>
        </w:rPr>
        <w:t xml:space="preserve">, which committed to expanding mental health support teams in schools and increasing CAMHS funding (NHS England, 2019). More recently, the </w:t>
      </w:r>
      <w:r w:rsidRPr="005629BC">
        <w:rPr>
          <w:rStyle w:val="Emphasis"/>
          <w:sz w:val="24"/>
          <w:szCs w:val="24"/>
        </w:rPr>
        <w:t>Mental Health Act reform proposals</w:t>
      </w:r>
      <w:r w:rsidRPr="005629BC">
        <w:rPr>
          <w:sz w:val="24"/>
          <w:szCs w:val="24"/>
        </w:rPr>
        <w:t xml:space="preserve"> seek to strengthen patient rights and improve care experiences for young people, particularly those from marginalised backgrounds (Department of Health and Social Care, 2021).</w:t>
      </w:r>
    </w:p>
    <w:p w14:paraId="60E61A76" w14:textId="77777777" w:rsidR="006B120C" w:rsidRDefault="006B120C" w:rsidP="002705FC">
      <w:pPr>
        <w:rPr>
          <w:sz w:val="24"/>
          <w:szCs w:val="24"/>
        </w:rPr>
      </w:pPr>
      <w:r w:rsidRPr="005629BC">
        <w:rPr>
          <w:sz w:val="24"/>
          <w:szCs w:val="24"/>
        </w:rPr>
        <w:t>Despite these policy commitments, evidence suggests persistent challenges in service accessibility and effectiveness. Long waiting times, high referral thresholds and regional inequalities continue to limit adolescents’ access to appropriate care (Callaghan, Fellin and Warner-Gale, 2017; Youth Access and Education Policy Institute, 2024). Adolescents living in deprived areas are disproportionately affected, with studies showing reduced likelihood of receiving timely mental health support compared to peers in more affluent regions (UCL, 2023).</w:t>
      </w:r>
    </w:p>
    <w:p w14:paraId="6E8A5D87" w14:textId="0C4EBEC6" w:rsidR="006457CB" w:rsidRPr="001E2E2F" w:rsidRDefault="006457CB" w:rsidP="002705FC">
      <w:pPr>
        <w:rPr>
          <w:sz w:val="24"/>
          <w:szCs w:val="24"/>
        </w:rPr>
      </w:pPr>
      <w:r w:rsidRPr="006457CB">
        <w:rPr>
          <w:sz w:val="24"/>
          <w:szCs w:val="24"/>
        </w:rPr>
        <w:t>At the local level, implementation of national policy varies considerably across Integrated Care Systems (ICSs) and local authorities. Some regions have adopted innovative approaches, such as the THRIVE Framework, which promotes needs-based, person-centred care and closer collaboration between health, education and social care services (Wolpert et al., 2019). For example</w:t>
      </w:r>
      <w:r w:rsidRPr="001E2E2F">
        <w:rPr>
          <w:sz w:val="24"/>
          <w:szCs w:val="24"/>
        </w:rPr>
        <w:t>, Leeds City Council has developed a city-wide mental health strategy aligned with THRIVE principles, focusing on early intervention and school-based support. Glasgow City Council has expanded community-based youth counselling and school counselling services to improve accessibility for young people.</w:t>
      </w:r>
    </w:p>
    <w:p w14:paraId="324EE75E" w14:textId="62DD4C64" w:rsidR="006B120C" w:rsidRPr="005629BC" w:rsidRDefault="006B120C" w:rsidP="00952054">
      <w:pPr>
        <w:rPr>
          <w:rFonts w:cs="Arial"/>
        </w:rPr>
      </w:pPr>
      <w:r w:rsidRPr="005629BC">
        <w:rPr>
          <w:sz w:val="24"/>
          <w:szCs w:val="24"/>
        </w:rPr>
        <w:t>However, funding constraints and workforce shortages mean that provision remains inconsistent across England, Scotland, Wales and Northern Ireland (Ford et al., 2025).</w:t>
      </w:r>
      <w:r w:rsidR="00952054">
        <w:rPr>
          <w:sz w:val="24"/>
          <w:szCs w:val="24"/>
        </w:rPr>
        <w:t xml:space="preserve"> </w:t>
      </w:r>
      <w:r w:rsidRPr="005629BC">
        <w:rPr>
          <w:sz w:val="24"/>
          <w:szCs w:val="24"/>
        </w:rPr>
        <w:t>Overall, while the UK has developed a robust policy framework to address adolescent mental health, significant gaps remain between policy ambition and lived experience</w:t>
      </w:r>
    </w:p>
    <w:p w14:paraId="508BC363" w14:textId="7FAA0B9D"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lastRenderedPageBreak/>
        <w:t xml:space="preserve">2.6 Conclusion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F5B1628" w14:textId="34D3B2F6" w:rsidR="000678B6" w:rsidRPr="000678B6" w:rsidRDefault="000678B6" w:rsidP="000678B6">
      <w:pPr>
        <w:rPr>
          <w:b/>
          <w:bCs/>
        </w:rPr>
      </w:pPr>
      <w:r w:rsidRPr="000678B6">
        <w:rPr>
          <w:b/>
          <w:bCs/>
        </w:rPr>
        <w:t xml:space="preserve">Summary of </w:t>
      </w:r>
      <w:r w:rsidR="00C8069B">
        <w:rPr>
          <w:b/>
          <w:bCs/>
        </w:rPr>
        <w:t>Chapter</w:t>
      </w:r>
      <w:r w:rsidR="005629BC">
        <w:rPr>
          <w:b/>
          <w:bCs/>
        </w:rPr>
        <w:t xml:space="preserve"> 2</w:t>
      </w:r>
      <w:r w:rsidR="00C8069B">
        <w:rPr>
          <w:b/>
          <w:bCs/>
        </w:rPr>
        <w:t>:</w:t>
      </w:r>
    </w:p>
    <w:p w14:paraId="612CDF0E" w14:textId="4CA976A8" w:rsidR="007B340F" w:rsidRPr="0020661C" w:rsidRDefault="000678B6" w:rsidP="000678B6">
      <w:pPr>
        <w:rPr>
          <w:sz w:val="24"/>
          <w:szCs w:val="24"/>
        </w:rPr>
      </w:pPr>
      <w:r w:rsidRPr="0020661C">
        <w:rPr>
          <w:sz w:val="24"/>
          <w:szCs w:val="24"/>
        </w:rPr>
        <w:t>This chapter has provided a comprehensive background on the contributing factors to poor mental health among adolescents in the UK. The historical context highlighted the evolution of CAMHS, from early institutional care to modern community- and school-based approaches, alongside key figures and policy developments that have shaped current practice. The theoretical context examined foundational frameworks</w:t>
      </w:r>
      <w:r w:rsidR="00CB1C17">
        <w:rPr>
          <w:sz w:val="24"/>
          <w:szCs w:val="24"/>
        </w:rPr>
        <w:t xml:space="preserve"> </w:t>
      </w:r>
      <w:r w:rsidRPr="0020661C">
        <w:rPr>
          <w:sz w:val="24"/>
          <w:szCs w:val="24"/>
        </w:rPr>
        <w:t>illustrating how these models explain the influence of individual, social, and environmental factors on adolescent mental well-being.</w:t>
      </w:r>
      <w:r w:rsidR="006471C8" w:rsidRPr="0020661C">
        <w:rPr>
          <w:sz w:val="24"/>
          <w:szCs w:val="24"/>
        </w:rPr>
        <w:t xml:space="preserve"> </w:t>
      </w:r>
      <w:r w:rsidRPr="0020661C">
        <w:rPr>
          <w:sz w:val="24"/>
          <w:szCs w:val="24"/>
        </w:rPr>
        <w:t>The international context demonstrated global trends, policies, and collaborative initiatives, highlighting disparities between high- and low-income countries, and the role of organisations such as WHO and UNICEF in promoting adolescent mental health worldwide. The UK national and local context emphasised key policies, strategies, and frameworks, such as Future in Mind and the THRIVE framework</w:t>
      </w:r>
      <w:r w:rsidR="007B340F" w:rsidRPr="0020661C">
        <w:rPr>
          <w:sz w:val="24"/>
          <w:szCs w:val="24"/>
        </w:rPr>
        <w:t>.</w:t>
      </w:r>
    </w:p>
    <w:p w14:paraId="409D9FFE" w14:textId="0C634B46" w:rsidR="000678B6" w:rsidRPr="0020661C" w:rsidRDefault="000678B6" w:rsidP="000678B6">
      <w:pPr>
        <w:rPr>
          <w:sz w:val="24"/>
          <w:szCs w:val="24"/>
        </w:rPr>
      </w:pPr>
      <w:r w:rsidRPr="0020661C">
        <w:rPr>
          <w:sz w:val="24"/>
          <w:szCs w:val="24"/>
        </w:rPr>
        <w:t>Understanding historical, theoretical, and contextual factors ensures that the upcoming methods will be evidence-based, targeted, and relevant to adolescent mental health in the UK and beyond.</w:t>
      </w:r>
    </w:p>
    <w:p w14:paraId="466B0331" w14:textId="7CE74DCF" w:rsidR="000D0641" w:rsidRPr="00FF56FB" w:rsidRDefault="000D0641" w:rsidP="000D0641"/>
    <w:p w14:paraId="407ABDAE" w14:textId="4F32BB8B" w:rsidR="00880B2D" w:rsidRDefault="00880B2D">
      <w:pPr>
        <w:sectPr w:rsidR="00880B2D">
          <w:footerReference w:type="default" r:id="rId12"/>
          <w:pgSz w:w="11906" w:h="16838"/>
          <w:pgMar w:top="1440" w:right="1440" w:bottom="1440" w:left="1440" w:header="708" w:footer="708" w:gutter="0"/>
          <w:cols w:space="708"/>
          <w:docGrid w:linePitch="360"/>
        </w:sectPr>
      </w:pPr>
    </w:p>
    <w:p w14:paraId="398427E3" w14:textId="6B4466BB" w:rsidR="00292A36" w:rsidRPr="00292A36" w:rsidRDefault="00292A36" w:rsidP="0021364B">
      <w:pPr>
        <w:pStyle w:val="Heading1"/>
        <w:ind w:left="0"/>
        <w:rPr>
          <w:rFonts w:ascii="Aptos" w:hAnsi="Aptos"/>
        </w:rPr>
      </w:pPr>
      <w:bookmarkStart w:id="8" w:name="_Toc225683323"/>
      <w:bookmarkStart w:id="9" w:name="_Toc225688051"/>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8"/>
      <w:bookmarkEnd w:id="9"/>
    </w:p>
    <w:p w14:paraId="1DFAFBD2" w14:textId="77777777" w:rsidR="00292A36" w:rsidRPr="00292A36" w:rsidRDefault="00292A36" w:rsidP="00292A36"/>
    <w:p w14:paraId="7F57F877" w14:textId="77777777" w:rsidR="00F46804" w:rsidRDefault="00292A36" w:rsidP="00E40B0D">
      <w:pPr>
        <w:pStyle w:val="Heading2"/>
      </w:pPr>
      <w:bookmarkStart w:id="10" w:name="_Toc225683324"/>
      <w:bookmarkStart w:id="11" w:name="_Toc225688052"/>
      <w:r w:rsidRPr="0021364B">
        <w:t>3.</w:t>
      </w:r>
      <w:r w:rsidR="005D7A1E">
        <w:t>1</w:t>
      </w:r>
      <w:r w:rsidRPr="0021364B">
        <w:t xml:space="preserve"> –</w:t>
      </w:r>
      <w:r w:rsidR="0021364B">
        <w:t xml:space="preserve"> </w:t>
      </w:r>
      <w:r w:rsidRPr="0021364B">
        <w:t>Introduction</w:t>
      </w:r>
      <w:bookmarkEnd w:id="10"/>
      <w:bookmarkEnd w:id="11"/>
    </w:p>
    <w:p w14:paraId="5A7AB555" w14:textId="388C925F" w:rsidR="003A66FD" w:rsidRPr="006604A8" w:rsidRDefault="00110070" w:rsidP="00E40B0D">
      <w:pPr>
        <w:pStyle w:val="Heading2"/>
        <w:rPr>
          <w:b/>
          <w:bCs/>
        </w:rPr>
      </w:pPr>
      <w:bookmarkStart w:id="12" w:name="_Toc225683325"/>
      <w:bookmarkStart w:id="13" w:name="_Toc225688053"/>
      <w:r w:rsidRPr="006604A8">
        <w:rPr>
          <w:b/>
          <w:bCs/>
          <w:color w:val="auto"/>
        </w:rPr>
        <w:t xml:space="preserve">Purpose of the </w:t>
      </w:r>
      <w:r w:rsidR="00AA34C5" w:rsidRPr="006604A8">
        <w:rPr>
          <w:b/>
          <w:bCs/>
          <w:color w:val="auto"/>
        </w:rPr>
        <w:t>chapter and connection to the Dissertat</w:t>
      </w:r>
      <w:r w:rsidR="006604A8" w:rsidRPr="006604A8">
        <w:rPr>
          <w:b/>
          <w:bCs/>
          <w:color w:val="auto"/>
        </w:rPr>
        <w:t>ion</w:t>
      </w:r>
      <w:r w:rsidR="006604A8">
        <w:rPr>
          <w:b/>
          <w:bCs/>
          <w:color w:val="auto"/>
        </w:rPr>
        <w:t>:</w:t>
      </w:r>
      <w:bookmarkEnd w:id="12"/>
      <w:bookmarkEnd w:id="13"/>
      <w:r w:rsidRPr="006604A8">
        <w:rPr>
          <w:b/>
          <w:bCs/>
          <w:color w:val="auto"/>
        </w:rPr>
        <w:t xml:space="preserve"> </w:t>
      </w:r>
      <w:r w:rsidR="00292A36" w:rsidRPr="006604A8">
        <w:rPr>
          <w:b/>
          <w:bCs/>
        </w:rPr>
        <w:t xml:space="preserve"> </w:t>
      </w:r>
    </w:p>
    <w:p w14:paraId="1D824F94" w14:textId="03D8256A" w:rsidR="00B04861" w:rsidRPr="00B04861" w:rsidRDefault="008F1BBE" w:rsidP="00B04861">
      <w:r w:rsidRPr="008F1BBE">
        <w:t>This chapter outlines the methodological approach adopted for this dissertation, explaining how the research was conducted using a desk-based, literature-based methodology. It expands on the academic methodology poster by providing a detailed narrative explanation of each methodological component, including data sources, selection criteria, and analytical processes (Aveyard, 2019). The methods described are central to ensuring a systematic and rigorous examination of existing evidence related to adolescent mental health in the UK. By clearly outlining how sources were identified, evaluated, and analysed, this chapter demonstrates the reliability and validity of the research process (Cottrell, 2017). The chosen methodology underpins the dissertation by enabling the identification of key patterns, gaps, and debates within the literature, which directly inform the thematic analysis and discussion presented in Chapter 4 (Snyder, 2019).</w:t>
      </w:r>
    </w:p>
    <w:p w14:paraId="644CE1D2" w14:textId="6CF397E3" w:rsidR="009E5B14" w:rsidRDefault="00292A36" w:rsidP="009E5B14">
      <w:pPr>
        <w:pStyle w:val="Heading2"/>
      </w:pPr>
      <w:bookmarkStart w:id="14" w:name="_Toc225683326"/>
      <w:bookmarkStart w:id="15" w:name="_Toc225688054"/>
      <w:r w:rsidRPr="0021364B">
        <w:t>3.</w:t>
      </w:r>
      <w:r w:rsidR="00E40B0D">
        <w:t>2</w:t>
      </w:r>
      <w:r w:rsidRPr="0021364B">
        <w:t xml:space="preserve"> – Search Strategy</w:t>
      </w:r>
      <w:bookmarkEnd w:id="14"/>
      <w:bookmarkEnd w:id="15"/>
      <w:r w:rsidRPr="0021364B">
        <w:t xml:space="preserve"> </w:t>
      </w:r>
    </w:p>
    <w:p w14:paraId="379B4F9F" w14:textId="43CFEB2E" w:rsidR="005B3EDE" w:rsidRDefault="005B3EDE" w:rsidP="00B575E2">
      <w:pPr>
        <w:rPr>
          <w:b/>
          <w:bCs/>
        </w:rPr>
      </w:pPr>
      <w:r w:rsidRPr="005B3EDE">
        <w:rPr>
          <w:b/>
          <w:bCs/>
        </w:rPr>
        <w:t>Developing Keywords:</w:t>
      </w:r>
    </w:p>
    <w:p w14:paraId="3F2EADA4" w14:textId="262E48D1" w:rsidR="00775CAB" w:rsidRPr="00CF2852" w:rsidRDefault="00CF2852" w:rsidP="00B575E2">
      <w:r w:rsidRPr="00CF2852">
        <w:t xml:space="preserve">Keywords were derived directly from the research title and question, including </w:t>
      </w:r>
      <w:r w:rsidRPr="00CF2852">
        <w:rPr>
          <w:i/>
          <w:iCs/>
        </w:rPr>
        <w:t>adolescent mental health</w:t>
      </w:r>
      <w:r w:rsidRPr="00CF2852">
        <w:t xml:space="preserve">, </w:t>
      </w:r>
      <w:r w:rsidRPr="00CF2852">
        <w:rPr>
          <w:i/>
          <w:iCs/>
        </w:rPr>
        <w:t>poor mental health</w:t>
      </w:r>
      <w:r w:rsidRPr="00CF2852">
        <w:t xml:space="preserve">, </w:t>
      </w:r>
      <w:r w:rsidRPr="00CF2852">
        <w:rPr>
          <w:i/>
          <w:iCs/>
        </w:rPr>
        <w:t>contributing factors</w:t>
      </w:r>
      <w:r w:rsidRPr="00CF2852">
        <w:t xml:space="preserve">, and </w:t>
      </w:r>
      <w:r w:rsidRPr="00CF2852">
        <w:rPr>
          <w:i/>
          <w:iCs/>
        </w:rPr>
        <w:t>the United Kingdom</w:t>
      </w:r>
      <w:r w:rsidRPr="00CF2852">
        <w:t xml:space="preserve">. These were expanded using professional and technical synonyms such as </w:t>
      </w:r>
      <w:r w:rsidRPr="00CF2852">
        <w:rPr>
          <w:i/>
          <w:iCs/>
        </w:rPr>
        <w:t>young people</w:t>
      </w:r>
      <w:r w:rsidRPr="00CF2852">
        <w:t xml:space="preserve">, </w:t>
      </w:r>
      <w:r w:rsidRPr="00CF2852">
        <w:rPr>
          <w:i/>
          <w:iCs/>
        </w:rPr>
        <w:t>psychological well-being</w:t>
      </w:r>
      <w:r w:rsidRPr="00CF2852">
        <w:t xml:space="preserve">, </w:t>
      </w:r>
      <w:r w:rsidRPr="00CF2852">
        <w:rPr>
          <w:i/>
          <w:iCs/>
        </w:rPr>
        <w:t>mental disorders</w:t>
      </w:r>
      <w:r w:rsidRPr="00CF2852">
        <w:t xml:space="preserve">, </w:t>
      </w:r>
      <w:r w:rsidRPr="00CF2852">
        <w:rPr>
          <w:i/>
          <w:iCs/>
        </w:rPr>
        <w:t>risk factors</w:t>
      </w:r>
      <w:r w:rsidRPr="00CF2852">
        <w:t xml:space="preserve">, and </w:t>
      </w:r>
      <w:r w:rsidRPr="00CF2852">
        <w:rPr>
          <w:i/>
          <w:iCs/>
        </w:rPr>
        <w:t>Child and Adolescent Mental Health Services (CAMHS)</w:t>
      </w:r>
      <w:r w:rsidRPr="00CF2852">
        <w:t xml:space="preserve"> to ensure comprehensive coverage of the literature (Aveyard, 2019).</w:t>
      </w:r>
    </w:p>
    <w:p w14:paraId="5BED73AF" w14:textId="2837BE48" w:rsidR="005B3EDE" w:rsidRDefault="005B3EDE" w:rsidP="00A93909">
      <w:pPr>
        <w:rPr>
          <w:b/>
          <w:bCs/>
        </w:rPr>
      </w:pPr>
      <w:r w:rsidRPr="00A93909">
        <w:rPr>
          <w:b/>
          <w:bCs/>
        </w:rPr>
        <w:t>Boolean Operators:</w:t>
      </w:r>
    </w:p>
    <w:p w14:paraId="4D1C07CF" w14:textId="77777777" w:rsidR="000178D4" w:rsidRPr="000178D4" w:rsidRDefault="000178D4" w:rsidP="000178D4">
      <w:r w:rsidRPr="000178D4">
        <w:t>Boolean operators were used to refine and optimise search results. For example:</w:t>
      </w:r>
    </w:p>
    <w:p w14:paraId="47645F66" w14:textId="77777777" w:rsidR="000178D4" w:rsidRPr="000178D4" w:rsidRDefault="000178D4" w:rsidP="000178D4">
      <w:pPr>
        <w:numPr>
          <w:ilvl w:val="0"/>
          <w:numId w:val="122"/>
        </w:numPr>
      </w:pPr>
      <w:r w:rsidRPr="000178D4">
        <w:t xml:space="preserve">AND: was applied to combine key concepts (e.g. adolescents AND mental health) </w:t>
      </w:r>
    </w:p>
    <w:p w14:paraId="70ACA5AB" w14:textId="77777777" w:rsidR="000178D4" w:rsidRPr="000178D4" w:rsidRDefault="000178D4" w:rsidP="000178D4">
      <w:pPr>
        <w:numPr>
          <w:ilvl w:val="0"/>
          <w:numId w:val="122"/>
        </w:numPr>
      </w:pPr>
      <w:r w:rsidRPr="000178D4">
        <w:t xml:space="preserve">OR: was used to include alternative terms (e.g. adolescents OR young people) </w:t>
      </w:r>
    </w:p>
    <w:p w14:paraId="2A5C7441" w14:textId="77777777" w:rsidR="000178D4" w:rsidRPr="000178D4" w:rsidRDefault="000178D4" w:rsidP="000178D4">
      <w:pPr>
        <w:numPr>
          <w:ilvl w:val="0"/>
          <w:numId w:val="122"/>
        </w:numPr>
      </w:pPr>
      <w:r w:rsidRPr="000178D4">
        <w:t>NOT: was used to exclude irrelevant topics and improve the precision of searches (Bramer et al., 2018).</w:t>
      </w:r>
    </w:p>
    <w:p w14:paraId="128B1FA4" w14:textId="77777777" w:rsidR="000178D4" w:rsidRDefault="000178D4" w:rsidP="00A93909">
      <w:pPr>
        <w:rPr>
          <w:b/>
          <w:bCs/>
        </w:rPr>
      </w:pPr>
    </w:p>
    <w:p w14:paraId="0D37A907" w14:textId="66F27740" w:rsidR="005B3EDE" w:rsidRDefault="005B3EDE" w:rsidP="00B575E2">
      <w:pPr>
        <w:rPr>
          <w:b/>
          <w:bCs/>
        </w:rPr>
      </w:pPr>
      <w:r w:rsidRPr="005B3EDE">
        <w:rPr>
          <w:b/>
          <w:bCs/>
        </w:rPr>
        <w:t>Structured Search Plan:</w:t>
      </w:r>
    </w:p>
    <w:p w14:paraId="2997BE59" w14:textId="54157E80" w:rsidR="00C54E2A" w:rsidRPr="00C54E2A" w:rsidRDefault="00C54E2A" w:rsidP="00C54E2A">
      <w:r w:rsidRPr="00C54E2A">
        <w:lastRenderedPageBreak/>
        <w:t>A systematic search plan was followed to ensure the research process was organised</w:t>
      </w:r>
      <w:r w:rsidR="00C13C5F">
        <w:t xml:space="preserve"> and</w:t>
      </w:r>
      <w:r w:rsidRPr="00C54E2A">
        <w:t xml:space="preserve"> transparent. Initially, a set of core keywords derived from the research question was developed and tested across multiple databases. These keywords were then combined using Boolean operators to generate a wide but relevant pool of literature. Recording this information also supports transparency and enables the study to be replicated or reviewed by others, which is a key principle of systematic research (Page et al., 2021).</w:t>
      </w:r>
    </w:p>
    <w:p w14:paraId="0858606E" w14:textId="77777777" w:rsidR="00FA1809" w:rsidRDefault="008919EC" w:rsidP="00B50B2D">
      <w:pPr>
        <w:pStyle w:val="Heading2"/>
        <w:jc w:val="left"/>
      </w:pPr>
      <w:bookmarkStart w:id="16" w:name="_Toc225683327"/>
      <w:bookmarkStart w:id="17" w:name="_Toc225688055"/>
      <w:r>
        <w:t>3.3-</w:t>
      </w:r>
      <w:r w:rsidR="000D2CA9">
        <w:t xml:space="preserve"> </w:t>
      </w:r>
      <w:r w:rsidR="00292A36" w:rsidRPr="0021364B">
        <w:t>Searching for Information</w:t>
      </w:r>
      <w:bookmarkEnd w:id="16"/>
      <w:bookmarkEnd w:id="17"/>
      <w:r w:rsidR="00292A36" w:rsidRPr="0021364B">
        <w:t xml:space="preserve"> </w:t>
      </w:r>
    </w:p>
    <w:p w14:paraId="16ED324B" w14:textId="5892872B" w:rsidR="000D2CA9" w:rsidRPr="000D2CA9" w:rsidRDefault="000D2CA9" w:rsidP="00B50B2D">
      <w:pPr>
        <w:pStyle w:val="Heading2"/>
        <w:jc w:val="left"/>
        <w:rPr>
          <w:color w:val="auto"/>
        </w:rPr>
      </w:pPr>
      <w:bookmarkStart w:id="18" w:name="_Toc225683328"/>
      <w:bookmarkStart w:id="19" w:name="_Toc225688056"/>
      <w:r w:rsidRPr="000D2CA9">
        <w:rPr>
          <w:b/>
          <w:bCs/>
          <w:color w:val="auto"/>
          <w:szCs w:val="24"/>
        </w:rPr>
        <w:t>Databases and Platforms</w:t>
      </w:r>
      <w:bookmarkEnd w:id="18"/>
      <w:bookmarkEnd w:id="19"/>
    </w:p>
    <w:p w14:paraId="24AF2417" w14:textId="77777777" w:rsidR="000D2CA9" w:rsidRPr="000D2CA9" w:rsidRDefault="000D2CA9" w:rsidP="000D2CA9">
      <w:pPr>
        <w:rPr>
          <w:sz w:val="24"/>
          <w:szCs w:val="24"/>
        </w:rPr>
      </w:pPr>
      <w:r w:rsidRPr="000D2CA9">
        <w:rPr>
          <w:sz w:val="24"/>
          <w:szCs w:val="24"/>
        </w:rPr>
        <w:t>A range of academic databases and platforms were used to identify relevant literature, including PubMed, Google Scholar, ScienceDirect, Scopus, and the University of Wales Trinity Saint David (UWTSD) Library. These sources were selected due to their credibility, academic rigour, and extensive coverage of peer-reviewed journals, government reports, and health-related research (Grant and Booth, 2009). PubMed was particularly valuable for accessing high-quality biomedical and public health studies, while Scopus and ScienceDirect provided multidisciplinary perspectives relevant to health and social care.</w:t>
      </w:r>
    </w:p>
    <w:p w14:paraId="6E084CB6" w14:textId="77777777" w:rsidR="000D2CA9" w:rsidRPr="000D2CA9" w:rsidRDefault="000D2CA9" w:rsidP="000D2CA9">
      <w:pPr>
        <w:rPr>
          <w:b/>
          <w:bCs/>
          <w:sz w:val="24"/>
          <w:szCs w:val="24"/>
        </w:rPr>
      </w:pPr>
      <w:r w:rsidRPr="000D2CA9">
        <w:rPr>
          <w:b/>
          <w:bCs/>
          <w:sz w:val="24"/>
          <w:szCs w:val="24"/>
        </w:rPr>
        <w:t>Using Filters</w:t>
      </w:r>
    </w:p>
    <w:p w14:paraId="4F73D176" w14:textId="77777777" w:rsidR="000D2CA9" w:rsidRPr="000D2CA9" w:rsidRDefault="000D2CA9" w:rsidP="000D2CA9">
      <w:pPr>
        <w:rPr>
          <w:sz w:val="24"/>
          <w:szCs w:val="24"/>
        </w:rPr>
      </w:pPr>
      <w:r w:rsidRPr="000D2CA9">
        <w:rPr>
          <w:sz w:val="24"/>
          <w:szCs w:val="24"/>
        </w:rPr>
        <w:t>To ensure relevance and quality, search filters were applied across databases. These included limiting results to peer-reviewed publications, restricting the publication date to the last 10 years, and focusing on studies relevant to the UK or comparable high-income countries. Additional filters such as age group (adolescents) and subject area (mental health) were used where available (Page et al., 2021).</w:t>
      </w:r>
    </w:p>
    <w:p w14:paraId="293772B6" w14:textId="77777777" w:rsidR="000D2CA9" w:rsidRPr="000D2CA9" w:rsidRDefault="000D2CA9" w:rsidP="000D2CA9">
      <w:pPr>
        <w:rPr>
          <w:b/>
          <w:bCs/>
          <w:sz w:val="24"/>
          <w:szCs w:val="24"/>
        </w:rPr>
      </w:pPr>
      <w:r w:rsidRPr="000D2CA9">
        <w:rPr>
          <w:b/>
          <w:bCs/>
          <w:sz w:val="24"/>
          <w:szCs w:val="24"/>
        </w:rPr>
        <w:t>Search Process</w:t>
      </w:r>
    </w:p>
    <w:p w14:paraId="4F387799" w14:textId="77777777" w:rsidR="000D2CA9" w:rsidRPr="000D2CA9" w:rsidRDefault="000D2CA9" w:rsidP="000D2CA9">
      <w:pPr>
        <w:rPr>
          <w:sz w:val="24"/>
          <w:szCs w:val="24"/>
        </w:rPr>
      </w:pPr>
      <w:r w:rsidRPr="000D2CA9">
        <w:rPr>
          <w:sz w:val="24"/>
          <w:szCs w:val="24"/>
        </w:rPr>
        <w:t>Search terms were refined iteratively based on initial results, with keywords adjusted and combined to improve relevance. A source-tracking table was created to record search terms, databases used, and key findings, which is included in the appendix for transparency and auditability (Snyder, 2019).</w:t>
      </w:r>
    </w:p>
    <w:p w14:paraId="6F09D47B" w14:textId="1E40E7E4" w:rsidR="00B575E2" w:rsidRPr="00815A5D" w:rsidRDefault="00B575E2" w:rsidP="00A8101C">
      <w:pPr>
        <w:rPr>
          <w:sz w:val="24"/>
          <w:szCs w:val="24"/>
        </w:rPr>
      </w:pPr>
    </w:p>
    <w:p w14:paraId="49ABB5B0" w14:textId="30FECAE3" w:rsidR="002D356A" w:rsidRDefault="00E25D28" w:rsidP="00FA1809">
      <w:pPr>
        <w:pStyle w:val="Heading2"/>
        <w:jc w:val="left"/>
      </w:pPr>
      <w:bookmarkStart w:id="20" w:name="_Toc225683329"/>
      <w:bookmarkStart w:id="21" w:name="_Toc225688057"/>
      <w:r>
        <w:lastRenderedPageBreak/>
        <w:t>3.4-</w:t>
      </w:r>
      <w:r w:rsidR="00292A36" w:rsidRPr="0021364B">
        <w:t>Research Validation</w:t>
      </w:r>
      <w:bookmarkEnd w:id="20"/>
      <w:bookmarkEnd w:id="21"/>
      <w:r w:rsidR="00292A36" w:rsidRPr="0021364B">
        <w:t xml:space="preserve">  </w:t>
      </w:r>
    </w:p>
    <w:p w14:paraId="42F4700C" w14:textId="16E77CCE" w:rsidR="00B575E2" w:rsidRPr="002D356A" w:rsidRDefault="00B575E2" w:rsidP="002D356A">
      <w:pPr>
        <w:pStyle w:val="Heading2"/>
        <w:jc w:val="left"/>
        <w:rPr>
          <w:color w:val="auto"/>
        </w:rPr>
      </w:pPr>
      <w:bookmarkStart w:id="22" w:name="_Toc225683330"/>
      <w:bookmarkStart w:id="23" w:name="_Toc225688058"/>
      <w:r w:rsidRPr="002D356A">
        <w:rPr>
          <w:rFonts w:hAnsi="Symbol"/>
          <w:color w:val="auto"/>
        </w:rPr>
        <w:t></w:t>
      </w:r>
      <w:r w:rsidRPr="002D356A">
        <w:rPr>
          <w:color w:val="auto"/>
        </w:rPr>
        <w:t xml:space="preserve">  </w:t>
      </w:r>
      <w:r w:rsidRPr="002D356A">
        <w:rPr>
          <w:b/>
          <w:bCs/>
          <w:color w:val="auto"/>
        </w:rPr>
        <w:t>Skimming Techniques:</w:t>
      </w:r>
      <w:bookmarkEnd w:id="22"/>
      <w:bookmarkEnd w:id="23"/>
    </w:p>
    <w:p w14:paraId="0870223F" w14:textId="0D424C87" w:rsidR="00F82CE5" w:rsidRPr="00415CEB" w:rsidRDefault="00F82CE5" w:rsidP="00F82CE5">
      <w:r w:rsidRPr="00415CEB">
        <w:t xml:space="preserve">Initial screening of sources was carried out using skimming techniques </w:t>
      </w:r>
      <w:r w:rsidR="003C6974">
        <w:t>to assess relevance quickly</w:t>
      </w:r>
      <w:r w:rsidRPr="00415CEB">
        <w:t>. This involved reviewing the title, abstract, introduction, and conclusion of each article to determine its focus, scope, and relevance to adolescent mental health in the UK. Sources that did not directly address the research aims or population were excluded at this stage.</w:t>
      </w:r>
    </w:p>
    <w:p w14:paraId="34089B50" w14:textId="59BCDE78" w:rsidR="00B575E2" w:rsidRDefault="00B575E2" w:rsidP="00B575E2">
      <w:pPr>
        <w:rPr>
          <w:b/>
          <w:bCs/>
        </w:rPr>
      </w:pPr>
      <w:r w:rsidRPr="005B3EDE">
        <w:rPr>
          <w:rFonts w:hAnsi="Symbol"/>
        </w:rPr>
        <w:t></w:t>
      </w:r>
      <w:r w:rsidRPr="00B575E2">
        <w:t xml:space="preserve">  </w:t>
      </w:r>
      <w:r w:rsidRPr="00B575E2">
        <w:rPr>
          <w:b/>
          <w:bCs/>
        </w:rPr>
        <w:t>CRAAP Test Application:</w:t>
      </w:r>
    </w:p>
    <w:p w14:paraId="0919C9A6" w14:textId="5C2C69B1" w:rsidR="00CE2E6F" w:rsidRPr="00CE2E6F" w:rsidRDefault="00CE2E6F" w:rsidP="00CE2E6F">
      <w:r w:rsidRPr="00CE2E6F">
        <w:t>The quality of selected sources was evaluated using the CRAAP test, assessing Currency, Relevance, Authority, Accuracy, and Purpose. Priority was given to sources published within the last ten years, authored by recognised academics or reputable organisations, and directly aligned with the research objectives</w:t>
      </w:r>
      <w:r w:rsidR="0056163F">
        <w:t xml:space="preserve"> (Av</w:t>
      </w:r>
      <w:r w:rsidR="007C55D5">
        <w:t>eyard, 2014)</w:t>
      </w:r>
      <w:r w:rsidRPr="00CE2E6F">
        <w:t>. While not all sources met every criterion, those strongly satisfying currency, relevance, and authority were prioritised.</w:t>
      </w:r>
    </w:p>
    <w:p w14:paraId="7605EE09" w14:textId="0F478CB3" w:rsidR="00B575E2" w:rsidRDefault="00B575E2" w:rsidP="00B575E2">
      <w:pPr>
        <w:rPr>
          <w:b/>
          <w:bCs/>
        </w:rPr>
      </w:pPr>
      <w:r w:rsidRPr="005B3EDE">
        <w:rPr>
          <w:rFonts w:hAnsi="Symbol"/>
        </w:rPr>
        <w:t></w:t>
      </w:r>
      <w:r w:rsidRPr="00B575E2">
        <w:t xml:space="preserve">  </w:t>
      </w:r>
      <w:r w:rsidRPr="00B575E2">
        <w:rPr>
          <w:b/>
          <w:bCs/>
        </w:rPr>
        <w:t>Decision-Making:</w:t>
      </w:r>
    </w:p>
    <w:p w14:paraId="0DF6E3CA" w14:textId="72C8A603" w:rsidR="004A0C82" w:rsidRPr="00F82CE5" w:rsidRDefault="004A0C82" w:rsidP="004A0C82">
      <w:r w:rsidRPr="00F82CE5">
        <w:t>For example, a recent peer-reviewed journal article authored by established researchers and published in a reputable journal was deemed reliable and suitable, whereas outdated or non-academic sources were excluded.</w:t>
      </w:r>
    </w:p>
    <w:p w14:paraId="464D2E82" w14:textId="77777777" w:rsidR="00C72FDC" w:rsidRPr="00B575E2" w:rsidRDefault="00C72FDC" w:rsidP="00B575E2"/>
    <w:p w14:paraId="1C1CD00C" w14:textId="77777777" w:rsidR="00B575E2" w:rsidRPr="00B575E2" w:rsidRDefault="00B575E2" w:rsidP="00B575E2"/>
    <w:p w14:paraId="0E7E3997" w14:textId="78B138BF" w:rsidR="0021364B" w:rsidRDefault="00E25D28" w:rsidP="00E25D28">
      <w:pPr>
        <w:pStyle w:val="Heading2"/>
        <w:jc w:val="left"/>
      </w:pPr>
      <w:bookmarkStart w:id="24" w:name="_Toc225683331"/>
      <w:bookmarkStart w:id="25" w:name="_Toc225688059"/>
      <w:r>
        <w:rPr>
          <w:rStyle w:val="Heading2Char"/>
        </w:rPr>
        <w:t>3.5-</w:t>
      </w:r>
      <w:r w:rsidR="00292A36" w:rsidRPr="000D2B00">
        <w:rPr>
          <w:rStyle w:val="Heading2Char"/>
        </w:rPr>
        <w:t>Inclusion and Exclusion Criteria</w:t>
      </w:r>
      <w:bookmarkEnd w:id="24"/>
      <w:bookmarkEnd w:id="25"/>
      <w:r w:rsidR="00292A36" w:rsidRPr="000D2B00">
        <w:rPr>
          <w:rStyle w:val="Heading2Char"/>
        </w:rPr>
        <w:t xml:space="preserve"> </w:t>
      </w:r>
      <w:r w:rsidR="00C17A49">
        <w:rPr>
          <w:sz w:val="28"/>
          <w:szCs w:val="28"/>
        </w:rPr>
        <w:br/>
      </w:r>
    </w:p>
    <w:p w14:paraId="5CC1A2A4" w14:textId="10EBFF7D" w:rsidR="00B575E2" w:rsidRDefault="00C17A49" w:rsidP="00B575E2">
      <w:pPr>
        <w:rPr>
          <w:b/>
          <w:bCs/>
        </w:rPr>
      </w:pPr>
      <w:r w:rsidRPr="005B3EDE">
        <w:rPr>
          <w:rFonts w:hAnsi="Symbol"/>
        </w:rPr>
        <w:t></w:t>
      </w:r>
      <w:r w:rsidR="00B575E2" w:rsidRPr="00B575E2">
        <w:t xml:space="preserve">  </w:t>
      </w:r>
      <w:r w:rsidR="00B575E2" w:rsidRPr="00B575E2">
        <w:rPr>
          <w:b/>
          <w:bCs/>
        </w:rPr>
        <w:t>Inclusion Criteria:</w:t>
      </w:r>
    </w:p>
    <w:p w14:paraId="5C9CF3A6" w14:textId="4F3E9C78" w:rsidR="000F1354" w:rsidRPr="007F090A" w:rsidRDefault="000F1354" w:rsidP="000F1354">
      <w:r w:rsidRPr="007F090A">
        <w:t>This research included peer-reviewed journal articles, government and reputable organisational reports published within the last ten years, with a primary focus on adolescents and mental health. Priority was given to UK-based studies, alongside high-quality international research where relevant to provide contextual comparison.</w:t>
      </w:r>
    </w:p>
    <w:p w14:paraId="708ECFB0" w14:textId="77777777" w:rsidR="00F0768B" w:rsidRDefault="00C17A49" w:rsidP="004C012C">
      <w:pPr>
        <w:rPr>
          <w:b/>
          <w:bCs/>
        </w:rPr>
      </w:pPr>
      <w:r w:rsidRPr="005B3EDE">
        <w:rPr>
          <w:rFonts w:hAnsi="Symbol"/>
        </w:rPr>
        <w:t></w:t>
      </w:r>
      <w:r w:rsidR="00B575E2" w:rsidRPr="00B575E2">
        <w:t xml:space="preserve">  </w:t>
      </w:r>
      <w:r w:rsidR="00B575E2" w:rsidRPr="00B575E2">
        <w:rPr>
          <w:b/>
          <w:bCs/>
        </w:rPr>
        <w:t>Exclusion Criteria:</w:t>
      </w:r>
    </w:p>
    <w:p w14:paraId="33C2A5EE" w14:textId="09F0A8F7" w:rsidR="004C012C" w:rsidRPr="007F090A" w:rsidRDefault="004C012C" w:rsidP="004C012C">
      <w:r w:rsidRPr="007F090A">
        <w:t>Sources such as opinion blogs, non-academic websites, outdated publications, articles not written in English, and studies unrelated to adolescent mental health or the UK context were excluded.</w:t>
      </w:r>
    </w:p>
    <w:p w14:paraId="6D764C27" w14:textId="59DE895D" w:rsidR="00B575E2" w:rsidRDefault="00C17A49" w:rsidP="00B575E2">
      <w:pPr>
        <w:rPr>
          <w:b/>
          <w:bCs/>
        </w:rPr>
      </w:pPr>
      <w:r w:rsidRPr="005B3EDE">
        <w:rPr>
          <w:rFonts w:hAnsi="Symbol"/>
        </w:rPr>
        <w:lastRenderedPageBreak/>
        <w:t></w:t>
      </w:r>
      <w:r w:rsidR="00B575E2" w:rsidRPr="00B575E2">
        <w:t xml:space="preserve">  </w:t>
      </w:r>
      <w:r w:rsidR="00B575E2" w:rsidRPr="00B575E2">
        <w:rPr>
          <w:b/>
          <w:bCs/>
        </w:rPr>
        <w:t>Justification:</w:t>
      </w:r>
    </w:p>
    <w:p w14:paraId="01BA34C8" w14:textId="77777777" w:rsidR="00EF79B0" w:rsidRPr="000F1354" w:rsidRDefault="00EF79B0" w:rsidP="00EF79B0">
      <w:r w:rsidRPr="000F1354">
        <w:t>Applying these criteria ensured that the research remained focused, current, and academically robust, enhancing the reliability and relevance of the findings used for analysis.</w:t>
      </w:r>
    </w:p>
    <w:p w14:paraId="2430DDD0" w14:textId="77777777" w:rsidR="00EF79B0" w:rsidRPr="00B575E2" w:rsidRDefault="00EF79B0" w:rsidP="00B575E2"/>
    <w:p w14:paraId="79EFA533" w14:textId="77777777" w:rsidR="00B575E2" w:rsidRPr="00292A36" w:rsidRDefault="00B575E2" w:rsidP="00B01396"/>
    <w:p w14:paraId="01A5598C" w14:textId="5E2AC5A2" w:rsidR="0021364B" w:rsidRDefault="00E25D28" w:rsidP="00E25D28">
      <w:pPr>
        <w:pStyle w:val="Heading2"/>
        <w:jc w:val="left"/>
      </w:pPr>
      <w:bookmarkStart w:id="26" w:name="_Toc225683332"/>
      <w:bookmarkStart w:id="27" w:name="_Toc225688060"/>
      <w:r>
        <w:t>3.6-</w:t>
      </w:r>
      <w:r w:rsidR="00292A36" w:rsidRPr="001C3AF6">
        <w:t xml:space="preserve"> Analysing Research</w:t>
      </w:r>
      <w:bookmarkEnd w:id="26"/>
      <w:bookmarkEnd w:id="27"/>
      <w:r w:rsidR="00292A36" w:rsidRPr="001C3AF6">
        <w:t xml:space="preserve"> </w:t>
      </w:r>
    </w:p>
    <w:p w14:paraId="2527B73C" w14:textId="77777777" w:rsidR="00B01396" w:rsidRDefault="00B01396" w:rsidP="00B01396"/>
    <w:p w14:paraId="210D014B" w14:textId="52579D5A" w:rsidR="00C17A49" w:rsidRDefault="00C17A49" w:rsidP="00C17A49">
      <w:pPr>
        <w:rPr>
          <w:b/>
          <w:bCs/>
        </w:rPr>
      </w:pPr>
      <w:r w:rsidRPr="005B3EDE">
        <w:rPr>
          <w:rFonts w:hAnsi="Symbol"/>
        </w:rPr>
        <w:t></w:t>
      </w:r>
      <w:r w:rsidRPr="00B575E2">
        <w:t xml:space="preserve"> </w:t>
      </w:r>
      <w:r w:rsidRPr="00C17A49">
        <w:t xml:space="preserve">  </w:t>
      </w:r>
      <w:r w:rsidRPr="00C17A49">
        <w:rPr>
          <w:b/>
          <w:bCs/>
        </w:rPr>
        <w:t>Thematic Coding Approach:</w:t>
      </w:r>
    </w:p>
    <w:p w14:paraId="7B5B3565" w14:textId="1D849725" w:rsidR="00B630B7" w:rsidRPr="00BA30B6" w:rsidRDefault="00B630B7" w:rsidP="00B630B7">
      <w:r w:rsidRPr="00BA30B6">
        <w:t xml:space="preserve">A thematic coding method was used to </w:t>
      </w:r>
      <w:r w:rsidR="0047541F" w:rsidRPr="00BA30B6">
        <w:t>systematically analyse the selected literature</w:t>
      </w:r>
      <w:r w:rsidRPr="00BA30B6">
        <w:t>. Each source was read in detail to identify repeated ideas, concepts, and keywords related to adolescent mental health. Initial codes were generated based on recurring issues such as social influences, service access, and environmental pressures. This inductive approach allowed the data to guide the coding process rather than imposing predefined categories.</w:t>
      </w:r>
    </w:p>
    <w:p w14:paraId="5055D6DF" w14:textId="45E799AD" w:rsidR="00C17A49" w:rsidRDefault="00C17A49" w:rsidP="00C17A49">
      <w:pPr>
        <w:rPr>
          <w:b/>
          <w:bCs/>
        </w:rPr>
      </w:pPr>
      <w:r w:rsidRPr="005B3EDE">
        <w:rPr>
          <w:rFonts w:hAnsi="Symbol"/>
        </w:rPr>
        <w:t></w:t>
      </w:r>
      <w:r w:rsidRPr="00B575E2">
        <w:t xml:space="preserve"> </w:t>
      </w:r>
      <w:r w:rsidRPr="00C17A49">
        <w:t xml:space="preserve"> </w:t>
      </w:r>
      <w:r w:rsidRPr="00C17A49">
        <w:rPr>
          <w:b/>
          <w:bCs/>
        </w:rPr>
        <w:t>Developing Themes:</w:t>
      </w:r>
    </w:p>
    <w:p w14:paraId="3B2AF5F5" w14:textId="6AD6E404" w:rsidR="00A60974" w:rsidRPr="00BA30B6" w:rsidRDefault="00A60974" w:rsidP="00A60974">
      <w:r w:rsidRPr="00BA30B6">
        <w:t xml:space="preserve">Related codes were then grouped into broader themes that aligned with the research aim and objectives. This process facilitated a shift from descriptive coding to more analytical interpretation, </w:t>
      </w:r>
      <w:r w:rsidR="00B170E6">
        <w:t>enabling clearer identification of patterns, relationships, and gaps in</w:t>
      </w:r>
      <w:r w:rsidRPr="00BA30B6">
        <w:t xml:space="preserve"> the literature</w:t>
      </w:r>
      <w:r w:rsidR="0038547A">
        <w:t xml:space="preserve"> (</w:t>
      </w:r>
      <w:r w:rsidR="005863B8">
        <w:t>B</w:t>
      </w:r>
      <w:r w:rsidR="00B170E6">
        <w:t>raun and Clarke, 2006)</w:t>
      </w:r>
      <w:r w:rsidRPr="00BA30B6">
        <w:t>. These themes form the basis of the thematic discussion presented in Chapter 4.</w:t>
      </w:r>
    </w:p>
    <w:p w14:paraId="78F24EC6" w14:textId="3E145021" w:rsidR="00C17A49" w:rsidRDefault="00C17A49" w:rsidP="00C17A49">
      <w:pPr>
        <w:rPr>
          <w:b/>
          <w:bCs/>
        </w:rPr>
      </w:pPr>
      <w:r w:rsidRPr="005B3EDE">
        <w:rPr>
          <w:rFonts w:hAnsi="Symbol"/>
        </w:rPr>
        <w:t></w:t>
      </w:r>
      <w:r w:rsidRPr="00B575E2">
        <w:t xml:space="preserve"> </w:t>
      </w:r>
      <w:r w:rsidRPr="00C17A49">
        <w:t xml:space="preserve">  </w:t>
      </w:r>
      <w:r w:rsidRPr="00C17A49">
        <w:rPr>
          <w:b/>
          <w:bCs/>
        </w:rPr>
        <w:t>Organisation:</w:t>
      </w:r>
    </w:p>
    <w:p w14:paraId="4DD6D549" w14:textId="77777777" w:rsidR="00B111A2" w:rsidRDefault="00B111A2" w:rsidP="00B111A2">
      <w:r w:rsidRPr="00B630B7">
        <w:t>To manage the analysis, tables and spreadsheets were used to track sources, codes, and emerging themes. Colour coding was applied to distinguish between themes, ensuring transparency and consistency throughout the analysis.</w:t>
      </w:r>
    </w:p>
    <w:p w14:paraId="6E01FD47" w14:textId="77777777" w:rsidR="00C25DEC" w:rsidRDefault="00C25DEC" w:rsidP="00B111A2"/>
    <w:p w14:paraId="7F779292" w14:textId="77777777" w:rsidR="002A2328" w:rsidRDefault="002A2328" w:rsidP="00B111A2"/>
    <w:p w14:paraId="27FAD612" w14:textId="77777777" w:rsidR="00675318" w:rsidRDefault="00675318" w:rsidP="001C7702">
      <w:pPr>
        <w:rPr>
          <w:b/>
          <w:bCs/>
        </w:rPr>
      </w:pPr>
    </w:p>
    <w:p w14:paraId="791523F7" w14:textId="77777777" w:rsidR="00675318" w:rsidRDefault="00675318" w:rsidP="001C7702">
      <w:pPr>
        <w:rPr>
          <w:b/>
          <w:bCs/>
        </w:rPr>
      </w:pPr>
    </w:p>
    <w:p w14:paraId="4C5BA188" w14:textId="77777777" w:rsidR="00E369B1" w:rsidRDefault="00E369B1" w:rsidP="001C7702">
      <w:pPr>
        <w:rPr>
          <w:b/>
          <w:bCs/>
        </w:rPr>
      </w:pPr>
    </w:p>
    <w:p w14:paraId="701C686E" w14:textId="77777777" w:rsidR="00C17A49" w:rsidRPr="00B01396" w:rsidRDefault="00C17A49" w:rsidP="00B01396"/>
    <w:p w14:paraId="34D844F4" w14:textId="56F4F9EB" w:rsidR="00B01396" w:rsidRDefault="00E369B1" w:rsidP="00E369B1">
      <w:pPr>
        <w:pStyle w:val="Heading2"/>
      </w:pPr>
      <w:bookmarkStart w:id="28" w:name="_Toc225683333"/>
      <w:bookmarkStart w:id="29" w:name="_Toc225688061"/>
      <w:r>
        <w:t>3.7</w:t>
      </w:r>
      <w:r w:rsidR="00292A36" w:rsidRPr="001C3AF6">
        <w:t>– Ethical Considerations</w:t>
      </w:r>
      <w:bookmarkEnd w:id="28"/>
      <w:bookmarkEnd w:id="29"/>
      <w:r w:rsidR="00292A36" w:rsidRPr="001C3AF6">
        <w:t xml:space="preserve"> </w:t>
      </w:r>
    </w:p>
    <w:p w14:paraId="79326193" w14:textId="3EC999E3" w:rsidR="00C17A49" w:rsidRDefault="00C17A49" w:rsidP="00C17A49">
      <w:pPr>
        <w:rPr>
          <w:b/>
          <w:bCs/>
        </w:rPr>
      </w:pPr>
      <w:r w:rsidRPr="00C17A49">
        <w:rPr>
          <w:b/>
          <w:bCs/>
        </w:rPr>
        <w:t>Secondary Research Ethics:</w:t>
      </w:r>
    </w:p>
    <w:p w14:paraId="0D49ADAA" w14:textId="66A55DDC" w:rsidR="002F20D9" w:rsidRPr="00D02708" w:rsidRDefault="002F20D9" w:rsidP="002F20D9">
      <w:r w:rsidRPr="00D02708">
        <w:t>This study was based entirely on secondary research, using existing published literature and data sources. As no primary data were collected and no human participants were involved, ethical approval was not required.</w:t>
      </w:r>
    </w:p>
    <w:p w14:paraId="62B3E465" w14:textId="01ACE172" w:rsidR="00C17A49" w:rsidRDefault="00C17A49" w:rsidP="00C17A49">
      <w:pPr>
        <w:rPr>
          <w:b/>
          <w:bCs/>
        </w:rPr>
      </w:pPr>
      <w:r w:rsidRPr="00C17A49">
        <w:rPr>
          <w:b/>
          <w:bCs/>
        </w:rPr>
        <w:t>Academic Integrity:</w:t>
      </w:r>
    </w:p>
    <w:p w14:paraId="21F4FBA9" w14:textId="1D91F45D" w:rsidR="007F1E42" w:rsidRPr="00D02708" w:rsidRDefault="007F1E42" w:rsidP="00C17A49">
      <w:r w:rsidRPr="00D02708">
        <w:t xml:space="preserve">Ethical academic practice was maintained by accurately citing all sources, using a consistent Harvard referencing style, and ensuring that ideas and findings were not misrepresented. Plagiarism was avoided through careful paraphrasing and appropriate </w:t>
      </w:r>
      <w:r w:rsidR="008F5B02" w:rsidRPr="00D02708">
        <w:t>acknowledgement</w:t>
      </w:r>
      <w:r w:rsidRPr="00D02708">
        <w:t xml:space="preserve"> of original authors</w:t>
      </w:r>
    </w:p>
    <w:p w14:paraId="0B6D27B9" w14:textId="6D6FD91A" w:rsidR="00C17A49" w:rsidRDefault="00C17A49" w:rsidP="00C17A49">
      <w:pPr>
        <w:rPr>
          <w:b/>
          <w:bCs/>
        </w:rPr>
      </w:pPr>
      <w:r w:rsidRPr="00C17A49">
        <w:rPr>
          <w:b/>
          <w:bCs/>
        </w:rPr>
        <w:t>Transparency and Credibility:</w:t>
      </w:r>
    </w:p>
    <w:p w14:paraId="0F22A059" w14:textId="3E6E1E1F" w:rsidR="00BA553D" w:rsidRPr="00C17A49" w:rsidRDefault="00BA553D" w:rsidP="00C17A49">
      <w:r w:rsidRPr="002F20D9">
        <w:t>Responsibility was taken to select sources objectively and present findings fairly, ensuring transparency in the research process and maintaining the credibility and integrity of the dissertation.</w:t>
      </w:r>
    </w:p>
    <w:p w14:paraId="5569F915" w14:textId="77777777" w:rsidR="001C3AF6" w:rsidRPr="001C3AF6" w:rsidRDefault="001C3AF6" w:rsidP="00C17A49"/>
    <w:p w14:paraId="7F51675F" w14:textId="52A321D3" w:rsidR="00292A36" w:rsidRDefault="00E325CF" w:rsidP="00E325CF">
      <w:pPr>
        <w:pStyle w:val="Heading2"/>
      </w:pPr>
      <w:bookmarkStart w:id="30" w:name="_Toc225683334"/>
      <w:bookmarkStart w:id="31" w:name="_Toc225688062"/>
      <w:r>
        <w:t xml:space="preserve">3.8 </w:t>
      </w:r>
      <w:r w:rsidR="00292A36" w:rsidRPr="001C3AF6">
        <w:t>– Chapter Conclusion</w:t>
      </w:r>
      <w:bookmarkEnd w:id="30"/>
      <w:bookmarkEnd w:id="31"/>
      <w:r w:rsidR="00292A36" w:rsidRPr="001C3AF6">
        <w:t xml:space="preserve"> </w:t>
      </w:r>
    </w:p>
    <w:p w14:paraId="7F8BD393" w14:textId="77777777" w:rsidR="005446BF" w:rsidRDefault="005446BF" w:rsidP="005446BF">
      <w:pPr>
        <w:pStyle w:val="ListParagraph"/>
      </w:pPr>
    </w:p>
    <w:p w14:paraId="4823FCA9" w14:textId="2B784D97" w:rsidR="00C17A49" w:rsidRDefault="00C17A49" w:rsidP="00C17A49">
      <w:pPr>
        <w:rPr>
          <w:b/>
          <w:bCs/>
        </w:rPr>
      </w:pPr>
      <w:r w:rsidRPr="00C17A49">
        <w:rPr>
          <w:b/>
          <w:bCs/>
        </w:rPr>
        <w:t>Summary</w:t>
      </w:r>
      <w:r w:rsidR="00C34CBF">
        <w:rPr>
          <w:b/>
          <w:bCs/>
        </w:rPr>
        <w:t xml:space="preserve"> of Chapter 3:</w:t>
      </w:r>
    </w:p>
    <w:p w14:paraId="31CBD3E9" w14:textId="77777777" w:rsidR="00800E32" w:rsidRPr="00656B7B" w:rsidRDefault="00800E32" w:rsidP="00800E32">
      <w:r w:rsidRPr="00656B7B">
        <w:t>This chapter has outlined the systematic steps taken to locate, evaluate, and analyse relevant literature using a structured, desk-based research approach. Key stages included the development of a clear search strategy, the use of reputable academic databases, the application of inclusion and exclusion criteria, and the validation of sources using skimming techniques and the CRAAP test. A thematic coding approach was employed to organise and analyse the literature, enabling the identification of recurring patterns and key issues related to adolescent mental health. This rigorous methodology ensured the reliability and relevance of the findings. Chapter 4 will present the results of this analysis, structured around clearly defined themes and discussed in direct relation to the research aim and objectives.</w:t>
      </w:r>
    </w:p>
    <w:p w14:paraId="27C20DD2" w14:textId="77777777" w:rsidR="00800E32" w:rsidRPr="00C17A49" w:rsidRDefault="00800E32" w:rsidP="00C17A49"/>
    <w:p w14:paraId="10983CF4" w14:textId="77777777" w:rsidR="00D50D91" w:rsidRDefault="00D50D91" w:rsidP="00636D9A">
      <w:pPr>
        <w:pStyle w:val="Heading1"/>
        <w:ind w:left="0"/>
        <w:rPr>
          <w:rFonts w:ascii="Aptos" w:hAnsi="Aptos"/>
        </w:rPr>
      </w:pPr>
    </w:p>
    <w:p w14:paraId="3E27A013" w14:textId="5A1977D3" w:rsidR="001C3AF6" w:rsidRPr="00636D9A" w:rsidRDefault="001C3AF6" w:rsidP="00636D9A">
      <w:pPr>
        <w:pStyle w:val="Heading1"/>
        <w:ind w:left="0"/>
        <w:rPr>
          <w:rFonts w:ascii="Aptos" w:hAnsi="Aptos"/>
        </w:rPr>
      </w:pPr>
      <w:bookmarkStart w:id="32" w:name="_Toc225683335"/>
      <w:bookmarkStart w:id="33" w:name="_Toc225688063"/>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32"/>
      <w:bookmarkEnd w:id="33"/>
      <w:r w:rsidRPr="00636D9A">
        <w:rPr>
          <w:rFonts w:ascii="Aptos" w:hAnsi="Aptos"/>
        </w:rPr>
        <w:t xml:space="preserve"> </w:t>
      </w:r>
    </w:p>
    <w:p w14:paraId="1134D897" w14:textId="77777777" w:rsidR="001C3AF6" w:rsidRDefault="001C3AF6" w:rsidP="001C3AF6"/>
    <w:p w14:paraId="0CB43921" w14:textId="159A11EB" w:rsidR="001C3AF6" w:rsidRDefault="001C3AF6" w:rsidP="003B1E32">
      <w:pPr>
        <w:pStyle w:val="Heading2"/>
      </w:pPr>
      <w:bookmarkStart w:id="34" w:name="_Toc225683336"/>
      <w:bookmarkStart w:id="35" w:name="_Toc225688064"/>
      <w:r w:rsidRPr="00636D9A">
        <w:t>4.1 –</w:t>
      </w:r>
      <w:r w:rsidR="00636D9A" w:rsidRPr="00636D9A">
        <w:t xml:space="preserve"> </w:t>
      </w:r>
      <w:r w:rsidRPr="00636D9A">
        <w:t>Introduction</w:t>
      </w:r>
      <w:bookmarkEnd w:id="34"/>
      <w:bookmarkEnd w:id="35"/>
      <w:r w:rsidRPr="00636D9A">
        <w:t xml:space="preserve"> </w:t>
      </w:r>
    </w:p>
    <w:p w14:paraId="3180AFCC" w14:textId="245794E0" w:rsidR="00075FB0" w:rsidRDefault="004C5242" w:rsidP="004C5242">
      <w:r w:rsidRPr="004C5242">
        <w:t xml:space="preserve">This chapter presents the findings and discussion of the research into contributing factors affecting adolescent mental health in the UK. It synthesises the evidence gathered through a systematic review of academic literature, organising key insights into themes identified in the methodology chapter. The chapter will begin by outlining trends in mental health prevalence and associated risk factors, followed by </w:t>
      </w:r>
      <w:r>
        <w:t xml:space="preserve">a </w:t>
      </w:r>
      <w:r w:rsidRPr="004C5242">
        <w:t xml:space="preserve">thematic discussion of social, family, educational and </w:t>
      </w:r>
      <w:r>
        <w:t>service-related</w:t>
      </w:r>
      <w:r w:rsidRPr="004C5242">
        <w:t xml:space="preserve"> influences. Each theme is critically evaluated in relation to existing research and theoretical frameworks, demonstrating how evidence supports or challenges current understanding (academic pressures, digital engagement, family dynamics) (</w:t>
      </w:r>
      <w:r w:rsidR="00F91C9C">
        <w:t>NIH, 2024</w:t>
      </w:r>
      <w:r w:rsidRPr="004C5242">
        <w:t xml:space="preserve">). The discussion integrates findings from </w:t>
      </w:r>
      <w:r>
        <w:t>UK-specific</w:t>
      </w:r>
      <w:r w:rsidRPr="004C5242">
        <w:t xml:space="preserve"> studies and internationally relevant research where appropriate, highlighting nuances in risk exposure and resilience. </w:t>
      </w:r>
    </w:p>
    <w:p w14:paraId="26FC3F68" w14:textId="1DF3EABA" w:rsidR="004C5242" w:rsidRPr="004C5242" w:rsidRDefault="004C5242" w:rsidP="004C5242">
      <w:r w:rsidRPr="004C5242">
        <w:t>By linking evidence to the research questions and objectives, this chapter lays the groundwork for concluding judgments about the significance and implications of the findings. Subsequent sections will explicitly relate the thematic results to policy, practice, and future research priorities.</w:t>
      </w:r>
    </w:p>
    <w:p w14:paraId="367F223F" w14:textId="77777777" w:rsidR="00636D9A" w:rsidRDefault="00636D9A" w:rsidP="00636D9A">
      <w:pPr>
        <w:pStyle w:val="Heading1"/>
        <w:ind w:left="0"/>
      </w:pPr>
    </w:p>
    <w:p w14:paraId="7B6D738E" w14:textId="77777777" w:rsidR="002865F5" w:rsidRDefault="002865F5" w:rsidP="00636D9A"/>
    <w:p w14:paraId="49AC5888" w14:textId="535E0E33" w:rsidR="001C3AF6" w:rsidRPr="00636D9A" w:rsidRDefault="001C3AF6" w:rsidP="003B1E32">
      <w:pPr>
        <w:pStyle w:val="Heading2"/>
      </w:pPr>
      <w:bookmarkStart w:id="36" w:name="_Toc225683337"/>
      <w:bookmarkStart w:id="37" w:name="_Toc225688065"/>
      <w:r w:rsidRPr="00636D9A">
        <w:t>4.2 – Thematic Analysis</w:t>
      </w:r>
      <w:bookmarkEnd w:id="36"/>
      <w:bookmarkEnd w:id="37"/>
      <w:r w:rsidRPr="00636D9A">
        <w:t xml:space="preserve"> </w:t>
      </w:r>
    </w:p>
    <w:p w14:paraId="2739E815" w14:textId="77777777" w:rsidR="00636D9A" w:rsidRDefault="00636D9A" w:rsidP="001C3AF6">
      <w:pPr>
        <w:pStyle w:val="Heading1"/>
      </w:pPr>
    </w:p>
    <w:p w14:paraId="5EDA0379" w14:textId="5393A9E7" w:rsidR="00750B5B" w:rsidRDefault="00750B5B" w:rsidP="00750B5B">
      <w:pPr>
        <w:rPr>
          <w:b/>
          <w:bCs/>
        </w:rPr>
      </w:pPr>
      <w:r w:rsidRPr="005B3EDE">
        <w:rPr>
          <w:rFonts w:hAnsi="Symbol"/>
        </w:rPr>
        <w:t></w:t>
      </w:r>
      <w:r w:rsidRPr="00C17A49">
        <w:t xml:space="preserve"> </w:t>
      </w:r>
      <w:r w:rsidRPr="00750B5B">
        <w:t xml:space="preserve">  </w:t>
      </w:r>
      <w:r w:rsidRPr="00750B5B">
        <w:rPr>
          <w:b/>
          <w:bCs/>
        </w:rPr>
        <w:t>Definition of Thematic Analysis:</w:t>
      </w:r>
    </w:p>
    <w:p w14:paraId="3809AF75" w14:textId="375AF5A8" w:rsidR="00CB4040" w:rsidRPr="00233400" w:rsidRDefault="00CB4040" w:rsidP="00CB4040">
      <w:r w:rsidRPr="00233400">
        <w:t>Thematic analysis is a method for identifying, analysing, and reporting patterns (themes) within qualitative data (Braun and Clarke, 2006). In the context of secondary research, it involves systematically reviewing existing literature to detect recurring ideas, concepts, and factors related to the research topic (Cottrell, 2017). This approach enables researchers to synthesise large volumes of textual data, highlighting commonalities and differences, and provides a structured framework for linking evidence to research questions. Thematic analysis is particularly suitable for literature-based dissertations as it allows integration of findings from multiple sources into coherent, meaningful themes (Nowell et al., 2017).</w:t>
      </w:r>
    </w:p>
    <w:p w14:paraId="0F79F05A" w14:textId="77777777" w:rsidR="001B7980" w:rsidRPr="00233400" w:rsidRDefault="001B7980" w:rsidP="00CB4040"/>
    <w:p w14:paraId="7CD6C511" w14:textId="77777777" w:rsidR="008B6A6D" w:rsidRDefault="008B6A6D" w:rsidP="00750B5B">
      <w:pPr>
        <w:rPr>
          <w:rFonts w:hAnsi="Symbol" w:hint="eastAsia"/>
        </w:rPr>
      </w:pPr>
    </w:p>
    <w:p w14:paraId="3D3C5DCD" w14:textId="311B3BED" w:rsidR="00750B5B" w:rsidRPr="00750B5B" w:rsidRDefault="00750B5B" w:rsidP="00750B5B">
      <w:r w:rsidRPr="005B3EDE">
        <w:rPr>
          <w:rFonts w:hAnsi="Symbol"/>
        </w:rPr>
        <w:lastRenderedPageBreak/>
        <w:t></w:t>
      </w:r>
      <w:r w:rsidRPr="00C17A49">
        <w:t xml:space="preserve"> </w:t>
      </w:r>
      <w:r w:rsidRPr="00750B5B">
        <w:t xml:space="preserve">  </w:t>
      </w:r>
      <w:r w:rsidRPr="00750B5B">
        <w:rPr>
          <w:b/>
          <w:bCs/>
        </w:rPr>
        <w:t>Link to Coding/Results Table:</w:t>
      </w:r>
    </w:p>
    <w:p w14:paraId="7DBFBCB9" w14:textId="77777777" w:rsidR="001B483E" w:rsidRPr="00233400" w:rsidRDefault="001B483E" w:rsidP="001B483E">
      <w:r w:rsidRPr="00233400">
        <w:t>The reviewed literature on adolescent mental health in the UK was analysed using thematic coding as described in Chapter 3. Codes were generated from recurring patterns, issues, or keywords across journal articles, government reports, and policy documents. These codes were then grouped into broader themes that directly relate to the study’s aim and objectives. The Results Table below illustrates how initial codes were organised into key themes, providing a clear overview of the data synthesis process.</w:t>
      </w:r>
    </w:p>
    <w:p w14:paraId="3FB8088F" w14:textId="3ADE788F" w:rsidR="001B483E" w:rsidRPr="00233400" w:rsidRDefault="007948A4" w:rsidP="001B483E">
      <w:r w:rsidRPr="00233400">
        <w:t xml:space="preserve"> </w:t>
      </w:r>
      <w:r w:rsidR="00211318">
        <w:t>Three</w:t>
      </w:r>
      <w:r w:rsidR="001B483E" w:rsidRPr="00233400">
        <w:t xml:space="preserve"> themes were identified: Social and Environmental Factors, Family and Socioeconomic Influences,</w:t>
      </w:r>
      <w:r w:rsidR="00211318">
        <w:t xml:space="preserve"> and</w:t>
      </w:r>
      <w:r w:rsidR="001B483E" w:rsidRPr="00233400">
        <w:t xml:space="preserve"> Educational Pressures. These themes reflect the multifaceted contributors to adolescent mental health, encompassing individual, relational, and systemic dimensions. Each theme will be explored in detail in the subsequent sections, with supporting evidence from the reviewed literature.</w:t>
      </w:r>
    </w:p>
    <w:p w14:paraId="122D1976" w14:textId="31FA1C13" w:rsidR="001B483E" w:rsidRPr="00233400" w:rsidRDefault="001B483E" w:rsidP="001B483E"/>
    <w:p w14:paraId="67369097" w14:textId="0D339937" w:rsidR="001B483E" w:rsidRPr="00CB4040" w:rsidRDefault="00CB162E" w:rsidP="001B483E">
      <w:pPr>
        <w:rPr>
          <w:b/>
          <w:bCs/>
        </w:rPr>
      </w:pPr>
      <w:r>
        <w:rPr>
          <w:b/>
          <w:bCs/>
        </w:rPr>
        <w:t>Themes</w:t>
      </w:r>
      <w:r w:rsidR="000779AE">
        <w:rPr>
          <w:b/>
          <w:bCs/>
        </w:rPr>
        <w:t xml:space="preserve"> Table</w:t>
      </w:r>
    </w:p>
    <w:tbl>
      <w:tblPr>
        <w:tblW w:w="734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52"/>
        <w:gridCol w:w="1784"/>
        <w:gridCol w:w="1681"/>
        <w:gridCol w:w="2127"/>
      </w:tblGrid>
      <w:tr w:rsidR="001B483E" w:rsidRPr="00E76242" w14:paraId="2EDB3BF3" w14:textId="77777777" w:rsidTr="007265EA">
        <w:trPr>
          <w:trHeight w:val="491"/>
          <w:tblHeader/>
          <w:tblCellSpacing w:w="15" w:type="dxa"/>
        </w:trPr>
        <w:tc>
          <w:tcPr>
            <w:tcW w:w="0" w:type="auto"/>
            <w:vAlign w:val="center"/>
            <w:hideMark/>
          </w:tcPr>
          <w:p w14:paraId="3355F10F" w14:textId="77777777" w:rsidR="001B483E" w:rsidRPr="00E76242" w:rsidRDefault="001B483E" w:rsidP="00B30C47">
            <w:pPr>
              <w:rPr>
                <w:b/>
                <w:bCs/>
                <w:sz w:val="18"/>
                <w:szCs w:val="18"/>
              </w:rPr>
            </w:pPr>
            <w:r w:rsidRPr="00E76242">
              <w:rPr>
                <w:b/>
                <w:bCs/>
                <w:sz w:val="18"/>
                <w:szCs w:val="18"/>
              </w:rPr>
              <w:t>Theme</w:t>
            </w:r>
          </w:p>
        </w:tc>
        <w:tc>
          <w:tcPr>
            <w:tcW w:w="0" w:type="auto"/>
            <w:vAlign w:val="center"/>
            <w:hideMark/>
          </w:tcPr>
          <w:p w14:paraId="030D9E20" w14:textId="77777777" w:rsidR="001B483E" w:rsidRPr="00E76242" w:rsidRDefault="001B483E" w:rsidP="00B30C47">
            <w:pPr>
              <w:rPr>
                <w:b/>
                <w:bCs/>
                <w:sz w:val="18"/>
                <w:szCs w:val="18"/>
              </w:rPr>
            </w:pPr>
            <w:r w:rsidRPr="00E76242">
              <w:rPr>
                <w:b/>
                <w:bCs/>
                <w:sz w:val="18"/>
                <w:szCs w:val="18"/>
              </w:rPr>
              <w:t>Initial Codes</w:t>
            </w:r>
          </w:p>
        </w:tc>
        <w:tc>
          <w:tcPr>
            <w:tcW w:w="0" w:type="auto"/>
            <w:vAlign w:val="center"/>
            <w:hideMark/>
          </w:tcPr>
          <w:p w14:paraId="3C77E4A7" w14:textId="77777777" w:rsidR="001B483E" w:rsidRPr="00E76242" w:rsidRDefault="001B483E" w:rsidP="00B30C47">
            <w:pPr>
              <w:rPr>
                <w:b/>
                <w:bCs/>
                <w:sz w:val="18"/>
                <w:szCs w:val="18"/>
              </w:rPr>
            </w:pPr>
            <w:r w:rsidRPr="00E76242">
              <w:rPr>
                <w:b/>
                <w:bCs/>
                <w:sz w:val="18"/>
                <w:szCs w:val="18"/>
              </w:rPr>
              <w:t>Example Sources</w:t>
            </w:r>
          </w:p>
        </w:tc>
        <w:tc>
          <w:tcPr>
            <w:tcW w:w="0" w:type="auto"/>
            <w:vAlign w:val="center"/>
            <w:hideMark/>
          </w:tcPr>
          <w:p w14:paraId="5E8BA8E5" w14:textId="77777777" w:rsidR="001B483E" w:rsidRPr="00E76242" w:rsidRDefault="001B483E" w:rsidP="00B30C47">
            <w:pPr>
              <w:rPr>
                <w:b/>
                <w:bCs/>
                <w:sz w:val="18"/>
                <w:szCs w:val="18"/>
              </w:rPr>
            </w:pPr>
            <w:r w:rsidRPr="00E76242">
              <w:rPr>
                <w:b/>
                <w:bCs/>
                <w:sz w:val="18"/>
                <w:szCs w:val="18"/>
              </w:rPr>
              <w:t>Relevance to Research</w:t>
            </w:r>
          </w:p>
        </w:tc>
      </w:tr>
      <w:tr w:rsidR="001B483E" w:rsidRPr="00E76242" w14:paraId="16C00D3A" w14:textId="77777777" w:rsidTr="007265EA">
        <w:trPr>
          <w:trHeight w:val="839"/>
          <w:tblCellSpacing w:w="15" w:type="dxa"/>
        </w:trPr>
        <w:tc>
          <w:tcPr>
            <w:tcW w:w="0" w:type="auto"/>
            <w:vAlign w:val="center"/>
            <w:hideMark/>
          </w:tcPr>
          <w:p w14:paraId="2B979C31" w14:textId="44C681B4" w:rsidR="001B483E" w:rsidRPr="00E76242" w:rsidRDefault="00D112D2" w:rsidP="00B30C47">
            <w:pPr>
              <w:rPr>
                <w:sz w:val="18"/>
                <w:szCs w:val="18"/>
              </w:rPr>
            </w:pPr>
            <w:r w:rsidRPr="00E76242">
              <w:rPr>
                <w:sz w:val="18"/>
                <w:szCs w:val="18"/>
              </w:rPr>
              <w:t>Social</w:t>
            </w:r>
            <w:r>
              <w:rPr>
                <w:sz w:val="18"/>
                <w:szCs w:val="18"/>
              </w:rPr>
              <w:t xml:space="preserve"> and </w:t>
            </w:r>
            <w:r w:rsidR="001B483E" w:rsidRPr="00E76242">
              <w:rPr>
                <w:sz w:val="18"/>
                <w:szCs w:val="18"/>
              </w:rPr>
              <w:t xml:space="preserve"> Environmental Factors</w:t>
            </w:r>
          </w:p>
        </w:tc>
        <w:tc>
          <w:tcPr>
            <w:tcW w:w="0" w:type="auto"/>
            <w:vAlign w:val="center"/>
            <w:hideMark/>
          </w:tcPr>
          <w:p w14:paraId="724FBF24" w14:textId="2B6997FB" w:rsidR="001B483E" w:rsidRPr="00E76242" w:rsidRDefault="001B483E" w:rsidP="00B30C47">
            <w:pPr>
              <w:rPr>
                <w:sz w:val="18"/>
                <w:szCs w:val="18"/>
              </w:rPr>
            </w:pPr>
            <w:r w:rsidRPr="00E76242">
              <w:rPr>
                <w:sz w:val="18"/>
                <w:szCs w:val="18"/>
              </w:rPr>
              <w:t xml:space="preserve">Social media use, peer pressure, </w:t>
            </w:r>
            <w:r w:rsidR="00510883" w:rsidRPr="00E76242">
              <w:rPr>
                <w:sz w:val="18"/>
                <w:szCs w:val="18"/>
              </w:rPr>
              <w:t xml:space="preserve">and </w:t>
            </w:r>
            <w:r w:rsidRPr="00E76242">
              <w:rPr>
                <w:sz w:val="18"/>
                <w:szCs w:val="18"/>
              </w:rPr>
              <w:t>bullying</w:t>
            </w:r>
          </w:p>
        </w:tc>
        <w:tc>
          <w:tcPr>
            <w:tcW w:w="0" w:type="auto"/>
            <w:vAlign w:val="center"/>
            <w:hideMark/>
          </w:tcPr>
          <w:p w14:paraId="7864C2E2" w14:textId="77777777" w:rsidR="001B483E" w:rsidRPr="00E76242" w:rsidRDefault="001B483E" w:rsidP="00B30C47">
            <w:pPr>
              <w:rPr>
                <w:sz w:val="18"/>
                <w:szCs w:val="18"/>
              </w:rPr>
            </w:pPr>
            <w:r w:rsidRPr="00E76242">
              <w:rPr>
                <w:sz w:val="18"/>
                <w:szCs w:val="18"/>
              </w:rPr>
              <w:t>Nesi et al., 2021; O’Reilly et al., 2018</w:t>
            </w:r>
          </w:p>
        </w:tc>
        <w:tc>
          <w:tcPr>
            <w:tcW w:w="0" w:type="auto"/>
            <w:vAlign w:val="center"/>
            <w:hideMark/>
          </w:tcPr>
          <w:p w14:paraId="4C954D37" w14:textId="2867E447" w:rsidR="001B483E" w:rsidRPr="00E76242" w:rsidRDefault="001B483E" w:rsidP="00B30C47">
            <w:pPr>
              <w:rPr>
                <w:sz w:val="18"/>
                <w:szCs w:val="18"/>
              </w:rPr>
            </w:pPr>
            <w:r w:rsidRPr="00E76242">
              <w:rPr>
                <w:sz w:val="18"/>
                <w:szCs w:val="18"/>
              </w:rPr>
              <w:t xml:space="preserve">Highlights social influences on adolescent mental </w:t>
            </w:r>
            <w:r w:rsidR="00510883" w:rsidRPr="00E76242">
              <w:rPr>
                <w:sz w:val="18"/>
                <w:szCs w:val="18"/>
              </w:rPr>
              <w:t>well-being</w:t>
            </w:r>
          </w:p>
        </w:tc>
      </w:tr>
      <w:tr w:rsidR="001B483E" w:rsidRPr="00E76242" w14:paraId="271533FC" w14:textId="77777777" w:rsidTr="007265EA">
        <w:trPr>
          <w:trHeight w:val="1177"/>
          <w:tblCellSpacing w:w="15" w:type="dxa"/>
        </w:trPr>
        <w:tc>
          <w:tcPr>
            <w:tcW w:w="0" w:type="auto"/>
            <w:vAlign w:val="center"/>
            <w:hideMark/>
          </w:tcPr>
          <w:p w14:paraId="60C8202B" w14:textId="77777777" w:rsidR="001B483E" w:rsidRPr="00E76242" w:rsidRDefault="001B483E" w:rsidP="00B30C47">
            <w:pPr>
              <w:rPr>
                <w:sz w:val="18"/>
                <w:szCs w:val="18"/>
              </w:rPr>
            </w:pPr>
            <w:r w:rsidRPr="00E76242">
              <w:rPr>
                <w:sz w:val="18"/>
                <w:szCs w:val="18"/>
              </w:rPr>
              <w:t>Family and Socioeconomic Influences</w:t>
            </w:r>
          </w:p>
        </w:tc>
        <w:tc>
          <w:tcPr>
            <w:tcW w:w="0" w:type="auto"/>
            <w:vAlign w:val="center"/>
            <w:hideMark/>
          </w:tcPr>
          <w:p w14:paraId="7886F100" w14:textId="36074BEB" w:rsidR="001B483E" w:rsidRPr="00E76242" w:rsidRDefault="001B483E" w:rsidP="00B30C47">
            <w:pPr>
              <w:rPr>
                <w:sz w:val="18"/>
                <w:szCs w:val="18"/>
              </w:rPr>
            </w:pPr>
            <w:r w:rsidRPr="00E76242">
              <w:rPr>
                <w:sz w:val="18"/>
                <w:szCs w:val="18"/>
              </w:rPr>
              <w:t xml:space="preserve">Parental support, family conflict, </w:t>
            </w:r>
            <w:r w:rsidR="00510883" w:rsidRPr="00E76242">
              <w:rPr>
                <w:sz w:val="18"/>
                <w:szCs w:val="18"/>
              </w:rPr>
              <w:t xml:space="preserve">and </w:t>
            </w:r>
            <w:r w:rsidRPr="00E76242">
              <w:rPr>
                <w:sz w:val="18"/>
                <w:szCs w:val="18"/>
              </w:rPr>
              <w:t>poverty</w:t>
            </w:r>
          </w:p>
        </w:tc>
        <w:tc>
          <w:tcPr>
            <w:tcW w:w="0" w:type="auto"/>
            <w:vAlign w:val="center"/>
            <w:hideMark/>
          </w:tcPr>
          <w:p w14:paraId="6BD895F7" w14:textId="5764D17B" w:rsidR="001B483E" w:rsidRPr="00E76242" w:rsidRDefault="001B483E" w:rsidP="00B30C47">
            <w:pPr>
              <w:rPr>
                <w:sz w:val="18"/>
                <w:szCs w:val="18"/>
              </w:rPr>
            </w:pPr>
            <w:r w:rsidRPr="00E76242">
              <w:rPr>
                <w:sz w:val="18"/>
                <w:szCs w:val="18"/>
              </w:rPr>
              <w:t xml:space="preserve">Patalay </w:t>
            </w:r>
            <w:r w:rsidR="00391A59">
              <w:rPr>
                <w:sz w:val="18"/>
                <w:szCs w:val="18"/>
              </w:rPr>
              <w:t>and</w:t>
            </w:r>
            <w:r w:rsidRPr="00E76242">
              <w:rPr>
                <w:sz w:val="18"/>
                <w:szCs w:val="18"/>
              </w:rPr>
              <w:t xml:space="preserve"> Fitzsimons, 2021; NHS Digital, 2023</w:t>
            </w:r>
          </w:p>
        </w:tc>
        <w:tc>
          <w:tcPr>
            <w:tcW w:w="0" w:type="auto"/>
            <w:vAlign w:val="center"/>
            <w:hideMark/>
          </w:tcPr>
          <w:p w14:paraId="6EFE266E" w14:textId="77777777" w:rsidR="001B483E" w:rsidRPr="00E76242" w:rsidRDefault="001B483E" w:rsidP="00B30C47">
            <w:pPr>
              <w:rPr>
                <w:sz w:val="18"/>
                <w:szCs w:val="18"/>
              </w:rPr>
            </w:pPr>
            <w:r w:rsidRPr="00E76242">
              <w:rPr>
                <w:sz w:val="18"/>
                <w:szCs w:val="18"/>
              </w:rPr>
              <w:t>Explores structural and relational determinants of mental health</w:t>
            </w:r>
          </w:p>
        </w:tc>
      </w:tr>
      <w:tr w:rsidR="001B483E" w:rsidRPr="00E76242" w14:paraId="6E04C4E1" w14:textId="77777777" w:rsidTr="007265EA">
        <w:trPr>
          <w:trHeight w:val="1177"/>
          <w:tblCellSpacing w:w="15" w:type="dxa"/>
        </w:trPr>
        <w:tc>
          <w:tcPr>
            <w:tcW w:w="0" w:type="auto"/>
            <w:vAlign w:val="center"/>
            <w:hideMark/>
          </w:tcPr>
          <w:p w14:paraId="73782548" w14:textId="77777777" w:rsidR="001B483E" w:rsidRPr="00E76242" w:rsidRDefault="001B483E" w:rsidP="00B30C47">
            <w:pPr>
              <w:rPr>
                <w:sz w:val="18"/>
                <w:szCs w:val="18"/>
              </w:rPr>
            </w:pPr>
            <w:r w:rsidRPr="00E76242">
              <w:rPr>
                <w:sz w:val="18"/>
                <w:szCs w:val="18"/>
              </w:rPr>
              <w:t>Educational Pressures</w:t>
            </w:r>
          </w:p>
        </w:tc>
        <w:tc>
          <w:tcPr>
            <w:tcW w:w="0" w:type="auto"/>
            <w:vAlign w:val="center"/>
            <w:hideMark/>
          </w:tcPr>
          <w:p w14:paraId="633B3A15" w14:textId="652BAF6B" w:rsidR="001B483E" w:rsidRPr="00E76242" w:rsidRDefault="001B483E" w:rsidP="00B30C47">
            <w:pPr>
              <w:rPr>
                <w:sz w:val="18"/>
                <w:szCs w:val="18"/>
              </w:rPr>
            </w:pPr>
            <w:r w:rsidRPr="00E76242">
              <w:rPr>
                <w:sz w:val="18"/>
                <w:szCs w:val="18"/>
              </w:rPr>
              <w:t>Academic</w:t>
            </w:r>
            <w:r w:rsidR="00042383">
              <w:rPr>
                <w:sz w:val="18"/>
                <w:szCs w:val="18"/>
              </w:rPr>
              <w:t xml:space="preserve"> stress</w:t>
            </w:r>
            <w:r w:rsidRPr="00E76242">
              <w:rPr>
                <w:sz w:val="18"/>
                <w:szCs w:val="18"/>
              </w:rPr>
              <w:t xml:space="preserve">, exams, </w:t>
            </w:r>
            <w:r w:rsidR="00042383">
              <w:rPr>
                <w:sz w:val="18"/>
                <w:szCs w:val="18"/>
              </w:rPr>
              <w:t xml:space="preserve">and </w:t>
            </w:r>
            <w:r w:rsidRPr="00E76242">
              <w:rPr>
                <w:sz w:val="18"/>
                <w:szCs w:val="18"/>
              </w:rPr>
              <w:t>school environment</w:t>
            </w:r>
          </w:p>
        </w:tc>
        <w:tc>
          <w:tcPr>
            <w:tcW w:w="0" w:type="auto"/>
            <w:vAlign w:val="center"/>
            <w:hideMark/>
          </w:tcPr>
          <w:p w14:paraId="72302C70" w14:textId="77777777" w:rsidR="001B483E" w:rsidRPr="00E76242" w:rsidRDefault="001B483E" w:rsidP="00B30C47">
            <w:pPr>
              <w:rPr>
                <w:sz w:val="18"/>
                <w:szCs w:val="18"/>
              </w:rPr>
            </w:pPr>
            <w:r w:rsidRPr="00E76242">
              <w:rPr>
                <w:sz w:val="18"/>
                <w:szCs w:val="18"/>
              </w:rPr>
              <w:t>Ford et al., 2025; Barrett, 2019</w:t>
            </w:r>
          </w:p>
        </w:tc>
        <w:tc>
          <w:tcPr>
            <w:tcW w:w="0" w:type="auto"/>
            <w:vAlign w:val="center"/>
            <w:hideMark/>
          </w:tcPr>
          <w:p w14:paraId="3D25CBB5" w14:textId="77777777" w:rsidR="001B483E" w:rsidRPr="00E76242" w:rsidRDefault="001B483E" w:rsidP="00B30C47">
            <w:pPr>
              <w:rPr>
                <w:sz w:val="18"/>
                <w:szCs w:val="18"/>
              </w:rPr>
            </w:pPr>
            <w:r w:rsidRPr="00E76242">
              <w:rPr>
                <w:sz w:val="18"/>
                <w:szCs w:val="18"/>
              </w:rPr>
              <w:t>Examines school-related contributors to anxiety and depression</w:t>
            </w:r>
          </w:p>
        </w:tc>
      </w:tr>
    </w:tbl>
    <w:p w14:paraId="2DC95729" w14:textId="21B74740" w:rsidR="001B483E" w:rsidRPr="00E76242" w:rsidRDefault="001B483E" w:rsidP="001B483E">
      <w:pPr>
        <w:rPr>
          <w:sz w:val="18"/>
          <w:szCs w:val="18"/>
        </w:rPr>
      </w:pPr>
    </w:p>
    <w:p w14:paraId="0A54F18A" w14:textId="77777777" w:rsidR="002934A4" w:rsidRDefault="002934A4" w:rsidP="00AF5C65">
      <w:pPr>
        <w:rPr>
          <w:color w:val="007BB8"/>
        </w:rPr>
      </w:pPr>
    </w:p>
    <w:p w14:paraId="515BE1EA" w14:textId="73823468" w:rsidR="00AF5C65" w:rsidRPr="001F1A09" w:rsidRDefault="001C3AF6" w:rsidP="00AF5C65">
      <w:pPr>
        <w:rPr>
          <w:b/>
          <w:bCs/>
          <w:color w:val="007BB8"/>
        </w:rPr>
      </w:pPr>
      <w:r w:rsidRPr="001F1A09">
        <w:rPr>
          <w:color w:val="007BB8"/>
        </w:rPr>
        <w:t>4.3 – Theme 1</w:t>
      </w:r>
      <w:r w:rsidR="008A05E6">
        <w:rPr>
          <w:color w:val="007BB8"/>
        </w:rPr>
        <w:t xml:space="preserve">: </w:t>
      </w:r>
      <w:r w:rsidR="00AF5C65" w:rsidRPr="001F1A09">
        <w:rPr>
          <w:b/>
          <w:bCs/>
          <w:color w:val="007BB8"/>
        </w:rPr>
        <w:t>Social and Environmental Factors</w:t>
      </w:r>
      <w:r w:rsidR="00CC217E" w:rsidRPr="001F1A09">
        <w:rPr>
          <w:b/>
          <w:bCs/>
          <w:color w:val="007BB8"/>
        </w:rPr>
        <w:t xml:space="preserve"> </w:t>
      </w:r>
    </w:p>
    <w:p w14:paraId="09514C27" w14:textId="77777777" w:rsidR="00AF600C" w:rsidRPr="00AF600C" w:rsidRDefault="00AF600C" w:rsidP="00AF600C">
      <w:pPr>
        <w:rPr>
          <w:b/>
          <w:bCs/>
        </w:rPr>
      </w:pPr>
      <w:r w:rsidRPr="00AF600C">
        <w:rPr>
          <w:b/>
          <w:bCs/>
        </w:rPr>
        <w:t>Definition</w:t>
      </w:r>
    </w:p>
    <w:p w14:paraId="0EE3325D" w14:textId="39AA3578" w:rsidR="00AF600C" w:rsidRDefault="00AF600C" w:rsidP="00AF600C">
      <w:r w:rsidRPr="00B40281">
        <w:t xml:space="preserve">Social and environmental factors constitute the external circumstances and social contexts that shape young people’s lives, directly influencing their mental health and wellbeing. These </w:t>
      </w:r>
      <w:r w:rsidRPr="00B40281">
        <w:lastRenderedPageBreak/>
        <w:t>encompass a wide array of influences, such as peer relationships, school climate, social media and online environments, bullying (including cyberbullying), community safety, neighbourhood deprivation, and socioeconomic status (Wood et al., 2023; Kirkbride, 2024). In the setting of adolescent mental health, such factors include both personal interactions</w:t>
      </w:r>
      <w:r w:rsidR="007C029E">
        <w:t xml:space="preserve">, </w:t>
      </w:r>
      <w:r w:rsidRPr="00B40281">
        <w:t>friendships, peer victimisation, family connectedness</w:t>
      </w:r>
      <w:r w:rsidR="007C029E">
        <w:t xml:space="preserve"> </w:t>
      </w:r>
      <w:r w:rsidRPr="00B40281">
        <w:t>and structural or environmental elements</w:t>
      </w:r>
      <w:r w:rsidR="007C029E">
        <w:t xml:space="preserve">, such as </w:t>
      </w:r>
      <w:r w:rsidRPr="00B40281">
        <w:t>school policies, community cohesion, and access to green spaces. The interplay of these factors can act as either protective influences or sources of risk, shaping the likelihood and severity of mental health difficulties experienced during adolescence.</w:t>
      </w:r>
    </w:p>
    <w:p w14:paraId="5E189AF4" w14:textId="77777777" w:rsidR="007C029E" w:rsidRPr="00B40281" w:rsidRDefault="007C029E" w:rsidP="00AF600C"/>
    <w:p w14:paraId="20E3A4CB" w14:textId="77777777" w:rsidR="00AF600C" w:rsidRPr="00AF600C" w:rsidRDefault="00AF600C" w:rsidP="00AF600C">
      <w:pPr>
        <w:rPr>
          <w:b/>
          <w:bCs/>
        </w:rPr>
      </w:pPr>
      <w:r w:rsidRPr="00AF600C">
        <w:rPr>
          <w:b/>
          <w:bCs/>
        </w:rPr>
        <w:t>Historical and Theoretical Background</w:t>
      </w:r>
    </w:p>
    <w:p w14:paraId="5835B6D1" w14:textId="77777777" w:rsidR="00AF600C" w:rsidRPr="007C029E" w:rsidRDefault="00AF600C" w:rsidP="00AF600C">
      <w:r w:rsidRPr="007C029E">
        <w:t>Historically, the study of adolescent mental health was dominated by individual and biological models. However, contemporary research increasingly recognises that adolescents are embedded within complex social ecosystems, where external influences are often as significant as genetic or psychological factors (Orben, 2020). The social ecological model (Long et al., 2020) places adolescent mental health within a framework of interrelated contexts: from immediate environments (family, peers, school) to broader societal structures (socioeconomic conditions, policy, and community norms).</w:t>
      </w:r>
    </w:p>
    <w:p w14:paraId="1FB35D2C" w14:textId="5F957DB7" w:rsidR="00AF600C" w:rsidRPr="007C029E" w:rsidRDefault="00AF600C" w:rsidP="00AF600C">
      <w:r w:rsidRPr="007C029E">
        <w:t xml:space="preserve">Adolescence itself is a critical developmental window, marked by heightened sensitivity to social acceptance, belonging, and peer influence. This period is characterised by a search for identity, increased autonomy, and the navigation of new social hierarchies (Orben, 2020). These processes amplify the impact of external stressors and protective factors, making the social environment particularly salient for psychological </w:t>
      </w:r>
      <w:r w:rsidR="00AE01E0">
        <w:t>well-being</w:t>
      </w:r>
      <w:r w:rsidRPr="007C029E">
        <w:t>.</w:t>
      </w:r>
      <w:r w:rsidR="0098687E">
        <w:t xml:space="preserve"> </w:t>
      </w:r>
      <w:r w:rsidRPr="007C029E">
        <w:t>Research has consistently demonstrated that peer victimisation, social exclusion, and poor school climate are linked to increased risks of anxiety, depression, self-harm, and suicide (Plackett et al., 2023; Kelly et al., 2019). Conversely, positive peer relationships and inclusive school environments serve as buffers against these risks.</w:t>
      </w:r>
    </w:p>
    <w:p w14:paraId="3F0A3461" w14:textId="07B3EE04" w:rsidR="00AF600C" w:rsidRPr="00AF600C" w:rsidRDefault="00AF600C" w:rsidP="00AF600C"/>
    <w:p w14:paraId="05884D73" w14:textId="77777777" w:rsidR="00AF600C" w:rsidRPr="00AF600C" w:rsidRDefault="00AF600C" w:rsidP="00AF600C">
      <w:pPr>
        <w:rPr>
          <w:b/>
          <w:bCs/>
        </w:rPr>
      </w:pPr>
      <w:r w:rsidRPr="00AF600C">
        <w:rPr>
          <w:b/>
          <w:bCs/>
        </w:rPr>
        <w:t>Relevance to the Research Question</w:t>
      </w:r>
    </w:p>
    <w:p w14:paraId="590FF0F2" w14:textId="19B3A151" w:rsidR="00AF600C" w:rsidRPr="0098687E" w:rsidRDefault="00AF600C" w:rsidP="00AF600C">
      <w:r w:rsidRPr="0098687E">
        <w:t>The research title</w:t>
      </w:r>
      <w:r w:rsidR="006126A8">
        <w:t xml:space="preserve"> </w:t>
      </w:r>
      <w:r w:rsidRPr="0098687E">
        <w:t>identifying contributing factors to poor mental health in UK adolescents</w:t>
      </w:r>
      <w:r w:rsidR="006126A8">
        <w:t xml:space="preserve"> </w:t>
      </w:r>
      <w:r w:rsidRPr="0098687E">
        <w:t xml:space="preserve">demands a nuanced understanding of how social and environmental conditions shape mental health outcomes. Focusing on these factors broadens the perspective beyond individual pathology, recognising that poor mental health often arises from a complex interplay between </w:t>
      </w:r>
      <w:r w:rsidRPr="0098687E">
        <w:lastRenderedPageBreak/>
        <w:t xml:space="preserve">personal vulnerabilities and environmental exposures. For instance, the school environment </w:t>
      </w:r>
      <w:r w:rsidR="0098687E" w:rsidRPr="0098687E">
        <w:t>is</w:t>
      </w:r>
      <w:r w:rsidRPr="0098687E">
        <w:t xml:space="preserve"> both a site of risk through bullying</w:t>
      </w:r>
      <w:r w:rsidR="00767A55">
        <w:t xml:space="preserve"> and</w:t>
      </w:r>
      <w:r w:rsidRPr="0098687E">
        <w:t xml:space="preserve"> academic pressures</w:t>
      </w:r>
      <w:r w:rsidR="00767A55">
        <w:t>.</w:t>
      </w:r>
      <w:r w:rsidRPr="0098687E">
        <w:t xml:space="preserve"> </w:t>
      </w:r>
      <w:r w:rsidR="008C7AE0">
        <w:t>A</w:t>
      </w:r>
      <w:r w:rsidRPr="0098687E">
        <w:t>nd a source of support through positive relationships and mental health interventions</w:t>
      </w:r>
      <w:r w:rsidR="00767A55">
        <w:t>.</w:t>
      </w:r>
      <w:r w:rsidRPr="0098687E">
        <w:t xml:space="preserve"> (NHS Digital, 2023; Wood et al., 2023).</w:t>
      </w:r>
    </w:p>
    <w:p w14:paraId="539B4848" w14:textId="77777777" w:rsidR="00AF600C" w:rsidRPr="0098687E" w:rsidRDefault="00AF600C" w:rsidP="00AF600C">
      <w:r w:rsidRPr="0098687E">
        <w:t>By situating adolescent mental health difficulties within their broader social and environmental contexts, this theme underlines the importance of contextual, real-world interventions. It also acknowledges that rising rates of reported mental health issues among UK adolescents are likely influenced by changing social dynamics, such as increased digital connectivity and evolving family structures (NHS Digital, 2023).</w:t>
      </w:r>
    </w:p>
    <w:p w14:paraId="0730E03B" w14:textId="360E16B9" w:rsidR="00AF600C" w:rsidRPr="00AF600C" w:rsidRDefault="00AF600C" w:rsidP="00AF600C"/>
    <w:p w14:paraId="7916E463" w14:textId="77777777" w:rsidR="00AF600C" w:rsidRPr="00AF600C" w:rsidRDefault="00AF600C" w:rsidP="00AF600C">
      <w:pPr>
        <w:rPr>
          <w:b/>
          <w:bCs/>
        </w:rPr>
      </w:pPr>
      <w:r w:rsidRPr="00AF600C">
        <w:rPr>
          <w:b/>
          <w:bCs/>
        </w:rPr>
        <w:t>Current Statistics and Prevalence in the UK</w:t>
      </w:r>
    </w:p>
    <w:p w14:paraId="7E44A990" w14:textId="77777777" w:rsidR="00AF600C" w:rsidRPr="008C7AE0" w:rsidRDefault="00AF600C" w:rsidP="00AF600C">
      <w:r w:rsidRPr="008C7AE0">
        <w:t>Recent large-scale analyses highlight the pressing nature of social and environmental risks for UK adolescents. According to NHS Digital (2023), approximately 20.3% of children aged 8–16 years in England were identified as having a probable mental disorder in 2023. Those with probable mental disorders were substantially more likely to report experiencing bullying, both in-person and online. Specifically, nearly 1 in 10 children using social media reported being bullied online, a figure that rose to 10.8% among those with a probable mental disorder, compared to just 2.6% in those without such conditions (NHS Digital, 2023). These statistics underscore the importance of social and digital environments in shaping mental health trajectories.</w:t>
      </w:r>
    </w:p>
    <w:p w14:paraId="2B2A0667" w14:textId="1FBFE66F" w:rsidR="00AF600C" w:rsidRPr="008C7AE0" w:rsidRDefault="005B6F00" w:rsidP="00AF600C">
      <w:r>
        <w:t>Socioeconomic</w:t>
      </w:r>
      <w:r w:rsidR="00AF600C" w:rsidRPr="008C7AE0">
        <w:t xml:space="preserve"> disadvantage remains a significant determinant of mental health, with children from lower-income households and those living in deprived neighbourhoods experiencing higher rates of psychological distress (Kirkbride, 2024; NHS Digital, 2023).</w:t>
      </w:r>
    </w:p>
    <w:p w14:paraId="06447876" w14:textId="371E49CD" w:rsidR="00AF600C" w:rsidRPr="00AF600C" w:rsidRDefault="00AF600C" w:rsidP="00AF600C"/>
    <w:p w14:paraId="764687F1" w14:textId="45EF12F5" w:rsidR="00AF600C" w:rsidRPr="00AF600C" w:rsidRDefault="00AF600C" w:rsidP="00AF600C">
      <w:r w:rsidRPr="00AF600C">
        <w:rPr>
          <w:b/>
          <w:bCs/>
        </w:rPr>
        <w:t>Theoretical Approaches:</w:t>
      </w:r>
    </w:p>
    <w:p w14:paraId="0ADA2323" w14:textId="1F6406D3" w:rsidR="00AF600C" w:rsidRPr="00735044" w:rsidRDefault="00AF600C" w:rsidP="00AF600C">
      <w:r w:rsidRPr="00735044">
        <w:t xml:space="preserve">The social ecological theory (Long et al., 2020) provides a robust framework for understanding how different layers of environment interact to influence adolescent mental health. At the microsystem level, immediate relationships with peers and family are crucial. The mesosystem encompasses the interplay between these relationships (e.g., family-school communication), while the </w:t>
      </w:r>
      <w:r w:rsidR="00E22313" w:rsidRPr="00735044">
        <w:t>ecosystems</w:t>
      </w:r>
      <w:r w:rsidRPr="00735044">
        <w:t xml:space="preserve"> and macrosystem include broader influences such as neighbourhood safety, media, policy, and societal norms.</w:t>
      </w:r>
    </w:p>
    <w:p w14:paraId="6D82AF7B" w14:textId="32946978" w:rsidR="00AF600C" w:rsidRPr="00735044" w:rsidRDefault="00AF600C" w:rsidP="00AF600C">
      <w:r w:rsidRPr="00735044">
        <w:lastRenderedPageBreak/>
        <w:t>The social determinants of health framework (Kirkbride, 2024) further highlights how structural inequalities</w:t>
      </w:r>
      <w:r w:rsidR="006D1E66">
        <w:t xml:space="preserve"> </w:t>
      </w:r>
      <w:r w:rsidRPr="00735044">
        <w:t>such as poverty, segregation, and discrimination</w:t>
      </w:r>
      <w:r w:rsidR="006D1E66">
        <w:t xml:space="preserve"> </w:t>
      </w:r>
      <w:r w:rsidRPr="00735044">
        <w:t>create and perpetuate mental health disparities across the life course.</w:t>
      </w:r>
    </w:p>
    <w:p w14:paraId="4993039C" w14:textId="77777777" w:rsidR="00AF600C" w:rsidRPr="00AF600C" w:rsidRDefault="00AF600C" w:rsidP="00AF600C">
      <w:r w:rsidRPr="00AF600C">
        <w:rPr>
          <w:b/>
          <w:bCs/>
        </w:rPr>
        <w:t>Policy and Legislation:</w:t>
      </w:r>
    </w:p>
    <w:p w14:paraId="625BE254" w14:textId="60ECCF83" w:rsidR="00AF600C" w:rsidRPr="006F0595" w:rsidRDefault="00AF600C" w:rsidP="00BA48C8">
      <w:r w:rsidRPr="00AF600C">
        <w:t>The UK has introduced several policy measures aimed at addressing social and environmental risk factors in adolescent mental health</w:t>
      </w:r>
      <w:r w:rsidR="005F50C1">
        <w:t>.</w:t>
      </w:r>
      <w:r w:rsidR="00BA48C8">
        <w:t xml:space="preserve"> </w:t>
      </w:r>
      <w:r w:rsidRPr="006F0595">
        <w:t>The Children and Young People’s Mental Health Green Paper emphasises the importance of early intervention, school-based mental health support, and the creation of nurturing school and community environments.</w:t>
      </w:r>
    </w:p>
    <w:p w14:paraId="1BA4D32B" w14:textId="77777777" w:rsidR="00C85983" w:rsidRDefault="00AF600C" w:rsidP="00C85983">
      <w:r w:rsidRPr="006F0595">
        <w:t>Public Health England’s guidance advocates whole-school approaches to wellbeing, including anti-bullying initiatives, mental health literacy, and the promotion of healthy relationships (Wood et al., 2023).</w:t>
      </w:r>
      <w:r w:rsidR="00C85983">
        <w:t xml:space="preserve"> </w:t>
      </w:r>
    </w:p>
    <w:p w14:paraId="6C0727E9" w14:textId="1EA0D8AB" w:rsidR="00AF600C" w:rsidRPr="006F0595" w:rsidRDefault="00AF600C" w:rsidP="00C85983">
      <w:r w:rsidRPr="006F0595">
        <w:t xml:space="preserve">Safeguarding and anti-bullying legislation require schools to develop clear policies to prevent and address bullying and harassment, although the consistency and effectiveness of implementation </w:t>
      </w:r>
      <w:r w:rsidR="006F0595">
        <w:t>vary</w:t>
      </w:r>
      <w:r w:rsidRPr="006F0595">
        <w:t xml:space="preserve"> across regions.</w:t>
      </w:r>
    </w:p>
    <w:p w14:paraId="699319BE" w14:textId="77777777" w:rsidR="00AF600C" w:rsidRPr="006F0595" w:rsidRDefault="00AF600C" w:rsidP="00AF600C">
      <w:r w:rsidRPr="006F0595">
        <w:t>Despite these policy efforts, gaps remain in ensuring equitable access to support, particularly for marginalised or disadvantaged groups (NHS Digital, 2023).</w:t>
      </w:r>
    </w:p>
    <w:p w14:paraId="4B4F70DA" w14:textId="444DCB94" w:rsidR="00AF600C" w:rsidRPr="006F0595" w:rsidRDefault="00AF600C" w:rsidP="00AF600C"/>
    <w:p w14:paraId="41A94B70" w14:textId="77777777" w:rsidR="00AF600C" w:rsidRPr="00AF600C" w:rsidRDefault="00AF600C" w:rsidP="00AF600C">
      <w:pPr>
        <w:rPr>
          <w:b/>
          <w:bCs/>
        </w:rPr>
      </w:pPr>
      <w:r w:rsidRPr="00AF600C">
        <w:rPr>
          <w:b/>
          <w:bCs/>
        </w:rPr>
        <w:t>Implications for Intervention and Prevention</w:t>
      </w:r>
    </w:p>
    <w:p w14:paraId="16BFE547" w14:textId="77777777" w:rsidR="00AF600C" w:rsidRPr="00AF600C" w:rsidRDefault="00AF600C" w:rsidP="00AF600C">
      <w:r w:rsidRPr="00AF600C">
        <w:rPr>
          <w:b/>
          <w:bCs/>
        </w:rPr>
        <w:t>Positive Implications:</w:t>
      </w:r>
    </w:p>
    <w:p w14:paraId="4E82CF5D" w14:textId="0DF70CA4" w:rsidR="00AF600C" w:rsidRPr="0073483A" w:rsidRDefault="00AF600C" w:rsidP="00B17ABF">
      <w:r w:rsidRPr="0073483A">
        <w:t>Understanding the complex web of social and environmental contributors paves the way for multi-systemic interventions that extend beyond clinical treatment. For example</w:t>
      </w:r>
      <w:r w:rsidR="00A17647">
        <w:t xml:space="preserve">, </w:t>
      </w:r>
      <w:r w:rsidRPr="0073483A">
        <w:t>School-based programmes that foster supportive climates, encourage inclusivity, and provide mental health education have been shown to reduce the incidence of mental health difficulties (Long et al., 2020).</w:t>
      </w:r>
      <w:r w:rsidR="00B17ABF">
        <w:t xml:space="preserve"> </w:t>
      </w:r>
      <w:r w:rsidRPr="0073483A">
        <w:t>Peer support and mentoring schemes can enhance resilience, providing adolescents with trusted confidants and role models.</w:t>
      </w:r>
      <w:r w:rsidR="00B17ABF">
        <w:t xml:space="preserve"> </w:t>
      </w:r>
      <w:r w:rsidRPr="0073483A">
        <w:t>Community-level initiatives</w:t>
      </w:r>
      <w:r w:rsidR="00177A0E">
        <w:t>, such as improving access to recreational spaces and creating safe neighbourhoods,</w:t>
      </w:r>
      <w:r w:rsidR="0073483A">
        <w:t xml:space="preserve"> </w:t>
      </w:r>
      <w:r w:rsidRPr="0073483A">
        <w:t>promote wellbeing and can reduce exposure to risk factors.</w:t>
      </w:r>
    </w:p>
    <w:p w14:paraId="0B59F450" w14:textId="77777777" w:rsidR="00AF600C" w:rsidRPr="00AF600C" w:rsidRDefault="00AF600C" w:rsidP="00AF600C">
      <w:r w:rsidRPr="00AF600C">
        <w:rPr>
          <w:b/>
          <w:bCs/>
        </w:rPr>
        <w:t>Negative Implications:</w:t>
      </w:r>
    </w:p>
    <w:p w14:paraId="14FE4628" w14:textId="77777777" w:rsidR="00AF600C" w:rsidRPr="000900EE" w:rsidRDefault="00AF600C" w:rsidP="00AF600C">
      <w:r w:rsidRPr="000900EE">
        <w:t xml:space="preserve">Conversely, the failure to address negative social and environmental influences can have serious consequences. Persistent peer victimisation, online harassment, chronic socioeconomic </w:t>
      </w:r>
      <w:r w:rsidRPr="000900EE">
        <w:lastRenderedPageBreak/>
        <w:t>disadvantage, and exclusion not only precipitate acute mental health crises (such as self-harm or suicidal behaviour) but can also lead to entrenched, long-term disparities in health and life outcomes (Kirkbride, 2024; NHS Digital, 2023). These effects are often cumulative and may intersect with other vulnerabilities (e.g., disability, ethnicity, gender).</w:t>
      </w:r>
    </w:p>
    <w:p w14:paraId="79D61CA2" w14:textId="0B3B23BE" w:rsidR="00AF600C" w:rsidRPr="00AF600C" w:rsidRDefault="00AF600C" w:rsidP="00AF600C"/>
    <w:p w14:paraId="26156438" w14:textId="23DC497C" w:rsidR="00AF600C" w:rsidRPr="00AF600C" w:rsidRDefault="007F4968" w:rsidP="00AF600C">
      <w:pPr>
        <w:rPr>
          <w:b/>
          <w:bCs/>
        </w:rPr>
      </w:pPr>
      <w:r>
        <w:rPr>
          <w:b/>
          <w:bCs/>
        </w:rPr>
        <w:t xml:space="preserve">Critical analysis of key </w:t>
      </w:r>
      <w:r w:rsidR="00AF600C" w:rsidRPr="00AF600C">
        <w:rPr>
          <w:b/>
          <w:bCs/>
        </w:rPr>
        <w:t>Literature</w:t>
      </w:r>
    </w:p>
    <w:p w14:paraId="51953597" w14:textId="77777777" w:rsidR="007F4968" w:rsidRPr="002C3427" w:rsidRDefault="007F4968" w:rsidP="00055882">
      <w:pPr>
        <w:rPr>
          <w:b/>
          <w:bCs/>
        </w:rPr>
      </w:pPr>
      <w:r w:rsidRPr="002C3427">
        <w:rPr>
          <w:b/>
          <w:bCs/>
        </w:rPr>
        <w:t xml:space="preserve">Article 1: </w:t>
      </w:r>
      <w:r w:rsidR="00AF600C" w:rsidRPr="002C3427">
        <w:rPr>
          <w:b/>
          <w:bCs/>
        </w:rPr>
        <w:t>Kelly et al. (2019)</w:t>
      </w:r>
    </w:p>
    <w:p w14:paraId="1DB28B71" w14:textId="3F7703A4" w:rsidR="00AF600C" w:rsidRPr="000900EE" w:rsidRDefault="005002B4" w:rsidP="00055882">
      <w:r>
        <w:t>Drawing</w:t>
      </w:r>
      <w:r w:rsidR="00AF600C" w:rsidRPr="000900EE">
        <w:t xml:space="preserve"> on the UK Millennium Cohort Study, found a strong association between greater social media use and higher depressive symptom scores among adolescents. Importantly, this relationship was partly mediated by increased exposure to online harassment, disrupted sleep, lower self-esteem, and concerns about body image, demonstrating the interplay between digital social environments and mental health.</w:t>
      </w:r>
    </w:p>
    <w:p w14:paraId="41CFF29F" w14:textId="77777777" w:rsidR="005C1D7A" w:rsidRPr="005C1D7A" w:rsidRDefault="002C3427" w:rsidP="00055882">
      <w:pPr>
        <w:rPr>
          <w:b/>
          <w:bCs/>
        </w:rPr>
      </w:pPr>
      <w:r w:rsidRPr="005C1D7A">
        <w:rPr>
          <w:b/>
          <w:bCs/>
        </w:rPr>
        <w:t>Article 2</w:t>
      </w:r>
      <w:r w:rsidR="005C1D7A" w:rsidRPr="005C1D7A">
        <w:rPr>
          <w:b/>
          <w:bCs/>
        </w:rPr>
        <w:t xml:space="preserve">: </w:t>
      </w:r>
      <w:r w:rsidR="00AF600C" w:rsidRPr="005C1D7A">
        <w:rPr>
          <w:b/>
          <w:bCs/>
        </w:rPr>
        <w:t xml:space="preserve">Fassi et al. (2025) </w:t>
      </w:r>
    </w:p>
    <w:p w14:paraId="659C3262" w14:textId="27A0F14D" w:rsidR="00AF600C" w:rsidRPr="00AF600C" w:rsidRDefault="005C1D7A" w:rsidP="00055882">
      <w:r>
        <w:t>H</w:t>
      </w:r>
      <w:r w:rsidR="00AF600C" w:rsidRPr="000900EE">
        <w:t>ighlighted that adolescents with existing mental health diagnoses reported heightened social comparison and mood fluctuations in reaction to feedback received through social media, suggesting that online peer contexts can uniquely exacerbate pre-existing vulnerabilities</w:t>
      </w:r>
      <w:r w:rsidR="00AF600C" w:rsidRPr="00AF600C">
        <w:t>.</w:t>
      </w:r>
    </w:p>
    <w:p w14:paraId="3445CC9E" w14:textId="6BCD0A5F" w:rsidR="00AF600C" w:rsidRPr="00AF600C" w:rsidRDefault="00AF600C" w:rsidP="00AF600C"/>
    <w:p w14:paraId="74C79C44" w14:textId="77777777" w:rsidR="00AF600C" w:rsidRPr="00AF600C" w:rsidRDefault="00AF600C" w:rsidP="00AF600C">
      <w:pPr>
        <w:rPr>
          <w:b/>
          <w:bCs/>
        </w:rPr>
      </w:pPr>
      <w:r w:rsidRPr="00AF600C">
        <w:rPr>
          <w:b/>
          <w:bCs/>
        </w:rPr>
        <w:t>Intersection with Other Themes</w:t>
      </w:r>
    </w:p>
    <w:p w14:paraId="56064903" w14:textId="48A47374" w:rsidR="00AF600C" w:rsidRPr="00443FAE" w:rsidRDefault="00AF600C" w:rsidP="00594B96">
      <w:r w:rsidRPr="00443FAE">
        <w:t>Social and environmental factors are deeply intertwined with other determinants of adolescent mental health. For example</w:t>
      </w:r>
      <w:r w:rsidR="00594B96">
        <w:t xml:space="preserve">, </w:t>
      </w:r>
      <w:r w:rsidRPr="00443FAE">
        <w:t>Family and socioeconomic status shape young people’s exposure to both risk and protective environments, influencing the availability of supportive relationships and safe spaces.</w:t>
      </w:r>
    </w:p>
    <w:p w14:paraId="4A2BD0CE" w14:textId="77777777" w:rsidR="00AF600C" w:rsidRPr="00443FAE" w:rsidRDefault="00AF600C" w:rsidP="00594B96">
      <w:r w:rsidRPr="00443FAE">
        <w:t>Educational pressures can amplify social stressors within schools, while academic achievement is itself shaped by the quality of the school environment.</w:t>
      </w:r>
    </w:p>
    <w:p w14:paraId="0DF64B13" w14:textId="30B29995" w:rsidR="00AF600C" w:rsidRPr="00443FAE" w:rsidRDefault="00AF600C" w:rsidP="00594B96">
      <w:r w:rsidRPr="00443FAE">
        <w:t>Barriers to accessing mental health services</w:t>
      </w:r>
      <w:r w:rsidR="00443FAE">
        <w:t xml:space="preserve">, </w:t>
      </w:r>
      <w:r w:rsidRPr="00443FAE">
        <w:t>including stigma, lack of information, or limited availability</w:t>
      </w:r>
      <w:r w:rsidR="00FD77D0">
        <w:t>,</w:t>
      </w:r>
      <w:r w:rsidR="00443FAE">
        <w:t xml:space="preserve"> </w:t>
      </w:r>
      <w:r w:rsidRPr="00443FAE">
        <w:t>often magnify the adverse effects of negative social environments, particularly for those already at risk.</w:t>
      </w:r>
    </w:p>
    <w:p w14:paraId="3CAAE262" w14:textId="77777777" w:rsidR="00AF600C" w:rsidRPr="00443FAE" w:rsidRDefault="00AF600C" w:rsidP="00AF600C">
      <w:r w:rsidRPr="00443FAE">
        <w:t>This interconnectedness underscores the need for integrated, cross-sector responses that address the full spectrum of influences on adolescent mental health (Plackett et al., 2023; Long et al., 2020).</w:t>
      </w:r>
    </w:p>
    <w:p w14:paraId="02BB9236" w14:textId="6F5A67BD" w:rsidR="00AF600C" w:rsidRPr="00AF600C" w:rsidRDefault="00AF600C" w:rsidP="00AF600C"/>
    <w:p w14:paraId="70E4D577" w14:textId="77777777" w:rsidR="00AF600C" w:rsidRPr="00AF600C" w:rsidRDefault="00AF600C" w:rsidP="00AF600C">
      <w:pPr>
        <w:rPr>
          <w:b/>
          <w:bCs/>
        </w:rPr>
      </w:pPr>
      <w:r w:rsidRPr="00AF600C">
        <w:rPr>
          <w:b/>
          <w:bCs/>
        </w:rPr>
        <w:t>Conclusion</w:t>
      </w:r>
    </w:p>
    <w:p w14:paraId="15DE2AC0" w14:textId="2BFDEF79" w:rsidR="00AF600C" w:rsidRDefault="00FD77D0" w:rsidP="00AF600C">
      <w:r w:rsidRPr="00FD77D0">
        <w:t>Social</w:t>
      </w:r>
      <w:r w:rsidR="00AF600C" w:rsidRPr="00FD77D0">
        <w:t xml:space="preserve"> and environmental factors are central to understanding the landscape of adolescent mental health in the UK. They include a spectrum of influences</w:t>
      </w:r>
      <w:r w:rsidR="00456C10">
        <w:t xml:space="preserve"> </w:t>
      </w:r>
      <w:r w:rsidR="00AF600C" w:rsidRPr="00FD77D0">
        <w:t>ranging from peer relationships and school climate to neighbourhood disadvantage and digital environments</w:t>
      </w:r>
      <w:r w:rsidR="00456C10">
        <w:t xml:space="preserve"> </w:t>
      </w:r>
      <w:r w:rsidR="00AF600C" w:rsidRPr="00FD77D0">
        <w:t>that interact in complex ways to shape psychological wellbeing. Recognising these factors not only enriches our understanding of mental health difficulties but also points towards holistic, multi-layered strategies for prevention and intervention. Fostering supportive environments, addressing structural inequalities, and empowering young people to navigate their social worlds are all critical to improving outcomes for this vulnerable population.</w:t>
      </w:r>
    </w:p>
    <w:p w14:paraId="066EFE02" w14:textId="77777777" w:rsidR="005E3A5C" w:rsidRDefault="005E3A5C" w:rsidP="00AF600C"/>
    <w:p w14:paraId="5B68225B" w14:textId="77777777" w:rsidR="005E3A5C" w:rsidRDefault="005E3A5C" w:rsidP="00AF600C"/>
    <w:p w14:paraId="620F671D" w14:textId="5F83A8C6" w:rsidR="001C3AF6" w:rsidRDefault="001C3AF6" w:rsidP="003B1E32">
      <w:pPr>
        <w:pStyle w:val="Heading2"/>
      </w:pPr>
      <w:bookmarkStart w:id="38" w:name="_Toc225683338"/>
      <w:bookmarkStart w:id="39" w:name="_Toc225688066"/>
      <w:r w:rsidRPr="00636D9A">
        <w:t xml:space="preserve">4.4 – Theme 2 </w:t>
      </w:r>
      <w:r w:rsidRPr="00054402">
        <w:rPr>
          <w:b/>
          <w:bCs/>
        </w:rPr>
        <w:t>(</w:t>
      </w:r>
      <w:r w:rsidR="00D46543" w:rsidRPr="00054402">
        <w:rPr>
          <w:b/>
          <w:bCs/>
        </w:rPr>
        <w:t xml:space="preserve">Family and </w:t>
      </w:r>
      <w:r w:rsidR="00C174DA" w:rsidRPr="00054402">
        <w:rPr>
          <w:b/>
          <w:bCs/>
        </w:rPr>
        <w:t>S</w:t>
      </w:r>
      <w:r w:rsidR="00D46543" w:rsidRPr="00054402">
        <w:rPr>
          <w:b/>
          <w:bCs/>
        </w:rPr>
        <w:t xml:space="preserve">ocioeconomic </w:t>
      </w:r>
      <w:r w:rsidR="00C174DA" w:rsidRPr="00054402">
        <w:rPr>
          <w:b/>
          <w:bCs/>
        </w:rPr>
        <w:t>Influence</w:t>
      </w:r>
      <w:r w:rsidRPr="00054402">
        <w:rPr>
          <w:b/>
          <w:bCs/>
        </w:rPr>
        <w:t>)</w:t>
      </w:r>
      <w:bookmarkEnd w:id="38"/>
      <w:bookmarkEnd w:id="39"/>
      <w:r w:rsidRPr="00636D9A">
        <w:t xml:space="preserve"> </w:t>
      </w:r>
    </w:p>
    <w:p w14:paraId="467F6099" w14:textId="77777777" w:rsidR="00350CFE" w:rsidRPr="00350CFE" w:rsidRDefault="00350CFE" w:rsidP="00350CFE">
      <w:pPr>
        <w:rPr>
          <w:b/>
          <w:bCs/>
        </w:rPr>
      </w:pPr>
      <w:r w:rsidRPr="00350CFE">
        <w:rPr>
          <w:b/>
          <w:bCs/>
        </w:rPr>
        <w:t>Definition</w:t>
      </w:r>
    </w:p>
    <w:p w14:paraId="03FE6C61" w14:textId="173A7FED" w:rsidR="00350CFE" w:rsidRPr="00350CFE" w:rsidRDefault="00350CFE" w:rsidP="005278A8">
      <w:r w:rsidRPr="00800844">
        <w:t>Family and socioeconomic influence</w:t>
      </w:r>
      <w:r w:rsidRPr="00350CFE">
        <w:t xml:space="preserve"> encompasses the collective impact of family structure, parenting practices, parental mental health, household income, parental education, employment status, and wider material conditions on adolescent mental health (Reiss, 2013; Patalay </w:t>
      </w:r>
      <w:r w:rsidR="006A22CA">
        <w:t>and</w:t>
      </w:r>
      <w:r w:rsidRPr="00350CFE">
        <w:t xml:space="preserve"> Fitzsimons, 2021</w:t>
      </w:r>
      <w:r w:rsidRPr="005278A8">
        <w:t>).</w:t>
      </w:r>
      <w:r w:rsidR="005278A8" w:rsidRPr="005278A8">
        <w:t xml:space="preserve"> </w:t>
      </w:r>
      <w:r w:rsidRPr="005278A8">
        <w:t>Socioeconomic status</w:t>
      </w:r>
      <w:r w:rsidRPr="00350CFE">
        <w:t xml:space="preserve"> typically </w:t>
      </w:r>
      <w:r w:rsidR="00D63221">
        <w:t>encompasses indicators such as family income, educational attainment, occupational status, and housing stability, whereas family factors include</w:t>
      </w:r>
      <w:r w:rsidRPr="00350CFE">
        <w:t xml:space="preserve"> attachment quality, parental support, conflict, and exposure to adverse childhood experiences (ACEs) (Reiss, 2013).</w:t>
      </w:r>
      <w:r w:rsidR="005278A8">
        <w:t xml:space="preserve"> </w:t>
      </w:r>
      <w:r w:rsidRPr="00350CFE">
        <w:t xml:space="preserve">In the context of adolescent mental health, this theme underscores how </w:t>
      </w:r>
      <w:r w:rsidRPr="005278A8">
        <w:t>structural inequalities and familial environments interact</w:t>
      </w:r>
      <w:r w:rsidRPr="00350CFE">
        <w:t xml:space="preserve">, influencing patterns of resilience, emotional </w:t>
      </w:r>
      <w:r w:rsidR="005278A8">
        <w:t>well-being</w:t>
      </w:r>
      <w:r w:rsidRPr="00350CFE">
        <w:t>, and risk for mental disorders.</w:t>
      </w:r>
    </w:p>
    <w:p w14:paraId="0AE41C9F" w14:textId="33E47E89" w:rsidR="00350CFE" w:rsidRPr="00350CFE" w:rsidRDefault="00350CFE" w:rsidP="00350CFE">
      <w:pPr>
        <w:rPr>
          <w:b/>
          <w:bCs/>
        </w:rPr>
      </w:pPr>
      <w:r w:rsidRPr="00350CFE">
        <w:rPr>
          <w:b/>
          <w:bCs/>
        </w:rPr>
        <w:t>Background Information</w:t>
      </w:r>
    </w:p>
    <w:p w14:paraId="3D192769" w14:textId="18164BDE" w:rsidR="00350CFE" w:rsidRPr="00350CFE" w:rsidRDefault="00350CFE" w:rsidP="002C4C22">
      <w:r w:rsidRPr="00350CFE">
        <w:t>Early psychiatric and psychological models of adolescent mental health focused predominantly on individual pathology and biological vulnerability.</w:t>
      </w:r>
      <w:r w:rsidR="00CD0B73">
        <w:t xml:space="preserve"> </w:t>
      </w:r>
      <w:r w:rsidRPr="00350CFE">
        <w:t xml:space="preserve">From the late 20th century onwards, there was a paradigm shift, with increasing recognition of the role played </w:t>
      </w:r>
      <w:r w:rsidRPr="00CD0B73">
        <w:t xml:space="preserve">by family environment and socioeconomic conditions </w:t>
      </w:r>
      <w:r w:rsidRPr="00350CFE">
        <w:t>in shaping mental health trajectories (Reiss, 2013).</w:t>
      </w:r>
      <w:r w:rsidR="002C4C22">
        <w:t xml:space="preserve"> </w:t>
      </w:r>
      <w:r w:rsidRPr="00350CFE">
        <w:t xml:space="preserve">The </w:t>
      </w:r>
      <w:r w:rsidRPr="002C4C22">
        <w:t>social determinants of health framework</w:t>
      </w:r>
      <w:r w:rsidRPr="00350CFE">
        <w:t xml:space="preserve"> (Marmot et al., 2020) </w:t>
      </w:r>
      <w:r w:rsidR="002C4C22">
        <w:t>reframes</w:t>
      </w:r>
      <w:r w:rsidRPr="00350CFE">
        <w:t xml:space="preserve"> mental health as a consequence of broader social, economic, and familial contexts</w:t>
      </w:r>
      <w:r w:rsidR="00EB6163">
        <w:t xml:space="preserve"> rather than as an individual deficit</w:t>
      </w:r>
      <w:r w:rsidRPr="00350CFE">
        <w:t>.</w:t>
      </w:r>
      <w:r w:rsidR="002C4C22">
        <w:t xml:space="preserve"> </w:t>
      </w:r>
      <w:r w:rsidRPr="00350CFE">
        <w:t xml:space="preserve">Longitudinal UK cohort studies, notably the </w:t>
      </w:r>
      <w:r w:rsidRPr="002C4C22">
        <w:t>Millennium Cohort Study,</w:t>
      </w:r>
      <w:r w:rsidRPr="00350CFE">
        <w:t xml:space="preserve"> have demonstrated </w:t>
      </w:r>
      <w:r w:rsidRPr="00350CFE">
        <w:lastRenderedPageBreak/>
        <w:t xml:space="preserve">persistent and significant associations between childhood poverty, family stress, and mental health outcomes into adolescence (Patalay </w:t>
      </w:r>
      <w:r w:rsidR="002C4C22">
        <w:t>and</w:t>
      </w:r>
      <w:r w:rsidRPr="00350CFE">
        <w:t xml:space="preserve"> Fitzsimons, 2021).</w:t>
      </w:r>
      <w:r w:rsidR="002C4C22">
        <w:t xml:space="preserve"> </w:t>
      </w:r>
      <w:r w:rsidRPr="00350CFE">
        <w:t>The last two decades have seen increasing income inequality, housing insecurity, and unstable parental employment, intensifying concerns regarding the mental health impacts of socioeconomic disadvantage in the UK (Wickham et al., 2017).</w:t>
      </w:r>
    </w:p>
    <w:p w14:paraId="54EFE438" w14:textId="640D41BF" w:rsidR="00350CFE" w:rsidRPr="00350CFE" w:rsidRDefault="00350CFE" w:rsidP="00350CFE">
      <w:pPr>
        <w:rPr>
          <w:b/>
          <w:bCs/>
        </w:rPr>
      </w:pPr>
      <w:r w:rsidRPr="00350CFE">
        <w:rPr>
          <w:b/>
          <w:bCs/>
        </w:rPr>
        <w:t>Impact on the Research Question</w:t>
      </w:r>
    </w:p>
    <w:p w14:paraId="3E0E5D28" w14:textId="1B910BAC" w:rsidR="00350CFE" w:rsidRPr="00382584" w:rsidRDefault="00350CFE" w:rsidP="004541E2">
      <w:r w:rsidRPr="00382584">
        <w:t>This theme addresses the research question by asserting that family and socioeconomic circumstances are fundamental determinants of adolescent mental health in the UK.</w:t>
      </w:r>
      <w:r w:rsidR="004541E2">
        <w:t xml:space="preserve"> </w:t>
      </w:r>
      <w:r w:rsidRPr="00382584">
        <w:t>The family is the primary socialising agent during childhood and adolescence, shaping emotional regulation, coping styles, and help-seeking behaviours.</w:t>
      </w:r>
      <w:r w:rsidR="004541E2">
        <w:t xml:space="preserve"> </w:t>
      </w:r>
      <w:r w:rsidRPr="00382584">
        <w:t>Socioeconomic disadvantage amplifies exposure to chronic stressors, such as overcrowding, food insecurity, neighbourhood violence, and limited access to healthcare, thereby increasing vulnerability to anxiety, depression, and other disorders (Marmot et al., 2020).</w:t>
      </w:r>
    </w:p>
    <w:p w14:paraId="27F69ECC" w14:textId="77777777" w:rsidR="00350CFE" w:rsidRPr="00350CFE" w:rsidRDefault="00350CFE" w:rsidP="00350CFE">
      <w:pPr>
        <w:rPr>
          <w:b/>
          <w:bCs/>
        </w:rPr>
      </w:pPr>
      <w:r w:rsidRPr="00350CFE">
        <w:rPr>
          <w:b/>
          <w:bCs/>
        </w:rPr>
        <w:t>Statistical Information</w:t>
      </w:r>
    </w:p>
    <w:p w14:paraId="07A6B0A8" w14:textId="65F66324" w:rsidR="00350CFE" w:rsidRPr="00141373" w:rsidRDefault="00350CFE" w:rsidP="00141373">
      <w:r w:rsidRPr="00141373">
        <w:t>NHS Digital (2023) reports that children and adolescents living in the most deprived areas of England are nearly twice as likely to experience a probable mental disorder compared to their peers in the least deprived areas.</w:t>
      </w:r>
      <w:r w:rsidR="000139B4" w:rsidRPr="00141373">
        <w:t xml:space="preserve"> </w:t>
      </w:r>
      <w:r w:rsidRPr="00141373">
        <w:t xml:space="preserve">Adolescents in households with lower income, parental unemployment, or insecure housing exhibit significantly higher rates of emotional disorders, particularly anxiety and depression (Patalay </w:t>
      </w:r>
      <w:r w:rsidR="00E61FFB">
        <w:t>and</w:t>
      </w:r>
      <w:r w:rsidRPr="00141373">
        <w:t xml:space="preserve"> Fitzsimons, 2021).</w:t>
      </w:r>
      <w:r w:rsidR="000139B4" w:rsidRPr="00141373">
        <w:t xml:space="preserve"> </w:t>
      </w:r>
      <w:r w:rsidRPr="00141373">
        <w:t>Parental mental health is a strong predictor: children whose parents have common mental disorders are over twice as likely to experience mental health difficulties themselves (Reiss, 2013).</w:t>
      </w:r>
      <w:r w:rsidR="000139B4" w:rsidRPr="00141373">
        <w:t xml:space="preserve"> </w:t>
      </w:r>
      <w:r w:rsidRPr="00141373">
        <w:t>The Marmot Review 10 Years On (Marmot et al., 2020) highlights a rise in UK child poverty rates since 2010, which correlates with worsening mental health outcomes among young people.</w:t>
      </w:r>
      <w:r w:rsidR="00141373" w:rsidRPr="00141373">
        <w:t xml:space="preserve"> </w:t>
      </w:r>
      <w:r w:rsidRPr="00141373">
        <w:t xml:space="preserve">Wickham et al. (2017) found that the duration and severity of childhood poverty are both associated with </w:t>
      </w:r>
      <w:r w:rsidR="00141373">
        <w:t xml:space="preserve">a </w:t>
      </w:r>
      <w:r w:rsidRPr="00141373">
        <w:t>greater risk of mental health problems in adolescence, even after controlling for later improvements in family circumstances.</w:t>
      </w:r>
    </w:p>
    <w:p w14:paraId="20D3C160" w14:textId="5C01F3DB" w:rsidR="00350CFE" w:rsidRPr="00350CFE" w:rsidRDefault="00350CFE" w:rsidP="00350CFE">
      <w:pPr>
        <w:rPr>
          <w:b/>
          <w:bCs/>
        </w:rPr>
      </w:pPr>
      <w:r w:rsidRPr="00350CFE">
        <w:rPr>
          <w:b/>
          <w:bCs/>
        </w:rPr>
        <w:t>Interpretation and Implications of Statistics</w:t>
      </w:r>
    </w:p>
    <w:p w14:paraId="4E249541" w14:textId="0DCD4DAF" w:rsidR="00350CFE" w:rsidRPr="008861B2" w:rsidRDefault="00350CFE" w:rsidP="00A34590">
      <w:r w:rsidRPr="008861B2">
        <w:t>These statistics demonstrate that poor adolescent mental health is not randomly distributed but closely patterned by SES and family context, raising critical ethical and policy questions.</w:t>
      </w:r>
      <w:r w:rsidR="00A34590" w:rsidRPr="008861B2">
        <w:t xml:space="preserve"> </w:t>
      </w:r>
      <w:r w:rsidRPr="008861B2">
        <w:t>The persistence and extent of socioeconomic gradients in mental health indicate that clinical interventions alone are inadequate without broader strategies to address structural inequalities.</w:t>
      </w:r>
      <w:r w:rsidR="00A34590" w:rsidRPr="008861B2">
        <w:t xml:space="preserve"> </w:t>
      </w:r>
      <w:r w:rsidRPr="008861B2">
        <w:lastRenderedPageBreak/>
        <w:t>The intergenerational transmission of risk, as shown by parental mental health and family adversity, underscores the need for whole-family and systemic approaches.</w:t>
      </w:r>
    </w:p>
    <w:p w14:paraId="6C7EC629" w14:textId="781D4F7C" w:rsidR="00350CFE" w:rsidRPr="00350CFE" w:rsidRDefault="00350CFE" w:rsidP="00350CFE"/>
    <w:p w14:paraId="56851425" w14:textId="77777777" w:rsidR="00350CFE" w:rsidRPr="00350CFE" w:rsidRDefault="00350CFE" w:rsidP="00350CFE">
      <w:pPr>
        <w:rPr>
          <w:b/>
          <w:bCs/>
        </w:rPr>
      </w:pPr>
      <w:r w:rsidRPr="00350CFE">
        <w:rPr>
          <w:b/>
          <w:bCs/>
        </w:rPr>
        <w:t>Theoretical Frameworks, Policy, and Legislation</w:t>
      </w:r>
    </w:p>
    <w:p w14:paraId="4A62B605" w14:textId="77777777" w:rsidR="00350CFE" w:rsidRPr="00350CFE" w:rsidRDefault="00350CFE" w:rsidP="00350CFE">
      <w:pPr>
        <w:rPr>
          <w:b/>
          <w:bCs/>
        </w:rPr>
      </w:pPr>
      <w:r w:rsidRPr="00350CFE">
        <w:rPr>
          <w:b/>
          <w:bCs/>
        </w:rPr>
        <w:t>Key Theoretical Models</w:t>
      </w:r>
    </w:p>
    <w:p w14:paraId="47EDAAD8" w14:textId="3CE8892B" w:rsidR="00350CFE" w:rsidRPr="006C2CEA" w:rsidRDefault="00350CFE" w:rsidP="00E61FFB">
      <w:r w:rsidRPr="006C2CEA">
        <w:t>Attachment Theory (Bowlby, 1969) Secure attachment in early childhood is linked to emotional regulation and resilience; insecure attachment, often associated with parental stress or mental illness, increases vulnerability to later mental health problems (Reiss, 2013).</w:t>
      </w:r>
    </w:p>
    <w:p w14:paraId="03BFEFD2" w14:textId="7AE706CA" w:rsidR="00350CFE" w:rsidRPr="006C2CEA" w:rsidRDefault="00350CFE" w:rsidP="006C2CEA">
      <w:r w:rsidRPr="006C2CEA">
        <w:t xml:space="preserve">Family Systems Theory </w:t>
      </w:r>
      <w:r w:rsidR="00242ADE">
        <w:t>views</w:t>
      </w:r>
      <w:r w:rsidRPr="006C2CEA">
        <w:t xml:space="preserve"> the family as an interdependent system, where stress, conflict, or parental psychopathology can disrupt adolescent development.</w:t>
      </w:r>
    </w:p>
    <w:p w14:paraId="75600C79" w14:textId="77777777" w:rsidR="00350CFE" w:rsidRPr="006C2CEA" w:rsidRDefault="00350CFE" w:rsidP="00242ADE">
      <w:r w:rsidRPr="006C2CEA">
        <w:t>Social Determinants of Health Theory: Proposes that socioeconomic disadvantage elevates exposure to chronic stress, reduces access to protective resources, and increases risk for mental health issues (Marmot et al., 2020).</w:t>
      </w:r>
    </w:p>
    <w:p w14:paraId="19DBFAD5" w14:textId="77777777" w:rsidR="00350CFE" w:rsidRPr="00350CFE" w:rsidRDefault="00350CFE" w:rsidP="00350CFE">
      <w:pPr>
        <w:rPr>
          <w:b/>
          <w:bCs/>
        </w:rPr>
      </w:pPr>
      <w:r w:rsidRPr="00350CFE">
        <w:rPr>
          <w:b/>
          <w:bCs/>
        </w:rPr>
        <w:t>Relevant Policy and Legislation</w:t>
      </w:r>
    </w:p>
    <w:p w14:paraId="27328A68" w14:textId="77777777" w:rsidR="00350CFE" w:rsidRPr="00242ADE" w:rsidRDefault="00350CFE" w:rsidP="00242ADE">
      <w:r w:rsidRPr="00242ADE">
        <w:t>Future</w:t>
      </w:r>
      <w:r w:rsidRPr="00350CFE">
        <w:rPr>
          <w:b/>
          <w:bCs/>
        </w:rPr>
        <w:t xml:space="preserve"> </w:t>
      </w:r>
      <w:r w:rsidRPr="00242ADE">
        <w:t>in Mind (Department of Health, 2015) advocates for early, family-centred interventions and multi-agency collaboration to improve youth mental health.</w:t>
      </w:r>
    </w:p>
    <w:p w14:paraId="58F492A1" w14:textId="77777777" w:rsidR="00350CFE" w:rsidRPr="00242ADE" w:rsidRDefault="00350CFE" w:rsidP="003C1FF7">
      <w:r w:rsidRPr="00242ADE">
        <w:t>NHS Long Term Plan (NHS England, 2019) prioritises reducing mental health inequalities and improving access to specialist services for disadvantaged children and young people.</w:t>
      </w:r>
    </w:p>
    <w:p w14:paraId="39AA20B0" w14:textId="77777777" w:rsidR="00350CFE" w:rsidRPr="00242ADE" w:rsidRDefault="00350CFE" w:rsidP="003C1FF7">
      <w:r w:rsidRPr="00242ADE">
        <w:t>Social policies targeting child poverty, housing security, and parental employment shape the context in which adolescent mental health develops, though critics highlight inconsistencies and gaps in implementation (Marmot et al., 2020).</w:t>
      </w:r>
    </w:p>
    <w:p w14:paraId="344E510B" w14:textId="77777777" w:rsidR="00350CFE" w:rsidRPr="00350CFE" w:rsidRDefault="00350CFE" w:rsidP="00350CFE">
      <w:pPr>
        <w:rPr>
          <w:b/>
          <w:bCs/>
        </w:rPr>
      </w:pPr>
      <w:r w:rsidRPr="00350CFE">
        <w:rPr>
          <w:b/>
          <w:bCs/>
        </w:rPr>
        <w:t>Implications</w:t>
      </w:r>
    </w:p>
    <w:p w14:paraId="3B87E857" w14:textId="77777777" w:rsidR="00350CFE" w:rsidRPr="00350CFE" w:rsidRDefault="00350CFE" w:rsidP="00350CFE">
      <w:pPr>
        <w:rPr>
          <w:b/>
          <w:bCs/>
        </w:rPr>
      </w:pPr>
      <w:r w:rsidRPr="00350CFE">
        <w:rPr>
          <w:b/>
          <w:bCs/>
        </w:rPr>
        <w:t>Positive Implications</w:t>
      </w:r>
    </w:p>
    <w:p w14:paraId="67E9272C" w14:textId="0EC6BBDF" w:rsidR="00350CFE" w:rsidRPr="00FA75E4" w:rsidRDefault="00350CFE" w:rsidP="003C1FF7">
      <w:r w:rsidRPr="00FA75E4">
        <w:t>Acknowledging family and socioeconomic influence enables the development of preventative, whole-family interventions</w:t>
      </w:r>
      <w:r w:rsidR="00B3047E">
        <w:t xml:space="preserve"> </w:t>
      </w:r>
      <w:r w:rsidRPr="00FA75E4">
        <w:t>such as parenting programmes, early years support, and targeted community services.</w:t>
      </w:r>
    </w:p>
    <w:p w14:paraId="7690AD74" w14:textId="77777777" w:rsidR="00350CFE" w:rsidRPr="00FA75E4" w:rsidRDefault="00350CFE" w:rsidP="003C1FF7">
      <w:r w:rsidRPr="00FA75E4">
        <w:t>Early identification of at-risk families can interrupt cycles of disadvantage and strengthen adolescent resilience, reducing the long-term burden on mental health services (Reiss, 2013).</w:t>
      </w:r>
    </w:p>
    <w:p w14:paraId="275B3F9E" w14:textId="77777777" w:rsidR="00350CFE" w:rsidRPr="00FA75E4" w:rsidRDefault="00350CFE" w:rsidP="003C1FF7">
      <w:r w:rsidRPr="00FA75E4">
        <w:lastRenderedPageBreak/>
        <w:t>Cross-sector policy alignment (health, education, social care) allows for more integrated and effective support systems tailored to the needs of disadvantaged adolescents.</w:t>
      </w:r>
    </w:p>
    <w:p w14:paraId="72A44944" w14:textId="77777777" w:rsidR="00350CFE" w:rsidRPr="00350CFE" w:rsidRDefault="00350CFE" w:rsidP="00350CFE">
      <w:pPr>
        <w:rPr>
          <w:b/>
          <w:bCs/>
        </w:rPr>
      </w:pPr>
      <w:r w:rsidRPr="00350CFE">
        <w:rPr>
          <w:b/>
          <w:bCs/>
        </w:rPr>
        <w:t>Negative Implications</w:t>
      </w:r>
    </w:p>
    <w:p w14:paraId="239BB0BD" w14:textId="77777777" w:rsidR="00350CFE" w:rsidRPr="00FA75E4" w:rsidRDefault="00350CFE" w:rsidP="003C1FF7">
      <w:r w:rsidRPr="00FA75E4">
        <w:t>Persistent socioeconomic inequalities risk entrenching cycles of poor mental health across generations, with lifelong impacts on educational attainment, employment, and wellbeing (Wickham et al., 2017).</w:t>
      </w:r>
    </w:p>
    <w:p w14:paraId="26D80007" w14:textId="58BB68D1" w:rsidR="00350CFE" w:rsidRPr="00FA75E4" w:rsidRDefault="00350CFE" w:rsidP="003C1FF7">
      <w:r w:rsidRPr="00FA75E4">
        <w:t xml:space="preserve">Families facing poverty or other </w:t>
      </w:r>
      <w:r w:rsidR="00DC2AAE" w:rsidRPr="00FA75E4">
        <w:t>disadvantages</w:t>
      </w:r>
      <w:r w:rsidRPr="00FA75E4">
        <w:t xml:space="preserve"> may experience multiple barriers to accessing support, including stigma, lack of service awareness, digital exclusion, and under-resourced services in deprived areas.</w:t>
      </w:r>
    </w:p>
    <w:p w14:paraId="4785DD51" w14:textId="77777777" w:rsidR="00350CFE" w:rsidRPr="00FA75E4" w:rsidRDefault="00350CFE" w:rsidP="003C1FF7">
      <w:r w:rsidRPr="00FA75E4">
        <w:t>Without systemic efforts to address underlying structural determinants, mental health services may remain overburdened and reactive, unable to prevent the emergence of new cases (Marmot et al., 2020).</w:t>
      </w:r>
    </w:p>
    <w:p w14:paraId="75883EEB" w14:textId="0C6D6273" w:rsidR="00350CFE" w:rsidRPr="00350CFE" w:rsidRDefault="00350CFE" w:rsidP="00350CFE"/>
    <w:p w14:paraId="78C3E932" w14:textId="77777777" w:rsidR="00686872" w:rsidRDefault="00686872" w:rsidP="00350CFE">
      <w:pPr>
        <w:rPr>
          <w:b/>
          <w:bCs/>
        </w:rPr>
      </w:pPr>
    </w:p>
    <w:p w14:paraId="06E2BD0D" w14:textId="3A981E01" w:rsidR="00350CFE" w:rsidRPr="00350CFE" w:rsidRDefault="00350CFE" w:rsidP="00350CFE">
      <w:pPr>
        <w:rPr>
          <w:b/>
          <w:bCs/>
        </w:rPr>
      </w:pPr>
      <w:r w:rsidRPr="00350CFE">
        <w:rPr>
          <w:b/>
          <w:bCs/>
        </w:rPr>
        <w:t>Critical Analysis of Key Literature</w:t>
      </w:r>
    </w:p>
    <w:p w14:paraId="437B62FB" w14:textId="18AD6E12" w:rsidR="00350CFE" w:rsidRPr="00350CFE" w:rsidRDefault="00350CFE" w:rsidP="00350CFE">
      <w:pPr>
        <w:rPr>
          <w:b/>
          <w:bCs/>
        </w:rPr>
      </w:pPr>
      <w:r w:rsidRPr="00350CFE">
        <w:rPr>
          <w:b/>
          <w:bCs/>
        </w:rPr>
        <w:t xml:space="preserve">Article 1: Patalay </w:t>
      </w:r>
      <w:r w:rsidR="00573568">
        <w:rPr>
          <w:b/>
          <w:bCs/>
        </w:rPr>
        <w:t>and</w:t>
      </w:r>
      <w:r w:rsidRPr="00350CFE">
        <w:rPr>
          <w:b/>
          <w:bCs/>
        </w:rPr>
        <w:t xml:space="preserve"> Fitzsimons (2021)</w:t>
      </w:r>
    </w:p>
    <w:p w14:paraId="0F315534" w14:textId="23B75005" w:rsidR="00350CFE" w:rsidRPr="00BD7F5D" w:rsidRDefault="00350CFE" w:rsidP="006C4C43">
      <w:r w:rsidRPr="00BD7F5D">
        <w:t>Utilising data from UK national cohort studies, the authors identified strong associations between household income, parental distress, and adolescent mental ill-health.</w:t>
      </w:r>
      <w:r w:rsidR="006C4C43">
        <w:t xml:space="preserve"> </w:t>
      </w:r>
      <w:r w:rsidRPr="00BD7F5D">
        <w:t>The study concludes that socioeconomic disadvantage is a major driver of increasing prevalence rates, with material hardship and parental mental health acting as mediators.</w:t>
      </w:r>
      <w:r w:rsidR="006C4C43">
        <w:t xml:space="preserve"> </w:t>
      </w:r>
      <w:r w:rsidRPr="00BD7F5D">
        <w:t>This work supports the argument that tackling adolescent mental health requires addressing structural inequalities alongside clinical care.</w:t>
      </w:r>
    </w:p>
    <w:p w14:paraId="729E759E" w14:textId="77777777" w:rsidR="00350CFE" w:rsidRPr="00350CFE" w:rsidRDefault="00350CFE" w:rsidP="00350CFE">
      <w:pPr>
        <w:rPr>
          <w:b/>
          <w:bCs/>
        </w:rPr>
      </w:pPr>
      <w:r w:rsidRPr="00350CFE">
        <w:rPr>
          <w:b/>
          <w:bCs/>
        </w:rPr>
        <w:t>Article 2: Wickham et al. (2017)</w:t>
      </w:r>
    </w:p>
    <w:p w14:paraId="2D68AD48" w14:textId="42B829D2" w:rsidR="00350CFE" w:rsidRPr="00BD7F5D" w:rsidRDefault="00350CFE" w:rsidP="006C4C43">
      <w:r w:rsidRPr="00BD7F5D">
        <w:t>This longitudinal analysis demonstrates that the effects of childhood poverty on later adolescent mental health persist even when family circumstances improve, illustrating the cumulative and potentially irreversible impact of early socioeconomic adversity.</w:t>
      </w:r>
      <w:r w:rsidR="006C4C43">
        <w:t xml:space="preserve"> </w:t>
      </w:r>
      <w:r w:rsidRPr="00BD7F5D">
        <w:t>The article emphasises the need for early and sustained intervention, particularly for families experiencing persistent or severe deprivation.</w:t>
      </w:r>
    </w:p>
    <w:p w14:paraId="23CC7488" w14:textId="77777777" w:rsidR="00350CFE" w:rsidRPr="00350CFE" w:rsidRDefault="00350CFE" w:rsidP="00350CFE">
      <w:pPr>
        <w:rPr>
          <w:b/>
          <w:bCs/>
        </w:rPr>
      </w:pPr>
      <w:r w:rsidRPr="00350CFE">
        <w:rPr>
          <w:b/>
          <w:bCs/>
        </w:rPr>
        <w:t>Article 3: Reiss (2013)</w:t>
      </w:r>
    </w:p>
    <w:p w14:paraId="79D73671" w14:textId="2AB8B19F" w:rsidR="00350CFE" w:rsidRPr="00BD7F5D" w:rsidRDefault="00350CFE" w:rsidP="006C4C43">
      <w:r w:rsidRPr="00BD7F5D">
        <w:lastRenderedPageBreak/>
        <w:t>Reiss’s review synthesises evidence linking parental mental illness, family stressors, and children’s mental disorders, highlighting the intergenerational and systemic nature of risk.</w:t>
      </w:r>
      <w:r w:rsidR="006C4C43">
        <w:t xml:space="preserve"> </w:t>
      </w:r>
      <w:r w:rsidRPr="00BD7F5D">
        <w:t>The review underscores that family and socioeconomic contexts intersect, compounding risk and creating complex pathways to poor adolescent mental health.</w:t>
      </w:r>
    </w:p>
    <w:p w14:paraId="50507DAB" w14:textId="77777777" w:rsidR="00350CFE" w:rsidRPr="00350CFE" w:rsidRDefault="00350CFE" w:rsidP="00350CFE">
      <w:pPr>
        <w:rPr>
          <w:b/>
          <w:bCs/>
        </w:rPr>
      </w:pPr>
      <w:r w:rsidRPr="00350CFE">
        <w:rPr>
          <w:b/>
          <w:bCs/>
        </w:rPr>
        <w:t>Comparison and Synthesis</w:t>
      </w:r>
    </w:p>
    <w:p w14:paraId="6CA84885" w14:textId="6AC0E540" w:rsidR="00350CFE" w:rsidRPr="00BD7F5D" w:rsidRDefault="00350CFE" w:rsidP="006C4C43">
      <w:r w:rsidRPr="00BD7F5D">
        <w:t>All three studies agree on the foundational role of family and socioeconomic factors</w:t>
      </w:r>
      <w:r w:rsidR="00B3047E">
        <w:t>;</w:t>
      </w:r>
      <w:r w:rsidR="004D4DFB">
        <w:t xml:space="preserve"> </w:t>
      </w:r>
      <w:r w:rsidRPr="00BD7F5D">
        <w:t>however, Wickham et al. (2017)</w:t>
      </w:r>
      <w:r w:rsidR="004D4DFB">
        <w:t xml:space="preserve"> state that</w:t>
      </w:r>
      <w:r w:rsidRPr="00BD7F5D">
        <w:t xml:space="preserve"> </w:t>
      </w:r>
      <w:r w:rsidR="00AC684B">
        <w:t xml:space="preserve">they </w:t>
      </w:r>
      <w:r w:rsidRPr="00BD7F5D">
        <w:t xml:space="preserve">stress the long-term cumulative effects of poverty, while Patalay </w:t>
      </w:r>
      <w:r w:rsidR="00AC4A2A" w:rsidRPr="00BD7F5D">
        <w:t>and</w:t>
      </w:r>
      <w:r w:rsidRPr="00BD7F5D">
        <w:t xml:space="preserve"> Fitzsimons (2021) focus on current trends and inequalities.</w:t>
      </w:r>
      <w:r w:rsidR="006C4C43">
        <w:t xml:space="preserve"> </w:t>
      </w:r>
      <w:r w:rsidRPr="00BD7F5D">
        <w:t>Reiss (2013) provides a detailed account of mechanisms linking family adversity and mental health, lending support to both perspectives and reinforcing the case for integrated, systemic interventions.</w:t>
      </w:r>
    </w:p>
    <w:p w14:paraId="0EF30597" w14:textId="650C3ED6" w:rsidR="00350CFE" w:rsidRPr="00350CFE" w:rsidRDefault="00350CFE" w:rsidP="00350CFE"/>
    <w:p w14:paraId="1C2A1B4B" w14:textId="77777777" w:rsidR="00350CFE" w:rsidRPr="00350CFE" w:rsidRDefault="00350CFE" w:rsidP="00350CFE">
      <w:pPr>
        <w:rPr>
          <w:b/>
          <w:bCs/>
        </w:rPr>
      </w:pPr>
      <w:r w:rsidRPr="00350CFE">
        <w:rPr>
          <w:b/>
          <w:bCs/>
        </w:rPr>
        <w:t>Connections to Other Themes</w:t>
      </w:r>
    </w:p>
    <w:p w14:paraId="57476317" w14:textId="56D6A804" w:rsidR="00350CFE" w:rsidRPr="00B622C8" w:rsidRDefault="00350CFE" w:rsidP="000E1AE1">
      <w:r w:rsidRPr="00B622C8">
        <w:t>Family and socioeconomic influence is closely linked to Theme 1 (Social and Environmental Factors), as poverty and family stress shape peer relationships, educational engagement, and community participation.</w:t>
      </w:r>
      <w:r w:rsidR="000E1AE1">
        <w:t xml:space="preserve"> </w:t>
      </w:r>
      <w:r w:rsidRPr="00B622C8">
        <w:t>It also connects to themes around access to services and health inequalities, since families experiencing disadvantage commonly encounter more significant barriers to mental health support.</w:t>
      </w:r>
      <w:r w:rsidR="009E5BC6">
        <w:t xml:space="preserve"> </w:t>
      </w:r>
      <w:r w:rsidRPr="00B622C8">
        <w:t>These interconnections reinforce the need for multidimensional, cross-sectoral responses to adolescent mental health, encompassing social, educational, and healthcare systems.</w:t>
      </w:r>
    </w:p>
    <w:p w14:paraId="35C7BB28" w14:textId="77777777" w:rsidR="00636D9A" w:rsidRPr="00636D9A" w:rsidRDefault="00636D9A" w:rsidP="001C3AF6">
      <w:pPr>
        <w:pStyle w:val="Heading1"/>
        <w:rPr>
          <w:rFonts w:ascii="Aptos" w:hAnsi="Aptos"/>
          <w:sz w:val="28"/>
          <w:szCs w:val="28"/>
        </w:rPr>
      </w:pPr>
    </w:p>
    <w:p w14:paraId="1593611C" w14:textId="6045A582" w:rsidR="00636D9A" w:rsidRDefault="00636D9A" w:rsidP="00636D9A"/>
    <w:p w14:paraId="3CADB6AC" w14:textId="45E2515B" w:rsidR="001C3AF6" w:rsidRDefault="001C3AF6" w:rsidP="003B1E32">
      <w:pPr>
        <w:pStyle w:val="Heading2"/>
      </w:pPr>
      <w:bookmarkStart w:id="40" w:name="_Toc225683339"/>
      <w:bookmarkStart w:id="41" w:name="_Toc225688067"/>
      <w:r w:rsidRPr="00636D9A">
        <w:t>4.5 – Theme 3 (</w:t>
      </w:r>
      <w:r w:rsidR="008B2556">
        <w:t>Educational Pressure</w:t>
      </w:r>
      <w:r w:rsidRPr="00636D9A">
        <w:t>)</w:t>
      </w:r>
      <w:bookmarkEnd w:id="40"/>
      <w:bookmarkEnd w:id="41"/>
      <w:r w:rsidRPr="00636D9A">
        <w:t xml:space="preserve"> </w:t>
      </w:r>
    </w:p>
    <w:p w14:paraId="768E1DD1" w14:textId="554C3591" w:rsidR="001207FC" w:rsidRPr="001207FC" w:rsidRDefault="001207FC" w:rsidP="001207FC"/>
    <w:p w14:paraId="451AD0AD" w14:textId="77777777" w:rsidR="001207FC" w:rsidRPr="001207FC" w:rsidRDefault="001207FC" w:rsidP="001207FC">
      <w:pPr>
        <w:rPr>
          <w:b/>
          <w:bCs/>
        </w:rPr>
      </w:pPr>
      <w:r w:rsidRPr="001207FC">
        <w:rPr>
          <w:b/>
          <w:bCs/>
        </w:rPr>
        <w:t>Definition</w:t>
      </w:r>
    </w:p>
    <w:p w14:paraId="30C454BD" w14:textId="6045B31F" w:rsidR="001207FC" w:rsidRPr="001207FC" w:rsidRDefault="001207FC" w:rsidP="001207FC">
      <w:r w:rsidRPr="001207FC">
        <w:t xml:space="preserve">Educational pressure refers to the academic, psychological, and social stress experienced by adolescents due to the demands of formal education. These demands stem from several sources, including high-stakes examinations, performance expectations, homework load, peer comparison, and institutional accountability measures. Within mental health research, such pressures are often </w:t>
      </w:r>
      <w:r w:rsidR="008B2556">
        <w:t>categorised</w:t>
      </w:r>
      <w:r w:rsidRPr="001207FC">
        <w:t xml:space="preserve"> under terms such as academic stress, performance anxiety, and school-related stress, all of which describe the stress responses triggered when adolescents perceive the academic demands they face as exceeding their ability to cope (Putwain, 2019).</w:t>
      </w:r>
    </w:p>
    <w:p w14:paraId="76F3B2F8" w14:textId="10DF5982" w:rsidR="001207FC" w:rsidRPr="001207FC" w:rsidRDefault="001207FC" w:rsidP="001207FC">
      <w:r w:rsidRPr="001207FC">
        <w:lastRenderedPageBreak/>
        <w:t xml:space="preserve">In the UK, educational pressure is notably shaped by the structure of its education system. The system’s exam-centric orientation, particularly through mechanisms such as GCSEs, A-levels, and school league tables, has been identified as a factor exacerbating academic-related stress. These systemic pressures are not only embedded within the education sector but are also amplified by broader socio-political contexts, including policies that </w:t>
      </w:r>
      <w:r w:rsidR="008B2556">
        <w:t>prioritise</w:t>
      </w:r>
      <w:r w:rsidRPr="001207FC">
        <w:t xml:space="preserve"> attainment and institutional accountability over wellbeing (Viner et al., 2022). Consequently, educational pressure in the UK is not an isolated phenomenon but one deeply intertwined with the culture and expectations surrounding academic performance.</w:t>
      </w:r>
    </w:p>
    <w:p w14:paraId="7E25CBE7" w14:textId="2320DDBD" w:rsidR="001207FC" w:rsidRPr="001207FC" w:rsidRDefault="001207FC" w:rsidP="001207FC"/>
    <w:p w14:paraId="0B0C47D8" w14:textId="77777777" w:rsidR="001207FC" w:rsidRPr="001207FC" w:rsidRDefault="001207FC" w:rsidP="001207FC">
      <w:pPr>
        <w:rPr>
          <w:b/>
          <w:bCs/>
        </w:rPr>
      </w:pPr>
      <w:r w:rsidRPr="001207FC">
        <w:rPr>
          <w:b/>
          <w:bCs/>
        </w:rPr>
        <w:t>Background Information</w:t>
      </w:r>
    </w:p>
    <w:p w14:paraId="712CE4BC" w14:textId="77777777" w:rsidR="001207FC" w:rsidRPr="001207FC" w:rsidRDefault="001207FC" w:rsidP="001207FC">
      <w:pPr>
        <w:rPr>
          <w:b/>
          <w:bCs/>
        </w:rPr>
      </w:pPr>
      <w:r w:rsidRPr="001207FC">
        <w:rPr>
          <w:b/>
          <w:bCs/>
        </w:rPr>
        <w:t>Historical and Contextual Background</w:t>
      </w:r>
    </w:p>
    <w:p w14:paraId="624FF422" w14:textId="74E17832" w:rsidR="001207FC" w:rsidRPr="001207FC" w:rsidRDefault="001207FC" w:rsidP="001207FC">
      <w:r w:rsidRPr="001207FC">
        <w:t xml:space="preserve">Educational pressure has steadily increased in the UK since the late 20th century. Reforms introduced during the late 1980s and 1990s, such as the national curriculum, </w:t>
      </w:r>
      <w:r w:rsidR="00550DC0">
        <w:t>standardised</w:t>
      </w:r>
      <w:r w:rsidRPr="001207FC">
        <w:t xml:space="preserve"> testing, and school league tables, sought to raise educational standards. However, these reforms also inadvertently heightened performance-related stress for both students and educators. Over time, the emphasis on measurable outcomes</w:t>
      </w:r>
      <w:r w:rsidR="00F827B0">
        <w:t xml:space="preserve"> </w:t>
      </w:r>
      <w:r w:rsidRPr="001207FC">
        <w:t>such as exam results</w:t>
      </w:r>
      <w:r w:rsidR="00F827B0">
        <w:t xml:space="preserve"> </w:t>
      </w:r>
      <w:r w:rsidRPr="001207FC">
        <w:t>has transformed UK schools into pressure-filled environments for young people.</w:t>
      </w:r>
    </w:p>
    <w:p w14:paraId="3055B5A9" w14:textId="77777777" w:rsidR="001207FC" w:rsidRPr="001207FC" w:rsidRDefault="001207FC" w:rsidP="001207FC">
      <w:r w:rsidRPr="001207FC">
        <w:t>The introduction of GCSE reforms between 2015 and 2017 further intensified these pressures. These reforms replaced modular coursework with linear, end-of-course exams, increasing the stakes for students and limiting opportunities for gradual progression (Putwain, 2019). The accompanying reduction in coursework and the shift toward more rigorous content exacerbated stress levels, particularly among students preparing for GCSEs and A-levels.</w:t>
      </w:r>
    </w:p>
    <w:p w14:paraId="6326F127" w14:textId="1CF86CCD" w:rsidR="001207FC" w:rsidRPr="001207FC" w:rsidRDefault="001207FC" w:rsidP="001207FC">
      <w:r w:rsidRPr="001207FC">
        <w:t xml:space="preserve">In addition, the role of schools has evolved beyond traditional education delivery. Increasingly, schools are expected to address mental health issues, reflecting a growing awareness of the links between education and emotional </w:t>
      </w:r>
      <w:r w:rsidR="00F827B0">
        <w:t>well-being</w:t>
      </w:r>
      <w:r w:rsidRPr="001207FC">
        <w:t xml:space="preserve">. For example, the Department for Education (2018) </w:t>
      </w:r>
      <w:r w:rsidR="00F827B0">
        <w:t>emphasised</w:t>
      </w:r>
      <w:r w:rsidRPr="001207FC">
        <w:t xml:space="preserve"> a whole-school approach to mental health, urging schools to identify and intervene early in cases of mental ill-health. While this shift acknowledges the importance of mental health in education, critics argue that such interventions often focus on managing the consequences of stress rather than addressing its systemic root causes (Callaghan et al., 2017).</w:t>
      </w:r>
    </w:p>
    <w:p w14:paraId="67FE606C" w14:textId="77777777" w:rsidR="001207FC" w:rsidRPr="001207FC" w:rsidRDefault="001207FC" w:rsidP="001207FC">
      <w:r w:rsidRPr="001207FC">
        <w:t xml:space="preserve">The COVID-19 pandemic further magnified educational pressure. Disruption to schooling, uncertainty around exams, and concerns over learning loss disproportionately affected adolescents, particularly those from disadvantaged backgrounds. These disruptions </w:t>
      </w:r>
      <w:r w:rsidRPr="001207FC">
        <w:lastRenderedPageBreak/>
        <w:t>exacerbated pre-existing anxieties about academic performance and widened attainment gaps, further intensifying stress for vulnerable groups (NHS Digital, 2023).</w:t>
      </w:r>
    </w:p>
    <w:p w14:paraId="24C607B9" w14:textId="3D0E904C" w:rsidR="001207FC" w:rsidRPr="001207FC" w:rsidRDefault="001207FC" w:rsidP="001207FC"/>
    <w:p w14:paraId="5C22FAAE" w14:textId="77777777" w:rsidR="001207FC" w:rsidRPr="001207FC" w:rsidRDefault="001207FC" w:rsidP="001207FC">
      <w:pPr>
        <w:rPr>
          <w:b/>
          <w:bCs/>
        </w:rPr>
      </w:pPr>
      <w:r w:rsidRPr="001207FC">
        <w:rPr>
          <w:b/>
          <w:bCs/>
        </w:rPr>
        <w:t>Impact on the Research Question</w:t>
      </w:r>
    </w:p>
    <w:p w14:paraId="44F7C113" w14:textId="5FDA9944" w:rsidR="001207FC" w:rsidRPr="001207FC" w:rsidRDefault="001207FC" w:rsidP="001207FC">
      <w:r w:rsidRPr="001207FC">
        <w:t xml:space="preserve">Educational pressure is directly relevant to the dissertation’s focus on adolescent mental health in the UK. Schools are central to adolescents’ daily lives, and the stressors they encounter in these settings are critical determinants of their emotional </w:t>
      </w:r>
      <w:r w:rsidR="00347298">
        <w:t>well-being</w:t>
      </w:r>
      <w:r w:rsidRPr="001207FC">
        <w:t>. Academic stress has been strongly linked to mental health difficulties, including heightened levels of anxiety, depression, reduced self-esteem, and sleep disturbances. Adolescents experiencing chronic stress may develop anxiety disorders or show signs of burnout, which can negatively affect both their academic performance and broader life outcomes (Putwain, 2019).</w:t>
      </w:r>
    </w:p>
    <w:p w14:paraId="6FB6C3E6" w14:textId="12C56954" w:rsidR="001207FC" w:rsidRPr="001207FC" w:rsidRDefault="001207FC" w:rsidP="001207FC">
      <w:r w:rsidRPr="001207FC">
        <w:t>Importantly, educational pressure does not affect all students equally. Research highlights how systemic inequalities</w:t>
      </w:r>
      <w:r w:rsidR="00347298">
        <w:t>,</w:t>
      </w:r>
      <w:r w:rsidR="00706520">
        <w:t xml:space="preserve"> </w:t>
      </w:r>
      <w:r w:rsidRPr="001207FC">
        <w:t>such as socioeconomic disadvantage</w:t>
      </w:r>
      <w:r w:rsidR="00347298">
        <w:t>,</w:t>
      </w:r>
      <w:r w:rsidR="00706520">
        <w:t xml:space="preserve"> </w:t>
      </w:r>
      <w:r w:rsidRPr="001207FC">
        <w:t>compound the effects of academic stress. Adolescents from lower-income families often face higher stakes in achieving academic success, as education may represent their primary pathway to social mobility. Simultaneously, they may lack the resources (e.g., private tutoring, quiet study spaces) that their more advantaged peers can access, making them more vulnerable to the detrimental effects of educational pressure (Patalay and Fitzsimons, 2021). This underscores the role of educational pressure as not only a mental health issue but also a driver of broader social inequalities.</w:t>
      </w:r>
    </w:p>
    <w:p w14:paraId="51865221" w14:textId="7B8B03A1" w:rsidR="001207FC" w:rsidRPr="001207FC" w:rsidRDefault="001207FC" w:rsidP="001207FC"/>
    <w:p w14:paraId="29099455" w14:textId="77777777" w:rsidR="001207FC" w:rsidRPr="001207FC" w:rsidRDefault="001207FC" w:rsidP="001207FC">
      <w:pPr>
        <w:rPr>
          <w:b/>
          <w:bCs/>
        </w:rPr>
      </w:pPr>
      <w:r w:rsidRPr="001207FC">
        <w:rPr>
          <w:b/>
          <w:bCs/>
        </w:rPr>
        <w:t>Statistical Information</w:t>
      </w:r>
    </w:p>
    <w:p w14:paraId="6F8C3A45" w14:textId="77777777" w:rsidR="001207FC" w:rsidRPr="001207FC" w:rsidRDefault="001207FC" w:rsidP="001207FC">
      <w:r w:rsidRPr="001207FC">
        <w:t>Quantitative data underscores both the prevalence and significance of educational pressure in the UK. For instance, NHS Digital (2023) reports that school-related stress is one of the most common stressors among adolescents aged 11–16 with probable mental disorders. Similarly, the Office for National Statistics (ONS, 2022) found that over 40% of young people aged 10–15 frequently feel stressed about schoolwork. These findings highlight the centrality of educational stress to the mental health experiences of UK adolescents.</w:t>
      </w:r>
    </w:p>
    <w:p w14:paraId="71A46E83" w14:textId="77777777" w:rsidR="001207FC" w:rsidRPr="001207FC" w:rsidRDefault="001207FC" w:rsidP="001207FC">
      <w:r w:rsidRPr="001207FC">
        <w:t xml:space="preserve">During key exam periods, such as GCSEs and A-levels, anxiety levels among students are particularly pronounced. Research by Putwain (2019) shows that the pressure to achieve high grades often triggers fear of failure, which in turn contributes to emotional distress. Gender differences are also evident, with girls consistently reporting higher levels of academic stress and </w:t>
      </w:r>
      <w:r w:rsidRPr="001207FC">
        <w:lastRenderedPageBreak/>
        <w:t>exam-related anxiety than boys (Viner et al., 2022). This suggests that educational pressure is not only widespread but also shaped by intersecting factors such as gender and socioeconomic background.</w:t>
      </w:r>
    </w:p>
    <w:p w14:paraId="4C3084C3" w14:textId="77777777" w:rsidR="001207FC" w:rsidRPr="001207FC" w:rsidRDefault="001207FC" w:rsidP="001207FC">
      <w:r w:rsidRPr="001207FC">
        <w:t>The implications of these statistics are significant. On one hand, they demonstrate that educational settings have the potential to act as protective environments where young people can thrive academically and personally. On the other hand, they reveal the systemic nature of academic stress, pointing to structural issues within the education system that contribute to widespread mental health difficulties.</w:t>
      </w:r>
    </w:p>
    <w:p w14:paraId="7C61F957" w14:textId="6A0497AA" w:rsidR="001207FC" w:rsidRPr="001207FC" w:rsidRDefault="001207FC" w:rsidP="001207FC"/>
    <w:p w14:paraId="55A769E7" w14:textId="77777777" w:rsidR="001207FC" w:rsidRPr="001207FC" w:rsidRDefault="001207FC" w:rsidP="001207FC">
      <w:pPr>
        <w:rPr>
          <w:b/>
          <w:bCs/>
        </w:rPr>
      </w:pPr>
      <w:r w:rsidRPr="001207FC">
        <w:rPr>
          <w:b/>
          <w:bCs/>
        </w:rPr>
        <w:t>Theories, Policies, and Legislation</w:t>
      </w:r>
    </w:p>
    <w:p w14:paraId="1296A0F5" w14:textId="77777777" w:rsidR="001207FC" w:rsidRPr="001207FC" w:rsidRDefault="001207FC" w:rsidP="001207FC">
      <w:pPr>
        <w:rPr>
          <w:b/>
          <w:bCs/>
        </w:rPr>
      </w:pPr>
      <w:r w:rsidRPr="001207FC">
        <w:rPr>
          <w:b/>
          <w:bCs/>
        </w:rPr>
        <w:t>Theoretical Framework</w:t>
      </w:r>
    </w:p>
    <w:p w14:paraId="37A988E8" w14:textId="2B3D397D" w:rsidR="001207FC" w:rsidRPr="001207FC" w:rsidRDefault="001207FC" w:rsidP="001207FC">
      <w:r w:rsidRPr="001207FC">
        <w:t>Several theoretical perspectives provide insight into how educational pressure influences adolescent mental health. Lazarus and Folkman’s Stress and Coping Theory argues that stress arises when demands exceed an individual’s perceived ability to cope. In educational contexts, this theory helps explain why some students experience high levels of anxiety when faced with academic demands. Similarly, Bandura’s Self-Efficacy Theory highlights how low academic self-efficacy</w:t>
      </w:r>
      <w:r w:rsidR="001946F8">
        <w:t xml:space="preserve"> </w:t>
      </w:r>
      <w:r w:rsidRPr="001207FC">
        <w:t>beliefs in one’s ability to succeed academically</w:t>
      </w:r>
      <w:r w:rsidR="001946F8">
        <w:t xml:space="preserve"> </w:t>
      </w:r>
      <w:r w:rsidRPr="001207FC">
        <w:t>can exacerbate stress and undermine resilience (Bandura, 2001).</w:t>
      </w:r>
    </w:p>
    <w:p w14:paraId="7DF60511" w14:textId="53C7301B" w:rsidR="001207FC" w:rsidRPr="001207FC" w:rsidRDefault="001207FC" w:rsidP="001207FC">
      <w:r w:rsidRPr="001207FC">
        <w:t>Achievement Goal Theory, as described by Putwain (2019), distinguishes between mastery-oriented learning</w:t>
      </w:r>
      <w:r w:rsidR="00A069B7">
        <w:t>,</w:t>
      </w:r>
      <w:r w:rsidRPr="001207FC">
        <w:t xml:space="preserve"> </w:t>
      </w:r>
      <w:r w:rsidR="001946F8">
        <w:t xml:space="preserve">which </w:t>
      </w:r>
      <w:r w:rsidR="00A069B7">
        <w:t>focuses</w:t>
      </w:r>
      <w:r w:rsidRPr="001207FC">
        <w:t xml:space="preserve"> on personal improvement</w:t>
      </w:r>
      <w:r w:rsidR="00A069B7">
        <w:t>,</w:t>
      </w:r>
      <w:r w:rsidRPr="001207FC">
        <w:t xml:space="preserve"> and performance-oriented learning</w:t>
      </w:r>
      <w:r w:rsidR="008F3109">
        <w:t>, which focuses</w:t>
      </w:r>
      <w:r w:rsidRPr="001207FC">
        <w:t xml:space="preserve"> on grades. Educational systems that </w:t>
      </w:r>
      <w:r w:rsidR="00A069B7">
        <w:t>prioritise</w:t>
      </w:r>
      <w:r w:rsidRPr="001207FC">
        <w:t xml:space="preserve"> performance-oriented goals, such as exam success, are more likely to foster stress and anxiety among students.</w:t>
      </w:r>
    </w:p>
    <w:p w14:paraId="622D66BE" w14:textId="77777777" w:rsidR="001207FC" w:rsidRPr="001207FC" w:rsidRDefault="001207FC" w:rsidP="001207FC">
      <w:pPr>
        <w:rPr>
          <w:b/>
          <w:bCs/>
          <w:sz w:val="24"/>
          <w:szCs w:val="24"/>
        </w:rPr>
      </w:pPr>
      <w:r w:rsidRPr="001207FC">
        <w:rPr>
          <w:b/>
          <w:bCs/>
          <w:sz w:val="24"/>
          <w:szCs w:val="24"/>
        </w:rPr>
        <w:t>Policy and Legislation</w:t>
      </w:r>
    </w:p>
    <w:p w14:paraId="02CB73C0" w14:textId="49E4523D" w:rsidR="001207FC" w:rsidRPr="001207FC" w:rsidRDefault="001207FC" w:rsidP="001207FC">
      <w:r w:rsidRPr="001207FC">
        <w:t xml:space="preserve">UK policy frameworks have increasingly sought to address the relationship between education and mental health. The Department for Education’s 2018 guidance on mental health in schools </w:t>
      </w:r>
      <w:r w:rsidR="00A069B7">
        <w:t>emphasises</w:t>
      </w:r>
      <w:r w:rsidRPr="001207FC">
        <w:t xml:space="preserve"> the importance of integrating wellbeing into school culture. Similarly, the NHS Long Term Plan (2019) includes measures such as the rollout of Mental Health Support Teams (MHSTs) within schools, reflecting a commitment to early identification and intervention.</w:t>
      </w:r>
    </w:p>
    <w:p w14:paraId="52242F5E" w14:textId="46748F75" w:rsidR="001207FC" w:rsidRPr="001207FC" w:rsidRDefault="001207FC" w:rsidP="001207FC">
      <w:r w:rsidRPr="001207FC">
        <w:t xml:space="preserve">However, critics argue that these initiatives do not go far enough in addressing the systemic roots of educational pressure. Callaghan et al. (2017) note that policies often focus on treating </w:t>
      </w:r>
      <w:r w:rsidRPr="001207FC">
        <w:lastRenderedPageBreak/>
        <w:t xml:space="preserve">symptoms of stress (e.g., through </w:t>
      </w:r>
      <w:r w:rsidR="00A069B7">
        <w:t>counselling</w:t>
      </w:r>
      <w:r w:rsidRPr="001207FC">
        <w:t xml:space="preserve"> services) rather than reducing the structural factors</w:t>
      </w:r>
      <w:r w:rsidR="00A069B7">
        <w:t>,</w:t>
      </w:r>
      <w:r w:rsidR="00E87771">
        <w:t xml:space="preserve"> </w:t>
      </w:r>
      <w:r w:rsidRPr="001207FC">
        <w:t>such as high-stakes testing</w:t>
      </w:r>
      <w:r w:rsidR="00A069B7">
        <w:t>,</w:t>
      </w:r>
      <w:r w:rsidR="00E87771">
        <w:t xml:space="preserve"> </w:t>
      </w:r>
      <w:r w:rsidRPr="001207FC">
        <w:t>that create stress in the first place.</w:t>
      </w:r>
    </w:p>
    <w:p w14:paraId="3918D204" w14:textId="77777777" w:rsidR="001207FC" w:rsidRPr="001207FC" w:rsidRDefault="001207FC" w:rsidP="001207FC">
      <w:pPr>
        <w:rPr>
          <w:b/>
          <w:bCs/>
        </w:rPr>
      </w:pPr>
      <w:r w:rsidRPr="001207FC">
        <w:rPr>
          <w:b/>
          <w:bCs/>
        </w:rPr>
        <w:t>Implications</w:t>
      </w:r>
    </w:p>
    <w:p w14:paraId="083DC769" w14:textId="77777777" w:rsidR="001207FC" w:rsidRPr="001207FC" w:rsidRDefault="001207FC" w:rsidP="001207FC">
      <w:r w:rsidRPr="001207FC">
        <w:t>Educational pressure has both positive and negative implications for adolescent mental health. On the positive side, schools can serve as universal platforms for identifying mental health difficulties and promoting resilience. Supportive school environments and strong teacher-student relationships can buffer the effects of academic stress, enhancing students’ capacity to cope with challenges.</w:t>
      </w:r>
    </w:p>
    <w:p w14:paraId="4517C675" w14:textId="08F190C8" w:rsidR="001207FC" w:rsidRPr="001207FC" w:rsidRDefault="001207FC" w:rsidP="001207FC">
      <w:r w:rsidRPr="001207FC">
        <w:t xml:space="preserve">However, the negative implications of excessive academic pressure are profound. High-stakes testing environments often </w:t>
      </w:r>
      <w:r w:rsidR="00E87771">
        <w:t>normalise</w:t>
      </w:r>
      <w:r w:rsidRPr="001207FC">
        <w:t xml:space="preserve"> stress and anxiety, discouraging students from seeking help. Furthermore, such environments disproportionately disadvantage students with pre-existing mental health challenges or those from socioeconomically disadvantaged backgrounds, exacerbating existing inequalities.</w:t>
      </w:r>
    </w:p>
    <w:p w14:paraId="0153D171" w14:textId="77777777" w:rsidR="001207FC" w:rsidRPr="001207FC" w:rsidRDefault="001207FC" w:rsidP="001207FC">
      <w:pPr>
        <w:rPr>
          <w:b/>
          <w:bCs/>
        </w:rPr>
      </w:pPr>
      <w:r w:rsidRPr="001207FC">
        <w:rPr>
          <w:b/>
          <w:bCs/>
        </w:rPr>
        <w:t>Examples from Literature</w:t>
      </w:r>
    </w:p>
    <w:p w14:paraId="079698BF" w14:textId="77777777" w:rsidR="001207FC" w:rsidRPr="001207FC" w:rsidRDefault="001207FC" w:rsidP="001207FC">
      <w:r w:rsidRPr="001207FC">
        <w:t>Research supports the significance of educational pressure as a determinant of adolescent mental health. For example, Patalay and Fitzsimons (2021) identify school-related stress as a critical factor contributing to rising mental ill-health among UK adolescents. Similarly, NHS Digital (2023) highlights the prevalence of schoolwork and exam-related stress among adolescents with probable mental disorders. Both studies underscore the systemic nature of educational pressure and its intersection with other social determinants of health.</w:t>
      </w:r>
    </w:p>
    <w:p w14:paraId="376E8FCF" w14:textId="10E0249D" w:rsidR="001207FC" w:rsidRPr="001207FC" w:rsidRDefault="001207FC" w:rsidP="001207FC"/>
    <w:p w14:paraId="278FD4ED" w14:textId="01CBD207" w:rsidR="001207FC" w:rsidRPr="001207FC" w:rsidRDefault="001207FC" w:rsidP="001207FC">
      <w:pPr>
        <w:rPr>
          <w:b/>
          <w:bCs/>
          <w:sz w:val="24"/>
          <w:szCs w:val="24"/>
        </w:rPr>
      </w:pPr>
      <w:r w:rsidRPr="001207FC">
        <w:rPr>
          <w:b/>
          <w:bCs/>
          <w:sz w:val="24"/>
          <w:szCs w:val="24"/>
        </w:rPr>
        <w:t>4.6</w:t>
      </w:r>
      <w:r w:rsidR="006D6FCB" w:rsidRPr="006D6FCB">
        <w:rPr>
          <w:b/>
          <w:bCs/>
          <w:sz w:val="24"/>
          <w:szCs w:val="24"/>
        </w:rPr>
        <w:t xml:space="preserve"> Summary of Chapter 4</w:t>
      </w:r>
    </w:p>
    <w:p w14:paraId="10DD5595" w14:textId="6C726CD3" w:rsidR="001207FC" w:rsidRPr="001207FC" w:rsidRDefault="001207FC" w:rsidP="001207FC">
      <w:r w:rsidRPr="001207FC">
        <w:t>In this chapter, the thematic analysis has explored the key factors influencing adolescent mental health in the UK, with a particular focus on educational pressure, alongside social and environmental factors and family and socioeconomic influences. The discussion has shown how systemic, relational, and institutional factors interact to shape young people’s mental health outcomes.</w:t>
      </w:r>
      <w:r w:rsidR="00AA08F6">
        <w:t xml:space="preserve"> </w:t>
      </w:r>
      <w:r w:rsidRPr="001207FC">
        <w:t xml:space="preserve">Educational pressure, in particular, emerges as a significant risk factor, exacerbated by structural inequalities and policy frameworks that </w:t>
      </w:r>
      <w:r w:rsidR="006D6FCB">
        <w:t>prioritise</w:t>
      </w:r>
      <w:r w:rsidRPr="001207FC">
        <w:t xml:space="preserve"> academic attainment over </w:t>
      </w:r>
      <w:r w:rsidR="006D6FCB">
        <w:t>well-being</w:t>
      </w:r>
      <w:r w:rsidRPr="001207FC">
        <w:t>. These findings highlight the need for multi-level interventions that address both individual and systemic determinants of adolescent mental health. Chapter 5 will build on these findings by proposing evidence-based recommendations for policy and practice.</w:t>
      </w:r>
    </w:p>
    <w:p w14:paraId="519EB35A" w14:textId="53482F5D" w:rsidR="00636D9A" w:rsidRDefault="00636D9A" w:rsidP="00636D9A">
      <w:pPr>
        <w:pStyle w:val="Heading1"/>
        <w:ind w:left="0"/>
        <w:rPr>
          <w:rFonts w:ascii="Aptos" w:hAnsi="Aptos"/>
        </w:rPr>
      </w:pPr>
      <w:bookmarkStart w:id="42" w:name="_Toc225683340"/>
      <w:bookmarkStart w:id="43" w:name="_Toc225688068"/>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42"/>
      <w:bookmarkEnd w:id="43"/>
      <w:r w:rsidRPr="00636D9A">
        <w:rPr>
          <w:rFonts w:ascii="Aptos" w:hAnsi="Aptos"/>
        </w:rPr>
        <w:t xml:space="preserve"> </w:t>
      </w:r>
    </w:p>
    <w:p w14:paraId="58142665" w14:textId="77777777" w:rsidR="00FF053B" w:rsidRDefault="00FF053B" w:rsidP="00636D9A">
      <w:pPr>
        <w:pStyle w:val="Heading1"/>
        <w:ind w:left="0"/>
        <w:rPr>
          <w:rFonts w:ascii="Aptos" w:hAnsi="Aptos"/>
        </w:rPr>
      </w:pPr>
    </w:p>
    <w:p w14:paraId="060D35C1" w14:textId="565A0E88" w:rsidR="00FF053B" w:rsidRPr="00FF053B" w:rsidRDefault="00FF053B" w:rsidP="00FF053B">
      <w:pPr>
        <w:pStyle w:val="Heading1"/>
      </w:pPr>
    </w:p>
    <w:p w14:paraId="32367436" w14:textId="5884C3A6" w:rsidR="00FF053B" w:rsidRDefault="00FF053B" w:rsidP="00FF053B">
      <w:pPr>
        <w:pStyle w:val="Heading1"/>
        <w:rPr>
          <w:bCs/>
          <w:sz w:val="24"/>
          <w:szCs w:val="24"/>
        </w:rPr>
      </w:pPr>
      <w:bookmarkStart w:id="44" w:name="_Toc225683341"/>
      <w:bookmarkStart w:id="45" w:name="_Toc225688069"/>
      <w:r w:rsidRPr="00FF053B">
        <w:rPr>
          <w:bCs/>
          <w:sz w:val="24"/>
          <w:szCs w:val="24"/>
        </w:rPr>
        <w:t>5.1 Conclusion</w:t>
      </w:r>
      <w:bookmarkEnd w:id="44"/>
      <w:bookmarkEnd w:id="45"/>
      <w:r w:rsidRPr="00FF053B">
        <w:rPr>
          <w:bCs/>
          <w:sz w:val="24"/>
          <w:szCs w:val="24"/>
        </w:rPr>
        <w:t xml:space="preserve"> </w:t>
      </w:r>
    </w:p>
    <w:p w14:paraId="7E28A3F2" w14:textId="77777777" w:rsidR="00E74FE0" w:rsidRPr="00FF053B" w:rsidRDefault="00E74FE0" w:rsidP="00FF053B">
      <w:pPr>
        <w:pStyle w:val="Heading1"/>
        <w:rPr>
          <w:bCs/>
          <w:sz w:val="24"/>
          <w:szCs w:val="24"/>
        </w:rPr>
      </w:pPr>
    </w:p>
    <w:p w14:paraId="6E14FDDA" w14:textId="77777777" w:rsidR="00FF053B" w:rsidRPr="00F91222" w:rsidRDefault="00FF053B" w:rsidP="00FF053B">
      <w:pPr>
        <w:pStyle w:val="Heading1"/>
        <w:rPr>
          <w:b w:val="0"/>
          <w:bCs/>
          <w:sz w:val="22"/>
          <w:szCs w:val="22"/>
        </w:rPr>
      </w:pPr>
      <w:bookmarkStart w:id="46" w:name="_Toc225683342"/>
      <w:bookmarkStart w:id="47" w:name="_Toc225688070"/>
      <w:r w:rsidRPr="00F91222">
        <w:rPr>
          <w:b w:val="0"/>
          <w:bCs/>
          <w:sz w:val="22"/>
          <w:szCs w:val="22"/>
        </w:rPr>
        <w:t>The purpose of this dissertation was to explore the key contributing factors affecting adolescent mental health in the UK through a desk-based, secondary research approach. The study examined a wide range of peer-reviewed literature, national reports, and policy documents to identify, analyse, and synthesise evidence relating to social and environmental influences, family and socioeconomic factors, and educational pressure.</w:t>
      </w:r>
      <w:bookmarkEnd w:id="46"/>
      <w:bookmarkEnd w:id="47"/>
    </w:p>
    <w:p w14:paraId="58F37C85" w14:textId="77777777" w:rsidR="002E20DA" w:rsidRPr="00F91222" w:rsidRDefault="002E20DA" w:rsidP="00FF053B">
      <w:pPr>
        <w:pStyle w:val="Heading1"/>
        <w:rPr>
          <w:b w:val="0"/>
          <w:bCs/>
          <w:sz w:val="22"/>
          <w:szCs w:val="22"/>
        </w:rPr>
      </w:pPr>
    </w:p>
    <w:p w14:paraId="365B83EA" w14:textId="77777777" w:rsidR="00FF053B" w:rsidRPr="00F91222" w:rsidRDefault="00FF053B" w:rsidP="00FF053B">
      <w:pPr>
        <w:pStyle w:val="Heading1"/>
        <w:rPr>
          <w:b w:val="0"/>
          <w:bCs/>
          <w:sz w:val="22"/>
          <w:szCs w:val="22"/>
        </w:rPr>
      </w:pPr>
      <w:bookmarkStart w:id="48" w:name="_Toc225683343"/>
      <w:bookmarkStart w:id="49" w:name="_Toc225688071"/>
      <w:r w:rsidRPr="00F91222">
        <w:rPr>
          <w:b w:val="0"/>
          <w:bCs/>
          <w:sz w:val="22"/>
          <w:szCs w:val="22"/>
        </w:rPr>
        <w:t>Chapter 1 established the context and rationale for the study, highlighting the growing prevalence of mental health difficulties among adolescents in the UK. Chapter 2 provided a comprehensive background, situating the topic within historical, theoretical, national, and international frameworks. Chapter 3 outlined the research methodology, detailing the systematic search strategy, inclusion and exclusion criteria, validation processes, and thematic analysis approach used to ensure rigour and transparency. Chapter 4 presented and discussed the findings, demonstrating how social environments, family circumstances, and educational pressures significantly influence adolescent mental health outcomes, often interacting rather than operating in isolation.</w:t>
      </w:r>
      <w:bookmarkEnd w:id="48"/>
      <w:bookmarkEnd w:id="49"/>
    </w:p>
    <w:p w14:paraId="73216E8A" w14:textId="77777777" w:rsidR="002E20DA" w:rsidRPr="00F91222" w:rsidRDefault="002E20DA" w:rsidP="00FF053B">
      <w:pPr>
        <w:pStyle w:val="Heading1"/>
        <w:rPr>
          <w:b w:val="0"/>
          <w:bCs/>
          <w:sz w:val="22"/>
          <w:szCs w:val="22"/>
        </w:rPr>
      </w:pPr>
    </w:p>
    <w:p w14:paraId="6FE07B40" w14:textId="4C585919" w:rsidR="00FF053B" w:rsidRPr="00F91222" w:rsidRDefault="00FF053B" w:rsidP="00FF053B">
      <w:pPr>
        <w:pStyle w:val="Heading1"/>
        <w:rPr>
          <w:b w:val="0"/>
          <w:bCs/>
          <w:sz w:val="22"/>
          <w:szCs w:val="22"/>
        </w:rPr>
      </w:pPr>
      <w:bookmarkStart w:id="50" w:name="_Toc225683344"/>
      <w:bookmarkStart w:id="51" w:name="_Toc225688072"/>
      <w:r w:rsidRPr="00F91222">
        <w:rPr>
          <w:b w:val="0"/>
          <w:bCs/>
          <w:sz w:val="22"/>
          <w:szCs w:val="22"/>
        </w:rPr>
        <w:t xml:space="preserve">The research aim and objectives were largely met, as the study successfully identified key contributing factors and critically evaluated their impact using existing literature. Overall, this dissertation contributes to a clearer understanding of adolescent mental health challenges in the UK and provides a strong foundation for informed recommendations </w:t>
      </w:r>
      <w:r w:rsidR="0057697A" w:rsidRPr="00F91222">
        <w:rPr>
          <w:b w:val="0"/>
          <w:bCs/>
          <w:sz w:val="22"/>
          <w:szCs w:val="22"/>
        </w:rPr>
        <w:t>to improve</w:t>
      </w:r>
      <w:r w:rsidRPr="00F91222">
        <w:rPr>
          <w:b w:val="0"/>
          <w:bCs/>
          <w:sz w:val="22"/>
          <w:szCs w:val="22"/>
        </w:rPr>
        <w:t xml:space="preserve"> policy, practice, and future research.</w:t>
      </w:r>
      <w:bookmarkEnd w:id="50"/>
      <w:bookmarkEnd w:id="51"/>
    </w:p>
    <w:p w14:paraId="11E53EE3" w14:textId="3C5FE7AC" w:rsidR="00FF053B" w:rsidRPr="00FF053B" w:rsidRDefault="00FF053B" w:rsidP="00FF053B">
      <w:pPr>
        <w:pStyle w:val="Heading1"/>
        <w:rPr>
          <w:b w:val="0"/>
          <w:bCs/>
          <w:sz w:val="22"/>
          <w:szCs w:val="22"/>
        </w:rPr>
      </w:pPr>
    </w:p>
    <w:p w14:paraId="22AA4F07" w14:textId="4C3A1DF1" w:rsidR="00FF053B" w:rsidRDefault="00FF053B" w:rsidP="00FF053B">
      <w:pPr>
        <w:pStyle w:val="Heading1"/>
        <w:rPr>
          <w:sz w:val="24"/>
          <w:szCs w:val="24"/>
        </w:rPr>
      </w:pPr>
      <w:bookmarkStart w:id="52" w:name="_Toc225683345"/>
      <w:bookmarkStart w:id="53" w:name="_Toc225688073"/>
      <w:r w:rsidRPr="00FF053B">
        <w:rPr>
          <w:sz w:val="24"/>
          <w:szCs w:val="24"/>
        </w:rPr>
        <w:t>5.2 Recommendations</w:t>
      </w:r>
      <w:bookmarkEnd w:id="52"/>
      <w:bookmarkEnd w:id="53"/>
      <w:r w:rsidRPr="00FF053B">
        <w:rPr>
          <w:sz w:val="24"/>
          <w:szCs w:val="24"/>
        </w:rPr>
        <w:t xml:space="preserve"> </w:t>
      </w:r>
    </w:p>
    <w:p w14:paraId="0663677F" w14:textId="77777777" w:rsidR="0057697A" w:rsidRPr="00FF053B" w:rsidRDefault="0057697A" w:rsidP="00FF053B">
      <w:pPr>
        <w:pStyle w:val="Heading1"/>
        <w:rPr>
          <w:sz w:val="24"/>
          <w:szCs w:val="24"/>
        </w:rPr>
      </w:pPr>
    </w:p>
    <w:p w14:paraId="7AA67ABC" w14:textId="66055597" w:rsidR="00FF053B" w:rsidRPr="00FF053B" w:rsidRDefault="00FF053B" w:rsidP="00FF053B">
      <w:pPr>
        <w:pStyle w:val="Heading1"/>
        <w:rPr>
          <w:b w:val="0"/>
          <w:bCs/>
          <w:sz w:val="22"/>
          <w:szCs w:val="22"/>
        </w:rPr>
      </w:pPr>
      <w:bookmarkStart w:id="54" w:name="_Toc225683346"/>
      <w:bookmarkStart w:id="55" w:name="_Toc225688074"/>
      <w:r w:rsidRPr="00FF053B">
        <w:rPr>
          <w:b w:val="0"/>
          <w:bCs/>
          <w:sz w:val="22"/>
          <w:szCs w:val="22"/>
        </w:rPr>
        <w:t xml:space="preserve">Based on the findings of this dissertation, three key recommendations are proposed to support adolescent mental health in the UK. Each recommendation is grounded in existing evidence and considers practical implementation, potential barriers, and strategies to </w:t>
      </w:r>
      <w:r w:rsidR="008A1F62">
        <w:rPr>
          <w:b w:val="0"/>
          <w:bCs/>
          <w:sz w:val="22"/>
          <w:szCs w:val="22"/>
        </w:rPr>
        <w:t>address them</w:t>
      </w:r>
      <w:r w:rsidRPr="00FF053B">
        <w:rPr>
          <w:b w:val="0"/>
          <w:bCs/>
          <w:sz w:val="22"/>
          <w:szCs w:val="22"/>
        </w:rPr>
        <w:t>.</w:t>
      </w:r>
      <w:bookmarkEnd w:id="54"/>
      <w:bookmarkEnd w:id="55"/>
    </w:p>
    <w:p w14:paraId="5FBF6B2B" w14:textId="16002127" w:rsidR="00FF053B" w:rsidRPr="00FF053B" w:rsidRDefault="00FF053B" w:rsidP="00FF053B">
      <w:pPr>
        <w:pStyle w:val="Heading1"/>
        <w:rPr>
          <w:b w:val="0"/>
          <w:bCs/>
          <w:sz w:val="22"/>
          <w:szCs w:val="22"/>
        </w:rPr>
      </w:pPr>
    </w:p>
    <w:p w14:paraId="4D7F279D" w14:textId="77777777" w:rsidR="00FF053B" w:rsidRPr="00FF053B" w:rsidRDefault="00FF053B" w:rsidP="00FF053B">
      <w:pPr>
        <w:pStyle w:val="Heading1"/>
        <w:rPr>
          <w:b w:val="0"/>
          <w:bCs/>
          <w:sz w:val="22"/>
          <w:szCs w:val="22"/>
        </w:rPr>
      </w:pPr>
      <w:bookmarkStart w:id="56" w:name="_Toc225683347"/>
      <w:bookmarkStart w:id="57" w:name="_Toc225688075"/>
      <w:r w:rsidRPr="00FF053B">
        <w:rPr>
          <w:sz w:val="22"/>
          <w:szCs w:val="22"/>
        </w:rPr>
        <w:t>5.2.1 Recommendation 1</w:t>
      </w:r>
      <w:r w:rsidRPr="00FF053B">
        <w:rPr>
          <w:b w:val="0"/>
          <w:bCs/>
          <w:sz w:val="22"/>
          <w:szCs w:val="22"/>
        </w:rPr>
        <w:t>: Strengthen School-Based Mental Health Support</w:t>
      </w:r>
      <w:bookmarkEnd w:id="56"/>
      <w:bookmarkEnd w:id="57"/>
    </w:p>
    <w:p w14:paraId="221F8775" w14:textId="77777777" w:rsidR="00FF053B" w:rsidRDefault="00FF053B" w:rsidP="00FF053B">
      <w:pPr>
        <w:pStyle w:val="Heading1"/>
        <w:rPr>
          <w:b w:val="0"/>
          <w:bCs/>
          <w:sz w:val="22"/>
          <w:szCs w:val="22"/>
        </w:rPr>
      </w:pPr>
      <w:bookmarkStart w:id="58" w:name="_Toc225683348"/>
      <w:bookmarkStart w:id="59" w:name="_Toc225688076"/>
      <w:r w:rsidRPr="00FF053B">
        <w:rPr>
          <w:b w:val="0"/>
          <w:bCs/>
          <w:sz w:val="22"/>
          <w:szCs w:val="22"/>
        </w:rPr>
        <w:t>Schools should play a central role in promoting adolescent mental health by embedding structured, whole-school mental health support systems. This includes increasing access to trained mental health professionals such as counsellors, implementing evidence-based wellbeing programmes, and integrating mental health education into the curriculum.</w:t>
      </w:r>
      <w:bookmarkEnd w:id="58"/>
      <w:bookmarkEnd w:id="59"/>
    </w:p>
    <w:p w14:paraId="5C0978E0" w14:textId="77777777" w:rsidR="009F00F6" w:rsidRPr="00FF053B" w:rsidRDefault="009F00F6" w:rsidP="00FF053B">
      <w:pPr>
        <w:pStyle w:val="Heading1"/>
        <w:rPr>
          <w:b w:val="0"/>
          <w:bCs/>
          <w:sz w:val="22"/>
          <w:szCs w:val="22"/>
        </w:rPr>
      </w:pPr>
    </w:p>
    <w:p w14:paraId="43963DE8" w14:textId="77777777" w:rsidR="00092689" w:rsidRDefault="00FF053B" w:rsidP="00FF053B">
      <w:pPr>
        <w:pStyle w:val="Heading1"/>
        <w:rPr>
          <w:sz w:val="22"/>
          <w:szCs w:val="22"/>
        </w:rPr>
      </w:pPr>
      <w:bookmarkStart w:id="60" w:name="_Toc225683349"/>
      <w:bookmarkStart w:id="61" w:name="_Toc225688077"/>
      <w:r w:rsidRPr="00FF053B">
        <w:rPr>
          <w:sz w:val="22"/>
          <w:szCs w:val="22"/>
        </w:rPr>
        <w:t>Rationale</w:t>
      </w:r>
      <w:bookmarkEnd w:id="60"/>
      <w:bookmarkEnd w:id="61"/>
    </w:p>
    <w:p w14:paraId="2E9C49AE" w14:textId="1D899E9A" w:rsidR="00FF053B" w:rsidRDefault="00FF053B" w:rsidP="00FF053B">
      <w:pPr>
        <w:pStyle w:val="Heading1"/>
        <w:rPr>
          <w:b w:val="0"/>
          <w:bCs/>
          <w:sz w:val="22"/>
          <w:szCs w:val="22"/>
        </w:rPr>
      </w:pPr>
      <w:r w:rsidRPr="00FF053B">
        <w:rPr>
          <w:b w:val="0"/>
          <w:bCs/>
          <w:sz w:val="22"/>
          <w:szCs w:val="22"/>
        </w:rPr>
        <w:br/>
      </w:r>
      <w:bookmarkStart w:id="62" w:name="_Toc225683350"/>
      <w:bookmarkStart w:id="63" w:name="_Toc225688078"/>
      <w:r w:rsidRPr="00FF053B">
        <w:rPr>
          <w:b w:val="0"/>
          <w:bCs/>
          <w:sz w:val="22"/>
          <w:szCs w:val="22"/>
        </w:rPr>
        <w:t>The findings demonstrated that educational pressure, academic expectations, and exam-related stress are significant contributors to poor mental health among adolescents. As schools are a primary environment in which young people spend much of their time, they are well-placed to identify early signs of distress and provide timely support.</w:t>
      </w:r>
      <w:bookmarkEnd w:id="62"/>
      <w:bookmarkEnd w:id="63"/>
    </w:p>
    <w:p w14:paraId="77DE3879" w14:textId="77777777" w:rsidR="00124294" w:rsidRPr="00FF053B" w:rsidRDefault="00124294" w:rsidP="00FF053B">
      <w:pPr>
        <w:pStyle w:val="Heading1"/>
        <w:rPr>
          <w:b w:val="0"/>
          <w:bCs/>
          <w:sz w:val="22"/>
          <w:szCs w:val="22"/>
        </w:rPr>
      </w:pPr>
    </w:p>
    <w:p w14:paraId="3CC35833" w14:textId="23297CC9" w:rsidR="00FF053B" w:rsidRDefault="00FF053B" w:rsidP="00FF053B">
      <w:pPr>
        <w:pStyle w:val="Heading1"/>
        <w:rPr>
          <w:b w:val="0"/>
          <w:bCs/>
          <w:sz w:val="22"/>
          <w:szCs w:val="22"/>
        </w:rPr>
      </w:pPr>
      <w:bookmarkStart w:id="64" w:name="_Toc225683351"/>
      <w:bookmarkStart w:id="65" w:name="_Toc225688079"/>
      <w:r w:rsidRPr="00FF053B">
        <w:rPr>
          <w:sz w:val="22"/>
          <w:szCs w:val="22"/>
        </w:rPr>
        <w:t>Barriers and Limitations</w:t>
      </w:r>
      <w:r w:rsidRPr="00FF053B">
        <w:rPr>
          <w:b w:val="0"/>
          <w:bCs/>
          <w:sz w:val="22"/>
          <w:szCs w:val="22"/>
        </w:rPr>
        <w:br/>
        <w:t>Key challenges include limited funding, staff shortages, and increased workload pressures on teachers, which may reduce the capacity to deliver mental health initiatives effectively.</w:t>
      </w:r>
      <w:bookmarkEnd w:id="64"/>
      <w:bookmarkEnd w:id="65"/>
    </w:p>
    <w:p w14:paraId="15D2F5FC" w14:textId="77777777" w:rsidR="00124294" w:rsidRPr="00FF053B" w:rsidRDefault="00124294" w:rsidP="00FF053B">
      <w:pPr>
        <w:pStyle w:val="Heading1"/>
        <w:rPr>
          <w:b w:val="0"/>
          <w:bCs/>
          <w:sz w:val="22"/>
          <w:szCs w:val="22"/>
        </w:rPr>
      </w:pPr>
    </w:p>
    <w:p w14:paraId="2D1B7B03" w14:textId="59337147" w:rsidR="00FF053B" w:rsidRDefault="00FF053B" w:rsidP="00FF053B">
      <w:pPr>
        <w:pStyle w:val="Heading1"/>
        <w:rPr>
          <w:b w:val="0"/>
          <w:bCs/>
          <w:sz w:val="22"/>
          <w:szCs w:val="22"/>
        </w:rPr>
      </w:pPr>
      <w:bookmarkStart w:id="66" w:name="_Toc225683352"/>
      <w:bookmarkStart w:id="67" w:name="_Toc225688080"/>
      <w:r w:rsidRPr="00FF053B">
        <w:rPr>
          <w:sz w:val="22"/>
          <w:szCs w:val="22"/>
        </w:rPr>
        <w:t>Overcoming Barriers</w:t>
      </w:r>
      <w:r w:rsidRPr="00FF053B">
        <w:rPr>
          <w:b w:val="0"/>
          <w:bCs/>
          <w:sz w:val="22"/>
          <w:szCs w:val="22"/>
        </w:rPr>
        <w:br/>
        <w:t xml:space="preserve">These barriers could be addressed through targeted government funding, clearer national </w:t>
      </w:r>
      <w:r w:rsidRPr="00FF053B">
        <w:rPr>
          <w:b w:val="0"/>
          <w:bCs/>
          <w:sz w:val="22"/>
          <w:szCs w:val="22"/>
        </w:rPr>
        <w:lastRenderedPageBreak/>
        <w:t>guidance on school mental health provision, and specialist training for staff. Partnerships between schools and external mental health services could also help reduce pressure on teaching staff while ensuring professional support is available.</w:t>
      </w:r>
      <w:bookmarkEnd w:id="66"/>
      <w:bookmarkEnd w:id="67"/>
    </w:p>
    <w:p w14:paraId="4CACE6C0" w14:textId="77777777" w:rsidR="00124294" w:rsidRPr="00FF053B" w:rsidRDefault="00124294" w:rsidP="00FF053B">
      <w:pPr>
        <w:pStyle w:val="Heading1"/>
        <w:rPr>
          <w:b w:val="0"/>
          <w:bCs/>
          <w:sz w:val="22"/>
          <w:szCs w:val="22"/>
        </w:rPr>
      </w:pPr>
    </w:p>
    <w:p w14:paraId="124AFDCE" w14:textId="75D1BD74" w:rsidR="00FF053B" w:rsidRPr="00FF053B" w:rsidRDefault="00FF053B" w:rsidP="00FF053B">
      <w:pPr>
        <w:pStyle w:val="Heading1"/>
        <w:rPr>
          <w:b w:val="0"/>
          <w:bCs/>
          <w:sz w:val="22"/>
          <w:szCs w:val="22"/>
        </w:rPr>
      </w:pPr>
    </w:p>
    <w:p w14:paraId="61F787E6" w14:textId="77777777" w:rsidR="00FF053B" w:rsidRPr="00FF053B" w:rsidRDefault="00FF053B" w:rsidP="00FF053B">
      <w:pPr>
        <w:pStyle w:val="Heading1"/>
        <w:rPr>
          <w:b w:val="0"/>
          <w:bCs/>
          <w:sz w:val="22"/>
          <w:szCs w:val="22"/>
        </w:rPr>
      </w:pPr>
      <w:bookmarkStart w:id="68" w:name="_Toc225683353"/>
      <w:bookmarkStart w:id="69" w:name="_Toc225688081"/>
      <w:r w:rsidRPr="00FF053B">
        <w:rPr>
          <w:sz w:val="22"/>
          <w:szCs w:val="22"/>
        </w:rPr>
        <w:t>5.2.2 Recommendation 2</w:t>
      </w:r>
      <w:r w:rsidRPr="00FF053B">
        <w:rPr>
          <w:b w:val="0"/>
          <w:bCs/>
          <w:sz w:val="22"/>
          <w:szCs w:val="22"/>
        </w:rPr>
        <w:t>: Improve Family-Focused and Socioeconomic Support Services</w:t>
      </w:r>
      <w:bookmarkEnd w:id="68"/>
      <w:bookmarkEnd w:id="69"/>
    </w:p>
    <w:p w14:paraId="70256801" w14:textId="77777777" w:rsidR="00FF053B" w:rsidRDefault="00FF053B" w:rsidP="00FF053B">
      <w:pPr>
        <w:pStyle w:val="Heading1"/>
        <w:rPr>
          <w:b w:val="0"/>
          <w:bCs/>
          <w:sz w:val="22"/>
          <w:szCs w:val="22"/>
        </w:rPr>
      </w:pPr>
      <w:bookmarkStart w:id="70" w:name="_Toc225683354"/>
      <w:bookmarkStart w:id="71" w:name="_Toc225688082"/>
      <w:r w:rsidRPr="00FF053B">
        <w:rPr>
          <w:b w:val="0"/>
          <w:bCs/>
          <w:sz w:val="22"/>
          <w:szCs w:val="22"/>
        </w:rPr>
        <w:t>Greater emphasis should be placed on family-centred interventions that address socioeconomic inequalities, parental stress, and household instability. This includes improving access to financial support, parenting programmes, and community-based mental health services for families.</w:t>
      </w:r>
      <w:bookmarkEnd w:id="70"/>
      <w:bookmarkEnd w:id="71"/>
    </w:p>
    <w:p w14:paraId="1A5F4C0C" w14:textId="77777777" w:rsidR="00124294" w:rsidRPr="00FF053B" w:rsidRDefault="00124294" w:rsidP="00FF053B">
      <w:pPr>
        <w:pStyle w:val="Heading1"/>
        <w:rPr>
          <w:b w:val="0"/>
          <w:bCs/>
          <w:sz w:val="22"/>
          <w:szCs w:val="22"/>
        </w:rPr>
      </w:pPr>
    </w:p>
    <w:p w14:paraId="215AEA80" w14:textId="77777777" w:rsidR="00124294" w:rsidRPr="00124294" w:rsidRDefault="00FF053B" w:rsidP="00FF053B">
      <w:pPr>
        <w:pStyle w:val="Heading1"/>
        <w:rPr>
          <w:sz w:val="24"/>
          <w:szCs w:val="24"/>
        </w:rPr>
      </w:pPr>
      <w:bookmarkStart w:id="72" w:name="_Toc225683355"/>
      <w:bookmarkStart w:id="73" w:name="_Toc225688083"/>
      <w:r w:rsidRPr="00FF053B">
        <w:rPr>
          <w:sz w:val="24"/>
          <w:szCs w:val="24"/>
        </w:rPr>
        <w:t>Rationale</w:t>
      </w:r>
      <w:bookmarkEnd w:id="72"/>
      <w:bookmarkEnd w:id="73"/>
    </w:p>
    <w:p w14:paraId="6613EC51" w14:textId="5CA0D6BD" w:rsidR="00FF053B" w:rsidRDefault="00FF053B" w:rsidP="00FF053B">
      <w:pPr>
        <w:pStyle w:val="Heading1"/>
        <w:rPr>
          <w:b w:val="0"/>
          <w:bCs/>
          <w:sz w:val="22"/>
          <w:szCs w:val="22"/>
        </w:rPr>
      </w:pPr>
      <w:r w:rsidRPr="00FF053B">
        <w:rPr>
          <w:sz w:val="24"/>
          <w:szCs w:val="24"/>
        </w:rPr>
        <w:br/>
      </w:r>
      <w:bookmarkStart w:id="74" w:name="_Toc225683356"/>
      <w:bookmarkStart w:id="75" w:name="_Toc225688084"/>
      <w:r w:rsidRPr="00FF053B">
        <w:rPr>
          <w:b w:val="0"/>
          <w:bCs/>
          <w:sz w:val="22"/>
          <w:szCs w:val="22"/>
        </w:rPr>
        <w:t>The findings highlighted strong links between family environment, socioeconomic disadvantage, and adolescent mental health outcomes. Factors such as poverty, housing insecurity, and parental mental health difficulties were shown to increase adolescents’ vulnerability to mental health problems.</w:t>
      </w:r>
      <w:bookmarkEnd w:id="74"/>
      <w:bookmarkEnd w:id="75"/>
    </w:p>
    <w:p w14:paraId="1C9F92A8" w14:textId="77777777" w:rsidR="001C278B" w:rsidRPr="00FF053B" w:rsidRDefault="001C278B" w:rsidP="00FF053B">
      <w:pPr>
        <w:pStyle w:val="Heading1"/>
        <w:rPr>
          <w:b w:val="0"/>
          <w:bCs/>
          <w:sz w:val="22"/>
          <w:szCs w:val="22"/>
        </w:rPr>
      </w:pPr>
    </w:p>
    <w:p w14:paraId="255DC64E" w14:textId="0A90A782" w:rsidR="00FF053B" w:rsidRDefault="00FF053B" w:rsidP="00FF053B">
      <w:pPr>
        <w:pStyle w:val="Heading1"/>
        <w:rPr>
          <w:b w:val="0"/>
          <w:bCs/>
          <w:sz w:val="22"/>
          <w:szCs w:val="22"/>
        </w:rPr>
      </w:pPr>
      <w:bookmarkStart w:id="76" w:name="_Toc225683357"/>
      <w:bookmarkStart w:id="77" w:name="_Toc225688085"/>
      <w:r w:rsidRPr="00FF053B">
        <w:rPr>
          <w:sz w:val="22"/>
          <w:szCs w:val="22"/>
        </w:rPr>
        <w:t>Barriers and Limitations</w:t>
      </w:r>
      <w:r w:rsidRPr="00FF053B">
        <w:rPr>
          <w:b w:val="0"/>
          <w:bCs/>
          <w:sz w:val="22"/>
          <w:szCs w:val="22"/>
        </w:rPr>
        <w:br/>
        <w:t>Families experiencing socioeconomic hardship may face difficulties accessing support due to stigma, lack of awareness, or limited service availability. Additionally, resource constraints within local authorities may restrict the reach of family-focused interventions.</w:t>
      </w:r>
      <w:bookmarkEnd w:id="76"/>
      <w:bookmarkEnd w:id="77"/>
    </w:p>
    <w:p w14:paraId="2A7B9BA7" w14:textId="77777777" w:rsidR="00DE783D" w:rsidRPr="00FF053B" w:rsidRDefault="00DE783D" w:rsidP="00FF053B">
      <w:pPr>
        <w:pStyle w:val="Heading1"/>
        <w:rPr>
          <w:b w:val="0"/>
          <w:bCs/>
          <w:sz w:val="22"/>
          <w:szCs w:val="22"/>
        </w:rPr>
      </w:pPr>
    </w:p>
    <w:p w14:paraId="198D60E0" w14:textId="6A76EC95" w:rsidR="00FF053B" w:rsidRDefault="00FF053B" w:rsidP="00FF053B">
      <w:pPr>
        <w:pStyle w:val="Heading1"/>
        <w:rPr>
          <w:b w:val="0"/>
          <w:bCs/>
          <w:sz w:val="22"/>
          <w:szCs w:val="22"/>
        </w:rPr>
      </w:pPr>
      <w:bookmarkStart w:id="78" w:name="_Toc225683358"/>
      <w:bookmarkStart w:id="79" w:name="_Toc225688086"/>
      <w:r w:rsidRPr="00FF053B">
        <w:rPr>
          <w:sz w:val="22"/>
          <w:szCs w:val="22"/>
        </w:rPr>
        <w:t>Overcoming Barriers</w:t>
      </w:r>
      <w:r w:rsidRPr="00FF053B">
        <w:rPr>
          <w:b w:val="0"/>
          <w:bCs/>
          <w:sz w:val="22"/>
          <w:szCs w:val="22"/>
        </w:rPr>
        <w:br/>
        <w:t>Improving service accessibility through community outreach, school-based family support programmes, and non-stigmatising referral pathways could help overcome these challenges. Coordinated working between education, health, and social care services would also improve continuity of support for families most at risk.</w:t>
      </w:r>
      <w:bookmarkEnd w:id="78"/>
      <w:bookmarkEnd w:id="79"/>
    </w:p>
    <w:p w14:paraId="37DFA0BA" w14:textId="77777777" w:rsidR="00DE783D" w:rsidRPr="00FF053B" w:rsidRDefault="00DE783D" w:rsidP="00FF053B">
      <w:pPr>
        <w:pStyle w:val="Heading1"/>
        <w:rPr>
          <w:b w:val="0"/>
          <w:bCs/>
          <w:sz w:val="22"/>
          <w:szCs w:val="22"/>
        </w:rPr>
      </w:pPr>
    </w:p>
    <w:p w14:paraId="5FCA303D" w14:textId="630F0F49" w:rsidR="00FF053B" w:rsidRPr="00FF053B" w:rsidRDefault="00FF053B" w:rsidP="00FF053B">
      <w:pPr>
        <w:pStyle w:val="Heading1"/>
        <w:rPr>
          <w:b w:val="0"/>
          <w:bCs/>
          <w:sz w:val="22"/>
          <w:szCs w:val="22"/>
        </w:rPr>
      </w:pPr>
    </w:p>
    <w:p w14:paraId="6AA97D35" w14:textId="43C159E1" w:rsidR="00FF053B" w:rsidRPr="00FF053B" w:rsidRDefault="00FF053B" w:rsidP="00FF053B">
      <w:pPr>
        <w:pStyle w:val="Heading1"/>
        <w:rPr>
          <w:b w:val="0"/>
          <w:bCs/>
          <w:sz w:val="22"/>
          <w:szCs w:val="22"/>
        </w:rPr>
      </w:pPr>
      <w:bookmarkStart w:id="80" w:name="_Toc225683359"/>
      <w:bookmarkStart w:id="81" w:name="_Toc225688087"/>
      <w:r w:rsidRPr="00FF053B">
        <w:rPr>
          <w:sz w:val="24"/>
          <w:szCs w:val="24"/>
        </w:rPr>
        <w:t>5.2.3 Recommendation 3</w:t>
      </w:r>
      <w:r w:rsidRPr="00FF053B">
        <w:rPr>
          <w:b w:val="0"/>
          <w:bCs/>
          <w:sz w:val="22"/>
          <w:szCs w:val="22"/>
        </w:rPr>
        <w:t xml:space="preserve">: Promote Early Intervention and </w:t>
      </w:r>
      <w:r w:rsidR="00DE783D">
        <w:rPr>
          <w:b w:val="0"/>
          <w:bCs/>
          <w:sz w:val="22"/>
          <w:szCs w:val="22"/>
        </w:rPr>
        <w:t>Preventive</w:t>
      </w:r>
      <w:r w:rsidRPr="00FF053B">
        <w:rPr>
          <w:b w:val="0"/>
          <w:bCs/>
          <w:sz w:val="22"/>
          <w:szCs w:val="22"/>
        </w:rPr>
        <w:t xml:space="preserve"> Approaches</w:t>
      </w:r>
      <w:bookmarkEnd w:id="80"/>
      <w:bookmarkEnd w:id="81"/>
    </w:p>
    <w:p w14:paraId="03354D6C" w14:textId="77777777" w:rsidR="00FF053B" w:rsidRDefault="00FF053B" w:rsidP="00FF053B">
      <w:pPr>
        <w:pStyle w:val="Heading1"/>
        <w:rPr>
          <w:b w:val="0"/>
          <w:bCs/>
          <w:sz w:val="22"/>
          <w:szCs w:val="22"/>
        </w:rPr>
      </w:pPr>
      <w:bookmarkStart w:id="82" w:name="_Toc225683360"/>
      <w:bookmarkStart w:id="83" w:name="_Toc225688088"/>
      <w:r w:rsidRPr="00FF053B">
        <w:rPr>
          <w:b w:val="0"/>
          <w:bCs/>
          <w:sz w:val="22"/>
          <w:szCs w:val="22"/>
        </w:rPr>
        <w:t>There should be a stronger focus on early intervention and prevention rather than crisis-driven responses to adolescent mental health difficulties. This includes early identification of risk factors, routine mental health screening, and resilience-building initiatives targeted at younger adolescents.</w:t>
      </w:r>
      <w:bookmarkEnd w:id="82"/>
      <w:bookmarkEnd w:id="83"/>
    </w:p>
    <w:p w14:paraId="7D72BE54" w14:textId="77777777" w:rsidR="00DE783D" w:rsidRPr="00FF053B" w:rsidRDefault="00DE783D" w:rsidP="00FF053B">
      <w:pPr>
        <w:pStyle w:val="Heading1"/>
        <w:rPr>
          <w:b w:val="0"/>
          <w:bCs/>
          <w:sz w:val="22"/>
          <w:szCs w:val="22"/>
        </w:rPr>
      </w:pPr>
    </w:p>
    <w:p w14:paraId="2EE7E2AE" w14:textId="35FCA7A9" w:rsidR="00FF053B" w:rsidRDefault="00FF053B" w:rsidP="00FF053B">
      <w:pPr>
        <w:pStyle w:val="Heading1"/>
        <w:rPr>
          <w:b w:val="0"/>
          <w:bCs/>
          <w:sz w:val="22"/>
          <w:szCs w:val="22"/>
        </w:rPr>
      </w:pPr>
      <w:bookmarkStart w:id="84" w:name="_Toc225683361"/>
      <w:bookmarkStart w:id="85" w:name="_Toc225688089"/>
      <w:r w:rsidRPr="00FF053B">
        <w:rPr>
          <w:sz w:val="22"/>
          <w:szCs w:val="22"/>
        </w:rPr>
        <w:t>Rationale</w:t>
      </w:r>
      <w:r w:rsidRPr="00FF053B">
        <w:rPr>
          <w:b w:val="0"/>
          <w:bCs/>
          <w:sz w:val="22"/>
          <w:szCs w:val="22"/>
        </w:rPr>
        <w:br/>
        <w:t>The findings suggest that many mental health difficulties emerge during early adolescence and are influenced by cumulative social, family, and educational stressors. Early intervention can reduce the severity and long-term impact of mental health problems and improve outcomes into adulthood.</w:t>
      </w:r>
      <w:bookmarkEnd w:id="84"/>
      <w:bookmarkEnd w:id="85"/>
    </w:p>
    <w:p w14:paraId="5A0032B0" w14:textId="77777777" w:rsidR="00DE783D" w:rsidRPr="00FF053B" w:rsidRDefault="00DE783D" w:rsidP="00FF053B">
      <w:pPr>
        <w:pStyle w:val="Heading1"/>
        <w:rPr>
          <w:b w:val="0"/>
          <w:bCs/>
          <w:sz w:val="22"/>
          <w:szCs w:val="22"/>
        </w:rPr>
      </w:pPr>
    </w:p>
    <w:p w14:paraId="10EFFAC4" w14:textId="38B8BDB6" w:rsidR="00FF053B" w:rsidRDefault="00FF053B" w:rsidP="00FF053B">
      <w:pPr>
        <w:pStyle w:val="Heading1"/>
        <w:rPr>
          <w:b w:val="0"/>
          <w:bCs/>
          <w:sz w:val="22"/>
          <w:szCs w:val="22"/>
        </w:rPr>
      </w:pPr>
      <w:bookmarkStart w:id="86" w:name="_Toc225683362"/>
      <w:bookmarkStart w:id="87" w:name="_Toc225688090"/>
      <w:r w:rsidRPr="00FF053B">
        <w:rPr>
          <w:sz w:val="22"/>
          <w:szCs w:val="22"/>
        </w:rPr>
        <w:t>Barriers and Limitations</w:t>
      </w:r>
      <w:r w:rsidRPr="00FF053B">
        <w:rPr>
          <w:b w:val="0"/>
          <w:bCs/>
          <w:sz w:val="22"/>
          <w:szCs w:val="22"/>
        </w:rPr>
        <w:br/>
        <w:t>Potential barriers include concerns around labelling, lack of trained professionals, and inconsistent implementation across regions. There may also be challenges in ensuring interventions are culturally sensitive and appropriate for diverse populations.</w:t>
      </w:r>
      <w:bookmarkEnd w:id="86"/>
      <w:bookmarkEnd w:id="87"/>
    </w:p>
    <w:p w14:paraId="69532B0E" w14:textId="77777777" w:rsidR="00DE783D" w:rsidRPr="00FF053B" w:rsidRDefault="00DE783D" w:rsidP="00FF053B">
      <w:pPr>
        <w:pStyle w:val="Heading1"/>
        <w:rPr>
          <w:b w:val="0"/>
          <w:bCs/>
          <w:sz w:val="22"/>
          <w:szCs w:val="22"/>
        </w:rPr>
      </w:pPr>
    </w:p>
    <w:p w14:paraId="6173FB9B" w14:textId="36A7AFAC" w:rsidR="00FF053B" w:rsidRPr="00FF053B" w:rsidRDefault="00FF053B" w:rsidP="00FF053B">
      <w:pPr>
        <w:pStyle w:val="Heading1"/>
        <w:rPr>
          <w:b w:val="0"/>
          <w:bCs/>
          <w:sz w:val="22"/>
          <w:szCs w:val="22"/>
        </w:rPr>
      </w:pPr>
      <w:bookmarkStart w:id="88" w:name="_Toc225683363"/>
      <w:bookmarkStart w:id="89" w:name="_Toc225688091"/>
      <w:r w:rsidRPr="00FF053B">
        <w:rPr>
          <w:sz w:val="22"/>
          <w:szCs w:val="22"/>
        </w:rPr>
        <w:t>Overcoming Barriers</w:t>
      </w:r>
      <w:r w:rsidRPr="00FF053B">
        <w:rPr>
          <w:b w:val="0"/>
          <w:bCs/>
          <w:sz w:val="22"/>
          <w:szCs w:val="22"/>
        </w:rPr>
        <w:br/>
        <w:t>Clear ethical guidelines, staff training, and evidence-based screening tools can help address concerns around early identification. Ensuring flexibility in programme design and involving young people in service development can also improve engagement and effectiveness.</w:t>
      </w:r>
      <w:bookmarkEnd w:id="88"/>
      <w:bookmarkEnd w:id="89"/>
    </w:p>
    <w:p w14:paraId="3988514F" w14:textId="1F08AE36" w:rsidR="00FF053B" w:rsidRPr="00FF053B" w:rsidRDefault="00FF053B" w:rsidP="00FF053B">
      <w:pPr>
        <w:pStyle w:val="Heading1"/>
        <w:rPr>
          <w:b w:val="0"/>
          <w:bCs/>
          <w:sz w:val="22"/>
          <w:szCs w:val="22"/>
        </w:rPr>
      </w:pPr>
    </w:p>
    <w:p w14:paraId="3DA42209" w14:textId="095C7E11" w:rsidR="00FF053B" w:rsidRPr="00FF053B" w:rsidRDefault="00FF053B" w:rsidP="00FF053B">
      <w:pPr>
        <w:pStyle w:val="Heading1"/>
        <w:rPr>
          <w:sz w:val="24"/>
          <w:szCs w:val="24"/>
        </w:rPr>
      </w:pPr>
      <w:bookmarkStart w:id="90" w:name="_Toc225683364"/>
      <w:bookmarkStart w:id="91" w:name="_Toc225688092"/>
      <w:r w:rsidRPr="00FF053B">
        <w:rPr>
          <w:sz w:val="24"/>
          <w:szCs w:val="24"/>
        </w:rPr>
        <w:lastRenderedPageBreak/>
        <w:t>Summary</w:t>
      </w:r>
      <w:r w:rsidR="004A5A14">
        <w:rPr>
          <w:sz w:val="24"/>
          <w:szCs w:val="24"/>
        </w:rPr>
        <w:t xml:space="preserve"> of Chapter 5</w:t>
      </w:r>
      <w:bookmarkEnd w:id="90"/>
      <w:bookmarkEnd w:id="91"/>
    </w:p>
    <w:p w14:paraId="5CBA810B" w14:textId="77777777" w:rsidR="00FF053B" w:rsidRPr="00FF053B" w:rsidRDefault="00FF053B" w:rsidP="00FF053B">
      <w:pPr>
        <w:pStyle w:val="Heading1"/>
        <w:rPr>
          <w:b w:val="0"/>
          <w:bCs/>
          <w:sz w:val="22"/>
          <w:szCs w:val="22"/>
        </w:rPr>
      </w:pPr>
      <w:bookmarkStart w:id="92" w:name="_Toc225683365"/>
      <w:bookmarkStart w:id="93" w:name="_Toc225688093"/>
      <w:r w:rsidRPr="00FF053B">
        <w:rPr>
          <w:b w:val="0"/>
          <w:bCs/>
          <w:sz w:val="22"/>
          <w:szCs w:val="22"/>
        </w:rPr>
        <w:t>In conclusion, these recommendations aim to address adolescent mental health at multiple levels, including schools, families, and early preventative systems. While challenges to implementation exist, coordinated policy action, adequate funding, and collaborative practice can help overcome these barriers. Together, these approaches offer a realistic pathway towards improving mental health outcomes for adolescents in the UK.</w:t>
      </w:r>
      <w:bookmarkEnd w:id="92"/>
      <w:bookmarkEnd w:id="93"/>
    </w:p>
    <w:p w14:paraId="5B2BAC57" w14:textId="77777777" w:rsidR="00E74FE0" w:rsidRDefault="00E74FE0" w:rsidP="00211184">
      <w:pPr>
        <w:pStyle w:val="Heading1"/>
        <w:ind w:left="0"/>
        <w:rPr>
          <w:b w:val="0"/>
          <w:bCs/>
          <w:sz w:val="22"/>
          <w:szCs w:val="22"/>
        </w:rPr>
      </w:pPr>
    </w:p>
    <w:p w14:paraId="7460545B" w14:textId="77777777" w:rsidR="00E74FE0" w:rsidRDefault="00E74FE0" w:rsidP="00211184">
      <w:pPr>
        <w:pStyle w:val="Heading1"/>
        <w:ind w:left="0"/>
        <w:rPr>
          <w:b w:val="0"/>
          <w:bCs/>
          <w:sz w:val="22"/>
          <w:szCs w:val="22"/>
        </w:rPr>
      </w:pPr>
    </w:p>
    <w:p w14:paraId="1145CAF8" w14:textId="77777777" w:rsidR="00E74FE0" w:rsidRDefault="00E74FE0" w:rsidP="00211184">
      <w:pPr>
        <w:pStyle w:val="Heading1"/>
        <w:ind w:left="0"/>
        <w:rPr>
          <w:b w:val="0"/>
          <w:bCs/>
          <w:sz w:val="22"/>
          <w:szCs w:val="22"/>
        </w:rPr>
      </w:pPr>
    </w:p>
    <w:p w14:paraId="313D5BB8" w14:textId="77777777" w:rsidR="00E74FE0" w:rsidRDefault="00E74FE0" w:rsidP="00211184">
      <w:pPr>
        <w:pStyle w:val="Heading1"/>
        <w:ind w:left="0"/>
        <w:rPr>
          <w:b w:val="0"/>
          <w:bCs/>
          <w:sz w:val="22"/>
          <w:szCs w:val="22"/>
        </w:rPr>
      </w:pPr>
    </w:p>
    <w:p w14:paraId="4FC18235" w14:textId="77777777" w:rsidR="00E74FE0" w:rsidRDefault="00E74FE0" w:rsidP="00211184">
      <w:pPr>
        <w:pStyle w:val="Heading1"/>
        <w:ind w:left="0"/>
        <w:rPr>
          <w:b w:val="0"/>
          <w:bCs/>
          <w:sz w:val="22"/>
          <w:szCs w:val="22"/>
        </w:rPr>
      </w:pPr>
    </w:p>
    <w:p w14:paraId="02B48F5E" w14:textId="77777777" w:rsidR="00E74FE0" w:rsidRDefault="00E74FE0" w:rsidP="00211184">
      <w:pPr>
        <w:pStyle w:val="Heading1"/>
        <w:ind w:left="0"/>
        <w:rPr>
          <w:b w:val="0"/>
          <w:bCs/>
          <w:sz w:val="22"/>
          <w:szCs w:val="22"/>
        </w:rPr>
      </w:pPr>
    </w:p>
    <w:p w14:paraId="0C0A37EF" w14:textId="77777777" w:rsidR="00E74FE0" w:rsidRDefault="00E74FE0" w:rsidP="00211184">
      <w:pPr>
        <w:pStyle w:val="Heading1"/>
        <w:ind w:left="0"/>
        <w:rPr>
          <w:b w:val="0"/>
          <w:bCs/>
          <w:sz w:val="22"/>
          <w:szCs w:val="22"/>
        </w:rPr>
      </w:pPr>
    </w:p>
    <w:p w14:paraId="353012D2" w14:textId="77777777" w:rsidR="00E74FE0" w:rsidRDefault="00E74FE0" w:rsidP="00211184">
      <w:pPr>
        <w:pStyle w:val="Heading1"/>
        <w:ind w:left="0"/>
        <w:rPr>
          <w:b w:val="0"/>
          <w:bCs/>
          <w:sz w:val="22"/>
          <w:szCs w:val="22"/>
        </w:rPr>
      </w:pPr>
    </w:p>
    <w:p w14:paraId="3AEFC037" w14:textId="77777777" w:rsidR="00E74FE0" w:rsidRDefault="00E74FE0" w:rsidP="00211184">
      <w:pPr>
        <w:pStyle w:val="Heading1"/>
        <w:ind w:left="0"/>
        <w:rPr>
          <w:b w:val="0"/>
          <w:bCs/>
          <w:sz w:val="22"/>
          <w:szCs w:val="22"/>
        </w:rPr>
      </w:pPr>
    </w:p>
    <w:p w14:paraId="18BC364B" w14:textId="77777777" w:rsidR="00E74FE0" w:rsidRDefault="00E74FE0" w:rsidP="00211184">
      <w:pPr>
        <w:pStyle w:val="Heading1"/>
        <w:ind w:left="0"/>
        <w:rPr>
          <w:b w:val="0"/>
          <w:bCs/>
          <w:sz w:val="22"/>
          <w:szCs w:val="22"/>
        </w:rPr>
      </w:pPr>
    </w:p>
    <w:p w14:paraId="2C528788" w14:textId="77777777" w:rsidR="00E74FE0" w:rsidRDefault="00E74FE0" w:rsidP="00211184">
      <w:pPr>
        <w:pStyle w:val="Heading1"/>
        <w:ind w:left="0"/>
        <w:rPr>
          <w:b w:val="0"/>
          <w:bCs/>
          <w:sz w:val="22"/>
          <w:szCs w:val="22"/>
        </w:rPr>
      </w:pPr>
    </w:p>
    <w:p w14:paraId="57FFF4F4" w14:textId="77777777" w:rsidR="00E74FE0" w:rsidRDefault="00E74FE0" w:rsidP="00211184">
      <w:pPr>
        <w:pStyle w:val="Heading1"/>
        <w:ind w:left="0"/>
        <w:rPr>
          <w:b w:val="0"/>
          <w:bCs/>
          <w:sz w:val="22"/>
          <w:szCs w:val="22"/>
        </w:rPr>
      </w:pPr>
    </w:p>
    <w:p w14:paraId="70982BEF" w14:textId="77777777" w:rsidR="00E74FE0" w:rsidRDefault="00E74FE0" w:rsidP="00211184">
      <w:pPr>
        <w:pStyle w:val="Heading1"/>
        <w:ind w:left="0"/>
        <w:rPr>
          <w:b w:val="0"/>
          <w:bCs/>
          <w:sz w:val="22"/>
          <w:szCs w:val="22"/>
        </w:rPr>
      </w:pPr>
    </w:p>
    <w:p w14:paraId="0D9E5E97" w14:textId="77777777" w:rsidR="00E74FE0" w:rsidRDefault="00E74FE0" w:rsidP="00211184">
      <w:pPr>
        <w:pStyle w:val="Heading1"/>
        <w:ind w:left="0"/>
        <w:rPr>
          <w:b w:val="0"/>
          <w:bCs/>
          <w:sz w:val="22"/>
          <w:szCs w:val="22"/>
        </w:rPr>
      </w:pPr>
    </w:p>
    <w:p w14:paraId="7272D414" w14:textId="77777777" w:rsidR="00E74FE0" w:rsidRDefault="00E74FE0" w:rsidP="00211184">
      <w:pPr>
        <w:pStyle w:val="Heading1"/>
        <w:ind w:left="0"/>
        <w:rPr>
          <w:b w:val="0"/>
          <w:bCs/>
          <w:sz w:val="22"/>
          <w:szCs w:val="22"/>
        </w:rPr>
      </w:pPr>
    </w:p>
    <w:p w14:paraId="19E8B8CC" w14:textId="77777777" w:rsidR="00E74FE0" w:rsidRDefault="00E74FE0" w:rsidP="00211184">
      <w:pPr>
        <w:pStyle w:val="Heading1"/>
        <w:ind w:left="0"/>
        <w:rPr>
          <w:b w:val="0"/>
          <w:bCs/>
          <w:sz w:val="22"/>
          <w:szCs w:val="22"/>
        </w:rPr>
      </w:pPr>
    </w:p>
    <w:p w14:paraId="54D7FE9B" w14:textId="77777777" w:rsidR="00E74FE0" w:rsidRDefault="00E74FE0" w:rsidP="00211184">
      <w:pPr>
        <w:pStyle w:val="Heading1"/>
        <w:ind w:left="0"/>
        <w:rPr>
          <w:b w:val="0"/>
          <w:bCs/>
          <w:sz w:val="22"/>
          <w:szCs w:val="22"/>
        </w:rPr>
      </w:pPr>
    </w:p>
    <w:p w14:paraId="674820BA" w14:textId="77777777" w:rsidR="00E74FE0" w:rsidRDefault="00E74FE0" w:rsidP="00211184">
      <w:pPr>
        <w:pStyle w:val="Heading1"/>
        <w:ind w:left="0"/>
        <w:rPr>
          <w:b w:val="0"/>
          <w:bCs/>
          <w:sz w:val="22"/>
          <w:szCs w:val="22"/>
        </w:rPr>
      </w:pPr>
    </w:p>
    <w:p w14:paraId="1BBB296A" w14:textId="77777777" w:rsidR="00324C7D" w:rsidRDefault="00324C7D" w:rsidP="00211184">
      <w:pPr>
        <w:pStyle w:val="Heading1"/>
        <w:ind w:left="0"/>
        <w:rPr>
          <w:rFonts w:ascii="Aptos" w:hAnsi="Aptos"/>
        </w:rPr>
      </w:pPr>
    </w:p>
    <w:p w14:paraId="3E5516ED" w14:textId="77777777" w:rsidR="00324C7D" w:rsidRDefault="00324C7D" w:rsidP="00211184">
      <w:pPr>
        <w:pStyle w:val="Heading1"/>
        <w:ind w:left="0"/>
        <w:rPr>
          <w:rFonts w:ascii="Aptos" w:hAnsi="Aptos"/>
        </w:rPr>
      </w:pPr>
    </w:p>
    <w:p w14:paraId="5277FC12" w14:textId="77777777" w:rsidR="00324C7D" w:rsidRDefault="00324C7D" w:rsidP="00211184">
      <w:pPr>
        <w:pStyle w:val="Heading1"/>
        <w:ind w:left="0"/>
        <w:rPr>
          <w:rFonts w:ascii="Aptos" w:hAnsi="Aptos"/>
        </w:rPr>
      </w:pPr>
    </w:p>
    <w:p w14:paraId="182BCE84" w14:textId="77777777" w:rsidR="00324C7D" w:rsidRDefault="00324C7D" w:rsidP="00211184">
      <w:pPr>
        <w:pStyle w:val="Heading1"/>
        <w:ind w:left="0"/>
        <w:rPr>
          <w:rFonts w:ascii="Aptos" w:hAnsi="Aptos"/>
        </w:rPr>
      </w:pPr>
    </w:p>
    <w:p w14:paraId="4D952463" w14:textId="77777777" w:rsidR="00324C7D" w:rsidRDefault="00324C7D" w:rsidP="00211184">
      <w:pPr>
        <w:pStyle w:val="Heading1"/>
        <w:ind w:left="0"/>
        <w:rPr>
          <w:rFonts w:ascii="Aptos" w:hAnsi="Aptos"/>
        </w:rPr>
      </w:pPr>
    </w:p>
    <w:p w14:paraId="74D2A59F" w14:textId="77777777" w:rsidR="00324C7D" w:rsidRDefault="00324C7D" w:rsidP="00211184">
      <w:pPr>
        <w:pStyle w:val="Heading1"/>
        <w:ind w:left="0"/>
        <w:rPr>
          <w:rFonts w:ascii="Aptos" w:hAnsi="Aptos"/>
        </w:rPr>
      </w:pPr>
    </w:p>
    <w:p w14:paraId="463313D3" w14:textId="77777777" w:rsidR="00324C7D" w:rsidRDefault="00324C7D" w:rsidP="00211184">
      <w:pPr>
        <w:pStyle w:val="Heading1"/>
        <w:ind w:left="0"/>
        <w:rPr>
          <w:rFonts w:ascii="Aptos" w:hAnsi="Aptos"/>
        </w:rPr>
      </w:pPr>
    </w:p>
    <w:p w14:paraId="12DC6619" w14:textId="77777777" w:rsidR="00324C7D" w:rsidRDefault="00324C7D" w:rsidP="00211184">
      <w:pPr>
        <w:pStyle w:val="Heading1"/>
        <w:ind w:left="0"/>
        <w:rPr>
          <w:rFonts w:ascii="Aptos" w:hAnsi="Aptos"/>
        </w:rPr>
      </w:pPr>
    </w:p>
    <w:p w14:paraId="014DA088" w14:textId="77777777" w:rsidR="00324C7D" w:rsidRDefault="00324C7D" w:rsidP="00211184">
      <w:pPr>
        <w:pStyle w:val="Heading1"/>
        <w:ind w:left="0"/>
        <w:rPr>
          <w:rFonts w:ascii="Aptos" w:hAnsi="Aptos"/>
        </w:rPr>
      </w:pPr>
    </w:p>
    <w:p w14:paraId="12BF44FA" w14:textId="77777777" w:rsidR="00324C7D" w:rsidRDefault="00324C7D" w:rsidP="00211184">
      <w:pPr>
        <w:pStyle w:val="Heading1"/>
        <w:ind w:left="0"/>
        <w:rPr>
          <w:rFonts w:ascii="Aptos" w:hAnsi="Aptos"/>
        </w:rPr>
      </w:pPr>
    </w:p>
    <w:p w14:paraId="1B3C6533" w14:textId="77777777" w:rsidR="00324C7D" w:rsidRDefault="00324C7D" w:rsidP="00211184">
      <w:pPr>
        <w:pStyle w:val="Heading1"/>
        <w:ind w:left="0"/>
        <w:rPr>
          <w:rFonts w:ascii="Aptos" w:hAnsi="Aptos"/>
        </w:rPr>
      </w:pPr>
    </w:p>
    <w:p w14:paraId="49A5A6BC" w14:textId="77777777" w:rsidR="00324C7D" w:rsidRDefault="00324C7D" w:rsidP="00211184">
      <w:pPr>
        <w:pStyle w:val="Heading1"/>
        <w:ind w:left="0"/>
        <w:rPr>
          <w:rFonts w:ascii="Aptos" w:hAnsi="Aptos"/>
        </w:rPr>
      </w:pPr>
    </w:p>
    <w:p w14:paraId="08BF9149" w14:textId="77777777" w:rsidR="00324C7D" w:rsidRDefault="00324C7D" w:rsidP="00211184">
      <w:pPr>
        <w:pStyle w:val="Heading1"/>
        <w:ind w:left="0"/>
        <w:rPr>
          <w:rFonts w:ascii="Aptos" w:hAnsi="Aptos"/>
        </w:rPr>
      </w:pPr>
    </w:p>
    <w:p w14:paraId="72D27CE4" w14:textId="77777777" w:rsidR="00324C7D" w:rsidRDefault="00324C7D" w:rsidP="00211184">
      <w:pPr>
        <w:pStyle w:val="Heading1"/>
        <w:ind w:left="0"/>
        <w:rPr>
          <w:rFonts w:ascii="Aptos" w:hAnsi="Aptos"/>
        </w:rPr>
      </w:pPr>
    </w:p>
    <w:p w14:paraId="07DE73A5" w14:textId="77777777" w:rsidR="00324C7D" w:rsidRDefault="00324C7D" w:rsidP="00211184">
      <w:pPr>
        <w:pStyle w:val="Heading1"/>
        <w:ind w:left="0"/>
        <w:rPr>
          <w:rFonts w:ascii="Aptos" w:hAnsi="Aptos"/>
        </w:rPr>
      </w:pPr>
    </w:p>
    <w:p w14:paraId="3D7B0723" w14:textId="77777777" w:rsidR="00324C7D" w:rsidRDefault="00324C7D" w:rsidP="00211184">
      <w:pPr>
        <w:pStyle w:val="Heading1"/>
        <w:ind w:left="0"/>
        <w:rPr>
          <w:rFonts w:ascii="Aptos" w:hAnsi="Aptos"/>
        </w:rPr>
      </w:pPr>
    </w:p>
    <w:p w14:paraId="706D6E42" w14:textId="77777777" w:rsidR="00324C7D" w:rsidRDefault="00324C7D" w:rsidP="00211184">
      <w:pPr>
        <w:pStyle w:val="Heading1"/>
        <w:ind w:left="0"/>
        <w:rPr>
          <w:rFonts w:ascii="Aptos" w:hAnsi="Aptos"/>
        </w:rPr>
      </w:pPr>
    </w:p>
    <w:p w14:paraId="79D9AE67" w14:textId="77777777" w:rsidR="00324C7D" w:rsidRDefault="00324C7D" w:rsidP="00211184">
      <w:pPr>
        <w:pStyle w:val="Heading1"/>
        <w:ind w:left="0"/>
        <w:rPr>
          <w:rFonts w:ascii="Aptos" w:hAnsi="Aptos"/>
        </w:rPr>
      </w:pPr>
    </w:p>
    <w:p w14:paraId="60F66F0F" w14:textId="77777777" w:rsidR="00324C7D" w:rsidRDefault="00324C7D" w:rsidP="00211184">
      <w:pPr>
        <w:pStyle w:val="Heading1"/>
        <w:ind w:left="0"/>
        <w:rPr>
          <w:rFonts w:ascii="Aptos" w:hAnsi="Aptos"/>
        </w:rPr>
      </w:pPr>
    </w:p>
    <w:p w14:paraId="14B38B44" w14:textId="77777777" w:rsidR="00324C7D" w:rsidRDefault="00324C7D" w:rsidP="00211184">
      <w:pPr>
        <w:pStyle w:val="Heading1"/>
        <w:ind w:left="0"/>
        <w:rPr>
          <w:rFonts w:ascii="Aptos" w:hAnsi="Aptos"/>
        </w:rPr>
      </w:pPr>
    </w:p>
    <w:p w14:paraId="5871AB2B" w14:textId="77777777" w:rsidR="00A83EA3" w:rsidRDefault="00A83EA3" w:rsidP="00211184">
      <w:pPr>
        <w:pStyle w:val="Heading1"/>
        <w:ind w:left="0"/>
        <w:rPr>
          <w:rFonts w:ascii="Aptos" w:hAnsi="Aptos"/>
        </w:rPr>
      </w:pPr>
      <w:bookmarkStart w:id="94" w:name="_Toc225683366"/>
    </w:p>
    <w:p w14:paraId="3D3F3B28" w14:textId="1BC0655E" w:rsidR="00211184" w:rsidRPr="00636D9A" w:rsidRDefault="00211184" w:rsidP="00211184">
      <w:pPr>
        <w:pStyle w:val="Heading1"/>
        <w:ind w:left="0"/>
        <w:rPr>
          <w:rFonts w:ascii="Aptos" w:hAnsi="Aptos"/>
        </w:rPr>
      </w:pPr>
      <w:bookmarkStart w:id="95" w:name="_Toc225688094"/>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94"/>
      <w:bookmarkEnd w:id="95"/>
      <w:r w:rsidRPr="00636D9A">
        <w:rPr>
          <w:rFonts w:ascii="Aptos" w:hAnsi="Aptos"/>
        </w:rPr>
        <w:t xml:space="preserve"> </w:t>
      </w:r>
    </w:p>
    <w:p w14:paraId="2EE69DD1" w14:textId="77777777" w:rsidR="00211184" w:rsidRDefault="00211184"/>
    <w:p w14:paraId="020975DD" w14:textId="7D8EC6C4" w:rsidR="00621776" w:rsidRDefault="00621776" w:rsidP="00621776">
      <w:pPr>
        <w:pStyle w:val="Heading1"/>
        <w:ind w:left="0"/>
        <w:rPr>
          <w:rFonts w:ascii="Aptos" w:hAnsi="Aptos"/>
          <w:sz w:val="28"/>
          <w:szCs w:val="28"/>
        </w:rPr>
      </w:pPr>
      <w:bookmarkStart w:id="96" w:name="_Toc225683367"/>
      <w:bookmarkStart w:id="97" w:name="_Toc225688095"/>
      <w:r w:rsidRPr="008C38C3">
        <w:rPr>
          <w:rFonts w:ascii="Aptos" w:hAnsi="Aptos"/>
          <w:sz w:val="28"/>
          <w:szCs w:val="28"/>
        </w:rPr>
        <w:t>6.1 – References</w:t>
      </w:r>
      <w:bookmarkEnd w:id="96"/>
      <w:bookmarkEnd w:id="97"/>
      <w:r w:rsidR="007C2F29">
        <w:rPr>
          <w:rFonts w:ascii="Aptos" w:hAnsi="Aptos"/>
          <w:sz w:val="28"/>
          <w:szCs w:val="28"/>
        </w:rPr>
        <w:t xml:space="preserve"> </w:t>
      </w:r>
    </w:p>
    <w:p w14:paraId="042283AC" w14:textId="77777777" w:rsidR="00DB4F2F" w:rsidRDefault="00DB4F2F" w:rsidP="00621776">
      <w:pPr>
        <w:pStyle w:val="Heading1"/>
        <w:ind w:left="0"/>
        <w:rPr>
          <w:rFonts w:ascii="Aptos" w:hAnsi="Aptos"/>
          <w:sz w:val="28"/>
          <w:szCs w:val="28"/>
        </w:rPr>
      </w:pPr>
    </w:p>
    <w:p w14:paraId="69AC1D2D" w14:textId="77777777" w:rsidR="00D51C84" w:rsidRPr="00F334DA" w:rsidRDefault="00D51C84" w:rsidP="00E379D3">
      <w:r w:rsidRPr="00F334DA">
        <w:t xml:space="preserve">Adolescents' Intense and Problematic Social Media Use (2023). </w:t>
      </w:r>
      <w:r w:rsidRPr="00F334DA">
        <w:rPr>
          <w:i/>
          <w:iCs/>
        </w:rPr>
        <w:t>PubMed</w:t>
      </w:r>
      <w:r w:rsidRPr="00F334DA">
        <w:t xml:space="preserve">. Available at: </w:t>
      </w:r>
      <w:hyperlink r:id="rId13" w:tgtFrame="_new" w:history="1">
        <w:r w:rsidRPr="00F334DA">
          <w:rPr>
            <w:rStyle w:val="Hyperlink"/>
          </w:rPr>
          <w:t>https://pubmed.ncbi.nlm.nih.gov/37431459/</w:t>
        </w:r>
      </w:hyperlink>
      <w:r w:rsidRPr="00F334DA">
        <w:t xml:space="preserve"> (Accessed: 22 March 2026).</w:t>
      </w:r>
    </w:p>
    <w:p w14:paraId="0AE82696" w14:textId="77777777" w:rsidR="00D51C84" w:rsidRPr="00F334DA" w:rsidRDefault="00D51C84" w:rsidP="0042517F">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Association between academic pressure and adolescent mental health problems: a systematic review (2023) </w:t>
      </w:r>
      <w:r w:rsidRPr="00F334DA">
        <w:rPr>
          <w:rFonts w:cs="Arial"/>
          <w:i/>
          <w:iCs/>
          <w:color w:val="000000" w:themeColor="text1"/>
          <w:sz w:val="22"/>
          <w:szCs w:val="22"/>
        </w:rPr>
        <w:t>PubMed</w:t>
      </w:r>
      <w:r w:rsidRPr="00F334DA">
        <w:rPr>
          <w:rFonts w:cs="Arial"/>
          <w:color w:val="000000" w:themeColor="text1"/>
          <w:sz w:val="22"/>
          <w:szCs w:val="22"/>
        </w:rPr>
        <w:t xml:space="preserve">. Available at: </w:t>
      </w:r>
      <w:hyperlink r:id="rId14" w:history="1">
        <w:r w:rsidRPr="00F334DA">
          <w:rPr>
            <w:rStyle w:val="Hyperlink"/>
            <w:rFonts w:cs="Arial"/>
            <w:sz w:val="22"/>
            <w:szCs w:val="22"/>
          </w:rPr>
          <w:t>https://pubmed.ncbi.nlm.nih.gov/37437728/</w:t>
        </w:r>
      </w:hyperlink>
      <w:r w:rsidRPr="00F334DA">
        <w:rPr>
          <w:rFonts w:cs="Arial"/>
          <w:color w:val="000000" w:themeColor="text1"/>
          <w:sz w:val="22"/>
          <w:szCs w:val="22"/>
        </w:rPr>
        <w:t xml:space="preserve"> (Accessed 29</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071CF6CD" w14:textId="77777777" w:rsidR="00D51C84" w:rsidRPr="00F334DA" w:rsidRDefault="00D51C84" w:rsidP="00614081">
      <w:r w:rsidRPr="00F334DA">
        <w:t xml:space="preserve">Association of Child and Adolescent Mental Health With Adolescent Health Behaviours in the UK Millennium Cohort (2020). </w:t>
      </w:r>
      <w:r w:rsidRPr="00F334DA">
        <w:rPr>
          <w:i/>
          <w:iCs/>
        </w:rPr>
        <w:t>PubMed</w:t>
      </w:r>
      <w:r w:rsidRPr="00F334DA">
        <w:t xml:space="preserve">. Available at: </w:t>
      </w:r>
      <w:hyperlink r:id="rId15" w:tgtFrame="_new" w:history="1">
        <w:r w:rsidRPr="00F334DA">
          <w:rPr>
            <w:rStyle w:val="Hyperlink"/>
          </w:rPr>
          <w:t>https://pubmed.ncbi.nlm.nih.gov/32777059/</w:t>
        </w:r>
      </w:hyperlink>
      <w:r w:rsidRPr="00F334DA">
        <w:t xml:space="preserve"> (Accessed: 25 March 2026).</w:t>
      </w:r>
    </w:p>
    <w:p w14:paraId="7D34D3B0" w14:textId="77777777" w:rsidR="00D51C84" w:rsidRPr="00F334DA" w:rsidRDefault="00D51C84" w:rsidP="00D9065F">
      <w:r w:rsidRPr="00F334DA">
        <w:t xml:space="preserve">Aveyard, H. (2014). </w:t>
      </w:r>
      <w:r w:rsidRPr="00F334DA">
        <w:rPr>
          <w:i/>
          <w:iCs/>
        </w:rPr>
        <w:t>Doing a Literature Review in Health and Social Care: A Practical Guide</w:t>
      </w:r>
      <w:r w:rsidRPr="00F334DA">
        <w:t xml:space="preserve">. 3rd edn. Berkshire: Open University Press. Available at: </w:t>
      </w:r>
      <w:hyperlink r:id="rId16" w:history="1">
        <w:r w:rsidRPr="00F334DA">
          <w:rPr>
            <w:rStyle w:val="Hyperlink"/>
          </w:rPr>
          <w:t>https://library-search.open.ac.uk</w:t>
        </w:r>
      </w:hyperlink>
      <w:r w:rsidRPr="00F334DA">
        <w:t xml:space="preserve">     (Accessed: 2 February 2026) </w:t>
      </w:r>
    </w:p>
    <w:p w14:paraId="6EA9F022" w14:textId="77777777" w:rsidR="00D51C84" w:rsidRPr="00F334DA" w:rsidRDefault="00D51C84" w:rsidP="0042517F">
      <w:pPr>
        <w:pStyle w:val="NormalWeb"/>
        <w:rPr>
          <w:sz w:val="22"/>
          <w:szCs w:val="22"/>
        </w:rPr>
      </w:pPr>
      <w:r w:rsidRPr="00F334DA">
        <w:rPr>
          <w:sz w:val="22"/>
          <w:szCs w:val="22"/>
        </w:rPr>
        <w:t xml:space="preserve">Bandura, A. (1977). </w:t>
      </w:r>
      <w:r w:rsidRPr="00F334DA">
        <w:rPr>
          <w:i/>
          <w:iCs/>
          <w:sz w:val="22"/>
          <w:szCs w:val="22"/>
        </w:rPr>
        <w:t>Social learning theory</w:t>
      </w:r>
      <w:r w:rsidRPr="00F334DA">
        <w:rPr>
          <w:sz w:val="22"/>
          <w:szCs w:val="22"/>
        </w:rPr>
        <w:t>. Englewood Cliffs: Prentice-Hall.</w:t>
      </w:r>
      <w:r w:rsidRPr="00F334DA">
        <w:rPr>
          <w:sz w:val="22"/>
          <w:szCs w:val="22"/>
        </w:rPr>
        <w:br/>
        <w:t xml:space="preserve">Available at: </w:t>
      </w:r>
      <w:hyperlink r:id="rId17" w:history="1">
        <w:r w:rsidRPr="00F334DA">
          <w:rPr>
            <w:rStyle w:val="Hyperlink"/>
            <w:sz w:val="22"/>
            <w:szCs w:val="22"/>
          </w:rPr>
          <w:t>https://psycnet.apa.org/record/1977-25733-000</w:t>
        </w:r>
      </w:hyperlink>
      <w:r w:rsidRPr="00F334DA">
        <w:rPr>
          <w:sz w:val="22"/>
          <w:szCs w:val="22"/>
        </w:rPr>
        <w:br/>
        <w:t>(Accessed 15</w:t>
      </w:r>
      <w:r w:rsidRPr="00F334DA">
        <w:rPr>
          <w:sz w:val="22"/>
          <w:szCs w:val="22"/>
          <w:vertAlign w:val="superscript"/>
        </w:rPr>
        <w:t>th</w:t>
      </w:r>
      <w:r w:rsidRPr="00F334DA">
        <w:rPr>
          <w:sz w:val="22"/>
          <w:szCs w:val="22"/>
        </w:rPr>
        <w:t xml:space="preserve"> October 2025)</w:t>
      </w:r>
    </w:p>
    <w:p w14:paraId="086E4975" w14:textId="77777777" w:rsidR="00D51C84" w:rsidRPr="00F334DA" w:rsidRDefault="00D51C84" w:rsidP="0042517F">
      <w:pPr>
        <w:pStyle w:val="NormalWeb"/>
        <w:rPr>
          <w:sz w:val="22"/>
          <w:szCs w:val="22"/>
        </w:rPr>
      </w:pPr>
      <w:r w:rsidRPr="00F334DA">
        <w:rPr>
          <w:sz w:val="22"/>
          <w:szCs w:val="22"/>
        </w:rPr>
        <w:t xml:space="preserve">Bandura, A. (2001). ‘Social cognitive theory of mass communication’, </w:t>
      </w:r>
      <w:r w:rsidRPr="00F334DA">
        <w:rPr>
          <w:i/>
          <w:iCs/>
          <w:sz w:val="22"/>
          <w:szCs w:val="22"/>
        </w:rPr>
        <w:t>Media Psychology</w:t>
      </w:r>
      <w:r w:rsidRPr="00F334DA">
        <w:rPr>
          <w:sz w:val="22"/>
          <w:szCs w:val="22"/>
        </w:rPr>
        <w:t xml:space="preserve">, 3(3), pp. 265–299. Available at: </w:t>
      </w:r>
      <w:hyperlink r:id="rId18" w:history="1">
        <w:r w:rsidRPr="00F334DA">
          <w:rPr>
            <w:rStyle w:val="Hyperlink"/>
            <w:sz w:val="22"/>
            <w:szCs w:val="22"/>
          </w:rPr>
          <w:t>https://pubmed.ncbi.nlm.nih.gov/11777153/</w:t>
        </w:r>
      </w:hyperlink>
      <w:r w:rsidRPr="00F334DA">
        <w:rPr>
          <w:sz w:val="22"/>
          <w:szCs w:val="22"/>
        </w:rPr>
        <w:br/>
        <w:t>(Accessed 17</w:t>
      </w:r>
      <w:r w:rsidRPr="00F334DA">
        <w:rPr>
          <w:sz w:val="22"/>
          <w:szCs w:val="22"/>
          <w:vertAlign w:val="superscript"/>
        </w:rPr>
        <w:t>th</w:t>
      </w:r>
      <w:r w:rsidRPr="00F334DA">
        <w:rPr>
          <w:sz w:val="22"/>
          <w:szCs w:val="22"/>
        </w:rPr>
        <w:t xml:space="preserve"> October 2025).</w:t>
      </w:r>
    </w:p>
    <w:p w14:paraId="0A04BFC9" w14:textId="275673BC" w:rsidR="00D51C84" w:rsidRPr="00F334DA" w:rsidRDefault="00D51C84" w:rsidP="00C87AFE">
      <w:pPr>
        <w:pStyle w:val="paragraph"/>
        <w:spacing w:before="0" w:beforeAutospacing="0" w:after="0" w:afterAutospacing="0" w:line="360" w:lineRule="auto"/>
        <w:textAlignment w:val="baseline"/>
        <w:rPr>
          <w:sz w:val="22"/>
          <w:szCs w:val="22"/>
        </w:rPr>
      </w:pPr>
      <w:r w:rsidRPr="00F334DA">
        <w:rPr>
          <w:sz w:val="22"/>
          <w:szCs w:val="22"/>
        </w:rPr>
        <w:t>Barrett, S. (2019)</w:t>
      </w:r>
      <w:r w:rsidR="001E7386" w:rsidRPr="00F334DA">
        <w:rPr>
          <w:sz w:val="22"/>
          <w:szCs w:val="22"/>
        </w:rPr>
        <w:t>.</w:t>
      </w:r>
      <w:r w:rsidRPr="00F334DA">
        <w:rPr>
          <w:sz w:val="22"/>
          <w:szCs w:val="22"/>
        </w:rPr>
        <w:t xml:space="preserve"> ‘From adult lunatic asylums to CAMHS community care: the evolution of specialist mental health care for children and adolescents, 1948–2018’, </w:t>
      </w:r>
      <w:r w:rsidRPr="00F334DA">
        <w:rPr>
          <w:rStyle w:val="Emphasis"/>
          <w:sz w:val="22"/>
          <w:szCs w:val="22"/>
        </w:rPr>
        <w:t xml:space="preserve">Revue Française de Civilisation </w:t>
      </w:r>
      <w:proofErr w:type="spellStart"/>
      <w:r w:rsidRPr="00F334DA">
        <w:rPr>
          <w:rStyle w:val="Emphasis"/>
          <w:sz w:val="22"/>
          <w:szCs w:val="22"/>
        </w:rPr>
        <w:t>Britannique</w:t>
      </w:r>
      <w:proofErr w:type="spellEnd"/>
      <w:r w:rsidRPr="00F334DA">
        <w:rPr>
          <w:sz w:val="22"/>
          <w:szCs w:val="22"/>
        </w:rPr>
        <w:t xml:space="preserve">, 24(3). Available at: </w:t>
      </w:r>
      <w:hyperlink r:id="rId19" w:history="1">
        <w:r w:rsidRPr="00F334DA">
          <w:rPr>
            <w:rStyle w:val="Hyperlink"/>
            <w:sz w:val="22"/>
            <w:szCs w:val="22"/>
          </w:rPr>
          <w:t>https://pubmed.ncbi.nlm.nih.gov</w:t>
        </w:r>
      </w:hyperlink>
      <w:r w:rsidRPr="00F334DA">
        <w:rPr>
          <w:sz w:val="22"/>
          <w:szCs w:val="22"/>
        </w:rPr>
        <w:t xml:space="preserve">   (Accessed 1</w:t>
      </w:r>
      <w:r w:rsidRPr="00F334DA">
        <w:rPr>
          <w:sz w:val="22"/>
          <w:szCs w:val="22"/>
          <w:vertAlign w:val="superscript"/>
        </w:rPr>
        <w:t>st</w:t>
      </w:r>
      <w:r w:rsidRPr="00F334DA">
        <w:rPr>
          <w:sz w:val="22"/>
          <w:szCs w:val="22"/>
        </w:rPr>
        <w:t xml:space="preserve"> October 2025)</w:t>
      </w:r>
    </w:p>
    <w:p w14:paraId="33E7C2B3" w14:textId="77777777" w:rsidR="00D51C84" w:rsidRPr="00F334DA" w:rsidRDefault="00D51C84" w:rsidP="00C1513F">
      <w:r w:rsidRPr="00F334DA">
        <w:t xml:space="preserve">Braun, V. and Clarke, V. (2006) ‘Using thematic analysis in psychology’, </w:t>
      </w:r>
      <w:r w:rsidRPr="00F334DA">
        <w:rPr>
          <w:i/>
          <w:iCs/>
        </w:rPr>
        <w:t>Qualitative Research in Psychology</w:t>
      </w:r>
      <w:r w:rsidRPr="00F334DA">
        <w:t xml:space="preserve">, 3(2), pp. 77–101. Available at: </w:t>
      </w:r>
      <w:hyperlink r:id="rId20" w:history="1">
        <w:r w:rsidRPr="00F334DA">
          <w:rPr>
            <w:rStyle w:val="Hyperlink"/>
          </w:rPr>
          <w:t>https://doi.org/10.1191/1478088706qp063oa</w:t>
        </w:r>
      </w:hyperlink>
      <w:r w:rsidRPr="00F334DA">
        <w:t xml:space="preserve"> (Accessed: 21 January 2026).</w:t>
      </w:r>
    </w:p>
    <w:p w14:paraId="5D251555" w14:textId="77777777" w:rsidR="00D51C84" w:rsidRPr="00F334DA" w:rsidRDefault="00D51C84" w:rsidP="00C87AFE">
      <w:pPr>
        <w:pStyle w:val="paragraph"/>
        <w:spacing w:before="0" w:beforeAutospacing="0" w:after="0" w:afterAutospacing="0" w:line="360" w:lineRule="auto"/>
        <w:textAlignment w:val="baseline"/>
        <w:rPr>
          <w:sz w:val="22"/>
          <w:szCs w:val="22"/>
        </w:rPr>
      </w:pPr>
      <w:r w:rsidRPr="00F334DA">
        <w:rPr>
          <w:sz w:val="22"/>
          <w:szCs w:val="22"/>
        </w:rPr>
        <w:t xml:space="preserve">Burn, A.M. et al. (2020) ‘Evaluating the CYP-IAPT transformation of child and adolescent mental health services in Cambridgeshire, UK: a qualitative implementation study’, </w:t>
      </w:r>
      <w:r w:rsidRPr="00F334DA">
        <w:rPr>
          <w:rStyle w:val="Emphasis"/>
          <w:sz w:val="22"/>
          <w:szCs w:val="22"/>
        </w:rPr>
        <w:t>Implementation Science Communications</w:t>
      </w:r>
      <w:r w:rsidRPr="00F334DA">
        <w:rPr>
          <w:sz w:val="22"/>
          <w:szCs w:val="22"/>
        </w:rPr>
        <w:t xml:space="preserve">, 1(89). Available at: </w:t>
      </w:r>
      <w:hyperlink r:id="rId21" w:history="1">
        <w:r w:rsidRPr="00F334DA">
          <w:rPr>
            <w:rStyle w:val="Hyperlink"/>
            <w:sz w:val="22"/>
            <w:szCs w:val="22"/>
          </w:rPr>
          <w:t>https://pubmed.ncbi.nlm.nih.gov</w:t>
        </w:r>
      </w:hyperlink>
      <w:r w:rsidRPr="00F334DA">
        <w:rPr>
          <w:sz w:val="22"/>
          <w:szCs w:val="22"/>
        </w:rPr>
        <w:t xml:space="preserve">  (Accessed 5</w:t>
      </w:r>
      <w:r w:rsidRPr="00F334DA">
        <w:rPr>
          <w:sz w:val="22"/>
          <w:szCs w:val="22"/>
          <w:vertAlign w:val="superscript"/>
        </w:rPr>
        <w:t>th</w:t>
      </w:r>
      <w:r w:rsidRPr="00F334DA">
        <w:rPr>
          <w:sz w:val="22"/>
          <w:szCs w:val="22"/>
        </w:rPr>
        <w:t xml:space="preserve"> October 2025).</w:t>
      </w:r>
    </w:p>
    <w:p w14:paraId="72B04294" w14:textId="77777777" w:rsidR="00D51C84" w:rsidRPr="00F334DA" w:rsidRDefault="00D51C84" w:rsidP="00C87AFE">
      <w:pPr>
        <w:pStyle w:val="paragraph"/>
        <w:spacing w:before="0" w:beforeAutospacing="0" w:after="0" w:afterAutospacing="0" w:line="360" w:lineRule="auto"/>
        <w:textAlignment w:val="baseline"/>
        <w:rPr>
          <w:rFonts w:ascii="Aptos" w:hAnsi="Aptos" w:cs="Segoe UI"/>
          <w:color w:val="000000" w:themeColor="text1"/>
          <w:sz w:val="22"/>
          <w:szCs w:val="22"/>
        </w:rPr>
      </w:pPr>
      <w:r w:rsidRPr="00F334DA">
        <w:rPr>
          <w:sz w:val="22"/>
          <w:szCs w:val="22"/>
        </w:rPr>
        <w:lastRenderedPageBreak/>
        <w:t xml:space="preserve">Callaghan, J., Fellin, L.C. and Warner-Gale, F. (2017) ‘A critical analysis of Child and Adolescent Mental Health Services policy in England’, </w:t>
      </w:r>
      <w:r w:rsidRPr="00F334DA">
        <w:rPr>
          <w:rStyle w:val="Emphasis"/>
          <w:sz w:val="22"/>
          <w:szCs w:val="22"/>
        </w:rPr>
        <w:t>Clinical Child Psychology and Psychiatry</w:t>
      </w:r>
      <w:r w:rsidRPr="00F334DA">
        <w:rPr>
          <w:sz w:val="22"/>
          <w:szCs w:val="22"/>
        </w:rPr>
        <w:t xml:space="preserve">, 22(1), pp. 109–127. Available at: </w:t>
      </w:r>
      <w:hyperlink r:id="rId22" w:history="1">
        <w:r w:rsidRPr="00F334DA">
          <w:rPr>
            <w:rStyle w:val="Hyperlink"/>
            <w:sz w:val="22"/>
            <w:szCs w:val="22"/>
          </w:rPr>
          <w:t>https://pubmed.ncbi.nlm/nih.gov</w:t>
        </w:r>
      </w:hyperlink>
      <w:r w:rsidRPr="00F334DA">
        <w:rPr>
          <w:sz w:val="22"/>
          <w:szCs w:val="22"/>
        </w:rPr>
        <w:t xml:space="preserve"> (Accessed 5th October 2025).</w:t>
      </w:r>
    </w:p>
    <w:p w14:paraId="2A0A5F8B" w14:textId="77777777" w:rsidR="00D51C84" w:rsidRPr="00F334DA" w:rsidRDefault="00D51C84" w:rsidP="00A9419C">
      <w:pPr>
        <w:pStyle w:val="NormalWeb"/>
        <w:rPr>
          <w:sz w:val="22"/>
          <w:szCs w:val="22"/>
        </w:rPr>
      </w:pPr>
      <w:r w:rsidRPr="00F334DA">
        <w:rPr>
          <w:sz w:val="22"/>
          <w:szCs w:val="22"/>
        </w:rPr>
        <w:t xml:space="preserve">Child and Adolescent Psychiatry and Mental Health (2024). </w:t>
      </w:r>
      <w:r w:rsidRPr="00F334DA">
        <w:rPr>
          <w:i/>
          <w:iCs/>
          <w:sz w:val="22"/>
          <w:szCs w:val="22"/>
        </w:rPr>
        <w:t>Adolescent mental health services in West Africa</w:t>
      </w:r>
      <w:r w:rsidRPr="00F334DA">
        <w:rPr>
          <w:sz w:val="22"/>
          <w:szCs w:val="22"/>
        </w:rPr>
        <w:t xml:space="preserve">. Available at: </w:t>
      </w:r>
      <w:hyperlink r:id="rId23" w:tgtFrame="_new" w:history="1">
        <w:r w:rsidRPr="00F334DA">
          <w:rPr>
            <w:rStyle w:val="Hyperlink"/>
            <w:sz w:val="22"/>
            <w:szCs w:val="22"/>
          </w:rPr>
          <w:t>https://link.springer.com/article/10.1186/s13034-024-00827-8</w:t>
        </w:r>
      </w:hyperlink>
      <w:r w:rsidRPr="00F334DA">
        <w:rPr>
          <w:sz w:val="22"/>
          <w:szCs w:val="22"/>
        </w:rPr>
        <w:t xml:space="preserve"> (Accessed: 04 January 2026).</w:t>
      </w:r>
    </w:p>
    <w:p w14:paraId="6B001A2E" w14:textId="77777777" w:rsidR="00D51C84" w:rsidRPr="00F334DA" w:rsidRDefault="00D51C84" w:rsidP="0042517F">
      <w:pPr>
        <w:pStyle w:val="NormalWeb"/>
        <w:rPr>
          <w:sz w:val="22"/>
          <w:szCs w:val="22"/>
        </w:rPr>
      </w:pPr>
      <w:r w:rsidRPr="00F334DA">
        <w:rPr>
          <w:sz w:val="22"/>
          <w:szCs w:val="22"/>
        </w:rPr>
        <w:t xml:space="preserve">Cooper, M., Watson, J. and </w:t>
      </w:r>
      <w:proofErr w:type="spellStart"/>
      <w:r w:rsidRPr="00F334DA">
        <w:rPr>
          <w:sz w:val="22"/>
          <w:szCs w:val="22"/>
        </w:rPr>
        <w:t>Hoeldampf</w:t>
      </w:r>
      <w:proofErr w:type="spellEnd"/>
      <w:r w:rsidRPr="00F334DA">
        <w:rPr>
          <w:sz w:val="22"/>
          <w:szCs w:val="22"/>
        </w:rPr>
        <w:t xml:space="preserve">, D. (2013). </w:t>
      </w:r>
      <w:r w:rsidRPr="00F334DA">
        <w:rPr>
          <w:i/>
          <w:iCs/>
          <w:sz w:val="22"/>
          <w:szCs w:val="22"/>
        </w:rPr>
        <w:t>Person-centred and experiential therapies</w:t>
      </w:r>
      <w:r w:rsidRPr="00F334DA">
        <w:rPr>
          <w:sz w:val="22"/>
          <w:szCs w:val="22"/>
        </w:rPr>
        <w:t xml:space="preserve">. London: Sage. Available at: </w:t>
      </w:r>
      <w:hyperlink r:id="rId24" w:history="1">
        <w:r w:rsidRPr="00F334DA">
          <w:rPr>
            <w:rStyle w:val="Hyperlink"/>
            <w:sz w:val="22"/>
            <w:szCs w:val="22"/>
          </w:rPr>
          <w:t>https://uk.sagepub.com/en-gb/eur/person-centred-and-experiential-therapies/book236209</w:t>
        </w:r>
      </w:hyperlink>
      <w:r w:rsidRPr="00F334DA">
        <w:rPr>
          <w:sz w:val="22"/>
          <w:szCs w:val="22"/>
        </w:rPr>
        <w:t xml:space="preserve"> (Accessed 17</w:t>
      </w:r>
      <w:r w:rsidRPr="00F334DA">
        <w:rPr>
          <w:sz w:val="22"/>
          <w:szCs w:val="22"/>
          <w:vertAlign w:val="superscript"/>
        </w:rPr>
        <w:t>th</w:t>
      </w:r>
      <w:r w:rsidRPr="00F334DA">
        <w:rPr>
          <w:sz w:val="22"/>
          <w:szCs w:val="22"/>
        </w:rPr>
        <w:t xml:space="preserve"> October 2025).</w:t>
      </w:r>
    </w:p>
    <w:p w14:paraId="7DF949DF" w14:textId="4AC0CD61" w:rsidR="00D51C84" w:rsidRDefault="00D51C84" w:rsidP="00380967">
      <w:pPr>
        <w:pStyle w:val="BodyText"/>
      </w:pPr>
      <w:r w:rsidRPr="00380967">
        <w:t xml:space="preserve">Cottrell, S. (2017). </w:t>
      </w:r>
      <w:r w:rsidRPr="00380967">
        <w:rPr>
          <w:i/>
          <w:iCs/>
        </w:rPr>
        <w:t>Critical Thinking Skills: Effective Analysis, Argument and Reflection</w:t>
      </w:r>
      <w:r w:rsidRPr="00380967">
        <w:t>. 3rd edn.</w:t>
      </w:r>
      <w:r w:rsidR="00101989" w:rsidRPr="00380967">
        <w:t xml:space="preserve"> </w:t>
      </w:r>
      <w:r w:rsidRPr="00380967">
        <w:t xml:space="preserve">London: Palgrave. Available at: </w:t>
      </w:r>
      <w:hyperlink r:id="rId25" w:history="1">
        <w:r w:rsidRPr="00380967">
          <w:rPr>
            <w:rStyle w:val="Hyperlink"/>
          </w:rPr>
          <w:t>https://https://www.macmillanihe.com/page/detail/Critical-Thinking-Skills/?K=9781137550500</w:t>
        </w:r>
      </w:hyperlink>
      <w:r w:rsidRPr="00380967">
        <w:t xml:space="preserve"> (Accessed:21 January 2026).</w:t>
      </w:r>
    </w:p>
    <w:p w14:paraId="01D200A8" w14:textId="77777777" w:rsidR="00C04E2D" w:rsidRPr="00380967" w:rsidRDefault="00C04E2D" w:rsidP="00380967">
      <w:pPr>
        <w:pStyle w:val="BodyText"/>
      </w:pPr>
    </w:p>
    <w:p w14:paraId="5F93F741" w14:textId="706FE620" w:rsidR="00D51C84" w:rsidRDefault="00D51C84" w:rsidP="00955D76">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Deighton, J., </w:t>
      </w:r>
      <w:proofErr w:type="spellStart"/>
      <w:r w:rsidRPr="00F334DA">
        <w:rPr>
          <w:rFonts w:cs="Arial"/>
          <w:color w:val="000000" w:themeColor="text1"/>
          <w:sz w:val="22"/>
          <w:szCs w:val="22"/>
        </w:rPr>
        <w:t>Lereya</w:t>
      </w:r>
      <w:proofErr w:type="spellEnd"/>
      <w:r w:rsidRPr="00F334DA">
        <w:rPr>
          <w:rFonts w:cs="Arial"/>
          <w:color w:val="000000" w:themeColor="text1"/>
          <w:sz w:val="22"/>
          <w:szCs w:val="22"/>
        </w:rPr>
        <w:t>, S. T., Casey, P., Patalay, P., Humphrey, N. and Wolpert, M. (2019)</w:t>
      </w:r>
      <w:r w:rsidR="00C04E2D">
        <w:rPr>
          <w:rFonts w:cs="Arial"/>
          <w:color w:val="000000" w:themeColor="text1"/>
          <w:sz w:val="22"/>
          <w:szCs w:val="22"/>
        </w:rPr>
        <w:t>.</w:t>
      </w:r>
      <w:r w:rsidRPr="00F334DA">
        <w:rPr>
          <w:rFonts w:cs="Arial"/>
          <w:color w:val="000000" w:themeColor="text1"/>
          <w:sz w:val="22"/>
          <w:szCs w:val="22"/>
        </w:rPr>
        <w:t xml:space="preserve"> </w:t>
      </w:r>
      <w:r w:rsidRPr="00F334DA">
        <w:rPr>
          <w:rFonts w:cs="Arial"/>
          <w:i/>
          <w:iCs/>
          <w:color w:val="000000" w:themeColor="text1"/>
          <w:sz w:val="22"/>
          <w:szCs w:val="22"/>
        </w:rPr>
        <w:t>Prevalence of mental health problems in schools: poverty and other risk factors among 28,000 adolescents in England</w:t>
      </w:r>
      <w:r w:rsidRPr="00F334DA">
        <w:rPr>
          <w:rFonts w:cs="Arial"/>
          <w:color w:val="000000" w:themeColor="text1"/>
          <w:sz w:val="22"/>
          <w:szCs w:val="22"/>
        </w:rPr>
        <w:t xml:space="preserve">, </w:t>
      </w:r>
      <w:r w:rsidRPr="00F334DA">
        <w:rPr>
          <w:rFonts w:cs="Arial"/>
          <w:i/>
          <w:iCs/>
          <w:color w:val="000000" w:themeColor="text1"/>
          <w:sz w:val="22"/>
          <w:szCs w:val="22"/>
        </w:rPr>
        <w:t>The British Journal of Psychiatry</w:t>
      </w:r>
      <w:r w:rsidRPr="00F334DA">
        <w:rPr>
          <w:rFonts w:cs="Arial"/>
          <w:color w:val="000000" w:themeColor="text1"/>
          <w:sz w:val="22"/>
          <w:szCs w:val="22"/>
        </w:rPr>
        <w:t xml:space="preserve">, 215(3). Available at: </w:t>
      </w:r>
      <w:hyperlink r:id="rId26" w:history="1">
        <w:r w:rsidRPr="00F334DA">
          <w:rPr>
            <w:rStyle w:val="Hyperlink"/>
            <w:rFonts w:cs="Arial"/>
            <w:sz w:val="22"/>
            <w:szCs w:val="22"/>
          </w:rPr>
          <w:t>https://www.cambridge.org/core/journals/the-british-journal-of-psychiatry/article/prevalence-of-mental-health-problems-in-schools-poverty-and-other-risk-factors-among-28-000-adolescents-inengland/0B3D956F9044FD3E7877F924C92756F7</w:t>
        </w:r>
      </w:hyperlink>
      <w:r w:rsidRPr="00F334DA">
        <w:rPr>
          <w:rFonts w:cs="Arial"/>
          <w:color w:val="000000" w:themeColor="text1"/>
          <w:sz w:val="22"/>
          <w:szCs w:val="22"/>
        </w:rPr>
        <w:t xml:space="preserve"> (Accessed 26</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76A462B8" w14:textId="77777777" w:rsidR="00F81030" w:rsidRPr="00F334DA" w:rsidRDefault="00F81030" w:rsidP="00955D76">
      <w:pPr>
        <w:pStyle w:val="paragraph"/>
        <w:spacing w:before="0" w:beforeAutospacing="0" w:after="0" w:afterAutospacing="0" w:line="360" w:lineRule="auto"/>
        <w:textAlignment w:val="baseline"/>
        <w:rPr>
          <w:rFonts w:cs="Arial"/>
          <w:color w:val="000000" w:themeColor="text1"/>
          <w:sz w:val="22"/>
          <w:szCs w:val="22"/>
        </w:rPr>
      </w:pPr>
    </w:p>
    <w:p w14:paraId="2AB3AC21" w14:textId="77777777" w:rsidR="00164451" w:rsidRDefault="00D51C84" w:rsidP="00F81030">
      <w:pPr>
        <w:pStyle w:val="BodyText"/>
      </w:pPr>
      <w:r w:rsidRPr="00F334DA">
        <w:t xml:space="preserve">Department for Education (2018). </w:t>
      </w:r>
      <w:r w:rsidRPr="00F334DA">
        <w:rPr>
          <w:i/>
          <w:iCs/>
        </w:rPr>
        <w:t>Mental health and behaviour in schools</w:t>
      </w:r>
      <w:r w:rsidRPr="00F334DA">
        <w:t xml:space="preserve">. Available at: </w:t>
      </w:r>
      <w:hyperlink r:id="rId27" w:history="1">
        <w:r w:rsidRPr="00F334DA">
          <w:rPr>
            <w:rStyle w:val="Hyperlink"/>
          </w:rPr>
          <w:t>https://www.gov.uk/government/publications/mental-health-and-behaviour-in-schools--2</w:t>
        </w:r>
      </w:hyperlink>
      <w:r w:rsidRPr="00F334DA">
        <w:t xml:space="preserve"> (Accessed: 06 March 2026).</w:t>
      </w:r>
    </w:p>
    <w:p w14:paraId="41A81DB1" w14:textId="77777777" w:rsidR="00A034C7" w:rsidRPr="00F334DA" w:rsidRDefault="00A034C7" w:rsidP="00F81030">
      <w:pPr>
        <w:pStyle w:val="BodyText"/>
      </w:pPr>
    </w:p>
    <w:p w14:paraId="633B84A6" w14:textId="0D3E50F0" w:rsidR="00D51C84" w:rsidRDefault="00D51C84" w:rsidP="00F81030">
      <w:pPr>
        <w:pStyle w:val="BodyText"/>
      </w:pPr>
      <w:r w:rsidRPr="00F334DA">
        <w:t xml:space="preserve">Department of Health (2015). </w:t>
      </w:r>
      <w:r w:rsidRPr="00F334DA">
        <w:rPr>
          <w:rStyle w:val="Emphasis"/>
        </w:rPr>
        <w:t>Future in Mind: Promoting, protecting and improving our children and young people’s mental health and wellbeing</w:t>
      </w:r>
      <w:r w:rsidRPr="00F334DA">
        <w:t>. London: DH.</w:t>
      </w:r>
      <w:r w:rsidRPr="00F334DA">
        <w:br/>
        <w:t xml:space="preserve">Available at: </w:t>
      </w:r>
      <w:hyperlink r:id="rId28" w:history="1">
        <w:r w:rsidRPr="00F334DA">
          <w:rPr>
            <w:rStyle w:val="Hyperlink"/>
          </w:rPr>
          <w:t>https://www.england.nhs.uk/aac/wp-content/uploads/sites/46/2019/05/future-in-mind-report-childrens-mental-health.pdf</w:t>
        </w:r>
      </w:hyperlink>
      <w:r w:rsidRPr="00F334DA">
        <w:t xml:space="preserve"> (Accessed: 05 January 2026).</w:t>
      </w:r>
    </w:p>
    <w:p w14:paraId="1F104FDB" w14:textId="77777777" w:rsidR="00A034C7" w:rsidRPr="00F334DA" w:rsidRDefault="00A034C7" w:rsidP="00F81030">
      <w:pPr>
        <w:pStyle w:val="BodyText"/>
      </w:pPr>
    </w:p>
    <w:p w14:paraId="7D5CC19F" w14:textId="77777777" w:rsidR="00D51C84" w:rsidRDefault="00D51C84" w:rsidP="00F81030">
      <w:pPr>
        <w:pStyle w:val="BodyText"/>
      </w:pPr>
      <w:r w:rsidRPr="00F334DA">
        <w:t xml:space="preserve">Department of Health and Social Care (2021). </w:t>
      </w:r>
      <w:r w:rsidRPr="00F334DA">
        <w:rPr>
          <w:rStyle w:val="Emphasis"/>
        </w:rPr>
        <w:t>Reforming the Mental Health Act</w:t>
      </w:r>
      <w:r w:rsidRPr="00F334DA">
        <w:t xml:space="preserve">. London: DHSC. Available at: </w:t>
      </w:r>
      <w:hyperlink r:id="rId29" w:history="1">
        <w:r w:rsidRPr="00F334DA">
          <w:rPr>
            <w:rStyle w:val="Hyperlink"/>
          </w:rPr>
          <w:t>https://www.gov.uk/government/publications/reforming-the-mental-health-act</w:t>
        </w:r>
      </w:hyperlink>
      <w:r w:rsidRPr="00F334DA">
        <w:t xml:space="preserve"> (Accessed: 05 January 2026).</w:t>
      </w:r>
    </w:p>
    <w:p w14:paraId="1C11BBF6" w14:textId="77777777" w:rsidR="00A034C7" w:rsidRPr="00F334DA" w:rsidRDefault="00A034C7" w:rsidP="00F81030">
      <w:pPr>
        <w:pStyle w:val="BodyText"/>
      </w:pPr>
    </w:p>
    <w:p w14:paraId="564924A5" w14:textId="77777777" w:rsidR="00D51C84" w:rsidRPr="00F334DA" w:rsidRDefault="00D51C84" w:rsidP="0042517F">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Early Intervention Foundation. (2020). </w:t>
      </w:r>
      <w:r w:rsidRPr="00F334DA">
        <w:rPr>
          <w:rFonts w:cs="Arial"/>
          <w:i/>
          <w:iCs/>
          <w:color w:val="000000" w:themeColor="text1"/>
          <w:sz w:val="22"/>
          <w:szCs w:val="22"/>
        </w:rPr>
        <w:t>Adolescent Mental Health Evidence Brief 1: prevalence of disorder.</w:t>
      </w:r>
      <w:r w:rsidRPr="00F334DA">
        <w:rPr>
          <w:rFonts w:cs="Arial"/>
          <w:color w:val="000000" w:themeColor="text1"/>
          <w:sz w:val="22"/>
          <w:szCs w:val="22"/>
        </w:rPr>
        <w:t xml:space="preserve"> Available at: </w:t>
      </w:r>
      <w:hyperlink r:id="rId30" w:history="1">
        <w:r w:rsidRPr="00F334DA">
          <w:rPr>
            <w:rStyle w:val="Hyperlink"/>
            <w:rFonts w:cs="Arial"/>
            <w:sz w:val="22"/>
            <w:szCs w:val="22"/>
          </w:rPr>
          <w:t>https://www.eif.org.uk/report/adolescent-mental-health-evidence-brief-1-prevalence-of-disorders</w:t>
        </w:r>
      </w:hyperlink>
      <w:r w:rsidRPr="00F334DA">
        <w:rPr>
          <w:rFonts w:cs="Arial"/>
          <w:color w:val="000000" w:themeColor="text1"/>
          <w:sz w:val="22"/>
          <w:szCs w:val="22"/>
        </w:rPr>
        <w:t xml:space="preserve"> (Accessed 29</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4F0FBEC8" w14:textId="77777777" w:rsidR="00D51C84" w:rsidRPr="00F334DA" w:rsidRDefault="00D51C84" w:rsidP="00A9419C">
      <w:pPr>
        <w:pStyle w:val="NormalWeb"/>
        <w:rPr>
          <w:sz w:val="22"/>
          <w:szCs w:val="22"/>
        </w:rPr>
      </w:pPr>
      <w:r w:rsidRPr="00F334DA">
        <w:rPr>
          <w:sz w:val="22"/>
          <w:szCs w:val="22"/>
        </w:rPr>
        <w:t xml:space="preserve">European Journal of Public Health (2023). </w:t>
      </w:r>
      <w:r w:rsidRPr="00F334DA">
        <w:rPr>
          <w:i/>
          <w:iCs/>
          <w:sz w:val="22"/>
          <w:szCs w:val="22"/>
        </w:rPr>
        <w:t>Availability and accessibility of primary mental health services for adolescents in the EU</w:t>
      </w:r>
      <w:r w:rsidRPr="00F334DA">
        <w:rPr>
          <w:sz w:val="22"/>
          <w:szCs w:val="22"/>
        </w:rPr>
        <w:t xml:space="preserve">. Available at: </w:t>
      </w:r>
      <w:hyperlink r:id="rId31" w:history="1">
        <w:r w:rsidRPr="00F334DA">
          <w:rPr>
            <w:rStyle w:val="Hyperlink"/>
            <w:sz w:val="22"/>
            <w:szCs w:val="22"/>
          </w:rPr>
          <w:t>https://academic.oup.com/eurpub/article/30/6/1127</w:t>
        </w:r>
      </w:hyperlink>
      <w:r w:rsidRPr="00F334DA">
        <w:rPr>
          <w:sz w:val="22"/>
          <w:szCs w:val="22"/>
        </w:rPr>
        <w:t xml:space="preserve">  (Accessed: 02 January 2026).</w:t>
      </w:r>
    </w:p>
    <w:p w14:paraId="2A16EDA0" w14:textId="77777777" w:rsidR="00D51C84" w:rsidRPr="00F334DA" w:rsidRDefault="00D51C84" w:rsidP="00B23A37">
      <w:r w:rsidRPr="00F334DA">
        <w:lastRenderedPageBreak/>
        <w:t xml:space="preserve">Fassi, S., Sherman, L.E., Mills, K.L., Pfeifer, J.H. and Telzer, E.H. (2025). </w:t>
      </w:r>
      <w:r w:rsidRPr="00F334DA">
        <w:rPr>
          <w:i/>
          <w:iCs/>
        </w:rPr>
        <w:t xml:space="preserve">‘Social media feedback and adolescent mood: A neurocognitive perspective’, </w:t>
      </w:r>
      <w:proofErr w:type="spellStart"/>
      <w:r w:rsidRPr="00F334DA">
        <w:rPr>
          <w:i/>
          <w:iCs/>
        </w:rPr>
        <w:t>npj</w:t>
      </w:r>
      <w:proofErr w:type="spellEnd"/>
      <w:r w:rsidRPr="00F334DA">
        <w:rPr>
          <w:i/>
          <w:iCs/>
        </w:rPr>
        <w:t xml:space="preserve"> Mental Health Research</w:t>
      </w:r>
      <w:r w:rsidRPr="00F334DA">
        <w:t>. Available at:</w:t>
      </w:r>
      <w:r w:rsidRPr="00F334DA">
        <w:br/>
      </w:r>
      <w:hyperlink r:id="rId32" w:history="1">
        <w:r w:rsidRPr="00F334DA">
          <w:rPr>
            <w:rStyle w:val="Hyperlink"/>
          </w:rPr>
          <w:t>https://www.ncbi.nlm.nih.gov/pmc/articles/PMC11373169/</w:t>
        </w:r>
      </w:hyperlink>
      <w:r w:rsidRPr="00F334DA">
        <w:t xml:space="preserve"> (Accessed: 02 February 2026). </w:t>
      </w:r>
    </w:p>
    <w:p w14:paraId="4CA6ED57" w14:textId="77777777" w:rsidR="00D51C84" w:rsidRPr="00F334DA" w:rsidRDefault="00D51C84" w:rsidP="00A9419C">
      <w:pPr>
        <w:pStyle w:val="NormalWeb"/>
        <w:rPr>
          <w:sz w:val="22"/>
          <w:szCs w:val="22"/>
        </w:rPr>
      </w:pPr>
      <w:r w:rsidRPr="00F334DA">
        <w:rPr>
          <w:sz w:val="22"/>
          <w:szCs w:val="22"/>
        </w:rPr>
        <w:t>Ford, T., Gallagher, L. and John, A. et al. (2025). ‘</w:t>
      </w:r>
      <w:r w:rsidRPr="00F334DA">
        <w:rPr>
          <w:i/>
          <w:iCs/>
          <w:sz w:val="22"/>
          <w:szCs w:val="22"/>
        </w:rPr>
        <w:t xml:space="preserve">Trends in annual and lifetime prevalence of child and adolescent mental health service use in the UK’, </w:t>
      </w:r>
      <w:r w:rsidRPr="00F334DA">
        <w:rPr>
          <w:rStyle w:val="Emphasis"/>
          <w:i w:val="0"/>
          <w:iCs w:val="0"/>
          <w:sz w:val="22"/>
          <w:szCs w:val="22"/>
        </w:rPr>
        <w:t>The British Journal of Psychiatry</w:t>
      </w:r>
      <w:r w:rsidRPr="00F334DA">
        <w:rPr>
          <w:i/>
          <w:iCs/>
          <w:sz w:val="22"/>
          <w:szCs w:val="22"/>
        </w:rPr>
        <w:t>.</w:t>
      </w:r>
      <w:r w:rsidRPr="00F334DA">
        <w:rPr>
          <w:sz w:val="22"/>
          <w:szCs w:val="22"/>
        </w:rPr>
        <w:t xml:space="preserve"> Available at: </w:t>
      </w:r>
      <w:hyperlink r:id="rId33" w:history="1">
        <w:r w:rsidRPr="00F334DA">
          <w:rPr>
            <w:rStyle w:val="Hyperlink"/>
            <w:sz w:val="22"/>
            <w:szCs w:val="22"/>
          </w:rPr>
          <w:t>https://www.cambridge.org/core/journals/the-british-journal-of-psychiatry/article/trends-in-annual-and-lifetime-prevalence-of-child-and-adolescent-mental-health-service-use-in-the-uk/656C054AA8171FDFDE77B54373702179</w:t>
        </w:r>
      </w:hyperlink>
      <w:r w:rsidRPr="00F334DA">
        <w:rPr>
          <w:sz w:val="22"/>
          <w:szCs w:val="22"/>
        </w:rPr>
        <w:t xml:space="preserve"> (Accessed: 07 January 2026).</w:t>
      </w:r>
    </w:p>
    <w:p w14:paraId="3AEBF0C2" w14:textId="45E51355" w:rsidR="00D51C84" w:rsidRPr="00F334DA" w:rsidRDefault="00D51C84" w:rsidP="00C87AFE">
      <w:pPr>
        <w:pStyle w:val="paragraph"/>
        <w:spacing w:before="0" w:beforeAutospacing="0" w:after="0" w:afterAutospacing="0" w:line="360" w:lineRule="auto"/>
        <w:textAlignment w:val="baseline"/>
        <w:rPr>
          <w:sz w:val="22"/>
          <w:szCs w:val="22"/>
        </w:rPr>
      </w:pPr>
      <w:r w:rsidRPr="00F334DA">
        <w:rPr>
          <w:sz w:val="22"/>
          <w:szCs w:val="22"/>
        </w:rPr>
        <w:t xml:space="preserve">Association for Child and Adolescent Mental Health (2024). </w:t>
      </w:r>
      <w:r w:rsidRPr="00F334DA">
        <w:rPr>
          <w:rStyle w:val="Emphasis"/>
          <w:sz w:val="22"/>
          <w:szCs w:val="22"/>
        </w:rPr>
        <w:t>About CAMHS</w:t>
      </w:r>
      <w:r w:rsidRPr="00F334DA">
        <w:rPr>
          <w:sz w:val="22"/>
          <w:szCs w:val="22"/>
        </w:rPr>
        <w:t xml:space="preserve">. Available at: </w:t>
      </w:r>
      <w:hyperlink r:id="rId34" w:tgtFrame="_new" w:history="1">
        <w:r w:rsidRPr="00F334DA">
          <w:rPr>
            <w:rStyle w:val="Hyperlink"/>
            <w:sz w:val="22"/>
            <w:szCs w:val="22"/>
          </w:rPr>
          <w:t>https://www.acamh.org/topic/camhs/</w:t>
        </w:r>
      </w:hyperlink>
      <w:r w:rsidRPr="00F334DA">
        <w:rPr>
          <w:sz w:val="22"/>
          <w:szCs w:val="22"/>
        </w:rPr>
        <w:t xml:space="preserve"> (Accessed 1</w:t>
      </w:r>
      <w:r w:rsidRPr="00F334DA">
        <w:rPr>
          <w:sz w:val="22"/>
          <w:szCs w:val="22"/>
          <w:vertAlign w:val="superscript"/>
        </w:rPr>
        <w:t>st</w:t>
      </w:r>
      <w:r w:rsidRPr="00F334DA">
        <w:rPr>
          <w:sz w:val="22"/>
          <w:szCs w:val="22"/>
        </w:rPr>
        <w:t xml:space="preserve"> October 2025).</w:t>
      </w:r>
    </w:p>
    <w:p w14:paraId="08800744" w14:textId="77777777" w:rsidR="00D51C84" w:rsidRPr="00F334DA" w:rsidRDefault="00D51C84" w:rsidP="005850A9">
      <w:pPr>
        <w:pStyle w:val="NormalWeb"/>
        <w:rPr>
          <w:sz w:val="22"/>
          <w:szCs w:val="22"/>
        </w:rPr>
      </w:pPr>
      <w:r w:rsidRPr="00F334DA">
        <w:rPr>
          <w:sz w:val="22"/>
          <w:szCs w:val="22"/>
        </w:rPr>
        <w:t xml:space="preserve">Glasgow City Health and Social Care Partnership (2021). </w:t>
      </w:r>
      <w:r w:rsidRPr="00F334DA">
        <w:rPr>
          <w:i/>
          <w:iCs/>
          <w:sz w:val="22"/>
          <w:szCs w:val="22"/>
        </w:rPr>
        <w:t>Children and Young People’s Mental Health Services Overview</w:t>
      </w:r>
      <w:r w:rsidRPr="00F334DA">
        <w:rPr>
          <w:sz w:val="22"/>
          <w:szCs w:val="22"/>
        </w:rPr>
        <w:t xml:space="preserve">. Available at: </w:t>
      </w:r>
      <w:hyperlink r:id="rId35" w:history="1">
        <w:r w:rsidRPr="00F334DA">
          <w:rPr>
            <w:rStyle w:val="Hyperlink"/>
            <w:sz w:val="22"/>
            <w:szCs w:val="22"/>
          </w:rPr>
          <w:t>https://www.glasgow.gov.uk/index.aspx?articleid=17564</w:t>
        </w:r>
      </w:hyperlink>
      <w:r w:rsidRPr="00F334DA">
        <w:rPr>
          <w:sz w:val="22"/>
          <w:szCs w:val="22"/>
        </w:rPr>
        <w:t xml:space="preserve"> (Accessed: 6 January 2026).</w:t>
      </w:r>
    </w:p>
    <w:p w14:paraId="32A36570" w14:textId="77777777" w:rsidR="00D51C84" w:rsidRPr="00F334DA" w:rsidRDefault="00D51C84" w:rsidP="00A9419C">
      <w:pPr>
        <w:pStyle w:val="NormalWeb"/>
        <w:rPr>
          <w:sz w:val="22"/>
          <w:szCs w:val="22"/>
        </w:rPr>
      </w:pPr>
      <w:r w:rsidRPr="00F334DA">
        <w:rPr>
          <w:sz w:val="22"/>
          <w:szCs w:val="22"/>
        </w:rPr>
        <w:t xml:space="preserve">Global disparities in mental health systems (2025). </w:t>
      </w:r>
      <w:r w:rsidRPr="00F334DA">
        <w:rPr>
          <w:i/>
          <w:iCs/>
          <w:sz w:val="22"/>
          <w:szCs w:val="22"/>
        </w:rPr>
        <w:t>PMC Article</w:t>
      </w:r>
      <w:r w:rsidRPr="00F334DA">
        <w:rPr>
          <w:sz w:val="22"/>
          <w:szCs w:val="22"/>
        </w:rPr>
        <w:t xml:space="preserve">. Available at: </w:t>
      </w:r>
      <w:hyperlink r:id="rId36" w:tgtFrame="_new" w:history="1">
        <w:r w:rsidRPr="00F334DA">
          <w:rPr>
            <w:rStyle w:val="Hyperlink"/>
            <w:sz w:val="22"/>
            <w:szCs w:val="22"/>
          </w:rPr>
          <w:t>https://pmc.ncbi.nlm.nih.gov/articles/PMC12531183/</w:t>
        </w:r>
      </w:hyperlink>
      <w:r w:rsidRPr="00F334DA">
        <w:rPr>
          <w:sz w:val="22"/>
          <w:szCs w:val="22"/>
        </w:rPr>
        <w:t xml:space="preserve"> (Accessed: 02 January 2026).</w:t>
      </w:r>
    </w:p>
    <w:p w14:paraId="41775A32" w14:textId="77777777" w:rsidR="00D51C84" w:rsidRPr="00F334DA" w:rsidRDefault="00D51C84" w:rsidP="0039055B">
      <w:pPr>
        <w:pStyle w:val="NormalWeb"/>
        <w:rPr>
          <w:sz w:val="22"/>
          <w:szCs w:val="22"/>
        </w:rPr>
      </w:pPr>
      <w:proofErr w:type="spellStart"/>
      <w:r w:rsidRPr="00F334DA">
        <w:rPr>
          <w:sz w:val="22"/>
          <w:szCs w:val="22"/>
        </w:rPr>
        <w:t>Grusec</w:t>
      </w:r>
      <w:proofErr w:type="spellEnd"/>
      <w:r w:rsidRPr="00F334DA">
        <w:rPr>
          <w:sz w:val="22"/>
          <w:szCs w:val="22"/>
        </w:rPr>
        <w:t xml:space="preserve">, J.E. (1992). </w:t>
      </w:r>
      <w:r w:rsidRPr="00F334DA">
        <w:rPr>
          <w:i/>
          <w:iCs/>
          <w:sz w:val="22"/>
          <w:szCs w:val="22"/>
        </w:rPr>
        <w:t>‘Social learning theory and developmental psychology’, Developmental Psychology, 28(5), pp. 776–786</w:t>
      </w:r>
      <w:r w:rsidRPr="00F334DA">
        <w:rPr>
          <w:sz w:val="22"/>
          <w:szCs w:val="22"/>
        </w:rPr>
        <w:t xml:space="preserve">. Available at: </w:t>
      </w:r>
      <w:hyperlink r:id="rId37" w:history="1">
        <w:r w:rsidRPr="00F334DA">
          <w:rPr>
            <w:rStyle w:val="Hyperlink"/>
            <w:sz w:val="22"/>
            <w:szCs w:val="22"/>
          </w:rPr>
          <w:t>https://pubmed.ncbi.nlm.nih.gov/1395988/</w:t>
        </w:r>
      </w:hyperlink>
      <w:r w:rsidRPr="00F334DA">
        <w:rPr>
          <w:sz w:val="22"/>
          <w:szCs w:val="22"/>
        </w:rPr>
        <w:br/>
        <w:t>(Accessed 17</w:t>
      </w:r>
      <w:r w:rsidRPr="00F334DA">
        <w:rPr>
          <w:sz w:val="22"/>
          <w:szCs w:val="22"/>
          <w:vertAlign w:val="superscript"/>
        </w:rPr>
        <w:t>th</w:t>
      </w:r>
      <w:r w:rsidRPr="00F334DA">
        <w:rPr>
          <w:sz w:val="22"/>
          <w:szCs w:val="22"/>
        </w:rPr>
        <w:t xml:space="preserve"> October 2025).</w:t>
      </w:r>
    </w:p>
    <w:p w14:paraId="1ACC0835" w14:textId="77777777" w:rsidR="00D51C84" w:rsidRPr="00F334DA" w:rsidRDefault="00D51C84" w:rsidP="00614081">
      <w:r w:rsidRPr="00F334DA">
        <w:t xml:space="preserve">How early-life factors explain social inequalities in adolescent mental health? (2021). </w:t>
      </w:r>
      <w:r w:rsidRPr="00F334DA">
        <w:rPr>
          <w:i/>
          <w:iCs/>
        </w:rPr>
        <w:t>Journal of Epidemiology and Community Health</w:t>
      </w:r>
      <w:r w:rsidRPr="00F334DA">
        <w:t xml:space="preserve">. Available at: </w:t>
      </w:r>
      <w:hyperlink r:id="rId38" w:tgtFrame="_new" w:history="1">
        <w:r w:rsidRPr="00F334DA">
          <w:rPr>
            <w:rStyle w:val="Hyperlink"/>
          </w:rPr>
          <w:t>https://jech.bmj.com/content/73/11/1049</w:t>
        </w:r>
      </w:hyperlink>
      <w:r w:rsidRPr="00F334DA">
        <w:t xml:space="preserve"> (Accessed: 27 March 2026)</w:t>
      </w:r>
    </w:p>
    <w:p w14:paraId="20639D24" w14:textId="77777777" w:rsidR="00D51C84" w:rsidRPr="00F334DA" w:rsidRDefault="00D51C84" w:rsidP="00546EF4">
      <w:hyperlink r:id="rId39" w:history="1">
        <w:r w:rsidRPr="00F334DA">
          <w:rPr>
            <w:rStyle w:val="Hyperlink"/>
          </w:rPr>
          <w:t>https://www.gov.uk/government/publications/improving-mental-health-services-for-young-people</w:t>
        </w:r>
      </w:hyperlink>
      <w:r w:rsidRPr="00F334DA">
        <w:t xml:space="preserve"> (Accessed: 04 March 2026).</w:t>
      </w:r>
    </w:p>
    <w:p w14:paraId="28903749" w14:textId="77777777" w:rsidR="00D51C84" w:rsidRPr="00F334DA" w:rsidRDefault="00D51C84" w:rsidP="003860D0">
      <w:r w:rsidRPr="00F334DA">
        <w:t xml:space="preserve">Kelly, Y. et al. (2019) ‘Social Media Use and Adolescent Mental Health’, </w:t>
      </w:r>
      <w:r w:rsidRPr="00F334DA">
        <w:rPr>
          <w:i/>
          <w:iCs/>
        </w:rPr>
        <w:t>PubMed</w:t>
      </w:r>
      <w:r w:rsidRPr="00F334DA">
        <w:t xml:space="preserve">. Available at: </w:t>
      </w:r>
      <w:hyperlink r:id="rId40" w:history="1">
        <w:r w:rsidRPr="00F334DA">
          <w:rPr>
            <w:rStyle w:val="Hyperlink"/>
          </w:rPr>
          <w:t>https://pubmed.ncbi.nlm.nih.gov/31193561/</w:t>
        </w:r>
      </w:hyperlink>
      <w:r w:rsidRPr="00F334DA">
        <w:t xml:space="preserve"> (Accessed: 22 January 2026).</w:t>
      </w:r>
    </w:p>
    <w:p w14:paraId="3FA5B0C1" w14:textId="77777777" w:rsidR="00D51C84" w:rsidRPr="00F334DA" w:rsidRDefault="00D51C84" w:rsidP="00B23A37">
      <w:r w:rsidRPr="00F334DA">
        <w:t xml:space="preserve">Kirkbride, J.B. (2024) ‘The social determinants of mental health and disorder’, </w:t>
      </w:r>
      <w:r w:rsidRPr="00F334DA">
        <w:rPr>
          <w:i/>
          <w:iCs/>
        </w:rPr>
        <w:t>PMC</w:t>
      </w:r>
      <w:r w:rsidRPr="00F334DA">
        <w:t xml:space="preserve">. Available at: </w:t>
      </w:r>
      <w:hyperlink r:id="rId41" w:history="1">
        <w:r w:rsidRPr="00F334DA">
          <w:rPr>
            <w:rStyle w:val="Hyperlink"/>
          </w:rPr>
          <w:t>https://pubmed.ncbi.nlm.nih.gov/</w:t>
        </w:r>
      </w:hyperlink>
      <w:r w:rsidRPr="00F334DA">
        <w:t xml:space="preserve"> (Accessed: 26 January 2026).</w:t>
      </w:r>
    </w:p>
    <w:p w14:paraId="527AAFA8" w14:textId="77777777" w:rsidR="00D51C84" w:rsidRPr="00F334DA" w:rsidRDefault="00D51C84" w:rsidP="0039055B">
      <w:pPr>
        <w:pStyle w:val="NormalWeb"/>
        <w:rPr>
          <w:sz w:val="22"/>
          <w:szCs w:val="22"/>
        </w:rPr>
      </w:pPr>
      <w:r w:rsidRPr="00F334DA">
        <w:rPr>
          <w:sz w:val="22"/>
          <w:szCs w:val="22"/>
        </w:rPr>
        <w:t xml:space="preserve">Koltko-Rivera, M.E. (2006). ‘Rediscovering the later version of Maslow’s hierarchy of needs’, </w:t>
      </w:r>
      <w:r w:rsidRPr="00F334DA">
        <w:rPr>
          <w:i/>
          <w:iCs/>
          <w:sz w:val="22"/>
          <w:szCs w:val="22"/>
        </w:rPr>
        <w:t>Review of General Psychology</w:t>
      </w:r>
      <w:r w:rsidRPr="00F334DA">
        <w:rPr>
          <w:sz w:val="22"/>
          <w:szCs w:val="22"/>
        </w:rPr>
        <w:t xml:space="preserve">, 10(4), pp. 302–317. Available at: </w:t>
      </w:r>
      <w:hyperlink r:id="rId42" w:history="1">
        <w:r w:rsidRPr="00F334DA">
          <w:rPr>
            <w:rStyle w:val="Hyperlink"/>
            <w:sz w:val="22"/>
            <w:szCs w:val="22"/>
          </w:rPr>
          <w:t>https://pubmed.ncbi.nlm.nih.gov/22058659/</w:t>
        </w:r>
      </w:hyperlink>
      <w:r w:rsidRPr="00F334DA">
        <w:rPr>
          <w:sz w:val="22"/>
          <w:szCs w:val="22"/>
        </w:rPr>
        <w:br/>
        <w:t>(Accessed 19</w:t>
      </w:r>
      <w:r w:rsidRPr="00F334DA">
        <w:rPr>
          <w:sz w:val="22"/>
          <w:szCs w:val="22"/>
          <w:vertAlign w:val="superscript"/>
        </w:rPr>
        <w:t>th</w:t>
      </w:r>
      <w:r w:rsidRPr="00F334DA">
        <w:rPr>
          <w:sz w:val="22"/>
          <w:szCs w:val="22"/>
        </w:rPr>
        <w:t xml:space="preserve"> October 2025).</w:t>
      </w:r>
    </w:p>
    <w:p w14:paraId="47B1AE2D" w14:textId="39F38493" w:rsidR="00D51C84" w:rsidRPr="00F334DA" w:rsidRDefault="00D51C84" w:rsidP="005850A9">
      <w:pPr>
        <w:pStyle w:val="NormalWeb"/>
        <w:rPr>
          <w:sz w:val="22"/>
          <w:szCs w:val="22"/>
        </w:rPr>
      </w:pPr>
      <w:r w:rsidRPr="00F334DA">
        <w:rPr>
          <w:sz w:val="22"/>
          <w:szCs w:val="22"/>
        </w:rPr>
        <w:t xml:space="preserve">Leeds City Council (2020). </w:t>
      </w:r>
      <w:r w:rsidRPr="00F334DA">
        <w:rPr>
          <w:i/>
          <w:iCs/>
          <w:sz w:val="22"/>
          <w:szCs w:val="22"/>
        </w:rPr>
        <w:t>Children and Young People’s Plan 2018–2023</w:t>
      </w:r>
      <w:r w:rsidRPr="00F334DA">
        <w:rPr>
          <w:sz w:val="22"/>
          <w:szCs w:val="22"/>
        </w:rPr>
        <w:t>. Available at:</w:t>
      </w:r>
      <w:r w:rsidRPr="00F334DA">
        <w:rPr>
          <w:sz w:val="22"/>
          <w:szCs w:val="22"/>
        </w:rPr>
        <w:br/>
      </w:r>
      <w:hyperlink r:id="rId43" w:history="1">
        <w:r w:rsidR="00E660B0" w:rsidRPr="00984427">
          <w:rPr>
            <w:rStyle w:val="Hyperlink"/>
            <w:sz w:val="22"/>
            <w:szCs w:val="22"/>
          </w:rPr>
          <w:t>https://www.leeds.gov.uk/docs/Children%20and%20Young%20People%27s%20Plan.pdf</w:t>
        </w:r>
      </w:hyperlink>
      <w:r w:rsidR="00E660B0">
        <w:rPr>
          <w:sz w:val="22"/>
          <w:szCs w:val="22"/>
        </w:rPr>
        <w:t xml:space="preserve"> </w:t>
      </w:r>
      <w:r w:rsidRPr="00F334DA">
        <w:rPr>
          <w:sz w:val="22"/>
          <w:szCs w:val="22"/>
        </w:rPr>
        <w:br/>
        <w:t>(Accessed: 6 January 2026).</w:t>
      </w:r>
    </w:p>
    <w:p w14:paraId="0673CEA4" w14:textId="77777777" w:rsidR="00D51C84" w:rsidRPr="00F334DA" w:rsidRDefault="00D51C84" w:rsidP="0039055B">
      <w:pPr>
        <w:pStyle w:val="NormalWeb"/>
        <w:rPr>
          <w:sz w:val="22"/>
          <w:szCs w:val="22"/>
        </w:rPr>
      </w:pPr>
      <w:r w:rsidRPr="00F334DA">
        <w:rPr>
          <w:sz w:val="22"/>
          <w:szCs w:val="22"/>
        </w:rPr>
        <w:lastRenderedPageBreak/>
        <w:t xml:space="preserve">Lester, D., Hvezda, J., Sullivan, S. and Plourde, R. (2020) ‘Maslow’s hierarchy of needs and psychological health’, </w:t>
      </w:r>
      <w:r w:rsidRPr="00F334DA">
        <w:rPr>
          <w:i/>
          <w:iCs/>
          <w:sz w:val="22"/>
          <w:szCs w:val="22"/>
        </w:rPr>
        <w:t>Psychological Reports</w:t>
      </w:r>
      <w:r w:rsidRPr="00F334DA">
        <w:rPr>
          <w:sz w:val="22"/>
          <w:szCs w:val="22"/>
        </w:rPr>
        <w:t>, 123(5), pp. 1735–1750.</w:t>
      </w:r>
      <w:r w:rsidRPr="00F334DA">
        <w:rPr>
          <w:sz w:val="22"/>
          <w:szCs w:val="22"/>
        </w:rPr>
        <w:br/>
        <w:t xml:space="preserve">Available at: </w:t>
      </w:r>
      <w:hyperlink r:id="rId44" w:history="1">
        <w:r w:rsidRPr="00F334DA">
          <w:rPr>
            <w:rStyle w:val="Hyperlink"/>
            <w:sz w:val="22"/>
            <w:szCs w:val="22"/>
          </w:rPr>
          <w:t>https://pubmed.ncbi.nlm.nih.gov/31256607/</w:t>
        </w:r>
      </w:hyperlink>
      <w:r w:rsidRPr="00F334DA">
        <w:rPr>
          <w:sz w:val="22"/>
          <w:szCs w:val="22"/>
        </w:rPr>
        <w:br/>
        <w:t>(Accessed: 19 October 2025).</w:t>
      </w:r>
    </w:p>
    <w:p w14:paraId="23CB1856" w14:textId="77777777" w:rsidR="00D51C84" w:rsidRPr="00F334DA" w:rsidRDefault="00D51C84" w:rsidP="00B23A37">
      <w:r w:rsidRPr="00F334DA">
        <w:t xml:space="preserve">Long, E. et al. (2020) ‘School Climate, Peer Relationships, and Adolescent Mental Health’, </w:t>
      </w:r>
      <w:r w:rsidRPr="00F334DA">
        <w:rPr>
          <w:i/>
          <w:iCs/>
        </w:rPr>
        <w:t>PMC</w:t>
      </w:r>
      <w:r w:rsidRPr="00F334DA">
        <w:t xml:space="preserve">. Available at: </w:t>
      </w:r>
      <w:hyperlink r:id="rId45" w:history="1">
        <w:r w:rsidRPr="00F334DA">
          <w:rPr>
            <w:rStyle w:val="Hyperlink"/>
          </w:rPr>
          <w:t>https://pubmed.ncbi.nlm.nih.gov/</w:t>
        </w:r>
      </w:hyperlink>
      <w:r w:rsidRPr="00F334DA">
        <w:t xml:space="preserve"> (Accessed: 24 January 2026).</w:t>
      </w:r>
    </w:p>
    <w:p w14:paraId="41715BE8" w14:textId="77777777" w:rsidR="00D51C84" w:rsidRPr="00F334DA" w:rsidRDefault="00D51C84" w:rsidP="00B23A37">
      <w:r w:rsidRPr="00F334DA">
        <w:t xml:space="preserve">Marmot, M. et al. (2020) </w:t>
      </w:r>
      <w:r w:rsidRPr="00F334DA">
        <w:rPr>
          <w:i/>
          <w:iCs/>
        </w:rPr>
        <w:t>Health Equity in England: The Marmot Review 10 Years On</w:t>
      </w:r>
      <w:r w:rsidRPr="00F334DA">
        <w:t xml:space="preserve">. London: Institute of Health Equity. Available at: </w:t>
      </w:r>
      <w:hyperlink r:id="rId46" w:history="1">
        <w:r w:rsidRPr="00F334DA">
          <w:rPr>
            <w:rStyle w:val="Hyperlink"/>
          </w:rPr>
          <w:t>https://www.health.org.uk/publications/reports/the-marmot-review-10-years-on</w:t>
        </w:r>
      </w:hyperlink>
      <w:r w:rsidRPr="00F334DA">
        <w:t xml:space="preserve"> (Accessed: 22 February 2026).</w:t>
      </w:r>
    </w:p>
    <w:p w14:paraId="34DFA3C1" w14:textId="77777777" w:rsidR="00D51C84" w:rsidRPr="00F334DA" w:rsidRDefault="00D51C84" w:rsidP="0039055B">
      <w:pPr>
        <w:pStyle w:val="NormalWeb"/>
        <w:rPr>
          <w:sz w:val="22"/>
          <w:szCs w:val="22"/>
        </w:rPr>
      </w:pPr>
      <w:r w:rsidRPr="00F334DA">
        <w:rPr>
          <w:sz w:val="22"/>
          <w:szCs w:val="22"/>
        </w:rPr>
        <w:t xml:space="preserve">Maslow, A.H. (1943) ‘A theory of human motivation’, </w:t>
      </w:r>
      <w:r w:rsidRPr="00F334DA">
        <w:rPr>
          <w:i/>
          <w:iCs/>
          <w:sz w:val="22"/>
          <w:szCs w:val="22"/>
        </w:rPr>
        <w:t>Psychological Review</w:t>
      </w:r>
      <w:r w:rsidRPr="00F334DA">
        <w:rPr>
          <w:sz w:val="22"/>
          <w:szCs w:val="22"/>
        </w:rPr>
        <w:t xml:space="preserve">, 50(4), pp. 370–396. Available at: </w:t>
      </w:r>
      <w:hyperlink r:id="rId47" w:history="1">
        <w:r w:rsidRPr="00F334DA">
          <w:rPr>
            <w:rStyle w:val="Hyperlink"/>
            <w:sz w:val="22"/>
            <w:szCs w:val="22"/>
          </w:rPr>
          <w:t>https://pubmed.ncbi.nlm.nih.gov/18169977/</w:t>
        </w:r>
      </w:hyperlink>
      <w:r w:rsidRPr="00F334DA">
        <w:rPr>
          <w:sz w:val="22"/>
          <w:szCs w:val="22"/>
        </w:rPr>
        <w:br/>
        <w:t>(Accessed 20</w:t>
      </w:r>
      <w:r w:rsidRPr="00F334DA">
        <w:rPr>
          <w:sz w:val="22"/>
          <w:szCs w:val="22"/>
          <w:vertAlign w:val="superscript"/>
        </w:rPr>
        <w:t>th</w:t>
      </w:r>
      <w:r w:rsidRPr="00F334DA">
        <w:rPr>
          <w:sz w:val="22"/>
          <w:szCs w:val="22"/>
        </w:rPr>
        <w:t xml:space="preserve"> October 2025).</w:t>
      </w:r>
    </w:p>
    <w:p w14:paraId="029A001A" w14:textId="77777777" w:rsidR="00D51C84" w:rsidRPr="00F334DA" w:rsidRDefault="00D51C84" w:rsidP="0042517F">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Mental Health Provision in UK Secondary Schools (2021) </w:t>
      </w:r>
      <w:r w:rsidRPr="00F334DA">
        <w:rPr>
          <w:rFonts w:cs="Arial"/>
          <w:i/>
          <w:iCs/>
          <w:color w:val="000000" w:themeColor="text1"/>
          <w:sz w:val="22"/>
          <w:szCs w:val="22"/>
        </w:rPr>
        <w:t>PubMed</w:t>
      </w:r>
      <w:r w:rsidRPr="00F334DA">
        <w:rPr>
          <w:rFonts w:cs="Arial"/>
          <w:color w:val="000000" w:themeColor="text1"/>
          <w:sz w:val="22"/>
          <w:szCs w:val="22"/>
        </w:rPr>
        <w:t xml:space="preserve">. Available at: </w:t>
      </w:r>
      <w:hyperlink r:id="rId48" w:history="1">
        <w:r w:rsidRPr="00F334DA">
          <w:rPr>
            <w:rStyle w:val="Hyperlink"/>
            <w:rFonts w:cs="Arial"/>
            <w:sz w:val="22"/>
            <w:szCs w:val="22"/>
          </w:rPr>
          <w:t>https://pubmed.ncbi.nlm.nih.gov/34831978/</w:t>
        </w:r>
      </w:hyperlink>
      <w:r w:rsidRPr="00F334DA">
        <w:rPr>
          <w:rFonts w:cs="Arial"/>
          <w:color w:val="000000" w:themeColor="text1"/>
          <w:sz w:val="22"/>
          <w:szCs w:val="22"/>
        </w:rPr>
        <w:t xml:space="preserve"> (Accessed 30</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6902A8E1" w14:textId="77777777" w:rsidR="00D51C84" w:rsidRPr="00F334DA" w:rsidRDefault="00D51C84" w:rsidP="004F73A4">
      <w:r w:rsidRPr="00F334DA">
        <w:t xml:space="preserve">Millennium Cohort Study. (2019). </w:t>
      </w:r>
      <w:r w:rsidRPr="00F334DA">
        <w:rPr>
          <w:i/>
          <w:iCs/>
        </w:rPr>
        <w:t>Adolescent Social Media and Depressive Symptoms</w:t>
      </w:r>
      <w:r w:rsidRPr="00F334DA">
        <w:t xml:space="preserve">  </w:t>
      </w:r>
      <w:r w:rsidRPr="00F334DA">
        <w:rPr>
          <w:i/>
          <w:iCs/>
        </w:rPr>
        <w:t>PubMed</w:t>
      </w:r>
      <w:r w:rsidRPr="00F334DA">
        <w:t xml:space="preserve">. Available at: </w:t>
      </w:r>
      <w:hyperlink r:id="rId49" w:tgtFrame="_new" w:history="1">
        <w:r w:rsidRPr="00F334DA">
          <w:rPr>
            <w:rStyle w:val="Hyperlink"/>
          </w:rPr>
          <w:t>https://pubmed.ncbi.nlm.nih.gov/31193561/</w:t>
        </w:r>
      </w:hyperlink>
      <w:r w:rsidRPr="00F334DA">
        <w:t xml:space="preserve"> (Accessed: 22 January 2026).</w:t>
      </w:r>
    </w:p>
    <w:p w14:paraId="2615ABDD" w14:textId="77777777" w:rsidR="00D51C84" w:rsidRPr="00F334DA" w:rsidRDefault="00D51C84" w:rsidP="0039055B">
      <w:pPr>
        <w:pStyle w:val="NormalWeb"/>
        <w:rPr>
          <w:sz w:val="22"/>
          <w:szCs w:val="22"/>
        </w:rPr>
      </w:pPr>
      <w:r w:rsidRPr="00F334DA">
        <w:rPr>
          <w:sz w:val="22"/>
          <w:szCs w:val="22"/>
        </w:rPr>
        <w:t xml:space="preserve">Murphy, D., McElroy, E. and Elklit, A. (2020). ‘Person-centred approaches and youth mental health’, </w:t>
      </w:r>
      <w:r w:rsidRPr="00F334DA">
        <w:rPr>
          <w:i/>
          <w:iCs/>
          <w:sz w:val="22"/>
          <w:szCs w:val="22"/>
        </w:rPr>
        <w:t>Clinical Child Psychology and Psychiatry</w:t>
      </w:r>
      <w:r w:rsidRPr="00F334DA">
        <w:rPr>
          <w:sz w:val="22"/>
          <w:szCs w:val="22"/>
        </w:rPr>
        <w:t>, 25(2), pp. 343–356.</w:t>
      </w:r>
      <w:r w:rsidRPr="00F334DA">
        <w:rPr>
          <w:sz w:val="22"/>
          <w:szCs w:val="22"/>
        </w:rPr>
        <w:br/>
        <w:t xml:space="preserve">Available at: </w:t>
      </w:r>
      <w:hyperlink r:id="rId50" w:history="1">
        <w:r w:rsidRPr="00F334DA">
          <w:rPr>
            <w:rStyle w:val="Hyperlink"/>
            <w:sz w:val="22"/>
            <w:szCs w:val="22"/>
          </w:rPr>
          <w:t>https://pubmed.ncbi.nlm.nih.gov/31969042/</w:t>
        </w:r>
      </w:hyperlink>
      <w:r w:rsidRPr="00F334DA">
        <w:rPr>
          <w:sz w:val="22"/>
          <w:szCs w:val="22"/>
        </w:rPr>
        <w:br/>
        <w:t>(Accessed 20</w:t>
      </w:r>
      <w:r w:rsidRPr="00F334DA">
        <w:rPr>
          <w:sz w:val="22"/>
          <w:szCs w:val="22"/>
          <w:vertAlign w:val="superscript"/>
        </w:rPr>
        <w:t>th</w:t>
      </w:r>
      <w:r w:rsidRPr="00F334DA">
        <w:rPr>
          <w:sz w:val="22"/>
          <w:szCs w:val="22"/>
        </w:rPr>
        <w:t xml:space="preserve"> October 2025).</w:t>
      </w:r>
    </w:p>
    <w:p w14:paraId="286F0BE3" w14:textId="77777777" w:rsidR="00D51C84" w:rsidRPr="00F334DA" w:rsidRDefault="00D51C84" w:rsidP="003837D1">
      <w:r w:rsidRPr="00F334DA">
        <w:t xml:space="preserve">National Institutes of Health. (2024). </w:t>
      </w:r>
      <w:r w:rsidRPr="00F334DA">
        <w:rPr>
          <w:i/>
          <w:iCs/>
        </w:rPr>
        <w:t>Contributing Factors to the Rise in Adolescent Anxiety and Associated Mental Health Disorders: A Narrative Review of Current Literature</w:t>
      </w:r>
      <w:r w:rsidRPr="00F334DA">
        <w:t xml:space="preserve"> Available at: </w:t>
      </w:r>
      <w:hyperlink r:id="rId51" w:history="1">
        <w:r w:rsidRPr="00F334DA">
          <w:rPr>
            <w:rStyle w:val="Hyperlink"/>
          </w:rPr>
          <w:t>https://pubmed.ncbi.nlm.nih.gov/39739929/</w:t>
        </w:r>
      </w:hyperlink>
      <w:r w:rsidRPr="00F334DA">
        <w:t xml:space="preserve"> (Accessed: 10 January 2026).</w:t>
      </w:r>
    </w:p>
    <w:p w14:paraId="4727CBB2" w14:textId="77777777" w:rsidR="00D51C84" w:rsidRPr="00F334DA" w:rsidRDefault="00D51C84" w:rsidP="003837D1">
      <w:r w:rsidRPr="00F334DA">
        <w:t xml:space="preserve">National Institutes of Health. (2024). </w:t>
      </w:r>
      <w:r w:rsidRPr="00F334DA">
        <w:rPr>
          <w:i/>
          <w:iCs/>
        </w:rPr>
        <w:t>Exploring the prevalence and risk factors of adolescent mental health issues in the COVID and post-COVID era in the U.K.: A systematic review</w:t>
      </w:r>
      <w:r w:rsidRPr="00F334DA">
        <w:t xml:space="preserve">.  Available at: </w:t>
      </w:r>
      <w:hyperlink r:id="rId52" w:history="1">
        <w:r w:rsidRPr="00F334DA">
          <w:rPr>
            <w:rStyle w:val="Hyperlink"/>
          </w:rPr>
          <w:t>https://pubmed.ncbi.nlm.nih.gov/40376436/</w:t>
        </w:r>
      </w:hyperlink>
      <w:r w:rsidRPr="00F334DA">
        <w:t xml:space="preserve"> (Accessed: 10 January 2026).</w:t>
      </w:r>
    </w:p>
    <w:p w14:paraId="5CBE4966" w14:textId="77777777" w:rsidR="00D51C84" w:rsidRPr="00F334DA" w:rsidRDefault="00D51C84" w:rsidP="0039055B">
      <w:pPr>
        <w:pStyle w:val="NormalWeb"/>
        <w:rPr>
          <w:sz w:val="22"/>
          <w:szCs w:val="22"/>
        </w:rPr>
      </w:pPr>
      <w:r w:rsidRPr="00F334DA">
        <w:rPr>
          <w:sz w:val="22"/>
          <w:szCs w:val="22"/>
        </w:rPr>
        <w:t xml:space="preserve">Nesi, J., </w:t>
      </w:r>
      <w:proofErr w:type="spellStart"/>
      <w:r w:rsidRPr="00F334DA">
        <w:rPr>
          <w:sz w:val="22"/>
          <w:szCs w:val="22"/>
        </w:rPr>
        <w:t>Choukas</w:t>
      </w:r>
      <w:proofErr w:type="spellEnd"/>
      <w:r w:rsidRPr="00F334DA">
        <w:rPr>
          <w:sz w:val="22"/>
          <w:szCs w:val="22"/>
        </w:rPr>
        <w:t xml:space="preserve">-Bradley, S. and </w:t>
      </w:r>
      <w:proofErr w:type="spellStart"/>
      <w:r w:rsidRPr="00F334DA">
        <w:rPr>
          <w:sz w:val="22"/>
          <w:szCs w:val="22"/>
        </w:rPr>
        <w:t>Prinstein</w:t>
      </w:r>
      <w:proofErr w:type="spellEnd"/>
      <w:r w:rsidRPr="00F334DA">
        <w:rPr>
          <w:sz w:val="22"/>
          <w:szCs w:val="22"/>
        </w:rPr>
        <w:t xml:space="preserve">, M.J. (2021). ‘Transformation of adolescent peer relations in the social media context’, </w:t>
      </w:r>
      <w:r w:rsidRPr="00F334DA">
        <w:rPr>
          <w:i/>
          <w:iCs/>
          <w:sz w:val="22"/>
          <w:szCs w:val="22"/>
        </w:rPr>
        <w:t>Journal of Research on Adolescence</w:t>
      </w:r>
      <w:r w:rsidRPr="00F334DA">
        <w:rPr>
          <w:sz w:val="22"/>
          <w:szCs w:val="22"/>
        </w:rPr>
        <w:t>, 31(1), pp. 67–89.</w:t>
      </w:r>
      <w:r w:rsidRPr="00F334DA">
        <w:rPr>
          <w:sz w:val="22"/>
          <w:szCs w:val="22"/>
        </w:rPr>
        <w:br/>
        <w:t xml:space="preserve">Available at: </w:t>
      </w:r>
      <w:hyperlink r:id="rId53" w:history="1">
        <w:r w:rsidRPr="00F334DA">
          <w:rPr>
            <w:rStyle w:val="Hyperlink"/>
            <w:sz w:val="22"/>
            <w:szCs w:val="22"/>
          </w:rPr>
          <w:t>https://pubmed.ncbi.nlm.nih.gov/33314563/</w:t>
        </w:r>
      </w:hyperlink>
      <w:r w:rsidRPr="00F334DA">
        <w:rPr>
          <w:sz w:val="22"/>
          <w:szCs w:val="22"/>
        </w:rPr>
        <w:br/>
        <w:t>(Accessed 23</w:t>
      </w:r>
      <w:r w:rsidRPr="00F334DA">
        <w:rPr>
          <w:sz w:val="22"/>
          <w:szCs w:val="22"/>
          <w:vertAlign w:val="superscript"/>
        </w:rPr>
        <w:t>rd</w:t>
      </w:r>
      <w:r w:rsidRPr="00F334DA">
        <w:rPr>
          <w:sz w:val="22"/>
          <w:szCs w:val="22"/>
        </w:rPr>
        <w:t xml:space="preserve"> October 2025).</w:t>
      </w:r>
    </w:p>
    <w:p w14:paraId="0B12B0D0" w14:textId="77777777" w:rsidR="00D51C84" w:rsidRPr="00F334DA" w:rsidRDefault="00D51C84" w:rsidP="00C1513F">
      <w:r w:rsidRPr="00F334DA">
        <w:t xml:space="preserve">Nesi, J., </w:t>
      </w:r>
      <w:proofErr w:type="spellStart"/>
      <w:r w:rsidRPr="00F334DA">
        <w:t>Choukas</w:t>
      </w:r>
      <w:proofErr w:type="spellEnd"/>
      <w:r w:rsidRPr="00F334DA">
        <w:t xml:space="preserve">-Bradley, S. and </w:t>
      </w:r>
      <w:proofErr w:type="spellStart"/>
      <w:r w:rsidRPr="00F334DA">
        <w:t>Prinstein</w:t>
      </w:r>
      <w:proofErr w:type="spellEnd"/>
      <w:r w:rsidRPr="00F334DA">
        <w:t xml:space="preserve">, M.J. (2021). ‘Transformation of adolescent peer relations in the social media context’, </w:t>
      </w:r>
      <w:r w:rsidRPr="00F334DA">
        <w:rPr>
          <w:i/>
          <w:iCs/>
        </w:rPr>
        <w:t>Journal of Research on Adolescence</w:t>
      </w:r>
      <w:r w:rsidRPr="00F334DA">
        <w:t xml:space="preserve">, 31(1), pp. 67–89. Available at: </w:t>
      </w:r>
      <w:hyperlink r:id="rId54" w:history="1">
        <w:r w:rsidRPr="00F334DA">
          <w:rPr>
            <w:rStyle w:val="Hyperlink"/>
          </w:rPr>
          <w:t>https://doi.org/10.1111/jora.12600</w:t>
        </w:r>
      </w:hyperlink>
      <w:r w:rsidRPr="00F334DA">
        <w:t xml:space="preserve"> (Accessed: </w:t>
      </w:r>
    </w:p>
    <w:p w14:paraId="6715DE79" w14:textId="63A9F7E6" w:rsidR="00D51C84" w:rsidRPr="00F334DA" w:rsidRDefault="00D51C84" w:rsidP="00955D76">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lastRenderedPageBreak/>
        <w:t>NHS Digital (2020)</w:t>
      </w:r>
      <w:r w:rsidR="004E4FD2" w:rsidRPr="00F334DA">
        <w:rPr>
          <w:rFonts w:cs="Arial"/>
          <w:color w:val="000000" w:themeColor="text1"/>
          <w:sz w:val="22"/>
          <w:szCs w:val="22"/>
        </w:rPr>
        <w:t>.</w:t>
      </w:r>
      <w:r w:rsidRPr="00F334DA">
        <w:rPr>
          <w:rFonts w:cs="Arial"/>
          <w:color w:val="000000" w:themeColor="text1"/>
          <w:sz w:val="22"/>
          <w:szCs w:val="22"/>
        </w:rPr>
        <w:t xml:space="preserve"> </w:t>
      </w:r>
      <w:r w:rsidRPr="00F334DA">
        <w:rPr>
          <w:rFonts w:cs="Arial"/>
          <w:i/>
          <w:iCs/>
          <w:color w:val="000000" w:themeColor="text1"/>
          <w:sz w:val="22"/>
          <w:szCs w:val="22"/>
        </w:rPr>
        <w:t>Mental Health of Children and Young People Surveys</w:t>
      </w:r>
      <w:r w:rsidRPr="00F334DA">
        <w:rPr>
          <w:rFonts w:cs="Arial"/>
          <w:color w:val="000000" w:themeColor="text1"/>
          <w:sz w:val="22"/>
          <w:szCs w:val="22"/>
        </w:rPr>
        <w:t xml:space="preserve">. Available at: </w:t>
      </w:r>
      <w:hyperlink r:id="rId55" w:history="1">
        <w:r w:rsidRPr="00F334DA">
          <w:rPr>
            <w:rStyle w:val="Hyperlink"/>
            <w:rFonts w:cs="Arial"/>
            <w:sz w:val="22"/>
            <w:szCs w:val="22"/>
          </w:rPr>
          <w:t>https://digital.nhs.uk/data-and-information/publications/statistical/mental-health-of-children-and-young-people-in-england</w:t>
        </w:r>
      </w:hyperlink>
      <w:r w:rsidRPr="00F334DA">
        <w:rPr>
          <w:rFonts w:cs="Arial"/>
          <w:color w:val="000000" w:themeColor="text1"/>
          <w:sz w:val="22"/>
          <w:szCs w:val="22"/>
        </w:rPr>
        <w:t xml:space="preserve"> (Accessed 26</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4D04A9AA" w14:textId="0A981EE8" w:rsidR="00D51C84" w:rsidRPr="00F334DA" w:rsidRDefault="00D51C84" w:rsidP="00A9419C">
      <w:pPr>
        <w:pStyle w:val="NormalWeb"/>
        <w:rPr>
          <w:sz w:val="22"/>
          <w:szCs w:val="22"/>
        </w:rPr>
      </w:pPr>
      <w:r w:rsidRPr="00F334DA">
        <w:rPr>
          <w:sz w:val="22"/>
          <w:szCs w:val="22"/>
        </w:rPr>
        <w:t>NHS Digital (2023)</w:t>
      </w:r>
      <w:r w:rsidR="004E4FD2" w:rsidRPr="00F334DA">
        <w:rPr>
          <w:sz w:val="22"/>
          <w:szCs w:val="22"/>
        </w:rPr>
        <w:t>.</w:t>
      </w:r>
      <w:r w:rsidRPr="00F334DA">
        <w:rPr>
          <w:sz w:val="22"/>
          <w:szCs w:val="22"/>
        </w:rPr>
        <w:t xml:space="preserve"> </w:t>
      </w:r>
      <w:r w:rsidRPr="00F334DA">
        <w:rPr>
          <w:rStyle w:val="Emphasis"/>
          <w:sz w:val="22"/>
          <w:szCs w:val="22"/>
        </w:rPr>
        <w:t>Mental Health of Children and Young People in England, 2023</w:t>
      </w:r>
      <w:r w:rsidRPr="00F334DA">
        <w:rPr>
          <w:sz w:val="22"/>
          <w:szCs w:val="22"/>
        </w:rPr>
        <w:t>.</w:t>
      </w:r>
      <w:r w:rsidRPr="00F334DA">
        <w:rPr>
          <w:sz w:val="22"/>
          <w:szCs w:val="22"/>
        </w:rPr>
        <w:br/>
        <w:t xml:space="preserve">Available at: </w:t>
      </w:r>
      <w:hyperlink r:id="rId56" w:history="1">
        <w:r w:rsidRPr="00F334DA">
          <w:rPr>
            <w:rStyle w:val="Hyperlink"/>
            <w:sz w:val="22"/>
            <w:szCs w:val="22"/>
          </w:rPr>
          <w:t>https://digital.nhs.uk/data-and-information/publications/statistical/mental-health-of-children-and-young-people-in-england/2023-wave-4-follow-up/part-1-mental-health</w:t>
        </w:r>
      </w:hyperlink>
      <w:r w:rsidRPr="00F334DA">
        <w:rPr>
          <w:sz w:val="22"/>
          <w:szCs w:val="22"/>
        </w:rPr>
        <w:t xml:space="preserve"> (Accessed: 6 January 2026).</w:t>
      </w:r>
    </w:p>
    <w:p w14:paraId="3B1CA9E0" w14:textId="77777777" w:rsidR="00D51C84" w:rsidRPr="00F334DA" w:rsidRDefault="00D51C84" w:rsidP="00B23A37">
      <w:r w:rsidRPr="00F334DA">
        <w:t xml:space="preserve">NHS Digital (2023). </w:t>
      </w:r>
      <w:r w:rsidRPr="00F334DA">
        <w:rPr>
          <w:i/>
          <w:iCs/>
        </w:rPr>
        <w:t>Mental Health of Children and Young People in England, 2023</w:t>
      </w:r>
      <w:r w:rsidRPr="00F334DA">
        <w:t xml:space="preserve">. Available at: </w:t>
      </w:r>
      <w:hyperlink r:id="rId57" w:history="1">
        <w:r w:rsidRPr="00F334DA">
          <w:rPr>
            <w:rStyle w:val="Hyperlink"/>
          </w:rPr>
          <w:t>https://digital.nhs.uk/data-and-information/publications/statistical/mental-health-of-children-and-young-people-in-england/2023-wave-4-follow-up</w:t>
        </w:r>
      </w:hyperlink>
      <w:r w:rsidRPr="00F334DA">
        <w:t xml:space="preserve"> (Available at: 23 February 2026).</w:t>
      </w:r>
    </w:p>
    <w:p w14:paraId="0811000B" w14:textId="213C95E0" w:rsidR="00D51C84" w:rsidRPr="00F334DA" w:rsidRDefault="00D51C84" w:rsidP="0042517F">
      <w:pPr>
        <w:pStyle w:val="NormalWeb"/>
        <w:rPr>
          <w:sz w:val="22"/>
          <w:szCs w:val="22"/>
        </w:rPr>
      </w:pPr>
      <w:r w:rsidRPr="00F334DA">
        <w:rPr>
          <w:sz w:val="22"/>
          <w:szCs w:val="22"/>
        </w:rPr>
        <w:t>NHS England (2015)</w:t>
      </w:r>
      <w:r w:rsidR="00961EB3" w:rsidRPr="00F334DA">
        <w:rPr>
          <w:sz w:val="22"/>
          <w:szCs w:val="22"/>
        </w:rPr>
        <w:t>.</w:t>
      </w:r>
      <w:r w:rsidRPr="00F334DA">
        <w:rPr>
          <w:sz w:val="22"/>
          <w:szCs w:val="22"/>
        </w:rPr>
        <w:t xml:space="preserve"> </w:t>
      </w:r>
      <w:r w:rsidRPr="00F334DA">
        <w:rPr>
          <w:rStyle w:val="Emphasis"/>
          <w:sz w:val="22"/>
          <w:szCs w:val="22"/>
        </w:rPr>
        <w:t>CAMHS commissioning and delivery guidance</w:t>
      </w:r>
      <w:r w:rsidRPr="00F334DA">
        <w:rPr>
          <w:sz w:val="22"/>
          <w:szCs w:val="22"/>
        </w:rPr>
        <w:t xml:space="preserve">. Available at: </w:t>
      </w:r>
      <w:hyperlink r:id="rId58" w:tgtFrame="_new" w:history="1">
        <w:r w:rsidRPr="00F334DA">
          <w:rPr>
            <w:rStyle w:val="Hyperlink"/>
            <w:sz w:val="22"/>
            <w:szCs w:val="22"/>
          </w:rPr>
          <w:t>https://www.england.nhs.uk/2015/01/camhs/</w:t>
        </w:r>
      </w:hyperlink>
      <w:r w:rsidRPr="00F334DA">
        <w:rPr>
          <w:sz w:val="22"/>
          <w:szCs w:val="22"/>
        </w:rPr>
        <w:t xml:space="preserve"> (Accessed 15</w:t>
      </w:r>
      <w:r w:rsidRPr="00F334DA">
        <w:rPr>
          <w:sz w:val="22"/>
          <w:szCs w:val="22"/>
          <w:vertAlign w:val="superscript"/>
        </w:rPr>
        <w:t>th</w:t>
      </w:r>
      <w:r w:rsidRPr="00F334DA">
        <w:rPr>
          <w:sz w:val="22"/>
          <w:szCs w:val="22"/>
        </w:rPr>
        <w:t xml:space="preserve"> October 2025).</w:t>
      </w:r>
    </w:p>
    <w:p w14:paraId="0F3B6564" w14:textId="77777777" w:rsidR="00D51C84" w:rsidRPr="00F334DA" w:rsidRDefault="00D51C84" w:rsidP="00A9419C">
      <w:pPr>
        <w:pStyle w:val="NormalWeb"/>
        <w:rPr>
          <w:sz w:val="22"/>
          <w:szCs w:val="22"/>
        </w:rPr>
      </w:pPr>
      <w:r w:rsidRPr="00F334DA">
        <w:rPr>
          <w:sz w:val="22"/>
          <w:szCs w:val="22"/>
        </w:rPr>
        <w:t>NHS England (2019). In the</w:t>
      </w:r>
      <w:r w:rsidRPr="00F334DA">
        <w:rPr>
          <w:rStyle w:val="Emphasis"/>
          <w:sz w:val="22"/>
          <w:szCs w:val="22"/>
        </w:rPr>
        <w:t xml:space="preserve"> NHS Long Term Plan</w:t>
      </w:r>
      <w:r w:rsidRPr="00F334DA">
        <w:rPr>
          <w:sz w:val="22"/>
          <w:szCs w:val="22"/>
        </w:rPr>
        <w:t xml:space="preserve">. Available at: </w:t>
      </w:r>
      <w:hyperlink r:id="rId59" w:history="1">
        <w:r w:rsidRPr="00F334DA">
          <w:rPr>
            <w:rStyle w:val="Hyperlink"/>
            <w:sz w:val="22"/>
            <w:szCs w:val="22"/>
          </w:rPr>
          <w:t>https://www.longtermplan.nhs.uk/wp-content/uploads/2019/01/nhs-long-term-plan.pdf</w:t>
        </w:r>
      </w:hyperlink>
      <w:r w:rsidRPr="00F334DA">
        <w:rPr>
          <w:sz w:val="22"/>
          <w:szCs w:val="22"/>
        </w:rPr>
        <w:t xml:space="preserve"> (Accessed: 06 January 2026).</w:t>
      </w:r>
    </w:p>
    <w:p w14:paraId="775D5333" w14:textId="34CB8430" w:rsidR="00D51C84" w:rsidRPr="00F334DA" w:rsidRDefault="00D51C84" w:rsidP="00E47275">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NHS England (2023)</w:t>
      </w:r>
      <w:r w:rsidR="00747E4D" w:rsidRPr="00F334DA">
        <w:rPr>
          <w:rFonts w:cs="Arial"/>
          <w:color w:val="000000" w:themeColor="text1"/>
          <w:sz w:val="22"/>
          <w:szCs w:val="22"/>
        </w:rPr>
        <w:t>.</w:t>
      </w:r>
      <w:r w:rsidRPr="00F334DA">
        <w:rPr>
          <w:rFonts w:cs="Arial"/>
          <w:color w:val="000000" w:themeColor="text1"/>
          <w:sz w:val="22"/>
          <w:szCs w:val="22"/>
        </w:rPr>
        <w:t xml:space="preserve"> </w:t>
      </w:r>
      <w:r w:rsidRPr="00F334DA">
        <w:rPr>
          <w:rFonts w:cs="Arial"/>
          <w:i/>
          <w:iCs/>
          <w:color w:val="000000" w:themeColor="text1"/>
          <w:sz w:val="22"/>
          <w:szCs w:val="22"/>
        </w:rPr>
        <w:t>Mental Health of Children and Young People in England, 2023: Part 1 Mental Health</w:t>
      </w:r>
      <w:r w:rsidRPr="00F334DA">
        <w:rPr>
          <w:rFonts w:cs="Arial"/>
          <w:color w:val="000000" w:themeColor="text1"/>
          <w:sz w:val="22"/>
          <w:szCs w:val="22"/>
        </w:rPr>
        <w:t xml:space="preserve">. Available at: </w:t>
      </w:r>
      <w:hyperlink r:id="rId60" w:history="1">
        <w:r w:rsidRPr="00F334DA">
          <w:rPr>
            <w:rStyle w:val="Hyperlink"/>
            <w:rFonts w:cs="Arial"/>
            <w:sz w:val="22"/>
            <w:szCs w:val="22"/>
          </w:rPr>
          <w:t>https://digital.nhs.uk/data-and-information/publications/statistical/mental-health-of-children-and-young-people-in-england/2023-wave-4-follow-up/part-1-mental-health</w:t>
        </w:r>
      </w:hyperlink>
      <w:r w:rsidRPr="00F334DA">
        <w:rPr>
          <w:rFonts w:cs="Arial"/>
          <w:color w:val="000000" w:themeColor="text1"/>
          <w:sz w:val="22"/>
          <w:szCs w:val="22"/>
        </w:rPr>
        <w:t xml:space="preserve"> (Accessed 25th September 2025).</w:t>
      </w:r>
    </w:p>
    <w:p w14:paraId="524DCD27" w14:textId="77777777" w:rsidR="00D51C84" w:rsidRPr="00F334DA" w:rsidRDefault="00D51C84" w:rsidP="00C1513F">
      <w:r w:rsidRPr="00F334DA">
        <w:t xml:space="preserve">Nowell, L.S., Norris, J.M., White, D.E. and Moules, N.J. (2017) ‘Thematic analysis: Striving to meet the trustworthiness criteria’, </w:t>
      </w:r>
      <w:r w:rsidRPr="00F334DA">
        <w:rPr>
          <w:i/>
          <w:iCs/>
        </w:rPr>
        <w:t>International Journal of Qualitative Methods</w:t>
      </w:r>
      <w:r w:rsidRPr="00F334DA">
        <w:t xml:space="preserve">, 16, pp. 1–13. Available at: </w:t>
      </w:r>
      <w:hyperlink r:id="rId61" w:history="1">
        <w:r w:rsidRPr="00F334DA">
          <w:rPr>
            <w:rStyle w:val="Hyperlink"/>
          </w:rPr>
          <w:t>https://doi.org/10.1177/1609406917733847</w:t>
        </w:r>
      </w:hyperlink>
      <w:r w:rsidRPr="00F334DA">
        <w:t xml:space="preserve"> (Accessed: 21 January 2026).</w:t>
      </w:r>
    </w:p>
    <w:p w14:paraId="0DC4344D" w14:textId="77777777" w:rsidR="00D51C84" w:rsidRPr="00F334DA" w:rsidRDefault="00D51C84" w:rsidP="00955D76">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O’Dowd, A. (2025) ‘Quarter of young adults in England have a mental health condition, data suggest’, </w:t>
      </w:r>
      <w:r w:rsidRPr="00F334DA">
        <w:rPr>
          <w:rFonts w:cs="Arial"/>
          <w:i/>
          <w:iCs/>
          <w:color w:val="000000" w:themeColor="text1"/>
          <w:sz w:val="22"/>
          <w:szCs w:val="22"/>
        </w:rPr>
        <w:t>BMJ</w:t>
      </w:r>
      <w:r w:rsidRPr="00F334DA">
        <w:rPr>
          <w:rFonts w:cs="Arial"/>
          <w:color w:val="000000" w:themeColor="text1"/>
          <w:sz w:val="22"/>
          <w:szCs w:val="22"/>
        </w:rPr>
        <w:t xml:space="preserve">, 389, p. r1351. Available at: </w:t>
      </w:r>
      <w:hyperlink r:id="rId62" w:history="1">
        <w:r w:rsidRPr="00F334DA">
          <w:rPr>
            <w:rStyle w:val="Hyperlink"/>
            <w:rFonts w:cs="Arial"/>
            <w:sz w:val="22"/>
            <w:szCs w:val="22"/>
          </w:rPr>
          <w:t>https://www.bmj.com/content/389/bmj.r1351</w:t>
        </w:r>
      </w:hyperlink>
      <w:r w:rsidRPr="00F334DA">
        <w:rPr>
          <w:rFonts w:cs="Arial"/>
          <w:color w:val="000000" w:themeColor="text1"/>
          <w:sz w:val="22"/>
          <w:szCs w:val="22"/>
        </w:rPr>
        <w:t xml:space="preserve"> (Accessed 25</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3B172D5D" w14:textId="77777777" w:rsidR="00D51C84" w:rsidRPr="00F334DA" w:rsidRDefault="00D51C84" w:rsidP="00C1513F">
      <w:r w:rsidRPr="00F334DA">
        <w:t xml:space="preserve">O’Reilly, M., Dogra, N. and Whiteman, N. (2018) ‘Is social media bad for mental health and wellbeing?’, </w:t>
      </w:r>
      <w:r w:rsidRPr="00F334DA">
        <w:rPr>
          <w:i/>
          <w:iCs/>
        </w:rPr>
        <w:t>Clinical Child Psychology and Psychiatry</w:t>
      </w:r>
      <w:r w:rsidRPr="00F334DA">
        <w:t xml:space="preserve">, 23(4), pp. 601–613. Available at: </w:t>
      </w:r>
      <w:hyperlink r:id="rId63" w:history="1">
        <w:r w:rsidRPr="00F334DA">
          <w:rPr>
            <w:rStyle w:val="Hyperlink"/>
          </w:rPr>
          <w:t>https://doi.org/10.1177/1359104518775154</w:t>
        </w:r>
      </w:hyperlink>
      <w:r w:rsidRPr="00F334DA">
        <w:t xml:space="preserve"> (Accessed: </w:t>
      </w:r>
    </w:p>
    <w:p w14:paraId="033415E4" w14:textId="77777777" w:rsidR="00D51C84" w:rsidRPr="00F334DA" w:rsidRDefault="00D51C84" w:rsidP="0039055B">
      <w:pPr>
        <w:pStyle w:val="NormalWeb"/>
        <w:rPr>
          <w:sz w:val="22"/>
          <w:szCs w:val="22"/>
        </w:rPr>
      </w:pPr>
      <w:r w:rsidRPr="00F334DA">
        <w:rPr>
          <w:sz w:val="22"/>
          <w:szCs w:val="22"/>
        </w:rPr>
        <w:t xml:space="preserve">O’Reilly, M., Dogra, N. and Whiteman, N. (2018). ‘Is social media bad for mental health and wellbeing?’, </w:t>
      </w:r>
      <w:r w:rsidRPr="00F334DA">
        <w:rPr>
          <w:i/>
          <w:iCs/>
          <w:sz w:val="22"/>
          <w:szCs w:val="22"/>
        </w:rPr>
        <w:t>Clinical Child Psychology and Psychiatry</w:t>
      </w:r>
      <w:r w:rsidRPr="00F334DA">
        <w:rPr>
          <w:sz w:val="22"/>
          <w:szCs w:val="22"/>
        </w:rPr>
        <w:t>, 23(4), pp. 601–613.</w:t>
      </w:r>
      <w:r w:rsidRPr="00F334DA">
        <w:rPr>
          <w:sz w:val="22"/>
          <w:szCs w:val="22"/>
        </w:rPr>
        <w:br/>
        <w:t xml:space="preserve">Available at: </w:t>
      </w:r>
      <w:hyperlink r:id="rId64" w:history="1">
        <w:r w:rsidRPr="00F334DA">
          <w:rPr>
            <w:rStyle w:val="Hyperlink"/>
            <w:sz w:val="22"/>
            <w:szCs w:val="22"/>
          </w:rPr>
          <w:t>https://pubmed.ncbi.nlm.nih.gov/29512536/</w:t>
        </w:r>
      </w:hyperlink>
      <w:r w:rsidRPr="00F334DA">
        <w:rPr>
          <w:sz w:val="22"/>
          <w:szCs w:val="22"/>
        </w:rPr>
        <w:br/>
        <w:t>(Accessed 23</w:t>
      </w:r>
      <w:r w:rsidRPr="00F334DA">
        <w:rPr>
          <w:sz w:val="22"/>
          <w:szCs w:val="22"/>
          <w:vertAlign w:val="superscript"/>
        </w:rPr>
        <w:t>rd</w:t>
      </w:r>
      <w:r w:rsidRPr="00F334DA">
        <w:rPr>
          <w:sz w:val="22"/>
          <w:szCs w:val="22"/>
        </w:rPr>
        <w:t xml:space="preserve"> October 2025).</w:t>
      </w:r>
    </w:p>
    <w:p w14:paraId="00387BC9" w14:textId="77777777" w:rsidR="00D51C84" w:rsidRPr="00F334DA" w:rsidRDefault="00D51C84" w:rsidP="0039055B">
      <w:pPr>
        <w:pStyle w:val="NormalWeb"/>
        <w:rPr>
          <w:sz w:val="22"/>
          <w:szCs w:val="22"/>
        </w:rPr>
      </w:pPr>
      <w:r w:rsidRPr="00F334DA">
        <w:rPr>
          <w:sz w:val="22"/>
          <w:szCs w:val="22"/>
        </w:rPr>
        <w:t xml:space="preserve">Patalay, P. and Fitzsimons, E. (2021). ‘Mental ill-health among children and young people in the UK’, </w:t>
      </w:r>
      <w:r w:rsidRPr="00F334DA">
        <w:rPr>
          <w:i/>
          <w:iCs/>
          <w:sz w:val="22"/>
          <w:szCs w:val="22"/>
        </w:rPr>
        <w:t>The Lancet Psychiatry</w:t>
      </w:r>
      <w:r w:rsidRPr="00F334DA">
        <w:rPr>
          <w:sz w:val="22"/>
          <w:szCs w:val="22"/>
        </w:rPr>
        <w:t>, 8(2), pp. 148–156.</w:t>
      </w:r>
      <w:r w:rsidRPr="00F334DA">
        <w:rPr>
          <w:sz w:val="22"/>
          <w:szCs w:val="22"/>
        </w:rPr>
        <w:br/>
        <w:t xml:space="preserve">Available at: </w:t>
      </w:r>
      <w:hyperlink r:id="rId65" w:history="1">
        <w:r w:rsidRPr="00F334DA">
          <w:rPr>
            <w:rStyle w:val="Hyperlink"/>
            <w:sz w:val="22"/>
            <w:szCs w:val="22"/>
          </w:rPr>
          <w:t>https://pubmed.ncbi.nlm.nih.gov/33338420/</w:t>
        </w:r>
      </w:hyperlink>
      <w:r w:rsidRPr="00F334DA">
        <w:rPr>
          <w:sz w:val="22"/>
          <w:szCs w:val="22"/>
        </w:rPr>
        <w:br/>
        <w:t>(Accessed: 04 November 2025).</w:t>
      </w:r>
    </w:p>
    <w:p w14:paraId="11F18B17" w14:textId="77777777" w:rsidR="00D51C84" w:rsidRPr="00F334DA" w:rsidRDefault="00D51C84" w:rsidP="00E47275">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lastRenderedPageBreak/>
        <w:t xml:space="preserve">Patalay, P. and Fitzsimons, E. (2021). </w:t>
      </w:r>
      <w:r w:rsidRPr="00F334DA">
        <w:rPr>
          <w:rFonts w:cs="Arial"/>
          <w:i/>
          <w:iCs/>
          <w:color w:val="000000" w:themeColor="text1"/>
          <w:sz w:val="22"/>
          <w:szCs w:val="22"/>
        </w:rPr>
        <w:t>Improving adolescent mental wellbeing using national cohort data</w:t>
      </w:r>
      <w:r w:rsidRPr="00F334DA">
        <w:rPr>
          <w:rFonts w:cs="Arial"/>
          <w:color w:val="000000" w:themeColor="text1"/>
          <w:sz w:val="22"/>
          <w:szCs w:val="22"/>
        </w:rPr>
        <w:t>. UKRI/ESRC Project Report. Available at:</w:t>
      </w:r>
      <w:r w:rsidRPr="00F334DA">
        <w:rPr>
          <w:rFonts w:cs="Arial"/>
          <w:color w:val="000000" w:themeColor="text1"/>
          <w:sz w:val="22"/>
          <w:szCs w:val="22"/>
        </w:rPr>
        <w:br/>
      </w:r>
      <w:hyperlink r:id="rId66" w:history="1">
        <w:r w:rsidRPr="00F334DA">
          <w:rPr>
            <w:rStyle w:val="Hyperlink"/>
            <w:rFonts w:cs="Arial"/>
            <w:sz w:val="22"/>
            <w:szCs w:val="22"/>
          </w:rPr>
          <w:t>https://www.ukri.org/who-we-are/how-we-are-doing/research-outcomes-and-impact/esrc/improving-adolescent-mental-wellbeing-using-national-cohort-data/</w:t>
        </w:r>
      </w:hyperlink>
      <w:r w:rsidRPr="00F334DA">
        <w:rPr>
          <w:rFonts w:cs="Arial"/>
          <w:color w:val="000000" w:themeColor="text1"/>
          <w:sz w:val="22"/>
          <w:szCs w:val="22"/>
        </w:rPr>
        <w:br/>
        <w:t>(Accessed 24</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7A71BD40" w14:textId="77777777" w:rsidR="00D51C84" w:rsidRPr="00F334DA" w:rsidRDefault="00D51C84" w:rsidP="0039055B">
      <w:pPr>
        <w:pStyle w:val="NormalWeb"/>
        <w:rPr>
          <w:sz w:val="22"/>
          <w:szCs w:val="22"/>
        </w:rPr>
      </w:pPr>
      <w:r w:rsidRPr="00F334DA">
        <w:rPr>
          <w:sz w:val="22"/>
          <w:szCs w:val="22"/>
        </w:rPr>
        <w:t xml:space="preserve">Patel, V. et al. (2018). ‘The Lancet Commission on global mental health and sustainable development’, </w:t>
      </w:r>
      <w:r w:rsidRPr="00F334DA">
        <w:rPr>
          <w:i/>
          <w:iCs/>
          <w:sz w:val="22"/>
          <w:szCs w:val="22"/>
        </w:rPr>
        <w:t>The Lancet Psychiatry</w:t>
      </w:r>
      <w:r w:rsidRPr="00F334DA">
        <w:rPr>
          <w:sz w:val="22"/>
          <w:szCs w:val="22"/>
        </w:rPr>
        <w:t>, 5(12), pp. 1011–1080.</w:t>
      </w:r>
      <w:r w:rsidRPr="00F334DA">
        <w:rPr>
          <w:sz w:val="22"/>
          <w:szCs w:val="22"/>
        </w:rPr>
        <w:br/>
        <w:t xml:space="preserve">Available at: </w:t>
      </w:r>
      <w:hyperlink r:id="rId67" w:history="1">
        <w:r w:rsidRPr="00F334DA">
          <w:rPr>
            <w:rStyle w:val="Hyperlink"/>
            <w:sz w:val="22"/>
            <w:szCs w:val="22"/>
          </w:rPr>
          <w:t>https://pubmed.ncbi.nlm.nih.gov/30314863/</w:t>
        </w:r>
      </w:hyperlink>
      <w:r w:rsidRPr="00F334DA">
        <w:rPr>
          <w:sz w:val="22"/>
          <w:szCs w:val="22"/>
        </w:rPr>
        <w:br/>
        <w:t>(Accessed: 03 November 2025)</w:t>
      </w:r>
    </w:p>
    <w:p w14:paraId="78763044" w14:textId="77777777" w:rsidR="00D51C84" w:rsidRPr="00F334DA" w:rsidRDefault="00D51C84" w:rsidP="003860D0">
      <w:r w:rsidRPr="00F334DA">
        <w:t xml:space="preserve">Plackett, R. et al. (2023). </w:t>
      </w:r>
      <w:r w:rsidRPr="00F334DA">
        <w:rPr>
          <w:i/>
          <w:iCs/>
        </w:rPr>
        <w:t>The longitudinal impact of social media use on UK adolescents’ mental health</w:t>
      </w:r>
      <w:r w:rsidRPr="00F334DA">
        <w:t xml:space="preserve">, </w:t>
      </w:r>
      <w:r w:rsidRPr="00F334DA">
        <w:rPr>
          <w:i/>
          <w:iCs/>
        </w:rPr>
        <w:t>PMC</w:t>
      </w:r>
      <w:r w:rsidRPr="00F334DA">
        <w:t xml:space="preserve">. Available at: </w:t>
      </w:r>
      <w:hyperlink r:id="rId68" w:history="1">
        <w:r w:rsidRPr="00F334DA">
          <w:rPr>
            <w:rStyle w:val="Hyperlink"/>
          </w:rPr>
          <w:t>https://pubmed.ncbi.nlm.nih.gov/36961482/</w:t>
        </w:r>
      </w:hyperlink>
      <w:r w:rsidRPr="00F334DA">
        <w:t xml:space="preserve"> (Accessed: 23 January 2026).</w:t>
      </w:r>
    </w:p>
    <w:p w14:paraId="69268FD2" w14:textId="77777777" w:rsidR="00D51C84" w:rsidRPr="00F334DA" w:rsidRDefault="00D51C84" w:rsidP="0032398C">
      <w:r w:rsidRPr="00F334DA">
        <w:t xml:space="preserve">Plackett, R., et al. (2025). </w:t>
      </w:r>
      <w:r w:rsidRPr="00F334DA">
        <w:rPr>
          <w:i/>
          <w:iCs/>
        </w:rPr>
        <w:t>Exploring the prevalence and risk factors of adolescent mental health issues in the COVID and post-COVID era in the UK: A systematic review</w:t>
      </w:r>
      <w:r w:rsidRPr="00F334DA">
        <w:t xml:space="preserve">. </w:t>
      </w:r>
      <w:r w:rsidRPr="00F334DA">
        <w:rPr>
          <w:i/>
          <w:iCs/>
        </w:rPr>
        <w:t>PubMed</w:t>
      </w:r>
      <w:r w:rsidRPr="00F334DA">
        <w:t xml:space="preserve">. Available at: </w:t>
      </w:r>
      <w:hyperlink r:id="rId69" w:tgtFrame="_new" w:history="1">
        <w:r w:rsidRPr="00F334DA">
          <w:rPr>
            <w:rStyle w:val="Hyperlink"/>
          </w:rPr>
          <w:t>https://pubmed.ncbi.nlm.nih.gov/40376436/</w:t>
        </w:r>
      </w:hyperlink>
      <w:r w:rsidRPr="00F334DA">
        <w:t xml:space="preserve"> (Accessed: 18 March 2026).</w:t>
      </w:r>
    </w:p>
    <w:p w14:paraId="07685385" w14:textId="77777777" w:rsidR="00D51C84" w:rsidRPr="00F334DA" w:rsidRDefault="00D51C84" w:rsidP="00A9419C">
      <w:pPr>
        <w:pStyle w:val="NormalWeb"/>
        <w:rPr>
          <w:sz w:val="22"/>
          <w:szCs w:val="22"/>
        </w:rPr>
      </w:pPr>
      <w:r w:rsidRPr="00F334DA">
        <w:rPr>
          <w:sz w:val="22"/>
          <w:szCs w:val="22"/>
        </w:rPr>
        <w:t xml:space="preserve">Population health service use analysis (2025). </w:t>
      </w:r>
      <w:r w:rsidRPr="00F334DA">
        <w:rPr>
          <w:i/>
          <w:iCs/>
          <w:sz w:val="22"/>
          <w:szCs w:val="22"/>
        </w:rPr>
        <w:t>PMC Article</w:t>
      </w:r>
      <w:r w:rsidRPr="00F334DA">
        <w:rPr>
          <w:sz w:val="22"/>
          <w:szCs w:val="22"/>
        </w:rPr>
        <w:t xml:space="preserve">. Available at: </w:t>
      </w:r>
      <w:hyperlink r:id="rId70" w:tgtFrame="_new" w:history="1">
        <w:r w:rsidRPr="00F334DA">
          <w:rPr>
            <w:rStyle w:val="Hyperlink"/>
            <w:sz w:val="22"/>
            <w:szCs w:val="22"/>
          </w:rPr>
          <w:t>https://pmc.ncbi.nlm.nih.gov/articles/PMC12312253/</w:t>
        </w:r>
      </w:hyperlink>
      <w:r w:rsidRPr="00F334DA">
        <w:rPr>
          <w:sz w:val="22"/>
          <w:szCs w:val="22"/>
        </w:rPr>
        <w:t xml:space="preserve"> (Accessed:03 January 2026).</w:t>
      </w:r>
    </w:p>
    <w:p w14:paraId="4858BBD4" w14:textId="77777777" w:rsidR="00D51C84" w:rsidRPr="00F334DA" w:rsidRDefault="00D51C84" w:rsidP="00BF3DD1">
      <w:r w:rsidRPr="00F334DA">
        <w:t xml:space="preserve">Putwain, D.W. (2019). ‘Exam anxiety and fear of failure’, </w:t>
      </w:r>
      <w:r w:rsidRPr="00F334DA">
        <w:rPr>
          <w:i/>
          <w:iCs/>
        </w:rPr>
        <w:t>Educational Psychology</w:t>
      </w:r>
      <w:r w:rsidRPr="00F334DA">
        <w:t xml:space="preserve">, 39(5), pp. 599–614. Available at: </w:t>
      </w:r>
      <w:hyperlink r:id="rId71" w:history="1">
        <w:r w:rsidRPr="00F334DA">
          <w:rPr>
            <w:rStyle w:val="Hyperlink"/>
          </w:rPr>
          <w:t>https://doi.org/10.1080/01443410.2018.1543857</w:t>
        </w:r>
      </w:hyperlink>
      <w:r w:rsidRPr="00F334DA">
        <w:t xml:space="preserve"> (Accessed: 17 March 2026). </w:t>
      </w:r>
    </w:p>
    <w:p w14:paraId="0F2A9BCB" w14:textId="77777777" w:rsidR="00D51C84" w:rsidRPr="00F334DA" w:rsidRDefault="00D51C84" w:rsidP="00141E8C">
      <w:r w:rsidRPr="00F334DA">
        <w:t xml:space="preserve">Reiss, F. (2013). ‘Socioeconomic inequalities and mental health problems in children and adolescents’, </w:t>
      </w:r>
      <w:r w:rsidRPr="00F334DA">
        <w:rPr>
          <w:i/>
          <w:iCs/>
        </w:rPr>
        <w:t>Social Science and Medicine</w:t>
      </w:r>
      <w:r w:rsidRPr="00F334DA">
        <w:t xml:space="preserve">, 90, pp. 24–31. Available at: </w:t>
      </w:r>
      <w:hyperlink r:id="rId72" w:history="1">
        <w:r w:rsidRPr="00F334DA">
          <w:rPr>
            <w:rStyle w:val="Hyperlink"/>
          </w:rPr>
          <w:t>https://pubmed.ncbi.nlm.nih.gov/23746605/</w:t>
        </w:r>
      </w:hyperlink>
      <w:r w:rsidRPr="00F334DA">
        <w:t xml:space="preserve"> (Accessed: 02 March 2026).</w:t>
      </w:r>
    </w:p>
    <w:p w14:paraId="70A7842C" w14:textId="77777777" w:rsidR="00D51C84" w:rsidRPr="00F334DA" w:rsidRDefault="00D51C84" w:rsidP="0039055B">
      <w:pPr>
        <w:pStyle w:val="NormalWeb"/>
        <w:rPr>
          <w:sz w:val="22"/>
          <w:szCs w:val="22"/>
        </w:rPr>
      </w:pPr>
      <w:r w:rsidRPr="00F334DA">
        <w:rPr>
          <w:sz w:val="22"/>
          <w:szCs w:val="22"/>
        </w:rPr>
        <w:t xml:space="preserve">Rogers, C.R. (1951). </w:t>
      </w:r>
      <w:r w:rsidRPr="00F334DA">
        <w:rPr>
          <w:i/>
          <w:iCs/>
          <w:sz w:val="22"/>
          <w:szCs w:val="22"/>
        </w:rPr>
        <w:t>Client-centred therapy</w:t>
      </w:r>
      <w:r w:rsidRPr="00F334DA">
        <w:rPr>
          <w:sz w:val="22"/>
          <w:szCs w:val="22"/>
        </w:rPr>
        <w:t>. Boston: Houghton Mifflin.</w:t>
      </w:r>
      <w:r w:rsidRPr="00F334DA">
        <w:rPr>
          <w:sz w:val="22"/>
          <w:szCs w:val="22"/>
        </w:rPr>
        <w:br/>
        <w:t xml:space="preserve">Available at: </w:t>
      </w:r>
      <w:hyperlink r:id="rId73" w:history="1">
        <w:r w:rsidRPr="00F334DA">
          <w:rPr>
            <w:rStyle w:val="Hyperlink"/>
            <w:sz w:val="22"/>
            <w:szCs w:val="22"/>
          </w:rPr>
          <w:t>https://archive.org/details/clientcenteredt00roge</w:t>
        </w:r>
      </w:hyperlink>
      <w:r w:rsidRPr="00F334DA">
        <w:rPr>
          <w:sz w:val="22"/>
          <w:szCs w:val="22"/>
        </w:rPr>
        <w:br/>
        <w:t>(Accessed:01 November 2025).</w:t>
      </w:r>
    </w:p>
    <w:p w14:paraId="65868C7C" w14:textId="77777777" w:rsidR="00D51C84" w:rsidRPr="00F334DA" w:rsidRDefault="00D51C84" w:rsidP="00E379D3">
      <w:r w:rsidRPr="00F334DA">
        <w:t xml:space="preserve">Social Media Use and Adolescent Mental Health. (2019).                                                                       Available at: </w:t>
      </w:r>
      <w:hyperlink r:id="rId74" w:history="1">
        <w:r w:rsidRPr="00F334DA">
          <w:rPr>
            <w:rStyle w:val="Hyperlink"/>
          </w:rPr>
          <w:t>https://pubmed.ncbi.nlm.nih.gov/31193561/</w:t>
        </w:r>
      </w:hyperlink>
      <w:r w:rsidRPr="00F334DA">
        <w:t xml:space="preserve"> (Accessed: 20 March 2026).</w:t>
      </w:r>
    </w:p>
    <w:p w14:paraId="75C85EAA" w14:textId="77777777" w:rsidR="00D51C84" w:rsidRPr="00F334DA" w:rsidRDefault="00D51C84" w:rsidP="0042517F">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Social Media Use and Adolescent Mental Health: Findings From the UK Millennium Cohort Study (2019) </w:t>
      </w:r>
      <w:r w:rsidRPr="00F334DA">
        <w:rPr>
          <w:rFonts w:cs="Arial"/>
          <w:i/>
          <w:iCs/>
          <w:color w:val="000000" w:themeColor="text1"/>
          <w:sz w:val="22"/>
          <w:szCs w:val="22"/>
        </w:rPr>
        <w:t>PubMed</w:t>
      </w:r>
      <w:r w:rsidRPr="00F334DA">
        <w:rPr>
          <w:rFonts w:cs="Arial"/>
          <w:color w:val="000000" w:themeColor="text1"/>
          <w:sz w:val="22"/>
          <w:szCs w:val="22"/>
        </w:rPr>
        <w:t xml:space="preserve">. Available at: </w:t>
      </w:r>
      <w:hyperlink r:id="rId75" w:history="1">
        <w:r w:rsidRPr="00F334DA">
          <w:rPr>
            <w:rStyle w:val="Hyperlink"/>
            <w:rFonts w:cs="Arial"/>
            <w:sz w:val="22"/>
            <w:szCs w:val="22"/>
          </w:rPr>
          <w:t>https://pubmed.ncbi.nlm.nih.gov/31193561/</w:t>
        </w:r>
      </w:hyperlink>
      <w:r w:rsidRPr="00F334DA">
        <w:rPr>
          <w:rFonts w:cs="Arial"/>
          <w:color w:val="000000" w:themeColor="text1"/>
          <w:sz w:val="22"/>
          <w:szCs w:val="22"/>
        </w:rPr>
        <w:t xml:space="preserve"> (Accessed 29</w:t>
      </w:r>
      <w:r w:rsidRPr="00F334DA">
        <w:rPr>
          <w:rFonts w:cs="Arial"/>
          <w:color w:val="000000" w:themeColor="text1"/>
          <w:sz w:val="22"/>
          <w:szCs w:val="22"/>
          <w:vertAlign w:val="superscript"/>
        </w:rPr>
        <w:t>th</w:t>
      </w:r>
      <w:r w:rsidRPr="00F334DA">
        <w:rPr>
          <w:rFonts w:cs="Arial"/>
          <w:color w:val="000000" w:themeColor="text1"/>
          <w:sz w:val="22"/>
          <w:szCs w:val="22"/>
        </w:rPr>
        <w:t xml:space="preserve"> September 2025).</w:t>
      </w:r>
    </w:p>
    <w:p w14:paraId="22E495FF" w14:textId="77777777" w:rsidR="00D51C84" w:rsidRPr="00F334DA" w:rsidRDefault="00D51C84" w:rsidP="00E379D3">
      <w:r w:rsidRPr="00F334DA">
        <w:t xml:space="preserve">Social media use in adolescents with and without mental health conditions (2025). </w:t>
      </w:r>
      <w:r w:rsidRPr="00F334DA">
        <w:rPr>
          <w:i/>
          <w:iCs/>
        </w:rPr>
        <w:t>PubMed</w:t>
      </w:r>
      <w:r w:rsidRPr="00F334DA">
        <w:t xml:space="preserve">. Available at: </w:t>
      </w:r>
      <w:hyperlink r:id="rId76" w:history="1">
        <w:r w:rsidRPr="00F334DA">
          <w:rPr>
            <w:rStyle w:val="Hyperlink"/>
          </w:rPr>
          <w:t>https://pubmed.ncbi.nlm.nih.gov/40325198/(Accessed</w:t>
        </w:r>
      </w:hyperlink>
      <w:r w:rsidRPr="00F334DA">
        <w:t xml:space="preserve">: 21 March 2026). </w:t>
      </w:r>
    </w:p>
    <w:p w14:paraId="365B2364" w14:textId="77777777" w:rsidR="00D51C84" w:rsidRPr="00F334DA" w:rsidRDefault="00D51C84" w:rsidP="00232EED">
      <w:pPr>
        <w:pStyle w:val="NormalWeb"/>
        <w:rPr>
          <w:sz w:val="22"/>
          <w:szCs w:val="22"/>
        </w:rPr>
      </w:pPr>
      <w:r w:rsidRPr="00F334DA">
        <w:rPr>
          <w:sz w:val="22"/>
          <w:szCs w:val="22"/>
        </w:rPr>
        <w:lastRenderedPageBreak/>
        <w:t xml:space="preserve">UNICEF (2024). </w:t>
      </w:r>
      <w:r w:rsidRPr="00F334DA">
        <w:rPr>
          <w:i/>
          <w:iCs/>
          <w:sz w:val="22"/>
          <w:szCs w:val="22"/>
        </w:rPr>
        <w:t>Adolescent Mental Health Hub</w:t>
      </w:r>
      <w:r w:rsidRPr="00F334DA">
        <w:rPr>
          <w:sz w:val="22"/>
          <w:szCs w:val="22"/>
        </w:rPr>
        <w:t xml:space="preserve">. Available at: </w:t>
      </w:r>
      <w:hyperlink r:id="rId77" w:tgtFrame="_new" w:history="1">
        <w:r w:rsidRPr="00F334DA">
          <w:rPr>
            <w:rStyle w:val="Hyperlink"/>
            <w:sz w:val="22"/>
            <w:szCs w:val="22"/>
          </w:rPr>
          <w:t>https://www.unicef.org/adolescentmentalhealthhub/</w:t>
        </w:r>
      </w:hyperlink>
      <w:r w:rsidRPr="00F334DA">
        <w:rPr>
          <w:sz w:val="22"/>
          <w:szCs w:val="22"/>
        </w:rPr>
        <w:t xml:space="preserve"> (Accessed:19 November 2025)</w:t>
      </w:r>
    </w:p>
    <w:p w14:paraId="61697F4E" w14:textId="77777777" w:rsidR="00D51C84" w:rsidRPr="00F334DA" w:rsidRDefault="00D51C84" w:rsidP="00A9419C">
      <w:pPr>
        <w:pStyle w:val="NormalWeb"/>
        <w:rPr>
          <w:sz w:val="22"/>
          <w:szCs w:val="22"/>
        </w:rPr>
      </w:pPr>
      <w:r w:rsidRPr="00F334DA">
        <w:rPr>
          <w:sz w:val="22"/>
          <w:szCs w:val="22"/>
        </w:rPr>
        <w:t xml:space="preserve">UNICEF (2025). </w:t>
      </w:r>
      <w:r w:rsidRPr="00F334DA">
        <w:rPr>
          <w:i/>
          <w:iCs/>
          <w:sz w:val="22"/>
          <w:szCs w:val="22"/>
        </w:rPr>
        <w:t>UNICEF Perception of Youth Mental Health Report 2025</w:t>
      </w:r>
      <w:r w:rsidRPr="00F334DA">
        <w:rPr>
          <w:sz w:val="22"/>
          <w:szCs w:val="22"/>
        </w:rPr>
        <w:t xml:space="preserve">. Available at: </w:t>
      </w:r>
      <w:hyperlink r:id="rId78" w:tgtFrame="_new" w:history="1">
        <w:r w:rsidRPr="00F334DA">
          <w:rPr>
            <w:rStyle w:val="Hyperlink"/>
            <w:sz w:val="22"/>
            <w:szCs w:val="22"/>
          </w:rPr>
          <w:t>https://www.youthmentalhealthcoalition.org/gen-z</w:t>
        </w:r>
      </w:hyperlink>
      <w:r w:rsidRPr="00F334DA">
        <w:rPr>
          <w:sz w:val="22"/>
          <w:szCs w:val="22"/>
        </w:rPr>
        <w:t xml:space="preserve"> (Accessed: 19 November 2025).</w:t>
      </w:r>
    </w:p>
    <w:p w14:paraId="2745B438" w14:textId="77777777" w:rsidR="00D51C84" w:rsidRPr="00F334DA" w:rsidRDefault="00D51C84" w:rsidP="00E47275">
      <w:pPr>
        <w:pStyle w:val="paragraph"/>
        <w:spacing w:before="0" w:beforeAutospacing="0" w:after="0" w:afterAutospacing="0" w:line="360" w:lineRule="auto"/>
        <w:textAlignment w:val="baseline"/>
        <w:rPr>
          <w:rFonts w:cs="Arial"/>
          <w:color w:val="000000" w:themeColor="text1"/>
          <w:sz w:val="22"/>
          <w:szCs w:val="22"/>
        </w:rPr>
      </w:pPr>
      <w:r w:rsidRPr="00F334DA">
        <w:rPr>
          <w:rFonts w:cs="Arial"/>
          <w:color w:val="000000" w:themeColor="text1"/>
          <w:sz w:val="22"/>
          <w:szCs w:val="22"/>
        </w:rPr>
        <w:t xml:space="preserve">University College London (2023) </w:t>
      </w:r>
      <w:r w:rsidRPr="00F334DA">
        <w:rPr>
          <w:rFonts w:cs="Arial"/>
          <w:i/>
          <w:iCs/>
          <w:color w:val="000000" w:themeColor="text1"/>
          <w:sz w:val="22"/>
          <w:szCs w:val="22"/>
        </w:rPr>
        <w:t>‘Four in 10 young people in deprived areas struggle to get mental health support when needed</w:t>
      </w:r>
      <w:r w:rsidRPr="00F334DA">
        <w:rPr>
          <w:rFonts w:cs="Arial"/>
          <w:color w:val="000000" w:themeColor="text1"/>
          <w:sz w:val="22"/>
          <w:szCs w:val="22"/>
        </w:rPr>
        <w:t>’. Available at:</w:t>
      </w:r>
      <w:r w:rsidRPr="00F334DA">
        <w:rPr>
          <w:rFonts w:cs="Arial"/>
          <w:color w:val="000000" w:themeColor="text1"/>
          <w:sz w:val="22"/>
          <w:szCs w:val="22"/>
        </w:rPr>
        <w:br/>
      </w:r>
      <w:hyperlink r:id="rId79" w:history="1">
        <w:r w:rsidRPr="00F334DA">
          <w:rPr>
            <w:rStyle w:val="Hyperlink"/>
            <w:rFonts w:cs="Arial"/>
            <w:sz w:val="22"/>
            <w:szCs w:val="22"/>
          </w:rPr>
          <w:t>https://www.ucl.ac.uk/news/2023/nov/four-10-young-people-deprived-areas-struggle-get-mental-health-support-when-needed</w:t>
        </w:r>
      </w:hyperlink>
      <w:r w:rsidRPr="00F334DA">
        <w:rPr>
          <w:rFonts w:cs="Arial"/>
          <w:color w:val="000000" w:themeColor="text1"/>
          <w:sz w:val="22"/>
          <w:szCs w:val="22"/>
        </w:rPr>
        <w:t>. (Accessed 24th September 2025).</w:t>
      </w:r>
    </w:p>
    <w:p w14:paraId="381F9CDD" w14:textId="77777777" w:rsidR="00D51C84" w:rsidRPr="00F334DA" w:rsidRDefault="00D51C84" w:rsidP="00A21B25">
      <w:pPr>
        <w:pStyle w:val="NormalWeb"/>
        <w:rPr>
          <w:sz w:val="22"/>
          <w:szCs w:val="22"/>
        </w:rPr>
      </w:pPr>
      <w:r w:rsidRPr="00F334DA">
        <w:rPr>
          <w:sz w:val="22"/>
          <w:szCs w:val="22"/>
        </w:rPr>
        <w:t xml:space="preserve">University College London (2023). ‘Four in ten young people in deprived areas struggle to get mental health support when needed’, </w:t>
      </w:r>
      <w:r w:rsidRPr="00F334DA">
        <w:rPr>
          <w:rStyle w:val="Emphasis"/>
          <w:sz w:val="22"/>
          <w:szCs w:val="22"/>
        </w:rPr>
        <w:t>UCL News</w:t>
      </w:r>
      <w:r w:rsidRPr="00F334DA">
        <w:rPr>
          <w:sz w:val="22"/>
          <w:szCs w:val="22"/>
        </w:rPr>
        <w:t>.</w:t>
      </w:r>
      <w:r w:rsidRPr="00F334DA">
        <w:rPr>
          <w:sz w:val="22"/>
          <w:szCs w:val="22"/>
        </w:rPr>
        <w:br/>
        <w:t xml:space="preserve">Available at: </w:t>
      </w:r>
      <w:hyperlink r:id="rId80" w:history="1">
        <w:r w:rsidRPr="00F334DA">
          <w:rPr>
            <w:rStyle w:val="Hyperlink"/>
            <w:sz w:val="22"/>
            <w:szCs w:val="22"/>
          </w:rPr>
          <w:t>https://www.ucl.ac.uk/news/2023/nov/four-10-young-people-deprived-areas-struggle-get-mental-health-support-when-needed</w:t>
        </w:r>
      </w:hyperlink>
      <w:r w:rsidRPr="00F334DA">
        <w:rPr>
          <w:sz w:val="22"/>
          <w:szCs w:val="22"/>
        </w:rPr>
        <w:t xml:space="preserve"> (Accessed: 09 January 2026). </w:t>
      </w:r>
    </w:p>
    <w:p w14:paraId="2FD19FEE" w14:textId="77777777" w:rsidR="00D51C84" w:rsidRPr="00F334DA" w:rsidRDefault="00D51C84" w:rsidP="004F73A4">
      <w:r w:rsidRPr="00F334DA">
        <w:t xml:space="preserve">University College London. (2023). Social media is unlikely to cause mental health problems in adolescents. Available at: </w:t>
      </w:r>
      <w:hyperlink r:id="rId81" w:tgtFrame="_new" w:history="1">
        <w:r w:rsidRPr="00F334DA">
          <w:rPr>
            <w:rStyle w:val="Hyperlink"/>
          </w:rPr>
          <w:t>https://www.ucl.ac.uk/news/2023/apr/social-media-unlikely-cause-mental-health-problems-adolescents</w:t>
        </w:r>
      </w:hyperlink>
      <w:r w:rsidRPr="00F334DA">
        <w:t xml:space="preserve"> (Accessed: 23 January 2026).</w:t>
      </w:r>
    </w:p>
    <w:p w14:paraId="17F1388B" w14:textId="77777777" w:rsidR="00D51C84" w:rsidRPr="00F334DA" w:rsidRDefault="00D51C84" w:rsidP="0032398C">
      <w:r w:rsidRPr="00F334DA">
        <w:t xml:space="preserve">Viner, R.M., et al. (2022). ‘Adolescence and the social determinants of health’, </w:t>
      </w:r>
      <w:r w:rsidRPr="00F334DA">
        <w:rPr>
          <w:i/>
          <w:iCs/>
        </w:rPr>
        <w:t>The Lancet</w:t>
      </w:r>
      <w:r w:rsidRPr="00F334DA">
        <w:t xml:space="preserve">, 399(10332), pp. 1641–1652. Available at: </w:t>
      </w:r>
      <w:hyperlink r:id="rId82" w:history="1">
        <w:r w:rsidRPr="00F334DA">
          <w:rPr>
            <w:rStyle w:val="Hyperlink"/>
          </w:rPr>
          <w:t>https://doi.org/10.1016/S0140-6736(21)01651-2</w:t>
        </w:r>
      </w:hyperlink>
      <w:r w:rsidRPr="00F334DA">
        <w:t xml:space="preserve">  (Accessed: 19 March 2026).</w:t>
      </w:r>
    </w:p>
    <w:p w14:paraId="1C12E020" w14:textId="77777777" w:rsidR="00D51C84" w:rsidRPr="00F334DA" w:rsidRDefault="00D51C84" w:rsidP="0039055B">
      <w:pPr>
        <w:pStyle w:val="NormalWeb"/>
        <w:rPr>
          <w:sz w:val="22"/>
          <w:szCs w:val="22"/>
        </w:rPr>
      </w:pPr>
      <w:r w:rsidRPr="00F334DA">
        <w:rPr>
          <w:sz w:val="22"/>
          <w:szCs w:val="22"/>
        </w:rPr>
        <w:t xml:space="preserve">Wahba, M.A. and Bridwell, L.G. (1976). ‘Maslow reconsidered’, </w:t>
      </w:r>
      <w:r w:rsidRPr="00F334DA">
        <w:rPr>
          <w:i/>
          <w:iCs/>
          <w:sz w:val="22"/>
          <w:szCs w:val="22"/>
        </w:rPr>
        <w:t>Organisational Behaviour and Human Performance</w:t>
      </w:r>
      <w:r w:rsidRPr="00F334DA">
        <w:rPr>
          <w:sz w:val="22"/>
          <w:szCs w:val="22"/>
        </w:rPr>
        <w:t>, 15(2), pp. 212–240.</w:t>
      </w:r>
      <w:r w:rsidRPr="00F334DA">
        <w:rPr>
          <w:sz w:val="22"/>
          <w:szCs w:val="22"/>
        </w:rPr>
        <w:br/>
        <w:t xml:space="preserve">Available at: </w:t>
      </w:r>
      <w:hyperlink r:id="rId83" w:history="1">
        <w:r w:rsidRPr="00F334DA">
          <w:rPr>
            <w:rStyle w:val="Hyperlink"/>
            <w:sz w:val="22"/>
            <w:szCs w:val="22"/>
          </w:rPr>
          <w:t>https://psycnet.apa.org/record/1976-23444-001</w:t>
        </w:r>
      </w:hyperlink>
      <w:r w:rsidRPr="00F334DA">
        <w:rPr>
          <w:sz w:val="22"/>
          <w:szCs w:val="22"/>
        </w:rPr>
        <w:br/>
        <w:t>(Accessed: 6 January 2026).</w:t>
      </w:r>
    </w:p>
    <w:p w14:paraId="1B2CE4DF" w14:textId="77777777" w:rsidR="00D51C84" w:rsidRPr="00F334DA" w:rsidRDefault="00D51C84" w:rsidP="00232EED">
      <w:pPr>
        <w:pStyle w:val="NormalWeb"/>
        <w:rPr>
          <w:sz w:val="22"/>
          <w:szCs w:val="22"/>
        </w:rPr>
      </w:pPr>
      <w:r w:rsidRPr="00F334DA">
        <w:rPr>
          <w:sz w:val="22"/>
          <w:szCs w:val="22"/>
        </w:rPr>
        <w:t xml:space="preserve">WHO and UNICEF (2024). </w:t>
      </w:r>
      <w:r w:rsidRPr="00F334DA">
        <w:rPr>
          <w:i/>
          <w:iCs/>
          <w:sz w:val="22"/>
          <w:szCs w:val="22"/>
        </w:rPr>
        <w:t>Guidance to improve access to mental health care for children and young people</w:t>
      </w:r>
      <w:r w:rsidRPr="00F334DA">
        <w:rPr>
          <w:sz w:val="22"/>
          <w:szCs w:val="22"/>
        </w:rPr>
        <w:t xml:space="preserve">. Available at: </w:t>
      </w:r>
      <w:hyperlink r:id="rId84" w:tgtFrame="_new" w:history="1">
        <w:r w:rsidRPr="00F334DA">
          <w:rPr>
            <w:rStyle w:val="Hyperlink"/>
            <w:sz w:val="22"/>
            <w:szCs w:val="22"/>
          </w:rPr>
          <w:t>https://www.who.int/news/item/09-10-2024-who-and-unicef-launch-guidance-to-improve-access-to-mental-health-care-for-children-and-young-people</w:t>
        </w:r>
      </w:hyperlink>
      <w:r w:rsidRPr="00F334DA">
        <w:rPr>
          <w:sz w:val="22"/>
          <w:szCs w:val="22"/>
        </w:rPr>
        <w:t xml:space="preserve"> (Accessed: 19 November 2025).</w:t>
      </w:r>
    </w:p>
    <w:p w14:paraId="24551029" w14:textId="77777777" w:rsidR="00D51C84" w:rsidRPr="00F334DA" w:rsidRDefault="00D51C84" w:rsidP="00141E8C">
      <w:r w:rsidRPr="00F334DA">
        <w:t xml:space="preserve">Wickham, S. et al. (2017) ‘The effect of childhood poverty on mental health’, </w:t>
      </w:r>
      <w:r w:rsidRPr="00F334DA">
        <w:rPr>
          <w:i/>
          <w:iCs/>
        </w:rPr>
        <w:t>Social Science and Medicine</w:t>
      </w:r>
      <w:r w:rsidRPr="00F334DA">
        <w:t xml:space="preserve">, 188, pp. 130–137. Available at: </w:t>
      </w:r>
      <w:hyperlink r:id="rId85" w:history="1">
        <w:r w:rsidRPr="00F334DA">
          <w:rPr>
            <w:rStyle w:val="Hyperlink"/>
          </w:rPr>
          <w:t>https://pubmed.ncbi.nlm.nih.gov/28810150/</w:t>
        </w:r>
      </w:hyperlink>
      <w:r w:rsidRPr="00F334DA">
        <w:t xml:space="preserve"> (Accessed: 03 March 2026).</w:t>
      </w:r>
    </w:p>
    <w:p w14:paraId="6E59C3DE" w14:textId="77777777" w:rsidR="00D51C84" w:rsidRPr="00F334DA" w:rsidRDefault="00D51C84" w:rsidP="0042517F">
      <w:pPr>
        <w:pStyle w:val="NormalWeb"/>
        <w:rPr>
          <w:sz w:val="22"/>
          <w:szCs w:val="22"/>
        </w:rPr>
      </w:pPr>
      <w:r w:rsidRPr="00F334DA">
        <w:rPr>
          <w:sz w:val="22"/>
          <w:szCs w:val="22"/>
        </w:rPr>
        <w:t xml:space="preserve">Wolpert, M. et al. (2019). </w:t>
      </w:r>
      <w:r w:rsidRPr="00F334DA">
        <w:rPr>
          <w:i/>
          <w:iCs/>
          <w:sz w:val="22"/>
          <w:szCs w:val="22"/>
        </w:rPr>
        <w:t xml:space="preserve">‘THRIVE Framework for system change’, </w:t>
      </w:r>
      <w:r w:rsidRPr="00F334DA">
        <w:rPr>
          <w:rStyle w:val="Emphasis"/>
          <w:i w:val="0"/>
          <w:iCs w:val="0"/>
          <w:sz w:val="22"/>
          <w:szCs w:val="22"/>
        </w:rPr>
        <w:t>Journal of Child Psychology and Psychiatry</w:t>
      </w:r>
      <w:r w:rsidRPr="00F334DA">
        <w:rPr>
          <w:i/>
          <w:iCs/>
          <w:sz w:val="22"/>
          <w:szCs w:val="22"/>
        </w:rPr>
        <w:t>, 60(4)</w:t>
      </w:r>
      <w:r w:rsidRPr="00F334DA">
        <w:rPr>
          <w:sz w:val="22"/>
          <w:szCs w:val="22"/>
        </w:rPr>
        <w:t xml:space="preserve">. Available at: </w:t>
      </w:r>
      <w:hyperlink r:id="rId86" w:history="1">
        <w:r w:rsidRPr="00F334DA">
          <w:rPr>
            <w:rStyle w:val="Hyperlink"/>
            <w:sz w:val="22"/>
            <w:szCs w:val="22"/>
          </w:rPr>
          <w:t>https://doi.org/10.1111/jcpp.12889</w:t>
        </w:r>
      </w:hyperlink>
      <w:r w:rsidRPr="00F334DA">
        <w:rPr>
          <w:sz w:val="22"/>
          <w:szCs w:val="22"/>
        </w:rPr>
        <w:t xml:space="preserve">  (Accessed 8</w:t>
      </w:r>
      <w:r w:rsidRPr="00F334DA">
        <w:rPr>
          <w:sz w:val="22"/>
          <w:szCs w:val="22"/>
          <w:vertAlign w:val="superscript"/>
        </w:rPr>
        <w:t>th</w:t>
      </w:r>
      <w:r w:rsidRPr="00F334DA">
        <w:rPr>
          <w:sz w:val="22"/>
          <w:szCs w:val="22"/>
        </w:rPr>
        <w:t xml:space="preserve"> October 2025).</w:t>
      </w:r>
    </w:p>
    <w:p w14:paraId="04BC06BA" w14:textId="77777777" w:rsidR="00D51C84" w:rsidRPr="00F334DA" w:rsidRDefault="00D51C84" w:rsidP="00A21B25">
      <w:pPr>
        <w:pStyle w:val="NormalWeb"/>
        <w:rPr>
          <w:sz w:val="22"/>
          <w:szCs w:val="22"/>
        </w:rPr>
      </w:pPr>
      <w:r w:rsidRPr="00F334DA">
        <w:rPr>
          <w:sz w:val="22"/>
          <w:szCs w:val="22"/>
        </w:rPr>
        <w:t xml:space="preserve">Wolpert, M. et al. (2019). </w:t>
      </w:r>
      <w:r w:rsidRPr="00F334DA">
        <w:rPr>
          <w:rStyle w:val="Emphasis"/>
          <w:sz w:val="22"/>
          <w:szCs w:val="22"/>
        </w:rPr>
        <w:t>THRIVE Framework for system change</w:t>
      </w:r>
      <w:r w:rsidRPr="00F334DA">
        <w:rPr>
          <w:sz w:val="22"/>
          <w:szCs w:val="22"/>
        </w:rPr>
        <w:t>.</w:t>
      </w:r>
      <w:r w:rsidRPr="00F334DA">
        <w:rPr>
          <w:sz w:val="22"/>
          <w:szCs w:val="22"/>
        </w:rPr>
        <w:br/>
        <w:t xml:space="preserve">Discussion and implementation resources available at: </w:t>
      </w:r>
      <w:hyperlink r:id="rId87" w:history="1">
        <w:r w:rsidRPr="00F334DA">
          <w:rPr>
            <w:rStyle w:val="Hyperlink"/>
            <w:sz w:val="22"/>
            <w:szCs w:val="22"/>
          </w:rPr>
          <w:t>https://implementingthrive.org/about-us/the-thrive-framework/</w:t>
        </w:r>
      </w:hyperlink>
      <w:r w:rsidRPr="00F334DA">
        <w:rPr>
          <w:sz w:val="22"/>
          <w:szCs w:val="22"/>
        </w:rPr>
        <w:t xml:space="preserve"> (Accessed: 09 March 2026).</w:t>
      </w:r>
    </w:p>
    <w:p w14:paraId="3C5AB06A" w14:textId="77777777" w:rsidR="00D51C84" w:rsidRPr="00F334DA" w:rsidRDefault="00D51C84" w:rsidP="00B23A37">
      <w:r w:rsidRPr="00F334DA">
        <w:lastRenderedPageBreak/>
        <w:t xml:space="preserve">Wood, G. et al. (2023) ‘Smartphones, social media and adolescent mental health’, </w:t>
      </w:r>
      <w:r w:rsidRPr="00F334DA">
        <w:rPr>
          <w:i/>
          <w:iCs/>
        </w:rPr>
        <w:t>PMC</w:t>
      </w:r>
      <w:r w:rsidRPr="00F334DA">
        <w:t xml:space="preserve">. Available at: </w:t>
      </w:r>
      <w:hyperlink r:id="rId88" w:history="1">
        <w:r w:rsidRPr="00F334DA">
          <w:rPr>
            <w:rStyle w:val="Hyperlink"/>
          </w:rPr>
          <w:t>https://pubmed.ncbi.nlm.nih.gov/40325198/</w:t>
        </w:r>
      </w:hyperlink>
      <w:r w:rsidRPr="00F334DA">
        <w:t xml:space="preserve"> (Accessed: 26 January 2026).</w:t>
      </w:r>
    </w:p>
    <w:p w14:paraId="7E2E97BD" w14:textId="77777777" w:rsidR="00D51C84" w:rsidRPr="00F334DA" w:rsidRDefault="00D51C84" w:rsidP="0039055B">
      <w:pPr>
        <w:pStyle w:val="NormalWeb"/>
        <w:rPr>
          <w:sz w:val="22"/>
          <w:szCs w:val="22"/>
        </w:rPr>
      </w:pPr>
      <w:r w:rsidRPr="00F334DA">
        <w:rPr>
          <w:sz w:val="22"/>
          <w:szCs w:val="22"/>
        </w:rPr>
        <w:t xml:space="preserve">World Health Organisation (2025). </w:t>
      </w:r>
      <w:r w:rsidRPr="00F334DA">
        <w:rPr>
          <w:i/>
          <w:iCs/>
          <w:sz w:val="22"/>
          <w:szCs w:val="22"/>
        </w:rPr>
        <w:t>Mental health of adolescents: fact sheet</w:t>
      </w:r>
      <w:r w:rsidRPr="00F334DA">
        <w:rPr>
          <w:sz w:val="22"/>
          <w:szCs w:val="22"/>
        </w:rPr>
        <w:t xml:space="preserve">. Available at: </w:t>
      </w:r>
      <w:hyperlink r:id="rId89" w:tgtFrame="_new" w:history="1">
        <w:r w:rsidRPr="00F334DA">
          <w:rPr>
            <w:rStyle w:val="Hyperlink"/>
            <w:sz w:val="22"/>
            <w:szCs w:val="22"/>
          </w:rPr>
          <w:t>https://www.who.int/news-room/fact-sheets/detail/adolescent-mental-health</w:t>
        </w:r>
      </w:hyperlink>
      <w:r w:rsidRPr="00F334DA">
        <w:rPr>
          <w:sz w:val="22"/>
          <w:szCs w:val="22"/>
        </w:rPr>
        <w:t xml:space="preserve"> (Accessed: 19 November 2025).</w:t>
      </w:r>
    </w:p>
    <w:p w14:paraId="5C802791" w14:textId="77777777" w:rsidR="00D51C84" w:rsidRPr="00F334DA" w:rsidRDefault="00D51C84" w:rsidP="0039055B">
      <w:pPr>
        <w:pStyle w:val="NormalWeb"/>
        <w:rPr>
          <w:sz w:val="22"/>
          <w:szCs w:val="22"/>
        </w:rPr>
      </w:pPr>
      <w:r w:rsidRPr="00F334DA">
        <w:rPr>
          <w:sz w:val="22"/>
          <w:szCs w:val="22"/>
        </w:rPr>
        <w:t xml:space="preserve">World Health Organisation. (2021). </w:t>
      </w:r>
      <w:r w:rsidRPr="00F334DA">
        <w:rPr>
          <w:i/>
          <w:iCs/>
          <w:sz w:val="22"/>
          <w:szCs w:val="22"/>
        </w:rPr>
        <w:t>Guidelines on mental health promotion and prevention</w:t>
      </w:r>
      <w:r w:rsidRPr="00F334DA">
        <w:rPr>
          <w:sz w:val="22"/>
          <w:szCs w:val="22"/>
        </w:rPr>
        <w:t>. Geneva: WHO.</w:t>
      </w:r>
      <w:r w:rsidRPr="00F334DA">
        <w:rPr>
          <w:sz w:val="22"/>
          <w:szCs w:val="22"/>
        </w:rPr>
        <w:br/>
        <w:t xml:space="preserve">Available at: </w:t>
      </w:r>
      <w:hyperlink r:id="rId90" w:history="1">
        <w:r w:rsidRPr="00F334DA">
          <w:rPr>
            <w:rStyle w:val="Hyperlink"/>
            <w:sz w:val="22"/>
            <w:szCs w:val="22"/>
          </w:rPr>
          <w:t>https://www.who.int/publications/i/item/9789240025707</w:t>
        </w:r>
      </w:hyperlink>
      <w:r w:rsidRPr="00F334DA">
        <w:rPr>
          <w:sz w:val="22"/>
          <w:szCs w:val="22"/>
        </w:rPr>
        <w:br/>
        <w:t>(Accessed: 01 November 2025)</w:t>
      </w:r>
    </w:p>
    <w:p w14:paraId="3B7AD3E5" w14:textId="77777777" w:rsidR="00D51C84" w:rsidRPr="00F334DA" w:rsidRDefault="00D51C84" w:rsidP="004F73A4">
      <w:r w:rsidRPr="00F334DA">
        <w:t>World Health Organisation. (2025</w:t>
      </w:r>
      <w:r w:rsidRPr="00F334DA">
        <w:rPr>
          <w:i/>
          <w:iCs/>
        </w:rPr>
        <w:t>). Adolescent Mental Health Fact Sheet</w:t>
      </w:r>
      <w:r w:rsidRPr="00F334DA">
        <w:t xml:space="preserve">                          Available at: </w:t>
      </w:r>
      <w:hyperlink r:id="rId91" w:tgtFrame="_new" w:history="1">
        <w:r w:rsidRPr="00F334DA">
          <w:rPr>
            <w:rStyle w:val="Hyperlink"/>
          </w:rPr>
          <w:t>https://www.who.int/news-room/fact-sheets/detail/adolescent-mental-health</w:t>
        </w:r>
      </w:hyperlink>
      <w:r w:rsidRPr="00F334DA">
        <w:t xml:space="preserve">  (Accessed: 27 March 2026).</w:t>
      </w:r>
    </w:p>
    <w:p w14:paraId="721FD972" w14:textId="77777777" w:rsidR="00D51C84" w:rsidRPr="00F334DA" w:rsidRDefault="00D51C84" w:rsidP="00A9419C">
      <w:pPr>
        <w:pStyle w:val="NormalWeb"/>
        <w:rPr>
          <w:sz w:val="22"/>
          <w:szCs w:val="22"/>
        </w:rPr>
      </w:pPr>
      <w:r w:rsidRPr="00F334DA">
        <w:rPr>
          <w:sz w:val="22"/>
          <w:szCs w:val="22"/>
        </w:rPr>
        <w:t xml:space="preserve">Xiao, Z. et al. (2025). </w:t>
      </w:r>
      <w:r w:rsidRPr="00F334DA">
        <w:rPr>
          <w:i/>
          <w:iCs/>
          <w:sz w:val="22"/>
          <w:szCs w:val="22"/>
        </w:rPr>
        <w:t>Cross-national research on adolescent mental health: a systematic review comparing research in low, middle and high-income countries</w:t>
      </w:r>
      <w:r w:rsidRPr="00F334DA">
        <w:rPr>
          <w:sz w:val="22"/>
          <w:szCs w:val="22"/>
        </w:rPr>
        <w:t xml:space="preserve">, BMJ Global Health. Available at: </w:t>
      </w:r>
      <w:hyperlink r:id="rId92" w:tgtFrame="_new" w:history="1">
        <w:r w:rsidRPr="00F334DA">
          <w:rPr>
            <w:rStyle w:val="Hyperlink"/>
            <w:sz w:val="22"/>
            <w:szCs w:val="22"/>
          </w:rPr>
          <w:t>https://pmc.ncbi.nlm.nih.gov/articles/PMC12306219/</w:t>
        </w:r>
      </w:hyperlink>
      <w:r w:rsidRPr="00F334DA">
        <w:rPr>
          <w:sz w:val="22"/>
          <w:szCs w:val="22"/>
        </w:rPr>
        <w:t xml:space="preserve"> (Accessed: 25 November 2025).</w:t>
      </w:r>
    </w:p>
    <w:p w14:paraId="4AE5E1C6" w14:textId="77777777" w:rsidR="00D51C84" w:rsidRPr="00F334DA" w:rsidRDefault="00D51C84" w:rsidP="0042517F">
      <w:pPr>
        <w:pStyle w:val="NormalWeb"/>
        <w:rPr>
          <w:sz w:val="22"/>
          <w:szCs w:val="22"/>
        </w:rPr>
      </w:pPr>
      <w:r w:rsidRPr="00F334DA">
        <w:rPr>
          <w:sz w:val="22"/>
          <w:szCs w:val="22"/>
        </w:rPr>
        <w:t>Young, S., Murphy-</w:t>
      </w:r>
      <w:proofErr w:type="spellStart"/>
      <w:r w:rsidRPr="00F334DA">
        <w:rPr>
          <w:sz w:val="22"/>
          <w:szCs w:val="22"/>
        </w:rPr>
        <w:t>Oikonen</w:t>
      </w:r>
      <w:proofErr w:type="spellEnd"/>
      <w:r w:rsidRPr="00F334DA">
        <w:rPr>
          <w:sz w:val="22"/>
          <w:szCs w:val="22"/>
        </w:rPr>
        <w:t xml:space="preserve">, J. and Friesen, C. (2025) ‘Young people’s experiences of transition from child and adolescent mental health services to adult mental health services’, </w:t>
      </w:r>
      <w:r w:rsidRPr="00F334DA">
        <w:rPr>
          <w:rStyle w:val="Emphasis"/>
          <w:sz w:val="22"/>
          <w:szCs w:val="22"/>
        </w:rPr>
        <w:t>Journal of Adolescent Health</w:t>
      </w:r>
      <w:r w:rsidRPr="00F334DA">
        <w:rPr>
          <w:sz w:val="22"/>
          <w:szCs w:val="22"/>
        </w:rPr>
        <w:t>, 76(1). Available at: https://doi.org/10.1016/j.jadohealth.2024.07.015 (Accessed 8</w:t>
      </w:r>
      <w:r w:rsidRPr="00F334DA">
        <w:rPr>
          <w:sz w:val="22"/>
          <w:szCs w:val="22"/>
          <w:vertAlign w:val="superscript"/>
        </w:rPr>
        <w:t>th</w:t>
      </w:r>
      <w:r w:rsidRPr="00F334DA">
        <w:rPr>
          <w:sz w:val="22"/>
          <w:szCs w:val="22"/>
        </w:rPr>
        <w:t xml:space="preserve"> October 2026).</w:t>
      </w:r>
    </w:p>
    <w:p w14:paraId="70135067" w14:textId="77777777" w:rsidR="00D51C84" w:rsidRPr="00F334DA" w:rsidRDefault="00D51C84" w:rsidP="00A21B25">
      <w:pPr>
        <w:pStyle w:val="NormalWeb"/>
        <w:rPr>
          <w:sz w:val="22"/>
          <w:szCs w:val="22"/>
        </w:rPr>
      </w:pPr>
      <w:r w:rsidRPr="00F334DA">
        <w:rPr>
          <w:sz w:val="22"/>
          <w:szCs w:val="22"/>
        </w:rPr>
        <w:t xml:space="preserve">Youth Access and Education Policy Institute (2024). </w:t>
      </w:r>
      <w:r w:rsidRPr="00F334DA">
        <w:rPr>
          <w:rStyle w:val="Emphasis"/>
          <w:sz w:val="22"/>
          <w:szCs w:val="22"/>
        </w:rPr>
        <w:t>Gaps in early mental health support for young people</w:t>
      </w:r>
      <w:r w:rsidRPr="00F334DA">
        <w:rPr>
          <w:sz w:val="22"/>
          <w:szCs w:val="22"/>
        </w:rPr>
        <w:t xml:space="preserve">. Available at: </w:t>
      </w:r>
      <w:hyperlink r:id="rId93" w:history="1">
        <w:r w:rsidRPr="00F334DA">
          <w:rPr>
            <w:rStyle w:val="Hyperlink"/>
            <w:sz w:val="22"/>
            <w:szCs w:val="22"/>
          </w:rPr>
          <w:t>https://www.youthaccess.org.uk/latest/news/new-research-finds-significant-gaps-early-mental-health-support/</w:t>
        </w:r>
      </w:hyperlink>
      <w:r w:rsidRPr="00F334DA">
        <w:rPr>
          <w:sz w:val="22"/>
          <w:szCs w:val="22"/>
        </w:rPr>
        <w:t xml:space="preserve"> (Accessed: 09 January 2026).</w:t>
      </w:r>
    </w:p>
    <w:p w14:paraId="6EE263F1" w14:textId="77777777" w:rsidR="00BC39AE" w:rsidRPr="00F334DA" w:rsidRDefault="00BC39AE" w:rsidP="00BF3DD1"/>
    <w:p w14:paraId="6F7853F6" w14:textId="77777777" w:rsidR="00D45F9B" w:rsidRPr="0032398C" w:rsidRDefault="00D45F9B" w:rsidP="00D45F9B">
      <w:pPr>
        <w:pStyle w:val="NormalWeb"/>
      </w:pPr>
    </w:p>
    <w:p w14:paraId="48CD3A6F" w14:textId="77777777" w:rsidR="00C2691C" w:rsidRDefault="00C2691C" w:rsidP="00621776">
      <w:pPr>
        <w:pStyle w:val="Heading1"/>
        <w:ind w:left="0"/>
        <w:rPr>
          <w:rFonts w:ascii="Aptos" w:hAnsi="Aptos"/>
          <w:sz w:val="28"/>
          <w:szCs w:val="28"/>
        </w:rPr>
      </w:pPr>
      <w:bookmarkStart w:id="98" w:name="_Toc225683368"/>
    </w:p>
    <w:p w14:paraId="492E2708" w14:textId="77777777" w:rsidR="00C2691C" w:rsidRDefault="00C2691C" w:rsidP="00621776">
      <w:pPr>
        <w:pStyle w:val="Heading1"/>
        <w:ind w:left="0"/>
        <w:rPr>
          <w:rFonts w:ascii="Aptos" w:hAnsi="Aptos"/>
          <w:sz w:val="28"/>
          <w:szCs w:val="28"/>
        </w:rPr>
      </w:pPr>
    </w:p>
    <w:p w14:paraId="26AEA514" w14:textId="77777777" w:rsidR="00C2691C" w:rsidRDefault="00C2691C" w:rsidP="00621776">
      <w:pPr>
        <w:pStyle w:val="Heading1"/>
        <w:ind w:left="0"/>
        <w:rPr>
          <w:rFonts w:ascii="Aptos" w:hAnsi="Aptos"/>
          <w:sz w:val="28"/>
          <w:szCs w:val="28"/>
        </w:rPr>
      </w:pPr>
    </w:p>
    <w:p w14:paraId="2F4D7548" w14:textId="77777777" w:rsidR="00C2691C" w:rsidRDefault="00C2691C" w:rsidP="00621776">
      <w:pPr>
        <w:pStyle w:val="Heading1"/>
        <w:ind w:left="0"/>
        <w:rPr>
          <w:rFonts w:ascii="Aptos" w:hAnsi="Aptos"/>
          <w:sz w:val="28"/>
          <w:szCs w:val="28"/>
        </w:rPr>
      </w:pPr>
    </w:p>
    <w:p w14:paraId="114FF1C8" w14:textId="77777777" w:rsidR="00C2691C" w:rsidRDefault="00C2691C" w:rsidP="00621776">
      <w:pPr>
        <w:pStyle w:val="Heading1"/>
        <w:ind w:left="0"/>
        <w:rPr>
          <w:rFonts w:ascii="Aptos" w:hAnsi="Aptos"/>
          <w:sz w:val="28"/>
          <w:szCs w:val="28"/>
        </w:rPr>
      </w:pPr>
    </w:p>
    <w:p w14:paraId="39C32AEC" w14:textId="77777777" w:rsidR="00C2691C" w:rsidRDefault="00C2691C" w:rsidP="00621776">
      <w:pPr>
        <w:pStyle w:val="Heading1"/>
        <w:ind w:left="0"/>
        <w:rPr>
          <w:rFonts w:ascii="Aptos" w:hAnsi="Aptos"/>
          <w:sz w:val="28"/>
          <w:szCs w:val="28"/>
        </w:rPr>
      </w:pPr>
    </w:p>
    <w:p w14:paraId="6951169C" w14:textId="77777777" w:rsidR="00C2691C" w:rsidRDefault="00C2691C" w:rsidP="00621776">
      <w:pPr>
        <w:pStyle w:val="Heading1"/>
        <w:ind w:left="0"/>
        <w:rPr>
          <w:rFonts w:ascii="Aptos" w:hAnsi="Aptos"/>
          <w:sz w:val="28"/>
          <w:szCs w:val="28"/>
        </w:rPr>
      </w:pPr>
    </w:p>
    <w:p w14:paraId="5040C617" w14:textId="77777777" w:rsidR="00C2691C" w:rsidRDefault="00C2691C" w:rsidP="00621776">
      <w:pPr>
        <w:pStyle w:val="Heading1"/>
        <w:ind w:left="0"/>
        <w:rPr>
          <w:rFonts w:ascii="Aptos" w:hAnsi="Aptos"/>
          <w:sz w:val="28"/>
          <w:szCs w:val="28"/>
        </w:rPr>
      </w:pPr>
    </w:p>
    <w:p w14:paraId="688B3644" w14:textId="77777777" w:rsidR="00C2691C" w:rsidRDefault="00C2691C" w:rsidP="00621776">
      <w:pPr>
        <w:pStyle w:val="Heading1"/>
        <w:ind w:left="0"/>
        <w:rPr>
          <w:rFonts w:ascii="Aptos" w:hAnsi="Aptos"/>
          <w:sz w:val="28"/>
          <w:szCs w:val="28"/>
        </w:rPr>
      </w:pPr>
    </w:p>
    <w:p w14:paraId="09ADEE8B" w14:textId="77777777" w:rsidR="00C2691C" w:rsidRDefault="00C2691C" w:rsidP="00621776">
      <w:pPr>
        <w:pStyle w:val="Heading1"/>
        <w:ind w:left="0"/>
        <w:rPr>
          <w:rFonts w:ascii="Aptos" w:hAnsi="Aptos"/>
          <w:sz w:val="28"/>
          <w:szCs w:val="28"/>
        </w:rPr>
      </w:pPr>
    </w:p>
    <w:p w14:paraId="05794214" w14:textId="77777777" w:rsidR="00C2691C" w:rsidRDefault="00C2691C" w:rsidP="00621776">
      <w:pPr>
        <w:pStyle w:val="Heading1"/>
        <w:ind w:left="0"/>
        <w:rPr>
          <w:rFonts w:ascii="Aptos" w:hAnsi="Aptos"/>
          <w:sz w:val="28"/>
          <w:szCs w:val="28"/>
        </w:rPr>
      </w:pPr>
    </w:p>
    <w:p w14:paraId="56E9A7A8" w14:textId="77777777" w:rsidR="00C2691C" w:rsidRDefault="00C2691C" w:rsidP="00621776">
      <w:pPr>
        <w:pStyle w:val="Heading1"/>
        <w:ind w:left="0"/>
        <w:rPr>
          <w:rFonts w:ascii="Aptos" w:hAnsi="Aptos"/>
          <w:sz w:val="28"/>
          <w:szCs w:val="28"/>
        </w:rPr>
      </w:pPr>
    </w:p>
    <w:p w14:paraId="74D23BF9" w14:textId="77777777" w:rsidR="00C2691C" w:rsidRDefault="00C2691C" w:rsidP="00621776">
      <w:pPr>
        <w:pStyle w:val="Heading1"/>
        <w:ind w:left="0"/>
        <w:rPr>
          <w:rFonts w:ascii="Aptos" w:hAnsi="Aptos"/>
          <w:sz w:val="28"/>
          <w:szCs w:val="28"/>
        </w:rPr>
      </w:pPr>
    </w:p>
    <w:p w14:paraId="6D7584F3" w14:textId="5CD1B9D0" w:rsidR="00621776" w:rsidRDefault="00621776" w:rsidP="00621776">
      <w:pPr>
        <w:pStyle w:val="Heading1"/>
        <w:ind w:left="0"/>
        <w:rPr>
          <w:rFonts w:ascii="Aptos" w:hAnsi="Aptos"/>
          <w:sz w:val="28"/>
          <w:szCs w:val="28"/>
        </w:rPr>
      </w:pPr>
      <w:bookmarkStart w:id="99" w:name="_Toc225688096"/>
      <w:r w:rsidRPr="008C38C3">
        <w:rPr>
          <w:rFonts w:ascii="Aptos" w:hAnsi="Aptos"/>
          <w:sz w:val="28"/>
          <w:szCs w:val="28"/>
        </w:rPr>
        <w:lastRenderedPageBreak/>
        <w:t>6.2 – Appendices</w:t>
      </w:r>
      <w:bookmarkEnd w:id="98"/>
      <w:bookmarkEnd w:id="99"/>
    </w:p>
    <w:p w14:paraId="2A620BD5" w14:textId="5F101DCE" w:rsidR="003638DF" w:rsidRDefault="003638DF" w:rsidP="00621776">
      <w:pPr>
        <w:pStyle w:val="Heading1"/>
        <w:ind w:left="0"/>
        <w:rPr>
          <w:rFonts w:ascii="Aptos" w:hAnsi="Aptos"/>
          <w:sz w:val="28"/>
          <w:szCs w:val="28"/>
        </w:rPr>
      </w:pPr>
      <w:bookmarkStart w:id="100" w:name="_Toc225683369"/>
      <w:bookmarkStart w:id="101" w:name="_Toc225688097"/>
      <w:r>
        <w:rPr>
          <w:rFonts w:ascii="Aptos" w:hAnsi="Aptos"/>
          <w:sz w:val="28"/>
          <w:szCs w:val="28"/>
        </w:rPr>
        <w:t>Source Tra</w:t>
      </w:r>
      <w:r w:rsidR="007F4386">
        <w:rPr>
          <w:rFonts w:ascii="Aptos" w:hAnsi="Aptos"/>
          <w:sz w:val="28"/>
          <w:szCs w:val="28"/>
        </w:rPr>
        <w:t>cking Table</w:t>
      </w:r>
      <w:bookmarkEnd w:id="100"/>
      <w:bookmarkEnd w:id="101"/>
    </w:p>
    <w:tbl>
      <w:tblPr>
        <w:tblW w:w="0" w:type="auto"/>
        <w:tblCellSpacing w:w="15" w:type="dxa"/>
        <w:tblBorders>
          <w:insideV w:val="single" w:sz="4" w:space="0" w:color="auto"/>
        </w:tblBorders>
        <w:tblCellMar>
          <w:top w:w="15" w:type="dxa"/>
          <w:left w:w="15" w:type="dxa"/>
          <w:bottom w:w="15" w:type="dxa"/>
          <w:right w:w="15" w:type="dxa"/>
        </w:tblCellMar>
        <w:tblLook w:val="04A0" w:firstRow="1" w:lastRow="0" w:firstColumn="1" w:lastColumn="0" w:noHBand="0" w:noVBand="1"/>
      </w:tblPr>
      <w:tblGrid>
        <w:gridCol w:w="1070"/>
        <w:gridCol w:w="1385"/>
        <w:gridCol w:w="1341"/>
        <w:gridCol w:w="1518"/>
        <w:gridCol w:w="3712"/>
      </w:tblGrid>
      <w:tr w:rsidR="00F8077E" w:rsidRPr="006B7CB0" w14:paraId="4BF2525C" w14:textId="77777777" w:rsidTr="00EF57F7">
        <w:trPr>
          <w:trHeight w:val="688"/>
          <w:tblHeader/>
          <w:tblCellSpacing w:w="15" w:type="dxa"/>
        </w:trPr>
        <w:tc>
          <w:tcPr>
            <w:tcW w:w="0" w:type="auto"/>
            <w:shd w:val="clear" w:color="auto" w:fill="538135" w:themeFill="accent6" w:themeFillShade="BF"/>
            <w:vAlign w:val="center"/>
            <w:hideMark/>
          </w:tcPr>
          <w:p w14:paraId="110A33EF" w14:textId="77777777" w:rsidR="006B7CB0" w:rsidRPr="006B7CB0" w:rsidRDefault="006B7CB0" w:rsidP="006B7CB0">
            <w:pPr>
              <w:pStyle w:val="Heading1"/>
              <w:rPr>
                <w:b w:val="0"/>
                <w:sz w:val="16"/>
                <w:szCs w:val="16"/>
              </w:rPr>
            </w:pPr>
            <w:bookmarkStart w:id="102" w:name="_Toc225683370"/>
            <w:bookmarkStart w:id="103" w:name="_Toc225688098"/>
            <w:r w:rsidRPr="006B7CB0">
              <w:rPr>
                <w:b w:val="0"/>
                <w:sz w:val="16"/>
                <w:szCs w:val="16"/>
              </w:rPr>
              <w:t>Author &amp; Year</w:t>
            </w:r>
            <w:bookmarkEnd w:id="102"/>
            <w:bookmarkEnd w:id="103"/>
          </w:p>
        </w:tc>
        <w:tc>
          <w:tcPr>
            <w:tcW w:w="0" w:type="auto"/>
            <w:shd w:val="clear" w:color="auto" w:fill="538135" w:themeFill="accent6" w:themeFillShade="BF"/>
            <w:vAlign w:val="center"/>
            <w:hideMark/>
          </w:tcPr>
          <w:p w14:paraId="4F77000F" w14:textId="77777777" w:rsidR="006B7CB0" w:rsidRPr="006B7CB0" w:rsidRDefault="006B7CB0" w:rsidP="006B7CB0">
            <w:pPr>
              <w:pStyle w:val="Heading1"/>
              <w:rPr>
                <w:b w:val="0"/>
                <w:sz w:val="16"/>
                <w:szCs w:val="16"/>
              </w:rPr>
            </w:pPr>
            <w:bookmarkStart w:id="104" w:name="_Toc225683371"/>
            <w:bookmarkStart w:id="105" w:name="_Toc225688099"/>
            <w:r w:rsidRPr="006B7CB0">
              <w:rPr>
                <w:b w:val="0"/>
                <w:sz w:val="16"/>
                <w:szCs w:val="16"/>
              </w:rPr>
              <w:t>Title of Article</w:t>
            </w:r>
            <w:bookmarkEnd w:id="104"/>
            <w:bookmarkEnd w:id="105"/>
          </w:p>
        </w:tc>
        <w:tc>
          <w:tcPr>
            <w:tcW w:w="0" w:type="auto"/>
            <w:shd w:val="clear" w:color="auto" w:fill="538135" w:themeFill="accent6" w:themeFillShade="BF"/>
            <w:vAlign w:val="center"/>
            <w:hideMark/>
          </w:tcPr>
          <w:p w14:paraId="234A2E0C" w14:textId="77777777" w:rsidR="006B7CB0" w:rsidRPr="006B7CB0" w:rsidRDefault="006B7CB0" w:rsidP="006B7CB0">
            <w:pPr>
              <w:pStyle w:val="Heading1"/>
              <w:rPr>
                <w:b w:val="0"/>
                <w:sz w:val="16"/>
                <w:szCs w:val="16"/>
              </w:rPr>
            </w:pPr>
            <w:bookmarkStart w:id="106" w:name="_Toc225683372"/>
            <w:bookmarkStart w:id="107" w:name="_Toc225688100"/>
            <w:r w:rsidRPr="006B7CB0">
              <w:rPr>
                <w:b w:val="0"/>
                <w:sz w:val="16"/>
                <w:szCs w:val="16"/>
              </w:rPr>
              <w:t>Summary</w:t>
            </w:r>
            <w:bookmarkEnd w:id="106"/>
            <w:bookmarkEnd w:id="107"/>
          </w:p>
        </w:tc>
        <w:tc>
          <w:tcPr>
            <w:tcW w:w="2411" w:type="dxa"/>
            <w:shd w:val="clear" w:color="auto" w:fill="538135" w:themeFill="accent6" w:themeFillShade="BF"/>
            <w:vAlign w:val="center"/>
            <w:hideMark/>
          </w:tcPr>
          <w:p w14:paraId="6FD539BB" w14:textId="77777777" w:rsidR="006B7CB0" w:rsidRPr="006B7CB0" w:rsidRDefault="006B7CB0" w:rsidP="006B7CB0">
            <w:pPr>
              <w:pStyle w:val="Heading1"/>
              <w:rPr>
                <w:b w:val="0"/>
                <w:sz w:val="16"/>
                <w:szCs w:val="16"/>
              </w:rPr>
            </w:pPr>
            <w:bookmarkStart w:id="108" w:name="_Toc225683373"/>
            <w:bookmarkStart w:id="109" w:name="_Toc225688101"/>
            <w:r w:rsidRPr="006B7CB0">
              <w:rPr>
                <w:b w:val="0"/>
                <w:sz w:val="16"/>
                <w:szCs w:val="16"/>
              </w:rPr>
              <w:t>CRAAP Notes</w:t>
            </w:r>
            <w:bookmarkEnd w:id="108"/>
            <w:bookmarkEnd w:id="109"/>
          </w:p>
        </w:tc>
        <w:tc>
          <w:tcPr>
            <w:tcW w:w="2744" w:type="dxa"/>
            <w:shd w:val="clear" w:color="auto" w:fill="538135" w:themeFill="accent6" w:themeFillShade="BF"/>
            <w:vAlign w:val="center"/>
            <w:hideMark/>
          </w:tcPr>
          <w:p w14:paraId="62149DB0" w14:textId="77777777" w:rsidR="006B7CB0" w:rsidRPr="006B7CB0" w:rsidRDefault="006B7CB0" w:rsidP="006B7CB0">
            <w:pPr>
              <w:pStyle w:val="Heading1"/>
              <w:rPr>
                <w:b w:val="0"/>
                <w:sz w:val="16"/>
                <w:szCs w:val="16"/>
              </w:rPr>
            </w:pPr>
            <w:bookmarkStart w:id="110" w:name="_Toc225683374"/>
            <w:bookmarkStart w:id="111" w:name="_Toc225688102"/>
            <w:r w:rsidRPr="006B7CB0">
              <w:rPr>
                <w:b w:val="0"/>
                <w:sz w:val="16"/>
                <w:szCs w:val="16"/>
              </w:rPr>
              <w:t>Link to Source</w:t>
            </w:r>
            <w:bookmarkEnd w:id="110"/>
            <w:bookmarkEnd w:id="111"/>
          </w:p>
        </w:tc>
      </w:tr>
      <w:tr w:rsidR="006C3B1A" w:rsidRPr="00233E19" w14:paraId="32FC5DCF" w14:textId="77777777" w:rsidTr="00EF57F7">
        <w:trPr>
          <w:tblCellSpacing w:w="15" w:type="dxa"/>
        </w:trPr>
        <w:tc>
          <w:tcPr>
            <w:tcW w:w="0" w:type="auto"/>
            <w:vAlign w:val="center"/>
            <w:hideMark/>
          </w:tcPr>
          <w:p w14:paraId="2A4E8311" w14:textId="3E317CC8" w:rsidR="006B7CB0" w:rsidRPr="006B7CB0" w:rsidRDefault="006B7CB0" w:rsidP="006B7CB0">
            <w:pPr>
              <w:pStyle w:val="Heading1"/>
              <w:rPr>
                <w:b w:val="0"/>
                <w:sz w:val="16"/>
                <w:szCs w:val="16"/>
              </w:rPr>
            </w:pPr>
            <w:bookmarkStart w:id="112" w:name="_Toc225683375"/>
            <w:bookmarkStart w:id="113" w:name="_Toc225688103"/>
            <w:r w:rsidRPr="006B7CB0">
              <w:rPr>
                <w:b w:val="0"/>
                <w:sz w:val="16"/>
                <w:szCs w:val="16"/>
              </w:rPr>
              <w:t xml:space="preserve">Patalay </w:t>
            </w:r>
            <w:r w:rsidR="000758E0" w:rsidRPr="00233E19">
              <w:rPr>
                <w:b w:val="0"/>
                <w:sz w:val="16"/>
                <w:szCs w:val="16"/>
              </w:rPr>
              <w:t>and</w:t>
            </w:r>
            <w:r w:rsidRPr="006B7CB0">
              <w:rPr>
                <w:b w:val="0"/>
                <w:sz w:val="16"/>
                <w:szCs w:val="16"/>
              </w:rPr>
              <w:t xml:space="preserve"> Fitzsimons (2021)</w:t>
            </w:r>
            <w:bookmarkEnd w:id="112"/>
            <w:bookmarkEnd w:id="113"/>
          </w:p>
        </w:tc>
        <w:tc>
          <w:tcPr>
            <w:tcW w:w="0" w:type="auto"/>
            <w:vAlign w:val="center"/>
            <w:hideMark/>
          </w:tcPr>
          <w:p w14:paraId="2106EF61" w14:textId="77777777" w:rsidR="006B7CB0" w:rsidRPr="006B7CB0" w:rsidRDefault="006B7CB0" w:rsidP="006B7CB0">
            <w:pPr>
              <w:pStyle w:val="Heading1"/>
              <w:rPr>
                <w:b w:val="0"/>
                <w:sz w:val="16"/>
                <w:szCs w:val="16"/>
              </w:rPr>
            </w:pPr>
            <w:bookmarkStart w:id="114" w:name="_Toc225683376"/>
            <w:bookmarkStart w:id="115" w:name="_Toc225688104"/>
            <w:r w:rsidRPr="006B7CB0">
              <w:rPr>
                <w:b w:val="0"/>
                <w:sz w:val="16"/>
                <w:szCs w:val="16"/>
              </w:rPr>
              <w:t>Mental ill-health among children and young people in the UK</w:t>
            </w:r>
            <w:bookmarkEnd w:id="114"/>
            <w:bookmarkEnd w:id="115"/>
          </w:p>
        </w:tc>
        <w:tc>
          <w:tcPr>
            <w:tcW w:w="0" w:type="auto"/>
            <w:vAlign w:val="center"/>
            <w:hideMark/>
          </w:tcPr>
          <w:p w14:paraId="221A2BAA" w14:textId="77777777" w:rsidR="006B7CB0" w:rsidRPr="006B7CB0" w:rsidRDefault="006B7CB0" w:rsidP="006B7CB0">
            <w:pPr>
              <w:pStyle w:val="Heading1"/>
              <w:rPr>
                <w:b w:val="0"/>
                <w:sz w:val="16"/>
                <w:szCs w:val="16"/>
              </w:rPr>
            </w:pPr>
            <w:bookmarkStart w:id="116" w:name="_Toc225683377"/>
            <w:bookmarkStart w:id="117" w:name="_Toc225688105"/>
            <w:r w:rsidRPr="006B7CB0">
              <w:rPr>
                <w:b w:val="0"/>
                <w:sz w:val="16"/>
                <w:szCs w:val="16"/>
              </w:rPr>
              <w:t>Analyses cohort data showing increasing mental health difficulties, particularly among disadvantaged adolescents</w:t>
            </w:r>
            <w:bookmarkEnd w:id="116"/>
            <w:bookmarkEnd w:id="117"/>
          </w:p>
        </w:tc>
        <w:tc>
          <w:tcPr>
            <w:tcW w:w="2411" w:type="dxa"/>
            <w:vAlign w:val="center"/>
            <w:hideMark/>
          </w:tcPr>
          <w:p w14:paraId="2B0137AE" w14:textId="7FE906CB" w:rsidR="004571ED" w:rsidRPr="00233E19" w:rsidRDefault="00762EDF" w:rsidP="004B7B4A">
            <w:pPr>
              <w:pStyle w:val="Heading1"/>
              <w:ind w:left="0"/>
              <w:rPr>
                <w:b w:val="0"/>
                <w:sz w:val="16"/>
                <w:szCs w:val="16"/>
              </w:rPr>
            </w:pPr>
            <w:r>
              <w:rPr>
                <w:b w:val="0"/>
                <w:color w:val="EE0000"/>
                <w:sz w:val="16"/>
                <w:szCs w:val="16"/>
              </w:rPr>
              <w:t xml:space="preserve">     </w:t>
            </w:r>
            <w:bookmarkStart w:id="118" w:name="_Toc225683378"/>
            <w:bookmarkStart w:id="119" w:name="_Toc225688106"/>
            <w:r w:rsidR="002F0DD2" w:rsidRPr="00233E19">
              <w:rPr>
                <w:b w:val="0"/>
                <w:color w:val="EE0000"/>
                <w:sz w:val="16"/>
                <w:szCs w:val="16"/>
              </w:rPr>
              <w:t>Currency</w:t>
            </w:r>
            <w:r w:rsidR="002F0DD2" w:rsidRPr="00233E19">
              <w:rPr>
                <w:b w:val="0"/>
                <w:sz w:val="16"/>
                <w:szCs w:val="16"/>
              </w:rPr>
              <w:t>:</w:t>
            </w:r>
            <w:bookmarkEnd w:id="118"/>
            <w:bookmarkEnd w:id="119"/>
          </w:p>
          <w:p w14:paraId="41443C35" w14:textId="77777777" w:rsidR="004571ED" w:rsidRPr="00233E19" w:rsidRDefault="006B7CB0" w:rsidP="006B7CB0">
            <w:pPr>
              <w:pStyle w:val="Heading1"/>
              <w:rPr>
                <w:b w:val="0"/>
                <w:sz w:val="16"/>
                <w:szCs w:val="16"/>
              </w:rPr>
            </w:pPr>
            <w:r w:rsidRPr="006B7CB0">
              <w:rPr>
                <w:b w:val="0"/>
                <w:sz w:val="16"/>
                <w:szCs w:val="16"/>
              </w:rPr>
              <w:t xml:space="preserve"> </w:t>
            </w:r>
            <w:bookmarkStart w:id="120" w:name="_Toc225683379"/>
            <w:bookmarkStart w:id="121" w:name="_Toc225688107"/>
            <w:r w:rsidRPr="006B7CB0">
              <w:rPr>
                <w:b w:val="0"/>
                <w:sz w:val="16"/>
                <w:szCs w:val="16"/>
              </w:rPr>
              <w:t>High</w:t>
            </w:r>
            <w:bookmarkEnd w:id="120"/>
            <w:bookmarkEnd w:id="121"/>
          </w:p>
          <w:p w14:paraId="5126F498" w14:textId="6FB76FF3" w:rsidR="00397DE2" w:rsidRPr="00233E19" w:rsidRDefault="00762EDF" w:rsidP="004B7B4A">
            <w:pPr>
              <w:pStyle w:val="Heading1"/>
              <w:ind w:left="0"/>
              <w:rPr>
                <w:b w:val="0"/>
                <w:sz w:val="16"/>
                <w:szCs w:val="16"/>
              </w:rPr>
            </w:pPr>
            <w:r>
              <w:rPr>
                <w:b w:val="0"/>
                <w:color w:val="EE0000"/>
                <w:sz w:val="16"/>
                <w:szCs w:val="16"/>
              </w:rPr>
              <w:t xml:space="preserve">      </w:t>
            </w:r>
            <w:bookmarkStart w:id="122" w:name="_Toc225683380"/>
            <w:bookmarkStart w:id="123" w:name="_Toc225688108"/>
            <w:r w:rsidR="006B7CB0" w:rsidRPr="006B7CB0">
              <w:rPr>
                <w:b w:val="0"/>
                <w:color w:val="EE0000"/>
                <w:sz w:val="16"/>
                <w:szCs w:val="16"/>
              </w:rPr>
              <w:t xml:space="preserve">Relevance: </w:t>
            </w:r>
            <w:r>
              <w:rPr>
                <w:b w:val="0"/>
                <w:color w:val="EE0000"/>
                <w:sz w:val="16"/>
                <w:szCs w:val="16"/>
              </w:rPr>
              <w:t xml:space="preserve">   </w:t>
            </w:r>
            <w:r w:rsidR="006B7CB0" w:rsidRPr="006B7CB0">
              <w:rPr>
                <w:b w:val="0"/>
                <w:sz w:val="16"/>
                <w:szCs w:val="16"/>
              </w:rPr>
              <w:t>Strong UK focus</w:t>
            </w:r>
            <w:bookmarkEnd w:id="122"/>
            <w:bookmarkEnd w:id="123"/>
          </w:p>
          <w:p w14:paraId="1F51017D" w14:textId="03B4EA23" w:rsidR="00DD3A29" w:rsidRPr="00233E19" w:rsidRDefault="00762EDF" w:rsidP="004B7B4A">
            <w:pPr>
              <w:pStyle w:val="Heading1"/>
              <w:ind w:left="0"/>
              <w:rPr>
                <w:b w:val="0"/>
                <w:color w:val="EE0000"/>
                <w:sz w:val="16"/>
                <w:szCs w:val="16"/>
              </w:rPr>
            </w:pPr>
            <w:r>
              <w:rPr>
                <w:b w:val="0"/>
                <w:color w:val="EE0000"/>
                <w:sz w:val="16"/>
                <w:szCs w:val="16"/>
              </w:rPr>
              <w:t xml:space="preserve">      </w:t>
            </w:r>
            <w:bookmarkStart w:id="124" w:name="_Toc225683381"/>
            <w:bookmarkStart w:id="125" w:name="_Toc225688109"/>
            <w:r w:rsidR="006B7CB0" w:rsidRPr="006B7CB0">
              <w:rPr>
                <w:b w:val="0"/>
                <w:color w:val="EE0000"/>
                <w:sz w:val="16"/>
                <w:szCs w:val="16"/>
              </w:rPr>
              <w:t>Authority:</w:t>
            </w:r>
            <w:bookmarkEnd w:id="124"/>
            <w:bookmarkEnd w:id="125"/>
            <w:r w:rsidR="006B7CB0" w:rsidRPr="006B7CB0">
              <w:rPr>
                <w:b w:val="0"/>
                <w:color w:val="EE0000"/>
                <w:sz w:val="16"/>
                <w:szCs w:val="16"/>
              </w:rPr>
              <w:t xml:space="preserve"> </w:t>
            </w:r>
          </w:p>
          <w:p w14:paraId="7C3844C9" w14:textId="57869F8B" w:rsidR="004B7B4A" w:rsidRDefault="006B7CB0" w:rsidP="006B7CB0">
            <w:pPr>
              <w:pStyle w:val="Heading1"/>
              <w:rPr>
                <w:b w:val="0"/>
                <w:sz w:val="16"/>
                <w:szCs w:val="16"/>
              </w:rPr>
            </w:pPr>
            <w:bookmarkStart w:id="126" w:name="_Toc225683382"/>
            <w:bookmarkStart w:id="127" w:name="_Toc225688110"/>
            <w:r w:rsidRPr="006B7CB0">
              <w:rPr>
                <w:b w:val="0"/>
                <w:sz w:val="16"/>
                <w:szCs w:val="16"/>
              </w:rPr>
              <w:t>Peer-reviewed Lancet</w:t>
            </w:r>
            <w:bookmarkEnd w:id="126"/>
            <w:bookmarkEnd w:id="127"/>
          </w:p>
          <w:p w14:paraId="32318E12" w14:textId="7EDC259E" w:rsidR="00762EDF" w:rsidRDefault="00762EDF" w:rsidP="00762EDF">
            <w:pPr>
              <w:pStyle w:val="Heading1"/>
              <w:ind w:left="0"/>
              <w:rPr>
                <w:b w:val="0"/>
                <w:sz w:val="16"/>
                <w:szCs w:val="16"/>
              </w:rPr>
            </w:pPr>
            <w:r>
              <w:rPr>
                <w:b w:val="0"/>
                <w:color w:val="EE0000"/>
                <w:sz w:val="16"/>
                <w:szCs w:val="16"/>
              </w:rPr>
              <w:t xml:space="preserve">     </w:t>
            </w:r>
            <w:bookmarkStart w:id="128" w:name="_Toc225683383"/>
            <w:bookmarkStart w:id="129" w:name="_Toc225688111"/>
            <w:r w:rsidR="006B7CB0" w:rsidRPr="006B7CB0">
              <w:rPr>
                <w:b w:val="0"/>
                <w:color w:val="EE0000"/>
                <w:sz w:val="16"/>
                <w:szCs w:val="16"/>
              </w:rPr>
              <w:t xml:space="preserve">Accuracy: </w:t>
            </w:r>
            <w:r w:rsidR="006B7CB0" w:rsidRPr="006B7CB0">
              <w:rPr>
                <w:b w:val="0"/>
                <w:sz w:val="16"/>
                <w:szCs w:val="16"/>
              </w:rPr>
              <w:t>Robust dataset</w:t>
            </w:r>
            <w:r w:rsidR="001C6DD6" w:rsidRPr="00233E19">
              <w:rPr>
                <w:b w:val="0"/>
                <w:sz w:val="16"/>
                <w:szCs w:val="16"/>
              </w:rPr>
              <w:t>.</w:t>
            </w:r>
            <w:bookmarkEnd w:id="128"/>
            <w:bookmarkEnd w:id="129"/>
            <w:r w:rsidR="006B7CB0" w:rsidRPr="006B7CB0">
              <w:rPr>
                <w:b w:val="0"/>
                <w:sz w:val="16"/>
                <w:szCs w:val="16"/>
              </w:rPr>
              <w:t xml:space="preserve"> </w:t>
            </w:r>
          </w:p>
          <w:p w14:paraId="6109E0E9" w14:textId="4B76FA38" w:rsidR="006B7CB0" w:rsidRPr="006B7CB0" w:rsidRDefault="00762EDF" w:rsidP="00762EDF">
            <w:pPr>
              <w:pStyle w:val="Heading1"/>
              <w:ind w:left="0"/>
              <w:rPr>
                <w:b w:val="0"/>
                <w:sz w:val="16"/>
                <w:szCs w:val="16"/>
              </w:rPr>
            </w:pPr>
            <w:r>
              <w:rPr>
                <w:b w:val="0"/>
                <w:color w:val="EE0000"/>
                <w:sz w:val="16"/>
                <w:szCs w:val="16"/>
              </w:rPr>
              <w:t xml:space="preserve">     </w:t>
            </w:r>
            <w:bookmarkStart w:id="130" w:name="_Toc225683384"/>
            <w:bookmarkStart w:id="131" w:name="_Toc225688112"/>
            <w:r w:rsidR="006B7CB0" w:rsidRPr="006B7CB0">
              <w:rPr>
                <w:b w:val="0"/>
                <w:color w:val="EE0000"/>
                <w:sz w:val="16"/>
                <w:szCs w:val="16"/>
              </w:rPr>
              <w:t>Pu</w:t>
            </w:r>
            <w:r w:rsidR="002F0DD2" w:rsidRPr="00233E19">
              <w:rPr>
                <w:b w:val="0"/>
                <w:color w:val="EE0000"/>
                <w:sz w:val="16"/>
                <w:szCs w:val="16"/>
              </w:rPr>
              <w:t>r</w:t>
            </w:r>
            <w:r w:rsidR="006B7CB0" w:rsidRPr="006B7CB0">
              <w:rPr>
                <w:b w:val="0"/>
                <w:color w:val="EE0000"/>
                <w:sz w:val="16"/>
                <w:szCs w:val="16"/>
              </w:rPr>
              <w:t xml:space="preserve">pose: </w:t>
            </w:r>
            <w:r w:rsidR="006B7CB0" w:rsidRPr="006B7CB0">
              <w:rPr>
                <w:b w:val="0"/>
                <w:sz w:val="16"/>
                <w:szCs w:val="16"/>
              </w:rPr>
              <w:t>Inform policy</w:t>
            </w:r>
            <w:bookmarkEnd w:id="130"/>
            <w:bookmarkEnd w:id="131"/>
          </w:p>
        </w:tc>
        <w:tc>
          <w:tcPr>
            <w:tcW w:w="2744" w:type="dxa"/>
            <w:vAlign w:val="center"/>
            <w:hideMark/>
          </w:tcPr>
          <w:p w14:paraId="530647C6" w14:textId="77777777" w:rsidR="006B7CB0" w:rsidRPr="006B7CB0" w:rsidRDefault="006B7CB0" w:rsidP="006B7CB0">
            <w:pPr>
              <w:pStyle w:val="Heading1"/>
              <w:rPr>
                <w:b w:val="0"/>
                <w:sz w:val="16"/>
                <w:szCs w:val="16"/>
              </w:rPr>
            </w:pPr>
            <w:hyperlink r:id="rId94" w:history="1">
              <w:bookmarkStart w:id="132" w:name="_Toc225683385"/>
              <w:bookmarkStart w:id="133" w:name="_Toc225688113"/>
              <w:r w:rsidRPr="006B7CB0">
                <w:rPr>
                  <w:rStyle w:val="Hyperlink"/>
                  <w:b w:val="0"/>
                  <w:sz w:val="16"/>
                  <w:szCs w:val="16"/>
                </w:rPr>
                <w:t>https://doi.org/10.1016/S2215-0366(20)30461-3</w:t>
              </w:r>
              <w:bookmarkEnd w:id="132"/>
              <w:bookmarkEnd w:id="133"/>
            </w:hyperlink>
          </w:p>
        </w:tc>
      </w:tr>
      <w:tr w:rsidR="00783CC4" w:rsidRPr="00233E19" w14:paraId="428AA1D3" w14:textId="77777777" w:rsidTr="00EF57F7">
        <w:trPr>
          <w:tblCellSpacing w:w="15" w:type="dxa"/>
        </w:trPr>
        <w:tc>
          <w:tcPr>
            <w:tcW w:w="0" w:type="auto"/>
            <w:vAlign w:val="center"/>
            <w:hideMark/>
          </w:tcPr>
          <w:p w14:paraId="16A790BD" w14:textId="77777777" w:rsidR="006B7CB0" w:rsidRPr="006B7CB0" w:rsidRDefault="006B7CB0" w:rsidP="006B7CB0">
            <w:pPr>
              <w:pStyle w:val="Heading1"/>
              <w:rPr>
                <w:b w:val="0"/>
                <w:sz w:val="16"/>
                <w:szCs w:val="16"/>
              </w:rPr>
            </w:pPr>
            <w:bookmarkStart w:id="134" w:name="_Toc225683386"/>
            <w:bookmarkStart w:id="135" w:name="_Toc225688114"/>
            <w:r w:rsidRPr="006B7CB0">
              <w:rPr>
                <w:b w:val="0"/>
                <w:sz w:val="16"/>
                <w:szCs w:val="16"/>
              </w:rPr>
              <w:t>NHS Digital (2023)</w:t>
            </w:r>
            <w:bookmarkEnd w:id="134"/>
            <w:bookmarkEnd w:id="135"/>
          </w:p>
        </w:tc>
        <w:tc>
          <w:tcPr>
            <w:tcW w:w="0" w:type="auto"/>
            <w:vAlign w:val="center"/>
            <w:hideMark/>
          </w:tcPr>
          <w:p w14:paraId="35686187" w14:textId="77777777" w:rsidR="006B7CB0" w:rsidRPr="006B7CB0" w:rsidRDefault="006B7CB0" w:rsidP="006B7CB0">
            <w:pPr>
              <w:pStyle w:val="Heading1"/>
              <w:rPr>
                <w:b w:val="0"/>
                <w:sz w:val="16"/>
                <w:szCs w:val="16"/>
              </w:rPr>
            </w:pPr>
            <w:bookmarkStart w:id="136" w:name="_Toc225683387"/>
            <w:bookmarkStart w:id="137" w:name="_Toc225688115"/>
            <w:r w:rsidRPr="006B7CB0">
              <w:rPr>
                <w:b w:val="0"/>
                <w:sz w:val="16"/>
                <w:szCs w:val="16"/>
              </w:rPr>
              <w:t>Mental Health of Children and Young People in England</w:t>
            </w:r>
            <w:bookmarkEnd w:id="136"/>
            <w:bookmarkEnd w:id="137"/>
          </w:p>
        </w:tc>
        <w:tc>
          <w:tcPr>
            <w:tcW w:w="0" w:type="auto"/>
            <w:vAlign w:val="center"/>
            <w:hideMark/>
          </w:tcPr>
          <w:p w14:paraId="00723ABC" w14:textId="0B8CE937" w:rsidR="006B7CB0" w:rsidRPr="006B7CB0" w:rsidRDefault="006B7CB0" w:rsidP="006B7CB0">
            <w:pPr>
              <w:pStyle w:val="Heading1"/>
              <w:rPr>
                <w:b w:val="0"/>
                <w:sz w:val="16"/>
                <w:szCs w:val="16"/>
              </w:rPr>
            </w:pPr>
            <w:bookmarkStart w:id="138" w:name="_Toc225683388"/>
            <w:bookmarkStart w:id="139" w:name="_Toc225688116"/>
            <w:r w:rsidRPr="006B7CB0">
              <w:rPr>
                <w:b w:val="0"/>
                <w:sz w:val="16"/>
                <w:szCs w:val="16"/>
              </w:rPr>
              <w:t xml:space="preserve">National survey identifying </w:t>
            </w:r>
            <w:r w:rsidR="000758E0" w:rsidRPr="00233E19">
              <w:rPr>
                <w:b w:val="0"/>
                <w:sz w:val="16"/>
                <w:szCs w:val="16"/>
              </w:rPr>
              <w:t xml:space="preserve">the </w:t>
            </w:r>
            <w:r w:rsidRPr="006B7CB0">
              <w:rPr>
                <w:b w:val="0"/>
                <w:sz w:val="16"/>
                <w:szCs w:val="16"/>
              </w:rPr>
              <w:t>prevalence of anxiety, depression, and links to deprivation</w:t>
            </w:r>
            <w:bookmarkEnd w:id="138"/>
            <w:bookmarkEnd w:id="139"/>
          </w:p>
        </w:tc>
        <w:tc>
          <w:tcPr>
            <w:tcW w:w="2411" w:type="dxa"/>
            <w:vAlign w:val="center"/>
            <w:hideMark/>
          </w:tcPr>
          <w:p w14:paraId="0CB4B7F0" w14:textId="77777777" w:rsidR="008A1042" w:rsidRPr="00233E19" w:rsidRDefault="006B7CB0" w:rsidP="006B7CB0">
            <w:pPr>
              <w:pStyle w:val="Heading1"/>
              <w:rPr>
                <w:b w:val="0"/>
                <w:color w:val="EE0000"/>
                <w:sz w:val="16"/>
                <w:szCs w:val="16"/>
              </w:rPr>
            </w:pPr>
            <w:bookmarkStart w:id="140" w:name="_Toc225683389"/>
            <w:bookmarkStart w:id="141" w:name="_Toc225688117"/>
            <w:r w:rsidRPr="006B7CB0">
              <w:rPr>
                <w:b w:val="0"/>
                <w:color w:val="EE0000"/>
                <w:sz w:val="16"/>
                <w:szCs w:val="16"/>
              </w:rPr>
              <w:t>Currency:</w:t>
            </w:r>
            <w:bookmarkEnd w:id="140"/>
            <w:bookmarkEnd w:id="141"/>
            <w:r w:rsidRPr="006B7CB0">
              <w:rPr>
                <w:b w:val="0"/>
                <w:color w:val="EE0000"/>
                <w:sz w:val="16"/>
                <w:szCs w:val="16"/>
              </w:rPr>
              <w:t xml:space="preserve"> </w:t>
            </w:r>
          </w:p>
          <w:p w14:paraId="1269AE75" w14:textId="7D1AEAF5" w:rsidR="00C47B32" w:rsidRPr="00233E19" w:rsidRDefault="006B7CB0" w:rsidP="006B7CB0">
            <w:pPr>
              <w:pStyle w:val="Heading1"/>
              <w:rPr>
                <w:b w:val="0"/>
                <w:sz w:val="16"/>
                <w:szCs w:val="16"/>
              </w:rPr>
            </w:pPr>
            <w:bookmarkStart w:id="142" w:name="_Toc225683390"/>
            <w:bookmarkStart w:id="143" w:name="_Toc225688118"/>
            <w:r w:rsidRPr="006B7CB0">
              <w:rPr>
                <w:b w:val="0"/>
                <w:sz w:val="16"/>
                <w:szCs w:val="16"/>
              </w:rPr>
              <w:t>Very h</w:t>
            </w:r>
            <w:r w:rsidR="00C47B32" w:rsidRPr="00233E19">
              <w:rPr>
                <w:b w:val="0"/>
                <w:sz w:val="16"/>
                <w:szCs w:val="16"/>
              </w:rPr>
              <w:t>igh</w:t>
            </w:r>
            <w:bookmarkEnd w:id="142"/>
            <w:bookmarkEnd w:id="143"/>
            <w:r w:rsidRPr="006B7CB0">
              <w:rPr>
                <w:b w:val="0"/>
                <w:sz w:val="16"/>
                <w:szCs w:val="16"/>
              </w:rPr>
              <w:t xml:space="preserve"> </w:t>
            </w:r>
          </w:p>
          <w:p w14:paraId="03DFC3E8" w14:textId="77777777" w:rsidR="0022611F" w:rsidRPr="00233E19" w:rsidRDefault="006B7CB0" w:rsidP="006B7CB0">
            <w:pPr>
              <w:pStyle w:val="Heading1"/>
              <w:rPr>
                <w:b w:val="0"/>
                <w:sz w:val="16"/>
                <w:szCs w:val="16"/>
              </w:rPr>
            </w:pPr>
            <w:bookmarkStart w:id="144" w:name="_Toc225683391"/>
            <w:bookmarkStart w:id="145" w:name="_Toc225688119"/>
            <w:r w:rsidRPr="006B7CB0">
              <w:rPr>
                <w:b w:val="0"/>
                <w:color w:val="EE0000"/>
                <w:sz w:val="16"/>
                <w:szCs w:val="16"/>
              </w:rPr>
              <w:t>Relevance:</w:t>
            </w:r>
            <w:bookmarkEnd w:id="144"/>
            <w:bookmarkEnd w:id="145"/>
            <w:r w:rsidRPr="006B7CB0">
              <w:rPr>
                <w:b w:val="0"/>
                <w:color w:val="EE0000"/>
                <w:sz w:val="16"/>
                <w:szCs w:val="16"/>
              </w:rPr>
              <w:t xml:space="preserve"> </w:t>
            </w:r>
          </w:p>
          <w:p w14:paraId="4702F436" w14:textId="77777777" w:rsidR="0022611F" w:rsidRPr="00233E19" w:rsidRDefault="006B7CB0" w:rsidP="006B7CB0">
            <w:pPr>
              <w:pStyle w:val="Heading1"/>
              <w:rPr>
                <w:b w:val="0"/>
                <w:sz w:val="16"/>
                <w:szCs w:val="16"/>
              </w:rPr>
            </w:pPr>
            <w:bookmarkStart w:id="146" w:name="_Toc225683392"/>
            <w:bookmarkStart w:id="147" w:name="_Toc225688120"/>
            <w:r w:rsidRPr="006B7CB0">
              <w:rPr>
                <w:b w:val="0"/>
                <w:sz w:val="16"/>
                <w:szCs w:val="16"/>
              </w:rPr>
              <w:t>UK national data</w:t>
            </w:r>
            <w:bookmarkEnd w:id="146"/>
            <w:bookmarkEnd w:id="147"/>
          </w:p>
          <w:p w14:paraId="465A2DA2" w14:textId="77777777" w:rsidR="0022611F" w:rsidRPr="00233E19" w:rsidRDefault="006B7CB0" w:rsidP="006B7CB0">
            <w:pPr>
              <w:pStyle w:val="Heading1"/>
              <w:rPr>
                <w:b w:val="0"/>
                <w:sz w:val="16"/>
                <w:szCs w:val="16"/>
              </w:rPr>
            </w:pPr>
            <w:bookmarkStart w:id="148" w:name="_Toc225683393"/>
            <w:bookmarkStart w:id="149" w:name="_Toc225688121"/>
            <w:r w:rsidRPr="006B7CB0">
              <w:rPr>
                <w:b w:val="0"/>
                <w:color w:val="EE0000"/>
                <w:sz w:val="16"/>
                <w:szCs w:val="16"/>
              </w:rPr>
              <w:t xml:space="preserve">Authority: </w:t>
            </w:r>
            <w:r w:rsidRPr="006B7CB0">
              <w:rPr>
                <w:b w:val="0"/>
                <w:sz w:val="16"/>
                <w:szCs w:val="16"/>
              </w:rPr>
              <w:t>Government</w:t>
            </w:r>
            <w:bookmarkEnd w:id="148"/>
            <w:bookmarkEnd w:id="149"/>
          </w:p>
          <w:p w14:paraId="388FBB8D" w14:textId="77777777" w:rsidR="008A1042" w:rsidRPr="00233E19" w:rsidRDefault="006B7CB0" w:rsidP="006B7CB0">
            <w:pPr>
              <w:pStyle w:val="Heading1"/>
              <w:rPr>
                <w:b w:val="0"/>
                <w:sz w:val="16"/>
                <w:szCs w:val="16"/>
              </w:rPr>
            </w:pPr>
            <w:bookmarkStart w:id="150" w:name="_Toc225683394"/>
            <w:bookmarkStart w:id="151" w:name="_Toc225688122"/>
            <w:r w:rsidRPr="006B7CB0">
              <w:rPr>
                <w:b w:val="0"/>
                <w:color w:val="EE0000"/>
                <w:sz w:val="16"/>
                <w:szCs w:val="16"/>
              </w:rPr>
              <w:t xml:space="preserve">Accuracy: </w:t>
            </w:r>
            <w:r w:rsidRPr="006B7CB0">
              <w:rPr>
                <w:b w:val="0"/>
                <w:sz w:val="16"/>
                <w:szCs w:val="16"/>
              </w:rPr>
              <w:t>Strong</w:t>
            </w:r>
            <w:bookmarkEnd w:id="150"/>
            <w:bookmarkEnd w:id="151"/>
          </w:p>
          <w:p w14:paraId="5A948EAE" w14:textId="77777777" w:rsidR="00E6620E" w:rsidRPr="00233E19" w:rsidRDefault="006B7CB0" w:rsidP="006B7CB0">
            <w:pPr>
              <w:pStyle w:val="Heading1"/>
              <w:rPr>
                <w:b w:val="0"/>
                <w:color w:val="EE0000"/>
                <w:sz w:val="16"/>
                <w:szCs w:val="16"/>
              </w:rPr>
            </w:pPr>
            <w:bookmarkStart w:id="152" w:name="_Toc225683395"/>
            <w:bookmarkStart w:id="153" w:name="_Toc225688123"/>
            <w:r w:rsidRPr="006B7CB0">
              <w:rPr>
                <w:b w:val="0"/>
                <w:color w:val="EE0000"/>
                <w:sz w:val="16"/>
                <w:szCs w:val="16"/>
              </w:rPr>
              <w:t>Purpose:</w:t>
            </w:r>
            <w:bookmarkEnd w:id="152"/>
            <w:bookmarkEnd w:id="153"/>
          </w:p>
          <w:p w14:paraId="3943E4BC" w14:textId="780E6062" w:rsidR="006B7CB0" w:rsidRPr="006B7CB0" w:rsidRDefault="006B7CB0" w:rsidP="006B7CB0">
            <w:pPr>
              <w:pStyle w:val="Heading1"/>
              <w:rPr>
                <w:b w:val="0"/>
                <w:sz w:val="16"/>
                <w:szCs w:val="16"/>
              </w:rPr>
            </w:pPr>
            <w:r w:rsidRPr="006B7CB0">
              <w:rPr>
                <w:b w:val="0"/>
                <w:color w:val="EE0000"/>
                <w:sz w:val="16"/>
                <w:szCs w:val="16"/>
              </w:rPr>
              <w:t xml:space="preserve"> </w:t>
            </w:r>
            <w:bookmarkStart w:id="154" w:name="_Toc225683396"/>
            <w:bookmarkStart w:id="155" w:name="_Toc225688124"/>
            <w:r w:rsidRPr="006B7CB0">
              <w:rPr>
                <w:b w:val="0"/>
                <w:sz w:val="16"/>
                <w:szCs w:val="16"/>
              </w:rPr>
              <w:t>Inform services</w:t>
            </w:r>
            <w:bookmarkEnd w:id="154"/>
            <w:bookmarkEnd w:id="155"/>
          </w:p>
        </w:tc>
        <w:tc>
          <w:tcPr>
            <w:tcW w:w="2744" w:type="dxa"/>
            <w:vAlign w:val="center"/>
            <w:hideMark/>
          </w:tcPr>
          <w:p w14:paraId="7CAAE11A" w14:textId="77777777" w:rsidR="006B7CB0" w:rsidRPr="006B7CB0" w:rsidRDefault="006B7CB0" w:rsidP="006B7CB0">
            <w:pPr>
              <w:pStyle w:val="Heading1"/>
              <w:rPr>
                <w:b w:val="0"/>
                <w:sz w:val="16"/>
                <w:szCs w:val="16"/>
              </w:rPr>
            </w:pPr>
            <w:hyperlink r:id="rId95" w:history="1">
              <w:bookmarkStart w:id="156" w:name="_Toc225683397"/>
              <w:bookmarkStart w:id="157" w:name="_Toc225688125"/>
              <w:r w:rsidRPr="006B7CB0">
                <w:rPr>
                  <w:rStyle w:val="Hyperlink"/>
                  <w:b w:val="0"/>
                  <w:sz w:val="16"/>
                  <w:szCs w:val="16"/>
                </w:rPr>
                <w:t>https://digital.nhs.uk/data-and-information/publications/statistical/mental-health-of-children-and-young-people-in-england</w:t>
              </w:r>
              <w:bookmarkEnd w:id="156"/>
              <w:bookmarkEnd w:id="157"/>
            </w:hyperlink>
          </w:p>
        </w:tc>
      </w:tr>
      <w:tr w:rsidR="00783CC4" w:rsidRPr="00233E19" w14:paraId="4DDD88C2" w14:textId="77777777" w:rsidTr="00EF57F7">
        <w:trPr>
          <w:tblCellSpacing w:w="15" w:type="dxa"/>
        </w:trPr>
        <w:tc>
          <w:tcPr>
            <w:tcW w:w="0" w:type="auto"/>
            <w:vAlign w:val="center"/>
            <w:hideMark/>
          </w:tcPr>
          <w:p w14:paraId="5B6EED66" w14:textId="77777777" w:rsidR="006B7CB0" w:rsidRPr="006B7CB0" w:rsidRDefault="006B7CB0" w:rsidP="006B7CB0">
            <w:pPr>
              <w:pStyle w:val="Heading1"/>
              <w:rPr>
                <w:b w:val="0"/>
                <w:sz w:val="16"/>
                <w:szCs w:val="16"/>
              </w:rPr>
            </w:pPr>
            <w:bookmarkStart w:id="158" w:name="_Toc225683398"/>
            <w:bookmarkStart w:id="159" w:name="_Toc225688126"/>
            <w:r w:rsidRPr="006B7CB0">
              <w:rPr>
                <w:b w:val="0"/>
                <w:sz w:val="16"/>
                <w:szCs w:val="16"/>
              </w:rPr>
              <w:t>Ford et al. (2025)</w:t>
            </w:r>
            <w:bookmarkEnd w:id="158"/>
            <w:bookmarkEnd w:id="159"/>
          </w:p>
        </w:tc>
        <w:tc>
          <w:tcPr>
            <w:tcW w:w="0" w:type="auto"/>
            <w:vAlign w:val="center"/>
            <w:hideMark/>
          </w:tcPr>
          <w:p w14:paraId="4996426A" w14:textId="77777777" w:rsidR="006B7CB0" w:rsidRPr="006B7CB0" w:rsidRDefault="006B7CB0" w:rsidP="006B7CB0">
            <w:pPr>
              <w:pStyle w:val="Heading1"/>
              <w:rPr>
                <w:b w:val="0"/>
                <w:sz w:val="16"/>
                <w:szCs w:val="16"/>
              </w:rPr>
            </w:pPr>
            <w:bookmarkStart w:id="160" w:name="_Toc225683399"/>
            <w:bookmarkStart w:id="161" w:name="_Toc225688127"/>
            <w:r w:rsidRPr="006B7CB0">
              <w:rPr>
                <w:b w:val="0"/>
                <w:sz w:val="16"/>
                <w:szCs w:val="16"/>
              </w:rPr>
              <w:t>Trends in child and adolescent mental health service use in the UK</w:t>
            </w:r>
            <w:bookmarkEnd w:id="160"/>
            <w:bookmarkEnd w:id="161"/>
          </w:p>
        </w:tc>
        <w:tc>
          <w:tcPr>
            <w:tcW w:w="0" w:type="auto"/>
            <w:vAlign w:val="center"/>
            <w:hideMark/>
          </w:tcPr>
          <w:p w14:paraId="247EA69D" w14:textId="77777777" w:rsidR="006B7CB0" w:rsidRPr="006B7CB0" w:rsidRDefault="006B7CB0" w:rsidP="006B7CB0">
            <w:pPr>
              <w:pStyle w:val="Heading1"/>
              <w:rPr>
                <w:b w:val="0"/>
                <w:sz w:val="16"/>
                <w:szCs w:val="16"/>
              </w:rPr>
            </w:pPr>
            <w:bookmarkStart w:id="162" w:name="_Toc225683400"/>
            <w:bookmarkStart w:id="163" w:name="_Toc225688128"/>
            <w:r w:rsidRPr="006B7CB0">
              <w:rPr>
                <w:b w:val="0"/>
                <w:sz w:val="16"/>
                <w:szCs w:val="16"/>
              </w:rPr>
              <w:t>Highlights increasing demand and inequalities in access to CAMHS</w:t>
            </w:r>
            <w:bookmarkEnd w:id="162"/>
            <w:bookmarkEnd w:id="163"/>
          </w:p>
        </w:tc>
        <w:tc>
          <w:tcPr>
            <w:tcW w:w="2411" w:type="dxa"/>
            <w:vAlign w:val="center"/>
            <w:hideMark/>
          </w:tcPr>
          <w:p w14:paraId="7D365741" w14:textId="77777777" w:rsidR="00E6620E" w:rsidRPr="00233E19" w:rsidRDefault="006B7CB0" w:rsidP="006B7CB0">
            <w:pPr>
              <w:pStyle w:val="Heading1"/>
              <w:rPr>
                <w:b w:val="0"/>
                <w:sz w:val="16"/>
                <w:szCs w:val="16"/>
              </w:rPr>
            </w:pPr>
            <w:bookmarkStart w:id="164" w:name="_Toc225683401"/>
            <w:bookmarkStart w:id="165" w:name="_Toc225688129"/>
            <w:r w:rsidRPr="006B7CB0">
              <w:rPr>
                <w:b w:val="0"/>
                <w:color w:val="EE0000"/>
                <w:sz w:val="16"/>
                <w:szCs w:val="16"/>
              </w:rPr>
              <w:t>Currency:</w:t>
            </w:r>
            <w:bookmarkEnd w:id="164"/>
            <w:bookmarkEnd w:id="165"/>
          </w:p>
          <w:p w14:paraId="4F419AF0" w14:textId="77777777" w:rsidR="00E6620E" w:rsidRPr="00233E19" w:rsidRDefault="006B7CB0" w:rsidP="006B7CB0">
            <w:pPr>
              <w:pStyle w:val="Heading1"/>
              <w:rPr>
                <w:b w:val="0"/>
                <w:sz w:val="16"/>
                <w:szCs w:val="16"/>
              </w:rPr>
            </w:pPr>
            <w:r w:rsidRPr="006B7CB0">
              <w:rPr>
                <w:b w:val="0"/>
                <w:sz w:val="16"/>
                <w:szCs w:val="16"/>
              </w:rPr>
              <w:t xml:space="preserve"> </w:t>
            </w:r>
            <w:bookmarkStart w:id="166" w:name="_Toc225683402"/>
            <w:bookmarkStart w:id="167" w:name="_Toc225688130"/>
            <w:r w:rsidRPr="006B7CB0">
              <w:rPr>
                <w:b w:val="0"/>
                <w:sz w:val="16"/>
                <w:szCs w:val="16"/>
              </w:rPr>
              <w:t xml:space="preserve">High; </w:t>
            </w:r>
            <w:r w:rsidRPr="006B7CB0">
              <w:rPr>
                <w:b w:val="0"/>
                <w:color w:val="EE0000"/>
                <w:sz w:val="16"/>
                <w:szCs w:val="16"/>
              </w:rPr>
              <w:t xml:space="preserve">Relevance: </w:t>
            </w:r>
            <w:r w:rsidRPr="006B7CB0">
              <w:rPr>
                <w:b w:val="0"/>
                <w:sz w:val="16"/>
                <w:szCs w:val="16"/>
              </w:rPr>
              <w:t>Direct</w:t>
            </w:r>
            <w:bookmarkEnd w:id="166"/>
            <w:bookmarkEnd w:id="167"/>
          </w:p>
          <w:p w14:paraId="115A65DE" w14:textId="77777777" w:rsidR="00A36EC6" w:rsidRPr="00233E19" w:rsidRDefault="006B7CB0" w:rsidP="006B7CB0">
            <w:pPr>
              <w:pStyle w:val="Heading1"/>
              <w:rPr>
                <w:b w:val="0"/>
                <w:sz w:val="16"/>
                <w:szCs w:val="16"/>
              </w:rPr>
            </w:pPr>
            <w:bookmarkStart w:id="168" w:name="_Toc225683403"/>
            <w:bookmarkStart w:id="169" w:name="_Toc225688131"/>
            <w:r w:rsidRPr="006B7CB0">
              <w:rPr>
                <w:b w:val="0"/>
                <w:color w:val="EE0000"/>
                <w:sz w:val="16"/>
                <w:szCs w:val="16"/>
              </w:rPr>
              <w:t>Authority:</w:t>
            </w:r>
            <w:bookmarkEnd w:id="168"/>
            <w:bookmarkEnd w:id="169"/>
            <w:r w:rsidRPr="006B7CB0">
              <w:rPr>
                <w:b w:val="0"/>
                <w:sz w:val="16"/>
                <w:szCs w:val="16"/>
              </w:rPr>
              <w:t xml:space="preserve"> </w:t>
            </w:r>
          </w:p>
          <w:p w14:paraId="29CAA12A" w14:textId="54029F88" w:rsidR="006B7CB0" w:rsidRPr="006B7CB0" w:rsidRDefault="006B7CB0" w:rsidP="006B7CB0">
            <w:pPr>
              <w:pStyle w:val="Heading1"/>
              <w:rPr>
                <w:b w:val="0"/>
                <w:sz w:val="16"/>
                <w:szCs w:val="16"/>
              </w:rPr>
            </w:pPr>
            <w:bookmarkStart w:id="170" w:name="_Toc225683404"/>
            <w:bookmarkStart w:id="171" w:name="_Toc225688132"/>
            <w:r w:rsidRPr="006B7CB0">
              <w:rPr>
                <w:b w:val="0"/>
                <w:sz w:val="16"/>
                <w:szCs w:val="16"/>
              </w:rPr>
              <w:t xml:space="preserve">British Journal of Psychiatry </w:t>
            </w:r>
            <w:r w:rsidRPr="006B7CB0">
              <w:rPr>
                <w:b w:val="0"/>
                <w:color w:val="EE0000"/>
                <w:sz w:val="16"/>
                <w:szCs w:val="16"/>
              </w:rPr>
              <w:t xml:space="preserve">Accuracy: </w:t>
            </w:r>
            <w:r w:rsidRPr="006B7CB0">
              <w:rPr>
                <w:b w:val="0"/>
                <w:sz w:val="16"/>
                <w:szCs w:val="16"/>
              </w:rPr>
              <w:t>Large dataset</w:t>
            </w:r>
            <w:bookmarkEnd w:id="170"/>
            <w:bookmarkEnd w:id="171"/>
          </w:p>
        </w:tc>
        <w:tc>
          <w:tcPr>
            <w:tcW w:w="2744" w:type="dxa"/>
            <w:vAlign w:val="center"/>
            <w:hideMark/>
          </w:tcPr>
          <w:p w14:paraId="5D9590B6" w14:textId="77777777" w:rsidR="006B7CB0" w:rsidRPr="006B7CB0" w:rsidRDefault="006B7CB0" w:rsidP="006B7CB0">
            <w:pPr>
              <w:pStyle w:val="Heading1"/>
              <w:rPr>
                <w:b w:val="0"/>
                <w:sz w:val="16"/>
                <w:szCs w:val="16"/>
              </w:rPr>
            </w:pPr>
            <w:hyperlink r:id="rId96" w:history="1">
              <w:bookmarkStart w:id="172" w:name="_Toc225683405"/>
              <w:bookmarkStart w:id="173" w:name="_Toc225688133"/>
              <w:r w:rsidRPr="006B7CB0">
                <w:rPr>
                  <w:rStyle w:val="Hyperlink"/>
                  <w:b w:val="0"/>
                  <w:sz w:val="16"/>
                  <w:szCs w:val="16"/>
                </w:rPr>
                <w:t>https://doi.org/10.1192/bjp.2025.68</w:t>
              </w:r>
              <w:bookmarkEnd w:id="172"/>
              <w:bookmarkEnd w:id="173"/>
            </w:hyperlink>
          </w:p>
        </w:tc>
      </w:tr>
      <w:tr w:rsidR="00783CC4" w:rsidRPr="00233E19" w14:paraId="3B877A4C" w14:textId="77777777" w:rsidTr="00EF57F7">
        <w:trPr>
          <w:tblCellSpacing w:w="15" w:type="dxa"/>
        </w:trPr>
        <w:tc>
          <w:tcPr>
            <w:tcW w:w="0" w:type="auto"/>
            <w:vAlign w:val="center"/>
            <w:hideMark/>
          </w:tcPr>
          <w:p w14:paraId="46D450DE" w14:textId="77777777" w:rsidR="006B7CB0" w:rsidRPr="006B7CB0" w:rsidRDefault="006B7CB0" w:rsidP="006B7CB0">
            <w:pPr>
              <w:pStyle w:val="Heading1"/>
              <w:rPr>
                <w:b w:val="0"/>
                <w:sz w:val="16"/>
                <w:szCs w:val="16"/>
              </w:rPr>
            </w:pPr>
            <w:bookmarkStart w:id="174" w:name="_Toc225683406"/>
            <w:bookmarkStart w:id="175" w:name="_Toc225688134"/>
            <w:r w:rsidRPr="006B7CB0">
              <w:rPr>
                <w:b w:val="0"/>
                <w:sz w:val="16"/>
                <w:szCs w:val="16"/>
              </w:rPr>
              <w:t>Reiss (2013)</w:t>
            </w:r>
            <w:bookmarkEnd w:id="174"/>
            <w:bookmarkEnd w:id="175"/>
          </w:p>
        </w:tc>
        <w:tc>
          <w:tcPr>
            <w:tcW w:w="0" w:type="auto"/>
            <w:vAlign w:val="center"/>
            <w:hideMark/>
          </w:tcPr>
          <w:p w14:paraId="5A2F3F0C" w14:textId="77777777" w:rsidR="006B7CB0" w:rsidRPr="006B7CB0" w:rsidRDefault="006B7CB0" w:rsidP="006B7CB0">
            <w:pPr>
              <w:pStyle w:val="Heading1"/>
              <w:rPr>
                <w:b w:val="0"/>
                <w:sz w:val="16"/>
                <w:szCs w:val="16"/>
              </w:rPr>
            </w:pPr>
            <w:bookmarkStart w:id="176" w:name="_Toc225683407"/>
            <w:bookmarkStart w:id="177" w:name="_Toc225688135"/>
            <w:r w:rsidRPr="006B7CB0">
              <w:rPr>
                <w:b w:val="0"/>
                <w:sz w:val="16"/>
                <w:szCs w:val="16"/>
              </w:rPr>
              <w:t>Socioeconomic inequalities and mental health problems</w:t>
            </w:r>
            <w:bookmarkEnd w:id="176"/>
            <w:bookmarkEnd w:id="177"/>
          </w:p>
        </w:tc>
        <w:tc>
          <w:tcPr>
            <w:tcW w:w="0" w:type="auto"/>
            <w:vAlign w:val="center"/>
            <w:hideMark/>
          </w:tcPr>
          <w:p w14:paraId="61928680" w14:textId="14906D15" w:rsidR="006B7CB0" w:rsidRPr="006B7CB0" w:rsidRDefault="006B7CB0" w:rsidP="006B7CB0">
            <w:pPr>
              <w:pStyle w:val="Heading1"/>
              <w:rPr>
                <w:b w:val="0"/>
                <w:sz w:val="16"/>
                <w:szCs w:val="16"/>
              </w:rPr>
            </w:pPr>
            <w:bookmarkStart w:id="178" w:name="_Toc225683408"/>
            <w:bookmarkStart w:id="179" w:name="_Toc225688136"/>
            <w:r w:rsidRPr="006B7CB0">
              <w:rPr>
                <w:b w:val="0"/>
                <w:sz w:val="16"/>
                <w:szCs w:val="16"/>
              </w:rPr>
              <w:t xml:space="preserve">Systematic review showing </w:t>
            </w:r>
            <w:r w:rsidR="00194B93" w:rsidRPr="00233E19">
              <w:rPr>
                <w:b w:val="0"/>
                <w:sz w:val="16"/>
                <w:szCs w:val="16"/>
              </w:rPr>
              <w:t xml:space="preserve">a </w:t>
            </w:r>
            <w:r w:rsidRPr="006B7CB0">
              <w:rPr>
                <w:b w:val="0"/>
                <w:sz w:val="16"/>
                <w:szCs w:val="16"/>
              </w:rPr>
              <w:t>strong link between poverty and mental health issues</w:t>
            </w:r>
            <w:bookmarkEnd w:id="178"/>
            <w:bookmarkEnd w:id="179"/>
          </w:p>
        </w:tc>
        <w:tc>
          <w:tcPr>
            <w:tcW w:w="2411" w:type="dxa"/>
            <w:vAlign w:val="center"/>
            <w:hideMark/>
          </w:tcPr>
          <w:p w14:paraId="259FB19E" w14:textId="77777777" w:rsidR="00370D1E" w:rsidRPr="00233E19" w:rsidRDefault="006B7CB0" w:rsidP="006B7CB0">
            <w:pPr>
              <w:pStyle w:val="Heading1"/>
              <w:rPr>
                <w:b w:val="0"/>
                <w:sz w:val="16"/>
                <w:szCs w:val="16"/>
              </w:rPr>
            </w:pPr>
            <w:bookmarkStart w:id="180" w:name="_Toc225683409"/>
            <w:bookmarkStart w:id="181" w:name="_Toc225688137"/>
            <w:r w:rsidRPr="006B7CB0">
              <w:rPr>
                <w:b w:val="0"/>
                <w:color w:val="EE0000"/>
                <w:sz w:val="16"/>
                <w:szCs w:val="16"/>
              </w:rPr>
              <w:t xml:space="preserve">Currency: </w:t>
            </w:r>
            <w:r w:rsidRPr="006B7CB0">
              <w:rPr>
                <w:b w:val="0"/>
                <w:sz w:val="16"/>
                <w:szCs w:val="16"/>
              </w:rPr>
              <w:t>Moderate</w:t>
            </w:r>
            <w:bookmarkEnd w:id="180"/>
            <w:bookmarkEnd w:id="181"/>
          </w:p>
          <w:p w14:paraId="63E8924D" w14:textId="77777777" w:rsidR="00B34D3B" w:rsidRPr="00233E19" w:rsidRDefault="006B7CB0" w:rsidP="006B7CB0">
            <w:pPr>
              <w:pStyle w:val="Heading1"/>
              <w:rPr>
                <w:b w:val="0"/>
                <w:sz w:val="16"/>
                <w:szCs w:val="16"/>
              </w:rPr>
            </w:pPr>
            <w:bookmarkStart w:id="182" w:name="_Toc225683410"/>
            <w:bookmarkStart w:id="183" w:name="_Toc225688138"/>
            <w:r w:rsidRPr="006B7CB0">
              <w:rPr>
                <w:b w:val="0"/>
                <w:color w:val="EE0000"/>
                <w:sz w:val="16"/>
                <w:szCs w:val="16"/>
              </w:rPr>
              <w:t xml:space="preserve">Relevance: </w:t>
            </w:r>
            <w:r w:rsidRPr="006B7CB0">
              <w:rPr>
                <w:b w:val="0"/>
                <w:sz w:val="16"/>
                <w:szCs w:val="16"/>
              </w:rPr>
              <w:t>High</w:t>
            </w:r>
            <w:bookmarkEnd w:id="182"/>
            <w:bookmarkEnd w:id="183"/>
          </w:p>
          <w:p w14:paraId="26CAE2F7" w14:textId="77777777" w:rsidR="00B34D3B" w:rsidRPr="00233E19" w:rsidRDefault="006B7CB0" w:rsidP="006B7CB0">
            <w:pPr>
              <w:pStyle w:val="Heading1"/>
              <w:rPr>
                <w:b w:val="0"/>
                <w:color w:val="EE0000"/>
                <w:sz w:val="16"/>
                <w:szCs w:val="16"/>
              </w:rPr>
            </w:pPr>
            <w:bookmarkStart w:id="184" w:name="_Toc225683411"/>
            <w:bookmarkStart w:id="185" w:name="_Toc225688139"/>
            <w:r w:rsidRPr="006B7CB0">
              <w:rPr>
                <w:b w:val="0"/>
                <w:color w:val="EE0000"/>
                <w:sz w:val="16"/>
                <w:szCs w:val="16"/>
              </w:rPr>
              <w:t>Authority:</w:t>
            </w:r>
            <w:bookmarkEnd w:id="184"/>
            <w:bookmarkEnd w:id="185"/>
            <w:r w:rsidRPr="006B7CB0">
              <w:rPr>
                <w:b w:val="0"/>
                <w:color w:val="EE0000"/>
                <w:sz w:val="16"/>
                <w:szCs w:val="16"/>
              </w:rPr>
              <w:t xml:space="preserve"> </w:t>
            </w:r>
          </w:p>
          <w:p w14:paraId="3F1C6EBF" w14:textId="77777777" w:rsidR="00B34D3B" w:rsidRPr="00233E19" w:rsidRDefault="006B7CB0" w:rsidP="006B7CB0">
            <w:pPr>
              <w:pStyle w:val="Heading1"/>
              <w:rPr>
                <w:b w:val="0"/>
                <w:sz w:val="16"/>
                <w:szCs w:val="16"/>
              </w:rPr>
            </w:pPr>
            <w:bookmarkStart w:id="186" w:name="_Toc225683412"/>
            <w:bookmarkStart w:id="187" w:name="_Toc225688140"/>
            <w:r w:rsidRPr="006B7CB0">
              <w:rPr>
                <w:b w:val="0"/>
                <w:sz w:val="16"/>
                <w:szCs w:val="16"/>
              </w:rPr>
              <w:t xml:space="preserve">Peer-reviewed; </w:t>
            </w:r>
            <w:r w:rsidRPr="006B7CB0">
              <w:rPr>
                <w:b w:val="0"/>
                <w:color w:val="EE0000"/>
                <w:sz w:val="16"/>
                <w:szCs w:val="16"/>
              </w:rPr>
              <w:t>Limitation:</w:t>
            </w:r>
            <w:bookmarkEnd w:id="186"/>
            <w:bookmarkEnd w:id="187"/>
            <w:r w:rsidRPr="006B7CB0">
              <w:rPr>
                <w:b w:val="0"/>
                <w:color w:val="EE0000"/>
                <w:sz w:val="16"/>
                <w:szCs w:val="16"/>
              </w:rPr>
              <w:t xml:space="preserve"> </w:t>
            </w:r>
          </w:p>
          <w:p w14:paraId="4D3EBFDB" w14:textId="5071F6F8" w:rsidR="006B7CB0" w:rsidRPr="006B7CB0" w:rsidRDefault="006B7CB0" w:rsidP="006B7CB0">
            <w:pPr>
              <w:pStyle w:val="Heading1"/>
              <w:rPr>
                <w:b w:val="0"/>
                <w:sz w:val="16"/>
                <w:szCs w:val="16"/>
              </w:rPr>
            </w:pPr>
            <w:bookmarkStart w:id="188" w:name="_Toc225683413"/>
            <w:bookmarkStart w:id="189" w:name="_Toc225688141"/>
            <w:r w:rsidRPr="006B7CB0">
              <w:rPr>
                <w:b w:val="0"/>
                <w:sz w:val="16"/>
                <w:szCs w:val="16"/>
              </w:rPr>
              <w:t>older but foundational</w:t>
            </w:r>
            <w:bookmarkEnd w:id="188"/>
            <w:bookmarkEnd w:id="189"/>
          </w:p>
        </w:tc>
        <w:tc>
          <w:tcPr>
            <w:tcW w:w="2744" w:type="dxa"/>
            <w:vAlign w:val="center"/>
            <w:hideMark/>
          </w:tcPr>
          <w:p w14:paraId="7B5308DA" w14:textId="77777777" w:rsidR="006B7CB0" w:rsidRPr="006B7CB0" w:rsidRDefault="006B7CB0" w:rsidP="006B7CB0">
            <w:pPr>
              <w:pStyle w:val="Heading1"/>
              <w:rPr>
                <w:b w:val="0"/>
                <w:sz w:val="16"/>
                <w:szCs w:val="16"/>
              </w:rPr>
            </w:pPr>
            <w:hyperlink r:id="rId97" w:history="1">
              <w:bookmarkStart w:id="190" w:name="_Toc225683414"/>
              <w:bookmarkStart w:id="191" w:name="_Toc225688142"/>
              <w:r w:rsidRPr="006B7CB0">
                <w:rPr>
                  <w:rStyle w:val="Hyperlink"/>
                  <w:b w:val="0"/>
                  <w:sz w:val="16"/>
                  <w:szCs w:val="16"/>
                </w:rPr>
                <w:t>https://doi.org/10.1016/j.socscimed.2013.04.026</w:t>
              </w:r>
              <w:bookmarkEnd w:id="190"/>
              <w:bookmarkEnd w:id="191"/>
            </w:hyperlink>
          </w:p>
        </w:tc>
      </w:tr>
      <w:tr w:rsidR="00783CC4" w:rsidRPr="00233E19" w14:paraId="6FA9D976" w14:textId="77777777" w:rsidTr="00EF57F7">
        <w:trPr>
          <w:tblCellSpacing w:w="15" w:type="dxa"/>
        </w:trPr>
        <w:tc>
          <w:tcPr>
            <w:tcW w:w="0" w:type="auto"/>
            <w:vAlign w:val="center"/>
            <w:hideMark/>
          </w:tcPr>
          <w:p w14:paraId="576B8D0D" w14:textId="77777777" w:rsidR="006B7CB0" w:rsidRPr="006B7CB0" w:rsidRDefault="006B7CB0" w:rsidP="006B7CB0">
            <w:pPr>
              <w:pStyle w:val="Heading1"/>
              <w:rPr>
                <w:b w:val="0"/>
                <w:sz w:val="16"/>
                <w:szCs w:val="16"/>
              </w:rPr>
            </w:pPr>
            <w:bookmarkStart w:id="192" w:name="_Toc225683415"/>
            <w:bookmarkStart w:id="193" w:name="_Toc225688143"/>
            <w:r w:rsidRPr="006B7CB0">
              <w:rPr>
                <w:b w:val="0"/>
                <w:sz w:val="16"/>
                <w:szCs w:val="16"/>
              </w:rPr>
              <w:t>Viner et al. (2022)</w:t>
            </w:r>
            <w:bookmarkEnd w:id="192"/>
            <w:bookmarkEnd w:id="193"/>
          </w:p>
        </w:tc>
        <w:tc>
          <w:tcPr>
            <w:tcW w:w="0" w:type="auto"/>
            <w:vAlign w:val="center"/>
            <w:hideMark/>
          </w:tcPr>
          <w:p w14:paraId="540F0496" w14:textId="77777777" w:rsidR="006B7CB0" w:rsidRPr="006B7CB0" w:rsidRDefault="006B7CB0" w:rsidP="006B7CB0">
            <w:pPr>
              <w:pStyle w:val="Heading1"/>
              <w:rPr>
                <w:b w:val="0"/>
                <w:sz w:val="16"/>
                <w:szCs w:val="16"/>
              </w:rPr>
            </w:pPr>
            <w:bookmarkStart w:id="194" w:name="_Toc225683416"/>
            <w:bookmarkStart w:id="195" w:name="_Toc225688144"/>
            <w:r w:rsidRPr="006B7CB0">
              <w:rPr>
                <w:b w:val="0"/>
                <w:sz w:val="16"/>
                <w:szCs w:val="16"/>
              </w:rPr>
              <w:t>Adolescence and the social determinants of health</w:t>
            </w:r>
            <w:bookmarkEnd w:id="194"/>
            <w:bookmarkEnd w:id="195"/>
          </w:p>
        </w:tc>
        <w:tc>
          <w:tcPr>
            <w:tcW w:w="0" w:type="auto"/>
            <w:vAlign w:val="center"/>
            <w:hideMark/>
          </w:tcPr>
          <w:p w14:paraId="5F2FD8AA" w14:textId="77777777" w:rsidR="006B7CB0" w:rsidRPr="006B7CB0" w:rsidRDefault="006B7CB0" w:rsidP="006B7CB0">
            <w:pPr>
              <w:pStyle w:val="Heading1"/>
              <w:rPr>
                <w:b w:val="0"/>
                <w:sz w:val="16"/>
                <w:szCs w:val="16"/>
              </w:rPr>
            </w:pPr>
            <w:bookmarkStart w:id="196" w:name="_Toc225683417"/>
            <w:bookmarkStart w:id="197" w:name="_Toc225688145"/>
            <w:r w:rsidRPr="006B7CB0">
              <w:rPr>
                <w:b w:val="0"/>
                <w:sz w:val="16"/>
                <w:szCs w:val="16"/>
              </w:rPr>
              <w:t>Explores how social, educational, and environmental factors shape adolescent health</w:t>
            </w:r>
            <w:bookmarkEnd w:id="196"/>
            <w:bookmarkEnd w:id="197"/>
          </w:p>
        </w:tc>
        <w:tc>
          <w:tcPr>
            <w:tcW w:w="2411" w:type="dxa"/>
            <w:vAlign w:val="center"/>
            <w:hideMark/>
          </w:tcPr>
          <w:p w14:paraId="3834E5AF" w14:textId="77777777" w:rsidR="00194B93" w:rsidRPr="00233E19" w:rsidRDefault="006B7CB0" w:rsidP="006B7CB0">
            <w:pPr>
              <w:pStyle w:val="Heading1"/>
              <w:rPr>
                <w:b w:val="0"/>
                <w:color w:val="EE0000"/>
                <w:sz w:val="16"/>
                <w:szCs w:val="16"/>
              </w:rPr>
            </w:pPr>
            <w:bookmarkStart w:id="198" w:name="_Toc225683418"/>
            <w:bookmarkStart w:id="199" w:name="_Toc225688146"/>
            <w:r w:rsidRPr="006B7CB0">
              <w:rPr>
                <w:b w:val="0"/>
                <w:color w:val="EE0000"/>
                <w:sz w:val="16"/>
                <w:szCs w:val="16"/>
              </w:rPr>
              <w:t>Currency:</w:t>
            </w:r>
            <w:bookmarkEnd w:id="198"/>
            <w:bookmarkEnd w:id="199"/>
          </w:p>
          <w:p w14:paraId="28CB61AC" w14:textId="77777777" w:rsidR="00194B93" w:rsidRPr="00233E19" w:rsidRDefault="006B7CB0" w:rsidP="006B7CB0">
            <w:pPr>
              <w:pStyle w:val="Heading1"/>
              <w:rPr>
                <w:b w:val="0"/>
                <w:sz w:val="16"/>
                <w:szCs w:val="16"/>
              </w:rPr>
            </w:pPr>
            <w:r w:rsidRPr="006B7CB0">
              <w:rPr>
                <w:b w:val="0"/>
                <w:color w:val="EE0000"/>
                <w:sz w:val="16"/>
                <w:szCs w:val="16"/>
              </w:rPr>
              <w:t xml:space="preserve"> </w:t>
            </w:r>
            <w:bookmarkStart w:id="200" w:name="_Toc225683419"/>
            <w:bookmarkStart w:id="201" w:name="_Toc225688147"/>
            <w:r w:rsidRPr="006B7CB0">
              <w:rPr>
                <w:b w:val="0"/>
                <w:sz w:val="16"/>
                <w:szCs w:val="16"/>
              </w:rPr>
              <w:t xml:space="preserve">High </w:t>
            </w:r>
            <w:r w:rsidRPr="006B7CB0">
              <w:rPr>
                <w:b w:val="0"/>
                <w:color w:val="EE0000"/>
                <w:sz w:val="16"/>
                <w:szCs w:val="16"/>
              </w:rPr>
              <w:t xml:space="preserve">Relevance: </w:t>
            </w:r>
            <w:r w:rsidRPr="006B7CB0">
              <w:rPr>
                <w:b w:val="0"/>
                <w:sz w:val="16"/>
                <w:szCs w:val="16"/>
              </w:rPr>
              <w:t>Strong</w:t>
            </w:r>
            <w:bookmarkEnd w:id="200"/>
            <w:bookmarkEnd w:id="201"/>
          </w:p>
          <w:p w14:paraId="5C5BF850" w14:textId="77777777" w:rsidR="00194B93" w:rsidRPr="00233E19" w:rsidRDefault="006B7CB0" w:rsidP="006B7CB0">
            <w:pPr>
              <w:pStyle w:val="Heading1"/>
              <w:rPr>
                <w:b w:val="0"/>
                <w:color w:val="212121"/>
                <w:sz w:val="16"/>
                <w:szCs w:val="16"/>
              </w:rPr>
            </w:pPr>
            <w:bookmarkStart w:id="202" w:name="_Toc225683420"/>
            <w:bookmarkStart w:id="203" w:name="_Toc225688148"/>
            <w:r w:rsidRPr="006B7CB0">
              <w:rPr>
                <w:b w:val="0"/>
                <w:color w:val="EE0000"/>
                <w:sz w:val="16"/>
                <w:szCs w:val="16"/>
              </w:rPr>
              <w:t>Authority:</w:t>
            </w:r>
            <w:bookmarkEnd w:id="202"/>
            <w:bookmarkEnd w:id="203"/>
            <w:r w:rsidRPr="006B7CB0">
              <w:rPr>
                <w:b w:val="0"/>
                <w:color w:val="EE0000"/>
                <w:sz w:val="16"/>
                <w:szCs w:val="16"/>
              </w:rPr>
              <w:t xml:space="preserve"> </w:t>
            </w:r>
          </w:p>
          <w:p w14:paraId="699E8019" w14:textId="5DD8AC6F" w:rsidR="00194B93" w:rsidRPr="00233E19" w:rsidRDefault="00194B93" w:rsidP="006B7CB0">
            <w:pPr>
              <w:pStyle w:val="Heading1"/>
              <w:rPr>
                <w:b w:val="0"/>
                <w:sz w:val="16"/>
                <w:szCs w:val="16"/>
              </w:rPr>
            </w:pPr>
            <w:bookmarkStart w:id="204" w:name="_Toc225683421"/>
            <w:bookmarkStart w:id="205" w:name="_Toc225688149"/>
            <w:r w:rsidRPr="00233E19">
              <w:rPr>
                <w:b w:val="0"/>
                <w:color w:val="212121"/>
                <w:sz w:val="16"/>
                <w:szCs w:val="16"/>
              </w:rPr>
              <w:t xml:space="preserve">The </w:t>
            </w:r>
            <w:r w:rsidR="006B7CB0" w:rsidRPr="006B7CB0">
              <w:rPr>
                <w:b w:val="0"/>
                <w:color w:val="212121"/>
                <w:sz w:val="16"/>
                <w:szCs w:val="16"/>
              </w:rPr>
              <w:t>Lan</w:t>
            </w:r>
            <w:r w:rsidR="006B7CB0" w:rsidRPr="006B7CB0">
              <w:rPr>
                <w:b w:val="0"/>
                <w:sz w:val="16"/>
                <w:szCs w:val="16"/>
              </w:rPr>
              <w:t>cet</w:t>
            </w:r>
            <w:bookmarkEnd w:id="204"/>
            <w:bookmarkEnd w:id="205"/>
          </w:p>
          <w:p w14:paraId="35A91703" w14:textId="77777777" w:rsidR="000704F7" w:rsidRPr="00233E19" w:rsidRDefault="006B7CB0" w:rsidP="006B7CB0">
            <w:pPr>
              <w:pStyle w:val="Heading1"/>
              <w:rPr>
                <w:b w:val="0"/>
                <w:color w:val="EE0000"/>
                <w:sz w:val="16"/>
                <w:szCs w:val="16"/>
              </w:rPr>
            </w:pPr>
            <w:bookmarkStart w:id="206" w:name="_Toc225683422"/>
            <w:bookmarkStart w:id="207" w:name="_Toc225688150"/>
            <w:r w:rsidRPr="006B7CB0">
              <w:rPr>
                <w:b w:val="0"/>
                <w:color w:val="EE0000"/>
                <w:sz w:val="16"/>
                <w:szCs w:val="16"/>
              </w:rPr>
              <w:t>Accuracy:</w:t>
            </w:r>
            <w:bookmarkEnd w:id="206"/>
            <w:bookmarkEnd w:id="207"/>
          </w:p>
          <w:p w14:paraId="4997DA5C" w14:textId="24CBB345" w:rsidR="006B7CB0" w:rsidRPr="006B7CB0" w:rsidRDefault="006B7CB0" w:rsidP="006B7CB0">
            <w:pPr>
              <w:pStyle w:val="Heading1"/>
              <w:rPr>
                <w:b w:val="0"/>
                <w:sz w:val="16"/>
                <w:szCs w:val="16"/>
              </w:rPr>
            </w:pPr>
            <w:r w:rsidRPr="006B7CB0">
              <w:rPr>
                <w:b w:val="0"/>
                <w:sz w:val="16"/>
                <w:szCs w:val="16"/>
              </w:rPr>
              <w:t xml:space="preserve"> </w:t>
            </w:r>
            <w:bookmarkStart w:id="208" w:name="_Toc225683423"/>
            <w:bookmarkStart w:id="209" w:name="_Toc225688151"/>
            <w:r w:rsidRPr="006B7CB0">
              <w:rPr>
                <w:b w:val="0"/>
                <w:sz w:val="16"/>
                <w:szCs w:val="16"/>
              </w:rPr>
              <w:t>High-level synthesis</w:t>
            </w:r>
            <w:bookmarkEnd w:id="208"/>
            <w:bookmarkEnd w:id="209"/>
          </w:p>
        </w:tc>
        <w:tc>
          <w:tcPr>
            <w:tcW w:w="2744" w:type="dxa"/>
            <w:vAlign w:val="center"/>
            <w:hideMark/>
          </w:tcPr>
          <w:p w14:paraId="61A0C4C6" w14:textId="77777777" w:rsidR="006B7CB0" w:rsidRPr="006B7CB0" w:rsidRDefault="006B7CB0" w:rsidP="006B7CB0">
            <w:pPr>
              <w:pStyle w:val="Heading1"/>
              <w:rPr>
                <w:b w:val="0"/>
                <w:sz w:val="16"/>
                <w:szCs w:val="16"/>
              </w:rPr>
            </w:pPr>
            <w:hyperlink r:id="rId98" w:history="1">
              <w:bookmarkStart w:id="210" w:name="_Toc225683424"/>
              <w:bookmarkStart w:id="211" w:name="_Toc225688152"/>
              <w:r w:rsidRPr="006B7CB0">
                <w:rPr>
                  <w:rStyle w:val="Hyperlink"/>
                  <w:b w:val="0"/>
                  <w:sz w:val="16"/>
                  <w:szCs w:val="16"/>
                </w:rPr>
                <w:t>https://doi.org/10.1016/S0140-6736(22)00018-7</w:t>
              </w:r>
              <w:bookmarkEnd w:id="210"/>
              <w:bookmarkEnd w:id="211"/>
            </w:hyperlink>
          </w:p>
        </w:tc>
      </w:tr>
      <w:tr w:rsidR="00783CC4" w:rsidRPr="00233E19" w14:paraId="5F999530" w14:textId="77777777" w:rsidTr="00EF57F7">
        <w:trPr>
          <w:tblCellSpacing w:w="15" w:type="dxa"/>
        </w:trPr>
        <w:tc>
          <w:tcPr>
            <w:tcW w:w="0" w:type="auto"/>
            <w:vAlign w:val="center"/>
            <w:hideMark/>
          </w:tcPr>
          <w:p w14:paraId="62087588" w14:textId="77777777" w:rsidR="006B7CB0" w:rsidRPr="006B7CB0" w:rsidRDefault="006B7CB0" w:rsidP="006B7CB0">
            <w:pPr>
              <w:pStyle w:val="Heading1"/>
              <w:rPr>
                <w:b w:val="0"/>
                <w:sz w:val="16"/>
                <w:szCs w:val="16"/>
              </w:rPr>
            </w:pPr>
            <w:bookmarkStart w:id="212" w:name="_Toc225683425"/>
            <w:bookmarkStart w:id="213" w:name="_Toc225688153"/>
            <w:r w:rsidRPr="006B7CB0">
              <w:rPr>
                <w:b w:val="0"/>
                <w:sz w:val="16"/>
                <w:szCs w:val="16"/>
              </w:rPr>
              <w:t>Nesi et al. (2021)</w:t>
            </w:r>
            <w:bookmarkEnd w:id="212"/>
            <w:bookmarkEnd w:id="213"/>
          </w:p>
        </w:tc>
        <w:tc>
          <w:tcPr>
            <w:tcW w:w="0" w:type="auto"/>
            <w:vAlign w:val="center"/>
            <w:hideMark/>
          </w:tcPr>
          <w:p w14:paraId="7991D15F" w14:textId="77777777" w:rsidR="006B7CB0" w:rsidRPr="006B7CB0" w:rsidRDefault="006B7CB0" w:rsidP="006B7CB0">
            <w:pPr>
              <w:pStyle w:val="Heading1"/>
              <w:rPr>
                <w:b w:val="0"/>
                <w:sz w:val="16"/>
                <w:szCs w:val="16"/>
              </w:rPr>
            </w:pPr>
            <w:bookmarkStart w:id="214" w:name="_Toc225683426"/>
            <w:bookmarkStart w:id="215" w:name="_Toc225688154"/>
            <w:r w:rsidRPr="006B7CB0">
              <w:rPr>
                <w:b w:val="0"/>
                <w:sz w:val="16"/>
                <w:szCs w:val="16"/>
              </w:rPr>
              <w:t>Social media and adolescent peer relations</w:t>
            </w:r>
            <w:bookmarkEnd w:id="214"/>
            <w:bookmarkEnd w:id="215"/>
          </w:p>
        </w:tc>
        <w:tc>
          <w:tcPr>
            <w:tcW w:w="0" w:type="auto"/>
            <w:vAlign w:val="center"/>
            <w:hideMark/>
          </w:tcPr>
          <w:p w14:paraId="6A1A2A16" w14:textId="77777777" w:rsidR="006B7CB0" w:rsidRPr="006B7CB0" w:rsidRDefault="006B7CB0" w:rsidP="006B7CB0">
            <w:pPr>
              <w:pStyle w:val="Heading1"/>
              <w:rPr>
                <w:b w:val="0"/>
                <w:sz w:val="16"/>
                <w:szCs w:val="16"/>
              </w:rPr>
            </w:pPr>
            <w:bookmarkStart w:id="216" w:name="_Toc225683427"/>
            <w:bookmarkStart w:id="217" w:name="_Toc225688155"/>
            <w:r w:rsidRPr="006B7CB0">
              <w:rPr>
                <w:b w:val="0"/>
                <w:sz w:val="16"/>
                <w:szCs w:val="16"/>
              </w:rPr>
              <w:t>Examines how digital environments influence mental health outcomes</w:t>
            </w:r>
            <w:bookmarkEnd w:id="216"/>
            <w:bookmarkEnd w:id="217"/>
          </w:p>
        </w:tc>
        <w:tc>
          <w:tcPr>
            <w:tcW w:w="2411" w:type="dxa"/>
            <w:vAlign w:val="center"/>
            <w:hideMark/>
          </w:tcPr>
          <w:p w14:paraId="7F2C9C75" w14:textId="77777777" w:rsidR="003D182B" w:rsidRPr="00233E19" w:rsidRDefault="006B7CB0" w:rsidP="006B7CB0">
            <w:pPr>
              <w:pStyle w:val="Heading1"/>
              <w:rPr>
                <w:b w:val="0"/>
                <w:color w:val="EE0000"/>
                <w:sz w:val="16"/>
                <w:szCs w:val="16"/>
              </w:rPr>
            </w:pPr>
            <w:bookmarkStart w:id="218" w:name="_Toc225683428"/>
            <w:bookmarkStart w:id="219" w:name="_Toc225688156"/>
            <w:r w:rsidRPr="006B7CB0">
              <w:rPr>
                <w:b w:val="0"/>
                <w:color w:val="EE0000"/>
                <w:sz w:val="16"/>
                <w:szCs w:val="16"/>
              </w:rPr>
              <w:t>Currency:</w:t>
            </w:r>
            <w:bookmarkEnd w:id="218"/>
            <w:bookmarkEnd w:id="219"/>
            <w:r w:rsidRPr="006B7CB0">
              <w:rPr>
                <w:b w:val="0"/>
                <w:color w:val="EE0000"/>
                <w:sz w:val="16"/>
                <w:szCs w:val="16"/>
              </w:rPr>
              <w:t xml:space="preserve"> </w:t>
            </w:r>
          </w:p>
          <w:p w14:paraId="7A91B823" w14:textId="77777777" w:rsidR="003D182B" w:rsidRPr="00233E19" w:rsidRDefault="006B7CB0" w:rsidP="006B7CB0">
            <w:pPr>
              <w:pStyle w:val="Heading1"/>
              <w:rPr>
                <w:b w:val="0"/>
                <w:sz w:val="16"/>
                <w:szCs w:val="16"/>
              </w:rPr>
            </w:pPr>
            <w:bookmarkStart w:id="220" w:name="_Toc225683429"/>
            <w:bookmarkStart w:id="221" w:name="_Toc225688157"/>
            <w:r w:rsidRPr="006B7CB0">
              <w:rPr>
                <w:b w:val="0"/>
                <w:sz w:val="16"/>
                <w:szCs w:val="16"/>
              </w:rPr>
              <w:t xml:space="preserve">High; </w:t>
            </w:r>
            <w:r w:rsidRPr="006B7CB0">
              <w:rPr>
                <w:b w:val="0"/>
                <w:color w:val="EE0000"/>
                <w:sz w:val="16"/>
                <w:szCs w:val="16"/>
              </w:rPr>
              <w:t xml:space="preserve">Relevance: </w:t>
            </w:r>
            <w:r w:rsidRPr="006B7CB0">
              <w:rPr>
                <w:b w:val="0"/>
                <w:sz w:val="16"/>
                <w:szCs w:val="16"/>
              </w:rPr>
              <w:t xml:space="preserve">Social factors </w:t>
            </w:r>
            <w:r w:rsidRPr="006B7CB0">
              <w:rPr>
                <w:b w:val="0"/>
                <w:color w:val="EE0000"/>
                <w:sz w:val="16"/>
                <w:szCs w:val="16"/>
              </w:rPr>
              <w:t>Authority:</w:t>
            </w:r>
            <w:bookmarkEnd w:id="220"/>
            <w:bookmarkEnd w:id="221"/>
          </w:p>
          <w:p w14:paraId="08CD8282" w14:textId="27BC36DE" w:rsidR="006B7CB0" w:rsidRPr="006B7CB0" w:rsidRDefault="006B7CB0" w:rsidP="006B7CB0">
            <w:pPr>
              <w:pStyle w:val="Heading1"/>
              <w:rPr>
                <w:b w:val="0"/>
                <w:sz w:val="16"/>
                <w:szCs w:val="16"/>
              </w:rPr>
            </w:pPr>
            <w:r w:rsidRPr="006B7CB0">
              <w:rPr>
                <w:b w:val="0"/>
                <w:sz w:val="16"/>
                <w:szCs w:val="16"/>
              </w:rPr>
              <w:t xml:space="preserve"> </w:t>
            </w:r>
            <w:bookmarkStart w:id="222" w:name="_Toc225683430"/>
            <w:bookmarkStart w:id="223" w:name="_Toc225688158"/>
            <w:r w:rsidRPr="006B7CB0">
              <w:rPr>
                <w:b w:val="0"/>
                <w:sz w:val="16"/>
                <w:szCs w:val="16"/>
              </w:rPr>
              <w:t xml:space="preserve">Peer-reviewed; </w:t>
            </w:r>
            <w:r w:rsidRPr="006B7CB0">
              <w:rPr>
                <w:b w:val="0"/>
                <w:color w:val="EE0000"/>
                <w:sz w:val="16"/>
                <w:szCs w:val="16"/>
              </w:rPr>
              <w:t xml:space="preserve">Accuracy: </w:t>
            </w:r>
            <w:r w:rsidRPr="006B7CB0">
              <w:rPr>
                <w:b w:val="0"/>
                <w:sz w:val="16"/>
                <w:szCs w:val="16"/>
              </w:rPr>
              <w:t>Strong</w:t>
            </w:r>
            <w:bookmarkEnd w:id="222"/>
            <w:bookmarkEnd w:id="223"/>
          </w:p>
        </w:tc>
        <w:tc>
          <w:tcPr>
            <w:tcW w:w="2744" w:type="dxa"/>
            <w:vAlign w:val="center"/>
            <w:hideMark/>
          </w:tcPr>
          <w:p w14:paraId="4F147A03" w14:textId="77777777" w:rsidR="006B7CB0" w:rsidRPr="006B7CB0" w:rsidRDefault="006B7CB0" w:rsidP="006B7CB0">
            <w:pPr>
              <w:pStyle w:val="Heading1"/>
              <w:rPr>
                <w:b w:val="0"/>
                <w:sz w:val="16"/>
                <w:szCs w:val="16"/>
              </w:rPr>
            </w:pPr>
            <w:hyperlink r:id="rId99" w:history="1">
              <w:bookmarkStart w:id="224" w:name="_Toc225683431"/>
              <w:bookmarkStart w:id="225" w:name="_Toc225688159"/>
              <w:r w:rsidRPr="006B7CB0">
                <w:rPr>
                  <w:rStyle w:val="Hyperlink"/>
                  <w:b w:val="0"/>
                  <w:sz w:val="16"/>
                  <w:szCs w:val="16"/>
                </w:rPr>
                <w:t>https://doi.org/10.1111/jora.12600</w:t>
              </w:r>
              <w:bookmarkEnd w:id="224"/>
              <w:bookmarkEnd w:id="225"/>
            </w:hyperlink>
          </w:p>
        </w:tc>
      </w:tr>
      <w:tr w:rsidR="00783CC4" w:rsidRPr="00233E19" w14:paraId="0C115969" w14:textId="77777777" w:rsidTr="00EF57F7">
        <w:trPr>
          <w:tblCellSpacing w:w="15" w:type="dxa"/>
        </w:trPr>
        <w:tc>
          <w:tcPr>
            <w:tcW w:w="0" w:type="auto"/>
            <w:vAlign w:val="center"/>
            <w:hideMark/>
          </w:tcPr>
          <w:p w14:paraId="21FD32F3" w14:textId="77777777" w:rsidR="006B7CB0" w:rsidRPr="006B7CB0" w:rsidRDefault="006B7CB0" w:rsidP="006B7CB0">
            <w:pPr>
              <w:pStyle w:val="Heading1"/>
              <w:rPr>
                <w:b w:val="0"/>
                <w:sz w:val="16"/>
                <w:szCs w:val="16"/>
              </w:rPr>
            </w:pPr>
            <w:bookmarkStart w:id="226" w:name="_Toc225683432"/>
            <w:bookmarkStart w:id="227" w:name="_Toc225688160"/>
            <w:r w:rsidRPr="006B7CB0">
              <w:rPr>
                <w:b w:val="0"/>
                <w:sz w:val="16"/>
                <w:szCs w:val="16"/>
              </w:rPr>
              <w:t>O’Reilly et al. (2018)</w:t>
            </w:r>
            <w:bookmarkEnd w:id="226"/>
            <w:bookmarkEnd w:id="227"/>
          </w:p>
        </w:tc>
        <w:tc>
          <w:tcPr>
            <w:tcW w:w="0" w:type="auto"/>
            <w:vAlign w:val="center"/>
            <w:hideMark/>
          </w:tcPr>
          <w:p w14:paraId="099845F5" w14:textId="77777777" w:rsidR="006B7CB0" w:rsidRPr="006B7CB0" w:rsidRDefault="006B7CB0" w:rsidP="006B7CB0">
            <w:pPr>
              <w:pStyle w:val="Heading1"/>
              <w:rPr>
                <w:b w:val="0"/>
                <w:sz w:val="16"/>
                <w:szCs w:val="16"/>
              </w:rPr>
            </w:pPr>
            <w:bookmarkStart w:id="228" w:name="_Toc225683433"/>
            <w:bookmarkStart w:id="229" w:name="_Toc225688161"/>
            <w:r w:rsidRPr="006B7CB0">
              <w:rPr>
                <w:b w:val="0"/>
                <w:sz w:val="16"/>
                <w:szCs w:val="16"/>
              </w:rPr>
              <w:t>Is social media bad for mental health?</w:t>
            </w:r>
            <w:bookmarkEnd w:id="228"/>
            <w:bookmarkEnd w:id="229"/>
          </w:p>
        </w:tc>
        <w:tc>
          <w:tcPr>
            <w:tcW w:w="0" w:type="auto"/>
            <w:vAlign w:val="center"/>
            <w:hideMark/>
          </w:tcPr>
          <w:p w14:paraId="31C08BE4" w14:textId="108C1F28" w:rsidR="006B7CB0" w:rsidRPr="006B7CB0" w:rsidRDefault="006B7CB0" w:rsidP="006B7CB0">
            <w:pPr>
              <w:pStyle w:val="Heading1"/>
              <w:rPr>
                <w:b w:val="0"/>
                <w:sz w:val="16"/>
                <w:szCs w:val="16"/>
              </w:rPr>
            </w:pPr>
            <w:bookmarkStart w:id="230" w:name="_Toc225683434"/>
            <w:bookmarkStart w:id="231" w:name="_Toc225688162"/>
            <w:r w:rsidRPr="006B7CB0">
              <w:rPr>
                <w:b w:val="0"/>
                <w:sz w:val="16"/>
                <w:szCs w:val="16"/>
              </w:rPr>
              <w:t xml:space="preserve">Reviews conflicting evidence on social </w:t>
            </w:r>
            <w:r w:rsidR="008E5152" w:rsidRPr="00233E19">
              <w:rPr>
                <w:b w:val="0"/>
                <w:sz w:val="16"/>
                <w:szCs w:val="16"/>
              </w:rPr>
              <w:t>media's</w:t>
            </w:r>
            <w:r w:rsidRPr="006B7CB0">
              <w:rPr>
                <w:b w:val="0"/>
                <w:sz w:val="16"/>
                <w:szCs w:val="16"/>
              </w:rPr>
              <w:t xml:space="preserve"> impact on young people</w:t>
            </w:r>
            <w:bookmarkEnd w:id="230"/>
            <w:bookmarkEnd w:id="231"/>
          </w:p>
        </w:tc>
        <w:tc>
          <w:tcPr>
            <w:tcW w:w="2411" w:type="dxa"/>
            <w:vAlign w:val="center"/>
            <w:hideMark/>
          </w:tcPr>
          <w:p w14:paraId="40B8D65C" w14:textId="77777777" w:rsidR="003D182B" w:rsidRPr="00233E19" w:rsidRDefault="006B7CB0" w:rsidP="006B7CB0">
            <w:pPr>
              <w:pStyle w:val="Heading1"/>
              <w:rPr>
                <w:b w:val="0"/>
                <w:sz w:val="16"/>
                <w:szCs w:val="16"/>
              </w:rPr>
            </w:pPr>
            <w:bookmarkStart w:id="232" w:name="_Toc225683435"/>
            <w:bookmarkStart w:id="233" w:name="_Toc225688163"/>
            <w:r w:rsidRPr="006B7CB0">
              <w:rPr>
                <w:b w:val="0"/>
                <w:color w:val="EE0000"/>
                <w:sz w:val="16"/>
                <w:szCs w:val="16"/>
              </w:rPr>
              <w:t>Currency:</w:t>
            </w:r>
            <w:bookmarkEnd w:id="232"/>
            <w:bookmarkEnd w:id="233"/>
            <w:r w:rsidRPr="006B7CB0">
              <w:rPr>
                <w:b w:val="0"/>
                <w:color w:val="EE0000"/>
                <w:sz w:val="16"/>
                <w:szCs w:val="16"/>
              </w:rPr>
              <w:t xml:space="preserve"> </w:t>
            </w:r>
          </w:p>
          <w:p w14:paraId="78DAB7B0" w14:textId="77777777" w:rsidR="00F8077E" w:rsidRPr="00233E19" w:rsidRDefault="006B7CB0" w:rsidP="006B7CB0">
            <w:pPr>
              <w:pStyle w:val="Heading1"/>
              <w:rPr>
                <w:b w:val="0"/>
                <w:sz w:val="16"/>
                <w:szCs w:val="16"/>
              </w:rPr>
            </w:pPr>
            <w:bookmarkStart w:id="234" w:name="_Toc225683436"/>
            <w:bookmarkStart w:id="235" w:name="_Toc225688164"/>
            <w:r w:rsidRPr="006B7CB0">
              <w:rPr>
                <w:b w:val="0"/>
                <w:sz w:val="16"/>
                <w:szCs w:val="16"/>
              </w:rPr>
              <w:t>Good</w:t>
            </w:r>
            <w:bookmarkEnd w:id="234"/>
            <w:bookmarkEnd w:id="235"/>
          </w:p>
          <w:p w14:paraId="187CEEA7" w14:textId="77777777" w:rsidR="00F8077E" w:rsidRPr="00233E19" w:rsidRDefault="006B7CB0" w:rsidP="006B7CB0">
            <w:pPr>
              <w:pStyle w:val="Heading1"/>
              <w:rPr>
                <w:b w:val="0"/>
                <w:sz w:val="16"/>
                <w:szCs w:val="16"/>
              </w:rPr>
            </w:pPr>
            <w:bookmarkStart w:id="236" w:name="_Toc225683437"/>
            <w:bookmarkStart w:id="237" w:name="_Toc225688165"/>
            <w:r w:rsidRPr="006B7CB0">
              <w:rPr>
                <w:b w:val="0"/>
                <w:color w:val="EE0000"/>
                <w:sz w:val="16"/>
                <w:szCs w:val="16"/>
              </w:rPr>
              <w:t xml:space="preserve">Relevance: </w:t>
            </w:r>
            <w:r w:rsidRPr="006B7CB0">
              <w:rPr>
                <w:b w:val="0"/>
                <w:sz w:val="16"/>
                <w:szCs w:val="16"/>
              </w:rPr>
              <w:t>Strong</w:t>
            </w:r>
            <w:bookmarkEnd w:id="236"/>
            <w:bookmarkEnd w:id="237"/>
          </w:p>
          <w:p w14:paraId="146217C3" w14:textId="77777777" w:rsidR="00946528" w:rsidRPr="00233E19" w:rsidRDefault="006B7CB0" w:rsidP="006B7CB0">
            <w:pPr>
              <w:pStyle w:val="Heading1"/>
              <w:rPr>
                <w:b w:val="0"/>
                <w:color w:val="EE0000"/>
                <w:sz w:val="16"/>
                <w:szCs w:val="16"/>
              </w:rPr>
            </w:pPr>
            <w:bookmarkStart w:id="238" w:name="_Toc225683438"/>
            <w:bookmarkStart w:id="239" w:name="_Toc225688166"/>
            <w:r w:rsidRPr="006B7CB0">
              <w:rPr>
                <w:b w:val="0"/>
                <w:color w:val="EE0000"/>
                <w:sz w:val="16"/>
                <w:szCs w:val="16"/>
              </w:rPr>
              <w:t>Authority:</w:t>
            </w:r>
            <w:bookmarkEnd w:id="238"/>
            <w:bookmarkEnd w:id="239"/>
          </w:p>
          <w:p w14:paraId="42C37309" w14:textId="12365900" w:rsidR="006B7CB0" w:rsidRPr="006B7CB0" w:rsidRDefault="006B7CB0" w:rsidP="006B7CB0">
            <w:pPr>
              <w:pStyle w:val="Heading1"/>
              <w:rPr>
                <w:b w:val="0"/>
                <w:sz w:val="16"/>
                <w:szCs w:val="16"/>
              </w:rPr>
            </w:pPr>
            <w:r w:rsidRPr="006B7CB0">
              <w:rPr>
                <w:b w:val="0"/>
                <w:sz w:val="16"/>
                <w:szCs w:val="16"/>
              </w:rPr>
              <w:t xml:space="preserve"> </w:t>
            </w:r>
            <w:bookmarkStart w:id="240" w:name="_Toc225683439"/>
            <w:bookmarkStart w:id="241" w:name="_Toc225688167"/>
            <w:r w:rsidRPr="006B7CB0">
              <w:rPr>
                <w:b w:val="0"/>
                <w:sz w:val="16"/>
                <w:szCs w:val="16"/>
              </w:rPr>
              <w:t>Peer-reviewed Limitation: mixed findings</w:t>
            </w:r>
            <w:bookmarkEnd w:id="240"/>
            <w:bookmarkEnd w:id="241"/>
          </w:p>
        </w:tc>
        <w:tc>
          <w:tcPr>
            <w:tcW w:w="2744" w:type="dxa"/>
            <w:vAlign w:val="center"/>
            <w:hideMark/>
          </w:tcPr>
          <w:p w14:paraId="5F20E580" w14:textId="77777777" w:rsidR="006B7CB0" w:rsidRPr="006B7CB0" w:rsidRDefault="006B7CB0" w:rsidP="006B7CB0">
            <w:pPr>
              <w:pStyle w:val="Heading1"/>
              <w:rPr>
                <w:b w:val="0"/>
                <w:sz w:val="16"/>
                <w:szCs w:val="16"/>
              </w:rPr>
            </w:pPr>
            <w:hyperlink r:id="rId100" w:history="1">
              <w:bookmarkStart w:id="242" w:name="_Toc225683440"/>
              <w:bookmarkStart w:id="243" w:name="_Toc225688168"/>
              <w:r w:rsidRPr="006B7CB0">
                <w:rPr>
                  <w:rStyle w:val="Hyperlink"/>
                  <w:b w:val="0"/>
                  <w:sz w:val="16"/>
                  <w:szCs w:val="16"/>
                </w:rPr>
                <w:t>https://doi.org/10.1177/1359104518775154</w:t>
              </w:r>
              <w:bookmarkEnd w:id="242"/>
              <w:bookmarkEnd w:id="243"/>
            </w:hyperlink>
          </w:p>
        </w:tc>
      </w:tr>
      <w:tr w:rsidR="00783CC4" w:rsidRPr="00233E19" w14:paraId="3CFC9400" w14:textId="77777777" w:rsidTr="00EF57F7">
        <w:trPr>
          <w:tblCellSpacing w:w="15" w:type="dxa"/>
        </w:trPr>
        <w:tc>
          <w:tcPr>
            <w:tcW w:w="0" w:type="auto"/>
            <w:vAlign w:val="center"/>
            <w:hideMark/>
          </w:tcPr>
          <w:p w14:paraId="109FD8EE" w14:textId="77777777" w:rsidR="006B7CB0" w:rsidRPr="006B7CB0" w:rsidRDefault="006B7CB0" w:rsidP="006B7CB0">
            <w:pPr>
              <w:pStyle w:val="Heading1"/>
              <w:rPr>
                <w:b w:val="0"/>
                <w:sz w:val="16"/>
                <w:szCs w:val="16"/>
              </w:rPr>
            </w:pPr>
            <w:bookmarkStart w:id="244" w:name="_Toc225683441"/>
            <w:bookmarkStart w:id="245" w:name="_Toc225688169"/>
            <w:r w:rsidRPr="006B7CB0">
              <w:rPr>
                <w:b w:val="0"/>
                <w:sz w:val="16"/>
                <w:szCs w:val="16"/>
              </w:rPr>
              <w:t>Patel et al. (2018)</w:t>
            </w:r>
            <w:bookmarkEnd w:id="244"/>
            <w:bookmarkEnd w:id="245"/>
          </w:p>
        </w:tc>
        <w:tc>
          <w:tcPr>
            <w:tcW w:w="0" w:type="auto"/>
            <w:vAlign w:val="center"/>
            <w:hideMark/>
          </w:tcPr>
          <w:p w14:paraId="5F51D662" w14:textId="77777777" w:rsidR="006B7CB0" w:rsidRPr="006B7CB0" w:rsidRDefault="006B7CB0" w:rsidP="006B7CB0">
            <w:pPr>
              <w:pStyle w:val="Heading1"/>
              <w:rPr>
                <w:b w:val="0"/>
                <w:sz w:val="16"/>
                <w:szCs w:val="16"/>
              </w:rPr>
            </w:pPr>
            <w:bookmarkStart w:id="246" w:name="_Toc225683442"/>
            <w:bookmarkStart w:id="247" w:name="_Toc225688170"/>
            <w:r w:rsidRPr="006B7CB0">
              <w:rPr>
                <w:b w:val="0"/>
                <w:sz w:val="16"/>
                <w:szCs w:val="16"/>
              </w:rPr>
              <w:t xml:space="preserve">The Lancet Commission </w:t>
            </w:r>
            <w:r w:rsidRPr="006B7CB0">
              <w:rPr>
                <w:b w:val="0"/>
                <w:sz w:val="16"/>
                <w:szCs w:val="16"/>
              </w:rPr>
              <w:lastRenderedPageBreak/>
              <w:t>on global mental health</w:t>
            </w:r>
            <w:bookmarkEnd w:id="246"/>
            <w:bookmarkEnd w:id="247"/>
          </w:p>
        </w:tc>
        <w:tc>
          <w:tcPr>
            <w:tcW w:w="0" w:type="auto"/>
            <w:vAlign w:val="center"/>
            <w:hideMark/>
          </w:tcPr>
          <w:p w14:paraId="619A6915" w14:textId="6841B6F2" w:rsidR="006B7CB0" w:rsidRPr="006B7CB0" w:rsidRDefault="006B7CB0" w:rsidP="006B7CB0">
            <w:pPr>
              <w:pStyle w:val="Heading1"/>
              <w:rPr>
                <w:b w:val="0"/>
                <w:sz w:val="16"/>
                <w:szCs w:val="16"/>
              </w:rPr>
            </w:pPr>
            <w:bookmarkStart w:id="248" w:name="_Toc225683443"/>
            <w:bookmarkStart w:id="249" w:name="_Toc225688171"/>
            <w:r w:rsidRPr="006B7CB0">
              <w:rPr>
                <w:b w:val="0"/>
                <w:sz w:val="16"/>
                <w:szCs w:val="16"/>
              </w:rPr>
              <w:lastRenderedPageBreak/>
              <w:t xml:space="preserve">Highlights </w:t>
            </w:r>
            <w:r w:rsidR="00233E19">
              <w:rPr>
                <w:b w:val="0"/>
                <w:sz w:val="16"/>
                <w:szCs w:val="16"/>
              </w:rPr>
              <w:t xml:space="preserve">the </w:t>
            </w:r>
            <w:r w:rsidRPr="006B7CB0">
              <w:rPr>
                <w:b w:val="0"/>
                <w:sz w:val="16"/>
                <w:szCs w:val="16"/>
              </w:rPr>
              <w:t xml:space="preserve">global burden </w:t>
            </w:r>
            <w:r w:rsidRPr="006B7CB0">
              <w:rPr>
                <w:b w:val="0"/>
                <w:sz w:val="16"/>
                <w:szCs w:val="16"/>
              </w:rPr>
              <w:lastRenderedPageBreak/>
              <w:t>and importance of early intervention</w:t>
            </w:r>
            <w:bookmarkEnd w:id="248"/>
            <w:bookmarkEnd w:id="249"/>
          </w:p>
        </w:tc>
        <w:tc>
          <w:tcPr>
            <w:tcW w:w="2411" w:type="dxa"/>
            <w:vAlign w:val="center"/>
            <w:hideMark/>
          </w:tcPr>
          <w:p w14:paraId="08AFBBA6" w14:textId="77777777" w:rsidR="006C3B1A" w:rsidRPr="00233E19" w:rsidRDefault="006B7CB0" w:rsidP="006B7CB0">
            <w:pPr>
              <w:pStyle w:val="Heading1"/>
              <w:rPr>
                <w:b w:val="0"/>
                <w:sz w:val="16"/>
                <w:szCs w:val="16"/>
              </w:rPr>
            </w:pPr>
            <w:bookmarkStart w:id="250" w:name="_Toc225683444"/>
            <w:bookmarkStart w:id="251" w:name="_Toc225688172"/>
            <w:r w:rsidRPr="006B7CB0">
              <w:rPr>
                <w:b w:val="0"/>
                <w:color w:val="EE0000"/>
                <w:sz w:val="16"/>
                <w:szCs w:val="16"/>
              </w:rPr>
              <w:lastRenderedPageBreak/>
              <w:t>Currency:</w:t>
            </w:r>
            <w:bookmarkEnd w:id="250"/>
            <w:bookmarkEnd w:id="251"/>
            <w:r w:rsidRPr="006B7CB0">
              <w:rPr>
                <w:b w:val="0"/>
                <w:sz w:val="16"/>
                <w:szCs w:val="16"/>
              </w:rPr>
              <w:t xml:space="preserve"> </w:t>
            </w:r>
          </w:p>
          <w:p w14:paraId="0839A855" w14:textId="77777777" w:rsidR="006C3B1A" w:rsidRPr="00233E19" w:rsidRDefault="006B7CB0" w:rsidP="006B7CB0">
            <w:pPr>
              <w:pStyle w:val="Heading1"/>
              <w:rPr>
                <w:b w:val="0"/>
                <w:sz w:val="16"/>
                <w:szCs w:val="16"/>
              </w:rPr>
            </w:pPr>
            <w:bookmarkStart w:id="252" w:name="_Toc225683445"/>
            <w:bookmarkStart w:id="253" w:name="_Toc225688173"/>
            <w:r w:rsidRPr="006B7CB0">
              <w:rPr>
                <w:b w:val="0"/>
                <w:sz w:val="16"/>
                <w:szCs w:val="16"/>
              </w:rPr>
              <w:t>Good</w:t>
            </w:r>
            <w:bookmarkEnd w:id="252"/>
            <w:bookmarkEnd w:id="253"/>
          </w:p>
          <w:p w14:paraId="3AF90F39" w14:textId="77777777" w:rsidR="008627BB" w:rsidRPr="00233E19" w:rsidRDefault="006B7CB0" w:rsidP="000567CD">
            <w:pPr>
              <w:pStyle w:val="Heading1"/>
              <w:ind w:left="0"/>
              <w:rPr>
                <w:b w:val="0"/>
                <w:color w:val="EE0000"/>
                <w:sz w:val="16"/>
                <w:szCs w:val="16"/>
              </w:rPr>
            </w:pPr>
            <w:bookmarkStart w:id="254" w:name="_Toc225683446"/>
            <w:bookmarkStart w:id="255" w:name="_Toc225688174"/>
            <w:r w:rsidRPr="006B7CB0">
              <w:rPr>
                <w:b w:val="0"/>
                <w:color w:val="EE0000"/>
                <w:sz w:val="16"/>
                <w:szCs w:val="16"/>
              </w:rPr>
              <w:lastRenderedPageBreak/>
              <w:t>Relevance:</w:t>
            </w:r>
            <w:bookmarkEnd w:id="254"/>
            <w:bookmarkEnd w:id="255"/>
            <w:r w:rsidRPr="006B7CB0">
              <w:rPr>
                <w:b w:val="0"/>
                <w:color w:val="EE0000"/>
                <w:sz w:val="16"/>
                <w:szCs w:val="16"/>
              </w:rPr>
              <w:t xml:space="preserve"> </w:t>
            </w:r>
          </w:p>
          <w:p w14:paraId="36A47FE2" w14:textId="6FC6DC29" w:rsidR="00116E04" w:rsidRPr="00233E19" w:rsidRDefault="006B7CB0" w:rsidP="000567CD">
            <w:pPr>
              <w:pStyle w:val="Heading1"/>
              <w:ind w:left="0"/>
              <w:rPr>
                <w:b w:val="0"/>
                <w:sz w:val="16"/>
                <w:szCs w:val="16"/>
              </w:rPr>
            </w:pPr>
            <w:bookmarkStart w:id="256" w:name="_Toc225683447"/>
            <w:bookmarkStart w:id="257" w:name="_Toc225688175"/>
            <w:r w:rsidRPr="006B7CB0">
              <w:rPr>
                <w:b w:val="0"/>
                <w:sz w:val="16"/>
                <w:szCs w:val="16"/>
              </w:rPr>
              <w:t>Policy</w:t>
            </w:r>
            <w:bookmarkEnd w:id="256"/>
            <w:bookmarkEnd w:id="257"/>
          </w:p>
          <w:p w14:paraId="4F44A8D6" w14:textId="77777777" w:rsidR="000A7F37" w:rsidRPr="00233E19" w:rsidRDefault="006B7CB0" w:rsidP="000567CD">
            <w:pPr>
              <w:pStyle w:val="Heading1"/>
              <w:ind w:left="0"/>
              <w:rPr>
                <w:b w:val="0"/>
                <w:color w:val="EE0000"/>
                <w:sz w:val="16"/>
                <w:szCs w:val="16"/>
              </w:rPr>
            </w:pPr>
            <w:bookmarkStart w:id="258" w:name="_Toc225683448"/>
            <w:bookmarkStart w:id="259" w:name="_Toc225688176"/>
            <w:r w:rsidRPr="006B7CB0">
              <w:rPr>
                <w:b w:val="0"/>
                <w:color w:val="EE0000"/>
                <w:sz w:val="16"/>
                <w:szCs w:val="16"/>
              </w:rPr>
              <w:t>Authority:</w:t>
            </w:r>
            <w:bookmarkEnd w:id="258"/>
            <w:bookmarkEnd w:id="259"/>
            <w:r w:rsidRPr="006B7CB0">
              <w:rPr>
                <w:b w:val="0"/>
                <w:color w:val="EE0000"/>
                <w:sz w:val="16"/>
                <w:szCs w:val="16"/>
              </w:rPr>
              <w:t xml:space="preserve"> </w:t>
            </w:r>
          </w:p>
          <w:p w14:paraId="15020796" w14:textId="1255877A" w:rsidR="000A7F37" w:rsidRPr="00233E19" w:rsidRDefault="000A7F37" w:rsidP="006B7CB0">
            <w:pPr>
              <w:pStyle w:val="Heading1"/>
              <w:rPr>
                <w:b w:val="0"/>
                <w:sz w:val="16"/>
                <w:szCs w:val="16"/>
              </w:rPr>
            </w:pPr>
            <w:bookmarkStart w:id="260" w:name="_Toc225683449"/>
            <w:bookmarkStart w:id="261" w:name="_Toc225688177"/>
            <w:r w:rsidRPr="00233E19">
              <w:rPr>
                <w:b w:val="0"/>
                <w:color w:val="212121"/>
                <w:sz w:val="16"/>
                <w:szCs w:val="16"/>
              </w:rPr>
              <w:t>The</w:t>
            </w:r>
            <w:r w:rsidRPr="00233E19">
              <w:rPr>
                <w:b w:val="0"/>
                <w:color w:val="EE0000"/>
                <w:sz w:val="16"/>
                <w:szCs w:val="16"/>
              </w:rPr>
              <w:t xml:space="preserve"> </w:t>
            </w:r>
            <w:r w:rsidR="006B7CB0" w:rsidRPr="006B7CB0">
              <w:rPr>
                <w:b w:val="0"/>
                <w:sz w:val="16"/>
                <w:szCs w:val="16"/>
              </w:rPr>
              <w:t>Lancet</w:t>
            </w:r>
            <w:bookmarkEnd w:id="260"/>
            <w:bookmarkEnd w:id="261"/>
          </w:p>
          <w:p w14:paraId="52BFA36D" w14:textId="77777777" w:rsidR="00A13FDF" w:rsidRPr="00233E19" w:rsidRDefault="006B7CB0" w:rsidP="008627BB">
            <w:pPr>
              <w:pStyle w:val="Heading1"/>
              <w:ind w:left="0"/>
              <w:rPr>
                <w:b w:val="0"/>
                <w:color w:val="EE0000"/>
                <w:sz w:val="16"/>
                <w:szCs w:val="16"/>
              </w:rPr>
            </w:pPr>
            <w:bookmarkStart w:id="262" w:name="_Toc225683450"/>
            <w:bookmarkStart w:id="263" w:name="_Toc225688178"/>
            <w:r w:rsidRPr="006B7CB0">
              <w:rPr>
                <w:b w:val="0"/>
                <w:color w:val="EE0000"/>
                <w:sz w:val="16"/>
                <w:szCs w:val="16"/>
              </w:rPr>
              <w:t>Accuracy:</w:t>
            </w:r>
            <w:bookmarkEnd w:id="262"/>
            <w:bookmarkEnd w:id="263"/>
            <w:r w:rsidRPr="006B7CB0">
              <w:rPr>
                <w:b w:val="0"/>
                <w:color w:val="EE0000"/>
                <w:sz w:val="16"/>
                <w:szCs w:val="16"/>
              </w:rPr>
              <w:t xml:space="preserve"> </w:t>
            </w:r>
          </w:p>
          <w:p w14:paraId="7BBE31A7" w14:textId="763B0F1C" w:rsidR="006B7CB0" w:rsidRPr="006B7CB0" w:rsidRDefault="006B7CB0" w:rsidP="006B7CB0">
            <w:pPr>
              <w:pStyle w:val="Heading1"/>
              <w:rPr>
                <w:b w:val="0"/>
                <w:sz w:val="16"/>
                <w:szCs w:val="16"/>
              </w:rPr>
            </w:pPr>
            <w:bookmarkStart w:id="264" w:name="_Toc225683451"/>
            <w:bookmarkStart w:id="265" w:name="_Toc225688179"/>
            <w:r w:rsidRPr="006B7CB0">
              <w:rPr>
                <w:b w:val="0"/>
                <w:sz w:val="16"/>
                <w:szCs w:val="16"/>
              </w:rPr>
              <w:t>High</w:t>
            </w:r>
            <w:bookmarkEnd w:id="264"/>
            <w:bookmarkEnd w:id="265"/>
          </w:p>
        </w:tc>
        <w:tc>
          <w:tcPr>
            <w:tcW w:w="2744" w:type="dxa"/>
            <w:vAlign w:val="center"/>
            <w:hideMark/>
          </w:tcPr>
          <w:p w14:paraId="4A83CA81" w14:textId="77777777" w:rsidR="006B7CB0" w:rsidRPr="006B7CB0" w:rsidRDefault="006B7CB0" w:rsidP="006B7CB0">
            <w:pPr>
              <w:pStyle w:val="Heading1"/>
              <w:rPr>
                <w:b w:val="0"/>
                <w:sz w:val="16"/>
                <w:szCs w:val="16"/>
              </w:rPr>
            </w:pPr>
            <w:hyperlink r:id="rId101" w:history="1">
              <w:bookmarkStart w:id="266" w:name="_Toc225683452"/>
              <w:bookmarkStart w:id="267" w:name="_Toc225688180"/>
              <w:r w:rsidRPr="006B7CB0">
                <w:rPr>
                  <w:rStyle w:val="Hyperlink"/>
                  <w:b w:val="0"/>
                  <w:sz w:val="16"/>
                  <w:szCs w:val="16"/>
                </w:rPr>
                <w:t>https://doi.org/10.1016/S2215-0366(18)30317-6</w:t>
              </w:r>
              <w:bookmarkEnd w:id="266"/>
              <w:bookmarkEnd w:id="267"/>
            </w:hyperlink>
          </w:p>
        </w:tc>
      </w:tr>
      <w:tr w:rsidR="00783CC4" w:rsidRPr="00233E19" w14:paraId="1B2470C6" w14:textId="77777777" w:rsidTr="00EF57F7">
        <w:trPr>
          <w:tblCellSpacing w:w="15" w:type="dxa"/>
        </w:trPr>
        <w:tc>
          <w:tcPr>
            <w:tcW w:w="0" w:type="auto"/>
            <w:vAlign w:val="center"/>
            <w:hideMark/>
          </w:tcPr>
          <w:p w14:paraId="40C6955F" w14:textId="77777777" w:rsidR="006B7CB0" w:rsidRPr="006B7CB0" w:rsidRDefault="006B7CB0" w:rsidP="006B7CB0">
            <w:pPr>
              <w:pStyle w:val="Heading1"/>
              <w:rPr>
                <w:b w:val="0"/>
                <w:sz w:val="16"/>
                <w:szCs w:val="16"/>
              </w:rPr>
            </w:pPr>
            <w:bookmarkStart w:id="268" w:name="_Toc225683453"/>
            <w:bookmarkStart w:id="269" w:name="_Toc225688181"/>
            <w:r w:rsidRPr="006B7CB0">
              <w:rPr>
                <w:b w:val="0"/>
                <w:sz w:val="16"/>
                <w:szCs w:val="16"/>
              </w:rPr>
              <w:t>Wolpert et al. (2019)</w:t>
            </w:r>
            <w:bookmarkEnd w:id="268"/>
            <w:bookmarkEnd w:id="269"/>
          </w:p>
        </w:tc>
        <w:tc>
          <w:tcPr>
            <w:tcW w:w="0" w:type="auto"/>
            <w:vAlign w:val="center"/>
            <w:hideMark/>
          </w:tcPr>
          <w:p w14:paraId="1D5D4165" w14:textId="77777777" w:rsidR="006B7CB0" w:rsidRPr="006B7CB0" w:rsidRDefault="006B7CB0" w:rsidP="006B7CB0">
            <w:pPr>
              <w:pStyle w:val="Heading1"/>
              <w:rPr>
                <w:b w:val="0"/>
                <w:sz w:val="16"/>
                <w:szCs w:val="16"/>
              </w:rPr>
            </w:pPr>
            <w:bookmarkStart w:id="270" w:name="_Toc225683454"/>
            <w:bookmarkStart w:id="271" w:name="_Toc225688182"/>
            <w:r w:rsidRPr="006B7CB0">
              <w:rPr>
                <w:b w:val="0"/>
                <w:sz w:val="16"/>
                <w:szCs w:val="16"/>
              </w:rPr>
              <w:t>THRIVE Framework for system change</w:t>
            </w:r>
            <w:bookmarkEnd w:id="270"/>
            <w:bookmarkEnd w:id="271"/>
          </w:p>
        </w:tc>
        <w:tc>
          <w:tcPr>
            <w:tcW w:w="0" w:type="auto"/>
            <w:vAlign w:val="center"/>
            <w:hideMark/>
          </w:tcPr>
          <w:p w14:paraId="1DA2780A" w14:textId="6176241F" w:rsidR="006B7CB0" w:rsidRPr="006B7CB0" w:rsidRDefault="006B7CB0" w:rsidP="006B7CB0">
            <w:pPr>
              <w:pStyle w:val="Heading1"/>
              <w:rPr>
                <w:b w:val="0"/>
                <w:sz w:val="16"/>
                <w:szCs w:val="16"/>
              </w:rPr>
            </w:pPr>
            <w:bookmarkStart w:id="272" w:name="_Toc225683455"/>
            <w:bookmarkStart w:id="273" w:name="_Toc225688183"/>
            <w:r w:rsidRPr="006B7CB0">
              <w:rPr>
                <w:b w:val="0"/>
                <w:sz w:val="16"/>
                <w:szCs w:val="16"/>
              </w:rPr>
              <w:t xml:space="preserve">Introduces </w:t>
            </w:r>
            <w:r w:rsidR="00166333" w:rsidRPr="00233E19">
              <w:rPr>
                <w:b w:val="0"/>
                <w:sz w:val="16"/>
                <w:szCs w:val="16"/>
              </w:rPr>
              <w:t xml:space="preserve">a </w:t>
            </w:r>
            <w:r w:rsidRPr="006B7CB0">
              <w:rPr>
                <w:b w:val="0"/>
                <w:sz w:val="16"/>
                <w:szCs w:val="16"/>
              </w:rPr>
              <w:t>needs-based model for child mental health services</w:t>
            </w:r>
            <w:bookmarkEnd w:id="272"/>
            <w:bookmarkEnd w:id="273"/>
          </w:p>
        </w:tc>
        <w:tc>
          <w:tcPr>
            <w:tcW w:w="2411" w:type="dxa"/>
            <w:vAlign w:val="center"/>
            <w:hideMark/>
          </w:tcPr>
          <w:p w14:paraId="2639DFFC" w14:textId="77777777" w:rsidR="00166333" w:rsidRPr="00233E19" w:rsidRDefault="006B7CB0" w:rsidP="00624046">
            <w:pPr>
              <w:pStyle w:val="Heading1"/>
              <w:ind w:left="0"/>
              <w:rPr>
                <w:b w:val="0"/>
                <w:sz w:val="16"/>
                <w:szCs w:val="16"/>
              </w:rPr>
            </w:pPr>
            <w:bookmarkStart w:id="274" w:name="_Toc225683456"/>
            <w:bookmarkStart w:id="275" w:name="_Toc225688184"/>
            <w:r w:rsidRPr="006B7CB0">
              <w:rPr>
                <w:b w:val="0"/>
                <w:color w:val="EE0000"/>
                <w:sz w:val="16"/>
                <w:szCs w:val="16"/>
              </w:rPr>
              <w:t>Currency:</w:t>
            </w:r>
            <w:bookmarkEnd w:id="274"/>
            <w:bookmarkEnd w:id="275"/>
            <w:r w:rsidRPr="006B7CB0">
              <w:rPr>
                <w:b w:val="0"/>
                <w:sz w:val="16"/>
                <w:szCs w:val="16"/>
              </w:rPr>
              <w:t xml:space="preserve"> </w:t>
            </w:r>
          </w:p>
          <w:p w14:paraId="13C4BB19" w14:textId="7D4A62AE" w:rsidR="00A13FDF" w:rsidRPr="00233E19" w:rsidRDefault="006B7CB0" w:rsidP="006B7CB0">
            <w:pPr>
              <w:pStyle w:val="Heading1"/>
              <w:rPr>
                <w:b w:val="0"/>
                <w:sz w:val="16"/>
                <w:szCs w:val="16"/>
              </w:rPr>
            </w:pPr>
            <w:bookmarkStart w:id="276" w:name="_Toc225683457"/>
            <w:bookmarkStart w:id="277" w:name="_Toc225688185"/>
            <w:r w:rsidRPr="006B7CB0">
              <w:rPr>
                <w:b w:val="0"/>
                <w:sz w:val="16"/>
                <w:szCs w:val="16"/>
              </w:rPr>
              <w:t>High</w:t>
            </w:r>
            <w:bookmarkEnd w:id="276"/>
            <w:bookmarkEnd w:id="277"/>
          </w:p>
          <w:p w14:paraId="1DA36A5B" w14:textId="5AE163F6" w:rsidR="00166333" w:rsidRPr="00233E19" w:rsidRDefault="006B7CB0" w:rsidP="00624046">
            <w:pPr>
              <w:pStyle w:val="Heading1"/>
              <w:ind w:left="0"/>
              <w:rPr>
                <w:b w:val="0"/>
                <w:sz w:val="16"/>
                <w:szCs w:val="16"/>
              </w:rPr>
            </w:pPr>
            <w:bookmarkStart w:id="278" w:name="_Toc225683458"/>
            <w:bookmarkStart w:id="279" w:name="_Toc225688186"/>
            <w:r w:rsidRPr="006B7CB0">
              <w:rPr>
                <w:b w:val="0"/>
                <w:color w:val="EE0000"/>
                <w:sz w:val="16"/>
                <w:szCs w:val="16"/>
              </w:rPr>
              <w:t>Relevance:</w:t>
            </w:r>
            <w:bookmarkEnd w:id="278"/>
            <w:bookmarkEnd w:id="279"/>
            <w:r w:rsidRPr="006B7CB0">
              <w:rPr>
                <w:b w:val="0"/>
                <w:color w:val="EE0000"/>
                <w:sz w:val="16"/>
                <w:szCs w:val="16"/>
              </w:rPr>
              <w:t xml:space="preserve"> </w:t>
            </w:r>
          </w:p>
          <w:p w14:paraId="793D7E40" w14:textId="77777777" w:rsidR="000567CD" w:rsidRPr="00233E19" w:rsidRDefault="006B7CB0" w:rsidP="006B7CB0">
            <w:pPr>
              <w:pStyle w:val="Heading1"/>
              <w:rPr>
                <w:b w:val="0"/>
                <w:sz w:val="16"/>
                <w:szCs w:val="16"/>
              </w:rPr>
            </w:pPr>
            <w:bookmarkStart w:id="280" w:name="_Toc225683459"/>
            <w:bookmarkStart w:id="281" w:name="_Toc225688187"/>
            <w:r w:rsidRPr="006B7CB0">
              <w:rPr>
                <w:b w:val="0"/>
                <w:sz w:val="16"/>
                <w:szCs w:val="16"/>
              </w:rPr>
              <w:t xml:space="preserve">UK </w:t>
            </w:r>
            <w:r w:rsidR="00624046" w:rsidRPr="00233E19">
              <w:rPr>
                <w:b w:val="0"/>
                <w:sz w:val="16"/>
                <w:szCs w:val="16"/>
              </w:rPr>
              <w:t>Policy</w:t>
            </w:r>
            <w:bookmarkEnd w:id="280"/>
            <w:bookmarkEnd w:id="281"/>
          </w:p>
          <w:p w14:paraId="40A62C27" w14:textId="6AF5F824" w:rsidR="00FA32AD" w:rsidRPr="00233E19" w:rsidRDefault="006B7CB0" w:rsidP="000567CD">
            <w:pPr>
              <w:pStyle w:val="Heading1"/>
              <w:ind w:left="0"/>
              <w:rPr>
                <w:b w:val="0"/>
                <w:sz w:val="16"/>
                <w:szCs w:val="16"/>
              </w:rPr>
            </w:pPr>
            <w:bookmarkStart w:id="282" w:name="_Toc225683460"/>
            <w:bookmarkStart w:id="283" w:name="_Toc225688188"/>
            <w:r w:rsidRPr="006B7CB0">
              <w:rPr>
                <w:b w:val="0"/>
                <w:color w:val="EE0000"/>
                <w:sz w:val="16"/>
                <w:szCs w:val="16"/>
              </w:rPr>
              <w:t>Authority:</w:t>
            </w:r>
            <w:bookmarkEnd w:id="282"/>
            <w:bookmarkEnd w:id="283"/>
            <w:r w:rsidRPr="006B7CB0">
              <w:rPr>
                <w:b w:val="0"/>
                <w:color w:val="EE0000"/>
                <w:sz w:val="16"/>
                <w:szCs w:val="16"/>
              </w:rPr>
              <w:t xml:space="preserve"> </w:t>
            </w:r>
          </w:p>
          <w:p w14:paraId="0B7BE084" w14:textId="77777777" w:rsidR="000567CD" w:rsidRPr="00233E19" w:rsidRDefault="006B7CB0" w:rsidP="006B7CB0">
            <w:pPr>
              <w:pStyle w:val="Heading1"/>
              <w:rPr>
                <w:b w:val="0"/>
                <w:sz w:val="16"/>
                <w:szCs w:val="16"/>
              </w:rPr>
            </w:pPr>
            <w:bookmarkStart w:id="284" w:name="_Toc225683461"/>
            <w:bookmarkStart w:id="285" w:name="_Toc225688189"/>
            <w:r w:rsidRPr="006B7CB0">
              <w:rPr>
                <w:b w:val="0"/>
                <w:sz w:val="16"/>
                <w:szCs w:val="16"/>
              </w:rPr>
              <w:t>Peer-reviewed</w:t>
            </w:r>
            <w:bookmarkEnd w:id="284"/>
            <w:bookmarkEnd w:id="285"/>
          </w:p>
          <w:p w14:paraId="7ECED6F9" w14:textId="77777777" w:rsidR="008627BB" w:rsidRPr="00233E19" w:rsidRDefault="006B7CB0" w:rsidP="000567CD">
            <w:pPr>
              <w:pStyle w:val="Heading1"/>
              <w:ind w:left="0"/>
              <w:rPr>
                <w:b w:val="0"/>
                <w:color w:val="EE0000"/>
                <w:sz w:val="16"/>
                <w:szCs w:val="16"/>
              </w:rPr>
            </w:pPr>
            <w:bookmarkStart w:id="286" w:name="_Toc225683462"/>
            <w:bookmarkStart w:id="287" w:name="_Toc225688190"/>
            <w:r w:rsidRPr="006B7CB0">
              <w:rPr>
                <w:b w:val="0"/>
                <w:color w:val="EE0000"/>
                <w:sz w:val="16"/>
                <w:szCs w:val="16"/>
              </w:rPr>
              <w:t>Purpose:</w:t>
            </w:r>
            <w:bookmarkEnd w:id="286"/>
            <w:bookmarkEnd w:id="287"/>
            <w:r w:rsidRPr="006B7CB0">
              <w:rPr>
                <w:b w:val="0"/>
                <w:color w:val="EE0000"/>
                <w:sz w:val="16"/>
                <w:szCs w:val="16"/>
              </w:rPr>
              <w:t xml:space="preserve"> </w:t>
            </w:r>
          </w:p>
          <w:p w14:paraId="7CE3E1E2" w14:textId="7FC9E122" w:rsidR="006B7CB0" w:rsidRPr="006B7CB0" w:rsidRDefault="006B7CB0" w:rsidP="000567CD">
            <w:pPr>
              <w:pStyle w:val="Heading1"/>
              <w:ind w:left="0"/>
              <w:rPr>
                <w:b w:val="0"/>
                <w:sz w:val="16"/>
                <w:szCs w:val="16"/>
              </w:rPr>
            </w:pPr>
            <w:bookmarkStart w:id="288" w:name="_Toc225683463"/>
            <w:bookmarkStart w:id="289" w:name="_Toc225688191"/>
            <w:r w:rsidRPr="006B7CB0">
              <w:rPr>
                <w:b w:val="0"/>
                <w:sz w:val="16"/>
                <w:szCs w:val="16"/>
              </w:rPr>
              <w:t>Service improvement</w:t>
            </w:r>
            <w:bookmarkEnd w:id="288"/>
            <w:bookmarkEnd w:id="289"/>
          </w:p>
        </w:tc>
        <w:tc>
          <w:tcPr>
            <w:tcW w:w="2744" w:type="dxa"/>
            <w:vAlign w:val="center"/>
            <w:hideMark/>
          </w:tcPr>
          <w:p w14:paraId="4D5D9B87" w14:textId="77777777" w:rsidR="006B7CB0" w:rsidRPr="006B7CB0" w:rsidRDefault="006B7CB0" w:rsidP="006B7CB0">
            <w:pPr>
              <w:pStyle w:val="Heading1"/>
              <w:rPr>
                <w:b w:val="0"/>
                <w:sz w:val="16"/>
                <w:szCs w:val="16"/>
              </w:rPr>
            </w:pPr>
            <w:hyperlink r:id="rId102" w:history="1">
              <w:bookmarkStart w:id="290" w:name="_Toc225683464"/>
              <w:bookmarkStart w:id="291" w:name="_Toc225688192"/>
              <w:r w:rsidRPr="006B7CB0">
                <w:rPr>
                  <w:rStyle w:val="Hyperlink"/>
                  <w:b w:val="0"/>
                  <w:sz w:val="16"/>
                  <w:szCs w:val="16"/>
                </w:rPr>
                <w:t>https://doi.org/10.1111/jcpp.12889</w:t>
              </w:r>
              <w:bookmarkEnd w:id="290"/>
              <w:bookmarkEnd w:id="291"/>
            </w:hyperlink>
          </w:p>
        </w:tc>
      </w:tr>
      <w:tr w:rsidR="00783CC4" w:rsidRPr="00233E19" w14:paraId="11E663D5" w14:textId="77777777" w:rsidTr="00EF57F7">
        <w:trPr>
          <w:tblCellSpacing w:w="15" w:type="dxa"/>
        </w:trPr>
        <w:tc>
          <w:tcPr>
            <w:tcW w:w="0" w:type="auto"/>
            <w:vAlign w:val="center"/>
            <w:hideMark/>
          </w:tcPr>
          <w:p w14:paraId="60071087" w14:textId="77777777" w:rsidR="006B7CB0" w:rsidRPr="006B7CB0" w:rsidRDefault="006B7CB0" w:rsidP="006B7CB0">
            <w:pPr>
              <w:pStyle w:val="Heading1"/>
              <w:rPr>
                <w:b w:val="0"/>
                <w:sz w:val="16"/>
                <w:szCs w:val="16"/>
              </w:rPr>
            </w:pPr>
            <w:bookmarkStart w:id="292" w:name="_Toc225683465"/>
            <w:bookmarkStart w:id="293" w:name="_Toc225688193"/>
            <w:r w:rsidRPr="006B7CB0">
              <w:rPr>
                <w:b w:val="0"/>
                <w:sz w:val="16"/>
                <w:szCs w:val="16"/>
              </w:rPr>
              <w:t>Burn et al. (2020)</w:t>
            </w:r>
            <w:bookmarkEnd w:id="292"/>
            <w:bookmarkEnd w:id="293"/>
          </w:p>
        </w:tc>
        <w:tc>
          <w:tcPr>
            <w:tcW w:w="0" w:type="auto"/>
            <w:vAlign w:val="center"/>
            <w:hideMark/>
          </w:tcPr>
          <w:p w14:paraId="0A11F884" w14:textId="77777777" w:rsidR="006B7CB0" w:rsidRPr="006B7CB0" w:rsidRDefault="006B7CB0" w:rsidP="006B7CB0">
            <w:pPr>
              <w:pStyle w:val="Heading1"/>
              <w:rPr>
                <w:b w:val="0"/>
                <w:sz w:val="16"/>
                <w:szCs w:val="16"/>
              </w:rPr>
            </w:pPr>
            <w:bookmarkStart w:id="294" w:name="_Toc225683466"/>
            <w:bookmarkStart w:id="295" w:name="_Toc225688194"/>
            <w:r w:rsidRPr="006B7CB0">
              <w:rPr>
                <w:b w:val="0"/>
                <w:sz w:val="16"/>
                <w:szCs w:val="16"/>
              </w:rPr>
              <w:t>CYP-IAPT transformation evaluation</w:t>
            </w:r>
            <w:bookmarkEnd w:id="294"/>
            <w:bookmarkEnd w:id="295"/>
          </w:p>
        </w:tc>
        <w:tc>
          <w:tcPr>
            <w:tcW w:w="0" w:type="auto"/>
            <w:vAlign w:val="center"/>
            <w:hideMark/>
          </w:tcPr>
          <w:p w14:paraId="6E77A1E3" w14:textId="4B087F64" w:rsidR="006B7CB0" w:rsidRPr="006B7CB0" w:rsidRDefault="006B7CB0" w:rsidP="006B7CB0">
            <w:pPr>
              <w:pStyle w:val="Heading1"/>
              <w:rPr>
                <w:b w:val="0"/>
                <w:sz w:val="16"/>
                <w:szCs w:val="16"/>
              </w:rPr>
            </w:pPr>
            <w:bookmarkStart w:id="296" w:name="_Toc225683467"/>
            <w:bookmarkStart w:id="297" w:name="_Toc225688195"/>
            <w:r w:rsidRPr="006B7CB0">
              <w:rPr>
                <w:b w:val="0"/>
                <w:sz w:val="16"/>
                <w:szCs w:val="16"/>
              </w:rPr>
              <w:t xml:space="preserve">Evaluates </w:t>
            </w:r>
            <w:r w:rsidR="00BE2DC9" w:rsidRPr="00233E19">
              <w:rPr>
                <w:b w:val="0"/>
                <w:sz w:val="16"/>
                <w:szCs w:val="16"/>
              </w:rPr>
              <w:t xml:space="preserve">the </w:t>
            </w:r>
            <w:r w:rsidRPr="006B7CB0">
              <w:rPr>
                <w:b w:val="0"/>
                <w:sz w:val="16"/>
                <w:szCs w:val="16"/>
              </w:rPr>
              <w:t>UK mental health service transformation programme</w:t>
            </w:r>
            <w:bookmarkEnd w:id="296"/>
            <w:bookmarkEnd w:id="297"/>
          </w:p>
        </w:tc>
        <w:tc>
          <w:tcPr>
            <w:tcW w:w="2411" w:type="dxa"/>
            <w:vAlign w:val="center"/>
            <w:hideMark/>
          </w:tcPr>
          <w:p w14:paraId="3CFCF536" w14:textId="77777777" w:rsidR="00F62BD9" w:rsidRPr="00233E19" w:rsidRDefault="006B7CB0" w:rsidP="00624046">
            <w:pPr>
              <w:pStyle w:val="Heading1"/>
              <w:ind w:left="0"/>
              <w:rPr>
                <w:b w:val="0"/>
                <w:sz w:val="16"/>
                <w:szCs w:val="16"/>
              </w:rPr>
            </w:pPr>
            <w:bookmarkStart w:id="298" w:name="_Toc225683468"/>
            <w:bookmarkStart w:id="299" w:name="_Toc225688196"/>
            <w:r w:rsidRPr="006B7CB0">
              <w:rPr>
                <w:b w:val="0"/>
                <w:color w:val="EE0000"/>
                <w:sz w:val="16"/>
                <w:szCs w:val="16"/>
              </w:rPr>
              <w:t>Currency:</w:t>
            </w:r>
            <w:bookmarkEnd w:id="298"/>
            <w:bookmarkEnd w:id="299"/>
            <w:r w:rsidRPr="006B7CB0">
              <w:rPr>
                <w:b w:val="0"/>
                <w:color w:val="EE0000"/>
                <w:sz w:val="16"/>
                <w:szCs w:val="16"/>
              </w:rPr>
              <w:t xml:space="preserve"> </w:t>
            </w:r>
          </w:p>
          <w:p w14:paraId="284B25DF" w14:textId="77777777" w:rsidR="00624046" w:rsidRPr="00233E19" w:rsidRDefault="006B7CB0" w:rsidP="006B7CB0">
            <w:pPr>
              <w:pStyle w:val="Heading1"/>
              <w:rPr>
                <w:b w:val="0"/>
                <w:sz w:val="16"/>
                <w:szCs w:val="16"/>
              </w:rPr>
            </w:pPr>
            <w:bookmarkStart w:id="300" w:name="_Toc225683469"/>
            <w:bookmarkStart w:id="301" w:name="_Toc225688197"/>
            <w:r w:rsidRPr="006B7CB0">
              <w:rPr>
                <w:b w:val="0"/>
                <w:sz w:val="16"/>
                <w:szCs w:val="16"/>
              </w:rPr>
              <w:t>High</w:t>
            </w:r>
            <w:bookmarkEnd w:id="300"/>
            <w:bookmarkEnd w:id="301"/>
          </w:p>
          <w:p w14:paraId="3CB81A07" w14:textId="77777777" w:rsidR="00D02DEA" w:rsidRPr="00233E19" w:rsidRDefault="006B7CB0" w:rsidP="00624046">
            <w:pPr>
              <w:pStyle w:val="Heading1"/>
              <w:ind w:left="0"/>
              <w:rPr>
                <w:b w:val="0"/>
                <w:color w:val="EE0000"/>
                <w:sz w:val="16"/>
                <w:szCs w:val="16"/>
              </w:rPr>
            </w:pPr>
            <w:bookmarkStart w:id="302" w:name="_Toc225683470"/>
            <w:bookmarkStart w:id="303" w:name="_Toc225688198"/>
            <w:r w:rsidRPr="006B7CB0">
              <w:rPr>
                <w:b w:val="0"/>
                <w:color w:val="EE0000"/>
                <w:sz w:val="16"/>
                <w:szCs w:val="16"/>
              </w:rPr>
              <w:t>Relevance:</w:t>
            </w:r>
            <w:bookmarkEnd w:id="302"/>
            <w:bookmarkEnd w:id="303"/>
            <w:r w:rsidRPr="006B7CB0">
              <w:rPr>
                <w:b w:val="0"/>
                <w:color w:val="EE0000"/>
                <w:sz w:val="16"/>
                <w:szCs w:val="16"/>
              </w:rPr>
              <w:t xml:space="preserve"> </w:t>
            </w:r>
          </w:p>
          <w:p w14:paraId="66DF9AA3" w14:textId="77777777" w:rsidR="00D02DEA" w:rsidRPr="00233E19" w:rsidRDefault="006B7CB0" w:rsidP="00624046">
            <w:pPr>
              <w:pStyle w:val="Heading1"/>
              <w:ind w:left="0"/>
              <w:rPr>
                <w:b w:val="0"/>
                <w:sz w:val="16"/>
                <w:szCs w:val="16"/>
              </w:rPr>
            </w:pPr>
            <w:bookmarkStart w:id="304" w:name="_Toc225683471"/>
            <w:bookmarkStart w:id="305" w:name="_Toc225688199"/>
            <w:r w:rsidRPr="006B7CB0">
              <w:rPr>
                <w:b w:val="0"/>
                <w:sz w:val="16"/>
                <w:szCs w:val="16"/>
              </w:rPr>
              <w:t>UK services</w:t>
            </w:r>
            <w:bookmarkEnd w:id="304"/>
            <w:bookmarkEnd w:id="305"/>
          </w:p>
          <w:p w14:paraId="63EDE45B" w14:textId="77777777" w:rsidR="005A148E" w:rsidRDefault="006B7CB0" w:rsidP="00624046">
            <w:pPr>
              <w:pStyle w:val="Heading1"/>
              <w:ind w:left="0"/>
              <w:rPr>
                <w:b w:val="0"/>
                <w:color w:val="EE0000"/>
                <w:sz w:val="16"/>
                <w:szCs w:val="16"/>
              </w:rPr>
            </w:pPr>
            <w:bookmarkStart w:id="306" w:name="_Toc225683472"/>
            <w:bookmarkStart w:id="307" w:name="_Toc225688200"/>
            <w:r w:rsidRPr="006B7CB0">
              <w:rPr>
                <w:b w:val="0"/>
                <w:color w:val="EE0000"/>
                <w:sz w:val="16"/>
                <w:szCs w:val="16"/>
              </w:rPr>
              <w:t>Authority:</w:t>
            </w:r>
            <w:bookmarkEnd w:id="306"/>
            <w:bookmarkEnd w:id="307"/>
            <w:r w:rsidRPr="006B7CB0">
              <w:rPr>
                <w:b w:val="0"/>
                <w:color w:val="EE0000"/>
                <w:sz w:val="16"/>
                <w:szCs w:val="16"/>
              </w:rPr>
              <w:t xml:space="preserve"> </w:t>
            </w:r>
          </w:p>
          <w:p w14:paraId="003708F8" w14:textId="40750281" w:rsidR="00D02DEA" w:rsidRPr="00233E19" w:rsidRDefault="006B7CB0" w:rsidP="00624046">
            <w:pPr>
              <w:pStyle w:val="Heading1"/>
              <w:ind w:left="0"/>
              <w:rPr>
                <w:b w:val="0"/>
                <w:sz w:val="16"/>
                <w:szCs w:val="16"/>
              </w:rPr>
            </w:pPr>
            <w:bookmarkStart w:id="308" w:name="_Toc225683473"/>
            <w:bookmarkStart w:id="309" w:name="_Toc225688201"/>
            <w:r w:rsidRPr="006B7CB0">
              <w:rPr>
                <w:b w:val="0"/>
                <w:sz w:val="16"/>
                <w:szCs w:val="16"/>
              </w:rPr>
              <w:t>Peer-reviewed</w:t>
            </w:r>
            <w:bookmarkEnd w:id="308"/>
            <w:bookmarkEnd w:id="309"/>
          </w:p>
          <w:p w14:paraId="03982EFE" w14:textId="77777777" w:rsidR="00F91D22" w:rsidRDefault="006B7CB0" w:rsidP="00624046">
            <w:pPr>
              <w:pStyle w:val="Heading1"/>
              <w:ind w:left="0"/>
              <w:rPr>
                <w:b w:val="0"/>
                <w:color w:val="EE0000"/>
                <w:sz w:val="16"/>
                <w:szCs w:val="16"/>
              </w:rPr>
            </w:pPr>
            <w:bookmarkStart w:id="310" w:name="_Toc225683474"/>
            <w:bookmarkStart w:id="311" w:name="_Toc225688202"/>
            <w:r w:rsidRPr="006B7CB0">
              <w:rPr>
                <w:b w:val="0"/>
                <w:color w:val="EE0000"/>
                <w:sz w:val="16"/>
                <w:szCs w:val="16"/>
              </w:rPr>
              <w:t>Accuracy:</w:t>
            </w:r>
            <w:bookmarkEnd w:id="310"/>
            <w:bookmarkEnd w:id="311"/>
            <w:r w:rsidRPr="006B7CB0">
              <w:rPr>
                <w:b w:val="0"/>
                <w:color w:val="EE0000"/>
                <w:sz w:val="16"/>
                <w:szCs w:val="16"/>
              </w:rPr>
              <w:t xml:space="preserve"> </w:t>
            </w:r>
          </w:p>
          <w:p w14:paraId="7E8A7BAB" w14:textId="5AE7A455" w:rsidR="006B7CB0" w:rsidRPr="006B7CB0" w:rsidRDefault="006B7CB0" w:rsidP="00624046">
            <w:pPr>
              <w:pStyle w:val="Heading1"/>
              <w:ind w:left="0"/>
              <w:rPr>
                <w:b w:val="0"/>
                <w:sz w:val="16"/>
                <w:szCs w:val="16"/>
              </w:rPr>
            </w:pPr>
            <w:bookmarkStart w:id="312" w:name="_Toc225683475"/>
            <w:bookmarkStart w:id="313" w:name="_Toc225688203"/>
            <w:r w:rsidRPr="006B7CB0">
              <w:rPr>
                <w:b w:val="0"/>
                <w:sz w:val="16"/>
                <w:szCs w:val="16"/>
              </w:rPr>
              <w:t>Strong qualitative study</w:t>
            </w:r>
            <w:bookmarkEnd w:id="312"/>
            <w:bookmarkEnd w:id="313"/>
          </w:p>
        </w:tc>
        <w:tc>
          <w:tcPr>
            <w:tcW w:w="2744" w:type="dxa"/>
            <w:vAlign w:val="center"/>
            <w:hideMark/>
          </w:tcPr>
          <w:p w14:paraId="21B75937" w14:textId="77777777" w:rsidR="006B7CB0" w:rsidRPr="006B7CB0" w:rsidRDefault="006B7CB0" w:rsidP="006B7CB0">
            <w:pPr>
              <w:pStyle w:val="Heading1"/>
              <w:rPr>
                <w:b w:val="0"/>
                <w:sz w:val="16"/>
                <w:szCs w:val="16"/>
              </w:rPr>
            </w:pPr>
            <w:hyperlink r:id="rId103" w:history="1">
              <w:bookmarkStart w:id="314" w:name="_Toc225683476"/>
              <w:bookmarkStart w:id="315" w:name="_Toc225688204"/>
              <w:r w:rsidRPr="006B7CB0">
                <w:rPr>
                  <w:rStyle w:val="Hyperlink"/>
                  <w:b w:val="0"/>
                  <w:sz w:val="16"/>
                  <w:szCs w:val="16"/>
                </w:rPr>
                <w:t>https://doi.org/10.1186/s43058-020-00078-6</w:t>
              </w:r>
              <w:bookmarkEnd w:id="314"/>
              <w:bookmarkEnd w:id="315"/>
            </w:hyperlink>
          </w:p>
        </w:tc>
      </w:tr>
    </w:tbl>
    <w:p w14:paraId="25A741A8" w14:textId="77777777" w:rsidR="007F4386" w:rsidRPr="00233E19" w:rsidRDefault="007F4386" w:rsidP="00621776">
      <w:pPr>
        <w:pStyle w:val="Heading1"/>
        <w:ind w:left="0"/>
        <w:rPr>
          <w:rFonts w:ascii="Aptos" w:hAnsi="Aptos"/>
          <w:b w:val="0"/>
          <w:sz w:val="16"/>
          <w:szCs w:val="16"/>
        </w:rPr>
      </w:pPr>
    </w:p>
    <w:p w14:paraId="4F513076" w14:textId="0D2960BF" w:rsidR="008C51F7" w:rsidRPr="008C38C3" w:rsidRDefault="008C51F7" w:rsidP="00621776">
      <w:pPr>
        <w:pStyle w:val="Heading1"/>
        <w:ind w:left="0"/>
        <w:rPr>
          <w:rFonts w:ascii="Aptos" w:hAnsi="Aptos"/>
          <w:sz w:val="28"/>
          <w:szCs w:val="28"/>
        </w:rPr>
      </w:pPr>
    </w:p>
    <w:p w14:paraId="5E02AF15" w14:textId="63884053" w:rsidR="00621776" w:rsidRDefault="00621776" w:rsidP="00621776"/>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12FC435C" w14:textId="77777777" w:rsidR="005F7B34" w:rsidRDefault="005F7B34" w:rsidP="008C38C3">
      <w:pPr>
        <w:pStyle w:val="Heading1"/>
        <w:ind w:left="0"/>
        <w:rPr>
          <w:rFonts w:ascii="Aptos" w:hAnsi="Aptos"/>
          <w:sz w:val="28"/>
          <w:szCs w:val="28"/>
        </w:rPr>
      </w:pPr>
      <w:bookmarkStart w:id="316" w:name="_Toc222236977"/>
    </w:p>
    <w:p w14:paraId="048752B0" w14:textId="77777777" w:rsidR="005F7B34" w:rsidRDefault="005F7B34" w:rsidP="008C38C3">
      <w:pPr>
        <w:pStyle w:val="Heading1"/>
        <w:ind w:left="0"/>
        <w:rPr>
          <w:rFonts w:ascii="Aptos" w:hAnsi="Aptos"/>
          <w:sz w:val="28"/>
          <w:szCs w:val="28"/>
        </w:rPr>
      </w:pPr>
    </w:p>
    <w:p w14:paraId="6917FB1C" w14:textId="77777777" w:rsidR="005F7B34" w:rsidRDefault="005F7B34" w:rsidP="008C38C3">
      <w:pPr>
        <w:pStyle w:val="Heading1"/>
        <w:ind w:left="0"/>
        <w:rPr>
          <w:rFonts w:ascii="Aptos" w:hAnsi="Aptos"/>
          <w:sz w:val="28"/>
          <w:szCs w:val="28"/>
        </w:rPr>
      </w:pPr>
    </w:p>
    <w:p w14:paraId="654E82F4" w14:textId="77777777" w:rsidR="00D933B7" w:rsidRDefault="00D933B7" w:rsidP="008C38C3">
      <w:pPr>
        <w:pStyle w:val="Heading1"/>
        <w:ind w:left="0"/>
        <w:rPr>
          <w:rFonts w:ascii="Aptos" w:hAnsi="Aptos"/>
          <w:sz w:val="28"/>
          <w:szCs w:val="28"/>
        </w:rPr>
      </w:pPr>
    </w:p>
    <w:p w14:paraId="5692C924" w14:textId="778285A8" w:rsidR="00F27A2F" w:rsidRPr="0028562E" w:rsidRDefault="008C11E2" w:rsidP="008C38C3">
      <w:pPr>
        <w:pStyle w:val="Heading1"/>
        <w:ind w:left="0"/>
        <w:rPr>
          <w:rFonts w:ascii="Aptos" w:hAnsi="Aptos"/>
          <w:sz w:val="28"/>
          <w:szCs w:val="28"/>
        </w:rPr>
      </w:pPr>
      <w:bookmarkStart w:id="317" w:name="_Toc225683477"/>
      <w:bookmarkStart w:id="318" w:name="_Toc225688205"/>
      <w:r w:rsidRPr="0028562E">
        <w:rPr>
          <w:rFonts w:ascii="Aptos" w:hAnsi="Aptos"/>
          <w:sz w:val="28"/>
          <w:szCs w:val="28"/>
        </w:rPr>
        <w:t xml:space="preserve">Project </w:t>
      </w:r>
      <w:r w:rsidR="0028562E">
        <w:rPr>
          <w:rFonts w:ascii="Aptos" w:hAnsi="Aptos"/>
          <w:sz w:val="28"/>
          <w:szCs w:val="28"/>
        </w:rPr>
        <w:t>Summary</w:t>
      </w:r>
      <w:r w:rsidRPr="0028562E">
        <w:rPr>
          <w:rFonts w:ascii="Aptos" w:hAnsi="Aptos"/>
          <w:sz w:val="28"/>
          <w:szCs w:val="28"/>
        </w:rPr>
        <w:t xml:space="preserve"> Result Table</w:t>
      </w:r>
      <w:bookmarkEnd w:id="317"/>
      <w:bookmarkEnd w:id="318"/>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6"/>
        <w:gridCol w:w="1075"/>
        <w:gridCol w:w="1055"/>
        <w:gridCol w:w="1190"/>
        <w:gridCol w:w="1161"/>
        <w:gridCol w:w="1144"/>
        <w:gridCol w:w="1133"/>
        <w:gridCol w:w="1202"/>
      </w:tblGrid>
      <w:tr w:rsidR="007562AE" w:rsidRPr="00D933B7" w14:paraId="63395760" w14:textId="77777777" w:rsidTr="002E62C5">
        <w:trPr>
          <w:tblHeader/>
          <w:tblCellSpacing w:w="15" w:type="dxa"/>
        </w:trPr>
        <w:tc>
          <w:tcPr>
            <w:tcW w:w="0" w:type="auto"/>
            <w:shd w:val="clear" w:color="auto" w:fill="63A4F7"/>
            <w:vAlign w:val="center"/>
            <w:hideMark/>
          </w:tcPr>
          <w:p w14:paraId="0D686D76" w14:textId="77777777" w:rsidR="00D933B7" w:rsidRPr="00D933B7" w:rsidRDefault="00D933B7" w:rsidP="00D933B7">
            <w:pPr>
              <w:pStyle w:val="Heading1"/>
              <w:rPr>
                <w:b w:val="0"/>
                <w:sz w:val="16"/>
                <w:szCs w:val="16"/>
              </w:rPr>
            </w:pPr>
            <w:bookmarkStart w:id="319" w:name="_Toc225683478"/>
            <w:bookmarkStart w:id="320" w:name="_Toc225688206"/>
            <w:r w:rsidRPr="00D933B7">
              <w:rPr>
                <w:b w:val="0"/>
                <w:sz w:val="16"/>
                <w:szCs w:val="16"/>
              </w:rPr>
              <w:t>Author &amp; Year</w:t>
            </w:r>
            <w:bookmarkEnd w:id="319"/>
            <w:bookmarkEnd w:id="320"/>
          </w:p>
        </w:tc>
        <w:tc>
          <w:tcPr>
            <w:tcW w:w="0" w:type="auto"/>
            <w:shd w:val="clear" w:color="auto" w:fill="63A4F7"/>
            <w:vAlign w:val="center"/>
            <w:hideMark/>
          </w:tcPr>
          <w:p w14:paraId="7A3BF20C" w14:textId="77777777" w:rsidR="00D933B7" w:rsidRPr="00D933B7" w:rsidRDefault="00D933B7" w:rsidP="00D933B7">
            <w:pPr>
              <w:pStyle w:val="Heading1"/>
              <w:rPr>
                <w:b w:val="0"/>
                <w:sz w:val="16"/>
                <w:szCs w:val="16"/>
              </w:rPr>
            </w:pPr>
            <w:bookmarkStart w:id="321" w:name="_Toc225683479"/>
            <w:bookmarkStart w:id="322" w:name="_Toc225688207"/>
            <w:r w:rsidRPr="00D933B7">
              <w:rPr>
                <w:b w:val="0"/>
                <w:sz w:val="16"/>
                <w:szCs w:val="16"/>
              </w:rPr>
              <w:t>Article Title</w:t>
            </w:r>
            <w:bookmarkEnd w:id="321"/>
            <w:bookmarkEnd w:id="322"/>
          </w:p>
        </w:tc>
        <w:tc>
          <w:tcPr>
            <w:tcW w:w="0" w:type="auto"/>
            <w:shd w:val="clear" w:color="auto" w:fill="63A4F7"/>
            <w:vAlign w:val="center"/>
            <w:hideMark/>
          </w:tcPr>
          <w:p w14:paraId="68C1C0AD" w14:textId="77777777" w:rsidR="00D933B7" w:rsidRPr="00D933B7" w:rsidRDefault="00D933B7" w:rsidP="00D933B7">
            <w:pPr>
              <w:pStyle w:val="Heading1"/>
              <w:rPr>
                <w:b w:val="0"/>
                <w:sz w:val="16"/>
                <w:szCs w:val="16"/>
              </w:rPr>
            </w:pPr>
            <w:bookmarkStart w:id="323" w:name="_Toc225683480"/>
            <w:bookmarkStart w:id="324" w:name="_Toc225688208"/>
            <w:r w:rsidRPr="00D933B7">
              <w:rPr>
                <w:b w:val="0"/>
                <w:sz w:val="16"/>
                <w:szCs w:val="16"/>
              </w:rPr>
              <w:t>Type of Study</w:t>
            </w:r>
            <w:bookmarkEnd w:id="323"/>
            <w:bookmarkEnd w:id="324"/>
          </w:p>
        </w:tc>
        <w:tc>
          <w:tcPr>
            <w:tcW w:w="0" w:type="auto"/>
            <w:shd w:val="clear" w:color="auto" w:fill="63A4F7"/>
            <w:vAlign w:val="center"/>
            <w:hideMark/>
          </w:tcPr>
          <w:p w14:paraId="6C0992AC" w14:textId="77777777" w:rsidR="00D933B7" w:rsidRPr="00D933B7" w:rsidRDefault="00D933B7" w:rsidP="00D933B7">
            <w:pPr>
              <w:pStyle w:val="Heading1"/>
              <w:rPr>
                <w:b w:val="0"/>
                <w:sz w:val="16"/>
                <w:szCs w:val="16"/>
              </w:rPr>
            </w:pPr>
            <w:bookmarkStart w:id="325" w:name="_Toc225683481"/>
            <w:bookmarkStart w:id="326" w:name="_Toc225688209"/>
            <w:r w:rsidRPr="00D933B7">
              <w:rPr>
                <w:b w:val="0"/>
                <w:sz w:val="16"/>
                <w:szCs w:val="16"/>
              </w:rPr>
              <w:t>Research Methods &amp; Sample Size</w:t>
            </w:r>
            <w:bookmarkEnd w:id="325"/>
            <w:bookmarkEnd w:id="326"/>
          </w:p>
        </w:tc>
        <w:tc>
          <w:tcPr>
            <w:tcW w:w="0" w:type="auto"/>
            <w:shd w:val="clear" w:color="auto" w:fill="63A4F7"/>
            <w:vAlign w:val="center"/>
            <w:hideMark/>
          </w:tcPr>
          <w:p w14:paraId="464CCAEB" w14:textId="77777777" w:rsidR="00D933B7" w:rsidRPr="00D933B7" w:rsidRDefault="00D933B7" w:rsidP="00D933B7">
            <w:pPr>
              <w:pStyle w:val="Heading1"/>
              <w:rPr>
                <w:b w:val="0"/>
                <w:sz w:val="16"/>
                <w:szCs w:val="16"/>
              </w:rPr>
            </w:pPr>
            <w:bookmarkStart w:id="327" w:name="_Toc225683482"/>
            <w:bookmarkStart w:id="328" w:name="_Toc225688210"/>
            <w:r w:rsidRPr="00D933B7">
              <w:rPr>
                <w:b w:val="0"/>
                <w:sz w:val="16"/>
                <w:szCs w:val="16"/>
              </w:rPr>
              <w:t>Strengths &amp; Limitations</w:t>
            </w:r>
            <w:bookmarkEnd w:id="327"/>
            <w:bookmarkEnd w:id="328"/>
          </w:p>
        </w:tc>
        <w:tc>
          <w:tcPr>
            <w:tcW w:w="0" w:type="auto"/>
            <w:shd w:val="clear" w:color="auto" w:fill="63A4F7"/>
            <w:vAlign w:val="center"/>
            <w:hideMark/>
          </w:tcPr>
          <w:p w14:paraId="0B116BB9" w14:textId="77777777" w:rsidR="00D933B7" w:rsidRPr="00D933B7" w:rsidRDefault="00D933B7" w:rsidP="00D933B7">
            <w:pPr>
              <w:pStyle w:val="Heading1"/>
              <w:rPr>
                <w:b w:val="0"/>
                <w:sz w:val="16"/>
                <w:szCs w:val="16"/>
              </w:rPr>
            </w:pPr>
            <w:bookmarkStart w:id="329" w:name="_Toc225683483"/>
            <w:bookmarkStart w:id="330" w:name="_Toc225688211"/>
            <w:r w:rsidRPr="00D933B7">
              <w:rPr>
                <w:b w:val="0"/>
                <w:sz w:val="16"/>
                <w:szCs w:val="16"/>
              </w:rPr>
              <w:t>Main Findings</w:t>
            </w:r>
            <w:bookmarkEnd w:id="329"/>
            <w:bookmarkEnd w:id="330"/>
          </w:p>
        </w:tc>
        <w:tc>
          <w:tcPr>
            <w:tcW w:w="0" w:type="auto"/>
            <w:shd w:val="clear" w:color="auto" w:fill="63A4F7"/>
            <w:vAlign w:val="center"/>
            <w:hideMark/>
          </w:tcPr>
          <w:p w14:paraId="365E3D39" w14:textId="77777777" w:rsidR="00D933B7" w:rsidRPr="00D933B7" w:rsidRDefault="00D933B7" w:rsidP="00D933B7">
            <w:pPr>
              <w:pStyle w:val="Heading1"/>
              <w:rPr>
                <w:b w:val="0"/>
                <w:sz w:val="16"/>
                <w:szCs w:val="16"/>
              </w:rPr>
            </w:pPr>
            <w:bookmarkStart w:id="331" w:name="_Toc225683484"/>
            <w:bookmarkStart w:id="332" w:name="_Toc225688212"/>
            <w:r w:rsidRPr="00D933B7">
              <w:rPr>
                <w:b w:val="0"/>
                <w:sz w:val="16"/>
                <w:szCs w:val="16"/>
              </w:rPr>
              <w:t>Keywords &amp; Codes</w:t>
            </w:r>
            <w:bookmarkEnd w:id="331"/>
            <w:bookmarkEnd w:id="332"/>
          </w:p>
        </w:tc>
        <w:tc>
          <w:tcPr>
            <w:tcW w:w="0" w:type="auto"/>
            <w:shd w:val="clear" w:color="auto" w:fill="63A4F7"/>
            <w:vAlign w:val="center"/>
            <w:hideMark/>
          </w:tcPr>
          <w:p w14:paraId="585F8334" w14:textId="77777777" w:rsidR="00D933B7" w:rsidRPr="00D933B7" w:rsidRDefault="00D933B7" w:rsidP="00D933B7">
            <w:pPr>
              <w:pStyle w:val="Heading1"/>
              <w:rPr>
                <w:b w:val="0"/>
                <w:sz w:val="16"/>
                <w:szCs w:val="16"/>
              </w:rPr>
            </w:pPr>
            <w:bookmarkStart w:id="333" w:name="_Toc225683485"/>
            <w:bookmarkStart w:id="334" w:name="_Toc225688213"/>
            <w:r w:rsidRPr="00D933B7">
              <w:rPr>
                <w:b w:val="0"/>
                <w:sz w:val="16"/>
                <w:szCs w:val="16"/>
              </w:rPr>
              <w:t>Notes &amp; Comments</w:t>
            </w:r>
            <w:bookmarkEnd w:id="333"/>
            <w:bookmarkEnd w:id="334"/>
          </w:p>
        </w:tc>
      </w:tr>
      <w:tr w:rsidR="007562AE" w:rsidRPr="00D933B7" w14:paraId="4CA24269" w14:textId="77777777">
        <w:trPr>
          <w:tblCellSpacing w:w="15" w:type="dxa"/>
        </w:trPr>
        <w:tc>
          <w:tcPr>
            <w:tcW w:w="0" w:type="auto"/>
            <w:vAlign w:val="center"/>
            <w:hideMark/>
          </w:tcPr>
          <w:p w14:paraId="29D9F6E3" w14:textId="77777777" w:rsidR="00D933B7" w:rsidRPr="00D933B7" w:rsidRDefault="00D933B7" w:rsidP="00D933B7">
            <w:pPr>
              <w:pStyle w:val="Heading1"/>
              <w:rPr>
                <w:b w:val="0"/>
                <w:sz w:val="16"/>
                <w:szCs w:val="16"/>
              </w:rPr>
            </w:pPr>
            <w:bookmarkStart w:id="335" w:name="_Toc225683486"/>
            <w:bookmarkStart w:id="336" w:name="_Toc225688214"/>
            <w:r w:rsidRPr="00D933B7">
              <w:rPr>
                <w:b w:val="0"/>
                <w:sz w:val="16"/>
                <w:szCs w:val="16"/>
              </w:rPr>
              <w:t>Patalay &amp; Fitzsimons (2021)</w:t>
            </w:r>
            <w:bookmarkEnd w:id="335"/>
            <w:bookmarkEnd w:id="336"/>
          </w:p>
        </w:tc>
        <w:tc>
          <w:tcPr>
            <w:tcW w:w="0" w:type="auto"/>
            <w:vAlign w:val="center"/>
            <w:hideMark/>
          </w:tcPr>
          <w:p w14:paraId="29E1235B" w14:textId="77777777" w:rsidR="00D933B7" w:rsidRPr="00D933B7" w:rsidRDefault="00D933B7" w:rsidP="00AE604F">
            <w:pPr>
              <w:pStyle w:val="Heading1"/>
              <w:ind w:left="0"/>
              <w:rPr>
                <w:b w:val="0"/>
                <w:sz w:val="16"/>
                <w:szCs w:val="16"/>
              </w:rPr>
            </w:pPr>
            <w:bookmarkStart w:id="337" w:name="_Toc225683487"/>
            <w:bookmarkStart w:id="338" w:name="_Toc225688215"/>
            <w:r w:rsidRPr="00D933B7">
              <w:rPr>
                <w:b w:val="0"/>
                <w:sz w:val="16"/>
                <w:szCs w:val="16"/>
              </w:rPr>
              <w:t>Mental ill-health among children and young people in the UK</w:t>
            </w:r>
            <w:bookmarkEnd w:id="337"/>
            <w:bookmarkEnd w:id="338"/>
          </w:p>
        </w:tc>
        <w:tc>
          <w:tcPr>
            <w:tcW w:w="0" w:type="auto"/>
            <w:vAlign w:val="center"/>
            <w:hideMark/>
          </w:tcPr>
          <w:p w14:paraId="3D161913" w14:textId="77777777" w:rsidR="00D933B7" w:rsidRPr="00D933B7" w:rsidRDefault="00D933B7" w:rsidP="00AE604F">
            <w:pPr>
              <w:pStyle w:val="Heading1"/>
              <w:ind w:left="0"/>
              <w:rPr>
                <w:b w:val="0"/>
                <w:sz w:val="16"/>
                <w:szCs w:val="16"/>
              </w:rPr>
            </w:pPr>
            <w:bookmarkStart w:id="339" w:name="_Toc225683488"/>
            <w:bookmarkStart w:id="340" w:name="_Toc225688216"/>
            <w:r w:rsidRPr="00D933B7">
              <w:rPr>
                <w:b w:val="0"/>
                <w:sz w:val="16"/>
                <w:szCs w:val="16"/>
              </w:rPr>
              <w:t>Longitudinal cohort study</w:t>
            </w:r>
            <w:bookmarkEnd w:id="339"/>
            <w:bookmarkEnd w:id="340"/>
          </w:p>
        </w:tc>
        <w:tc>
          <w:tcPr>
            <w:tcW w:w="0" w:type="auto"/>
            <w:vAlign w:val="center"/>
            <w:hideMark/>
          </w:tcPr>
          <w:p w14:paraId="13CCBE87" w14:textId="77777777" w:rsidR="00D933B7" w:rsidRPr="00D933B7" w:rsidRDefault="00D933B7" w:rsidP="00AE604F">
            <w:pPr>
              <w:pStyle w:val="Heading1"/>
              <w:ind w:left="0"/>
              <w:rPr>
                <w:b w:val="0"/>
                <w:sz w:val="16"/>
                <w:szCs w:val="16"/>
              </w:rPr>
            </w:pPr>
            <w:bookmarkStart w:id="341" w:name="_Toc225683489"/>
            <w:bookmarkStart w:id="342" w:name="_Toc225688217"/>
            <w:r w:rsidRPr="00D933B7">
              <w:rPr>
                <w:b w:val="0"/>
                <w:sz w:val="16"/>
                <w:szCs w:val="16"/>
              </w:rPr>
              <w:t>Secondary analysis of UK Millennium Cohort Study (~10,000 adolescents aged 11–14)</w:t>
            </w:r>
            <w:bookmarkEnd w:id="341"/>
            <w:bookmarkEnd w:id="342"/>
          </w:p>
        </w:tc>
        <w:tc>
          <w:tcPr>
            <w:tcW w:w="0" w:type="auto"/>
            <w:vAlign w:val="center"/>
            <w:hideMark/>
          </w:tcPr>
          <w:p w14:paraId="3F9C9625" w14:textId="77777777" w:rsidR="00950960" w:rsidRDefault="00950960" w:rsidP="00D933B7">
            <w:pPr>
              <w:pStyle w:val="Heading1"/>
              <w:rPr>
                <w:b w:val="0"/>
                <w:sz w:val="16"/>
                <w:szCs w:val="16"/>
              </w:rPr>
            </w:pPr>
          </w:p>
          <w:p w14:paraId="30B6059B" w14:textId="5D953199" w:rsidR="00D933B7" w:rsidRPr="00D933B7" w:rsidRDefault="00D933B7" w:rsidP="00950960">
            <w:pPr>
              <w:pStyle w:val="Heading1"/>
              <w:ind w:left="0"/>
              <w:rPr>
                <w:b w:val="0"/>
                <w:sz w:val="16"/>
                <w:szCs w:val="16"/>
              </w:rPr>
            </w:pPr>
            <w:bookmarkStart w:id="343" w:name="_Toc225683490"/>
            <w:bookmarkStart w:id="344" w:name="_Toc225688218"/>
            <w:r w:rsidRPr="00D933B7">
              <w:rPr>
                <w:b w:val="0"/>
                <w:sz w:val="16"/>
                <w:szCs w:val="16"/>
                <w:shd w:val="clear" w:color="auto" w:fill="92D050"/>
              </w:rPr>
              <w:t xml:space="preserve">Strengths: </w:t>
            </w:r>
            <w:r w:rsidRPr="00D933B7">
              <w:rPr>
                <w:b w:val="0"/>
                <w:sz w:val="16"/>
                <w:szCs w:val="16"/>
              </w:rPr>
              <w:t xml:space="preserve">Large, nationally representative sample; longitudinal data. </w:t>
            </w:r>
            <w:r w:rsidRPr="00D933B7">
              <w:rPr>
                <w:b w:val="0"/>
                <w:color w:val="212121"/>
                <w:sz w:val="16"/>
                <w:szCs w:val="16"/>
                <w:shd w:val="clear" w:color="auto" w:fill="92D050"/>
              </w:rPr>
              <w:t>Limitations:</w:t>
            </w:r>
            <w:r w:rsidRPr="00D933B7">
              <w:rPr>
                <w:b w:val="0"/>
                <w:color w:val="212121"/>
                <w:sz w:val="16"/>
                <w:szCs w:val="16"/>
              </w:rPr>
              <w:t xml:space="preserve"> </w:t>
            </w:r>
            <w:r w:rsidRPr="00D933B7">
              <w:rPr>
                <w:b w:val="0"/>
                <w:sz w:val="16"/>
                <w:szCs w:val="16"/>
              </w:rPr>
              <w:t>Self-reported measures may introduce bias</w:t>
            </w:r>
            <w:bookmarkEnd w:id="343"/>
            <w:bookmarkEnd w:id="344"/>
          </w:p>
        </w:tc>
        <w:tc>
          <w:tcPr>
            <w:tcW w:w="0" w:type="auto"/>
            <w:vAlign w:val="center"/>
            <w:hideMark/>
          </w:tcPr>
          <w:p w14:paraId="5201C680" w14:textId="77777777" w:rsidR="00D933B7" w:rsidRPr="00D933B7" w:rsidRDefault="00D933B7" w:rsidP="00153539">
            <w:pPr>
              <w:pStyle w:val="Heading1"/>
              <w:ind w:left="0"/>
              <w:rPr>
                <w:b w:val="0"/>
                <w:sz w:val="16"/>
                <w:szCs w:val="16"/>
              </w:rPr>
            </w:pPr>
            <w:bookmarkStart w:id="345" w:name="_Toc225683491"/>
            <w:bookmarkStart w:id="346" w:name="_Toc225688219"/>
            <w:r w:rsidRPr="00D933B7">
              <w:rPr>
                <w:b w:val="0"/>
                <w:sz w:val="16"/>
                <w:szCs w:val="16"/>
              </w:rPr>
              <w:t>Increase in adolescent mental health problems over time, especially among disadvantaged groups</w:t>
            </w:r>
            <w:bookmarkEnd w:id="345"/>
            <w:bookmarkEnd w:id="346"/>
          </w:p>
        </w:tc>
        <w:tc>
          <w:tcPr>
            <w:tcW w:w="0" w:type="auto"/>
            <w:vAlign w:val="center"/>
            <w:hideMark/>
          </w:tcPr>
          <w:p w14:paraId="2929095F" w14:textId="77777777" w:rsidR="00D933B7" w:rsidRPr="00D933B7" w:rsidRDefault="00D933B7" w:rsidP="00AE604F">
            <w:pPr>
              <w:pStyle w:val="Heading1"/>
              <w:ind w:left="0"/>
              <w:rPr>
                <w:b w:val="0"/>
                <w:sz w:val="16"/>
                <w:szCs w:val="16"/>
              </w:rPr>
            </w:pPr>
            <w:bookmarkStart w:id="347" w:name="_Toc225683492"/>
            <w:bookmarkStart w:id="348" w:name="_Toc225688220"/>
            <w:r w:rsidRPr="00D933B7">
              <w:rPr>
                <w:b w:val="0"/>
                <w:sz w:val="16"/>
                <w:szCs w:val="16"/>
              </w:rPr>
              <w:t>Inequality, socioeconomic status, trends, wellbeing</w:t>
            </w:r>
            <w:bookmarkEnd w:id="347"/>
            <w:bookmarkEnd w:id="348"/>
          </w:p>
        </w:tc>
        <w:tc>
          <w:tcPr>
            <w:tcW w:w="0" w:type="auto"/>
            <w:vAlign w:val="center"/>
            <w:hideMark/>
          </w:tcPr>
          <w:p w14:paraId="2659586E" w14:textId="77777777" w:rsidR="00D933B7" w:rsidRPr="00D933B7" w:rsidRDefault="00D933B7" w:rsidP="00AE604F">
            <w:pPr>
              <w:pStyle w:val="Heading1"/>
              <w:ind w:left="0"/>
              <w:rPr>
                <w:b w:val="0"/>
                <w:sz w:val="16"/>
                <w:szCs w:val="16"/>
              </w:rPr>
            </w:pPr>
            <w:bookmarkStart w:id="349" w:name="_Toc225683493"/>
            <w:bookmarkStart w:id="350" w:name="_Toc225688221"/>
            <w:r w:rsidRPr="00D933B7">
              <w:rPr>
                <w:b w:val="0"/>
                <w:sz w:val="16"/>
                <w:szCs w:val="16"/>
              </w:rPr>
              <w:t>Strong evidence for Theme 2 (Family &amp; socioeconomic)</w:t>
            </w:r>
            <w:bookmarkEnd w:id="349"/>
            <w:bookmarkEnd w:id="350"/>
          </w:p>
        </w:tc>
      </w:tr>
      <w:tr w:rsidR="007562AE" w:rsidRPr="00D933B7" w14:paraId="71E40B66" w14:textId="77777777">
        <w:trPr>
          <w:tblCellSpacing w:w="15" w:type="dxa"/>
        </w:trPr>
        <w:tc>
          <w:tcPr>
            <w:tcW w:w="0" w:type="auto"/>
            <w:vAlign w:val="center"/>
            <w:hideMark/>
          </w:tcPr>
          <w:p w14:paraId="07DA96CE" w14:textId="77777777" w:rsidR="00D933B7" w:rsidRPr="00D933B7" w:rsidRDefault="00D933B7" w:rsidP="00D933B7">
            <w:pPr>
              <w:pStyle w:val="Heading1"/>
              <w:rPr>
                <w:b w:val="0"/>
                <w:sz w:val="16"/>
                <w:szCs w:val="16"/>
              </w:rPr>
            </w:pPr>
            <w:bookmarkStart w:id="351" w:name="_Toc225683494"/>
            <w:bookmarkStart w:id="352" w:name="_Toc225688222"/>
            <w:r w:rsidRPr="00D933B7">
              <w:rPr>
                <w:b w:val="0"/>
                <w:sz w:val="16"/>
                <w:szCs w:val="16"/>
              </w:rPr>
              <w:t>NHS Digital (2023)</w:t>
            </w:r>
            <w:bookmarkEnd w:id="351"/>
            <w:bookmarkEnd w:id="352"/>
          </w:p>
        </w:tc>
        <w:tc>
          <w:tcPr>
            <w:tcW w:w="0" w:type="auto"/>
            <w:vAlign w:val="center"/>
            <w:hideMark/>
          </w:tcPr>
          <w:p w14:paraId="67D81C73" w14:textId="77777777" w:rsidR="00D933B7" w:rsidRPr="00D933B7" w:rsidRDefault="00D933B7" w:rsidP="00AE604F">
            <w:pPr>
              <w:pStyle w:val="Heading1"/>
              <w:ind w:left="0"/>
              <w:rPr>
                <w:b w:val="0"/>
                <w:sz w:val="16"/>
                <w:szCs w:val="16"/>
              </w:rPr>
            </w:pPr>
            <w:bookmarkStart w:id="353" w:name="_Toc225683495"/>
            <w:bookmarkStart w:id="354" w:name="_Toc225688223"/>
            <w:r w:rsidRPr="00D933B7">
              <w:rPr>
                <w:b w:val="0"/>
                <w:sz w:val="16"/>
                <w:szCs w:val="16"/>
              </w:rPr>
              <w:t>Mental Health of Children and Young People in England</w:t>
            </w:r>
            <w:bookmarkEnd w:id="353"/>
            <w:bookmarkEnd w:id="354"/>
          </w:p>
        </w:tc>
        <w:tc>
          <w:tcPr>
            <w:tcW w:w="0" w:type="auto"/>
            <w:vAlign w:val="center"/>
            <w:hideMark/>
          </w:tcPr>
          <w:p w14:paraId="68C849C8" w14:textId="77777777" w:rsidR="00D933B7" w:rsidRPr="00D933B7" w:rsidRDefault="00D933B7" w:rsidP="00AE604F">
            <w:pPr>
              <w:pStyle w:val="Heading1"/>
              <w:ind w:left="0"/>
              <w:rPr>
                <w:b w:val="0"/>
                <w:sz w:val="16"/>
                <w:szCs w:val="16"/>
              </w:rPr>
            </w:pPr>
            <w:bookmarkStart w:id="355" w:name="_Toc225683496"/>
            <w:bookmarkStart w:id="356" w:name="_Toc225688224"/>
            <w:r w:rsidRPr="00D933B7">
              <w:rPr>
                <w:b w:val="0"/>
                <w:sz w:val="16"/>
                <w:szCs w:val="16"/>
              </w:rPr>
              <w:t>National cross-sectional survey</w:t>
            </w:r>
            <w:bookmarkEnd w:id="355"/>
            <w:bookmarkEnd w:id="356"/>
          </w:p>
        </w:tc>
        <w:tc>
          <w:tcPr>
            <w:tcW w:w="0" w:type="auto"/>
            <w:vAlign w:val="center"/>
            <w:hideMark/>
          </w:tcPr>
          <w:p w14:paraId="66C36DF9" w14:textId="77777777" w:rsidR="00D933B7" w:rsidRPr="00D933B7" w:rsidRDefault="00D933B7" w:rsidP="00AE604F">
            <w:pPr>
              <w:pStyle w:val="Heading1"/>
              <w:ind w:left="0"/>
              <w:rPr>
                <w:b w:val="0"/>
                <w:sz w:val="16"/>
                <w:szCs w:val="16"/>
              </w:rPr>
            </w:pPr>
            <w:bookmarkStart w:id="357" w:name="_Toc225683497"/>
            <w:bookmarkStart w:id="358" w:name="_Toc225688225"/>
            <w:r w:rsidRPr="00D933B7">
              <w:rPr>
                <w:b w:val="0"/>
                <w:sz w:val="16"/>
                <w:szCs w:val="16"/>
              </w:rPr>
              <w:t>Diagnostic interviews and questionnaires (~9,000 participants)</w:t>
            </w:r>
            <w:bookmarkEnd w:id="357"/>
            <w:bookmarkEnd w:id="358"/>
          </w:p>
        </w:tc>
        <w:tc>
          <w:tcPr>
            <w:tcW w:w="0" w:type="auto"/>
            <w:vAlign w:val="center"/>
            <w:hideMark/>
          </w:tcPr>
          <w:p w14:paraId="725ECE02" w14:textId="77777777" w:rsidR="00D933B7" w:rsidRPr="00D933B7" w:rsidRDefault="00D933B7" w:rsidP="002E62C5">
            <w:pPr>
              <w:pStyle w:val="Heading1"/>
              <w:ind w:left="0"/>
              <w:rPr>
                <w:b w:val="0"/>
                <w:sz w:val="16"/>
                <w:szCs w:val="16"/>
              </w:rPr>
            </w:pPr>
            <w:bookmarkStart w:id="359" w:name="_Toc225683498"/>
            <w:bookmarkStart w:id="360" w:name="_Toc225688226"/>
            <w:r w:rsidRPr="00D933B7">
              <w:rPr>
                <w:b w:val="0"/>
                <w:sz w:val="16"/>
                <w:szCs w:val="16"/>
                <w:shd w:val="clear" w:color="auto" w:fill="70AD47" w:themeFill="accent6"/>
              </w:rPr>
              <w:t>Strengths:</w:t>
            </w:r>
            <w:r w:rsidRPr="00D933B7">
              <w:rPr>
                <w:b w:val="0"/>
                <w:sz w:val="16"/>
                <w:szCs w:val="16"/>
              </w:rPr>
              <w:t xml:space="preserve"> Nationally representative; policy-relevant. </w:t>
            </w:r>
            <w:r w:rsidRPr="00D933B7">
              <w:rPr>
                <w:b w:val="0"/>
                <w:sz w:val="16"/>
                <w:szCs w:val="16"/>
                <w:shd w:val="clear" w:color="auto" w:fill="70AD47" w:themeFill="accent6"/>
              </w:rPr>
              <w:t>Limitations:</w:t>
            </w:r>
            <w:r w:rsidRPr="00D933B7">
              <w:rPr>
                <w:b w:val="0"/>
                <w:sz w:val="16"/>
                <w:szCs w:val="16"/>
              </w:rPr>
              <w:t xml:space="preserve"> Cross-sectional (no causality)</w:t>
            </w:r>
            <w:bookmarkEnd w:id="359"/>
            <w:bookmarkEnd w:id="360"/>
          </w:p>
        </w:tc>
        <w:tc>
          <w:tcPr>
            <w:tcW w:w="0" w:type="auto"/>
            <w:vAlign w:val="center"/>
            <w:hideMark/>
          </w:tcPr>
          <w:p w14:paraId="3A1219CA" w14:textId="317F4DD9" w:rsidR="00D933B7" w:rsidRPr="00D933B7" w:rsidRDefault="00D933B7" w:rsidP="00AE604F">
            <w:pPr>
              <w:pStyle w:val="Heading1"/>
              <w:ind w:left="0"/>
              <w:rPr>
                <w:b w:val="0"/>
                <w:sz w:val="16"/>
                <w:szCs w:val="16"/>
              </w:rPr>
            </w:pPr>
            <w:bookmarkStart w:id="361" w:name="_Toc225683499"/>
            <w:bookmarkStart w:id="362" w:name="_Toc225688227"/>
            <w:r w:rsidRPr="00D933B7">
              <w:rPr>
                <w:b w:val="0"/>
                <w:sz w:val="16"/>
                <w:szCs w:val="16"/>
              </w:rPr>
              <w:t>Higher prevalence of mental disorders in adolescents from deprived areas</w:t>
            </w:r>
            <w:r w:rsidR="00D87E71">
              <w:rPr>
                <w:b w:val="0"/>
                <w:sz w:val="16"/>
                <w:szCs w:val="16"/>
              </w:rPr>
              <w:t>,</w:t>
            </w:r>
            <w:r w:rsidRPr="00D933B7">
              <w:rPr>
                <w:b w:val="0"/>
                <w:sz w:val="16"/>
                <w:szCs w:val="16"/>
              </w:rPr>
              <w:t xml:space="preserve"> rising anxiety and depression</w:t>
            </w:r>
            <w:bookmarkEnd w:id="361"/>
            <w:bookmarkEnd w:id="362"/>
          </w:p>
        </w:tc>
        <w:tc>
          <w:tcPr>
            <w:tcW w:w="0" w:type="auto"/>
            <w:vAlign w:val="center"/>
            <w:hideMark/>
          </w:tcPr>
          <w:p w14:paraId="637425FC" w14:textId="77777777" w:rsidR="00D933B7" w:rsidRPr="00D933B7" w:rsidRDefault="00D933B7" w:rsidP="006F1D9E">
            <w:pPr>
              <w:pStyle w:val="Heading1"/>
              <w:ind w:left="0"/>
              <w:rPr>
                <w:b w:val="0"/>
                <w:sz w:val="16"/>
                <w:szCs w:val="16"/>
              </w:rPr>
            </w:pPr>
            <w:bookmarkStart w:id="363" w:name="_Toc225683500"/>
            <w:bookmarkStart w:id="364" w:name="_Toc225688228"/>
            <w:r w:rsidRPr="00D933B7">
              <w:rPr>
                <w:b w:val="0"/>
                <w:sz w:val="16"/>
                <w:szCs w:val="16"/>
              </w:rPr>
              <w:t>Prevalence, deprivation, anxiety, CAMHS</w:t>
            </w:r>
            <w:bookmarkEnd w:id="363"/>
            <w:bookmarkEnd w:id="364"/>
          </w:p>
        </w:tc>
        <w:tc>
          <w:tcPr>
            <w:tcW w:w="0" w:type="auto"/>
            <w:vAlign w:val="center"/>
            <w:hideMark/>
          </w:tcPr>
          <w:p w14:paraId="79E218F3" w14:textId="77777777" w:rsidR="00D933B7" w:rsidRPr="00D933B7" w:rsidRDefault="00D933B7" w:rsidP="006F1D9E">
            <w:pPr>
              <w:pStyle w:val="Heading1"/>
              <w:ind w:left="0"/>
              <w:rPr>
                <w:b w:val="0"/>
                <w:sz w:val="16"/>
                <w:szCs w:val="16"/>
              </w:rPr>
            </w:pPr>
            <w:bookmarkStart w:id="365" w:name="_Toc225683501"/>
            <w:bookmarkStart w:id="366" w:name="_Toc225688229"/>
            <w:r w:rsidRPr="00D933B7">
              <w:rPr>
                <w:b w:val="0"/>
                <w:sz w:val="16"/>
                <w:szCs w:val="16"/>
              </w:rPr>
              <w:t>Key statistical support for Themes 1 &amp; 2</w:t>
            </w:r>
            <w:bookmarkEnd w:id="365"/>
            <w:bookmarkEnd w:id="366"/>
          </w:p>
        </w:tc>
      </w:tr>
      <w:tr w:rsidR="007562AE" w:rsidRPr="00D933B7" w14:paraId="30B3547E" w14:textId="77777777">
        <w:trPr>
          <w:tblCellSpacing w:w="15" w:type="dxa"/>
        </w:trPr>
        <w:tc>
          <w:tcPr>
            <w:tcW w:w="0" w:type="auto"/>
            <w:vAlign w:val="center"/>
            <w:hideMark/>
          </w:tcPr>
          <w:p w14:paraId="54964243" w14:textId="77777777" w:rsidR="00D933B7" w:rsidRPr="00D933B7" w:rsidRDefault="00D933B7" w:rsidP="00D933B7">
            <w:pPr>
              <w:pStyle w:val="Heading1"/>
              <w:rPr>
                <w:b w:val="0"/>
                <w:sz w:val="16"/>
                <w:szCs w:val="16"/>
              </w:rPr>
            </w:pPr>
            <w:bookmarkStart w:id="367" w:name="_Toc225683502"/>
            <w:bookmarkStart w:id="368" w:name="_Toc225688230"/>
            <w:r w:rsidRPr="00D933B7">
              <w:rPr>
                <w:b w:val="0"/>
                <w:sz w:val="16"/>
                <w:szCs w:val="16"/>
              </w:rPr>
              <w:t>Ford et al. (2025)</w:t>
            </w:r>
            <w:bookmarkEnd w:id="367"/>
            <w:bookmarkEnd w:id="368"/>
          </w:p>
        </w:tc>
        <w:tc>
          <w:tcPr>
            <w:tcW w:w="0" w:type="auto"/>
            <w:vAlign w:val="center"/>
            <w:hideMark/>
          </w:tcPr>
          <w:p w14:paraId="2378E812" w14:textId="77777777" w:rsidR="00D933B7" w:rsidRPr="00D933B7" w:rsidRDefault="00D933B7" w:rsidP="00D933B7">
            <w:pPr>
              <w:pStyle w:val="Heading1"/>
              <w:rPr>
                <w:b w:val="0"/>
                <w:sz w:val="16"/>
                <w:szCs w:val="16"/>
              </w:rPr>
            </w:pPr>
            <w:bookmarkStart w:id="369" w:name="_Toc225683503"/>
            <w:bookmarkStart w:id="370" w:name="_Toc225688231"/>
            <w:r w:rsidRPr="00D933B7">
              <w:rPr>
                <w:b w:val="0"/>
                <w:sz w:val="16"/>
                <w:szCs w:val="16"/>
              </w:rPr>
              <w:t>Trends in child and adolescent mental health service use in the UK</w:t>
            </w:r>
            <w:bookmarkEnd w:id="369"/>
            <w:bookmarkEnd w:id="370"/>
          </w:p>
        </w:tc>
        <w:tc>
          <w:tcPr>
            <w:tcW w:w="0" w:type="auto"/>
            <w:vAlign w:val="center"/>
            <w:hideMark/>
          </w:tcPr>
          <w:p w14:paraId="706BCB4F" w14:textId="77777777" w:rsidR="00D933B7" w:rsidRPr="00D933B7" w:rsidRDefault="00D933B7" w:rsidP="006F1D9E">
            <w:pPr>
              <w:pStyle w:val="Heading1"/>
              <w:ind w:left="0"/>
              <w:rPr>
                <w:b w:val="0"/>
                <w:sz w:val="16"/>
                <w:szCs w:val="16"/>
              </w:rPr>
            </w:pPr>
            <w:bookmarkStart w:id="371" w:name="_Toc225683504"/>
            <w:bookmarkStart w:id="372" w:name="_Toc225688232"/>
            <w:r w:rsidRPr="00D933B7">
              <w:rPr>
                <w:b w:val="0"/>
                <w:sz w:val="16"/>
                <w:szCs w:val="16"/>
              </w:rPr>
              <w:t>Observational population study</w:t>
            </w:r>
            <w:bookmarkEnd w:id="371"/>
            <w:bookmarkEnd w:id="372"/>
          </w:p>
        </w:tc>
        <w:tc>
          <w:tcPr>
            <w:tcW w:w="0" w:type="auto"/>
            <w:vAlign w:val="center"/>
            <w:hideMark/>
          </w:tcPr>
          <w:p w14:paraId="72638E8E" w14:textId="77777777" w:rsidR="00D933B7" w:rsidRPr="00D933B7" w:rsidRDefault="00D933B7" w:rsidP="006F1D9E">
            <w:pPr>
              <w:pStyle w:val="Heading1"/>
              <w:ind w:left="0"/>
              <w:rPr>
                <w:b w:val="0"/>
                <w:sz w:val="16"/>
                <w:szCs w:val="16"/>
              </w:rPr>
            </w:pPr>
            <w:bookmarkStart w:id="373" w:name="_Toc225683505"/>
            <w:bookmarkStart w:id="374" w:name="_Toc225688233"/>
            <w:r w:rsidRPr="00D933B7">
              <w:rPr>
                <w:b w:val="0"/>
                <w:sz w:val="16"/>
                <w:szCs w:val="16"/>
              </w:rPr>
              <w:t>Analysis of UK health records (&gt;1 million service records)</w:t>
            </w:r>
            <w:bookmarkEnd w:id="373"/>
            <w:bookmarkEnd w:id="374"/>
          </w:p>
        </w:tc>
        <w:tc>
          <w:tcPr>
            <w:tcW w:w="0" w:type="auto"/>
            <w:vAlign w:val="center"/>
            <w:hideMark/>
          </w:tcPr>
          <w:p w14:paraId="7060DD56" w14:textId="77777777" w:rsidR="00D933B7" w:rsidRPr="00D933B7" w:rsidRDefault="00D933B7" w:rsidP="0006449A">
            <w:pPr>
              <w:pStyle w:val="Heading1"/>
              <w:ind w:left="0"/>
              <w:rPr>
                <w:b w:val="0"/>
                <w:sz w:val="16"/>
                <w:szCs w:val="16"/>
              </w:rPr>
            </w:pPr>
            <w:bookmarkStart w:id="375" w:name="_Toc225683506"/>
            <w:bookmarkStart w:id="376" w:name="_Toc225688234"/>
            <w:r w:rsidRPr="00D933B7">
              <w:rPr>
                <w:b w:val="0"/>
                <w:sz w:val="16"/>
                <w:szCs w:val="16"/>
                <w:shd w:val="clear" w:color="auto" w:fill="70AD47" w:themeFill="accent6"/>
              </w:rPr>
              <w:t>Strengths:</w:t>
            </w:r>
            <w:r w:rsidRPr="00D933B7">
              <w:rPr>
                <w:b w:val="0"/>
                <w:sz w:val="16"/>
                <w:szCs w:val="16"/>
              </w:rPr>
              <w:t xml:space="preserve"> Large dataset; identifies service trends. </w:t>
            </w:r>
            <w:r w:rsidRPr="00D933B7">
              <w:rPr>
                <w:b w:val="0"/>
                <w:sz w:val="16"/>
                <w:szCs w:val="16"/>
                <w:shd w:val="clear" w:color="auto" w:fill="70AD47" w:themeFill="accent6"/>
              </w:rPr>
              <w:t>Limitations:</w:t>
            </w:r>
            <w:r w:rsidRPr="00D933B7">
              <w:rPr>
                <w:b w:val="0"/>
                <w:sz w:val="16"/>
                <w:szCs w:val="16"/>
              </w:rPr>
              <w:t xml:space="preserve"> Focuses on service use, not unmet need</w:t>
            </w:r>
            <w:bookmarkEnd w:id="375"/>
            <w:bookmarkEnd w:id="376"/>
          </w:p>
        </w:tc>
        <w:tc>
          <w:tcPr>
            <w:tcW w:w="0" w:type="auto"/>
            <w:vAlign w:val="center"/>
            <w:hideMark/>
          </w:tcPr>
          <w:p w14:paraId="4F1820E8" w14:textId="7A25E4AE" w:rsidR="00D933B7" w:rsidRPr="00D933B7" w:rsidRDefault="00D933B7" w:rsidP="00AE604F">
            <w:pPr>
              <w:pStyle w:val="Heading1"/>
              <w:ind w:left="0"/>
              <w:rPr>
                <w:b w:val="0"/>
                <w:sz w:val="16"/>
                <w:szCs w:val="16"/>
              </w:rPr>
            </w:pPr>
            <w:bookmarkStart w:id="377" w:name="_Toc225683507"/>
            <w:bookmarkStart w:id="378" w:name="_Toc225688235"/>
            <w:r w:rsidRPr="00D933B7">
              <w:rPr>
                <w:b w:val="0"/>
                <w:sz w:val="16"/>
                <w:szCs w:val="16"/>
              </w:rPr>
              <w:t xml:space="preserve">Demand for CAMHS </w:t>
            </w:r>
            <w:r w:rsidR="0006449A">
              <w:rPr>
                <w:b w:val="0"/>
                <w:sz w:val="16"/>
                <w:szCs w:val="16"/>
              </w:rPr>
              <w:t xml:space="preserve">is </w:t>
            </w:r>
            <w:r w:rsidRPr="00D933B7">
              <w:rPr>
                <w:b w:val="0"/>
                <w:sz w:val="16"/>
                <w:szCs w:val="16"/>
              </w:rPr>
              <w:t>increasing; inequalities in access persist</w:t>
            </w:r>
            <w:bookmarkEnd w:id="377"/>
            <w:bookmarkEnd w:id="378"/>
          </w:p>
        </w:tc>
        <w:tc>
          <w:tcPr>
            <w:tcW w:w="0" w:type="auto"/>
            <w:vAlign w:val="center"/>
            <w:hideMark/>
          </w:tcPr>
          <w:p w14:paraId="6BB33713" w14:textId="77777777" w:rsidR="00D933B7" w:rsidRPr="00D933B7" w:rsidRDefault="00D933B7" w:rsidP="00AE604F">
            <w:pPr>
              <w:pStyle w:val="Heading1"/>
              <w:ind w:left="0"/>
              <w:rPr>
                <w:b w:val="0"/>
                <w:sz w:val="16"/>
                <w:szCs w:val="16"/>
              </w:rPr>
            </w:pPr>
            <w:bookmarkStart w:id="379" w:name="_Toc225683508"/>
            <w:bookmarkStart w:id="380" w:name="_Toc225688236"/>
            <w:r w:rsidRPr="00D933B7">
              <w:rPr>
                <w:b w:val="0"/>
                <w:sz w:val="16"/>
                <w:szCs w:val="16"/>
              </w:rPr>
              <w:t>Service access, CAMHS, inequality</w:t>
            </w:r>
            <w:bookmarkEnd w:id="379"/>
            <w:bookmarkEnd w:id="380"/>
          </w:p>
        </w:tc>
        <w:tc>
          <w:tcPr>
            <w:tcW w:w="0" w:type="auto"/>
            <w:vAlign w:val="center"/>
            <w:hideMark/>
          </w:tcPr>
          <w:p w14:paraId="5554C917" w14:textId="77777777" w:rsidR="00D933B7" w:rsidRPr="00D933B7" w:rsidRDefault="00D933B7" w:rsidP="006F1D9E">
            <w:pPr>
              <w:pStyle w:val="Heading1"/>
              <w:ind w:left="0"/>
              <w:rPr>
                <w:b w:val="0"/>
                <w:sz w:val="16"/>
                <w:szCs w:val="16"/>
              </w:rPr>
            </w:pPr>
            <w:bookmarkStart w:id="381" w:name="_Toc225683509"/>
            <w:bookmarkStart w:id="382" w:name="_Toc225688237"/>
            <w:r w:rsidRPr="00D933B7">
              <w:rPr>
                <w:b w:val="0"/>
                <w:sz w:val="16"/>
                <w:szCs w:val="16"/>
              </w:rPr>
              <w:t>Supports policy gap and service pressure discussion</w:t>
            </w:r>
            <w:bookmarkEnd w:id="381"/>
            <w:bookmarkEnd w:id="382"/>
          </w:p>
        </w:tc>
      </w:tr>
      <w:tr w:rsidR="007562AE" w:rsidRPr="00D933B7" w14:paraId="0A9638E7" w14:textId="77777777">
        <w:trPr>
          <w:tblCellSpacing w:w="15" w:type="dxa"/>
        </w:trPr>
        <w:tc>
          <w:tcPr>
            <w:tcW w:w="0" w:type="auto"/>
            <w:vAlign w:val="center"/>
            <w:hideMark/>
          </w:tcPr>
          <w:p w14:paraId="6ABD3725" w14:textId="77777777" w:rsidR="00D933B7" w:rsidRPr="00D933B7" w:rsidRDefault="00D933B7" w:rsidP="00D933B7">
            <w:pPr>
              <w:pStyle w:val="Heading1"/>
              <w:rPr>
                <w:b w:val="0"/>
                <w:sz w:val="16"/>
                <w:szCs w:val="16"/>
              </w:rPr>
            </w:pPr>
            <w:bookmarkStart w:id="383" w:name="_Toc225683510"/>
            <w:bookmarkStart w:id="384" w:name="_Toc225688238"/>
            <w:r w:rsidRPr="00D933B7">
              <w:rPr>
                <w:b w:val="0"/>
                <w:sz w:val="16"/>
                <w:szCs w:val="16"/>
              </w:rPr>
              <w:t>Viner et al. (2022)</w:t>
            </w:r>
            <w:bookmarkEnd w:id="383"/>
            <w:bookmarkEnd w:id="384"/>
          </w:p>
        </w:tc>
        <w:tc>
          <w:tcPr>
            <w:tcW w:w="0" w:type="auto"/>
            <w:vAlign w:val="center"/>
            <w:hideMark/>
          </w:tcPr>
          <w:p w14:paraId="77F96A51" w14:textId="77777777" w:rsidR="00D933B7" w:rsidRPr="00D933B7" w:rsidRDefault="00D933B7" w:rsidP="006F1D9E">
            <w:pPr>
              <w:pStyle w:val="Heading1"/>
              <w:ind w:left="0"/>
              <w:rPr>
                <w:b w:val="0"/>
                <w:sz w:val="16"/>
                <w:szCs w:val="16"/>
              </w:rPr>
            </w:pPr>
            <w:bookmarkStart w:id="385" w:name="_Toc225683511"/>
            <w:bookmarkStart w:id="386" w:name="_Toc225688239"/>
            <w:r w:rsidRPr="00D933B7">
              <w:rPr>
                <w:b w:val="0"/>
                <w:sz w:val="16"/>
                <w:szCs w:val="16"/>
              </w:rPr>
              <w:t>Adolescence and the social determinants of health</w:t>
            </w:r>
            <w:bookmarkEnd w:id="385"/>
            <w:bookmarkEnd w:id="386"/>
          </w:p>
        </w:tc>
        <w:tc>
          <w:tcPr>
            <w:tcW w:w="0" w:type="auto"/>
            <w:vAlign w:val="center"/>
            <w:hideMark/>
          </w:tcPr>
          <w:p w14:paraId="3670AA80" w14:textId="77777777" w:rsidR="00D933B7" w:rsidRPr="00D933B7" w:rsidRDefault="00D933B7" w:rsidP="004655B3">
            <w:pPr>
              <w:pStyle w:val="Heading1"/>
              <w:ind w:left="0"/>
              <w:rPr>
                <w:b w:val="0"/>
                <w:sz w:val="16"/>
                <w:szCs w:val="16"/>
              </w:rPr>
            </w:pPr>
            <w:bookmarkStart w:id="387" w:name="_Toc225683512"/>
            <w:bookmarkStart w:id="388" w:name="_Toc225688240"/>
            <w:r w:rsidRPr="00D933B7">
              <w:rPr>
                <w:b w:val="0"/>
                <w:sz w:val="16"/>
                <w:szCs w:val="16"/>
              </w:rPr>
              <w:t>Narrative review</w:t>
            </w:r>
            <w:bookmarkEnd w:id="387"/>
            <w:bookmarkEnd w:id="388"/>
          </w:p>
        </w:tc>
        <w:tc>
          <w:tcPr>
            <w:tcW w:w="0" w:type="auto"/>
            <w:vAlign w:val="center"/>
            <w:hideMark/>
          </w:tcPr>
          <w:p w14:paraId="1B49BAC2" w14:textId="77777777" w:rsidR="00D933B7" w:rsidRPr="00D933B7" w:rsidRDefault="00D933B7" w:rsidP="004655B3">
            <w:pPr>
              <w:pStyle w:val="Heading1"/>
              <w:ind w:left="0"/>
              <w:rPr>
                <w:b w:val="0"/>
                <w:sz w:val="16"/>
                <w:szCs w:val="16"/>
              </w:rPr>
            </w:pPr>
            <w:bookmarkStart w:id="389" w:name="_Toc225683513"/>
            <w:bookmarkStart w:id="390" w:name="_Toc225688241"/>
            <w:r w:rsidRPr="00D933B7">
              <w:rPr>
                <w:b w:val="0"/>
                <w:sz w:val="16"/>
                <w:szCs w:val="16"/>
              </w:rPr>
              <w:t>Review of epidemiological studies (UK + international)</w:t>
            </w:r>
            <w:bookmarkEnd w:id="389"/>
            <w:bookmarkEnd w:id="390"/>
          </w:p>
        </w:tc>
        <w:tc>
          <w:tcPr>
            <w:tcW w:w="0" w:type="auto"/>
            <w:vAlign w:val="center"/>
            <w:hideMark/>
          </w:tcPr>
          <w:p w14:paraId="768E582D" w14:textId="77777777" w:rsidR="00D933B7" w:rsidRPr="00D933B7" w:rsidRDefault="00D933B7" w:rsidP="007562AE">
            <w:pPr>
              <w:pStyle w:val="Heading1"/>
              <w:ind w:left="0"/>
              <w:rPr>
                <w:b w:val="0"/>
                <w:sz w:val="16"/>
                <w:szCs w:val="16"/>
              </w:rPr>
            </w:pPr>
            <w:bookmarkStart w:id="391" w:name="_Toc225683514"/>
            <w:bookmarkStart w:id="392" w:name="_Toc225688242"/>
            <w:r w:rsidRPr="00D933B7">
              <w:rPr>
                <w:b w:val="0"/>
                <w:sz w:val="16"/>
                <w:szCs w:val="16"/>
                <w:shd w:val="clear" w:color="auto" w:fill="70AD47" w:themeFill="accent6"/>
              </w:rPr>
              <w:t>Strengths:</w:t>
            </w:r>
            <w:r w:rsidRPr="00D933B7">
              <w:rPr>
                <w:b w:val="0"/>
                <w:sz w:val="16"/>
                <w:szCs w:val="16"/>
              </w:rPr>
              <w:t xml:space="preserve"> Strong theoretical integration. </w:t>
            </w:r>
            <w:r w:rsidRPr="00D933B7">
              <w:rPr>
                <w:b w:val="0"/>
                <w:sz w:val="16"/>
                <w:szCs w:val="16"/>
                <w:shd w:val="clear" w:color="auto" w:fill="70AD47" w:themeFill="accent6"/>
              </w:rPr>
              <w:t>Limitations</w:t>
            </w:r>
            <w:r w:rsidRPr="00D933B7">
              <w:rPr>
                <w:b w:val="0"/>
                <w:sz w:val="16"/>
                <w:szCs w:val="16"/>
              </w:rPr>
              <w:t>: Not exclusively UK-focused</w:t>
            </w:r>
            <w:bookmarkEnd w:id="391"/>
            <w:bookmarkEnd w:id="392"/>
          </w:p>
        </w:tc>
        <w:tc>
          <w:tcPr>
            <w:tcW w:w="0" w:type="auto"/>
            <w:vAlign w:val="center"/>
            <w:hideMark/>
          </w:tcPr>
          <w:p w14:paraId="4DD99CED" w14:textId="77777777" w:rsidR="00D933B7" w:rsidRPr="00D933B7" w:rsidRDefault="00D933B7" w:rsidP="00AE604F">
            <w:pPr>
              <w:pStyle w:val="Heading1"/>
              <w:ind w:left="0"/>
              <w:rPr>
                <w:b w:val="0"/>
                <w:sz w:val="16"/>
                <w:szCs w:val="16"/>
              </w:rPr>
            </w:pPr>
            <w:bookmarkStart w:id="393" w:name="_Toc225683515"/>
            <w:bookmarkStart w:id="394" w:name="_Toc225688243"/>
            <w:r w:rsidRPr="00D933B7">
              <w:rPr>
                <w:b w:val="0"/>
                <w:sz w:val="16"/>
                <w:szCs w:val="16"/>
              </w:rPr>
              <w:t>Social, environmental, and educational factors strongly influence adolescent mental health</w:t>
            </w:r>
            <w:bookmarkEnd w:id="393"/>
            <w:bookmarkEnd w:id="394"/>
          </w:p>
        </w:tc>
        <w:tc>
          <w:tcPr>
            <w:tcW w:w="0" w:type="auto"/>
            <w:vAlign w:val="center"/>
            <w:hideMark/>
          </w:tcPr>
          <w:p w14:paraId="70E6271E" w14:textId="77777777" w:rsidR="007562AE" w:rsidRDefault="007562AE" w:rsidP="00D933B7">
            <w:pPr>
              <w:pStyle w:val="Heading1"/>
              <w:rPr>
                <w:b w:val="0"/>
                <w:sz w:val="16"/>
                <w:szCs w:val="16"/>
              </w:rPr>
            </w:pPr>
          </w:p>
          <w:p w14:paraId="3065FD33" w14:textId="26965922" w:rsidR="00D933B7" w:rsidRPr="00D933B7" w:rsidRDefault="00D933B7" w:rsidP="00AE604F">
            <w:pPr>
              <w:pStyle w:val="Heading1"/>
              <w:ind w:left="0"/>
              <w:rPr>
                <w:b w:val="0"/>
                <w:sz w:val="16"/>
                <w:szCs w:val="16"/>
              </w:rPr>
            </w:pPr>
            <w:bookmarkStart w:id="395" w:name="_Toc225683516"/>
            <w:bookmarkStart w:id="396" w:name="_Toc225688244"/>
            <w:r w:rsidRPr="00D933B7">
              <w:rPr>
                <w:b w:val="0"/>
                <w:sz w:val="16"/>
                <w:szCs w:val="16"/>
              </w:rPr>
              <w:t xml:space="preserve">Social determinants, environment, </w:t>
            </w:r>
            <w:r w:rsidR="007562AE">
              <w:rPr>
                <w:b w:val="0"/>
                <w:sz w:val="16"/>
                <w:szCs w:val="16"/>
              </w:rPr>
              <w:t xml:space="preserve">and </w:t>
            </w:r>
            <w:r w:rsidRPr="00D933B7">
              <w:rPr>
                <w:b w:val="0"/>
                <w:sz w:val="16"/>
                <w:szCs w:val="16"/>
              </w:rPr>
              <w:t>education</w:t>
            </w:r>
            <w:bookmarkEnd w:id="395"/>
            <w:bookmarkEnd w:id="396"/>
          </w:p>
        </w:tc>
        <w:tc>
          <w:tcPr>
            <w:tcW w:w="0" w:type="auto"/>
            <w:vAlign w:val="center"/>
            <w:hideMark/>
          </w:tcPr>
          <w:p w14:paraId="53AF63D8" w14:textId="77777777" w:rsidR="00D933B7" w:rsidRPr="00D933B7" w:rsidRDefault="00D933B7" w:rsidP="004655B3">
            <w:pPr>
              <w:pStyle w:val="Heading1"/>
              <w:ind w:left="0"/>
              <w:rPr>
                <w:b w:val="0"/>
                <w:sz w:val="16"/>
                <w:szCs w:val="16"/>
              </w:rPr>
            </w:pPr>
            <w:bookmarkStart w:id="397" w:name="_Toc225683517"/>
            <w:bookmarkStart w:id="398" w:name="_Toc225688245"/>
            <w:r w:rsidRPr="00D933B7">
              <w:rPr>
                <w:b w:val="0"/>
                <w:sz w:val="16"/>
                <w:szCs w:val="16"/>
              </w:rPr>
              <w:t>Core source for Theme 1 (Social &amp; environmental)</w:t>
            </w:r>
            <w:bookmarkEnd w:id="397"/>
            <w:bookmarkEnd w:id="398"/>
          </w:p>
        </w:tc>
      </w:tr>
      <w:tr w:rsidR="007562AE" w:rsidRPr="00D933B7" w14:paraId="07829AC4" w14:textId="77777777">
        <w:trPr>
          <w:tblCellSpacing w:w="15" w:type="dxa"/>
        </w:trPr>
        <w:tc>
          <w:tcPr>
            <w:tcW w:w="0" w:type="auto"/>
            <w:vAlign w:val="center"/>
            <w:hideMark/>
          </w:tcPr>
          <w:p w14:paraId="4011AAD1" w14:textId="77777777" w:rsidR="00D933B7" w:rsidRPr="00D933B7" w:rsidRDefault="00D933B7" w:rsidP="00D933B7">
            <w:pPr>
              <w:pStyle w:val="Heading1"/>
              <w:rPr>
                <w:b w:val="0"/>
                <w:sz w:val="16"/>
                <w:szCs w:val="16"/>
              </w:rPr>
            </w:pPr>
            <w:bookmarkStart w:id="399" w:name="_Toc225683518"/>
            <w:bookmarkStart w:id="400" w:name="_Toc225688246"/>
            <w:r w:rsidRPr="00D933B7">
              <w:rPr>
                <w:b w:val="0"/>
                <w:sz w:val="16"/>
                <w:szCs w:val="16"/>
              </w:rPr>
              <w:t>Nesi et al. (2021)</w:t>
            </w:r>
            <w:bookmarkEnd w:id="399"/>
            <w:bookmarkEnd w:id="400"/>
          </w:p>
        </w:tc>
        <w:tc>
          <w:tcPr>
            <w:tcW w:w="0" w:type="auto"/>
            <w:vAlign w:val="center"/>
            <w:hideMark/>
          </w:tcPr>
          <w:p w14:paraId="00D2F6E9" w14:textId="77777777" w:rsidR="00D933B7" w:rsidRPr="00D933B7" w:rsidRDefault="00D933B7" w:rsidP="004655B3">
            <w:pPr>
              <w:pStyle w:val="Heading1"/>
              <w:ind w:left="0"/>
              <w:rPr>
                <w:b w:val="0"/>
                <w:sz w:val="16"/>
                <w:szCs w:val="16"/>
              </w:rPr>
            </w:pPr>
            <w:bookmarkStart w:id="401" w:name="_Toc225683519"/>
            <w:bookmarkStart w:id="402" w:name="_Toc225688247"/>
            <w:r w:rsidRPr="00D933B7">
              <w:rPr>
                <w:b w:val="0"/>
                <w:sz w:val="16"/>
                <w:szCs w:val="16"/>
              </w:rPr>
              <w:t>Social media and adolescent peer relations</w:t>
            </w:r>
            <w:bookmarkEnd w:id="401"/>
            <w:bookmarkEnd w:id="402"/>
          </w:p>
        </w:tc>
        <w:tc>
          <w:tcPr>
            <w:tcW w:w="0" w:type="auto"/>
            <w:vAlign w:val="center"/>
            <w:hideMark/>
          </w:tcPr>
          <w:p w14:paraId="3856FA19" w14:textId="77777777" w:rsidR="00D933B7" w:rsidRPr="00D933B7" w:rsidRDefault="00D933B7" w:rsidP="004655B3">
            <w:pPr>
              <w:pStyle w:val="Heading1"/>
              <w:ind w:left="0"/>
              <w:rPr>
                <w:b w:val="0"/>
                <w:sz w:val="16"/>
                <w:szCs w:val="16"/>
              </w:rPr>
            </w:pPr>
            <w:bookmarkStart w:id="403" w:name="_Toc225683520"/>
            <w:bookmarkStart w:id="404" w:name="_Toc225688248"/>
            <w:r w:rsidRPr="00D933B7">
              <w:rPr>
                <w:b w:val="0"/>
                <w:sz w:val="16"/>
                <w:szCs w:val="16"/>
              </w:rPr>
              <w:t>Empirical review</w:t>
            </w:r>
            <w:bookmarkEnd w:id="403"/>
            <w:bookmarkEnd w:id="404"/>
          </w:p>
        </w:tc>
        <w:tc>
          <w:tcPr>
            <w:tcW w:w="0" w:type="auto"/>
            <w:vAlign w:val="center"/>
            <w:hideMark/>
          </w:tcPr>
          <w:p w14:paraId="7BC5666C" w14:textId="77777777" w:rsidR="00D933B7" w:rsidRPr="00D933B7" w:rsidRDefault="00D933B7" w:rsidP="004655B3">
            <w:pPr>
              <w:pStyle w:val="Heading1"/>
              <w:ind w:left="0"/>
              <w:rPr>
                <w:b w:val="0"/>
                <w:sz w:val="16"/>
                <w:szCs w:val="16"/>
              </w:rPr>
            </w:pPr>
            <w:bookmarkStart w:id="405" w:name="_Toc225683521"/>
            <w:bookmarkStart w:id="406" w:name="_Toc225688249"/>
            <w:r w:rsidRPr="00D933B7">
              <w:rPr>
                <w:b w:val="0"/>
                <w:sz w:val="16"/>
                <w:szCs w:val="16"/>
              </w:rPr>
              <w:t>Review of adolescent behavioural and psychological studies</w:t>
            </w:r>
            <w:bookmarkEnd w:id="405"/>
            <w:bookmarkEnd w:id="406"/>
          </w:p>
        </w:tc>
        <w:tc>
          <w:tcPr>
            <w:tcW w:w="0" w:type="auto"/>
            <w:vAlign w:val="center"/>
            <w:hideMark/>
          </w:tcPr>
          <w:p w14:paraId="5EF744A1" w14:textId="0F6376AD" w:rsidR="00D933B7" w:rsidRPr="00D933B7" w:rsidRDefault="00D933B7" w:rsidP="007562AE">
            <w:pPr>
              <w:pStyle w:val="Heading1"/>
              <w:ind w:left="0"/>
              <w:rPr>
                <w:b w:val="0"/>
                <w:sz w:val="16"/>
                <w:szCs w:val="16"/>
              </w:rPr>
            </w:pPr>
            <w:bookmarkStart w:id="407" w:name="_Toc225683522"/>
            <w:bookmarkStart w:id="408" w:name="_Toc225688250"/>
            <w:r w:rsidRPr="00D933B7">
              <w:rPr>
                <w:b w:val="0"/>
                <w:sz w:val="16"/>
                <w:szCs w:val="16"/>
                <w:shd w:val="clear" w:color="auto" w:fill="70AD47" w:themeFill="accent6"/>
              </w:rPr>
              <w:t>Strengths:</w:t>
            </w:r>
            <w:r w:rsidRPr="00D933B7">
              <w:rPr>
                <w:b w:val="0"/>
                <w:sz w:val="16"/>
                <w:szCs w:val="16"/>
              </w:rPr>
              <w:t xml:space="preserve"> Contemporary issue; strong relevance. </w:t>
            </w:r>
            <w:r w:rsidRPr="00D933B7">
              <w:rPr>
                <w:b w:val="0"/>
                <w:sz w:val="16"/>
                <w:szCs w:val="16"/>
                <w:shd w:val="clear" w:color="auto" w:fill="70AD47" w:themeFill="accent6"/>
              </w:rPr>
              <w:t>Limitations:</w:t>
            </w:r>
            <w:r w:rsidRPr="00D933B7">
              <w:rPr>
                <w:b w:val="0"/>
                <w:sz w:val="16"/>
                <w:szCs w:val="16"/>
              </w:rPr>
              <w:t xml:space="preserve"> Mixed evidence</w:t>
            </w:r>
            <w:r w:rsidR="00AE604F">
              <w:rPr>
                <w:b w:val="0"/>
                <w:sz w:val="16"/>
                <w:szCs w:val="16"/>
              </w:rPr>
              <w:t>,</w:t>
            </w:r>
            <w:r w:rsidRPr="00D933B7">
              <w:rPr>
                <w:b w:val="0"/>
                <w:sz w:val="16"/>
                <w:szCs w:val="16"/>
              </w:rPr>
              <w:t xml:space="preserve"> and causality unclear</w:t>
            </w:r>
            <w:bookmarkEnd w:id="407"/>
            <w:bookmarkEnd w:id="408"/>
          </w:p>
        </w:tc>
        <w:tc>
          <w:tcPr>
            <w:tcW w:w="0" w:type="auto"/>
            <w:vAlign w:val="center"/>
            <w:hideMark/>
          </w:tcPr>
          <w:p w14:paraId="4F10B705" w14:textId="77777777" w:rsidR="00D933B7" w:rsidRPr="00D933B7" w:rsidRDefault="00D933B7" w:rsidP="00AE604F">
            <w:pPr>
              <w:pStyle w:val="Heading1"/>
              <w:ind w:left="0"/>
              <w:rPr>
                <w:b w:val="0"/>
                <w:sz w:val="16"/>
                <w:szCs w:val="16"/>
              </w:rPr>
            </w:pPr>
            <w:bookmarkStart w:id="409" w:name="_Toc225683523"/>
            <w:bookmarkStart w:id="410" w:name="_Toc225688251"/>
            <w:r w:rsidRPr="00D933B7">
              <w:rPr>
                <w:b w:val="0"/>
                <w:sz w:val="16"/>
                <w:szCs w:val="16"/>
              </w:rPr>
              <w:t>Social media influences peer relationships and mental health (both positive and negative effects)</w:t>
            </w:r>
            <w:bookmarkEnd w:id="409"/>
            <w:bookmarkEnd w:id="410"/>
          </w:p>
        </w:tc>
        <w:tc>
          <w:tcPr>
            <w:tcW w:w="0" w:type="auto"/>
            <w:vAlign w:val="center"/>
            <w:hideMark/>
          </w:tcPr>
          <w:p w14:paraId="4F4A0F2F" w14:textId="77777777" w:rsidR="00D933B7" w:rsidRPr="00D933B7" w:rsidRDefault="00D933B7" w:rsidP="00AE604F">
            <w:pPr>
              <w:pStyle w:val="Heading1"/>
              <w:ind w:left="0"/>
              <w:rPr>
                <w:b w:val="0"/>
                <w:sz w:val="16"/>
                <w:szCs w:val="16"/>
              </w:rPr>
            </w:pPr>
            <w:bookmarkStart w:id="411" w:name="_Toc225683524"/>
            <w:bookmarkStart w:id="412" w:name="_Toc225688252"/>
            <w:r w:rsidRPr="00D933B7">
              <w:rPr>
                <w:b w:val="0"/>
                <w:sz w:val="16"/>
                <w:szCs w:val="16"/>
              </w:rPr>
              <w:t>Social media, peer influence, digital environment</w:t>
            </w:r>
            <w:bookmarkEnd w:id="411"/>
            <w:bookmarkEnd w:id="412"/>
          </w:p>
        </w:tc>
        <w:tc>
          <w:tcPr>
            <w:tcW w:w="0" w:type="auto"/>
            <w:vAlign w:val="center"/>
            <w:hideMark/>
          </w:tcPr>
          <w:p w14:paraId="67356C24" w14:textId="77777777" w:rsidR="00D933B7" w:rsidRPr="00D933B7" w:rsidRDefault="00D933B7" w:rsidP="004655B3">
            <w:pPr>
              <w:pStyle w:val="Heading1"/>
              <w:ind w:left="0"/>
              <w:rPr>
                <w:b w:val="0"/>
                <w:sz w:val="16"/>
                <w:szCs w:val="16"/>
              </w:rPr>
            </w:pPr>
            <w:bookmarkStart w:id="413" w:name="_Toc225683525"/>
            <w:bookmarkStart w:id="414" w:name="_Toc225688253"/>
            <w:r w:rsidRPr="00D933B7">
              <w:rPr>
                <w:b w:val="0"/>
                <w:sz w:val="16"/>
                <w:szCs w:val="16"/>
              </w:rPr>
              <w:t>Useful for modern risk factors (Theme 1)</w:t>
            </w:r>
            <w:bookmarkEnd w:id="413"/>
            <w:bookmarkEnd w:id="414"/>
          </w:p>
        </w:tc>
      </w:tr>
    </w:tbl>
    <w:p w14:paraId="17C4EA8D" w14:textId="77777777" w:rsidR="00F27A2F" w:rsidRPr="004C0A00" w:rsidRDefault="00F27A2F" w:rsidP="008C38C3">
      <w:pPr>
        <w:pStyle w:val="Heading1"/>
        <w:ind w:left="0"/>
        <w:rPr>
          <w:rFonts w:ascii="Aptos" w:hAnsi="Aptos"/>
          <w:b w:val="0"/>
          <w:sz w:val="16"/>
          <w:szCs w:val="16"/>
        </w:rPr>
      </w:pPr>
    </w:p>
    <w:p w14:paraId="1C220462" w14:textId="77777777" w:rsidR="00F27A2F" w:rsidRPr="004C0A00" w:rsidRDefault="00F27A2F" w:rsidP="008C38C3">
      <w:pPr>
        <w:pStyle w:val="Heading1"/>
        <w:ind w:left="0"/>
        <w:rPr>
          <w:rFonts w:ascii="Aptos" w:hAnsi="Aptos"/>
          <w:b w:val="0"/>
          <w:sz w:val="16"/>
          <w:szCs w:val="16"/>
        </w:rPr>
      </w:pPr>
    </w:p>
    <w:p w14:paraId="547A6F88" w14:textId="77777777" w:rsidR="0028562E" w:rsidRPr="004C0A00" w:rsidRDefault="0028562E" w:rsidP="008C38C3">
      <w:pPr>
        <w:pStyle w:val="Heading1"/>
        <w:ind w:left="0"/>
        <w:rPr>
          <w:rFonts w:ascii="Aptos" w:hAnsi="Aptos"/>
          <w:b w:val="0"/>
          <w:sz w:val="16"/>
          <w:szCs w:val="16"/>
        </w:rPr>
      </w:pPr>
    </w:p>
    <w:bookmarkEnd w:id="316"/>
    <w:p w14:paraId="5123C817" w14:textId="2728FA6C" w:rsidR="008C38C3" w:rsidRPr="004C0A00" w:rsidRDefault="008C38C3" w:rsidP="008C38C3">
      <w:pPr>
        <w:pStyle w:val="Heading1"/>
        <w:ind w:left="0"/>
        <w:rPr>
          <w:rFonts w:ascii="Aptos" w:hAnsi="Aptos"/>
          <w:b w:val="0"/>
          <w:sz w:val="16"/>
          <w:szCs w:val="16"/>
        </w:rPr>
      </w:pPr>
    </w:p>
    <w:p w14:paraId="70C7CA0C" w14:textId="77777777" w:rsidR="008C38C3" w:rsidRPr="004C0A00" w:rsidRDefault="008C38C3" w:rsidP="008C38C3">
      <w:pPr>
        <w:rPr>
          <w:sz w:val="16"/>
          <w:szCs w:val="16"/>
        </w:rPr>
      </w:pPr>
    </w:p>
    <w:sectPr w:rsidR="008C38C3" w:rsidRPr="004C0A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80B15" w14:textId="77777777" w:rsidR="00E94168" w:rsidRDefault="00E94168" w:rsidP="00211184">
      <w:pPr>
        <w:spacing w:after="0" w:line="240" w:lineRule="auto"/>
      </w:pPr>
      <w:r>
        <w:separator/>
      </w:r>
    </w:p>
  </w:endnote>
  <w:endnote w:type="continuationSeparator" w:id="0">
    <w:p w14:paraId="1CBD2B1F" w14:textId="77777777" w:rsidR="00E94168" w:rsidRDefault="00E94168"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5AC15" w14:textId="77777777" w:rsidR="00E94168" w:rsidRDefault="00E94168" w:rsidP="00211184">
      <w:pPr>
        <w:spacing w:after="0" w:line="240" w:lineRule="auto"/>
      </w:pPr>
      <w:r>
        <w:separator/>
      </w:r>
    </w:p>
  </w:footnote>
  <w:footnote w:type="continuationSeparator" w:id="0">
    <w:p w14:paraId="4BA7F9BC" w14:textId="77777777" w:rsidR="00E94168" w:rsidRDefault="00E94168"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15214"/>
    <w:multiLevelType w:val="multilevel"/>
    <w:tmpl w:val="061C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B1A29"/>
    <w:multiLevelType w:val="multilevel"/>
    <w:tmpl w:val="8D7AE47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7052B"/>
    <w:multiLevelType w:val="multilevel"/>
    <w:tmpl w:val="09E29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35A10"/>
    <w:multiLevelType w:val="multilevel"/>
    <w:tmpl w:val="C9E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B00E92"/>
    <w:multiLevelType w:val="multilevel"/>
    <w:tmpl w:val="5784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329508A"/>
    <w:multiLevelType w:val="multilevel"/>
    <w:tmpl w:val="29AE6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8F0ECF"/>
    <w:multiLevelType w:val="multilevel"/>
    <w:tmpl w:val="8604EF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55E5A7E"/>
    <w:multiLevelType w:val="hybridMultilevel"/>
    <w:tmpl w:val="BF76C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806AA6"/>
    <w:multiLevelType w:val="hybridMultilevel"/>
    <w:tmpl w:val="7BB65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8944FF"/>
    <w:multiLevelType w:val="multilevel"/>
    <w:tmpl w:val="7B1C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085D1A"/>
    <w:multiLevelType w:val="multilevel"/>
    <w:tmpl w:val="D464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B3731D"/>
    <w:multiLevelType w:val="multilevel"/>
    <w:tmpl w:val="BF580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A45998"/>
    <w:multiLevelType w:val="multilevel"/>
    <w:tmpl w:val="CEBA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4C7C09"/>
    <w:multiLevelType w:val="multilevel"/>
    <w:tmpl w:val="732A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ED05B30"/>
    <w:multiLevelType w:val="multilevel"/>
    <w:tmpl w:val="FA2C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955297"/>
    <w:multiLevelType w:val="multilevel"/>
    <w:tmpl w:val="6A409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FC91328"/>
    <w:multiLevelType w:val="hybridMultilevel"/>
    <w:tmpl w:val="40CEA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F265D3"/>
    <w:multiLevelType w:val="multilevel"/>
    <w:tmpl w:val="2E84E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4131E7E"/>
    <w:multiLevelType w:val="multilevel"/>
    <w:tmpl w:val="F3FA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225887"/>
    <w:multiLevelType w:val="multilevel"/>
    <w:tmpl w:val="D586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0A64DA"/>
    <w:multiLevelType w:val="multilevel"/>
    <w:tmpl w:val="98F8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2D65C5"/>
    <w:multiLevelType w:val="multilevel"/>
    <w:tmpl w:val="13E47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89765A"/>
    <w:multiLevelType w:val="multilevel"/>
    <w:tmpl w:val="71343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810ABA"/>
    <w:multiLevelType w:val="multilevel"/>
    <w:tmpl w:val="4D8A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49168D"/>
    <w:multiLevelType w:val="multilevel"/>
    <w:tmpl w:val="B6DC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1E7863"/>
    <w:multiLevelType w:val="multilevel"/>
    <w:tmpl w:val="9E3E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BF0636"/>
    <w:multiLevelType w:val="multilevel"/>
    <w:tmpl w:val="1058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00A2B37"/>
    <w:multiLevelType w:val="multilevel"/>
    <w:tmpl w:val="143CA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1EB3296"/>
    <w:multiLevelType w:val="multilevel"/>
    <w:tmpl w:val="D712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34061664"/>
    <w:multiLevelType w:val="multilevel"/>
    <w:tmpl w:val="75DA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4FF4EC1"/>
    <w:multiLevelType w:val="multilevel"/>
    <w:tmpl w:val="3416B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5140C86"/>
    <w:multiLevelType w:val="multilevel"/>
    <w:tmpl w:val="607C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5554ED7"/>
    <w:multiLevelType w:val="hybridMultilevel"/>
    <w:tmpl w:val="7A881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6926F0"/>
    <w:multiLevelType w:val="multilevel"/>
    <w:tmpl w:val="00AC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9744B99"/>
    <w:multiLevelType w:val="multilevel"/>
    <w:tmpl w:val="D7F8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E4766A"/>
    <w:multiLevelType w:val="hybridMultilevel"/>
    <w:tmpl w:val="2952B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3E72581E"/>
    <w:multiLevelType w:val="multilevel"/>
    <w:tmpl w:val="864A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E7F3EDF"/>
    <w:multiLevelType w:val="multilevel"/>
    <w:tmpl w:val="78FA9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0F49DF"/>
    <w:multiLevelType w:val="multilevel"/>
    <w:tmpl w:val="5C92D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41D4BC3"/>
    <w:multiLevelType w:val="multilevel"/>
    <w:tmpl w:val="974A7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66D7A1E"/>
    <w:multiLevelType w:val="multilevel"/>
    <w:tmpl w:val="63148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A3768CB"/>
    <w:multiLevelType w:val="multilevel"/>
    <w:tmpl w:val="E99CC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B0679F6"/>
    <w:multiLevelType w:val="multilevel"/>
    <w:tmpl w:val="4C6C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BC32F97"/>
    <w:multiLevelType w:val="multilevel"/>
    <w:tmpl w:val="EE164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CDB216B"/>
    <w:multiLevelType w:val="multilevel"/>
    <w:tmpl w:val="5646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0C132D6"/>
    <w:multiLevelType w:val="multilevel"/>
    <w:tmpl w:val="F62C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1EE60AC"/>
    <w:multiLevelType w:val="hybridMultilevel"/>
    <w:tmpl w:val="84485980"/>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3360B0E"/>
    <w:multiLevelType w:val="multilevel"/>
    <w:tmpl w:val="7040A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42F4714"/>
    <w:multiLevelType w:val="multilevel"/>
    <w:tmpl w:val="FD08E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4476DCE"/>
    <w:multiLevelType w:val="multilevel"/>
    <w:tmpl w:val="AB626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4C27067"/>
    <w:multiLevelType w:val="multilevel"/>
    <w:tmpl w:val="0204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6ED05FE"/>
    <w:multiLevelType w:val="hybridMultilevel"/>
    <w:tmpl w:val="5FBC487C"/>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A1943E7"/>
    <w:multiLevelType w:val="multilevel"/>
    <w:tmpl w:val="65E0A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ADC035C"/>
    <w:multiLevelType w:val="multilevel"/>
    <w:tmpl w:val="27D8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B61811"/>
    <w:multiLevelType w:val="multilevel"/>
    <w:tmpl w:val="147AD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D2E7D0D"/>
    <w:multiLevelType w:val="multilevel"/>
    <w:tmpl w:val="5CE41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D4970E0"/>
    <w:multiLevelType w:val="multilevel"/>
    <w:tmpl w:val="31CA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FF872DA"/>
    <w:multiLevelType w:val="multilevel"/>
    <w:tmpl w:val="C84E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0BA1B46"/>
    <w:multiLevelType w:val="multilevel"/>
    <w:tmpl w:val="FF32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6707373C"/>
    <w:multiLevelType w:val="multilevel"/>
    <w:tmpl w:val="7F2A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A447276"/>
    <w:multiLevelType w:val="hybridMultilevel"/>
    <w:tmpl w:val="773E0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B561AB6"/>
    <w:multiLevelType w:val="multilevel"/>
    <w:tmpl w:val="D9AC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B9A4887"/>
    <w:multiLevelType w:val="multilevel"/>
    <w:tmpl w:val="6B92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FF14D4A"/>
    <w:multiLevelType w:val="hybridMultilevel"/>
    <w:tmpl w:val="959E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05254D3"/>
    <w:multiLevelType w:val="multilevel"/>
    <w:tmpl w:val="F9E0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1504E97"/>
    <w:multiLevelType w:val="multilevel"/>
    <w:tmpl w:val="6950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3653048"/>
    <w:multiLevelType w:val="multilevel"/>
    <w:tmpl w:val="0FB8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4A53736"/>
    <w:multiLevelType w:val="multilevel"/>
    <w:tmpl w:val="A90A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4DD017D"/>
    <w:multiLevelType w:val="multilevel"/>
    <w:tmpl w:val="73D08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56F742E"/>
    <w:multiLevelType w:val="multilevel"/>
    <w:tmpl w:val="A9E4F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77219A8"/>
    <w:multiLevelType w:val="multilevel"/>
    <w:tmpl w:val="EE8E7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C22FA2"/>
    <w:multiLevelType w:val="hybridMultilevel"/>
    <w:tmpl w:val="7576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4"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5"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15:restartNumberingAfterBreak="0">
    <w:nsid w:val="7C0D5B03"/>
    <w:multiLevelType w:val="multilevel"/>
    <w:tmpl w:val="89F4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CCE4397"/>
    <w:multiLevelType w:val="multilevel"/>
    <w:tmpl w:val="99AC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9176D2"/>
    <w:multiLevelType w:val="multilevel"/>
    <w:tmpl w:val="6102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121260">
    <w:abstractNumId w:val="64"/>
  </w:num>
  <w:num w:numId="2" w16cid:durableId="438111508">
    <w:abstractNumId w:val="104"/>
  </w:num>
  <w:num w:numId="3" w16cid:durableId="676225712">
    <w:abstractNumId w:val="110"/>
  </w:num>
  <w:num w:numId="4" w16cid:durableId="654647421">
    <w:abstractNumId w:val="77"/>
  </w:num>
  <w:num w:numId="5" w16cid:durableId="972827862">
    <w:abstractNumId w:val="81"/>
  </w:num>
  <w:num w:numId="6" w16cid:durableId="73359902">
    <w:abstractNumId w:val="54"/>
  </w:num>
  <w:num w:numId="7" w16cid:durableId="1233615214">
    <w:abstractNumId w:val="7"/>
  </w:num>
  <w:num w:numId="8" w16cid:durableId="1037585576">
    <w:abstractNumId w:val="114"/>
  </w:num>
  <w:num w:numId="9" w16cid:durableId="424033359">
    <w:abstractNumId w:val="59"/>
  </w:num>
  <w:num w:numId="10" w16cid:durableId="1335066293">
    <w:abstractNumId w:val="98"/>
  </w:num>
  <w:num w:numId="11" w16cid:durableId="662587085">
    <w:abstractNumId w:val="43"/>
  </w:num>
  <w:num w:numId="12" w16cid:durableId="2071072074">
    <w:abstractNumId w:val="92"/>
  </w:num>
  <w:num w:numId="13" w16cid:durableId="1573662111">
    <w:abstractNumId w:val="113"/>
  </w:num>
  <w:num w:numId="14" w16cid:durableId="131678057">
    <w:abstractNumId w:val="105"/>
  </w:num>
  <w:num w:numId="15" w16cid:durableId="99565733">
    <w:abstractNumId w:val="31"/>
  </w:num>
  <w:num w:numId="16" w16cid:durableId="1810784339">
    <w:abstractNumId w:val="80"/>
  </w:num>
  <w:num w:numId="17" w16cid:durableId="1491748033">
    <w:abstractNumId w:val="91"/>
  </w:num>
  <w:num w:numId="18" w16cid:durableId="670565925">
    <w:abstractNumId w:val="17"/>
  </w:num>
  <w:num w:numId="19" w16cid:durableId="211696971">
    <w:abstractNumId w:val="30"/>
  </w:num>
  <w:num w:numId="20" w16cid:durableId="1773429901">
    <w:abstractNumId w:val="50"/>
  </w:num>
  <w:num w:numId="21" w16cid:durableId="804733676">
    <w:abstractNumId w:val="35"/>
  </w:num>
  <w:num w:numId="22" w16cid:durableId="488864096">
    <w:abstractNumId w:val="99"/>
  </w:num>
  <w:num w:numId="23" w16cid:durableId="1599749197">
    <w:abstractNumId w:val="49"/>
  </w:num>
  <w:num w:numId="24" w16cid:durableId="1726679607">
    <w:abstractNumId w:val="25"/>
  </w:num>
  <w:num w:numId="25" w16cid:durableId="1630209448">
    <w:abstractNumId w:val="60"/>
  </w:num>
  <w:num w:numId="26" w16cid:durableId="928663234">
    <w:abstractNumId w:val="76"/>
  </w:num>
  <w:num w:numId="27" w16cid:durableId="2017072952">
    <w:abstractNumId w:val="88"/>
  </w:num>
  <w:num w:numId="28" w16cid:durableId="58405484">
    <w:abstractNumId w:val="36"/>
  </w:num>
  <w:num w:numId="29" w16cid:durableId="1817530714">
    <w:abstractNumId w:val="14"/>
  </w:num>
  <w:num w:numId="30" w16cid:durableId="2141336387">
    <w:abstractNumId w:val="69"/>
  </w:num>
  <w:num w:numId="31" w16cid:durableId="1325282792">
    <w:abstractNumId w:val="3"/>
  </w:num>
  <w:num w:numId="32" w16cid:durableId="1319654748">
    <w:abstractNumId w:val="90"/>
  </w:num>
  <w:num w:numId="33" w16cid:durableId="556555801">
    <w:abstractNumId w:val="0"/>
  </w:num>
  <w:num w:numId="34" w16cid:durableId="1903828627">
    <w:abstractNumId w:val="16"/>
  </w:num>
  <w:num w:numId="35" w16cid:durableId="281425930">
    <w:abstractNumId w:val="63"/>
  </w:num>
  <w:num w:numId="36" w16cid:durableId="1491553762">
    <w:abstractNumId w:val="48"/>
  </w:num>
  <w:num w:numId="37" w16cid:durableId="965625632">
    <w:abstractNumId w:val="97"/>
  </w:num>
  <w:num w:numId="38" w16cid:durableId="1481145624">
    <w:abstractNumId w:val="121"/>
  </w:num>
  <w:num w:numId="39" w16cid:durableId="29957555">
    <w:abstractNumId w:val="115"/>
  </w:num>
  <w:num w:numId="40" w16cid:durableId="1042821728">
    <w:abstractNumId w:val="100"/>
  </w:num>
  <w:num w:numId="41" w16cid:durableId="633143735">
    <w:abstractNumId w:val="112"/>
  </w:num>
  <w:num w:numId="42" w16cid:durableId="1100951892">
    <w:abstractNumId w:val="27"/>
  </w:num>
  <w:num w:numId="43" w16cid:durableId="1446927462">
    <w:abstractNumId w:val="5"/>
  </w:num>
  <w:num w:numId="44" w16cid:durableId="1964463511">
    <w:abstractNumId w:val="78"/>
  </w:num>
  <w:num w:numId="45" w16cid:durableId="557935153">
    <w:abstractNumId w:val="24"/>
  </w:num>
  <w:num w:numId="46" w16cid:durableId="775366135">
    <w:abstractNumId w:val="108"/>
  </w:num>
  <w:num w:numId="47" w16cid:durableId="210046024">
    <w:abstractNumId w:val="39"/>
  </w:num>
  <w:num w:numId="48" w16cid:durableId="1305352491">
    <w:abstractNumId w:val="87"/>
  </w:num>
  <w:num w:numId="49" w16cid:durableId="1570923481">
    <w:abstractNumId w:val="28"/>
  </w:num>
  <w:num w:numId="50" w16cid:durableId="1159997948">
    <w:abstractNumId w:val="9"/>
  </w:num>
  <w:num w:numId="51" w16cid:durableId="1493906196">
    <w:abstractNumId w:val="71"/>
  </w:num>
  <w:num w:numId="52" w16cid:durableId="1698240310">
    <w:abstractNumId w:val="47"/>
  </w:num>
  <w:num w:numId="53" w16cid:durableId="858550009">
    <w:abstractNumId w:val="12"/>
  </w:num>
  <w:num w:numId="54" w16cid:durableId="80837602">
    <w:abstractNumId w:val="20"/>
  </w:num>
  <w:num w:numId="55" w16cid:durableId="1159921995">
    <w:abstractNumId w:val="53"/>
  </w:num>
  <w:num w:numId="56" w16cid:durableId="1249463987">
    <w:abstractNumId w:val="101"/>
  </w:num>
  <w:num w:numId="57" w16cid:durableId="851333886">
    <w:abstractNumId w:val="11"/>
  </w:num>
  <w:num w:numId="58" w16cid:durableId="1225217399">
    <w:abstractNumId w:val="21"/>
  </w:num>
  <w:num w:numId="59" w16cid:durableId="2078624451">
    <w:abstractNumId w:val="18"/>
  </w:num>
  <w:num w:numId="60" w16cid:durableId="1176268737">
    <w:abstractNumId w:val="103"/>
  </w:num>
  <w:num w:numId="61" w16cid:durableId="364671829">
    <w:abstractNumId w:val="22"/>
  </w:num>
  <w:num w:numId="62" w16cid:durableId="1394809332">
    <w:abstractNumId w:val="66"/>
  </w:num>
  <w:num w:numId="63" w16cid:durableId="590938172">
    <w:abstractNumId w:val="85"/>
  </w:num>
  <w:num w:numId="64" w16cid:durableId="2059626792">
    <w:abstractNumId w:val="2"/>
  </w:num>
  <w:num w:numId="65" w16cid:durableId="539973362">
    <w:abstractNumId w:val="72"/>
  </w:num>
  <w:num w:numId="66" w16cid:durableId="605894367">
    <w:abstractNumId w:val="51"/>
  </w:num>
  <w:num w:numId="67" w16cid:durableId="1000083003">
    <w:abstractNumId w:val="75"/>
  </w:num>
  <w:num w:numId="68" w16cid:durableId="260451775">
    <w:abstractNumId w:val="29"/>
  </w:num>
  <w:num w:numId="69" w16cid:durableId="98331260">
    <w:abstractNumId w:val="37"/>
  </w:num>
  <w:num w:numId="70" w16cid:durableId="1426655255">
    <w:abstractNumId w:val="82"/>
  </w:num>
  <w:num w:numId="71" w16cid:durableId="1321930947">
    <w:abstractNumId w:val="4"/>
  </w:num>
  <w:num w:numId="72" w16cid:durableId="460733424">
    <w:abstractNumId w:val="56"/>
  </w:num>
  <w:num w:numId="73" w16cid:durableId="21784840">
    <w:abstractNumId w:val="42"/>
  </w:num>
  <w:num w:numId="74" w16cid:durableId="874343785">
    <w:abstractNumId w:val="32"/>
  </w:num>
  <w:num w:numId="75" w16cid:durableId="1719433452">
    <w:abstractNumId w:val="23"/>
  </w:num>
  <w:num w:numId="76" w16cid:durableId="2104453749">
    <w:abstractNumId w:val="68"/>
  </w:num>
  <w:num w:numId="77" w16cid:durableId="1494027254">
    <w:abstractNumId w:val="95"/>
  </w:num>
  <w:num w:numId="78" w16cid:durableId="1062295587">
    <w:abstractNumId w:val="13"/>
  </w:num>
  <w:num w:numId="79" w16cid:durableId="1269511300">
    <w:abstractNumId w:val="6"/>
  </w:num>
  <w:num w:numId="80" w16cid:durableId="848981487">
    <w:abstractNumId w:val="119"/>
  </w:num>
  <w:num w:numId="81" w16cid:durableId="1132215586">
    <w:abstractNumId w:val="52"/>
  </w:num>
  <w:num w:numId="82" w16cid:durableId="316881919">
    <w:abstractNumId w:val="106"/>
  </w:num>
  <w:num w:numId="83" w16cid:durableId="848715149">
    <w:abstractNumId w:val="83"/>
  </w:num>
  <w:num w:numId="84" w16cid:durableId="732974336">
    <w:abstractNumId w:val="33"/>
  </w:num>
  <w:num w:numId="85" w16cid:durableId="1511288443">
    <w:abstractNumId w:val="58"/>
  </w:num>
  <w:num w:numId="86" w16cid:durableId="1035812558">
    <w:abstractNumId w:val="40"/>
  </w:num>
  <w:num w:numId="87" w16cid:durableId="1537232120">
    <w:abstractNumId w:val="26"/>
  </w:num>
  <w:num w:numId="88" w16cid:durableId="1259561467">
    <w:abstractNumId w:val="1"/>
  </w:num>
  <w:num w:numId="89" w16cid:durableId="1202933849">
    <w:abstractNumId w:val="34"/>
  </w:num>
  <w:num w:numId="90" w16cid:durableId="1058434486">
    <w:abstractNumId w:val="46"/>
  </w:num>
  <w:num w:numId="91" w16cid:durableId="741298794">
    <w:abstractNumId w:val="38"/>
  </w:num>
  <w:num w:numId="92" w16cid:durableId="1816800089">
    <w:abstractNumId w:val="111"/>
  </w:num>
  <w:num w:numId="93" w16cid:durableId="877086989">
    <w:abstractNumId w:val="57"/>
  </w:num>
  <w:num w:numId="94" w16cid:durableId="1028916338">
    <w:abstractNumId w:val="44"/>
  </w:num>
  <w:num w:numId="95" w16cid:durableId="106121269">
    <w:abstractNumId w:val="15"/>
  </w:num>
  <w:num w:numId="96" w16cid:durableId="1859468656">
    <w:abstractNumId w:val="117"/>
  </w:num>
  <w:num w:numId="97" w16cid:durableId="407923627">
    <w:abstractNumId w:val="116"/>
  </w:num>
  <w:num w:numId="98" w16cid:durableId="1173763238">
    <w:abstractNumId w:val="79"/>
  </w:num>
  <w:num w:numId="99" w16cid:durableId="515197422">
    <w:abstractNumId w:val="55"/>
  </w:num>
  <w:num w:numId="100" w16cid:durableId="650984044">
    <w:abstractNumId w:val="10"/>
  </w:num>
  <w:num w:numId="101" w16cid:durableId="1309243993">
    <w:abstractNumId w:val="86"/>
  </w:num>
  <w:num w:numId="102" w16cid:durableId="1377969840">
    <w:abstractNumId w:val="118"/>
  </w:num>
  <w:num w:numId="103" w16cid:durableId="123818514">
    <w:abstractNumId w:val="84"/>
  </w:num>
  <w:num w:numId="104" w16cid:durableId="978799789">
    <w:abstractNumId w:val="74"/>
  </w:num>
  <w:num w:numId="105" w16cid:durableId="989748197">
    <w:abstractNumId w:val="73"/>
  </w:num>
  <w:num w:numId="106" w16cid:durableId="9651143">
    <w:abstractNumId w:val="41"/>
  </w:num>
  <w:num w:numId="107" w16cid:durableId="1751266679">
    <w:abstractNumId w:val="102"/>
  </w:num>
  <w:num w:numId="108" w16cid:durableId="49576469">
    <w:abstractNumId w:val="62"/>
  </w:num>
  <w:num w:numId="109" w16cid:durableId="95634890">
    <w:abstractNumId w:val="61"/>
  </w:num>
  <w:num w:numId="110" w16cid:durableId="171188160">
    <w:abstractNumId w:val="19"/>
  </w:num>
  <w:num w:numId="111" w16cid:durableId="170682133">
    <w:abstractNumId w:val="65"/>
  </w:num>
  <w:num w:numId="112" w16cid:durableId="1757939694">
    <w:abstractNumId w:val="70"/>
  </w:num>
  <w:num w:numId="113" w16cid:durableId="587543663">
    <w:abstractNumId w:val="96"/>
  </w:num>
  <w:num w:numId="114" w16cid:durableId="1926114390">
    <w:abstractNumId w:val="67"/>
  </w:num>
  <w:num w:numId="115" w16cid:durableId="1852793518">
    <w:abstractNumId w:val="8"/>
  </w:num>
  <w:num w:numId="116" w16cid:durableId="8681886">
    <w:abstractNumId w:val="109"/>
  </w:num>
  <w:num w:numId="117" w16cid:durableId="985816506">
    <w:abstractNumId w:val="93"/>
  </w:num>
  <w:num w:numId="118" w16cid:durableId="1005523624">
    <w:abstractNumId w:val="45"/>
  </w:num>
  <w:num w:numId="119" w16cid:durableId="1041516428">
    <w:abstractNumId w:val="120"/>
  </w:num>
  <w:num w:numId="120" w16cid:durableId="605774215">
    <w:abstractNumId w:val="89"/>
  </w:num>
  <w:num w:numId="121" w16cid:durableId="1674142849">
    <w:abstractNumId w:val="94"/>
  </w:num>
  <w:num w:numId="122" w16cid:durableId="1535653881">
    <w:abstractNumId w:val="10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358"/>
    <w:rsid w:val="00000387"/>
    <w:rsid w:val="00001121"/>
    <w:rsid w:val="000040EC"/>
    <w:rsid w:val="00006EDA"/>
    <w:rsid w:val="00012300"/>
    <w:rsid w:val="000139B4"/>
    <w:rsid w:val="000178D4"/>
    <w:rsid w:val="00017EEE"/>
    <w:rsid w:val="000234EA"/>
    <w:rsid w:val="000264A2"/>
    <w:rsid w:val="00033679"/>
    <w:rsid w:val="00033DC5"/>
    <w:rsid w:val="00035265"/>
    <w:rsid w:val="00035E44"/>
    <w:rsid w:val="000400E4"/>
    <w:rsid w:val="00042383"/>
    <w:rsid w:val="00045CF6"/>
    <w:rsid w:val="00046028"/>
    <w:rsid w:val="000466D9"/>
    <w:rsid w:val="00052082"/>
    <w:rsid w:val="00054402"/>
    <w:rsid w:val="00055882"/>
    <w:rsid w:val="00055E81"/>
    <w:rsid w:val="000567CD"/>
    <w:rsid w:val="00056DB4"/>
    <w:rsid w:val="00060CFE"/>
    <w:rsid w:val="00061C4F"/>
    <w:rsid w:val="00062EBE"/>
    <w:rsid w:val="00063B4C"/>
    <w:rsid w:val="0006449A"/>
    <w:rsid w:val="000645AA"/>
    <w:rsid w:val="00065B1C"/>
    <w:rsid w:val="00066F29"/>
    <w:rsid w:val="000678B6"/>
    <w:rsid w:val="000704F7"/>
    <w:rsid w:val="00074CD4"/>
    <w:rsid w:val="00075600"/>
    <w:rsid w:val="000758E0"/>
    <w:rsid w:val="00075FB0"/>
    <w:rsid w:val="000779AE"/>
    <w:rsid w:val="00077CA5"/>
    <w:rsid w:val="00080EC4"/>
    <w:rsid w:val="00081312"/>
    <w:rsid w:val="00083ED9"/>
    <w:rsid w:val="000842E8"/>
    <w:rsid w:val="000900EE"/>
    <w:rsid w:val="0009034C"/>
    <w:rsid w:val="00092689"/>
    <w:rsid w:val="00092910"/>
    <w:rsid w:val="00093CA0"/>
    <w:rsid w:val="000950CA"/>
    <w:rsid w:val="00095281"/>
    <w:rsid w:val="00097623"/>
    <w:rsid w:val="000A193C"/>
    <w:rsid w:val="000A2FC1"/>
    <w:rsid w:val="000A3094"/>
    <w:rsid w:val="000A3C6C"/>
    <w:rsid w:val="000A4ED2"/>
    <w:rsid w:val="000A7F37"/>
    <w:rsid w:val="000B0EA3"/>
    <w:rsid w:val="000B54B8"/>
    <w:rsid w:val="000B620D"/>
    <w:rsid w:val="000B6C38"/>
    <w:rsid w:val="000C1DF8"/>
    <w:rsid w:val="000D05D8"/>
    <w:rsid w:val="000D0641"/>
    <w:rsid w:val="000D0FE2"/>
    <w:rsid w:val="000D28E7"/>
    <w:rsid w:val="000D2B00"/>
    <w:rsid w:val="000D2CA9"/>
    <w:rsid w:val="000D3F9A"/>
    <w:rsid w:val="000D6730"/>
    <w:rsid w:val="000D7B4B"/>
    <w:rsid w:val="000E18BE"/>
    <w:rsid w:val="000E1AE1"/>
    <w:rsid w:val="000E22F8"/>
    <w:rsid w:val="000E24B4"/>
    <w:rsid w:val="000E25C6"/>
    <w:rsid w:val="000E2B1A"/>
    <w:rsid w:val="000F1354"/>
    <w:rsid w:val="000F200F"/>
    <w:rsid w:val="00101989"/>
    <w:rsid w:val="00103EBC"/>
    <w:rsid w:val="00104E36"/>
    <w:rsid w:val="0010604A"/>
    <w:rsid w:val="001077F0"/>
    <w:rsid w:val="00110070"/>
    <w:rsid w:val="001114AF"/>
    <w:rsid w:val="00116E04"/>
    <w:rsid w:val="001206B2"/>
    <w:rsid w:val="001207FC"/>
    <w:rsid w:val="0012293B"/>
    <w:rsid w:val="00124294"/>
    <w:rsid w:val="001278F7"/>
    <w:rsid w:val="00131066"/>
    <w:rsid w:val="0013255A"/>
    <w:rsid w:val="00140021"/>
    <w:rsid w:val="00141160"/>
    <w:rsid w:val="00141373"/>
    <w:rsid w:val="00141E8C"/>
    <w:rsid w:val="00142B64"/>
    <w:rsid w:val="00143F63"/>
    <w:rsid w:val="0014604E"/>
    <w:rsid w:val="00152147"/>
    <w:rsid w:val="00153480"/>
    <w:rsid w:val="00153539"/>
    <w:rsid w:val="00153D11"/>
    <w:rsid w:val="001545D7"/>
    <w:rsid w:val="00155C9F"/>
    <w:rsid w:val="001568B7"/>
    <w:rsid w:val="001601E6"/>
    <w:rsid w:val="00164006"/>
    <w:rsid w:val="00164451"/>
    <w:rsid w:val="00164D23"/>
    <w:rsid w:val="00166333"/>
    <w:rsid w:val="00167891"/>
    <w:rsid w:val="00170855"/>
    <w:rsid w:val="00173767"/>
    <w:rsid w:val="00175662"/>
    <w:rsid w:val="0017636A"/>
    <w:rsid w:val="001775A1"/>
    <w:rsid w:val="00177A0E"/>
    <w:rsid w:val="00177C31"/>
    <w:rsid w:val="00177D7E"/>
    <w:rsid w:val="001804DE"/>
    <w:rsid w:val="00181730"/>
    <w:rsid w:val="00182A57"/>
    <w:rsid w:val="00184211"/>
    <w:rsid w:val="00185156"/>
    <w:rsid w:val="00187072"/>
    <w:rsid w:val="001933FB"/>
    <w:rsid w:val="00193C66"/>
    <w:rsid w:val="001946F8"/>
    <w:rsid w:val="001948BB"/>
    <w:rsid w:val="00194B93"/>
    <w:rsid w:val="001A1F71"/>
    <w:rsid w:val="001A38DA"/>
    <w:rsid w:val="001A5516"/>
    <w:rsid w:val="001A68F1"/>
    <w:rsid w:val="001A6C45"/>
    <w:rsid w:val="001B1E1A"/>
    <w:rsid w:val="001B2212"/>
    <w:rsid w:val="001B483E"/>
    <w:rsid w:val="001B58FF"/>
    <w:rsid w:val="001B61E6"/>
    <w:rsid w:val="001B7980"/>
    <w:rsid w:val="001B7A0F"/>
    <w:rsid w:val="001C0092"/>
    <w:rsid w:val="001C278B"/>
    <w:rsid w:val="001C2A05"/>
    <w:rsid w:val="001C3AF6"/>
    <w:rsid w:val="001C4B55"/>
    <w:rsid w:val="001C6269"/>
    <w:rsid w:val="001C6DD6"/>
    <w:rsid w:val="001C7702"/>
    <w:rsid w:val="001D0912"/>
    <w:rsid w:val="001D1485"/>
    <w:rsid w:val="001D49A1"/>
    <w:rsid w:val="001E2E2F"/>
    <w:rsid w:val="001E4A1C"/>
    <w:rsid w:val="001E620E"/>
    <w:rsid w:val="001E7386"/>
    <w:rsid w:val="001F19A6"/>
    <w:rsid w:val="001F1A09"/>
    <w:rsid w:val="001F1B25"/>
    <w:rsid w:val="001F2C6B"/>
    <w:rsid w:val="001F3AFD"/>
    <w:rsid w:val="00202060"/>
    <w:rsid w:val="00203EF2"/>
    <w:rsid w:val="002052FC"/>
    <w:rsid w:val="0020634D"/>
    <w:rsid w:val="0020661C"/>
    <w:rsid w:val="00211184"/>
    <w:rsid w:val="00211318"/>
    <w:rsid w:val="002118C8"/>
    <w:rsid w:val="00212AEE"/>
    <w:rsid w:val="0021364B"/>
    <w:rsid w:val="002169D2"/>
    <w:rsid w:val="00216A19"/>
    <w:rsid w:val="00224E2D"/>
    <w:rsid w:val="00225601"/>
    <w:rsid w:val="0022611F"/>
    <w:rsid w:val="00226FE7"/>
    <w:rsid w:val="0022706B"/>
    <w:rsid w:val="00230D19"/>
    <w:rsid w:val="00231A5B"/>
    <w:rsid w:val="00232EED"/>
    <w:rsid w:val="00233400"/>
    <w:rsid w:val="00233E19"/>
    <w:rsid w:val="00236E27"/>
    <w:rsid w:val="00241E14"/>
    <w:rsid w:val="00242ADE"/>
    <w:rsid w:val="00242DF2"/>
    <w:rsid w:val="00243C52"/>
    <w:rsid w:val="00243DA8"/>
    <w:rsid w:val="00246095"/>
    <w:rsid w:val="0025020C"/>
    <w:rsid w:val="0025142C"/>
    <w:rsid w:val="00251BA1"/>
    <w:rsid w:val="00256951"/>
    <w:rsid w:val="002607C8"/>
    <w:rsid w:val="002630CF"/>
    <w:rsid w:val="0026388A"/>
    <w:rsid w:val="002645AA"/>
    <w:rsid w:val="00266F88"/>
    <w:rsid w:val="002705FC"/>
    <w:rsid w:val="00270D76"/>
    <w:rsid w:val="00271001"/>
    <w:rsid w:val="002722E3"/>
    <w:rsid w:val="002730BB"/>
    <w:rsid w:val="002730D1"/>
    <w:rsid w:val="002742D2"/>
    <w:rsid w:val="002762F6"/>
    <w:rsid w:val="00276DFC"/>
    <w:rsid w:val="0028053C"/>
    <w:rsid w:val="0028177F"/>
    <w:rsid w:val="00283811"/>
    <w:rsid w:val="002844D9"/>
    <w:rsid w:val="002850F1"/>
    <w:rsid w:val="0028562E"/>
    <w:rsid w:val="0028566A"/>
    <w:rsid w:val="00285C70"/>
    <w:rsid w:val="002865F5"/>
    <w:rsid w:val="002866C2"/>
    <w:rsid w:val="00287B2B"/>
    <w:rsid w:val="0029279B"/>
    <w:rsid w:val="00292A36"/>
    <w:rsid w:val="00293365"/>
    <w:rsid w:val="002934A4"/>
    <w:rsid w:val="00294A61"/>
    <w:rsid w:val="00294BAF"/>
    <w:rsid w:val="00295DEB"/>
    <w:rsid w:val="00297C05"/>
    <w:rsid w:val="002A0101"/>
    <w:rsid w:val="002A045A"/>
    <w:rsid w:val="002A13FA"/>
    <w:rsid w:val="002A1D8A"/>
    <w:rsid w:val="002A2328"/>
    <w:rsid w:val="002A3AE7"/>
    <w:rsid w:val="002A6614"/>
    <w:rsid w:val="002A7D2D"/>
    <w:rsid w:val="002B01C2"/>
    <w:rsid w:val="002B4C4F"/>
    <w:rsid w:val="002B56E3"/>
    <w:rsid w:val="002C3427"/>
    <w:rsid w:val="002C4C22"/>
    <w:rsid w:val="002D233C"/>
    <w:rsid w:val="002D356A"/>
    <w:rsid w:val="002D361E"/>
    <w:rsid w:val="002D5B2C"/>
    <w:rsid w:val="002D64A3"/>
    <w:rsid w:val="002D76A5"/>
    <w:rsid w:val="002E01E9"/>
    <w:rsid w:val="002E20DA"/>
    <w:rsid w:val="002E4220"/>
    <w:rsid w:val="002E4F11"/>
    <w:rsid w:val="002E62C5"/>
    <w:rsid w:val="002E6C28"/>
    <w:rsid w:val="002F0DD2"/>
    <w:rsid w:val="002F20D9"/>
    <w:rsid w:val="002F5473"/>
    <w:rsid w:val="002F5E53"/>
    <w:rsid w:val="002F7AB4"/>
    <w:rsid w:val="00301D6F"/>
    <w:rsid w:val="0030570D"/>
    <w:rsid w:val="003074E0"/>
    <w:rsid w:val="0031003D"/>
    <w:rsid w:val="00312987"/>
    <w:rsid w:val="00312A5A"/>
    <w:rsid w:val="003135AD"/>
    <w:rsid w:val="00316480"/>
    <w:rsid w:val="00316708"/>
    <w:rsid w:val="003209D0"/>
    <w:rsid w:val="0032398C"/>
    <w:rsid w:val="00324C7D"/>
    <w:rsid w:val="003252E0"/>
    <w:rsid w:val="00326EF9"/>
    <w:rsid w:val="00327CD0"/>
    <w:rsid w:val="00330B0D"/>
    <w:rsid w:val="003321C6"/>
    <w:rsid w:val="003327BB"/>
    <w:rsid w:val="00333FF9"/>
    <w:rsid w:val="00334635"/>
    <w:rsid w:val="00335C00"/>
    <w:rsid w:val="0033699C"/>
    <w:rsid w:val="003441E3"/>
    <w:rsid w:val="003465E1"/>
    <w:rsid w:val="00347298"/>
    <w:rsid w:val="00350CFE"/>
    <w:rsid w:val="003514C0"/>
    <w:rsid w:val="0036016E"/>
    <w:rsid w:val="00361E80"/>
    <w:rsid w:val="0036352D"/>
    <w:rsid w:val="003638DF"/>
    <w:rsid w:val="00363AA4"/>
    <w:rsid w:val="00363B26"/>
    <w:rsid w:val="00370D1E"/>
    <w:rsid w:val="003741DF"/>
    <w:rsid w:val="00375184"/>
    <w:rsid w:val="00375941"/>
    <w:rsid w:val="00380967"/>
    <w:rsid w:val="00380B97"/>
    <w:rsid w:val="003818D0"/>
    <w:rsid w:val="00382584"/>
    <w:rsid w:val="003837D1"/>
    <w:rsid w:val="00383A15"/>
    <w:rsid w:val="0038547A"/>
    <w:rsid w:val="003860D0"/>
    <w:rsid w:val="00387223"/>
    <w:rsid w:val="0039055B"/>
    <w:rsid w:val="00390FD5"/>
    <w:rsid w:val="0039134D"/>
    <w:rsid w:val="00391A59"/>
    <w:rsid w:val="0039262D"/>
    <w:rsid w:val="00393F39"/>
    <w:rsid w:val="00397DE2"/>
    <w:rsid w:val="003A647A"/>
    <w:rsid w:val="003A66FD"/>
    <w:rsid w:val="003B0005"/>
    <w:rsid w:val="003B134A"/>
    <w:rsid w:val="003B1E32"/>
    <w:rsid w:val="003B22BA"/>
    <w:rsid w:val="003B5BE8"/>
    <w:rsid w:val="003B7517"/>
    <w:rsid w:val="003C0758"/>
    <w:rsid w:val="003C1FF7"/>
    <w:rsid w:val="003C278B"/>
    <w:rsid w:val="003C688E"/>
    <w:rsid w:val="003C6974"/>
    <w:rsid w:val="003C6A97"/>
    <w:rsid w:val="003D182B"/>
    <w:rsid w:val="003D6E02"/>
    <w:rsid w:val="003E0F38"/>
    <w:rsid w:val="003E31A4"/>
    <w:rsid w:val="003E4313"/>
    <w:rsid w:val="003E4C25"/>
    <w:rsid w:val="003E526B"/>
    <w:rsid w:val="003E6A02"/>
    <w:rsid w:val="003E6F0E"/>
    <w:rsid w:val="003E7803"/>
    <w:rsid w:val="003E7976"/>
    <w:rsid w:val="003F05C5"/>
    <w:rsid w:val="003F0A86"/>
    <w:rsid w:val="003F1320"/>
    <w:rsid w:val="003F6764"/>
    <w:rsid w:val="00403656"/>
    <w:rsid w:val="004078CE"/>
    <w:rsid w:val="00410151"/>
    <w:rsid w:val="00410981"/>
    <w:rsid w:val="00410E6D"/>
    <w:rsid w:val="00413E95"/>
    <w:rsid w:val="00415CEB"/>
    <w:rsid w:val="00415DC9"/>
    <w:rsid w:val="00417AC1"/>
    <w:rsid w:val="004241B7"/>
    <w:rsid w:val="0042517F"/>
    <w:rsid w:val="0042562E"/>
    <w:rsid w:val="00425F31"/>
    <w:rsid w:val="004260F9"/>
    <w:rsid w:val="00426A24"/>
    <w:rsid w:val="00426BA9"/>
    <w:rsid w:val="0043165C"/>
    <w:rsid w:val="0043767A"/>
    <w:rsid w:val="00440D53"/>
    <w:rsid w:val="00443FAE"/>
    <w:rsid w:val="004457F0"/>
    <w:rsid w:val="00445AB3"/>
    <w:rsid w:val="004541E2"/>
    <w:rsid w:val="00456C10"/>
    <w:rsid w:val="004571ED"/>
    <w:rsid w:val="00457FD4"/>
    <w:rsid w:val="004642C2"/>
    <w:rsid w:val="0046463A"/>
    <w:rsid w:val="004646B8"/>
    <w:rsid w:val="00464C55"/>
    <w:rsid w:val="004652C2"/>
    <w:rsid w:val="004655B3"/>
    <w:rsid w:val="00467015"/>
    <w:rsid w:val="00472D58"/>
    <w:rsid w:val="00474189"/>
    <w:rsid w:val="004741FA"/>
    <w:rsid w:val="00474C1A"/>
    <w:rsid w:val="0047541F"/>
    <w:rsid w:val="0047597C"/>
    <w:rsid w:val="00475AAE"/>
    <w:rsid w:val="004773E3"/>
    <w:rsid w:val="0048109C"/>
    <w:rsid w:val="004816FE"/>
    <w:rsid w:val="00487682"/>
    <w:rsid w:val="00487B10"/>
    <w:rsid w:val="0049096B"/>
    <w:rsid w:val="00490D3B"/>
    <w:rsid w:val="00493AAB"/>
    <w:rsid w:val="004A0C6B"/>
    <w:rsid w:val="004A0C82"/>
    <w:rsid w:val="004A5A14"/>
    <w:rsid w:val="004B4B91"/>
    <w:rsid w:val="004B73D8"/>
    <w:rsid w:val="004B7434"/>
    <w:rsid w:val="004B74DA"/>
    <w:rsid w:val="004B75B9"/>
    <w:rsid w:val="004B7B4A"/>
    <w:rsid w:val="004C012C"/>
    <w:rsid w:val="004C062F"/>
    <w:rsid w:val="004C0A00"/>
    <w:rsid w:val="004C1091"/>
    <w:rsid w:val="004C5242"/>
    <w:rsid w:val="004D0867"/>
    <w:rsid w:val="004D0CDF"/>
    <w:rsid w:val="004D288E"/>
    <w:rsid w:val="004D4021"/>
    <w:rsid w:val="004D4AE5"/>
    <w:rsid w:val="004D4DFB"/>
    <w:rsid w:val="004D74B5"/>
    <w:rsid w:val="004D7579"/>
    <w:rsid w:val="004E0BCB"/>
    <w:rsid w:val="004E3D85"/>
    <w:rsid w:val="004E4FD2"/>
    <w:rsid w:val="004E5E73"/>
    <w:rsid w:val="004E6DA6"/>
    <w:rsid w:val="004F0FEC"/>
    <w:rsid w:val="004F73A4"/>
    <w:rsid w:val="005002B4"/>
    <w:rsid w:val="0050326C"/>
    <w:rsid w:val="005045EE"/>
    <w:rsid w:val="00504D23"/>
    <w:rsid w:val="00506E64"/>
    <w:rsid w:val="0050761D"/>
    <w:rsid w:val="0050796A"/>
    <w:rsid w:val="00510883"/>
    <w:rsid w:val="005119DE"/>
    <w:rsid w:val="00520F6D"/>
    <w:rsid w:val="00523BCC"/>
    <w:rsid w:val="00525EB4"/>
    <w:rsid w:val="005278A8"/>
    <w:rsid w:val="0053021D"/>
    <w:rsid w:val="00533D48"/>
    <w:rsid w:val="00533E68"/>
    <w:rsid w:val="0054270F"/>
    <w:rsid w:val="005446BF"/>
    <w:rsid w:val="005453BF"/>
    <w:rsid w:val="00546EF4"/>
    <w:rsid w:val="00550DC0"/>
    <w:rsid w:val="00550F6D"/>
    <w:rsid w:val="0055118A"/>
    <w:rsid w:val="0055147E"/>
    <w:rsid w:val="00551C0B"/>
    <w:rsid w:val="00553025"/>
    <w:rsid w:val="00554B7C"/>
    <w:rsid w:val="00555A13"/>
    <w:rsid w:val="005605B3"/>
    <w:rsid w:val="00560AF0"/>
    <w:rsid w:val="0056163F"/>
    <w:rsid w:val="00561F5F"/>
    <w:rsid w:val="005629BC"/>
    <w:rsid w:val="00564137"/>
    <w:rsid w:val="0056488E"/>
    <w:rsid w:val="00564BA9"/>
    <w:rsid w:val="00564FF0"/>
    <w:rsid w:val="00566169"/>
    <w:rsid w:val="00571056"/>
    <w:rsid w:val="00573399"/>
    <w:rsid w:val="00573568"/>
    <w:rsid w:val="0057410A"/>
    <w:rsid w:val="0057697A"/>
    <w:rsid w:val="00577717"/>
    <w:rsid w:val="00577DF0"/>
    <w:rsid w:val="005850A9"/>
    <w:rsid w:val="00585FAE"/>
    <w:rsid w:val="005863B8"/>
    <w:rsid w:val="005869DC"/>
    <w:rsid w:val="005872F8"/>
    <w:rsid w:val="0059116D"/>
    <w:rsid w:val="0059136B"/>
    <w:rsid w:val="00594B96"/>
    <w:rsid w:val="00597537"/>
    <w:rsid w:val="005A083D"/>
    <w:rsid w:val="005A148E"/>
    <w:rsid w:val="005A1A71"/>
    <w:rsid w:val="005A4752"/>
    <w:rsid w:val="005B2F43"/>
    <w:rsid w:val="005B3EDE"/>
    <w:rsid w:val="005B6E67"/>
    <w:rsid w:val="005B6F00"/>
    <w:rsid w:val="005C1D7A"/>
    <w:rsid w:val="005C2B72"/>
    <w:rsid w:val="005C313B"/>
    <w:rsid w:val="005C47E6"/>
    <w:rsid w:val="005C540E"/>
    <w:rsid w:val="005C5E80"/>
    <w:rsid w:val="005D0819"/>
    <w:rsid w:val="005D21BA"/>
    <w:rsid w:val="005D27F8"/>
    <w:rsid w:val="005D3301"/>
    <w:rsid w:val="005D60EC"/>
    <w:rsid w:val="005D6615"/>
    <w:rsid w:val="005D7A1E"/>
    <w:rsid w:val="005E13A3"/>
    <w:rsid w:val="005E1650"/>
    <w:rsid w:val="005E1864"/>
    <w:rsid w:val="005E2DC1"/>
    <w:rsid w:val="005E3077"/>
    <w:rsid w:val="005E3A5C"/>
    <w:rsid w:val="005E63A8"/>
    <w:rsid w:val="005E6697"/>
    <w:rsid w:val="005E683B"/>
    <w:rsid w:val="005F058A"/>
    <w:rsid w:val="005F15A7"/>
    <w:rsid w:val="005F2E5C"/>
    <w:rsid w:val="005F50C1"/>
    <w:rsid w:val="005F627D"/>
    <w:rsid w:val="005F7241"/>
    <w:rsid w:val="005F7350"/>
    <w:rsid w:val="005F7B34"/>
    <w:rsid w:val="0060334C"/>
    <w:rsid w:val="00604840"/>
    <w:rsid w:val="00604A87"/>
    <w:rsid w:val="00605393"/>
    <w:rsid w:val="006057E7"/>
    <w:rsid w:val="00607205"/>
    <w:rsid w:val="0060782E"/>
    <w:rsid w:val="006101F2"/>
    <w:rsid w:val="006117CF"/>
    <w:rsid w:val="006126A8"/>
    <w:rsid w:val="0061287D"/>
    <w:rsid w:val="00614081"/>
    <w:rsid w:val="00614A72"/>
    <w:rsid w:val="00615A55"/>
    <w:rsid w:val="0061637C"/>
    <w:rsid w:val="006164BA"/>
    <w:rsid w:val="00617E71"/>
    <w:rsid w:val="00620087"/>
    <w:rsid w:val="00620ACE"/>
    <w:rsid w:val="00621776"/>
    <w:rsid w:val="00621872"/>
    <w:rsid w:val="00624046"/>
    <w:rsid w:val="00625B2C"/>
    <w:rsid w:val="00634949"/>
    <w:rsid w:val="00634F08"/>
    <w:rsid w:val="0063644C"/>
    <w:rsid w:val="00636513"/>
    <w:rsid w:val="00636D9A"/>
    <w:rsid w:val="006411E9"/>
    <w:rsid w:val="006457CB"/>
    <w:rsid w:val="006471C8"/>
    <w:rsid w:val="00655CAA"/>
    <w:rsid w:val="00656B7B"/>
    <w:rsid w:val="00656BFE"/>
    <w:rsid w:val="006604A8"/>
    <w:rsid w:val="0066072A"/>
    <w:rsid w:val="00660FEE"/>
    <w:rsid w:val="006629FD"/>
    <w:rsid w:val="00666474"/>
    <w:rsid w:val="0066657D"/>
    <w:rsid w:val="00666F50"/>
    <w:rsid w:val="0066710B"/>
    <w:rsid w:val="00673209"/>
    <w:rsid w:val="00675318"/>
    <w:rsid w:val="00675BC7"/>
    <w:rsid w:val="006834F4"/>
    <w:rsid w:val="00685403"/>
    <w:rsid w:val="00686872"/>
    <w:rsid w:val="006925CC"/>
    <w:rsid w:val="006941C7"/>
    <w:rsid w:val="0069654B"/>
    <w:rsid w:val="006973E1"/>
    <w:rsid w:val="006A2098"/>
    <w:rsid w:val="006A22CA"/>
    <w:rsid w:val="006A2BE5"/>
    <w:rsid w:val="006A2D23"/>
    <w:rsid w:val="006A3F0D"/>
    <w:rsid w:val="006A4515"/>
    <w:rsid w:val="006A5F18"/>
    <w:rsid w:val="006A6645"/>
    <w:rsid w:val="006B120C"/>
    <w:rsid w:val="006B1295"/>
    <w:rsid w:val="006B1858"/>
    <w:rsid w:val="006B1ACD"/>
    <w:rsid w:val="006B43D6"/>
    <w:rsid w:val="006B6BAB"/>
    <w:rsid w:val="006B7424"/>
    <w:rsid w:val="006B753B"/>
    <w:rsid w:val="006B7CB0"/>
    <w:rsid w:val="006B7EE8"/>
    <w:rsid w:val="006C123B"/>
    <w:rsid w:val="006C1C24"/>
    <w:rsid w:val="006C1EE7"/>
    <w:rsid w:val="006C28FB"/>
    <w:rsid w:val="006C2CEA"/>
    <w:rsid w:val="006C3B1A"/>
    <w:rsid w:val="006C4C43"/>
    <w:rsid w:val="006C680D"/>
    <w:rsid w:val="006C6F60"/>
    <w:rsid w:val="006C78AA"/>
    <w:rsid w:val="006D1E66"/>
    <w:rsid w:val="006D6FCB"/>
    <w:rsid w:val="006E19AA"/>
    <w:rsid w:val="006E1D43"/>
    <w:rsid w:val="006E3D9D"/>
    <w:rsid w:val="006E4C51"/>
    <w:rsid w:val="006E502F"/>
    <w:rsid w:val="006E5C2D"/>
    <w:rsid w:val="006E64F5"/>
    <w:rsid w:val="006E7549"/>
    <w:rsid w:val="006F04D4"/>
    <w:rsid w:val="006F0595"/>
    <w:rsid w:val="006F1D9E"/>
    <w:rsid w:val="006F4647"/>
    <w:rsid w:val="006F4AB2"/>
    <w:rsid w:val="00700A63"/>
    <w:rsid w:val="00700EFC"/>
    <w:rsid w:val="00702ABD"/>
    <w:rsid w:val="00704027"/>
    <w:rsid w:val="007063BA"/>
    <w:rsid w:val="00706520"/>
    <w:rsid w:val="00707350"/>
    <w:rsid w:val="00707FE0"/>
    <w:rsid w:val="00713983"/>
    <w:rsid w:val="00715ED1"/>
    <w:rsid w:val="00716A92"/>
    <w:rsid w:val="00722F9F"/>
    <w:rsid w:val="0072385C"/>
    <w:rsid w:val="00724823"/>
    <w:rsid w:val="007265EA"/>
    <w:rsid w:val="00730C3C"/>
    <w:rsid w:val="0073280B"/>
    <w:rsid w:val="0073483A"/>
    <w:rsid w:val="00735044"/>
    <w:rsid w:val="007379A9"/>
    <w:rsid w:val="00740024"/>
    <w:rsid w:val="00740A56"/>
    <w:rsid w:val="00742C4E"/>
    <w:rsid w:val="007452E6"/>
    <w:rsid w:val="00747E4D"/>
    <w:rsid w:val="00750B5B"/>
    <w:rsid w:val="007523E4"/>
    <w:rsid w:val="00753425"/>
    <w:rsid w:val="00754841"/>
    <w:rsid w:val="007562AE"/>
    <w:rsid w:val="007577C0"/>
    <w:rsid w:val="00761A12"/>
    <w:rsid w:val="007627B6"/>
    <w:rsid w:val="00762EDF"/>
    <w:rsid w:val="00763CC2"/>
    <w:rsid w:val="007652A1"/>
    <w:rsid w:val="00765CC2"/>
    <w:rsid w:val="00766C94"/>
    <w:rsid w:val="00767A55"/>
    <w:rsid w:val="00770EF5"/>
    <w:rsid w:val="0077105E"/>
    <w:rsid w:val="0077163A"/>
    <w:rsid w:val="00775CAB"/>
    <w:rsid w:val="0077605E"/>
    <w:rsid w:val="00781AD6"/>
    <w:rsid w:val="0078259E"/>
    <w:rsid w:val="00783210"/>
    <w:rsid w:val="00783CC4"/>
    <w:rsid w:val="007842A7"/>
    <w:rsid w:val="00785752"/>
    <w:rsid w:val="007864E5"/>
    <w:rsid w:val="00787D7E"/>
    <w:rsid w:val="0079339F"/>
    <w:rsid w:val="00793D31"/>
    <w:rsid w:val="007948A4"/>
    <w:rsid w:val="00795F14"/>
    <w:rsid w:val="007A17FA"/>
    <w:rsid w:val="007A50AD"/>
    <w:rsid w:val="007A533D"/>
    <w:rsid w:val="007A59C8"/>
    <w:rsid w:val="007A6333"/>
    <w:rsid w:val="007A698D"/>
    <w:rsid w:val="007A6EB0"/>
    <w:rsid w:val="007A712E"/>
    <w:rsid w:val="007B340F"/>
    <w:rsid w:val="007B6950"/>
    <w:rsid w:val="007C029E"/>
    <w:rsid w:val="007C1A60"/>
    <w:rsid w:val="007C246B"/>
    <w:rsid w:val="007C2A50"/>
    <w:rsid w:val="007C2F29"/>
    <w:rsid w:val="007C41A5"/>
    <w:rsid w:val="007C55D5"/>
    <w:rsid w:val="007C685B"/>
    <w:rsid w:val="007C6E7D"/>
    <w:rsid w:val="007C7C0C"/>
    <w:rsid w:val="007D173C"/>
    <w:rsid w:val="007D1F8B"/>
    <w:rsid w:val="007E1C5B"/>
    <w:rsid w:val="007E2A0D"/>
    <w:rsid w:val="007E3AAE"/>
    <w:rsid w:val="007E47DD"/>
    <w:rsid w:val="007E51F6"/>
    <w:rsid w:val="007E73D1"/>
    <w:rsid w:val="007F090A"/>
    <w:rsid w:val="007F1E42"/>
    <w:rsid w:val="007F4386"/>
    <w:rsid w:val="007F4968"/>
    <w:rsid w:val="007F7847"/>
    <w:rsid w:val="00800844"/>
    <w:rsid w:val="00800E32"/>
    <w:rsid w:val="00801A18"/>
    <w:rsid w:val="008026EB"/>
    <w:rsid w:val="00804310"/>
    <w:rsid w:val="008046BB"/>
    <w:rsid w:val="00804B94"/>
    <w:rsid w:val="008079BA"/>
    <w:rsid w:val="00807B11"/>
    <w:rsid w:val="00812B03"/>
    <w:rsid w:val="00814F9F"/>
    <w:rsid w:val="00815A5D"/>
    <w:rsid w:val="008202F8"/>
    <w:rsid w:val="008227F0"/>
    <w:rsid w:val="00826819"/>
    <w:rsid w:val="0082760D"/>
    <w:rsid w:val="008278BB"/>
    <w:rsid w:val="008334EB"/>
    <w:rsid w:val="008370F0"/>
    <w:rsid w:val="00847CA1"/>
    <w:rsid w:val="008526F3"/>
    <w:rsid w:val="00852F3E"/>
    <w:rsid w:val="00853DA5"/>
    <w:rsid w:val="00855B6E"/>
    <w:rsid w:val="00860C18"/>
    <w:rsid w:val="00862733"/>
    <w:rsid w:val="008627BB"/>
    <w:rsid w:val="00862C4C"/>
    <w:rsid w:val="008645D1"/>
    <w:rsid w:val="0086485E"/>
    <w:rsid w:val="0086494B"/>
    <w:rsid w:val="00865E25"/>
    <w:rsid w:val="00867589"/>
    <w:rsid w:val="00867E73"/>
    <w:rsid w:val="00872067"/>
    <w:rsid w:val="00877AED"/>
    <w:rsid w:val="00880B2D"/>
    <w:rsid w:val="0088144E"/>
    <w:rsid w:val="008825C3"/>
    <w:rsid w:val="00883AB0"/>
    <w:rsid w:val="00883ACA"/>
    <w:rsid w:val="00885692"/>
    <w:rsid w:val="008861B2"/>
    <w:rsid w:val="00886494"/>
    <w:rsid w:val="0089114C"/>
    <w:rsid w:val="008919EC"/>
    <w:rsid w:val="00894108"/>
    <w:rsid w:val="00896F8C"/>
    <w:rsid w:val="008970D4"/>
    <w:rsid w:val="008A05E6"/>
    <w:rsid w:val="008A06F6"/>
    <w:rsid w:val="008A1042"/>
    <w:rsid w:val="008A1F62"/>
    <w:rsid w:val="008A295C"/>
    <w:rsid w:val="008A453C"/>
    <w:rsid w:val="008A561A"/>
    <w:rsid w:val="008B0B93"/>
    <w:rsid w:val="008B1DFA"/>
    <w:rsid w:val="008B2556"/>
    <w:rsid w:val="008B495E"/>
    <w:rsid w:val="008B4E45"/>
    <w:rsid w:val="008B59B6"/>
    <w:rsid w:val="008B6A6D"/>
    <w:rsid w:val="008C11E2"/>
    <w:rsid w:val="008C1E90"/>
    <w:rsid w:val="008C38C3"/>
    <w:rsid w:val="008C3B6A"/>
    <w:rsid w:val="008C502E"/>
    <w:rsid w:val="008C51F7"/>
    <w:rsid w:val="008C6C08"/>
    <w:rsid w:val="008C708B"/>
    <w:rsid w:val="008C7AE0"/>
    <w:rsid w:val="008C7D90"/>
    <w:rsid w:val="008D224B"/>
    <w:rsid w:val="008D346A"/>
    <w:rsid w:val="008D6F0F"/>
    <w:rsid w:val="008E5152"/>
    <w:rsid w:val="008E60F8"/>
    <w:rsid w:val="008E63F7"/>
    <w:rsid w:val="008E7B2E"/>
    <w:rsid w:val="008E7BC7"/>
    <w:rsid w:val="008F0AE4"/>
    <w:rsid w:val="008F1402"/>
    <w:rsid w:val="008F1BBE"/>
    <w:rsid w:val="008F3109"/>
    <w:rsid w:val="008F5411"/>
    <w:rsid w:val="008F5B02"/>
    <w:rsid w:val="008F6D78"/>
    <w:rsid w:val="0090326B"/>
    <w:rsid w:val="00910480"/>
    <w:rsid w:val="00911833"/>
    <w:rsid w:val="009126AA"/>
    <w:rsid w:val="009135B5"/>
    <w:rsid w:val="00914D8E"/>
    <w:rsid w:val="0091524D"/>
    <w:rsid w:val="00916814"/>
    <w:rsid w:val="00916ACB"/>
    <w:rsid w:val="00917DBC"/>
    <w:rsid w:val="00922D3C"/>
    <w:rsid w:val="0093147A"/>
    <w:rsid w:val="00933C63"/>
    <w:rsid w:val="0094085B"/>
    <w:rsid w:val="0094246D"/>
    <w:rsid w:val="00946528"/>
    <w:rsid w:val="00946B83"/>
    <w:rsid w:val="00950960"/>
    <w:rsid w:val="00952054"/>
    <w:rsid w:val="00952C63"/>
    <w:rsid w:val="00953C00"/>
    <w:rsid w:val="00955A6F"/>
    <w:rsid w:val="00955D76"/>
    <w:rsid w:val="00956B11"/>
    <w:rsid w:val="009573B2"/>
    <w:rsid w:val="00957914"/>
    <w:rsid w:val="00960682"/>
    <w:rsid w:val="00961EB3"/>
    <w:rsid w:val="00964233"/>
    <w:rsid w:val="0097349A"/>
    <w:rsid w:val="00975060"/>
    <w:rsid w:val="00976EDF"/>
    <w:rsid w:val="009771BA"/>
    <w:rsid w:val="0098207B"/>
    <w:rsid w:val="00982820"/>
    <w:rsid w:val="00983619"/>
    <w:rsid w:val="00984464"/>
    <w:rsid w:val="0098687E"/>
    <w:rsid w:val="00990C17"/>
    <w:rsid w:val="009937C2"/>
    <w:rsid w:val="00995444"/>
    <w:rsid w:val="009A08B4"/>
    <w:rsid w:val="009A0992"/>
    <w:rsid w:val="009A278A"/>
    <w:rsid w:val="009A2FFD"/>
    <w:rsid w:val="009A3289"/>
    <w:rsid w:val="009A34B1"/>
    <w:rsid w:val="009A4778"/>
    <w:rsid w:val="009A7D50"/>
    <w:rsid w:val="009B1F1A"/>
    <w:rsid w:val="009B439B"/>
    <w:rsid w:val="009B453F"/>
    <w:rsid w:val="009B4E72"/>
    <w:rsid w:val="009B5B85"/>
    <w:rsid w:val="009C02B5"/>
    <w:rsid w:val="009C0C14"/>
    <w:rsid w:val="009C396C"/>
    <w:rsid w:val="009C4F4B"/>
    <w:rsid w:val="009C7AD0"/>
    <w:rsid w:val="009D06C5"/>
    <w:rsid w:val="009D1680"/>
    <w:rsid w:val="009D534C"/>
    <w:rsid w:val="009D728C"/>
    <w:rsid w:val="009E119A"/>
    <w:rsid w:val="009E4639"/>
    <w:rsid w:val="009E5B14"/>
    <w:rsid w:val="009E5BC6"/>
    <w:rsid w:val="009E6D32"/>
    <w:rsid w:val="009F00F6"/>
    <w:rsid w:val="009F20CA"/>
    <w:rsid w:val="009F39A6"/>
    <w:rsid w:val="009F5072"/>
    <w:rsid w:val="00A017A3"/>
    <w:rsid w:val="00A02E04"/>
    <w:rsid w:val="00A034C7"/>
    <w:rsid w:val="00A0539F"/>
    <w:rsid w:val="00A069B7"/>
    <w:rsid w:val="00A0758F"/>
    <w:rsid w:val="00A113E7"/>
    <w:rsid w:val="00A12887"/>
    <w:rsid w:val="00A129D2"/>
    <w:rsid w:val="00A13E7B"/>
    <w:rsid w:val="00A13FDF"/>
    <w:rsid w:val="00A17647"/>
    <w:rsid w:val="00A208DC"/>
    <w:rsid w:val="00A20A26"/>
    <w:rsid w:val="00A2178F"/>
    <w:rsid w:val="00A21B25"/>
    <w:rsid w:val="00A227DF"/>
    <w:rsid w:val="00A23618"/>
    <w:rsid w:val="00A250BB"/>
    <w:rsid w:val="00A25548"/>
    <w:rsid w:val="00A32089"/>
    <w:rsid w:val="00A32C58"/>
    <w:rsid w:val="00A33137"/>
    <w:rsid w:val="00A343DE"/>
    <w:rsid w:val="00A34590"/>
    <w:rsid w:val="00A347B8"/>
    <w:rsid w:val="00A36EC6"/>
    <w:rsid w:val="00A372B6"/>
    <w:rsid w:val="00A42296"/>
    <w:rsid w:val="00A441C6"/>
    <w:rsid w:val="00A45860"/>
    <w:rsid w:val="00A469B4"/>
    <w:rsid w:val="00A53CBA"/>
    <w:rsid w:val="00A54BFF"/>
    <w:rsid w:val="00A60974"/>
    <w:rsid w:val="00A63E32"/>
    <w:rsid w:val="00A65F70"/>
    <w:rsid w:val="00A72BF8"/>
    <w:rsid w:val="00A7679F"/>
    <w:rsid w:val="00A8101C"/>
    <w:rsid w:val="00A81868"/>
    <w:rsid w:val="00A83EA3"/>
    <w:rsid w:val="00A86E62"/>
    <w:rsid w:val="00A90A7A"/>
    <w:rsid w:val="00A921E2"/>
    <w:rsid w:val="00A93909"/>
    <w:rsid w:val="00A9419C"/>
    <w:rsid w:val="00A9452B"/>
    <w:rsid w:val="00A948FE"/>
    <w:rsid w:val="00A9597C"/>
    <w:rsid w:val="00A96CE4"/>
    <w:rsid w:val="00AA0227"/>
    <w:rsid w:val="00AA02FF"/>
    <w:rsid w:val="00AA08F6"/>
    <w:rsid w:val="00AA0B59"/>
    <w:rsid w:val="00AA34C5"/>
    <w:rsid w:val="00AA437C"/>
    <w:rsid w:val="00AB1C4E"/>
    <w:rsid w:val="00AB21A3"/>
    <w:rsid w:val="00AB2AE0"/>
    <w:rsid w:val="00AB5E4E"/>
    <w:rsid w:val="00AB78F0"/>
    <w:rsid w:val="00AC156C"/>
    <w:rsid w:val="00AC2527"/>
    <w:rsid w:val="00AC4A2A"/>
    <w:rsid w:val="00AC6402"/>
    <w:rsid w:val="00AC684B"/>
    <w:rsid w:val="00AD0CF0"/>
    <w:rsid w:val="00AD1167"/>
    <w:rsid w:val="00AD1699"/>
    <w:rsid w:val="00AD1B6E"/>
    <w:rsid w:val="00AD206B"/>
    <w:rsid w:val="00AD49EF"/>
    <w:rsid w:val="00AD6DA0"/>
    <w:rsid w:val="00AE01E0"/>
    <w:rsid w:val="00AE04A8"/>
    <w:rsid w:val="00AE1B0C"/>
    <w:rsid w:val="00AE50A3"/>
    <w:rsid w:val="00AE604F"/>
    <w:rsid w:val="00AF0D48"/>
    <w:rsid w:val="00AF3CCB"/>
    <w:rsid w:val="00AF5C65"/>
    <w:rsid w:val="00AF600C"/>
    <w:rsid w:val="00B01396"/>
    <w:rsid w:val="00B01453"/>
    <w:rsid w:val="00B0216E"/>
    <w:rsid w:val="00B03006"/>
    <w:rsid w:val="00B04861"/>
    <w:rsid w:val="00B070A8"/>
    <w:rsid w:val="00B10262"/>
    <w:rsid w:val="00B1075D"/>
    <w:rsid w:val="00B111A2"/>
    <w:rsid w:val="00B1378F"/>
    <w:rsid w:val="00B15BF9"/>
    <w:rsid w:val="00B16DF8"/>
    <w:rsid w:val="00B170E6"/>
    <w:rsid w:val="00B17ABF"/>
    <w:rsid w:val="00B23A37"/>
    <w:rsid w:val="00B2418B"/>
    <w:rsid w:val="00B24B7D"/>
    <w:rsid w:val="00B25C82"/>
    <w:rsid w:val="00B26973"/>
    <w:rsid w:val="00B3047E"/>
    <w:rsid w:val="00B34D3B"/>
    <w:rsid w:val="00B36B10"/>
    <w:rsid w:val="00B3767B"/>
    <w:rsid w:val="00B40281"/>
    <w:rsid w:val="00B40720"/>
    <w:rsid w:val="00B424E6"/>
    <w:rsid w:val="00B4775B"/>
    <w:rsid w:val="00B50B2D"/>
    <w:rsid w:val="00B52DB6"/>
    <w:rsid w:val="00B575E2"/>
    <w:rsid w:val="00B600A9"/>
    <w:rsid w:val="00B622C8"/>
    <w:rsid w:val="00B630B7"/>
    <w:rsid w:val="00B638A6"/>
    <w:rsid w:val="00B657FD"/>
    <w:rsid w:val="00B7073C"/>
    <w:rsid w:val="00B77188"/>
    <w:rsid w:val="00B773F9"/>
    <w:rsid w:val="00B82FC0"/>
    <w:rsid w:val="00B832FD"/>
    <w:rsid w:val="00B858A1"/>
    <w:rsid w:val="00B869FF"/>
    <w:rsid w:val="00B9080E"/>
    <w:rsid w:val="00B93F85"/>
    <w:rsid w:val="00B94728"/>
    <w:rsid w:val="00BA30B6"/>
    <w:rsid w:val="00BA48C8"/>
    <w:rsid w:val="00BA553D"/>
    <w:rsid w:val="00BA7814"/>
    <w:rsid w:val="00BA7E77"/>
    <w:rsid w:val="00BB5AEF"/>
    <w:rsid w:val="00BB5ED1"/>
    <w:rsid w:val="00BB65AC"/>
    <w:rsid w:val="00BC1E5B"/>
    <w:rsid w:val="00BC26AB"/>
    <w:rsid w:val="00BC39AE"/>
    <w:rsid w:val="00BC5FDA"/>
    <w:rsid w:val="00BC6A19"/>
    <w:rsid w:val="00BD2909"/>
    <w:rsid w:val="00BD56F9"/>
    <w:rsid w:val="00BD5F44"/>
    <w:rsid w:val="00BD7F5D"/>
    <w:rsid w:val="00BE256C"/>
    <w:rsid w:val="00BE2DC9"/>
    <w:rsid w:val="00BE6891"/>
    <w:rsid w:val="00BE72A3"/>
    <w:rsid w:val="00BE7FC9"/>
    <w:rsid w:val="00BF35FB"/>
    <w:rsid w:val="00BF3DD1"/>
    <w:rsid w:val="00BF736C"/>
    <w:rsid w:val="00C02742"/>
    <w:rsid w:val="00C02D25"/>
    <w:rsid w:val="00C03430"/>
    <w:rsid w:val="00C03DEE"/>
    <w:rsid w:val="00C04238"/>
    <w:rsid w:val="00C04E2D"/>
    <w:rsid w:val="00C11230"/>
    <w:rsid w:val="00C13C5F"/>
    <w:rsid w:val="00C14873"/>
    <w:rsid w:val="00C14891"/>
    <w:rsid w:val="00C1513F"/>
    <w:rsid w:val="00C1594F"/>
    <w:rsid w:val="00C1739F"/>
    <w:rsid w:val="00C174DA"/>
    <w:rsid w:val="00C17A49"/>
    <w:rsid w:val="00C25DEC"/>
    <w:rsid w:val="00C2691C"/>
    <w:rsid w:val="00C26DBD"/>
    <w:rsid w:val="00C2764D"/>
    <w:rsid w:val="00C3058C"/>
    <w:rsid w:val="00C33280"/>
    <w:rsid w:val="00C34CBF"/>
    <w:rsid w:val="00C34EB2"/>
    <w:rsid w:val="00C3692B"/>
    <w:rsid w:val="00C42F32"/>
    <w:rsid w:val="00C4320A"/>
    <w:rsid w:val="00C47B32"/>
    <w:rsid w:val="00C54E2A"/>
    <w:rsid w:val="00C55683"/>
    <w:rsid w:val="00C603CE"/>
    <w:rsid w:val="00C6234D"/>
    <w:rsid w:val="00C62D7C"/>
    <w:rsid w:val="00C67815"/>
    <w:rsid w:val="00C67BC0"/>
    <w:rsid w:val="00C72FDC"/>
    <w:rsid w:val="00C773BE"/>
    <w:rsid w:val="00C774C5"/>
    <w:rsid w:val="00C80546"/>
    <w:rsid w:val="00C8069B"/>
    <w:rsid w:val="00C846DB"/>
    <w:rsid w:val="00C85983"/>
    <w:rsid w:val="00C87809"/>
    <w:rsid w:val="00C87AFE"/>
    <w:rsid w:val="00C90907"/>
    <w:rsid w:val="00C91479"/>
    <w:rsid w:val="00CA2058"/>
    <w:rsid w:val="00CA3696"/>
    <w:rsid w:val="00CA51BC"/>
    <w:rsid w:val="00CB162E"/>
    <w:rsid w:val="00CB1C17"/>
    <w:rsid w:val="00CB24E5"/>
    <w:rsid w:val="00CB3669"/>
    <w:rsid w:val="00CB3AF6"/>
    <w:rsid w:val="00CB3C13"/>
    <w:rsid w:val="00CB4040"/>
    <w:rsid w:val="00CB6DF4"/>
    <w:rsid w:val="00CB7FEA"/>
    <w:rsid w:val="00CC1233"/>
    <w:rsid w:val="00CC217E"/>
    <w:rsid w:val="00CC515B"/>
    <w:rsid w:val="00CC53EF"/>
    <w:rsid w:val="00CD0B73"/>
    <w:rsid w:val="00CD2E60"/>
    <w:rsid w:val="00CD7A23"/>
    <w:rsid w:val="00CE0F11"/>
    <w:rsid w:val="00CE2E6F"/>
    <w:rsid w:val="00CE38F2"/>
    <w:rsid w:val="00CE3FD1"/>
    <w:rsid w:val="00CE620E"/>
    <w:rsid w:val="00CE6313"/>
    <w:rsid w:val="00CE67B8"/>
    <w:rsid w:val="00CF0335"/>
    <w:rsid w:val="00CF1ED5"/>
    <w:rsid w:val="00CF2852"/>
    <w:rsid w:val="00CF3366"/>
    <w:rsid w:val="00CF7717"/>
    <w:rsid w:val="00D0006D"/>
    <w:rsid w:val="00D0059E"/>
    <w:rsid w:val="00D02708"/>
    <w:rsid w:val="00D02DEA"/>
    <w:rsid w:val="00D075A7"/>
    <w:rsid w:val="00D112D2"/>
    <w:rsid w:val="00D13A82"/>
    <w:rsid w:val="00D13DB7"/>
    <w:rsid w:val="00D1541B"/>
    <w:rsid w:val="00D176D3"/>
    <w:rsid w:val="00D17CA2"/>
    <w:rsid w:val="00D20586"/>
    <w:rsid w:val="00D21EA4"/>
    <w:rsid w:val="00D268DB"/>
    <w:rsid w:val="00D27EF1"/>
    <w:rsid w:val="00D3038D"/>
    <w:rsid w:val="00D410CD"/>
    <w:rsid w:val="00D456C8"/>
    <w:rsid w:val="00D45CD2"/>
    <w:rsid w:val="00D45F9B"/>
    <w:rsid w:val="00D46543"/>
    <w:rsid w:val="00D50015"/>
    <w:rsid w:val="00D50D91"/>
    <w:rsid w:val="00D51643"/>
    <w:rsid w:val="00D51C84"/>
    <w:rsid w:val="00D526D5"/>
    <w:rsid w:val="00D53DB3"/>
    <w:rsid w:val="00D54B5F"/>
    <w:rsid w:val="00D57FBA"/>
    <w:rsid w:val="00D60D5D"/>
    <w:rsid w:val="00D616BA"/>
    <w:rsid w:val="00D62A82"/>
    <w:rsid w:val="00D63221"/>
    <w:rsid w:val="00D6324B"/>
    <w:rsid w:val="00D6389E"/>
    <w:rsid w:val="00D7277B"/>
    <w:rsid w:val="00D765D5"/>
    <w:rsid w:val="00D84396"/>
    <w:rsid w:val="00D86AF6"/>
    <w:rsid w:val="00D87E71"/>
    <w:rsid w:val="00D9065F"/>
    <w:rsid w:val="00D90D41"/>
    <w:rsid w:val="00D933B7"/>
    <w:rsid w:val="00DA2A28"/>
    <w:rsid w:val="00DA6EB5"/>
    <w:rsid w:val="00DB0131"/>
    <w:rsid w:val="00DB072C"/>
    <w:rsid w:val="00DB4F2F"/>
    <w:rsid w:val="00DB71AC"/>
    <w:rsid w:val="00DC00D1"/>
    <w:rsid w:val="00DC095E"/>
    <w:rsid w:val="00DC1139"/>
    <w:rsid w:val="00DC2AAE"/>
    <w:rsid w:val="00DC771D"/>
    <w:rsid w:val="00DC77C9"/>
    <w:rsid w:val="00DD02A4"/>
    <w:rsid w:val="00DD108F"/>
    <w:rsid w:val="00DD3A29"/>
    <w:rsid w:val="00DD5883"/>
    <w:rsid w:val="00DD635A"/>
    <w:rsid w:val="00DE132D"/>
    <w:rsid w:val="00DE1A02"/>
    <w:rsid w:val="00DE1BFB"/>
    <w:rsid w:val="00DE6094"/>
    <w:rsid w:val="00DE783D"/>
    <w:rsid w:val="00DF00FB"/>
    <w:rsid w:val="00DF3075"/>
    <w:rsid w:val="00DF5EE3"/>
    <w:rsid w:val="00DF5F5D"/>
    <w:rsid w:val="00DF72BD"/>
    <w:rsid w:val="00E02290"/>
    <w:rsid w:val="00E02C6E"/>
    <w:rsid w:val="00E0327F"/>
    <w:rsid w:val="00E03A70"/>
    <w:rsid w:val="00E04CF2"/>
    <w:rsid w:val="00E05C6C"/>
    <w:rsid w:val="00E06256"/>
    <w:rsid w:val="00E066BB"/>
    <w:rsid w:val="00E11D87"/>
    <w:rsid w:val="00E157E1"/>
    <w:rsid w:val="00E17E75"/>
    <w:rsid w:val="00E2182C"/>
    <w:rsid w:val="00E21D8D"/>
    <w:rsid w:val="00E22304"/>
    <w:rsid w:val="00E22313"/>
    <w:rsid w:val="00E24021"/>
    <w:rsid w:val="00E25D28"/>
    <w:rsid w:val="00E276C5"/>
    <w:rsid w:val="00E325CF"/>
    <w:rsid w:val="00E35F9E"/>
    <w:rsid w:val="00E361F0"/>
    <w:rsid w:val="00E369B1"/>
    <w:rsid w:val="00E379D3"/>
    <w:rsid w:val="00E40059"/>
    <w:rsid w:val="00E40B05"/>
    <w:rsid w:val="00E40B0D"/>
    <w:rsid w:val="00E40CD9"/>
    <w:rsid w:val="00E40DC0"/>
    <w:rsid w:val="00E415C7"/>
    <w:rsid w:val="00E42A33"/>
    <w:rsid w:val="00E44F47"/>
    <w:rsid w:val="00E47275"/>
    <w:rsid w:val="00E47789"/>
    <w:rsid w:val="00E51DFB"/>
    <w:rsid w:val="00E520AD"/>
    <w:rsid w:val="00E547E3"/>
    <w:rsid w:val="00E558F3"/>
    <w:rsid w:val="00E60DC1"/>
    <w:rsid w:val="00E616F5"/>
    <w:rsid w:val="00E61FFB"/>
    <w:rsid w:val="00E63826"/>
    <w:rsid w:val="00E63B8F"/>
    <w:rsid w:val="00E63CF5"/>
    <w:rsid w:val="00E65AFB"/>
    <w:rsid w:val="00E660B0"/>
    <w:rsid w:val="00E6620E"/>
    <w:rsid w:val="00E66D47"/>
    <w:rsid w:val="00E67C75"/>
    <w:rsid w:val="00E70808"/>
    <w:rsid w:val="00E71420"/>
    <w:rsid w:val="00E716EB"/>
    <w:rsid w:val="00E73D05"/>
    <w:rsid w:val="00E73ECE"/>
    <w:rsid w:val="00E74FE0"/>
    <w:rsid w:val="00E75DA1"/>
    <w:rsid w:val="00E76242"/>
    <w:rsid w:val="00E763F0"/>
    <w:rsid w:val="00E7738E"/>
    <w:rsid w:val="00E81D48"/>
    <w:rsid w:val="00E83E0E"/>
    <w:rsid w:val="00E87771"/>
    <w:rsid w:val="00E90312"/>
    <w:rsid w:val="00E9052B"/>
    <w:rsid w:val="00E90745"/>
    <w:rsid w:val="00E913C2"/>
    <w:rsid w:val="00E94168"/>
    <w:rsid w:val="00E94DA0"/>
    <w:rsid w:val="00E9504A"/>
    <w:rsid w:val="00EA3863"/>
    <w:rsid w:val="00EA4871"/>
    <w:rsid w:val="00EA5CC3"/>
    <w:rsid w:val="00EB011A"/>
    <w:rsid w:val="00EB6163"/>
    <w:rsid w:val="00EC12F3"/>
    <w:rsid w:val="00EC733A"/>
    <w:rsid w:val="00ED549C"/>
    <w:rsid w:val="00ED6808"/>
    <w:rsid w:val="00EE0F00"/>
    <w:rsid w:val="00EE15F6"/>
    <w:rsid w:val="00EE5A4C"/>
    <w:rsid w:val="00EE67D0"/>
    <w:rsid w:val="00EF0445"/>
    <w:rsid w:val="00EF365F"/>
    <w:rsid w:val="00EF3721"/>
    <w:rsid w:val="00EF57F7"/>
    <w:rsid w:val="00EF58C1"/>
    <w:rsid w:val="00EF60FA"/>
    <w:rsid w:val="00EF6341"/>
    <w:rsid w:val="00EF6EDC"/>
    <w:rsid w:val="00EF79B0"/>
    <w:rsid w:val="00EF7D19"/>
    <w:rsid w:val="00F042F3"/>
    <w:rsid w:val="00F0560A"/>
    <w:rsid w:val="00F0768B"/>
    <w:rsid w:val="00F105FC"/>
    <w:rsid w:val="00F108F9"/>
    <w:rsid w:val="00F1227C"/>
    <w:rsid w:val="00F158D7"/>
    <w:rsid w:val="00F15E7D"/>
    <w:rsid w:val="00F20EE5"/>
    <w:rsid w:val="00F24118"/>
    <w:rsid w:val="00F27A2F"/>
    <w:rsid w:val="00F312DD"/>
    <w:rsid w:val="00F320C1"/>
    <w:rsid w:val="00F32685"/>
    <w:rsid w:val="00F334DA"/>
    <w:rsid w:val="00F43728"/>
    <w:rsid w:val="00F44833"/>
    <w:rsid w:val="00F45EF5"/>
    <w:rsid w:val="00F46804"/>
    <w:rsid w:val="00F4735D"/>
    <w:rsid w:val="00F47ABD"/>
    <w:rsid w:val="00F544B0"/>
    <w:rsid w:val="00F55D89"/>
    <w:rsid w:val="00F56DE9"/>
    <w:rsid w:val="00F62A7A"/>
    <w:rsid w:val="00F62BD9"/>
    <w:rsid w:val="00F63437"/>
    <w:rsid w:val="00F63CAC"/>
    <w:rsid w:val="00F65B90"/>
    <w:rsid w:val="00F67C87"/>
    <w:rsid w:val="00F707C9"/>
    <w:rsid w:val="00F711B9"/>
    <w:rsid w:val="00F73B00"/>
    <w:rsid w:val="00F75380"/>
    <w:rsid w:val="00F7604B"/>
    <w:rsid w:val="00F773F8"/>
    <w:rsid w:val="00F8077E"/>
    <w:rsid w:val="00F81030"/>
    <w:rsid w:val="00F82599"/>
    <w:rsid w:val="00F82698"/>
    <w:rsid w:val="00F827B0"/>
    <w:rsid w:val="00F82CE5"/>
    <w:rsid w:val="00F84C23"/>
    <w:rsid w:val="00F84F93"/>
    <w:rsid w:val="00F91222"/>
    <w:rsid w:val="00F91C9C"/>
    <w:rsid w:val="00F91D22"/>
    <w:rsid w:val="00F92F24"/>
    <w:rsid w:val="00F92FAB"/>
    <w:rsid w:val="00F93512"/>
    <w:rsid w:val="00FA0F23"/>
    <w:rsid w:val="00FA1809"/>
    <w:rsid w:val="00FA32AD"/>
    <w:rsid w:val="00FA3919"/>
    <w:rsid w:val="00FA434F"/>
    <w:rsid w:val="00FA4734"/>
    <w:rsid w:val="00FA4CA7"/>
    <w:rsid w:val="00FA7562"/>
    <w:rsid w:val="00FA75E4"/>
    <w:rsid w:val="00FB1C4A"/>
    <w:rsid w:val="00FB6905"/>
    <w:rsid w:val="00FB6995"/>
    <w:rsid w:val="00FB69D5"/>
    <w:rsid w:val="00FB6FE5"/>
    <w:rsid w:val="00FB739D"/>
    <w:rsid w:val="00FD1A23"/>
    <w:rsid w:val="00FD2F1C"/>
    <w:rsid w:val="00FD39BE"/>
    <w:rsid w:val="00FD3DE0"/>
    <w:rsid w:val="00FD65C2"/>
    <w:rsid w:val="00FD7729"/>
    <w:rsid w:val="00FD77D0"/>
    <w:rsid w:val="00FD7C22"/>
    <w:rsid w:val="00FD7FCE"/>
    <w:rsid w:val="00FE0EAD"/>
    <w:rsid w:val="00FE1E1A"/>
    <w:rsid w:val="00FE3621"/>
    <w:rsid w:val="00FE456E"/>
    <w:rsid w:val="00FE5C58"/>
    <w:rsid w:val="00FE5D78"/>
    <w:rsid w:val="00FE67AB"/>
    <w:rsid w:val="00FE7451"/>
    <w:rsid w:val="00FF053B"/>
    <w:rsid w:val="00FF1E02"/>
    <w:rsid w:val="00FF3AC9"/>
    <w:rsid w:val="00FF5EA3"/>
    <w:rsid w:val="00FF648A"/>
    <w:rsid w:val="00FF7B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07F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2A6614"/>
    <w:rPr>
      <w:color w:val="954F72" w:themeColor="followedHyperlink"/>
      <w:u w:val="single"/>
    </w:rPr>
  </w:style>
  <w:style w:type="character" w:styleId="Emphasis">
    <w:name w:val="Emphasis"/>
    <w:basedOn w:val="DefaultParagraphFont"/>
    <w:uiPriority w:val="20"/>
    <w:qFormat/>
    <w:rsid w:val="00203EF2"/>
    <w:rPr>
      <w:i/>
      <w:iCs/>
    </w:rPr>
  </w:style>
  <w:style w:type="character" w:customStyle="1" w:styleId="Heading5Char">
    <w:name w:val="Heading 5 Char"/>
    <w:basedOn w:val="DefaultParagraphFont"/>
    <w:link w:val="Heading5"/>
    <w:uiPriority w:val="9"/>
    <w:semiHidden/>
    <w:rsid w:val="001207FC"/>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867E73"/>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867E73"/>
    <w:pPr>
      <w:spacing w:after="100"/>
    </w:pPr>
  </w:style>
  <w:style w:type="paragraph" w:styleId="TOC2">
    <w:name w:val="toc 2"/>
    <w:basedOn w:val="Normal"/>
    <w:next w:val="Normal"/>
    <w:autoRedefine/>
    <w:uiPriority w:val="39"/>
    <w:unhideWhenUsed/>
    <w:rsid w:val="008F1402"/>
    <w:pPr>
      <w:tabs>
        <w:tab w:val="right" w:leader="dot" w:pos="9016"/>
      </w:tabs>
      <w:spacing w:after="100"/>
      <w:ind w:left="220"/>
    </w:pPr>
    <w:rPr>
      <w:b/>
      <w:bCs/>
      <w:noProof/>
    </w:rPr>
  </w:style>
  <w:style w:type="table" w:styleId="PlainTable1">
    <w:name w:val="Plain Table 1"/>
    <w:basedOn w:val="TableNormal"/>
    <w:uiPriority w:val="41"/>
    <w:rsid w:val="008202F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0A2F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0A2FC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0A2FC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0A2FC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4">
    <w:name w:val="Grid Table 1 Light Accent 4"/>
    <w:basedOn w:val="TableNormal"/>
    <w:uiPriority w:val="46"/>
    <w:rsid w:val="00862733"/>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551C0B"/>
    <w:pPr>
      <w:spacing w:after="100" w:line="278" w:lineRule="auto"/>
      <w:ind w:left="480"/>
      <w:jc w:val="left"/>
    </w:pPr>
    <w:rPr>
      <w:rFonts w:asciiTheme="minorHAnsi" w:hAnsiTheme="minorHAnsi"/>
      <w:sz w:val="24"/>
      <w:szCs w:val="24"/>
      <w:lang w:eastAsia="en-GB"/>
    </w:rPr>
  </w:style>
  <w:style w:type="paragraph" w:styleId="TOC4">
    <w:name w:val="toc 4"/>
    <w:basedOn w:val="Normal"/>
    <w:next w:val="Normal"/>
    <w:autoRedefine/>
    <w:uiPriority w:val="39"/>
    <w:unhideWhenUsed/>
    <w:rsid w:val="00551C0B"/>
    <w:pPr>
      <w:spacing w:after="100" w:line="278" w:lineRule="auto"/>
      <w:ind w:left="720"/>
      <w:jc w:val="left"/>
    </w:pPr>
    <w:rPr>
      <w:rFonts w:asciiTheme="minorHAnsi" w:hAnsiTheme="minorHAnsi"/>
      <w:sz w:val="24"/>
      <w:szCs w:val="24"/>
      <w:lang w:eastAsia="en-GB"/>
    </w:rPr>
  </w:style>
  <w:style w:type="paragraph" w:styleId="TOC5">
    <w:name w:val="toc 5"/>
    <w:basedOn w:val="Normal"/>
    <w:next w:val="Normal"/>
    <w:autoRedefine/>
    <w:uiPriority w:val="39"/>
    <w:unhideWhenUsed/>
    <w:rsid w:val="00551C0B"/>
    <w:pPr>
      <w:spacing w:after="100" w:line="278" w:lineRule="auto"/>
      <w:ind w:left="960"/>
      <w:jc w:val="left"/>
    </w:pPr>
    <w:rPr>
      <w:rFonts w:asciiTheme="minorHAnsi" w:hAnsiTheme="minorHAnsi"/>
      <w:sz w:val="24"/>
      <w:szCs w:val="24"/>
      <w:lang w:eastAsia="en-GB"/>
    </w:rPr>
  </w:style>
  <w:style w:type="paragraph" w:styleId="TOC6">
    <w:name w:val="toc 6"/>
    <w:basedOn w:val="Normal"/>
    <w:next w:val="Normal"/>
    <w:autoRedefine/>
    <w:uiPriority w:val="39"/>
    <w:unhideWhenUsed/>
    <w:rsid w:val="00551C0B"/>
    <w:pPr>
      <w:spacing w:after="100" w:line="278" w:lineRule="auto"/>
      <w:ind w:left="1200"/>
      <w:jc w:val="left"/>
    </w:pPr>
    <w:rPr>
      <w:rFonts w:asciiTheme="minorHAnsi" w:hAnsiTheme="minorHAnsi"/>
      <w:sz w:val="24"/>
      <w:szCs w:val="24"/>
      <w:lang w:eastAsia="en-GB"/>
    </w:rPr>
  </w:style>
  <w:style w:type="paragraph" w:styleId="TOC7">
    <w:name w:val="toc 7"/>
    <w:basedOn w:val="Normal"/>
    <w:next w:val="Normal"/>
    <w:autoRedefine/>
    <w:uiPriority w:val="39"/>
    <w:unhideWhenUsed/>
    <w:rsid w:val="00551C0B"/>
    <w:pPr>
      <w:spacing w:after="100" w:line="278" w:lineRule="auto"/>
      <w:ind w:left="1440"/>
      <w:jc w:val="left"/>
    </w:pPr>
    <w:rPr>
      <w:rFonts w:asciiTheme="minorHAnsi" w:hAnsiTheme="minorHAnsi"/>
      <w:sz w:val="24"/>
      <w:szCs w:val="24"/>
      <w:lang w:eastAsia="en-GB"/>
    </w:rPr>
  </w:style>
  <w:style w:type="paragraph" w:styleId="TOC8">
    <w:name w:val="toc 8"/>
    <w:basedOn w:val="Normal"/>
    <w:next w:val="Normal"/>
    <w:autoRedefine/>
    <w:uiPriority w:val="39"/>
    <w:unhideWhenUsed/>
    <w:rsid w:val="00551C0B"/>
    <w:pPr>
      <w:spacing w:after="100" w:line="278" w:lineRule="auto"/>
      <w:ind w:left="1680"/>
      <w:jc w:val="left"/>
    </w:pPr>
    <w:rPr>
      <w:rFonts w:asciiTheme="minorHAnsi" w:hAnsiTheme="minorHAnsi"/>
      <w:sz w:val="24"/>
      <w:szCs w:val="24"/>
      <w:lang w:eastAsia="en-GB"/>
    </w:rPr>
  </w:style>
  <w:style w:type="paragraph" w:styleId="TOC9">
    <w:name w:val="toc 9"/>
    <w:basedOn w:val="Normal"/>
    <w:next w:val="Normal"/>
    <w:autoRedefine/>
    <w:uiPriority w:val="39"/>
    <w:unhideWhenUsed/>
    <w:rsid w:val="00551C0B"/>
    <w:pPr>
      <w:spacing w:after="100" w:line="278" w:lineRule="auto"/>
      <w:ind w:left="1920"/>
      <w:jc w:val="left"/>
    </w:pPr>
    <w:rPr>
      <w:rFonts w:asciiTheme="minorHAnsi" w:hAnsiTheme="minorHAns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ambridge.org/core/journals/the-british-journal-of-psychiatry/article/prevalence-of-mental-health-problems-in-schools-poverty-and-other-risk-factors-among-28-000-adolescents-inengland/0B3D956F9044FD3E7877F924C92756F7" TargetMode="External"/><Relationship Id="rId21" Type="http://schemas.openxmlformats.org/officeDocument/2006/relationships/hyperlink" Target="https://pubmed.ncbi.nlm.nih.gov" TargetMode="External"/><Relationship Id="rId42" Type="http://schemas.openxmlformats.org/officeDocument/2006/relationships/hyperlink" Target="https://pubmed.ncbi.nlm.nih.gov/22058659/" TargetMode="External"/><Relationship Id="rId47" Type="http://schemas.openxmlformats.org/officeDocument/2006/relationships/hyperlink" Target="https://pubmed.ncbi.nlm.nih.gov/18169977/" TargetMode="External"/><Relationship Id="rId63" Type="http://schemas.openxmlformats.org/officeDocument/2006/relationships/hyperlink" Target="https://doi.org/10.1177/1359104518775154" TargetMode="External"/><Relationship Id="rId68" Type="http://schemas.openxmlformats.org/officeDocument/2006/relationships/hyperlink" Target="https://pubmed.ncbi.nlm.nih.gov/36961482/" TargetMode="External"/><Relationship Id="rId84" Type="http://schemas.openxmlformats.org/officeDocument/2006/relationships/hyperlink" Target="https://www.who.int/news/item/09-10-2024-who-and-unicef-launch-guidance-to-improve-access-to-mental-health-care-for-children-and-young-people?utm_source=chatgpt.com" TargetMode="External"/><Relationship Id="rId89" Type="http://schemas.openxmlformats.org/officeDocument/2006/relationships/hyperlink" Target="https://www.who.int/news-room/fact-sheets/detail/adolescent-mental-health?utm_source=chatgpt.com" TargetMode="External"/><Relationship Id="rId16" Type="http://schemas.openxmlformats.org/officeDocument/2006/relationships/hyperlink" Target="https://library-search.open.ac.uk" TargetMode="External"/><Relationship Id="rId11" Type="http://schemas.openxmlformats.org/officeDocument/2006/relationships/image" Target="media/image1.png"/><Relationship Id="rId32" Type="http://schemas.openxmlformats.org/officeDocument/2006/relationships/hyperlink" Target="https://www.ncbi.nlm.nih.gov/pmc/articles/PMC11373169/" TargetMode="External"/><Relationship Id="rId37" Type="http://schemas.openxmlformats.org/officeDocument/2006/relationships/hyperlink" Target="https://pubmed.ncbi.nlm.nih.gov/1395988/" TargetMode="External"/><Relationship Id="rId53" Type="http://schemas.openxmlformats.org/officeDocument/2006/relationships/hyperlink" Target="https://pubmed.ncbi.nlm.nih.gov/33314563/" TargetMode="External"/><Relationship Id="rId58" Type="http://schemas.openxmlformats.org/officeDocument/2006/relationships/hyperlink" Target="https://www.england.nhs.uk/2015/01/camhs/?utm_source=chatgpt.com" TargetMode="External"/><Relationship Id="rId74" Type="http://schemas.openxmlformats.org/officeDocument/2006/relationships/hyperlink" Target="https://pubmed.ncbi.nlm.nih.gov/31193561/" TargetMode="External"/><Relationship Id="rId79" Type="http://schemas.openxmlformats.org/officeDocument/2006/relationships/hyperlink" Target="https://www.ucl.ac.uk/news/2023/nov/four-10-young-people-deprived-areas-struggle-get-mental-health-support-when-needed" TargetMode="External"/><Relationship Id="rId102" Type="http://schemas.openxmlformats.org/officeDocument/2006/relationships/hyperlink" Target="https://doi.org/10.1111/jcpp.12889" TargetMode="External"/><Relationship Id="rId5" Type="http://schemas.openxmlformats.org/officeDocument/2006/relationships/numbering" Target="numbering.xml"/><Relationship Id="rId90" Type="http://schemas.openxmlformats.org/officeDocument/2006/relationships/hyperlink" Target="https://www.who.int/publications/i/item/9789240025707" TargetMode="External"/><Relationship Id="rId95" Type="http://schemas.openxmlformats.org/officeDocument/2006/relationships/hyperlink" Target="https://digital.nhs.uk/data-and-information/publications/statistical/mental-health-of-children-and-young-people-in-england" TargetMode="External"/><Relationship Id="rId22" Type="http://schemas.openxmlformats.org/officeDocument/2006/relationships/hyperlink" Target="https://pubmed.ncbi.nlm/nih.gov" TargetMode="External"/><Relationship Id="rId27" Type="http://schemas.openxmlformats.org/officeDocument/2006/relationships/hyperlink" Target="https://www.gov.uk/government/publications/mental-health-and-behaviour-in-schools--2" TargetMode="External"/><Relationship Id="rId43" Type="http://schemas.openxmlformats.org/officeDocument/2006/relationships/hyperlink" Target="https://www.leeds.gov.uk/docs/Children%20and%20Young%20People%27s%20Plan.pdf" TargetMode="External"/><Relationship Id="rId48" Type="http://schemas.openxmlformats.org/officeDocument/2006/relationships/hyperlink" Target="https://pubmed.ncbi.nlm.nih.gov/34831978/" TargetMode="External"/><Relationship Id="rId64" Type="http://schemas.openxmlformats.org/officeDocument/2006/relationships/hyperlink" Target="https://pubmed.ncbi.nlm.nih.gov/29512536/" TargetMode="External"/><Relationship Id="rId69" Type="http://schemas.openxmlformats.org/officeDocument/2006/relationships/hyperlink" Target="https://pubmed.ncbi.nlm.nih.gov/40376436/?utm_source=chatgpt.com" TargetMode="External"/><Relationship Id="rId80" Type="http://schemas.openxmlformats.org/officeDocument/2006/relationships/hyperlink" Target="https://www.ucl.ac.uk/news/2023/nov/four-10-young-people-deprived-areas-struggle-get-mental-health-support-when-needed" TargetMode="External"/><Relationship Id="rId85" Type="http://schemas.openxmlformats.org/officeDocument/2006/relationships/hyperlink" Target="https://pubmed.ncbi.nlm.nih.gov/28810150/" TargetMode="External"/><Relationship Id="rId12" Type="http://schemas.openxmlformats.org/officeDocument/2006/relationships/footer" Target="footer1.xml"/><Relationship Id="rId17" Type="http://schemas.openxmlformats.org/officeDocument/2006/relationships/hyperlink" Target="https://psycnet.apa.org/record/1977-25733-000" TargetMode="External"/><Relationship Id="rId33" Type="http://schemas.openxmlformats.org/officeDocument/2006/relationships/hyperlink" Target="https://www.cambridge.org/core/journals/the-british-journal-of-psychiatry/article/trends-in-annual-and-lifetime-prevalence-of-child-and-adolescent-mental-health-service-use-in-the-uk/656C054AA8171FDFDE77B54373702179" TargetMode="External"/><Relationship Id="rId38" Type="http://schemas.openxmlformats.org/officeDocument/2006/relationships/hyperlink" Target="https://jech.bmj.com/content/73/11/1049?utm_source=chatgpt.com" TargetMode="External"/><Relationship Id="rId59" Type="http://schemas.openxmlformats.org/officeDocument/2006/relationships/hyperlink" Target="https://www.longtermplan.nhs.uk/wp-content/uploads/2019/01/nhs-long-term-plan.pdf" TargetMode="External"/><Relationship Id="rId103" Type="http://schemas.openxmlformats.org/officeDocument/2006/relationships/hyperlink" Target="https://doi.org/10.1186/s43058-020-00078-6" TargetMode="External"/><Relationship Id="rId20" Type="http://schemas.openxmlformats.org/officeDocument/2006/relationships/hyperlink" Target="https://doi.org/10.1191/1478088706qp063oa" TargetMode="External"/><Relationship Id="rId41" Type="http://schemas.openxmlformats.org/officeDocument/2006/relationships/hyperlink" Target="https://pubmed.ncbi.nlm.nih.gov/" TargetMode="External"/><Relationship Id="rId54" Type="http://schemas.openxmlformats.org/officeDocument/2006/relationships/hyperlink" Target="https://doi.org/10.1111/jora.12600" TargetMode="External"/><Relationship Id="rId62" Type="http://schemas.openxmlformats.org/officeDocument/2006/relationships/hyperlink" Target="https://www.bmj.com/content/389/bmj.r1351" TargetMode="External"/><Relationship Id="rId70" Type="http://schemas.openxmlformats.org/officeDocument/2006/relationships/hyperlink" Target="https://pmc.ncbi.nlm.nih.gov/articles/PMC12312253/?utm_source=chatgpt.com" TargetMode="External"/><Relationship Id="rId75" Type="http://schemas.openxmlformats.org/officeDocument/2006/relationships/hyperlink" Target="https://pubmed.ncbi.nlm.nih.gov/31193561/" TargetMode="External"/><Relationship Id="rId83" Type="http://schemas.openxmlformats.org/officeDocument/2006/relationships/hyperlink" Target="https://psycnet.apa.org/record/1976-23444-001" TargetMode="External"/><Relationship Id="rId88" Type="http://schemas.openxmlformats.org/officeDocument/2006/relationships/hyperlink" Target="https://pubmed.ncbi.nlm.nih.gov/40325198/" TargetMode="External"/><Relationship Id="rId91" Type="http://schemas.openxmlformats.org/officeDocument/2006/relationships/hyperlink" Target="https://www.who.int/news-room/fact-sheets/detail/adolescent-mental-health?utm_source=chatgpt.com" TargetMode="External"/><Relationship Id="rId96" Type="http://schemas.openxmlformats.org/officeDocument/2006/relationships/hyperlink" Target="https://doi.org/10.1192/bjp.2025.68"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ubmed.ncbi.nlm.nih.gov/32777059/?utm_source=chatgpt.com" TargetMode="External"/><Relationship Id="rId23" Type="http://schemas.openxmlformats.org/officeDocument/2006/relationships/hyperlink" Target="https://link.springer.com/article/10.1186/s13034-024-00827-8?utm_source=chatgpt.com" TargetMode="External"/><Relationship Id="rId28" Type="http://schemas.openxmlformats.org/officeDocument/2006/relationships/hyperlink" Target="https://www.england.nhs.uk/aac/wp-content/uploads/sites/46/2019/05/future-in-mind-report-childrens-mental-health.pdf" TargetMode="External"/><Relationship Id="rId36" Type="http://schemas.openxmlformats.org/officeDocument/2006/relationships/hyperlink" Target="https://pmc.ncbi.nlm.nih.gov/articles/PMC12531183/?utm_source=chatgpt.com" TargetMode="External"/><Relationship Id="rId49" Type="http://schemas.openxmlformats.org/officeDocument/2006/relationships/hyperlink" Target="https://pubmed.ncbi.nlm.nih.gov/31193561/?utm_source=chatgpt.com" TargetMode="External"/><Relationship Id="rId57" Type="http://schemas.openxmlformats.org/officeDocument/2006/relationships/hyperlink" Target="https://digital.nhs.uk/data-and-information/publications/statistical/mental-health-of-children-and-young-people-in-england/2023-wave-4-follow-up" TargetMode="External"/><Relationship Id="rId10" Type="http://schemas.openxmlformats.org/officeDocument/2006/relationships/endnotes" Target="endnotes.xml"/><Relationship Id="rId31" Type="http://schemas.openxmlformats.org/officeDocument/2006/relationships/hyperlink" Target="https://academic.oup.com/eurpub/article/30/6/1127" TargetMode="External"/><Relationship Id="rId44" Type="http://schemas.openxmlformats.org/officeDocument/2006/relationships/hyperlink" Target="https://pubmed.ncbi.nlm.nih.gov/31256607/" TargetMode="External"/><Relationship Id="rId52" Type="http://schemas.openxmlformats.org/officeDocument/2006/relationships/hyperlink" Target="https://pubmed.ncbi.nlm.nih.gov/40376436/" TargetMode="External"/><Relationship Id="rId60" Type="http://schemas.openxmlformats.org/officeDocument/2006/relationships/hyperlink" Target="https://digital.nhs.uk/data-and-information/publications/statistical/mental-health-of-children-and-young-people-in-england/2023-wave-4-follow-up/part-1-mental-health" TargetMode="External"/><Relationship Id="rId65" Type="http://schemas.openxmlformats.org/officeDocument/2006/relationships/hyperlink" Target="https://pubmed.ncbi.nlm.nih.gov/33338420/" TargetMode="External"/><Relationship Id="rId73" Type="http://schemas.openxmlformats.org/officeDocument/2006/relationships/hyperlink" Target="https://archive.org/details/clientcenteredt00roge" TargetMode="External"/><Relationship Id="rId78" Type="http://schemas.openxmlformats.org/officeDocument/2006/relationships/hyperlink" Target="https://www.youthmentalhealthcoalition.org/gen-z?utm_source=chatgpt.com" TargetMode="External"/><Relationship Id="rId81" Type="http://schemas.openxmlformats.org/officeDocument/2006/relationships/hyperlink" Target="https://www.ucl.ac.uk/news/2023/apr/social-media-unlikely-cause-mental-health-problems-adolescents?utm_source=chatgpt.com" TargetMode="External"/><Relationship Id="rId86" Type="http://schemas.openxmlformats.org/officeDocument/2006/relationships/hyperlink" Target="https://doi.org/10.1111/jcpp.12889" TargetMode="External"/><Relationship Id="rId94" Type="http://schemas.openxmlformats.org/officeDocument/2006/relationships/hyperlink" Target="https://doi.org/10.1016/S2215-0366(20)30461-3" TargetMode="External"/><Relationship Id="rId99" Type="http://schemas.openxmlformats.org/officeDocument/2006/relationships/hyperlink" Target="https://doi.org/10.1111/jora.12600" TargetMode="External"/><Relationship Id="rId101" Type="http://schemas.openxmlformats.org/officeDocument/2006/relationships/hyperlink" Target="https://doi.org/10.1016/S2215-0366(18)30317-6"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pubmed.ncbi.nlm.nih.gov/37431459/?utm_source=chatgpt.com" TargetMode="External"/><Relationship Id="rId18" Type="http://schemas.openxmlformats.org/officeDocument/2006/relationships/hyperlink" Target="https://pubmed.ncbi.nlm.nih.gov/11777153/" TargetMode="External"/><Relationship Id="rId39" Type="http://schemas.openxmlformats.org/officeDocument/2006/relationships/hyperlink" Target="https://www.gov.uk/government/publications/improving-mental-health-services-for-young-people" TargetMode="External"/><Relationship Id="rId34" Type="http://schemas.openxmlformats.org/officeDocument/2006/relationships/hyperlink" Target="https://www.acamh.org/topic/camhs/?utm_source=chatgpt.com" TargetMode="External"/><Relationship Id="rId50" Type="http://schemas.openxmlformats.org/officeDocument/2006/relationships/hyperlink" Target="https://pubmed.ncbi.nlm.nih.gov/31969042/" TargetMode="External"/><Relationship Id="rId55" Type="http://schemas.openxmlformats.org/officeDocument/2006/relationships/hyperlink" Target="https://digital.nhs.uk/data-and-information/publications/statistical/mental-health-of-children-and-young-people-in-england" TargetMode="External"/><Relationship Id="rId76" Type="http://schemas.openxmlformats.org/officeDocument/2006/relationships/hyperlink" Target="https://pubmed.ncbi.nlm.nih.gov/40325198/(Accessed" TargetMode="External"/><Relationship Id="rId97" Type="http://schemas.openxmlformats.org/officeDocument/2006/relationships/hyperlink" Target="https://doi.org/10.1016/j.socscimed.2013.04.026" TargetMode="External"/><Relationship Id="rId104"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doi.org/10.1080/01443410.2018.1543857" TargetMode="External"/><Relationship Id="rId92" Type="http://schemas.openxmlformats.org/officeDocument/2006/relationships/hyperlink" Target="https://pmc.ncbi.nlm.nih.gov/articles/PMC12306219/?utm_source=chatgpt.com" TargetMode="External"/><Relationship Id="rId2" Type="http://schemas.openxmlformats.org/officeDocument/2006/relationships/customXml" Target="../customXml/item2.xml"/><Relationship Id="rId29" Type="http://schemas.openxmlformats.org/officeDocument/2006/relationships/hyperlink" Target="https://www.gov.uk/government/publications/reforming-the-mental-health-act" TargetMode="External"/><Relationship Id="rId24" Type="http://schemas.openxmlformats.org/officeDocument/2006/relationships/hyperlink" Target="https://uk.sagepub.com/en-gb/eur/person-centred-and-experiential-therapies/book236209" TargetMode="External"/><Relationship Id="rId40" Type="http://schemas.openxmlformats.org/officeDocument/2006/relationships/hyperlink" Target="https://pubmed.ncbi.nlm.nih.gov/31193561/" TargetMode="External"/><Relationship Id="rId45" Type="http://schemas.openxmlformats.org/officeDocument/2006/relationships/hyperlink" Target="https://pubmed.ncbi.nlm.nih.gov/" TargetMode="External"/><Relationship Id="rId66" Type="http://schemas.openxmlformats.org/officeDocument/2006/relationships/hyperlink" Target="https://www.ukri.org/who-we-are/how-we-are-doing/research-outcomes-and-impact/esrc/improving-adolescent-mental-wellbeing-using-national-cohort-data/" TargetMode="External"/><Relationship Id="rId87" Type="http://schemas.openxmlformats.org/officeDocument/2006/relationships/hyperlink" Target="https://implementingthrive.org/about-us/the-thrive-framework/" TargetMode="External"/><Relationship Id="rId61" Type="http://schemas.openxmlformats.org/officeDocument/2006/relationships/hyperlink" Target="https://doi.org/10.1177/1609406917733847" TargetMode="External"/><Relationship Id="rId82" Type="http://schemas.openxmlformats.org/officeDocument/2006/relationships/hyperlink" Target="https://doi.org/10.1016/S0140-6736(21)01651-2" TargetMode="External"/><Relationship Id="rId19" Type="http://schemas.openxmlformats.org/officeDocument/2006/relationships/hyperlink" Target="https://pubmed.ncbi.nlm.nih.gov" TargetMode="External"/><Relationship Id="rId14" Type="http://schemas.openxmlformats.org/officeDocument/2006/relationships/hyperlink" Target="https://pubmed.ncbi.nlm.nih.gov/37437728/" TargetMode="External"/><Relationship Id="rId30" Type="http://schemas.openxmlformats.org/officeDocument/2006/relationships/hyperlink" Target="https://www.eif.org.uk/report/adolescent-mental-health-evidence-brief-1-prevalence-of-disorders" TargetMode="External"/><Relationship Id="rId35" Type="http://schemas.openxmlformats.org/officeDocument/2006/relationships/hyperlink" Target="https://www.glasgow.gov.uk/index.aspx?articleid=17564" TargetMode="External"/><Relationship Id="rId56" Type="http://schemas.openxmlformats.org/officeDocument/2006/relationships/hyperlink" Target="https://digital.nhs.uk/data-and-information/publications/statistical/mental-health-of-children-and-young-people-in-england/2023-wave-4-follow-up/part-1-mental-health" TargetMode="External"/><Relationship Id="rId77" Type="http://schemas.openxmlformats.org/officeDocument/2006/relationships/hyperlink" Target="https://www.unicef.org/adolescentmentalhealthhub/?utm_source=chatgpt.com" TargetMode="External"/><Relationship Id="rId100" Type="http://schemas.openxmlformats.org/officeDocument/2006/relationships/hyperlink" Target="https://doi.org/10.1177/1359104518775154" TargetMode="External"/><Relationship Id="rId105"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pubmed.ncbi.nlm.nih.gov/39739929/" TargetMode="External"/><Relationship Id="rId72" Type="http://schemas.openxmlformats.org/officeDocument/2006/relationships/hyperlink" Target="https://pubmed.ncbi.nlm.nih.gov/23746605/" TargetMode="External"/><Relationship Id="rId93" Type="http://schemas.openxmlformats.org/officeDocument/2006/relationships/hyperlink" Target="https://www.youthaccess.org.uk/latest/news/new-research-finds-significant-gaps-early-mental-health-support/" TargetMode="External"/><Relationship Id="rId98" Type="http://schemas.openxmlformats.org/officeDocument/2006/relationships/hyperlink" Target="https://doi.org/10.1016/S0140-6736(22)00018-7" TargetMode="External"/><Relationship Id="rId3" Type="http://schemas.openxmlformats.org/officeDocument/2006/relationships/customXml" Target="../customXml/item3.xml"/><Relationship Id="rId25" Type="http://schemas.openxmlformats.org/officeDocument/2006/relationships/hyperlink" Target="https://https://www.macmillanihe.com/page/detail/Critical-Thinking-Skills/?K=9781137550500" TargetMode="External"/><Relationship Id="rId46" Type="http://schemas.openxmlformats.org/officeDocument/2006/relationships/hyperlink" Target="https://www.health.org.uk/publications/reports/the-marmot-review-10-years-on" TargetMode="External"/><Relationship Id="rId67" Type="http://schemas.openxmlformats.org/officeDocument/2006/relationships/hyperlink" Target="https://pubmed.ncbi.nlm.nih.gov/303148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9" ma:contentTypeDescription="Create a new document." ma:contentTypeScope="" ma:versionID="5742d1c776c46ba048646cf6cbfe27d6">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9127a8344df8752a094dd4e32a789610" ns3:_="" ns4:_="">
    <xsd:import namespace="82f5a46a-80c7-47f7-9d28-dc929746944c"/>
    <xsd:import namespace="26393a7d-09c1-409c-a1bc-d9a7995be7f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91A722-7CC4-4139-B957-6F7B9DFEC5F2}">
  <ds:schemaRefs>
    <ds:schemaRef ds:uri="http://schemas.microsoft.com/office/2006/metadata/properties"/>
    <ds:schemaRef ds:uri="http://schemas.microsoft.com/office/infopath/2007/PartnerControls"/>
    <ds:schemaRef ds:uri="82f5a46a-80c7-47f7-9d28-dc929746944c"/>
  </ds:schemaRefs>
</ds:datastoreItem>
</file>

<file path=customXml/itemProps2.xml><?xml version="1.0" encoding="utf-8"?>
<ds:datastoreItem xmlns:ds="http://schemas.openxmlformats.org/officeDocument/2006/customXml" ds:itemID="{0A882FBF-0052-4208-A38C-CFF5D982C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4.xml><?xml version="1.0" encoding="utf-8"?>
<ds:datastoreItem xmlns:ds="http://schemas.openxmlformats.org/officeDocument/2006/customXml" ds:itemID="{74D9869E-7DAB-41A4-938C-93CD1E6FF4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18066</Words>
  <Characters>116351</Characters>
  <Application>Microsoft Office Word</Application>
  <DocSecurity>0</DocSecurity>
  <Lines>3422</Lines>
  <Paragraphs>1581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Mumina Akther Shobnom (2245201)</cp:lastModifiedBy>
  <cp:revision>2</cp:revision>
  <dcterms:created xsi:type="dcterms:W3CDTF">2026-03-30T12:30:00Z</dcterms:created>
  <dcterms:modified xsi:type="dcterms:W3CDTF">2026-03-30T12:30:00Z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883a50f3-b5c6-4429-815b-759e32e4fe5e</vt:lpwstr>
  </property>
  <property fmtid="{D5CDD505-2E9C-101B-9397-08002B2CF9AE}" pid="3" name="ContentTypeId">
    <vt:lpwstr>0x010100886E78D3D16FFE4AA931795123FBE5F3</vt:lpwstr>
  </property>
</Properties>
</file>