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27"/>
        <w:gridCol w:w="6959"/>
      </w:tblGrid>
      <w:tr w:rsidR="004E0E21" w14:paraId="1E3096A9" w14:textId="6801641F" w:rsidTr="4429BDC7">
        <w:trPr>
          <w:trHeight w:val="651"/>
        </w:trPr>
        <w:tc>
          <w:tcPr>
            <w:tcW w:w="2027" w:type="dxa"/>
          </w:tcPr>
          <w:p w14:paraId="7F73F2A5" w14:textId="741B8D6F" w:rsidR="004E0E21" w:rsidRDefault="004E0E21">
            <w:r>
              <w:t>Name</w:t>
            </w:r>
          </w:p>
        </w:tc>
        <w:tc>
          <w:tcPr>
            <w:tcW w:w="6959" w:type="dxa"/>
          </w:tcPr>
          <w:p w14:paraId="186AF6FE" w14:textId="6DB9A866" w:rsidR="004E0E21" w:rsidRDefault="004C6EB5">
            <w:r>
              <w:t>Mingzhu Mu</w:t>
            </w:r>
          </w:p>
        </w:tc>
      </w:tr>
      <w:tr w:rsidR="004E0E21" w14:paraId="784BAC42" w14:textId="77777777" w:rsidTr="4429BDC7">
        <w:trPr>
          <w:trHeight w:val="651"/>
        </w:trPr>
        <w:tc>
          <w:tcPr>
            <w:tcW w:w="2027" w:type="dxa"/>
          </w:tcPr>
          <w:p w14:paraId="2767BC3C" w14:textId="761AB9EA" w:rsidR="004E0E21" w:rsidRDefault="004E0E21">
            <w:r>
              <w:t>Course</w:t>
            </w:r>
          </w:p>
        </w:tc>
        <w:tc>
          <w:tcPr>
            <w:tcW w:w="6959" w:type="dxa"/>
          </w:tcPr>
          <w:p w14:paraId="51AD16AC" w14:textId="49E754E7" w:rsidR="004E0E21" w:rsidRDefault="2B70B258">
            <w:r>
              <w:t>Art</w:t>
            </w:r>
            <w:r w:rsidR="004C6EB5">
              <w:t xml:space="preserve"> and</w:t>
            </w:r>
            <w:r>
              <w:t xml:space="preserve"> Design</w:t>
            </w:r>
          </w:p>
        </w:tc>
      </w:tr>
      <w:tr w:rsidR="004E0E21" w14:paraId="0D5ED830" w14:textId="77777777" w:rsidTr="4429BDC7">
        <w:trPr>
          <w:trHeight w:val="651"/>
        </w:trPr>
        <w:tc>
          <w:tcPr>
            <w:tcW w:w="2027" w:type="dxa"/>
          </w:tcPr>
          <w:p w14:paraId="0B3370F0" w14:textId="2761C5F3" w:rsidR="004E0E21" w:rsidRDefault="004E0E21">
            <w:r>
              <w:t>Previous University</w:t>
            </w:r>
          </w:p>
        </w:tc>
        <w:tc>
          <w:tcPr>
            <w:tcW w:w="6959" w:type="dxa"/>
          </w:tcPr>
          <w:p w14:paraId="4F80703E" w14:textId="0F4E5D3C" w:rsidR="004E0E21" w:rsidRDefault="4BAF91E9">
            <w:r>
              <w:t>U</w:t>
            </w:r>
            <w:r w:rsidR="003B222B">
              <w:t>W</w:t>
            </w:r>
            <w:r>
              <w:t>TSD</w:t>
            </w:r>
          </w:p>
        </w:tc>
      </w:tr>
      <w:tr w:rsidR="004E0E21" w14:paraId="42B02F55" w14:textId="77777777" w:rsidTr="4429BDC7">
        <w:trPr>
          <w:trHeight w:val="651"/>
        </w:trPr>
        <w:tc>
          <w:tcPr>
            <w:tcW w:w="2027" w:type="dxa"/>
          </w:tcPr>
          <w:p w14:paraId="3BCB03C2" w14:textId="01B68914" w:rsidR="004E0E21" w:rsidRDefault="004E0E21">
            <w:r>
              <w:t>Practice area</w:t>
            </w:r>
          </w:p>
        </w:tc>
        <w:tc>
          <w:tcPr>
            <w:tcW w:w="6959" w:type="dxa"/>
          </w:tcPr>
          <w:p w14:paraId="765C0170" w14:textId="72ED7832" w:rsidR="004E0E21" w:rsidRDefault="004C6EB5">
            <w:r>
              <w:t>Graphic Design</w:t>
            </w:r>
            <w:r w:rsidR="00F3719D">
              <w:t xml:space="preserve"> </w:t>
            </w:r>
          </w:p>
        </w:tc>
      </w:tr>
    </w:tbl>
    <w:p w14:paraId="5C189A87" w14:textId="77777777" w:rsidR="004E0E21" w:rsidRDefault="004E0E21"/>
    <w:p w14:paraId="05395606" w14:textId="77777777" w:rsidR="004E0E21" w:rsidRDefault="004E0E21" w:rsidP="004E0E21">
      <w:pPr>
        <w:shd w:val="clear" w:color="auto" w:fill="FFFFFF"/>
        <w:spacing w:before="100" w:beforeAutospacing="1" w:after="100" w:afterAutospacing="1" w:line="360" w:lineRule="auto"/>
        <w:outlineLvl w:val="2"/>
        <w:rPr>
          <w:rFonts w:ascii="Arial" w:eastAsia="Times New Roman" w:hAnsi="Arial" w:cs="Arial"/>
          <w:b/>
          <w:bCs/>
          <w:color w:val="222222"/>
          <w:kern w:val="0"/>
          <w:lang w:eastAsia="en-GB"/>
          <w14:ligatures w14:val="none"/>
        </w:rPr>
      </w:pPr>
      <w:r w:rsidRPr="004E0E21">
        <w:rPr>
          <w:rFonts w:ascii="Arial" w:eastAsia="Times New Roman" w:hAnsi="Arial" w:cs="Arial"/>
          <w:b/>
          <w:bCs/>
          <w:color w:val="222222"/>
          <w:kern w:val="0"/>
          <w:lang w:eastAsia="en-GB"/>
          <w14:ligatures w14:val="none"/>
        </w:rPr>
        <w:t>Early Sparks: Personal Favourites and First Impressions</w:t>
      </w:r>
    </w:p>
    <w:p w14:paraId="09276070" w14:textId="77777777" w:rsidR="004E0E21" w:rsidRPr="004E0E21" w:rsidRDefault="004E0E21" w:rsidP="004E0E21">
      <w:pPr>
        <w:shd w:val="clear" w:color="auto" w:fill="FFFFFF"/>
        <w:spacing w:before="100" w:beforeAutospacing="1" w:after="100" w:afterAutospacing="1" w:line="360" w:lineRule="auto"/>
        <w:outlineLvl w:val="2"/>
        <w:rPr>
          <w:rFonts w:ascii="Arial" w:eastAsia="Times New Roman" w:hAnsi="Arial" w:cs="Arial"/>
          <w:b/>
          <w:bCs/>
          <w:color w:val="222222"/>
          <w:kern w:val="0"/>
          <w:sz w:val="27"/>
          <w:szCs w:val="27"/>
          <w:lang w:eastAsia="en-GB"/>
          <w14:ligatures w14:val="none"/>
        </w:rPr>
      </w:pPr>
    </w:p>
    <w:p w14:paraId="64CAF558" w14:textId="4FECF403" w:rsidR="004E0E21" w:rsidRDefault="004E0E21" w:rsidP="004E0E21">
      <w:pPr>
        <w:numPr>
          <w:ilvl w:val="0"/>
          <w:numId w:val="1"/>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Which artist or designer first sparked your creativity during childhood or your teenage years? What drew you in most—a bold use of colour, an innovative shape, a compelling story, or a unique technique?</w:t>
      </w:r>
    </w:p>
    <w:p w14:paraId="2884C937" w14:textId="77777777" w:rsidR="004E0E21" w:rsidRPr="004E0E21" w:rsidRDefault="004E0E21" w:rsidP="004E0E21">
      <w:pPr>
        <w:shd w:val="clear" w:color="auto" w:fill="FFFFFF"/>
        <w:spacing w:before="100" w:beforeAutospacing="1" w:after="100" w:afterAutospacing="1" w:line="360" w:lineRule="auto"/>
        <w:ind w:left="585"/>
        <w:rPr>
          <w:rFonts w:ascii="Arial" w:eastAsia="Times New Roman" w:hAnsi="Arial" w:cs="Arial"/>
          <w:color w:val="222222"/>
          <w:kern w:val="0"/>
          <w:lang w:eastAsia="en-GB"/>
          <w14:ligatures w14:val="none"/>
        </w:rPr>
      </w:pPr>
    </w:p>
    <w:p w14:paraId="098ED964" w14:textId="77777777" w:rsidR="004E0E21" w:rsidRDefault="004E0E21" w:rsidP="004E0E21">
      <w:pPr>
        <w:numPr>
          <w:ilvl w:val="0"/>
          <w:numId w:val="1"/>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Looking back on your first encounters with art or design, what stands out as a key influence? Was it a cherished family object, a vivid book illustration, a striking public artwork, or something else that shaped your creative perspective?</w:t>
      </w:r>
    </w:p>
    <w:p w14:paraId="48369091" w14:textId="77777777" w:rsidR="004E0E21" w:rsidRPr="004E0E21" w:rsidRDefault="004E0E21" w:rsidP="004E0E21">
      <w:pPr>
        <w:shd w:val="clear" w:color="auto" w:fill="FFFFFF"/>
        <w:spacing w:before="100" w:beforeAutospacing="1" w:after="100" w:afterAutospacing="1" w:line="360" w:lineRule="auto"/>
        <w:outlineLvl w:val="3"/>
        <w:rPr>
          <w:rFonts w:ascii="Arial" w:eastAsia="Times New Roman" w:hAnsi="Arial" w:cs="Arial"/>
          <w:b/>
          <w:bCs/>
          <w:color w:val="222222"/>
          <w:kern w:val="0"/>
          <w:lang w:eastAsia="en-GB"/>
          <w14:ligatures w14:val="none"/>
        </w:rPr>
      </w:pPr>
      <w:r w:rsidRPr="004E0E21">
        <w:rPr>
          <w:rFonts w:ascii="Arial" w:eastAsia="Times New Roman" w:hAnsi="Arial" w:cs="Arial"/>
          <w:b/>
          <w:bCs/>
          <w:color w:val="222222"/>
          <w:kern w:val="0"/>
          <w:lang w:eastAsia="en-GB"/>
          <w14:ligatures w14:val="none"/>
        </w:rPr>
        <w:t>Wider Horizons: Broader Inspirations and Links</w:t>
      </w:r>
    </w:p>
    <w:p w14:paraId="46864034" w14:textId="10614725" w:rsidR="004E0E21" w:rsidRDefault="004E0E21" w:rsidP="004E0E21">
      <w:pPr>
        <w:numPr>
          <w:ilvl w:val="0"/>
          <w:numId w:val="2"/>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Of all the exhibitions or design works you cherish, which one pushes you to rethink beauty, practicality, or narrative depth? In what ways does it align with or inspire your own artistic goals?</w:t>
      </w:r>
    </w:p>
    <w:p w14:paraId="3E112ADF" w14:textId="77777777" w:rsidR="004E0E21" w:rsidRPr="004E0E21" w:rsidRDefault="004E0E21" w:rsidP="004E0E21">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p>
    <w:p w14:paraId="7009B556" w14:textId="26FA14A8" w:rsidR="004E0E21" w:rsidRPr="004E0E21" w:rsidRDefault="004E0E21" w:rsidP="004E0E21">
      <w:pPr>
        <w:numPr>
          <w:ilvl w:val="0"/>
          <w:numId w:val="2"/>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If you mapped out the key influences in your creative background, which three figures—from historical painters and architects to modern graphic designers or curators—would anchor that path? How do they weave together to reflect your unique journey?</w:t>
      </w:r>
    </w:p>
    <w:p w14:paraId="76A5D01C" w14:textId="77777777" w:rsidR="004E0E21" w:rsidRPr="004E0E21" w:rsidRDefault="004E0E21" w:rsidP="004E0E21">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p>
    <w:p w14:paraId="7A95F39B" w14:textId="77777777" w:rsidR="004E0E21" w:rsidRPr="004E0E21" w:rsidRDefault="004E0E21" w:rsidP="004E0E21">
      <w:pPr>
        <w:shd w:val="clear" w:color="auto" w:fill="FFFFFF"/>
        <w:spacing w:before="100" w:beforeAutospacing="1" w:after="100" w:afterAutospacing="1" w:line="360" w:lineRule="auto"/>
        <w:outlineLvl w:val="3"/>
        <w:rPr>
          <w:rFonts w:ascii="Arial" w:eastAsia="Times New Roman" w:hAnsi="Arial" w:cs="Arial"/>
          <w:b/>
          <w:bCs/>
          <w:color w:val="222222"/>
          <w:kern w:val="0"/>
          <w:u w:val="single"/>
          <w:lang w:eastAsia="en-GB"/>
          <w14:ligatures w14:val="none"/>
        </w:rPr>
      </w:pPr>
      <w:r w:rsidRPr="004E0E21">
        <w:rPr>
          <w:rFonts w:ascii="Arial" w:eastAsia="Times New Roman" w:hAnsi="Arial" w:cs="Arial"/>
          <w:b/>
          <w:bCs/>
          <w:color w:val="222222"/>
          <w:kern w:val="0"/>
          <w:u w:val="single"/>
          <w:lang w:eastAsia="en-GB"/>
          <w14:ligatures w14:val="none"/>
        </w:rPr>
        <w:t>Deep Connections: Emotional and Cultural Layers</w:t>
      </w:r>
    </w:p>
    <w:p w14:paraId="65AF718D" w14:textId="77777777" w:rsidR="004E0E21" w:rsidRDefault="004E0E21" w:rsidP="004E0E21">
      <w:pPr>
        <w:numPr>
          <w:ilvl w:val="0"/>
          <w:numId w:val="3"/>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Think of a design or artwork that stirs powerful feelings in you, like joy, a wave of nostalgia, or a spark of challenge. How does your personal background—cultural roots, social experiences, or life events—heighten that response, and what lessons could it offer for your future work?</w:t>
      </w:r>
    </w:p>
    <w:p w14:paraId="3FB33037" w14:textId="77777777" w:rsidR="004E0E21" w:rsidRPr="004E0E21" w:rsidRDefault="004E0E21" w:rsidP="004E0E21">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p>
    <w:p w14:paraId="16A40BF6" w14:textId="57824FBB" w:rsidR="004E0E21" w:rsidRDefault="004E0E21" w:rsidP="004E0E21">
      <w:pPr>
        <w:numPr>
          <w:ilvl w:val="0"/>
          <w:numId w:val="3"/>
        </w:num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sidRPr="004E0E21">
        <w:rPr>
          <w:rFonts w:ascii="Arial" w:eastAsia="Times New Roman" w:hAnsi="Arial" w:cs="Arial"/>
          <w:color w:val="222222"/>
          <w:kern w:val="0"/>
          <w:lang w:eastAsia="en-GB"/>
          <w14:ligatures w14:val="none"/>
        </w:rPr>
        <w:t>How have explorations of varied exhibitions, design movements, or artistic styles (such as Bauhaus, Surrealism, or today’s digital innovations) moulded your identity as an artist or designer? How do they intersect with your cultural background or personal story?</w:t>
      </w:r>
    </w:p>
    <w:p w14:paraId="3415F16F" w14:textId="77777777" w:rsidR="004E0E21" w:rsidRDefault="004E0E21" w:rsidP="004E0E21">
      <w:pPr>
        <w:pStyle w:val="ListParagraph"/>
        <w:rPr>
          <w:rFonts w:ascii="Arial" w:eastAsia="Times New Roman" w:hAnsi="Arial" w:cs="Arial"/>
          <w:color w:val="222222"/>
          <w:kern w:val="0"/>
          <w:lang w:eastAsia="en-GB"/>
          <w14:ligatures w14:val="none"/>
        </w:rPr>
      </w:pPr>
    </w:p>
    <w:p w14:paraId="3220EC4C" w14:textId="77777777" w:rsidR="004E0E21" w:rsidRPr="004E0E21" w:rsidRDefault="004E0E21" w:rsidP="004E0E21">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p>
    <w:p w14:paraId="49B8673D" w14:textId="77777777" w:rsidR="006C40E8" w:rsidRDefault="006C40E8" w:rsidP="004E0E21">
      <w:pPr>
        <w:shd w:val="clear" w:color="auto" w:fill="FFFFFF"/>
        <w:spacing w:before="100" w:beforeAutospacing="1" w:after="100" w:afterAutospacing="1" w:line="360" w:lineRule="auto"/>
        <w:outlineLvl w:val="2"/>
        <w:rPr>
          <w:rFonts w:ascii="Arial" w:eastAsia="Times New Roman" w:hAnsi="Arial" w:cs="Arial"/>
          <w:b/>
          <w:bCs/>
          <w:color w:val="222222"/>
          <w:kern w:val="0"/>
          <w:lang w:eastAsia="en-GB"/>
          <w14:ligatures w14:val="none"/>
        </w:rPr>
      </w:pPr>
      <w:r>
        <w:rPr>
          <w:rFonts w:ascii="Arial" w:eastAsia="Times New Roman" w:hAnsi="Arial" w:cs="Arial"/>
          <w:b/>
          <w:bCs/>
          <w:color w:val="222222"/>
          <w:kern w:val="0"/>
          <w:lang w:eastAsia="en-GB"/>
          <w14:ligatures w14:val="none"/>
        </w:rPr>
        <w:t>I</w:t>
      </w:r>
      <w:r w:rsidR="004E0E21" w:rsidRPr="004E0E21">
        <w:rPr>
          <w:rFonts w:ascii="Arial" w:eastAsia="Times New Roman" w:hAnsi="Arial" w:cs="Arial"/>
          <w:b/>
          <w:bCs/>
          <w:color w:val="222222"/>
          <w:kern w:val="0"/>
          <w:lang w:eastAsia="en-GB"/>
          <w14:ligatures w14:val="none"/>
        </w:rPr>
        <w:t xml:space="preserve">dentify one artist/designer/thinker that you admire the most. </w:t>
      </w:r>
    </w:p>
    <w:p w14:paraId="2E6B98C3" w14:textId="37EAE74E" w:rsidR="004E0E21" w:rsidRPr="004E0E21" w:rsidRDefault="004E0E21" w:rsidP="004E0E21">
      <w:pPr>
        <w:shd w:val="clear" w:color="auto" w:fill="FFFFFF"/>
        <w:spacing w:before="100" w:beforeAutospacing="1" w:after="100" w:afterAutospacing="1" w:line="360" w:lineRule="auto"/>
        <w:outlineLvl w:val="2"/>
        <w:rPr>
          <w:rFonts w:ascii="Arial" w:eastAsia="Times New Roman" w:hAnsi="Arial" w:cs="Arial"/>
          <w:b/>
          <w:bCs/>
          <w:color w:val="222222"/>
          <w:kern w:val="0"/>
          <w:lang w:eastAsia="en-GB"/>
          <w14:ligatures w14:val="none"/>
        </w:rPr>
      </w:pPr>
      <w:r w:rsidRPr="004E0E21">
        <w:rPr>
          <w:rFonts w:ascii="Arial" w:eastAsia="Times New Roman" w:hAnsi="Arial" w:cs="Arial"/>
          <w:b/>
          <w:bCs/>
          <w:color w:val="222222"/>
          <w:kern w:val="0"/>
          <w:lang w:eastAsia="en-GB"/>
          <w14:ligatures w14:val="none"/>
        </w:rPr>
        <w:t>write a 500-word monograph about that person but avoid describing them, you must focus on their practice and discuss what it is about their practice that you want to emulate</w:t>
      </w:r>
    </w:p>
    <w:p w14:paraId="0B74A351" w14:textId="77777777" w:rsidR="00FF1FB4" w:rsidRDefault="00FF1FB4" w:rsidP="00FF1FB4">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 xml:space="preserve">At the beginning of my design, it was Takashi Murakami who had a greater influence on me. His sunflowers are a blend of traditional Japanese </w:t>
      </w:r>
      <w:proofErr w:type="gramStart"/>
      <w:r>
        <w:rPr>
          <w:rFonts w:ascii="Arial" w:eastAsia="Times New Roman" w:hAnsi="Arial" w:cs="Arial"/>
          <w:color w:val="222222"/>
          <w:kern w:val="0"/>
          <w:lang w:eastAsia="en-GB"/>
          <w14:ligatures w14:val="none"/>
        </w:rPr>
        <w:t>painting(</w:t>
      </w:r>
      <w:proofErr w:type="gramEnd"/>
      <w:r>
        <w:rPr>
          <w:rFonts w:ascii="Arial" w:eastAsia="Times New Roman" w:hAnsi="Arial" w:cs="Arial"/>
          <w:color w:val="222222"/>
          <w:kern w:val="0"/>
          <w:lang w:eastAsia="en-GB"/>
          <w14:ligatures w14:val="none"/>
        </w:rPr>
        <w:t>such as ukiyo-e) and modern cartoon styles, with both oriental charm and Western pop art.</w:t>
      </w:r>
    </w:p>
    <w:p w14:paraId="5CF510CB" w14:textId="21CDFF99" w:rsidR="00FF1FB4" w:rsidRDefault="00FF1FB4" w:rsidP="00FF1FB4">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 xml:space="preserve">Sunflowers come in bright </w:t>
      </w:r>
      <w:proofErr w:type="spellStart"/>
      <w:r>
        <w:rPr>
          <w:rFonts w:ascii="Arial" w:eastAsia="Times New Roman" w:hAnsi="Arial" w:cs="Arial"/>
          <w:color w:val="222222"/>
          <w:kern w:val="0"/>
          <w:lang w:eastAsia="en-GB"/>
          <w14:ligatures w14:val="none"/>
        </w:rPr>
        <w:t>colors</w:t>
      </w:r>
      <w:proofErr w:type="spellEnd"/>
      <w:r>
        <w:rPr>
          <w:rFonts w:ascii="Arial" w:eastAsia="Times New Roman" w:hAnsi="Arial" w:cs="Arial"/>
          <w:color w:val="222222"/>
          <w:kern w:val="0"/>
          <w:lang w:eastAsia="en-GB"/>
          <w14:ligatures w14:val="none"/>
        </w:rPr>
        <w:t>, such as pink, yellow, and blue, with petals layered on top of each other, like a rainbow drawn by children.</w:t>
      </w:r>
    </w:p>
    <w:p w14:paraId="79BD4708" w14:textId="0B3BBCEB" w:rsidR="00D216CD" w:rsidRDefault="00391759" w:rsidP="00D216CD">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Murakami</w:t>
      </w:r>
      <w:r>
        <w:rPr>
          <w:rFonts w:ascii="Arial" w:eastAsia="Times New Roman" w:hAnsi="Arial" w:cs="Arial"/>
          <w:color w:val="222222"/>
          <w:kern w:val="0"/>
          <w:lang w:eastAsia="en-GB"/>
          <w14:ligatures w14:val="none"/>
        </w:rPr>
        <w:t xml:space="preserve">’s works are </w:t>
      </w:r>
      <w:proofErr w:type="spellStart"/>
      <w:r>
        <w:rPr>
          <w:rFonts w:ascii="Arial" w:eastAsia="Times New Roman" w:hAnsi="Arial" w:cs="Arial"/>
          <w:color w:val="222222"/>
          <w:kern w:val="0"/>
          <w:lang w:eastAsia="en-GB"/>
          <w14:ligatures w14:val="none"/>
        </w:rPr>
        <w:t>favored</w:t>
      </w:r>
      <w:proofErr w:type="spellEnd"/>
      <w:r>
        <w:rPr>
          <w:rFonts w:ascii="Arial" w:eastAsia="Times New Roman" w:hAnsi="Arial" w:cs="Arial"/>
          <w:color w:val="222222"/>
          <w:kern w:val="0"/>
          <w:lang w:eastAsia="en-GB"/>
          <w14:ligatures w14:val="none"/>
        </w:rPr>
        <w:t xml:space="preserve"> by young people as well as celebrities</w:t>
      </w:r>
      <w:r w:rsidR="00D216CD">
        <w:rPr>
          <w:rFonts w:ascii="Arial" w:eastAsia="Times New Roman" w:hAnsi="Arial" w:cs="Arial"/>
          <w:color w:val="222222"/>
          <w:kern w:val="0"/>
          <w:lang w:eastAsia="en-GB"/>
          <w14:ligatures w14:val="none"/>
        </w:rPr>
        <w:t>, and his artistic style has been described as “cute”</w:t>
      </w:r>
    </w:p>
    <w:p w14:paraId="34136BFC" w14:textId="6AD4FAB8" w:rsidR="00D216CD" w:rsidRDefault="00D216CD" w:rsidP="00D216CD">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lastRenderedPageBreak/>
        <w:t xml:space="preserve">, full of </w:t>
      </w:r>
      <w:proofErr w:type="spellStart"/>
      <w:r>
        <w:rPr>
          <w:rFonts w:ascii="Arial" w:eastAsia="Times New Roman" w:hAnsi="Arial" w:cs="Arial"/>
          <w:color w:val="222222"/>
          <w:kern w:val="0"/>
          <w:lang w:eastAsia="en-GB"/>
          <w14:ligatures w14:val="none"/>
        </w:rPr>
        <w:t>color</w:t>
      </w:r>
      <w:proofErr w:type="spellEnd"/>
      <w:r>
        <w:rPr>
          <w:rFonts w:ascii="Arial" w:eastAsia="Times New Roman" w:hAnsi="Arial" w:cs="Arial"/>
          <w:color w:val="222222"/>
          <w:kern w:val="0"/>
          <w:lang w:eastAsia="en-GB"/>
          <w14:ligatures w14:val="none"/>
        </w:rPr>
        <w:t>, surrealist and full of Japanese elements. His work includes painting, sculptures, prints, and installations, and his style has evolved into an art form called “</w:t>
      </w:r>
      <w:proofErr w:type="spellStart"/>
      <w:r>
        <w:rPr>
          <w:rFonts w:ascii="Arial" w:eastAsia="Times New Roman" w:hAnsi="Arial" w:cs="Arial"/>
          <w:color w:val="222222"/>
          <w:kern w:val="0"/>
          <w:lang w:eastAsia="en-GB"/>
          <w14:ligatures w14:val="none"/>
        </w:rPr>
        <w:t>Superflat</w:t>
      </w:r>
      <w:proofErr w:type="spellEnd"/>
      <w:r>
        <w:rPr>
          <w:rFonts w:ascii="Arial" w:eastAsia="Times New Roman" w:hAnsi="Arial" w:cs="Arial"/>
          <w:color w:val="222222"/>
          <w:kern w:val="0"/>
          <w:lang w:eastAsia="en-GB"/>
          <w14:ligatures w14:val="none"/>
        </w:rPr>
        <w:t>”.</w:t>
      </w:r>
    </w:p>
    <w:p w14:paraId="226DDF0B" w14:textId="0154FA4F" w:rsidR="00FF1FB4" w:rsidRDefault="00FF1FB4" w:rsidP="00D216CD">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Murakami</w:t>
      </w:r>
      <w:r>
        <w:rPr>
          <w:rFonts w:ascii="Arial" w:eastAsia="Times New Roman" w:hAnsi="Arial" w:cs="Arial"/>
          <w:color w:val="222222"/>
          <w:kern w:val="0"/>
          <w:lang w:eastAsia="en-GB"/>
          <w14:ligatures w14:val="none"/>
        </w:rPr>
        <w:t xml:space="preserve"> wants to make people who see sunflowers happy through bright </w:t>
      </w:r>
      <w:proofErr w:type="spellStart"/>
      <w:r>
        <w:rPr>
          <w:rFonts w:ascii="Arial" w:eastAsia="Times New Roman" w:hAnsi="Arial" w:cs="Arial"/>
          <w:color w:val="222222"/>
          <w:kern w:val="0"/>
          <w:lang w:eastAsia="en-GB"/>
          <w14:ligatures w14:val="none"/>
        </w:rPr>
        <w:t>colors</w:t>
      </w:r>
      <w:proofErr w:type="spellEnd"/>
      <w:r>
        <w:rPr>
          <w:rFonts w:ascii="Arial" w:eastAsia="Times New Roman" w:hAnsi="Arial" w:cs="Arial"/>
          <w:color w:val="222222"/>
          <w:kern w:val="0"/>
          <w:lang w:eastAsia="en-GB"/>
          <w14:ligatures w14:val="none"/>
        </w:rPr>
        <w:t xml:space="preserve"> and cute images.</w:t>
      </w:r>
      <w:r w:rsidR="00EA094B">
        <w:rPr>
          <w:rFonts w:ascii="Arial" w:eastAsia="Times New Roman" w:hAnsi="Arial" w:cs="Arial"/>
          <w:color w:val="222222"/>
          <w:kern w:val="0"/>
          <w:lang w:eastAsia="en-GB"/>
          <w14:ligatures w14:val="none"/>
        </w:rPr>
        <w:t xml:space="preserve"> He said, </w:t>
      </w:r>
      <w:proofErr w:type="gramStart"/>
      <w:r w:rsidR="00EA094B">
        <w:rPr>
          <w:rFonts w:ascii="Arial" w:eastAsia="Times New Roman" w:hAnsi="Arial" w:cs="Arial"/>
          <w:color w:val="222222"/>
          <w:kern w:val="0"/>
          <w:lang w:eastAsia="en-GB"/>
          <w14:ligatures w14:val="none"/>
        </w:rPr>
        <w:t>These  flowers</w:t>
      </w:r>
      <w:proofErr w:type="gramEnd"/>
      <w:r w:rsidR="00EA094B">
        <w:rPr>
          <w:rFonts w:ascii="Arial" w:eastAsia="Times New Roman" w:hAnsi="Arial" w:cs="Arial"/>
          <w:color w:val="222222"/>
          <w:kern w:val="0"/>
          <w:lang w:eastAsia="en-GB"/>
          <w14:ligatures w14:val="none"/>
        </w:rPr>
        <w:t xml:space="preserve"> heal loneliness and pain, just like the characters in cartoons.</w:t>
      </w:r>
    </w:p>
    <w:p w14:paraId="66B11A08" w14:textId="77777777" w:rsidR="00391759" w:rsidRDefault="00EA094B" w:rsidP="00391759">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r>
        <w:rPr>
          <w:rFonts w:ascii="Arial" w:eastAsia="Times New Roman" w:hAnsi="Arial" w:cs="Arial"/>
          <w:color w:val="222222"/>
          <w:kern w:val="0"/>
          <w:lang w:eastAsia="en-GB"/>
          <w14:ligatures w14:val="none"/>
        </w:rPr>
        <w:t>Murakami</w:t>
      </w:r>
      <w:r>
        <w:rPr>
          <w:rFonts w:ascii="Arial" w:eastAsia="Times New Roman" w:hAnsi="Arial" w:cs="Arial"/>
          <w:color w:val="222222"/>
          <w:kern w:val="0"/>
          <w:lang w:eastAsia="en-GB"/>
          <w14:ligatures w14:val="none"/>
        </w:rPr>
        <w:t>’s works appear in art museums, but are also printed on clothes and skateboards, He told the children: art can appear anywhere, and the important thing is to boldly show your ideas.</w:t>
      </w:r>
    </w:p>
    <w:p w14:paraId="6A159A84" w14:textId="6C5F8827" w:rsidR="00EA094B" w:rsidRPr="00391759" w:rsidRDefault="00391759" w:rsidP="00391759">
      <w:pPr>
        <w:shd w:val="clear" w:color="auto" w:fill="FFFFFF"/>
        <w:spacing w:before="100" w:beforeAutospacing="1" w:after="100" w:afterAutospacing="1" w:line="360" w:lineRule="auto"/>
        <w:ind w:left="945"/>
        <w:rPr>
          <w:rFonts w:ascii="Arial" w:eastAsia="Times New Roman" w:hAnsi="Arial" w:cs="Arial"/>
          <w:i/>
          <w:iCs/>
          <w:color w:val="222222"/>
          <w:kern w:val="0"/>
          <w:lang w:eastAsia="en-GB"/>
          <w14:ligatures w14:val="none"/>
        </w:rPr>
      </w:pPr>
      <w:r>
        <w:rPr>
          <w:rFonts w:ascii="Arial" w:eastAsia="Times New Roman" w:hAnsi="Arial" w:cs="Arial"/>
          <w:color w:val="222222"/>
          <w:kern w:val="0"/>
          <w:lang w:eastAsia="en-GB"/>
          <w14:ligatures w14:val="none"/>
        </w:rPr>
        <w:t xml:space="preserve">I like </w:t>
      </w:r>
      <w:r>
        <w:rPr>
          <w:rFonts w:ascii="Arial" w:eastAsia="Times New Roman" w:hAnsi="Arial" w:cs="Arial"/>
          <w:color w:val="222222"/>
          <w:kern w:val="0"/>
          <w:lang w:eastAsia="en-GB"/>
          <w14:ligatures w14:val="none"/>
        </w:rPr>
        <w:t>Murakami</w:t>
      </w:r>
      <w:r>
        <w:rPr>
          <w:rFonts w:ascii="Arial" w:eastAsia="Times New Roman" w:hAnsi="Arial" w:cs="Arial"/>
          <w:color w:val="222222"/>
          <w:kern w:val="0"/>
          <w:lang w:eastAsia="en-GB"/>
          <w14:ligatures w14:val="none"/>
        </w:rPr>
        <w:t xml:space="preserve"> because I like his philosophy, he wants to make art approachable, and the sunflower is an approachable image that both children and adults can understand, and I agree with this view.</w:t>
      </w:r>
    </w:p>
    <w:p w14:paraId="76125858" w14:textId="77777777" w:rsidR="00EA094B" w:rsidRPr="004E0E21" w:rsidRDefault="00EA094B" w:rsidP="00FF1FB4">
      <w:pPr>
        <w:shd w:val="clear" w:color="auto" w:fill="FFFFFF"/>
        <w:spacing w:before="100" w:beforeAutospacing="1" w:after="100" w:afterAutospacing="1" w:line="360" w:lineRule="auto"/>
        <w:ind w:left="945"/>
        <w:rPr>
          <w:rFonts w:ascii="Arial" w:eastAsia="Times New Roman" w:hAnsi="Arial" w:cs="Arial"/>
          <w:color w:val="222222"/>
          <w:kern w:val="0"/>
          <w:lang w:eastAsia="en-GB"/>
          <w14:ligatures w14:val="none"/>
        </w:rPr>
      </w:pPr>
    </w:p>
    <w:p w14:paraId="3DE29EFC" w14:textId="77777777" w:rsidR="004E0E21" w:rsidRDefault="004E0E21"/>
    <w:sectPr w:rsidR="004E0E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00FD7"/>
    <w:multiLevelType w:val="multilevel"/>
    <w:tmpl w:val="C5ECA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5E1A90"/>
    <w:multiLevelType w:val="multilevel"/>
    <w:tmpl w:val="9288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B93BDC"/>
    <w:multiLevelType w:val="multilevel"/>
    <w:tmpl w:val="63FC4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6512439">
    <w:abstractNumId w:val="0"/>
  </w:num>
  <w:num w:numId="2" w16cid:durableId="1958874863">
    <w:abstractNumId w:val="2"/>
  </w:num>
  <w:num w:numId="3" w16cid:durableId="1429889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E21"/>
    <w:rsid w:val="00391759"/>
    <w:rsid w:val="003B222B"/>
    <w:rsid w:val="00462274"/>
    <w:rsid w:val="004C6EB5"/>
    <w:rsid w:val="004E0E21"/>
    <w:rsid w:val="00573000"/>
    <w:rsid w:val="006C40E8"/>
    <w:rsid w:val="00845680"/>
    <w:rsid w:val="00D216CD"/>
    <w:rsid w:val="00EA094B"/>
    <w:rsid w:val="00F3719D"/>
    <w:rsid w:val="00FF1FB4"/>
    <w:rsid w:val="019B0CD1"/>
    <w:rsid w:val="2B70B258"/>
    <w:rsid w:val="4429BDC7"/>
    <w:rsid w:val="4B746785"/>
    <w:rsid w:val="4BAF91E9"/>
    <w:rsid w:val="4E72C1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1E7CB0"/>
  <w15:chartTrackingRefBased/>
  <w15:docId w15:val="{77D162B0-B7C4-CB49-BFD7-95B1A1544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E0E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0E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E0E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E0E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0E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0E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E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E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E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E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0E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E0E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E0E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0E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0E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E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E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E21"/>
    <w:rPr>
      <w:rFonts w:eastAsiaTheme="majorEastAsia" w:cstheme="majorBidi"/>
      <w:color w:val="272727" w:themeColor="text1" w:themeTint="D8"/>
    </w:rPr>
  </w:style>
  <w:style w:type="paragraph" w:styleId="Title">
    <w:name w:val="Title"/>
    <w:basedOn w:val="Normal"/>
    <w:next w:val="Normal"/>
    <w:link w:val="TitleChar"/>
    <w:uiPriority w:val="10"/>
    <w:qFormat/>
    <w:rsid w:val="004E0E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E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E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E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E21"/>
    <w:pPr>
      <w:spacing w:before="160"/>
      <w:jc w:val="center"/>
    </w:pPr>
    <w:rPr>
      <w:i/>
      <w:iCs/>
      <w:color w:val="404040" w:themeColor="text1" w:themeTint="BF"/>
    </w:rPr>
  </w:style>
  <w:style w:type="character" w:customStyle="1" w:styleId="QuoteChar">
    <w:name w:val="Quote Char"/>
    <w:basedOn w:val="DefaultParagraphFont"/>
    <w:link w:val="Quote"/>
    <w:uiPriority w:val="29"/>
    <w:rsid w:val="004E0E21"/>
    <w:rPr>
      <w:i/>
      <w:iCs/>
      <w:color w:val="404040" w:themeColor="text1" w:themeTint="BF"/>
    </w:rPr>
  </w:style>
  <w:style w:type="paragraph" w:styleId="ListParagraph">
    <w:name w:val="List Paragraph"/>
    <w:basedOn w:val="Normal"/>
    <w:uiPriority w:val="34"/>
    <w:qFormat/>
    <w:rsid w:val="004E0E21"/>
    <w:pPr>
      <w:ind w:left="720"/>
      <w:contextualSpacing/>
    </w:pPr>
  </w:style>
  <w:style w:type="character" w:styleId="IntenseEmphasis">
    <w:name w:val="Intense Emphasis"/>
    <w:basedOn w:val="DefaultParagraphFont"/>
    <w:uiPriority w:val="21"/>
    <w:qFormat/>
    <w:rsid w:val="004E0E21"/>
    <w:rPr>
      <w:i/>
      <w:iCs/>
      <w:color w:val="0F4761" w:themeColor="accent1" w:themeShade="BF"/>
    </w:rPr>
  </w:style>
  <w:style w:type="paragraph" w:styleId="IntenseQuote">
    <w:name w:val="Intense Quote"/>
    <w:basedOn w:val="Normal"/>
    <w:next w:val="Normal"/>
    <w:link w:val="IntenseQuoteChar"/>
    <w:uiPriority w:val="30"/>
    <w:qFormat/>
    <w:rsid w:val="004E0E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0E21"/>
    <w:rPr>
      <w:i/>
      <w:iCs/>
      <w:color w:val="0F4761" w:themeColor="accent1" w:themeShade="BF"/>
    </w:rPr>
  </w:style>
  <w:style w:type="character" w:styleId="IntenseReference">
    <w:name w:val="Intense Reference"/>
    <w:basedOn w:val="DefaultParagraphFont"/>
    <w:uiPriority w:val="32"/>
    <w:qFormat/>
    <w:rsid w:val="004E0E21"/>
    <w:rPr>
      <w:b/>
      <w:bCs/>
      <w:smallCaps/>
      <w:color w:val="0F4761" w:themeColor="accent1" w:themeShade="BF"/>
      <w:spacing w:val="5"/>
    </w:rPr>
  </w:style>
  <w:style w:type="paragraph" w:styleId="NormalWeb">
    <w:name w:val="Normal (Web)"/>
    <w:basedOn w:val="Normal"/>
    <w:uiPriority w:val="99"/>
    <w:semiHidden/>
    <w:unhideWhenUsed/>
    <w:rsid w:val="004E0E21"/>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10" ma:contentTypeDescription="Create a new document." ma:contentTypeScope="" ma:versionID="c294f42629ee0cf1f85d061972e6faf3">
  <xsd:schema xmlns:xsd="http://www.w3.org/2001/XMLSchema" xmlns:xs="http://www.w3.org/2001/XMLSchema" xmlns:p="http://schemas.microsoft.com/office/2006/metadata/properties" xmlns:ns2="c9412f1f-c5de-433b-90f0-e30b35783b17" xmlns:ns3="7da2dc2f-10e7-442f-ad91-645aa4b47b8a" targetNamespace="http://schemas.microsoft.com/office/2006/metadata/properties" ma:root="true" ma:fieldsID="9c2d66c30b8edd239cf41ca4ca443a53" ns2:_="" ns3:_="">
    <xsd:import namespace="c9412f1f-c5de-433b-90f0-e30b35783b17"/>
    <xsd:import namespace="7da2dc2f-10e7-442f-ad91-645aa4b47b8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a2dc2f-10e7-442f-ad91-645aa4b47b8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3a9f61f-ca77-486a-a577-37663d016ee0}" ma:internalName="TaxCatchAll" ma:showField="CatchAllData" ma:web="7da2dc2f-10e7-442f-ad91-645aa4b47b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7da2dc2f-10e7-442f-ad91-645aa4b47b8a" xsi:nil="true"/>
    <lcf76f155ced4ddcb4097134ff3c332f xmlns="c9412f1f-c5de-433b-90f0-e30b35783b1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6CEAA19-964A-49FD-83FF-127E8A2C7D7C}">
  <ds:schemaRefs>
    <ds:schemaRef ds:uri="http://schemas.microsoft.com/sharepoint/v3/contenttype/forms"/>
  </ds:schemaRefs>
</ds:datastoreItem>
</file>

<file path=customXml/itemProps2.xml><?xml version="1.0" encoding="utf-8"?>
<ds:datastoreItem xmlns:ds="http://schemas.openxmlformats.org/officeDocument/2006/customXml" ds:itemID="{6A997348-4C06-4BDF-A7E1-AD5C9E78FB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7da2dc2f-10e7-442f-ad91-645aa4b47b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61D7F3-28BB-483D-A78A-68AA5E6E065E}">
  <ds:schemaRefs>
    <ds:schemaRef ds:uri="http://schemas.microsoft.com/office/2006/metadata/properties"/>
    <ds:schemaRef ds:uri="http://schemas.microsoft.com/office/infopath/2007/PartnerControls"/>
    <ds:schemaRef ds:uri="7da2dc2f-10e7-442f-ad91-645aa4b47b8a"/>
    <ds:schemaRef ds:uri="c9412f1f-c5de-433b-90f0-e30b35783b17"/>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Pages>
  <Words>476</Words>
  <Characters>2717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Mingzhu Mu (2228260)</dc:creator>
  <cp:keywords/>
  <dc:description/>
  <cp:lastModifiedBy>Mingzhu Mu (2228260)</cp:lastModifiedBy>
  <cp:revision>8</cp:revision>
  <dcterms:created xsi:type="dcterms:W3CDTF">2025-09-22T17:49:00Z</dcterms:created>
  <dcterms:modified xsi:type="dcterms:W3CDTF">2025-09-23T13:16:00Z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ies>
</file>