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A76ED" w14:textId="77777777" w:rsidR="00017497" w:rsidRDefault="00017497" w:rsidP="00017497">
      <w:pPr>
        <w:spacing w:line="276" w:lineRule="auto"/>
        <w:jc w:val="center"/>
        <w:rPr>
          <w:b/>
          <w:lang w:val="en-IN"/>
        </w:rPr>
      </w:pPr>
    </w:p>
    <w:p w14:paraId="0F112E01" w14:textId="77777777" w:rsidR="00017497" w:rsidRDefault="00017497" w:rsidP="00017497">
      <w:pPr>
        <w:spacing w:line="276" w:lineRule="auto"/>
        <w:jc w:val="center"/>
        <w:rPr>
          <w:b/>
          <w:lang w:val="en-IN"/>
        </w:rPr>
      </w:pPr>
    </w:p>
    <w:p w14:paraId="211E8FEB" w14:textId="77777777" w:rsidR="00017497" w:rsidRDefault="00017497" w:rsidP="00017497">
      <w:pPr>
        <w:spacing w:line="276" w:lineRule="auto"/>
        <w:jc w:val="center"/>
        <w:rPr>
          <w:b/>
          <w:lang w:val="en-IN"/>
        </w:rPr>
      </w:pPr>
    </w:p>
    <w:p w14:paraId="2C83DCA6" w14:textId="77777777" w:rsidR="00017497" w:rsidRDefault="00017497" w:rsidP="00017497">
      <w:pPr>
        <w:spacing w:line="276" w:lineRule="auto"/>
        <w:jc w:val="center"/>
        <w:rPr>
          <w:b/>
          <w:lang w:val="en-IN"/>
        </w:rPr>
      </w:pPr>
    </w:p>
    <w:p w14:paraId="59B4A192" w14:textId="77777777" w:rsidR="00017497" w:rsidRDefault="00017497" w:rsidP="00017497">
      <w:pPr>
        <w:spacing w:line="276" w:lineRule="auto"/>
        <w:jc w:val="center"/>
        <w:rPr>
          <w:b/>
          <w:lang w:val="en-IN"/>
        </w:rPr>
      </w:pPr>
    </w:p>
    <w:p w14:paraId="01A75302" w14:textId="77777777" w:rsidR="00017497" w:rsidRDefault="00017497" w:rsidP="00017497">
      <w:pPr>
        <w:spacing w:line="276" w:lineRule="auto"/>
        <w:jc w:val="center"/>
        <w:rPr>
          <w:b/>
          <w:lang w:val="en-IN"/>
        </w:rPr>
      </w:pPr>
    </w:p>
    <w:p w14:paraId="0B281599" w14:textId="77777777" w:rsidR="00017497" w:rsidRDefault="00017497" w:rsidP="00017497">
      <w:pPr>
        <w:spacing w:line="276" w:lineRule="auto"/>
        <w:jc w:val="center"/>
        <w:rPr>
          <w:b/>
          <w:lang w:val="en-IN"/>
        </w:rPr>
      </w:pPr>
    </w:p>
    <w:p w14:paraId="1BD145F5" w14:textId="77777777" w:rsidR="00017497" w:rsidRDefault="00017497" w:rsidP="00017497">
      <w:pPr>
        <w:spacing w:line="276" w:lineRule="auto"/>
        <w:jc w:val="center"/>
        <w:rPr>
          <w:b/>
          <w:lang w:val="en-IN"/>
        </w:rPr>
      </w:pPr>
    </w:p>
    <w:p w14:paraId="46758FE6" w14:textId="77777777" w:rsidR="00017497" w:rsidRDefault="00017497" w:rsidP="00017497">
      <w:pPr>
        <w:spacing w:line="276" w:lineRule="auto"/>
        <w:jc w:val="center"/>
        <w:rPr>
          <w:b/>
          <w:lang w:val="en-IN"/>
        </w:rPr>
      </w:pPr>
    </w:p>
    <w:p w14:paraId="271E3C1E" w14:textId="77777777" w:rsidR="00017497" w:rsidRDefault="00017497" w:rsidP="00017497">
      <w:pPr>
        <w:spacing w:line="276" w:lineRule="auto"/>
        <w:jc w:val="center"/>
        <w:rPr>
          <w:b/>
          <w:lang w:val="en-IN"/>
        </w:rPr>
      </w:pPr>
    </w:p>
    <w:p w14:paraId="4DF506B1" w14:textId="77777777" w:rsidR="00017497" w:rsidRDefault="00017497" w:rsidP="00017497">
      <w:pPr>
        <w:spacing w:line="276" w:lineRule="auto"/>
        <w:jc w:val="center"/>
        <w:rPr>
          <w:b/>
          <w:lang w:val="en-IN"/>
        </w:rPr>
      </w:pPr>
    </w:p>
    <w:p w14:paraId="4C0E8C31" w14:textId="77777777" w:rsidR="00017497" w:rsidRDefault="00017497" w:rsidP="00017497">
      <w:pPr>
        <w:spacing w:line="276" w:lineRule="auto"/>
        <w:jc w:val="center"/>
        <w:rPr>
          <w:b/>
          <w:lang w:val="en-IN"/>
        </w:rPr>
      </w:pPr>
    </w:p>
    <w:p w14:paraId="36E22BFA" w14:textId="182174FD" w:rsidR="00483BC8" w:rsidRDefault="00017497" w:rsidP="00017497">
      <w:pPr>
        <w:spacing w:line="276" w:lineRule="auto"/>
        <w:jc w:val="center"/>
        <w:rPr>
          <w:b/>
          <w:sz w:val="28"/>
          <w:szCs w:val="24"/>
          <w:lang w:val="en-IN"/>
        </w:rPr>
      </w:pPr>
      <w:r w:rsidRPr="00017497">
        <w:rPr>
          <w:b/>
          <w:lang w:val="en-IN"/>
        </w:rPr>
        <w:t xml:space="preserve"> </w:t>
      </w:r>
      <w:r w:rsidRPr="00483BC8">
        <w:rPr>
          <w:b/>
          <w:sz w:val="28"/>
          <w:szCs w:val="24"/>
          <w:lang w:val="en-IN"/>
        </w:rPr>
        <w:t>Organisational Structure &amp; Culture</w:t>
      </w:r>
    </w:p>
    <w:p w14:paraId="5691C0C9" w14:textId="77777777" w:rsidR="00483BC8" w:rsidRDefault="00483BC8" w:rsidP="00017497">
      <w:pPr>
        <w:spacing w:line="276" w:lineRule="auto"/>
        <w:jc w:val="center"/>
        <w:rPr>
          <w:b/>
          <w:lang w:val="en-IN"/>
        </w:rPr>
      </w:pPr>
    </w:p>
    <w:p w14:paraId="38B879B2" w14:textId="77777777" w:rsidR="00483BC8" w:rsidRDefault="00483BC8" w:rsidP="00017497">
      <w:pPr>
        <w:spacing w:line="276" w:lineRule="auto"/>
        <w:jc w:val="center"/>
        <w:rPr>
          <w:b/>
          <w:lang w:val="en-IN"/>
        </w:rPr>
      </w:pPr>
    </w:p>
    <w:p w14:paraId="21ED5866" w14:textId="77777777" w:rsidR="00483BC8" w:rsidRPr="00483BC8" w:rsidRDefault="00483BC8" w:rsidP="00483BC8">
      <w:pPr>
        <w:spacing w:line="240" w:lineRule="auto"/>
        <w:jc w:val="left"/>
        <w:rPr>
          <w:b/>
          <w:sz w:val="22"/>
          <w:szCs w:val="20"/>
          <w:lang w:val="en-IN"/>
        </w:rPr>
      </w:pPr>
      <w:r w:rsidRPr="00483BC8">
        <w:rPr>
          <w:b/>
          <w:sz w:val="22"/>
          <w:szCs w:val="20"/>
          <w:lang w:val="en-IN"/>
        </w:rPr>
        <w:t>Student name: Tsvetomira B Boteva</w:t>
      </w:r>
    </w:p>
    <w:p w14:paraId="0474B25E" w14:textId="26055C64" w:rsidR="00483BC8" w:rsidRPr="00483BC8" w:rsidRDefault="00483BC8" w:rsidP="00483BC8">
      <w:pPr>
        <w:spacing w:line="240" w:lineRule="auto"/>
        <w:jc w:val="left"/>
        <w:rPr>
          <w:b/>
          <w:sz w:val="22"/>
          <w:szCs w:val="20"/>
          <w:lang w:val="en-IN"/>
        </w:rPr>
      </w:pPr>
      <w:r w:rsidRPr="00483BC8">
        <w:rPr>
          <w:b/>
          <w:sz w:val="22"/>
          <w:szCs w:val="20"/>
          <w:lang w:val="en-IN"/>
        </w:rPr>
        <w:t>Student ID: 2030905</w:t>
      </w:r>
    </w:p>
    <w:p w14:paraId="36B61D87" w14:textId="2D7BE3F6" w:rsidR="00483BC8" w:rsidRPr="00483BC8" w:rsidRDefault="00483BC8" w:rsidP="00483BC8">
      <w:pPr>
        <w:spacing w:line="240" w:lineRule="auto"/>
        <w:jc w:val="left"/>
        <w:rPr>
          <w:b/>
          <w:sz w:val="22"/>
          <w:szCs w:val="20"/>
          <w:lang w:val="en-IN"/>
        </w:rPr>
      </w:pPr>
      <w:r w:rsidRPr="00483BC8">
        <w:rPr>
          <w:b/>
          <w:sz w:val="22"/>
          <w:szCs w:val="20"/>
          <w:lang w:val="en-IN"/>
        </w:rPr>
        <w:t>Tutor Name: Olusoyi Ashaye</w:t>
      </w:r>
    </w:p>
    <w:p w14:paraId="4B340735" w14:textId="77777777" w:rsidR="00483BC8" w:rsidRDefault="00483BC8" w:rsidP="00483BC8">
      <w:pPr>
        <w:spacing w:line="276" w:lineRule="auto"/>
        <w:jc w:val="center"/>
        <w:rPr>
          <w:b/>
          <w:lang w:val="en-IN"/>
        </w:rPr>
      </w:pPr>
    </w:p>
    <w:p w14:paraId="2DB4F7F0" w14:textId="75093E64" w:rsidR="00483BC8" w:rsidRDefault="00483BC8" w:rsidP="00483BC8">
      <w:pPr>
        <w:spacing w:line="276" w:lineRule="auto"/>
        <w:jc w:val="center"/>
        <w:rPr>
          <w:b/>
          <w:lang w:val="en-IN"/>
        </w:rPr>
      </w:pPr>
    </w:p>
    <w:p w14:paraId="6525101C" w14:textId="2301505D" w:rsidR="00017497" w:rsidRPr="00017497" w:rsidRDefault="00017497" w:rsidP="00017497">
      <w:pPr>
        <w:spacing w:line="276" w:lineRule="auto"/>
        <w:jc w:val="center"/>
        <w:rPr>
          <w:b/>
          <w:lang w:val="en-IN"/>
        </w:rPr>
      </w:pPr>
      <w:r w:rsidRPr="00017497">
        <w:rPr>
          <w:b/>
          <w:lang w:val="en-IN"/>
        </w:rPr>
        <w:br w:type="page"/>
      </w:r>
    </w:p>
    <w:p w14:paraId="59E7F9FB" w14:textId="77777777" w:rsidR="00C05236" w:rsidRPr="00396E97" w:rsidRDefault="00396E97" w:rsidP="00396E97">
      <w:pPr>
        <w:jc w:val="center"/>
        <w:rPr>
          <w:b/>
          <w:lang w:val="en-IN"/>
        </w:rPr>
      </w:pPr>
      <w:r w:rsidRPr="00396E97">
        <w:rPr>
          <w:b/>
          <w:lang w:val="en-IN"/>
        </w:rPr>
        <w:lastRenderedPageBreak/>
        <w:t>Executive summary</w:t>
      </w:r>
    </w:p>
    <w:p w14:paraId="336DFD08" w14:textId="3B751D47" w:rsidR="00D6190C" w:rsidRDefault="00806B40">
      <w:pPr>
        <w:rPr>
          <w:lang w:val="en-IN"/>
        </w:rPr>
      </w:pPr>
      <w:r>
        <w:rPr>
          <w:lang w:val="en-IN"/>
        </w:rPr>
        <w:t xml:space="preserve">The study has shed light on the organisation structure and culture in relation to a retail organisation operating in the UK. It can be stated that </w:t>
      </w:r>
      <w:r w:rsidR="006D686D">
        <w:rPr>
          <w:lang w:val="en-IN"/>
        </w:rPr>
        <w:t>both</w:t>
      </w:r>
      <w:r>
        <w:rPr>
          <w:lang w:val="en-IN"/>
        </w:rPr>
        <w:t xml:space="preserve"> </w:t>
      </w:r>
      <w:r w:rsidR="006D686D">
        <w:rPr>
          <w:lang w:val="en-IN"/>
        </w:rPr>
        <w:t xml:space="preserve">of these </w:t>
      </w:r>
      <w:r>
        <w:rPr>
          <w:lang w:val="en-IN"/>
        </w:rPr>
        <w:t xml:space="preserve">aspects are very important for an organisation's development and its performance factor depends upon these. Insights regarding different organisational structures and cultures have been delivered in the study with mentioning their types and usefulness to different organisations. The report has further discussed their influences on the performance of the selected organisation. Additionally, the influence of different factors has been also depicted on individual behaviour at the workplace. Along with that, some useful recommendations regarding improving the performance by using organisational structure and culture have been also mentioned in the report.     </w:t>
      </w:r>
    </w:p>
    <w:p w14:paraId="1D90F67F" w14:textId="77777777" w:rsidR="00396E97" w:rsidRDefault="00396E97">
      <w:pPr>
        <w:spacing w:line="276" w:lineRule="auto"/>
        <w:jc w:val="left"/>
        <w:rPr>
          <w:rFonts w:eastAsiaTheme="majorEastAsia" w:cstheme="majorBidi"/>
          <w:b/>
          <w:color w:val="000000" w:themeColor="text1"/>
          <w:szCs w:val="32"/>
          <w:lang w:val="en-IN"/>
        </w:rPr>
      </w:pPr>
      <w:r>
        <w:rPr>
          <w:lang w:val="en-IN"/>
        </w:rPr>
        <w:br w:type="page"/>
      </w:r>
    </w:p>
    <w:p w14:paraId="0B8CE0E1" w14:textId="54C68833" w:rsidR="00644C4F" w:rsidRDefault="00644C4F"/>
    <w:p w14:paraId="13EC3658" w14:textId="5C0F6EF7" w:rsidR="00EF76AD" w:rsidRPr="000112F2" w:rsidRDefault="00EF76AD" w:rsidP="000112F2">
      <w:pPr>
        <w:spacing w:line="276" w:lineRule="auto"/>
        <w:jc w:val="left"/>
        <w:rPr>
          <w:rFonts w:eastAsiaTheme="majorEastAsia" w:cstheme="majorBidi"/>
          <w:b/>
          <w:color w:val="000000" w:themeColor="text1"/>
          <w:szCs w:val="32"/>
          <w:lang w:val="en-IN"/>
        </w:rPr>
      </w:pPr>
    </w:p>
    <w:p w14:paraId="67ED7980" w14:textId="39A3B652" w:rsidR="004740D6" w:rsidRPr="004740D6" w:rsidRDefault="00806B40" w:rsidP="004740D6">
      <w:pPr>
        <w:rPr>
          <w:lang w:val="en-IN"/>
        </w:rPr>
      </w:pPr>
      <w:r>
        <w:rPr>
          <w:lang w:val="en-IN"/>
        </w:rPr>
        <w:t xml:space="preserve">The study will mainly focus on </w:t>
      </w:r>
      <w:r w:rsidR="00A80208">
        <w:rPr>
          <w:lang w:val="en-IN"/>
        </w:rPr>
        <w:t>introducing a modern workplace with respect to its structure and culture. The organisation</w:t>
      </w:r>
      <w:r w:rsidR="00192DC2">
        <w:rPr>
          <w:lang w:val="en-IN"/>
        </w:rPr>
        <w:t xml:space="preserve"> I’ve</w:t>
      </w:r>
      <w:r w:rsidR="00A80208">
        <w:rPr>
          <w:lang w:val="en-IN"/>
        </w:rPr>
        <w:t xml:space="preserve"> selected in the study is </w:t>
      </w:r>
      <w:r w:rsidR="00A80208" w:rsidRPr="00A80208">
        <w:rPr>
          <w:lang w:val="en-IN"/>
        </w:rPr>
        <w:t>Marks &amp; Spencer</w:t>
      </w:r>
      <w:r w:rsidR="00A80208">
        <w:rPr>
          <w:lang w:val="en-IN"/>
        </w:rPr>
        <w:t>, which is a British retailer</w:t>
      </w:r>
      <w:r w:rsidR="00924807">
        <w:rPr>
          <w:lang w:val="en-IN"/>
        </w:rPr>
        <w:t xml:space="preserve"> with</w:t>
      </w:r>
      <w:r w:rsidR="00A80208">
        <w:rPr>
          <w:lang w:val="en-IN"/>
        </w:rPr>
        <w:t xml:space="preserve"> headquarter</w:t>
      </w:r>
      <w:r w:rsidR="00924807">
        <w:rPr>
          <w:lang w:val="en-IN"/>
        </w:rPr>
        <w:t>s</w:t>
      </w:r>
      <w:r w:rsidR="00A80208">
        <w:rPr>
          <w:lang w:val="en-IN"/>
        </w:rPr>
        <w:t xml:space="preserve"> in </w:t>
      </w:r>
      <w:r w:rsidR="00A80208" w:rsidRPr="00A80208">
        <w:rPr>
          <w:lang w:val="en-IN"/>
        </w:rPr>
        <w:t>London, United Kingdom</w:t>
      </w:r>
      <w:r w:rsidR="00A80208">
        <w:rPr>
          <w:lang w:val="en-IN"/>
        </w:rPr>
        <w:t>. The organisation specialises in selling food products, home products, clothing, furniture, beauty products and so on</w:t>
      </w:r>
      <w:r w:rsidR="00924807">
        <w:rPr>
          <w:lang w:val="en-IN"/>
        </w:rPr>
        <w:t xml:space="preserve"> ,</w:t>
      </w:r>
      <w:r w:rsidR="00A80208">
        <w:rPr>
          <w:lang w:val="en-IN"/>
        </w:rPr>
        <w:t xml:space="preserve"> most</w:t>
      </w:r>
      <w:r w:rsidR="00924807">
        <w:rPr>
          <w:lang w:val="en-IN"/>
        </w:rPr>
        <w:t>ly</w:t>
      </w:r>
      <w:r w:rsidR="00A80208">
        <w:rPr>
          <w:lang w:val="en-IN"/>
        </w:rPr>
        <w:t xml:space="preserve"> of its own brand. </w:t>
      </w:r>
      <w:r w:rsidR="00E74E89">
        <w:rPr>
          <w:lang w:val="en-IN"/>
        </w:rPr>
        <w:t xml:space="preserve">The company started as </w:t>
      </w:r>
      <w:r w:rsidR="00E74E89" w:rsidRPr="00855E88">
        <w:rPr>
          <w:lang w:val="en-IN"/>
        </w:rPr>
        <w:t xml:space="preserve">a </w:t>
      </w:r>
      <w:r w:rsidR="00E74E89">
        <w:rPr>
          <w:lang w:val="en-IN"/>
        </w:rPr>
        <w:t>‘</w:t>
      </w:r>
      <w:r w:rsidR="00E74E89" w:rsidRPr="00855E88">
        <w:rPr>
          <w:lang w:val="en-IN"/>
        </w:rPr>
        <w:t>Penny Bazaar</w:t>
      </w:r>
      <w:r w:rsidR="00E74E89">
        <w:rPr>
          <w:lang w:val="en-IN"/>
        </w:rPr>
        <w:t xml:space="preserve">’ in </w:t>
      </w:r>
      <w:r w:rsidR="00855E88">
        <w:rPr>
          <w:lang w:val="en-IN"/>
        </w:rPr>
        <w:t>1884 with a vision of becoming the standard against which its competitors are measured and its mission is to make uncompromising quality accessible to all people.</w:t>
      </w:r>
      <w:r w:rsidR="00E74E89">
        <w:rPr>
          <w:lang w:val="en-IN"/>
        </w:rPr>
        <w:t xml:space="preserve"> </w:t>
      </w:r>
      <w:r w:rsidR="00370655">
        <w:rPr>
          <w:lang w:val="en-IN"/>
        </w:rPr>
        <w:t xml:space="preserve">The market share of the company is </w:t>
      </w:r>
      <w:r w:rsidR="00370655" w:rsidRPr="00370655">
        <w:rPr>
          <w:lang w:val="en-IN"/>
        </w:rPr>
        <w:t>GBX</w:t>
      </w:r>
      <w:r w:rsidR="00370655">
        <w:rPr>
          <w:lang w:val="en-IN"/>
        </w:rPr>
        <w:t xml:space="preserve"> </w:t>
      </w:r>
      <w:r w:rsidR="00370655" w:rsidRPr="00370655">
        <w:rPr>
          <w:lang w:val="en-IN"/>
        </w:rPr>
        <w:t>141.05</w:t>
      </w:r>
      <w:r w:rsidR="00370655">
        <w:rPr>
          <w:lang w:val="en-IN"/>
        </w:rPr>
        <w:t xml:space="preserve"> as of 2021</w:t>
      </w:r>
      <w:r w:rsidR="00E74E89">
        <w:rPr>
          <w:lang w:val="en-IN"/>
        </w:rPr>
        <w:t xml:space="preserve"> </w:t>
      </w:r>
      <w:r w:rsidR="00E74E89" w:rsidRPr="00E74E89">
        <w:rPr>
          <w:lang w:val="en-IN"/>
        </w:rPr>
        <w:t>(M&amp;S, 2021)</w:t>
      </w:r>
      <w:r w:rsidR="00370655">
        <w:rPr>
          <w:lang w:val="en-IN"/>
        </w:rPr>
        <w:t xml:space="preserve">. It has over </w:t>
      </w:r>
      <w:r w:rsidR="00370655" w:rsidRPr="00370655">
        <w:rPr>
          <w:lang w:val="en-IN"/>
        </w:rPr>
        <w:t>1,509 stores</w:t>
      </w:r>
      <w:r w:rsidR="00370655">
        <w:rPr>
          <w:lang w:val="en-IN"/>
        </w:rPr>
        <w:t xml:space="preserve"> globally along with </w:t>
      </w:r>
      <w:r w:rsidR="00E74E89" w:rsidRPr="00E74E89">
        <w:rPr>
          <w:lang w:val="en-IN"/>
        </w:rPr>
        <w:t>above 100 websites</w:t>
      </w:r>
      <w:r w:rsidR="00E74E89">
        <w:rPr>
          <w:lang w:val="en-IN"/>
        </w:rPr>
        <w:t xml:space="preserve">. M&amp;S also provides different financial services including insurance, credit cards, </w:t>
      </w:r>
      <w:r w:rsidR="00E74E89" w:rsidRPr="00E74E89">
        <w:rPr>
          <w:lang w:val="en-IN"/>
        </w:rPr>
        <w:t>mortgages</w:t>
      </w:r>
      <w:r w:rsidR="00E74E89">
        <w:rPr>
          <w:lang w:val="en-IN"/>
        </w:rPr>
        <w:t xml:space="preserve"> and so on. However, the report will provide insights on organisational structure and culture and their contribution to improving organisational performance.</w:t>
      </w:r>
    </w:p>
    <w:p w14:paraId="6CC680F8" w14:textId="32652265" w:rsidR="00EF76AD" w:rsidRDefault="00EF76AD" w:rsidP="000112F2">
      <w:pPr>
        <w:spacing w:line="276" w:lineRule="auto"/>
        <w:jc w:val="left"/>
        <w:rPr>
          <w:lang w:val="en-IN"/>
        </w:rPr>
      </w:pPr>
    </w:p>
    <w:p w14:paraId="6CE55B53" w14:textId="35ED68CD" w:rsidR="000112F2" w:rsidRDefault="000112F2" w:rsidP="000112F2">
      <w:pPr>
        <w:spacing w:line="276" w:lineRule="auto"/>
        <w:jc w:val="left"/>
        <w:rPr>
          <w:lang w:val="en-IN"/>
        </w:rPr>
      </w:pPr>
    </w:p>
    <w:p w14:paraId="6FDA5ECE" w14:textId="11D80B13" w:rsidR="000112F2" w:rsidRDefault="000112F2" w:rsidP="000112F2">
      <w:pPr>
        <w:spacing w:line="276" w:lineRule="auto"/>
        <w:jc w:val="left"/>
        <w:rPr>
          <w:lang w:val="en-IN"/>
        </w:rPr>
      </w:pPr>
    </w:p>
    <w:p w14:paraId="282D87EF" w14:textId="0931533F" w:rsidR="000112F2" w:rsidRDefault="000112F2" w:rsidP="000112F2">
      <w:pPr>
        <w:spacing w:line="276" w:lineRule="auto"/>
        <w:jc w:val="left"/>
        <w:rPr>
          <w:lang w:val="en-IN"/>
        </w:rPr>
      </w:pPr>
    </w:p>
    <w:p w14:paraId="44534CC9" w14:textId="76FF5044" w:rsidR="000112F2" w:rsidRDefault="000112F2" w:rsidP="000112F2">
      <w:pPr>
        <w:spacing w:line="276" w:lineRule="auto"/>
        <w:jc w:val="left"/>
        <w:rPr>
          <w:lang w:val="en-IN"/>
        </w:rPr>
      </w:pPr>
    </w:p>
    <w:p w14:paraId="3BB73CA3" w14:textId="2B3DB882" w:rsidR="000112F2" w:rsidRDefault="000112F2" w:rsidP="000112F2">
      <w:pPr>
        <w:spacing w:line="276" w:lineRule="auto"/>
        <w:jc w:val="left"/>
        <w:rPr>
          <w:lang w:val="en-IN"/>
        </w:rPr>
      </w:pPr>
    </w:p>
    <w:p w14:paraId="79DC104A" w14:textId="393FD6D0" w:rsidR="000112F2" w:rsidRDefault="000112F2" w:rsidP="000112F2">
      <w:pPr>
        <w:spacing w:line="276" w:lineRule="auto"/>
        <w:jc w:val="left"/>
        <w:rPr>
          <w:lang w:val="en-IN"/>
        </w:rPr>
      </w:pPr>
    </w:p>
    <w:p w14:paraId="6120B6A9" w14:textId="05B14225" w:rsidR="000112F2" w:rsidRDefault="000112F2" w:rsidP="000112F2">
      <w:pPr>
        <w:spacing w:line="276" w:lineRule="auto"/>
        <w:jc w:val="left"/>
        <w:rPr>
          <w:lang w:val="en-IN"/>
        </w:rPr>
      </w:pPr>
    </w:p>
    <w:p w14:paraId="7C43420E" w14:textId="480428ED" w:rsidR="000112F2" w:rsidRDefault="000112F2" w:rsidP="000112F2">
      <w:pPr>
        <w:spacing w:line="276" w:lineRule="auto"/>
        <w:jc w:val="left"/>
        <w:rPr>
          <w:lang w:val="en-IN"/>
        </w:rPr>
      </w:pPr>
    </w:p>
    <w:p w14:paraId="62A2F692" w14:textId="27FCC64E" w:rsidR="000112F2" w:rsidRDefault="000112F2" w:rsidP="000112F2">
      <w:pPr>
        <w:spacing w:line="276" w:lineRule="auto"/>
        <w:jc w:val="left"/>
        <w:rPr>
          <w:lang w:val="en-IN"/>
        </w:rPr>
      </w:pPr>
    </w:p>
    <w:p w14:paraId="27505B8E" w14:textId="35DA0F06" w:rsidR="000112F2" w:rsidRDefault="000112F2" w:rsidP="000112F2">
      <w:pPr>
        <w:spacing w:line="276" w:lineRule="auto"/>
        <w:jc w:val="left"/>
        <w:rPr>
          <w:lang w:val="en-IN"/>
        </w:rPr>
      </w:pPr>
    </w:p>
    <w:p w14:paraId="097F277C" w14:textId="32BBE38C" w:rsidR="000112F2" w:rsidRDefault="000112F2" w:rsidP="000112F2">
      <w:pPr>
        <w:spacing w:line="276" w:lineRule="auto"/>
        <w:jc w:val="left"/>
        <w:rPr>
          <w:lang w:val="en-IN"/>
        </w:rPr>
      </w:pPr>
    </w:p>
    <w:p w14:paraId="6D1549D3" w14:textId="77777777" w:rsidR="000112F2" w:rsidRPr="000112F2" w:rsidRDefault="000112F2" w:rsidP="000112F2">
      <w:pPr>
        <w:spacing w:line="276" w:lineRule="auto"/>
        <w:jc w:val="left"/>
        <w:rPr>
          <w:rFonts w:eastAsiaTheme="majorEastAsia" w:cstheme="majorBidi"/>
          <w:b/>
          <w:color w:val="000000" w:themeColor="text1"/>
          <w:szCs w:val="32"/>
          <w:lang w:val="en-IN"/>
        </w:rPr>
      </w:pPr>
    </w:p>
    <w:p w14:paraId="164E9D56" w14:textId="77777777" w:rsidR="00EF76AD" w:rsidRDefault="00806B40" w:rsidP="004740D6">
      <w:pPr>
        <w:pStyle w:val="2"/>
        <w:rPr>
          <w:lang w:val="en-IN"/>
        </w:rPr>
      </w:pPr>
      <w:bookmarkStart w:id="0" w:name="_Toc79602849"/>
      <w:r>
        <w:rPr>
          <w:lang w:val="en-IN"/>
        </w:rPr>
        <w:lastRenderedPageBreak/>
        <w:t>Description of organisational structure, its typ</w:t>
      </w:r>
      <w:r w:rsidR="00396E97">
        <w:rPr>
          <w:lang w:val="en-IN"/>
        </w:rPr>
        <w:t>es and their appropriateness</w:t>
      </w:r>
      <w:bookmarkEnd w:id="0"/>
    </w:p>
    <w:p w14:paraId="60F6ADCE" w14:textId="77777777" w:rsidR="000B4AE4" w:rsidRDefault="00806B40" w:rsidP="000B4AE4">
      <w:r>
        <w:rPr>
          <w:lang w:val="en-IN"/>
        </w:rPr>
        <w:t>An organisational structure refers to a system that highlights the direction of certain activities in an organisation in terms of achieving its goals. These activities may involve rol</w:t>
      </w:r>
      <w:r w:rsidR="003F697C">
        <w:rPr>
          <w:lang w:val="en-IN"/>
        </w:rPr>
        <w:t>es, rules and responsibilities. It can be stated that organisational structure offers assistance to all employees by promoting official reporting relationships that drive the workflow of the business</w:t>
      </w:r>
      <w:r w:rsidR="008670FB">
        <w:rPr>
          <w:lang w:val="en-IN"/>
        </w:rPr>
        <w:t xml:space="preserve"> (</w:t>
      </w:r>
      <w:r w:rsidR="008670FB">
        <w:rPr>
          <w:shd w:val="clear" w:color="auto" w:fill="FFFFFF"/>
        </w:rPr>
        <w:t>Ahmady</w:t>
      </w:r>
      <w:r w:rsidR="008670FB">
        <w:rPr>
          <w:i/>
          <w:shd w:val="clear" w:color="auto" w:fill="FFFFFF"/>
        </w:rPr>
        <w:t xml:space="preserve"> et al. </w:t>
      </w:r>
      <w:r w:rsidR="008670FB">
        <w:rPr>
          <w:shd w:val="clear" w:color="auto" w:fill="FFFFFF"/>
        </w:rPr>
        <w:t>2016</w:t>
      </w:r>
      <w:r w:rsidR="008670FB">
        <w:rPr>
          <w:lang w:val="en-IN"/>
        </w:rPr>
        <w:t>)</w:t>
      </w:r>
      <w:r w:rsidR="003F697C">
        <w:rPr>
          <w:lang w:val="en-IN"/>
        </w:rPr>
        <w:t>.</w:t>
      </w:r>
      <w:r w:rsidR="00752BFB">
        <w:rPr>
          <w:lang w:val="en-IN"/>
        </w:rPr>
        <w:t xml:space="preserve"> In addition, an operative organisational structure can facilitate the process of creating new positions in the company. Alongside it provides a flexible and effective way for the growth of the business. </w:t>
      </w:r>
      <w:r w:rsidR="00E64989">
        <w:rPr>
          <w:lang w:val="en-IN"/>
        </w:rPr>
        <w:t xml:space="preserve">Additionally, </w:t>
      </w:r>
      <w:r>
        <w:rPr>
          <w:lang w:val="en-IN"/>
        </w:rPr>
        <w:t xml:space="preserve">information </w:t>
      </w:r>
      <w:r w:rsidR="0055692E">
        <w:rPr>
          <w:lang w:val="en-IN"/>
        </w:rPr>
        <w:t xml:space="preserve">flow </w:t>
      </w:r>
      <w:r>
        <w:rPr>
          <w:lang w:val="en-IN"/>
        </w:rPr>
        <w:t xml:space="preserve">among different levels </w:t>
      </w:r>
      <w:r w:rsidR="00E64989">
        <w:rPr>
          <w:lang w:val="en-IN"/>
        </w:rPr>
        <w:t>of</w:t>
      </w:r>
      <w:r>
        <w:rPr>
          <w:lang w:val="en-IN"/>
        </w:rPr>
        <w:t xml:space="preserve"> an organisation </w:t>
      </w:r>
      <w:r w:rsidR="003F697C">
        <w:rPr>
          <w:lang w:val="en-IN"/>
        </w:rPr>
        <w:t xml:space="preserve">can be also measured by the </w:t>
      </w:r>
      <w:r w:rsidR="00E64989">
        <w:rPr>
          <w:lang w:val="en-IN"/>
        </w:rPr>
        <w:t xml:space="preserve">organisational structure. For instance, </w:t>
      </w:r>
      <w:r w:rsidR="00DB311D">
        <w:rPr>
          <w:lang w:val="en-IN"/>
        </w:rPr>
        <w:t>only one person poses the power to make decisions in a completely centralised organisation</w:t>
      </w:r>
      <w:r w:rsidR="00B60389">
        <w:rPr>
          <w:lang w:val="en-IN"/>
        </w:rPr>
        <w:t xml:space="preserve"> (</w:t>
      </w:r>
      <w:r w:rsidR="00B60389">
        <w:rPr>
          <w:shd w:val="clear" w:color="auto" w:fill="FFFFFF"/>
        </w:rPr>
        <w:t xml:space="preserve">Närman </w:t>
      </w:r>
      <w:r w:rsidR="00B60389">
        <w:rPr>
          <w:i/>
          <w:shd w:val="clear" w:color="auto" w:fill="FFFFFF"/>
        </w:rPr>
        <w:t xml:space="preserve">et al. </w:t>
      </w:r>
      <w:r w:rsidR="00B60389">
        <w:rPr>
          <w:shd w:val="clear" w:color="auto" w:fill="FFFFFF"/>
        </w:rPr>
        <w:t>2016</w:t>
      </w:r>
      <w:r w:rsidR="00B60389">
        <w:rPr>
          <w:lang w:val="en-IN"/>
        </w:rPr>
        <w:t>)</w:t>
      </w:r>
      <w:r w:rsidR="00DB311D">
        <w:rPr>
          <w:lang w:val="en-IN"/>
        </w:rPr>
        <w:t xml:space="preserve">. </w:t>
      </w:r>
      <w:r w:rsidR="00B60389">
        <w:rPr>
          <w:lang w:val="en-IN"/>
        </w:rPr>
        <w:t xml:space="preserve">With better vertical </w:t>
      </w:r>
      <w:r w:rsidR="00B60389">
        <w:t xml:space="preserve">decentralisation, those people can influence decision making, who execute the concerned work. With improved horizontal decentralisation, the decision power shifts from 'line managers' to non-managers like work planners or </w:t>
      </w:r>
      <w:r w:rsidR="00B60389" w:rsidRPr="00B60389">
        <w:t>analysts</w:t>
      </w:r>
      <w:r w:rsidR="00B60389">
        <w:t xml:space="preserve">. On the other hand, </w:t>
      </w:r>
      <w:r w:rsidR="001A75EA">
        <w:t xml:space="preserve">the decision-making power is dispersed among different levels of the company in a </w:t>
      </w:r>
      <w:r w:rsidR="001A75EA" w:rsidRPr="001A75EA">
        <w:t>decentralized structure</w:t>
      </w:r>
      <w:r w:rsidR="001A75EA">
        <w:t>.</w:t>
      </w:r>
    </w:p>
    <w:p w14:paraId="72768F33" w14:textId="77777777" w:rsidR="004903E4" w:rsidRDefault="00806B40" w:rsidP="000B4AE4">
      <w:pPr>
        <w:rPr>
          <w:lang w:val="en-IN"/>
        </w:rPr>
      </w:pPr>
      <w:r>
        <w:rPr>
          <w:lang w:val="en-IN"/>
        </w:rPr>
        <w:t>In addition, there are mainly four types of organisational structures that are functional, divisional, matrix and flat structure.</w:t>
      </w:r>
    </w:p>
    <w:p w14:paraId="49608FC9" w14:textId="77777777" w:rsidR="004903E4" w:rsidRPr="00AB427A" w:rsidRDefault="00806B40" w:rsidP="000B4AE4">
      <w:pPr>
        <w:rPr>
          <w:b/>
          <w:i/>
          <w:lang w:val="en-IN"/>
        </w:rPr>
      </w:pPr>
      <w:r w:rsidRPr="00AB427A">
        <w:rPr>
          <w:b/>
          <w:i/>
          <w:lang w:val="en-IN"/>
        </w:rPr>
        <w:t>Functional structure</w:t>
      </w:r>
    </w:p>
    <w:p w14:paraId="18790064" w14:textId="77777777" w:rsidR="005445F6" w:rsidRDefault="00806B40" w:rsidP="000B4AE4">
      <w:pPr>
        <w:rPr>
          <w:lang w:val="en-IN"/>
        </w:rPr>
      </w:pPr>
      <w:r>
        <w:rPr>
          <w:lang w:val="en-IN"/>
        </w:rPr>
        <w:t>This particular structure can be also considered as a ‘</w:t>
      </w:r>
      <w:r w:rsidRPr="004903E4">
        <w:rPr>
          <w:lang w:val="en-IN"/>
        </w:rPr>
        <w:t>bureaucratic</w:t>
      </w:r>
      <w:r>
        <w:rPr>
          <w:lang w:val="en-IN"/>
        </w:rPr>
        <w:t>’</w:t>
      </w:r>
      <w:r w:rsidRPr="004903E4">
        <w:rPr>
          <w:lang w:val="en-IN"/>
        </w:rPr>
        <w:t xml:space="preserve"> organizational structure</w:t>
      </w:r>
      <w:r>
        <w:rPr>
          <w:lang w:val="en-IN"/>
        </w:rPr>
        <w:t xml:space="preserve"> </w:t>
      </w:r>
      <w:r w:rsidR="00CA7903">
        <w:rPr>
          <w:lang w:val="en-IN"/>
        </w:rPr>
        <w:t xml:space="preserve">that separates a business on the basis of the specialisation of its employees. </w:t>
      </w:r>
      <w:r w:rsidR="00D83110">
        <w:rPr>
          <w:lang w:val="en-IN"/>
        </w:rPr>
        <w:t>It</w:t>
      </w:r>
      <w:r w:rsidR="00CA7903">
        <w:rPr>
          <w:lang w:val="en-IN"/>
        </w:rPr>
        <w:t xml:space="preserve"> is </w:t>
      </w:r>
      <w:r w:rsidR="00D83110">
        <w:rPr>
          <w:lang w:val="en-IN"/>
        </w:rPr>
        <w:t>a</w:t>
      </w:r>
      <w:r w:rsidR="00CA7903">
        <w:rPr>
          <w:lang w:val="en-IN"/>
        </w:rPr>
        <w:t xml:space="preserve"> useful structure for most </w:t>
      </w:r>
      <w:r w:rsidR="00D83110">
        <w:rPr>
          <w:lang w:val="en-IN"/>
        </w:rPr>
        <w:t>SMEs due to its effectiveness</w:t>
      </w:r>
      <w:r w:rsidR="008670FB">
        <w:rPr>
          <w:lang w:val="en-IN"/>
        </w:rPr>
        <w:t xml:space="preserve"> </w:t>
      </w:r>
      <w:r w:rsidR="008670FB" w:rsidRPr="008670FB">
        <w:rPr>
          <w:lang w:val="en-IN"/>
        </w:rPr>
        <w:t>(KENTON, 2021)</w:t>
      </w:r>
      <w:r w:rsidR="00D83110">
        <w:rPr>
          <w:lang w:val="en-IN"/>
        </w:rPr>
        <w:t>. This structure divides the company into different departments which include sales, marketing, operations, customer service based on individual groups.</w:t>
      </w:r>
      <w:r w:rsidR="008670FB">
        <w:rPr>
          <w:lang w:val="en-IN"/>
        </w:rPr>
        <w:t xml:space="preserve"> It is highly beneficial for the organisations as it encourages specialisation and enables employees in focusing on their roles.    </w:t>
      </w:r>
    </w:p>
    <w:p w14:paraId="7510C528" w14:textId="77777777" w:rsidR="00D83110" w:rsidRPr="00AB427A" w:rsidRDefault="00806B40" w:rsidP="000B4AE4">
      <w:pPr>
        <w:rPr>
          <w:b/>
          <w:i/>
          <w:lang w:val="en-IN"/>
        </w:rPr>
      </w:pPr>
      <w:r w:rsidRPr="00AB427A">
        <w:rPr>
          <w:b/>
          <w:i/>
          <w:lang w:val="en-IN"/>
        </w:rPr>
        <w:t>Divisional structure</w:t>
      </w:r>
    </w:p>
    <w:p w14:paraId="1F687EA7" w14:textId="77777777" w:rsidR="00D83110" w:rsidRDefault="00806B40" w:rsidP="000B4AE4">
      <w:pPr>
        <w:rPr>
          <w:lang w:val="en-IN"/>
        </w:rPr>
      </w:pPr>
      <w:r>
        <w:rPr>
          <w:lang w:val="en-IN"/>
        </w:rPr>
        <w:t xml:space="preserve">This specific structure is commonly used in large corporations that have multiple business units. By using this structure, organisations shape their leadership team based on the projects, products, </w:t>
      </w:r>
      <w:r w:rsidR="00613BB0">
        <w:rPr>
          <w:lang w:val="en-IN"/>
        </w:rPr>
        <w:t xml:space="preserve">or subsidiaries they function. For example, the renowned American medical device organisation, </w:t>
      </w:r>
      <w:r w:rsidR="00613BB0" w:rsidRPr="00613BB0">
        <w:rPr>
          <w:lang w:val="en-IN"/>
        </w:rPr>
        <w:t>Johnson &amp; Johnson</w:t>
      </w:r>
      <w:r w:rsidR="00613BB0">
        <w:rPr>
          <w:lang w:val="en-IN"/>
        </w:rPr>
        <w:t xml:space="preserve"> uses this organisational structure</w:t>
      </w:r>
      <w:r w:rsidR="00547104">
        <w:rPr>
          <w:lang w:val="en-IN"/>
        </w:rPr>
        <w:t xml:space="preserve"> (</w:t>
      </w:r>
      <w:r w:rsidR="00547104">
        <w:rPr>
          <w:shd w:val="clear" w:color="auto" w:fill="FFFFFF"/>
        </w:rPr>
        <w:t>Barra, 2016</w:t>
      </w:r>
      <w:r w:rsidR="00547104">
        <w:rPr>
          <w:lang w:val="en-IN"/>
        </w:rPr>
        <w:t>)</w:t>
      </w:r>
      <w:r w:rsidR="00613BB0">
        <w:rPr>
          <w:lang w:val="en-IN"/>
        </w:rPr>
        <w:t xml:space="preserve">. The organisation structures </w:t>
      </w:r>
      <w:r w:rsidR="00613BB0">
        <w:rPr>
          <w:lang w:val="en-IN"/>
        </w:rPr>
        <w:lastRenderedPageBreak/>
        <w:t>itself with its large number of products and services. This way each functional unit operates as an individual b</w:t>
      </w:r>
      <w:r w:rsidR="00547104">
        <w:rPr>
          <w:lang w:val="en-IN"/>
        </w:rPr>
        <w:t>usiness with its own president.</w:t>
      </w:r>
    </w:p>
    <w:p w14:paraId="06CF8E89" w14:textId="77777777" w:rsidR="00547104" w:rsidRPr="00AB427A" w:rsidRDefault="00806B40" w:rsidP="000B4AE4">
      <w:pPr>
        <w:rPr>
          <w:b/>
          <w:i/>
          <w:lang w:val="en-IN"/>
        </w:rPr>
      </w:pPr>
      <w:r w:rsidRPr="00AB427A">
        <w:rPr>
          <w:b/>
          <w:i/>
          <w:lang w:val="en-IN"/>
        </w:rPr>
        <w:t>Matrix structure</w:t>
      </w:r>
    </w:p>
    <w:p w14:paraId="639BC448" w14:textId="77777777" w:rsidR="0055692E" w:rsidRDefault="00806B40" w:rsidP="000B4AE4">
      <w:pPr>
        <w:rPr>
          <w:lang w:val="en-IN"/>
        </w:rPr>
      </w:pPr>
      <w:r>
        <w:rPr>
          <w:lang w:val="en-IN"/>
        </w:rPr>
        <w:t xml:space="preserve">This particular structure uses a combination of two more kinds of organisational structures for that it is complex to understand and challenging to implement. </w:t>
      </w:r>
      <w:r w:rsidR="004C39C8">
        <w:rPr>
          <w:lang w:val="en-IN"/>
        </w:rPr>
        <w:t>This structure</w:t>
      </w:r>
      <w:r>
        <w:rPr>
          <w:lang w:val="en-IN"/>
        </w:rPr>
        <w:t xml:space="preserve"> segregates employees across various departments, divisions, or superiors. In this structure, teams perform in a cross-functional way; therefore an employee may have to perform different roles. For example, renowned coffee organisation </w:t>
      </w:r>
      <w:r w:rsidRPr="0055692E">
        <w:rPr>
          <w:lang w:val="en-IN"/>
        </w:rPr>
        <w:t>Starbucks</w:t>
      </w:r>
      <w:r>
        <w:rPr>
          <w:lang w:val="en-IN"/>
        </w:rPr>
        <w:t xml:space="preserve"> uses a </w:t>
      </w:r>
      <w:r w:rsidRPr="0055692E">
        <w:rPr>
          <w:lang w:val="en-IN"/>
        </w:rPr>
        <w:t>matrix organizational structure</w:t>
      </w:r>
      <w:r w:rsidR="004C39C8">
        <w:rPr>
          <w:lang w:val="en-IN"/>
        </w:rPr>
        <w:t xml:space="preserve"> </w:t>
      </w:r>
      <w:r w:rsidR="004C39C8" w:rsidRPr="004C39C8">
        <w:rPr>
          <w:lang w:val="en-IN"/>
        </w:rPr>
        <w:t>(MEYER, 2019)</w:t>
      </w:r>
      <w:r>
        <w:rPr>
          <w:lang w:val="en-IN"/>
        </w:rPr>
        <w:t>.  Its product-based units intersect with geographic divisions and functional groups which are related to other organisational units. This way, the company is ensuring higher profitability in business.</w:t>
      </w:r>
    </w:p>
    <w:p w14:paraId="69C5E5EE" w14:textId="77777777" w:rsidR="00547104" w:rsidRPr="00AB427A" w:rsidRDefault="00806B40" w:rsidP="000B4AE4">
      <w:pPr>
        <w:rPr>
          <w:b/>
          <w:i/>
          <w:lang w:val="en-IN"/>
        </w:rPr>
      </w:pPr>
      <w:r w:rsidRPr="00AB427A">
        <w:rPr>
          <w:b/>
          <w:i/>
          <w:lang w:val="en-IN"/>
        </w:rPr>
        <w:t>Flat structure</w:t>
      </w:r>
    </w:p>
    <w:p w14:paraId="6812CB40" w14:textId="77777777" w:rsidR="004C39C8" w:rsidRPr="000B4AE4" w:rsidRDefault="00806B40" w:rsidP="000B4AE4">
      <w:pPr>
        <w:rPr>
          <w:lang w:val="en-IN"/>
        </w:rPr>
      </w:pPr>
      <w:r>
        <w:rPr>
          <w:lang w:val="en-IN"/>
        </w:rPr>
        <w:t xml:space="preserve">In this particular structure, there are certain levels of middle management between employees and leadership or no presence of that in some cases. Most start-ups and small organisations utilise this structure </w:t>
      </w:r>
      <w:r w:rsidR="00855DC0">
        <w:rPr>
          <w:lang w:val="en-IN"/>
        </w:rPr>
        <w:t xml:space="preserve">as they have </w:t>
      </w:r>
      <w:r w:rsidR="008670FB">
        <w:rPr>
          <w:lang w:val="en-IN"/>
        </w:rPr>
        <w:t xml:space="preserve">fewer people and fewer requirements for </w:t>
      </w:r>
      <w:r w:rsidR="008670FB" w:rsidRPr="008670FB">
        <w:rPr>
          <w:lang w:val="en-IN"/>
        </w:rPr>
        <w:t>hierarchical management</w:t>
      </w:r>
      <w:r w:rsidR="008670FB">
        <w:rPr>
          <w:lang w:val="en-IN"/>
        </w:rPr>
        <w:t>. This structure flattens the command chain and hierarchy and provides employees huge autonomy. For instance, manufacturing organisation ‘</w:t>
      </w:r>
      <w:r w:rsidR="008670FB" w:rsidRPr="008670FB">
        <w:rPr>
          <w:lang w:val="en-IN"/>
        </w:rPr>
        <w:t>W.L. Gore &amp; Associates</w:t>
      </w:r>
      <w:r w:rsidR="008670FB">
        <w:rPr>
          <w:lang w:val="en-IN"/>
        </w:rPr>
        <w:t>' use</w:t>
      </w:r>
      <w:r w:rsidR="00396E97">
        <w:rPr>
          <w:lang w:val="en-IN"/>
        </w:rPr>
        <w:t>s</w:t>
      </w:r>
      <w:r w:rsidR="008670FB">
        <w:rPr>
          <w:lang w:val="en-IN"/>
        </w:rPr>
        <w:t xml:space="preserve"> this structure </w:t>
      </w:r>
      <w:r w:rsidR="008670FB" w:rsidRPr="008670FB">
        <w:rPr>
          <w:lang w:val="en-IN"/>
        </w:rPr>
        <w:t>(Morgan, 2015)</w:t>
      </w:r>
      <w:r w:rsidR="008670FB">
        <w:rPr>
          <w:lang w:val="en-IN"/>
        </w:rPr>
        <w:t xml:space="preserve">. For that, it has a high speed of implementation. </w:t>
      </w:r>
    </w:p>
    <w:p w14:paraId="340C56C1" w14:textId="77777777" w:rsidR="00924B2C" w:rsidRDefault="00806B40" w:rsidP="004740D6">
      <w:pPr>
        <w:pStyle w:val="2"/>
        <w:rPr>
          <w:lang w:val="en-IN"/>
        </w:rPr>
      </w:pPr>
      <w:bookmarkStart w:id="1" w:name="_Toc79602850"/>
      <w:r>
        <w:rPr>
          <w:lang w:val="en-IN"/>
        </w:rPr>
        <w:t>Description of organisational culture, its typ</w:t>
      </w:r>
      <w:r w:rsidR="00396E97">
        <w:rPr>
          <w:lang w:val="en-IN"/>
        </w:rPr>
        <w:t>es and their appropriateness</w:t>
      </w:r>
      <w:bookmarkEnd w:id="1"/>
    </w:p>
    <w:p w14:paraId="5868F14B" w14:textId="77777777" w:rsidR="008513EF" w:rsidRDefault="00806B40" w:rsidP="000B4AE4">
      <w:pPr>
        <w:rPr>
          <w:lang w:val="en-IN"/>
        </w:rPr>
      </w:pPr>
      <w:r>
        <w:rPr>
          <w:lang w:val="en-IN"/>
        </w:rPr>
        <w:t xml:space="preserve">As stated by </w:t>
      </w:r>
      <w:r>
        <w:rPr>
          <w:shd w:val="clear" w:color="auto" w:fill="FFFFFF"/>
        </w:rPr>
        <w:t>Warrick, (2017</w:t>
      </w:r>
      <w:r>
        <w:rPr>
          <w:lang w:val="en-IN"/>
        </w:rPr>
        <w:t xml:space="preserve">) Organisational culture refers to an environment in which employees work and the culture has a significant influence on their thinking, performance and work experience. It signifies </w:t>
      </w:r>
      <w:r w:rsidR="0079670C">
        <w:rPr>
          <w:lang w:val="en-IN"/>
        </w:rPr>
        <w:t>a set of expectations, values and practices that direct and informs the actions of all employees within a company. It is considered as the personality of an organisation that highlights the proper manner for behaving within the organisation</w:t>
      </w:r>
      <w:r w:rsidR="00CB0138">
        <w:rPr>
          <w:lang w:val="en-IN"/>
        </w:rPr>
        <w:t xml:space="preserve"> (</w:t>
      </w:r>
      <w:r w:rsidR="00CB0138">
        <w:rPr>
          <w:shd w:val="clear" w:color="auto" w:fill="FFFFFF"/>
        </w:rPr>
        <w:t xml:space="preserve">Mullins, </w:t>
      </w:r>
      <w:r w:rsidR="00CB0138" w:rsidRPr="00CB0138">
        <w:rPr>
          <w:shd w:val="clear" w:color="auto" w:fill="FFFFFF"/>
        </w:rPr>
        <w:t>2007</w:t>
      </w:r>
      <w:r w:rsidR="00CB0138">
        <w:rPr>
          <w:lang w:val="en-IN"/>
        </w:rPr>
        <w:t>)</w:t>
      </w:r>
      <w:r w:rsidR="0079670C">
        <w:rPr>
          <w:lang w:val="en-IN"/>
        </w:rPr>
        <w:t xml:space="preserve">. It can be stated that a great organisational culture exhibit positive attributes </w:t>
      </w:r>
      <w:r w:rsidR="008F007A">
        <w:rPr>
          <w:lang w:val="en-IN"/>
        </w:rPr>
        <w:t>which can result in a great performance whereas an ineffective culture demonstrates negative qualities that can hamper the business even of the most successful; companies. It is also considered a condition to become a member of the company (</w:t>
      </w:r>
      <w:r w:rsidR="008F007A">
        <w:rPr>
          <w:shd w:val="clear" w:color="auto" w:fill="FFFFFF"/>
        </w:rPr>
        <w:t>Lubis and Hanum, 2020</w:t>
      </w:r>
      <w:r w:rsidR="008F007A">
        <w:rPr>
          <w:lang w:val="en-IN"/>
        </w:rPr>
        <w:t xml:space="preserve">). Moreover, it can ensure the business’s success by focusing on principles and values. Successful organisational culture helps </w:t>
      </w:r>
      <w:r w:rsidR="008F007A">
        <w:rPr>
          <w:lang w:val="en-IN"/>
        </w:rPr>
        <w:lastRenderedPageBreak/>
        <w:t xml:space="preserve">to overcome environmental issues by working in a collaborative </w:t>
      </w:r>
      <w:r>
        <w:rPr>
          <w:lang w:val="en-IN"/>
        </w:rPr>
        <w:t>way regarding solving problems. It can also enhance productivity in a huge manner.</w:t>
      </w:r>
    </w:p>
    <w:p w14:paraId="4CFDB984" w14:textId="77777777" w:rsidR="003246E8" w:rsidRDefault="00806B40" w:rsidP="000B4AE4">
      <w:pPr>
        <w:rPr>
          <w:lang w:val="en-IN"/>
        </w:rPr>
      </w:pPr>
      <w:r>
        <w:rPr>
          <w:lang w:val="en-IN"/>
        </w:rPr>
        <w:t>There are majorly four types of organisational culture that are clan culture, adhocracy culture, market culture, and hierarchy culture.</w:t>
      </w:r>
    </w:p>
    <w:p w14:paraId="3CC2CCAD" w14:textId="77777777" w:rsidR="000B4AE4" w:rsidRDefault="00806B40" w:rsidP="00C237B4">
      <w:pPr>
        <w:jc w:val="center"/>
        <w:rPr>
          <w:lang w:val="en-IN"/>
        </w:rPr>
      </w:pPr>
      <w:r>
        <w:rPr>
          <w:noProof/>
          <w:lang w:val="en-US"/>
        </w:rPr>
        <w:drawing>
          <wp:inline distT="0" distB="0" distL="0" distR="0" wp14:anchorId="68497161" wp14:editId="648F86C7">
            <wp:extent cx="2471843" cy="2162175"/>
            <wp:effectExtent l="19050" t="0" r="465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477320" cy="2166966"/>
                    </a:xfrm>
                    <a:prstGeom prst="rect">
                      <a:avLst/>
                    </a:prstGeom>
                    <a:noFill/>
                    <a:ln w="9525">
                      <a:noFill/>
                      <a:miter lim="800000"/>
                      <a:headEnd/>
                      <a:tailEnd/>
                    </a:ln>
                  </pic:spPr>
                </pic:pic>
              </a:graphicData>
            </a:graphic>
          </wp:inline>
        </w:drawing>
      </w:r>
    </w:p>
    <w:p w14:paraId="1832ECE1" w14:textId="77777777" w:rsidR="00C237B4" w:rsidRPr="00C237B4" w:rsidRDefault="00806B40" w:rsidP="00C237B4">
      <w:pPr>
        <w:jc w:val="center"/>
        <w:rPr>
          <w:b/>
          <w:i/>
          <w:lang w:val="en-IN"/>
        </w:rPr>
      </w:pPr>
      <w:r w:rsidRPr="00C237B4">
        <w:rPr>
          <w:b/>
          <w:i/>
          <w:lang w:val="en-IN"/>
        </w:rPr>
        <w:t>Figure 1: Types of organisational culture</w:t>
      </w:r>
    </w:p>
    <w:p w14:paraId="74B63A05" w14:textId="77777777" w:rsidR="00C237B4" w:rsidRDefault="00806B40" w:rsidP="00C237B4">
      <w:pPr>
        <w:jc w:val="center"/>
        <w:rPr>
          <w:lang w:val="en-IN"/>
        </w:rPr>
      </w:pPr>
      <w:r>
        <w:rPr>
          <w:lang w:val="en-IN"/>
        </w:rPr>
        <w:t xml:space="preserve">(Source: </w:t>
      </w:r>
      <w:r w:rsidRPr="00C237B4">
        <w:rPr>
          <w:lang w:val="en-IN"/>
        </w:rPr>
        <w:t>Heinz, 2019)</w:t>
      </w:r>
    </w:p>
    <w:p w14:paraId="0DDCBA32" w14:textId="77777777" w:rsidR="00C237B4" w:rsidRPr="001233DD" w:rsidRDefault="00806B40" w:rsidP="00C237B4">
      <w:pPr>
        <w:rPr>
          <w:b/>
          <w:i/>
          <w:lang w:val="en-IN"/>
        </w:rPr>
      </w:pPr>
      <w:r w:rsidRPr="001233DD">
        <w:rPr>
          <w:b/>
          <w:i/>
          <w:lang w:val="en-IN"/>
        </w:rPr>
        <w:t>Clan culture</w:t>
      </w:r>
    </w:p>
    <w:p w14:paraId="67DFC4B0" w14:textId="77777777" w:rsidR="00C237B4" w:rsidRDefault="00806B40" w:rsidP="00C237B4">
      <w:pPr>
        <w:rPr>
          <w:lang w:val="en-IN"/>
        </w:rPr>
      </w:pPr>
      <w:r>
        <w:rPr>
          <w:lang w:val="en-IN"/>
        </w:rPr>
        <w:t>This</w:t>
      </w:r>
      <w:r w:rsidR="000D632B">
        <w:rPr>
          <w:lang w:val="en-IN"/>
        </w:rPr>
        <w:t xml:space="preserve"> culture is basically a people-focused culture </w:t>
      </w:r>
      <w:r>
        <w:rPr>
          <w:lang w:val="en-IN"/>
        </w:rPr>
        <w:t>where everyone works together as a family. It is an extremely collaborative environment where each employee is valued and communic</w:t>
      </w:r>
      <w:r w:rsidR="00661750">
        <w:rPr>
          <w:lang w:val="en-IN"/>
        </w:rPr>
        <w:t>ation is the foremost priority. This culture improves the rate of employee engagement and embraces adaptability and flexibility. Therefore, within this culture, a great potential for market growth is there. Clan culture focuses o</w:t>
      </w:r>
      <w:r w:rsidR="002B6DD9">
        <w:rPr>
          <w:lang w:val="en-IN"/>
        </w:rPr>
        <w:t xml:space="preserve">n creating values for employees for that it is very useful. It is also appropriate for large and traditional organisations. </w:t>
      </w:r>
      <w:r w:rsidR="00661750">
        <w:rPr>
          <w:lang w:val="en-IN"/>
        </w:rPr>
        <w:t>For example, the leading British international retailer Tesco PLC promotes a clan culture</w:t>
      </w:r>
      <w:r w:rsidR="002B6DD9">
        <w:rPr>
          <w:lang w:val="en-IN"/>
        </w:rPr>
        <w:t xml:space="preserve"> </w:t>
      </w:r>
      <w:r w:rsidR="002B6DD9" w:rsidRPr="002B6DD9">
        <w:rPr>
          <w:lang w:val="en-IN"/>
        </w:rPr>
        <w:t>(Tesco Careers, 2021)</w:t>
      </w:r>
      <w:r w:rsidR="00661750">
        <w:rPr>
          <w:lang w:val="en-IN"/>
        </w:rPr>
        <w:t xml:space="preserve">. </w:t>
      </w:r>
      <w:r w:rsidR="002B6DD9">
        <w:rPr>
          <w:lang w:val="en-IN"/>
        </w:rPr>
        <w:t>The company shows a team-based culture where employees are rewarded and recognised.</w:t>
      </w:r>
      <w:r w:rsidR="00661750">
        <w:rPr>
          <w:lang w:val="en-IN"/>
        </w:rPr>
        <w:t xml:space="preserve">  </w:t>
      </w:r>
    </w:p>
    <w:p w14:paraId="0E897A71" w14:textId="77777777" w:rsidR="00C237B4" w:rsidRPr="001233DD" w:rsidRDefault="00806B40" w:rsidP="00C237B4">
      <w:pPr>
        <w:rPr>
          <w:b/>
          <w:i/>
          <w:lang w:val="en-IN"/>
        </w:rPr>
      </w:pPr>
      <w:r w:rsidRPr="001233DD">
        <w:rPr>
          <w:b/>
          <w:i/>
          <w:lang w:val="en-IN"/>
        </w:rPr>
        <w:t>Adhocracy culture</w:t>
      </w:r>
    </w:p>
    <w:p w14:paraId="4B2B071C" w14:textId="77777777" w:rsidR="00C237B4" w:rsidRDefault="00806B40" w:rsidP="00C237B4">
      <w:pPr>
        <w:rPr>
          <w:lang w:val="en-IN"/>
        </w:rPr>
      </w:pPr>
      <w:r>
        <w:rPr>
          <w:lang w:val="en-IN"/>
        </w:rPr>
        <w:t xml:space="preserve">This culture focuses on innovation strongly. The companies that have an adhocracy culture encompass high risk-taking ability and for that, they achieve leading </w:t>
      </w:r>
      <w:r w:rsidR="006F59F3">
        <w:rPr>
          <w:lang w:val="en-IN"/>
        </w:rPr>
        <w:t>positions in their industries. This culture allows employees to share their ideas and encourages them to think creatively</w:t>
      </w:r>
      <w:r w:rsidR="001233DD">
        <w:rPr>
          <w:lang w:val="en-IN"/>
        </w:rPr>
        <w:t xml:space="preserve"> </w:t>
      </w:r>
      <w:r w:rsidR="001233DD">
        <w:rPr>
          <w:lang w:val="en-IN"/>
        </w:rPr>
        <w:lastRenderedPageBreak/>
        <w:t>(</w:t>
      </w:r>
      <w:r w:rsidR="001233DD" w:rsidRPr="00C237B4">
        <w:rPr>
          <w:lang w:val="en-IN"/>
        </w:rPr>
        <w:t>Heinz, 2019</w:t>
      </w:r>
      <w:r w:rsidR="001233DD">
        <w:rPr>
          <w:lang w:val="en-IN"/>
        </w:rPr>
        <w:t>)</w:t>
      </w:r>
      <w:r w:rsidR="006F59F3">
        <w:rPr>
          <w:lang w:val="en-IN"/>
        </w:rPr>
        <w:t xml:space="preserve">. This culture is suitable for those companies who are not afraid to face threats and focus on research and development. For example, Tesla </w:t>
      </w:r>
      <w:r w:rsidR="00D257E0">
        <w:rPr>
          <w:lang w:val="en-IN"/>
        </w:rPr>
        <w:t>has</w:t>
      </w:r>
      <w:r w:rsidR="006F59F3">
        <w:rPr>
          <w:lang w:val="en-IN"/>
        </w:rPr>
        <w:t xml:space="preserve"> an adhocracy culture as they concentrate on innovation and promote new product development. </w:t>
      </w:r>
    </w:p>
    <w:p w14:paraId="4CBC90A4" w14:textId="77777777" w:rsidR="00C237B4" w:rsidRPr="001233DD" w:rsidRDefault="00806B40" w:rsidP="00C237B4">
      <w:pPr>
        <w:rPr>
          <w:b/>
          <w:i/>
          <w:lang w:val="en-IN"/>
        </w:rPr>
      </w:pPr>
      <w:r w:rsidRPr="001233DD">
        <w:rPr>
          <w:b/>
          <w:i/>
          <w:lang w:val="en-IN"/>
        </w:rPr>
        <w:t>Market culture</w:t>
      </w:r>
    </w:p>
    <w:p w14:paraId="7905CAC0" w14:textId="77777777" w:rsidR="00C237B4" w:rsidRDefault="00806B40" w:rsidP="00C237B4">
      <w:pPr>
        <w:rPr>
          <w:lang w:val="en-IN"/>
        </w:rPr>
      </w:pPr>
      <w:r>
        <w:rPr>
          <w:lang w:val="en-IN"/>
        </w:rPr>
        <w:t xml:space="preserve">This specific culture focuses on profitability. </w:t>
      </w:r>
      <w:r w:rsidR="00D257E0">
        <w:rPr>
          <w:lang w:val="en-IN"/>
        </w:rPr>
        <w:t>It</w:t>
      </w:r>
      <w:r>
        <w:rPr>
          <w:lang w:val="en-IN"/>
        </w:rPr>
        <w:t xml:space="preserve"> is appropriate for those companies </w:t>
      </w:r>
      <w:r w:rsidR="00D257E0">
        <w:rPr>
          <w:lang w:val="en-IN"/>
        </w:rPr>
        <w:t>that deal with digital technologies in terms of increasing growth and competition. Therefore, market culture is highly results-oriented, rewards winners and values internal competition. For instance, Apple has a market culture that pursues success and profitability by focusing externally.</w:t>
      </w:r>
    </w:p>
    <w:p w14:paraId="6E402C85" w14:textId="77777777" w:rsidR="00C237B4" w:rsidRPr="001233DD" w:rsidRDefault="00806B40" w:rsidP="00C237B4">
      <w:pPr>
        <w:rPr>
          <w:b/>
          <w:i/>
          <w:lang w:val="en-IN"/>
        </w:rPr>
      </w:pPr>
      <w:r w:rsidRPr="001233DD">
        <w:rPr>
          <w:b/>
          <w:i/>
          <w:lang w:val="en-IN"/>
        </w:rPr>
        <w:t>Hierarchy culture</w:t>
      </w:r>
    </w:p>
    <w:p w14:paraId="2EF8E56D" w14:textId="77777777" w:rsidR="00C237B4" w:rsidRPr="000B4AE4" w:rsidRDefault="00806B40" w:rsidP="00C237B4">
      <w:pPr>
        <w:rPr>
          <w:lang w:val="en-IN"/>
        </w:rPr>
      </w:pPr>
      <w:r>
        <w:rPr>
          <w:lang w:val="en-IN"/>
        </w:rPr>
        <w:t xml:space="preserve">In this culture, the companies focus on stability and structure. It is suitable for those organisations that have a clear command chain </w:t>
      </w:r>
      <w:r w:rsidR="00A93585">
        <w:rPr>
          <w:lang w:val="en-IN"/>
        </w:rPr>
        <w:t>and prefers to get the job done. It is a rigid culture that does not foster employee creativity and innovation but only focuses on making a profit. For example, Ryanair has a hierarchy culture whose CEO always attempts to get the work done</w:t>
      </w:r>
      <w:r w:rsidR="001233DD">
        <w:rPr>
          <w:lang w:val="en-IN"/>
        </w:rPr>
        <w:t xml:space="preserve"> </w:t>
      </w:r>
      <w:r w:rsidR="001233DD" w:rsidRPr="001233DD">
        <w:rPr>
          <w:lang w:val="en-IN"/>
        </w:rPr>
        <w:t>(Hughes, 2019)</w:t>
      </w:r>
      <w:r w:rsidR="00A93585">
        <w:rPr>
          <w:lang w:val="en-IN"/>
        </w:rPr>
        <w:t>. These companies have a very slow adapti</w:t>
      </w:r>
      <w:r w:rsidR="001233DD">
        <w:rPr>
          <w:lang w:val="en-IN"/>
        </w:rPr>
        <w:t>ve capability.</w:t>
      </w:r>
    </w:p>
    <w:p w14:paraId="1D864ADC" w14:textId="77777777" w:rsidR="00924B2C" w:rsidRDefault="00806B40" w:rsidP="004740D6">
      <w:pPr>
        <w:pStyle w:val="2"/>
        <w:rPr>
          <w:lang w:val="en-IN"/>
        </w:rPr>
      </w:pPr>
      <w:bookmarkStart w:id="2" w:name="_Toc79602851"/>
      <w:r>
        <w:rPr>
          <w:lang w:val="en-IN"/>
        </w:rPr>
        <w:t>Impact of organisational structure on</w:t>
      </w:r>
      <w:r w:rsidR="00396E97">
        <w:rPr>
          <w:lang w:val="en-IN"/>
        </w:rPr>
        <w:t xml:space="preserve"> organisational performances</w:t>
      </w:r>
      <w:bookmarkEnd w:id="2"/>
    </w:p>
    <w:p w14:paraId="43F29F9B" w14:textId="77777777" w:rsidR="00E0234F" w:rsidRPr="000B4AE4" w:rsidRDefault="00806B40" w:rsidP="001233DD">
      <w:pPr>
        <w:tabs>
          <w:tab w:val="left" w:pos="1741"/>
        </w:tabs>
        <w:rPr>
          <w:lang w:val="en-IN"/>
        </w:rPr>
      </w:pPr>
      <w:r>
        <w:rPr>
          <w:lang w:val="en-IN"/>
        </w:rPr>
        <w:t xml:space="preserve">The organisational structure can have a greater influence on overall organisational performance as it focuses on providing clarity. It has been identified that M&amp;S has a flat organisational structure </w:t>
      </w:r>
      <w:r w:rsidR="008F1187">
        <w:rPr>
          <w:lang w:val="en-IN"/>
        </w:rPr>
        <w:t xml:space="preserve">where the CEO, </w:t>
      </w:r>
      <w:r w:rsidR="008F1187" w:rsidRPr="008F1187">
        <w:rPr>
          <w:lang w:val="en-IN"/>
        </w:rPr>
        <w:t>Steve Rowe</w:t>
      </w:r>
      <w:r w:rsidR="008F1187">
        <w:rPr>
          <w:lang w:val="en-IN"/>
        </w:rPr>
        <w:t xml:space="preserve"> controls all the retail operations with the help of other directors and board chairman. Due to this organisational structure, a limited level of management is identified between the executive level and front-line staff. It can be stated that this structure </w:t>
      </w:r>
      <w:r>
        <w:rPr>
          <w:lang w:val="en-IN"/>
        </w:rPr>
        <w:t>helps to encourage the</w:t>
      </w:r>
      <w:r w:rsidR="003C7071">
        <w:rPr>
          <w:lang w:val="en-IN"/>
        </w:rPr>
        <w:t xml:space="preserve"> employees </w:t>
      </w:r>
      <w:r>
        <w:rPr>
          <w:lang w:val="en-IN"/>
        </w:rPr>
        <w:t xml:space="preserve">to take part </w:t>
      </w:r>
      <w:r w:rsidR="003C7071">
        <w:rPr>
          <w:lang w:val="en-IN"/>
        </w:rPr>
        <w:t>in the decision-</w:t>
      </w:r>
      <w:r w:rsidR="00236402">
        <w:rPr>
          <w:lang w:val="en-IN"/>
        </w:rPr>
        <w:t xml:space="preserve">making process </w:t>
      </w:r>
      <w:r w:rsidR="007D0E3C">
        <w:rPr>
          <w:lang w:val="en-IN"/>
        </w:rPr>
        <w:t>more actively</w:t>
      </w:r>
      <w:r w:rsidR="002E02DB">
        <w:rPr>
          <w:lang w:val="en-IN"/>
        </w:rPr>
        <w:t xml:space="preserve"> </w:t>
      </w:r>
      <w:r w:rsidR="002E02DB" w:rsidRPr="002E02DB">
        <w:rPr>
          <w:lang w:val="en-IN"/>
        </w:rPr>
        <w:t>(Craig, 2018)</w:t>
      </w:r>
      <w:r w:rsidR="007D0E3C">
        <w:rPr>
          <w:lang w:val="en-IN"/>
        </w:rPr>
        <w:t>. This way</w:t>
      </w:r>
      <w:r>
        <w:rPr>
          <w:lang w:val="en-IN"/>
        </w:rPr>
        <w:t xml:space="preserve"> it ensures a positive influence on the organisational performances as the employee engagement level gets increased. In addition, a higher performance level can lead to higher profitability. </w:t>
      </w:r>
      <w:r w:rsidR="00433E97">
        <w:rPr>
          <w:lang w:val="en-IN"/>
        </w:rPr>
        <w:t xml:space="preserve">It has been further identified that the retail organisation </w:t>
      </w:r>
      <w:r w:rsidR="00F97769">
        <w:rPr>
          <w:lang w:val="en-IN"/>
        </w:rPr>
        <w:t>plans to implement a new strategy to start selling clothing from rival organisations including ‘</w:t>
      </w:r>
      <w:r w:rsidR="00F97769" w:rsidRPr="00F97769">
        <w:rPr>
          <w:lang w:val="en-IN"/>
        </w:rPr>
        <w:t>Joules</w:t>
      </w:r>
      <w:r w:rsidR="00F97769">
        <w:rPr>
          <w:lang w:val="en-IN"/>
        </w:rPr>
        <w:t>’, ‘</w:t>
      </w:r>
      <w:r w:rsidR="00F97769" w:rsidRPr="00F97769">
        <w:rPr>
          <w:lang w:val="en-IN"/>
        </w:rPr>
        <w:t>Hobbs</w:t>
      </w:r>
      <w:r w:rsidR="00F97769">
        <w:rPr>
          <w:lang w:val="en-IN"/>
        </w:rPr>
        <w:t>’, and ‘</w:t>
      </w:r>
      <w:r w:rsidR="00F97769" w:rsidRPr="00F97769">
        <w:rPr>
          <w:lang w:val="en-IN"/>
        </w:rPr>
        <w:t>White Stuff</w:t>
      </w:r>
      <w:r w:rsidR="00F97769">
        <w:rPr>
          <w:lang w:val="en-IN"/>
        </w:rPr>
        <w:t>’ in terms of attracting more customers</w:t>
      </w:r>
      <w:r w:rsidR="00095927">
        <w:rPr>
          <w:lang w:val="en-IN"/>
        </w:rPr>
        <w:t xml:space="preserve"> </w:t>
      </w:r>
      <w:r w:rsidR="00095927" w:rsidRPr="00095927">
        <w:rPr>
          <w:lang w:val="en-IN"/>
        </w:rPr>
        <w:t>(Valentine, 2021)</w:t>
      </w:r>
      <w:r w:rsidR="00F97769">
        <w:rPr>
          <w:lang w:val="en-IN"/>
        </w:rPr>
        <w:t xml:space="preserve">. The decision to sell clothing developed by other companies supports the evidence of the effectiveness of its organisational structure. The company also plans to increase online sales by this way by ensuring higher productivity which can lead to improved performance. </w:t>
      </w:r>
      <w:r w:rsidR="00095927">
        <w:rPr>
          <w:lang w:val="en-IN"/>
        </w:rPr>
        <w:t xml:space="preserve">With a flat structure, the </w:t>
      </w:r>
      <w:r w:rsidR="00095927">
        <w:rPr>
          <w:lang w:val="en-IN"/>
        </w:rPr>
        <w:lastRenderedPageBreak/>
        <w:t>organisation can rapidly react to changes and improve communication which can increase performance level.</w:t>
      </w:r>
    </w:p>
    <w:p w14:paraId="4DE1D44D" w14:textId="77777777" w:rsidR="00924B2C" w:rsidRDefault="00806B40" w:rsidP="004740D6">
      <w:pPr>
        <w:pStyle w:val="2"/>
        <w:rPr>
          <w:lang w:val="en-IN"/>
        </w:rPr>
      </w:pPr>
      <w:bookmarkStart w:id="3" w:name="_Toc79602852"/>
      <w:r>
        <w:rPr>
          <w:lang w:val="en-IN"/>
        </w:rPr>
        <w:t>Influence of organisational culture on</w:t>
      </w:r>
      <w:r w:rsidR="00396E97">
        <w:rPr>
          <w:lang w:val="en-IN"/>
        </w:rPr>
        <w:t xml:space="preserve"> organisational performances</w:t>
      </w:r>
      <w:bookmarkEnd w:id="3"/>
    </w:p>
    <w:p w14:paraId="6B9A6363" w14:textId="77777777" w:rsidR="000B4AE4" w:rsidRPr="000B4AE4" w:rsidRDefault="00806B40" w:rsidP="000B4AE4">
      <w:pPr>
        <w:rPr>
          <w:lang w:val="en-IN"/>
        </w:rPr>
      </w:pPr>
      <w:r>
        <w:rPr>
          <w:lang w:val="en-IN"/>
        </w:rPr>
        <w:t>M&amp;S is pledged to develop a sustainable business that is both economically successful and environmentally and socially responsible. The organisation offers its employees a healthy and safe working environment and has an organisational culture that promotes diversity and inclusion, respect and personal development alongside values collaborative working</w:t>
      </w:r>
      <w:r w:rsidR="00A8720F">
        <w:rPr>
          <w:lang w:val="en-IN"/>
        </w:rPr>
        <w:t xml:space="preserve"> </w:t>
      </w:r>
      <w:r w:rsidR="00A8720F" w:rsidRPr="00A8720F">
        <w:rPr>
          <w:lang w:val="en-IN"/>
        </w:rPr>
        <w:t>(Marks &amp; Spencer, 2021)</w:t>
      </w:r>
      <w:r>
        <w:rPr>
          <w:lang w:val="en-IN"/>
        </w:rPr>
        <w:t xml:space="preserve">. The organisation focuses on both its employees and customers strongly which indicates having both clan culture and customer-driven culture. Moreover, the company endorses direct communication to their employee </w:t>
      </w:r>
      <w:r w:rsidR="00A8720F">
        <w:rPr>
          <w:lang w:val="en-IN"/>
        </w:rPr>
        <w:t xml:space="preserve">and concentrates on developing employee engagement and participation via its works councils and ‘business involvement groups’. This high level of engagement can ensure higher employee performance which can result in higher </w:t>
      </w:r>
      <w:r w:rsidR="006244B7">
        <w:rPr>
          <w:lang w:val="en-IN"/>
        </w:rPr>
        <w:t xml:space="preserve">productivity. Furthermore, the company has launched an ‘international customer service </w:t>
      </w:r>
      <w:r w:rsidR="006244B7" w:rsidRPr="006244B7">
        <w:rPr>
          <w:lang w:val="en-IN"/>
        </w:rPr>
        <w:t>listening and insights program</w:t>
      </w:r>
      <w:r w:rsidR="006244B7">
        <w:rPr>
          <w:lang w:val="en-IN"/>
        </w:rPr>
        <w:t xml:space="preserve">' as it has a customer-driven culture. In this way, the company has </w:t>
      </w:r>
      <w:r w:rsidR="00B009DF">
        <w:rPr>
          <w:lang w:val="en-IN"/>
        </w:rPr>
        <w:t xml:space="preserve">increased customer satisfaction across its stores by 23% </w:t>
      </w:r>
      <w:r w:rsidR="00B009DF" w:rsidRPr="00B009DF">
        <w:rPr>
          <w:lang w:val="en-IN"/>
        </w:rPr>
        <w:t>(Cameron, 2018)</w:t>
      </w:r>
      <w:r w:rsidR="00B009DF">
        <w:rPr>
          <w:lang w:val="en-IN"/>
        </w:rPr>
        <w:t>. In this manner, the company was able to increase its recognition and enhance its customer base with the help of its culture which signifies improving organisational performance.</w:t>
      </w:r>
      <w:r w:rsidR="00BF1D51">
        <w:rPr>
          <w:lang w:val="en-IN"/>
        </w:rPr>
        <w:t xml:space="preserve"> However, despite having an effective culture, some negative influences on organisational performance can be identified. The number of employees has been reduced from </w:t>
      </w:r>
      <w:r w:rsidR="00BF1D51" w:rsidRPr="00BF1D51">
        <w:rPr>
          <w:lang w:val="en-IN"/>
        </w:rPr>
        <w:t>85,209</w:t>
      </w:r>
      <w:r w:rsidR="00BF1D51">
        <w:rPr>
          <w:lang w:val="en-IN"/>
        </w:rPr>
        <w:t xml:space="preserve"> to </w:t>
      </w:r>
      <w:r w:rsidR="00BF1D51" w:rsidRPr="00BF1D51">
        <w:rPr>
          <w:lang w:val="en-IN"/>
        </w:rPr>
        <w:t>69,577</w:t>
      </w:r>
      <w:r w:rsidR="00BF1D51">
        <w:rPr>
          <w:lang w:val="en-IN"/>
        </w:rPr>
        <w:t xml:space="preserve"> </w:t>
      </w:r>
      <w:r w:rsidR="00A46859">
        <w:rPr>
          <w:lang w:val="en-IN"/>
        </w:rPr>
        <w:t>between</w:t>
      </w:r>
      <w:r w:rsidR="00BF1D51">
        <w:rPr>
          <w:lang w:val="en-IN"/>
        </w:rPr>
        <w:t xml:space="preserve"> 2017 </w:t>
      </w:r>
      <w:r w:rsidR="00A46859">
        <w:rPr>
          <w:lang w:val="en-IN"/>
        </w:rPr>
        <w:t>and</w:t>
      </w:r>
      <w:r w:rsidR="00BF1D51">
        <w:rPr>
          <w:lang w:val="en-IN"/>
        </w:rPr>
        <w:t xml:space="preserve"> 2021</w:t>
      </w:r>
      <w:r w:rsidR="00A46859">
        <w:rPr>
          <w:lang w:val="en-IN"/>
        </w:rPr>
        <w:t xml:space="preserve"> </w:t>
      </w:r>
      <w:r w:rsidR="00A46859" w:rsidRPr="00A46859">
        <w:rPr>
          <w:lang w:val="en-IN"/>
        </w:rPr>
        <w:t>(Statista, 2021)</w:t>
      </w:r>
      <w:r w:rsidR="00BF1D51">
        <w:rPr>
          <w:lang w:val="en-IN"/>
        </w:rPr>
        <w:t xml:space="preserve">. High employee turnover </w:t>
      </w:r>
      <w:r w:rsidR="00A46859">
        <w:rPr>
          <w:lang w:val="en-IN"/>
        </w:rPr>
        <w:t>rate</w:t>
      </w:r>
      <w:r w:rsidR="00BF1D51">
        <w:rPr>
          <w:lang w:val="en-IN"/>
        </w:rPr>
        <w:t xml:space="preserve"> and a higher rate of absenteeism is the major </w:t>
      </w:r>
      <w:r w:rsidR="00A46859">
        <w:rPr>
          <w:lang w:val="en-IN"/>
        </w:rPr>
        <w:t>reason behind this. Additionally, the company has lost a significant amount of market share due to the ineffectiveness of its culture.</w:t>
      </w:r>
    </w:p>
    <w:p w14:paraId="1CE3CFDE" w14:textId="77777777" w:rsidR="00924B2C" w:rsidRDefault="00806B40" w:rsidP="004740D6">
      <w:pPr>
        <w:pStyle w:val="2"/>
        <w:rPr>
          <w:lang w:val="en-IN"/>
        </w:rPr>
      </w:pPr>
      <w:bookmarkStart w:id="4" w:name="_Toc79602853"/>
      <w:r>
        <w:rPr>
          <w:lang w:val="en-IN"/>
        </w:rPr>
        <w:t>Impact of different factors on indiv</w:t>
      </w:r>
      <w:r w:rsidR="00396E97">
        <w:rPr>
          <w:lang w:val="en-IN"/>
        </w:rPr>
        <w:t>idual behaviour at workplace</w:t>
      </w:r>
      <w:bookmarkEnd w:id="4"/>
    </w:p>
    <w:p w14:paraId="6AAA37B6" w14:textId="77777777" w:rsidR="00E24FA5" w:rsidRDefault="00806B40" w:rsidP="000B4AE4">
      <w:pPr>
        <w:rPr>
          <w:lang w:val="en-IN"/>
        </w:rPr>
      </w:pPr>
      <w:r>
        <w:rPr>
          <w:lang w:val="en-IN"/>
        </w:rPr>
        <w:t>There are different kinds of factors that can influence individual behaviour in the workplace. These are stated below:</w:t>
      </w:r>
    </w:p>
    <w:p w14:paraId="1F282693" w14:textId="77777777" w:rsidR="00403BED" w:rsidRPr="00396E97" w:rsidRDefault="00806B40" w:rsidP="000B4AE4">
      <w:pPr>
        <w:rPr>
          <w:b/>
          <w:i/>
          <w:lang w:val="en-IN"/>
        </w:rPr>
      </w:pPr>
      <w:r w:rsidRPr="00396E97">
        <w:rPr>
          <w:b/>
          <w:i/>
          <w:lang w:val="en-IN"/>
        </w:rPr>
        <w:t>Motivation</w:t>
      </w:r>
    </w:p>
    <w:p w14:paraId="625C86A1" w14:textId="77777777" w:rsidR="000B4AE4" w:rsidRDefault="00806B40" w:rsidP="000B4AE4">
      <w:pPr>
        <w:rPr>
          <w:lang w:val="en-IN"/>
        </w:rPr>
      </w:pPr>
      <w:r>
        <w:rPr>
          <w:lang w:val="en-IN"/>
        </w:rPr>
        <w:t xml:space="preserve">It is a very important factor that can impact an individual’s behaviour in an organisation. With the help of motivation, the </w:t>
      </w:r>
      <w:r w:rsidR="007D2780">
        <w:rPr>
          <w:lang w:val="en-IN"/>
        </w:rPr>
        <w:t>performance level of an employee can be increased significantly which can improve overall organisational profitability</w:t>
      </w:r>
      <w:r w:rsidR="00E44496">
        <w:rPr>
          <w:lang w:val="en-IN"/>
        </w:rPr>
        <w:t xml:space="preserve"> (</w:t>
      </w:r>
      <w:r w:rsidR="00E44496">
        <w:rPr>
          <w:shd w:val="clear" w:color="auto" w:fill="FFFFFF"/>
        </w:rPr>
        <w:t>Ganta, 2014</w:t>
      </w:r>
      <w:r w:rsidR="00E44496">
        <w:rPr>
          <w:lang w:val="en-IN"/>
        </w:rPr>
        <w:t>)</w:t>
      </w:r>
      <w:r w:rsidR="007D2780">
        <w:rPr>
          <w:lang w:val="en-IN"/>
        </w:rPr>
        <w:t xml:space="preserve">. Moreover, motivation can </w:t>
      </w:r>
      <w:r w:rsidR="007D2780">
        <w:rPr>
          <w:lang w:val="en-IN"/>
        </w:rPr>
        <w:lastRenderedPageBreak/>
        <w:t>also help to enhance the employee satisfaction and engagement level which enable an individual to offer their maximum efficiency.</w:t>
      </w:r>
    </w:p>
    <w:p w14:paraId="12A5B54B" w14:textId="77777777" w:rsidR="007D2780" w:rsidRPr="00396E97" w:rsidRDefault="00806B40" w:rsidP="000B4AE4">
      <w:pPr>
        <w:rPr>
          <w:b/>
          <w:i/>
          <w:lang w:val="en-IN"/>
        </w:rPr>
      </w:pPr>
      <w:r w:rsidRPr="00396E97">
        <w:rPr>
          <w:b/>
          <w:i/>
          <w:lang w:val="en-IN"/>
        </w:rPr>
        <w:t>Experience</w:t>
      </w:r>
    </w:p>
    <w:p w14:paraId="7A28B9D0" w14:textId="77777777" w:rsidR="007D2780" w:rsidRDefault="00806B40" w:rsidP="000B4AE4">
      <w:pPr>
        <w:rPr>
          <w:lang w:val="en-IN"/>
        </w:rPr>
      </w:pPr>
      <w:r>
        <w:rPr>
          <w:lang w:val="en-IN"/>
        </w:rPr>
        <w:t>Experience is another curial factor that changes an individual's behaviour by enhancing effectiveness. The person who has a long working experience exhibits more concerning behaviour towards his duties</w:t>
      </w:r>
      <w:r w:rsidR="00E44496">
        <w:rPr>
          <w:lang w:val="en-IN"/>
        </w:rPr>
        <w:t xml:space="preserve"> </w:t>
      </w:r>
      <w:r w:rsidR="00E44496" w:rsidRPr="00E44496">
        <w:rPr>
          <w:lang w:val="en-IN"/>
        </w:rPr>
        <w:t>(Harris, 2021)</w:t>
      </w:r>
      <w:r>
        <w:rPr>
          <w:lang w:val="en-IN"/>
        </w:rPr>
        <w:t>. Furthermore, having an experience level can allow a person to show friendly behaviour while guiding someone and this can result in higher output followed by a better profit margin.</w:t>
      </w:r>
    </w:p>
    <w:p w14:paraId="076D49EA" w14:textId="77777777" w:rsidR="007D2780" w:rsidRPr="00396E97" w:rsidRDefault="00806B40" w:rsidP="000B4AE4">
      <w:pPr>
        <w:rPr>
          <w:b/>
          <w:i/>
          <w:lang w:val="en-IN"/>
        </w:rPr>
      </w:pPr>
      <w:r w:rsidRPr="00396E97">
        <w:rPr>
          <w:b/>
          <w:i/>
          <w:lang w:val="en-IN"/>
        </w:rPr>
        <w:t>Leadership</w:t>
      </w:r>
    </w:p>
    <w:p w14:paraId="06B95879" w14:textId="77777777" w:rsidR="00655C8D" w:rsidRPr="000B4AE4" w:rsidRDefault="00806B40" w:rsidP="000B4AE4">
      <w:pPr>
        <w:rPr>
          <w:lang w:val="en-IN"/>
        </w:rPr>
      </w:pPr>
      <w:r>
        <w:rPr>
          <w:lang w:val="en-IN"/>
        </w:rPr>
        <w:t xml:space="preserve">It is an essential factor that can positively impact the innovative behaviour of an individual. An effective </w:t>
      </w:r>
      <w:r w:rsidR="00E44496">
        <w:rPr>
          <w:lang w:val="en-IN"/>
        </w:rPr>
        <w:t>leadership approach can change an employee's behaviour into more work-focused by valuing his decisions and enhancing job satisfaction</w:t>
      </w:r>
      <w:r w:rsidR="00142E25">
        <w:rPr>
          <w:lang w:val="en-IN"/>
        </w:rPr>
        <w:t xml:space="preserve"> </w:t>
      </w:r>
      <w:r w:rsidR="00142E25" w:rsidRPr="00142E25">
        <w:rPr>
          <w:lang w:val="en-IN"/>
        </w:rPr>
        <w:t>(Anderson, 2016)</w:t>
      </w:r>
      <w:r w:rsidR="00E44496">
        <w:rPr>
          <w:lang w:val="en-IN"/>
        </w:rPr>
        <w:t>. For that, the individual can be able to accomplish his personal goals effectively.</w:t>
      </w:r>
    </w:p>
    <w:p w14:paraId="0F83D1DB" w14:textId="77777777" w:rsidR="007455C7" w:rsidRDefault="007455C7">
      <w:pPr>
        <w:spacing w:line="276" w:lineRule="auto"/>
        <w:jc w:val="left"/>
        <w:rPr>
          <w:rFonts w:eastAsiaTheme="majorEastAsia" w:cstheme="majorBidi"/>
          <w:b/>
          <w:color w:val="000000" w:themeColor="text1"/>
          <w:szCs w:val="32"/>
          <w:lang w:val="en-IN"/>
        </w:rPr>
      </w:pPr>
      <w:r>
        <w:rPr>
          <w:lang w:val="en-IN"/>
        </w:rPr>
        <w:br w:type="page"/>
      </w:r>
    </w:p>
    <w:p w14:paraId="4F16855E" w14:textId="77777777" w:rsidR="00924B2C" w:rsidRDefault="007455C7" w:rsidP="004740D6">
      <w:pPr>
        <w:pStyle w:val="1"/>
        <w:rPr>
          <w:lang w:val="en-IN"/>
        </w:rPr>
      </w:pPr>
      <w:bookmarkStart w:id="5" w:name="_Toc79602854"/>
      <w:r>
        <w:rPr>
          <w:lang w:val="en-IN"/>
        </w:rPr>
        <w:lastRenderedPageBreak/>
        <w:t>Recommendations</w:t>
      </w:r>
      <w:bookmarkEnd w:id="5"/>
    </w:p>
    <w:p w14:paraId="2E073394" w14:textId="77777777" w:rsidR="000B4AE4" w:rsidRDefault="00806B40" w:rsidP="000B4AE4">
      <w:pPr>
        <w:rPr>
          <w:lang w:val="en-IN"/>
        </w:rPr>
      </w:pPr>
      <w:r>
        <w:rPr>
          <w:lang w:val="en-IN"/>
        </w:rPr>
        <w:t>The recommendations are provided below:</w:t>
      </w:r>
    </w:p>
    <w:p w14:paraId="655272BB" w14:textId="77777777" w:rsidR="000A338F" w:rsidRDefault="00806B40" w:rsidP="00137C0D">
      <w:pPr>
        <w:pStyle w:val="a9"/>
        <w:numPr>
          <w:ilvl w:val="0"/>
          <w:numId w:val="1"/>
        </w:numPr>
        <w:rPr>
          <w:lang w:val="en-IN"/>
        </w:rPr>
      </w:pPr>
      <w:r w:rsidRPr="00137C0D">
        <w:rPr>
          <w:lang w:val="en-IN"/>
        </w:rPr>
        <w:t xml:space="preserve">The </w:t>
      </w:r>
      <w:r>
        <w:rPr>
          <w:lang w:val="en-IN"/>
        </w:rPr>
        <w:t xml:space="preserve">organisation should </w:t>
      </w:r>
      <w:r w:rsidR="00084CCE">
        <w:rPr>
          <w:lang w:val="en-IN"/>
        </w:rPr>
        <w:t>develop its</w:t>
      </w:r>
      <w:r>
        <w:rPr>
          <w:lang w:val="en-IN"/>
        </w:rPr>
        <w:t xml:space="preserve"> </w:t>
      </w:r>
      <w:r w:rsidR="00084CCE">
        <w:rPr>
          <w:lang w:val="en-IN"/>
        </w:rPr>
        <w:t>organisational</w:t>
      </w:r>
      <w:r>
        <w:rPr>
          <w:lang w:val="en-IN"/>
        </w:rPr>
        <w:t xml:space="preserve"> culture </w:t>
      </w:r>
      <w:r w:rsidR="00084CCE">
        <w:rPr>
          <w:lang w:val="en-IN"/>
        </w:rPr>
        <w:t>by changing its leadership style which will improve overall performance.</w:t>
      </w:r>
    </w:p>
    <w:p w14:paraId="27085217" w14:textId="77777777" w:rsidR="00084CCE" w:rsidRDefault="00806B40" w:rsidP="00137C0D">
      <w:pPr>
        <w:pStyle w:val="a9"/>
        <w:numPr>
          <w:ilvl w:val="0"/>
          <w:numId w:val="1"/>
        </w:numPr>
        <w:rPr>
          <w:lang w:val="en-IN"/>
        </w:rPr>
      </w:pPr>
      <w:r>
        <w:rPr>
          <w:lang w:val="en-IN"/>
        </w:rPr>
        <w:t>M&amp;S should focus on attracting and retaining talents which can ensure better workflow within its structure and enhance performance.</w:t>
      </w:r>
    </w:p>
    <w:p w14:paraId="05421440" w14:textId="77777777" w:rsidR="00084CCE" w:rsidRDefault="00806B40" w:rsidP="00137C0D">
      <w:pPr>
        <w:pStyle w:val="a9"/>
        <w:numPr>
          <w:ilvl w:val="0"/>
          <w:numId w:val="1"/>
        </w:numPr>
        <w:rPr>
          <w:lang w:val="en-IN"/>
        </w:rPr>
      </w:pPr>
      <w:r>
        <w:rPr>
          <w:lang w:val="en-IN"/>
        </w:rPr>
        <w:t>The organisation should implement proper knowledge management practices for the betterment of its culture which will ensure better performance.</w:t>
      </w:r>
    </w:p>
    <w:p w14:paraId="530F9133" w14:textId="77777777" w:rsidR="00084CCE" w:rsidRPr="00137C0D" w:rsidRDefault="00806B40" w:rsidP="00137C0D">
      <w:pPr>
        <w:pStyle w:val="a9"/>
        <w:numPr>
          <w:ilvl w:val="0"/>
          <w:numId w:val="1"/>
        </w:numPr>
        <w:rPr>
          <w:lang w:val="en-IN"/>
        </w:rPr>
      </w:pPr>
      <w:r>
        <w:rPr>
          <w:lang w:val="en-IN"/>
        </w:rPr>
        <w:t xml:space="preserve">The company should change its business model to lower the employee turnover rate.         </w:t>
      </w:r>
    </w:p>
    <w:p w14:paraId="5F44954E" w14:textId="772F87B2" w:rsidR="00924B2C" w:rsidRPr="000112F2" w:rsidRDefault="00924B2C" w:rsidP="000112F2">
      <w:pPr>
        <w:spacing w:line="276" w:lineRule="auto"/>
        <w:jc w:val="left"/>
        <w:rPr>
          <w:rFonts w:eastAsiaTheme="majorEastAsia" w:cstheme="majorBidi"/>
          <w:b/>
          <w:color w:val="000000" w:themeColor="text1"/>
          <w:szCs w:val="32"/>
          <w:lang w:val="en-IN"/>
        </w:rPr>
      </w:pPr>
    </w:p>
    <w:p w14:paraId="6520ABEC" w14:textId="77777777" w:rsidR="007455C7" w:rsidRDefault="00806B40">
      <w:pPr>
        <w:rPr>
          <w:lang w:val="en-IN"/>
        </w:rPr>
      </w:pPr>
      <w:r>
        <w:rPr>
          <w:lang w:val="en-IN"/>
        </w:rPr>
        <w:t xml:space="preserve">It can be concluded that both organisational structure and culture are highly significant for influencing organisational performance. The study has mainly focused on the organisational structure and culture of M&amp;S. In the introductory part of the study, an overview of the company has been delivered briefly regarding its products, history and mission. The report has provided descriptions about organisational structure and culture along with their types </w:t>
      </w:r>
      <w:r w:rsidR="00D6190C">
        <w:rPr>
          <w:lang w:val="en-IN"/>
        </w:rPr>
        <w:t>and appropriateness in various organisations. Moreover, their influences on the performance of M&amp;S have been also described along with different factors that c</w:t>
      </w:r>
      <w:r w:rsidR="007455C7">
        <w:rPr>
          <w:lang w:val="en-IN"/>
        </w:rPr>
        <w:t>an impact individual behaviour.</w:t>
      </w:r>
    </w:p>
    <w:p w14:paraId="31706DBA" w14:textId="77777777" w:rsidR="007455C7" w:rsidRDefault="007455C7">
      <w:pPr>
        <w:spacing w:line="276" w:lineRule="auto"/>
        <w:jc w:val="left"/>
        <w:rPr>
          <w:lang w:val="en-IN"/>
        </w:rPr>
      </w:pPr>
      <w:r>
        <w:rPr>
          <w:lang w:val="en-IN"/>
        </w:rPr>
        <w:br w:type="page"/>
      </w:r>
    </w:p>
    <w:p w14:paraId="412E4F1D" w14:textId="77777777" w:rsidR="007455C7" w:rsidRDefault="007455C7" w:rsidP="007455C7">
      <w:pPr>
        <w:pStyle w:val="1"/>
        <w:rPr>
          <w:lang w:val="en-IN"/>
        </w:rPr>
      </w:pPr>
      <w:bookmarkStart w:id="6" w:name="_Toc79602856"/>
      <w:r>
        <w:rPr>
          <w:lang w:val="en-IN"/>
        </w:rPr>
        <w:lastRenderedPageBreak/>
        <w:t>References</w:t>
      </w:r>
      <w:bookmarkEnd w:id="6"/>
    </w:p>
    <w:p w14:paraId="289DDD82" w14:textId="77777777" w:rsidR="005A31CB" w:rsidRDefault="005A31CB" w:rsidP="007455C7">
      <w:pPr>
        <w:rPr>
          <w:shd w:val="clear" w:color="auto" w:fill="FFFFFF"/>
        </w:rPr>
      </w:pPr>
      <w:r>
        <w:rPr>
          <w:shd w:val="clear" w:color="auto" w:fill="FFFFFF"/>
        </w:rPr>
        <w:t>Ahmady, G.A., Mehrpour, M. and Nikooravesh, A., 2016. Organizational structure. </w:t>
      </w:r>
      <w:r>
        <w:rPr>
          <w:i/>
          <w:iCs/>
          <w:shd w:val="clear" w:color="auto" w:fill="FFFFFF"/>
        </w:rPr>
        <w:t>Procedia-Social and Behavioral Sciences</w:t>
      </w:r>
      <w:r>
        <w:rPr>
          <w:shd w:val="clear" w:color="auto" w:fill="FFFFFF"/>
        </w:rPr>
        <w:t>, </w:t>
      </w:r>
      <w:r>
        <w:rPr>
          <w:i/>
          <w:iCs/>
          <w:shd w:val="clear" w:color="auto" w:fill="FFFFFF"/>
        </w:rPr>
        <w:t>230</w:t>
      </w:r>
      <w:r>
        <w:rPr>
          <w:shd w:val="clear" w:color="auto" w:fill="FFFFFF"/>
        </w:rPr>
        <w:t>, pp.455-462.</w:t>
      </w:r>
    </w:p>
    <w:p w14:paraId="4B479320" w14:textId="77777777" w:rsidR="005A31CB" w:rsidRPr="00716015" w:rsidRDefault="005A31CB" w:rsidP="007455C7">
      <w:pPr>
        <w:rPr>
          <w:shd w:val="clear" w:color="auto" w:fill="FFFFFF"/>
        </w:rPr>
      </w:pPr>
      <w:r>
        <w:rPr>
          <w:shd w:val="clear" w:color="auto" w:fill="FFFFFF"/>
        </w:rPr>
        <w:t>Anderson, L., 2016. </w:t>
      </w:r>
      <w:r>
        <w:rPr>
          <w:i/>
          <w:iCs/>
          <w:shd w:val="clear" w:color="auto" w:fill="FFFFFF"/>
        </w:rPr>
        <w:t>How Leadership Styles and Behavior Affects Team Members and Beyond</w:t>
      </w:r>
      <w:r>
        <w:rPr>
          <w:shd w:val="clear" w:color="auto" w:fill="FFFFFF"/>
        </w:rPr>
        <w:t>. [online] Being First. Available at: &lt;https://blog.beingfirst.com/how-leadership-behavior-affects-team-members-and-beyond&gt; [Accessed 11 August 2021].</w:t>
      </w:r>
    </w:p>
    <w:p w14:paraId="13E416BB" w14:textId="77777777" w:rsidR="005A31CB" w:rsidRDefault="005A31CB" w:rsidP="007455C7">
      <w:pPr>
        <w:rPr>
          <w:shd w:val="clear" w:color="auto" w:fill="FFFFFF"/>
        </w:rPr>
      </w:pPr>
      <w:r>
        <w:rPr>
          <w:shd w:val="clear" w:color="auto" w:fill="FFFFFF"/>
        </w:rPr>
        <w:t>Barra, E., 2016. Johnson &amp; Johnson.</w:t>
      </w:r>
    </w:p>
    <w:p w14:paraId="3048D130" w14:textId="77777777" w:rsidR="005A31CB" w:rsidRDefault="005A31CB" w:rsidP="007455C7">
      <w:pPr>
        <w:rPr>
          <w:shd w:val="clear" w:color="auto" w:fill="FFFFFF"/>
        </w:rPr>
      </w:pPr>
      <w:r>
        <w:rPr>
          <w:shd w:val="clear" w:color="auto" w:fill="FFFFFF"/>
        </w:rPr>
        <w:t>Cameron, N., 2018. </w:t>
      </w:r>
      <w:r>
        <w:rPr>
          <w:i/>
          <w:iCs/>
          <w:shd w:val="clear" w:color="auto" w:fill="FFFFFF"/>
        </w:rPr>
        <w:t>What Marks &amp; Spencer did to boost customer satisfaction globally</w:t>
      </w:r>
      <w:r>
        <w:rPr>
          <w:shd w:val="clear" w:color="auto" w:fill="FFFFFF"/>
        </w:rPr>
        <w:t>. [online] CMO. Available at: &lt;https://www.cmo.com.au/article/633573/what-marks-spencer-did-boost-customer-satisfaction-globally/&gt; [Accessed 11 August 2021].</w:t>
      </w:r>
    </w:p>
    <w:p w14:paraId="748DDC53" w14:textId="77777777" w:rsidR="005A31CB" w:rsidRDefault="005A31CB" w:rsidP="007455C7">
      <w:pPr>
        <w:rPr>
          <w:shd w:val="clear" w:color="auto" w:fill="FFFFFF"/>
        </w:rPr>
      </w:pPr>
      <w:r>
        <w:rPr>
          <w:shd w:val="clear" w:color="auto" w:fill="FFFFFF"/>
        </w:rPr>
        <w:t>Craig, W., 2018. </w:t>
      </w:r>
      <w:r>
        <w:rPr>
          <w:i/>
          <w:iCs/>
          <w:shd w:val="clear" w:color="auto" w:fill="FFFFFF"/>
        </w:rPr>
        <w:t>The Nature Of Leadership In A Flat Organization</w:t>
      </w:r>
      <w:r>
        <w:rPr>
          <w:shd w:val="clear" w:color="auto" w:fill="FFFFFF"/>
        </w:rPr>
        <w:t>. [online] Forbes. Available at: &lt;https://www.forbes.com/sites/williamcraig/2018/10/23/the-nature-of-leadership-in-a-flat-organization/?sh=4e2317f35fe1&gt; [Accessed 11 August 2021].</w:t>
      </w:r>
    </w:p>
    <w:p w14:paraId="014A5DB5" w14:textId="77777777" w:rsidR="005A31CB" w:rsidRDefault="005A31CB" w:rsidP="007455C7">
      <w:pPr>
        <w:rPr>
          <w:shd w:val="clear" w:color="auto" w:fill="FFFFFF"/>
        </w:rPr>
      </w:pPr>
      <w:r>
        <w:rPr>
          <w:shd w:val="clear" w:color="auto" w:fill="FFFFFF"/>
        </w:rPr>
        <w:t>Ganta, V.C., 2014. Motivation in the workplace to improve the employee performance. </w:t>
      </w:r>
      <w:r>
        <w:rPr>
          <w:i/>
          <w:iCs/>
          <w:shd w:val="clear" w:color="auto" w:fill="FFFFFF"/>
        </w:rPr>
        <w:t>International Journal of Engineering Technology, Management and Applied Sciences</w:t>
      </w:r>
      <w:r>
        <w:rPr>
          <w:shd w:val="clear" w:color="auto" w:fill="FFFFFF"/>
        </w:rPr>
        <w:t>, </w:t>
      </w:r>
      <w:r>
        <w:rPr>
          <w:i/>
          <w:iCs/>
          <w:shd w:val="clear" w:color="auto" w:fill="FFFFFF"/>
        </w:rPr>
        <w:t>2</w:t>
      </w:r>
      <w:r>
        <w:rPr>
          <w:shd w:val="clear" w:color="auto" w:fill="FFFFFF"/>
        </w:rPr>
        <w:t>(6), pp.221-230.</w:t>
      </w:r>
    </w:p>
    <w:p w14:paraId="1CF99E7B" w14:textId="77777777" w:rsidR="005A31CB" w:rsidRDefault="005A31CB" w:rsidP="007455C7">
      <w:pPr>
        <w:rPr>
          <w:shd w:val="clear" w:color="auto" w:fill="FFFFFF"/>
        </w:rPr>
      </w:pPr>
      <w:r>
        <w:rPr>
          <w:shd w:val="clear" w:color="auto" w:fill="FFFFFF"/>
        </w:rPr>
        <w:t>Harris, M., 2021. </w:t>
      </w:r>
      <w:r>
        <w:rPr>
          <w:i/>
          <w:iCs/>
          <w:shd w:val="clear" w:color="auto" w:fill="FFFFFF"/>
        </w:rPr>
        <w:t>What is workplace experience and why is it important? | Envoy</w:t>
      </w:r>
      <w:r>
        <w:rPr>
          <w:shd w:val="clear" w:color="auto" w:fill="FFFFFF"/>
        </w:rPr>
        <w:t>. [online] Envoy. Available at: &lt;https://envoy.com/blog/what-is-workplace-experience/#:~:text=Workplace%20experience%20(%E2%80%9CWX%E2%80%9D),and%20lower%20real%20estate%20costs.&gt; [Accessed 11 August 2021].</w:t>
      </w:r>
    </w:p>
    <w:p w14:paraId="2F41913A" w14:textId="77777777" w:rsidR="005A31CB" w:rsidRDefault="005A31CB" w:rsidP="007455C7">
      <w:pPr>
        <w:rPr>
          <w:shd w:val="clear" w:color="auto" w:fill="FFFFFF"/>
        </w:rPr>
      </w:pPr>
      <w:r>
        <w:rPr>
          <w:shd w:val="clear" w:color="auto" w:fill="FFFFFF"/>
        </w:rPr>
        <w:t>Heinz, K., 2019. </w:t>
      </w:r>
      <w:r>
        <w:rPr>
          <w:i/>
          <w:iCs/>
          <w:shd w:val="clear" w:color="auto" w:fill="FFFFFF"/>
        </w:rPr>
        <w:t>The 4 Types of Organizational Culture You Should Know</w:t>
      </w:r>
      <w:r>
        <w:rPr>
          <w:shd w:val="clear" w:color="auto" w:fill="FFFFFF"/>
        </w:rPr>
        <w:t>. [online] Built In. Available at: &lt;https://builtin.com/company-culture/types-of-organizational-culture&gt; [Accessed 11 August 2021].</w:t>
      </w:r>
    </w:p>
    <w:p w14:paraId="016D3A6C" w14:textId="77777777" w:rsidR="005A31CB" w:rsidRDefault="005A31CB" w:rsidP="007455C7">
      <w:pPr>
        <w:rPr>
          <w:shd w:val="clear" w:color="auto" w:fill="FFFFFF"/>
        </w:rPr>
      </w:pPr>
      <w:r>
        <w:rPr>
          <w:shd w:val="clear" w:color="auto" w:fill="FFFFFF"/>
        </w:rPr>
        <w:t>Hughes, C., 2019. </w:t>
      </w:r>
      <w:r>
        <w:rPr>
          <w:i/>
          <w:iCs/>
          <w:shd w:val="clear" w:color="auto" w:fill="FFFFFF"/>
        </w:rPr>
        <w:t>Real success requires a combination of leadership styles</w:t>
      </w:r>
      <w:r>
        <w:rPr>
          <w:shd w:val="clear" w:color="auto" w:fill="FFFFFF"/>
        </w:rPr>
        <w:t>. [online] Linkedin. Available at: &lt;https://www.linkedin.com/pulse/real-success-requires-combination-leadership-styles-clodagh-hughes&gt; [Accessed 11 August 2021].</w:t>
      </w:r>
    </w:p>
    <w:p w14:paraId="566702FC" w14:textId="77777777" w:rsidR="005A31CB" w:rsidRDefault="005A31CB" w:rsidP="007455C7">
      <w:pPr>
        <w:rPr>
          <w:shd w:val="clear" w:color="auto" w:fill="FFFFFF"/>
        </w:rPr>
      </w:pPr>
      <w:r>
        <w:rPr>
          <w:shd w:val="clear" w:color="auto" w:fill="FFFFFF"/>
        </w:rPr>
        <w:lastRenderedPageBreak/>
        <w:t>KENTON, W., 2021. </w:t>
      </w:r>
      <w:r>
        <w:rPr>
          <w:i/>
          <w:iCs/>
          <w:shd w:val="clear" w:color="auto" w:fill="FFFFFF"/>
        </w:rPr>
        <w:t>How Organizational Structures Work</w:t>
      </w:r>
      <w:r>
        <w:rPr>
          <w:shd w:val="clear" w:color="auto" w:fill="FFFFFF"/>
        </w:rPr>
        <w:t>. [online] Investopedia. Available at: &lt;https://www.investopedia.com/terms/o/organizational-structure.asp&gt; [Accessed 11 August 2021].</w:t>
      </w:r>
    </w:p>
    <w:p w14:paraId="48EA5327" w14:textId="77777777" w:rsidR="005A31CB" w:rsidRDefault="005A31CB" w:rsidP="007455C7">
      <w:pPr>
        <w:rPr>
          <w:shd w:val="clear" w:color="auto" w:fill="FFFFFF"/>
        </w:rPr>
      </w:pPr>
      <w:r>
        <w:rPr>
          <w:shd w:val="clear" w:color="auto" w:fill="FFFFFF"/>
        </w:rPr>
        <w:t>Lubis, F.R. and Hanum, F., 2020, December. Organizational culture. In 2nd Yogyakarta international conference on educational management/administration and pedagogy (YICEMAP 2019). Atlantis Press (pp. 88-91).</w:t>
      </w:r>
    </w:p>
    <w:p w14:paraId="6084E572" w14:textId="77777777" w:rsidR="005A31CB" w:rsidRDefault="005A31CB" w:rsidP="007455C7">
      <w:pPr>
        <w:rPr>
          <w:shd w:val="clear" w:color="auto" w:fill="FFFFFF"/>
        </w:rPr>
      </w:pPr>
      <w:r>
        <w:rPr>
          <w:shd w:val="clear" w:color="auto" w:fill="FFFFFF"/>
        </w:rPr>
        <w:t>M&amp;S, 2021. </w:t>
      </w:r>
      <w:r>
        <w:rPr>
          <w:i/>
          <w:iCs/>
          <w:shd w:val="clear" w:color="auto" w:fill="FFFFFF"/>
        </w:rPr>
        <w:t>About Us</w:t>
      </w:r>
      <w:r>
        <w:rPr>
          <w:shd w:val="clear" w:color="auto" w:fill="FFFFFF"/>
        </w:rPr>
        <w:t>. [online] Marks and Spencer. Available at: &lt;https://corporate.marksandspencer.com/aboutus&gt; [Accessed 11 August 2021].</w:t>
      </w:r>
    </w:p>
    <w:p w14:paraId="65631DEE" w14:textId="77777777" w:rsidR="005A31CB" w:rsidRDefault="005A31CB" w:rsidP="007455C7">
      <w:pPr>
        <w:rPr>
          <w:shd w:val="clear" w:color="auto" w:fill="FFFFFF"/>
        </w:rPr>
      </w:pPr>
      <w:r>
        <w:rPr>
          <w:shd w:val="clear" w:color="auto" w:fill="FFFFFF"/>
        </w:rPr>
        <w:t>Marks &amp; Spencer, 2021. </w:t>
      </w:r>
      <w:r>
        <w:rPr>
          <w:i/>
          <w:iCs/>
          <w:shd w:val="clear" w:color="auto" w:fill="FFFFFF"/>
        </w:rPr>
        <w:t>People</w:t>
      </w:r>
      <w:r>
        <w:rPr>
          <w:shd w:val="clear" w:color="auto" w:fill="FFFFFF"/>
        </w:rPr>
        <w:t>. [online] Marks and Spencer. Available at: &lt;https://corporate.marksandspencer.com/sustainability/people&gt; [Accessed 11 August 2021].</w:t>
      </w:r>
    </w:p>
    <w:p w14:paraId="2680134C" w14:textId="77777777" w:rsidR="005A31CB" w:rsidRDefault="005A31CB" w:rsidP="007455C7">
      <w:pPr>
        <w:rPr>
          <w:shd w:val="clear" w:color="auto" w:fill="FFFFFF"/>
        </w:rPr>
      </w:pPr>
      <w:r>
        <w:rPr>
          <w:shd w:val="clear" w:color="auto" w:fill="FFFFFF"/>
        </w:rPr>
        <w:t>MEYER, P., 2019. </w:t>
      </w:r>
      <w:r>
        <w:rPr>
          <w:i/>
          <w:iCs/>
          <w:shd w:val="clear" w:color="auto" w:fill="FFFFFF"/>
        </w:rPr>
        <w:t>Starbucks Coffee’s Organizational Structure &amp; Its Characteristics - Panmore Institute</w:t>
      </w:r>
      <w:r>
        <w:rPr>
          <w:shd w:val="clear" w:color="auto" w:fill="FFFFFF"/>
        </w:rPr>
        <w:t>. [online] Panmore Institute. Available at: &lt;http://panmore.com/starbucks-coffee-company-organizational-structure&gt; [Accessed 11 August 2021].</w:t>
      </w:r>
    </w:p>
    <w:p w14:paraId="1A710A4D" w14:textId="77777777" w:rsidR="005A31CB" w:rsidRDefault="005A31CB" w:rsidP="007455C7">
      <w:pPr>
        <w:rPr>
          <w:shd w:val="clear" w:color="auto" w:fill="FFFFFF"/>
        </w:rPr>
      </w:pPr>
      <w:r>
        <w:rPr>
          <w:shd w:val="clear" w:color="auto" w:fill="FFFFFF"/>
        </w:rPr>
        <w:t>Morgan, J., 2015. </w:t>
      </w:r>
      <w:r>
        <w:rPr>
          <w:i/>
          <w:iCs/>
          <w:shd w:val="clear" w:color="auto" w:fill="FFFFFF"/>
        </w:rPr>
        <w:t>The 5 Types Of Organizational Structures: Part 3, Flat Organizations</w:t>
      </w:r>
      <w:r>
        <w:rPr>
          <w:shd w:val="clear" w:color="auto" w:fill="FFFFFF"/>
        </w:rPr>
        <w:t>. [online] Forbes. Available at: &lt;https://www.forbes.com/sites/jacobmorgan/2015/07/13/the-5-types-of-organizational-structures-part-3-flat-organizations/?sh=87574226caa5&gt; [Accessed 11 August 2021].</w:t>
      </w:r>
    </w:p>
    <w:p w14:paraId="7DA4EE95" w14:textId="77777777" w:rsidR="005A31CB" w:rsidRDefault="005A31CB" w:rsidP="00CB0138">
      <w:pPr>
        <w:rPr>
          <w:shd w:val="clear" w:color="auto" w:fill="FFFFFF"/>
        </w:rPr>
      </w:pPr>
      <w:r w:rsidRPr="00CB0138">
        <w:rPr>
          <w:shd w:val="clear" w:color="auto" w:fill="FFFFFF"/>
        </w:rPr>
        <w:t>Mullins, L.J., 2007. Management and organisational behaviour. Pearson education.</w:t>
      </w:r>
    </w:p>
    <w:p w14:paraId="3B61B653" w14:textId="77777777" w:rsidR="005A31CB" w:rsidRDefault="005A31CB" w:rsidP="007455C7">
      <w:pPr>
        <w:rPr>
          <w:shd w:val="clear" w:color="auto" w:fill="FFFFFF"/>
        </w:rPr>
      </w:pPr>
      <w:r>
        <w:rPr>
          <w:shd w:val="clear" w:color="auto" w:fill="FFFFFF"/>
        </w:rPr>
        <w:t>Närman, P., Johnson, P. and Gingnell, L., 2016. Using enterprise architecture to analyse how organisational structure impact motivation and learning. </w:t>
      </w:r>
      <w:r>
        <w:rPr>
          <w:i/>
          <w:iCs/>
          <w:shd w:val="clear" w:color="auto" w:fill="FFFFFF"/>
        </w:rPr>
        <w:t>Enterprise Information Systems</w:t>
      </w:r>
      <w:r>
        <w:rPr>
          <w:shd w:val="clear" w:color="auto" w:fill="FFFFFF"/>
        </w:rPr>
        <w:t>, </w:t>
      </w:r>
      <w:r>
        <w:rPr>
          <w:i/>
          <w:iCs/>
          <w:shd w:val="clear" w:color="auto" w:fill="FFFFFF"/>
        </w:rPr>
        <w:t>10</w:t>
      </w:r>
      <w:r>
        <w:rPr>
          <w:shd w:val="clear" w:color="auto" w:fill="FFFFFF"/>
        </w:rPr>
        <w:t>(5), pp.523-562.</w:t>
      </w:r>
    </w:p>
    <w:p w14:paraId="2E9C7315" w14:textId="77777777" w:rsidR="005A31CB" w:rsidRDefault="005A31CB" w:rsidP="007455C7">
      <w:pPr>
        <w:rPr>
          <w:shd w:val="clear" w:color="auto" w:fill="FFFFFF"/>
        </w:rPr>
      </w:pPr>
      <w:r>
        <w:rPr>
          <w:shd w:val="clear" w:color="auto" w:fill="FFFFFF"/>
        </w:rPr>
        <w:t>Statista, 2021. </w:t>
      </w:r>
      <w:r>
        <w:rPr>
          <w:i/>
          <w:iCs/>
          <w:shd w:val="clear" w:color="auto" w:fill="FFFFFF"/>
        </w:rPr>
        <w:t>Marks &amp; Spencer: number of employees 2021 | Statista</w:t>
      </w:r>
      <w:r>
        <w:rPr>
          <w:shd w:val="clear" w:color="auto" w:fill="FFFFFF"/>
        </w:rPr>
        <w:t>. [online] Statista. Available at: &lt;https://www.statista.com/statistics/872828/marks-and-spencer-number-of-employees-worldwide-uk/&gt; [Accessed 11 August 2021].</w:t>
      </w:r>
    </w:p>
    <w:p w14:paraId="42F7B9CE" w14:textId="77777777" w:rsidR="005A31CB" w:rsidRDefault="005A31CB" w:rsidP="007455C7">
      <w:pPr>
        <w:rPr>
          <w:shd w:val="clear" w:color="auto" w:fill="FFFFFF"/>
        </w:rPr>
      </w:pPr>
      <w:r>
        <w:rPr>
          <w:shd w:val="clear" w:color="auto" w:fill="FFFFFF"/>
        </w:rPr>
        <w:t>Tesco Careers, 2021. </w:t>
      </w:r>
      <w:r>
        <w:rPr>
          <w:i/>
          <w:iCs/>
          <w:shd w:val="clear" w:color="auto" w:fill="FFFFFF"/>
        </w:rPr>
        <w:t>Our Culture</w:t>
      </w:r>
      <w:r>
        <w:rPr>
          <w:shd w:val="clear" w:color="auto" w:fill="FFFFFF"/>
        </w:rPr>
        <w:t>. [online] Tesco Careers. Available at: &lt;https://www.tesco-careers.com/explore-our-world/our-culture/&gt; [Accessed 11 August 2021].</w:t>
      </w:r>
    </w:p>
    <w:p w14:paraId="349FF11F" w14:textId="77777777" w:rsidR="005A31CB" w:rsidRDefault="005A31CB" w:rsidP="007455C7">
      <w:pPr>
        <w:rPr>
          <w:shd w:val="clear" w:color="auto" w:fill="FFFFFF"/>
        </w:rPr>
      </w:pPr>
      <w:r>
        <w:rPr>
          <w:shd w:val="clear" w:color="auto" w:fill="FFFFFF"/>
        </w:rPr>
        <w:lastRenderedPageBreak/>
        <w:t>Valentine, M., 2021. </w:t>
      </w:r>
      <w:r>
        <w:rPr>
          <w:i/>
          <w:iCs/>
          <w:shd w:val="clear" w:color="auto" w:fill="FFFFFF"/>
        </w:rPr>
        <w:t>M&amp;S strategy to sell rival brands marks the end of an era</w:t>
      </w:r>
      <w:r>
        <w:rPr>
          <w:shd w:val="clear" w:color="auto" w:fill="FFFFFF"/>
        </w:rPr>
        <w:t>. [online] Marketing Week. Available at: &lt;https://www.marketingweek.com/ms-strategy-rival-brands/&gt; [Accessed 11 August 2021].</w:t>
      </w:r>
    </w:p>
    <w:p w14:paraId="76F21191" w14:textId="77777777" w:rsidR="005A31CB" w:rsidRDefault="005A31CB">
      <w:pPr>
        <w:rPr>
          <w:shd w:val="clear" w:color="auto" w:fill="FFFFFF"/>
        </w:rPr>
      </w:pPr>
      <w:r>
        <w:rPr>
          <w:shd w:val="clear" w:color="auto" w:fill="FFFFFF"/>
        </w:rPr>
        <w:t>Warrick, D.D., 2017. What leaders need to know about organizational culture. </w:t>
      </w:r>
      <w:r>
        <w:rPr>
          <w:i/>
          <w:iCs/>
          <w:shd w:val="clear" w:color="auto" w:fill="FFFFFF"/>
        </w:rPr>
        <w:t>Business Horizons</w:t>
      </w:r>
      <w:r>
        <w:rPr>
          <w:shd w:val="clear" w:color="auto" w:fill="FFFFFF"/>
        </w:rPr>
        <w:t>, </w:t>
      </w:r>
      <w:r>
        <w:rPr>
          <w:i/>
          <w:iCs/>
          <w:shd w:val="clear" w:color="auto" w:fill="FFFFFF"/>
        </w:rPr>
        <w:t>60</w:t>
      </w:r>
      <w:r>
        <w:rPr>
          <w:shd w:val="clear" w:color="auto" w:fill="FFFFFF"/>
        </w:rPr>
        <w:t>(3), pp.395-404.</w:t>
      </w:r>
    </w:p>
    <w:p w14:paraId="3F98E9AD" w14:textId="77777777" w:rsidR="00CB0138" w:rsidRPr="007455C7" w:rsidRDefault="00CB0138" w:rsidP="00CB0138">
      <w:pPr>
        <w:rPr>
          <w:shd w:val="clear" w:color="auto" w:fill="FFFFFF"/>
        </w:rPr>
      </w:pPr>
    </w:p>
    <w:sectPr w:rsidR="00CB0138" w:rsidRPr="007455C7" w:rsidSect="00644C4F">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4F648" w14:textId="77777777" w:rsidR="00817978" w:rsidRDefault="00817978" w:rsidP="00644C4F">
      <w:pPr>
        <w:spacing w:after="0" w:line="240" w:lineRule="auto"/>
      </w:pPr>
      <w:r>
        <w:separator/>
      </w:r>
    </w:p>
  </w:endnote>
  <w:endnote w:type="continuationSeparator" w:id="0">
    <w:p w14:paraId="311EF23E" w14:textId="77777777" w:rsidR="00817978" w:rsidRDefault="00817978" w:rsidP="00644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5469"/>
      <w:docPartObj>
        <w:docPartGallery w:val="Page Numbers (Bottom of Page)"/>
        <w:docPartUnique/>
      </w:docPartObj>
    </w:sdtPr>
    <w:sdtEndPr/>
    <w:sdtContent>
      <w:p w14:paraId="37B6F2A4" w14:textId="77777777" w:rsidR="00644C4F" w:rsidRDefault="00384AB1">
        <w:pPr>
          <w:pStyle w:val="a7"/>
          <w:jc w:val="right"/>
        </w:pPr>
        <w:r>
          <w:fldChar w:fldCharType="begin"/>
        </w:r>
        <w:r>
          <w:instrText xml:space="preserve"> PAGE   \* MERGEFORMAT </w:instrText>
        </w:r>
        <w:r>
          <w:fldChar w:fldCharType="separate"/>
        </w:r>
        <w:r w:rsidR="00644C4F">
          <w:rPr>
            <w:noProof/>
          </w:rPr>
          <w:t>3</w:t>
        </w:r>
        <w:r>
          <w:rPr>
            <w:noProof/>
          </w:rPr>
          <w:fldChar w:fldCharType="end"/>
        </w:r>
      </w:p>
    </w:sdtContent>
  </w:sdt>
  <w:p w14:paraId="008757B9" w14:textId="77777777" w:rsidR="00644C4F" w:rsidRDefault="00644C4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04580" w14:textId="77777777" w:rsidR="00817978" w:rsidRDefault="00817978" w:rsidP="00644C4F">
      <w:pPr>
        <w:spacing w:after="0" w:line="240" w:lineRule="auto"/>
      </w:pPr>
      <w:r>
        <w:separator/>
      </w:r>
    </w:p>
  </w:footnote>
  <w:footnote w:type="continuationSeparator" w:id="0">
    <w:p w14:paraId="35C1168F" w14:textId="77777777" w:rsidR="00817978" w:rsidRDefault="00817978" w:rsidP="00644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0EB6"/>
    <w:multiLevelType w:val="hybridMultilevel"/>
    <w:tmpl w:val="1B747074"/>
    <w:lvl w:ilvl="0" w:tplc="D5BC3798">
      <w:start w:val="1"/>
      <w:numFmt w:val="bullet"/>
      <w:lvlText w:val=""/>
      <w:lvlJc w:val="left"/>
      <w:pPr>
        <w:ind w:left="720" w:hanging="360"/>
      </w:pPr>
      <w:rPr>
        <w:rFonts w:ascii="Symbol" w:hAnsi="Symbol" w:hint="default"/>
      </w:rPr>
    </w:lvl>
    <w:lvl w:ilvl="1" w:tplc="1F56A99A" w:tentative="1">
      <w:start w:val="1"/>
      <w:numFmt w:val="bullet"/>
      <w:lvlText w:val="o"/>
      <w:lvlJc w:val="left"/>
      <w:pPr>
        <w:ind w:left="1440" w:hanging="360"/>
      </w:pPr>
      <w:rPr>
        <w:rFonts w:ascii="Courier New" w:hAnsi="Courier New" w:cs="Courier New" w:hint="default"/>
      </w:rPr>
    </w:lvl>
    <w:lvl w:ilvl="2" w:tplc="E8E8945A" w:tentative="1">
      <w:start w:val="1"/>
      <w:numFmt w:val="bullet"/>
      <w:lvlText w:val=""/>
      <w:lvlJc w:val="left"/>
      <w:pPr>
        <w:ind w:left="2160" w:hanging="360"/>
      </w:pPr>
      <w:rPr>
        <w:rFonts w:ascii="Wingdings" w:hAnsi="Wingdings" w:hint="default"/>
      </w:rPr>
    </w:lvl>
    <w:lvl w:ilvl="3" w:tplc="DA56A02C" w:tentative="1">
      <w:start w:val="1"/>
      <w:numFmt w:val="bullet"/>
      <w:lvlText w:val=""/>
      <w:lvlJc w:val="left"/>
      <w:pPr>
        <w:ind w:left="2880" w:hanging="360"/>
      </w:pPr>
      <w:rPr>
        <w:rFonts w:ascii="Symbol" w:hAnsi="Symbol" w:hint="default"/>
      </w:rPr>
    </w:lvl>
    <w:lvl w:ilvl="4" w:tplc="2B526BE4" w:tentative="1">
      <w:start w:val="1"/>
      <w:numFmt w:val="bullet"/>
      <w:lvlText w:val="o"/>
      <w:lvlJc w:val="left"/>
      <w:pPr>
        <w:ind w:left="3600" w:hanging="360"/>
      </w:pPr>
      <w:rPr>
        <w:rFonts w:ascii="Courier New" w:hAnsi="Courier New" w:cs="Courier New" w:hint="default"/>
      </w:rPr>
    </w:lvl>
    <w:lvl w:ilvl="5" w:tplc="8EE46DF8" w:tentative="1">
      <w:start w:val="1"/>
      <w:numFmt w:val="bullet"/>
      <w:lvlText w:val=""/>
      <w:lvlJc w:val="left"/>
      <w:pPr>
        <w:ind w:left="4320" w:hanging="360"/>
      </w:pPr>
      <w:rPr>
        <w:rFonts w:ascii="Wingdings" w:hAnsi="Wingdings" w:hint="default"/>
      </w:rPr>
    </w:lvl>
    <w:lvl w:ilvl="6" w:tplc="236AF99A" w:tentative="1">
      <w:start w:val="1"/>
      <w:numFmt w:val="bullet"/>
      <w:lvlText w:val=""/>
      <w:lvlJc w:val="left"/>
      <w:pPr>
        <w:ind w:left="5040" w:hanging="360"/>
      </w:pPr>
      <w:rPr>
        <w:rFonts w:ascii="Symbol" w:hAnsi="Symbol" w:hint="default"/>
      </w:rPr>
    </w:lvl>
    <w:lvl w:ilvl="7" w:tplc="29A4DDDC" w:tentative="1">
      <w:start w:val="1"/>
      <w:numFmt w:val="bullet"/>
      <w:lvlText w:val="o"/>
      <w:lvlJc w:val="left"/>
      <w:pPr>
        <w:ind w:left="5760" w:hanging="360"/>
      </w:pPr>
      <w:rPr>
        <w:rFonts w:ascii="Courier New" w:hAnsi="Courier New" w:cs="Courier New" w:hint="default"/>
      </w:rPr>
    </w:lvl>
    <w:lvl w:ilvl="8" w:tplc="02C6BD4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3FC0"/>
    <w:rsid w:val="000112F2"/>
    <w:rsid w:val="00017497"/>
    <w:rsid w:val="00084CCE"/>
    <w:rsid w:val="00095927"/>
    <w:rsid w:val="000A338F"/>
    <w:rsid w:val="000B4AE4"/>
    <w:rsid w:val="000D632B"/>
    <w:rsid w:val="001233DD"/>
    <w:rsid w:val="0013077B"/>
    <w:rsid w:val="00137C0D"/>
    <w:rsid w:val="00142E25"/>
    <w:rsid w:val="0017741A"/>
    <w:rsid w:val="00192DC2"/>
    <w:rsid w:val="001A75EA"/>
    <w:rsid w:val="001D3FC0"/>
    <w:rsid w:val="00236402"/>
    <w:rsid w:val="00246F38"/>
    <w:rsid w:val="002B6DD9"/>
    <w:rsid w:val="002D31D4"/>
    <w:rsid w:val="002E02DB"/>
    <w:rsid w:val="002F3D7E"/>
    <w:rsid w:val="00304570"/>
    <w:rsid w:val="003246E8"/>
    <w:rsid w:val="00370655"/>
    <w:rsid w:val="00384AB1"/>
    <w:rsid w:val="00396E97"/>
    <w:rsid w:val="003C7071"/>
    <w:rsid w:val="003F697C"/>
    <w:rsid w:val="00403BED"/>
    <w:rsid w:val="00433E97"/>
    <w:rsid w:val="004740D6"/>
    <w:rsid w:val="00483BC8"/>
    <w:rsid w:val="004903E4"/>
    <w:rsid w:val="004C3381"/>
    <w:rsid w:val="004C39C8"/>
    <w:rsid w:val="005445F6"/>
    <w:rsid w:val="00547104"/>
    <w:rsid w:val="0055692E"/>
    <w:rsid w:val="005A31CB"/>
    <w:rsid w:val="00611850"/>
    <w:rsid w:val="00613BB0"/>
    <w:rsid w:val="006244B7"/>
    <w:rsid w:val="00644C4F"/>
    <w:rsid w:val="00655C8D"/>
    <w:rsid w:val="00661750"/>
    <w:rsid w:val="006D686D"/>
    <w:rsid w:val="006F59F3"/>
    <w:rsid w:val="0074246C"/>
    <w:rsid w:val="007455C7"/>
    <w:rsid w:val="00752BFB"/>
    <w:rsid w:val="0079670C"/>
    <w:rsid w:val="007D0E3C"/>
    <w:rsid w:val="007D2780"/>
    <w:rsid w:val="007D7CAC"/>
    <w:rsid w:val="007E06C9"/>
    <w:rsid w:val="00806B40"/>
    <w:rsid w:val="008163B0"/>
    <w:rsid w:val="00817978"/>
    <w:rsid w:val="008513EF"/>
    <w:rsid w:val="00855DC0"/>
    <w:rsid w:val="00855E88"/>
    <w:rsid w:val="008670FB"/>
    <w:rsid w:val="008F007A"/>
    <w:rsid w:val="008F1187"/>
    <w:rsid w:val="00924807"/>
    <w:rsid w:val="00924B2C"/>
    <w:rsid w:val="00A026D8"/>
    <w:rsid w:val="00A46859"/>
    <w:rsid w:val="00A80208"/>
    <w:rsid w:val="00A82A61"/>
    <w:rsid w:val="00A8720F"/>
    <w:rsid w:val="00A93585"/>
    <w:rsid w:val="00AB427A"/>
    <w:rsid w:val="00B009DF"/>
    <w:rsid w:val="00B06F9F"/>
    <w:rsid w:val="00B60389"/>
    <w:rsid w:val="00B830CB"/>
    <w:rsid w:val="00B97E2D"/>
    <w:rsid w:val="00BF1D51"/>
    <w:rsid w:val="00C05236"/>
    <w:rsid w:val="00C237B4"/>
    <w:rsid w:val="00C7181B"/>
    <w:rsid w:val="00CA7903"/>
    <w:rsid w:val="00CB0138"/>
    <w:rsid w:val="00D257E0"/>
    <w:rsid w:val="00D32923"/>
    <w:rsid w:val="00D4703E"/>
    <w:rsid w:val="00D6190C"/>
    <w:rsid w:val="00D83110"/>
    <w:rsid w:val="00D91947"/>
    <w:rsid w:val="00DB311D"/>
    <w:rsid w:val="00DF1A8B"/>
    <w:rsid w:val="00DF4369"/>
    <w:rsid w:val="00E0234F"/>
    <w:rsid w:val="00E24FA5"/>
    <w:rsid w:val="00E44496"/>
    <w:rsid w:val="00E64989"/>
    <w:rsid w:val="00E74E89"/>
    <w:rsid w:val="00E87F70"/>
    <w:rsid w:val="00EB7C60"/>
    <w:rsid w:val="00EF76AD"/>
    <w:rsid w:val="00F01A6B"/>
    <w:rsid w:val="00F44D7B"/>
    <w:rsid w:val="00F940AA"/>
    <w:rsid w:val="00F97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9E3BE"/>
  <w15:docId w15:val="{59871171-38D0-4E27-9D63-DC7DFA8ED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940AA"/>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F940AA"/>
    <w:pPr>
      <w:keepNext/>
      <w:keepLines/>
      <w:spacing w:before="240" w:after="0"/>
      <w:outlineLvl w:val="0"/>
    </w:pPr>
    <w:rPr>
      <w:rFonts w:eastAsiaTheme="majorEastAsia" w:cstheme="majorBidi"/>
      <w:b/>
      <w:color w:val="000000" w:themeColor="text1"/>
      <w:szCs w:val="32"/>
    </w:rPr>
  </w:style>
  <w:style w:type="paragraph" w:styleId="2">
    <w:name w:val="heading 2"/>
    <w:basedOn w:val="a"/>
    <w:next w:val="a"/>
    <w:link w:val="20"/>
    <w:uiPriority w:val="9"/>
    <w:unhideWhenUsed/>
    <w:qFormat/>
    <w:rsid w:val="00F940AA"/>
    <w:pPr>
      <w:keepNext/>
      <w:keepLines/>
      <w:spacing w:before="40" w:after="0"/>
      <w:outlineLvl w:val="1"/>
    </w:pPr>
    <w:rPr>
      <w:rFonts w:eastAsiaTheme="majorEastAsia" w:cstheme="majorBidi"/>
      <w:b/>
      <w:szCs w:val="26"/>
    </w:rPr>
  </w:style>
  <w:style w:type="paragraph" w:styleId="3">
    <w:name w:val="heading 3"/>
    <w:basedOn w:val="a"/>
    <w:next w:val="a"/>
    <w:link w:val="30"/>
    <w:uiPriority w:val="9"/>
    <w:unhideWhenUsed/>
    <w:qFormat/>
    <w:rsid w:val="00A026D8"/>
    <w:pPr>
      <w:keepNext/>
      <w:keepLines/>
      <w:spacing w:before="200" w:after="0"/>
      <w:jc w:val="left"/>
      <w:outlineLvl w:val="2"/>
    </w:pPr>
    <w:rPr>
      <w:rFonts w:eastAsiaTheme="majorEastAsia" w:cstheme="majorBidi"/>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940AA"/>
    <w:rPr>
      <w:rFonts w:ascii="Times New Roman" w:eastAsiaTheme="majorEastAsia" w:hAnsi="Times New Roman" w:cstheme="majorBidi"/>
      <w:b/>
      <w:color w:val="000000" w:themeColor="text1"/>
      <w:sz w:val="24"/>
      <w:szCs w:val="32"/>
    </w:rPr>
  </w:style>
  <w:style w:type="character" w:customStyle="1" w:styleId="20">
    <w:name w:val="Заглавие 2 Знак"/>
    <w:basedOn w:val="a0"/>
    <w:link w:val="2"/>
    <w:uiPriority w:val="9"/>
    <w:rsid w:val="00F940AA"/>
    <w:rPr>
      <w:rFonts w:ascii="Times New Roman" w:eastAsiaTheme="majorEastAsia" w:hAnsi="Times New Roman" w:cstheme="majorBidi"/>
      <w:b/>
      <w:sz w:val="24"/>
      <w:szCs w:val="26"/>
    </w:rPr>
  </w:style>
  <w:style w:type="character" w:customStyle="1" w:styleId="30">
    <w:name w:val="Заглавие 3 Знак"/>
    <w:basedOn w:val="a0"/>
    <w:link w:val="3"/>
    <w:uiPriority w:val="9"/>
    <w:rsid w:val="00A026D8"/>
    <w:rPr>
      <w:rFonts w:ascii="Times New Roman" w:eastAsiaTheme="majorEastAsia" w:hAnsi="Times New Roman" w:cstheme="majorBidi"/>
      <w:b/>
      <w:bCs/>
      <w:sz w:val="24"/>
      <w:lang w:val="en-GB"/>
    </w:rPr>
  </w:style>
  <w:style w:type="paragraph" w:styleId="a3">
    <w:name w:val="Balloon Text"/>
    <w:basedOn w:val="a"/>
    <w:link w:val="a4"/>
    <w:uiPriority w:val="99"/>
    <w:semiHidden/>
    <w:unhideWhenUsed/>
    <w:rsid w:val="00C237B4"/>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C237B4"/>
    <w:rPr>
      <w:rFonts w:ascii="Tahoma" w:hAnsi="Tahoma" w:cs="Tahoma"/>
      <w:sz w:val="16"/>
      <w:szCs w:val="16"/>
      <w:lang w:val="en-GB"/>
    </w:rPr>
  </w:style>
  <w:style w:type="paragraph" w:styleId="a5">
    <w:name w:val="header"/>
    <w:basedOn w:val="a"/>
    <w:link w:val="a6"/>
    <w:uiPriority w:val="99"/>
    <w:semiHidden/>
    <w:unhideWhenUsed/>
    <w:rsid w:val="006244B7"/>
    <w:pPr>
      <w:tabs>
        <w:tab w:val="center" w:pos="4680"/>
        <w:tab w:val="right" w:pos="9360"/>
      </w:tabs>
      <w:spacing w:after="0" w:line="240" w:lineRule="auto"/>
    </w:pPr>
  </w:style>
  <w:style w:type="character" w:customStyle="1" w:styleId="a6">
    <w:name w:val="Горен колонтитул Знак"/>
    <w:basedOn w:val="a0"/>
    <w:link w:val="a5"/>
    <w:uiPriority w:val="99"/>
    <w:semiHidden/>
    <w:rsid w:val="006244B7"/>
    <w:rPr>
      <w:rFonts w:ascii="Times New Roman" w:hAnsi="Times New Roman"/>
      <w:sz w:val="24"/>
      <w:lang w:val="en-GB"/>
    </w:rPr>
  </w:style>
  <w:style w:type="paragraph" w:styleId="a7">
    <w:name w:val="footer"/>
    <w:basedOn w:val="a"/>
    <w:link w:val="a8"/>
    <w:uiPriority w:val="99"/>
    <w:unhideWhenUsed/>
    <w:rsid w:val="006244B7"/>
    <w:pPr>
      <w:tabs>
        <w:tab w:val="center" w:pos="4680"/>
        <w:tab w:val="right" w:pos="9360"/>
      </w:tabs>
      <w:spacing w:after="0" w:line="240" w:lineRule="auto"/>
    </w:pPr>
  </w:style>
  <w:style w:type="character" w:customStyle="1" w:styleId="a8">
    <w:name w:val="Долен колонтитул Знак"/>
    <w:basedOn w:val="a0"/>
    <w:link w:val="a7"/>
    <w:uiPriority w:val="99"/>
    <w:rsid w:val="006244B7"/>
    <w:rPr>
      <w:rFonts w:ascii="Times New Roman" w:hAnsi="Times New Roman"/>
      <w:sz w:val="24"/>
      <w:lang w:val="en-GB"/>
    </w:rPr>
  </w:style>
  <w:style w:type="paragraph" w:styleId="a9">
    <w:name w:val="List Paragraph"/>
    <w:basedOn w:val="a"/>
    <w:uiPriority w:val="34"/>
    <w:qFormat/>
    <w:rsid w:val="00137C0D"/>
    <w:pPr>
      <w:ind w:left="720"/>
      <w:contextualSpacing/>
    </w:pPr>
  </w:style>
  <w:style w:type="paragraph" w:styleId="aa">
    <w:name w:val="TOC Heading"/>
    <w:basedOn w:val="1"/>
    <w:next w:val="a"/>
    <w:uiPriority w:val="39"/>
    <w:semiHidden/>
    <w:unhideWhenUsed/>
    <w:qFormat/>
    <w:rsid w:val="00644C4F"/>
    <w:pPr>
      <w:spacing w:before="480" w:line="276" w:lineRule="auto"/>
      <w:jc w:val="left"/>
      <w:outlineLvl w:val="9"/>
    </w:pPr>
    <w:rPr>
      <w:rFonts w:asciiTheme="majorHAnsi" w:hAnsiTheme="majorHAnsi"/>
      <w:bCs/>
      <w:color w:val="365F91" w:themeColor="accent1" w:themeShade="BF"/>
      <w:sz w:val="28"/>
      <w:szCs w:val="28"/>
      <w:lang w:val="en-US"/>
    </w:rPr>
  </w:style>
  <w:style w:type="paragraph" w:styleId="11">
    <w:name w:val="toc 1"/>
    <w:basedOn w:val="a"/>
    <w:next w:val="a"/>
    <w:autoRedefine/>
    <w:uiPriority w:val="39"/>
    <w:unhideWhenUsed/>
    <w:rsid w:val="00644C4F"/>
    <w:pPr>
      <w:spacing w:after="100"/>
    </w:pPr>
  </w:style>
  <w:style w:type="paragraph" w:styleId="21">
    <w:name w:val="toc 2"/>
    <w:basedOn w:val="a"/>
    <w:next w:val="a"/>
    <w:autoRedefine/>
    <w:uiPriority w:val="39"/>
    <w:unhideWhenUsed/>
    <w:rsid w:val="00644C4F"/>
    <w:pPr>
      <w:spacing w:after="100"/>
      <w:ind w:left="240"/>
    </w:pPr>
  </w:style>
  <w:style w:type="character" w:styleId="ab">
    <w:name w:val="Hyperlink"/>
    <w:basedOn w:val="a0"/>
    <w:uiPriority w:val="99"/>
    <w:unhideWhenUsed/>
    <w:rsid w:val="00644C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F91C1-6427-4AC2-A328-CBD6763E9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13</Pages>
  <Words>2857</Words>
  <Characters>16285</Characters>
  <Application>Microsoft Office Word</Application>
  <DocSecurity>0</DocSecurity>
  <Lines>135</Lines>
  <Paragraphs>38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dc:creator>
  <cp:lastModifiedBy>Tsvetomira Boteva</cp:lastModifiedBy>
  <cp:revision>152</cp:revision>
  <dcterms:created xsi:type="dcterms:W3CDTF">2021-08-11T05:36:00Z</dcterms:created>
  <dcterms:modified xsi:type="dcterms:W3CDTF">2021-08-26T16:13:00Z</dcterms:modified>
</cp:coreProperties>
</file>