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A3323C" w14:textId="77777777" w:rsidR="003D0A3C" w:rsidRPr="003D0A3C" w:rsidRDefault="003D0A3C" w:rsidP="003D0A3C">
      <w:pPr>
        <w:jc w:val="center"/>
        <w:rPr>
          <w:sz w:val="40"/>
          <w:szCs w:val="40"/>
        </w:rPr>
      </w:pPr>
      <w:r w:rsidRPr="003D0A3C">
        <w:rPr>
          <w:sz w:val="40"/>
          <w:szCs w:val="40"/>
        </w:rPr>
        <w:t>Problem Solving and Decision Making</w:t>
      </w:r>
    </w:p>
    <w:p w14:paraId="53CAF2A6" w14:textId="77777777" w:rsidR="003D0A3C" w:rsidRPr="003D0A3C" w:rsidRDefault="003D0A3C" w:rsidP="003D0A3C">
      <w:pPr>
        <w:jc w:val="center"/>
        <w:rPr>
          <w:sz w:val="30"/>
          <w:szCs w:val="30"/>
        </w:rPr>
      </w:pPr>
      <w:r w:rsidRPr="003D0A3C">
        <w:rPr>
          <w:sz w:val="30"/>
          <w:szCs w:val="30"/>
        </w:rPr>
        <w:t>BMSW4004_LON</w:t>
      </w:r>
    </w:p>
    <w:p w14:paraId="3CC84A81" w14:textId="77777777" w:rsidR="00A06FDB" w:rsidRDefault="00A06FDB" w:rsidP="00A06FDB">
      <w:pPr>
        <w:jc w:val="center"/>
        <w:rPr>
          <w:sz w:val="60"/>
          <w:szCs w:val="60"/>
        </w:rPr>
      </w:pPr>
    </w:p>
    <w:p w14:paraId="24E37E48" w14:textId="467058E9" w:rsidR="003D0A3C" w:rsidRDefault="003D0A3C" w:rsidP="00A06FDB">
      <w:pPr>
        <w:jc w:val="both"/>
        <w:rPr>
          <w:sz w:val="60"/>
          <w:szCs w:val="60"/>
        </w:rPr>
      </w:pPr>
      <w:bookmarkStart w:id="0" w:name="_GoBack"/>
      <w:bookmarkEnd w:id="0"/>
    </w:p>
    <w:p w14:paraId="5F0FCACB" w14:textId="7BE3BA04" w:rsidR="003D0A3C" w:rsidRDefault="003D0A3C" w:rsidP="00A06FDB">
      <w:pPr>
        <w:jc w:val="both"/>
        <w:rPr>
          <w:sz w:val="60"/>
          <w:szCs w:val="60"/>
        </w:rPr>
      </w:pPr>
    </w:p>
    <w:p w14:paraId="6A641759" w14:textId="02BDC7FE" w:rsidR="003D0A3C" w:rsidRPr="0086705B" w:rsidRDefault="00F3535B" w:rsidP="00A06FDB">
      <w:pPr>
        <w:jc w:val="both"/>
        <w:rPr>
          <w:sz w:val="60"/>
          <w:szCs w:val="60"/>
        </w:rPr>
      </w:pPr>
      <w:r>
        <w:rPr>
          <w:sz w:val="60"/>
          <w:szCs w:val="60"/>
        </w:rPr>
        <w:t xml:space="preserve"> </w:t>
      </w:r>
    </w:p>
    <w:p w14:paraId="71808673" w14:textId="77777777" w:rsidR="00166856" w:rsidRPr="00166856" w:rsidRDefault="003D0A3C" w:rsidP="003D0A3C">
      <w:pPr>
        <w:jc w:val="center"/>
        <w:rPr>
          <w:b/>
          <w:bCs/>
          <w:sz w:val="60"/>
          <w:szCs w:val="60"/>
        </w:rPr>
      </w:pPr>
      <w:r w:rsidRPr="00166856">
        <w:rPr>
          <w:b/>
          <w:bCs/>
          <w:sz w:val="60"/>
          <w:szCs w:val="60"/>
        </w:rPr>
        <w:t xml:space="preserve">Coronavirus outbreak </w:t>
      </w:r>
    </w:p>
    <w:p w14:paraId="739991B7" w14:textId="6CBB9472" w:rsidR="00A06FDB" w:rsidRPr="00166856" w:rsidRDefault="00166856" w:rsidP="003D0A3C">
      <w:pPr>
        <w:jc w:val="center"/>
        <w:rPr>
          <w:sz w:val="50"/>
          <w:szCs w:val="50"/>
        </w:rPr>
      </w:pPr>
      <w:r w:rsidRPr="00166856">
        <w:rPr>
          <w:sz w:val="50"/>
          <w:szCs w:val="50"/>
        </w:rPr>
        <w:t>I</w:t>
      </w:r>
      <w:r w:rsidR="00D73693" w:rsidRPr="00166856">
        <w:rPr>
          <w:sz w:val="50"/>
          <w:szCs w:val="50"/>
        </w:rPr>
        <w:t>mpact o</w:t>
      </w:r>
      <w:r w:rsidR="003D0A3C" w:rsidRPr="00166856">
        <w:rPr>
          <w:sz w:val="50"/>
          <w:szCs w:val="50"/>
        </w:rPr>
        <w:t xml:space="preserve">n the </w:t>
      </w:r>
      <w:r w:rsidRPr="00166856">
        <w:rPr>
          <w:sz w:val="50"/>
          <w:szCs w:val="50"/>
        </w:rPr>
        <w:t>business and prevention plan</w:t>
      </w:r>
    </w:p>
    <w:p w14:paraId="6198E4AB" w14:textId="77777777" w:rsidR="003D0A3C" w:rsidRDefault="003D0A3C" w:rsidP="00A06FDB">
      <w:pPr>
        <w:jc w:val="both"/>
      </w:pPr>
    </w:p>
    <w:p w14:paraId="4C33383F" w14:textId="5BF979F5" w:rsidR="00A06FDB" w:rsidRDefault="00A06FDB" w:rsidP="00A06FDB">
      <w:pPr>
        <w:jc w:val="both"/>
      </w:pPr>
    </w:p>
    <w:p w14:paraId="0CC8A371" w14:textId="1CE0A0C1" w:rsidR="003D0A3C" w:rsidRDefault="003D0A3C" w:rsidP="00A06FDB">
      <w:pPr>
        <w:jc w:val="both"/>
      </w:pPr>
    </w:p>
    <w:p w14:paraId="7083C368" w14:textId="09EC6EEF" w:rsidR="003D0A3C" w:rsidRDefault="003D0A3C" w:rsidP="00A06FDB">
      <w:pPr>
        <w:jc w:val="both"/>
      </w:pPr>
    </w:p>
    <w:p w14:paraId="4E688DEE" w14:textId="1C19CBC3" w:rsidR="003D0A3C" w:rsidRDefault="003D0A3C" w:rsidP="00A06FDB">
      <w:pPr>
        <w:jc w:val="both"/>
      </w:pPr>
    </w:p>
    <w:p w14:paraId="24AACBB0" w14:textId="77777777" w:rsidR="003D0A3C" w:rsidRDefault="003D0A3C" w:rsidP="00A06FDB">
      <w:pPr>
        <w:jc w:val="both"/>
      </w:pPr>
    </w:p>
    <w:p w14:paraId="31280493" w14:textId="77777777" w:rsidR="00A06FDB" w:rsidRDefault="00A06FDB" w:rsidP="00A06FDB">
      <w:pPr>
        <w:jc w:val="both"/>
      </w:pPr>
    </w:p>
    <w:p w14:paraId="41250A25" w14:textId="77777777" w:rsidR="00A06FDB" w:rsidRDefault="00A06FDB" w:rsidP="00A06FDB">
      <w:pPr>
        <w:jc w:val="both"/>
      </w:pPr>
    </w:p>
    <w:p w14:paraId="45030449" w14:textId="77777777" w:rsidR="00A06FDB" w:rsidRDefault="00A06FDB" w:rsidP="00A06FDB">
      <w:pPr>
        <w:jc w:val="both"/>
        <w:rPr>
          <w:sz w:val="30"/>
          <w:szCs w:val="30"/>
        </w:rPr>
      </w:pPr>
      <w:r w:rsidRPr="0086705B">
        <w:rPr>
          <w:sz w:val="30"/>
          <w:szCs w:val="30"/>
        </w:rPr>
        <w:t xml:space="preserve">Lecturer: </w:t>
      </w:r>
      <w:proofErr w:type="spellStart"/>
      <w:r w:rsidRPr="001A7B67">
        <w:rPr>
          <w:sz w:val="30"/>
          <w:szCs w:val="30"/>
        </w:rPr>
        <w:t>Suneth</w:t>
      </w:r>
      <w:proofErr w:type="spellEnd"/>
      <w:r w:rsidRPr="001A7B67">
        <w:rPr>
          <w:sz w:val="30"/>
          <w:szCs w:val="30"/>
        </w:rPr>
        <w:t xml:space="preserve"> Fernando</w:t>
      </w:r>
    </w:p>
    <w:p w14:paraId="1FC82C01" w14:textId="77777777" w:rsidR="00A06FDB" w:rsidRPr="0086705B" w:rsidRDefault="00A06FDB" w:rsidP="00A06FDB">
      <w:pPr>
        <w:jc w:val="both"/>
        <w:rPr>
          <w:sz w:val="30"/>
          <w:szCs w:val="30"/>
        </w:rPr>
      </w:pPr>
      <w:r>
        <w:rPr>
          <w:sz w:val="30"/>
          <w:szCs w:val="30"/>
        </w:rPr>
        <w:t>Student: Andreea Filip -1817999</w:t>
      </w:r>
    </w:p>
    <w:p w14:paraId="6728DB39" w14:textId="2BCBB5C1" w:rsidR="00667127" w:rsidRDefault="00667127"/>
    <w:p w14:paraId="410872B9" w14:textId="7C25F33A" w:rsidR="003D0A3C" w:rsidRDefault="003D0A3C"/>
    <w:p w14:paraId="1A1E09C7" w14:textId="16748CA9" w:rsidR="003D0A3C" w:rsidRDefault="003D0A3C" w:rsidP="003D0A3C">
      <w:pPr>
        <w:pStyle w:val="Heading1"/>
      </w:pPr>
    </w:p>
    <w:p w14:paraId="1044FED2" w14:textId="41F08672" w:rsidR="002935B1" w:rsidRDefault="002935B1" w:rsidP="002935B1"/>
    <w:p w14:paraId="43629A2E" w14:textId="38C1BD97" w:rsidR="002935B1" w:rsidRDefault="002935B1" w:rsidP="002935B1"/>
    <w:p w14:paraId="007CC196" w14:textId="4D1B50E3" w:rsidR="00D73693" w:rsidRDefault="00D73693" w:rsidP="003D0A3C"/>
    <w:sdt>
      <w:sdtPr>
        <w:rPr>
          <w:rFonts w:asciiTheme="minorHAnsi" w:eastAsiaTheme="minorHAnsi" w:hAnsiTheme="minorHAnsi" w:cstheme="minorBidi"/>
          <w:color w:val="auto"/>
          <w:sz w:val="22"/>
          <w:szCs w:val="22"/>
          <w:lang w:val="en-GB"/>
        </w:rPr>
        <w:id w:val="1706374404"/>
        <w:docPartObj>
          <w:docPartGallery w:val="Table of Contents"/>
          <w:docPartUnique/>
        </w:docPartObj>
      </w:sdtPr>
      <w:sdtEndPr>
        <w:rPr>
          <w:b/>
          <w:bCs/>
          <w:noProof/>
        </w:rPr>
      </w:sdtEndPr>
      <w:sdtContent>
        <w:p w14:paraId="555E3A6B" w14:textId="3B1BC180" w:rsidR="00D73693" w:rsidRDefault="00D73693">
          <w:pPr>
            <w:pStyle w:val="TOCHeading"/>
          </w:pPr>
          <w:r>
            <w:t>Contents</w:t>
          </w:r>
        </w:p>
        <w:p w14:paraId="5322F406" w14:textId="0F61D14E" w:rsidR="00084E0E" w:rsidRDefault="00D736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774010" w:history="1">
            <w:r w:rsidR="00084E0E" w:rsidRPr="00950492">
              <w:rPr>
                <w:rStyle w:val="Hyperlink"/>
                <w:noProof/>
              </w:rPr>
              <w:t>Introduction</w:t>
            </w:r>
            <w:r w:rsidR="00084E0E">
              <w:rPr>
                <w:noProof/>
                <w:webHidden/>
              </w:rPr>
              <w:tab/>
            </w:r>
            <w:r w:rsidR="00084E0E">
              <w:rPr>
                <w:noProof/>
                <w:webHidden/>
              </w:rPr>
              <w:fldChar w:fldCharType="begin"/>
            </w:r>
            <w:r w:rsidR="00084E0E">
              <w:rPr>
                <w:noProof/>
                <w:webHidden/>
              </w:rPr>
              <w:instrText xml:space="preserve"> PAGEREF _Toc39774010 \h </w:instrText>
            </w:r>
            <w:r w:rsidR="00084E0E">
              <w:rPr>
                <w:noProof/>
                <w:webHidden/>
              </w:rPr>
            </w:r>
            <w:r w:rsidR="00084E0E">
              <w:rPr>
                <w:noProof/>
                <w:webHidden/>
              </w:rPr>
              <w:fldChar w:fldCharType="separate"/>
            </w:r>
            <w:r w:rsidR="00084E0E">
              <w:rPr>
                <w:noProof/>
                <w:webHidden/>
              </w:rPr>
              <w:t>3</w:t>
            </w:r>
            <w:r w:rsidR="00084E0E">
              <w:rPr>
                <w:noProof/>
                <w:webHidden/>
              </w:rPr>
              <w:fldChar w:fldCharType="end"/>
            </w:r>
          </w:hyperlink>
        </w:p>
        <w:p w14:paraId="7EF873C0" w14:textId="7C0DA302" w:rsidR="00084E0E" w:rsidRDefault="00084E0E">
          <w:pPr>
            <w:pStyle w:val="TOC1"/>
            <w:tabs>
              <w:tab w:val="right" w:leader="dot" w:pos="9016"/>
            </w:tabs>
            <w:rPr>
              <w:rFonts w:eastAsiaTheme="minorEastAsia"/>
              <w:noProof/>
              <w:lang w:eastAsia="en-GB"/>
            </w:rPr>
          </w:pPr>
          <w:hyperlink w:anchor="_Toc39774011" w:history="1">
            <w:r w:rsidRPr="00950492">
              <w:rPr>
                <w:rStyle w:val="Hyperlink"/>
                <w:noProof/>
              </w:rPr>
              <w:t>Problem description</w:t>
            </w:r>
            <w:r>
              <w:rPr>
                <w:noProof/>
                <w:webHidden/>
              </w:rPr>
              <w:tab/>
            </w:r>
            <w:r>
              <w:rPr>
                <w:noProof/>
                <w:webHidden/>
              </w:rPr>
              <w:fldChar w:fldCharType="begin"/>
            </w:r>
            <w:r>
              <w:rPr>
                <w:noProof/>
                <w:webHidden/>
              </w:rPr>
              <w:instrText xml:space="preserve"> PAGEREF _Toc39774011 \h </w:instrText>
            </w:r>
            <w:r>
              <w:rPr>
                <w:noProof/>
                <w:webHidden/>
              </w:rPr>
            </w:r>
            <w:r>
              <w:rPr>
                <w:noProof/>
                <w:webHidden/>
              </w:rPr>
              <w:fldChar w:fldCharType="separate"/>
            </w:r>
            <w:r>
              <w:rPr>
                <w:noProof/>
                <w:webHidden/>
              </w:rPr>
              <w:t>3</w:t>
            </w:r>
            <w:r>
              <w:rPr>
                <w:noProof/>
                <w:webHidden/>
              </w:rPr>
              <w:fldChar w:fldCharType="end"/>
            </w:r>
          </w:hyperlink>
        </w:p>
        <w:p w14:paraId="1C7D8A55" w14:textId="4299E5D8" w:rsidR="00084E0E" w:rsidRDefault="00084E0E">
          <w:pPr>
            <w:pStyle w:val="TOC1"/>
            <w:tabs>
              <w:tab w:val="right" w:leader="dot" w:pos="9016"/>
            </w:tabs>
            <w:rPr>
              <w:rFonts w:eastAsiaTheme="minorEastAsia"/>
              <w:noProof/>
              <w:lang w:eastAsia="en-GB"/>
            </w:rPr>
          </w:pPr>
          <w:hyperlink w:anchor="_Toc39774012" w:history="1">
            <w:r w:rsidRPr="00950492">
              <w:rPr>
                <w:rStyle w:val="Hyperlink"/>
                <w:noProof/>
              </w:rPr>
              <w:t>Organization Description</w:t>
            </w:r>
            <w:r>
              <w:rPr>
                <w:noProof/>
                <w:webHidden/>
              </w:rPr>
              <w:tab/>
            </w:r>
            <w:r>
              <w:rPr>
                <w:noProof/>
                <w:webHidden/>
              </w:rPr>
              <w:fldChar w:fldCharType="begin"/>
            </w:r>
            <w:r>
              <w:rPr>
                <w:noProof/>
                <w:webHidden/>
              </w:rPr>
              <w:instrText xml:space="preserve"> PAGEREF _Toc39774012 \h </w:instrText>
            </w:r>
            <w:r>
              <w:rPr>
                <w:noProof/>
                <w:webHidden/>
              </w:rPr>
            </w:r>
            <w:r>
              <w:rPr>
                <w:noProof/>
                <w:webHidden/>
              </w:rPr>
              <w:fldChar w:fldCharType="separate"/>
            </w:r>
            <w:r>
              <w:rPr>
                <w:noProof/>
                <w:webHidden/>
              </w:rPr>
              <w:t>4</w:t>
            </w:r>
            <w:r>
              <w:rPr>
                <w:noProof/>
                <w:webHidden/>
              </w:rPr>
              <w:fldChar w:fldCharType="end"/>
            </w:r>
          </w:hyperlink>
        </w:p>
        <w:p w14:paraId="1730A2D7" w14:textId="45484E0C" w:rsidR="00084E0E" w:rsidRDefault="00084E0E">
          <w:pPr>
            <w:pStyle w:val="TOC1"/>
            <w:tabs>
              <w:tab w:val="right" w:leader="dot" w:pos="9016"/>
            </w:tabs>
            <w:rPr>
              <w:rFonts w:eastAsiaTheme="minorEastAsia"/>
              <w:noProof/>
              <w:lang w:eastAsia="en-GB"/>
            </w:rPr>
          </w:pPr>
          <w:hyperlink w:anchor="_Toc39774013" w:history="1">
            <w:r w:rsidRPr="00950492">
              <w:rPr>
                <w:rStyle w:val="Hyperlink"/>
                <w:noProof/>
              </w:rPr>
              <w:t>Identifying the root causes using Fishbone analysis technique</w:t>
            </w:r>
            <w:r>
              <w:rPr>
                <w:noProof/>
                <w:webHidden/>
              </w:rPr>
              <w:tab/>
            </w:r>
            <w:r>
              <w:rPr>
                <w:noProof/>
                <w:webHidden/>
              </w:rPr>
              <w:fldChar w:fldCharType="begin"/>
            </w:r>
            <w:r>
              <w:rPr>
                <w:noProof/>
                <w:webHidden/>
              </w:rPr>
              <w:instrText xml:space="preserve"> PAGEREF _Toc39774013 \h </w:instrText>
            </w:r>
            <w:r>
              <w:rPr>
                <w:noProof/>
                <w:webHidden/>
              </w:rPr>
            </w:r>
            <w:r>
              <w:rPr>
                <w:noProof/>
                <w:webHidden/>
              </w:rPr>
              <w:fldChar w:fldCharType="separate"/>
            </w:r>
            <w:r>
              <w:rPr>
                <w:noProof/>
                <w:webHidden/>
              </w:rPr>
              <w:t>6</w:t>
            </w:r>
            <w:r>
              <w:rPr>
                <w:noProof/>
                <w:webHidden/>
              </w:rPr>
              <w:fldChar w:fldCharType="end"/>
            </w:r>
          </w:hyperlink>
        </w:p>
        <w:p w14:paraId="3FE3E247" w14:textId="4F8C6EC7" w:rsidR="00084E0E" w:rsidRDefault="00084E0E">
          <w:pPr>
            <w:pStyle w:val="TOC1"/>
            <w:tabs>
              <w:tab w:val="right" w:leader="dot" w:pos="9016"/>
            </w:tabs>
            <w:rPr>
              <w:rFonts w:eastAsiaTheme="minorEastAsia"/>
              <w:noProof/>
              <w:lang w:eastAsia="en-GB"/>
            </w:rPr>
          </w:pPr>
          <w:hyperlink w:anchor="_Toc39774014" w:history="1">
            <w:r w:rsidRPr="00950492">
              <w:rPr>
                <w:rStyle w:val="Hyperlink"/>
                <w:noProof/>
              </w:rPr>
              <w:t>Decision-making process (SWOT, PESTLE)</w:t>
            </w:r>
            <w:r>
              <w:rPr>
                <w:noProof/>
                <w:webHidden/>
              </w:rPr>
              <w:tab/>
            </w:r>
            <w:r>
              <w:rPr>
                <w:noProof/>
                <w:webHidden/>
              </w:rPr>
              <w:fldChar w:fldCharType="begin"/>
            </w:r>
            <w:r>
              <w:rPr>
                <w:noProof/>
                <w:webHidden/>
              </w:rPr>
              <w:instrText xml:space="preserve"> PAGEREF _Toc39774014 \h </w:instrText>
            </w:r>
            <w:r>
              <w:rPr>
                <w:noProof/>
                <w:webHidden/>
              </w:rPr>
            </w:r>
            <w:r>
              <w:rPr>
                <w:noProof/>
                <w:webHidden/>
              </w:rPr>
              <w:fldChar w:fldCharType="separate"/>
            </w:r>
            <w:r>
              <w:rPr>
                <w:noProof/>
                <w:webHidden/>
              </w:rPr>
              <w:t>7</w:t>
            </w:r>
            <w:r>
              <w:rPr>
                <w:noProof/>
                <w:webHidden/>
              </w:rPr>
              <w:fldChar w:fldCharType="end"/>
            </w:r>
          </w:hyperlink>
        </w:p>
        <w:p w14:paraId="246CA545" w14:textId="35C2588A" w:rsidR="00084E0E" w:rsidRDefault="00084E0E">
          <w:pPr>
            <w:pStyle w:val="TOC1"/>
            <w:tabs>
              <w:tab w:val="right" w:leader="dot" w:pos="9016"/>
            </w:tabs>
            <w:rPr>
              <w:rFonts w:eastAsiaTheme="minorEastAsia"/>
              <w:noProof/>
              <w:lang w:eastAsia="en-GB"/>
            </w:rPr>
          </w:pPr>
          <w:hyperlink w:anchor="_Toc39774015" w:history="1">
            <w:r w:rsidRPr="00950492">
              <w:rPr>
                <w:rStyle w:val="Hyperlink"/>
                <w:noProof/>
              </w:rPr>
              <w:t>Proposed solutions</w:t>
            </w:r>
            <w:r>
              <w:rPr>
                <w:noProof/>
                <w:webHidden/>
              </w:rPr>
              <w:tab/>
            </w:r>
            <w:r>
              <w:rPr>
                <w:noProof/>
                <w:webHidden/>
              </w:rPr>
              <w:fldChar w:fldCharType="begin"/>
            </w:r>
            <w:r>
              <w:rPr>
                <w:noProof/>
                <w:webHidden/>
              </w:rPr>
              <w:instrText xml:space="preserve"> PAGEREF _Toc39774015 \h </w:instrText>
            </w:r>
            <w:r>
              <w:rPr>
                <w:noProof/>
                <w:webHidden/>
              </w:rPr>
            </w:r>
            <w:r>
              <w:rPr>
                <w:noProof/>
                <w:webHidden/>
              </w:rPr>
              <w:fldChar w:fldCharType="separate"/>
            </w:r>
            <w:r>
              <w:rPr>
                <w:noProof/>
                <w:webHidden/>
              </w:rPr>
              <w:t>10</w:t>
            </w:r>
            <w:r>
              <w:rPr>
                <w:noProof/>
                <w:webHidden/>
              </w:rPr>
              <w:fldChar w:fldCharType="end"/>
            </w:r>
          </w:hyperlink>
        </w:p>
        <w:p w14:paraId="770D1BFC" w14:textId="70D485BB" w:rsidR="00084E0E" w:rsidRDefault="00084E0E">
          <w:pPr>
            <w:pStyle w:val="TOC1"/>
            <w:tabs>
              <w:tab w:val="right" w:leader="dot" w:pos="9016"/>
            </w:tabs>
            <w:rPr>
              <w:rFonts w:eastAsiaTheme="minorEastAsia"/>
              <w:noProof/>
              <w:lang w:eastAsia="en-GB"/>
            </w:rPr>
          </w:pPr>
          <w:hyperlink w:anchor="_Toc39774016" w:history="1">
            <w:r w:rsidRPr="00950492">
              <w:rPr>
                <w:rStyle w:val="Hyperlink"/>
                <w:noProof/>
              </w:rPr>
              <w:t>Solutions evaluation</w:t>
            </w:r>
            <w:r>
              <w:rPr>
                <w:noProof/>
                <w:webHidden/>
              </w:rPr>
              <w:tab/>
            </w:r>
            <w:r>
              <w:rPr>
                <w:noProof/>
                <w:webHidden/>
              </w:rPr>
              <w:fldChar w:fldCharType="begin"/>
            </w:r>
            <w:r>
              <w:rPr>
                <w:noProof/>
                <w:webHidden/>
              </w:rPr>
              <w:instrText xml:space="preserve"> PAGEREF _Toc39774016 \h </w:instrText>
            </w:r>
            <w:r>
              <w:rPr>
                <w:noProof/>
                <w:webHidden/>
              </w:rPr>
            </w:r>
            <w:r>
              <w:rPr>
                <w:noProof/>
                <w:webHidden/>
              </w:rPr>
              <w:fldChar w:fldCharType="separate"/>
            </w:r>
            <w:r>
              <w:rPr>
                <w:noProof/>
                <w:webHidden/>
              </w:rPr>
              <w:t>11</w:t>
            </w:r>
            <w:r>
              <w:rPr>
                <w:noProof/>
                <w:webHidden/>
              </w:rPr>
              <w:fldChar w:fldCharType="end"/>
            </w:r>
          </w:hyperlink>
        </w:p>
        <w:p w14:paraId="4CF77D2B" w14:textId="3EB9B5AA" w:rsidR="00084E0E" w:rsidRDefault="00084E0E">
          <w:pPr>
            <w:pStyle w:val="TOC1"/>
            <w:tabs>
              <w:tab w:val="right" w:leader="dot" w:pos="9016"/>
            </w:tabs>
            <w:rPr>
              <w:rFonts w:eastAsiaTheme="minorEastAsia"/>
              <w:noProof/>
              <w:lang w:eastAsia="en-GB"/>
            </w:rPr>
          </w:pPr>
          <w:hyperlink w:anchor="_Toc39774017" w:history="1">
            <w:r w:rsidRPr="00950492">
              <w:rPr>
                <w:rStyle w:val="Hyperlink"/>
                <w:noProof/>
              </w:rPr>
              <w:t>Solutions implementation</w:t>
            </w:r>
            <w:r>
              <w:rPr>
                <w:noProof/>
                <w:webHidden/>
              </w:rPr>
              <w:tab/>
            </w:r>
            <w:r>
              <w:rPr>
                <w:noProof/>
                <w:webHidden/>
              </w:rPr>
              <w:fldChar w:fldCharType="begin"/>
            </w:r>
            <w:r>
              <w:rPr>
                <w:noProof/>
                <w:webHidden/>
              </w:rPr>
              <w:instrText xml:space="preserve"> PAGEREF _Toc39774017 \h </w:instrText>
            </w:r>
            <w:r>
              <w:rPr>
                <w:noProof/>
                <w:webHidden/>
              </w:rPr>
            </w:r>
            <w:r>
              <w:rPr>
                <w:noProof/>
                <w:webHidden/>
              </w:rPr>
              <w:fldChar w:fldCharType="separate"/>
            </w:r>
            <w:r>
              <w:rPr>
                <w:noProof/>
                <w:webHidden/>
              </w:rPr>
              <w:t>12</w:t>
            </w:r>
            <w:r>
              <w:rPr>
                <w:noProof/>
                <w:webHidden/>
              </w:rPr>
              <w:fldChar w:fldCharType="end"/>
            </w:r>
          </w:hyperlink>
        </w:p>
        <w:p w14:paraId="4D89C6BE" w14:textId="6FC61403" w:rsidR="00084E0E" w:rsidRDefault="00084E0E">
          <w:pPr>
            <w:pStyle w:val="TOC1"/>
            <w:tabs>
              <w:tab w:val="right" w:leader="dot" w:pos="9016"/>
            </w:tabs>
            <w:rPr>
              <w:rFonts w:eastAsiaTheme="minorEastAsia"/>
              <w:noProof/>
              <w:lang w:eastAsia="en-GB"/>
            </w:rPr>
          </w:pPr>
          <w:hyperlink w:anchor="_Toc39774018" w:history="1">
            <w:r w:rsidRPr="00950492">
              <w:rPr>
                <w:rStyle w:val="Hyperlink"/>
                <w:noProof/>
              </w:rPr>
              <w:t>Communication strategy</w:t>
            </w:r>
            <w:r>
              <w:rPr>
                <w:noProof/>
                <w:webHidden/>
              </w:rPr>
              <w:tab/>
            </w:r>
            <w:r>
              <w:rPr>
                <w:noProof/>
                <w:webHidden/>
              </w:rPr>
              <w:fldChar w:fldCharType="begin"/>
            </w:r>
            <w:r>
              <w:rPr>
                <w:noProof/>
                <w:webHidden/>
              </w:rPr>
              <w:instrText xml:space="preserve"> PAGEREF _Toc39774018 \h </w:instrText>
            </w:r>
            <w:r>
              <w:rPr>
                <w:noProof/>
                <w:webHidden/>
              </w:rPr>
            </w:r>
            <w:r>
              <w:rPr>
                <w:noProof/>
                <w:webHidden/>
              </w:rPr>
              <w:fldChar w:fldCharType="separate"/>
            </w:r>
            <w:r>
              <w:rPr>
                <w:noProof/>
                <w:webHidden/>
              </w:rPr>
              <w:t>12</w:t>
            </w:r>
            <w:r>
              <w:rPr>
                <w:noProof/>
                <w:webHidden/>
              </w:rPr>
              <w:fldChar w:fldCharType="end"/>
            </w:r>
          </w:hyperlink>
        </w:p>
        <w:p w14:paraId="399A44FC" w14:textId="53F67170" w:rsidR="00084E0E" w:rsidRDefault="00084E0E">
          <w:pPr>
            <w:pStyle w:val="TOC1"/>
            <w:tabs>
              <w:tab w:val="right" w:leader="dot" w:pos="9016"/>
            </w:tabs>
            <w:rPr>
              <w:rFonts w:eastAsiaTheme="minorEastAsia"/>
              <w:noProof/>
              <w:lang w:eastAsia="en-GB"/>
            </w:rPr>
          </w:pPr>
          <w:hyperlink w:anchor="_Toc39774019" w:history="1">
            <w:r w:rsidRPr="00950492">
              <w:rPr>
                <w:rStyle w:val="Hyperlink"/>
                <w:noProof/>
              </w:rPr>
              <w:t>Review and monitoring</w:t>
            </w:r>
            <w:r>
              <w:rPr>
                <w:noProof/>
                <w:webHidden/>
              </w:rPr>
              <w:tab/>
            </w:r>
            <w:r>
              <w:rPr>
                <w:noProof/>
                <w:webHidden/>
              </w:rPr>
              <w:fldChar w:fldCharType="begin"/>
            </w:r>
            <w:r>
              <w:rPr>
                <w:noProof/>
                <w:webHidden/>
              </w:rPr>
              <w:instrText xml:space="preserve"> PAGEREF _Toc39774019 \h </w:instrText>
            </w:r>
            <w:r>
              <w:rPr>
                <w:noProof/>
                <w:webHidden/>
              </w:rPr>
            </w:r>
            <w:r>
              <w:rPr>
                <w:noProof/>
                <w:webHidden/>
              </w:rPr>
              <w:fldChar w:fldCharType="separate"/>
            </w:r>
            <w:r>
              <w:rPr>
                <w:noProof/>
                <w:webHidden/>
              </w:rPr>
              <w:t>13</w:t>
            </w:r>
            <w:r>
              <w:rPr>
                <w:noProof/>
                <w:webHidden/>
              </w:rPr>
              <w:fldChar w:fldCharType="end"/>
            </w:r>
          </w:hyperlink>
        </w:p>
        <w:p w14:paraId="6E5548D7" w14:textId="4837154C" w:rsidR="00084E0E" w:rsidRDefault="00084E0E">
          <w:pPr>
            <w:pStyle w:val="TOC1"/>
            <w:tabs>
              <w:tab w:val="right" w:leader="dot" w:pos="9016"/>
            </w:tabs>
            <w:rPr>
              <w:rFonts w:eastAsiaTheme="minorEastAsia"/>
              <w:noProof/>
              <w:lang w:eastAsia="en-GB"/>
            </w:rPr>
          </w:pPr>
          <w:hyperlink w:anchor="_Toc39774020" w:history="1">
            <w:r w:rsidRPr="00950492">
              <w:rPr>
                <w:rStyle w:val="Hyperlink"/>
                <w:noProof/>
              </w:rPr>
              <w:t>Conclusion</w:t>
            </w:r>
            <w:r>
              <w:rPr>
                <w:noProof/>
                <w:webHidden/>
              </w:rPr>
              <w:tab/>
            </w:r>
            <w:r>
              <w:rPr>
                <w:noProof/>
                <w:webHidden/>
              </w:rPr>
              <w:fldChar w:fldCharType="begin"/>
            </w:r>
            <w:r>
              <w:rPr>
                <w:noProof/>
                <w:webHidden/>
              </w:rPr>
              <w:instrText xml:space="preserve"> PAGEREF _Toc39774020 \h </w:instrText>
            </w:r>
            <w:r>
              <w:rPr>
                <w:noProof/>
                <w:webHidden/>
              </w:rPr>
            </w:r>
            <w:r>
              <w:rPr>
                <w:noProof/>
                <w:webHidden/>
              </w:rPr>
              <w:fldChar w:fldCharType="separate"/>
            </w:r>
            <w:r>
              <w:rPr>
                <w:noProof/>
                <w:webHidden/>
              </w:rPr>
              <w:t>14</w:t>
            </w:r>
            <w:r>
              <w:rPr>
                <w:noProof/>
                <w:webHidden/>
              </w:rPr>
              <w:fldChar w:fldCharType="end"/>
            </w:r>
          </w:hyperlink>
        </w:p>
        <w:p w14:paraId="58D86361" w14:textId="7288132A" w:rsidR="00084E0E" w:rsidRDefault="00084E0E">
          <w:pPr>
            <w:pStyle w:val="TOC1"/>
            <w:tabs>
              <w:tab w:val="right" w:leader="dot" w:pos="9016"/>
            </w:tabs>
            <w:rPr>
              <w:rFonts w:eastAsiaTheme="minorEastAsia"/>
              <w:noProof/>
              <w:lang w:eastAsia="en-GB"/>
            </w:rPr>
          </w:pPr>
          <w:hyperlink w:anchor="_Toc39774021" w:history="1">
            <w:r w:rsidRPr="00950492">
              <w:rPr>
                <w:rStyle w:val="Hyperlink"/>
                <w:noProof/>
              </w:rPr>
              <w:t>References</w:t>
            </w:r>
            <w:r>
              <w:rPr>
                <w:noProof/>
                <w:webHidden/>
              </w:rPr>
              <w:tab/>
            </w:r>
            <w:r>
              <w:rPr>
                <w:noProof/>
                <w:webHidden/>
              </w:rPr>
              <w:fldChar w:fldCharType="begin"/>
            </w:r>
            <w:r>
              <w:rPr>
                <w:noProof/>
                <w:webHidden/>
              </w:rPr>
              <w:instrText xml:space="preserve"> PAGEREF _Toc39774021 \h </w:instrText>
            </w:r>
            <w:r>
              <w:rPr>
                <w:noProof/>
                <w:webHidden/>
              </w:rPr>
            </w:r>
            <w:r>
              <w:rPr>
                <w:noProof/>
                <w:webHidden/>
              </w:rPr>
              <w:fldChar w:fldCharType="separate"/>
            </w:r>
            <w:r>
              <w:rPr>
                <w:noProof/>
                <w:webHidden/>
              </w:rPr>
              <w:t>15</w:t>
            </w:r>
            <w:r>
              <w:rPr>
                <w:noProof/>
                <w:webHidden/>
              </w:rPr>
              <w:fldChar w:fldCharType="end"/>
            </w:r>
          </w:hyperlink>
        </w:p>
        <w:p w14:paraId="1AF3FEAE" w14:textId="00696313" w:rsidR="00D73693" w:rsidRDefault="00D73693">
          <w:r>
            <w:rPr>
              <w:b/>
              <w:bCs/>
              <w:noProof/>
            </w:rPr>
            <w:fldChar w:fldCharType="end"/>
          </w:r>
        </w:p>
      </w:sdtContent>
    </w:sdt>
    <w:p w14:paraId="2BFAF38D" w14:textId="1A004A76" w:rsidR="00D73693" w:rsidRDefault="00D73693" w:rsidP="003D0A3C"/>
    <w:p w14:paraId="18356264" w14:textId="0BADF2A2" w:rsidR="00A0699E" w:rsidRDefault="00A0699E" w:rsidP="003D0A3C"/>
    <w:p w14:paraId="2B41DD83" w14:textId="18DBA7F5" w:rsidR="00A0699E" w:rsidRDefault="00A0699E" w:rsidP="003D0A3C"/>
    <w:p w14:paraId="3DC732C7" w14:textId="1DF3CECB" w:rsidR="00A0699E" w:rsidRDefault="00A0699E" w:rsidP="003D0A3C"/>
    <w:p w14:paraId="2D50F4B3" w14:textId="15C83E49" w:rsidR="00A0699E" w:rsidRDefault="00A0699E" w:rsidP="003D0A3C"/>
    <w:p w14:paraId="3E0A4665" w14:textId="2B3B5C4C" w:rsidR="00A0699E" w:rsidRDefault="00A0699E" w:rsidP="003D0A3C"/>
    <w:p w14:paraId="1F508DA7" w14:textId="7057026D" w:rsidR="00A0699E" w:rsidRDefault="00A0699E" w:rsidP="003D0A3C"/>
    <w:p w14:paraId="550509BB" w14:textId="3D5327C5" w:rsidR="00A0699E" w:rsidRDefault="00A0699E" w:rsidP="003D0A3C"/>
    <w:p w14:paraId="3A298C6E" w14:textId="66FD25F6" w:rsidR="00A0699E" w:rsidRDefault="00A0699E" w:rsidP="003D0A3C"/>
    <w:p w14:paraId="18A62B95" w14:textId="39E2A51B" w:rsidR="00A0699E" w:rsidRDefault="00A0699E" w:rsidP="003D0A3C"/>
    <w:p w14:paraId="46E4DC91" w14:textId="54EE85C2" w:rsidR="00A0699E" w:rsidRDefault="00A0699E" w:rsidP="003D0A3C"/>
    <w:p w14:paraId="5D8E5092" w14:textId="37B5DCDD" w:rsidR="00A0699E" w:rsidRDefault="00A0699E" w:rsidP="003D0A3C"/>
    <w:p w14:paraId="56E6CC5F" w14:textId="6F3B3A4A" w:rsidR="00A0699E" w:rsidRDefault="00A0699E" w:rsidP="003D0A3C"/>
    <w:p w14:paraId="4E382AA8" w14:textId="5BC95FF2" w:rsidR="00A0699E" w:rsidRDefault="00A0699E" w:rsidP="003D0A3C"/>
    <w:p w14:paraId="5772BCDA" w14:textId="77777777" w:rsidR="00A0699E" w:rsidRDefault="00A0699E" w:rsidP="003D0A3C"/>
    <w:p w14:paraId="6B8281F7" w14:textId="08C0BE9F" w:rsidR="003D0A3C" w:rsidRDefault="003D0A3C" w:rsidP="003D0A3C"/>
    <w:p w14:paraId="40FBC20A" w14:textId="32E5D1A3" w:rsidR="00166B31" w:rsidRDefault="003D0A3C" w:rsidP="00D73693">
      <w:pPr>
        <w:pStyle w:val="Heading1"/>
      </w:pPr>
      <w:bookmarkStart w:id="1" w:name="_Toc39774010"/>
      <w:r>
        <w:lastRenderedPageBreak/>
        <w:t>Introduction</w:t>
      </w:r>
      <w:bookmarkEnd w:id="1"/>
    </w:p>
    <w:p w14:paraId="35A81ABB" w14:textId="77777777" w:rsidR="00B2113A" w:rsidRPr="00B2113A" w:rsidRDefault="00B2113A" w:rsidP="00B2113A"/>
    <w:p w14:paraId="18246B8A" w14:textId="20476E60" w:rsidR="00B2113A" w:rsidRDefault="008337E8" w:rsidP="00B2113A">
      <w:r>
        <w:rPr>
          <w:noProof/>
        </w:rPr>
        <w:drawing>
          <wp:inline distT="0" distB="0" distL="0" distR="0" wp14:anchorId="2A8C5BC8" wp14:editId="25BD1080">
            <wp:extent cx="5731510" cy="32359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35960"/>
                    </a:xfrm>
                    <a:prstGeom prst="rect">
                      <a:avLst/>
                    </a:prstGeom>
                  </pic:spPr>
                </pic:pic>
              </a:graphicData>
            </a:graphic>
          </wp:inline>
        </w:drawing>
      </w:r>
    </w:p>
    <w:p w14:paraId="6F621A70" w14:textId="579C6666" w:rsidR="00C35C4F" w:rsidRDefault="00C35C4F" w:rsidP="00B2113A">
      <w:r w:rsidRPr="00C35C4F">
        <w:t>Today I am going to speak about the impact of the Coronavirus outbreak on the food industry and how this situation is influencing our business. As you all know, the disease has rapidly spread in the last 2 months across the entire world, the United Kingdom is one of the most affected countries with over 180k confirmed cases. This pandemic is directly influencing many industries and the global economy. Therefore, I have analysed the current situation, impact on our company and come up with some efficient solutions for preventing the spreading, protect the people and making sure our production will coup with the market fluctuations.</w:t>
      </w:r>
    </w:p>
    <w:p w14:paraId="63C649AB" w14:textId="31B35488" w:rsidR="00655FFE" w:rsidRDefault="00710AF3" w:rsidP="0078074C">
      <w:pPr>
        <w:pStyle w:val="Heading1"/>
      </w:pPr>
      <w:bookmarkStart w:id="2" w:name="_Toc39774011"/>
      <w:r>
        <w:t>Problem description</w:t>
      </w:r>
      <w:bookmarkEnd w:id="2"/>
    </w:p>
    <w:p w14:paraId="0DBC7C49" w14:textId="34202982" w:rsidR="00910C92" w:rsidRDefault="001834D9" w:rsidP="00910C92">
      <w:r>
        <w:rPr>
          <w:noProof/>
        </w:rPr>
        <w:drawing>
          <wp:inline distT="0" distB="0" distL="0" distR="0" wp14:anchorId="50E528E8" wp14:editId="5A94FD14">
            <wp:extent cx="5731510" cy="32321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32150"/>
                    </a:xfrm>
                    <a:prstGeom prst="rect">
                      <a:avLst/>
                    </a:prstGeom>
                  </pic:spPr>
                </pic:pic>
              </a:graphicData>
            </a:graphic>
          </wp:inline>
        </w:drawing>
      </w:r>
    </w:p>
    <w:p w14:paraId="6E57C0BF" w14:textId="44CFA1FB" w:rsidR="008B3BD1" w:rsidRDefault="00C35C4F" w:rsidP="00C35C4F">
      <w:pPr>
        <w:jc w:val="both"/>
      </w:pPr>
      <w:r w:rsidRPr="00C35C4F">
        <w:lastRenderedPageBreak/>
        <w:t>In December 2019 a new virus has been discovered in Wuhan, China that affects the respiratory system and is highly contagious. The infection spread across entire China and in a very short time have affected many other countries, being declared a pandemic by the World Health Organization on 11th March 2020 and recording over 3.5M confirmed cases worldwide in May 2020.</w:t>
      </w:r>
    </w:p>
    <w:p w14:paraId="07FB82F2" w14:textId="24A31E60" w:rsidR="001B32A5" w:rsidRDefault="001B32A5" w:rsidP="00910C92">
      <w:r w:rsidRPr="001B32A5">
        <w:rPr>
          <w:noProof/>
        </w:rPr>
        <w:drawing>
          <wp:inline distT="0" distB="0" distL="0" distR="0" wp14:anchorId="18B0385F" wp14:editId="4DB3CD3D">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1F9E72F" w14:textId="77777777" w:rsidR="00C35C4F" w:rsidRDefault="00C35C4F" w:rsidP="00C35C4F">
      <w:pPr>
        <w:jc w:val="both"/>
      </w:pPr>
      <w:r>
        <w:t xml:space="preserve">The United Kingdom, like many other countries, has been severely affected by the outbreak, recording 187k confirmed cases. </w:t>
      </w:r>
    </w:p>
    <w:p w14:paraId="5B26B6A9" w14:textId="77777777" w:rsidR="00C35C4F" w:rsidRDefault="00C35C4F" w:rsidP="00C35C4F">
      <w:pPr>
        <w:jc w:val="both"/>
      </w:pPr>
      <w:r>
        <w:t xml:space="preserve">London being one of the most affected regions of the United Kingdom with over 20k confirmed cases. </w:t>
      </w:r>
    </w:p>
    <w:p w14:paraId="773A6142" w14:textId="77777777" w:rsidR="00C35C4F" w:rsidRDefault="00C35C4F" w:rsidP="00C35C4F">
      <w:pPr>
        <w:jc w:val="both"/>
      </w:pPr>
      <w:r>
        <w:t xml:space="preserve">As it can be observed in the table, the number of new cases is increasing and according to the Office for National Statistic, the number is being expected to increase exponentially in the next weeks. </w:t>
      </w:r>
    </w:p>
    <w:p w14:paraId="1F0BE04E" w14:textId="15B22873" w:rsidR="0078074C" w:rsidRDefault="00C35C4F" w:rsidP="00C35C4F">
      <w:pPr>
        <w:jc w:val="both"/>
      </w:pPr>
      <w:r>
        <w:t>In this situation, is very important to find the best solutions in order to prevent the spread of the disease within the facility and to protect the people. As a food supplier, we represent one of the key industries, having a vital role in these uncertain times and must ensure continuity in supplying food. Therefore, we cannot afford an epidemic in the facility.</w:t>
      </w:r>
    </w:p>
    <w:p w14:paraId="59441384" w14:textId="34D9B3DE" w:rsidR="0078074C" w:rsidRDefault="0078074C" w:rsidP="0078074C">
      <w:pPr>
        <w:jc w:val="both"/>
      </w:pPr>
    </w:p>
    <w:p w14:paraId="1ED61BE6" w14:textId="59848516" w:rsidR="0078074C" w:rsidRDefault="0078074C" w:rsidP="0078074C">
      <w:pPr>
        <w:jc w:val="both"/>
      </w:pPr>
    </w:p>
    <w:p w14:paraId="4BF28584" w14:textId="32BC5D81" w:rsidR="0078074C" w:rsidRDefault="0078074C" w:rsidP="0078074C">
      <w:pPr>
        <w:jc w:val="both"/>
      </w:pPr>
    </w:p>
    <w:p w14:paraId="7F5BE9E9" w14:textId="69542DD0" w:rsidR="0078074C" w:rsidRDefault="0078074C" w:rsidP="0078074C">
      <w:pPr>
        <w:jc w:val="both"/>
      </w:pPr>
    </w:p>
    <w:p w14:paraId="5D6E72A1" w14:textId="00772270" w:rsidR="00084E0E" w:rsidRDefault="00084E0E" w:rsidP="0078074C">
      <w:pPr>
        <w:jc w:val="both"/>
      </w:pPr>
    </w:p>
    <w:p w14:paraId="7570D75C" w14:textId="77777777" w:rsidR="00084E0E" w:rsidRDefault="00084E0E" w:rsidP="0078074C">
      <w:pPr>
        <w:jc w:val="both"/>
      </w:pPr>
    </w:p>
    <w:p w14:paraId="6484FC89" w14:textId="79744721" w:rsidR="0078074C" w:rsidRDefault="0078074C" w:rsidP="0078074C">
      <w:pPr>
        <w:jc w:val="both"/>
      </w:pPr>
    </w:p>
    <w:p w14:paraId="7CD9C222" w14:textId="77777777" w:rsidR="0078074C" w:rsidRDefault="0078074C" w:rsidP="0078074C">
      <w:pPr>
        <w:jc w:val="both"/>
      </w:pPr>
    </w:p>
    <w:p w14:paraId="1CE1BC52" w14:textId="650C9559" w:rsidR="0037290B" w:rsidRDefault="0037290B" w:rsidP="0078074C">
      <w:pPr>
        <w:pStyle w:val="Heading1"/>
      </w:pPr>
      <w:bookmarkStart w:id="3" w:name="_Toc39774012"/>
      <w:r>
        <w:lastRenderedPageBreak/>
        <w:t>Organization Description</w:t>
      </w:r>
      <w:bookmarkEnd w:id="3"/>
    </w:p>
    <w:p w14:paraId="2ECA5EF6" w14:textId="77777777" w:rsidR="0078074C" w:rsidRPr="0078074C" w:rsidRDefault="0078074C" w:rsidP="0078074C"/>
    <w:p w14:paraId="1B025A80" w14:textId="77777777" w:rsidR="0037290B" w:rsidRDefault="0037290B" w:rsidP="0037290B">
      <w:r w:rsidRPr="009E7A60">
        <w:rPr>
          <w:noProof/>
        </w:rPr>
        <w:drawing>
          <wp:inline distT="0" distB="0" distL="0" distR="0" wp14:anchorId="4BB66A1E" wp14:editId="3011D891">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456A9A1" w14:textId="77777777" w:rsidR="0037290B" w:rsidRPr="005B4786" w:rsidRDefault="0037290B" w:rsidP="0037290B"/>
    <w:p w14:paraId="7F47045E" w14:textId="77777777" w:rsidR="00C35C4F" w:rsidRDefault="00C35C4F" w:rsidP="00C35C4F">
      <w:pPr>
        <w:jc w:val="both"/>
      </w:pPr>
      <w:r>
        <w:t xml:space="preserve">The company was formed on the 22nd of September 2001 and is an independent service provider providing ripening, packing, storage, and delivery. The company has gained significant experience in handling a wide diversity of vegetables such as salads, pods and seeds, roots, and tubers. </w:t>
      </w:r>
    </w:p>
    <w:p w14:paraId="627F7DB0" w14:textId="77777777" w:rsidR="00C35C4F" w:rsidRDefault="00C35C4F" w:rsidP="00C35C4F">
      <w:pPr>
        <w:jc w:val="both"/>
      </w:pPr>
      <w:r>
        <w:t xml:space="preserve">Depending on the season, there are between 350 and 500 employees, with a mean of 150 employees on the site anytime. People are working in four 12 hours shifts, thus providing 24 hours, 7 days per week production continuity. </w:t>
      </w:r>
    </w:p>
    <w:p w14:paraId="5349858D" w14:textId="5005A65F" w:rsidR="009F62DE" w:rsidRDefault="00C35C4F" w:rsidP="00C35C4F">
      <w:pPr>
        <w:jc w:val="both"/>
      </w:pPr>
      <w:r>
        <w:t xml:space="preserve">The establishment is formed by the main building which consists of a packhouse room and three warehouse compartments that provide storage and ripening areas. Additionally, there are three more areas designated for offices, food and entertainment, and a large conference room. </w:t>
      </w:r>
      <w:r w:rsidR="009F62DE" w:rsidRPr="00910C92">
        <w:t xml:space="preserve"> </w:t>
      </w:r>
    </w:p>
    <w:p w14:paraId="00A62270" w14:textId="77777777" w:rsidR="00AC39CA" w:rsidRPr="00910C92" w:rsidRDefault="00AC39CA" w:rsidP="009F62DE">
      <w:pPr>
        <w:jc w:val="both"/>
      </w:pPr>
    </w:p>
    <w:p w14:paraId="17ED93E2" w14:textId="16787EC5" w:rsidR="0037290B" w:rsidRDefault="0037290B" w:rsidP="00910C92"/>
    <w:p w14:paraId="27A3F681" w14:textId="58346969" w:rsidR="0078074C" w:rsidRDefault="0078074C" w:rsidP="00910C92"/>
    <w:p w14:paraId="6DBCC3F9" w14:textId="66711AAB" w:rsidR="0078074C" w:rsidRDefault="0078074C" w:rsidP="00910C92"/>
    <w:p w14:paraId="1C190271" w14:textId="3C32043C" w:rsidR="0078074C" w:rsidRDefault="0078074C" w:rsidP="00910C92"/>
    <w:p w14:paraId="65D94F3B" w14:textId="302B1785" w:rsidR="0078074C" w:rsidRDefault="0078074C" w:rsidP="00910C92"/>
    <w:p w14:paraId="0032057D" w14:textId="428B2974" w:rsidR="0078074C" w:rsidRDefault="0078074C" w:rsidP="00910C92"/>
    <w:p w14:paraId="6FC22386" w14:textId="538C56BE" w:rsidR="0078074C" w:rsidRDefault="0078074C" w:rsidP="00910C92"/>
    <w:p w14:paraId="448821DF" w14:textId="77777777" w:rsidR="00C35C4F" w:rsidRPr="00910C92" w:rsidRDefault="00C35C4F" w:rsidP="00910C92"/>
    <w:p w14:paraId="7DBC7637" w14:textId="65952CB3" w:rsidR="008B3BD1" w:rsidRDefault="00710AF3" w:rsidP="0078074C">
      <w:pPr>
        <w:pStyle w:val="Heading1"/>
      </w:pPr>
      <w:bookmarkStart w:id="4" w:name="_Toc39774013"/>
      <w:r>
        <w:lastRenderedPageBreak/>
        <w:t xml:space="preserve">Identifying the </w:t>
      </w:r>
      <w:r w:rsidR="00D73693">
        <w:t>root</w:t>
      </w:r>
      <w:r>
        <w:t xml:space="preserve"> causes</w:t>
      </w:r>
      <w:r w:rsidR="00D73693">
        <w:t xml:space="preserve"> </w:t>
      </w:r>
      <w:r>
        <w:t>using Fishbone analysis technique</w:t>
      </w:r>
      <w:bookmarkEnd w:id="4"/>
    </w:p>
    <w:p w14:paraId="26E0BB27" w14:textId="77777777" w:rsidR="0078074C" w:rsidRPr="0078074C" w:rsidRDefault="0078074C" w:rsidP="0078074C"/>
    <w:p w14:paraId="083C945C" w14:textId="09238943" w:rsidR="00B2113A" w:rsidRDefault="000B08A5" w:rsidP="00B2113A">
      <w:r w:rsidRPr="000B08A5">
        <w:rPr>
          <w:noProof/>
        </w:rPr>
        <w:drawing>
          <wp:inline distT="0" distB="0" distL="0" distR="0" wp14:anchorId="33558151" wp14:editId="46D83ED1">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D3E9E07" w14:textId="66416A93" w:rsidR="008B3BD1" w:rsidRDefault="008B3BD1" w:rsidP="00B2113A"/>
    <w:p w14:paraId="3A7F53E1" w14:textId="77777777" w:rsidR="00C35C4F" w:rsidRDefault="00C35C4F" w:rsidP="00C35C4F">
      <w:pPr>
        <w:jc w:val="both"/>
      </w:pPr>
      <w:r>
        <w:t xml:space="preserve">In order to find the best solutions is very important to understand the problem and find the root causes. Using the Fishbone analysis technique, we have been able to establish five main areas that contribute to the spreading of the disease. Moreover, using the gained knowledge from the analysis we have elaborate on an action plan that can will decrease the spread of the virus. </w:t>
      </w:r>
    </w:p>
    <w:p w14:paraId="41C1AC84" w14:textId="77777777" w:rsidR="00C35C4F" w:rsidRDefault="00C35C4F" w:rsidP="00C35C4F">
      <w:pPr>
        <w:jc w:val="both"/>
      </w:pPr>
      <w:r>
        <w:t xml:space="preserve">As it can be observed in the diagram, the main causes are related to processes, equipment, management, people, and environment. </w:t>
      </w:r>
    </w:p>
    <w:p w14:paraId="3E040C42" w14:textId="77777777" w:rsidR="00C35C4F" w:rsidRDefault="00C35C4F" w:rsidP="00C35C4F">
      <w:pPr>
        <w:jc w:val="both"/>
      </w:pPr>
      <w:proofErr w:type="spellStart"/>
      <w:r>
        <w:t>Analyzing</w:t>
      </w:r>
      <w:proofErr w:type="spellEnd"/>
      <w:r>
        <w:t xml:space="preserve"> the current situation has been concluded that the lack of response and reaction from the government officials have led to a quicker spread of the virus, in comparison with other countries where the response was prompt. </w:t>
      </w:r>
    </w:p>
    <w:p w14:paraId="5218191E" w14:textId="77777777" w:rsidR="00C35C4F" w:rsidRDefault="00C35C4F" w:rsidP="00C35C4F">
      <w:pPr>
        <w:jc w:val="both"/>
      </w:pPr>
      <w:r>
        <w:t>The shortage of protective equipment and sanitisers at the beginning of March have also contributed to a faster spread.</w:t>
      </w:r>
    </w:p>
    <w:p w14:paraId="454BBFE7" w14:textId="77777777" w:rsidR="00C35C4F" w:rsidRDefault="00C35C4F" w:rsidP="00C35C4F">
      <w:pPr>
        <w:jc w:val="both"/>
      </w:pPr>
      <w:r>
        <w:t xml:space="preserve">Moreover, investing in people’s education and maintaining a clean environment is also vital in preventing spreading. </w:t>
      </w:r>
    </w:p>
    <w:p w14:paraId="060DD897" w14:textId="77777777" w:rsidR="00C35C4F" w:rsidRDefault="00C35C4F" w:rsidP="00C35C4F">
      <w:pPr>
        <w:jc w:val="both"/>
      </w:pPr>
      <w:r>
        <w:t xml:space="preserve">Nevertheless, the processes that should ensure good management for all the above </w:t>
      </w:r>
      <w:proofErr w:type="gramStart"/>
      <w:r>
        <w:t>and also</w:t>
      </w:r>
      <w:proofErr w:type="gramEnd"/>
      <w:r>
        <w:t xml:space="preserve"> the tracking and testing of all new cases as soon as possible can be improved. </w:t>
      </w:r>
    </w:p>
    <w:p w14:paraId="1FF577E3" w14:textId="5C3AB9E6" w:rsidR="00CB16C6" w:rsidRDefault="00C35C4F" w:rsidP="00C35C4F">
      <w:pPr>
        <w:jc w:val="both"/>
      </w:pPr>
      <w:r>
        <w:t>Having this knowledge, we are now able to better manage and decrease the spread of the virus in the company starting with these main causes.</w:t>
      </w:r>
    </w:p>
    <w:p w14:paraId="054A6952" w14:textId="53FA8A5D" w:rsidR="00CB16C6" w:rsidRDefault="00CB16C6" w:rsidP="00E14D1F">
      <w:pPr>
        <w:jc w:val="both"/>
      </w:pPr>
    </w:p>
    <w:p w14:paraId="4D9AFB82" w14:textId="77777777" w:rsidR="00C35C4F" w:rsidRPr="00B2113A" w:rsidRDefault="00C35C4F" w:rsidP="00E14D1F">
      <w:pPr>
        <w:jc w:val="both"/>
      </w:pPr>
    </w:p>
    <w:p w14:paraId="28AC6ABE" w14:textId="77B5CC8B" w:rsidR="00710AF3" w:rsidRDefault="00710AF3" w:rsidP="00D73693">
      <w:pPr>
        <w:pStyle w:val="Heading1"/>
      </w:pPr>
      <w:bookmarkStart w:id="5" w:name="_Toc39774014"/>
      <w:r>
        <w:lastRenderedPageBreak/>
        <w:t>Decision-making process (SWOT, PESTLE)</w:t>
      </w:r>
      <w:bookmarkEnd w:id="5"/>
    </w:p>
    <w:p w14:paraId="1474E7DC" w14:textId="63EFA408" w:rsidR="00044AD1" w:rsidRDefault="00044AD1" w:rsidP="00044AD1"/>
    <w:p w14:paraId="5DFBDC6A" w14:textId="7C5C84E9" w:rsidR="00044AD1" w:rsidRPr="00044AD1" w:rsidRDefault="00044AD1" w:rsidP="00044AD1">
      <w:pPr>
        <w:jc w:val="both"/>
      </w:pPr>
      <w:r>
        <w:t>The decision-making process was based on the knowledge gained by using two important analysis technique that provided a better understanding of the current situation, PESTEL and SW</w:t>
      </w:r>
      <w:r w:rsidR="005A11CE">
        <w:t>O</w:t>
      </w:r>
      <w:r>
        <w:t xml:space="preserve">T analysis. </w:t>
      </w:r>
    </w:p>
    <w:p w14:paraId="60647127" w14:textId="77777777" w:rsidR="00B2113A" w:rsidRPr="00B2113A" w:rsidRDefault="00B2113A" w:rsidP="00B2113A"/>
    <w:p w14:paraId="28CDF2D3" w14:textId="2854F423" w:rsidR="00B2113A" w:rsidRDefault="0055512A" w:rsidP="00B2113A">
      <w:r w:rsidRPr="0055512A">
        <w:rPr>
          <w:noProof/>
        </w:rPr>
        <w:drawing>
          <wp:inline distT="0" distB="0" distL="0" distR="0" wp14:anchorId="5E269F7B" wp14:editId="30CAF57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4990FEE" w14:textId="77777777" w:rsidR="005A11CE" w:rsidRDefault="005A11CE" w:rsidP="005A11CE">
      <w:pPr>
        <w:jc w:val="both"/>
      </w:pPr>
      <w:r>
        <w:t xml:space="preserve">By using the PESTEL analysis technique, we have been able to determine and monitor macro-environmental aspects that have an influence on the company. The following factors have been evaluated. </w:t>
      </w:r>
    </w:p>
    <w:p w14:paraId="6F04E3D1" w14:textId="77777777" w:rsidR="005A11CE" w:rsidRDefault="005A11CE" w:rsidP="005A11CE">
      <w:pPr>
        <w:jc w:val="both"/>
      </w:pPr>
      <w:r>
        <w:t xml:space="preserve">The first set of factors are political factors, here the most important for our business is the fact that the international border has been closed, limiting the free movement of people and affecting some of our suppliers, thus we have faced a shortage of some variety of products. </w:t>
      </w:r>
    </w:p>
    <w:p w14:paraId="7A8A3333" w14:textId="29A4B845" w:rsidR="00223022" w:rsidRDefault="005A11CE" w:rsidP="005A11CE">
      <w:pPr>
        <w:jc w:val="both"/>
      </w:pPr>
      <w:r>
        <w:t>The second set of factors are economic factors and have been determined that the new regulations and the lockdown are affecting a good deal of services, and the increase of unemployment rate is inevitable. Moreover, according to the International Monetary Fund, the global economy will shrink 3% this year, comparing this situation with the Great Depression of 1930</w:t>
      </w:r>
    </w:p>
    <w:p w14:paraId="1EB61FFD" w14:textId="0D971A63" w:rsidR="00F223CB" w:rsidRDefault="00F223CB" w:rsidP="007E3B2E">
      <w:pPr>
        <w:jc w:val="both"/>
      </w:pPr>
      <w:r>
        <w:rPr>
          <w:noProof/>
        </w:rPr>
        <w:lastRenderedPageBreak/>
        <w:drawing>
          <wp:inline distT="0" distB="0" distL="0" distR="0" wp14:anchorId="3EA23B93" wp14:editId="227A980E">
            <wp:extent cx="5731510" cy="323151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31515"/>
                    </a:xfrm>
                    <a:prstGeom prst="rect">
                      <a:avLst/>
                    </a:prstGeom>
                  </pic:spPr>
                </pic:pic>
              </a:graphicData>
            </a:graphic>
          </wp:inline>
        </w:drawing>
      </w:r>
    </w:p>
    <w:p w14:paraId="46F732C1" w14:textId="77777777" w:rsidR="005A11CE" w:rsidRDefault="005A11CE" w:rsidP="005A11CE">
      <w:pPr>
        <w:jc w:val="both"/>
      </w:pPr>
      <w:r>
        <w:t xml:space="preserve">As can be seen in the slide, the stock market suffered a rapid decrease leading to 2020 stock market crash. Many experts are predicting a global recession in 2020. </w:t>
      </w:r>
    </w:p>
    <w:p w14:paraId="4F8099D2" w14:textId="6DE7619C" w:rsidR="005A11CE" w:rsidRDefault="005A11CE" w:rsidP="005A11CE">
      <w:pPr>
        <w:jc w:val="both"/>
      </w:pPr>
      <w:r>
        <w:t xml:space="preserve">The new social distancing rules are affecting people, according to ONS, 2020 “Over 4 in 5 adults in Great Britain (84.2%) said they were very worried or somewhat worried about the effect that the coronavirus (COVID-19) is having on their life right now. Nearly half of adults (46.9%) reported high levels of anxiety” this can directly affect people’s productivity. On the other hand, another social </w:t>
      </w:r>
      <w:r>
        <w:t>behaviour</w:t>
      </w:r>
      <w:r>
        <w:t xml:space="preserve"> has been noticed, the “panic buying”, and it is a very important factor that is directly influencing the business. </w:t>
      </w:r>
    </w:p>
    <w:p w14:paraId="5A74552F" w14:textId="4912723F" w:rsidR="00AC39CA" w:rsidRDefault="00AC39CA" w:rsidP="005A11CE">
      <w:pPr>
        <w:jc w:val="both"/>
      </w:pPr>
      <w:r>
        <w:t>Analysing the technological</w:t>
      </w:r>
      <w:r w:rsidR="00406DFF">
        <w:t xml:space="preserve"> </w:t>
      </w:r>
      <w:r>
        <w:t>factors have been concluded that many advanced technologies are available on tracking the spread of the viruses and prevent further spreading, such as mass body temperature detection system</w:t>
      </w:r>
      <w:r w:rsidR="00EA783B">
        <w:t>s</w:t>
      </w:r>
      <w:r>
        <w:t xml:space="preserve">. </w:t>
      </w:r>
      <w:r w:rsidR="00406DFF">
        <w:t>Moreover</w:t>
      </w:r>
      <w:r w:rsidR="00EA783B">
        <w:t xml:space="preserve">, </w:t>
      </w:r>
      <w:r w:rsidR="005A11CE">
        <w:t>in</w:t>
      </w:r>
      <w:r w:rsidR="00EA783B">
        <w:t xml:space="preserve"> April 2020, </w:t>
      </w:r>
      <w:r w:rsidR="005A11CE">
        <w:t xml:space="preserve">the </w:t>
      </w:r>
      <w:r w:rsidR="00EA783B">
        <w:t xml:space="preserve">University of Oxford have announced the first human trial for </w:t>
      </w:r>
      <w:r w:rsidR="00406DFF">
        <w:t xml:space="preserve">a </w:t>
      </w:r>
      <w:r w:rsidR="00EA783B">
        <w:t xml:space="preserve">COVID-19 vaccine. </w:t>
      </w:r>
    </w:p>
    <w:p w14:paraId="004FC632" w14:textId="53A6ADE4" w:rsidR="00406DFF" w:rsidRDefault="00EC3EFF" w:rsidP="007E3B2E">
      <w:pPr>
        <w:jc w:val="both"/>
      </w:pPr>
      <w:r>
        <w:t xml:space="preserve">When speaking about environmental factors it </w:t>
      </w:r>
      <w:r w:rsidR="003C14EF">
        <w:t>has</w:t>
      </w:r>
      <w:r>
        <w:t xml:space="preserve"> been noticed a decrease of the greenhouse gas emission. However, the increased usage of many protective</w:t>
      </w:r>
      <w:r w:rsidR="005A11CE">
        <w:t xml:space="preserve"> pieces of</w:t>
      </w:r>
      <w:r>
        <w:t xml:space="preserve"> equipment led to an increase of land pollution. </w:t>
      </w:r>
    </w:p>
    <w:p w14:paraId="5E8FC251" w14:textId="51BB33DB" w:rsidR="00EC3EFF" w:rsidRDefault="00EC3EFF" w:rsidP="007E3B2E">
      <w:pPr>
        <w:jc w:val="both"/>
      </w:pPr>
      <w:r>
        <w:t>One of the most important factors are Legal factors, and</w:t>
      </w:r>
      <w:r w:rsidR="005921D0">
        <w:t xml:space="preserve"> </w:t>
      </w:r>
      <w:r w:rsidR="005921D0" w:rsidRPr="005921D0">
        <w:t>The Health Protection (Coronavirus) Regulations 2020</w:t>
      </w:r>
      <w:r w:rsidR="005921D0">
        <w:t xml:space="preserve">, are directly influencing our activity and are compelling us to take very </w:t>
      </w:r>
      <w:r w:rsidR="00667127">
        <w:t>specific</w:t>
      </w:r>
      <w:r w:rsidR="005921D0">
        <w:t xml:space="preserve"> procedures.</w:t>
      </w:r>
    </w:p>
    <w:p w14:paraId="5C4B645F" w14:textId="344CFD0F" w:rsidR="00B2113A" w:rsidRDefault="002947E2" w:rsidP="007E3B2E">
      <w:pPr>
        <w:jc w:val="both"/>
      </w:pPr>
      <w:r>
        <w:rPr>
          <w:noProof/>
        </w:rPr>
        <w:lastRenderedPageBreak/>
        <w:drawing>
          <wp:inline distT="0" distB="0" distL="0" distR="0" wp14:anchorId="0894F927" wp14:editId="4B805018">
            <wp:extent cx="5731510" cy="32467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46755"/>
                    </a:xfrm>
                    <a:prstGeom prst="rect">
                      <a:avLst/>
                    </a:prstGeom>
                  </pic:spPr>
                </pic:pic>
              </a:graphicData>
            </a:graphic>
          </wp:inline>
        </w:drawing>
      </w:r>
    </w:p>
    <w:p w14:paraId="4589821C" w14:textId="77777777" w:rsidR="005A11CE" w:rsidRDefault="005A11CE" w:rsidP="005A11CE">
      <w:pPr>
        <w:jc w:val="both"/>
      </w:pPr>
      <w:r>
        <w:t xml:space="preserve">Using the inputs given by the PESTEL analysis and examining the current internal situation, SWAT analysis is presenting a much better overview of the company in this situation and has a vital role in the decision-making process. </w:t>
      </w:r>
    </w:p>
    <w:p w14:paraId="475139F3" w14:textId="77777777" w:rsidR="005A11CE" w:rsidRDefault="005A11CE" w:rsidP="005A11CE">
      <w:pPr>
        <w:jc w:val="both"/>
      </w:pPr>
      <w:r>
        <w:t xml:space="preserve">I will start by talking about the strengths, here can mention the high production capacity, the possibility for some of the employees to work from home, and the shift rota flexibility, which will be essential in implementing social distancing rules. </w:t>
      </w:r>
    </w:p>
    <w:p w14:paraId="4AA740AA" w14:textId="1228E796" w:rsidR="005A11CE" w:rsidRDefault="005A11CE" w:rsidP="005A11CE">
      <w:pPr>
        <w:jc w:val="both"/>
      </w:pPr>
      <w:r>
        <w:t>The main weaknesses are decreased productivity, due to a lower number of employees on each machine, as we must respect the two meters rule. Suppliers’ shortages, as the pandemic affected some of the suppliers and they had to temporarily close. Crowded areas when the shifts start, end, and during the breaks, leading to the possibility of a faster spreading of the disease.</w:t>
      </w:r>
    </w:p>
    <w:p w14:paraId="7F52D328" w14:textId="7727C4A5" w:rsidR="0078074C" w:rsidRDefault="009163BD" w:rsidP="007E3B2E">
      <w:pPr>
        <w:jc w:val="both"/>
      </w:pPr>
      <w:r w:rsidRPr="009163BD">
        <w:t>Our business is not affected by this situation as many other industries are, being a key industry is a great opportunity for us, providing numerous advantages such as NHS COVID-19 test for all the key workers that are showing symptoms, this will help to prevent the spread of the virus. Moreover, the demand for food has faced a rapid increase in the past few weeks, and the forecasted orders are increasing as well. In contrast, we are facing some major threats as well. As discussed, the UK is one of the most affected countries by the epidemic and we must ensure the best ways of prevention and protect the employees. However, all the social distancing rules are directly affecting productivity and challenge the business.  Nonetheless, we might be in the situation of facing a global recession in 2020</w:t>
      </w:r>
    </w:p>
    <w:p w14:paraId="1B8ECF69" w14:textId="32DFD56B" w:rsidR="0078074C" w:rsidRDefault="0078074C" w:rsidP="007E3B2E">
      <w:pPr>
        <w:jc w:val="both"/>
      </w:pPr>
    </w:p>
    <w:p w14:paraId="500B27FC" w14:textId="4601D322" w:rsidR="0078074C" w:rsidRDefault="0078074C" w:rsidP="007E3B2E">
      <w:pPr>
        <w:jc w:val="both"/>
      </w:pPr>
    </w:p>
    <w:p w14:paraId="4F0D89C1" w14:textId="6919F7C9" w:rsidR="0078074C" w:rsidRDefault="0078074C" w:rsidP="007E3B2E">
      <w:pPr>
        <w:jc w:val="both"/>
      </w:pPr>
    </w:p>
    <w:p w14:paraId="2443C8D7" w14:textId="4BAFF616" w:rsidR="0078074C" w:rsidRDefault="0078074C" w:rsidP="007E3B2E">
      <w:pPr>
        <w:jc w:val="both"/>
      </w:pPr>
    </w:p>
    <w:p w14:paraId="3880857B" w14:textId="77777777" w:rsidR="009163BD" w:rsidRPr="00B2113A" w:rsidRDefault="009163BD" w:rsidP="007E3B2E">
      <w:pPr>
        <w:jc w:val="both"/>
      </w:pPr>
    </w:p>
    <w:p w14:paraId="7A8E4CF6" w14:textId="77777777" w:rsidR="005B4F5A" w:rsidRDefault="00710AF3" w:rsidP="00D73693">
      <w:pPr>
        <w:pStyle w:val="Heading1"/>
      </w:pPr>
      <w:bookmarkStart w:id="6" w:name="_Toc39774015"/>
      <w:r>
        <w:lastRenderedPageBreak/>
        <w:t xml:space="preserve">Proposed </w:t>
      </w:r>
      <w:r w:rsidR="00104C8D">
        <w:t>s</w:t>
      </w:r>
      <w:r>
        <w:t>olutions</w:t>
      </w:r>
      <w:bookmarkEnd w:id="6"/>
    </w:p>
    <w:p w14:paraId="57D44020" w14:textId="2506477C" w:rsidR="00FE0551" w:rsidRDefault="00FE0551" w:rsidP="001F009C">
      <w:pPr>
        <w:jc w:val="both"/>
      </w:pPr>
    </w:p>
    <w:p w14:paraId="7CF12C8C" w14:textId="031BE0EA" w:rsidR="00A27E76" w:rsidRDefault="002947E2" w:rsidP="001F009C">
      <w:pPr>
        <w:jc w:val="both"/>
      </w:pPr>
      <w:r>
        <w:rPr>
          <w:noProof/>
        </w:rPr>
        <w:drawing>
          <wp:inline distT="0" distB="0" distL="0" distR="0" wp14:anchorId="5F902202" wp14:editId="74E53530">
            <wp:extent cx="5731510" cy="32461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46120"/>
                    </a:xfrm>
                    <a:prstGeom prst="rect">
                      <a:avLst/>
                    </a:prstGeom>
                  </pic:spPr>
                </pic:pic>
              </a:graphicData>
            </a:graphic>
          </wp:inline>
        </w:drawing>
      </w:r>
    </w:p>
    <w:p w14:paraId="71AA8289" w14:textId="77777777" w:rsidR="009163BD" w:rsidRDefault="009163BD" w:rsidP="009163BD">
      <w:pPr>
        <w:jc w:val="both"/>
      </w:pPr>
      <w:r>
        <w:t>Gathering the information provided by all three analyses and also The Health Protection (Coronavirus) Regulations 2020, I have been concluded that the following changes must take place in order to prevent the spread of the virus and ensure efficient production, keeping up with market demand.</w:t>
      </w:r>
    </w:p>
    <w:p w14:paraId="3EB719EE" w14:textId="77777777" w:rsidR="009163BD" w:rsidRDefault="009163BD" w:rsidP="009163BD">
      <w:pPr>
        <w:jc w:val="both"/>
      </w:pPr>
      <w:r>
        <w:t>Protective equipment such as masks must be provided for all the employees, as it has been proven that is reducing the spreading. In addition, sanitizers must be placed in many areas of the facility, especially in the canteen, entrances, and biometric clocking machines. In addition, Line Leaders will check people’s temperature two times per week.</w:t>
      </w:r>
    </w:p>
    <w:p w14:paraId="165B3BC4" w14:textId="77777777" w:rsidR="009163BD" w:rsidRDefault="009163BD" w:rsidP="009163BD">
      <w:pPr>
        <w:jc w:val="both"/>
      </w:pPr>
      <w:r>
        <w:t xml:space="preserve">Each section will take the breaks separately from the other sections, in this way making sure that as fewer people as possible are in the canteen or entertaining area at the same time. It is also very important to reduce the number of people that are entering the building and using the locker room at the same time, by changing the shifts starting hours. Thereby, people will be divided into three groups, the first group will start the shift at 6 AM, the second group at 7 AM, and the third group at 8 AM. The night shift will have the same schedule for 6 PM, 7 PM and 8 PM. In this way, social distancing will be possible in the locker room as well. </w:t>
      </w:r>
    </w:p>
    <w:p w14:paraId="189083FB" w14:textId="45107B16" w:rsidR="0078074C" w:rsidRDefault="009163BD" w:rsidP="009163BD">
      <w:pPr>
        <w:jc w:val="both"/>
      </w:pPr>
      <w:r>
        <w:t xml:space="preserve">All the support departments such as HR, finance and IT have the possibility to work from home, thus, 20 employees less in the building daily. Additionally, in order to apply the two meters rule in the factory, a restructure on the number of people working on each machine must take place.  </w:t>
      </w:r>
    </w:p>
    <w:p w14:paraId="2D7AB90C" w14:textId="584F2E5A" w:rsidR="0078074C" w:rsidRDefault="0078074C" w:rsidP="001F009C">
      <w:pPr>
        <w:jc w:val="both"/>
      </w:pPr>
    </w:p>
    <w:p w14:paraId="70B20DE1" w14:textId="34D01322" w:rsidR="0078074C" w:rsidRDefault="0078074C" w:rsidP="001F009C">
      <w:pPr>
        <w:jc w:val="both"/>
      </w:pPr>
    </w:p>
    <w:p w14:paraId="2D7ACBB4" w14:textId="77777777" w:rsidR="009163BD" w:rsidRDefault="009163BD" w:rsidP="001F009C">
      <w:pPr>
        <w:jc w:val="both"/>
      </w:pPr>
    </w:p>
    <w:p w14:paraId="69ADAE0E" w14:textId="77777777" w:rsidR="0078074C" w:rsidRDefault="0078074C" w:rsidP="001F009C">
      <w:pPr>
        <w:jc w:val="both"/>
      </w:pPr>
    </w:p>
    <w:p w14:paraId="5FBEE7CA" w14:textId="19CF57AD" w:rsidR="00710AF3" w:rsidRDefault="00710AF3" w:rsidP="00D73693">
      <w:pPr>
        <w:pStyle w:val="Heading1"/>
      </w:pPr>
      <w:bookmarkStart w:id="7" w:name="_Toc39774016"/>
      <w:r>
        <w:lastRenderedPageBreak/>
        <w:t>Solution</w:t>
      </w:r>
      <w:r w:rsidR="00104C8D">
        <w:t>s</w:t>
      </w:r>
      <w:r>
        <w:t xml:space="preserve"> </w:t>
      </w:r>
      <w:r w:rsidR="00104C8D">
        <w:t>e</w:t>
      </w:r>
      <w:r>
        <w:t>valuation</w:t>
      </w:r>
      <w:bookmarkEnd w:id="7"/>
    </w:p>
    <w:p w14:paraId="426338A0" w14:textId="77777777" w:rsidR="0078074C" w:rsidRPr="0078074C" w:rsidRDefault="0078074C" w:rsidP="0078074C"/>
    <w:p w14:paraId="3B0C32F5" w14:textId="43C7DAA7" w:rsidR="00717A8C" w:rsidRDefault="005B4F5A" w:rsidP="00717A8C">
      <w:r w:rsidRPr="005B4F5A">
        <w:rPr>
          <w:noProof/>
        </w:rPr>
        <w:drawing>
          <wp:inline distT="0" distB="0" distL="0" distR="0" wp14:anchorId="5DEE5A1F" wp14:editId="26F3962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A5562B4" w14:textId="1CBB54B0" w:rsidR="00BD6CAF" w:rsidRDefault="00BD6CAF" w:rsidP="00333E15">
      <w:pPr>
        <w:jc w:val="both"/>
      </w:pPr>
    </w:p>
    <w:p w14:paraId="3DC1DFDA" w14:textId="0502D8DE" w:rsidR="009163BD" w:rsidRDefault="009163BD" w:rsidP="009163BD">
      <w:pPr>
        <w:jc w:val="both"/>
      </w:pPr>
      <w:r w:rsidRPr="009163BD">
        <w:t>For each proposed solution we have analysed the impact on productivity, and even if some of the solutions do not have a direct impact, like increasing the number of sanitisers dispensers and changing the brake times, others such as reducing the number of people operating each machine are affecting our activity and we have tried to minimize the consequences. However, these regulations must take place because not applying them will result in a higher risk, or even closing the business for a period, which is not acceptable.</w:t>
      </w:r>
    </w:p>
    <w:p w14:paraId="7A27A9D9" w14:textId="7247360D" w:rsidR="0078074C" w:rsidRPr="0078074C" w:rsidRDefault="00710AF3" w:rsidP="009163BD">
      <w:pPr>
        <w:pStyle w:val="Heading1"/>
      </w:pPr>
      <w:bookmarkStart w:id="8" w:name="_Toc39774017"/>
      <w:r>
        <w:lastRenderedPageBreak/>
        <w:t>Solution</w:t>
      </w:r>
      <w:r w:rsidR="00104C8D">
        <w:t>s</w:t>
      </w:r>
      <w:r>
        <w:t xml:space="preserve"> </w:t>
      </w:r>
      <w:r w:rsidR="00104C8D">
        <w:t>i</w:t>
      </w:r>
      <w:r>
        <w:t>mplementation</w:t>
      </w:r>
      <w:bookmarkEnd w:id="8"/>
    </w:p>
    <w:p w14:paraId="15666521" w14:textId="297E2A8C" w:rsidR="005B4F5A" w:rsidRDefault="00A14F7E" w:rsidP="005B4F5A">
      <w:r>
        <w:rPr>
          <w:noProof/>
        </w:rPr>
        <w:drawing>
          <wp:inline distT="0" distB="0" distL="0" distR="0" wp14:anchorId="6833090F" wp14:editId="01B2BEAE">
            <wp:extent cx="5731510" cy="32245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4530"/>
                    </a:xfrm>
                    <a:prstGeom prst="rect">
                      <a:avLst/>
                    </a:prstGeom>
                  </pic:spPr>
                </pic:pic>
              </a:graphicData>
            </a:graphic>
          </wp:inline>
        </w:drawing>
      </w:r>
    </w:p>
    <w:p w14:paraId="5C73A6F4" w14:textId="3D53A61A" w:rsidR="009163BD" w:rsidRDefault="009163BD" w:rsidP="009163BD">
      <w:pPr>
        <w:jc w:val="both"/>
      </w:pPr>
      <w:r w:rsidRPr="009163BD">
        <w:t xml:space="preserve">The HR department will reschedule the shift rota, planning, and administration departments will reorganise and revise the most efficient labour requirement plan for all the sectors. Ensuring an adequate level of production, while taking into consideration the minimum two meters rule. 1000 masks have been ordered and 50 </w:t>
      </w:r>
      <w:proofErr w:type="spellStart"/>
      <w:r w:rsidRPr="009163BD">
        <w:t>liters</w:t>
      </w:r>
      <w:proofErr w:type="spellEnd"/>
      <w:r w:rsidRPr="009163BD">
        <w:t xml:space="preserve"> of disinfectant solution. Five people already have been trained to recognise and act in case someone is presenting symptoms. In the next week, 15 more will be trained.</w:t>
      </w:r>
    </w:p>
    <w:p w14:paraId="04946924" w14:textId="34AECD07" w:rsidR="0078074C" w:rsidRPr="0078074C" w:rsidRDefault="00710AF3" w:rsidP="009163BD">
      <w:pPr>
        <w:pStyle w:val="Heading1"/>
      </w:pPr>
      <w:bookmarkStart w:id="9" w:name="_Toc39774018"/>
      <w:r>
        <w:t xml:space="preserve">Communication </w:t>
      </w:r>
      <w:r w:rsidR="00104C8D">
        <w:t>s</w:t>
      </w:r>
      <w:r>
        <w:t>trategy</w:t>
      </w:r>
      <w:bookmarkEnd w:id="9"/>
    </w:p>
    <w:p w14:paraId="166322D1" w14:textId="1D631F9C" w:rsidR="005B4F5A" w:rsidRDefault="00CB7CFE" w:rsidP="005B4F5A">
      <w:r>
        <w:rPr>
          <w:noProof/>
        </w:rPr>
        <w:drawing>
          <wp:inline distT="0" distB="0" distL="0" distR="0" wp14:anchorId="28B8A65F" wp14:editId="5A0B007D">
            <wp:extent cx="5731510" cy="323659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36595"/>
                    </a:xfrm>
                    <a:prstGeom prst="rect">
                      <a:avLst/>
                    </a:prstGeom>
                  </pic:spPr>
                </pic:pic>
              </a:graphicData>
            </a:graphic>
          </wp:inline>
        </w:drawing>
      </w:r>
    </w:p>
    <w:p w14:paraId="4FAE832C" w14:textId="30FC5D0F" w:rsidR="009163BD" w:rsidRDefault="009163BD" w:rsidP="005B4F5A">
      <w:r w:rsidRPr="009163BD">
        <w:t xml:space="preserve">The communication strategy will be based on posters promoting the new rules of social distancing and NHS recommended advice. The same information will be delivered through flyers, making sure </w:t>
      </w:r>
      <w:r w:rsidRPr="009163BD">
        <w:lastRenderedPageBreak/>
        <w:t>that every employee is aware of the changes. Every new change will be transmitted via email, telephone, and online meetings. The posters will be placed in the canteen, locker room, production area, and each office door will have information regarding the maximum number of people allowed in the room.</w:t>
      </w:r>
    </w:p>
    <w:p w14:paraId="1A82A0D2" w14:textId="274D7661" w:rsidR="00710AF3" w:rsidRDefault="00710AF3" w:rsidP="00D73693">
      <w:pPr>
        <w:pStyle w:val="Heading1"/>
      </w:pPr>
      <w:bookmarkStart w:id="10" w:name="_Toc39774019"/>
      <w:r>
        <w:t>Review and monitoring</w:t>
      </w:r>
      <w:bookmarkEnd w:id="10"/>
      <w:r>
        <w:t xml:space="preserve"> </w:t>
      </w:r>
    </w:p>
    <w:p w14:paraId="2102A5C0" w14:textId="77777777" w:rsidR="0078074C" w:rsidRPr="0078074C" w:rsidRDefault="0078074C" w:rsidP="0078074C"/>
    <w:p w14:paraId="0725E58F" w14:textId="405EB407" w:rsidR="0078074C" w:rsidRDefault="002353B6" w:rsidP="002353B6">
      <w:r>
        <w:rPr>
          <w:noProof/>
        </w:rPr>
        <w:drawing>
          <wp:inline distT="0" distB="0" distL="0" distR="0" wp14:anchorId="6E6DFE71" wp14:editId="475DF2E5">
            <wp:extent cx="5731510" cy="323786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37865"/>
                    </a:xfrm>
                    <a:prstGeom prst="rect">
                      <a:avLst/>
                    </a:prstGeom>
                  </pic:spPr>
                </pic:pic>
              </a:graphicData>
            </a:graphic>
          </wp:inline>
        </w:drawing>
      </w:r>
    </w:p>
    <w:p w14:paraId="7C06B110" w14:textId="0C2D4DFB" w:rsidR="0078074C" w:rsidRDefault="009163BD" w:rsidP="002353B6">
      <w:r w:rsidRPr="009163BD">
        <w:t xml:space="preserve">The designated team to find solutions for this situation will attend a weekly meeting in order to evaluate the progress of plan implementation </w:t>
      </w:r>
      <w:proofErr w:type="gramStart"/>
      <w:r w:rsidRPr="009163BD">
        <w:t>and also</w:t>
      </w:r>
      <w:proofErr w:type="gramEnd"/>
      <w:r w:rsidRPr="009163BD">
        <w:t xml:space="preserve"> ease the regulations or to implement new ones if necessary. The decisions will be based by analysing the fluctuation of the epidemic in the UK, and, of course, by evaluation of the internal situation.</w:t>
      </w:r>
    </w:p>
    <w:p w14:paraId="41155D11" w14:textId="6BA02892" w:rsidR="009163BD" w:rsidRDefault="009163BD" w:rsidP="002353B6"/>
    <w:p w14:paraId="7A41493E" w14:textId="797FD319" w:rsidR="009163BD" w:rsidRDefault="009163BD" w:rsidP="002353B6"/>
    <w:p w14:paraId="37D25BA5" w14:textId="09A8CD6B" w:rsidR="009163BD" w:rsidRDefault="009163BD" w:rsidP="002353B6"/>
    <w:p w14:paraId="2BDD2FBB" w14:textId="302C4F22" w:rsidR="00C7654A" w:rsidRDefault="00C7654A" w:rsidP="002353B6"/>
    <w:p w14:paraId="2EE492AF" w14:textId="26745B7A" w:rsidR="00C7654A" w:rsidRDefault="00C7654A" w:rsidP="002353B6"/>
    <w:p w14:paraId="58E6168F" w14:textId="470C016B" w:rsidR="00C7654A" w:rsidRDefault="00C7654A" w:rsidP="002353B6"/>
    <w:p w14:paraId="329F482E" w14:textId="3CC11111" w:rsidR="00C7654A" w:rsidRDefault="00C7654A" w:rsidP="002353B6"/>
    <w:p w14:paraId="55B89D0E" w14:textId="4BE135D9" w:rsidR="00C7654A" w:rsidRDefault="00C7654A" w:rsidP="002353B6"/>
    <w:p w14:paraId="19DBAC69" w14:textId="47A6FC6E" w:rsidR="00C7654A" w:rsidRDefault="00C7654A" w:rsidP="002353B6"/>
    <w:p w14:paraId="7A2700C1" w14:textId="77777777" w:rsidR="00C7654A" w:rsidRDefault="00C7654A" w:rsidP="002353B6"/>
    <w:p w14:paraId="201CE9E7" w14:textId="67B10ADC" w:rsidR="0078074C" w:rsidRDefault="00710AF3" w:rsidP="0078074C">
      <w:pPr>
        <w:pStyle w:val="Heading1"/>
      </w:pPr>
      <w:bookmarkStart w:id="11" w:name="_Toc39774020"/>
      <w:r>
        <w:lastRenderedPageBreak/>
        <w:t>Conclusion</w:t>
      </w:r>
      <w:bookmarkEnd w:id="11"/>
    </w:p>
    <w:p w14:paraId="0DFA90D6" w14:textId="77777777" w:rsidR="0078074C" w:rsidRPr="0078074C" w:rsidRDefault="0078074C" w:rsidP="0078074C"/>
    <w:p w14:paraId="198F0C30" w14:textId="0C889EE6" w:rsidR="00980B25" w:rsidRDefault="00980B25" w:rsidP="00980B25">
      <w:r w:rsidRPr="00980B25">
        <w:rPr>
          <w:noProof/>
        </w:rPr>
        <w:drawing>
          <wp:inline distT="0" distB="0" distL="0" distR="0" wp14:anchorId="6211744D" wp14:editId="54CE763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044A602" w14:textId="1DE7C946" w:rsidR="00007B6E" w:rsidRDefault="00007B6E" w:rsidP="00980B25"/>
    <w:p w14:paraId="698B0757" w14:textId="79BDEBDD" w:rsidR="00C7654A" w:rsidRDefault="009D26A1" w:rsidP="00F57F5B">
      <w:pPr>
        <w:jc w:val="both"/>
      </w:pPr>
      <w:r w:rsidRPr="009D26A1">
        <w:t>The mentioned analyses have shown that the current pandemic is directly influencing the company from economic and social perspectives and that the spread of the virus can be prevented by taking a series of prompt regulations. Moreover, is very important to have an efficient implementation and communication strategy, also to periodically review and monitor the solutions, in order to minimize the impact on the production.</w:t>
      </w:r>
    </w:p>
    <w:p w14:paraId="70F9CC2D" w14:textId="19188FDC" w:rsidR="00C7654A" w:rsidRDefault="00C7654A" w:rsidP="00F57F5B">
      <w:pPr>
        <w:jc w:val="both"/>
      </w:pPr>
    </w:p>
    <w:p w14:paraId="5E53AA3C" w14:textId="60BA83A1" w:rsidR="00C7654A" w:rsidRDefault="00C7654A" w:rsidP="00F57F5B">
      <w:pPr>
        <w:jc w:val="both"/>
      </w:pPr>
    </w:p>
    <w:p w14:paraId="6E589645" w14:textId="415A5FA0" w:rsidR="00C7654A" w:rsidRDefault="00C7654A" w:rsidP="00F57F5B">
      <w:pPr>
        <w:jc w:val="both"/>
      </w:pPr>
    </w:p>
    <w:p w14:paraId="431346A1" w14:textId="34179A39" w:rsidR="00C7654A" w:rsidRDefault="00C7654A" w:rsidP="00F57F5B">
      <w:pPr>
        <w:jc w:val="both"/>
      </w:pPr>
    </w:p>
    <w:p w14:paraId="088448EA" w14:textId="7183476E" w:rsidR="00C7654A" w:rsidRDefault="00C7654A" w:rsidP="00F57F5B">
      <w:pPr>
        <w:jc w:val="both"/>
      </w:pPr>
    </w:p>
    <w:p w14:paraId="54582DD6" w14:textId="26A1F4C7" w:rsidR="00C7654A" w:rsidRDefault="00C7654A" w:rsidP="00F57F5B">
      <w:pPr>
        <w:jc w:val="both"/>
      </w:pPr>
    </w:p>
    <w:p w14:paraId="2E384378" w14:textId="328669FF" w:rsidR="00C7654A" w:rsidRDefault="00C7654A" w:rsidP="00F57F5B">
      <w:pPr>
        <w:jc w:val="both"/>
      </w:pPr>
    </w:p>
    <w:p w14:paraId="699D3B18" w14:textId="7AF01630" w:rsidR="00C7654A" w:rsidRDefault="00C7654A" w:rsidP="00F57F5B">
      <w:pPr>
        <w:jc w:val="both"/>
      </w:pPr>
    </w:p>
    <w:p w14:paraId="679025F9" w14:textId="27F6B5C3" w:rsidR="00C7654A" w:rsidRDefault="00C7654A" w:rsidP="00F57F5B">
      <w:pPr>
        <w:jc w:val="both"/>
      </w:pPr>
    </w:p>
    <w:p w14:paraId="3EA7B110" w14:textId="424087A2" w:rsidR="00811040" w:rsidRDefault="00811040" w:rsidP="00F57F5B">
      <w:pPr>
        <w:jc w:val="both"/>
      </w:pPr>
    </w:p>
    <w:p w14:paraId="40A01D01" w14:textId="77777777" w:rsidR="00811040" w:rsidRDefault="00811040" w:rsidP="00F57F5B">
      <w:pPr>
        <w:jc w:val="both"/>
      </w:pPr>
    </w:p>
    <w:p w14:paraId="06424966" w14:textId="77777777" w:rsidR="00C7654A" w:rsidRPr="00980B25" w:rsidRDefault="00C7654A" w:rsidP="00F57F5B">
      <w:pPr>
        <w:jc w:val="both"/>
      </w:pPr>
    </w:p>
    <w:p w14:paraId="1A567E66" w14:textId="55AEA7EF" w:rsidR="00710AF3" w:rsidRDefault="00710AF3" w:rsidP="00D73693">
      <w:pPr>
        <w:pStyle w:val="Heading1"/>
      </w:pPr>
      <w:bookmarkStart w:id="12" w:name="_Toc39774021"/>
      <w:r>
        <w:lastRenderedPageBreak/>
        <w:t>References</w:t>
      </w:r>
      <w:bookmarkEnd w:id="12"/>
    </w:p>
    <w:p w14:paraId="286D6686" w14:textId="77777777" w:rsidR="009B5FAD" w:rsidRPr="009B5FAD" w:rsidRDefault="009B5FAD" w:rsidP="009B5FAD"/>
    <w:p w14:paraId="53A4D0B4" w14:textId="77777777" w:rsidR="008B278F" w:rsidRPr="00A62CF0" w:rsidRDefault="008B278F" w:rsidP="008B278F">
      <w:pPr>
        <w:pStyle w:val="ListParagraph"/>
        <w:numPr>
          <w:ilvl w:val="0"/>
          <w:numId w:val="1"/>
        </w:num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 xml:space="preserve">International </w:t>
      </w:r>
      <w:proofErr w:type="spellStart"/>
      <w:r w:rsidRPr="00A62CF0">
        <w:rPr>
          <w:rFonts w:asciiTheme="majorHAnsi" w:hAnsiTheme="majorHAnsi" w:cstheme="majorHAnsi"/>
          <w:color w:val="000000" w:themeColor="text1"/>
          <w:sz w:val="24"/>
          <w:szCs w:val="24"/>
        </w:rPr>
        <w:t>Monetary</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Fund</w:t>
      </w:r>
      <w:proofErr w:type="spellEnd"/>
      <w:r w:rsidRPr="00A62CF0">
        <w:rPr>
          <w:rFonts w:asciiTheme="majorHAnsi" w:hAnsiTheme="majorHAnsi" w:cstheme="majorHAnsi"/>
          <w:color w:val="000000" w:themeColor="text1"/>
          <w:sz w:val="24"/>
          <w:szCs w:val="24"/>
        </w:rPr>
        <w:t xml:space="preserve"> (2020)</w:t>
      </w:r>
    </w:p>
    <w:p w14:paraId="35F1041D" w14:textId="0B7A4C84" w:rsidR="008B278F" w:rsidRPr="00A62CF0" w:rsidRDefault="008B278F" w:rsidP="008B278F">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 xml:space="preserve">             [Online] Available from: https://blogs.imf.org/2020/04/14/the-great-lockdown-worst-economic-downturn-since-the-great-depression/ (Accessed: 3 May 2020)</w:t>
      </w:r>
    </w:p>
    <w:p w14:paraId="6DD61A33" w14:textId="49B803D9" w:rsidR="008B278F" w:rsidRPr="00A62CF0" w:rsidRDefault="008B278F" w:rsidP="008B278F">
      <w:pPr>
        <w:spacing w:after="0"/>
        <w:rPr>
          <w:rFonts w:asciiTheme="majorHAnsi" w:hAnsiTheme="majorHAnsi" w:cstheme="majorHAnsi"/>
          <w:color w:val="000000" w:themeColor="text1"/>
          <w:sz w:val="24"/>
          <w:szCs w:val="24"/>
        </w:rPr>
      </w:pPr>
    </w:p>
    <w:p w14:paraId="2F5E181F" w14:textId="0B2BC044" w:rsidR="008B278F" w:rsidRPr="00A62CF0" w:rsidRDefault="008B278F" w:rsidP="008B278F">
      <w:pPr>
        <w:pStyle w:val="ListParagraph"/>
        <w:numPr>
          <w:ilvl w:val="0"/>
          <w:numId w:val="1"/>
        </w:numPr>
        <w:spacing w:after="0"/>
        <w:rPr>
          <w:rFonts w:asciiTheme="majorHAnsi" w:hAnsiTheme="majorHAnsi" w:cstheme="majorHAnsi"/>
          <w:i/>
          <w:iCs/>
          <w:color w:val="000000" w:themeColor="text1"/>
          <w:sz w:val="24"/>
          <w:szCs w:val="24"/>
        </w:rPr>
      </w:pPr>
      <w:r w:rsidRPr="00A62CF0">
        <w:rPr>
          <w:rFonts w:asciiTheme="majorHAnsi" w:hAnsiTheme="majorHAnsi" w:cstheme="majorHAnsi"/>
          <w:color w:val="000000" w:themeColor="text1"/>
          <w:sz w:val="24"/>
          <w:szCs w:val="24"/>
        </w:rPr>
        <w:t xml:space="preserve">Office </w:t>
      </w:r>
      <w:proofErr w:type="spellStart"/>
      <w:r w:rsidRPr="00A62CF0">
        <w:rPr>
          <w:rFonts w:asciiTheme="majorHAnsi" w:hAnsiTheme="majorHAnsi" w:cstheme="majorHAnsi"/>
          <w:color w:val="000000" w:themeColor="text1"/>
          <w:sz w:val="24"/>
          <w:szCs w:val="24"/>
        </w:rPr>
        <w:t>for</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National</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Statistics</w:t>
      </w:r>
      <w:proofErr w:type="spellEnd"/>
      <w:r w:rsidRPr="00A62CF0">
        <w:rPr>
          <w:rFonts w:asciiTheme="majorHAnsi" w:hAnsiTheme="majorHAnsi" w:cstheme="majorHAnsi"/>
          <w:color w:val="000000" w:themeColor="text1"/>
          <w:sz w:val="24"/>
          <w:szCs w:val="24"/>
        </w:rPr>
        <w:t xml:space="preserve"> (2020)</w:t>
      </w:r>
    </w:p>
    <w:p w14:paraId="33787646" w14:textId="69F35DC8" w:rsidR="008B278F" w:rsidRPr="00A62CF0" w:rsidRDefault="008B278F" w:rsidP="008B278F">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[Online] Available from: https://www.ons.gov.uk/peoplepopulationandcommunity/healthandsocialcare/healthandwellbeing/bulletins/coronavirusandthesocialimpactsongreatbritain/16april2020 (Accessed</w:t>
      </w:r>
      <w:r w:rsidRPr="00A62CF0">
        <w:rPr>
          <w:rStyle w:val="Hyperlink"/>
          <w:rFonts w:asciiTheme="majorHAnsi" w:hAnsiTheme="majorHAnsi" w:cstheme="majorHAnsi"/>
          <w:color w:val="000000" w:themeColor="text1"/>
          <w:sz w:val="24"/>
          <w:szCs w:val="24"/>
          <w:u w:val="none"/>
        </w:rPr>
        <w:t>: 28 April 2020)</w:t>
      </w:r>
    </w:p>
    <w:p w14:paraId="41757F63" w14:textId="77777777" w:rsidR="008B278F" w:rsidRPr="00A62CF0" w:rsidRDefault="008B278F" w:rsidP="008B278F">
      <w:pPr>
        <w:pStyle w:val="ListParagraph"/>
        <w:ind w:left="786"/>
        <w:rPr>
          <w:rFonts w:asciiTheme="majorHAnsi" w:hAnsiTheme="majorHAnsi" w:cstheme="majorHAnsi"/>
          <w:color w:val="000000" w:themeColor="text1"/>
          <w:sz w:val="24"/>
          <w:szCs w:val="24"/>
          <w:lang w:val="en-GB"/>
        </w:rPr>
      </w:pPr>
    </w:p>
    <w:p w14:paraId="1B549999" w14:textId="4D30889D" w:rsidR="009B5FAD" w:rsidRPr="00A62CF0" w:rsidRDefault="009B5FAD" w:rsidP="008B278F">
      <w:pPr>
        <w:pStyle w:val="ListParagraph"/>
        <w:numPr>
          <w:ilvl w:val="0"/>
          <w:numId w:val="1"/>
        </w:numPr>
        <w:rPr>
          <w:rFonts w:asciiTheme="majorHAnsi" w:hAnsiTheme="majorHAnsi" w:cstheme="majorHAnsi"/>
          <w:color w:val="000000" w:themeColor="text1"/>
          <w:sz w:val="24"/>
          <w:szCs w:val="24"/>
          <w:lang w:val="en-GB"/>
        </w:rPr>
      </w:pPr>
      <w:proofErr w:type="spellStart"/>
      <w:r w:rsidRPr="00A62CF0">
        <w:rPr>
          <w:rFonts w:asciiTheme="majorHAnsi" w:hAnsiTheme="majorHAnsi" w:cstheme="majorHAnsi"/>
          <w:color w:val="000000" w:themeColor="text1"/>
          <w:sz w:val="24"/>
          <w:szCs w:val="24"/>
          <w:lang w:val="en-GB"/>
        </w:rPr>
        <w:t>Maund</w:t>
      </w:r>
      <w:proofErr w:type="spellEnd"/>
      <w:r w:rsidRPr="00A62CF0">
        <w:rPr>
          <w:rFonts w:asciiTheme="majorHAnsi" w:hAnsiTheme="majorHAnsi" w:cstheme="majorHAnsi"/>
          <w:color w:val="000000" w:themeColor="text1"/>
          <w:sz w:val="24"/>
          <w:szCs w:val="24"/>
          <w:lang w:val="en-GB"/>
        </w:rPr>
        <w:t xml:space="preserve">, R. </w:t>
      </w:r>
      <w:proofErr w:type="spellStart"/>
      <w:r w:rsidRPr="00A62CF0">
        <w:rPr>
          <w:rFonts w:asciiTheme="majorHAnsi" w:hAnsiTheme="majorHAnsi" w:cstheme="majorHAnsi"/>
          <w:color w:val="000000" w:themeColor="text1"/>
          <w:sz w:val="24"/>
          <w:szCs w:val="24"/>
          <w:lang w:val="en-GB"/>
        </w:rPr>
        <w:t>Schriek</w:t>
      </w:r>
      <w:proofErr w:type="spellEnd"/>
      <w:r w:rsidRPr="00A62CF0">
        <w:rPr>
          <w:rFonts w:asciiTheme="majorHAnsi" w:hAnsiTheme="majorHAnsi" w:cstheme="majorHAnsi"/>
          <w:color w:val="000000" w:themeColor="text1"/>
          <w:sz w:val="24"/>
          <w:szCs w:val="24"/>
          <w:lang w:val="en-GB"/>
        </w:rPr>
        <w:t xml:space="preserve">, M. and P.K. </w:t>
      </w:r>
      <w:proofErr w:type="spellStart"/>
      <w:r w:rsidRPr="00A62CF0">
        <w:rPr>
          <w:rFonts w:asciiTheme="majorHAnsi" w:hAnsiTheme="majorHAnsi" w:cstheme="majorHAnsi"/>
          <w:color w:val="000000" w:themeColor="text1"/>
          <w:sz w:val="24"/>
          <w:szCs w:val="24"/>
          <w:lang w:val="en-GB"/>
        </w:rPr>
        <w:t>Tinkler</w:t>
      </w:r>
      <w:proofErr w:type="spellEnd"/>
      <w:r w:rsidRPr="00A62CF0">
        <w:rPr>
          <w:rFonts w:asciiTheme="majorHAnsi" w:hAnsiTheme="majorHAnsi" w:cstheme="majorHAnsi"/>
          <w:color w:val="000000" w:themeColor="text1"/>
          <w:sz w:val="24"/>
          <w:szCs w:val="24"/>
          <w:lang w:val="en-GB"/>
        </w:rPr>
        <w:t xml:space="preserve"> (2017) </w:t>
      </w:r>
      <w:r w:rsidRPr="00A62CF0">
        <w:rPr>
          <w:rFonts w:asciiTheme="majorHAnsi" w:hAnsiTheme="majorHAnsi" w:cstheme="majorHAnsi"/>
          <w:i/>
          <w:color w:val="000000" w:themeColor="text1"/>
          <w:sz w:val="24"/>
          <w:szCs w:val="24"/>
          <w:lang w:val="en-GB"/>
        </w:rPr>
        <w:t>Certificate in higher education: skills for</w:t>
      </w:r>
      <w:r w:rsidR="00A62CF0">
        <w:rPr>
          <w:rFonts w:asciiTheme="majorHAnsi" w:hAnsiTheme="majorHAnsi" w:cstheme="majorHAnsi"/>
          <w:i/>
          <w:color w:val="000000" w:themeColor="text1"/>
          <w:sz w:val="24"/>
          <w:szCs w:val="24"/>
          <w:lang w:val="en-GB"/>
        </w:rPr>
        <w:t xml:space="preserve"> </w:t>
      </w:r>
      <w:r w:rsidRPr="00A62CF0">
        <w:rPr>
          <w:rFonts w:asciiTheme="majorHAnsi" w:hAnsiTheme="majorHAnsi" w:cstheme="majorHAnsi"/>
          <w:i/>
          <w:color w:val="000000" w:themeColor="text1"/>
          <w:sz w:val="24"/>
          <w:szCs w:val="24"/>
          <w:lang w:val="en-GB"/>
        </w:rPr>
        <w:t xml:space="preserve">the workplace student yearbook. </w:t>
      </w:r>
      <w:r w:rsidRPr="00A62CF0">
        <w:rPr>
          <w:rFonts w:asciiTheme="majorHAnsi" w:hAnsiTheme="majorHAnsi" w:cstheme="majorHAnsi"/>
          <w:color w:val="000000" w:themeColor="text1"/>
          <w:sz w:val="24"/>
          <w:szCs w:val="24"/>
          <w:lang w:val="en-GB"/>
        </w:rPr>
        <w:t>London: SAGE.</w:t>
      </w:r>
    </w:p>
    <w:p w14:paraId="2A15693A" w14:textId="77777777" w:rsidR="005E4CD2" w:rsidRPr="00A62CF0" w:rsidRDefault="005E4CD2" w:rsidP="005E4CD2">
      <w:pPr>
        <w:pStyle w:val="ListParagraph"/>
        <w:rPr>
          <w:rFonts w:asciiTheme="majorHAnsi" w:hAnsiTheme="majorHAnsi" w:cstheme="majorHAnsi"/>
          <w:color w:val="000000" w:themeColor="text1"/>
          <w:sz w:val="24"/>
          <w:szCs w:val="24"/>
          <w:lang w:val="en-GB"/>
        </w:rPr>
      </w:pPr>
    </w:p>
    <w:p w14:paraId="6854E150" w14:textId="473F256D" w:rsidR="009B5FAD" w:rsidRPr="00A62CF0" w:rsidRDefault="009B5FAD" w:rsidP="008B278F">
      <w:pPr>
        <w:pStyle w:val="ListParagraph"/>
        <w:numPr>
          <w:ilvl w:val="0"/>
          <w:numId w:val="1"/>
        </w:numPr>
        <w:rPr>
          <w:rFonts w:asciiTheme="majorHAnsi" w:hAnsiTheme="majorHAnsi" w:cstheme="majorHAnsi"/>
          <w:i/>
          <w:color w:val="000000" w:themeColor="text1"/>
          <w:sz w:val="24"/>
          <w:szCs w:val="24"/>
          <w:lang w:val="en-GB"/>
        </w:rPr>
      </w:pPr>
      <w:r w:rsidRPr="00A62CF0">
        <w:rPr>
          <w:rFonts w:asciiTheme="majorHAnsi" w:hAnsiTheme="majorHAnsi" w:cstheme="majorHAnsi"/>
          <w:color w:val="000000" w:themeColor="text1"/>
          <w:sz w:val="24"/>
          <w:szCs w:val="24"/>
          <w:lang w:val="en-GB"/>
        </w:rPr>
        <w:t xml:space="preserve">Morgan, P. (2017) </w:t>
      </w:r>
      <w:r w:rsidRPr="00A62CF0">
        <w:rPr>
          <w:rFonts w:asciiTheme="majorHAnsi" w:hAnsiTheme="majorHAnsi" w:cstheme="majorHAnsi"/>
          <w:i/>
          <w:color w:val="000000" w:themeColor="text1"/>
          <w:sz w:val="24"/>
          <w:szCs w:val="24"/>
          <w:lang w:val="en-GB"/>
        </w:rPr>
        <w:t xml:space="preserve">The business student’s guide to study and employability. </w:t>
      </w:r>
      <w:r w:rsidRPr="00A62CF0">
        <w:rPr>
          <w:rFonts w:asciiTheme="majorHAnsi" w:hAnsiTheme="majorHAnsi" w:cstheme="majorHAnsi"/>
          <w:color w:val="000000" w:themeColor="text1"/>
          <w:sz w:val="24"/>
          <w:szCs w:val="24"/>
          <w:lang w:val="en-GB"/>
        </w:rPr>
        <w:t>London: SAGE.</w:t>
      </w:r>
    </w:p>
    <w:p w14:paraId="5C8B9113" w14:textId="77777777" w:rsidR="005E4CD2" w:rsidRPr="00A62CF0" w:rsidRDefault="005E4CD2" w:rsidP="005E4CD2">
      <w:pPr>
        <w:pStyle w:val="ListParagraph"/>
        <w:rPr>
          <w:rFonts w:asciiTheme="majorHAnsi" w:hAnsiTheme="majorHAnsi" w:cstheme="majorHAnsi"/>
          <w:i/>
          <w:color w:val="000000" w:themeColor="text1"/>
          <w:sz w:val="24"/>
          <w:szCs w:val="24"/>
          <w:lang w:val="en-GB"/>
        </w:rPr>
      </w:pPr>
    </w:p>
    <w:p w14:paraId="18209AEF" w14:textId="1B97F5A9" w:rsidR="005E4CD2" w:rsidRPr="00A62CF0" w:rsidRDefault="00030B7C" w:rsidP="008B278F">
      <w:pPr>
        <w:pStyle w:val="ListParagraph"/>
        <w:numPr>
          <w:ilvl w:val="0"/>
          <w:numId w:val="1"/>
        </w:numPr>
        <w:rPr>
          <w:rFonts w:asciiTheme="majorHAnsi" w:hAnsiTheme="majorHAnsi" w:cstheme="majorHAnsi"/>
          <w:i/>
          <w:iCs/>
          <w:color w:val="000000" w:themeColor="text1"/>
          <w:sz w:val="24"/>
          <w:szCs w:val="24"/>
          <w:lang w:val="en-GB"/>
        </w:rPr>
      </w:pPr>
      <w:proofErr w:type="spellStart"/>
      <w:r w:rsidRPr="00A62CF0">
        <w:rPr>
          <w:rFonts w:asciiTheme="majorHAnsi" w:hAnsiTheme="majorHAnsi" w:cstheme="majorHAnsi"/>
          <w:color w:val="000000" w:themeColor="text1"/>
          <w:sz w:val="24"/>
          <w:szCs w:val="24"/>
          <w:lang w:val="en-GB"/>
        </w:rPr>
        <w:t>Pahl</w:t>
      </w:r>
      <w:proofErr w:type="spellEnd"/>
      <w:r w:rsidRPr="00A62CF0">
        <w:rPr>
          <w:rFonts w:asciiTheme="majorHAnsi" w:hAnsiTheme="majorHAnsi" w:cstheme="majorHAnsi"/>
          <w:color w:val="000000" w:themeColor="text1"/>
          <w:sz w:val="24"/>
          <w:szCs w:val="24"/>
          <w:lang w:val="en-GB"/>
        </w:rPr>
        <w:t xml:space="preserve">, N. and Richter, A. (2007) </w:t>
      </w:r>
      <w:r w:rsidRPr="00A62CF0">
        <w:rPr>
          <w:rFonts w:asciiTheme="majorHAnsi" w:hAnsiTheme="majorHAnsi" w:cstheme="majorHAnsi"/>
          <w:i/>
          <w:iCs/>
          <w:color w:val="000000" w:themeColor="text1"/>
          <w:sz w:val="24"/>
          <w:szCs w:val="24"/>
          <w:lang w:val="en-GB"/>
        </w:rPr>
        <w:t>Swot Analysis - Idea, Methodology and a Practical Approach</w:t>
      </w:r>
      <w:r w:rsidRPr="00A62CF0">
        <w:rPr>
          <w:rFonts w:asciiTheme="majorHAnsi" w:hAnsiTheme="majorHAnsi" w:cstheme="majorHAnsi"/>
          <w:i/>
          <w:iCs/>
          <w:color w:val="000000" w:themeColor="text1"/>
          <w:sz w:val="24"/>
          <w:szCs w:val="24"/>
          <w:lang w:val="en-GB"/>
        </w:rPr>
        <w:t xml:space="preserve">. </w:t>
      </w:r>
      <w:r w:rsidRPr="00A62CF0">
        <w:rPr>
          <w:rFonts w:asciiTheme="majorHAnsi" w:hAnsiTheme="majorHAnsi" w:cstheme="majorHAnsi"/>
          <w:color w:val="000000" w:themeColor="text1"/>
          <w:sz w:val="24"/>
          <w:szCs w:val="24"/>
          <w:lang w:val="en-GB"/>
        </w:rPr>
        <w:t>Norderstedt: GRIN Verlag</w:t>
      </w:r>
    </w:p>
    <w:p w14:paraId="12B6AC97" w14:textId="77777777" w:rsidR="005E4CD2" w:rsidRPr="00A62CF0" w:rsidRDefault="005E4CD2" w:rsidP="005E4CD2">
      <w:pPr>
        <w:pStyle w:val="ListParagraph"/>
        <w:rPr>
          <w:rStyle w:val="Hyperlink"/>
          <w:rFonts w:asciiTheme="majorHAnsi" w:hAnsiTheme="majorHAnsi" w:cstheme="majorHAnsi"/>
          <w:i/>
          <w:iCs/>
          <w:color w:val="000000" w:themeColor="text1"/>
          <w:sz w:val="24"/>
          <w:szCs w:val="24"/>
          <w:u w:val="none"/>
          <w:lang w:val="en-GB"/>
        </w:rPr>
      </w:pPr>
    </w:p>
    <w:p w14:paraId="0EBBF689" w14:textId="77777777" w:rsidR="0052791D" w:rsidRPr="00A62CF0" w:rsidRDefault="005E4CD2" w:rsidP="008B278F">
      <w:pPr>
        <w:pStyle w:val="ListParagraph"/>
        <w:numPr>
          <w:ilvl w:val="0"/>
          <w:numId w:val="1"/>
        </w:numPr>
        <w:spacing w:after="0"/>
        <w:rPr>
          <w:rFonts w:asciiTheme="majorHAnsi" w:hAnsiTheme="majorHAnsi" w:cstheme="majorHAnsi"/>
          <w:color w:val="000000" w:themeColor="text1"/>
          <w:sz w:val="24"/>
          <w:szCs w:val="24"/>
          <w:lang w:val="en-GB"/>
        </w:rPr>
      </w:pPr>
      <w:r w:rsidRPr="00A62CF0">
        <w:rPr>
          <w:rFonts w:asciiTheme="majorHAnsi" w:hAnsiTheme="majorHAnsi" w:cstheme="majorHAnsi"/>
          <w:color w:val="000000" w:themeColor="text1"/>
          <w:sz w:val="24"/>
          <w:szCs w:val="24"/>
          <w:lang w:val="en-GB"/>
        </w:rPr>
        <w:t xml:space="preserve">United Kingdom Government (2020) </w:t>
      </w:r>
    </w:p>
    <w:p w14:paraId="5312E37E" w14:textId="3DAB4AB0" w:rsidR="005E4CD2" w:rsidRPr="00A62CF0" w:rsidRDefault="005E4CD2" w:rsidP="008B278F">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 xml:space="preserve">[Online] Available from: </w:t>
      </w:r>
      <w:r w:rsidRPr="00A62CF0">
        <w:rPr>
          <w:rFonts w:asciiTheme="majorHAnsi" w:hAnsiTheme="majorHAnsi" w:cstheme="majorHAnsi"/>
          <w:color w:val="000000" w:themeColor="text1"/>
          <w:sz w:val="24"/>
          <w:szCs w:val="24"/>
        </w:rPr>
        <w:t>https://www.gov.uk/coronavirus</w:t>
      </w:r>
      <w:r w:rsidRPr="00A62CF0">
        <w:rPr>
          <w:rFonts w:asciiTheme="majorHAnsi" w:hAnsiTheme="majorHAnsi" w:cstheme="majorHAnsi"/>
          <w:color w:val="000000" w:themeColor="text1"/>
          <w:sz w:val="24"/>
          <w:szCs w:val="24"/>
        </w:rPr>
        <w:t xml:space="preserve"> (Accessed: 31 April 2020)</w:t>
      </w:r>
    </w:p>
    <w:p w14:paraId="6F5D29DC" w14:textId="77777777" w:rsidR="008B278F" w:rsidRPr="00A62CF0" w:rsidRDefault="008B278F" w:rsidP="008B278F">
      <w:pPr>
        <w:spacing w:after="0"/>
        <w:rPr>
          <w:rFonts w:asciiTheme="majorHAnsi" w:hAnsiTheme="majorHAnsi" w:cstheme="majorHAnsi"/>
          <w:color w:val="000000" w:themeColor="text1"/>
          <w:sz w:val="24"/>
          <w:szCs w:val="24"/>
        </w:rPr>
      </w:pPr>
    </w:p>
    <w:p w14:paraId="1331A59E" w14:textId="06AFF9F6" w:rsidR="008B278F" w:rsidRPr="00A62CF0" w:rsidRDefault="008B278F" w:rsidP="008B278F">
      <w:pPr>
        <w:pStyle w:val="ListParagraph"/>
        <w:numPr>
          <w:ilvl w:val="0"/>
          <w:numId w:val="1"/>
        </w:numPr>
        <w:spacing w:after="0"/>
        <w:rPr>
          <w:rFonts w:asciiTheme="majorHAnsi" w:hAnsiTheme="majorHAnsi" w:cstheme="majorHAnsi"/>
          <w:color w:val="000000" w:themeColor="text1"/>
          <w:sz w:val="24"/>
          <w:szCs w:val="24"/>
        </w:rPr>
      </w:pPr>
      <w:proofErr w:type="spellStart"/>
      <w:r w:rsidRPr="00A62CF0">
        <w:rPr>
          <w:rFonts w:asciiTheme="majorHAnsi" w:hAnsiTheme="majorHAnsi" w:cstheme="majorHAnsi"/>
          <w:color w:val="000000" w:themeColor="text1"/>
          <w:sz w:val="24"/>
          <w:szCs w:val="24"/>
        </w:rPr>
        <w:t>United</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Kingdom</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Government</w:t>
      </w:r>
      <w:proofErr w:type="spellEnd"/>
      <w:r w:rsidRPr="00A62CF0">
        <w:rPr>
          <w:rFonts w:asciiTheme="majorHAnsi" w:hAnsiTheme="majorHAnsi" w:cstheme="majorHAnsi"/>
          <w:color w:val="000000" w:themeColor="text1"/>
          <w:sz w:val="24"/>
          <w:szCs w:val="24"/>
        </w:rPr>
        <w:t xml:space="preserve"> (2020) </w:t>
      </w:r>
    </w:p>
    <w:p w14:paraId="4AE01FD2" w14:textId="1BDA1B2A" w:rsidR="008B278F" w:rsidRPr="00A62CF0" w:rsidRDefault="008B278F" w:rsidP="008B278F">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[Online] Available from: http://www.legislation.gov.uk/uksi/2020/350/made (Accessed: 31 April 2020</w:t>
      </w:r>
    </w:p>
    <w:p w14:paraId="272F5E2C" w14:textId="77777777" w:rsidR="0052791D" w:rsidRPr="00A62CF0" w:rsidRDefault="0052791D" w:rsidP="0052791D">
      <w:pPr>
        <w:spacing w:after="0"/>
        <w:rPr>
          <w:rFonts w:asciiTheme="majorHAnsi" w:hAnsiTheme="majorHAnsi" w:cstheme="majorHAnsi"/>
          <w:color w:val="000000" w:themeColor="text1"/>
          <w:sz w:val="24"/>
          <w:szCs w:val="24"/>
        </w:rPr>
      </w:pPr>
    </w:p>
    <w:p w14:paraId="138B668C" w14:textId="25F77D39" w:rsidR="00446527" w:rsidRPr="00A62CF0" w:rsidRDefault="00446527" w:rsidP="008B278F">
      <w:pPr>
        <w:pStyle w:val="ListParagraph"/>
        <w:numPr>
          <w:ilvl w:val="0"/>
          <w:numId w:val="1"/>
        </w:numPr>
        <w:spacing w:after="0"/>
        <w:rPr>
          <w:rFonts w:asciiTheme="majorHAnsi" w:hAnsiTheme="majorHAnsi" w:cstheme="majorHAnsi"/>
          <w:color w:val="000000" w:themeColor="text1"/>
          <w:sz w:val="24"/>
          <w:szCs w:val="24"/>
        </w:rPr>
      </w:pPr>
      <w:proofErr w:type="spellStart"/>
      <w:r w:rsidRPr="00A62CF0">
        <w:rPr>
          <w:rFonts w:asciiTheme="majorHAnsi" w:hAnsiTheme="majorHAnsi" w:cstheme="majorHAnsi"/>
          <w:color w:val="000000" w:themeColor="text1"/>
          <w:sz w:val="24"/>
          <w:szCs w:val="24"/>
        </w:rPr>
        <w:t>University</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of</w:t>
      </w:r>
      <w:proofErr w:type="spellEnd"/>
      <w:r w:rsidRPr="00A62CF0">
        <w:rPr>
          <w:rFonts w:asciiTheme="majorHAnsi" w:hAnsiTheme="majorHAnsi" w:cstheme="majorHAnsi"/>
          <w:color w:val="000000" w:themeColor="text1"/>
          <w:sz w:val="24"/>
          <w:szCs w:val="24"/>
        </w:rPr>
        <w:t xml:space="preserve"> Oxford</w:t>
      </w:r>
      <w:r w:rsidRPr="00A62CF0">
        <w:rPr>
          <w:rFonts w:asciiTheme="majorHAnsi" w:hAnsiTheme="majorHAnsi" w:cstheme="majorHAnsi"/>
          <w:color w:val="000000" w:themeColor="text1"/>
          <w:sz w:val="24"/>
          <w:szCs w:val="24"/>
        </w:rPr>
        <w:t xml:space="preserve"> </w:t>
      </w:r>
      <w:r w:rsidRPr="00A62CF0">
        <w:rPr>
          <w:rFonts w:asciiTheme="majorHAnsi" w:hAnsiTheme="majorHAnsi" w:cstheme="majorHAnsi"/>
          <w:color w:val="000000" w:themeColor="text1"/>
          <w:sz w:val="24"/>
          <w:szCs w:val="24"/>
        </w:rPr>
        <w:t>(2020)</w:t>
      </w:r>
    </w:p>
    <w:p w14:paraId="65E9B43E" w14:textId="084D1B93" w:rsidR="00446527" w:rsidRPr="00A62CF0" w:rsidRDefault="00446527" w:rsidP="00446527">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 xml:space="preserve">             [Online] Available from: https://www.ovg.ox.ac.uk/news/oxford-covid-19-vaccine-begins-human-trial-stage (Accessed: 3 May 2020)</w:t>
      </w:r>
    </w:p>
    <w:p w14:paraId="70064CC4" w14:textId="3CBBFDCE" w:rsidR="008B278F" w:rsidRPr="00A62CF0" w:rsidRDefault="008B278F" w:rsidP="000D2B9B">
      <w:pPr>
        <w:spacing w:after="0"/>
        <w:rPr>
          <w:rFonts w:asciiTheme="majorHAnsi" w:hAnsiTheme="majorHAnsi" w:cstheme="majorHAnsi"/>
          <w:color w:val="000000" w:themeColor="text1"/>
          <w:sz w:val="24"/>
          <w:szCs w:val="24"/>
        </w:rPr>
      </w:pPr>
    </w:p>
    <w:p w14:paraId="3170D5E7" w14:textId="3956754B" w:rsidR="008B278F" w:rsidRPr="00A62CF0" w:rsidRDefault="008B278F" w:rsidP="008B278F">
      <w:pPr>
        <w:pStyle w:val="ListParagraph"/>
        <w:numPr>
          <w:ilvl w:val="0"/>
          <w:numId w:val="1"/>
        </w:numPr>
        <w:spacing w:after="0"/>
        <w:rPr>
          <w:rFonts w:asciiTheme="majorHAnsi" w:hAnsiTheme="majorHAnsi" w:cstheme="majorHAnsi"/>
          <w:color w:val="000000" w:themeColor="text1"/>
          <w:sz w:val="24"/>
          <w:szCs w:val="24"/>
        </w:rPr>
      </w:pPr>
      <w:proofErr w:type="spellStart"/>
      <w:r w:rsidRPr="00A62CF0">
        <w:rPr>
          <w:rFonts w:asciiTheme="majorHAnsi" w:hAnsiTheme="majorHAnsi" w:cstheme="majorHAnsi"/>
          <w:color w:val="000000" w:themeColor="text1"/>
          <w:sz w:val="24"/>
          <w:szCs w:val="24"/>
        </w:rPr>
        <w:t>World</w:t>
      </w:r>
      <w:proofErr w:type="spellEnd"/>
      <w:r w:rsidRPr="00A62CF0">
        <w:rPr>
          <w:rFonts w:asciiTheme="majorHAnsi" w:hAnsiTheme="majorHAnsi" w:cstheme="majorHAnsi"/>
          <w:color w:val="000000" w:themeColor="text1"/>
          <w:sz w:val="24"/>
          <w:szCs w:val="24"/>
        </w:rPr>
        <w:t xml:space="preserve"> </w:t>
      </w:r>
      <w:proofErr w:type="spellStart"/>
      <w:r w:rsidRPr="00A62CF0">
        <w:rPr>
          <w:rFonts w:asciiTheme="majorHAnsi" w:hAnsiTheme="majorHAnsi" w:cstheme="majorHAnsi"/>
          <w:color w:val="000000" w:themeColor="text1"/>
          <w:sz w:val="24"/>
          <w:szCs w:val="24"/>
        </w:rPr>
        <w:t>Meters</w:t>
      </w:r>
      <w:proofErr w:type="spellEnd"/>
      <w:r w:rsidRPr="00A62CF0">
        <w:rPr>
          <w:rFonts w:asciiTheme="majorHAnsi" w:hAnsiTheme="majorHAnsi" w:cstheme="majorHAnsi"/>
          <w:color w:val="000000" w:themeColor="text1"/>
          <w:sz w:val="24"/>
          <w:szCs w:val="24"/>
        </w:rPr>
        <w:t xml:space="preserve"> (2020)</w:t>
      </w:r>
    </w:p>
    <w:p w14:paraId="50CAD503" w14:textId="77777777" w:rsidR="008B278F" w:rsidRPr="00A62CF0" w:rsidRDefault="008B278F" w:rsidP="008B278F">
      <w:pPr>
        <w:spacing w:after="0"/>
        <w:rPr>
          <w:rFonts w:asciiTheme="majorHAnsi" w:hAnsiTheme="majorHAnsi" w:cstheme="majorHAnsi"/>
          <w:color w:val="000000" w:themeColor="text1"/>
          <w:sz w:val="24"/>
          <w:szCs w:val="24"/>
        </w:rPr>
      </w:pPr>
      <w:r w:rsidRPr="00A62CF0">
        <w:rPr>
          <w:rFonts w:asciiTheme="majorHAnsi" w:hAnsiTheme="majorHAnsi" w:cstheme="majorHAnsi"/>
          <w:color w:val="000000" w:themeColor="text1"/>
          <w:sz w:val="24"/>
          <w:szCs w:val="24"/>
        </w:rPr>
        <w:t xml:space="preserve">             [Online] Available from: https://www.worldometers.info/coronavirus/country/uk/                     </w:t>
      </w:r>
      <w:proofErr w:type="gramStart"/>
      <w:r w:rsidRPr="00A62CF0">
        <w:rPr>
          <w:rFonts w:asciiTheme="majorHAnsi" w:hAnsiTheme="majorHAnsi" w:cstheme="majorHAnsi"/>
          <w:color w:val="000000" w:themeColor="text1"/>
          <w:sz w:val="24"/>
          <w:szCs w:val="24"/>
        </w:rPr>
        <w:t xml:space="preserve">   (</w:t>
      </w:r>
      <w:proofErr w:type="gramEnd"/>
      <w:r w:rsidRPr="00A62CF0">
        <w:rPr>
          <w:rFonts w:asciiTheme="majorHAnsi" w:hAnsiTheme="majorHAnsi" w:cstheme="majorHAnsi"/>
          <w:color w:val="000000" w:themeColor="text1"/>
          <w:sz w:val="24"/>
          <w:szCs w:val="24"/>
        </w:rPr>
        <w:t>Accessed: 3 May 2020)</w:t>
      </w:r>
    </w:p>
    <w:p w14:paraId="13049265" w14:textId="77777777" w:rsidR="008B278F" w:rsidRDefault="008B278F" w:rsidP="000D2B9B">
      <w:pPr>
        <w:spacing w:after="0"/>
        <w:rPr>
          <w:sz w:val="24"/>
          <w:szCs w:val="24"/>
        </w:rPr>
      </w:pPr>
    </w:p>
    <w:p w14:paraId="5DC31B18" w14:textId="77777777" w:rsidR="0052791D" w:rsidRPr="0052791D" w:rsidRDefault="0052791D" w:rsidP="0013352F">
      <w:pPr>
        <w:spacing w:after="0"/>
        <w:rPr>
          <w:sz w:val="24"/>
          <w:szCs w:val="24"/>
        </w:rPr>
      </w:pPr>
    </w:p>
    <w:sectPr w:rsidR="0052791D" w:rsidRPr="00527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A001D"/>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14BE01FC"/>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1A9C7D8A"/>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263C732F"/>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2FFD3E6E"/>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46A31B5F"/>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51B316DA"/>
    <w:multiLevelType w:val="hybridMultilevel"/>
    <w:tmpl w:val="57B298E4"/>
    <w:lvl w:ilvl="0" w:tplc="FDD22270">
      <w:start w:val="1"/>
      <w:numFmt w:val="decimal"/>
      <w:lvlText w:val="%1."/>
      <w:lvlJc w:val="left"/>
      <w:pPr>
        <w:ind w:left="786" w:hanging="360"/>
      </w:pPr>
      <w:rPr>
        <w:rFonts w:hint="default"/>
        <w:b w:val="0"/>
        <w:bCs w:val="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5"/>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13"/>
    <w:rsid w:val="00000B63"/>
    <w:rsid w:val="00007B6E"/>
    <w:rsid w:val="00022B81"/>
    <w:rsid w:val="00030B7C"/>
    <w:rsid w:val="000448C2"/>
    <w:rsid w:val="00044AD1"/>
    <w:rsid w:val="00056D58"/>
    <w:rsid w:val="00084213"/>
    <w:rsid w:val="00084E0E"/>
    <w:rsid w:val="00092F87"/>
    <w:rsid w:val="000949AD"/>
    <w:rsid w:val="00094F04"/>
    <w:rsid w:val="000A3D85"/>
    <w:rsid w:val="000B08A5"/>
    <w:rsid w:val="000B665C"/>
    <w:rsid w:val="000C43CE"/>
    <w:rsid w:val="000C659E"/>
    <w:rsid w:val="000D2B9B"/>
    <w:rsid w:val="000E37B2"/>
    <w:rsid w:val="00103600"/>
    <w:rsid w:val="00104C8D"/>
    <w:rsid w:val="00105D79"/>
    <w:rsid w:val="0013057B"/>
    <w:rsid w:val="0013352F"/>
    <w:rsid w:val="00150F51"/>
    <w:rsid w:val="0015111B"/>
    <w:rsid w:val="00153130"/>
    <w:rsid w:val="00156C6B"/>
    <w:rsid w:val="00157F5F"/>
    <w:rsid w:val="00165928"/>
    <w:rsid w:val="00166856"/>
    <w:rsid w:val="00166B31"/>
    <w:rsid w:val="001834D9"/>
    <w:rsid w:val="00191B5C"/>
    <w:rsid w:val="001A0582"/>
    <w:rsid w:val="001B32A5"/>
    <w:rsid w:val="001C1820"/>
    <w:rsid w:val="001D7F20"/>
    <w:rsid w:val="001F009C"/>
    <w:rsid w:val="001F0A62"/>
    <w:rsid w:val="00203EAF"/>
    <w:rsid w:val="00207944"/>
    <w:rsid w:val="00223022"/>
    <w:rsid w:val="002238A8"/>
    <w:rsid w:val="00233080"/>
    <w:rsid w:val="002338E9"/>
    <w:rsid w:val="002353B6"/>
    <w:rsid w:val="00240F65"/>
    <w:rsid w:val="0026176C"/>
    <w:rsid w:val="002935B1"/>
    <w:rsid w:val="002947E2"/>
    <w:rsid w:val="002C25D4"/>
    <w:rsid w:val="002C2A67"/>
    <w:rsid w:val="002C53B0"/>
    <w:rsid w:val="002D4CF7"/>
    <w:rsid w:val="002D5B33"/>
    <w:rsid w:val="002E282C"/>
    <w:rsid w:val="003001A6"/>
    <w:rsid w:val="00314739"/>
    <w:rsid w:val="00326DB3"/>
    <w:rsid w:val="00333E15"/>
    <w:rsid w:val="0034378A"/>
    <w:rsid w:val="00347354"/>
    <w:rsid w:val="00354772"/>
    <w:rsid w:val="003618B7"/>
    <w:rsid w:val="00370E04"/>
    <w:rsid w:val="0037290B"/>
    <w:rsid w:val="00390C45"/>
    <w:rsid w:val="0039126D"/>
    <w:rsid w:val="00397A7F"/>
    <w:rsid w:val="003C14EF"/>
    <w:rsid w:val="003C19AF"/>
    <w:rsid w:val="003D0A3C"/>
    <w:rsid w:val="003E3968"/>
    <w:rsid w:val="003E699F"/>
    <w:rsid w:val="00403537"/>
    <w:rsid w:val="0040545C"/>
    <w:rsid w:val="00406DFF"/>
    <w:rsid w:val="00411577"/>
    <w:rsid w:val="00440976"/>
    <w:rsid w:val="0044454D"/>
    <w:rsid w:val="00446527"/>
    <w:rsid w:val="00461904"/>
    <w:rsid w:val="004A0987"/>
    <w:rsid w:val="004B1300"/>
    <w:rsid w:val="004C6040"/>
    <w:rsid w:val="004F1A5F"/>
    <w:rsid w:val="00504ABB"/>
    <w:rsid w:val="005104E2"/>
    <w:rsid w:val="00515727"/>
    <w:rsid w:val="00521939"/>
    <w:rsid w:val="0052791D"/>
    <w:rsid w:val="0055512A"/>
    <w:rsid w:val="00580FFB"/>
    <w:rsid w:val="005921D0"/>
    <w:rsid w:val="005A071E"/>
    <w:rsid w:val="005A11CE"/>
    <w:rsid w:val="005A1418"/>
    <w:rsid w:val="005B08B8"/>
    <w:rsid w:val="005B4786"/>
    <w:rsid w:val="005B4F5A"/>
    <w:rsid w:val="005E4CD2"/>
    <w:rsid w:val="00620A0A"/>
    <w:rsid w:val="006225AA"/>
    <w:rsid w:val="00646A11"/>
    <w:rsid w:val="00655DA7"/>
    <w:rsid w:val="00655FFE"/>
    <w:rsid w:val="00663CFF"/>
    <w:rsid w:val="00667127"/>
    <w:rsid w:val="00676629"/>
    <w:rsid w:val="006B57B2"/>
    <w:rsid w:val="006C224C"/>
    <w:rsid w:val="006E3213"/>
    <w:rsid w:val="00706B0A"/>
    <w:rsid w:val="00710AF3"/>
    <w:rsid w:val="00717A8C"/>
    <w:rsid w:val="007415D7"/>
    <w:rsid w:val="00741EC5"/>
    <w:rsid w:val="0078027F"/>
    <w:rsid w:val="0078074C"/>
    <w:rsid w:val="007832CE"/>
    <w:rsid w:val="007B42D7"/>
    <w:rsid w:val="007B5546"/>
    <w:rsid w:val="007C257F"/>
    <w:rsid w:val="007C53F4"/>
    <w:rsid w:val="007C60FB"/>
    <w:rsid w:val="007D0C97"/>
    <w:rsid w:val="007E3B2E"/>
    <w:rsid w:val="007F5451"/>
    <w:rsid w:val="00811040"/>
    <w:rsid w:val="008202EC"/>
    <w:rsid w:val="008337E8"/>
    <w:rsid w:val="008525F4"/>
    <w:rsid w:val="008A6116"/>
    <w:rsid w:val="008A62D9"/>
    <w:rsid w:val="008B278F"/>
    <w:rsid w:val="008B3BD1"/>
    <w:rsid w:val="008C015D"/>
    <w:rsid w:val="008C0FE3"/>
    <w:rsid w:val="008D347D"/>
    <w:rsid w:val="008E165A"/>
    <w:rsid w:val="008F7236"/>
    <w:rsid w:val="00910C92"/>
    <w:rsid w:val="009163BD"/>
    <w:rsid w:val="0092374D"/>
    <w:rsid w:val="00930F12"/>
    <w:rsid w:val="009317F3"/>
    <w:rsid w:val="00951E8C"/>
    <w:rsid w:val="00952E31"/>
    <w:rsid w:val="00956C25"/>
    <w:rsid w:val="00962119"/>
    <w:rsid w:val="0096214E"/>
    <w:rsid w:val="00970AAB"/>
    <w:rsid w:val="00976CEF"/>
    <w:rsid w:val="00980B25"/>
    <w:rsid w:val="009912E8"/>
    <w:rsid w:val="009B20F8"/>
    <w:rsid w:val="009B30DB"/>
    <w:rsid w:val="009B388E"/>
    <w:rsid w:val="009B5FAD"/>
    <w:rsid w:val="009D26A1"/>
    <w:rsid w:val="009E169E"/>
    <w:rsid w:val="009E7A60"/>
    <w:rsid w:val="009F62DE"/>
    <w:rsid w:val="00A0699E"/>
    <w:rsid w:val="00A06FDB"/>
    <w:rsid w:val="00A14F7E"/>
    <w:rsid w:val="00A230EF"/>
    <w:rsid w:val="00A27E76"/>
    <w:rsid w:val="00A46538"/>
    <w:rsid w:val="00A62CF0"/>
    <w:rsid w:val="00A713FD"/>
    <w:rsid w:val="00A71DE4"/>
    <w:rsid w:val="00A81D6E"/>
    <w:rsid w:val="00A90CF0"/>
    <w:rsid w:val="00AA00AB"/>
    <w:rsid w:val="00AC39CA"/>
    <w:rsid w:val="00AE6186"/>
    <w:rsid w:val="00B1275B"/>
    <w:rsid w:val="00B2113A"/>
    <w:rsid w:val="00B45942"/>
    <w:rsid w:val="00B60365"/>
    <w:rsid w:val="00B81238"/>
    <w:rsid w:val="00B962A4"/>
    <w:rsid w:val="00B96B9F"/>
    <w:rsid w:val="00BA6473"/>
    <w:rsid w:val="00BB5FD7"/>
    <w:rsid w:val="00BC78C0"/>
    <w:rsid w:val="00BD6CAF"/>
    <w:rsid w:val="00BD7B7C"/>
    <w:rsid w:val="00BE1C25"/>
    <w:rsid w:val="00BE6F1A"/>
    <w:rsid w:val="00C060B5"/>
    <w:rsid w:val="00C35C4F"/>
    <w:rsid w:val="00C45AD5"/>
    <w:rsid w:val="00C73FFD"/>
    <w:rsid w:val="00C7654A"/>
    <w:rsid w:val="00C77BF0"/>
    <w:rsid w:val="00C97C6E"/>
    <w:rsid w:val="00CA3997"/>
    <w:rsid w:val="00CB16C6"/>
    <w:rsid w:val="00CB7CFE"/>
    <w:rsid w:val="00CC2F70"/>
    <w:rsid w:val="00CD18EE"/>
    <w:rsid w:val="00CD317F"/>
    <w:rsid w:val="00CE0292"/>
    <w:rsid w:val="00CF2799"/>
    <w:rsid w:val="00CF608F"/>
    <w:rsid w:val="00D17D00"/>
    <w:rsid w:val="00D3369F"/>
    <w:rsid w:val="00D351F2"/>
    <w:rsid w:val="00D4059F"/>
    <w:rsid w:val="00D45B9C"/>
    <w:rsid w:val="00D515CF"/>
    <w:rsid w:val="00D71E27"/>
    <w:rsid w:val="00D72E1A"/>
    <w:rsid w:val="00D73693"/>
    <w:rsid w:val="00DC1065"/>
    <w:rsid w:val="00DC17F7"/>
    <w:rsid w:val="00DC2E36"/>
    <w:rsid w:val="00DC69D1"/>
    <w:rsid w:val="00DD5F21"/>
    <w:rsid w:val="00DF3658"/>
    <w:rsid w:val="00DF412D"/>
    <w:rsid w:val="00DF59EA"/>
    <w:rsid w:val="00E037BC"/>
    <w:rsid w:val="00E14D1F"/>
    <w:rsid w:val="00E2149E"/>
    <w:rsid w:val="00E51ABE"/>
    <w:rsid w:val="00E84D59"/>
    <w:rsid w:val="00E929FD"/>
    <w:rsid w:val="00E976DC"/>
    <w:rsid w:val="00EA35C5"/>
    <w:rsid w:val="00EA783B"/>
    <w:rsid w:val="00EC3EFF"/>
    <w:rsid w:val="00ED0F41"/>
    <w:rsid w:val="00EE3957"/>
    <w:rsid w:val="00F01861"/>
    <w:rsid w:val="00F0675D"/>
    <w:rsid w:val="00F07016"/>
    <w:rsid w:val="00F216F1"/>
    <w:rsid w:val="00F223CB"/>
    <w:rsid w:val="00F24C1B"/>
    <w:rsid w:val="00F32FB4"/>
    <w:rsid w:val="00F3451E"/>
    <w:rsid w:val="00F3535B"/>
    <w:rsid w:val="00F40092"/>
    <w:rsid w:val="00F56F96"/>
    <w:rsid w:val="00F57F5B"/>
    <w:rsid w:val="00F71E96"/>
    <w:rsid w:val="00F73DD1"/>
    <w:rsid w:val="00F829F2"/>
    <w:rsid w:val="00F93AF1"/>
    <w:rsid w:val="00F96EF4"/>
    <w:rsid w:val="00FD59D1"/>
    <w:rsid w:val="00FE0551"/>
    <w:rsid w:val="00FE4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FD9C"/>
  <w15:chartTrackingRefBased/>
  <w15:docId w15:val="{B5F3F2AA-EE49-442A-8689-810DB3008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FDB"/>
  </w:style>
  <w:style w:type="paragraph" w:styleId="Heading1">
    <w:name w:val="heading 1"/>
    <w:basedOn w:val="Normal"/>
    <w:next w:val="Normal"/>
    <w:link w:val="Heading1Char"/>
    <w:uiPriority w:val="9"/>
    <w:qFormat/>
    <w:rsid w:val="003D0A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0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A3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0A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3693"/>
    <w:pPr>
      <w:outlineLvl w:val="9"/>
    </w:pPr>
    <w:rPr>
      <w:lang w:val="en-US"/>
    </w:rPr>
  </w:style>
  <w:style w:type="paragraph" w:styleId="TOC1">
    <w:name w:val="toc 1"/>
    <w:basedOn w:val="Normal"/>
    <w:next w:val="Normal"/>
    <w:autoRedefine/>
    <w:uiPriority w:val="39"/>
    <w:unhideWhenUsed/>
    <w:rsid w:val="00D73693"/>
    <w:pPr>
      <w:spacing w:after="100"/>
    </w:pPr>
  </w:style>
  <w:style w:type="character" w:styleId="Hyperlink">
    <w:name w:val="Hyperlink"/>
    <w:basedOn w:val="DefaultParagraphFont"/>
    <w:uiPriority w:val="99"/>
    <w:unhideWhenUsed/>
    <w:rsid w:val="00D73693"/>
    <w:rPr>
      <w:color w:val="0563C1" w:themeColor="hyperlink"/>
      <w:u w:val="single"/>
    </w:rPr>
  </w:style>
  <w:style w:type="character" w:styleId="UnresolvedMention">
    <w:name w:val="Unresolved Mention"/>
    <w:basedOn w:val="DefaultParagraphFont"/>
    <w:uiPriority w:val="99"/>
    <w:semiHidden/>
    <w:unhideWhenUsed/>
    <w:rsid w:val="004B1300"/>
    <w:rPr>
      <w:color w:val="605E5C"/>
      <w:shd w:val="clear" w:color="auto" w:fill="E1DFDD"/>
    </w:rPr>
  </w:style>
  <w:style w:type="paragraph" w:styleId="ListParagraph">
    <w:name w:val="List Paragraph"/>
    <w:basedOn w:val="Normal"/>
    <w:uiPriority w:val="34"/>
    <w:qFormat/>
    <w:rsid w:val="009B5FAD"/>
    <w:pPr>
      <w:spacing w:after="200" w:line="276" w:lineRule="auto"/>
      <w:ind w:left="720"/>
      <w:contextualSpacing/>
    </w:pPr>
    <w:rPr>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691758">
      <w:bodyDiv w:val="1"/>
      <w:marLeft w:val="0"/>
      <w:marRight w:val="0"/>
      <w:marTop w:val="0"/>
      <w:marBottom w:val="0"/>
      <w:divBdr>
        <w:top w:val="none" w:sz="0" w:space="0" w:color="auto"/>
        <w:left w:val="none" w:sz="0" w:space="0" w:color="auto"/>
        <w:bottom w:val="none" w:sz="0" w:space="0" w:color="auto"/>
        <w:right w:val="none" w:sz="0" w:space="0" w:color="auto"/>
      </w:divBdr>
    </w:div>
    <w:div w:id="714040003">
      <w:bodyDiv w:val="1"/>
      <w:marLeft w:val="0"/>
      <w:marRight w:val="0"/>
      <w:marTop w:val="0"/>
      <w:marBottom w:val="0"/>
      <w:divBdr>
        <w:top w:val="none" w:sz="0" w:space="0" w:color="auto"/>
        <w:left w:val="none" w:sz="0" w:space="0" w:color="auto"/>
        <w:bottom w:val="none" w:sz="0" w:space="0" w:color="auto"/>
        <w:right w:val="none" w:sz="0" w:space="0" w:color="auto"/>
      </w:divBdr>
    </w:div>
    <w:div w:id="203557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BD45C-1632-4229-ACDC-8EC368AE8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Filip (1817999)</dc:creator>
  <cp:keywords/>
  <dc:description/>
  <cp:lastModifiedBy>Andreea Filip (1817999)</cp:lastModifiedBy>
  <cp:revision>2</cp:revision>
  <dcterms:created xsi:type="dcterms:W3CDTF">2020-05-07T19:50:00Z</dcterms:created>
  <dcterms:modified xsi:type="dcterms:W3CDTF">2020-05-07T19:50:00Z</dcterms:modified>
</cp:coreProperties>
</file>