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5D077" w14:textId="5F31F701" w:rsidR="00B11C9A" w:rsidRPr="00B11C9A" w:rsidRDefault="00B11C9A" w:rsidP="00B11C9A">
      <w:pPr>
        <w:spacing w:line="259" w:lineRule="auto"/>
        <w:jc w:val="center"/>
      </w:pPr>
      <w:r w:rsidRPr="00B11C9A">
        <w:rPr>
          <w:noProof/>
        </w:rPr>
        <w:drawing>
          <wp:inline distT="0" distB="0" distL="0" distR="0" wp14:anchorId="719F03E8" wp14:editId="25F265A3">
            <wp:extent cx="4716780" cy="1821180"/>
            <wp:effectExtent l="0" t="0" r="7620" b="7620"/>
            <wp:docPr id="9751923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t="16364" b="14182"/>
                    <a:stretch>
                      <a:fillRect/>
                    </a:stretch>
                  </pic:blipFill>
                  <pic:spPr bwMode="auto">
                    <a:xfrm>
                      <a:off x="0" y="0"/>
                      <a:ext cx="4716780" cy="1821180"/>
                    </a:xfrm>
                    <a:prstGeom prst="rect">
                      <a:avLst/>
                    </a:prstGeom>
                    <a:noFill/>
                    <a:ln>
                      <a:noFill/>
                    </a:ln>
                  </pic:spPr>
                </pic:pic>
              </a:graphicData>
            </a:graphic>
          </wp:inline>
        </w:drawing>
      </w:r>
    </w:p>
    <w:p w14:paraId="0FED9F62" w14:textId="4F04CEC4" w:rsidR="00B11C9A" w:rsidRPr="00B11C9A" w:rsidRDefault="00B11C9A" w:rsidP="00B11C9A">
      <w:pPr>
        <w:pStyle w:val="Title"/>
        <w:jc w:val="center"/>
      </w:pPr>
      <w:r>
        <w:t xml:space="preserve">Computer </w:t>
      </w:r>
      <w:r w:rsidR="00074475">
        <w:t>S</w:t>
      </w:r>
      <w:r>
        <w:t xml:space="preserve">ystem </w:t>
      </w:r>
      <w:r w:rsidR="00074475">
        <w:t>F</w:t>
      </w:r>
      <w:r>
        <w:t>undamentals</w:t>
      </w:r>
    </w:p>
    <w:p w14:paraId="2A083716" w14:textId="77777777" w:rsidR="00B11C9A" w:rsidRPr="00B11C9A" w:rsidRDefault="00B11C9A" w:rsidP="00B11C9A">
      <w:pPr>
        <w:pStyle w:val="Title"/>
        <w:jc w:val="center"/>
      </w:pPr>
    </w:p>
    <w:p w14:paraId="18362195" w14:textId="77777777" w:rsidR="00B11C9A" w:rsidRPr="00B11C9A" w:rsidRDefault="00B11C9A" w:rsidP="00B11C9A">
      <w:pPr>
        <w:pStyle w:val="Title"/>
        <w:jc w:val="center"/>
      </w:pPr>
      <w:r w:rsidRPr="00B11C9A">
        <w:t>Name: Ffion Scourfield</w:t>
      </w:r>
    </w:p>
    <w:p w14:paraId="6FB31BC1" w14:textId="77777777" w:rsidR="00B11C9A" w:rsidRPr="00B11C9A" w:rsidRDefault="00B11C9A" w:rsidP="00B11C9A">
      <w:pPr>
        <w:pStyle w:val="Title"/>
        <w:jc w:val="center"/>
      </w:pPr>
      <w:r w:rsidRPr="00B11C9A">
        <w:t>Student No: 2506135</w:t>
      </w:r>
    </w:p>
    <w:p w14:paraId="453CB805" w14:textId="77777777" w:rsidR="00B11C9A" w:rsidRPr="00B11C9A" w:rsidRDefault="00B11C9A" w:rsidP="00B11C9A">
      <w:pPr>
        <w:pStyle w:val="Title"/>
        <w:jc w:val="center"/>
      </w:pPr>
    </w:p>
    <w:p w14:paraId="456C69DD" w14:textId="47BAE628" w:rsidR="00B11C9A" w:rsidRPr="00B11C9A" w:rsidRDefault="00B11C9A" w:rsidP="00B11C9A">
      <w:pPr>
        <w:pStyle w:val="Title"/>
        <w:jc w:val="center"/>
      </w:pPr>
      <w:r w:rsidRPr="00B11C9A">
        <w:t xml:space="preserve">L4 – </w:t>
      </w:r>
      <w:r w:rsidR="0072302A">
        <w:t>Computer System Fundamentals</w:t>
      </w:r>
    </w:p>
    <w:p w14:paraId="6B261927" w14:textId="6FC985CC" w:rsidR="00B11C9A" w:rsidRPr="00B11C9A" w:rsidRDefault="00B11C9A" w:rsidP="00B11C9A">
      <w:pPr>
        <w:pStyle w:val="Title"/>
        <w:jc w:val="center"/>
      </w:pPr>
      <w:r w:rsidRPr="00B11C9A">
        <w:t>(</w:t>
      </w:r>
      <w:r w:rsidR="0072302A">
        <w:t>ACCA4028</w:t>
      </w:r>
      <w:r w:rsidRPr="00B11C9A">
        <w:t>)</w:t>
      </w:r>
    </w:p>
    <w:p w14:paraId="2F9FCD27" w14:textId="77777777" w:rsidR="00B11C9A" w:rsidRPr="00B11C9A" w:rsidRDefault="00B11C9A" w:rsidP="00B11C9A">
      <w:pPr>
        <w:pStyle w:val="Title"/>
        <w:jc w:val="center"/>
      </w:pPr>
    </w:p>
    <w:p w14:paraId="208E1EDF" w14:textId="77777777" w:rsidR="00B11C9A" w:rsidRPr="00B11C9A" w:rsidRDefault="00B11C9A" w:rsidP="00B11C9A">
      <w:pPr>
        <w:pStyle w:val="Title"/>
        <w:jc w:val="center"/>
      </w:pPr>
    </w:p>
    <w:p w14:paraId="0743125A" w14:textId="4F8E71E0" w:rsidR="00B11C9A" w:rsidRPr="00B11C9A" w:rsidRDefault="00B11C9A" w:rsidP="00B11C9A">
      <w:pPr>
        <w:pStyle w:val="Title"/>
        <w:jc w:val="center"/>
      </w:pPr>
      <w:r>
        <w:t>B</w:t>
      </w:r>
      <w:r w:rsidRPr="00B11C9A">
        <w:t>eng Electrical &amp; Electronic Engineering Degree Apprenticeship</w:t>
      </w:r>
    </w:p>
    <w:p w14:paraId="3323C928" w14:textId="77777777" w:rsidR="00B11C9A" w:rsidRPr="00B11C9A" w:rsidRDefault="00B11C9A" w:rsidP="00B11C9A">
      <w:pPr>
        <w:pStyle w:val="Title"/>
        <w:jc w:val="center"/>
      </w:pPr>
      <w:r w:rsidRPr="00B11C9A">
        <w:t>2025-2026</w:t>
      </w:r>
    </w:p>
    <w:p w14:paraId="4932239A" w14:textId="77777777" w:rsidR="00BF3393" w:rsidRDefault="00BF3393"/>
    <w:p w14:paraId="278CB9C9" w14:textId="77777777" w:rsidR="0072302A" w:rsidRDefault="0072302A"/>
    <w:p w14:paraId="504DC964" w14:textId="77777777" w:rsidR="0072302A" w:rsidRDefault="0072302A"/>
    <w:p w14:paraId="08A80412" w14:textId="77777777" w:rsidR="0072302A" w:rsidRDefault="0072302A"/>
    <w:p w14:paraId="0CA591BF" w14:textId="77777777" w:rsidR="0072302A" w:rsidRDefault="0072302A"/>
    <w:p w14:paraId="777C2F85" w14:textId="77777777" w:rsidR="0072302A" w:rsidRDefault="0072302A"/>
    <w:p w14:paraId="670FBA8C" w14:textId="77777777" w:rsidR="0072302A" w:rsidRDefault="0072302A"/>
    <w:sdt>
      <w:sdtPr>
        <w:rPr>
          <w:rFonts w:asciiTheme="minorHAnsi" w:eastAsiaTheme="minorEastAsia" w:hAnsiTheme="minorHAnsi" w:cstheme="minorBidi"/>
          <w:color w:val="auto"/>
          <w:sz w:val="20"/>
          <w:szCs w:val="20"/>
        </w:rPr>
        <w:id w:val="2058898442"/>
        <w:docPartObj>
          <w:docPartGallery w:val="Table of Contents"/>
          <w:docPartUnique/>
        </w:docPartObj>
      </w:sdtPr>
      <w:sdtEndPr>
        <w:rPr>
          <w:rFonts w:ascii="Arial" w:hAnsi="Arial" w:cs="Arial"/>
          <w:b/>
          <w:bCs/>
          <w:noProof/>
          <w:sz w:val="24"/>
          <w:szCs w:val="24"/>
        </w:rPr>
      </w:sdtEndPr>
      <w:sdtContent>
        <w:p w14:paraId="5C4DB792" w14:textId="0703F1B7" w:rsidR="00AC32E2" w:rsidRDefault="00AC32E2">
          <w:pPr>
            <w:pStyle w:val="TOCHeading"/>
          </w:pPr>
          <w:r>
            <w:t>Table of Contents</w:t>
          </w:r>
        </w:p>
        <w:p w14:paraId="155EB093" w14:textId="4306B3C0" w:rsidR="003A6A07" w:rsidRDefault="00AC32E2">
          <w:pPr>
            <w:pStyle w:val="TOC1"/>
            <w:tabs>
              <w:tab w:val="right" w:leader="dot" w:pos="9016"/>
            </w:tabs>
            <w:rPr>
              <w:rFonts w:cstheme="minorBidi"/>
              <w:noProof/>
              <w:kern w:val="2"/>
              <w:sz w:val="24"/>
              <w:szCs w:val="24"/>
              <w:lang w:val="en-GB" w:eastAsia="en-GB"/>
              <w14:ligatures w14:val="standardContextual"/>
            </w:rPr>
          </w:pPr>
          <w:r w:rsidRPr="009D44E8">
            <w:rPr>
              <w:rFonts w:ascii="Arial" w:hAnsi="Arial" w:cs="Arial"/>
              <w:sz w:val="24"/>
              <w:szCs w:val="24"/>
            </w:rPr>
            <w:fldChar w:fldCharType="begin"/>
          </w:r>
          <w:r w:rsidRPr="009D44E8">
            <w:rPr>
              <w:rFonts w:ascii="Arial" w:hAnsi="Arial" w:cs="Arial"/>
              <w:sz w:val="24"/>
              <w:szCs w:val="24"/>
            </w:rPr>
            <w:instrText xml:space="preserve"> TOC \o "1-3" \h \z \u </w:instrText>
          </w:r>
          <w:r w:rsidRPr="009D44E8">
            <w:rPr>
              <w:rFonts w:ascii="Arial" w:hAnsi="Arial" w:cs="Arial"/>
              <w:sz w:val="24"/>
              <w:szCs w:val="24"/>
            </w:rPr>
            <w:fldChar w:fldCharType="separate"/>
          </w:r>
          <w:hyperlink w:anchor="_Toc227077809" w:history="1">
            <w:r w:rsidR="003A6A07" w:rsidRPr="0019545A">
              <w:rPr>
                <w:rStyle w:val="Hyperlink"/>
                <w:noProof/>
              </w:rPr>
              <w:t>Table of Figures</w:t>
            </w:r>
            <w:r w:rsidR="003A6A07">
              <w:rPr>
                <w:noProof/>
                <w:webHidden/>
              </w:rPr>
              <w:tab/>
            </w:r>
            <w:r w:rsidR="003A6A07">
              <w:rPr>
                <w:noProof/>
                <w:webHidden/>
              </w:rPr>
              <w:fldChar w:fldCharType="begin"/>
            </w:r>
            <w:r w:rsidR="003A6A07">
              <w:rPr>
                <w:noProof/>
                <w:webHidden/>
              </w:rPr>
              <w:instrText xml:space="preserve"> PAGEREF _Toc227077809 \h </w:instrText>
            </w:r>
            <w:r w:rsidR="003A6A07">
              <w:rPr>
                <w:noProof/>
                <w:webHidden/>
              </w:rPr>
            </w:r>
            <w:r w:rsidR="003A6A07">
              <w:rPr>
                <w:noProof/>
                <w:webHidden/>
              </w:rPr>
              <w:fldChar w:fldCharType="separate"/>
            </w:r>
            <w:r w:rsidR="003A6A07">
              <w:rPr>
                <w:noProof/>
                <w:webHidden/>
              </w:rPr>
              <w:t>4</w:t>
            </w:r>
            <w:r w:rsidR="003A6A07">
              <w:rPr>
                <w:noProof/>
                <w:webHidden/>
              </w:rPr>
              <w:fldChar w:fldCharType="end"/>
            </w:r>
          </w:hyperlink>
        </w:p>
        <w:p w14:paraId="6CA8B43E" w14:textId="451ACDFA" w:rsidR="003A6A07" w:rsidRDefault="003A6A07">
          <w:pPr>
            <w:pStyle w:val="TOC1"/>
            <w:tabs>
              <w:tab w:val="right" w:leader="dot" w:pos="9016"/>
            </w:tabs>
            <w:rPr>
              <w:rFonts w:cstheme="minorBidi"/>
              <w:noProof/>
              <w:kern w:val="2"/>
              <w:sz w:val="24"/>
              <w:szCs w:val="24"/>
              <w:lang w:val="en-GB" w:eastAsia="en-GB"/>
              <w14:ligatures w14:val="standardContextual"/>
            </w:rPr>
          </w:pPr>
          <w:hyperlink w:anchor="_Toc227077810" w:history="1">
            <w:r w:rsidRPr="0019545A">
              <w:rPr>
                <w:rStyle w:val="Hyperlink"/>
                <w:noProof/>
              </w:rPr>
              <w:t>Table of Tables</w:t>
            </w:r>
            <w:r>
              <w:rPr>
                <w:noProof/>
                <w:webHidden/>
              </w:rPr>
              <w:tab/>
            </w:r>
            <w:r>
              <w:rPr>
                <w:noProof/>
                <w:webHidden/>
              </w:rPr>
              <w:fldChar w:fldCharType="begin"/>
            </w:r>
            <w:r>
              <w:rPr>
                <w:noProof/>
                <w:webHidden/>
              </w:rPr>
              <w:instrText xml:space="preserve"> PAGEREF _Toc227077810 \h </w:instrText>
            </w:r>
            <w:r>
              <w:rPr>
                <w:noProof/>
                <w:webHidden/>
              </w:rPr>
            </w:r>
            <w:r>
              <w:rPr>
                <w:noProof/>
                <w:webHidden/>
              </w:rPr>
              <w:fldChar w:fldCharType="separate"/>
            </w:r>
            <w:r>
              <w:rPr>
                <w:noProof/>
                <w:webHidden/>
              </w:rPr>
              <w:t>4</w:t>
            </w:r>
            <w:r>
              <w:rPr>
                <w:noProof/>
                <w:webHidden/>
              </w:rPr>
              <w:fldChar w:fldCharType="end"/>
            </w:r>
          </w:hyperlink>
        </w:p>
        <w:p w14:paraId="1F179B3F" w14:textId="73A29F33" w:rsidR="003A6A07" w:rsidRDefault="003A6A07">
          <w:pPr>
            <w:pStyle w:val="TOC1"/>
            <w:tabs>
              <w:tab w:val="left" w:pos="720"/>
              <w:tab w:val="right" w:leader="dot" w:pos="9016"/>
            </w:tabs>
            <w:rPr>
              <w:rFonts w:cstheme="minorBidi"/>
              <w:noProof/>
              <w:kern w:val="2"/>
              <w:sz w:val="24"/>
              <w:szCs w:val="24"/>
              <w:lang w:val="en-GB" w:eastAsia="en-GB"/>
              <w14:ligatures w14:val="standardContextual"/>
            </w:rPr>
          </w:pPr>
          <w:hyperlink w:anchor="_Toc227077811" w:history="1">
            <w:r w:rsidRPr="0019545A">
              <w:rPr>
                <w:rStyle w:val="Hyperlink"/>
                <w:noProof/>
              </w:rPr>
              <w:t>1.0</w:t>
            </w:r>
            <w:r>
              <w:rPr>
                <w:rFonts w:cstheme="minorBidi"/>
                <w:noProof/>
                <w:kern w:val="2"/>
                <w:sz w:val="24"/>
                <w:szCs w:val="24"/>
                <w:lang w:val="en-GB" w:eastAsia="en-GB"/>
                <w14:ligatures w14:val="standardContextual"/>
              </w:rPr>
              <w:tab/>
            </w:r>
            <w:r w:rsidRPr="0019545A">
              <w:rPr>
                <w:rStyle w:val="Hyperlink"/>
                <w:noProof/>
              </w:rPr>
              <w:t>-Introduction</w:t>
            </w:r>
            <w:r>
              <w:rPr>
                <w:noProof/>
                <w:webHidden/>
              </w:rPr>
              <w:tab/>
            </w:r>
            <w:r>
              <w:rPr>
                <w:noProof/>
                <w:webHidden/>
              </w:rPr>
              <w:fldChar w:fldCharType="begin"/>
            </w:r>
            <w:r>
              <w:rPr>
                <w:noProof/>
                <w:webHidden/>
              </w:rPr>
              <w:instrText xml:space="preserve"> PAGEREF _Toc227077811 \h </w:instrText>
            </w:r>
            <w:r>
              <w:rPr>
                <w:noProof/>
                <w:webHidden/>
              </w:rPr>
            </w:r>
            <w:r>
              <w:rPr>
                <w:noProof/>
                <w:webHidden/>
              </w:rPr>
              <w:fldChar w:fldCharType="separate"/>
            </w:r>
            <w:r>
              <w:rPr>
                <w:noProof/>
                <w:webHidden/>
              </w:rPr>
              <w:t>5</w:t>
            </w:r>
            <w:r>
              <w:rPr>
                <w:noProof/>
                <w:webHidden/>
              </w:rPr>
              <w:fldChar w:fldCharType="end"/>
            </w:r>
          </w:hyperlink>
        </w:p>
        <w:p w14:paraId="67AB88F1" w14:textId="7CDE8501" w:rsidR="003A6A07" w:rsidRDefault="003A6A07">
          <w:pPr>
            <w:pStyle w:val="TOC1"/>
            <w:tabs>
              <w:tab w:val="right" w:leader="dot" w:pos="9016"/>
            </w:tabs>
            <w:rPr>
              <w:rFonts w:cstheme="minorBidi"/>
              <w:noProof/>
              <w:kern w:val="2"/>
              <w:sz w:val="24"/>
              <w:szCs w:val="24"/>
              <w:lang w:val="en-GB" w:eastAsia="en-GB"/>
              <w14:ligatures w14:val="standardContextual"/>
            </w:rPr>
          </w:pPr>
          <w:hyperlink w:anchor="_Toc227077812" w:history="1">
            <w:r w:rsidRPr="0019545A">
              <w:rPr>
                <w:rStyle w:val="Hyperlink"/>
                <w:noProof/>
              </w:rPr>
              <w:t>2.1 Task 1- Design a custom desktop computer</w:t>
            </w:r>
            <w:r>
              <w:rPr>
                <w:noProof/>
                <w:webHidden/>
              </w:rPr>
              <w:tab/>
            </w:r>
            <w:r>
              <w:rPr>
                <w:noProof/>
                <w:webHidden/>
              </w:rPr>
              <w:fldChar w:fldCharType="begin"/>
            </w:r>
            <w:r>
              <w:rPr>
                <w:noProof/>
                <w:webHidden/>
              </w:rPr>
              <w:instrText xml:space="preserve"> PAGEREF _Toc227077812 \h </w:instrText>
            </w:r>
            <w:r>
              <w:rPr>
                <w:noProof/>
                <w:webHidden/>
              </w:rPr>
            </w:r>
            <w:r>
              <w:rPr>
                <w:noProof/>
                <w:webHidden/>
              </w:rPr>
              <w:fldChar w:fldCharType="separate"/>
            </w:r>
            <w:r>
              <w:rPr>
                <w:noProof/>
                <w:webHidden/>
              </w:rPr>
              <w:t>5</w:t>
            </w:r>
            <w:r>
              <w:rPr>
                <w:noProof/>
                <w:webHidden/>
              </w:rPr>
              <w:fldChar w:fldCharType="end"/>
            </w:r>
          </w:hyperlink>
        </w:p>
        <w:p w14:paraId="3AB16336" w14:textId="710D207E"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13" w:history="1">
            <w:r w:rsidRPr="0019545A">
              <w:rPr>
                <w:rStyle w:val="Hyperlink"/>
                <w:noProof/>
              </w:rPr>
              <w:t>2.2 - Shopping list</w:t>
            </w:r>
            <w:r>
              <w:rPr>
                <w:noProof/>
                <w:webHidden/>
              </w:rPr>
              <w:tab/>
            </w:r>
            <w:r>
              <w:rPr>
                <w:noProof/>
                <w:webHidden/>
              </w:rPr>
              <w:fldChar w:fldCharType="begin"/>
            </w:r>
            <w:r>
              <w:rPr>
                <w:noProof/>
                <w:webHidden/>
              </w:rPr>
              <w:instrText xml:space="preserve"> PAGEREF _Toc227077813 \h </w:instrText>
            </w:r>
            <w:r>
              <w:rPr>
                <w:noProof/>
                <w:webHidden/>
              </w:rPr>
            </w:r>
            <w:r>
              <w:rPr>
                <w:noProof/>
                <w:webHidden/>
              </w:rPr>
              <w:fldChar w:fldCharType="separate"/>
            </w:r>
            <w:r>
              <w:rPr>
                <w:noProof/>
                <w:webHidden/>
              </w:rPr>
              <w:t>5</w:t>
            </w:r>
            <w:r>
              <w:rPr>
                <w:noProof/>
                <w:webHidden/>
              </w:rPr>
              <w:fldChar w:fldCharType="end"/>
            </w:r>
          </w:hyperlink>
        </w:p>
        <w:p w14:paraId="4237EA68" w14:textId="01105421"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14" w:history="1">
            <w:r w:rsidRPr="0019545A">
              <w:rPr>
                <w:rStyle w:val="Hyperlink"/>
                <w:noProof/>
              </w:rPr>
              <w:t>Images of components</w:t>
            </w:r>
            <w:r>
              <w:rPr>
                <w:noProof/>
                <w:webHidden/>
              </w:rPr>
              <w:tab/>
            </w:r>
            <w:r>
              <w:rPr>
                <w:noProof/>
                <w:webHidden/>
              </w:rPr>
              <w:fldChar w:fldCharType="begin"/>
            </w:r>
            <w:r>
              <w:rPr>
                <w:noProof/>
                <w:webHidden/>
              </w:rPr>
              <w:instrText xml:space="preserve"> PAGEREF _Toc227077814 \h </w:instrText>
            </w:r>
            <w:r>
              <w:rPr>
                <w:noProof/>
                <w:webHidden/>
              </w:rPr>
            </w:r>
            <w:r>
              <w:rPr>
                <w:noProof/>
                <w:webHidden/>
              </w:rPr>
              <w:fldChar w:fldCharType="separate"/>
            </w:r>
            <w:r>
              <w:rPr>
                <w:noProof/>
                <w:webHidden/>
              </w:rPr>
              <w:t>6</w:t>
            </w:r>
            <w:r>
              <w:rPr>
                <w:noProof/>
                <w:webHidden/>
              </w:rPr>
              <w:fldChar w:fldCharType="end"/>
            </w:r>
          </w:hyperlink>
        </w:p>
        <w:p w14:paraId="76285ECF" w14:textId="1DF2B662"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15" w:history="1">
            <w:r w:rsidRPr="0019545A">
              <w:rPr>
                <w:rStyle w:val="Hyperlink"/>
                <w:noProof/>
              </w:rPr>
              <w:t>Image 1 - GPU</w:t>
            </w:r>
            <w:r>
              <w:rPr>
                <w:noProof/>
                <w:webHidden/>
              </w:rPr>
              <w:tab/>
            </w:r>
            <w:r>
              <w:rPr>
                <w:noProof/>
                <w:webHidden/>
              </w:rPr>
              <w:fldChar w:fldCharType="begin"/>
            </w:r>
            <w:r>
              <w:rPr>
                <w:noProof/>
                <w:webHidden/>
              </w:rPr>
              <w:instrText xml:space="preserve"> PAGEREF _Toc227077815 \h </w:instrText>
            </w:r>
            <w:r>
              <w:rPr>
                <w:noProof/>
                <w:webHidden/>
              </w:rPr>
            </w:r>
            <w:r>
              <w:rPr>
                <w:noProof/>
                <w:webHidden/>
              </w:rPr>
              <w:fldChar w:fldCharType="separate"/>
            </w:r>
            <w:r>
              <w:rPr>
                <w:noProof/>
                <w:webHidden/>
              </w:rPr>
              <w:t>6</w:t>
            </w:r>
            <w:r>
              <w:rPr>
                <w:noProof/>
                <w:webHidden/>
              </w:rPr>
              <w:fldChar w:fldCharType="end"/>
            </w:r>
          </w:hyperlink>
        </w:p>
        <w:p w14:paraId="05CA32E6" w14:textId="02926EB8"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16" w:history="1">
            <w:r w:rsidRPr="0019545A">
              <w:rPr>
                <w:rStyle w:val="Hyperlink"/>
                <w:noProof/>
              </w:rPr>
              <w:t>Image 2 - Motherboard</w:t>
            </w:r>
            <w:r>
              <w:rPr>
                <w:noProof/>
                <w:webHidden/>
              </w:rPr>
              <w:tab/>
            </w:r>
            <w:r>
              <w:rPr>
                <w:noProof/>
                <w:webHidden/>
              </w:rPr>
              <w:fldChar w:fldCharType="begin"/>
            </w:r>
            <w:r>
              <w:rPr>
                <w:noProof/>
                <w:webHidden/>
              </w:rPr>
              <w:instrText xml:space="preserve"> PAGEREF _Toc227077816 \h </w:instrText>
            </w:r>
            <w:r>
              <w:rPr>
                <w:noProof/>
                <w:webHidden/>
              </w:rPr>
            </w:r>
            <w:r>
              <w:rPr>
                <w:noProof/>
                <w:webHidden/>
              </w:rPr>
              <w:fldChar w:fldCharType="separate"/>
            </w:r>
            <w:r>
              <w:rPr>
                <w:noProof/>
                <w:webHidden/>
              </w:rPr>
              <w:t>7</w:t>
            </w:r>
            <w:r>
              <w:rPr>
                <w:noProof/>
                <w:webHidden/>
              </w:rPr>
              <w:fldChar w:fldCharType="end"/>
            </w:r>
          </w:hyperlink>
        </w:p>
        <w:p w14:paraId="390F533C" w14:textId="233096C6"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17" w:history="1">
            <w:r w:rsidRPr="0019545A">
              <w:rPr>
                <w:rStyle w:val="Hyperlink"/>
                <w:noProof/>
              </w:rPr>
              <w:t>Image 3 - RAM</w:t>
            </w:r>
            <w:r>
              <w:rPr>
                <w:noProof/>
                <w:webHidden/>
              </w:rPr>
              <w:tab/>
            </w:r>
            <w:r>
              <w:rPr>
                <w:noProof/>
                <w:webHidden/>
              </w:rPr>
              <w:fldChar w:fldCharType="begin"/>
            </w:r>
            <w:r>
              <w:rPr>
                <w:noProof/>
                <w:webHidden/>
              </w:rPr>
              <w:instrText xml:space="preserve"> PAGEREF _Toc227077817 \h </w:instrText>
            </w:r>
            <w:r>
              <w:rPr>
                <w:noProof/>
                <w:webHidden/>
              </w:rPr>
            </w:r>
            <w:r>
              <w:rPr>
                <w:noProof/>
                <w:webHidden/>
              </w:rPr>
              <w:fldChar w:fldCharType="separate"/>
            </w:r>
            <w:r>
              <w:rPr>
                <w:noProof/>
                <w:webHidden/>
              </w:rPr>
              <w:t>7</w:t>
            </w:r>
            <w:r>
              <w:rPr>
                <w:noProof/>
                <w:webHidden/>
              </w:rPr>
              <w:fldChar w:fldCharType="end"/>
            </w:r>
          </w:hyperlink>
        </w:p>
        <w:p w14:paraId="1BF8E8AF" w14:textId="31CB9EEC"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18" w:history="1">
            <w:r w:rsidRPr="0019545A">
              <w:rPr>
                <w:rStyle w:val="Hyperlink"/>
                <w:noProof/>
              </w:rPr>
              <w:t>Image 4 - Storage</w:t>
            </w:r>
            <w:r>
              <w:rPr>
                <w:noProof/>
                <w:webHidden/>
              </w:rPr>
              <w:tab/>
            </w:r>
            <w:r>
              <w:rPr>
                <w:noProof/>
                <w:webHidden/>
              </w:rPr>
              <w:fldChar w:fldCharType="begin"/>
            </w:r>
            <w:r>
              <w:rPr>
                <w:noProof/>
                <w:webHidden/>
              </w:rPr>
              <w:instrText xml:space="preserve"> PAGEREF _Toc227077818 \h </w:instrText>
            </w:r>
            <w:r>
              <w:rPr>
                <w:noProof/>
                <w:webHidden/>
              </w:rPr>
            </w:r>
            <w:r>
              <w:rPr>
                <w:noProof/>
                <w:webHidden/>
              </w:rPr>
              <w:fldChar w:fldCharType="separate"/>
            </w:r>
            <w:r>
              <w:rPr>
                <w:noProof/>
                <w:webHidden/>
              </w:rPr>
              <w:t>8</w:t>
            </w:r>
            <w:r>
              <w:rPr>
                <w:noProof/>
                <w:webHidden/>
              </w:rPr>
              <w:fldChar w:fldCharType="end"/>
            </w:r>
          </w:hyperlink>
        </w:p>
        <w:p w14:paraId="37034AC8" w14:textId="7172CC4A"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19" w:history="1">
            <w:r w:rsidRPr="0019545A">
              <w:rPr>
                <w:rStyle w:val="Hyperlink"/>
                <w:noProof/>
              </w:rPr>
              <w:t>Image 5 -GPU</w:t>
            </w:r>
            <w:r>
              <w:rPr>
                <w:noProof/>
                <w:webHidden/>
              </w:rPr>
              <w:tab/>
            </w:r>
            <w:r>
              <w:rPr>
                <w:noProof/>
                <w:webHidden/>
              </w:rPr>
              <w:fldChar w:fldCharType="begin"/>
            </w:r>
            <w:r>
              <w:rPr>
                <w:noProof/>
                <w:webHidden/>
              </w:rPr>
              <w:instrText xml:space="preserve"> PAGEREF _Toc227077819 \h </w:instrText>
            </w:r>
            <w:r>
              <w:rPr>
                <w:noProof/>
                <w:webHidden/>
              </w:rPr>
            </w:r>
            <w:r>
              <w:rPr>
                <w:noProof/>
                <w:webHidden/>
              </w:rPr>
              <w:fldChar w:fldCharType="separate"/>
            </w:r>
            <w:r>
              <w:rPr>
                <w:noProof/>
                <w:webHidden/>
              </w:rPr>
              <w:t>8</w:t>
            </w:r>
            <w:r>
              <w:rPr>
                <w:noProof/>
                <w:webHidden/>
              </w:rPr>
              <w:fldChar w:fldCharType="end"/>
            </w:r>
          </w:hyperlink>
        </w:p>
        <w:p w14:paraId="14589FE5" w14:textId="0AF64767"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20" w:history="1">
            <w:r w:rsidRPr="0019545A">
              <w:rPr>
                <w:rStyle w:val="Hyperlink"/>
                <w:noProof/>
              </w:rPr>
              <w:t>Image 6 - Power supply</w:t>
            </w:r>
            <w:r>
              <w:rPr>
                <w:noProof/>
                <w:webHidden/>
              </w:rPr>
              <w:tab/>
            </w:r>
            <w:r>
              <w:rPr>
                <w:noProof/>
                <w:webHidden/>
              </w:rPr>
              <w:fldChar w:fldCharType="begin"/>
            </w:r>
            <w:r>
              <w:rPr>
                <w:noProof/>
                <w:webHidden/>
              </w:rPr>
              <w:instrText xml:space="preserve"> PAGEREF _Toc227077820 \h </w:instrText>
            </w:r>
            <w:r>
              <w:rPr>
                <w:noProof/>
                <w:webHidden/>
              </w:rPr>
            </w:r>
            <w:r>
              <w:rPr>
                <w:noProof/>
                <w:webHidden/>
              </w:rPr>
              <w:fldChar w:fldCharType="separate"/>
            </w:r>
            <w:r>
              <w:rPr>
                <w:noProof/>
                <w:webHidden/>
              </w:rPr>
              <w:t>9</w:t>
            </w:r>
            <w:r>
              <w:rPr>
                <w:noProof/>
                <w:webHidden/>
              </w:rPr>
              <w:fldChar w:fldCharType="end"/>
            </w:r>
          </w:hyperlink>
        </w:p>
        <w:p w14:paraId="26FAC160" w14:textId="07FFDE95"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21" w:history="1">
            <w:r w:rsidRPr="0019545A">
              <w:rPr>
                <w:rStyle w:val="Hyperlink"/>
                <w:noProof/>
              </w:rPr>
              <w:t>Image 7 -  Case</w:t>
            </w:r>
            <w:r>
              <w:rPr>
                <w:noProof/>
                <w:webHidden/>
              </w:rPr>
              <w:tab/>
            </w:r>
            <w:r>
              <w:rPr>
                <w:noProof/>
                <w:webHidden/>
              </w:rPr>
              <w:fldChar w:fldCharType="begin"/>
            </w:r>
            <w:r>
              <w:rPr>
                <w:noProof/>
                <w:webHidden/>
              </w:rPr>
              <w:instrText xml:space="preserve"> PAGEREF _Toc227077821 \h </w:instrText>
            </w:r>
            <w:r>
              <w:rPr>
                <w:noProof/>
                <w:webHidden/>
              </w:rPr>
            </w:r>
            <w:r>
              <w:rPr>
                <w:noProof/>
                <w:webHidden/>
              </w:rPr>
              <w:fldChar w:fldCharType="separate"/>
            </w:r>
            <w:r>
              <w:rPr>
                <w:noProof/>
                <w:webHidden/>
              </w:rPr>
              <w:t>9</w:t>
            </w:r>
            <w:r>
              <w:rPr>
                <w:noProof/>
                <w:webHidden/>
              </w:rPr>
              <w:fldChar w:fldCharType="end"/>
            </w:r>
          </w:hyperlink>
        </w:p>
        <w:p w14:paraId="7CD947A7" w14:textId="7C1A34D0"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22" w:history="1">
            <w:r w:rsidRPr="0019545A">
              <w:rPr>
                <w:rStyle w:val="Hyperlink"/>
                <w:noProof/>
              </w:rPr>
              <w:t>Image 8 - Monitors</w:t>
            </w:r>
            <w:r>
              <w:rPr>
                <w:noProof/>
                <w:webHidden/>
              </w:rPr>
              <w:tab/>
            </w:r>
            <w:r>
              <w:rPr>
                <w:noProof/>
                <w:webHidden/>
              </w:rPr>
              <w:fldChar w:fldCharType="begin"/>
            </w:r>
            <w:r>
              <w:rPr>
                <w:noProof/>
                <w:webHidden/>
              </w:rPr>
              <w:instrText xml:space="preserve"> PAGEREF _Toc227077822 \h </w:instrText>
            </w:r>
            <w:r>
              <w:rPr>
                <w:noProof/>
                <w:webHidden/>
              </w:rPr>
            </w:r>
            <w:r>
              <w:rPr>
                <w:noProof/>
                <w:webHidden/>
              </w:rPr>
              <w:fldChar w:fldCharType="separate"/>
            </w:r>
            <w:r>
              <w:rPr>
                <w:noProof/>
                <w:webHidden/>
              </w:rPr>
              <w:t>10</w:t>
            </w:r>
            <w:r>
              <w:rPr>
                <w:noProof/>
                <w:webHidden/>
              </w:rPr>
              <w:fldChar w:fldCharType="end"/>
            </w:r>
          </w:hyperlink>
        </w:p>
        <w:p w14:paraId="369ED252" w14:textId="1B0AC0EC"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23" w:history="1">
            <w:r w:rsidRPr="0019545A">
              <w:rPr>
                <w:rStyle w:val="Hyperlink"/>
                <w:noProof/>
              </w:rPr>
              <w:t>Image 9 - Keyboard, mouse and webcam</w:t>
            </w:r>
            <w:r>
              <w:rPr>
                <w:noProof/>
                <w:webHidden/>
              </w:rPr>
              <w:tab/>
            </w:r>
            <w:r>
              <w:rPr>
                <w:noProof/>
                <w:webHidden/>
              </w:rPr>
              <w:fldChar w:fldCharType="begin"/>
            </w:r>
            <w:r>
              <w:rPr>
                <w:noProof/>
                <w:webHidden/>
              </w:rPr>
              <w:instrText xml:space="preserve"> PAGEREF _Toc227077823 \h </w:instrText>
            </w:r>
            <w:r>
              <w:rPr>
                <w:noProof/>
                <w:webHidden/>
              </w:rPr>
            </w:r>
            <w:r>
              <w:rPr>
                <w:noProof/>
                <w:webHidden/>
              </w:rPr>
              <w:fldChar w:fldCharType="separate"/>
            </w:r>
            <w:r>
              <w:rPr>
                <w:noProof/>
                <w:webHidden/>
              </w:rPr>
              <w:t>10</w:t>
            </w:r>
            <w:r>
              <w:rPr>
                <w:noProof/>
                <w:webHidden/>
              </w:rPr>
              <w:fldChar w:fldCharType="end"/>
            </w:r>
          </w:hyperlink>
        </w:p>
        <w:p w14:paraId="05F768FD" w14:textId="0A97E6E7" w:rsidR="003A6A07" w:rsidRDefault="003A6A07">
          <w:pPr>
            <w:pStyle w:val="TOC3"/>
            <w:tabs>
              <w:tab w:val="right" w:leader="dot" w:pos="9016"/>
            </w:tabs>
            <w:rPr>
              <w:rFonts w:cstheme="minorBidi"/>
              <w:noProof/>
              <w:kern w:val="2"/>
              <w:sz w:val="24"/>
              <w:szCs w:val="24"/>
              <w:lang w:val="en-GB" w:eastAsia="en-GB"/>
              <w14:ligatures w14:val="standardContextual"/>
            </w:rPr>
          </w:pPr>
          <w:hyperlink w:anchor="_Toc227077824" w:history="1">
            <w:r w:rsidRPr="0019545A">
              <w:rPr>
                <w:rStyle w:val="Hyperlink"/>
                <w:noProof/>
              </w:rPr>
              <w:t>Image 10 - Network connectivity</w:t>
            </w:r>
            <w:r>
              <w:rPr>
                <w:noProof/>
                <w:webHidden/>
              </w:rPr>
              <w:tab/>
            </w:r>
            <w:r>
              <w:rPr>
                <w:noProof/>
                <w:webHidden/>
              </w:rPr>
              <w:fldChar w:fldCharType="begin"/>
            </w:r>
            <w:r>
              <w:rPr>
                <w:noProof/>
                <w:webHidden/>
              </w:rPr>
              <w:instrText xml:space="preserve"> PAGEREF _Toc227077824 \h </w:instrText>
            </w:r>
            <w:r>
              <w:rPr>
                <w:noProof/>
                <w:webHidden/>
              </w:rPr>
            </w:r>
            <w:r>
              <w:rPr>
                <w:noProof/>
                <w:webHidden/>
              </w:rPr>
              <w:fldChar w:fldCharType="separate"/>
            </w:r>
            <w:r>
              <w:rPr>
                <w:noProof/>
                <w:webHidden/>
              </w:rPr>
              <w:t>11</w:t>
            </w:r>
            <w:r>
              <w:rPr>
                <w:noProof/>
                <w:webHidden/>
              </w:rPr>
              <w:fldChar w:fldCharType="end"/>
            </w:r>
          </w:hyperlink>
        </w:p>
        <w:p w14:paraId="7F83532D" w14:textId="1291C9CA" w:rsidR="003A6A07" w:rsidRDefault="003A6A07">
          <w:pPr>
            <w:pStyle w:val="TOC1"/>
            <w:tabs>
              <w:tab w:val="right" w:leader="dot" w:pos="9016"/>
            </w:tabs>
            <w:rPr>
              <w:rFonts w:cstheme="minorBidi"/>
              <w:noProof/>
              <w:kern w:val="2"/>
              <w:sz w:val="24"/>
              <w:szCs w:val="24"/>
              <w:lang w:val="en-GB" w:eastAsia="en-GB"/>
              <w14:ligatures w14:val="standardContextual"/>
            </w:rPr>
          </w:pPr>
          <w:hyperlink w:anchor="_Toc227077825" w:history="1">
            <w:r w:rsidRPr="0019545A">
              <w:rPr>
                <w:rStyle w:val="Hyperlink"/>
                <w:noProof/>
              </w:rPr>
              <w:t>2.3 - Literature review - Specifications</w:t>
            </w:r>
            <w:r>
              <w:rPr>
                <w:noProof/>
                <w:webHidden/>
              </w:rPr>
              <w:tab/>
            </w:r>
            <w:r>
              <w:rPr>
                <w:noProof/>
                <w:webHidden/>
              </w:rPr>
              <w:fldChar w:fldCharType="begin"/>
            </w:r>
            <w:r>
              <w:rPr>
                <w:noProof/>
                <w:webHidden/>
              </w:rPr>
              <w:instrText xml:space="preserve"> PAGEREF _Toc227077825 \h </w:instrText>
            </w:r>
            <w:r>
              <w:rPr>
                <w:noProof/>
                <w:webHidden/>
              </w:rPr>
            </w:r>
            <w:r>
              <w:rPr>
                <w:noProof/>
                <w:webHidden/>
              </w:rPr>
              <w:fldChar w:fldCharType="separate"/>
            </w:r>
            <w:r>
              <w:rPr>
                <w:noProof/>
                <w:webHidden/>
              </w:rPr>
              <w:t>12</w:t>
            </w:r>
            <w:r>
              <w:rPr>
                <w:noProof/>
                <w:webHidden/>
              </w:rPr>
              <w:fldChar w:fldCharType="end"/>
            </w:r>
          </w:hyperlink>
        </w:p>
        <w:p w14:paraId="6C1AD80F" w14:textId="05C9715E"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26" w:history="1">
            <w:r w:rsidRPr="0019545A">
              <w:rPr>
                <w:rStyle w:val="Hyperlink"/>
                <w:noProof/>
              </w:rPr>
              <w:t>2.3.1 – CPU</w:t>
            </w:r>
            <w:r>
              <w:rPr>
                <w:noProof/>
                <w:webHidden/>
              </w:rPr>
              <w:tab/>
            </w:r>
            <w:r>
              <w:rPr>
                <w:noProof/>
                <w:webHidden/>
              </w:rPr>
              <w:fldChar w:fldCharType="begin"/>
            </w:r>
            <w:r>
              <w:rPr>
                <w:noProof/>
                <w:webHidden/>
              </w:rPr>
              <w:instrText xml:space="preserve"> PAGEREF _Toc227077826 \h </w:instrText>
            </w:r>
            <w:r>
              <w:rPr>
                <w:noProof/>
                <w:webHidden/>
              </w:rPr>
            </w:r>
            <w:r>
              <w:rPr>
                <w:noProof/>
                <w:webHidden/>
              </w:rPr>
              <w:fldChar w:fldCharType="separate"/>
            </w:r>
            <w:r>
              <w:rPr>
                <w:noProof/>
                <w:webHidden/>
              </w:rPr>
              <w:t>12</w:t>
            </w:r>
            <w:r>
              <w:rPr>
                <w:noProof/>
                <w:webHidden/>
              </w:rPr>
              <w:fldChar w:fldCharType="end"/>
            </w:r>
          </w:hyperlink>
        </w:p>
        <w:p w14:paraId="5CDFBB3F" w14:textId="027A30B6"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27" w:history="1">
            <w:r w:rsidRPr="0019545A">
              <w:rPr>
                <w:rStyle w:val="Hyperlink"/>
                <w:noProof/>
              </w:rPr>
              <w:t>2.3.2 – Motherboard</w:t>
            </w:r>
            <w:r>
              <w:rPr>
                <w:noProof/>
                <w:webHidden/>
              </w:rPr>
              <w:tab/>
            </w:r>
            <w:r>
              <w:rPr>
                <w:noProof/>
                <w:webHidden/>
              </w:rPr>
              <w:fldChar w:fldCharType="begin"/>
            </w:r>
            <w:r>
              <w:rPr>
                <w:noProof/>
                <w:webHidden/>
              </w:rPr>
              <w:instrText xml:space="preserve"> PAGEREF _Toc227077827 \h </w:instrText>
            </w:r>
            <w:r>
              <w:rPr>
                <w:noProof/>
                <w:webHidden/>
              </w:rPr>
            </w:r>
            <w:r>
              <w:rPr>
                <w:noProof/>
                <w:webHidden/>
              </w:rPr>
              <w:fldChar w:fldCharType="separate"/>
            </w:r>
            <w:r>
              <w:rPr>
                <w:noProof/>
                <w:webHidden/>
              </w:rPr>
              <w:t>12</w:t>
            </w:r>
            <w:r>
              <w:rPr>
                <w:noProof/>
                <w:webHidden/>
              </w:rPr>
              <w:fldChar w:fldCharType="end"/>
            </w:r>
          </w:hyperlink>
        </w:p>
        <w:p w14:paraId="0E1F4D36" w14:textId="5FD93410"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28" w:history="1">
            <w:r w:rsidRPr="0019545A">
              <w:rPr>
                <w:rStyle w:val="Hyperlink"/>
                <w:noProof/>
              </w:rPr>
              <w:t>2.3.3 – RAM</w:t>
            </w:r>
            <w:r>
              <w:rPr>
                <w:noProof/>
                <w:webHidden/>
              </w:rPr>
              <w:tab/>
            </w:r>
            <w:r>
              <w:rPr>
                <w:noProof/>
                <w:webHidden/>
              </w:rPr>
              <w:fldChar w:fldCharType="begin"/>
            </w:r>
            <w:r>
              <w:rPr>
                <w:noProof/>
                <w:webHidden/>
              </w:rPr>
              <w:instrText xml:space="preserve"> PAGEREF _Toc227077828 \h </w:instrText>
            </w:r>
            <w:r>
              <w:rPr>
                <w:noProof/>
                <w:webHidden/>
              </w:rPr>
            </w:r>
            <w:r>
              <w:rPr>
                <w:noProof/>
                <w:webHidden/>
              </w:rPr>
              <w:fldChar w:fldCharType="separate"/>
            </w:r>
            <w:r>
              <w:rPr>
                <w:noProof/>
                <w:webHidden/>
              </w:rPr>
              <w:t>12</w:t>
            </w:r>
            <w:r>
              <w:rPr>
                <w:noProof/>
                <w:webHidden/>
              </w:rPr>
              <w:fldChar w:fldCharType="end"/>
            </w:r>
          </w:hyperlink>
        </w:p>
        <w:p w14:paraId="61E1C49E" w14:textId="1E675347"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29" w:history="1">
            <w:r w:rsidRPr="0019545A">
              <w:rPr>
                <w:rStyle w:val="Hyperlink"/>
                <w:noProof/>
              </w:rPr>
              <w:t>2.3.4 – Storage</w:t>
            </w:r>
            <w:r>
              <w:rPr>
                <w:noProof/>
                <w:webHidden/>
              </w:rPr>
              <w:tab/>
            </w:r>
            <w:r>
              <w:rPr>
                <w:noProof/>
                <w:webHidden/>
              </w:rPr>
              <w:fldChar w:fldCharType="begin"/>
            </w:r>
            <w:r>
              <w:rPr>
                <w:noProof/>
                <w:webHidden/>
              </w:rPr>
              <w:instrText xml:space="preserve"> PAGEREF _Toc227077829 \h </w:instrText>
            </w:r>
            <w:r>
              <w:rPr>
                <w:noProof/>
                <w:webHidden/>
              </w:rPr>
            </w:r>
            <w:r>
              <w:rPr>
                <w:noProof/>
                <w:webHidden/>
              </w:rPr>
              <w:fldChar w:fldCharType="separate"/>
            </w:r>
            <w:r>
              <w:rPr>
                <w:noProof/>
                <w:webHidden/>
              </w:rPr>
              <w:t>12</w:t>
            </w:r>
            <w:r>
              <w:rPr>
                <w:noProof/>
                <w:webHidden/>
              </w:rPr>
              <w:fldChar w:fldCharType="end"/>
            </w:r>
          </w:hyperlink>
        </w:p>
        <w:p w14:paraId="2D40BD7D" w14:textId="01C861DE"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30" w:history="1">
            <w:r w:rsidRPr="0019545A">
              <w:rPr>
                <w:rStyle w:val="Hyperlink"/>
                <w:noProof/>
              </w:rPr>
              <w:t>2.3.5 – Input and output ports</w:t>
            </w:r>
            <w:r>
              <w:rPr>
                <w:noProof/>
                <w:webHidden/>
              </w:rPr>
              <w:tab/>
            </w:r>
            <w:r>
              <w:rPr>
                <w:noProof/>
                <w:webHidden/>
              </w:rPr>
              <w:fldChar w:fldCharType="begin"/>
            </w:r>
            <w:r>
              <w:rPr>
                <w:noProof/>
                <w:webHidden/>
              </w:rPr>
              <w:instrText xml:space="preserve"> PAGEREF _Toc227077830 \h </w:instrText>
            </w:r>
            <w:r>
              <w:rPr>
                <w:noProof/>
                <w:webHidden/>
              </w:rPr>
            </w:r>
            <w:r>
              <w:rPr>
                <w:noProof/>
                <w:webHidden/>
              </w:rPr>
              <w:fldChar w:fldCharType="separate"/>
            </w:r>
            <w:r>
              <w:rPr>
                <w:noProof/>
                <w:webHidden/>
              </w:rPr>
              <w:t>12</w:t>
            </w:r>
            <w:r>
              <w:rPr>
                <w:noProof/>
                <w:webHidden/>
              </w:rPr>
              <w:fldChar w:fldCharType="end"/>
            </w:r>
          </w:hyperlink>
        </w:p>
        <w:p w14:paraId="27B220F4" w14:textId="00E2312F"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31" w:history="1">
            <w:r w:rsidRPr="0019545A">
              <w:rPr>
                <w:rStyle w:val="Hyperlink"/>
                <w:noProof/>
              </w:rPr>
              <w:t>2.3.6 – Graphics card</w:t>
            </w:r>
            <w:r>
              <w:rPr>
                <w:noProof/>
                <w:webHidden/>
              </w:rPr>
              <w:tab/>
            </w:r>
            <w:r>
              <w:rPr>
                <w:noProof/>
                <w:webHidden/>
              </w:rPr>
              <w:fldChar w:fldCharType="begin"/>
            </w:r>
            <w:r>
              <w:rPr>
                <w:noProof/>
                <w:webHidden/>
              </w:rPr>
              <w:instrText xml:space="preserve"> PAGEREF _Toc227077831 \h </w:instrText>
            </w:r>
            <w:r>
              <w:rPr>
                <w:noProof/>
                <w:webHidden/>
              </w:rPr>
            </w:r>
            <w:r>
              <w:rPr>
                <w:noProof/>
                <w:webHidden/>
              </w:rPr>
              <w:fldChar w:fldCharType="separate"/>
            </w:r>
            <w:r>
              <w:rPr>
                <w:noProof/>
                <w:webHidden/>
              </w:rPr>
              <w:t>12</w:t>
            </w:r>
            <w:r>
              <w:rPr>
                <w:noProof/>
                <w:webHidden/>
              </w:rPr>
              <w:fldChar w:fldCharType="end"/>
            </w:r>
          </w:hyperlink>
        </w:p>
        <w:p w14:paraId="77A7017C" w14:textId="1FD9DFCB"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32" w:history="1">
            <w:r w:rsidRPr="0019545A">
              <w:rPr>
                <w:rStyle w:val="Hyperlink"/>
                <w:noProof/>
              </w:rPr>
              <w:t>2.3.7 – Power supply</w:t>
            </w:r>
            <w:r>
              <w:rPr>
                <w:noProof/>
                <w:webHidden/>
              </w:rPr>
              <w:tab/>
            </w:r>
            <w:r>
              <w:rPr>
                <w:noProof/>
                <w:webHidden/>
              </w:rPr>
              <w:fldChar w:fldCharType="begin"/>
            </w:r>
            <w:r>
              <w:rPr>
                <w:noProof/>
                <w:webHidden/>
              </w:rPr>
              <w:instrText xml:space="preserve"> PAGEREF _Toc227077832 \h </w:instrText>
            </w:r>
            <w:r>
              <w:rPr>
                <w:noProof/>
                <w:webHidden/>
              </w:rPr>
            </w:r>
            <w:r>
              <w:rPr>
                <w:noProof/>
                <w:webHidden/>
              </w:rPr>
              <w:fldChar w:fldCharType="separate"/>
            </w:r>
            <w:r>
              <w:rPr>
                <w:noProof/>
                <w:webHidden/>
              </w:rPr>
              <w:t>12</w:t>
            </w:r>
            <w:r>
              <w:rPr>
                <w:noProof/>
                <w:webHidden/>
              </w:rPr>
              <w:fldChar w:fldCharType="end"/>
            </w:r>
          </w:hyperlink>
        </w:p>
        <w:p w14:paraId="5CF0F1E0" w14:textId="1E7B1EE4"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33" w:history="1">
            <w:r w:rsidRPr="0019545A">
              <w:rPr>
                <w:rStyle w:val="Hyperlink"/>
                <w:noProof/>
              </w:rPr>
              <w:t>2.3.8 – Case</w:t>
            </w:r>
            <w:r>
              <w:rPr>
                <w:noProof/>
                <w:webHidden/>
              </w:rPr>
              <w:tab/>
            </w:r>
            <w:r>
              <w:rPr>
                <w:noProof/>
                <w:webHidden/>
              </w:rPr>
              <w:fldChar w:fldCharType="begin"/>
            </w:r>
            <w:r>
              <w:rPr>
                <w:noProof/>
                <w:webHidden/>
              </w:rPr>
              <w:instrText xml:space="preserve"> PAGEREF _Toc227077833 \h </w:instrText>
            </w:r>
            <w:r>
              <w:rPr>
                <w:noProof/>
                <w:webHidden/>
              </w:rPr>
            </w:r>
            <w:r>
              <w:rPr>
                <w:noProof/>
                <w:webHidden/>
              </w:rPr>
              <w:fldChar w:fldCharType="separate"/>
            </w:r>
            <w:r>
              <w:rPr>
                <w:noProof/>
                <w:webHidden/>
              </w:rPr>
              <w:t>13</w:t>
            </w:r>
            <w:r>
              <w:rPr>
                <w:noProof/>
                <w:webHidden/>
              </w:rPr>
              <w:fldChar w:fldCharType="end"/>
            </w:r>
          </w:hyperlink>
        </w:p>
        <w:p w14:paraId="227BF3B8" w14:textId="260D6422"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34" w:history="1">
            <w:r w:rsidRPr="0019545A">
              <w:rPr>
                <w:rStyle w:val="Hyperlink"/>
                <w:noProof/>
              </w:rPr>
              <w:t>2.3.9 – Monitor, webcam, keyboard and mouse</w:t>
            </w:r>
            <w:r>
              <w:rPr>
                <w:noProof/>
                <w:webHidden/>
              </w:rPr>
              <w:tab/>
            </w:r>
            <w:r>
              <w:rPr>
                <w:noProof/>
                <w:webHidden/>
              </w:rPr>
              <w:fldChar w:fldCharType="begin"/>
            </w:r>
            <w:r>
              <w:rPr>
                <w:noProof/>
                <w:webHidden/>
              </w:rPr>
              <w:instrText xml:space="preserve"> PAGEREF _Toc227077834 \h </w:instrText>
            </w:r>
            <w:r>
              <w:rPr>
                <w:noProof/>
                <w:webHidden/>
              </w:rPr>
            </w:r>
            <w:r>
              <w:rPr>
                <w:noProof/>
                <w:webHidden/>
              </w:rPr>
              <w:fldChar w:fldCharType="separate"/>
            </w:r>
            <w:r>
              <w:rPr>
                <w:noProof/>
                <w:webHidden/>
              </w:rPr>
              <w:t>13</w:t>
            </w:r>
            <w:r>
              <w:rPr>
                <w:noProof/>
                <w:webHidden/>
              </w:rPr>
              <w:fldChar w:fldCharType="end"/>
            </w:r>
          </w:hyperlink>
        </w:p>
        <w:p w14:paraId="0841AF6A" w14:textId="797ADBDE"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35" w:history="1">
            <w:r w:rsidRPr="0019545A">
              <w:rPr>
                <w:rStyle w:val="Hyperlink"/>
                <w:noProof/>
              </w:rPr>
              <w:t>2.3.10 – Network connectivity</w:t>
            </w:r>
            <w:r>
              <w:rPr>
                <w:noProof/>
                <w:webHidden/>
              </w:rPr>
              <w:tab/>
            </w:r>
            <w:r>
              <w:rPr>
                <w:noProof/>
                <w:webHidden/>
              </w:rPr>
              <w:fldChar w:fldCharType="begin"/>
            </w:r>
            <w:r>
              <w:rPr>
                <w:noProof/>
                <w:webHidden/>
              </w:rPr>
              <w:instrText xml:space="preserve"> PAGEREF _Toc227077835 \h </w:instrText>
            </w:r>
            <w:r>
              <w:rPr>
                <w:noProof/>
                <w:webHidden/>
              </w:rPr>
            </w:r>
            <w:r>
              <w:rPr>
                <w:noProof/>
                <w:webHidden/>
              </w:rPr>
              <w:fldChar w:fldCharType="separate"/>
            </w:r>
            <w:r>
              <w:rPr>
                <w:noProof/>
                <w:webHidden/>
              </w:rPr>
              <w:t>13</w:t>
            </w:r>
            <w:r>
              <w:rPr>
                <w:noProof/>
                <w:webHidden/>
              </w:rPr>
              <w:fldChar w:fldCharType="end"/>
            </w:r>
          </w:hyperlink>
        </w:p>
        <w:p w14:paraId="5AF3399E" w14:textId="51283BBD"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36" w:history="1">
            <w:r w:rsidRPr="0019545A">
              <w:rPr>
                <w:rStyle w:val="Hyperlink"/>
                <w:noProof/>
              </w:rPr>
              <w:t>2.3.11 – Software</w:t>
            </w:r>
            <w:r>
              <w:rPr>
                <w:noProof/>
                <w:webHidden/>
              </w:rPr>
              <w:tab/>
            </w:r>
            <w:r>
              <w:rPr>
                <w:noProof/>
                <w:webHidden/>
              </w:rPr>
              <w:fldChar w:fldCharType="begin"/>
            </w:r>
            <w:r>
              <w:rPr>
                <w:noProof/>
                <w:webHidden/>
              </w:rPr>
              <w:instrText xml:space="preserve"> PAGEREF _Toc227077836 \h </w:instrText>
            </w:r>
            <w:r>
              <w:rPr>
                <w:noProof/>
                <w:webHidden/>
              </w:rPr>
            </w:r>
            <w:r>
              <w:rPr>
                <w:noProof/>
                <w:webHidden/>
              </w:rPr>
              <w:fldChar w:fldCharType="separate"/>
            </w:r>
            <w:r>
              <w:rPr>
                <w:noProof/>
                <w:webHidden/>
              </w:rPr>
              <w:t>13</w:t>
            </w:r>
            <w:r>
              <w:rPr>
                <w:noProof/>
                <w:webHidden/>
              </w:rPr>
              <w:fldChar w:fldCharType="end"/>
            </w:r>
          </w:hyperlink>
        </w:p>
        <w:p w14:paraId="3FF64082" w14:textId="06665350" w:rsidR="003A6A07" w:rsidRDefault="003A6A07">
          <w:pPr>
            <w:pStyle w:val="TOC1"/>
            <w:tabs>
              <w:tab w:val="right" w:leader="dot" w:pos="9016"/>
            </w:tabs>
            <w:rPr>
              <w:rFonts w:cstheme="minorBidi"/>
              <w:noProof/>
              <w:kern w:val="2"/>
              <w:sz w:val="24"/>
              <w:szCs w:val="24"/>
              <w:lang w:val="en-GB" w:eastAsia="en-GB"/>
              <w14:ligatures w14:val="standardContextual"/>
            </w:rPr>
          </w:pPr>
          <w:hyperlink w:anchor="_Toc227077837" w:history="1">
            <w:r w:rsidRPr="0019545A">
              <w:rPr>
                <w:rStyle w:val="Hyperlink"/>
                <w:noProof/>
              </w:rPr>
              <w:t>Task 2:  3.0 - Evaluating Cybersecurity Risks</w:t>
            </w:r>
            <w:r>
              <w:rPr>
                <w:noProof/>
                <w:webHidden/>
              </w:rPr>
              <w:tab/>
            </w:r>
            <w:r>
              <w:rPr>
                <w:noProof/>
                <w:webHidden/>
              </w:rPr>
              <w:fldChar w:fldCharType="begin"/>
            </w:r>
            <w:r>
              <w:rPr>
                <w:noProof/>
                <w:webHidden/>
              </w:rPr>
              <w:instrText xml:space="preserve"> PAGEREF _Toc227077837 \h </w:instrText>
            </w:r>
            <w:r>
              <w:rPr>
                <w:noProof/>
                <w:webHidden/>
              </w:rPr>
            </w:r>
            <w:r>
              <w:rPr>
                <w:noProof/>
                <w:webHidden/>
              </w:rPr>
              <w:fldChar w:fldCharType="separate"/>
            </w:r>
            <w:r>
              <w:rPr>
                <w:noProof/>
                <w:webHidden/>
              </w:rPr>
              <w:t>14</w:t>
            </w:r>
            <w:r>
              <w:rPr>
                <w:noProof/>
                <w:webHidden/>
              </w:rPr>
              <w:fldChar w:fldCharType="end"/>
            </w:r>
          </w:hyperlink>
        </w:p>
        <w:p w14:paraId="65159A75" w14:textId="1E4A3E9D"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38" w:history="1">
            <w:r w:rsidRPr="0019545A">
              <w:rPr>
                <w:rStyle w:val="Hyperlink"/>
                <w:noProof/>
              </w:rPr>
              <w:t>3.1 – Identifying and evaluating cybersecurity risks</w:t>
            </w:r>
            <w:r>
              <w:rPr>
                <w:noProof/>
                <w:webHidden/>
              </w:rPr>
              <w:tab/>
            </w:r>
            <w:r>
              <w:rPr>
                <w:noProof/>
                <w:webHidden/>
              </w:rPr>
              <w:fldChar w:fldCharType="begin"/>
            </w:r>
            <w:r>
              <w:rPr>
                <w:noProof/>
                <w:webHidden/>
              </w:rPr>
              <w:instrText xml:space="preserve"> PAGEREF _Toc227077838 \h </w:instrText>
            </w:r>
            <w:r>
              <w:rPr>
                <w:noProof/>
                <w:webHidden/>
              </w:rPr>
            </w:r>
            <w:r>
              <w:rPr>
                <w:noProof/>
                <w:webHidden/>
              </w:rPr>
              <w:fldChar w:fldCharType="separate"/>
            </w:r>
            <w:r>
              <w:rPr>
                <w:noProof/>
                <w:webHidden/>
              </w:rPr>
              <w:t>14</w:t>
            </w:r>
            <w:r>
              <w:rPr>
                <w:noProof/>
                <w:webHidden/>
              </w:rPr>
              <w:fldChar w:fldCharType="end"/>
            </w:r>
          </w:hyperlink>
        </w:p>
        <w:p w14:paraId="08D3758A" w14:textId="353D8D80"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39" w:history="1">
            <w:r w:rsidRPr="0019545A">
              <w:rPr>
                <w:rStyle w:val="Hyperlink"/>
                <w:noProof/>
              </w:rPr>
              <w:t>3.1.1 – Outdated firewall</w:t>
            </w:r>
            <w:r>
              <w:rPr>
                <w:noProof/>
                <w:webHidden/>
              </w:rPr>
              <w:tab/>
            </w:r>
            <w:r>
              <w:rPr>
                <w:noProof/>
                <w:webHidden/>
              </w:rPr>
              <w:fldChar w:fldCharType="begin"/>
            </w:r>
            <w:r>
              <w:rPr>
                <w:noProof/>
                <w:webHidden/>
              </w:rPr>
              <w:instrText xml:space="preserve"> PAGEREF _Toc227077839 \h </w:instrText>
            </w:r>
            <w:r>
              <w:rPr>
                <w:noProof/>
                <w:webHidden/>
              </w:rPr>
            </w:r>
            <w:r>
              <w:rPr>
                <w:noProof/>
                <w:webHidden/>
              </w:rPr>
              <w:fldChar w:fldCharType="separate"/>
            </w:r>
            <w:r>
              <w:rPr>
                <w:noProof/>
                <w:webHidden/>
              </w:rPr>
              <w:t>14</w:t>
            </w:r>
            <w:r>
              <w:rPr>
                <w:noProof/>
                <w:webHidden/>
              </w:rPr>
              <w:fldChar w:fldCharType="end"/>
            </w:r>
          </w:hyperlink>
        </w:p>
        <w:p w14:paraId="3350EC5A" w14:textId="262BD15E"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40" w:history="1">
            <w:r w:rsidRPr="0019545A">
              <w:rPr>
                <w:rStyle w:val="Hyperlink"/>
                <w:noProof/>
              </w:rPr>
              <w:t>3.1.2 – Outdated firmware</w:t>
            </w:r>
            <w:r>
              <w:rPr>
                <w:noProof/>
                <w:webHidden/>
              </w:rPr>
              <w:tab/>
            </w:r>
            <w:r>
              <w:rPr>
                <w:noProof/>
                <w:webHidden/>
              </w:rPr>
              <w:fldChar w:fldCharType="begin"/>
            </w:r>
            <w:r>
              <w:rPr>
                <w:noProof/>
                <w:webHidden/>
              </w:rPr>
              <w:instrText xml:space="preserve"> PAGEREF _Toc227077840 \h </w:instrText>
            </w:r>
            <w:r>
              <w:rPr>
                <w:noProof/>
                <w:webHidden/>
              </w:rPr>
            </w:r>
            <w:r>
              <w:rPr>
                <w:noProof/>
                <w:webHidden/>
              </w:rPr>
              <w:fldChar w:fldCharType="separate"/>
            </w:r>
            <w:r>
              <w:rPr>
                <w:noProof/>
                <w:webHidden/>
              </w:rPr>
              <w:t>14</w:t>
            </w:r>
            <w:r>
              <w:rPr>
                <w:noProof/>
                <w:webHidden/>
              </w:rPr>
              <w:fldChar w:fldCharType="end"/>
            </w:r>
          </w:hyperlink>
        </w:p>
        <w:p w14:paraId="4287FB88" w14:textId="332CB2F7"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41" w:history="1">
            <w:r w:rsidRPr="0019545A">
              <w:rPr>
                <w:rStyle w:val="Hyperlink"/>
                <w:noProof/>
              </w:rPr>
              <w:t>3.1.3 – International suppliers and weak protection</w:t>
            </w:r>
            <w:r>
              <w:rPr>
                <w:noProof/>
                <w:webHidden/>
              </w:rPr>
              <w:tab/>
            </w:r>
            <w:r>
              <w:rPr>
                <w:noProof/>
                <w:webHidden/>
              </w:rPr>
              <w:fldChar w:fldCharType="begin"/>
            </w:r>
            <w:r>
              <w:rPr>
                <w:noProof/>
                <w:webHidden/>
              </w:rPr>
              <w:instrText xml:space="preserve"> PAGEREF _Toc227077841 \h </w:instrText>
            </w:r>
            <w:r>
              <w:rPr>
                <w:noProof/>
                <w:webHidden/>
              </w:rPr>
            </w:r>
            <w:r>
              <w:rPr>
                <w:noProof/>
                <w:webHidden/>
              </w:rPr>
              <w:fldChar w:fldCharType="separate"/>
            </w:r>
            <w:r>
              <w:rPr>
                <w:noProof/>
                <w:webHidden/>
              </w:rPr>
              <w:t>14</w:t>
            </w:r>
            <w:r>
              <w:rPr>
                <w:noProof/>
                <w:webHidden/>
              </w:rPr>
              <w:fldChar w:fldCharType="end"/>
            </w:r>
          </w:hyperlink>
        </w:p>
        <w:p w14:paraId="75C96B24" w14:textId="5B5F6270"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42" w:history="1">
            <w:r w:rsidRPr="0019545A">
              <w:rPr>
                <w:rStyle w:val="Hyperlink"/>
                <w:noProof/>
              </w:rPr>
              <w:t>3.1.4 – Limited employee training</w:t>
            </w:r>
            <w:r>
              <w:rPr>
                <w:noProof/>
                <w:webHidden/>
              </w:rPr>
              <w:tab/>
            </w:r>
            <w:r>
              <w:rPr>
                <w:noProof/>
                <w:webHidden/>
              </w:rPr>
              <w:fldChar w:fldCharType="begin"/>
            </w:r>
            <w:r>
              <w:rPr>
                <w:noProof/>
                <w:webHidden/>
              </w:rPr>
              <w:instrText xml:space="preserve"> PAGEREF _Toc227077842 \h </w:instrText>
            </w:r>
            <w:r>
              <w:rPr>
                <w:noProof/>
                <w:webHidden/>
              </w:rPr>
            </w:r>
            <w:r>
              <w:rPr>
                <w:noProof/>
                <w:webHidden/>
              </w:rPr>
              <w:fldChar w:fldCharType="separate"/>
            </w:r>
            <w:r>
              <w:rPr>
                <w:noProof/>
                <w:webHidden/>
              </w:rPr>
              <w:t>14</w:t>
            </w:r>
            <w:r>
              <w:rPr>
                <w:noProof/>
                <w:webHidden/>
              </w:rPr>
              <w:fldChar w:fldCharType="end"/>
            </w:r>
          </w:hyperlink>
        </w:p>
        <w:p w14:paraId="4B204302" w14:textId="2508F7DE" w:rsidR="003A6A07" w:rsidRDefault="003A6A07">
          <w:pPr>
            <w:pStyle w:val="TOC1"/>
            <w:tabs>
              <w:tab w:val="right" w:leader="dot" w:pos="9016"/>
            </w:tabs>
            <w:rPr>
              <w:rFonts w:cstheme="minorBidi"/>
              <w:noProof/>
              <w:kern w:val="2"/>
              <w:sz w:val="24"/>
              <w:szCs w:val="24"/>
              <w:lang w:val="en-GB" w:eastAsia="en-GB"/>
              <w14:ligatures w14:val="standardContextual"/>
            </w:rPr>
          </w:pPr>
          <w:hyperlink w:anchor="_Toc227077843" w:history="1">
            <w:r w:rsidRPr="0019545A">
              <w:rPr>
                <w:rStyle w:val="Hyperlink"/>
                <w:noProof/>
              </w:rPr>
              <w:t>3.2 – Prioritising Risks</w:t>
            </w:r>
            <w:r>
              <w:rPr>
                <w:noProof/>
                <w:webHidden/>
              </w:rPr>
              <w:tab/>
            </w:r>
            <w:r>
              <w:rPr>
                <w:noProof/>
                <w:webHidden/>
              </w:rPr>
              <w:fldChar w:fldCharType="begin"/>
            </w:r>
            <w:r>
              <w:rPr>
                <w:noProof/>
                <w:webHidden/>
              </w:rPr>
              <w:instrText xml:space="preserve"> PAGEREF _Toc227077843 \h </w:instrText>
            </w:r>
            <w:r>
              <w:rPr>
                <w:noProof/>
                <w:webHidden/>
              </w:rPr>
            </w:r>
            <w:r>
              <w:rPr>
                <w:noProof/>
                <w:webHidden/>
              </w:rPr>
              <w:fldChar w:fldCharType="separate"/>
            </w:r>
            <w:r>
              <w:rPr>
                <w:noProof/>
                <w:webHidden/>
              </w:rPr>
              <w:t>15</w:t>
            </w:r>
            <w:r>
              <w:rPr>
                <w:noProof/>
                <w:webHidden/>
              </w:rPr>
              <w:fldChar w:fldCharType="end"/>
            </w:r>
          </w:hyperlink>
        </w:p>
        <w:p w14:paraId="2FB7722E" w14:textId="4D0475BD"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44" w:history="1">
            <w:r w:rsidRPr="0019545A">
              <w:rPr>
                <w:rStyle w:val="Hyperlink"/>
                <w:noProof/>
              </w:rPr>
              <w:t>3.2.1 – Outdated firewall risks</w:t>
            </w:r>
            <w:r>
              <w:rPr>
                <w:noProof/>
                <w:webHidden/>
              </w:rPr>
              <w:tab/>
            </w:r>
            <w:r>
              <w:rPr>
                <w:noProof/>
                <w:webHidden/>
              </w:rPr>
              <w:fldChar w:fldCharType="begin"/>
            </w:r>
            <w:r>
              <w:rPr>
                <w:noProof/>
                <w:webHidden/>
              </w:rPr>
              <w:instrText xml:space="preserve"> PAGEREF _Toc227077844 \h </w:instrText>
            </w:r>
            <w:r>
              <w:rPr>
                <w:noProof/>
                <w:webHidden/>
              </w:rPr>
            </w:r>
            <w:r>
              <w:rPr>
                <w:noProof/>
                <w:webHidden/>
              </w:rPr>
              <w:fldChar w:fldCharType="separate"/>
            </w:r>
            <w:r>
              <w:rPr>
                <w:noProof/>
                <w:webHidden/>
              </w:rPr>
              <w:t>15</w:t>
            </w:r>
            <w:r>
              <w:rPr>
                <w:noProof/>
                <w:webHidden/>
              </w:rPr>
              <w:fldChar w:fldCharType="end"/>
            </w:r>
          </w:hyperlink>
        </w:p>
        <w:p w14:paraId="2BA40902" w14:textId="254F8439"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45" w:history="1">
            <w:r w:rsidRPr="0019545A">
              <w:rPr>
                <w:rStyle w:val="Hyperlink"/>
                <w:noProof/>
              </w:rPr>
              <w:t>3.2.2 – International suppliers with weak protection</w:t>
            </w:r>
            <w:r>
              <w:rPr>
                <w:noProof/>
                <w:webHidden/>
              </w:rPr>
              <w:tab/>
            </w:r>
            <w:r>
              <w:rPr>
                <w:noProof/>
                <w:webHidden/>
              </w:rPr>
              <w:fldChar w:fldCharType="begin"/>
            </w:r>
            <w:r>
              <w:rPr>
                <w:noProof/>
                <w:webHidden/>
              </w:rPr>
              <w:instrText xml:space="preserve"> PAGEREF _Toc227077845 \h </w:instrText>
            </w:r>
            <w:r>
              <w:rPr>
                <w:noProof/>
                <w:webHidden/>
              </w:rPr>
            </w:r>
            <w:r>
              <w:rPr>
                <w:noProof/>
                <w:webHidden/>
              </w:rPr>
              <w:fldChar w:fldCharType="separate"/>
            </w:r>
            <w:r>
              <w:rPr>
                <w:noProof/>
                <w:webHidden/>
              </w:rPr>
              <w:t>15</w:t>
            </w:r>
            <w:r>
              <w:rPr>
                <w:noProof/>
                <w:webHidden/>
              </w:rPr>
              <w:fldChar w:fldCharType="end"/>
            </w:r>
          </w:hyperlink>
        </w:p>
        <w:p w14:paraId="4EFA5157" w14:textId="18405FF3"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46" w:history="1">
            <w:r w:rsidRPr="0019545A">
              <w:rPr>
                <w:rStyle w:val="Hyperlink"/>
                <w:noProof/>
              </w:rPr>
              <w:t>3.2.3 – Outdated Firmware Risks</w:t>
            </w:r>
            <w:r>
              <w:rPr>
                <w:noProof/>
                <w:webHidden/>
              </w:rPr>
              <w:tab/>
            </w:r>
            <w:r>
              <w:rPr>
                <w:noProof/>
                <w:webHidden/>
              </w:rPr>
              <w:fldChar w:fldCharType="begin"/>
            </w:r>
            <w:r>
              <w:rPr>
                <w:noProof/>
                <w:webHidden/>
              </w:rPr>
              <w:instrText xml:space="preserve"> PAGEREF _Toc227077846 \h </w:instrText>
            </w:r>
            <w:r>
              <w:rPr>
                <w:noProof/>
                <w:webHidden/>
              </w:rPr>
            </w:r>
            <w:r>
              <w:rPr>
                <w:noProof/>
                <w:webHidden/>
              </w:rPr>
              <w:fldChar w:fldCharType="separate"/>
            </w:r>
            <w:r>
              <w:rPr>
                <w:noProof/>
                <w:webHidden/>
              </w:rPr>
              <w:t>15</w:t>
            </w:r>
            <w:r>
              <w:rPr>
                <w:noProof/>
                <w:webHidden/>
              </w:rPr>
              <w:fldChar w:fldCharType="end"/>
            </w:r>
          </w:hyperlink>
        </w:p>
        <w:p w14:paraId="740F589C" w14:textId="3C63AB17"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47" w:history="1">
            <w:r w:rsidRPr="0019545A">
              <w:rPr>
                <w:rStyle w:val="Hyperlink"/>
                <w:noProof/>
              </w:rPr>
              <w:t>3.2.4 – Limited Employee Training Risks</w:t>
            </w:r>
            <w:r>
              <w:rPr>
                <w:noProof/>
                <w:webHidden/>
              </w:rPr>
              <w:tab/>
            </w:r>
            <w:r>
              <w:rPr>
                <w:noProof/>
                <w:webHidden/>
              </w:rPr>
              <w:fldChar w:fldCharType="begin"/>
            </w:r>
            <w:r>
              <w:rPr>
                <w:noProof/>
                <w:webHidden/>
              </w:rPr>
              <w:instrText xml:space="preserve"> PAGEREF _Toc227077847 \h </w:instrText>
            </w:r>
            <w:r>
              <w:rPr>
                <w:noProof/>
                <w:webHidden/>
              </w:rPr>
            </w:r>
            <w:r>
              <w:rPr>
                <w:noProof/>
                <w:webHidden/>
              </w:rPr>
              <w:fldChar w:fldCharType="separate"/>
            </w:r>
            <w:r>
              <w:rPr>
                <w:noProof/>
                <w:webHidden/>
              </w:rPr>
              <w:t>15</w:t>
            </w:r>
            <w:r>
              <w:rPr>
                <w:noProof/>
                <w:webHidden/>
              </w:rPr>
              <w:fldChar w:fldCharType="end"/>
            </w:r>
          </w:hyperlink>
        </w:p>
        <w:p w14:paraId="0BC748FE" w14:textId="6F1BB698" w:rsidR="003A6A07" w:rsidRDefault="003A6A07">
          <w:pPr>
            <w:pStyle w:val="TOC1"/>
            <w:tabs>
              <w:tab w:val="right" w:leader="dot" w:pos="9016"/>
            </w:tabs>
            <w:rPr>
              <w:rFonts w:cstheme="minorBidi"/>
              <w:noProof/>
              <w:kern w:val="2"/>
              <w:sz w:val="24"/>
              <w:szCs w:val="24"/>
              <w:lang w:val="en-GB" w:eastAsia="en-GB"/>
              <w14:ligatures w14:val="standardContextual"/>
            </w:rPr>
          </w:pPr>
          <w:hyperlink w:anchor="_Toc227077848" w:history="1">
            <w:r w:rsidRPr="0019545A">
              <w:rPr>
                <w:rStyle w:val="Hyperlink"/>
                <w:noProof/>
              </w:rPr>
              <w:t>3.3 – Cybersecurity Strategy</w:t>
            </w:r>
            <w:r>
              <w:rPr>
                <w:noProof/>
                <w:webHidden/>
              </w:rPr>
              <w:tab/>
            </w:r>
            <w:r>
              <w:rPr>
                <w:noProof/>
                <w:webHidden/>
              </w:rPr>
              <w:fldChar w:fldCharType="begin"/>
            </w:r>
            <w:r>
              <w:rPr>
                <w:noProof/>
                <w:webHidden/>
              </w:rPr>
              <w:instrText xml:space="preserve"> PAGEREF _Toc227077848 \h </w:instrText>
            </w:r>
            <w:r>
              <w:rPr>
                <w:noProof/>
                <w:webHidden/>
              </w:rPr>
            </w:r>
            <w:r>
              <w:rPr>
                <w:noProof/>
                <w:webHidden/>
              </w:rPr>
              <w:fldChar w:fldCharType="separate"/>
            </w:r>
            <w:r>
              <w:rPr>
                <w:noProof/>
                <w:webHidden/>
              </w:rPr>
              <w:t>16</w:t>
            </w:r>
            <w:r>
              <w:rPr>
                <w:noProof/>
                <w:webHidden/>
              </w:rPr>
              <w:fldChar w:fldCharType="end"/>
            </w:r>
          </w:hyperlink>
        </w:p>
        <w:p w14:paraId="7747F689" w14:textId="3F84977C"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49" w:history="1">
            <w:r w:rsidRPr="0019545A">
              <w:rPr>
                <w:rStyle w:val="Hyperlink"/>
                <w:noProof/>
              </w:rPr>
              <w:t>3.3.1 – Outdated Firewall Strategy</w:t>
            </w:r>
            <w:r>
              <w:rPr>
                <w:noProof/>
                <w:webHidden/>
              </w:rPr>
              <w:tab/>
            </w:r>
            <w:r>
              <w:rPr>
                <w:noProof/>
                <w:webHidden/>
              </w:rPr>
              <w:fldChar w:fldCharType="begin"/>
            </w:r>
            <w:r>
              <w:rPr>
                <w:noProof/>
                <w:webHidden/>
              </w:rPr>
              <w:instrText xml:space="preserve"> PAGEREF _Toc227077849 \h </w:instrText>
            </w:r>
            <w:r>
              <w:rPr>
                <w:noProof/>
                <w:webHidden/>
              </w:rPr>
            </w:r>
            <w:r>
              <w:rPr>
                <w:noProof/>
                <w:webHidden/>
              </w:rPr>
              <w:fldChar w:fldCharType="separate"/>
            </w:r>
            <w:r>
              <w:rPr>
                <w:noProof/>
                <w:webHidden/>
              </w:rPr>
              <w:t>16</w:t>
            </w:r>
            <w:r>
              <w:rPr>
                <w:noProof/>
                <w:webHidden/>
              </w:rPr>
              <w:fldChar w:fldCharType="end"/>
            </w:r>
          </w:hyperlink>
        </w:p>
        <w:p w14:paraId="1EC9E3CD" w14:textId="0D5DA5CD"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50" w:history="1">
            <w:r w:rsidRPr="0019545A">
              <w:rPr>
                <w:rStyle w:val="Hyperlink"/>
                <w:noProof/>
              </w:rPr>
              <w:t>3.3.2 – Outdated firmware strategy</w:t>
            </w:r>
            <w:r>
              <w:rPr>
                <w:noProof/>
                <w:webHidden/>
              </w:rPr>
              <w:tab/>
            </w:r>
            <w:r>
              <w:rPr>
                <w:noProof/>
                <w:webHidden/>
              </w:rPr>
              <w:fldChar w:fldCharType="begin"/>
            </w:r>
            <w:r>
              <w:rPr>
                <w:noProof/>
                <w:webHidden/>
              </w:rPr>
              <w:instrText xml:space="preserve"> PAGEREF _Toc227077850 \h </w:instrText>
            </w:r>
            <w:r>
              <w:rPr>
                <w:noProof/>
                <w:webHidden/>
              </w:rPr>
            </w:r>
            <w:r>
              <w:rPr>
                <w:noProof/>
                <w:webHidden/>
              </w:rPr>
              <w:fldChar w:fldCharType="separate"/>
            </w:r>
            <w:r>
              <w:rPr>
                <w:noProof/>
                <w:webHidden/>
              </w:rPr>
              <w:t>16</w:t>
            </w:r>
            <w:r>
              <w:rPr>
                <w:noProof/>
                <w:webHidden/>
              </w:rPr>
              <w:fldChar w:fldCharType="end"/>
            </w:r>
          </w:hyperlink>
        </w:p>
        <w:p w14:paraId="4234F708" w14:textId="29B4B67E"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51" w:history="1">
            <w:r w:rsidRPr="0019545A">
              <w:rPr>
                <w:rStyle w:val="Hyperlink"/>
                <w:noProof/>
              </w:rPr>
              <w:t>3.3.3 – International Suppliers with a weak detection strategy</w:t>
            </w:r>
            <w:r>
              <w:rPr>
                <w:noProof/>
                <w:webHidden/>
              </w:rPr>
              <w:tab/>
            </w:r>
            <w:r>
              <w:rPr>
                <w:noProof/>
                <w:webHidden/>
              </w:rPr>
              <w:fldChar w:fldCharType="begin"/>
            </w:r>
            <w:r>
              <w:rPr>
                <w:noProof/>
                <w:webHidden/>
              </w:rPr>
              <w:instrText xml:space="preserve"> PAGEREF _Toc227077851 \h </w:instrText>
            </w:r>
            <w:r>
              <w:rPr>
                <w:noProof/>
                <w:webHidden/>
              </w:rPr>
            </w:r>
            <w:r>
              <w:rPr>
                <w:noProof/>
                <w:webHidden/>
              </w:rPr>
              <w:fldChar w:fldCharType="separate"/>
            </w:r>
            <w:r>
              <w:rPr>
                <w:noProof/>
                <w:webHidden/>
              </w:rPr>
              <w:t>16</w:t>
            </w:r>
            <w:r>
              <w:rPr>
                <w:noProof/>
                <w:webHidden/>
              </w:rPr>
              <w:fldChar w:fldCharType="end"/>
            </w:r>
          </w:hyperlink>
        </w:p>
        <w:p w14:paraId="04F5B34B" w14:textId="1BBA2FB9"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52" w:history="1">
            <w:r w:rsidRPr="0019545A">
              <w:rPr>
                <w:rStyle w:val="Hyperlink"/>
                <w:noProof/>
              </w:rPr>
              <w:t>3.3.4 – Limited Employee Training Strategy</w:t>
            </w:r>
            <w:r>
              <w:rPr>
                <w:noProof/>
                <w:webHidden/>
              </w:rPr>
              <w:tab/>
            </w:r>
            <w:r>
              <w:rPr>
                <w:noProof/>
                <w:webHidden/>
              </w:rPr>
              <w:fldChar w:fldCharType="begin"/>
            </w:r>
            <w:r>
              <w:rPr>
                <w:noProof/>
                <w:webHidden/>
              </w:rPr>
              <w:instrText xml:space="preserve"> PAGEREF _Toc227077852 \h </w:instrText>
            </w:r>
            <w:r>
              <w:rPr>
                <w:noProof/>
                <w:webHidden/>
              </w:rPr>
            </w:r>
            <w:r>
              <w:rPr>
                <w:noProof/>
                <w:webHidden/>
              </w:rPr>
              <w:fldChar w:fldCharType="separate"/>
            </w:r>
            <w:r>
              <w:rPr>
                <w:noProof/>
                <w:webHidden/>
              </w:rPr>
              <w:t>16</w:t>
            </w:r>
            <w:r>
              <w:rPr>
                <w:noProof/>
                <w:webHidden/>
              </w:rPr>
              <w:fldChar w:fldCharType="end"/>
            </w:r>
          </w:hyperlink>
        </w:p>
        <w:p w14:paraId="60EBFF5D" w14:textId="4521BE57" w:rsidR="003A6A07" w:rsidRDefault="003A6A07">
          <w:pPr>
            <w:pStyle w:val="TOC1"/>
            <w:tabs>
              <w:tab w:val="right" w:leader="dot" w:pos="9016"/>
            </w:tabs>
            <w:rPr>
              <w:rFonts w:cstheme="minorBidi"/>
              <w:noProof/>
              <w:kern w:val="2"/>
              <w:sz w:val="24"/>
              <w:szCs w:val="24"/>
              <w:lang w:val="en-GB" w:eastAsia="en-GB"/>
              <w14:ligatures w14:val="standardContextual"/>
            </w:rPr>
          </w:pPr>
          <w:hyperlink w:anchor="_Toc227077853" w:history="1">
            <w:r w:rsidRPr="0019545A">
              <w:rPr>
                <w:rStyle w:val="Hyperlink"/>
                <w:noProof/>
              </w:rPr>
              <w:t>3.4 – Incident Response Plan.</w:t>
            </w:r>
            <w:r>
              <w:rPr>
                <w:noProof/>
                <w:webHidden/>
              </w:rPr>
              <w:tab/>
            </w:r>
            <w:r>
              <w:rPr>
                <w:noProof/>
                <w:webHidden/>
              </w:rPr>
              <w:fldChar w:fldCharType="begin"/>
            </w:r>
            <w:r>
              <w:rPr>
                <w:noProof/>
                <w:webHidden/>
              </w:rPr>
              <w:instrText xml:space="preserve"> PAGEREF _Toc227077853 \h </w:instrText>
            </w:r>
            <w:r>
              <w:rPr>
                <w:noProof/>
                <w:webHidden/>
              </w:rPr>
            </w:r>
            <w:r>
              <w:rPr>
                <w:noProof/>
                <w:webHidden/>
              </w:rPr>
              <w:fldChar w:fldCharType="separate"/>
            </w:r>
            <w:r>
              <w:rPr>
                <w:noProof/>
                <w:webHidden/>
              </w:rPr>
              <w:t>17</w:t>
            </w:r>
            <w:r>
              <w:rPr>
                <w:noProof/>
                <w:webHidden/>
              </w:rPr>
              <w:fldChar w:fldCharType="end"/>
            </w:r>
          </w:hyperlink>
        </w:p>
        <w:p w14:paraId="58B078B0" w14:textId="3CB0FAF5"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54" w:history="1">
            <w:r w:rsidRPr="0019545A">
              <w:rPr>
                <w:rStyle w:val="Hyperlink"/>
                <w:noProof/>
              </w:rPr>
              <w:t>3.4.1 – Identify</w:t>
            </w:r>
            <w:r>
              <w:rPr>
                <w:noProof/>
                <w:webHidden/>
              </w:rPr>
              <w:tab/>
            </w:r>
            <w:r>
              <w:rPr>
                <w:noProof/>
                <w:webHidden/>
              </w:rPr>
              <w:fldChar w:fldCharType="begin"/>
            </w:r>
            <w:r>
              <w:rPr>
                <w:noProof/>
                <w:webHidden/>
              </w:rPr>
              <w:instrText xml:space="preserve"> PAGEREF _Toc227077854 \h </w:instrText>
            </w:r>
            <w:r>
              <w:rPr>
                <w:noProof/>
                <w:webHidden/>
              </w:rPr>
            </w:r>
            <w:r>
              <w:rPr>
                <w:noProof/>
                <w:webHidden/>
              </w:rPr>
              <w:fldChar w:fldCharType="separate"/>
            </w:r>
            <w:r>
              <w:rPr>
                <w:noProof/>
                <w:webHidden/>
              </w:rPr>
              <w:t>17</w:t>
            </w:r>
            <w:r>
              <w:rPr>
                <w:noProof/>
                <w:webHidden/>
              </w:rPr>
              <w:fldChar w:fldCharType="end"/>
            </w:r>
          </w:hyperlink>
        </w:p>
        <w:p w14:paraId="0512D2FB" w14:textId="2F0BD383"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55" w:history="1">
            <w:r w:rsidRPr="0019545A">
              <w:rPr>
                <w:rStyle w:val="Hyperlink"/>
                <w:noProof/>
              </w:rPr>
              <w:t>3.4.2 – Containment</w:t>
            </w:r>
            <w:r>
              <w:rPr>
                <w:noProof/>
                <w:webHidden/>
              </w:rPr>
              <w:tab/>
            </w:r>
            <w:r>
              <w:rPr>
                <w:noProof/>
                <w:webHidden/>
              </w:rPr>
              <w:fldChar w:fldCharType="begin"/>
            </w:r>
            <w:r>
              <w:rPr>
                <w:noProof/>
                <w:webHidden/>
              </w:rPr>
              <w:instrText xml:space="preserve"> PAGEREF _Toc227077855 \h </w:instrText>
            </w:r>
            <w:r>
              <w:rPr>
                <w:noProof/>
                <w:webHidden/>
              </w:rPr>
            </w:r>
            <w:r>
              <w:rPr>
                <w:noProof/>
                <w:webHidden/>
              </w:rPr>
              <w:fldChar w:fldCharType="separate"/>
            </w:r>
            <w:r>
              <w:rPr>
                <w:noProof/>
                <w:webHidden/>
              </w:rPr>
              <w:t>17</w:t>
            </w:r>
            <w:r>
              <w:rPr>
                <w:noProof/>
                <w:webHidden/>
              </w:rPr>
              <w:fldChar w:fldCharType="end"/>
            </w:r>
          </w:hyperlink>
        </w:p>
        <w:p w14:paraId="3E348EE5" w14:textId="5B959D2C"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56" w:history="1">
            <w:r w:rsidRPr="0019545A">
              <w:rPr>
                <w:rStyle w:val="Hyperlink"/>
                <w:noProof/>
              </w:rPr>
              <w:t>3.4.3 – Eradication and Recovery</w:t>
            </w:r>
            <w:r>
              <w:rPr>
                <w:noProof/>
                <w:webHidden/>
              </w:rPr>
              <w:tab/>
            </w:r>
            <w:r>
              <w:rPr>
                <w:noProof/>
                <w:webHidden/>
              </w:rPr>
              <w:fldChar w:fldCharType="begin"/>
            </w:r>
            <w:r>
              <w:rPr>
                <w:noProof/>
                <w:webHidden/>
              </w:rPr>
              <w:instrText xml:space="preserve"> PAGEREF _Toc227077856 \h </w:instrText>
            </w:r>
            <w:r>
              <w:rPr>
                <w:noProof/>
                <w:webHidden/>
              </w:rPr>
            </w:r>
            <w:r>
              <w:rPr>
                <w:noProof/>
                <w:webHidden/>
              </w:rPr>
              <w:fldChar w:fldCharType="separate"/>
            </w:r>
            <w:r>
              <w:rPr>
                <w:noProof/>
                <w:webHidden/>
              </w:rPr>
              <w:t>17</w:t>
            </w:r>
            <w:r>
              <w:rPr>
                <w:noProof/>
                <w:webHidden/>
              </w:rPr>
              <w:fldChar w:fldCharType="end"/>
            </w:r>
          </w:hyperlink>
        </w:p>
        <w:p w14:paraId="015ACB60" w14:textId="570A23CD" w:rsidR="003A6A07" w:rsidRDefault="003A6A07">
          <w:pPr>
            <w:pStyle w:val="TOC2"/>
            <w:tabs>
              <w:tab w:val="right" w:leader="dot" w:pos="9016"/>
            </w:tabs>
            <w:rPr>
              <w:rFonts w:cstheme="minorBidi"/>
              <w:noProof/>
              <w:kern w:val="2"/>
              <w:sz w:val="24"/>
              <w:szCs w:val="24"/>
              <w:lang w:val="en-GB" w:eastAsia="en-GB"/>
              <w14:ligatures w14:val="standardContextual"/>
            </w:rPr>
          </w:pPr>
          <w:hyperlink w:anchor="_Toc227077857" w:history="1">
            <w:r w:rsidRPr="0019545A">
              <w:rPr>
                <w:rStyle w:val="Hyperlink"/>
                <w:noProof/>
              </w:rPr>
              <w:t>3.4.4 – Post Incident Activity</w:t>
            </w:r>
            <w:r>
              <w:rPr>
                <w:noProof/>
                <w:webHidden/>
              </w:rPr>
              <w:tab/>
            </w:r>
            <w:r>
              <w:rPr>
                <w:noProof/>
                <w:webHidden/>
              </w:rPr>
              <w:fldChar w:fldCharType="begin"/>
            </w:r>
            <w:r>
              <w:rPr>
                <w:noProof/>
                <w:webHidden/>
              </w:rPr>
              <w:instrText xml:space="preserve"> PAGEREF _Toc227077857 \h </w:instrText>
            </w:r>
            <w:r>
              <w:rPr>
                <w:noProof/>
                <w:webHidden/>
              </w:rPr>
            </w:r>
            <w:r>
              <w:rPr>
                <w:noProof/>
                <w:webHidden/>
              </w:rPr>
              <w:fldChar w:fldCharType="separate"/>
            </w:r>
            <w:r>
              <w:rPr>
                <w:noProof/>
                <w:webHidden/>
              </w:rPr>
              <w:t>17</w:t>
            </w:r>
            <w:r>
              <w:rPr>
                <w:noProof/>
                <w:webHidden/>
              </w:rPr>
              <w:fldChar w:fldCharType="end"/>
            </w:r>
          </w:hyperlink>
        </w:p>
        <w:p w14:paraId="1338CFBC" w14:textId="650E6992" w:rsidR="003A6A07" w:rsidRDefault="003A6A07">
          <w:pPr>
            <w:pStyle w:val="TOC1"/>
            <w:tabs>
              <w:tab w:val="right" w:leader="dot" w:pos="9016"/>
            </w:tabs>
            <w:rPr>
              <w:rFonts w:cstheme="minorBidi"/>
              <w:noProof/>
              <w:kern w:val="2"/>
              <w:sz w:val="24"/>
              <w:szCs w:val="24"/>
              <w:lang w:val="en-GB" w:eastAsia="en-GB"/>
              <w14:ligatures w14:val="standardContextual"/>
            </w:rPr>
          </w:pPr>
          <w:hyperlink w:anchor="_Toc227077858" w:history="1">
            <w:r w:rsidRPr="0019545A">
              <w:rPr>
                <w:rStyle w:val="Hyperlink"/>
                <w:noProof/>
              </w:rPr>
              <w:t>References</w:t>
            </w:r>
            <w:r>
              <w:rPr>
                <w:noProof/>
                <w:webHidden/>
              </w:rPr>
              <w:tab/>
            </w:r>
            <w:r>
              <w:rPr>
                <w:noProof/>
                <w:webHidden/>
              </w:rPr>
              <w:fldChar w:fldCharType="begin"/>
            </w:r>
            <w:r>
              <w:rPr>
                <w:noProof/>
                <w:webHidden/>
              </w:rPr>
              <w:instrText xml:space="preserve"> PAGEREF _Toc227077858 \h </w:instrText>
            </w:r>
            <w:r>
              <w:rPr>
                <w:noProof/>
                <w:webHidden/>
              </w:rPr>
            </w:r>
            <w:r>
              <w:rPr>
                <w:noProof/>
                <w:webHidden/>
              </w:rPr>
              <w:fldChar w:fldCharType="separate"/>
            </w:r>
            <w:r>
              <w:rPr>
                <w:noProof/>
                <w:webHidden/>
              </w:rPr>
              <w:t>18</w:t>
            </w:r>
            <w:r>
              <w:rPr>
                <w:noProof/>
                <w:webHidden/>
              </w:rPr>
              <w:fldChar w:fldCharType="end"/>
            </w:r>
          </w:hyperlink>
        </w:p>
        <w:p w14:paraId="6AF83089" w14:textId="05861912" w:rsidR="00DB210B" w:rsidRPr="009D44E8" w:rsidRDefault="00AC32E2">
          <w:pPr>
            <w:rPr>
              <w:rFonts w:ascii="Arial" w:hAnsi="Arial" w:cs="Arial"/>
              <w:b/>
              <w:bCs/>
              <w:noProof/>
              <w:sz w:val="24"/>
              <w:szCs w:val="24"/>
            </w:rPr>
          </w:pPr>
          <w:r w:rsidRPr="009D44E8">
            <w:rPr>
              <w:rFonts w:ascii="Arial" w:hAnsi="Arial" w:cs="Arial"/>
              <w:b/>
              <w:bCs/>
              <w:noProof/>
              <w:sz w:val="24"/>
              <w:szCs w:val="24"/>
            </w:rPr>
            <w:fldChar w:fldCharType="end"/>
          </w:r>
        </w:p>
      </w:sdtContent>
    </w:sdt>
    <w:p w14:paraId="04B2FC93" w14:textId="281D943F" w:rsidR="001A19BB" w:rsidRDefault="001A19BB">
      <w:pPr>
        <w:rPr>
          <w:rFonts w:asciiTheme="majorHAnsi" w:eastAsiaTheme="majorEastAsia" w:hAnsiTheme="majorHAnsi" w:cstheme="majorBidi"/>
          <w:color w:val="0F4761" w:themeColor="accent1" w:themeShade="BF"/>
          <w:sz w:val="32"/>
          <w:szCs w:val="32"/>
        </w:rPr>
      </w:pPr>
      <w:r>
        <w:br w:type="page"/>
      </w:r>
    </w:p>
    <w:p w14:paraId="7639FF8B" w14:textId="1690D3EA" w:rsidR="00980DA1" w:rsidRDefault="00980DA1" w:rsidP="00980DA1">
      <w:pPr>
        <w:pStyle w:val="Heading1"/>
      </w:pPr>
      <w:r>
        <w:lastRenderedPageBreak/>
        <w:t>Table of Figures</w:t>
      </w:r>
    </w:p>
    <w:p w14:paraId="00BC4996" w14:textId="14C2CFE9" w:rsidR="00980DA1" w:rsidRDefault="00980DA1">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228186011" w:history="1">
        <w:r w:rsidRPr="00DF7F47">
          <w:rPr>
            <w:rStyle w:val="Hyperlink"/>
            <w:noProof/>
          </w:rPr>
          <w:t xml:space="preserve">Figure 1 - Intel Core i7-13700KF CPU £330.00  </w:t>
        </w:r>
        <w:r w:rsidRPr="00DF7F47">
          <w:rPr>
            <w:rStyle w:val="Hyperlink"/>
            <w:noProof/>
            <w:lang w:val="en-US"/>
          </w:rPr>
          <w:t>[1]</w:t>
        </w:r>
        <w:r>
          <w:rPr>
            <w:noProof/>
            <w:webHidden/>
          </w:rPr>
          <w:tab/>
        </w:r>
        <w:r>
          <w:rPr>
            <w:noProof/>
            <w:webHidden/>
          </w:rPr>
          <w:fldChar w:fldCharType="begin"/>
        </w:r>
        <w:r>
          <w:rPr>
            <w:noProof/>
            <w:webHidden/>
          </w:rPr>
          <w:instrText xml:space="preserve"> PAGEREF _Toc228186011 \h </w:instrText>
        </w:r>
        <w:r>
          <w:rPr>
            <w:noProof/>
            <w:webHidden/>
          </w:rPr>
        </w:r>
        <w:r>
          <w:rPr>
            <w:noProof/>
            <w:webHidden/>
          </w:rPr>
          <w:fldChar w:fldCharType="separate"/>
        </w:r>
        <w:r>
          <w:rPr>
            <w:noProof/>
            <w:webHidden/>
          </w:rPr>
          <w:t>6</w:t>
        </w:r>
        <w:r>
          <w:rPr>
            <w:noProof/>
            <w:webHidden/>
          </w:rPr>
          <w:fldChar w:fldCharType="end"/>
        </w:r>
      </w:hyperlink>
    </w:p>
    <w:p w14:paraId="525FAE66" w14:textId="1D20A95E" w:rsidR="00980DA1" w:rsidRDefault="00980DA1">
      <w:pPr>
        <w:pStyle w:val="TableofFigures"/>
        <w:tabs>
          <w:tab w:val="right" w:leader="dot" w:pos="9016"/>
        </w:tabs>
        <w:rPr>
          <w:noProof/>
          <w:kern w:val="2"/>
          <w:sz w:val="24"/>
          <w:szCs w:val="24"/>
          <w:lang w:eastAsia="en-GB"/>
          <w14:ligatures w14:val="standardContextual"/>
        </w:rPr>
      </w:pPr>
      <w:hyperlink w:anchor="_Toc228186012" w:history="1">
        <w:r w:rsidRPr="00DF7F47">
          <w:rPr>
            <w:rStyle w:val="Hyperlink"/>
            <w:noProof/>
          </w:rPr>
          <w:t xml:space="preserve">Figure 2 - Tomahawk motherboard £144.99 </w:t>
        </w:r>
        <w:r w:rsidRPr="00DF7F47">
          <w:rPr>
            <w:rStyle w:val="Hyperlink"/>
            <w:noProof/>
            <w:lang w:val="en-US"/>
          </w:rPr>
          <w:t>[2]</w:t>
        </w:r>
        <w:r>
          <w:rPr>
            <w:noProof/>
            <w:webHidden/>
          </w:rPr>
          <w:tab/>
        </w:r>
        <w:r>
          <w:rPr>
            <w:noProof/>
            <w:webHidden/>
          </w:rPr>
          <w:fldChar w:fldCharType="begin"/>
        </w:r>
        <w:r>
          <w:rPr>
            <w:noProof/>
            <w:webHidden/>
          </w:rPr>
          <w:instrText xml:space="preserve"> PAGEREF _Toc228186012 \h </w:instrText>
        </w:r>
        <w:r>
          <w:rPr>
            <w:noProof/>
            <w:webHidden/>
          </w:rPr>
        </w:r>
        <w:r>
          <w:rPr>
            <w:noProof/>
            <w:webHidden/>
          </w:rPr>
          <w:fldChar w:fldCharType="separate"/>
        </w:r>
        <w:r>
          <w:rPr>
            <w:noProof/>
            <w:webHidden/>
          </w:rPr>
          <w:t>7</w:t>
        </w:r>
        <w:r>
          <w:rPr>
            <w:noProof/>
            <w:webHidden/>
          </w:rPr>
          <w:fldChar w:fldCharType="end"/>
        </w:r>
      </w:hyperlink>
    </w:p>
    <w:p w14:paraId="3BB24DA8" w14:textId="02FF60B2" w:rsidR="00980DA1" w:rsidRDefault="00980DA1">
      <w:pPr>
        <w:pStyle w:val="TableofFigures"/>
        <w:tabs>
          <w:tab w:val="right" w:leader="dot" w:pos="9016"/>
        </w:tabs>
        <w:rPr>
          <w:noProof/>
          <w:kern w:val="2"/>
          <w:sz w:val="24"/>
          <w:szCs w:val="24"/>
          <w:lang w:eastAsia="en-GB"/>
          <w14:ligatures w14:val="standardContextual"/>
        </w:rPr>
      </w:pPr>
      <w:hyperlink w:anchor="_Toc228186013" w:history="1">
        <w:r w:rsidRPr="00DF7F47">
          <w:rPr>
            <w:rStyle w:val="Hyperlink"/>
            <w:noProof/>
          </w:rPr>
          <w:t xml:space="preserve">Figure 3 - Kingston Fury RAM 132.76 </w:t>
        </w:r>
        <w:r w:rsidRPr="00DF7F47">
          <w:rPr>
            <w:rStyle w:val="Hyperlink"/>
            <w:noProof/>
            <w:lang w:val="en-US"/>
          </w:rPr>
          <w:t>[3]</w:t>
        </w:r>
        <w:r>
          <w:rPr>
            <w:noProof/>
            <w:webHidden/>
          </w:rPr>
          <w:tab/>
        </w:r>
        <w:r>
          <w:rPr>
            <w:noProof/>
            <w:webHidden/>
          </w:rPr>
          <w:fldChar w:fldCharType="begin"/>
        </w:r>
        <w:r>
          <w:rPr>
            <w:noProof/>
            <w:webHidden/>
          </w:rPr>
          <w:instrText xml:space="preserve"> PAGEREF _Toc228186013 \h </w:instrText>
        </w:r>
        <w:r>
          <w:rPr>
            <w:noProof/>
            <w:webHidden/>
          </w:rPr>
        </w:r>
        <w:r>
          <w:rPr>
            <w:noProof/>
            <w:webHidden/>
          </w:rPr>
          <w:fldChar w:fldCharType="separate"/>
        </w:r>
        <w:r>
          <w:rPr>
            <w:noProof/>
            <w:webHidden/>
          </w:rPr>
          <w:t>7</w:t>
        </w:r>
        <w:r>
          <w:rPr>
            <w:noProof/>
            <w:webHidden/>
          </w:rPr>
          <w:fldChar w:fldCharType="end"/>
        </w:r>
      </w:hyperlink>
    </w:p>
    <w:p w14:paraId="4259F9BA" w14:textId="521158A3" w:rsidR="00980DA1" w:rsidRDefault="00980DA1">
      <w:pPr>
        <w:pStyle w:val="TableofFigures"/>
        <w:tabs>
          <w:tab w:val="right" w:leader="dot" w:pos="9016"/>
        </w:tabs>
        <w:rPr>
          <w:noProof/>
          <w:kern w:val="2"/>
          <w:sz w:val="24"/>
          <w:szCs w:val="24"/>
          <w:lang w:eastAsia="en-GB"/>
          <w14:ligatures w14:val="standardContextual"/>
        </w:rPr>
      </w:pPr>
      <w:hyperlink w:anchor="_Toc228186014" w:history="1">
        <w:r w:rsidRPr="00DF7F47">
          <w:rPr>
            <w:rStyle w:val="Hyperlink"/>
            <w:noProof/>
          </w:rPr>
          <w:t xml:space="preserve">Figure 4 – Storage £119.99 </w:t>
        </w:r>
        <w:r w:rsidRPr="00DF7F47">
          <w:rPr>
            <w:rStyle w:val="Hyperlink"/>
            <w:noProof/>
            <w:lang w:val="en-US"/>
          </w:rPr>
          <w:t>[4]</w:t>
        </w:r>
        <w:r>
          <w:rPr>
            <w:noProof/>
            <w:webHidden/>
          </w:rPr>
          <w:tab/>
        </w:r>
        <w:r>
          <w:rPr>
            <w:noProof/>
            <w:webHidden/>
          </w:rPr>
          <w:fldChar w:fldCharType="begin"/>
        </w:r>
        <w:r>
          <w:rPr>
            <w:noProof/>
            <w:webHidden/>
          </w:rPr>
          <w:instrText xml:space="preserve"> PAGEREF _Toc228186014 \h </w:instrText>
        </w:r>
        <w:r>
          <w:rPr>
            <w:noProof/>
            <w:webHidden/>
          </w:rPr>
        </w:r>
        <w:r>
          <w:rPr>
            <w:noProof/>
            <w:webHidden/>
          </w:rPr>
          <w:fldChar w:fldCharType="separate"/>
        </w:r>
        <w:r>
          <w:rPr>
            <w:noProof/>
            <w:webHidden/>
          </w:rPr>
          <w:t>8</w:t>
        </w:r>
        <w:r>
          <w:rPr>
            <w:noProof/>
            <w:webHidden/>
          </w:rPr>
          <w:fldChar w:fldCharType="end"/>
        </w:r>
      </w:hyperlink>
    </w:p>
    <w:p w14:paraId="10CE2A4B" w14:textId="642FFF79" w:rsidR="00980DA1" w:rsidRDefault="00980DA1">
      <w:pPr>
        <w:pStyle w:val="TableofFigures"/>
        <w:tabs>
          <w:tab w:val="right" w:leader="dot" w:pos="9016"/>
        </w:tabs>
        <w:rPr>
          <w:noProof/>
          <w:kern w:val="2"/>
          <w:sz w:val="24"/>
          <w:szCs w:val="24"/>
          <w:lang w:eastAsia="en-GB"/>
          <w14:ligatures w14:val="standardContextual"/>
        </w:rPr>
      </w:pPr>
      <w:hyperlink w:anchor="_Toc228186015" w:history="1">
        <w:r w:rsidRPr="00DF7F47">
          <w:rPr>
            <w:rStyle w:val="Hyperlink"/>
            <w:noProof/>
          </w:rPr>
          <w:t xml:space="preserve">Figure 5 – RTX A200 £379.99 </w:t>
        </w:r>
        <w:r w:rsidRPr="00DF7F47">
          <w:rPr>
            <w:rStyle w:val="Hyperlink"/>
            <w:noProof/>
            <w:lang w:val="en-US"/>
          </w:rPr>
          <w:t>[5]</w:t>
        </w:r>
        <w:r>
          <w:rPr>
            <w:noProof/>
            <w:webHidden/>
          </w:rPr>
          <w:tab/>
        </w:r>
        <w:r>
          <w:rPr>
            <w:noProof/>
            <w:webHidden/>
          </w:rPr>
          <w:fldChar w:fldCharType="begin"/>
        </w:r>
        <w:r>
          <w:rPr>
            <w:noProof/>
            <w:webHidden/>
          </w:rPr>
          <w:instrText xml:space="preserve"> PAGEREF _Toc228186015 \h </w:instrText>
        </w:r>
        <w:r>
          <w:rPr>
            <w:noProof/>
            <w:webHidden/>
          </w:rPr>
        </w:r>
        <w:r>
          <w:rPr>
            <w:noProof/>
            <w:webHidden/>
          </w:rPr>
          <w:fldChar w:fldCharType="separate"/>
        </w:r>
        <w:r>
          <w:rPr>
            <w:noProof/>
            <w:webHidden/>
          </w:rPr>
          <w:t>8</w:t>
        </w:r>
        <w:r>
          <w:rPr>
            <w:noProof/>
            <w:webHidden/>
          </w:rPr>
          <w:fldChar w:fldCharType="end"/>
        </w:r>
      </w:hyperlink>
    </w:p>
    <w:p w14:paraId="50392AEE" w14:textId="6CB15AF6" w:rsidR="00980DA1" w:rsidRDefault="00980DA1">
      <w:pPr>
        <w:pStyle w:val="TableofFigures"/>
        <w:tabs>
          <w:tab w:val="right" w:leader="dot" w:pos="9016"/>
        </w:tabs>
        <w:rPr>
          <w:noProof/>
          <w:kern w:val="2"/>
          <w:sz w:val="24"/>
          <w:szCs w:val="24"/>
          <w:lang w:eastAsia="en-GB"/>
          <w14:ligatures w14:val="standardContextual"/>
        </w:rPr>
      </w:pPr>
      <w:hyperlink w:anchor="_Toc228186016" w:history="1">
        <w:r w:rsidRPr="00DF7F47">
          <w:rPr>
            <w:rStyle w:val="Hyperlink"/>
            <w:noProof/>
          </w:rPr>
          <w:t xml:space="preserve">Figure 6 - Seasonic Focus GX power supply £123.98 </w:t>
        </w:r>
        <w:r w:rsidRPr="00DF7F47">
          <w:rPr>
            <w:rStyle w:val="Hyperlink"/>
            <w:noProof/>
            <w:lang w:val="en-US"/>
          </w:rPr>
          <w:t>[6]</w:t>
        </w:r>
        <w:r>
          <w:rPr>
            <w:noProof/>
            <w:webHidden/>
          </w:rPr>
          <w:tab/>
        </w:r>
        <w:r>
          <w:rPr>
            <w:noProof/>
            <w:webHidden/>
          </w:rPr>
          <w:fldChar w:fldCharType="begin"/>
        </w:r>
        <w:r>
          <w:rPr>
            <w:noProof/>
            <w:webHidden/>
          </w:rPr>
          <w:instrText xml:space="preserve"> PAGEREF _Toc228186016 \h </w:instrText>
        </w:r>
        <w:r>
          <w:rPr>
            <w:noProof/>
            <w:webHidden/>
          </w:rPr>
        </w:r>
        <w:r>
          <w:rPr>
            <w:noProof/>
            <w:webHidden/>
          </w:rPr>
          <w:fldChar w:fldCharType="separate"/>
        </w:r>
        <w:r>
          <w:rPr>
            <w:noProof/>
            <w:webHidden/>
          </w:rPr>
          <w:t>9</w:t>
        </w:r>
        <w:r>
          <w:rPr>
            <w:noProof/>
            <w:webHidden/>
          </w:rPr>
          <w:fldChar w:fldCharType="end"/>
        </w:r>
      </w:hyperlink>
    </w:p>
    <w:p w14:paraId="3C30C254" w14:textId="50551F0F" w:rsidR="00980DA1" w:rsidRDefault="00980DA1">
      <w:pPr>
        <w:pStyle w:val="TableofFigures"/>
        <w:tabs>
          <w:tab w:val="right" w:leader="dot" w:pos="9016"/>
        </w:tabs>
        <w:rPr>
          <w:noProof/>
          <w:kern w:val="2"/>
          <w:sz w:val="24"/>
          <w:szCs w:val="24"/>
          <w:lang w:eastAsia="en-GB"/>
          <w14:ligatures w14:val="standardContextual"/>
        </w:rPr>
      </w:pPr>
      <w:hyperlink w:anchor="_Toc228186017" w:history="1">
        <w:r w:rsidRPr="00DF7F47">
          <w:rPr>
            <w:rStyle w:val="Hyperlink"/>
            <w:noProof/>
          </w:rPr>
          <w:t xml:space="preserve">Figure 7 - NZXT H5 Flow £71.99 </w:t>
        </w:r>
        <w:r w:rsidRPr="00DF7F47">
          <w:rPr>
            <w:rStyle w:val="Hyperlink"/>
            <w:noProof/>
            <w:lang w:val="en-US"/>
          </w:rPr>
          <w:t>[7]</w:t>
        </w:r>
        <w:r>
          <w:rPr>
            <w:noProof/>
            <w:webHidden/>
          </w:rPr>
          <w:tab/>
        </w:r>
        <w:r>
          <w:rPr>
            <w:noProof/>
            <w:webHidden/>
          </w:rPr>
          <w:fldChar w:fldCharType="begin"/>
        </w:r>
        <w:r>
          <w:rPr>
            <w:noProof/>
            <w:webHidden/>
          </w:rPr>
          <w:instrText xml:space="preserve"> PAGEREF _Toc228186017 \h </w:instrText>
        </w:r>
        <w:r>
          <w:rPr>
            <w:noProof/>
            <w:webHidden/>
          </w:rPr>
        </w:r>
        <w:r>
          <w:rPr>
            <w:noProof/>
            <w:webHidden/>
          </w:rPr>
          <w:fldChar w:fldCharType="separate"/>
        </w:r>
        <w:r>
          <w:rPr>
            <w:noProof/>
            <w:webHidden/>
          </w:rPr>
          <w:t>9</w:t>
        </w:r>
        <w:r>
          <w:rPr>
            <w:noProof/>
            <w:webHidden/>
          </w:rPr>
          <w:fldChar w:fldCharType="end"/>
        </w:r>
      </w:hyperlink>
    </w:p>
    <w:p w14:paraId="359BF080" w14:textId="3C60ADC2" w:rsidR="00980DA1" w:rsidRDefault="00980DA1">
      <w:pPr>
        <w:pStyle w:val="TableofFigures"/>
        <w:tabs>
          <w:tab w:val="right" w:leader="dot" w:pos="9016"/>
        </w:tabs>
        <w:rPr>
          <w:noProof/>
          <w:kern w:val="2"/>
          <w:sz w:val="24"/>
          <w:szCs w:val="24"/>
          <w:lang w:eastAsia="en-GB"/>
          <w14:ligatures w14:val="standardContextual"/>
        </w:rPr>
      </w:pPr>
      <w:hyperlink w:anchor="_Toc228186018" w:history="1">
        <w:r w:rsidRPr="00DF7F47">
          <w:rPr>
            <w:rStyle w:val="Hyperlink"/>
            <w:noProof/>
          </w:rPr>
          <w:t xml:space="preserve">Figure 8 - MSI PRO MP275 £69.00  </w:t>
        </w:r>
        <w:r w:rsidRPr="00DF7F47">
          <w:rPr>
            <w:rStyle w:val="Hyperlink"/>
            <w:noProof/>
            <w:lang w:val="en-US"/>
          </w:rPr>
          <w:t>[8]</w:t>
        </w:r>
        <w:r>
          <w:rPr>
            <w:noProof/>
            <w:webHidden/>
          </w:rPr>
          <w:tab/>
        </w:r>
        <w:r>
          <w:rPr>
            <w:noProof/>
            <w:webHidden/>
          </w:rPr>
          <w:fldChar w:fldCharType="begin"/>
        </w:r>
        <w:r>
          <w:rPr>
            <w:noProof/>
            <w:webHidden/>
          </w:rPr>
          <w:instrText xml:space="preserve"> PAGEREF _Toc228186018 \h </w:instrText>
        </w:r>
        <w:r>
          <w:rPr>
            <w:noProof/>
            <w:webHidden/>
          </w:rPr>
        </w:r>
        <w:r>
          <w:rPr>
            <w:noProof/>
            <w:webHidden/>
          </w:rPr>
          <w:fldChar w:fldCharType="separate"/>
        </w:r>
        <w:r>
          <w:rPr>
            <w:noProof/>
            <w:webHidden/>
          </w:rPr>
          <w:t>10</w:t>
        </w:r>
        <w:r>
          <w:rPr>
            <w:noProof/>
            <w:webHidden/>
          </w:rPr>
          <w:fldChar w:fldCharType="end"/>
        </w:r>
      </w:hyperlink>
    </w:p>
    <w:p w14:paraId="3A662C20" w14:textId="0BA3959F" w:rsidR="00980DA1" w:rsidRDefault="00980DA1">
      <w:pPr>
        <w:pStyle w:val="TableofFigures"/>
        <w:tabs>
          <w:tab w:val="right" w:leader="dot" w:pos="9016"/>
        </w:tabs>
        <w:rPr>
          <w:noProof/>
          <w:kern w:val="2"/>
          <w:sz w:val="24"/>
          <w:szCs w:val="24"/>
          <w:lang w:eastAsia="en-GB"/>
          <w14:ligatures w14:val="standardContextual"/>
        </w:rPr>
      </w:pPr>
      <w:hyperlink w:anchor="_Toc228186019" w:history="1">
        <w:r w:rsidRPr="00DF7F47">
          <w:rPr>
            <w:rStyle w:val="Hyperlink"/>
            <w:noProof/>
          </w:rPr>
          <w:t xml:space="preserve">Figure 9 - Logitech mk270 £39.98 </w:t>
        </w:r>
        <w:r w:rsidRPr="00DF7F47">
          <w:rPr>
            <w:rStyle w:val="Hyperlink"/>
            <w:noProof/>
            <w:lang w:val="en-US"/>
          </w:rPr>
          <w:t>[8]</w:t>
        </w:r>
        <w:r>
          <w:rPr>
            <w:noProof/>
            <w:webHidden/>
          </w:rPr>
          <w:tab/>
        </w:r>
        <w:r>
          <w:rPr>
            <w:noProof/>
            <w:webHidden/>
          </w:rPr>
          <w:fldChar w:fldCharType="begin"/>
        </w:r>
        <w:r>
          <w:rPr>
            <w:noProof/>
            <w:webHidden/>
          </w:rPr>
          <w:instrText xml:space="preserve"> PAGEREF _Toc228186019 \h </w:instrText>
        </w:r>
        <w:r>
          <w:rPr>
            <w:noProof/>
            <w:webHidden/>
          </w:rPr>
        </w:r>
        <w:r>
          <w:rPr>
            <w:noProof/>
            <w:webHidden/>
          </w:rPr>
          <w:fldChar w:fldCharType="separate"/>
        </w:r>
        <w:r>
          <w:rPr>
            <w:noProof/>
            <w:webHidden/>
          </w:rPr>
          <w:t>10</w:t>
        </w:r>
        <w:r>
          <w:rPr>
            <w:noProof/>
            <w:webHidden/>
          </w:rPr>
          <w:fldChar w:fldCharType="end"/>
        </w:r>
      </w:hyperlink>
    </w:p>
    <w:p w14:paraId="7CB7A85B" w14:textId="7623C5D9" w:rsidR="00980DA1" w:rsidRDefault="00980DA1">
      <w:pPr>
        <w:pStyle w:val="TableofFigures"/>
        <w:tabs>
          <w:tab w:val="right" w:leader="dot" w:pos="9016"/>
        </w:tabs>
        <w:rPr>
          <w:noProof/>
          <w:kern w:val="2"/>
          <w:sz w:val="24"/>
          <w:szCs w:val="24"/>
          <w:lang w:eastAsia="en-GB"/>
          <w14:ligatures w14:val="standardContextual"/>
        </w:rPr>
      </w:pPr>
      <w:hyperlink w:anchor="_Toc228186020" w:history="1">
        <w:r w:rsidRPr="00DF7F47">
          <w:rPr>
            <w:rStyle w:val="Hyperlink"/>
            <w:noProof/>
          </w:rPr>
          <w:t xml:space="preserve">Figure 10 - Ugreen Ethernet cable 2m £6.99 </w:t>
        </w:r>
        <w:r w:rsidRPr="00DF7F47">
          <w:rPr>
            <w:rStyle w:val="Hyperlink"/>
            <w:noProof/>
            <w:lang w:val="en-US"/>
          </w:rPr>
          <w:t>[9]</w:t>
        </w:r>
        <w:r>
          <w:rPr>
            <w:noProof/>
            <w:webHidden/>
          </w:rPr>
          <w:tab/>
        </w:r>
        <w:r>
          <w:rPr>
            <w:noProof/>
            <w:webHidden/>
          </w:rPr>
          <w:fldChar w:fldCharType="begin"/>
        </w:r>
        <w:r>
          <w:rPr>
            <w:noProof/>
            <w:webHidden/>
          </w:rPr>
          <w:instrText xml:space="preserve"> PAGEREF _Toc228186020 \h </w:instrText>
        </w:r>
        <w:r>
          <w:rPr>
            <w:noProof/>
            <w:webHidden/>
          </w:rPr>
        </w:r>
        <w:r>
          <w:rPr>
            <w:noProof/>
            <w:webHidden/>
          </w:rPr>
          <w:fldChar w:fldCharType="separate"/>
        </w:r>
        <w:r>
          <w:rPr>
            <w:noProof/>
            <w:webHidden/>
          </w:rPr>
          <w:t>11</w:t>
        </w:r>
        <w:r>
          <w:rPr>
            <w:noProof/>
            <w:webHidden/>
          </w:rPr>
          <w:fldChar w:fldCharType="end"/>
        </w:r>
      </w:hyperlink>
    </w:p>
    <w:p w14:paraId="26CE5A87" w14:textId="2CC29801" w:rsidR="00980DA1" w:rsidRPr="00980DA1" w:rsidRDefault="00980DA1" w:rsidP="00980DA1">
      <w:r>
        <w:fldChar w:fldCharType="end"/>
      </w:r>
    </w:p>
    <w:p w14:paraId="587C803B" w14:textId="286D9A7E" w:rsidR="00B619E5" w:rsidRPr="006A6331" w:rsidRDefault="00B619E5" w:rsidP="00B619E5">
      <w:pPr>
        <w:pStyle w:val="Heading1"/>
      </w:pPr>
      <w:bookmarkStart w:id="0" w:name="_Toc227077810"/>
      <w:r>
        <w:t>Table of Tables</w:t>
      </w:r>
      <w:bookmarkEnd w:id="0"/>
    </w:p>
    <w:p w14:paraId="20649182" w14:textId="1CCD0AE2" w:rsidR="00B619E5" w:rsidRDefault="00B619E5">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227064549" w:history="1">
        <w:r w:rsidRPr="00A778E2">
          <w:rPr>
            <w:rStyle w:val="Hyperlink"/>
            <w:noProof/>
          </w:rPr>
          <w:t>Table 1 - shopping list of pc components</w:t>
        </w:r>
        <w:r>
          <w:rPr>
            <w:noProof/>
            <w:webHidden/>
          </w:rPr>
          <w:tab/>
        </w:r>
        <w:r>
          <w:rPr>
            <w:noProof/>
            <w:webHidden/>
          </w:rPr>
          <w:fldChar w:fldCharType="begin"/>
        </w:r>
        <w:r>
          <w:rPr>
            <w:noProof/>
            <w:webHidden/>
          </w:rPr>
          <w:instrText xml:space="preserve"> PAGEREF _Toc227064549 \h </w:instrText>
        </w:r>
        <w:r>
          <w:rPr>
            <w:noProof/>
            <w:webHidden/>
          </w:rPr>
        </w:r>
        <w:r>
          <w:rPr>
            <w:noProof/>
            <w:webHidden/>
          </w:rPr>
          <w:fldChar w:fldCharType="separate"/>
        </w:r>
        <w:r>
          <w:rPr>
            <w:noProof/>
            <w:webHidden/>
          </w:rPr>
          <w:t>5</w:t>
        </w:r>
        <w:r>
          <w:rPr>
            <w:noProof/>
            <w:webHidden/>
          </w:rPr>
          <w:fldChar w:fldCharType="end"/>
        </w:r>
      </w:hyperlink>
    </w:p>
    <w:p w14:paraId="42B020D9" w14:textId="4D2EE285" w:rsidR="00BD5B89" w:rsidRDefault="00B619E5">
      <w:pPr>
        <w:rPr>
          <w:rFonts w:asciiTheme="majorHAnsi" w:eastAsiaTheme="majorEastAsia" w:hAnsiTheme="majorHAnsi" w:cstheme="majorBidi"/>
          <w:color w:val="0F4761" w:themeColor="accent1" w:themeShade="BF"/>
          <w:sz w:val="32"/>
          <w:szCs w:val="32"/>
        </w:rPr>
      </w:pPr>
      <w:r>
        <w:fldChar w:fldCharType="end"/>
      </w:r>
      <w:r w:rsidR="00BD5B89">
        <w:br w:type="page"/>
      </w:r>
    </w:p>
    <w:p w14:paraId="045658E8" w14:textId="5B439D11" w:rsidR="00FD5958" w:rsidRDefault="006863E6" w:rsidP="00A16518">
      <w:pPr>
        <w:pStyle w:val="Heading1"/>
        <w:numPr>
          <w:ilvl w:val="0"/>
          <w:numId w:val="1"/>
        </w:numPr>
      </w:pPr>
      <w:bookmarkStart w:id="1" w:name="_Toc227077811"/>
      <w:r>
        <w:lastRenderedPageBreak/>
        <w:t>-</w:t>
      </w:r>
      <w:r w:rsidR="00FD5958">
        <w:t>Introduction</w:t>
      </w:r>
      <w:bookmarkEnd w:id="1"/>
      <w:r w:rsidR="00F73D6E">
        <w:t xml:space="preserve"> to</w:t>
      </w:r>
      <w:r w:rsidR="00867E3B">
        <w:t xml:space="preserve"> task 1</w:t>
      </w:r>
    </w:p>
    <w:p w14:paraId="6D65359A" w14:textId="77777777" w:rsidR="00A16518" w:rsidRPr="00A16518" w:rsidRDefault="00A16518" w:rsidP="00A16518"/>
    <w:p w14:paraId="1D092ED5" w14:textId="173F8FA5" w:rsidR="00FD5958" w:rsidRPr="00A16518" w:rsidRDefault="00867E3B" w:rsidP="00C71415">
      <w:pPr>
        <w:rPr>
          <w:rFonts w:ascii="Arial" w:hAnsi="Arial" w:cs="Arial"/>
          <w:sz w:val="24"/>
          <w:szCs w:val="24"/>
        </w:rPr>
      </w:pPr>
      <w:r>
        <w:rPr>
          <w:rFonts w:ascii="Arial" w:hAnsi="Arial" w:cs="Arial"/>
          <w:sz w:val="24"/>
          <w:szCs w:val="24"/>
        </w:rPr>
        <w:t>Task 1</w:t>
      </w:r>
      <w:r w:rsidR="00671C9F" w:rsidRPr="00A16518">
        <w:rPr>
          <w:rFonts w:ascii="Arial" w:hAnsi="Arial" w:cs="Arial"/>
          <w:sz w:val="24"/>
          <w:szCs w:val="24"/>
        </w:rPr>
        <w:t xml:space="preserve"> involv</w:t>
      </w:r>
      <w:r w:rsidR="00C4198A" w:rsidRPr="00A16518">
        <w:rPr>
          <w:rFonts w:ascii="Arial" w:hAnsi="Arial" w:cs="Arial"/>
          <w:sz w:val="24"/>
          <w:szCs w:val="24"/>
        </w:rPr>
        <w:t xml:space="preserve">es creating a shopping list of components </w:t>
      </w:r>
      <w:proofErr w:type="gramStart"/>
      <w:r w:rsidR="00C4198A" w:rsidRPr="00A16518">
        <w:rPr>
          <w:rFonts w:ascii="Arial" w:hAnsi="Arial" w:cs="Arial"/>
          <w:sz w:val="24"/>
          <w:szCs w:val="24"/>
        </w:rPr>
        <w:t>in order to</w:t>
      </w:r>
      <w:proofErr w:type="gramEnd"/>
      <w:r w:rsidR="00C4198A" w:rsidRPr="00A16518">
        <w:rPr>
          <w:rFonts w:ascii="Arial" w:hAnsi="Arial" w:cs="Arial"/>
          <w:sz w:val="24"/>
          <w:szCs w:val="24"/>
        </w:rPr>
        <w:t xml:space="preserve"> </w:t>
      </w:r>
      <w:r w:rsidR="00A16518" w:rsidRPr="00A16518">
        <w:rPr>
          <w:rFonts w:ascii="Arial" w:hAnsi="Arial" w:cs="Arial"/>
          <w:sz w:val="24"/>
          <w:szCs w:val="24"/>
        </w:rPr>
        <w:t>create a desktop computer for an electrical engineer to build a reliable PC for remote design work/ this PC should be able to handle</w:t>
      </w:r>
      <w:r w:rsidR="00C4198A" w:rsidRPr="00A16518">
        <w:rPr>
          <w:rFonts w:ascii="Arial" w:hAnsi="Arial" w:cs="Arial"/>
          <w:sz w:val="24"/>
          <w:szCs w:val="24"/>
        </w:rPr>
        <w:t xml:space="preserve"> daily software use, online meetings and presentations, with a focus on speed and robust cybersecurity to protect </w:t>
      </w:r>
      <w:r w:rsidR="00A16518" w:rsidRPr="00A16518">
        <w:rPr>
          <w:rFonts w:ascii="Arial" w:hAnsi="Arial" w:cs="Arial"/>
          <w:sz w:val="24"/>
          <w:szCs w:val="24"/>
        </w:rPr>
        <w:t xml:space="preserve">various sensitive files. </w:t>
      </w:r>
      <w:r w:rsidR="00FD5958" w:rsidRPr="00A16518">
        <w:rPr>
          <w:rFonts w:ascii="Arial" w:hAnsi="Arial" w:cs="Arial"/>
          <w:sz w:val="24"/>
          <w:szCs w:val="24"/>
        </w:rPr>
        <w:t xml:space="preserve"> </w:t>
      </w:r>
    </w:p>
    <w:p w14:paraId="3FCDF16B" w14:textId="365C847F" w:rsidR="00FD5958" w:rsidRPr="00C71415" w:rsidRDefault="000841A3" w:rsidP="00C71415">
      <w:pPr>
        <w:pStyle w:val="Heading1"/>
      </w:pPr>
      <w:bookmarkStart w:id="2" w:name="_Toc227077812"/>
      <w:r>
        <w:t xml:space="preserve">2.1 </w:t>
      </w:r>
      <w:r w:rsidR="004E149A" w:rsidRPr="00C71415">
        <w:t>Task 1</w:t>
      </w:r>
      <w:r w:rsidR="00B03284">
        <w:t xml:space="preserve">- </w:t>
      </w:r>
      <w:r w:rsidR="00FD5958" w:rsidRPr="00C71415">
        <w:t>Design a custom desktop computer</w:t>
      </w:r>
      <w:bookmarkEnd w:id="2"/>
      <w:r w:rsidR="00FD5958" w:rsidRPr="00C71415">
        <w:t xml:space="preserve"> </w:t>
      </w:r>
    </w:p>
    <w:p w14:paraId="1793D3E5" w14:textId="2622AD93" w:rsidR="00C71415" w:rsidRDefault="000841A3" w:rsidP="00C71415">
      <w:pPr>
        <w:pStyle w:val="Heading2"/>
        <w:rPr>
          <w:color w:val="0F4761" w:themeColor="accent1" w:themeShade="BF"/>
        </w:rPr>
      </w:pPr>
      <w:bookmarkStart w:id="3" w:name="_Toc227077813"/>
      <w:r>
        <w:rPr>
          <w:color w:val="0F4761" w:themeColor="accent1" w:themeShade="BF"/>
        </w:rPr>
        <w:t xml:space="preserve">2.2 - </w:t>
      </w:r>
      <w:r w:rsidR="00C71415" w:rsidRPr="00C71415">
        <w:rPr>
          <w:color w:val="0F4761" w:themeColor="accent1" w:themeShade="BF"/>
        </w:rPr>
        <w:t>Shopping list</w:t>
      </w:r>
      <w:bookmarkEnd w:id="3"/>
    </w:p>
    <w:p w14:paraId="7E3FEF48" w14:textId="77777777" w:rsidR="00EA34E8" w:rsidRPr="00EA34E8" w:rsidRDefault="00EA34E8" w:rsidP="00EA34E8"/>
    <w:p w14:paraId="3F8866C1" w14:textId="18B2857A" w:rsidR="00EA34E8" w:rsidRDefault="00EA34E8" w:rsidP="00EA34E8">
      <w:pPr>
        <w:pStyle w:val="Caption"/>
        <w:keepNext/>
      </w:pPr>
      <w:r>
        <w:t xml:space="preserve">Table </w:t>
      </w:r>
      <w:fldSimple w:instr=" SEQ Table \* ARABIC ">
        <w:r>
          <w:rPr>
            <w:noProof/>
          </w:rPr>
          <w:t>1</w:t>
        </w:r>
      </w:fldSimple>
      <w:r>
        <w:t xml:space="preserve"> - shopping list of pc components</w:t>
      </w:r>
    </w:p>
    <w:tbl>
      <w:tblPr>
        <w:tblStyle w:val="TableGrid"/>
        <w:tblW w:w="10491" w:type="dxa"/>
        <w:tblInd w:w="-431" w:type="dxa"/>
        <w:tblLook w:val="04A0" w:firstRow="1" w:lastRow="0" w:firstColumn="1" w:lastColumn="0" w:noHBand="0" w:noVBand="1"/>
      </w:tblPr>
      <w:tblGrid>
        <w:gridCol w:w="1986"/>
        <w:gridCol w:w="2976"/>
        <w:gridCol w:w="1843"/>
        <w:gridCol w:w="1843"/>
        <w:gridCol w:w="1843"/>
      </w:tblGrid>
      <w:tr w:rsidR="00C71415" w:rsidRPr="004400D8" w14:paraId="52A8D077" w14:textId="77777777" w:rsidTr="007C5428">
        <w:tc>
          <w:tcPr>
            <w:tcW w:w="1986" w:type="dxa"/>
          </w:tcPr>
          <w:p w14:paraId="17B55643" w14:textId="3F5E128E" w:rsidR="00C71415" w:rsidRPr="004400D8" w:rsidRDefault="00C71415" w:rsidP="004400D8">
            <w:pPr>
              <w:rPr>
                <w:rFonts w:ascii="Arial" w:hAnsi="Arial" w:cs="Arial"/>
                <w:sz w:val="24"/>
                <w:szCs w:val="24"/>
              </w:rPr>
            </w:pPr>
            <w:r w:rsidRPr="004400D8">
              <w:rPr>
                <w:rFonts w:ascii="Arial" w:hAnsi="Arial" w:cs="Arial"/>
                <w:sz w:val="24"/>
                <w:szCs w:val="24"/>
              </w:rPr>
              <w:t xml:space="preserve">Item </w:t>
            </w:r>
          </w:p>
        </w:tc>
        <w:tc>
          <w:tcPr>
            <w:tcW w:w="2976" w:type="dxa"/>
          </w:tcPr>
          <w:p w14:paraId="22BB17B1" w14:textId="717C3838" w:rsidR="00C71415" w:rsidRPr="004400D8" w:rsidRDefault="00C71415" w:rsidP="004400D8">
            <w:pPr>
              <w:rPr>
                <w:rFonts w:ascii="Arial" w:hAnsi="Arial" w:cs="Arial"/>
                <w:sz w:val="24"/>
                <w:szCs w:val="24"/>
              </w:rPr>
            </w:pPr>
            <w:r w:rsidRPr="004400D8">
              <w:rPr>
                <w:rFonts w:ascii="Arial" w:hAnsi="Arial" w:cs="Arial"/>
                <w:sz w:val="24"/>
                <w:szCs w:val="24"/>
              </w:rPr>
              <w:t xml:space="preserve">Product </w:t>
            </w:r>
          </w:p>
        </w:tc>
        <w:tc>
          <w:tcPr>
            <w:tcW w:w="1843" w:type="dxa"/>
          </w:tcPr>
          <w:p w14:paraId="7E88A27C" w14:textId="7E0ECEE6" w:rsidR="00C71415" w:rsidRPr="004400D8" w:rsidRDefault="00C71415" w:rsidP="004400D8">
            <w:pPr>
              <w:rPr>
                <w:rFonts w:ascii="Arial" w:hAnsi="Arial" w:cs="Arial"/>
                <w:sz w:val="24"/>
                <w:szCs w:val="24"/>
              </w:rPr>
            </w:pPr>
            <w:r w:rsidRPr="004400D8">
              <w:rPr>
                <w:rFonts w:ascii="Arial" w:hAnsi="Arial" w:cs="Arial"/>
                <w:sz w:val="24"/>
                <w:szCs w:val="24"/>
              </w:rPr>
              <w:t>Price (£)</w:t>
            </w:r>
          </w:p>
        </w:tc>
        <w:tc>
          <w:tcPr>
            <w:tcW w:w="1843" w:type="dxa"/>
          </w:tcPr>
          <w:p w14:paraId="5ACE704C" w14:textId="1752249C" w:rsidR="00C71415" w:rsidRPr="004400D8" w:rsidRDefault="00C71415" w:rsidP="004400D8">
            <w:pPr>
              <w:rPr>
                <w:rFonts w:ascii="Arial" w:hAnsi="Arial" w:cs="Arial"/>
                <w:sz w:val="24"/>
                <w:szCs w:val="24"/>
              </w:rPr>
            </w:pPr>
            <w:r w:rsidRPr="004400D8">
              <w:rPr>
                <w:rFonts w:ascii="Arial" w:hAnsi="Arial" w:cs="Arial"/>
                <w:sz w:val="24"/>
                <w:szCs w:val="24"/>
              </w:rPr>
              <w:t xml:space="preserve">Image reference </w:t>
            </w:r>
          </w:p>
        </w:tc>
        <w:tc>
          <w:tcPr>
            <w:tcW w:w="1843" w:type="dxa"/>
          </w:tcPr>
          <w:p w14:paraId="3CB6FA30" w14:textId="6197674F" w:rsidR="00C71415" w:rsidRPr="004400D8" w:rsidRDefault="00C71415" w:rsidP="004400D8">
            <w:pPr>
              <w:rPr>
                <w:rFonts w:ascii="Arial" w:hAnsi="Arial" w:cs="Arial"/>
                <w:sz w:val="24"/>
                <w:szCs w:val="24"/>
              </w:rPr>
            </w:pPr>
            <w:r w:rsidRPr="004400D8">
              <w:rPr>
                <w:rFonts w:ascii="Arial" w:hAnsi="Arial" w:cs="Arial"/>
                <w:sz w:val="24"/>
                <w:szCs w:val="24"/>
              </w:rPr>
              <w:t>Total cost (£)</w:t>
            </w:r>
          </w:p>
        </w:tc>
      </w:tr>
      <w:tr w:rsidR="00C71415" w:rsidRPr="004400D8" w14:paraId="4520F9C4" w14:textId="77777777" w:rsidTr="007C5428">
        <w:tc>
          <w:tcPr>
            <w:tcW w:w="1986" w:type="dxa"/>
          </w:tcPr>
          <w:p w14:paraId="31523495" w14:textId="706A52DE" w:rsidR="00C71415" w:rsidRPr="004400D8" w:rsidRDefault="00C71415" w:rsidP="004400D8">
            <w:pPr>
              <w:rPr>
                <w:rFonts w:ascii="Arial" w:hAnsi="Arial" w:cs="Arial"/>
                <w:sz w:val="24"/>
                <w:szCs w:val="24"/>
              </w:rPr>
            </w:pPr>
            <w:r w:rsidRPr="004400D8">
              <w:rPr>
                <w:rFonts w:ascii="Arial" w:hAnsi="Arial" w:cs="Arial"/>
                <w:sz w:val="24"/>
                <w:szCs w:val="24"/>
              </w:rPr>
              <w:t>CPU</w:t>
            </w:r>
          </w:p>
        </w:tc>
        <w:tc>
          <w:tcPr>
            <w:tcW w:w="2976" w:type="dxa"/>
          </w:tcPr>
          <w:p w14:paraId="39B7F951" w14:textId="1389F1A9" w:rsidR="00C71415" w:rsidRPr="004400D8" w:rsidRDefault="007C5428" w:rsidP="004400D8">
            <w:pPr>
              <w:rPr>
                <w:rFonts w:ascii="Arial" w:hAnsi="Arial" w:cs="Arial"/>
                <w:sz w:val="24"/>
                <w:szCs w:val="24"/>
              </w:rPr>
            </w:pPr>
            <w:r w:rsidRPr="004400D8">
              <w:rPr>
                <w:rFonts w:ascii="Arial" w:hAnsi="Arial" w:cs="Arial"/>
                <w:sz w:val="24"/>
                <w:szCs w:val="24"/>
              </w:rPr>
              <w:t>Intel Core i7-13700</w:t>
            </w:r>
          </w:p>
        </w:tc>
        <w:tc>
          <w:tcPr>
            <w:tcW w:w="1843" w:type="dxa"/>
          </w:tcPr>
          <w:p w14:paraId="61E47350" w14:textId="51F278C9" w:rsidR="00C71415" w:rsidRPr="004400D8" w:rsidRDefault="00C71415" w:rsidP="004400D8">
            <w:pPr>
              <w:rPr>
                <w:rFonts w:ascii="Arial" w:hAnsi="Arial" w:cs="Arial"/>
                <w:sz w:val="24"/>
                <w:szCs w:val="24"/>
              </w:rPr>
            </w:pPr>
            <w:r w:rsidRPr="004400D8">
              <w:rPr>
                <w:rFonts w:ascii="Arial" w:hAnsi="Arial" w:cs="Arial"/>
                <w:sz w:val="24"/>
                <w:szCs w:val="24"/>
              </w:rPr>
              <w:t>£</w:t>
            </w:r>
            <w:r w:rsidR="00A14A03">
              <w:rPr>
                <w:rFonts w:ascii="Arial" w:hAnsi="Arial" w:cs="Arial"/>
                <w:sz w:val="24"/>
                <w:szCs w:val="24"/>
              </w:rPr>
              <w:t>330.00</w:t>
            </w:r>
          </w:p>
        </w:tc>
        <w:tc>
          <w:tcPr>
            <w:tcW w:w="1843" w:type="dxa"/>
          </w:tcPr>
          <w:p w14:paraId="1428AA91" w14:textId="7532AB55" w:rsidR="00C71415" w:rsidRPr="004400D8" w:rsidRDefault="00C71415" w:rsidP="004400D8">
            <w:pPr>
              <w:rPr>
                <w:rFonts w:ascii="Arial" w:hAnsi="Arial" w:cs="Arial"/>
                <w:sz w:val="24"/>
                <w:szCs w:val="24"/>
              </w:rPr>
            </w:pPr>
            <w:r w:rsidRPr="004400D8">
              <w:rPr>
                <w:rFonts w:ascii="Arial" w:hAnsi="Arial" w:cs="Arial"/>
                <w:sz w:val="24"/>
                <w:szCs w:val="24"/>
              </w:rPr>
              <w:t>1</w:t>
            </w:r>
          </w:p>
        </w:tc>
        <w:tc>
          <w:tcPr>
            <w:tcW w:w="1843" w:type="dxa"/>
          </w:tcPr>
          <w:p w14:paraId="772442BB" w14:textId="08522C9E" w:rsidR="00C71415" w:rsidRPr="004400D8" w:rsidRDefault="00C71415" w:rsidP="004400D8">
            <w:pPr>
              <w:rPr>
                <w:rFonts w:ascii="Arial" w:hAnsi="Arial" w:cs="Arial"/>
                <w:sz w:val="24"/>
                <w:szCs w:val="24"/>
              </w:rPr>
            </w:pPr>
            <w:r w:rsidRPr="004400D8">
              <w:rPr>
                <w:rFonts w:ascii="Arial" w:hAnsi="Arial" w:cs="Arial"/>
                <w:sz w:val="24"/>
                <w:szCs w:val="24"/>
              </w:rPr>
              <w:t>£</w:t>
            </w:r>
            <w:r w:rsidR="004E684C">
              <w:rPr>
                <w:rFonts w:ascii="Arial" w:hAnsi="Arial" w:cs="Arial"/>
                <w:sz w:val="24"/>
                <w:szCs w:val="24"/>
              </w:rPr>
              <w:t>330.00</w:t>
            </w:r>
          </w:p>
        </w:tc>
      </w:tr>
      <w:tr w:rsidR="00C71415" w:rsidRPr="004400D8" w14:paraId="65403458" w14:textId="77777777" w:rsidTr="007C5428">
        <w:tc>
          <w:tcPr>
            <w:tcW w:w="1986" w:type="dxa"/>
          </w:tcPr>
          <w:p w14:paraId="1D1ABB88" w14:textId="5C403FD2" w:rsidR="00C71415" w:rsidRPr="004400D8" w:rsidRDefault="00C71415" w:rsidP="004400D8">
            <w:pPr>
              <w:rPr>
                <w:rFonts w:ascii="Arial" w:hAnsi="Arial" w:cs="Arial"/>
                <w:sz w:val="24"/>
                <w:szCs w:val="24"/>
              </w:rPr>
            </w:pPr>
            <w:r w:rsidRPr="004400D8">
              <w:rPr>
                <w:rFonts w:ascii="Arial" w:hAnsi="Arial" w:cs="Arial"/>
                <w:sz w:val="24"/>
                <w:szCs w:val="24"/>
              </w:rPr>
              <w:t>Motherboard</w:t>
            </w:r>
          </w:p>
        </w:tc>
        <w:tc>
          <w:tcPr>
            <w:tcW w:w="2976" w:type="dxa"/>
          </w:tcPr>
          <w:p w14:paraId="25991664" w14:textId="062B7B3D" w:rsidR="00C71415" w:rsidRPr="004400D8" w:rsidRDefault="003F2173" w:rsidP="004400D8">
            <w:pPr>
              <w:rPr>
                <w:rFonts w:ascii="Arial" w:hAnsi="Arial" w:cs="Arial"/>
                <w:sz w:val="24"/>
                <w:szCs w:val="24"/>
              </w:rPr>
            </w:pPr>
            <w:r w:rsidRPr="003F2173">
              <w:rPr>
                <w:rFonts w:ascii="Arial" w:hAnsi="Arial" w:cs="Arial"/>
                <w:sz w:val="24"/>
                <w:szCs w:val="24"/>
              </w:rPr>
              <w:t>MSI MAG B760 TOMAHAWK WIFI Motherboard, ATX</w:t>
            </w:r>
          </w:p>
        </w:tc>
        <w:tc>
          <w:tcPr>
            <w:tcW w:w="1843" w:type="dxa"/>
          </w:tcPr>
          <w:p w14:paraId="7CFCC6D4" w14:textId="10A8CC91" w:rsidR="00C71415" w:rsidRPr="004400D8" w:rsidRDefault="00C71415" w:rsidP="004400D8">
            <w:pPr>
              <w:rPr>
                <w:rFonts w:ascii="Arial" w:hAnsi="Arial" w:cs="Arial"/>
                <w:sz w:val="24"/>
                <w:szCs w:val="24"/>
              </w:rPr>
            </w:pPr>
            <w:r w:rsidRPr="004400D8">
              <w:rPr>
                <w:rFonts w:ascii="Arial" w:hAnsi="Arial" w:cs="Arial"/>
                <w:sz w:val="24"/>
                <w:szCs w:val="24"/>
              </w:rPr>
              <w:t>£</w:t>
            </w:r>
            <w:r w:rsidR="00A14A03">
              <w:rPr>
                <w:rFonts w:ascii="Arial" w:hAnsi="Arial" w:cs="Arial"/>
                <w:sz w:val="24"/>
                <w:szCs w:val="24"/>
              </w:rPr>
              <w:t>144.99</w:t>
            </w:r>
          </w:p>
        </w:tc>
        <w:tc>
          <w:tcPr>
            <w:tcW w:w="1843" w:type="dxa"/>
          </w:tcPr>
          <w:p w14:paraId="08649E51" w14:textId="33E3C6CD" w:rsidR="00C71415" w:rsidRPr="004400D8" w:rsidRDefault="00C71415" w:rsidP="004400D8">
            <w:pPr>
              <w:rPr>
                <w:rFonts w:ascii="Arial" w:hAnsi="Arial" w:cs="Arial"/>
                <w:sz w:val="24"/>
                <w:szCs w:val="24"/>
              </w:rPr>
            </w:pPr>
            <w:r w:rsidRPr="004400D8">
              <w:rPr>
                <w:rFonts w:ascii="Arial" w:hAnsi="Arial" w:cs="Arial"/>
                <w:sz w:val="24"/>
                <w:szCs w:val="24"/>
              </w:rPr>
              <w:t>2</w:t>
            </w:r>
          </w:p>
        </w:tc>
        <w:tc>
          <w:tcPr>
            <w:tcW w:w="1843" w:type="dxa"/>
          </w:tcPr>
          <w:p w14:paraId="171A411A" w14:textId="234894B7" w:rsidR="00C71415" w:rsidRPr="004400D8" w:rsidRDefault="00C71415" w:rsidP="004400D8">
            <w:pPr>
              <w:rPr>
                <w:rFonts w:ascii="Arial" w:hAnsi="Arial" w:cs="Arial"/>
                <w:sz w:val="24"/>
                <w:szCs w:val="24"/>
              </w:rPr>
            </w:pPr>
            <w:r w:rsidRPr="004400D8">
              <w:rPr>
                <w:rFonts w:ascii="Arial" w:hAnsi="Arial" w:cs="Arial"/>
                <w:sz w:val="24"/>
                <w:szCs w:val="24"/>
              </w:rPr>
              <w:t>£</w:t>
            </w:r>
            <w:r w:rsidR="007C6D2A">
              <w:rPr>
                <w:rFonts w:ascii="Arial" w:hAnsi="Arial" w:cs="Arial"/>
                <w:sz w:val="24"/>
                <w:szCs w:val="24"/>
              </w:rPr>
              <w:t>474.99</w:t>
            </w:r>
          </w:p>
        </w:tc>
      </w:tr>
      <w:tr w:rsidR="00C71415" w:rsidRPr="004400D8" w14:paraId="35D0490D" w14:textId="77777777" w:rsidTr="007C5428">
        <w:tc>
          <w:tcPr>
            <w:tcW w:w="1986" w:type="dxa"/>
          </w:tcPr>
          <w:p w14:paraId="6B25131F" w14:textId="7FBF839F" w:rsidR="00C71415" w:rsidRPr="004400D8" w:rsidRDefault="00C71415" w:rsidP="004400D8">
            <w:pPr>
              <w:rPr>
                <w:rFonts w:ascii="Arial" w:hAnsi="Arial" w:cs="Arial"/>
                <w:sz w:val="24"/>
                <w:szCs w:val="24"/>
              </w:rPr>
            </w:pPr>
            <w:r w:rsidRPr="004400D8">
              <w:rPr>
                <w:rFonts w:ascii="Arial" w:hAnsi="Arial" w:cs="Arial"/>
                <w:sz w:val="24"/>
                <w:szCs w:val="24"/>
              </w:rPr>
              <w:t>RAM</w:t>
            </w:r>
          </w:p>
        </w:tc>
        <w:tc>
          <w:tcPr>
            <w:tcW w:w="2976" w:type="dxa"/>
          </w:tcPr>
          <w:p w14:paraId="085B6F78" w14:textId="0CACE1DA" w:rsidR="00C71415" w:rsidRPr="004400D8" w:rsidRDefault="007C5428" w:rsidP="004400D8">
            <w:pPr>
              <w:rPr>
                <w:rFonts w:ascii="Arial" w:hAnsi="Arial" w:cs="Arial"/>
                <w:sz w:val="24"/>
                <w:szCs w:val="24"/>
              </w:rPr>
            </w:pPr>
            <w:r w:rsidRPr="004400D8">
              <w:rPr>
                <w:rFonts w:ascii="Arial" w:hAnsi="Arial" w:cs="Arial"/>
                <w:sz w:val="24"/>
                <w:szCs w:val="24"/>
              </w:rPr>
              <w:t xml:space="preserve">Kingston Fury </w:t>
            </w:r>
          </w:p>
        </w:tc>
        <w:tc>
          <w:tcPr>
            <w:tcW w:w="1843" w:type="dxa"/>
          </w:tcPr>
          <w:p w14:paraId="36D014F4" w14:textId="41D52083" w:rsidR="00C71415" w:rsidRPr="004400D8" w:rsidRDefault="00C71415" w:rsidP="004400D8">
            <w:pPr>
              <w:rPr>
                <w:rFonts w:ascii="Arial" w:hAnsi="Arial" w:cs="Arial"/>
                <w:sz w:val="24"/>
                <w:szCs w:val="24"/>
              </w:rPr>
            </w:pPr>
            <w:r w:rsidRPr="004400D8">
              <w:rPr>
                <w:rFonts w:ascii="Arial" w:hAnsi="Arial" w:cs="Arial"/>
                <w:sz w:val="24"/>
                <w:szCs w:val="24"/>
              </w:rPr>
              <w:t>£</w:t>
            </w:r>
            <w:r w:rsidR="0022782D">
              <w:rPr>
                <w:rFonts w:ascii="Arial" w:hAnsi="Arial" w:cs="Arial"/>
                <w:sz w:val="24"/>
                <w:szCs w:val="24"/>
              </w:rPr>
              <w:t>132.76</w:t>
            </w:r>
          </w:p>
        </w:tc>
        <w:tc>
          <w:tcPr>
            <w:tcW w:w="1843" w:type="dxa"/>
          </w:tcPr>
          <w:p w14:paraId="67C09D9E" w14:textId="444E881B" w:rsidR="00C71415" w:rsidRPr="004400D8" w:rsidRDefault="00C71415" w:rsidP="004400D8">
            <w:pPr>
              <w:rPr>
                <w:rFonts w:ascii="Arial" w:hAnsi="Arial" w:cs="Arial"/>
                <w:sz w:val="24"/>
                <w:szCs w:val="24"/>
              </w:rPr>
            </w:pPr>
            <w:r w:rsidRPr="004400D8">
              <w:rPr>
                <w:rFonts w:ascii="Arial" w:hAnsi="Arial" w:cs="Arial"/>
                <w:sz w:val="24"/>
                <w:szCs w:val="24"/>
              </w:rPr>
              <w:t>3</w:t>
            </w:r>
          </w:p>
        </w:tc>
        <w:tc>
          <w:tcPr>
            <w:tcW w:w="1843" w:type="dxa"/>
          </w:tcPr>
          <w:p w14:paraId="636BB374" w14:textId="469D98F4" w:rsidR="00C71415" w:rsidRPr="004400D8" w:rsidRDefault="00C71415" w:rsidP="004400D8">
            <w:pPr>
              <w:rPr>
                <w:rFonts w:ascii="Arial" w:hAnsi="Arial" w:cs="Arial"/>
                <w:sz w:val="24"/>
                <w:szCs w:val="24"/>
              </w:rPr>
            </w:pPr>
            <w:r w:rsidRPr="004400D8">
              <w:rPr>
                <w:rFonts w:ascii="Arial" w:hAnsi="Arial" w:cs="Arial"/>
                <w:sz w:val="24"/>
                <w:szCs w:val="24"/>
              </w:rPr>
              <w:t>£</w:t>
            </w:r>
            <w:r w:rsidR="00990466">
              <w:rPr>
                <w:rFonts w:ascii="Arial" w:hAnsi="Arial" w:cs="Arial"/>
                <w:sz w:val="24"/>
                <w:szCs w:val="24"/>
              </w:rPr>
              <w:t>6</w:t>
            </w:r>
            <w:r w:rsidR="00922BE7">
              <w:rPr>
                <w:rFonts w:ascii="Arial" w:hAnsi="Arial" w:cs="Arial"/>
                <w:sz w:val="24"/>
                <w:szCs w:val="24"/>
              </w:rPr>
              <w:t>07.75</w:t>
            </w:r>
          </w:p>
        </w:tc>
      </w:tr>
      <w:tr w:rsidR="00C71415" w:rsidRPr="004400D8" w14:paraId="658D4F44" w14:textId="77777777" w:rsidTr="007C5428">
        <w:tc>
          <w:tcPr>
            <w:tcW w:w="1986" w:type="dxa"/>
          </w:tcPr>
          <w:p w14:paraId="128F3E62" w14:textId="27BB1BDE" w:rsidR="00C71415" w:rsidRPr="004400D8" w:rsidRDefault="00C71415" w:rsidP="004400D8">
            <w:pPr>
              <w:rPr>
                <w:rFonts w:ascii="Arial" w:hAnsi="Arial" w:cs="Arial"/>
                <w:sz w:val="24"/>
                <w:szCs w:val="24"/>
              </w:rPr>
            </w:pPr>
            <w:r w:rsidRPr="004400D8">
              <w:rPr>
                <w:rFonts w:ascii="Arial" w:hAnsi="Arial" w:cs="Arial"/>
                <w:sz w:val="24"/>
                <w:szCs w:val="24"/>
              </w:rPr>
              <w:t>Storage</w:t>
            </w:r>
          </w:p>
        </w:tc>
        <w:tc>
          <w:tcPr>
            <w:tcW w:w="2976" w:type="dxa"/>
          </w:tcPr>
          <w:p w14:paraId="1C58F418" w14:textId="3DAD7F99" w:rsidR="00C71415" w:rsidRPr="004400D8" w:rsidRDefault="007C5428" w:rsidP="004400D8">
            <w:pPr>
              <w:rPr>
                <w:rFonts w:ascii="Arial" w:hAnsi="Arial" w:cs="Arial"/>
                <w:sz w:val="24"/>
                <w:szCs w:val="24"/>
              </w:rPr>
            </w:pPr>
            <w:r w:rsidRPr="004400D8">
              <w:rPr>
                <w:rFonts w:ascii="Arial" w:hAnsi="Arial" w:cs="Arial"/>
                <w:sz w:val="24"/>
                <w:szCs w:val="24"/>
              </w:rPr>
              <w:t xml:space="preserve">1TB </w:t>
            </w:r>
            <w:proofErr w:type="spellStart"/>
            <w:r w:rsidRPr="004400D8">
              <w:rPr>
                <w:rFonts w:ascii="Arial" w:hAnsi="Arial" w:cs="Arial"/>
                <w:sz w:val="24"/>
                <w:szCs w:val="24"/>
              </w:rPr>
              <w:t>NVMe</w:t>
            </w:r>
            <w:proofErr w:type="spellEnd"/>
            <w:r w:rsidRPr="004400D8">
              <w:rPr>
                <w:rFonts w:ascii="Arial" w:hAnsi="Arial" w:cs="Arial"/>
                <w:sz w:val="24"/>
                <w:szCs w:val="24"/>
              </w:rPr>
              <w:t xml:space="preserve"> SSD (Gen 4)</w:t>
            </w:r>
          </w:p>
        </w:tc>
        <w:tc>
          <w:tcPr>
            <w:tcW w:w="1843" w:type="dxa"/>
          </w:tcPr>
          <w:p w14:paraId="1B9902EE" w14:textId="69E2C68C" w:rsidR="00C71415" w:rsidRPr="004400D8" w:rsidRDefault="00C71415" w:rsidP="004400D8">
            <w:pPr>
              <w:rPr>
                <w:rFonts w:ascii="Arial" w:hAnsi="Arial" w:cs="Arial"/>
                <w:sz w:val="24"/>
                <w:szCs w:val="24"/>
              </w:rPr>
            </w:pPr>
            <w:r w:rsidRPr="004400D8">
              <w:rPr>
                <w:rFonts w:ascii="Arial" w:hAnsi="Arial" w:cs="Arial"/>
                <w:sz w:val="24"/>
                <w:szCs w:val="24"/>
              </w:rPr>
              <w:t>£</w:t>
            </w:r>
            <w:r w:rsidR="0061032B">
              <w:rPr>
                <w:rFonts w:ascii="Arial" w:hAnsi="Arial" w:cs="Arial"/>
                <w:sz w:val="24"/>
                <w:szCs w:val="24"/>
              </w:rPr>
              <w:t>1</w:t>
            </w:r>
            <w:r w:rsidR="00BD75DA">
              <w:rPr>
                <w:rFonts w:ascii="Arial" w:hAnsi="Arial" w:cs="Arial"/>
                <w:sz w:val="24"/>
                <w:szCs w:val="24"/>
              </w:rPr>
              <w:t>1</w:t>
            </w:r>
            <w:r w:rsidR="0061032B">
              <w:rPr>
                <w:rFonts w:ascii="Arial" w:hAnsi="Arial" w:cs="Arial"/>
                <w:sz w:val="24"/>
                <w:szCs w:val="24"/>
              </w:rPr>
              <w:t>9.99</w:t>
            </w:r>
          </w:p>
        </w:tc>
        <w:tc>
          <w:tcPr>
            <w:tcW w:w="1843" w:type="dxa"/>
          </w:tcPr>
          <w:p w14:paraId="58121F81" w14:textId="13C8414A" w:rsidR="00C71415" w:rsidRPr="004400D8" w:rsidRDefault="00C71415" w:rsidP="004400D8">
            <w:pPr>
              <w:rPr>
                <w:rFonts w:ascii="Arial" w:hAnsi="Arial" w:cs="Arial"/>
                <w:sz w:val="24"/>
                <w:szCs w:val="24"/>
              </w:rPr>
            </w:pPr>
            <w:r w:rsidRPr="004400D8">
              <w:rPr>
                <w:rFonts w:ascii="Arial" w:hAnsi="Arial" w:cs="Arial"/>
                <w:sz w:val="24"/>
                <w:szCs w:val="24"/>
              </w:rPr>
              <w:t>4</w:t>
            </w:r>
          </w:p>
        </w:tc>
        <w:tc>
          <w:tcPr>
            <w:tcW w:w="1843" w:type="dxa"/>
          </w:tcPr>
          <w:p w14:paraId="4A4F76CC" w14:textId="1B4700B0" w:rsidR="00C71415" w:rsidRPr="004400D8" w:rsidRDefault="00922BE7" w:rsidP="004400D8">
            <w:pPr>
              <w:rPr>
                <w:rFonts w:ascii="Arial" w:hAnsi="Arial" w:cs="Arial"/>
                <w:sz w:val="24"/>
                <w:szCs w:val="24"/>
              </w:rPr>
            </w:pPr>
            <w:r>
              <w:rPr>
                <w:rFonts w:ascii="Arial" w:hAnsi="Arial" w:cs="Arial"/>
                <w:sz w:val="24"/>
                <w:szCs w:val="24"/>
              </w:rPr>
              <w:t>£</w:t>
            </w:r>
            <w:r w:rsidR="00E345BF">
              <w:rPr>
                <w:rFonts w:ascii="Arial" w:hAnsi="Arial" w:cs="Arial"/>
                <w:sz w:val="24"/>
                <w:szCs w:val="24"/>
              </w:rPr>
              <w:t>727.74</w:t>
            </w:r>
          </w:p>
        </w:tc>
      </w:tr>
      <w:tr w:rsidR="00C71415" w:rsidRPr="004400D8" w14:paraId="14BABBB0" w14:textId="77777777" w:rsidTr="007C5428">
        <w:tc>
          <w:tcPr>
            <w:tcW w:w="1986" w:type="dxa"/>
          </w:tcPr>
          <w:p w14:paraId="7926D7C4" w14:textId="4078EC7F" w:rsidR="00C71415" w:rsidRPr="004400D8" w:rsidRDefault="00C71415" w:rsidP="004400D8">
            <w:pPr>
              <w:rPr>
                <w:rFonts w:ascii="Arial" w:hAnsi="Arial" w:cs="Arial"/>
                <w:sz w:val="24"/>
                <w:szCs w:val="24"/>
              </w:rPr>
            </w:pPr>
            <w:r w:rsidRPr="004400D8">
              <w:rPr>
                <w:rFonts w:ascii="Arial" w:hAnsi="Arial" w:cs="Arial"/>
                <w:sz w:val="24"/>
                <w:szCs w:val="24"/>
              </w:rPr>
              <w:t>GPU</w:t>
            </w:r>
          </w:p>
        </w:tc>
        <w:tc>
          <w:tcPr>
            <w:tcW w:w="2976" w:type="dxa"/>
          </w:tcPr>
          <w:p w14:paraId="623061E7" w14:textId="1DDD858C" w:rsidR="00C71415" w:rsidRPr="004400D8" w:rsidRDefault="007C5428" w:rsidP="004400D8">
            <w:pPr>
              <w:rPr>
                <w:rFonts w:ascii="Arial" w:hAnsi="Arial" w:cs="Arial"/>
                <w:sz w:val="24"/>
                <w:szCs w:val="24"/>
              </w:rPr>
            </w:pPr>
            <w:r w:rsidRPr="004400D8">
              <w:rPr>
                <w:rFonts w:ascii="Arial" w:hAnsi="Arial" w:cs="Arial"/>
                <w:sz w:val="24"/>
                <w:szCs w:val="24"/>
              </w:rPr>
              <w:t>NIVIDA RTX A2000 (12GB)</w:t>
            </w:r>
          </w:p>
        </w:tc>
        <w:tc>
          <w:tcPr>
            <w:tcW w:w="1843" w:type="dxa"/>
          </w:tcPr>
          <w:p w14:paraId="7528C3BD" w14:textId="4743D293" w:rsidR="00C71415" w:rsidRPr="004400D8" w:rsidRDefault="00C71415" w:rsidP="004400D8">
            <w:pPr>
              <w:rPr>
                <w:rFonts w:ascii="Arial" w:hAnsi="Arial" w:cs="Arial"/>
                <w:sz w:val="24"/>
                <w:szCs w:val="24"/>
              </w:rPr>
            </w:pPr>
            <w:r w:rsidRPr="004400D8">
              <w:rPr>
                <w:rFonts w:ascii="Arial" w:hAnsi="Arial" w:cs="Arial"/>
                <w:sz w:val="24"/>
                <w:szCs w:val="24"/>
              </w:rPr>
              <w:t>£</w:t>
            </w:r>
            <w:r w:rsidR="003D7114">
              <w:rPr>
                <w:rFonts w:ascii="Arial" w:hAnsi="Arial" w:cs="Arial"/>
                <w:sz w:val="24"/>
                <w:szCs w:val="24"/>
              </w:rPr>
              <w:t>379.99</w:t>
            </w:r>
          </w:p>
        </w:tc>
        <w:tc>
          <w:tcPr>
            <w:tcW w:w="1843" w:type="dxa"/>
          </w:tcPr>
          <w:p w14:paraId="37EA2E49" w14:textId="5D62BE62" w:rsidR="00C71415" w:rsidRPr="004400D8" w:rsidRDefault="00C71415" w:rsidP="004400D8">
            <w:pPr>
              <w:rPr>
                <w:rFonts w:ascii="Arial" w:hAnsi="Arial" w:cs="Arial"/>
                <w:sz w:val="24"/>
                <w:szCs w:val="24"/>
              </w:rPr>
            </w:pPr>
            <w:r w:rsidRPr="004400D8">
              <w:rPr>
                <w:rFonts w:ascii="Arial" w:hAnsi="Arial" w:cs="Arial"/>
                <w:sz w:val="24"/>
                <w:szCs w:val="24"/>
              </w:rPr>
              <w:t>5</w:t>
            </w:r>
          </w:p>
        </w:tc>
        <w:tc>
          <w:tcPr>
            <w:tcW w:w="1843" w:type="dxa"/>
          </w:tcPr>
          <w:p w14:paraId="2DFE6D7A" w14:textId="6E7B4BD0" w:rsidR="00C71415" w:rsidRPr="004400D8" w:rsidRDefault="001D0536" w:rsidP="004400D8">
            <w:pPr>
              <w:rPr>
                <w:rFonts w:ascii="Arial" w:hAnsi="Arial" w:cs="Arial"/>
                <w:sz w:val="24"/>
                <w:szCs w:val="24"/>
              </w:rPr>
            </w:pPr>
            <w:r>
              <w:rPr>
                <w:rFonts w:ascii="Arial" w:hAnsi="Arial" w:cs="Arial"/>
                <w:sz w:val="24"/>
                <w:szCs w:val="24"/>
              </w:rPr>
              <w:t>£</w:t>
            </w:r>
            <w:r w:rsidR="003D7114">
              <w:rPr>
                <w:rFonts w:ascii="Arial" w:hAnsi="Arial" w:cs="Arial"/>
                <w:sz w:val="24"/>
                <w:szCs w:val="24"/>
              </w:rPr>
              <w:t>1107.73</w:t>
            </w:r>
          </w:p>
        </w:tc>
      </w:tr>
      <w:tr w:rsidR="00C71415" w:rsidRPr="004400D8" w14:paraId="1E454A39" w14:textId="77777777" w:rsidTr="004F762F">
        <w:trPr>
          <w:trHeight w:val="445"/>
        </w:trPr>
        <w:tc>
          <w:tcPr>
            <w:tcW w:w="1986" w:type="dxa"/>
          </w:tcPr>
          <w:p w14:paraId="5ABF04A9" w14:textId="6D30FC1F" w:rsidR="00C71415" w:rsidRPr="004400D8" w:rsidRDefault="00C71415" w:rsidP="004400D8">
            <w:pPr>
              <w:rPr>
                <w:rFonts w:ascii="Arial" w:hAnsi="Arial" w:cs="Arial"/>
                <w:sz w:val="24"/>
                <w:szCs w:val="24"/>
              </w:rPr>
            </w:pPr>
            <w:r w:rsidRPr="004400D8">
              <w:rPr>
                <w:rFonts w:ascii="Arial" w:hAnsi="Arial" w:cs="Arial"/>
                <w:sz w:val="24"/>
                <w:szCs w:val="24"/>
              </w:rPr>
              <w:t xml:space="preserve">Power Supply </w:t>
            </w:r>
          </w:p>
        </w:tc>
        <w:tc>
          <w:tcPr>
            <w:tcW w:w="2976" w:type="dxa"/>
          </w:tcPr>
          <w:p w14:paraId="6D22AA4C" w14:textId="245A49A7" w:rsidR="00C71415" w:rsidRPr="004400D8" w:rsidRDefault="007C5428" w:rsidP="004400D8">
            <w:pPr>
              <w:rPr>
                <w:rFonts w:ascii="Arial" w:hAnsi="Arial" w:cs="Arial"/>
                <w:sz w:val="24"/>
                <w:szCs w:val="24"/>
              </w:rPr>
            </w:pPr>
            <w:proofErr w:type="spellStart"/>
            <w:r w:rsidRPr="004400D8">
              <w:rPr>
                <w:rFonts w:ascii="Arial" w:hAnsi="Arial" w:cs="Arial"/>
                <w:sz w:val="24"/>
                <w:szCs w:val="24"/>
              </w:rPr>
              <w:t>Sensonic</w:t>
            </w:r>
            <w:proofErr w:type="spellEnd"/>
            <w:r w:rsidRPr="004400D8">
              <w:rPr>
                <w:rFonts w:ascii="Arial" w:hAnsi="Arial" w:cs="Arial"/>
                <w:sz w:val="24"/>
                <w:szCs w:val="24"/>
              </w:rPr>
              <w:t xml:space="preserve"> focus GX-750</w:t>
            </w:r>
          </w:p>
        </w:tc>
        <w:tc>
          <w:tcPr>
            <w:tcW w:w="1843" w:type="dxa"/>
          </w:tcPr>
          <w:p w14:paraId="65EC1CD1" w14:textId="4D8E1948" w:rsidR="00C71415" w:rsidRPr="004400D8" w:rsidRDefault="00C71415" w:rsidP="004400D8">
            <w:pPr>
              <w:rPr>
                <w:rFonts w:ascii="Arial" w:hAnsi="Arial" w:cs="Arial"/>
                <w:sz w:val="24"/>
                <w:szCs w:val="24"/>
              </w:rPr>
            </w:pPr>
            <w:r w:rsidRPr="004400D8">
              <w:rPr>
                <w:rFonts w:ascii="Arial" w:hAnsi="Arial" w:cs="Arial"/>
                <w:sz w:val="24"/>
                <w:szCs w:val="24"/>
              </w:rPr>
              <w:t>£</w:t>
            </w:r>
            <w:r w:rsidR="0061032B">
              <w:rPr>
                <w:rFonts w:ascii="Arial" w:hAnsi="Arial" w:cs="Arial"/>
                <w:sz w:val="24"/>
                <w:szCs w:val="24"/>
              </w:rPr>
              <w:t>123.98</w:t>
            </w:r>
          </w:p>
        </w:tc>
        <w:tc>
          <w:tcPr>
            <w:tcW w:w="1843" w:type="dxa"/>
          </w:tcPr>
          <w:p w14:paraId="2E1A7DD4" w14:textId="302EAD57" w:rsidR="00C71415" w:rsidRPr="004400D8" w:rsidRDefault="00C71415" w:rsidP="004400D8">
            <w:pPr>
              <w:rPr>
                <w:rFonts w:ascii="Arial" w:hAnsi="Arial" w:cs="Arial"/>
                <w:sz w:val="24"/>
                <w:szCs w:val="24"/>
              </w:rPr>
            </w:pPr>
            <w:r w:rsidRPr="004400D8">
              <w:rPr>
                <w:rFonts w:ascii="Arial" w:hAnsi="Arial" w:cs="Arial"/>
                <w:sz w:val="24"/>
                <w:szCs w:val="24"/>
              </w:rPr>
              <w:t>6</w:t>
            </w:r>
          </w:p>
        </w:tc>
        <w:tc>
          <w:tcPr>
            <w:tcW w:w="1843" w:type="dxa"/>
          </w:tcPr>
          <w:p w14:paraId="495A0A2D" w14:textId="530A1B75" w:rsidR="00C71415" w:rsidRPr="004400D8" w:rsidRDefault="005A18AF" w:rsidP="004400D8">
            <w:pPr>
              <w:rPr>
                <w:rFonts w:ascii="Arial" w:hAnsi="Arial" w:cs="Arial"/>
                <w:sz w:val="24"/>
                <w:szCs w:val="24"/>
              </w:rPr>
            </w:pPr>
            <w:r>
              <w:rPr>
                <w:rFonts w:ascii="Arial" w:hAnsi="Arial" w:cs="Arial"/>
                <w:sz w:val="24"/>
                <w:szCs w:val="24"/>
              </w:rPr>
              <w:t>£1</w:t>
            </w:r>
            <w:r w:rsidR="00536DBB">
              <w:rPr>
                <w:rFonts w:ascii="Arial" w:hAnsi="Arial" w:cs="Arial"/>
                <w:sz w:val="24"/>
                <w:szCs w:val="24"/>
              </w:rPr>
              <w:t>231.71</w:t>
            </w:r>
          </w:p>
        </w:tc>
      </w:tr>
      <w:tr w:rsidR="00C71415" w:rsidRPr="004400D8" w14:paraId="3E2837DC" w14:textId="77777777" w:rsidTr="007C5428">
        <w:tc>
          <w:tcPr>
            <w:tcW w:w="1986" w:type="dxa"/>
          </w:tcPr>
          <w:p w14:paraId="633D396F" w14:textId="2E080C98" w:rsidR="00C71415" w:rsidRPr="004400D8" w:rsidRDefault="00C71415" w:rsidP="004400D8">
            <w:pPr>
              <w:rPr>
                <w:rFonts w:ascii="Arial" w:hAnsi="Arial" w:cs="Arial"/>
                <w:sz w:val="24"/>
                <w:szCs w:val="24"/>
              </w:rPr>
            </w:pPr>
            <w:r w:rsidRPr="004400D8">
              <w:rPr>
                <w:rFonts w:ascii="Arial" w:hAnsi="Arial" w:cs="Arial"/>
                <w:sz w:val="24"/>
                <w:szCs w:val="24"/>
              </w:rPr>
              <w:t>Case</w:t>
            </w:r>
          </w:p>
        </w:tc>
        <w:tc>
          <w:tcPr>
            <w:tcW w:w="2976" w:type="dxa"/>
          </w:tcPr>
          <w:p w14:paraId="3ED1312A" w14:textId="24505997" w:rsidR="00C71415" w:rsidRPr="004400D8" w:rsidRDefault="007C5428" w:rsidP="004400D8">
            <w:pPr>
              <w:rPr>
                <w:rFonts w:ascii="Arial" w:hAnsi="Arial" w:cs="Arial"/>
                <w:sz w:val="24"/>
                <w:szCs w:val="24"/>
              </w:rPr>
            </w:pPr>
            <w:r w:rsidRPr="004400D8">
              <w:rPr>
                <w:rFonts w:ascii="Arial" w:hAnsi="Arial" w:cs="Arial"/>
                <w:sz w:val="24"/>
                <w:szCs w:val="24"/>
              </w:rPr>
              <w:t>NZXT H5 flow</w:t>
            </w:r>
          </w:p>
        </w:tc>
        <w:tc>
          <w:tcPr>
            <w:tcW w:w="1843" w:type="dxa"/>
          </w:tcPr>
          <w:p w14:paraId="7A57E9ED" w14:textId="40AC98DB" w:rsidR="00C71415" w:rsidRPr="004400D8" w:rsidRDefault="00C71415" w:rsidP="004400D8">
            <w:pPr>
              <w:rPr>
                <w:rFonts w:ascii="Arial" w:hAnsi="Arial" w:cs="Arial"/>
                <w:sz w:val="24"/>
                <w:szCs w:val="24"/>
              </w:rPr>
            </w:pPr>
            <w:r w:rsidRPr="004400D8">
              <w:rPr>
                <w:rFonts w:ascii="Arial" w:hAnsi="Arial" w:cs="Arial"/>
                <w:sz w:val="24"/>
                <w:szCs w:val="24"/>
              </w:rPr>
              <w:t>£</w:t>
            </w:r>
            <w:r w:rsidR="007C5428" w:rsidRPr="004400D8">
              <w:rPr>
                <w:rFonts w:ascii="Arial" w:hAnsi="Arial" w:cs="Arial"/>
                <w:sz w:val="24"/>
                <w:szCs w:val="24"/>
              </w:rPr>
              <w:t>7</w:t>
            </w:r>
            <w:r w:rsidR="001911A7">
              <w:rPr>
                <w:rFonts w:ascii="Arial" w:hAnsi="Arial" w:cs="Arial"/>
                <w:sz w:val="24"/>
                <w:szCs w:val="24"/>
              </w:rPr>
              <w:t>1</w:t>
            </w:r>
            <w:r w:rsidR="007C5428" w:rsidRPr="004400D8">
              <w:rPr>
                <w:rFonts w:ascii="Arial" w:hAnsi="Arial" w:cs="Arial"/>
                <w:sz w:val="24"/>
                <w:szCs w:val="24"/>
              </w:rPr>
              <w:t>.99</w:t>
            </w:r>
          </w:p>
        </w:tc>
        <w:tc>
          <w:tcPr>
            <w:tcW w:w="1843" w:type="dxa"/>
          </w:tcPr>
          <w:p w14:paraId="19B628DA" w14:textId="09BCA020" w:rsidR="00C71415" w:rsidRPr="004400D8" w:rsidRDefault="00C71415" w:rsidP="004400D8">
            <w:pPr>
              <w:rPr>
                <w:rFonts w:ascii="Arial" w:hAnsi="Arial" w:cs="Arial"/>
                <w:sz w:val="24"/>
                <w:szCs w:val="24"/>
              </w:rPr>
            </w:pPr>
            <w:r w:rsidRPr="004400D8">
              <w:rPr>
                <w:rFonts w:ascii="Arial" w:hAnsi="Arial" w:cs="Arial"/>
                <w:sz w:val="24"/>
                <w:szCs w:val="24"/>
              </w:rPr>
              <w:t>7</w:t>
            </w:r>
          </w:p>
        </w:tc>
        <w:tc>
          <w:tcPr>
            <w:tcW w:w="1843" w:type="dxa"/>
          </w:tcPr>
          <w:p w14:paraId="7C4A017E" w14:textId="69FDBD27" w:rsidR="00C71415" w:rsidRPr="004400D8" w:rsidRDefault="005A18AF" w:rsidP="004400D8">
            <w:pPr>
              <w:rPr>
                <w:rFonts w:ascii="Arial" w:hAnsi="Arial" w:cs="Arial"/>
                <w:sz w:val="24"/>
                <w:szCs w:val="24"/>
              </w:rPr>
            </w:pPr>
            <w:r>
              <w:rPr>
                <w:rFonts w:ascii="Arial" w:hAnsi="Arial" w:cs="Arial"/>
                <w:sz w:val="24"/>
                <w:szCs w:val="24"/>
              </w:rPr>
              <w:t>£</w:t>
            </w:r>
            <w:r w:rsidR="00F94E8B">
              <w:rPr>
                <w:rFonts w:ascii="Arial" w:hAnsi="Arial" w:cs="Arial"/>
                <w:sz w:val="24"/>
                <w:szCs w:val="24"/>
              </w:rPr>
              <w:t>1</w:t>
            </w:r>
            <w:r w:rsidR="00536DBB">
              <w:rPr>
                <w:rFonts w:ascii="Arial" w:hAnsi="Arial" w:cs="Arial"/>
                <w:sz w:val="24"/>
                <w:szCs w:val="24"/>
              </w:rPr>
              <w:t>303.70</w:t>
            </w:r>
          </w:p>
        </w:tc>
      </w:tr>
      <w:tr w:rsidR="00C71415" w:rsidRPr="004400D8" w14:paraId="341AFFFD" w14:textId="77777777" w:rsidTr="007C5428">
        <w:tc>
          <w:tcPr>
            <w:tcW w:w="1986" w:type="dxa"/>
          </w:tcPr>
          <w:p w14:paraId="27F3BAC8" w14:textId="621CDE60" w:rsidR="00C71415" w:rsidRPr="004400D8" w:rsidRDefault="00C71415" w:rsidP="004400D8">
            <w:pPr>
              <w:rPr>
                <w:rFonts w:ascii="Arial" w:hAnsi="Arial" w:cs="Arial"/>
                <w:sz w:val="24"/>
                <w:szCs w:val="24"/>
              </w:rPr>
            </w:pPr>
            <w:r w:rsidRPr="004400D8">
              <w:rPr>
                <w:rFonts w:ascii="Arial" w:hAnsi="Arial" w:cs="Arial"/>
                <w:sz w:val="24"/>
                <w:szCs w:val="24"/>
              </w:rPr>
              <w:t>Monitor</w:t>
            </w:r>
          </w:p>
        </w:tc>
        <w:tc>
          <w:tcPr>
            <w:tcW w:w="2976" w:type="dxa"/>
          </w:tcPr>
          <w:p w14:paraId="4C51458D" w14:textId="311149E0" w:rsidR="00C71415" w:rsidRPr="004400D8" w:rsidRDefault="00B846B2" w:rsidP="004400D8">
            <w:pPr>
              <w:rPr>
                <w:rFonts w:ascii="Arial" w:hAnsi="Arial" w:cs="Arial"/>
                <w:sz w:val="24"/>
                <w:szCs w:val="24"/>
              </w:rPr>
            </w:pPr>
            <w:r w:rsidRPr="004400D8">
              <w:rPr>
                <w:rFonts w:ascii="Arial" w:hAnsi="Arial" w:cs="Arial"/>
                <w:sz w:val="24"/>
                <w:szCs w:val="24"/>
              </w:rPr>
              <w:t>MSI pro MP275Q</w:t>
            </w:r>
          </w:p>
        </w:tc>
        <w:tc>
          <w:tcPr>
            <w:tcW w:w="1843" w:type="dxa"/>
          </w:tcPr>
          <w:p w14:paraId="64E60338" w14:textId="5C59041B" w:rsidR="00C71415" w:rsidRPr="004400D8" w:rsidRDefault="00C71415" w:rsidP="004400D8">
            <w:pPr>
              <w:rPr>
                <w:rFonts w:ascii="Arial" w:hAnsi="Arial" w:cs="Arial"/>
                <w:sz w:val="24"/>
                <w:szCs w:val="24"/>
              </w:rPr>
            </w:pPr>
            <w:r w:rsidRPr="004400D8">
              <w:rPr>
                <w:rFonts w:ascii="Arial" w:hAnsi="Arial" w:cs="Arial"/>
                <w:sz w:val="24"/>
                <w:szCs w:val="24"/>
              </w:rPr>
              <w:t>£</w:t>
            </w:r>
            <w:r w:rsidR="004E684C">
              <w:rPr>
                <w:rFonts w:ascii="Arial" w:hAnsi="Arial" w:cs="Arial"/>
                <w:sz w:val="24"/>
                <w:szCs w:val="24"/>
              </w:rPr>
              <w:t>69.00</w:t>
            </w:r>
          </w:p>
        </w:tc>
        <w:tc>
          <w:tcPr>
            <w:tcW w:w="1843" w:type="dxa"/>
          </w:tcPr>
          <w:p w14:paraId="671662BE" w14:textId="2457A3F9" w:rsidR="00C71415" w:rsidRPr="004400D8" w:rsidRDefault="00C71415" w:rsidP="004400D8">
            <w:pPr>
              <w:rPr>
                <w:rFonts w:ascii="Arial" w:hAnsi="Arial" w:cs="Arial"/>
                <w:sz w:val="24"/>
                <w:szCs w:val="24"/>
              </w:rPr>
            </w:pPr>
            <w:r w:rsidRPr="004400D8">
              <w:rPr>
                <w:rFonts w:ascii="Arial" w:hAnsi="Arial" w:cs="Arial"/>
                <w:sz w:val="24"/>
                <w:szCs w:val="24"/>
              </w:rPr>
              <w:t>8</w:t>
            </w:r>
          </w:p>
        </w:tc>
        <w:tc>
          <w:tcPr>
            <w:tcW w:w="1843" w:type="dxa"/>
          </w:tcPr>
          <w:p w14:paraId="60D70656" w14:textId="6FEACAA1" w:rsidR="00C71415" w:rsidRPr="004400D8" w:rsidRDefault="00F94E8B" w:rsidP="004400D8">
            <w:pPr>
              <w:rPr>
                <w:rFonts w:ascii="Arial" w:hAnsi="Arial" w:cs="Arial"/>
                <w:sz w:val="24"/>
                <w:szCs w:val="24"/>
              </w:rPr>
            </w:pPr>
            <w:r>
              <w:rPr>
                <w:rFonts w:ascii="Arial" w:hAnsi="Arial" w:cs="Arial"/>
                <w:sz w:val="24"/>
                <w:szCs w:val="24"/>
              </w:rPr>
              <w:t>£</w:t>
            </w:r>
            <w:r w:rsidR="00507A4A">
              <w:rPr>
                <w:rFonts w:ascii="Arial" w:hAnsi="Arial" w:cs="Arial"/>
                <w:sz w:val="24"/>
                <w:szCs w:val="24"/>
              </w:rPr>
              <w:t>1</w:t>
            </w:r>
            <w:r w:rsidR="00A27A4C">
              <w:rPr>
                <w:rFonts w:ascii="Arial" w:hAnsi="Arial" w:cs="Arial"/>
                <w:sz w:val="24"/>
                <w:szCs w:val="24"/>
              </w:rPr>
              <w:t>372.70</w:t>
            </w:r>
          </w:p>
        </w:tc>
      </w:tr>
      <w:tr w:rsidR="00C71415" w:rsidRPr="004400D8" w14:paraId="22FB7864" w14:textId="77777777" w:rsidTr="007C5428">
        <w:tc>
          <w:tcPr>
            <w:tcW w:w="1986" w:type="dxa"/>
          </w:tcPr>
          <w:p w14:paraId="0ADB5239" w14:textId="04C28B8D" w:rsidR="00C71415" w:rsidRPr="004400D8" w:rsidRDefault="00C71415" w:rsidP="004400D8">
            <w:pPr>
              <w:rPr>
                <w:rFonts w:ascii="Arial" w:hAnsi="Arial" w:cs="Arial"/>
                <w:sz w:val="24"/>
                <w:szCs w:val="24"/>
              </w:rPr>
            </w:pPr>
            <w:r w:rsidRPr="004400D8">
              <w:rPr>
                <w:rFonts w:ascii="Arial" w:hAnsi="Arial" w:cs="Arial"/>
                <w:sz w:val="24"/>
                <w:szCs w:val="24"/>
              </w:rPr>
              <w:t xml:space="preserve">Keyboard, mouse and webcam </w:t>
            </w:r>
          </w:p>
        </w:tc>
        <w:tc>
          <w:tcPr>
            <w:tcW w:w="2976" w:type="dxa"/>
          </w:tcPr>
          <w:p w14:paraId="1AEE08DC" w14:textId="5D189EB3" w:rsidR="00C71415" w:rsidRPr="004400D8" w:rsidRDefault="007C5428" w:rsidP="004400D8">
            <w:pPr>
              <w:rPr>
                <w:rFonts w:ascii="Arial" w:hAnsi="Arial" w:cs="Arial"/>
                <w:sz w:val="24"/>
                <w:szCs w:val="24"/>
              </w:rPr>
            </w:pPr>
            <w:r w:rsidRPr="004400D8">
              <w:rPr>
                <w:rFonts w:ascii="Arial" w:hAnsi="Arial" w:cs="Arial"/>
                <w:sz w:val="24"/>
                <w:szCs w:val="24"/>
              </w:rPr>
              <w:t>Logitech MK270 with C270 HD Webcam</w:t>
            </w:r>
          </w:p>
        </w:tc>
        <w:tc>
          <w:tcPr>
            <w:tcW w:w="1843" w:type="dxa"/>
          </w:tcPr>
          <w:p w14:paraId="38D6A395" w14:textId="316439A9" w:rsidR="00C71415" w:rsidRPr="004400D8" w:rsidRDefault="00C71415" w:rsidP="004400D8">
            <w:pPr>
              <w:rPr>
                <w:rFonts w:ascii="Arial" w:hAnsi="Arial" w:cs="Arial"/>
                <w:sz w:val="24"/>
                <w:szCs w:val="24"/>
              </w:rPr>
            </w:pPr>
            <w:r w:rsidRPr="004400D8">
              <w:rPr>
                <w:rFonts w:ascii="Arial" w:hAnsi="Arial" w:cs="Arial"/>
                <w:sz w:val="24"/>
                <w:szCs w:val="24"/>
              </w:rPr>
              <w:t>£</w:t>
            </w:r>
            <w:r w:rsidR="007C5428" w:rsidRPr="004400D8">
              <w:rPr>
                <w:rFonts w:ascii="Arial" w:hAnsi="Arial" w:cs="Arial"/>
                <w:sz w:val="24"/>
                <w:szCs w:val="24"/>
              </w:rPr>
              <w:t>38.9</w:t>
            </w:r>
            <w:r w:rsidR="0022782D">
              <w:rPr>
                <w:rFonts w:ascii="Arial" w:hAnsi="Arial" w:cs="Arial"/>
                <w:sz w:val="24"/>
                <w:szCs w:val="24"/>
              </w:rPr>
              <w:t>8</w:t>
            </w:r>
          </w:p>
        </w:tc>
        <w:tc>
          <w:tcPr>
            <w:tcW w:w="1843" w:type="dxa"/>
          </w:tcPr>
          <w:p w14:paraId="1D4E65CB" w14:textId="513A51B6" w:rsidR="00C71415" w:rsidRPr="004400D8" w:rsidRDefault="00C71415" w:rsidP="004400D8">
            <w:pPr>
              <w:rPr>
                <w:rFonts w:ascii="Arial" w:hAnsi="Arial" w:cs="Arial"/>
                <w:sz w:val="24"/>
                <w:szCs w:val="24"/>
              </w:rPr>
            </w:pPr>
            <w:r w:rsidRPr="004400D8">
              <w:rPr>
                <w:rFonts w:ascii="Arial" w:hAnsi="Arial" w:cs="Arial"/>
                <w:sz w:val="24"/>
                <w:szCs w:val="24"/>
              </w:rPr>
              <w:t>9</w:t>
            </w:r>
          </w:p>
        </w:tc>
        <w:tc>
          <w:tcPr>
            <w:tcW w:w="1843" w:type="dxa"/>
          </w:tcPr>
          <w:p w14:paraId="63A3EE57" w14:textId="5C4CEAA0" w:rsidR="00C71415" w:rsidRPr="004400D8" w:rsidRDefault="00D2771F" w:rsidP="004400D8">
            <w:pPr>
              <w:rPr>
                <w:rFonts w:ascii="Arial" w:hAnsi="Arial" w:cs="Arial"/>
                <w:sz w:val="24"/>
                <w:szCs w:val="24"/>
              </w:rPr>
            </w:pPr>
            <w:r>
              <w:rPr>
                <w:rFonts w:ascii="Arial" w:hAnsi="Arial" w:cs="Arial"/>
                <w:sz w:val="24"/>
                <w:szCs w:val="24"/>
              </w:rPr>
              <w:t>£</w:t>
            </w:r>
            <w:r w:rsidR="00433522">
              <w:rPr>
                <w:rFonts w:ascii="Arial" w:hAnsi="Arial" w:cs="Arial"/>
                <w:sz w:val="24"/>
                <w:szCs w:val="24"/>
              </w:rPr>
              <w:t>1</w:t>
            </w:r>
            <w:r w:rsidR="00A27A4C">
              <w:rPr>
                <w:rFonts w:ascii="Arial" w:hAnsi="Arial" w:cs="Arial"/>
                <w:sz w:val="24"/>
                <w:szCs w:val="24"/>
              </w:rPr>
              <w:t>411.68</w:t>
            </w:r>
          </w:p>
        </w:tc>
      </w:tr>
      <w:tr w:rsidR="007C5428" w:rsidRPr="004400D8" w14:paraId="507DD290" w14:textId="77777777" w:rsidTr="007C5428">
        <w:tc>
          <w:tcPr>
            <w:tcW w:w="1986" w:type="dxa"/>
          </w:tcPr>
          <w:p w14:paraId="14D40B52" w14:textId="43AE3DD2" w:rsidR="007C5428" w:rsidRPr="004400D8" w:rsidRDefault="007C5428" w:rsidP="004400D8">
            <w:pPr>
              <w:rPr>
                <w:rFonts w:ascii="Arial" w:hAnsi="Arial" w:cs="Arial"/>
                <w:sz w:val="24"/>
                <w:szCs w:val="24"/>
              </w:rPr>
            </w:pPr>
            <w:r w:rsidRPr="004400D8">
              <w:rPr>
                <w:rFonts w:ascii="Arial" w:hAnsi="Arial" w:cs="Arial"/>
                <w:sz w:val="24"/>
                <w:szCs w:val="24"/>
              </w:rPr>
              <w:t xml:space="preserve">Network connectivity </w:t>
            </w:r>
          </w:p>
        </w:tc>
        <w:tc>
          <w:tcPr>
            <w:tcW w:w="2976" w:type="dxa"/>
          </w:tcPr>
          <w:p w14:paraId="25C2F333" w14:textId="68DC418E" w:rsidR="007C5428" w:rsidRPr="004400D8" w:rsidRDefault="007C5428" w:rsidP="004400D8">
            <w:pPr>
              <w:rPr>
                <w:rFonts w:ascii="Arial" w:hAnsi="Arial" w:cs="Arial"/>
                <w:sz w:val="24"/>
                <w:szCs w:val="24"/>
              </w:rPr>
            </w:pPr>
            <w:r w:rsidRPr="004400D8">
              <w:rPr>
                <w:rFonts w:ascii="Arial" w:hAnsi="Arial" w:cs="Arial"/>
                <w:sz w:val="24"/>
                <w:szCs w:val="24"/>
              </w:rPr>
              <w:t>UGREEN Ethernet Cable 2M</w:t>
            </w:r>
          </w:p>
        </w:tc>
        <w:tc>
          <w:tcPr>
            <w:tcW w:w="1843" w:type="dxa"/>
          </w:tcPr>
          <w:p w14:paraId="42F8BE06" w14:textId="29C70B8F" w:rsidR="007C5428" w:rsidRPr="004400D8" w:rsidRDefault="007C5428" w:rsidP="004400D8">
            <w:pPr>
              <w:rPr>
                <w:rFonts w:ascii="Arial" w:hAnsi="Arial" w:cs="Arial"/>
                <w:sz w:val="24"/>
                <w:szCs w:val="24"/>
              </w:rPr>
            </w:pPr>
            <w:r w:rsidRPr="004400D8">
              <w:rPr>
                <w:rFonts w:ascii="Arial" w:hAnsi="Arial" w:cs="Arial"/>
                <w:sz w:val="24"/>
                <w:szCs w:val="24"/>
              </w:rPr>
              <w:t>£</w:t>
            </w:r>
            <w:r w:rsidR="002651F3">
              <w:rPr>
                <w:rFonts w:ascii="Arial" w:hAnsi="Arial" w:cs="Arial"/>
                <w:sz w:val="24"/>
                <w:szCs w:val="24"/>
              </w:rPr>
              <w:t>6</w:t>
            </w:r>
            <w:r w:rsidRPr="004400D8">
              <w:rPr>
                <w:rFonts w:ascii="Arial" w:hAnsi="Arial" w:cs="Arial"/>
                <w:sz w:val="24"/>
                <w:szCs w:val="24"/>
              </w:rPr>
              <w:t>.99</w:t>
            </w:r>
          </w:p>
        </w:tc>
        <w:tc>
          <w:tcPr>
            <w:tcW w:w="1843" w:type="dxa"/>
          </w:tcPr>
          <w:p w14:paraId="5B9EC57E" w14:textId="30FE044A" w:rsidR="007C5428" w:rsidRPr="004400D8" w:rsidRDefault="007C5428" w:rsidP="004400D8">
            <w:pPr>
              <w:rPr>
                <w:rFonts w:ascii="Arial" w:hAnsi="Arial" w:cs="Arial"/>
                <w:sz w:val="24"/>
                <w:szCs w:val="24"/>
              </w:rPr>
            </w:pPr>
            <w:r w:rsidRPr="004400D8">
              <w:rPr>
                <w:rFonts w:ascii="Arial" w:hAnsi="Arial" w:cs="Arial"/>
                <w:sz w:val="24"/>
                <w:szCs w:val="24"/>
              </w:rPr>
              <w:t>10</w:t>
            </w:r>
          </w:p>
        </w:tc>
        <w:tc>
          <w:tcPr>
            <w:tcW w:w="1843" w:type="dxa"/>
          </w:tcPr>
          <w:p w14:paraId="750B6064" w14:textId="5BB6F81C" w:rsidR="007C5428" w:rsidRPr="004400D8" w:rsidRDefault="006D458C" w:rsidP="004400D8">
            <w:pPr>
              <w:rPr>
                <w:rFonts w:ascii="Arial" w:hAnsi="Arial" w:cs="Arial"/>
                <w:sz w:val="24"/>
                <w:szCs w:val="24"/>
              </w:rPr>
            </w:pPr>
            <w:r>
              <w:rPr>
                <w:rFonts w:ascii="Arial" w:hAnsi="Arial" w:cs="Arial"/>
                <w:sz w:val="24"/>
                <w:szCs w:val="24"/>
              </w:rPr>
              <w:t>£</w:t>
            </w:r>
            <w:r w:rsidR="00433522">
              <w:rPr>
                <w:rFonts w:ascii="Arial" w:hAnsi="Arial" w:cs="Arial"/>
                <w:sz w:val="24"/>
                <w:szCs w:val="24"/>
              </w:rPr>
              <w:t>1</w:t>
            </w:r>
            <w:r w:rsidR="00A27A4C">
              <w:rPr>
                <w:rFonts w:ascii="Arial" w:hAnsi="Arial" w:cs="Arial"/>
                <w:sz w:val="24"/>
                <w:szCs w:val="24"/>
              </w:rPr>
              <w:t>418.67</w:t>
            </w:r>
          </w:p>
        </w:tc>
      </w:tr>
      <w:tr w:rsidR="007C5428" w:rsidRPr="004400D8" w14:paraId="311B7DF9" w14:textId="77777777" w:rsidTr="007C5428">
        <w:tc>
          <w:tcPr>
            <w:tcW w:w="1986" w:type="dxa"/>
          </w:tcPr>
          <w:p w14:paraId="5CF8C2CC" w14:textId="77777777" w:rsidR="007C5428" w:rsidRPr="004400D8" w:rsidRDefault="007C5428" w:rsidP="004400D8">
            <w:pPr>
              <w:rPr>
                <w:rFonts w:ascii="Arial" w:hAnsi="Arial" w:cs="Arial"/>
                <w:sz w:val="24"/>
                <w:szCs w:val="24"/>
              </w:rPr>
            </w:pPr>
            <w:r w:rsidRPr="004400D8">
              <w:rPr>
                <w:rFonts w:ascii="Arial" w:hAnsi="Arial" w:cs="Arial"/>
                <w:sz w:val="24"/>
                <w:szCs w:val="24"/>
              </w:rPr>
              <w:t>Software</w:t>
            </w:r>
          </w:p>
        </w:tc>
        <w:tc>
          <w:tcPr>
            <w:tcW w:w="2976" w:type="dxa"/>
          </w:tcPr>
          <w:p w14:paraId="4E55E619" w14:textId="1194CBE3" w:rsidR="007C5428" w:rsidRPr="004400D8" w:rsidRDefault="007C5428" w:rsidP="004400D8">
            <w:pPr>
              <w:rPr>
                <w:rFonts w:ascii="Arial" w:hAnsi="Arial" w:cs="Arial"/>
                <w:sz w:val="24"/>
                <w:szCs w:val="24"/>
              </w:rPr>
            </w:pPr>
            <w:r w:rsidRPr="004400D8">
              <w:rPr>
                <w:rFonts w:ascii="Arial" w:hAnsi="Arial" w:cs="Arial"/>
                <w:sz w:val="24"/>
                <w:szCs w:val="24"/>
              </w:rPr>
              <w:t xml:space="preserve">Windows 11 Pro and Microsoft </w:t>
            </w:r>
            <w:r w:rsidR="007F686D">
              <w:rPr>
                <w:rFonts w:ascii="Arial" w:hAnsi="Arial" w:cs="Arial"/>
                <w:sz w:val="24"/>
                <w:szCs w:val="24"/>
              </w:rPr>
              <w:t>Office</w:t>
            </w:r>
            <w:r w:rsidRPr="004400D8">
              <w:rPr>
                <w:rFonts w:ascii="Arial" w:hAnsi="Arial" w:cs="Arial"/>
                <w:sz w:val="24"/>
                <w:szCs w:val="24"/>
              </w:rPr>
              <w:t xml:space="preserve"> 365</w:t>
            </w:r>
          </w:p>
        </w:tc>
        <w:tc>
          <w:tcPr>
            <w:tcW w:w="1843" w:type="dxa"/>
          </w:tcPr>
          <w:p w14:paraId="50692CB1" w14:textId="5E2D09BE" w:rsidR="007C5428" w:rsidRPr="004400D8" w:rsidRDefault="007C5428" w:rsidP="004400D8">
            <w:pPr>
              <w:rPr>
                <w:rFonts w:ascii="Arial" w:hAnsi="Arial" w:cs="Arial"/>
                <w:sz w:val="24"/>
                <w:szCs w:val="24"/>
              </w:rPr>
            </w:pPr>
          </w:p>
        </w:tc>
        <w:tc>
          <w:tcPr>
            <w:tcW w:w="1843" w:type="dxa"/>
          </w:tcPr>
          <w:p w14:paraId="6DE45372" w14:textId="77777777" w:rsidR="007C5428" w:rsidRPr="004400D8" w:rsidRDefault="007C5428" w:rsidP="004400D8">
            <w:pPr>
              <w:rPr>
                <w:rFonts w:ascii="Arial" w:hAnsi="Arial" w:cs="Arial"/>
                <w:sz w:val="24"/>
                <w:szCs w:val="24"/>
              </w:rPr>
            </w:pPr>
          </w:p>
        </w:tc>
        <w:tc>
          <w:tcPr>
            <w:tcW w:w="1843" w:type="dxa"/>
          </w:tcPr>
          <w:p w14:paraId="6B6231C0" w14:textId="04393C18" w:rsidR="007C5428" w:rsidRPr="004400D8" w:rsidRDefault="007C5428" w:rsidP="004400D8">
            <w:pPr>
              <w:rPr>
                <w:rFonts w:ascii="Arial" w:hAnsi="Arial" w:cs="Arial"/>
                <w:sz w:val="24"/>
                <w:szCs w:val="24"/>
              </w:rPr>
            </w:pPr>
          </w:p>
        </w:tc>
      </w:tr>
    </w:tbl>
    <w:p w14:paraId="23EA6AE1" w14:textId="5F143D2F" w:rsidR="003729A8" w:rsidRPr="004400D8" w:rsidRDefault="003729A8" w:rsidP="001A19BB">
      <w:pPr>
        <w:pStyle w:val="Caption"/>
        <w:rPr>
          <w:rFonts w:ascii="Arial" w:eastAsiaTheme="majorEastAsia" w:hAnsi="Arial" w:cs="Arial"/>
          <w:color w:val="404040" w:themeColor="text1" w:themeTint="BF"/>
          <w:sz w:val="24"/>
          <w:szCs w:val="24"/>
        </w:rPr>
      </w:pPr>
    </w:p>
    <w:p w14:paraId="049C804B" w14:textId="41DE50E9" w:rsidR="00C66314" w:rsidRDefault="00C66314" w:rsidP="00C66314">
      <w:pPr>
        <w:pStyle w:val="Heading2"/>
      </w:pPr>
      <w:bookmarkStart w:id="4" w:name="_Toc227077814"/>
      <w:r>
        <w:lastRenderedPageBreak/>
        <w:t>Images of components</w:t>
      </w:r>
      <w:bookmarkEnd w:id="4"/>
    </w:p>
    <w:p w14:paraId="1B8B7CDA" w14:textId="1ECC671C" w:rsidR="003D7F33" w:rsidRPr="003D7F33" w:rsidRDefault="003D7F33" w:rsidP="003D7F33">
      <w:pPr>
        <w:pStyle w:val="Heading3"/>
      </w:pPr>
      <w:bookmarkStart w:id="5" w:name="_Toc227077815"/>
      <w:r>
        <w:t>Image 1</w:t>
      </w:r>
      <w:r w:rsidR="00B03284">
        <w:t xml:space="preserve"> -</w:t>
      </w:r>
      <w:r>
        <w:t xml:space="preserve"> GPU</w:t>
      </w:r>
      <w:bookmarkEnd w:id="5"/>
      <w:r w:rsidR="00B03284">
        <w:t xml:space="preserve"> </w:t>
      </w:r>
    </w:p>
    <w:p w14:paraId="2BC32F7F" w14:textId="77777777" w:rsidR="0039243F" w:rsidRDefault="003729A8" w:rsidP="0039243F">
      <w:pPr>
        <w:keepNext/>
      </w:pPr>
      <w:r w:rsidRPr="003729A8">
        <w:rPr>
          <w:noProof/>
        </w:rPr>
        <w:drawing>
          <wp:inline distT="0" distB="0" distL="0" distR="0" wp14:anchorId="42058F49" wp14:editId="7BAC2241">
            <wp:extent cx="3352800" cy="4079240"/>
            <wp:effectExtent l="0" t="0" r="0" b="0"/>
            <wp:docPr id="605910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910976" name=""/>
                    <pic:cNvPicPr/>
                  </pic:nvPicPr>
                  <pic:blipFill rotWithShape="1">
                    <a:blip r:embed="rId7"/>
                    <a:srcRect l="2259" r="39243"/>
                    <a:stretch>
                      <a:fillRect/>
                    </a:stretch>
                  </pic:blipFill>
                  <pic:spPr bwMode="auto">
                    <a:xfrm>
                      <a:off x="0" y="0"/>
                      <a:ext cx="3352800" cy="4079240"/>
                    </a:xfrm>
                    <a:prstGeom prst="rect">
                      <a:avLst/>
                    </a:prstGeom>
                    <a:ln>
                      <a:noFill/>
                    </a:ln>
                    <a:extLst>
                      <a:ext uri="{53640926-AAD7-44D8-BBD7-CCE9431645EC}">
                        <a14:shadowObscured xmlns:a14="http://schemas.microsoft.com/office/drawing/2010/main"/>
                      </a:ext>
                    </a:extLst>
                  </pic:spPr>
                </pic:pic>
              </a:graphicData>
            </a:graphic>
          </wp:inline>
        </w:drawing>
      </w:r>
    </w:p>
    <w:p w14:paraId="47E08CA6" w14:textId="1290B995" w:rsidR="00B03284" w:rsidRDefault="0039243F" w:rsidP="00A75823">
      <w:pPr>
        <w:pStyle w:val="Caption"/>
      </w:pPr>
      <w:bookmarkStart w:id="6" w:name="_Ref225854733"/>
      <w:bookmarkStart w:id="7" w:name="_Toc224290377"/>
      <w:bookmarkStart w:id="8" w:name="_Ref225854726"/>
      <w:bookmarkStart w:id="9" w:name="_Toc226971075"/>
      <w:bookmarkStart w:id="10" w:name="_Toc228186011"/>
      <w:r>
        <w:t xml:space="preserve">Figure </w:t>
      </w:r>
      <w:fldSimple w:instr=" SEQ Figure \* ARABIC ">
        <w:r w:rsidR="000D6ACB">
          <w:rPr>
            <w:noProof/>
          </w:rPr>
          <w:t>1</w:t>
        </w:r>
      </w:fldSimple>
      <w:bookmarkEnd w:id="6"/>
      <w:r>
        <w:t xml:space="preserve"> - Intel </w:t>
      </w:r>
      <w:r w:rsidR="007F686D">
        <w:t>Core</w:t>
      </w:r>
      <w:r>
        <w:t xml:space="preserve"> i7-13700</w:t>
      </w:r>
      <w:r w:rsidR="00D12417">
        <w:t>KF</w:t>
      </w:r>
      <w:r>
        <w:t xml:space="preserve"> CPU</w:t>
      </w:r>
      <w:bookmarkEnd w:id="7"/>
      <w:r w:rsidR="00EC3081">
        <w:t xml:space="preserve"> £330.00</w:t>
      </w:r>
      <w:r w:rsidR="001B2B2D">
        <w:t xml:space="preserve">  </w:t>
      </w:r>
      <w:sdt>
        <w:sdtPr>
          <w:id w:val="438960330"/>
          <w:citation/>
        </w:sdtPr>
        <w:sdtContent>
          <w:r w:rsidR="001B2B2D">
            <w:fldChar w:fldCharType="begin"/>
          </w:r>
          <w:r w:rsidR="001B2B2D">
            <w:rPr>
              <w:lang w:val="en-US"/>
            </w:rPr>
            <w:instrText xml:space="preserve"> CITATION Ama24 \l 1033 </w:instrText>
          </w:r>
          <w:r w:rsidR="001B2B2D">
            <w:fldChar w:fldCharType="separate"/>
          </w:r>
          <w:r w:rsidR="001D16BC" w:rsidRPr="001D16BC">
            <w:rPr>
              <w:noProof/>
              <w:lang w:val="en-US"/>
            </w:rPr>
            <w:t>[1]</w:t>
          </w:r>
          <w:r w:rsidR="001B2B2D">
            <w:fldChar w:fldCharType="end"/>
          </w:r>
        </w:sdtContent>
      </w:sdt>
      <w:bookmarkEnd w:id="8"/>
      <w:bookmarkEnd w:id="9"/>
      <w:bookmarkEnd w:id="10"/>
      <w:r w:rsidR="00EC3081">
        <w:t xml:space="preserve"> </w:t>
      </w:r>
    </w:p>
    <w:p w14:paraId="2007B92C" w14:textId="77777777" w:rsidR="001B2B2D" w:rsidRDefault="001B2B2D" w:rsidP="003D7F33">
      <w:pPr>
        <w:pStyle w:val="Heading3"/>
      </w:pPr>
    </w:p>
    <w:p w14:paraId="0D2D5AB3" w14:textId="2AA89305" w:rsidR="003D7F33" w:rsidRPr="003D7F33" w:rsidRDefault="003D7F33" w:rsidP="003D7F33">
      <w:pPr>
        <w:pStyle w:val="Heading3"/>
      </w:pPr>
      <w:bookmarkStart w:id="11" w:name="_Toc227077816"/>
      <w:r>
        <w:t>Image 2</w:t>
      </w:r>
      <w:r w:rsidR="006A60DC">
        <w:t xml:space="preserve"> -</w:t>
      </w:r>
      <w:r>
        <w:t xml:space="preserve"> Motherboard</w:t>
      </w:r>
      <w:bookmarkEnd w:id="11"/>
    </w:p>
    <w:p w14:paraId="366005F0" w14:textId="77777777" w:rsidR="00E64F44" w:rsidRDefault="00E64F44" w:rsidP="00E64F44">
      <w:pPr>
        <w:keepNext/>
      </w:pPr>
      <w:r w:rsidRPr="00E64F44">
        <w:rPr>
          <w:noProof/>
        </w:rPr>
        <w:drawing>
          <wp:inline distT="0" distB="0" distL="0" distR="0" wp14:anchorId="03A82480" wp14:editId="3BED7D3B">
            <wp:extent cx="3489960" cy="3462020"/>
            <wp:effectExtent l="0" t="0" r="0" b="5080"/>
            <wp:docPr id="944998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98525" name=""/>
                    <pic:cNvPicPr/>
                  </pic:nvPicPr>
                  <pic:blipFill rotWithShape="1">
                    <a:blip r:embed="rId8"/>
                    <a:srcRect r="39109"/>
                    <a:stretch>
                      <a:fillRect/>
                    </a:stretch>
                  </pic:blipFill>
                  <pic:spPr bwMode="auto">
                    <a:xfrm>
                      <a:off x="0" y="0"/>
                      <a:ext cx="3489960" cy="3462020"/>
                    </a:xfrm>
                    <a:prstGeom prst="rect">
                      <a:avLst/>
                    </a:prstGeom>
                    <a:ln>
                      <a:noFill/>
                    </a:ln>
                    <a:extLst>
                      <a:ext uri="{53640926-AAD7-44D8-BBD7-CCE9431645EC}">
                        <a14:shadowObscured xmlns:a14="http://schemas.microsoft.com/office/drawing/2010/main"/>
                      </a:ext>
                    </a:extLst>
                  </pic:spPr>
                </pic:pic>
              </a:graphicData>
            </a:graphic>
          </wp:inline>
        </w:drawing>
      </w:r>
    </w:p>
    <w:p w14:paraId="69DA8F90" w14:textId="544C6BE1" w:rsidR="0039243F" w:rsidRDefault="00E64F44" w:rsidP="00E64F44">
      <w:pPr>
        <w:pStyle w:val="Caption"/>
      </w:pPr>
      <w:bookmarkStart w:id="12" w:name="_Toc224290378"/>
      <w:bookmarkStart w:id="13" w:name="_Toc226971076"/>
      <w:bookmarkStart w:id="14" w:name="_Toc228186012"/>
      <w:r>
        <w:t xml:space="preserve">Figure </w:t>
      </w:r>
      <w:fldSimple w:instr=" SEQ Figure \* ARABIC ">
        <w:r w:rsidR="000D6ACB">
          <w:rPr>
            <w:noProof/>
          </w:rPr>
          <w:t>2</w:t>
        </w:r>
      </w:fldSimple>
      <w:r>
        <w:t xml:space="preserve"> - Tomahawk motherboard</w:t>
      </w:r>
      <w:bookmarkEnd w:id="12"/>
      <w:r w:rsidR="00EC3081">
        <w:t xml:space="preserve"> £</w:t>
      </w:r>
      <w:r w:rsidR="00DF371B">
        <w:t>144.99</w:t>
      </w:r>
      <w:r w:rsidR="00F537C9">
        <w:t xml:space="preserve"> </w:t>
      </w:r>
      <w:sdt>
        <w:sdtPr>
          <w:id w:val="-639042697"/>
          <w:citation/>
        </w:sdtPr>
        <w:sdtContent>
          <w:r w:rsidR="00F537C9">
            <w:fldChar w:fldCharType="begin"/>
          </w:r>
          <w:r w:rsidR="00F537C9">
            <w:rPr>
              <w:lang w:val="en-US"/>
            </w:rPr>
            <w:instrText xml:space="preserve"> CITATION Ama22 \l 1033 </w:instrText>
          </w:r>
          <w:r w:rsidR="00F537C9">
            <w:fldChar w:fldCharType="separate"/>
          </w:r>
          <w:r w:rsidR="001D16BC" w:rsidRPr="001D16BC">
            <w:rPr>
              <w:noProof/>
              <w:lang w:val="en-US"/>
            </w:rPr>
            <w:t>[2]</w:t>
          </w:r>
          <w:r w:rsidR="00F537C9">
            <w:fldChar w:fldCharType="end"/>
          </w:r>
        </w:sdtContent>
      </w:sdt>
      <w:bookmarkEnd w:id="13"/>
      <w:bookmarkEnd w:id="14"/>
    </w:p>
    <w:p w14:paraId="55704566" w14:textId="77777777" w:rsidR="003D7F33" w:rsidRDefault="003D7F33" w:rsidP="003D7F33"/>
    <w:p w14:paraId="15AFDCAD" w14:textId="3678E25A" w:rsidR="003D7F33" w:rsidRPr="003D7F33" w:rsidRDefault="003D7F33" w:rsidP="003D7F33">
      <w:pPr>
        <w:pStyle w:val="Heading3"/>
      </w:pPr>
      <w:bookmarkStart w:id="15" w:name="_Toc227077817"/>
      <w:r>
        <w:t>Image 3</w:t>
      </w:r>
      <w:r w:rsidR="006A60DC">
        <w:t xml:space="preserve"> -</w:t>
      </w:r>
      <w:r>
        <w:t xml:space="preserve"> </w:t>
      </w:r>
      <w:r w:rsidR="002E74B2">
        <w:t>RAM</w:t>
      </w:r>
      <w:bookmarkEnd w:id="15"/>
    </w:p>
    <w:p w14:paraId="785BDC60" w14:textId="3F72D0E6" w:rsidR="0086407D" w:rsidRDefault="0082045E" w:rsidP="0086407D">
      <w:pPr>
        <w:keepNext/>
      </w:pPr>
      <w:r w:rsidRPr="0082045E">
        <w:rPr>
          <w:noProof/>
        </w:rPr>
        <w:drawing>
          <wp:inline distT="0" distB="0" distL="0" distR="0" wp14:anchorId="32C4DDF3" wp14:editId="16C7D24F">
            <wp:extent cx="3025140" cy="3177540"/>
            <wp:effectExtent l="0" t="0" r="3810" b="3810"/>
            <wp:docPr id="1332200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00936" name=""/>
                    <pic:cNvPicPr/>
                  </pic:nvPicPr>
                  <pic:blipFill rotWithShape="1">
                    <a:blip r:embed="rId9"/>
                    <a:srcRect l="10902" r="36317"/>
                    <a:stretch>
                      <a:fillRect/>
                    </a:stretch>
                  </pic:blipFill>
                  <pic:spPr bwMode="auto">
                    <a:xfrm>
                      <a:off x="0" y="0"/>
                      <a:ext cx="3025140" cy="3177540"/>
                    </a:xfrm>
                    <a:prstGeom prst="rect">
                      <a:avLst/>
                    </a:prstGeom>
                    <a:ln>
                      <a:noFill/>
                    </a:ln>
                    <a:extLst>
                      <a:ext uri="{53640926-AAD7-44D8-BBD7-CCE9431645EC}">
                        <a14:shadowObscured xmlns:a14="http://schemas.microsoft.com/office/drawing/2010/main"/>
                      </a:ext>
                    </a:extLst>
                  </pic:spPr>
                </pic:pic>
              </a:graphicData>
            </a:graphic>
          </wp:inline>
        </w:drawing>
      </w:r>
    </w:p>
    <w:p w14:paraId="426645A9" w14:textId="45A2438A" w:rsidR="00E64F44" w:rsidRDefault="0086407D" w:rsidP="0086407D">
      <w:pPr>
        <w:pStyle w:val="Caption"/>
      </w:pPr>
      <w:bookmarkStart w:id="16" w:name="_Toc224290379"/>
      <w:bookmarkStart w:id="17" w:name="_Toc226971077"/>
      <w:bookmarkStart w:id="18" w:name="_Toc228186013"/>
      <w:r>
        <w:t xml:space="preserve">Figure </w:t>
      </w:r>
      <w:fldSimple w:instr=" SEQ Figure \* ARABIC ">
        <w:r w:rsidR="000D6ACB">
          <w:rPr>
            <w:noProof/>
          </w:rPr>
          <w:t>3</w:t>
        </w:r>
      </w:fldSimple>
      <w:r>
        <w:t xml:space="preserve"> - Kingston Fury RAM</w:t>
      </w:r>
      <w:bookmarkEnd w:id="16"/>
      <w:r w:rsidR="00DF371B">
        <w:t xml:space="preserve"> 132.</w:t>
      </w:r>
      <w:r w:rsidR="00B7129C">
        <w:t>76</w:t>
      </w:r>
      <w:r w:rsidR="001B353A">
        <w:t xml:space="preserve"> </w:t>
      </w:r>
      <w:sdt>
        <w:sdtPr>
          <w:id w:val="-1539506447"/>
          <w:citation/>
        </w:sdtPr>
        <w:sdtContent>
          <w:r w:rsidR="007B0132">
            <w:fldChar w:fldCharType="begin"/>
          </w:r>
          <w:r w:rsidR="007B0132">
            <w:rPr>
              <w:lang w:val="en-US"/>
            </w:rPr>
            <w:instrText xml:space="preserve"> CITATION Ama21 \l 1033 </w:instrText>
          </w:r>
          <w:r w:rsidR="007B0132">
            <w:fldChar w:fldCharType="separate"/>
          </w:r>
          <w:r w:rsidR="001D16BC" w:rsidRPr="001D16BC">
            <w:rPr>
              <w:noProof/>
              <w:lang w:val="en-US"/>
            </w:rPr>
            <w:t>[3]</w:t>
          </w:r>
          <w:r w:rsidR="007B0132">
            <w:fldChar w:fldCharType="end"/>
          </w:r>
        </w:sdtContent>
      </w:sdt>
      <w:bookmarkEnd w:id="17"/>
      <w:bookmarkEnd w:id="18"/>
    </w:p>
    <w:p w14:paraId="1F398B89" w14:textId="77777777" w:rsidR="002E74B2" w:rsidRDefault="002E74B2" w:rsidP="002E74B2"/>
    <w:p w14:paraId="1DCE257D" w14:textId="5BACC478" w:rsidR="002E74B2" w:rsidRPr="002E74B2" w:rsidRDefault="002E74B2" w:rsidP="002E74B2">
      <w:pPr>
        <w:pStyle w:val="Heading3"/>
      </w:pPr>
      <w:bookmarkStart w:id="19" w:name="_Toc227077818"/>
      <w:r>
        <w:lastRenderedPageBreak/>
        <w:t>Image 4</w:t>
      </w:r>
      <w:r w:rsidR="006A60DC">
        <w:t xml:space="preserve"> - </w:t>
      </w:r>
      <w:r>
        <w:t>Storage</w:t>
      </w:r>
      <w:bookmarkEnd w:id="19"/>
    </w:p>
    <w:p w14:paraId="4DCBB17E" w14:textId="77777777" w:rsidR="001555D4" w:rsidRDefault="001555D4" w:rsidP="001555D4">
      <w:pPr>
        <w:keepNext/>
      </w:pPr>
      <w:r w:rsidRPr="001555D4">
        <w:rPr>
          <w:noProof/>
        </w:rPr>
        <w:drawing>
          <wp:inline distT="0" distB="0" distL="0" distR="0" wp14:anchorId="2C35E921" wp14:editId="0F0FF419">
            <wp:extent cx="3345180" cy="3079750"/>
            <wp:effectExtent l="0" t="0" r="7620" b="6350"/>
            <wp:docPr id="88429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9808" name=""/>
                    <pic:cNvPicPr/>
                  </pic:nvPicPr>
                  <pic:blipFill rotWithShape="1">
                    <a:blip r:embed="rId10"/>
                    <a:srcRect l="1330" r="40306"/>
                    <a:stretch>
                      <a:fillRect/>
                    </a:stretch>
                  </pic:blipFill>
                  <pic:spPr bwMode="auto">
                    <a:xfrm>
                      <a:off x="0" y="0"/>
                      <a:ext cx="3345180" cy="3079750"/>
                    </a:xfrm>
                    <a:prstGeom prst="rect">
                      <a:avLst/>
                    </a:prstGeom>
                    <a:ln>
                      <a:noFill/>
                    </a:ln>
                    <a:extLst>
                      <a:ext uri="{53640926-AAD7-44D8-BBD7-CCE9431645EC}">
                        <a14:shadowObscured xmlns:a14="http://schemas.microsoft.com/office/drawing/2010/main"/>
                      </a:ext>
                    </a:extLst>
                  </pic:spPr>
                </pic:pic>
              </a:graphicData>
            </a:graphic>
          </wp:inline>
        </w:drawing>
      </w:r>
    </w:p>
    <w:p w14:paraId="33A68211" w14:textId="6FE8068E" w:rsidR="0086407D" w:rsidRDefault="001555D4" w:rsidP="001555D4">
      <w:pPr>
        <w:pStyle w:val="Caption"/>
      </w:pPr>
      <w:bookmarkStart w:id="20" w:name="_Toc224290380"/>
      <w:bookmarkStart w:id="21" w:name="_Toc226971078"/>
      <w:bookmarkStart w:id="22" w:name="_Toc228186014"/>
      <w:r>
        <w:t xml:space="preserve">Figure </w:t>
      </w:r>
      <w:fldSimple w:instr=" SEQ Figure \* ARABIC ">
        <w:r w:rsidR="000D6ACB">
          <w:rPr>
            <w:noProof/>
          </w:rPr>
          <w:t>4</w:t>
        </w:r>
      </w:fldSimple>
      <w:r>
        <w:t xml:space="preserve"> – Storage</w:t>
      </w:r>
      <w:bookmarkEnd w:id="20"/>
      <w:r w:rsidR="00434E91">
        <w:t xml:space="preserve"> £119.99</w:t>
      </w:r>
      <w:r w:rsidR="00803025">
        <w:t xml:space="preserve"> </w:t>
      </w:r>
      <w:sdt>
        <w:sdtPr>
          <w:id w:val="163060704"/>
          <w:citation/>
        </w:sdtPr>
        <w:sdtContent>
          <w:r w:rsidR="00803025">
            <w:fldChar w:fldCharType="begin"/>
          </w:r>
          <w:r w:rsidR="00803025">
            <w:rPr>
              <w:lang w:val="en-US"/>
            </w:rPr>
            <w:instrText xml:space="preserve"> CITATION Ama26 \l 1033 </w:instrText>
          </w:r>
          <w:r w:rsidR="00803025">
            <w:fldChar w:fldCharType="separate"/>
          </w:r>
          <w:r w:rsidR="001D16BC" w:rsidRPr="001D16BC">
            <w:rPr>
              <w:noProof/>
              <w:lang w:val="en-US"/>
            </w:rPr>
            <w:t>[4]</w:t>
          </w:r>
          <w:r w:rsidR="00803025">
            <w:fldChar w:fldCharType="end"/>
          </w:r>
        </w:sdtContent>
      </w:sdt>
      <w:bookmarkEnd w:id="21"/>
      <w:bookmarkEnd w:id="22"/>
    </w:p>
    <w:p w14:paraId="5ACD6A07" w14:textId="77777777" w:rsidR="00BE4774" w:rsidRDefault="00BE4774" w:rsidP="00BE4774"/>
    <w:p w14:paraId="0035BD61" w14:textId="44105BB9" w:rsidR="00BE4774" w:rsidRDefault="00BE4774" w:rsidP="00BE4774">
      <w:pPr>
        <w:pStyle w:val="Heading3"/>
      </w:pPr>
      <w:bookmarkStart w:id="23" w:name="_Toc227077819"/>
      <w:r>
        <w:t>Image 5</w:t>
      </w:r>
      <w:r w:rsidR="006A60DC">
        <w:t xml:space="preserve"> -</w:t>
      </w:r>
      <w:r w:rsidR="00815C36">
        <w:t>GPU</w:t>
      </w:r>
      <w:bookmarkEnd w:id="23"/>
      <w:r w:rsidR="00E10B33">
        <w:t xml:space="preserve"> </w:t>
      </w:r>
    </w:p>
    <w:p w14:paraId="19E2D0A7" w14:textId="6E000A17" w:rsidR="00A13BE5" w:rsidRDefault="00133595" w:rsidP="00A13BE5">
      <w:pPr>
        <w:keepNext/>
      </w:pPr>
      <w:r w:rsidRPr="00133595">
        <w:rPr>
          <w:noProof/>
        </w:rPr>
        <w:drawing>
          <wp:inline distT="0" distB="0" distL="0" distR="0" wp14:anchorId="128FF4F1" wp14:editId="37B47A46">
            <wp:extent cx="4130398" cy="3924640"/>
            <wp:effectExtent l="0" t="0" r="3810" b="0"/>
            <wp:docPr id="1468454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454944" name=""/>
                    <pic:cNvPicPr/>
                  </pic:nvPicPr>
                  <pic:blipFill>
                    <a:blip r:embed="rId11"/>
                    <a:stretch>
                      <a:fillRect/>
                    </a:stretch>
                  </pic:blipFill>
                  <pic:spPr>
                    <a:xfrm>
                      <a:off x="0" y="0"/>
                      <a:ext cx="4130398" cy="3924640"/>
                    </a:xfrm>
                    <a:prstGeom prst="rect">
                      <a:avLst/>
                    </a:prstGeom>
                  </pic:spPr>
                </pic:pic>
              </a:graphicData>
            </a:graphic>
          </wp:inline>
        </w:drawing>
      </w:r>
    </w:p>
    <w:p w14:paraId="281B73B6" w14:textId="6CBD3CDF" w:rsidR="00A13BE5" w:rsidRDefault="00A13BE5" w:rsidP="00A13BE5">
      <w:pPr>
        <w:pStyle w:val="Caption"/>
      </w:pPr>
      <w:bookmarkStart w:id="24" w:name="_Toc224290381"/>
      <w:bookmarkStart w:id="25" w:name="_Toc226971079"/>
      <w:bookmarkStart w:id="26" w:name="_Toc228186015"/>
      <w:r>
        <w:t xml:space="preserve">Figure </w:t>
      </w:r>
      <w:fldSimple w:instr=" SEQ Figure \* ARABIC ">
        <w:r w:rsidR="000D6ACB">
          <w:rPr>
            <w:noProof/>
          </w:rPr>
          <w:t>5</w:t>
        </w:r>
      </w:fldSimple>
      <w:r>
        <w:t xml:space="preserve"> </w:t>
      </w:r>
      <w:r w:rsidR="00133595">
        <w:t>–</w:t>
      </w:r>
      <w:r>
        <w:t xml:space="preserve"> </w:t>
      </w:r>
      <w:r w:rsidRPr="0000416B">
        <w:t>R</w:t>
      </w:r>
      <w:bookmarkEnd w:id="24"/>
      <w:bookmarkEnd w:id="25"/>
      <w:r w:rsidR="00133595">
        <w:t>TX A200</w:t>
      </w:r>
      <w:r w:rsidR="004E2177">
        <w:t xml:space="preserve"> £379.99</w:t>
      </w:r>
      <w:r w:rsidR="00E040EE">
        <w:t xml:space="preserve"> </w:t>
      </w:r>
      <w:sdt>
        <w:sdtPr>
          <w:id w:val="104016168"/>
          <w:citation/>
        </w:sdtPr>
        <w:sdtContent>
          <w:r w:rsidR="00E040EE">
            <w:fldChar w:fldCharType="begin"/>
          </w:r>
          <w:r w:rsidR="00E040EE">
            <w:rPr>
              <w:lang w:val="en-US"/>
            </w:rPr>
            <w:instrText xml:space="preserve"> CITATION Eba26 \l 1033 </w:instrText>
          </w:r>
          <w:r w:rsidR="00E040EE">
            <w:fldChar w:fldCharType="separate"/>
          </w:r>
          <w:r w:rsidR="00E040EE" w:rsidRPr="00E040EE">
            <w:rPr>
              <w:noProof/>
              <w:lang w:val="en-US"/>
            </w:rPr>
            <w:t>[5]</w:t>
          </w:r>
          <w:r w:rsidR="00E040EE">
            <w:fldChar w:fldCharType="end"/>
          </w:r>
        </w:sdtContent>
      </w:sdt>
      <w:bookmarkEnd w:id="26"/>
    </w:p>
    <w:p w14:paraId="4C3B2696" w14:textId="77777777" w:rsidR="00815C36" w:rsidRDefault="00815C36" w:rsidP="00815C36"/>
    <w:p w14:paraId="155EA31F" w14:textId="4FFFAF8E" w:rsidR="00815C36" w:rsidRDefault="00815C36" w:rsidP="00815C36">
      <w:pPr>
        <w:pStyle w:val="Heading3"/>
      </w:pPr>
      <w:bookmarkStart w:id="27" w:name="_Toc227077820"/>
      <w:r>
        <w:lastRenderedPageBreak/>
        <w:t>Image 6</w:t>
      </w:r>
      <w:r w:rsidR="006A60DC">
        <w:t xml:space="preserve"> -</w:t>
      </w:r>
      <w:r>
        <w:t xml:space="preserve"> Power supply</w:t>
      </w:r>
      <w:bookmarkEnd w:id="27"/>
    </w:p>
    <w:p w14:paraId="0FDA411A" w14:textId="77777777" w:rsidR="00DC5C4C" w:rsidRDefault="00DC5C4C" w:rsidP="00DC5C4C">
      <w:pPr>
        <w:keepNext/>
      </w:pPr>
      <w:r w:rsidRPr="00DC5C4C">
        <w:rPr>
          <w:noProof/>
        </w:rPr>
        <w:drawing>
          <wp:inline distT="0" distB="0" distL="0" distR="0" wp14:anchorId="7334373E" wp14:editId="7CBCD827">
            <wp:extent cx="3345180" cy="3234690"/>
            <wp:effectExtent l="0" t="0" r="7620" b="3810"/>
            <wp:docPr id="130138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380659" name=""/>
                    <pic:cNvPicPr/>
                  </pic:nvPicPr>
                  <pic:blipFill rotWithShape="1">
                    <a:blip r:embed="rId12"/>
                    <a:srcRect l="3589" t="6188" r="38046"/>
                    <a:stretch>
                      <a:fillRect/>
                    </a:stretch>
                  </pic:blipFill>
                  <pic:spPr bwMode="auto">
                    <a:xfrm>
                      <a:off x="0" y="0"/>
                      <a:ext cx="3345180" cy="3234690"/>
                    </a:xfrm>
                    <a:prstGeom prst="rect">
                      <a:avLst/>
                    </a:prstGeom>
                    <a:ln>
                      <a:noFill/>
                    </a:ln>
                    <a:extLst>
                      <a:ext uri="{53640926-AAD7-44D8-BBD7-CCE9431645EC}">
                        <a14:shadowObscured xmlns:a14="http://schemas.microsoft.com/office/drawing/2010/main"/>
                      </a:ext>
                    </a:extLst>
                  </pic:spPr>
                </pic:pic>
              </a:graphicData>
            </a:graphic>
          </wp:inline>
        </w:drawing>
      </w:r>
    </w:p>
    <w:p w14:paraId="0BBB794D" w14:textId="4A32A3E0" w:rsidR="00815C36" w:rsidRDefault="00DC5C4C" w:rsidP="00DC5C4C">
      <w:pPr>
        <w:pStyle w:val="Caption"/>
      </w:pPr>
      <w:bookmarkStart w:id="28" w:name="_Toc224290382"/>
      <w:bookmarkStart w:id="29" w:name="_Toc226971080"/>
      <w:bookmarkStart w:id="30" w:name="_Toc228186016"/>
      <w:r>
        <w:t xml:space="preserve">Figure </w:t>
      </w:r>
      <w:fldSimple w:instr=" SEQ Figure \* ARABIC ">
        <w:r w:rsidR="000D6ACB">
          <w:rPr>
            <w:noProof/>
          </w:rPr>
          <w:t>6</w:t>
        </w:r>
      </w:fldSimple>
      <w:r>
        <w:t xml:space="preserve"> - </w:t>
      </w:r>
      <w:proofErr w:type="spellStart"/>
      <w:r>
        <w:t>Seasonic</w:t>
      </w:r>
      <w:proofErr w:type="spellEnd"/>
      <w:r>
        <w:t xml:space="preserve"> Focus GX power supply</w:t>
      </w:r>
      <w:bookmarkEnd w:id="28"/>
      <w:r w:rsidR="00434E91">
        <w:t xml:space="preserve"> £123.98</w:t>
      </w:r>
      <w:r w:rsidR="00E3059F">
        <w:t xml:space="preserve"> </w:t>
      </w:r>
      <w:sdt>
        <w:sdtPr>
          <w:id w:val="-2058003839"/>
          <w:citation/>
        </w:sdtPr>
        <w:sdtContent>
          <w:r w:rsidR="00293876">
            <w:fldChar w:fldCharType="begin"/>
          </w:r>
          <w:r w:rsidR="00293876">
            <w:rPr>
              <w:lang w:val="en-US"/>
            </w:rPr>
            <w:instrText xml:space="preserve"> CITATION Ama261 \l 1033 </w:instrText>
          </w:r>
          <w:r w:rsidR="00293876">
            <w:fldChar w:fldCharType="separate"/>
          </w:r>
          <w:r w:rsidR="001D16BC" w:rsidRPr="001D16BC">
            <w:rPr>
              <w:noProof/>
              <w:lang w:val="en-US"/>
            </w:rPr>
            <w:t>[6]</w:t>
          </w:r>
          <w:r w:rsidR="00293876">
            <w:fldChar w:fldCharType="end"/>
          </w:r>
        </w:sdtContent>
      </w:sdt>
      <w:bookmarkEnd w:id="29"/>
      <w:bookmarkEnd w:id="30"/>
    </w:p>
    <w:p w14:paraId="73E29C07" w14:textId="77777777" w:rsidR="00815C36" w:rsidRDefault="00815C36" w:rsidP="00815C36"/>
    <w:p w14:paraId="34607AE9" w14:textId="746B7EB6" w:rsidR="00815C36" w:rsidRDefault="00815C36" w:rsidP="00815C36">
      <w:pPr>
        <w:pStyle w:val="Heading3"/>
      </w:pPr>
      <w:bookmarkStart w:id="31" w:name="_Toc227077821"/>
      <w:r>
        <w:t>Image 7</w:t>
      </w:r>
      <w:r w:rsidR="006A60DC">
        <w:t xml:space="preserve"> </w:t>
      </w:r>
      <w:proofErr w:type="gramStart"/>
      <w:r w:rsidR="006A60DC">
        <w:t xml:space="preserve">- </w:t>
      </w:r>
      <w:r>
        <w:t xml:space="preserve"> Case</w:t>
      </w:r>
      <w:bookmarkEnd w:id="31"/>
      <w:proofErr w:type="gramEnd"/>
    </w:p>
    <w:p w14:paraId="3CDE9A14" w14:textId="77777777" w:rsidR="00FA2F23" w:rsidRDefault="00FA2F23" w:rsidP="00FA2F23">
      <w:pPr>
        <w:keepNext/>
      </w:pPr>
      <w:r w:rsidRPr="00FA2F23">
        <w:rPr>
          <w:noProof/>
        </w:rPr>
        <w:drawing>
          <wp:inline distT="0" distB="0" distL="0" distR="0" wp14:anchorId="2C2605A3" wp14:editId="49D4F603">
            <wp:extent cx="3147060" cy="3197860"/>
            <wp:effectExtent l="0" t="0" r="0" b="2540"/>
            <wp:docPr id="978750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750721" name=""/>
                    <pic:cNvPicPr/>
                  </pic:nvPicPr>
                  <pic:blipFill rotWithShape="1">
                    <a:blip r:embed="rId13"/>
                    <a:srcRect l="3722" t="238" r="41370" b="-238"/>
                    <a:stretch>
                      <a:fillRect/>
                    </a:stretch>
                  </pic:blipFill>
                  <pic:spPr bwMode="auto">
                    <a:xfrm>
                      <a:off x="0" y="0"/>
                      <a:ext cx="3147060" cy="3197860"/>
                    </a:xfrm>
                    <a:prstGeom prst="rect">
                      <a:avLst/>
                    </a:prstGeom>
                    <a:ln>
                      <a:noFill/>
                    </a:ln>
                    <a:extLst>
                      <a:ext uri="{53640926-AAD7-44D8-BBD7-CCE9431645EC}">
                        <a14:shadowObscured xmlns:a14="http://schemas.microsoft.com/office/drawing/2010/main"/>
                      </a:ext>
                    </a:extLst>
                  </pic:spPr>
                </pic:pic>
              </a:graphicData>
            </a:graphic>
          </wp:inline>
        </w:drawing>
      </w:r>
    </w:p>
    <w:p w14:paraId="77321EA2" w14:textId="0E787798" w:rsidR="001D69E7" w:rsidRDefault="00FA2F23" w:rsidP="00FA2F23">
      <w:pPr>
        <w:pStyle w:val="Caption"/>
      </w:pPr>
      <w:bookmarkStart w:id="32" w:name="_Toc224290383"/>
      <w:bookmarkStart w:id="33" w:name="_Toc226971081"/>
      <w:bookmarkStart w:id="34" w:name="_Toc228186017"/>
      <w:r>
        <w:t xml:space="preserve">Figure </w:t>
      </w:r>
      <w:fldSimple w:instr=" SEQ Figure \* ARABIC ">
        <w:r w:rsidR="000D6ACB">
          <w:rPr>
            <w:noProof/>
          </w:rPr>
          <w:t>7</w:t>
        </w:r>
      </w:fldSimple>
      <w:r>
        <w:t xml:space="preserve"> - NZXT H5 Flow</w:t>
      </w:r>
      <w:bookmarkEnd w:id="32"/>
      <w:r w:rsidR="00434E91">
        <w:t xml:space="preserve"> £71.99</w:t>
      </w:r>
      <w:r w:rsidR="00EE3B27">
        <w:t xml:space="preserve"> </w:t>
      </w:r>
      <w:sdt>
        <w:sdtPr>
          <w:id w:val="-1662843892"/>
          <w:citation/>
        </w:sdtPr>
        <w:sdtContent>
          <w:r w:rsidR="00EE3B27">
            <w:fldChar w:fldCharType="begin"/>
          </w:r>
          <w:r w:rsidR="00EE3B27">
            <w:rPr>
              <w:lang w:val="en-US"/>
            </w:rPr>
            <w:instrText xml:space="preserve"> CITATION Ama241 \l 1033 </w:instrText>
          </w:r>
          <w:r w:rsidR="00EE3B27">
            <w:fldChar w:fldCharType="separate"/>
          </w:r>
          <w:r w:rsidR="001D16BC" w:rsidRPr="001D16BC">
            <w:rPr>
              <w:noProof/>
              <w:lang w:val="en-US"/>
            </w:rPr>
            <w:t>[7]</w:t>
          </w:r>
          <w:r w:rsidR="00EE3B27">
            <w:fldChar w:fldCharType="end"/>
          </w:r>
        </w:sdtContent>
      </w:sdt>
      <w:bookmarkEnd w:id="33"/>
      <w:bookmarkEnd w:id="34"/>
    </w:p>
    <w:p w14:paraId="76365FC4" w14:textId="77777777" w:rsidR="001D69E7" w:rsidRDefault="001D69E7" w:rsidP="001D69E7"/>
    <w:p w14:paraId="15D3CB1F" w14:textId="6B908C49" w:rsidR="001D69E7" w:rsidRDefault="001D69E7" w:rsidP="001D69E7">
      <w:pPr>
        <w:pStyle w:val="Heading3"/>
      </w:pPr>
      <w:bookmarkStart w:id="35" w:name="_Toc227077822"/>
      <w:r>
        <w:lastRenderedPageBreak/>
        <w:t>Image 8</w:t>
      </w:r>
      <w:r w:rsidR="006A60DC">
        <w:t xml:space="preserve"> - </w:t>
      </w:r>
      <w:r>
        <w:t>Monitors</w:t>
      </w:r>
      <w:bookmarkEnd w:id="35"/>
    </w:p>
    <w:p w14:paraId="3276CD6C" w14:textId="77777777" w:rsidR="00827F49" w:rsidRDefault="00827F49" w:rsidP="00827F49">
      <w:pPr>
        <w:keepNext/>
      </w:pPr>
      <w:r w:rsidRPr="00827F49">
        <w:rPr>
          <w:noProof/>
        </w:rPr>
        <w:drawing>
          <wp:inline distT="0" distB="0" distL="0" distR="0" wp14:anchorId="7590922E" wp14:editId="3C2C3D78">
            <wp:extent cx="3573780" cy="3264535"/>
            <wp:effectExtent l="0" t="0" r="7620" b="0"/>
            <wp:docPr id="157933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37950" name=""/>
                    <pic:cNvPicPr/>
                  </pic:nvPicPr>
                  <pic:blipFill rotWithShape="1">
                    <a:blip r:embed="rId14"/>
                    <a:srcRect r="37647"/>
                    <a:stretch>
                      <a:fillRect/>
                    </a:stretch>
                  </pic:blipFill>
                  <pic:spPr bwMode="auto">
                    <a:xfrm>
                      <a:off x="0" y="0"/>
                      <a:ext cx="3573780" cy="3264535"/>
                    </a:xfrm>
                    <a:prstGeom prst="rect">
                      <a:avLst/>
                    </a:prstGeom>
                    <a:ln>
                      <a:noFill/>
                    </a:ln>
                    <a:extLst>
                      <a:ext uri="{53640926-AAD7-44D8-BBD7-CCE9431645EC}">
                        <a14:shadowObscured xmlns:a14="http://schemas.microsoft.com/office/drawing/2010/main"/>
                      </a:ext>
                    </a:extLst>
                  </pic:spPr>
                </pic:pic>
              </a:graphicData>
            </a:graphic>
          </wp:inline>
        </w:drawing>
      </w:r>
    </w:p>
    <w:p w14:paraId="58BA5241" w14:textId="22F73FDF" w:rsidR="001D69E7" w:rsidRDefault="00827F49" w:rsidP="00827F49">
      <w:pPr>
        <w:pStyle w:val="Caption"/>
      </w:pPr>
      <w:bookmarkStart w:id="36" w:name="_Toc224290384"/>
      <w:bookmarkStart w:id="37" w:name="_Toc226971082"/>
      <w:bookmarkStart w:id="38" w:name="_Toc228186018"/>
      <w:r>
        <w:t xml:space="preserve">Figure </w:t>
      </w:r>
      <w:fldSimple w:instr=" SEQ Figure \* ARABIC ">
        <w:r w:rsidR="000D6ACB">
          <w:rPr>
            <w:noProof/>
          </w:rPr>
          <w:t>8</w:t>
        </w:r>
      </w:fldSimple>
      <w:r>
        <w:t xml:space="preserve"> - MSI PRO MP275</w:t>
      </w:r>
      <w:bookmarkEnd w:id="36"/>
      <w:bookmarkEnd w:id="37"/>
      <w:r w:rsidR="00434E91">
        <w:t xml:space="preserve"> </w:t>
      </w:r>
      <w:r w:rsidR="00C1516B">
        <w:t>£</w:t>
      </w:r>
      <w:r w:rsidR="003670A4">
        <w:t xml:space="preserve">69.00  </w:t>
      </w:r>
      <w:sdt>
        <w:sdtPr>
          <w:id w:val="-663167645"/>
          <w:citation/>
        </w:sdtPr>
        <w:sdtContent>
          <w:r w:rsidR="003670A4">
            <w:fldChar w:fldCharType="begin"/>
          </w:r>
          <w:r w:rsidR="003670A4">
            <w:rPr>
              <w:lang w:val="en-US"/>
            </w:rPr>
            <w:instrText xml:space="preserve"> CITATION Ama264 \l 1033 </w:instrText>
          </w:r>
          <w:r w:rsidR="003670A4">
            <w:fldChar w:fldCharType="separate"/>
          </w:r>
          <w:r w:rsidR="003670A4" w:rsidRPr="003670A4">
            <w:rPr>
              <w:noProof/>
              <w:lang w:val="en-US"/>
            </w:rPr>
            <w:t>[8]</w:t>
          </w:r>
          <w:r w:rsidR="003670A4">
            <w:fldChar w:fldCharType="end"/>
          </w:r>
        </w:sdtContent>
      </w:sdt>
      <w:bookmarkEnd w:id="38"/>
    </w:p>
    <w:p w14:paraId="38121CF4" w14:textId="77777777" w:rsidR="001D69E7" w:rsidRDefault="001D69E7" w:rsidP="001D69E7"/>
    <w:p w14:paraId="1A34440C" w14:textId="27DDFF95" w:rsidR="001D69E7" w:rsidRDefault="001D69E7" w:rsidP="001D69E7">
      <w:pPr>
        <w:pStyle w:val="Heading3"/>
      </w:pPr>
      <w:bookmarkStart w:id="39" w:name="_Toc227077823"/>
      <w:r>
        <w:t>Image 9</w:t>
      </w:r>
      <w:r w:rsidR="006A60DC">
        <w:t xml:space="preserve"> -</w:t>
      </w:r>
      <w:r>
        <w:t xml:space="preserve"> Keyboard, mouse and webcam</w:t>
      </w:r>
      <w:bookmarkEnd w:id="39"/>
    </w:p>
    <w:p w14:paraId="50F68E7B" w14:textId="77777777" w:rsidR="002E652C" w:rsidRDefault="002E652C" w:rsidP="002E652C">
      <w:pPr>
        <w:keepNext/>
      </w:pPr>
      <w:r w:rsidRPr="002E652C">
        <w:rPr>
          <w:noProof/>
        </w:rPr>
        <w:drawing>
          <wp:inline distT="0" distB="0" distL="0" distR="0" wp14:anchorId="290BF656" wp14:editId="70A9C4D8">
            <wp:extent cx="3299460" cy="3146425"/>
            <wp:effectExtent l="0" t="0" r="0" b="0"/>
            <wp:docPr id="804047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47736" name=""/>
                    <pic:cNvPicPr/>
                  </pic:nvPicPr>
                  <pic:blipFill rotWithShape="1">
                    <a:blip r:embed="rId15"/>
                    <a:srcRect l="4122" t="8224" r="38311"/>
                    <a:stretch>
                      <a:fillRect/>
                    </a:stretch>
                  </pic:blipFill>
                  <pic:spPr bwMode="auto">
                    <a:xfrm>
                      <a:off x="0" y="0"/>
                      <a:ext cx="3299460" cy="3146425"/>
                    </a:xfrm>
                    <a:prstGeom prst="rect">
                      <a:avLst/>
                    </a:prstGeom>
                    <a:ln>
                      <a:noFill/>
                    </a:ln>
                    <a:extLst>
                      <a:ext uri="{53640926-AAD7-44D8-BBD7-CCE9431645EC}">
                        <a14:shadowObscured xmlns:a14="http://schemas.microsoft.com/office/drawing/2010/main"/>
                      </a:ext>
                    </a:extLst>
                  </pic:spPr>
                </pic:pic>
              </a:graphicData>
            </a:graphic>
          </wp:inline>
        </w:drawing>
      </w:r>
    </w:p>
    <w:p w14:paraId="2535B0F1" w14:textId="7B75EDD8" w:rsidR="00E10B33" w:rsidRDefault="002E652C" w:rsidP="004D6C10">
      <w:pPr>
        <w:pStyle w:val="Caption"/>
      </w:pPr>
      <w:bookmarkStart w:id="40" w:name="_Toc224290385"/>
      <w:bookmarkStart w:id="41" w:name="_Toc226971083"/>
      <w:bookmarkStart w:id="42" w:name="_Toc228186019"/>
      <w:r>
        <w:t xml:space="preserve">Figure </w:t>
      </w:r>
      <w:fldSimple w:instr=" SEQ Figure \* ARABIC ">
        <w:r w:rsidR="000D6ACB">
          <w:rPr>
            <w:noProof/>
          </w:rPr>
          <w:t>9</w:t>
        </w:r>
      </w:fldSimple>
      <w:r>
        <w:t xml:space="preserve"> - Logitech mk270</w:t>
      </w:r>
      <w:bookmarkEnd w:id="40"/>
      <w:r w:rsidR="003670A4">
        <w:t xml:space="preserve"> £39.98</w:t>
      </w:r>
      <w:r w:rsidR="00BD5805">
        <w:t xml:space="preserve"> </w:t>
      </w:r>
      <w:sdt>
        <w:sdtPr>
          <w:id w:val="-1998635250"/>
          <w:citation/>
        </w:sdtPr>
        <w:sdtContent>
          <w:r w:rsidR="00BD5805">
            <w:fldChar w:fldCharType="begin"/>
          </w:r>
          <w:r w:rsidR="00BD5805">
            <w:rPr>
              <w:lang w:val="en-US"/>
            </w:rPr>
            <w:instrText xml:space="preserve"> CITATION Ama25 \l 1033 </w:instrText>
          </w:r>
          <w:r w:rsidR="00BD5805">
            <w:fldChar w:fldCharType="separate"/>
          </w:r>
          <w:r w:rsidR="001D16BC" w:rsidRPr="001D16BC">
            <w:rPr>
              <w:noProof/>
              <w:lang w:val="en-US"/>
            </w:rPr>
            <w:t>[8]</w:t>
          </w:r>
          <w:r w:rsidR="00BD5805">
            <w:fldChar w:fldCharType="end"/>
          </w:r>
        </w:sdtContent>
      </w:sdt>
      <w:bookmarkEnd w:id="41"/>
      <w:bookmarkEnd w:id="42"/>
    </w:p>
    <w:p w14:paraId="69FD20A1" w14:textId="4351B36E" w:rsidR="00E10B33" w:rsidRPr="00E10B33" w:rsidRDefault="00E10B33" w:rsidP="00E10B33">
      <w:pPr>
        <w:pStyle w:val="Heading3"/>
      </w:pPr>
      <w:bookmarkStart w:id="43" w:name="_Toc227077824"/>
      <w:r>
        <w:lastRenderedPageBreak/>
        <w:t>Image 10</w:t>
      </w:r>
      <w:r w:rsidR="006A60DC">
        <w:t xml:space="preserve"> -</w:t>
      </w:r>
      <w:r>
        <w:t xml:space="preserve"> Network connectivity</w:t>
      </w:r>
      <w:bookmarkEnd w:id="43"/>
    </w:p>
    <w:p w14:paraId="311B7538" w14:textId="77777777" w:rsidR="000D6ACB" w:rsidRDefault="000D6ACB" w:rsidP="000D6ACB">
      <w:pPr>
        <w:keepNext/>
      </w:pPr>
      <w:r w:rsidRPr="000D6ACB">
        <w:rPr>
          <w:noProof/>
        </w:rPr>
        <w:drawing>
          <wp:inline distT="0" distB="0" distL="0" distR="0" wp14:anchorId="3F491B39" wp14:editId="7425C32F">
            <wp:extent cx="2948940" cy="3267710"/>
            <wp:effectExtent l="0" t="0" r="3810" b="8890"/>
            <wp:docPr id="631129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129453" name=""/>
                    <pic:cNvPicPr/>
                  </pic:nvPicPr>
                  <pic:blipFill rotWithShape="1">
                    <a:blip r:embed="rId16"/>
                    <a:srcRect l="4121" t="4028" r="44427"/>
                    <a:stretch>
                      <a:fillRect/>
                    </a:stretch>
                  </pic:blipFill>
                  <pic:spPr bwMode="auto">
                    <a:xfrm>
                      <a:off x="0" y="0"/>
                      <a:ext cx="2948940" cy="3267710"/>
                    </a:xfrm>
                    <a:prstGeom prst="rect">
                      <a:avLst/>
                    </a:prstGeom>
                    <a:ln>
                      <a:noFill/>
                    </a:ln>
                    <a:extLst>
                      <a:ext uri="{53640926-AAD7-44D8-BBD7-CCE9431645EC}">
                        <a14:shadowObscured xmlns:a14="http://schemas.microsoft.com/office/drawing/2010/main"/>
                      </a:ext>
                    </a:extLst>
                  </pic:spPr>
                </pic:pic>
              </a:graphicData>
            </a:graphic>
          </wp:inline>
        </w:drawing>
      </w:r>
    </w:p>
    <w:p w14:paraId="0506D0A6" w14:textId="1C1E58E7" w:rsidR="00A13BE5" w:rsidRPr="00A13BE5" w:rsidRDefault="000D6ACB" w:rsidP="000D6ACB">
      <w:pPr>
        <w:pStyle w:val="Caption"/>
      </w:pPr>
      <w:bookmarkStart w:id="44" w:name="_Toc224290386"/>
      <w:bookmarkStart w:id="45" w:name="_Toc226971084"/>
      <w:bookmarkStart w:id="46" w:name="_Toc228186020"/>
      <w:r>
        <w:t xml:space="preserve">Figure </w:t>
      </w:r>
      <w:fldSimple w:instr=" SEQ Figure \* ARABIC ">
        <w:r>
          <w:rPr>
            <w:noProof/>
          </w:rPr>
          <w:t>10</w:t>
        </w:r>
      </w:fldSimple>
      <w:r>
        <w:t xml:space="preserve"> - </w:t>
      </w:r>
      <w:proofErr w:type="spellStart"/>
      <w:r w:rsidR="00AA0F69">
        <w:t>U</w:t>
      </w:r>
      <w:r>
        <w:t>green</w:t>
      </w:r>
      <w:proofErr w:type="spellEnd"/>
      <w:r>
        <w:t xml:space="preserve"> </w:t>
      </w:r>
      <w:r w:rsidR="007F686D">
        <w:t>Ethernet</w:t>
      </w:r>
      <w:r>
        <w:t xml:space="preserve"> cable 2m</w:t>
      </w:r>
      <w:bookmarkEnd w:id="44"/>
      <w:r w:rsidR="003670A4">
        <w:t xml:space="preserve"> £6.99</w:t>
      </w:r>
      <w:r w:rsidR="00BD5805">
        <w:t xml:space="preserve"> </w:t>
      </w:r>
      <w:sdt>
        <w:sdtPr>
          <w:id w:val="1276914356"/>
          <w:citation/>
        </w:sdtPr>
        <w:sdtContent>
          <w:r w:rsidR="00BD5805">
            <w:fldChar w:fldCharType="begin"/>
          </w:r>
          <w:r w:rsidR="00BD5805">
            <w:rPr>
              <w:lang w:val="en-US"/>
            </w:rPr>
            <w:instrText xml:space="preserve"> CITATION Ama262 \l 1033 </w:instrText>
          </w:r>
          <w:r w:rsidR="00BD5805">
            <w:fldChar w:fldCharType="separate"/>
          </w:r>
          <w:r w:rsidR="001D16BC" w:rsidRPr="001D16BC">
            <w:rPr>
              <w:noProof/>
              <w:lang w:val="en-US"/>
            </w:rPr>
            <w:t>[9]</w:t>
          </w:r>
          <w:r w:rsidR="00BD5805">
            <w:fldChar w:fldCharType="end"/>
          </w:r>
        </w:sdtContent>
      </w:sdt>
      <w:bookmarkEnd w:id="45"/>
      <w:bookmarkEnd w:id="46"/>
    </w:p>
    <w:p w14:paraId="10D4A308" w14:textId="09FC11A6" w:rsidR="001555D4" w:rsidRPr="001555D4" w:rsidRDefault="001555D4" w:rsidP="001555D4"/>
    <w:p w14:paraId="2A2037C7" w14:textId="40983F5A" w:rsidR="00C66314" w:rsidRDefault="00C66314">
      <w:pPr>
        <w:rPr>
          <w:rFonts w:asciiTheme="majorHAnsi" w:eastAsiaTheme="majorEastAsia" w:hAnsiTheme="majorHAnsi" w:cstheme="majorBidi"/>
          <w:color w:val="0F4761" w:themeColor="accent1" w:themeShade="BF"/>
          <w:sz w:val="32"/>
          <w:szCs w:val="32"/>
        </w:rPr>
      </w:pPr>
      <w:r>
        <w:br w:type="page"/>
      </w:r>
    </w:p>
    <w:p w14:paraId="38CCFB19" w14:textId="2E4040BB" w:rsidR="004E149A" w:rsidRDefault="003C7E33" w:rsidP="003C7E33">
      <w:pPr>
        <w:pStyle w:val="Heading1"/>
      </w:pPr>
      <w:bookmarkStart w:id="47" w:name="_Toc227077825"/>
      <w:r>
        <w:lastRenderedPageBreak/>
        <w:t xml:space="preserve">2.3 - </w:t>
      </w:r>
      <w:r w:rsidR="004E149A">
        <w:t>Literature review</w:t>
      </w:r>
      <w:r w:rsidR="009D44E8">
        <w:t xml:space="preserve"> -</w:t>
      </w:r>
      <w:r w:rsidR="00C71415">
        <w:t xml:space="preserve"> </w:t>
      </w:r>
      <w:r>
        <w:t>Specifications</w:t>
      </w:r>
      <w:bookmarkEnd w:id="47"/>
      <w:r>
        <w:t xml:space="preserve"> </w:t>
      </w:r>
    </w:p>
    <w:p w14:paraId="696870CB" w14:textId="77777777" w:rsidR="003C7E33" w:rsidRDefault="003C7E33" w:rsidP="003C7E33"/>
    <w:p w14:paraId="545BE691" w14:textId="6C7AF529" w:rsidR="003C7E33" w:rsidRPr="001C3FA9" w:rsidRDefault="003C7E33" w:rsidP="001C3FA9">
      <w:pPr>
        <w:pStyle w:val="Heading2"/>
      </w:pPr>
      <w:bookmarkStart w:id="48" w:name="_Toc227077826"/>
      <w:r w:rsidRPr="001C3FA9">
        <w:t>2.3.1 – CPU</w:t>
      </w:r>
      <w:bookmarkEnd w:id="48"/>
    </w:p>
    <w:p w14:paraId="5A1622B8" w14:textId="7AEC193D" w:rsidR="003C7E33" w:rsidRPr="009D44E8" w:rsidRDefault="00F54303" w:rsidP="003C7E33">
      <w:pPr>
        <w:rPr>
          <w:rFonts w:ascii="Arial" w:hAnsi="Arial" w:cs="Arial"/>
          <w:sz w:val="24"/>
          <w:szCs w:val="24"/>
        </w:rPr>
      </w:pPr>
      <w:r>
        <w:rPr>
          <w:rFonts w:ascii="Arial" w:hAnsi="Arial" w:cs="Arial"/>
          <w:sz w:val="24"/>
          <w:szCs w:val="24"/>
        </w:rPr>
        <w:t xml:space="preserve">The </w:t>
      </w:r>
      <w:r w:rsidR="00BD5B89">
        <w:rPr>
          <w:rFonts w:ascii="Arial" w:hAnsi="Arial" w:cs="Arial"/>
          <w:sz w:val="24"/>
          <w:szCs w:val="24"/>
        </w:rPr>
        <w:t>chosen CPU is the Intel Core i7-13700KF desktop processor, which offers</w:t>
      </w:r>
      <w:r w:rsidR="00696710">
        <w:rPr>
          <w:rFonts w:ascii="Arial" w:hAnsi="Arial" w:cs="Arial"/>
          <w:sz w:val="24"/>
          <w:szCs w:val="24"/>
        </w:rPr>
        <w:t xml:space="preserve"> a </w:t>
      </w:r>
      <w:r w:rsidR="00476122">
        <w:rPr>
          <w:rFonts w:ascii="Arial" w:hAnsi="Arial" w:cs="Arial"/>
          <w:sz w:val="24"/>
          <w:szCs w:val="24"/>
        </w:rPr>
        <w:t xml:space="preserve">processing speed of </w:t>
      </w:r>
      <w:r w:rsidR="00476122" w:rsidRPr="00476122">
        <w:rPr>
          <w:rFonts w:ascii="Arial" w:hAnsi="Arial" w:cs="Arial"/>
          <w:sz w:val="24"/>
          <w:szCs w:val="24"/>
        </w:rPr>
        <w:t>5.2 GHz</w:t>
      </w:r>
      <w:r w:rsidR="008E3803">
        <w:rPr>
          <w:rFonts w:ascii="Arial" w:hAnsi="Arial" w:cs="Arial"/>
          <w:sz w:val="24"/>
          <w:szCs w:val="24"/>
        </w:rPr>
        <w:t xml:space="preserve">. </w:t>
      </w:r>
      <w:r w:rsidR="008E3803" w:rsidRPr="008E3803">
        <w:rPr>
          <w:rFonts w:ascii="Arial" w:hAnsi="Arial" w:cs="Arial"/>
          <w:sz w:val="24"/>
          <w:szCs w:val="24"/>
        </w:rPr>
        <w:t>Compared to the Intel Core i7-12700, the number of E-cores has been doubled to 8, meaning that the Intel Core i7-13700 offers up to 24 threads together with its 8 P-cores </w:t>
      </w:r>
      <w:sdt>
        <w:sdtPr>
          <w:rPr>
            <w:rFonts w:ascii="Arial" w:hAnsi="Arial" w:cs="Arial"/>
            <w:sz w:val="24"/>
            <w:szCs w:val="24"/>
          </w:rPr>
          <w:id w:val="799337425"/>
          <w:citation/>
        </w:sdtPr>
        <w:sdtContent>
          <w:r w:rsidR="008E3803">
            <w:rPr>
              <w:rFonts w:ascii="Arial" w:hAnsi="Arial" w:cs="Arial"/>
              <w:sz w:val="24"/>
              <w:szCs w:val="24"/>
            </w:rPr>
            <w:fldChar w:fldCharType="begin"/>
          </w:r>
          <w:r w:rsidR="008E3803">
            <w:rPr>
              <w:rFonts w:ascii="Arial" w:hAnsi="Arial" w:cs="Arial"/>
              <w:sz w:val="24"/>
              <w:szCs w:val="24"/>
              <w:lang w:val="en-US"/>
            </w:rPr>
            <w:instrText xml:space="preserve"> CITATION not26 \l 1033 </w:instrText>
          </w:r>
          <w:r w:rsidR="008E3803">
            <w:rPr>
              <w:rFonts w:ascii="Arial" w:hAnsi="Arial" w:cs="Arial"/>
              <w:sz w:val="24"/>
              <w:szCs w:val="24"/>
            </w:rPr>
            <w:fldChar w:fldCharType="separate"/>
          </w:r>
          <w:r w:rsidR="001D16BC" w:rsidRPr="001D16BC">
            <w:rPr>
              <w:rFonts w:ascii="Arial" w:hAnsi="Arial" w:cs="Arial"/>
              <w:noProof/>
              <w:sz w:val="24"/>
              <w:szCs w:val="24"/>
              <w:lang w:val="en-US"/>
            </w:rPr>
            <w:t>[10]</w:t>
          </w:r>
          <w:r w:rsidR="008E3803">
            <w:rPr>
              <w:rFonts w:ascii="Arial" w:hAnsi="Arial" w:cs="Arial"/>
              <w:sz w:val="24"/>
              <w:szCs w:val="24"/>
            </w:rPr>
            <w:fldChar w:fldCharType="end"/>
          </w:r>
        </w:sdtContent>
      </w:sdt>
      <w:r w:rsidR="008E3803">
        <w:rPr>
          <w:rFonts w:ascii="Arial" w:hAnsi="Arial" w:cs="Arial"/>
          <w:sz w:val="24"/>
          <w:szCs w:val="24"/>
        </w:rPr>
        <w:t xml:space="preserve">.  </w:t>
      </w:r>
    </w:p>
    <w:p w14:paraId="17AFDCF2" w14:textId="13828DE2" w:rsidR="002564EA" w:rsidRPr="001C3FA9" w:rsidRDefault="003C7E33" w:rsidP="001C3FA9">
      <w:pPr>
        <w:pStyle w:val="Heading2"/>
      </w:pPr>
      <w:bookmarkStart w:id="49" w:name="_Toc227077827"/>
      <w:r w:rsidRPr="001C3FA9">
        <w:t>2.3.2 – Motherboard</w:t>
      </w:r>
      <w:bookmarkEnd w:id="49"/>
      <w:r w:rsidRPr="001C3FA9">
        <w:t xml:space="preserve"> </w:t>
      </w:r>
    </w:p>
    <w:p w14:paraId="0884D93E" w14:textId="5BD865DC" w:rsidR="00EB73DE" w:rsidRPr="009D44E8" w:rsidRDefault="00B466EE" w:rsidP="003C7E33">
      <w:pPr>
        <w:rPr>
          <w:rFonts w:ascii="Arial" w:hAnsi="Arial" w:cs="Arial"/>
          <w:sz w:val="24"/>
          <w:szCs w:val="24"/>
        </w:rPr>
      </w:pPr>
      <w:r>
        <w:rPr>
          <w:rFonts w:ascii="Arial" w:hAnsi="Arial" w:cs="Arial"/>
          <w:sz w:val="24"/>
          <w:szCs w:val="24"/>
        </w:rPr>
        <w:t xml:space="preserve">The </w:t>
      </w:r>
      <w:r w:rsidR="00FA54AC">
        <w:rPr>
          <w:rFonts w:ascii="Arial" w:hAnsi="Arial" w:cs="Arial"/>
          <w:sz w:val="24"/>
          <w:szCs w:val="24"/>
        </w:rPr>
        <w:t xml:space="preserve">MSI MAG B760 </w:t>
      </w:r>
      <w:r w:rsidR="002564EA">
        <w:rPr>
          <w:rFonts w:ascii="Arial" w:hAnsi="Arial" w:cs="Arial"/>
          <w:sz w:val="24"/>
          <w:szCs w:val="24"/>
        </w:rPr>
        <w:t xml:space="preserve">Tomahawk Wi-Fi was chosen </w:t>
      </w:r>
      <w:r w:rsidR="00603FC2">
        <w:rPr>
          <w:rFonts w:ascii="Arial" w:hAnsi="Arial" w:cs="Arial"/>
          <w:sz w:val="24"/>
          <w:szCs w:val="24"/>
        </w:rPr>
        <w:t>because it supports Intel 12th/13th/14th</w:t>
      </w:r>
      <w:r w:rsidR="002564EA">
        <w:rPr>
          <w:rFonts w:ascii="Arial" w:hAnsi="Arial" w:cs="Arial"/>
          <w:sz w:val="24"/>
          <w:szCs w:val="24"/>
        </w:rPr>
        <w:t xml:space="preserve"> Gen Core</w:t>
      </w:r>
      <w:r w:rsidR="009B150A">
        <w:rPr>
          <w:rFonts w:ascii="Arial" w:hAnsi="Arial" w:cs="Arial"/>
          <w:sz w:val="24"/>
          <w:szCs w:val="24"/>
        </w:rPr>
        <w:t xml:space="preserve">. </w:t>
      </w:r>
      <w:r w:rsidR="0029042F">
        <w:rPr>
          <w:rFonts w:ascii="Arial" w:hAnsi="Arial" w:cs="Arial"/>
          <w:sz w:val="24"/>
          <w:szCs w:val="24"/>
        </w:rPr>
        <w:t>Th</w:t>
      </w:r>
      <w:r w:rsidR="00516E00">
        <w:rPr>
          <w:rFonts w:ascii="Arial" w:hAnsi="Arial" w:cs="Arial"/>
          <w:sz w:val="24"/>
          <w:szCs w:val="24"/>
        </w:rPr>
        <w:t>e ba</w:t>
      </w:r>
      <w:r w:rsidR="00C61003">
        <w:rPr>
          <w:rFonts w:ascii="Arial" w:hAnsi="Arial" w:cs="Arial"/>
          <w:sz w:val="24"/>
          <w:szCs w:val="24"/>
        </w:rPr>
        <w:t>ck panel has various ports</w:t>
      </w:r>
      <w:r w:rsidR="00161192">
        <w:rPr>
          <w:rFonts w:ascii="Arial" w:hAnsi="Arial" w:cs="Arial"/>
          <w:sz w:val="24"/>
          <w:szCs w:val="24"/>
        </w:rPr>
        <w:t xml:space="preserve">, including DisplayPort, USB, HDMI, and HD audio connectors. </w:t>
      </w:r>
      <w:r w:rsidR="00AA0510">
        <w:rPr>
          <w:rFonts w:ascii="Arial" w:hAnsi="Arial" w:cs="Arial"/>
          <w:sz w:val="24"/>
          <w:szCs w:val="24"/>
        </w:rPr>
        <w:t xml:space="preserve">This motherboard was chosen over the ASRock </w:t>
      </w:r>
      <w:r w:rsidR="002E608C">
        <w:rPr>
          <w:rFonts w:ascii="Arial" w:hAnsi="Arial" w:cs="Arial"/>
          <w:sz w:val="24"/>
          <w:szCs w:val="24"/>
        </w:rPr>
        <w:t>model due to its compact design and support for all</w:t>
      </w:r>
      <w:r w:rsidR="00161192">
        <w:rPr>
          <w:rFonts w:ascii="Arial" w:hAnsi="Arial" w:cs="Arial"/>
          <w:sz w:val="24"/>
          <w:szCs w:val="24"/>
        </w:rPr>
        <w:t xml:space="preserve"> connectivity requirements</w:t>
      </w:r>
      <w:r w:rsidR="007F686D">
        <w:rPr>
          <w:rFonts w:ascii="Arial" w:hAnsi="Arial" w:cs="Arial"/>
          <w:sz w:val="24"/>
          <w:szCs w:val="24"/>
        </w:rPr>
        <w:t>.</w:t>
      </w:r>
      <w:r w:rsidR="00161192">
        <w:rPr>
          <w:rFonts w:ascii="Arial" w:hAnsi="Arial" w:cs="Arial"/>
          <w:sz w:val="24"/>
          <w:szCs w:val="24"/>
        </w:rPr>
        <w:t xml:space="preserve"> </w:t>
      </w:r>
      <w:sdt>
        <w:sdtPr>
          <w:rPr>
            <w:rFonts w:ascii="Arial" w:hAnsi="Arial" w:cs="Arial"/>
            <w:sz w:val="24"/>
            <w:szCs w:val="24"/>
          </w:rPr>
          <w:id w:val="-1525322128"/>
          <w:citation/>
        </w:sdtPr>
        <w:sdtContent>
          <w:r w:rsidR="00161192">
            <w:rPr>
              <w:rFonts w:ascii="Arial" w:hAnsi="Arial" w:cs="Arial"/>
              <w:sz w:val="24"/>
              <w:szCs w:val="24"/>
            </w:rPr>
            <w:fldChar w:fldCharType="begin"/>
          </w:r>
          <w:r w:rsidR="00161192">
            <w:rPr>
              <w:rFonts w:ascii="Arial" w:hAnsi="Arial" w:cs="Arial"/>
              <w:sz w:val="24"/>
              <w:szCs w:val="24"/>
              <w:lang w:val="en-US"/>
            </w:rPr>
            <w:instrText xml:space="preserve"> CITATION MSI26 \l 1033 </w:instrText>
          </w:r>
          <w:r w:rsidR="00161192">
            <w:rPr>
              <w:rFonts w:ascii="Arial" w:hAnsi="Arial" w:cs="Arial"/>
              <w:sz w:val="24"/>
              <w:szCs w:val="24"/>
            </w:rPr>
            <w:fldChar w:fldCharType="separate"/>
          </w:r>
          <w:r w:rsidR="001D16BC" w:rsidRPr="001D16BC">
            <w:rPr>
              <w:rFonts w:ascii="Arial" w:hAnsi="Arial" w:cs="Arial"/>
              <w:noProof/>
              <w:sz w:val="24"/>
              <w:szCs w:val="24"/>
              <w:lang w:val="en-US"/>
            </w:rPr>
            <w:t>[11]</w:t>
          </w:r>
          <w:r w:rsidR="00161192">
            <w:rPr>
              <w:rFonts w:ascii="Arial" w:hAnsi="Arial" w:cs="Arial"/>
              <w:sz w:val="24"/>
              <w:szCs w:val="24"/>
            </w:rPr>
            <w:fldChar w:fldCharType="end"/>
          </w:r>
        </w:sdtContent>
      </w:sdt>
      <w:r w:rsidR="00525781">
        <w:rPr>
          <w:rFonts w:ascii="Arial" w:hAnsi="Arial" w:cs="Arial"/>
          <w:sz w:val="24"/>
          <w:szCs w:val="24"/>
        </w:rPr>
        <w:t>.</w:t>
      </w:r>
    </w:p>
    <w:p w14:paraId="659D28AF" w14:textId="5119654C" w:rsidR="003C7E33" w:rsidRPr="001C3FA9" w:rsidRDefault="003C7E33" w:rsidP="001C3FA9">
      <w:pPr>
        <w:pStyle w:val="Heading2"/>
      </w:pPr>
      <w:bookmarkStart w:id="50" w:name="_Toc227077828"/>
      <w:r w:rsidRPr="001C3FA9">
        <w:t>2.3.3 – RAM</w:t>
      </w:r>
      <w:bookmarkEnd w:id="50"/>
    </w:p>
    <w:p w14:paraId="7E3F61BA" w14:textId="3043E894" w:rsidR="003C7E33" w:rsidRPr="009D44E8" w:rsidRDefault="00AC3633" w:rsidP="003C7E33">
      <w:pPr>
        <w:rPr>
          <w:rFonts w:ascii="Arial" w:hAnsi="Arial" w:cs="Arial"/>
          <w:sz w:val="24"/>
          <w:szCs w:val="24"/>
        </w:rPr>
      </w:pPr>
      <w:r>
        <w:rPr>
          <w:rFonts w:ascii="Arial" w:hAnsi="Arial" w:cs="Arial"/>
          <w:sz w:val="24"/>
          <w:szCs w:val="24"/>
        </w:rPr>
        <w:t>For RAM</w:t>
      </w:r>
      <w:r w:rsidR="00603FC2">
        <w:rPr>
          <w:rFonts w:ascii="Arial" w:hAnsi="Arial" w:cs="Arial"/>
          <w:sz w:val="24"/>
          <w:szCs w:val="24"/>
        </w:rPr>
        <w:t>,</w:t>
      </w:r>
      <w:r>
        <w:rPr>
          <w:rFonts w:ascii="Arial" w:hAnsi="Arial" w:cs="Arial"/>
          <w:sz w:val="24"/>
          <w:szCs w:val="24"/>
        </w:rPr>
        <w:t xml:space="preserve"> the Kingston </w:t>
      </w:r>
      <w:r w:rsidR="00603FC2">
        <w:rPr>
          <w:rFonts w:ascii="Arial" w:hAnsi="Arial" w:cs="Arial"/>
          <w:sz w:val="24"/>
          <w:szCs w:val="24"/>
        </w:rPr>
        <w:t>Fury Beast</w:t>
      </w:r>
      <w:r w:rsidR="00235316">
        <w:rPr>
          <w:rFonts w:ascii="Arial" w:hAnsi="Arial" w:cs="Arial"/>
          <w:sz w:val="24"/>
          <w:szCs w:val="24"/>
        </w:rPr>
        <w:t xml:space="preserve"> 16</w:t>
      </w:r>
      <w:r w:rsidR="00F0214D">
        <w:rPr>
          <w:rFonts w:ascii="Arial" w:hAnsi="Arial" w:cs="Arial"/>
          <w:sz w:val="24"/>
          <w:szCs w:val="24"/>
        </w:rPr>
        <w:t xml:space="preserve">GB </w:t>
      </w:r>
      <w:r w:rsidR="007F686D">
        <w:rPr>
          <w:rFonts w:ascii="Arial" w:hAnsi="Arial" w:cs="Arial"/>
          <w:sz w:val="24"/>
          <w:szCs w:val="24"/>
        </w:rPr>
        <w:t>can</w:t>
      </w:r>
      <w:r w:rsidR="00F0214D">
        <w:rPr>
          <w:rFonts w:ascii="Arial" w:hAnsi="Arial" w:cs="Arial"/>
          <w:sz w:val="24"/>
          <w:szCs w:val="24"/>
        </w:rPr>
        <w:t xml:space="preserve"> operate at 3200MHz</w:t>
      </w:r>
      <w:r w:rsidR="00814DAA">
        <w:rPr>
          <w:rFonts w:ascii="Arial" w:hAnsi="Arial" w:cs="Arial"/>
          <w:sz w:val="24"/>
          <w:szCs w:val="24"/>
        </w:rPr>
        <w:t xml:space="preserve"> </w:t>
      </w:r>
      <w:sdt>
        <w:sdtPr>
          <w:rPr>
            <w:rFonts w:ascii="Arial" w:hAnsi="Arial" w:cs="Arial"/>
            <w:sz w:val="24"/>
            <w:szCs w:val="24"/>
          </w:rPr>
          <w:id w:val="-1485231521"/>
          <w:citation/>
        </w:sdtPr>
        <w:sdtContent>
          <w:r w:rsidR="00814DAA">
            <w:rPr>
              <w:rFonts w:ascii="Arial" w:hAnsi="Arial" w:cs="Arial"/>
              <w:sz w:val="24"/>
              <w:szCs w:val="24"/>
            </w:rPr>
            <w:fldChar w:fldCharType="begin"/>
          </w:r>
          <w:r w:rsidR="00814DAA">
            <w:rPr>
              <w:rFonts w:ascii="Arial" w:hAnsi="Arial" w:cs="Arial"/>
              <w:sz w:val="24"/>
              <w:szCs w:val="24"/>
              <w:lang w:val="en-US"/>
            </w:rPr>
            <w:instrText xml:space="preserve"> CITATION Kin22 \l 1033 </w:instrText>
          </w:r>
          <w:r w:rsidR="00814DAA">
            <w:rPr>
              <w:rFonts w:ascii="Arial" w:hAnsi="Arial" w:cs="Arial"/>
              <w:sz w:val="24"/>
              <w:szCs w:val="24"/>
            </w:rPr>
            <w:fldChar w:fldCharType="separate"/>
          </w:r>
          <w:r w:rsidR="001D16BC" w:rsidRPr="001D16BC">
            <w:rPr>
              <w:rFonts w:ascii="Arial" w:hAnsi="Arial" w:cs="Arial"/>
              <w:noProof/>
              <w:sz w:val="24"/>
              <w:szCs w:val="24"/>
              <w:lang w:val="en-US"/>
            </w:rPr>
            <w:t>[12]</w:t>
          </w:r>
          <w:r w:rsidR="00814DAA">
            <w:rPr>
              <w:rFonts w:ascii="Arial" w:hAnsi="Arial" w:cs="Arial"/>
              <w:sz w:val="24"/>
              <w:szCs w:val="24"/>
            </w:rPr>
            <w:fldChar w:fldCharType="end"/>
          </w:r>
        </w:sdtContent>
      </w:sdt>
      <w:r w:rsidR="00F0214D">
        <w:rPr>
          <w:rFonts w:ascii="Arial" w:hAnsi="Arial" w:cs="Arial"/>
          <w:sz w:val="24"/>
          <w:szCs w:val="24"/>
        </w:rPr>
        <w:t xml:space="preserve">. One of the reasons that this was chosen for this computer design is </w:t>
      </w:r>
      <w:r w:rsidR="00603FC2">
        <w:rPr>
          <w:rFonts w:ascii="Arial" w:hAnsi="Arial" w:cs="Arial"/>
          <w:sz w:val="24"/>
          <w:szCs w:val="24"/>
        </w:rPr>
        <w:t xml:space="preserve">that it </w:t>
      </w:r>
      <w:proofErr w:type="gramStart"/>
      <w:r w:rsidR="00603FC2">
        <w:rPr>
          <w:rFonts w:ascii="Arial" w:hAnsi="Arial" w:cs="Arial"/>
          <w:sz w:val="24"/>
          <w:szCs w:val="24"/>
        </w:rPr>
        <w:t>is able to</w:t>
      </w:r>
      <w:proofErr w:type="gramEnd"/>
      <w:r w:rsidR="00603FC2">
        <w:rPr>
          <w:rFonts w:ascii="Arial" w:hAnsi="Arial" w:cs="Arial"/>
          <w:sz w:val="24"/>
          <w:szCs w:val="24"/>
        </w:rPr>
        <w:t xml:space="preserve"> support the Intel</w:t>
      </w:r>
      <w:r w:rsidR="00F0214D">
        <w:rPr>
          <w:rFonts w:ascii="Arial" w:hAnsi="Arial" w:cs="Arial"/>
          <w:sz w:val="24"/>
          <w:szCs w:val="24"/>
        </w:rPr>
        <w:t xml:space="preserve"> systems</w:t>
      </w:r>
      <w:r w:rsidR="00774C62">
        <w:rPr>
          <w:rFonts w:ascii="Arial" w:hAnsi="Arial" w:cs="Arial"/>
          <w:sz w:val="24"/>
          <w:szCs w:val="24"/>
        </w:rPr>
        <w:t xml:space="preserve">. </w:t>
      </w:r>
      <w:r w:rsidR="00297B42">
        <w:rPr>
          <w:rFonts w:ascii="Arial" w:hAnsi="Arial" w:cs="Arial"/>
          <w:sz w:val="24"/>
          <w:szCs w:val="24"/>
        </w:rPr>
        <w:t xml:space="preserve">This RAM is also able to provide </w:t>
      </w:r>
      <w:r w:rsidR="00603FC2">
        <w:rPr>
          <w:rFonts w:ascii="Arial" w:hAnsi="Arial" w:cs="Arial"/>
          <w:sz w:val="24"/>
          <w:szCs w:val="24"/>
        </w:rPr>
        <w:t xml:space="preserve">a </w:t>
      </w:r>
      <w:r w:rsidR="00297B42">
        <w:rPr>
          <w:rFonts w:ascii="Arial" w:hAnsi="Arial" w:cs="Arial"/>
          <w:sz w:val="24"/>
          <w:szCs w:val="24"/>
        </w:rPr>
        <w:t>powerful performance</w:t>
      </w:r>
      <w:r w:rsidR="00B72015">
        <w:rPr>
          <w:rFonts w:ascii="Arial" w:hAnsi="Arial" w:cs="Arial"/>
          <w:sz w:val="24"/>
          <w:szCs w:val="24"/>
        </w:rPr>
        <w:t xml:space="preserve"> boost for </w:t>
      </w:r>
      <w:r w:rsidR="00726F55">
        <w:rPr>
          <w:rFonts w:ascii="Arial" w:hAnsi="Arial" w:cs="Arial"/>
          <w:sz w:val="24"/>
          <w:szCs w:val="24"/>
        </w:rPr>
        <w:t>high-speed</w:t>
      </w:r>
      <w:r w:rsidR="00233B5D">
        <w:rPr>
          <w:rFonts w:ascii="Arial" w:hAnsi="Arial" w:cs="Arial"/>
          <w:sz w:val="24"/>
          <w:szCs w:val="24"/>
        </w:rPr>
        <w:t xml:space="preserve"> requirements</w:t>
      </w:r>
      <w:r w:rsidR="007F686D">
        <w:rPr>
          <w:rFonts w:ascii="Arial" w:hAnsi="Arial" w:cs="Arial"/>
          <w:sz w:val="24"/>
          <w:szCs w:val="24"/>
        </w:rPr>
        <w:t>,</w:t>
      </w:r>
      <w:r w:rsidR="00814DAA">
        <w:rPr>
          <w:rFonts w:ascii="Arial" w:hAnsi="Arial" w:cs="Arial"/>
          <w:sz w:val="24"/>
          <w:szCs w:val="24"/>
        </w:rPr>
        <w:t xml:space="preserve"> such as design</w:t>
      </w:r>
      <w:r w:rsidR="00AA1974">
        <w:rPr>
          <w:rFonts w:ascii="Arial" w:hAnsi="Arial" w:cs="Arial"/>
          <w:sz w:val="24"/>
          <w:szCs w:val="24"/>
        </w:rPr>
        <w:t xml:space="preserve"> </w:t>
      </w:r>
      <w:sdt>
        <w:sdtPr>
          <w:rPr>
            <w:rFonts w:ascii="Arial" w:hAnsi="Arial" w:cs="Arial"/>
            <w:sz w:val="24"/>
            <w:szCs w:val="24"/>
          </w:rPr>
          <w:id w:val="1380206601"/>
          <w:citation/>
        </w:sdtPr>
        <w:sdtContent>
          <w:r w:rsidR="00AA1974">
            <w:rPr>
              <w:rFonts w:ascii="Arial" w:hAnsi="Arial" w:cs="Arial"/>
              <w:sz w:val="24"/>
              <w:szCs w:val="24"/>
            </w:rPr>
            <w:fldChar w:fldCharType="begin"/>
          </w:r>
          <w:r w:rsidR="00AA1974">
            <w:rPr>
              <w:rFonts w:ascii="Arial" w:hAnsi="Arial" w:cs="Arial"/>
              <w:sz w:val="24"/>
              <w:szCs w:val="24"/>
              <w:lang w:val="en-US"/>
            </w:rPr>
            <w:instrText xml:space="preserve"> CITATION mro26 \l 1033 </w:instrText>
          </w:r>
          <w:r w:rsidR="00AA1974">
            <w:rPr>
              <w:rFonts w:ascii="Arial" w:hAnsi="Arial" w:cs="Arial"/>
              <w:sz w:val="24"/>
              <w:szCs w:val="24"/>
            </w:rPr>
            <w:fldChar w:fldCharType="separate"/>
          </w:r>
          <w:r w:rsidR="001D16BC" w:rsidRPr="001D16BC">
            <w:rPr>
              <w:rFonts w:ascii="Arial" w:hAnsi="Arial" w:cs="Arial"/>
              <w:noProof/>
              <w:sz w:val="24"/>
              <w:szCs w:val="24"/>
              <w:lang w:val="en-US"/>
            </w:rPr>
            <w:t>[13]</w:t>
          </w:r>
          <w:r w:rsidR="00AA1974">
            <w:rPr>
              <w:rFonts w:ascii="Arial" w:hAnsi="Arial" w:cs="Arial"/>
              <w:sz w:val="24"/>
              <w:szCs w:val="24"/>
            </w:rPr>
            <w:fldChar w:fldCharType="end"/>
          </w:r>
        </w:sdtContent>
      </w:sdt>
      <w:r w:rsidR="00935534">
        <w:rPr>
          <w:rFonts w:ascii="Arial" w:hAnsi="Arial" w:cs="Arial"/>
          <w:sz w:val="24"/>
          <w:szCs w:val="24"/>
        </w:rPr>
        <w:t xml:space="preserve">. </w:t>
      </w:r>
    </w:p>
    <w:p w14:paraId="54D1940F" w14:textId="409242B6" w:rsidR="003C7E33" w:rsidRPr="001C3FA9" w:rsidRDefault="003C7E33" w:rsidP="001C3FA9">
      <w:pPr>
        <w:pStyle w:val="Heading2"/>
      </w:pPr>
      <w:bookmarkStart w:id="51" w:name="_Toc227077829"/>
      <w:r w:rsidRPr="001C3FA9">
        <w:t>2.3.4 – Storage</w:t>
      </w:r>
      <w:bookmarkEnd w:id="51"/>
      <w:r w:rsidRPr="001C3FA9">
        <w:t xml:space="preserve"> </w:t>
      </w:r>
    </w:p>
    <w:p w14:paraId="5698B893" w14:textId="06D90FB0" w:rsidR="003C7E33" w:rsidRPr="009D44E8" w:rsidRDefault="002F3660" w:rsidP="003C7E33">
      <w:pPr>
        <w:rPr>
          <w:rFonts w:ascii="Arial" w:hAnsi="Arial" w:cs="Arial"/>
          <w:sz w:val="24"/>
          <w:szCs w:val="24"/>
        </w:rPr>
      </w:pPr>
      <w:r>
        <w:rPr>
          <w:rFonts w:ascii="Arial" w:hAnsi="Arial" w:cs="Arial"/>
          <w:sz w:val="24"/>
          <w:szCs w:val="24"/>
        </w:rPr>
        <w:t xml:space="preserve">The </w:t>
      </w:r>
      <w:r w:rsidR="00832CAB">
        <w:rPr>
          <w:rFonts w:ascii="Arial" w:hAnsi="Arial" w:cs="Arial"/>
          <w:sz w:val="24"/>
          <w:szCs w:val="24"/>
        </w:rPr>
        <w:t>King Spec</w:t>
      </w:r>
      <w:r w:rsidR="00FC71D8">
        <w:rPr>
          <w:rFonts w:ascii="Arial" w:hAnsi="Arial" w:cs="Arial"/>
          <w:sz w:val="24"/>
          <w:szCs w:val="24"/>
        </w:rPr>
        <w:t xml:space="preserve"> SSD</w:t>
      </w:r>
      <w:r w:rsidR="00884CF7">
        <w:rPr>
          <w:rFonts w:ascii="Arial" w:hAnsi="Arial" w:cs="Arial"/>
          <w:sz w:val="24"/>
          <w:szCs w:val="24"/>
        </w:rPr>
        <w:t xml:space="preserve"> storage </w:t>
      </w:r>
      <w:r w:rsidR="000731BD">
        <w:rPr>
          <w:rFonts w:ascii="Arial" w:hAnsi="Arial" w:cs="Arial"/>
          <w:sz w:val="24"/>
          <w:szCs w:val="24"/>
        </w:rPr>
        <w:t>offers worry-free storage, low running noise, and vibration resistance</w:t>
      </w:r>
      <w:r w:rsidR="002C5B90">
        <w:rPr>
          <w:rFonts w:ascii="Arial" w:hAnsi="Arial" w:cs="Arial"/>
          <w:sz w:val="24"/>
          <w:szCs w:val="24"/>
        </w:rPr>
        <w:t xml:space="preserve">. This storage </w:t>
      </w:r>
      <w:r w:rsidR="00B00E8B">
        <w:rPr>
          <w:rFonts w:ascii="Arial" w:hAnsi="Arial" w:cs="Arial"/>
          <w:sz w:val="24"/>
          <w:szCs w:val="24"/>
        </w:rPr>
        <w:t xml:space="preserve">is a good option </w:t>
      </w:r>
      <w:r w:rsidR="002C5B90">
        <w:rPr>
          <w:rFonts w:ascii="Arial" w:hAnsi="Arial" w:cs="Arial"/>
          <w:sz w:val="24"/>
          <w:szCs w:val="24"/>
        </w:rPr>
        <w:t xml:space="preserve">because of its “enhanced performance, reliability and </w:t>
      </w:r>
      <w:r w:rsidR="00832CAB">
        <w:rPr>
          <w:rFonts w:ascii="Arial" w:hAnsi="Arial" w:cs="Arial"/>
          <w:sz w:val="24"/>
          <w:szCs w:val="24"/>
        </w:rPr>
        <w:t>life span</w:t>
      </w:r>
      <w:r w:rsidR="002C5B90">
        <w:rPr>
          <w:rFonts w:ascii="Arial" w:hAnsi="Arial" w:cs="Arial"/>
          <w:sz w:val="24"/>
          <w:szCs w:val="24"/>
        </w:rPr>
        <w:t>”</w:t>
      </w:r>
      <w:r w:rsidR="008B4293">
        <w:rPr>
          <w:rFonts w:ascii="Arial" w:hAnsi="Arial" w:cs="Arial"/>
          <w:sz w:val="24"/>
          <w:szCs w:val="24"/>
        </w:rPr>
        <w:t xml:space="preserve">. This storage </w:t>
      </w:r>
      <w:r w:rsidR="002E608C">
        <w:rPr>
          <w:rFonts w:ascii="Arial" w:hAnsi="Arial" w:cs="Arial"/>
          <w:sz w:val="24"/>
          <w:szCs w:val="24"/>
        </w:rPr>
        <w:t>performs well under intensive software workloads</w:t>
      </w:r>
      <w:r w:rsidR="000E3C51">
        <w:rPr>
          <w:rFonts w:ascii="Arial" w:hAnsi="Arial" w:cs="Arial"/>
          <w:sz w:val="24"/>
          <w:szCs w:val="24"/>
        </w:rPr>
        <w:t xml:space="preserve"> due to its </w:t>
      </w:r>
      <w:r w:rsidR="00347926">
        <w:rPr>
          <w:rFonts w:ascii="Arial" w:hAnsi="Arial" w:cs="Arial"/>
          <w:sz w:val="24"/>
          <w:szCs w:val="24"/>
        </w:rPr>
        <w:t>ability to reduce start-up times</w:t>
      </w:r>
      <w:r w:rsidR="00884CF7">
        <w:rPr>
          <w:rFonts w:ascii="Arial" w:hAnsi="Arial" w:cs="Arial"/>
          <w:sz w:val="24"/>
          <w:szCs w:val="24"/>
        </w:rPr>
        <w:t xml:space="preserve"> </w:t>
      </w:r>
      <w:sdt>
        <w:sdtPr>
          <w:rPr>
            <w:rFonts w:ascii="Arial" w:hAnsi="Arial" w:cs="Arial"/>
            <w:sz w:val="24"/>
            <w:szCs w:val="24"/>
          </w:rPr>
          <w:id w:val="1798406202"/>
          <w:citation/>
        </w:sdtPr>
        <w:sdtContent>
          <w:r w:rsidR="00884CF7">
            <w:rPr>
              <w:rFonts w:ascii="Arial" w:hAnsi="Arial" w:cs="Arial"/>
              <w:sz w:val="24"/>
              <w:szCs w:val="24"/>
            </w:rPr>
            <w:fldChar w:fldCharType="begin"/>
          </w:r>
          <w:r w:rsidR="00884CF7">
            <w:rPr>
              <w:rFonts w:ascii="Arial" w:hAnsi="Arial" w:cs="Arial"/>
              <w:sz w:val="24"/>
              <w:szCs w:val="24"/>
              <w:lang w:val="en-US"/>
            </w:rPr>
            <w:instrText xml:space="preserve"> CITATION Kin25 \l 1033 </w:instrText>
          </w:r>
          <w:r w:rsidR="00884CF7">
            <w:rPr>
              <w:rFonts w:ascii="Arial" w:hAnsi="Arial" w:cs="Arial"/>
              <w:sz w:val="24"/>
              <w:szCs w:val="24"/>
            </w:rPr>
            <w:fldChar w:fldCharType="separate"/>
          </w:r>
          <w:r w:rsidR="001D16BC" w:rsidRPr="001D16BC">
            <w:rPr>
              <w:rFonts w:ascii="Arial" w:hAnsi="Arial" w:cs="Arial"/>
              <w:noProof/>
              <w:sz w:val="24"/>
              <w:szCs w:val="24"/>
              <w:lang w:val="en-US"/>
            </w:rPr>
            <w:t>[14]</w:t>
          </w:r>
          <w:r w:rsidR="00884CF7">
            <w:rPr>
              <w:rFonts w:ascii="Arial" w:hAnsi="Arial" w:cs="Arial"/>
              <w:sz w:val="24"/>
              <w:szCs w:val="24"/>
            </w:rPr>
            <w:fldChar w:fldCharType="end"/>
          </w:r>
        </w:sdtContent>
      </w:sdt>
      <w:r w:rsidR="000E3C51">
        <w:rPr>
          <w:rFonts w:ascii="Arial" w:hAnsi="Arial" w:cs="Arial"/>
          <w:sz w:val="24"/>
          <w:szCs w:val="24"/>
        </w:rPr>
        <w:t>.</w:t>
      </w:r>
      <w:r w:rsidR="00D44A8F">
        <w:rPr>
          <w:rFonts w:ascii="Arial" w:hAnsi="Arial" w:cs="Arial"/>
          <w:sz w:val="24"/>
          <w:szCs w:val="24"/>
        </w:rPr>
        <w:t xml:space="preserve"> </w:t>
      </w:r>
      <w:r w:rsidR="00FC71D8">
        <w:rPr>
          <w:rFonts w:ascii="Arial" w:hAnsi="Arial" w:cs="Arial"/>
          <w:sz w:val="24"/>
          <w:szCs w:val="24"/>
        </w:rPr>
        <w:t xml:space="preserve">Compared to the HDDs, </w:t>
      </w:r>
      <w:r w:rsidR="000731BD">
        <w:rPr>
          <w:rFonts w:ascii="Arial" w:hAnsi="Arial" w:cs="Arial"/>
          <w:sz w:val="24"/>
          <w:szCs w:val="24"/>
        </w:rPr>
        <w:t>they are suitable for long-term at-home</w:t>
      </w:r>
      <w:r w:rsidR="00FC71D8">
        <w:rPr>
          <w:rFonts w:ascii="Arial" w:hAnsi="Arial" w:cs="Arial"/>
          <w:sz w:val="24"/>
          <w:szCs w:val="24"/>
        </w:rPr>
        <w:t xml:space="preserve"> use. </w:t>
      </w:r>
    </w:p>
    <w:p w14:paraId="07CE4D22" w14:textId="7602F426" w:rsidR="005845E1" w:rsidRPr="001C3FA9" w:rsidRDefault="004E538F" w:rsidP="001C3FA9">
      <w:pPr>
        <w:pStyle w:val="Heading2"/>
      </w:pPr>
      <w:bookmarkStart w:id="52" w:name="_Toc227077830"/>
      <w:r w:rsidRPr="001C3FA9">
        <w:t>2.3.5 – Input and output ports</w:t>
      </w:r>
      <w:bookmarkEnd w:id="52"/>
    </w:p>
    <w:p w14:paraId="5AC926FB" w14:textId="553BE909" w:rsidR="00211279" w:rsidRPr="006C2C0C" w:rsidRDefault="006C2C0C" w:rsidP="006C2C0C">
      <w:pPr>
        <w:rPr>
          <w:rFonts w:ascii="Arial" w:hAnsi="Arial" w:cs="Arial"/>
          <w:sz w:val="24"/>
          <w:szCs w:val="24"/>
        </w:rPr>
      </w:pPr>
      <w:r>
        <w:rPr>
          <w:rFonts w:ascii="Arial" w:hAnsi="Arial" w:cs="Arial"/>
          <w:sz w:val="24"/>
          <w:szCs w:val="24"/>
        </w:rPr>
        <w:t xml:space="preserve">When considering the input and output ports </w:t>
      </w:r>
      <w:r w:rsidR="00612CD3">
        <w:rPr>
          <w:rFonts w:ascii="Arial" w:hAnsi="Arial" w:cs="Arial"/>
          <w:sz w:val="24"/>
          <w:szCs w:val="24"/>
        </w:rPr>
        <w:t xml:space="preserve">of this desktop computer, the RX 6600 XTs' ports are straightforward, with multiple HDMI ports that work effectively with the monitor and the rest of the setup of this desktop computer, the RX 6600 XTs' ports are straightforward, with multiple HDMI ports that work effectively with the monitor and the rest of the setup </w:t>
      </w:r>
      <w:r w:rsidR="00744D1B">
        <w:rPr>
          <w:rFonts w:ascii="Arial" w:hAnsi="Arial" w:cs="Arial"/>
          <w:sz w:val="24"/>
          <w:szCs w:val="24"/>
        </w:rPr>
        <w:t xml:space="preserve">listed above in the shopping list. Making the components selected compatible and efficient when ensuring good working practices </w:t>
      </w:r>
      <w:sdt>
        <w:sdtPr>
          <w:rPr>
            <w:rFonts w:ascii="Arial" w:hAnsi="Arial" w:cs="Arial"/>
            <w:sz w:val="24"/>
            <w:szCs w:val="24"/>
          </w:rPr>
          <w:id w:val="1558905899"/>
          <w:citation/>
        </w:sdtPr>
        <w:sdtContent>
          <w:r w:rsidR="00DB29A6">
            <w:rPr>
              <w:rFonts w:ascii="Arial" w:hAnsi="Arial" w:cs="Arial"/>
              <w:sz w:val="24"/>
              <w:szCs w:val="24"/>
            </w:rPr>
            <w:fldChar w:fldCharType="begin"/>
          </w:r>
          <w:r w:rsidR="00DB29A6">
            <w:rPr>
              <w:rFonts w:ascii="Arial" w:hAnsi="Arial" w:cs="Arial"/>
              <w:sz w:val="24"/>
              <w:szCs w:val="24"/>
              <w:lang w:val="en-US"/>
            </w:rPr>
            <w:instrText xml:space="preserve"> CITATION ASU26 \l 1033 </w:instrText>
          </w:r>
          <w:r w:rsidR="00DB29A6">
            <w:rPr>
              <w:rFonts w:ascii="Arial" w:hAnsi="Arial" w:cs="Arial"/>
              <w:sz w:val="24"/>
              <w:szCs w:val="24"/>
            </w:rPr>
            <w:fldChar w:fldCharType="separate"/>
          </w:r>
          <w:r w:rsidR="001D16BC" w:rsidRPr="001D16BC">
            <w:rPr>
              <w:rFonts w:ascii="Arial" w:hAnsi="Arial" w:cs="Arial"/>
              <w:noProof/>
              <w:sz w:val="24"/>
              <w:szCs w:val="24"/>
              <w:lang w:val="en-US"/>
            </w:rPr>
            <w:t>[15]</w:t>
          </w:r>
          <w:r w:rsidR="00DB29A6">
            <w:rPr>
              <w:rFonts w:ascii="Arial" w:hAnsi="Arial" w:cs="Arial"/>
              <w:sz w:val="24"/>
              <w:szCs w:val="24"/>
            </w:rPr>
            <w:fldChar w:fldCharType="end"/>
          </w:r>
        </w:sdtContent>
      </w:sdt>
      <w:r w:rsidR="00DB29A6">
        <w:rPr>
          <w:rFonts w:ascii="Arial" w:hAnsi="Arial" w:cs="Arial"/>
          <w:sz w:val="24"/>
          <w:szCs w:val="24"/>
        </w:rPr>
        <w:t xml:space="preserve">. </w:t>
      </w:r>
    </w:p>
    <w:p w14:paraId="6BEAE10E" w14:textId="567C6857" w:rsidR="004E538F" w:rsidRPr="001C3FA9" w:rsidRDefault="004E538F" w:rsidP="001C3FA9">
      <w:pPr>
        <w:pStyle w:val="Heading2"/>
      </w:pPr>
      <w:bookmarkStart w:id="53" w:name="_Toc227077831"/>
      <w:r w:rsidRPr="001C3FA9">
        <w:t>2.3.6 – Graphics card</w:t>
      </w:r>
      <w:bookmarkEnd w:id="53"/>
      <w:r w:rsidR="00074475" w:rsidRPr="001C3FA9">
        <w:t xml:space="preserve"> </w:t>
      </w:r>
    </w:p>
    <w:p w14:paraId="74537B95" w14:textId="15D7810E" w:rsidR="000D15DF" w:rsidRPr="000D15DF" w:rsidRDefault="00603FC2" w:rsidP="000D15DF">
      <w:pPr>
        <w:rPr>
          <w:rFonts w:ascii="Arial" w:hAnsi="Arial" w:cs="Arial"/>
          <w:sz w:val="24"/>
          <w:szCs w:val="24"/>
        </w:rPr>
      </w:pPr>
      <w:r>
        <w:rPr>
          <w:rFonts w:ascii="Arial" w:hAnsi="Arial" w:cs="Arial"/>
          <w:sz w:val="24"/>
          <w:szCs w:val="24"/>
        </w:rPr>
        <w:t xml:space="preserve">After researching various graphics cards </w:t>
      </w:r>
      <w:r w:rsidR="000D15DF">
        <w:rPr>
          <w:rFonts w:ascii="Arial" w:hAnsi="Arial" w:cs="Arial"/>
          <w:sz w:val="24"/>
          <w:szCs w:val="24"/>
        </w:rPr>
        <w:t xml:space="preserve">for this computer design, the Radeon RX 6600 XT </w:t>
      </w:r>
      <w:r w:rsidR="00357631">
        <w:rPr>
          <w:rFonts w:ascii="Arial" w:hAnsi="Arial" w:cs="Arial"/>
          <w:sz w:val="24"/>
          <w:szCs w:val="24"/>
        </w:rPr>
        <w:t xml:space="preserve">MECH 2X 8G OG is designed for </w:t>
      </w:r>
      <w:r w:rsidR="00FA741A">
        <w:rPr>
          <w:rFonts w:ascii="Arial" w:hAnsi="Arial" w:cs="Arial"/>
          <w:sz w:val="24"/>
          <w:szCs w:val="24"/>
        </w:rPr>
        <w:t>performance-focused</w:t>
      </w:r>
      <w:r w:rsidR="00357631">
        <w:rPr>
          <w:rFonts w:ascii="Arial" w:hAnsi="Arial" w:cs="Arial"/>
          <w:sz w:val="24"/>
          <w:szCs w:val="24"/>
        </w:rPr>
        <w:t xml:space="preserve"> graphics</w:t>
      </w:r>
      <w:r w:rsidR="00F03095">
        <w:rPr>
          <w:rFonts w:ascii="Arial" w:hAnsi="Arial" w:cs="Arial"/>
          <w:sz w:val="24"/>
          <w:szCs w:val="24"/>
        </w:rPr>
        <w:t xml:space="preserve">. The graphics card also </w:t>
      </w:r>
      <w:r w:rsidR="00FA741A">
        <w:rPr>
          <w:rFonts w:ascii="Arial" w:hAnsi="Arial" w:cs="Arial"/>
          <w:sz w:val="24"/>
          <w:szCs w:val="24"/>
        </w:rPr>
        <w:t>offers</w:t>
      </w:r>
      <w:r w:rsidR="00F03095">
        <w:rPr>
          <w:rFonts w:ascii="Arial" w:hAnsi="Arial" w:cs="Arial"/>
          <w:sz w:val="24"/>
          <w:szCs w:val="24"/>
        </w:rPr>
        <w:t xml:space="preserve"> </w:t>
      </w:r>
      <w:r w:rsidR="00FA741A">
        <w:rPr>
          <w:rFonts w:ascii="Arial" w:hAnsi="Arial" w:cs="Arial"/>
          <w:sz w:val="24"/>
          <w:szCs w:val="24"/>
        </w:rPr>
        <w:t xml:space="preserve">boosted speeds for performance enhancements when running various programs </w:t>
      </w:r>
      <w:sdt>
        <w:sdtPr>
          <w:rPr>
            <w:rFonts w:ascii="Arial" w:hAnsi="Arial" w:cs="Arial"/>
            <w:sz w:val="24"/>
            <w:szCs w:val="24"/>
          </w:rPr>
          <w:id w:val="-354113084"/>
          <w:citation/>
        </w:sdtPr>
        <w:sdtContent>
          <w:r w:rsidR="00433664">
            <w:rPr>
              <w:rFonts w:ascii="Arial" w:hAnsi="Arial" w:cs="Arial"/>
              <w:sz w:val="24"/>
              <w:szCs w:val="24"/>
            </w:rPr>
            <w:fldChar w:fldCharType="begin"/>
          </w:r>
          <w:r w:rsidR="00433664">
            <w:rPr>
              <w:rFonts w:ascii="Arial" w:hAnsi="Arial" w:cs="Arial"/>
              <w:sz w:val="24"/>
              <w:szCs w:val="24"/>
              <w:lang w:val="en-US"/>
            </w:rPr>
            <w:instrText xml:space="preserve"> CITATION MSI261 \l 1033 </w:instrText>
          </w:r>
          <w:r w:rsidR="00433664">
            <w:rPr>
              <w:rFonts w:ascii="Arial" w:hAnsi="Arial" w:cs="Arial"/>
              <w:sz w:val="24"/>
              <w:szCs w:val="24"/>
            </w:rPr>
            <w:fldChar w:fldCharType="separate"/>
          </w:r>
          <w:r w:rsidR="001D16BC" w:rsidRPr="001D16BC">
            <w:rPr>
              <w:rFonts w:ascii="Arial" w:hAnsi="Arial" w:cs="Arial"/>
              <w:noProof/>
              <w:sz w:val="24"/>
              <w:szCs w:val="24"/>
              <w:lang w:val="en-US"/>
            </w:rPr>
            <w:t>[16]</w:t>
          </w:r>
          <w:r w:rsidR="00433664">
            <w:rPr>
              <w:rFonts w:ascii="Arial" w:hAnsi="Arial" w:cs="Arial"/>
              <w:sz w:val="24"/>
              <w:szCs w:val="24"/>
            </w:rPr>
            <w:fldChar w:fldCharType="end"/>
          </w:r>
        </w:sdtContent>
      </w:sdt>
      <w:r w:rsidR="00FA741A">
        <w:rPr>
          <w:rFonts w:ascii="Arial" w:hAnsi="Arial" w:cs="Arial"/>
          <w:sz w:val="24"/>
          <w:szCs w:val="24"/>
        </w:rPr>
        <w:t xml:space="preserve"> </w:t>
      </w:r>
    </w:p>
    <w:p w14:paraId="74BB9E4A" w14:textId="3FA4348E" w:rsidR="00C430EA" w:rsidRPr="001C3FA9" w:rsidRDefault="004E538F" w:rsidP="001C3FA9">
      <w:pPr>
        <w:pStyle w:val="Heading2"/>
      </w:pPr>
      <w:bookmarkStart w:id="54" w:name="_Toc227077832"/>
      <w:r w:rsidRPr="001C3FA9">
        <w:t xml:space="preserve">2.3.7 </w:t>
      </w:r>
      <w:r w:rsidR="00AD0DF6" w:rsidRPr="001C3FA9">
        <w:t>–</w:t>
      </w:r>
      <w:r w:rsidRPr="001C3FA9">
        <w:t xml:space="preserve"> </w:t>
      </w:r>
      <w:r w:rsidR="00AD0DF6" w:rsidRPr="001C3FA9">
        <w:t>Power supply</w:t>
      </w:r>
      <w:bookmarkEnd w:id="54"/>
      <w:r w:rsidR="00AD0DF6" w:rsidRPr="001C3FA9">
        <w:t xml:space="preserve"> </w:t>
      </w:r>
    </w:p>
    <w:p w14:paraId="5FEBE41F" w14:textId="3C1FC76B" w:rsidR="00664577" w:rsidRDefault="00F93A2B" w:rsidP="00FF6498">
      <w:pPr>
        <w:rPr>
          <w:rFonts w:ascii="Arial" w:hAnsi="Arial" w:cs="Arial"/>
          <w:sz w:val="24"/>
          <w:szCs w:val="24"/>
        </w:rPr>
      </w:pPr>
      <w:r>
        <w:rPr>
          <w:rFonts w:ascii="Arial" w:hAnsi="Arial" w:cs="Arial"/>
          <w:sz w:val="24"/>
          <w:szCs w:val="24"/>
        </w:rPr>
        <w:t xml:space="preserve">The </w:t>
      </w:r>
      <w:proofErr w:type="spellStart"/>
      <w:r w:rsidR="004F7988">
        <w:rPr>
          <w:rFonts w:ascii="Arial" w:hAnsi="Arial" w:cs="Arial"/>
          <w:sz w:val="24"/>
          <w:szCs w:val="24"/>
        </w:rPr>
        <w:t>S</w:t>
      </w:r>
      <w:r>
        <w:rPr>
          <w:rFonts w:ascii="Arial" w:hAnsi="Arial" w:cs="Arial"/>
          <w:sz w:val="24"/>
          <w:szCs w:val="24"/>
        </w:rPr>
        <w:t>easonic</w:t>
      </w:r>
      <w:proofErr w:type="spellEnd"/>
      <w:r>
        <w:rPr>
          <w:rFonts w:ascii="Arial" w:hAnsi="Arial" w:cs="Arial"/>
          <w:sz w:val="24"/>
          <w:szCs w:val="24"/>
        </w:rPr>
        <w:t xml:space="preserve"> </w:t>
      </w:r>
      <w:r w:rsidR="00B5172A">
        <w:rPr>
          <w:rFonts w:ascii="Arial" w:hAnsi="Arial" w:cs="Arial"/>
          <w:sz w:val="24"/>
          <w:szCs w:val="24"/>
        </w:rPr>
        <w:t>Focus GX power supply unit features a compact design and is designed for high-power</w:t>
      </w:r>
      <w:r w:rsidR="00E11491">
        <w:rPr>
          <w:rFonts w:ascii="Arial" w:hAnsi="Arial" w:cs="Arial"/>
          <w:sz w:val="24"/>
          <w:szCs w:val="24"/>
        </w:rPr>
        <w:t xml:space="preserve"> GPUs</w:t>
      </w:r>
      <w:r w:rsidR="000731BD">
        <w:rPr>
          <w:rFonts w:ascii="Arial" w:hAnsi="Arial" w:cs="Arial"/>
          <w:sz w:val="24"/>
          <w:szCs w:val="24"/>
        </w:rPr>
        <w:t>. This</w:t>
      </w:r>
      <w:r w:rsidR="00F5061C">
        <w:rPr>
          <w:rFonts w:ascii="Arial" w:hAnsi="Arial" w:cs="Arial"/>
          <w:sz w:val="24"/>
          <w:szCs w:val="24"/>
        </w:rPr>
        <w:t xml:space="preserve"> power supply </w:t>
      </w:r>
      <w:r w:rsidR="000731BD">
        <w:rPr>
          <w:rFonts w:ascii="Arial" w:hAnsi="Arial" w:cs="Arial"/>
          <w:sz w:val="24"/>
          <w:szCs w:val="24"/>
        </w:rPr>
        <w:t>also has</w:t>
      </w:r>
      <w:r w:rsidR="00F5061C">
        <w:rPr>
          <w:rFonts w:ascii="Arial" w:hAnsi="Arial" w:cs="Arial"/>
          <w:sz w:val="24"/>
          <w:szCs w:val="24"/>
        </w:rPr>
        <w:t xml:space="preserve"> a hybrid silent fan control</w:t>
      </w:r>
      <w:r w:rsidR="000731BD">
        <w:rPr>
          <w:rFonts w:ascii="Arial" w:hAnsi="Arial" w:cs="Arial"/>
          <w:sz w:val="24"/>
          <w:szCs w:val="24"/>
        </w:rPr>
        <w:t>,</w:t>
      </w:r>
      <w:r w:rsidR="00F5061C">
        <w:rPr>
          <w:rFonts w:ascii="Arial" w:hAnsi="Arial" w:cs="Arial"/>
          <w:sz w:val="24"/>
          <w:szCs w:val="24"/>
        </w:rPr>
        <w:t xml:space="preserve"> making this a quiet working system</w:t>
      </w:r>
      <w:r w:rsidR="00C430EA">
        <w:rPr>
          <w:rFonts w:ascii="Arial" w:hAnsi="Arial" w:cs="Arial"/>
          <w:sz w:val="24"/>
          <w:szCs w:val="24"/>
        </w:rPr>
        <w:t xml:space="preserve"> </w:t>
      </w:r>
      <w:sdt>
        <w:sdtPr>
          <w:rPr>
            <w:rFonts w:ascii="Arial" w:hAnsi="Arial" w:cs="Arial"/>
            <w:sz w:val="24"/>
            <w:szCs w:val="24"/>
          </w:rPr>
          <w:id w:val="1969239212"/>
          <w:citation/>
        </w:sdtPr>
        <w:sdtContent>
          <w:r w:rsidR="00C430EA">
            <w:rPr>
              <w:rFonts w:ascii="Arial" w:hAnsi="Arial" w:cs="Arial"/>
              <w:sz w:val="24"/>
              <w:szCs w:val="24"/>
            </w:rPr>
            <w:fldChar w:fldCharType="begin"/>
          </w:r>
          <w:r w:rsidR="00C430EA">
            <w:rPr>
              <w:rFonts w:ascii="Arial" w:hAnsi="Arial" w:cs="Arial"/>
              <w:sz w:val="24"/>
              <w:szCs w:val="24"/>
              <w:lang w:val="en-US"/>
            </w:rPr>
            <w:instrText xml:space="preserve"> CITATION Sea26 \l 1033 </w:instrText>
          </w:r>
          <w:r w:rsidR="00C430EA">
            <w:rPr>
              <w:rFonts w:ascii="Arial" w:hAnsi="Arial" w:cs="Arial"/>
              <w:sz w:val="24"/>
              <w:szCs w:val="24"/>
            </w:rPr>
            <w:fldChar w:fldCharType="separate"/>
          </w:r>
          <w:r w:rsidR="001D16BC" w:rsidRPr="001D16BC">
            <w:rPr>
              <w:rFonts w:ascii="Arial" w:hAnsi="Arial" w:cs="Arial"/>
              <w:noProof/>
              <w:sz w:val="24"/>
              <w:szCs w:val="24"/>
              <w:lang w:val="en-US"/>
            </w:rPr>
            <w:t>[17]</w:t>
          </w:r>
          <w:r w:rsidR="00C430EA">
            <w:rPr>
              <w:rFonts w:ascii="Arial" w:hAnsi="Arial" w:cs="Arial"/>
              <w:sz w:val="24"/>
              <w:szCs w:val="24"/>
            </w:rPr>
            <w:fldChar w:fldCharType="end"/>
          </w:r>
        </w:sdtContent>
      </w:sdt>
      <w:r w:rsidR="00C430EA">
        <w:rPr>
          <w:rFonts w:ascii="Arial" w:hAnsi="Arial" w:cs="Arial"/>
          <w:sz w:val="24"/>
          <w:szCs w:val="24"/>
        </w:rPr>
        <w:t xml:space="preserve"> .</w:t>
      </w:r>
    </w:p>
    <w:p w14:paraId="2DDC2DB8" w14:textId="3F1F3F8E" w:rsidR="00FF6498" w:rsidRPr="001C3FA9" w:rsidRDefault="00FF6498" w:rsidP="001C3FA9">
      <w:pPr>
        <w:pStyle w:val="Heading2"/>
      </w:pPr>
      <w:bookmarkStart w:id="55" w:name="_Toc227077833"/>
      <w:r w:rsidRPr="001C3FA9">
        <w:lastRenderedPageBreak/>
        <w:t xml:space="preserve">2.3.8 – </w:t>
      </w:r>
      <w:r w:rsidR="00905E79" w:rsidRPr="001C3FA9">
        <w:t>C</w:t>
      </w:r>
      <w:r w:rsidRPr="001C3FA9">
        <w:t>ase</w:t>
      </w:r>
      <w:bookmarkEnd w:id="55"/>
      <w:r w:rsidRPr="001C3FA9">
        <w:t xml:space="preserve"> </w:t>
      </w:r>
    </w:p>
    <w:p w14:paraId="141A0929" w14:textId="3ABC106F" w:rsidR="00AA2E48" w:rsidRPr="00EE3B27" w:rsidRDefault="00EE3B27" w:rsidP="00AD0DF6">
      <w:pPr>
        <w:rPr>
          <w:rFonts w:ascii="Arial" w:hAnsi="Arial" w:cs="Arial"/>
          <w:sz w:val="24"/>
          <w:szCs w:val="24"/>
        </w:rPr>
      </w:pPr>
      <w:r>
        <w:rPr>
          <w:rFonts w:ascii="Arial" w:hAnsi="Arial" w:cs="Arial"/>
          <w:sz w:val="24"/>
          <w:szCs w:val="24"/>
        </w:rPr>
        <w:t>T</w:t>
      </w:r>
      <w:r w:rsidR="0084404F">
        <w:rPr>
          <w:rFonts w:ascii="Arial" w:hAnsi="Arial" w:cs="Arial"/>
          <w:sz w:val="24"/>
          <w:szCs w:val="24"/>
        </w:rPr>
        <w:t xml:space="preserve">he NZXT H5 </w:t>
      </w:r>
      <w:r w:rsidR="008C7449">
        <w:rPr>
          <w:rFonts w:ascii="Arial" w:hAnsi="Arial" w:cs="Arial"/>
          <w:sz w:val="24"/>
          <w:szCs w:val="24"/>
        </w:rPr>
        <w:t>Flow Compact Tower Case</w:t>
      </w:r>
      <w:r>
        <w:rPr>
          <w:rFonts w:ascii="Arial" w:hAnsi="Arial" w:cs="Arial"/>
          <w:sz w:val="24"/>
          <w:szCs w:val="24"/>
        </w:rPr>
        <w:t xml:space="preserve">. A compact ATX case featuring high airflow and black tempered glass design was chosen, supporting optimal airflow cooling and aesthetics of the computer </w:t>
      </w:r>
      <w:sdt>
        <w:sdtPr>
          <w:rPr>
            <w:rFonts w:ascii="Arial" w:hAnsi="Arial" w:cs="Arial"/>
            <w:sz w:val="24"/>
            <w:szCs w:val="24"/>
          </w:rPr>
          <w:id w:val="1334873967"/>
          <w:citation/>
        </w:sdtPr>
        <w:sdtContent>
          <w:r>
            <w:rPr>
              <w:rFonts w:ascii="Arial" w:hAnsi="Arial" w:cs="Arial"/>
              <w:sz w:val="24"/>
              <w:szCs w:val="24"/>
            </w:rPr>
            <w:fldChar w:fldCharType="begin"/>
          </w:r>
          <w:r>
            <w:rPr>
              <w:rFonts w:ascii="Arial" w:hAnsi="Arial" w:cs="Arial"/>
              <w:sz w:val="24"/>
              <w:szCs w:val="24"/>
              <w:lang w:val="en-US"/>
            </w:rPr>
            <w:instrText xml:space="preserve"> CITATION Ama241 \l 1033 </w:instrText>
          </w:r>
          <w:r>
            <w:rPr>
              <w:rFonts w:ascii="Arial" w:hAnsi="Arial" w:cs="Arial"/>
              <w:sz w:val="24"/>
              <w:szCs w:val="24"/>
            </w:rPr>
            <w:fldChar w:fldCharType="separate"/>
          </w:r>
          <w:r w:rsidR="001D16BC" w:rsidRPr="001D16BC">
            <w:rPr>
              <w:rFonts w:ascii="Arial" w:hAnsi="Arial" w:cs="Arial"/>
              <w:noProof/>
              <w:sz w:val="24"/>
              <w:szCs w:val="24"/>
              <w:lang w:val="en-US"/>
            </w:rPr>
            <w:t>[7]</w:t>
          </w:r>
          <w:r>
            <w:rPr>
              <w:rFonts w:ascii="Arial" w:hAnsi="Arial" w:cs="Arial"/>
              <w:sz w:val="24"/>
              <w:szCs w:val="24"/>
            </w:rPr>
            <w:fldChar w:fldCharType="end"/>
          </w:r>
        </w:sdtContent>
      </w:sdt>
      <w:r w:rsidR="0011358B">
        <w:rPr>
          <w:rFonts w:ascii="Arial" w:hAnsi="Arial" w:cs="Arial"/>
          <w:sz w:val="24"/>
          <w:szCs w:val="24"/>
        </w:rPr>
        <w:t>.</w:t>
      </w:r>
      <w:r w:rsidR="00B674F1">
        <w:rPr>
          <w:rFonts w:ascii="Arial" w:hAnsi="Arial" w:cs="Arial"/>
          <w:sz w:val="24"/>
          <w:szCs w:val="24"/>
        </w:rPr>
        <w:t xml:space="preserve"> Other cases did not offer the optimal airflow cooling or the </w:t>
      </w:r>
      <w:r w:rsidR="00705BDD">
        <w:rPr>
          <w:rFonts w:ascii="Arial" w:hAnsi="Arial" w:cs="Arial"/>
          <w:sz w:val="24"/>
          <w:szCs w:val="24"/>
        </w:rPr>
        <w:t>black-tempered glass this is why the H5 flow case was chosen.</w:t>
      </w:r>
    </w:p>
    <w:p w14:paraId="71BE62EE" w14:textId="7DBBBCD3" w:rsidR="00AD0DF6" w:rsidRPr="001C3FA9" w:rsidRDefault="00AD0DF6" w:rsidP="001C3FA9">
      <w:pPr>
        <w:pStyle w:val="Heading2"/>
      </w:pPr>
      <w:bookmarkStart w:id="56" w:name="_Toc227077834"/>
      <w:r w:rsidRPr="001C3FA9">
        <w:t>2.3.</w:t>
      </w:r>
      <w:r w:rsidR="00FF6498" w:rsidRPr="001C3FA9">
        <w:t>9</w:t>
      </w:r>
      <w:r w:rsidRPr="001C3FA9">
        <w:t xml:space="preserve"> – Monitor, webcam, keyboard and mouse</w:t>
      </w:r>
      <w:bookmarkEnd w:id="56"/>
      <w:r w:rsidRPr="001C3FA9">
        <w:t xml:space="preserve"> </w:t>
      </w:r>
    </w:p>
    <w:p w14:paraId="0BEDB627" w14:textId="7ADB0416" w:rsidR="00AD0DF6" w:rsidRPr="00E365AD" w:rsidRDefault="009C35DE" w:rsidP="00AD0DF6">
      <w:pPr>
        <w:rPr>
          <w:rFonts w:ascii="Arial" w:hAnsi="Arial" w:cs="Arial"/>
          <w:sz w:val="24"/>
          <w:szCs w:val="24"/>
        </w:rPr>
      </w:pPr>
      <w:r>
        <w:rPr>
          <w:rFonts w:ascii="Arial" w:hAnsi="Arial" w:cs="Arial"/>
          <w:sz w:val="24"/>
          <w:szCs w:val="24"/>
        </w:rPr>
        <w:t xml:space="preserve">For an easy </w:t>
      </w:r>
      <w:r w:rsidR="00705BDD">
        <w:rPr>
          <w:rFonts w:ascii="Arial" w:hAnsi="Arial" w:cs="Arial"/>
          <w:sz w:val="24"/>
          <w:szCs w:val="24"/>
        </w:rPr>
        <w:t>set-up and ease of operation,</w:t>
      </w:r>
      <w:r>
        <w:rPr>
          <w:rFonts w:ascii="Arial" w:hAnsi="Arial" w:cs="Arial"/>
          <w:sz w:val="24"/>
          <w:szCs w:val="24"/>
        </w:rPr>
        <w:t xml:space="preserve"> </w:t>
      </w:r>
      <w:r w:rsidR="00ED0262">
        <w:rPr>
          <w:rFonts w:ascii="Arial" w:hAnsi="Arial" w:cs="Arial"/>
          <w:sz w:val="24"/>
          <w:szCs w:val="24"/>
        </w:rPr>
        <w:t xml:space="preserve">the </w:t>
      </w:r>
      <w:r w:rsidR="00517229">
        <w:rPr>
          <w:rFonts w:ascii="Arial" w:hAnsi="Arial" w:cs="Arial"/>
          <w:sz w:val="24"/>
          <w:szCs w:val="24"/>
        </w:rPr>
        <w:t>Logitech</w:t>
      </w:r>
      <w:r w:rsidR="00ED0262">
        <w:rPr>
          <w:rFonts w:ascii="Arial" w:hAnsi="Arial" w:cs="Arial"/>
          <w:sz w:val="24"/>
          <w:szCs w:val="24"/>
        </w:rPr>
        <w:t xml:space="preserve"> wireless </w:t>
      </w:r>
      <w:r w:rsidR="00B879E7">
        <w:rPr>
          <w:rFonts w:ascii="Arial" w:hAnsi="Arial" w:cs="Arial"/>
          <w:sz w:val="24"/>
          <w:szCs w:val="24"/>
        </w:rPr>
        <w:t>keyboard, mouse</w:t>
      </w:r>
      <w:r w:rsidR="00ED0262">
        <w:rPr>
          <w:rFonts w:ascii="Arial" w:hAnsi="Arial" w:cs="Arial"/>
          <w:sz w:val="24"/>
          <w:szCs w:val="24"/>
        </w:rPr>
        <w:t xml:space="preserve"> and webcam was chosen. For </w:t>
      </w:r>
      <w:r w:rsidR="00705BDD">
        <w:rPr>
          <w:rFonts w:ascii="Arial" w:hAnsi="Arial" w:cs="Arial"/>
          <w:sz w:val="24"/>
          <w:szCs w:val="24"/>
        </w:rPr>
        <w:t>long-range</w:t>
      </w:r>
      <w:r w:rsidR="00ED0262">
        <w:rPr>
          <w:rFonts w:ascii="Arial" w:hAnsi="Arial" w:cs="Arial"/>
          <w:sz w:val="24"/>
          <w:szCs w:val="24"/>
        </w:rPr>
        <w:t xml:space="preserve"> wireless </w:t>
      </w:r>
      <w:r w:rsidR="00B879E7">
        <w:rPr>
          <w:rFonts w:ascii="Arial" w:hAnsi="Arial" w:cs="Arial"/>
          <w:sz w:val="24"/>
          <w:szCs w:val="24"/>
        </w:rPr>
        <w:t>connection,</w:t>
      </w:r>
      <w:r w:rsidR="00882150">
        <w:rPr>
          <w:rFonts w:ascii="Arial" w:hAnsi="Arial" w:cs="Arial"/>
          <w:sz w:val="24"/>
          <w:szCs w:val="24"/>
        </w:rPr>
        <w:t xml:space="preserve"> a compact mouse for </w:t>
      </w:r>
      <w:r w:rsidR="00705BDD">
        <w:rPr>
          <w:rFonts w:ascii="Arial" w:hAnsi="Arial" w:cs="Arial"/>
          <w:sz w:val="24"/>
          <w:szCs w:val="24"/>
        </w:rPr>
        <w:t>on-the-go</w:t>
      </w:r>
      <w:r w:rsidR="00882150">
        <w:rPr>
          <w:rFonts w:ascii="Arial" w:hAnsi="Arial" w:cs="Arial"/>
          <w:sz w:val="24"/>
          <w:szCs w:val="24"/>
        </w:rPr>
        <w:t xml:space="preserve"> work and an extended battery life</w:t>
      </w:r>
      <w:r w:rsidR="001C6A45">
        <w:rPr>
          <w:rFonts w:ascii="Arial" w:hAnsi="Arial" w:cs="Arial"/>
          <w:sz w:val="24"/>
          <w:szCs w:val="24"/>
        </w:rPr>
        <w:t xml:space="preserve"> </w:t>
      </w:r>
      <w:sdt>
        <w:sdtPr>
          <w:rPr>
            <w:rFonts w:ascii="Arial" w:hAnsi="Arial" w:cs="Arial"/>
            <w:sz w:val="24"/>
            <w:szCs w:val="24"/>
          </w:rPr>
          <w:id w:val="1159812233"/>
          <w:citation/>
        </w:sdtPr>
        <w:sdtContent>
          <w:r w:rsidR="001C6A45">
            <w:rPr>
              <w:rFonts w:ascii="Arial" w:hAnsi="Arial" w:cs="Arial"/>
              <w:sz w:val="24"/>
              <w:szCs w:val="24"/>
            </w:rPr>
            <w:fldChar w:fldCharType="begin"/>
          </w:r>
          <w:r w:rsidR="001C6A45">
            <w:rPr>
              <w:rFonts w:ascii="Arial" w:hAnsi="Arial" w:cs="Arial"/>
              <w:sz w:val="24"/>
              <w:szCs w:val="24"/>
              <w:lang w:val="en-US"/>
            </w:rPr>
            <w:instrText xml:space="preserve"> CITATION Ama25 \l 1033 </w:instrText>
          </w:r>
          <w:r w:rsidR="001C6A45">
            <w:rPr>
              <w:rFonts w:ascii="Arial" w:hAnsi="Arial" w:cs="Arial"/>
              <w:sz w:val="24"/>
              <w:szCs w:val="24"/>
            </w:rPr>
            <w:fldChar w:fldCharType="separate"/>
          </w:r>
          <w:r w:rsidR="001D16BC" w:rsidRPr="001D16BC">
            <w:rPr>
              <w:rFonts w:ascii="Arial" w:hAnsi="Arial" w:cs="Arial"/>
              <w:noProof/>
              <w:sz w:val="24"/>
              <w:szCs w:val="24"/>
              <w:lang w:val="en-US"/>
            </w:rPr>
            <w:t>[8]</w:t>
          </w:r>
          <w:r w:rsidR="001C6A45">
            <w:rPr>
              <w:rFonts w:ascii="Arial" w:hAnsi="Arial" w:cs="Arial"/>
              <w:sz w:val="24"/>
              <w:szCs w:val="24"/>
            </w:rPr>
            <w:fldChar w:fldCharType="end"/>
          </w:r>
        </w:sdtContent>
      </w:sdt>
      <w:r w:rsidR="005A0991">
        <w:rPr>
          <w:rFonts w:ascii="Arial" w:hAnsi="Arial" w:cs="Arial"/>
          <w:sz w:val="24"/>
          <w:szCs w:val="24"/>
        </w:rPr>
        <w:t xml:space="preserve">. </w:t>
      </w:r>
      <w:r w:rsidR="008C7449">
        <w:rPr>
          <w:rFonts w:ascii="Arial" w:hAnsi="Arial" w:cs="Arial"/>
          <w:sz w:val="24"/>
          <w:szCs w:val="24"/>
        </w:rPr>
        <w:t>A wireless Logitech keyboard and mouse bundle reduces costs while also meeting functional needs</w:t>
      </w:r>
      <w:r w:rsidR="00FC5597">
        <w:rPr>
          <w:rFonts w:ascii="Arial" w:hAnsi="Arial" w:cs="Arial"/>
          <w:sz w:val="24"/>
          <w:szCs w:val="24"/>
        </w:rPr>
        <w:t xml:space="preserve">, including </w:t>
      </w:r>
      <w:r w:rsidR="00160CDA">
        <w:rPr>
          <w:rFonts w:ascii="Arial" w:hAnsi="Arial" w:cs="Arial"/>
          <w:sz w:val="24"/>
          <w:szCs w:val="24"/>
        </w:rPr>
        <w:t>an</w:t>
      </w:r>
      <w:r w:rsidR="00FC5597">
        <w:rPr>
          <w:rFonts w:ascii="Arial" w:hAnsi="Arial" w:cs="Arial"/>
          <w:sz w:val="24"/>
          <w:szCs w:val="24"/>
        </w:rPr>
        <w:t xml:space="preserve"> HD webcam for meetings. </w:t>
      </w:r>
    </w:p>
    <w:p w14:paraId="57B9D9CB" w14:textId="2647E816" w:rsidR="00AD0DF6" w:rsidRPr="001C3FA9" w:rsidRDefault="00AD0DF6" w:rsidP="001C3FA9">
      <w:pPr>
        <w:pStyle w:val="Heading2"/>
      </w:pPr>
      <w:bookmarkStart w:id="57" w:name="_Toc227077835"/>
      <w:r w:rsidRPr="001C3FA9">
        <w:t>2.3.</w:t>
      </w:r>
      <w:r w:rsidR="00FF6498" w:rsidRPr="001C3FA9">
        <w:t>10</w:t>
      </w:r>
      <w:r w:rsidRPr="001C3FA9">
        <w:t xml:space="preserve"> – Network connectivity</w:t>
      </w:r>
      <w:bookmarkEnd w:id="57"/>
      <w:r w:rsidRPr="001C3FA9">
        <w:t xml:space="preserve"> </w:t>
      </w:r>
    </w:p>
    <w:p w14:paraId="14CC830B" w14:textId="7A8C4526" w:rsidR="00AD0DF6" w:rsidRPr="003B007B" w:rsidRDefault="000F7599" w:rsidP="00AD0DF6">
      <w:pPr>
        <w:rPr>
          <w:rFonts w:ascii="Arial" w:hAnsi="Arial" w:cs="Arial"/>
          <w:sz w:val="24"/>
          <w:szCs w:val="24"/>
        </w:rPr>
      </w:pPr>
      <w:r>
        <w:rPr>
          <w:rFonts w:ascii="Arial" w:hAnsi="Arial" w:cs="Arial"/>
          <w:sz w:val="24"/>
          <w:szCs w:val="24"/>
        </w:rPr>
        <w:t>For connectivity</w:t>
      </w:r>
      <w:r w:rsidR="00705BDD">
        <w:rPr>
          <w:rFonts w:ascii="Arial" w:hAnsi="Arial" w:cs="Arial"/>
          <w:sz w:val="24"/>
          <w:szCs w:val="24"/>
        </w:rPr>
        <w:t>,</w:t>
      </w:r>
      <w:r>
        <w:rPr>
          <w:rFonts w:ascii="Arial" w:hAnsi="Arial" w:cs="Arial"/>
          <w:sz w:val="24"/>
          <w:szCs w:val="24"/>
        </w:rPr>
        <w:t xml:space="preserve"> the UGREEN Ethernet cable 2M was chosen </w:t>
      </w:r>
      <w:r w:rsidR="00526FC2">
        <w:rPr>
          <w:rFonts w:ascii="Arial" w:hAnsi="Arial" w:cs="Arial"/>
          <w:sz w:val="24"/>
          <w:szCs w:val="24"/>
        </w:rPr>
        <w:t>as it is compatible for PCs and laptops</w:t>
      </w:r>
      <w:r w:rsidR="00160CDA">
        <w:rPr>
          <w:rFonts w:ascii="Arial" w:hAnsi="Arial" w:cs="Arial"/>
          <w:sz w:val="24"/>
          <w:szCs w:val="24"/>
        </w:rPr>
        <w:t>. This</w:t>
      </w:r>
      <w:r w:rsidR="00416537">
        <w:rPr>
          <w:rFonts w:ascii="Arial" w:hAnsi="Arial" w:cs="Arial"/>
          <w:sz w:val="24"/>
          <w:szCs w:val="24"/>
        </w:rPr>
        <w:t xml:space="preserve"> cable ensures a stable network for data transmission and </w:t>
      </w:r>
      <w:r w:rsidR="007815D7">
        <w:rPr>
          <w:rFonts w:ascii="Arial" w:hAnsi="Arial" w:cs="Arial"/>
          <w:sz w:val="24"/>
          <w:szCs w:val="24"/>
        </w:rPr>
        <w:t>d</w:t>
      </w:r>
      <w:r w:rsidR="00BD5805">
        <w:rPr>
          <w:rFonts w:ascii="Arial" w:hAnsi="Arial" w:cs="Arial"/>
          <w:sz w:val="24"/>
          <w:szCs w:val="24"/>
        </w:rPr>
        <w:t>ue to the compact design of the cable</w:t>
      </w:r>
      <w:r w:rsidR="00160CDA">
        <w:rPr>
          <w:rFonts w:ascii="Arial" w:hAnsi="Arial" w:cs="Arial"/>
          <w:sz w:val="24"/>
          <w:szCs w:val="24"/>
        </w:rPr>
        <w:t>,</w:t>
      </w:r>
      <w:r w:rsidR="00BD5805">
        <w:rPr>
          <w:rFonts w:ascii="Arial" w:hAnsi="Arial" w:cs="Arial"/>
          <w:sz w:val="24"/>
          <w:szCs w:val="24"/>
        </w:rPr>
        <w:t xml:space="preserve"> it allows for easy use and access to the cable </w:t>
      </w:r>
      <w:sdt>
        <w:sdtPr>
          <w:rPr>
            <w:rFonts w:ascii="Arial" w:hAnsi="Arial" w:cs="Arial"/>
            <w:sz w:val="24"/>
            <w:szCs w:val="24"/>
          </w:rPr>
          <w:id w:val="582495271"/>
          <w:citation/>
        </w:sdtPr>
        <w:sdtContent>
          <w:r w:rsidR="00BD5805">
            <w:rPr>
              <w:rFonts w:ascii="Arial" w:hAnsi="Arial" w:cs="Arial"/>
              <w:sz w:val="24"/>
              <w:szCs w:val="24"/>
            </w:rPr>
            <w:fldChar w:fldCharType="begin"/>
          </w:r>
          <w:r w:rsidR="00BD5805">
            <w:rPr>
              <w:rFonts w:ascii="Arial" w:hAnsi="Arial" w:cs="Arial"/>
              <w:sz w:val="24"/>
              <w:szCs w:val="24"/>
              <w:lang w:val="en-US"/>
            </w:rPr>
            <w:instrText xml:space="preserve"> CITATION Ama262 \l 1033 </w:instrText>
          </w:r>
          <w:r w:rsidR="00BD5805">
            <w:rPr>
              <w:rFonts w:ascii="Arial" w:hAnsi="Arial" w:cs="Arial"/>
              <w:sz w:val="24"/>
              <w:szCs w:val="24"/>
            </w:rPr>
            <w:fldChar w:fldCharType="separate"/>
          </w:r>
          <w:r w:rsidR="001D16BC" w:rsidRPr="001D16BC">
            <w:rPr>
              <w:rFonts w:ascii="Arial" w:hAnsi="Arial" w:cs="Arial"/>
              <w:noProof/>
              <w:sz w:val="24"/>
              <w:szCs w:val="24"/>
              <w:lang w:val="en-US"/>
            </w:rPr>
            <w:t>[9]</w:t>
          </w:r>
          <w:r w:rsidR="00BD5805">
            <w:rPr>
              <w:rFonts w:ascii="Arial" w:hAnsi="Arial" w:cs="Arial"/>
              <w:sz w:val="24"/>
              <w:szCs w:val="24"/>
            </w:rPr>
            <w:fldChar w:fldCharType="end"/>
          </w:r>
        </w:sdtContent>
      </w:sdt>
      <w:r w:rsidR="00BD5805">
        <w:rPr>
          <w:rFonts w:ascii="Arial" w:hAnsi="Arial" w:cs="Arial"/>
          <w:sz w:val="24"/>
          <w:szCs w:val="24"/>
        </w:rPr>
        <w:t xml:space="preserve">. </w:t>
      </w:r>
      <w:r w:rsidR="00637B36">
        <w:rPr>
          <w:rFonts w:ascii="Arial" w:hAnsi="Arial" w:cs="Arial"/>
          <w:sz w:val="24"/>
          <w:szCs w:val="24"/>
        </w:rPr>
        <w:t>This is important as applications, online meetings</w:t>
      </w:r>
      <w:r w:rsidR="00CB4F9F">
        <w:rPr>
          <w:rFonts w:ascii="Arial" w:hAnsi="Arial" w:cs="Arial"/>
          <w:sz w:val="24"/>
          <w:szCs w:val="24"/>
        </w:rPr>
        <w:t xml:space="preserve"> or presentations crashing or buffering is unprofessional when carrying out work</w:t>
      </w:r>
      <w:r w:rsidR="00160CDA">
        <w:rPr>
          <w:rFonts w:ascii="Arial" w:hAnsi="Arial" w:cs="Arial"/>
          <w:sz w:val="24"/>
          <w:szCs w:val="24"/>
        </w:rPr>
        <w:t>. This</w:t>
      </w:r>
      <w:r w:rsidR="00CB4F9F">
        <w:rPr>
          <w:rFonts w:ascii="Arial" w:hAnsi="Arial" w:cs="Arial"/>
          <w:sz w:val="24"/>
          <w:szCs w:val="24"/>
        </w:rPr>
        <w:t xml:space="preserve"> cable will ensure </w:t>
      </w:r>
      <w:r w:rsidR="00123666">
        <w:rPr>
          <w:rFonts w:ascii="Arial" w:hAnsi="Arial" w:cs="Arial"/>
          <w:sz w:val="24"/>
          <w:szCs w:val="24"/>
        </w:rPr>
        <w:t xml:space="preserve">that the </w:t>
      </w:r>
      <w:r w:rsidR="00E365AD">
        <w:rPr>
          <w:rFonts w:ascii="Arial" w:hAnsi="Arial" w:cs="Arial"/>
          <w:sz w:val="24"/>
          <w:szCs w:val="24"/>
        </w:rPr>
        <w:t>engineer's time is used effectively</w:t>
      </w:r>
      <w:r w:rsidR="005A3559">
        <w:rPr>
          <w:rFonts w:ascii="Arial" w:hAnsi="Arial" w:cs="Arial"/>
          <w:sz w:val="24"/>
          <w:szCs w:val="24"/>
        </w:rPr>
        <w:t xml:space="preserve"> </w:t>
      </w:r>
      <w:sdt>
        <w:sdtPr>
          <w:rPr>
            <w:rFonts w:ascii="Arial" w:hAnsi="Arial" w:cs="Arial"/>
            <w:sz w:val="24"/>
            <w:szCs w:val="24"/>
          </w:rPr>
          <w:id w:val="1332646347"/>
          <w:citation/>
        </w:sdtPr>
        <w:sdtContent>
          <w:r w:rsidR="00C54973">
            <w:rPr>
              <w:rFonts w:ascii="Arial" w:hAnsi="Arial" w:cs="Arial"/>
              <w:sz w:val="24"/>
              <w:szCs w:val="24"/>
            </w:rPr>
            <w:fldChar w:fldCharType="begin"/>
          </w:r>
          <w:r w:rsidR="00C54973">
            <w:rPr>
              <w:rFonts w:ascii="Arial" w:hAnsi="Arial" w:cs="Arial"/>
              <w:sz w:val="24"/>
              <w:szCs w:val="24"/>
              <w:lang w:val="en-US"/>
            </w:rPr>
            <w:instrText xml:space="preserve"> CITATION Ama263 \l 1033 </w:instrText>
          </w:r>
          <w:r w:rsidR="00C54973">
            <w:rPr>
              <w:rFonts w:ascii="Arial" w:hAnsi="Arial" w:cs="Arial"/>
              <w:sz w:val="24"/>
              <w:szCs w:val="24"/>
            </w:rPr>
            <w:fldChar w:fldCharType="separate"/>
          </w:r>
          <w:r w:rsidR="001D16BC" w:rsidRPr="001D16BC">
            <w:rPr>
              <w:rFonts w:ascii="Arial" w:hAnsi="Arial" w:cs="Arial"/>
              <w:noProof/>
              <w:sz w:val="24"/>
              <w:szCs w:val="24"/>
              <w:lang w:val="en-US"/>
            </w:rPr>
            <w:t>[18]</w:t>
          </w:r>
          <w:r w:rsidR="00C54973">
            <w:rPr>
              <w:rFonts w:ascii="Arial" w:hAnsi="Arial" w:cs="Arial"/>
              <w:sz w:val="24"/>
              <w:szCs w:val="24"/>
            </w:rPr>
            <w:fldChar w:fldCharType="end"/>
          </w:r>
        </w:sdtContent>
      </w:sdt>
      <w:r w:rsidR="00E365AD">
        <w:rPr>
          <w:rFonts w:ascii="Arial" w:hAnsi="Arial" w:cs="Arial"/>
          <w:sz w:val="24"/>
          <w:szCs w:val="24"/>
        </w:rPr>
        <w:t>.</w:t>
      </w:r>
      <w:r w:rsidR="00637B36" w:rsidRPr="00582159">
        <w:rPr>
          <w:rFonts w:ascii="Arial" w:hAnsi="Arial" w:cs="Arial"/>
        </w:rPr>
        <w:t xml:space="preserve"> </w:t>
      </w:r>
    </w:p>
    <w:p w14:paraId="213F27D3" w14:textId="2F9F4A2B" w:rsidR="00AD0DF6" w:rsidRPr="003A6A07" w:rsidRDefault="00AD0DF6" w:rsidP="003A6A07">
      <w:pPr>
        <w:pStyle w:val="Heading2"/>
      </w:pPr>
      <w:bookmarkStart w:id="58" w:name="_Toc227077836"/>
      <w:r w:rsidRPr="003A6A07">
        <w:t>2.3.1</w:t>
      </w:r>
      <w:r w:rsidR="00FF6498" w:rsidRPr="003A6A07">
        <w:t>1</w:t>
      </w:r>
      <w:r w:rsidRPr="003A6A07">
        <w:t xml:space="preserve"> – Softw</w:t>
      </w:r>
      <w:r w:rsidR="006D5749" w:rsidRPr="003A6A07">
        <w:t>are</w:t>
      </w:r>
      <w:bookmarkEnd w:id="58"/>
      <w:r w:rsidR="006D5749" w:rsidRPr="003A6A07">
        <w:t xml:space="preserve"> </w:t>
      </w:r>
    </w:p>
    <w:p w14:paraId="3709B0AC" w14:textId="6285A761" w:rsidR="006D5749" w:rsidRPr="00111333" w:rsidRDefault="00705BDD" w:rsidP="006D5749">
      <w:pPr>
        <w:rPr>
          <w:rFonts w:ascii="Arial" w:hAnsi="Arial" w:cs="Arial"/>
          <w:sz w:val="24"/>
          <w:szCs w:val="24"/>
        </w:rPr>
      </w:pPr>
      <w:r>
        <w:rPr>
          <w:rFonts w:ascii="Arial" w:hAnsi="Arial" w:cs="Arial"/>
          <w:sz w:val="24"/>
          <w:szCs w:val="24"/>
        </w:rPr>
        <w:t>Windows 11 Pro provides a combination of productivity features, remote work capabilities,</w:t>
      </w:r>
      <w:r w:rsidR="00D02CDC">
        <w:rPr>
          <w:rFonts w:ascii="Arial" w:hAnsi="Arial" w:cs="Arial"/>
          <w:sz w:val="24"/>
          <w:szCs w:val="24"/>
        </w:rPr>
        <w:t xml:space="preserve"> and </w:t>
      </w:r>
      <w:r w:rsidR="00B41D4A">
        <w:rPr>
          <w:rFonts w:ascii="Arial" w:hAnsi="Arial" w:cs="Arial"/>
          <w:sz w:val="24"/>
          <w:szCs w:val="24"/>
        </w:rPr>
        <w:t xml:space="preserve">security. </w:t>
      </w:r>
      <w:r w:rsidR="00DC790C">
        <w:rPr>
          <w:rFonts w:ascii="Arial" w:hAnsi="Arial" w:cs="Arial"/>
          <w:sz w:val="24"/>
          <w:szCs w:val="24"/>
        </w:rPr>
        <w:t xml:space="preserve">The </w:t>
      </w:r>
      <w:r w:rsidR="00A13690">
        <w:rPr>
          <w:rFonts w:ascii="Arial" w:hAnsi="Arial" w:cs="Arial"/>
          <w:sz w:val="24"/>
          <w:szCs w:val="24"/>
        </w:rPr>
        <w:t xml:space="preserve">SolidWorks Electrical website states that it can run on Windows 11. SolidWorks is the most demanding application among LabVIEW and PSpice, so this </w:t>
      </w:r>
      <w:r w:rsidR="001C102B">
        <w:rPr>
          <w:rFonts w:ascii="Arial" w:hAnsi="Arial" w:cs="Arial"/>
          <w:sz w:val="24"/>
          <w:szCs w:val="24"/>
        </w:rPr>
        <w:t xml:space="preserve">PC design </w:t>
      </w:r>
      <w:r w:rsidR="00A13690">
        <w:rPr>
          <w:rFonts w:ascii="Arial" w:hAnsi="Arial" w:cs="Arial"/>
          <w:sz w:val="24"/>
          <w:szCs w:val="24"/>
        </w:rPr>
        <w:t>will be able to handle the load of the other software easily.</w:t>
      </w:r>
      <w:r w:rsidR="00E0364A">
        <w:rPr>
          <w:rFonts w:ascii="Arial" w:hAnsi="Arial" w:cs="Arial"/>
          <w:sz w:val="24"/>
          <w:szCs w:val="24"/>
        </w:rPr>
        <w:t xml:space="preserve"> The PC will meet the system requirements of </w:t>
      </w:r>
      <w:r w:rsidR="00160CDA">
        <w:rPr>
          <w:rFonts w:ascii="Arial" w:hAnsi="Arial" w:cs="Arial"/>
          <w:sz w:val="24"/>
          <w:szCs w:val="24"/>
        </w:rPr>
        <w:t xml:space="preserve">Microsoft Office 365 software </w:t>
      </w:r>
      <w:sdt>
        <w:sdtPr>
          <w:rPr>
            <w:rFonts w:ascii="Arial" w:hAnsi="Arial" w:cs="Arial"/>
            <w:sz w:val="24"/>
            <w:szCs w:val="24"/>
          </w:rPr>
          <w:id w:val="2057352961"/>
          <w:citation/>
        </w:sdtPr>
        <w:sdtContent>
          <w:r w:rsidR="00F44253">
            <w:rPr>
              <w:rFonts w:ascii="Arial" w:hAnsi="Arial" w:cs="Arial"/>
              <w:sz w:val="24"/>
              <w:szCs w:val="24"/>
            </w:rPr>
            <w:fldChar w:fldCharType="begin"/>
          </w:r>
          <w:r w:rsidR="00F44253">
            <w:rPr>
              <w:rFonts w:ascii="Arial" w:hAnsi="Arial" w:cs="Arial"/>
              <w:sz w:val="24"/>
              <w:szCs w:val="24"/>
              <w:lang w:val="en-US"/>
            </w:rPr>
            <w:instrText xml:space="preserve"> CITATION Mic26 \l 1033 </w:instrText>
          </w:r>
          <w:r w:rsidR="00F44253">
            <w:rPr>
              <w:rFonts w:ascii="Arial" w:hAnsi="Arial" w:cs="Arial"/>
              <w:sz w:val="24"/>
              <w:szCs w:val="24"/>
            </w:rPr>
            <w:fldChar w:fldCharType="separate"/>
          </w:r>
          <w:r w:rsidR="00F44253" w:rsidRPr="00F44253">
            <w:rPr>
              <w:rFonts w:ascii="Arial" w:hAnsi="Arial" w:cs="Arial"/>
              <w:noProof/>
              <w:sz w:val="24"/>
              <w:szCs w:val="24"/>
              <w:lang w:val="en-US"/>
            </w:rPr>
            <w:t>[19]</w:t>
          </w:r>
          <w:r w:rsidR="00F44253">
            <w:rPr>
              <w:rFonts w:ascii="Arial" w:hAnsi="Arial" w:cs="Arial"/>
              <w:sz w:val="24"/>
              <w:szCs w:val="24"/>
            </w:rPr>
            <w:fldChar w:fldCharType="end"/>
          </w:r>
        </w:sdtContent>
      </w:sdt>
      <w:r w:rsidR="00F44253">
        <w:rPr>
          <w:rFonts w:ascii="Arial" w:hAnsi="Arial" w:cs="Arial"/>
          <w:sz w:val="24"/>
          <w:szCs w:val="24"/>
        </w:rPr>
        <w:t xml:space="preserve"> </w:t>
      </w:r>
      <w:r w:rsidR="00160CDA">
        <w:rPr>
          <w:rFonts w:ascii="Arial" w:hAnsi="Arial" w:cs="Arial"/>
          <w:sz w:val="24"/>
          <w:szCs w:val="24"/>
        </w:rPr>
        <w:t xml:space="preserve">and can handle report writing, online meetings and budget preparation.  </w:t>
      </w:r>
      <w:r w:rsidR="00A13690">
        <w:rPr>
          <w:rFonts w:ascii="Arial" w:hAnsi="Arial" w:cs="Arial"/>
          <w:sz w:val="24"/>
          <w:szCs w:val="24"/>
        </w:rPr>
        <w:t xml:space="preserve"> </w:t>
      </w:r>
    </w:p>
    <w:p w14:paraId="62020B19" w14:textId="4D20420E" w:rsidR="006D5749" w:rsidRDefault="006D5749" w:rsidP="006D5749"/>
    <w:p w14:paraId="599ECC62" w14:textId="77777777" w:rsidR="004C23F6" w:rsidRDefault="004C23F6" w:rsidP="006D5749"/>
    <w:p w14:paraId="6022D3CC" w14:textId="77777777" w:rsidR="00493A8C" w:rsidRDefault="00493A8C">
      <w:pPr>
        <w:rPr>
          <w:rFonts w:asciiTheme="majorHAnsi" w:eastAsiaTheme="majorEastAsia" w:hAnsiTheme="majorHAnsi" w:cstheme="majorBidi"/>
          <w:color w:val="0F4761" w:themeColor="accent1" w:themeShade="BF"/>
          <w:sz w:val="32"/>
          <w:szCs w:val="32"/>
        </w:rPr>
      </w:pPr>
      <w:r>
        <w:br w:type="page"/>
      </w:r>
    </w:p>
    <w:p w14:paraId="13D12FC5" w14:textId="7E162627" w:rsidR="006D5749" w:rsidRDefault="006D5749" w:rsidP="006D5749">
      <w:pPr>
        <w:pStyle w:val="Heading1"/>
      </w:pPr>
      <w:bookmarkStart w:id="59" w:name="_Toc227077837"/>
      <w:r>
        <w:lastRenderedPageBreak/>
        <w:t xml:space="preserve">Task 2: </w:t>
      </w:r>
      <w:r w:rsidR="00493A8C">
        <w:t xml:space="preserve"> </w:t>
      </w:r>
      <w:r>
        <w:t xml:space="preserve">3.0 </w:t>
      </w:r>
      <w:r w:rsidR="00493A8C">
        <w:t xml:space="preserve">- </w:t>
      </w:r>
      <w:r>
        <w:t>Evaluating Cybersecurity Risks</w:t>
      </w:r>
      <w:bookmarkEnd w:id="59"/>
    </w:p>
    <w:p w14:paraId="324CEEF7" w14:textId="77777777" w:rsidR="006B3BFF" w:rsidRDefault="006B3BFF" w:rsidP="006B3BFF"/>
    <w:p w14:paraId="6ABBECE7" w14:textId="117D3C70" w:rsidR="006B3BFF" w:rsidRPr="006B3BFF" w:rsidRDefault="004F1172" w:rsidP="006B3BFF">
      <w:pPr>
        <w:pStyle w:val="Heading2"/>
      </w:pPr>
      <w:r>
        <w:t>Introduction- Task 2</w:t>
      </w:r>
    </w:p>
    <w:p w14:paraId="0DA3BBAA" w14:textId="787298A8" w:rsidR="00493A8C" w:rsidRPr="00245C8C" w:rsidRDefault="00245C8C" w:rsidP="00245C8C">
      <w:pPr>
        <w:rPr>
          <w:rFonts w:ascii="Arial" w:hAnsi="Arial" w:cs="Arial"/>
          <w:sz w:val="24"/>
          <w:szCs w:val="24"/>
        </w:rPr>
      </w:pPr>
      <w:r w:rsidRPr="00245C8C">
        <w:rPr>
          <w:rFonts w:ascii="Arial" w:hAnsi="Arial" w:cs="Arial"/>
          <w:sz w:val="24"/>
          <w:szCs w:val="24"/>
        </w:rPr>
        <w:t>Ta</w:t>
      </w:r>
      <w:r w:rsidR="00867E3B">
        <w:rPr>
          <w:rFonts w:ascii="Arial" w:hAnsi="Arial" w:cs="Arial"/>
          <w:sz w:val="24"/>
          <w:szCs w:val="24"/>
        </w:rPr>
        <w:t xml:space="preserve">sk 2 will focus on the evaluation of </w:t>
      </w:r>
      <w:r w:rsidR="00711AE4">
        <w:rPr>
          <w:rFonts w:ascii="Arial" w:hAnsi="Arial" w:cs="Arial"/>
          <w:sz w:val="24"/>
          <w:szCs w:val="24"/>
        </w:rPr>
        <w:t>cybersecurity</w:t>
      </w:r>
      <w:r w:rsidR="00867E3B">
        <w:rPr>
          <w:rFonts w:ascii="Arial" w:hAnsi="Arial" w:cs="Arial"/>
          <w:sz w:val="24"/>
          <w:szCs w:val="24"/>
        </w:rPr>
        <w:t xml:space="preserve"> risks and </w:t>
      </w:r>
      <w:r w:rsidR="00711AE4">
        <w:rPr>
          <w:rFonts w:ascii="Arial" w:hAnsi="Arial" w:cs="Arial"/>
          <w:sz w:val="24"/>
          <w:szCs w:val="24"/>
        </w:rPr>
        <w:t xml:space="preserve">ensuring </w:t>
      </w:r>
      <w:r w:rsidR="00BD4BB7">
        <w:rPr>
          <w:rFonts w:ascii="Arial" w:hAnsi="Arial" w:cs="Arial"/>
          <w:sz w:val="24"/>
          <w:szCs w:val="24"/>
        </w:rPr>
        <w:t xml:space="preserve">that strategies are developed </w:t>
      </w:r>
      <w:r w:rsidR="00F72A2D">
        <w:rPr>
          <w:rFonts w:ascii="Arial" w:hAnsi="Arial" w:cs="Arial"/>
          <w:sz w:val="24"/>
          <w:szCs w:val="24"/>
        </w:rPr>
        <w:t>to be able to assess and then secure systems for a manufacturing company that desig</w:t>
      </w:r>
      <w:r w:rsidR="002D5FB9">
        <w:rPr>
          <w:rFonts w:ascii="Arial" w:hAnsi="Arial" w:cs="Arial"/>
          <w:sz w:val="24"/>
          <w:szCs w:val="24"/>
        </w:rPr>
        <w:t xml:space="preserve">ns, develops and produces power distribution equipment for industrial control systems. </w:t>
      </w:r>
    </w:p>
    <w:p w14:paraId="18748823" w14:textId="624F639C" w:rsidR="003545D9" w:rsidRPr="003A6A07" w:rsidRDefault="00493A8C" w:rsidP="003A6A07">
      <w:pPr>
        <w:pStyle w:val="Heading2"/>
      </w:pPr>
      <w:bookmarkStart w:id="60" w:name="_Toc227077838"/>
      <w:r w:rsidRPr="003A6A07">
        <w:t xml:space="preserve">3.1 – </w:t>
      </w:r>
      <w:r w:rsidR="003848B0" w:rsidRPr="003A6A07">
        <w:t>I</w:t>
      </w:r>
      <w:r w:rsidRPr="003A6A07">
        <w:t>dentifying and evaluating cyberse</w:t>
      </w:r>
      <w:r w:rsidR="003545D9" w:rsidRPr="003A6A07">
        <w:t>curity risks</w:t>
      </w:r>
      <w:bookmarkEnd w:id="60"/>
    </w:p>
    <w:p w14:paraId="4E439D48" w14:textId="751D6232" w:rsidR="003545D9" w:rsidRPr="003A6A07" w:rsidRDefault="003545D9" w:rsidP="003A6A07">
      <w:pPr>
        <w:pStyle w:val="Heading2"/>
      </w:pPr>
      <w:bookmarkStart w:id="61" w:name="_Toc227077839"/>
      <w:r w:rsidRPr="003A6A07">
        <w:t xml:space="preserve">3.1.1 – </w:t>
      </w:r>
      <w:r w:rsidR="003848B0" w:rsidRPr="003A6A07">
        <w:t>O</w:t>
      </w:r>
      <w:r w:rsidRPr="003A6A07">
        <w:t>utdated firewall</w:t>
      </w:r>
      <w:bookmarkEnd w:id="61"/>
      <w:r w:rsidRPr="003A6A07">
        <w:t xml:space="preserve"> </w:t>
      </w:r>
    </w:p>
    <w:p w14:paraId="37CEAB89" w14:textId="413C4593" w:rsidR="003545D9" w:rsidRPr="00434D12" w:rsidRDefault="00434D12" w:rsidP="003545D9">
      <w:pPr>
        <w:rPr>
          <w:rFonts w:ascii="Arial" w:hAnsi="Arial" w:cs="Arial"/>
          <w:sz w:val="24"/>
          <w:szCs w:val="24"/>
        </w:rPr>
      </w:pPr>
      <w:r>
        <w:rPr>
          <w:rFonts w:ascii="Arial" w:hAnsi="Arial" w:cs="Arial"/>
          <w:sz w:val="24"/>
          <w:szCs w:val="24"/>
        </w:rPr>
        <w:t xml:space="preserve">Having an outdated firewall could allow for unauthorised access to various sensitive data, </w:t>
      </w:r>
      <w:r w:rsidR="001D1EDF">
        <w:rPr>
          <w:rFonts w:ascii="Arial" w:hAnsi="Arial" w:cs="Arial"/>
          <w:sz w:val="24"/>
          <w:szCs w:val="24"/>
        </w:rPr>
        <w:t xml:space="preserve">and attackers can </w:t>
      </w:r>
      <w:r w:rsidR="00BD2CC0">
        <w:rPr>
          <w:rFonts w:ascii="Arial" w:hAnsi="Arial" w:cs="Arial"/>
          <w:sz w:val="24"/>
          <w:szCs w:val="24"/>
        </w:rPr>
        <w:t>move</w:t>
      </w:r>
      <w:r w:rsidR="001D1EDF">
        <w:rPr>
          <w:rFonts w:ascii="Arial" w:hAnsi="Arial" w:cs="Arial"/>
          <w:sz w:val="24"/>
          <w:szCs w:val="24"/>
        </w:rPr>
        <w:t xml:space="preserve"> more freely across the network once they are inside. </w:t>
      </w:r>
      <w:r w:rsidR="00BD2CC0">
        <w:rPr>
          <w:rFonts w:ascii="Arial" w:hAnsi="Arial" w:cs="Arial"/>
          <w:sz w:val="24"/>
          <w:szCs w:val="24"/>
        </w:rPr>
        <w:t>There is also a possibility of exposure of sensitive engineering files, designs and client information. This can then cause a knock-on effect with the regulatory and contractual breaches if the client's</w:t>
      </w:r>
      <w:r w:rsidR="007C3675">
        <w:rPr>
          <w:rFonts w:ascii="Arial" w:hAnsi="Arial" w:cs="Arial"/>
          <w:sz w:val="24"/>
          <w:szCs w:val="24"/>
        </w:rPr>
        <w:t xml:space="preserve"> data is accessed and leaked. </w:t>
      </w:r>
      <w:r w:rsidR="008A2B54">
        <w:rPr>
          <w:rFonts w:ascii="Arial" w:hAnsi="Arial" w:cs="Arial"/>
          <w:sz w:val="24"/>
          <w:szCs w:val="24"/>
        </w:rPr>
        <w:t xml:space="preserve">This can cause </w:t>
      </w:r>
      <w:r w:rsidR="00FF4D5F">
        <w:rPr>
          <w:rFonts w:ascii="Arial" w:hAnsi="Arial" w:cs="Arial"/>
          <w:sz w:val="24"/>
          <w:szCs w:val="24"/>
        </w:rPr>
        <w:t>distrust and a loss of customers and even regulatory fines or lawsuits, which</w:t>
      </w:r>
      <w:r w:rsidR="009E79CB">
        <w:rPr>
          <w:rFonts w:ascii="Arial" w:hAnsi="Arial" w:cs="Arial"/>
          <w:sz w:val="24"/>
          <w:szCs w:val="24"/>
        </w:rPr>
        <w:t xml:space="preserve"> has the potential to </w:t>
      </w:r>
      <w:r w:rsidR="00BF3E7E">
        <w:rPr>
          <w:rFonts w:ascii="Arial" w:hAnsi="Arial" w:cs="Arial"/>
          <w:sz w:val="24"/>
          <w:szCs w:val="24"/>
        </w:rPr>
        <w:t>destroy a business</w:t>
      </w:r>
      <w:sdt>
        <w:sdtPr>
          <w:rPr>
            <w:rFonts w:ascii="Arial" w:hAnsi="Arial" w:cs="Arial"/>
            <w:sz w:val="24"/>
            <w:szCs w:val="24"/>
          </w:rPr>
          <w:id w:val="-34276847"/>
          <w:citation/>
        </w:sdtPr>
        <w:sdtContent>
          <w:r w:rsidR="006063B9">
            <w:rPr>
              <w:rFonts w:ascii="Arial" w:hAnsi="Arial" w:cs="Arial"/>
              <w:sz w:val="24"/>
              <w:szCs w:val="24"/>
            </w:rPr>
            <w:fldChar w:fldCharType="begin"/>
          </w:r>
          <w:r w:rsidR="006063B9">
            <w:rPr>
              <w:rFonts w:ascii="Arial" w:hAnsi="Arial" w:cs="Arial"/>
              <w:sz w:val="24"/>
              <w:szCs w:val="24"/>
              <w:lang w:val="en-US"/>
            </w:rPr>
            <w:instrText xml:space="preserve"> CITATION Sab24 \l 1033 </w:instrText>
          </w:r>
          <w:r w:rsidR="006063B9">
            <w:rPr>
              <w:rFonts w:ascii="Arial" w:hAnsi="Arial" w:cs="Arial"/>
              <w:sz w:val="24"/>
              <w:szCs w:val="24"/>
            </w:rPr>
            <w:fldChar w:fldCharType="separate"/>
          </w:r>
          <w:r w:rsidR="001D16BC">
            <w:rPr>
              <w:rFonts w:ascii="Arial" w:hAnsi="Arial" w:cs="Arial"/>
              <w:noProof/>
              <w:sz w:val="24"/>
              <w:szCs w:val="24"/>
              <w:lang w:val="en-US"/>
            </w:rPr>
            <w:t xml:space="preserve"> </w:t>
          </w:r>
          <w:r w:rsidR="001D16BC" w:rsidRPr="001D16BC">
            <w:rPr>
              <w:rFonts w:ascii="Arial" w:hAnsi="Arial" w:cs="Arial"/>
              <w:noProof/>
              <w:sz w:val="24"/>
              <w:szCs w:val="24"/>
              <w:lang w:val="en-US"/>
            </w:rPr>
            <w:t>[19]</w:t>
          </w:r>
          <w:r w:rsidR="006063B9">
            <w:rPr>
              <w:rFonts w:ascii="Arial" w:hAnsi="Arial" w:cs="Arial"/>
              <w:sz w:val="24"/>
              <w:szCs w:val="24"/>
            </w:rPr>
            <w:fldChar w:fldCharType="end"/>
          </w:r>
        </w:sdtContent>
      </w:sdt>
      <w:r w:rsidR="00BC09AA">
        <w:rPr>
          <w:rFonts w:ascii="Arial" w:hAnsi="Arial" w:cs="Arial"/>
          <w:sz w:val="24"/>
          <w:szCs w:val="24"/>
        </w:rPr>
        <w:t xml:space="preserve"> </w:t>
      </w:r>
      <w:r w:rsidR="00BF3E7E">
        <w:rPr>
          <w:rFonts w:ascii="Arial" w:hAnsi="Arial" w:cs="Arial"/>
          <w:sz w:val="24"/>
          <w:szCs w:val="24"/>
        </w:rPr>
        <w:t xml:space="preserve">. </w:t>
      </w:r>
    </w:p>
    <w:p w14:paraId="618A5C3E" w14:textId="263EA7BB" w:rsidR="003545D9" w:rsidRPr="003A6A07" w:rsidRDefault="003545D9" w:rsidP="003A6A07">
      <w:pPr>
        <w:pStyle w:val="Heading2"/>
      </w:pPr>
      <w:bookmarkStart w:id="62" w:name="_Toc227077840"/>
      <w:r w:rsidRPr="003A6A07">
        <w:t xml:space="preserve">3.1.2 </w:t>
      </w:r>
      <w:r w:rsidR="003243F0" w:rsidRPr="003A6A07">
        <w:t>–</w:t>
      </w:r>
      <w:r w:rsidRPr="003A6A07">
        <w:t xml:space="preserve"> </w:t>
      </w:r>
      <w:r w:rsidR="003848B0" w:rsidRPr="003A6A07">
        <w:t>O</w:t>
      </w:r>
      <w:r w:rsidR="003243F0" w:rsidRPr="003A6A07">
        <w:t>utdated firmware</w:t>
      </w:r>
      <w:bookmarkEnd w:id="62"/>
    </w:p>
    <w:p w14:paraId="3DDC034E" w14:textId="2D0D8FDE" w:rsidR="003243F0" w:rsidRPr="008E3D00" w:rsidRDefault="00BF3E7E" w:rsidP="003243F0">
      <w:pPr>
        <w:rPr>
          <w:rFonts w:ascii="Arial" w:hAnsi="Arial" w:cs="Arial"/>
          <w:sz w:val="24"/>
          <w:szCs w:val="24"/>
        </w:rPr>
      </w:pPr>
      <w:r>
        <w:rPr>
          <w:rFonts w:ascii="Arial" w:hAnsi="Arial" w:cs="Arial"/>
          <w:sz w:val="24"/>
          <w:szCs w:val="24"/>
        </w:rPr>
        <w:t xml:space="preserve">Using outdated firmware can </w:t>
      </w:r>
      <w:r w:rsidR="00F05C8A">
        <w:rPr>
          <w:rFonts w:ascii="Arial" w:hAnsi="Arial" w:cs="Arial"/>
          <w:sz w:val="24"/>
          <w:szCs w:val="24"/>
        </w:rPr>
        <w:t>lead to devices being easily exploited using public</w:t>
      </w:r>
      <w:r w:rsidR="00D573BE">
        <w:rPr>
          <w:rFonts w:ascii="Arial" w:hAnsi="Arial" w:cs="Arial"/>
          <w:sz w:val="24"/>
          <w:szCs w:val="24"/>
        </w:rPr>
        <w:t xml:space="preserve">ly known vulnerabilities. </w:t>
      </w:r>
      <w:r w:rsidR="0019796A">
        <w:rPr>
          <w:rFonts w:ascii="Arial" w:hAnsi="Arial" w:cs="Arial"/>
          <w:sz w:val="24"/>
          <w:szCs w:val="24"/>
        </w:rPr>
        <w:t xml:space="preserve">The use of default passwords </w:t>
      </w:r>
      <w:r w:rsidR="000B5F2B">
        <w:rPr>
          <w:rFonts w:ascii="Arial" w:hAnsi="Arial" w:cs="Arial"/>
          <w:sz w:val="24"/>
          <w:szCs w:val="24"/>
        </w:rPr>
        <w:t>allows</w:t>
      </w:r>
      <w:r w:rsidR="0019796A">
        <w:rPr>
          <w:rFonts w:ascii="Arial" w:hAnsi="Arial" w:cs="Arial"/>
          <w:sz w:val="24"/>
          <w:szCs w:val="24"/>
        </w:rPr>
        <w:t xml:space="preserve"> immediate access, </w:t>
      </w:r>
      <w:r w:rsidR="003327D7">
        <w:rPr>
          <w:rFonts w:ascii="Arial" w:hAnsi="Arial" w:cs="Arial"/>
          <w:sz w:val="24"/>
          <w:szCs w:val="24"/>
        </w:rPr>
        <w:t>which</w:t>
      </w:r>
      <w:r w:rsidR="0019796A">
        <w:rPr>
          <w:rFonts w:ascii="Arial" w:hAnsi="Arial" w:cs="Arial"/>
          <w:sz w:val="24"/>
          <w:szCs w:val="24"/>
        </w:rPr>
        <w:t xml:space="preserve"> enables attackers to then take control of embedded controllers</w:t>
      </w:r>
      <w:r w:rsidR="004B2259">
        <w:rPr>
          <w:rFonts w:ascii="Arial" w:hAnsi="Arial" w:cs="Arial"/>
          <w:sz w:val="24"/>
          <w:szCs w:val="24"/>
        </w:rPr>
        <w:t xml:space="preserve"> and physical devices</w:t>
      </w:r>
      <w:r w:rsidR="003327D7">
        <w:rPr>
          <w:rFonts w:ascii="Arial" w:hAnsi="Arial" w:cs="Arial"/>
          <w:sz w:val="24"/>
          <w:szCs w:val="24"/>
        </w:rPr>
        <w:t>,</w:t>
      </w:r>
      <w:r w:rsidR="000F3B4F">
        <w:rPr>
          <w:rFonts w:ascii="Arial" w:hAnsi="Arial" w:cs="Arial"/>
          <w:sz w:val="24"/>
          <w:szCs w:val="24"/>
        </w:rPr>
        <w:t xml:space="preserve"> leading to intellectual property theft</w:t>
      </w:r>
      <w:r w:rsidR="00B879E7">
        <w:rPr>
          <w:rFonts w:ascii="Arial" w:hAnsi="Arial" w:cs="Arial"/>
          <w:sz w:val="24"/>
          <w:szCs w:val="24"/>
        </w:rPr>
        <w:t>. These</w:t>
      </w:r>
      <w:r w:rsidR="003F598E">
        <w:rPr>
          <w:rFonts w:ascii="Arial" w:hAnsi="Arial" w:cs="Arial"/>
          <w:sz w:val="24"/>
          <w:szCs w:val="24"/>
        </w:rPr>
        <w:t xml:space="preserve"> devices may be used as entry points to attack the wider network</w:t>
      </w:r>
      <w:r w:rsidR="004B2259">
        <w:rPr>
          <w:rFonts w:ascii="Arial" w:hAnsi="Arial" w:cs="Arial"/>
          <w:sz w:val="24"/>
          <w:szCs w:val="24"/>
        </w:rPr>
        <w:t xml:space="preserve"> </w:t>
      </w:r>
      <w:sdt>
        <w:sdtPr>
          <w:rPr>
            <w:rFonts w:ascii="Arial" w:hAnsi="Arial" w:cs="Arial"/>
            <w:sz w:val="24"/>
            <w:szCs w:val="24"/>
          </w:rPr>
          <w:id w:val="-1818868704"/>
          <w:citation/>
        </w:sdtPr>
        <w:sdtContent>
          <w:r w:rsidR="00D92504">
            <w:rPr>
              <w:rFonts w:ascii="Arial" w:hAnsi="Arial" w:cs="Arial"/>
              <w:sz w:val="24"/>
              <w:szCs w:val="24"/>
            </w:rPr>
            <w:fldChar w:fldCharType="begin"/>
          </w:r>
          <w:r w:rsidR="00D92504">
            <w:rPr>
              <w:rFonts w:ascii="Arial" w:hAnsi="Arial" w:cs="Arial"/>
              <w:sz w:val="24"/>
              <w:szCs w:val="24"/>
              <w:lang w:val="en-US"/>
            </w:rPr>
            <w:instrText xml:space="preserve"> CITATION ECC23 \l 1033 </w:instrText>
          </w:r>
          <w:r w:rsidR="00D92504">
            <w:rPr>
              <w:rFonts w:ascii="Arial" w:hAnsi="Arial" w:cs="Arial"/>
              <w:sz w:val="24"/>
              <w:szCs w:val="24"/>
            </w:rPr>
            <w:fldChar w:fldCharType="separate"/>
          </w:r>
          <w:r w:rsidR="001D16BC" w:rsidRPr="001D16BC">
            <w:rPr>
              <w:rFonts w:ascii="Arial" w:hAnsi="Arial" w:cs="Arial"/>
              <w:noProof/>
              <w:sz w:val="24"/>
              <w:szCs w:val="24"/>
              <w:lang w:val="en-US"/>
            </w:rPr>
            <w:t>[20]</w:t>
          </w:r>
          <w:r w:rsidR="00D92504">
            <w:rPr>
              <w:rFonts w:ascii="Arial" w:hAnsi="Arial" w:cs="Arial"/>
              <w:sz w:val="24"/>
              <w:szCs w:val="24"/>
            </w:rPr>
            <w:fldChar w:fldCharType="end"/>
          </w:r>
        </w:sdtContent>
      </w:sdt>
      <w:r w:rsidR="00D92504">
        <w:rPr>
          <w:rFonts w:ascii="Arial" w:hAnsi="Arial" w:cs="Arial"/>
          <w:sz w:val="24"/>
          <w:szCs w:val="24"/>
        </w:rPr>
        <w:t xml:space="preserve">. </w:t>
      </w:r>
      <w:r w:rsidR="00627369">
        <w:rPr>
          <w:rFonts w:ascii="Arial" w:hAnsi="Arial" w:cs="Arial"/>
          <w:sz w:val="24"/>
          <w:szCs w:val="24"/>
        </w:rPr>
        <w:t xml:space="preserve">There are various </w:t>
      </w:r>
      <w:r w:rsidR="00B879E7">
        <w:rPr>
          <w:rFonts w:ascii="Arial" w:hAnsi="Arial" w:cs="Arial"/>
          <w:sz w:val="24"/>
          <w:szCs w:val="24"/>
        </w:rPr>
        <w:t>firmware’s that can be affected by this, examples can include alarms, such as safety or emergency shutdown alarms,</w:t>
      </w:r>
      <w:r w:rsidR="00E11EE5">
        <w:rPr>
          <w:rFonts w:ascii="Arial" w:hAnsi="Arial" w:cs="Arial"/>
          <w:sz w:val="24"/>
          <w:szCs w:val="24"/>
        </w:rPr>
        <w:t xml:space="preserve"> along with the functioning elements of the operating plant being put in danger. </w:t>
      </w:r>
    </w:p>
    <w:p w14:paraId="50FF7498" w14:textId="691C8159" w:rsidR="003243F0" w:rsidRPr="003A6A07" w:rsidRDefault="003243F0" w:rsidP="003A6A07">
      <w:pPr>
        <w:pStyle w:val="Heading2"/>
      </w:pPr>
      <w:bookmarkStart w:id="63" w:name="_Toc227077841"/>
      <w:r w:rsidRPr="003A6A07">
        <w:t xml:space="preserve">3.1.3 – </w:t>
      </w:r>
      <w:r w:rsidR="003848B0" w:rsidRPr="003A6A07">
        <w:t>I</w:t>
      </w:r>
      <w:r w:rsidRPr="003A6A07">
        <w:t>nternational suppliers and weak protection</w:t>
      </w:r>
      <w:bookmarkEnd w:id="63"/>
    </w:p>
    <w:p w14:paraId="01E6EA90" w14:textId="65B243E9" w:rsidR="00141E8A" w:rsidRPr="008E3D00" w:rsidRDefault="004040F8" w:rsidP="003243F0">
      <w:pPr>
        <w:rPr>
          <w:rFonts w:ascii="Arial" w:hAnsi="Arial" w:cs="Arial"/>
          <w:sz w:val="24"/>
          <w:szCs w:val="24"/>
        </w:rPr>
      </w:pPr>
      <w:r>
        <w:rPr>
          <w:rFonts w:ascii="Arial" w:hAnsi="Arial" w:cs="Arial"/>
          <w:sz w:val="24"/>
          <w:szCs w:val="24"/>
        </w:rPr>
        <w:t xml:space="preserve">The second most significant risk to a business is </w:t>
      </w:r>
      <w:r w:rsidR="00B879E7">
        <w:rPr>
          <w:rFonts w:ascii="Arial" w:hAnsi="Arial" w:cs="Arial"/>
          <w:sz w:val="24"/>
          <w:szCs w:val="24"/>
        </w:rPr>
        <w:t xml:space="preserve">its suppliers, </w:t>
      </w:r>
      <w:r w:rsidR="00CC7C51">
        <w:rPr>
          <w:rFonts w:ascii="Arial" w:hAnsi="Arial" w:cs="Arial"/>
          <w:sz w:val="24"/>
          <w:szCs w:val="24"/>
        </w:rPr>
        <w:t xml:space="preserve">because some international suppliers do not follow secure development or validation </w:t>
      </w:r>
      <w:r w:rsidR="00E56915">
        <w:rPr>
          <w:rFonts w:ascii="Arial" w:hAnsi="Arial" w:cs="Arial"/>
          <w:sz w:val="24"/>
          <w:szCs w:val="24"/>
        </w:rPr>
        <w:t>practices. Due</w:t>
      </w:r>
      <w:r w:rsidR="007D2A5B">
        <w:rPr>
          <w:rFonts w:ascii="Arial" w:hAnsi="Arial" w:cs="Arial"/>
          <w:sz w:val="24"/>
          <w:szCs w:val="24"/>
        </w:rPr>
        <w:t xml:space="preserve"> to working</w:t>
      </w:r>
      <w:r w:rsidR="00E92A5B">
        <w:rPr>
          <w:rFonts w:ascii="Arial" w:hAnsi="Arial" w:cs="Arial"/>
          <w:sz w:val="24"/>
          <w:szCs w:val="24"/>
        </w:rPr>
        <w:t xml:space="preserve">, the threat of supply chain attacks remotely has </w:t>
      </w:r>
      <w:r w:rsidR="00E56915">
        <w:rPr>
          <w:rFonts w:ascii="Arial" w:hAnsi="Arial" w:cs="Arial"/>
          <w:sz w:val="24"/>
          <w:szCs w:val="24"/>
        </w:rPr>
        <w:t>the possibility to introduce malware and tampered components</w:t>
      </w:r>
      <w:r w:rsidR="0029004F">
        <w:rPr>
          <w:rFonts w:ascii="Arial" w:hAnsi="Arial" w:cs="Arial"/>
          <w:sz w:val="24"/>
          <w:szCs w:val="24"/>
        </w:rPr>
        <w:t>. If the international suppl</w:t>
      </w:r>
      <w:r w:rsidR="006D3D13">
        <w:rPr>
          <w:rFonts w:ascii="Arial" w:hAnsi="Arial" w:cs="Arial"/>
          <w:sz w:val="24"/>
          <w:szCs w:val="24"/>
        </w:rPr>
        <w:t>iers did not follow the correct regulations as a business</w:t>
      </w:r>
      <w:r w:rsidR="00E92A5B">
        <w:rPr>
          <w:rFonts w:ascii="Arial" w:hAnsi="Arial" w:cs="Arial"/>
          <w:sz w:val="24"/>
          <w:szCs w:val="24"/>
        </w:rPr>
        <w:t>,</w:t>
      </w:r>
      <w:r w:rsidR="006D3D13">
        <w:rPr>
          <w:rFonts w:ascii="Arial" w:hAnsi="Arial" w:cs="Arial"/>
          <w:sz w:val="24"/>
          <w:szCs w:val="24"/>
        </w:rPr>
        <w:t xml:space="preserve"> it can lead to regulatory non-compliance</w:t>
      </w:r>
      <w:r w:rsidR="00A52652">
        <w:rPr>
          <w:rFonts w:ascii="Arial" w:hAnsi="Arial" w:cs="Arial"/>
          <w:sz w:val="24"/>
          <w:szCs w:val="24"/>
        </w:rPr>
        <w:t xml:space="preserve"> with standards such as ISO </w:t>
      </w:r>
      <w:r w:rsidR="00816438">
        <w:rPr>
          <w:rFonts w:ascii="Arial" w:hAnsi="Arial" w:cs="Arial"/>
          <w:sz w:val="24"/>
          <w:szCs w:val="24"/>
        </w:rPr>
        <w:t>27001</w:t>
      </w:r>
      <w:r w:rsidR="00692051">
        <w:rPr>
          <w:rFonts w:ascii="Arial" w:hAnsi="Arial" w:cs="Arial"/>
          <w:sz w:val="24"/>
          <w:szCs w:val="24"/>
        </w:rPr>
        <w:t xml:space="preserve"> </w:t>
      </w:r>
      <w:sdt>
        <w:sdtPr>
          <w:rPr>
            <w:rFonts w:ascii="Arial" w:hAnsi="Arial" w:cs="Arial"/>
            <w:sz w:val="24"/>
            <w:szCs w:val="24"/>
          </w:rPr>
          <w:id w:val="268664430"/>
          <w:citation/>
        </w:sdtPr>
        <w:sdtContent>
          <w:r w:rsidR="00692051">
            <w:rPr>
              <w:rFonts w:ascii="Arial" w:hAnsi="Arial" w:cs="Arial"/>
              <w:sz w:val="24"/>
              <w:szCs w:val="24"/>
            </w:rPr>
            <w:fldChar w:fldCharType="begin"/>
          </w:r>
          <w:r w:rsidR="00692051">
            <w:rPr>
              <w:rFonts w:ascii="Arial" w:hAnsi="Arial" w:cs="Arial"/>
              <w:sz w:val="24"/>
              <w:szCs w:val="24"/>
              <w:lang w:val="en-US"/>
            </w:rPr>
            <w:instrText xml:space="preserve"> CITATION ISO22 \l 1033 </w:instrText>
          </w:r>
          <w:r w:rsidR="00692051">
            <w:rPr>
              <w:rFonts w:ascii="Arial" w:hAnsi="Arial" w:cs="Arial"/>
              <w:sz w:val="24"/>
              <w:szCs w:val="24"/>
            </w:rPr>
            <w:fldChar w:fldCharType="separate"/>
          </w:r>
          <w:r w:rsidR="001D16BC" w:rsidRPr="001D16BC">
            <w:rPr>
              <w:rFonts w:ascii="Arial" w:hAnsi="Arial" w:cs="Arial"/>
              <w:noProof/>
              <w:sz w:val="24"/>
              <w:szCs w:val="24"/>
              <w:lang w:val="en-US"/>
            </w:rPr>
            <w:t>[21]</w:t>
          </w:r>
          <w:r w:rsidR="00692051">
            <w:rPr>
              <w:rFonts w:ascii="Arial" w:hAnsi="Arial" w:cs="Arial"/>
              <w:sz w:val="24"/>
              <w:szCs w:val="24"/>
            </w:rPr>
            <w:fldChar w:fldCharType="end"/>
          </w:r>
        </w:sdtContent>
      </w:sdt>
      <w:r w:rsidR="00816438">
        <w:rPr>
          <w:rFonts w:ascii="Arial" w:hAnsi="Arial" w:cs="Arial"/>
          <w:sz w:val="24"/>
          <w:szCs w:val="24"/>
        </w:rPr>
        <w:t>.</w:t>
      </w:r>
      <w:r w:rsidR="00531B1B">
        <w:rPr>
          <w:rFonts w:ascii="Arial" w:hAnsi="Arial" w:cs="Arial"/>
          <w:sz w:val="24"/>
          <w:szCs w:val="24"/>
        </w:rPr>
        <w:t xml:space="preserve"> If this did occur</w:t>
      </w:r>
      <w:r w:rsidR="008A6648">
        <w:rPr>
          <w:rFonts w:ascii="Arial" w:hAnsi="Arial" w:cs="Arial"/>
          <w:sz w:val="24"/>
          <w:szCs w:val="24"/>
        </w:rPr>
        <w:t>, the impact that this could have on</w:t>
      </w:r>
      <w:r w:rsidR="00FC4A6A">
        <w:rPr>
          <w:rFonts w:ascii="Arial" w:hAnsi="Arial" w:cs="Arial"/>
          <w:sz w:val="24"/>
          <w:szCs w:val="24"/>
        </w:rPr>
        <w:t xml:space="preserve"> client relationships</w:t>
      </w:r>
      <w:r w:rsidR="00D92504">
        <w:rPr>
          <w:rFonts w:ascii="Arial" w:hAnsi="Arial" w:cs="Arial"/>
          <w:sz w:val="24"/>
          <w:szCs w:val="24"/>
        </w:rPr>
        <w:t xml:space="preserve"> could be catastrophic. </w:t>
      </w:r>
    </w:p>
    <w:p w14:paraId="246C9DD2" w14:textId="1563F362" w:rsidR="003243F0" w:rsidRPr="003A6A07" w:rsidRDefault="00607161" w:rsidP="003A6A07">
      <w:pPr>
        <w:pStyle w:val="Heading2"/>
      </w:pPr>
      <w:bookmarkStart w:id="64" w:name="_Toc227077842"/>
      <w:r w:rsidRPr="003A6A07">
        <w:t>3.1.4 – Limited employee training</w:t>
      </w:r>
      <w:bookmarkEnd w:id="64"/>
    </w:p>
    <w:p w14:paraId="131E491B" w14:textId="19F19143" w:rsidR="00F60A25" w:rsidRPr="008E3D00" w:rsidRDefault="00DA49B2" w:rsidP="00607161">
      <w:pPr>
        <w:rPr>
          <w:rFonts w:ascii="Arial" w:hAnsi="Arial" w:cs="Arial"/>
          <w:sz w:val="24"/>
          <w:szCs w:val="24"/>
        </w:rPr>
      </w:pPr>
      <w:r>
        <w:rPr>
          <w:rFonts w:ascii="Arial" w:hAnsi="Arial" w:cs="Arial"/>
          <w:sz w:val="24"/>
          <w:szCs w:val="24"/>
        </w:rPr>
        <w:t xml:space="preserve">Allowing </w:t>
      </w:r>
      <w:r w:rsidR="004846EA">
        <w:rPr>
          <w:rFonts w:ascii="Arial" w:hAnsi="Arial" w:cs="Arial"/>
          <w:sz w:val="24"/>
          <w:szCs w:val="24"/>
        </w:rPr>
        <w:t>employees to carry out various practices of work without having received adequate cybersecurity training can lead to successful phishing emails</w:t>
      </w:r>
      <w:r w:rsidR="00DE250B">
        <w:rPr>
          <w:rFonts w:ascii="Arial" w:hAnsi="Arial" w:cs="Arial"/>
          <w:sz w:val="24"/>
          <w:szCs w:val="24"/>
        </w:rPr>
        <w:t xml:space="preserve">, </w:t>
      </w:r>
      <w:r w:rsidR="00577B2A">
        <w:rPr>
          <w:rFonts w:ascii="Arial" w:hAnsi="Arial" w:cs="Arial"/>
          <w:sz w:val="24"/>
          <w:szCs w:val="24"/>
        </w:rPr>
        <w:t>neglecting</w:t>
      </w:r>
      <w:r w:rsidR="00DE250B">
        <w:rPr>
          <w:rFonts w:ascii="Arial" w:hAnsi="Arial" w:cs="Arial"/>
          <w:sz w:val="24"/>
          <w:szCs w:val="24"/>
        </w:rPr>
        <w:t xml:space="preserve"> to conduct security updates and </w:t>
      </w:r>
      <w:r w:rsidR="008A6648">
        <w:rPr>
          <w:rFonts w:ascii="Arial" w:hAnsi="Arial" w:cs="Arial"/>
          <w:sz w:val="24"/>
          <w:szCs w:val="24"/>
        </w:rPr>
        <w:t>having weak passwords</w:t>
      </w:r>
      <w:r w:rsidR="004846EA">
        <w:rPr>
          <w:rFonts w:ascii="Arial" w:hAnsi="Arial" w:cs="Arial"/>
          <w:sz w:val="24"/>
          <w:szCs w:val="24"/>
        </w:rPr>
        <w:t xml:space="preserve">, which can </w:t>
      </w:r>
      <w:r w:rsidR="008A6648">
        <w:rPr>
          <w:rFonts w:ascii="Arial" w:hAnsi="Arial" w:cs="Arial"/>
          <w:sz w:val="24"/>
          <w:szCs w:val="24"/>
        </w:rPr>
        <w:t xml:space="preserve">all </w:t>
      </w:r>
      <w:r w:rsidR="004846EA">
        <w:rPr>
          <w:rFonts w:ascii="Arial" w:hAnsi="Arial" w:cs="Arial"/>
          <w:sz w:val="24"/>
          <w:szCs w:val="24"/>
        </w:rPr>
        <w:t>have a significant impact and allow attackers, if successful, to gain</w:t>
      </w:r>
      <w:r w:rsidR="001948DD">
        <w:rPr>
          <w:rFonts w:ascii="Arial" w:hAnsi="Arial" w:cs="Arial"/>
          <w:sz w:val="24"/>
          <w:szCs w:val="24"/>
        </w:rPr>
        <w:t xml:space="preserve"> access to sensitive systems</w:t>
      </w:r>
      <w:r w:rsidR="008A6648">
        <w:rPr>
          <w:rFonts w:ascii="Arial" w:hAnsi="Arial" w:cs="Arial"/>
          <w:sz w:val="24"/>
          <w:szCs w:val="24"/>
        </w:rPr>
        <w:t xml:space="preserve"> </w:t>
      </w:r>
      <w:sdt>
        <w:sdtPr>
          <w:rPr>
            <w:rFonts w:ascii="Arial" w:hAnsi="Arial" w:cs="Arial"/>
            <w:sz w:val="24"/>
            <w:szCs w:val="24"/>
          </w:rPr>
          <w:id w:val="1263331755"/>
          <w:citation/>
        </w:sdtPr>
        <w:sdtContent>
          <w:r w:rsidR="008A6648">
            <w:rPr>
              <w:rFonts w:ascii="Arial" w:hAnsi="Arial" w:cs="Arial"/>
              <w:sz w:val="24"/>
              <w:szCs w:val="24"/>
            </w:rPr>
            <w:fldChar w:fldCharType="begin"/>
          </w:r>
          <w:r w:rsidR="008A6648">
            <w:rPr>
              <w:rFonts w:ascii="Arial" w:hAnsi="Arial" w:cs="Arial"/>
              <w:sz w:val="24"/>
              <w:szCs w:val="24"/>
              <w:lang w:val="en-US"/>
            </w:rPr>
            <w:instrText xml:space="preserve"> CITATION Tec26 \l 1033 </w:instrText>
          </w:r>
          <w:r w:rsidR="008A6648">
            <w:rPr>
              <w:rFonts w:ascii="Arial" w:hAnsi="Arial" w:cs="Arial"/>
              <w:sz w:val="24"/>
              <w:szCs w:val="24"/>
            </w:rPr>
            <w:fldChar w:fldCharType="separate"/>
          </w:r>
          <w:r w:rsidR="001D16BC" w:rsidRPr="001D16BC">
            <w:rPr>
              <w:rFonts w:ascii="Arial" w:hAnsi="Arial" w:cs="Arial"/>
              <w:noProof/>
              <w:sz w:val="24"/>
              <w:szCs w:val="24"/>
              <w:lang w:val="en-US"/>
            </w:rPr>
            <w:t>[22]</w:t>
          </w:r>
          <w:r w:rsidR="008A6648">
            <w:rPr>
              <w:rFonts w:ascii="Arial" w:hAnsi="Arial" w:cs="Arial"/>
              <w:sz w:val="24"/>
              <w:szCs w:val="24"/>
            </w:rPr>
            <w:fldChar w:fldCharType="end"/>
          </w:r>
        </w:sdtContent>
      </w:sdt>
      <w:r w:rsidR="00935547">
        <w:rPr>
          <w:rFonts w:ascii="Arial" w:hAnsi="Arial" w:cs="Arial"/>
          <w:sz w:val="24"/>
          <w:szCs w:val="24"/>
        </w:rPr>
        <w:t xml:space="preserve">. This can become a prevalent issue due to accidental data leaks caused by poor awareness in receiving </w:t>
      </w:r>
      <w:r w:rsidR="00330E27">
        <w:rPr>
          <w:rFonts w:ascii="Arial" w:hAnsi="Arial" w:cs="Arial"/>
          <w:sz w:val="24"/>
          <w:szCs w:val="24"/>
        </w:rPr>
        <w:t>unknown emails and receiving suspicious links</w:t>
      </w:r>
      <w:r w:rsidR="004846EA">
        <w:rPr>
          <w:rFonts w:ascii="Arial" w:hAnsi="Arial" w:cs="Arial"/>
          <w:sz w:val="24"/>
          <w:szCs w:val="24"/>
        </w:rPr>
        <w:t>. This can then have a knock-on effect</w:t>
      </w:r>
      <w:r w:rsidR="005A18CD">
        <w:rPr>
          <w:rFonts w:ascii="Arial" w:hAnsi="Arial" w:cs="Arial"/>
          <w:sz w:val="24"/>
          <w:szCs w:val="24"/>
        </w:rPr>
        <w:t>, increasing</w:t>
      </w:r>
      <w:r w:rsidR="004846EA">
        <w:rPr>
          <w:rFonts w:ascii="Arial" w:hAnsi="Arial" w:cs="Arial"/>
          <w:sz w:val="24"/>
          <w:szCs w:val="24"/>
        </w:rPr>
        <w:t xml:space="preserve"> the spread of malware across</w:t>
      </w:r>
      <w:r w:rsidR="00330E27">
        <w:rPr>
          <w:rFonts w:ascii="Arial" w:hAnsi="Arial" w:cs="Arial"/>
          <w:sz w:val="24"/>
          <w:szCs w:val="24"/>
        </w:rPr>
        <w:t xml:space="preserve"> corporate and operational networks. </w:t>
      </w:r>
    </w:p>
    <w:p w14:paraId="53B6870E" w14:textId="77777777" w:rsidR="008931E2" w:rsidRDefault="008931E2">
      <w:pPr>
        <w:rPr>
          <w:rFonts w:asciiTheme="majorHAnsi" w:eastAsiaTheme="majorEastAsia" w:hAnsiTheme="majorHAnsi" w:cstheme="majorBidi"/>
          <w:color w:val="0F4761" w:themeColor="accent1" w:themeShade="BF"/>
          <w:sz w:val="32"/>
          <w:szCs w:val="32"/>
        </w:rPr>
      </w:pPr>
      <w:r>
        <w:br w:type="page"/>
      </w:r>
    </w:p>
    <w:p w14:paraId="4528F4FE" w14:textId="7E65A42F" w:rsidR="00BA5BCC" w:rsidRPr="00BA5BCC" w:rsidRDefault="008E2704" w:rsidP="00BA5BCC">
      <w:pPr>
        <w:pStyle w:val="Heading1"/>
      </w:pPr>
      <w:bookmarkStart w:id="65" w:name="_Toc227077843"/>
      <w:r>
        <w:lastRenderedPageBreak/>
        <w:t>3.2 –</w:t>
      </w:r>
      <w:r w:rsidR="00607161">
        <w:t xml:space="preserve"> Prioritising Risks</w:t>
      </w:r>
      <w:bookmarkEnd w:id="65"/>
      <w:r w:rsidR="00607161">
        <w:t xml:space="preserve"> </w:t>
      </w:r>
    </w:p>
    <w:p w14:paraId="292B2C70" w14:textId="729255CE" w:rsidR="00455F87" w:rsidRPr="003A6A07" w:rsidRDefault="00455F87" w:rsidP="003A6A07">
      <w:pPr>
        <w:pStyle w:val="Heading2"/>
      </w:pPr>
      <w:bookmarkStart w:id="66" w:name="_Toc227077844"/>
      <w:r w:rsidRPr="003A6A07">
        <w:t xml:space="preserve">3.2.1 </w:t>
      </w:r>
      <w:r w:rsidR="000A1466" w:rsidRPr="003A6A07">
        <w:t>– Outdated</w:t>
      </w:r>
      <w:r w:rsidRPr="003A6A07">
        <w:t xml:space="preserve"> firewall risks</w:t>
      </w:r>
      <w:bookmarkEnd w:id="66"/>
      <w:r w:rsidRPr="003A6A07">
        <w:t xml:space="preserve"> </w:t>
      </w:r>
    </w:p>
    <w:p w14:paraId="61AD8032" w14:textId="02E4217B" w:rsidR="00182447" w:rsidRPr="00182447" w:rsidRDefault="00182447" w:rsidP="00182447">
      <w:pPr>
        <w:rPr>
          <w:rFonts w:ascii="Arial" w:hAnsi="Arial" w:cs="Arial"/>
          <w:sz w:val="24"/>
          <w:szCs w:val="24"/>
        </w:rPr>
      </w:pPr>
      <w:r>
        <w:rPr>
          <w:rFonts w:ascii="Arial" w:hAnsi="Arial" w:cs="Arial"/>
          <w:sz w:val="24"/>
          <w:szCs w:val="24"/>
        </w:rPr>
        <w:t xml:space="preserve">A compromised firewall allows attackers to </w:t>
      </w:r>
      <w:r w:rsidR="004747AC">
        <w:rPr>
          <w:rFonts w:ascii="Arial" w:hAnsi="Arial" w:cs="Arial"/>
          <w:sz w:val="24"/>
          <w:szCs w:val="24"/>
        </w:rPr>
        <w:t>access both corporate and operational systems.</w:t>
      </w:r>
      <w:r w:rsidR="00EB577A">
        <w:rPr>
          <w:rFonts w:ascii="Arial" w:hAnsi="Arial" w:cs="Arial"/>
          <w:sz w:val="24"/>
          <w:szCs w:val="24"/>
        </w:rPr>
        <w:t xml:space="preserve"> In the event of an attack </w:t>
      </w:r>
      <w:r w:rsidR="00F259CE">
        <w:rPr>
          <w:rFonts w:ascii="Arial" w:hAnsi="Arial" w:cs="Arial"/>
          <w:sz w:val="24"/>
          <w:szCs w:val="24"/>
        </w:rPr>
        <w:t xml:space="preserve">the severity of work being compromised in the event of an attack is sever and highly likely. </w:t>
      </w:r>
      <w:r w:rsidR="00141169">
        <w:rPr>
          <w:rFonts w:ascii="Arial" w:hAnsi="Arial" w:cs="Arial"/>
          <w:sz w:val="24"/>
          <w:szCs w:val="24"/>
        </w:rPr>
        <w:t xml:space="preserve">Due to the nature of the business and the industry that the work that is being carried out for various clients and employee data </w:t>
      </w:r>
      <w:r w:rsidR="00716AE7">
        <w:rPr>
          <w:rFonts w:ascii="Arial" w:hAnsi="Arial" w:cs="Arial"/>
          <w:sz w:val="24"/>
          <w:szCs w:val="24"/>
        </w:rPr>
        <w:t xml:space="preserve">breaches and ransomware being installed </w:t>
      </w:r>
      <w:r w:rsidR="00E71AD9">
        <w:rPr>
          <w:rFonts w:ascii="Arial" w:hAnsi="Arial" w:cs="Arial"/>
          <w:sz w:val="24"/>
          <w:szCs w:val="24"/>
        </w:rPr>
        <w:t>into IT</w:t>
      </w:r>
      <w:r w:rsidR="00B539A8">
        <w:rPr>
          <w:rFonts w:ascii="Arial" w:hAnsi="Arial" w:cs="Arial"/>
          <w:sz w:val="24"/>
          <w:szCs w:val="24"/>
        </w:rPr>
        <w:t xml:space="preserve"> systems. These impacts will harm customer and employee trust and relations along with the possibility for fines that could cause for a business to be shut down </w:t>
      </w:r>
      <w:r w:rsidR="00CA7D67">
        <w:rPr>
          <w:rFonts w:ascii="Arial" w:hAnsi="Arial" w:cs="Arial"/>
          <w:sz w:val="24"/>
          <w:szCs w:val="24"/>
        </w:rPr>
        <w:t xml:space="preserve">due to lack of funds and leaked information. </w:t>
      </w:r>
    </w:p>
    <w:p w14:paraId="5CAF4820" w14:textId="22828BC0" w:rsidR="00455F87" w:rsidRPr="003A6A07" w:rsidRDefault="00455F87" w:rsidP="003A6A07">
      <w:pPr>
        <w:pStyle w:val="Heading2"/>
      </w:pPr>
      <w:bookmarkStart w:id="67" w:name="_Toc227077845"/>
      <w:r w:rsidRPr="003A6A07">
        <w:t xml:space="preserve">3.2.2 </w:t>
      </w:r>
      <w:r w:rsidR="000A1466" w:rsidRPr="003A6A07">
        <w:t>– International</w:t>
      </w:r>
      <w:r w:rsidRPr="003A6A07">
        <w:t xml:space="preserve"> suppliers with weak protection</w:t>
      </w:r>
      <w:bookmarkEnd w:id="67"/>
    </w:p>
    <w:p w14:paraId="06295220" w14:textId="06B6451E" w:rsidR="00455F87" w:rsidRPr="008E3D00" w:rsidRDefault="000401F9" w:rsidP="00455F87">
      <w:pPr>
        <w:rPr>
          <w:rFonts w:ascii="Arial" w:hAnsi="Arial" w:cs="Arial"/>
          <w:sz w:val="24"/>
          <w:szCs w:val="24"/>
        </w:rPr>
      </w:pPr>
      <w:r>
        <w:rPr>
          <w:rFonts w:ascii="Arial" w:hAnsi="Arial" w:cs="Arial"/>
          <w:sz w:val="24"/>
          <w:szCs w:val="24"/>
        </w:rPr>
        <w:t xml:space="preserve">The second biggest risk to a business is </w:t>
      </w:r>
      <w:r w:rsidR="00B879E7">
        <w:rPr>
          <w:rFonts w:ascii="Arial" w:hAnsi="Arial" w:cs="Arial"/>
          <w:sz w:val="24"/>
          <w:szCs w:val="24"/>
        </w:rPr>
        <w:t>its suppliers, as it can also affect the integrity of various manufacturing processes,</w:t>
      </w:r>
      <w:r w:rsidR="00D75090">
        <w:rPr>
          <w:rFonts w:ascii="Arial" w:hAnsi="Arial" w:cs="Arial"/>
          <w:sz w:val="24"/>
          <w:szCs w:val="24"/>
        </w:rPr>
        <w:t xml:space="preserve"> such as outdated firm</w:t>
      </w:r>
      <w:r w:rsidR="00655EC6">
        <w:rPr>
          <w:rFonts w:ascii="Arial" w:hAnsi="Arial" w:cs="Arial"/>
          <w:sz w:val="24"/>
          <w:szCs w:val="24"/>
        </w:rPr>
        <w:t xml:space="preserve">ware. </w:t>
      </w:r>
      <w:r w:rsidR="00DC2024">
        <w:rPr>
          <w:rFonts w:ascii="Arial" w:hAnsi="Arial" w:cs="Arial"/>
          <w:sz w:val="24"/>
          <w:szCs w:val="24"/>
        </w:rPr>
        <w:t>Supply chain attacks can compromise hardware and software before they reach the company</w:t>
      </w:r>
      <w:r w:rsidR="003F539F">
        <w:rPr>
          <w:rFonts w:ascii="Arial" w:hAnsi="Arial" w:cs="Arial"/>
          <w:sz w:val="24"/>
          <w:szCs w:val="24"/>
        </w:rPr>
        <w:t xml:space="preserve">. </w:t>
      </w:r>
      <w:r w:rsidR="003A6A07">
        <w:rPr>
          <w:rFonts w:ascii="Arial" w:hAnsi="Arial" w:cs="Arial"/>
          <w:sz w:val="24"/>
          <w:szCs w:val="24"/>
        </w:rPr>
        <w:t>However,</w:t>
      </w:r>
      <w:r w:rsidR="0093485B">
        <w:rPr>
          <w:rFonts w:ascii="Arial" w:hAnsi="Arial" w:cs="Arial"/>
          <w:sz w:val="24"/>
          <w:szCs w:val="24"/>
        </w:rPr>
        <w:t xml:space="preserve"> </w:t>
      </w:r>
      <w:r w:rsidR="00DA54B3">
        <w:rPr>
          <w:rFonts w:ascii="Arial" w:hAnsi="Arial" w:cs="Arial"/>
          <w:sz w:val="24"/>
          <w:szCs w:val="24"/>
        </w:rPr>
        <w:t>it poses a larger risk to the supply chain and end-use</w:t>
      </w:r>
      <w:r w:rsidR="00156E32">
        <w:rPr>
          <w:rFonts w:ascii="Arial" w:hAnsi="Arial" w:cs="Arial"/>
          <w:sz w:val="24"/>
          <w:szCs w:val="24"/>
        </w:rPr>
        <w:t xml:space="preserve">rs </w:t>
      </w:r>
      <w:r w:rsidR="006C3251">
        <w:rPr>
          <w:rFonts w:ascii="Arial" w:hAnsi="Arial" w:cs="Arial"/>
          <w:sz w:val="24"/>
          <w:szCs w:val="24"/>
        </w:rPr>
        <w:t xml:space="preserve">causing for </w:t>
      </w:r>
      <w:r w:rsidR="00CE6825">
        <w:rPr>
          <w:rFonts w:ascii="Arial" w:hAnsi="Arial" w:cs="Arial"/>
          <w:sz w:val="24"/>
          <w:szCs w:val="24"/>
        </w:rPr>
        <w:t>unauthorised</w:t>
      </w:r>
      <w:r w:rsidR="006C3251">
        <w:rPr>
          <w:rFonts w:ascii="Arial" w:hAnsi="Arial" w:cs="Arial"/>
          <w:sz w:val="24"/>
          <w:szCs w:val="24"/>
        </w:rPr>
        <w:t xml:space="preserve"> software </w:t>
      </w:r>
      <w:r w:rsidR="00CE6825">
        <w:rPr>
          <w:rFonts w:ascii="Arial" w:hAnsi="Arial" w:cs="Arial"/>
          <w:sz w:val="24"/>
          <w:szCs w:val="24"/>
        </w:rPr>
        <w:t>modifications</w:t>
      </w:r>
      <w:r w:rsidR="006C3251">
        <w:rPr>
          <w:rFonts w:ascii="Arial" w:hAnsi="Arial" w:cs="Arial"/>
          <w:sz w:val="24"/>
          <w:szCs w:val="24"/>
        </w:rPr>
        <w:t xml:space="preserve"> cause for issues </w:t>
      </w:r>
      <w:r w:rsidR="00E56F5A">
        <w:rPr>
          <w:rFonts w:ascii="Arial" w:hAnsi="Arial" w:cs="Arial"/>
          <w:sz w:val="24"/>
          <w:szCs w:val="24"/>
        </w:rPr>
        <w:t>with the possibility of causing a leak of confidential information</w:t>
      </w:r>
      <w:r w:rsidR="00D04DB8">
        <w:rPr>
          <w:rFonts w:ascii="Arial" w:hAnsi="Arial" w:cs="Arial"/>
          <w:sz w:val="24"/>
          <w:szCs w:val="24"/>
        </w:rPr>
        <w:t xml:space="preserve">. </w:t>
      </w:r>
    </w:p>
    <w:p w14:paraId="1001D375" w14:textId="1FBFFA89" w:rsidR="00455F87" w:rsidRPr="003A6A07" w:rsidRDefault="00455F87" w:rsidP="003A6A07">
      <w:pPr>
        <w:pStyle w:val="Heading2"/>
      </w:pPr>
      <w:bookmarkStart w:id="68" w:name="_Toc227077846"/>
      <w:r w:rsidRPr="003A6A07">
        <w:t xml:space="preserve">3.2.3 </w:t>
      </w:r>
      <w:r w:rsidR="000A1466" w:rsidRPr="003A6A07">
        <w:t>– Outdated</w:t>
      </w:r>
      <w:r w:rsidR="007E609A" w:rsidRPr="003A6A07">
        <w:t xml:space="preserve"> </w:t>
      </w:r>
      <w:r w:rsidR="00C3458B" w:rsidRPr="003A6A07">
        <w:t>F</w:t>
      </w:r>
      <w:r w:rsidR="007E609A" w:rsidRPr="003A6A07">
        <w:t xml:space="preserve">irmware </w:t>
      </w:r>
      <w:r w:rsidR="00C3458B" w:rsidRPr="003A6A07">
        <w:t>R</w:t>
      </w:r>
      <w:r w:rsidR="007E609A" w:rsidRPr="003A6A07">
        <w:t>isks</w:t>
      </w:r>
      <w:bookmarkEnd w:id="68"/>
    </w:p>
    <w:p w14:paraId="66702A67" w14:textId="2AD949B6" w:rsidR="00DE7B23" w:rsidRPr="00621552" w:rsidRDefault="007B6522">
      <w:pPr>
        <w:rPr>
          <w:rFonts w:ascii="Arial" w:hAnsi="Arial" w:cs="Arial"/>
          <w:sz w:val="24"/>
          <w:szCs w:val="24"/>
        </w:rPr>
      </w:pPr>
      <w:r>
        <w:rPr>
          <w:rFonts w:ascii="Arial" w:hAnsi="Arial" w:cs="Arial"/>
          <w:sz w:val="24"/>
          <w:szCs w:val="24"/>
        </w:rPr>
        <w:t xml:space="preserve">Outdated firmware within the production </w:t>
      </w:r>
      <w:r w:rsidR="00BE09A4">
        <w:rPr>
          <w:rFonts w:ascii="Arial" w:hAnsi="Arial" w:cs="Arial"/>
          <w:sz w:val="24"/>
          <w:szCs w:val="24"/>
        </w:rPr>
        <w:t>causes a high impact</w:t>
      </w:r>
      <w:r w:rsidR="00956E16">
        <w:rPr>
          <w:rFonts w:ascii="Arial" w:hAnsi="Arial" w:cs="Arial"/>
          <w:sz w:val="24"/>
          <w:szCs w:val="24"/>
        </w:rPr>
        <w:t>,</w:t>
      </w:r>
      <w:r w:rsidR="00BE09A4">
        <w:rPr>
          <w:rFonts w:ascii="Arial" w:hAnsi="Arial" w:cs="Arial"/>
          <w:sz w:val="24"/>
          <w:szCs w:val="24"/>
        </w:rPr>
        <w:t xml:space="preserve"> having outdated firmware </w:t>
      </w:r>
      <w:r w:rsidR="003F097A">
        <w:rPr>
          <w:rFonts w:ascii="Arial" w:hAnsi="Arial" w:cs="Arial"/>
          <w:sz w:val="24"/>
          <w:szCs w:val="24"/>
        </w:rPr>
        <w:t>allows for an opportunity for vulnerable embedded devices to be hijack</w:t>
      </w:r>
      <w:r w:rsidR="00B879E7">
        <w:rPr>
          <w:rFonts w:ascii="Arial" w:hAnsi="Arial" w:cs="Arial"/>
          <w:sz w:val="24"/>
          <w:szCs w:val="24"/>
        </w:rPr>
        <w:t>ed</w:t>
      </w:r>
      <w:r w:rsidR="003F097A">
        <w:rPr>
          <w:rFonts w:ascii="Arial" w:hAnsi="Arial" w:cs="Arial"/>
          <w:sz w:val="24"/>
          <w:szCs w:val="24"/>
        </w:rPr>
        <w:t xml:space="preserve"> or used as an attack entry point</w:t>
      </w:r>
      <w:r w:rsidR="0069173B">
        <w:rPr>
          <w:rFonts w:ascii="Arial" w:hAnsi="Arial" w:cs="Arial"/>
          <w:sz w:val="24"/>
          <w:szCs w:val="24"/>
        </w:rPr>
        <w:t xml:space="preserve">. Attackers are often able to scan devices that have known </w:t>
      </w:r>
      <w:r w:rsidR="006B2355">
        <w:rPr>
          <w:rFonts w:ascii="Arial" w:hAnsi="Arial" w:cs="Arial"/>
          <w:sz w:val="24"/>
          <w:szCs w:val="24"/>
        </w:rPr>
        <w:t>vulnerabilities</w:t>
      </w:r>
      <w:r w:rsidR="00B879E7">
        <w:rPr>
          <w:rFonts w:ascii="Arial" w:hAnsi="Arial" w:cs="Arial"/>
          <w:sz w:val="24"/>
          <w:szCs w:val="24"/>
        </w:rPr>
        <w:t>; the potential consequences can consist of manipulation of various industrial equipment, such as valves, on-site instrumentation and equipment being taken offline</w:t>
      </w:r>
      <w:r w:rsidR="00C95EE9">
        <w:rPr>
          <w:rFonts w:ascii="Arial" w:hAnsi="Arial" w:cs="Arial"/>
          <w:sz w:val="24"/>
          <w:szCs w:val="24"/>
        </w:rPr>
        <w:t xml:space="preserve">. </w:t>
      </w:r>
      <w:r w:rsidR="006B2355">
        <w:rPr>
          <w:rFonts w:ascii="Arial" w:hAnsi="Arial" w:cs="Arial"/>
          <w:sz w:val="24"/>
          <w:szCs w:val="24"/>
        </w:rPr>
        <w:t xml:space="preserve">This can cause for production downtime as outdated firmware can affect specific devices rather than an entire network. </w:t>
      </w:r>
    </w:p>
    <w:p w14:paraId="56FB78BF" w14:textId="6CD9D052" w:rsidR="003E3634" w:rsidRPr="003A6A07" w:rsidRDefault="00C3458B" w:rsidP="003A6A07">
      <w:pPr>
        <w:pStyle w:val="Heading2"/>
      </w:pPr>
      <w:bookmarkStart w:id="69" w:name="_Toc227077847"/>
      <w:r w:rsidRPr="003A6A07">
        <w:t>3.2.4 – Limited Employee Training Risks</w:t>
      </w:r>
      <w:bookmarkEnd w:id="69"/>
      <w:r w:rsidRPr="003A6A07">
        <w:t xml:space="preserve"> </w:t>
      </w:r>
    </w:p>
    <w:p w14:paraId="1E4D96EA" w14:textId="732EC490" w:rsidR="003E3634" w:rsidRPr="002825BA" w:rsidRDefault="002825BA">
      <w:pPr>
        <w:rPr>
          <w:rFonts w:ascii="Arial" w:hAnsi="Arial" w:cs="Arial"/>
          <w:sz w:val="24"/>
          <w:szCs w:val="24"/>
        </w:rPr>
      </w:pPr>
      <w:r>
        <w:rPr>
          <w:rFonts w:ascii="Arial" w:hAnsi="Arial" w:cs="Arial"/>
          <w:sz w:val="24"/>
          <w:szCs w:val="24"/>
        </w:rPr>
        <w:t xml:space="preserve">The fourth risk that a company would need to address is the lack of training that is given to its employees. </w:t>
      </w:r>
      <w:r w:rsidR="00B714BF">
        <w:rPr>
          <w:rFonts w:ascii="Arial" w:hAnsi="Arial" w:cs="Arial"/>
          <w:sz w:val="24"/>
          <w:szCs w:val="24"/>
        </w:rPr>
        <w:t xml:space="preserve">The likelihood of an attack </w:t>
      </w:r>
      <w:r w:rsidR="00B879E7">
        <w:rPr>
          <w:rFonts w:ascii="Arial" w:hAnsi="Arial" w:cs="Arial"/>
          <w:sz w:val="24"/>
          <w:szCs w:val="24"/>
        </w:rPr>
        <w:t>occurring</w:t>
      </w:r>
      <w:r w:rsidR="00B714BF">
        <w:rPr>
          <w:rFonts w:ascii="Arial" w:hAnsi="Arial" w:cs="Arial"/>
          <w:sz w:val="24"/>
          <w:szCs w:val="24"/>
        </w:rPr>
        <w:t xml:space="preserve"> is high due to how common phishing ema</w:t>
      </w:r>
      <w:r w:rsidR="00432DF0">
        <w:rPr>
          <w:rFonts w:ascii="Arial" w:hAnsi="Arial" w:cs="Arial"/>
          <w:sz w:val="24"/>
          <w:szCs w:val="24"/>
        </w:rPr>
        <w:t xml:space="preserve">ils are to a business/ company, </w:t>
      </w:r>
      <w:r w:rsidR="0009579B">
        <w:rPr>
          <w:rFonts w:ascii="Arial" w:hAnsi="Arial" w:cs="Arial"/>
          <w:sz w:val="24"/>
          <w:szCs w:val="24"/>
        </w:rPr>
        <w:t>these are usually easily detected however with a lack of training this could cause for employees to be unaware of the risks and how these emails can occur</w:t>
      </w:r>
      <w:r w:rsidR="00C0565F">
        <w:rPr>
          <w:rFonts w:ascii="Arial" w:hAnsi="Arial" w:cs="Arial"/>
          <w:sz w:val="24"/>
          <w:szCs w:val="24"/>
        </w:rPr>
        <w:t xml:space="preserve"> even when the severity of a potential attack using this method is considered low. </w:t>
      </w:r>
    </w:p>
    <w:p w14:paraId="49D3F663" w14:textId="08541F9E" w:rsidR="00626194" w:rsidRDefault="00DE7B23">
      <w:pPr>
        <w:rPr>
          <w:rFonts w:asciiTheme="majorHAnsi" w:eastAsiaTheme="majorEastAsia" w:hAnsiTheme="majorHAnsi" w:cstheme="majorBidi"/>
          <w:color w:val="0F4761" w:themeColor="accent1" w:themeShade="BF"/>
          <w:sz w:val="32"/>
          <w:szCs w:val="32"/>
        </w:rPr>
      </w:pPr>
      <w:r>
        <w:t xml:space="preserve"> </w:t>
      </w:r>
      <w:r w:rsidR="00626194">
        <w:br w:type="page"/>
      </w:r>
    </w:p>
    <w:p w14:paraId="12A02A0C" w14:textId="27FC8E21" w:rsidR="004E149A" w:rsidRDefault="00C0565F" w:rsidP="004E149A">
      <w:pPr>
        <w:pStyle w:val="Heading1"/>
      </w:pPr>
      <w:bookmarkStart w:id="70" w:name="_Toc227077848"/>
      <w:r>
        <w:lastRenderedPageBreak/>
        <w:t>3.3 – Cybersecurity Strategy</w:t>
      </w:r>
      <w:bookmarkEnd w:id="70"/>
      <w:r>
        <w:t xml:space="preserve"> </w:t>
      </w:r>
    </w:p>
    <w:p w14:paraId="222E7435" w14:textId="2335C2B3" w:rsidR="00FD735E" w:rsidRPr="003A6A07" w:rsidRDefault="0078041D" w:rsidP="003A6A07">
      <w:pPr>
        <w:pStyle w:val="Heading2"/>
      </w:pPr>
      <w:bookmarkStart w:id="71" w:name="_Toc227077849"/>
      <w:r w:rsidRPr="003A6A07">
        <w:t>3.3.1 – Outdated Firewall Strategy</w:t>
      </w:r>
      <w:bookmarkEnd w:id="71"/>
      <w:r w:rsidRPr="003A6A07">
        <w:t xml:space="preserve"> </w:t>
      </w:r>
    </w:p>
    <w:p w14:paraId="6D755C80" w14:textId="3F0D078A" w:rsidR="0078041D" w:rsidRPr="008E2704" w:rsidRDefault="003A13DB" w:rsidP="0078041D">
      <w:pPr>
        <w:rPr>
          <w:rFonts w:ascii="Arial" w:hAnsi="Arial" w:cs="Arial"/>
          <w:sz w:val="24"/>
          <w:szCs w:val="24"/>
        </w:rPr>
      </w:pPr>
      <w:r>
        <w:rPr>
          <w:rFonts w:ascii="Arial" w:hAnsi="Arial" w:cs="Arial"/>
          <w:sz w:val="24"/>
          <w:szCs w:val="24"/>
        </w:rPr>
        <w:t xml:space="preserve">The outdated firewall should be </w:t>
      </w:r>
      <w:r w:rsidR="00561F0F">
        <w:rPr>
          <w:rFonts w:ascii="Arial" w:hAnsi="Arial" w:cs="Arial"/>
          <w:sz w:val="24"/>
          <w:szCs w:val="24"/>
        </w:rPr>
        <w:t xml:space="preserve">replaced </w:t>
      </w:r>
      <w:r w:rsidR="00CA47C7">
        <w:rPr>
          <w:rFonts w:ascii="Arial" w:hAnsi="Arial" w:cs="Arial"/>
          <w:sz w:val="24"/>
          <w:szCs w:val="24"/>
        </w:rPr>
        <w:t xml:space="preserve">or updated to be able to support </w:t>
      </w:r>
      <w:r w:rsidR="002F7816">
        <w:rPr>
          <w:rFonts w:ascii="Arial" w:hAnsi="Arial" w:cs="Arial"/>
          <w:sz w:val="24"/>
          <w:szCs w:val="24"/>
        </w:rPr>
        <w:t>modern security features</w:t>
      </w:r>
      <w:r w:rsidR="00AE4DF7">
        <w:rPr>
          <w:rFonts w:ascii="Arial" w:hAnsi="Arial" w:cs="Arial"/>
          <w:sz w:val="24"/>
          <w:szCs w:val="24"/>
        </w:rPr>
        <w:t xml:space="preserve">. Another way of mitigating the risk would be to ensure that only users in the company </w:t>
      </w:r>
      <w:r w:rsidR="00AE22E8">
        <w:rPr>
          <w:rFonts w:ascii="Arial" w:hAnsi="Arial" w:cs="Arial"/>
          <w:sz w:val="24"/>
          <w:szCs w:val="24"/>
        </w:rPr>
        <w:t>have IP acces</w:t>
      </w:r>
      <w:r w:rsidR="00C00957">
        <w:rPr>
          <w:rFonts w:ascii="Arial" w:hAnsi="Arial" w:cs="Arial"/>
          <w:sz w:val="24"/>
          <w:szCs w:val="24"/>
        </w:rPr>
        <w:t>s</w:t>
      </w:r>
      <w:r w:rsidR="00574EC6">
        <w:rPr>
          <w:rFonts w:ascii="Arial" w:hAnsi="Arial" w:cs="Arial"/>
          <w:sz w:val="24"/>
          <w:szCs w:val="24"/>
        </w:rPr>
        <w:t xml:space="preserve"> to limit user exposure. </w:t>
      </w:r>
      <w:r w:rsidR="001530F0">
        <w:rPr>
          <w:rFonts w:ascii="Arial" w:hAnsi="Arial" w:cs="Arial"/>
          <w:sz w:val="24"/>
          <w:szCs w:val="24"/>
        </w:rPr>
        <w:t xml:space="preserve">Additionally, a company would benefit </w:t>
      </w:r>
      <w:r w:rsidR="00651E54">
        <w:rPr>
          <w:rFonts w:ascii="Arial" w:hAnsi="Arial" w:cs="Arial"/>
          <w:sz w:val="24"/>
          <w:szCs w:val="24"/>
        </w:rPr>
        <w:t xml:space="preserve">from ensuring </w:t>
      </w:r>
      <w:r w:rsidR="00D130BC">
        <w:rPr>
          <w:rFonts w:ascii="Arial" w:hAnsi="Arial" w:cs="Arial"/>
          <w:sz w:val="24"/>
          <w:szCs w:val="24"/>
        </w:rPr>
        <w:t>regular patching</w:t>
      </w:r>
      <w:r w:rsidR="00AE4DF7">
        <w:rPr>
          <w:rFonts w:ascii="Arial" w:hAnsi="Arial" w:cs="Arial"/>
          <w:sz w:val="24"/>
          <w:szCs w:val="24"/>
        </w:rPr>
        <w:t>. This</w:t>
      </w:r>
      <w:r w:rsidR="00DA6428">
        <w:rPr>
          <w:rFonts w:ascii="Arial" w:hAnsi="Arial" w:cs="Arial"/>
          <w:sz w:val="24"/>
          <w:szCs w:val="24"/>
        </w:rPr>
        <w:t xml:space="preserve"> can help </w:t>
      </w:r>
      <w:r w:rsidR="00FD4C54">
        <w:rPr>
          <w:rFonts w:ascii="Arial" w:hAnsi="Arial" w:cs="Arial"/>
          <w:sz w:val="24"/>
          <w:szCs w:val="24"/>
        </w:rPr>
        <w:t xml:space="preserve">establish a strict schedule for updating firewall software and firmware to </w:t>
      </w:r>
      <w:r w:rsidR="004B7CAF">
        <w:rPr>
          <w:rFonts w:ascii="Arial" w:hAnsi="Arial" w:cs="Arial"/>
          <w:sz w:val="24"/>
          <w:szCs w:val="24"/>
        </w:rPr>
        <w:t>patch known vulnerabilities</w:t>
      </w:r>
      <w:r w:rsidR="007C34ED">
        <w:rPr>
          <w:rFonts w:ascii="Arial" w:hAnsi="Arial" w:cs="Arial"/>
          <w:sz w:val="24"/>
          <w:szCs w:val="24"/>
        </w:rPr>
        <w:t xml:space="preserve"> </w:t>
      </w:r>
      <w:r w:rsidR="003032E6">
        <w:rPr>
          <w:rFonts w:ascii="Arial" w:hAnsi="Arial" w:cs="Arial"/>
          <w:sz w:val="24"/>
          <w:szCs w:val="24"/>
        </w:rPr>
        <w:t xml:space="preserve">and to repair the flaws </w:t>
      </w:r>
      <w:sdt>
        <w:sdtPr>
          <w:rPr>
            <w:rFonts w:ascii="Arial" w:hAnsi="Arial" w:cs="Arial"/>
            <w:sz w:val="24"/>
            <w:szCs w:val="24"/>
          </w:rPr>
          <w:id w:val="-866830771"/>
          <w:citation/>
        </w:sdtPr>
        <w:sdtContent>
          <w:r w:rsidR="003032E6">
            <w:rPr>
              <w:rFonts w:ascii="Arial" w:hAnsi="Arial" w:cs="Arial"/>
              <w:sz w:val="24"/>
              <w:szCs w:val="24"/>
            </w:rPr>
            <w:fldChar w:fldCharType="begin"/>
          </w:r>
          <w:r w:rsidR="003032E6">
            <w:rPr>
              <w:rFonts w:ascii="Arial" w:hAnsi="Arial" w:cs="Arial"/>
              <w:sz w:val="24"/>
              <w:szCs w:val="24"/>
              <w:lang w:val="en-US"/>
            </w:rPr>
            <w:instrText xml:space="preserve"> CITATION WYS25 \l 1033 </w:instrText>
          </w:r>
          <w:r w:rsidR="003032E6">
            <w:rPr>
              <w:rFonts w:ascii="Arial" w:hAnsi="Arial" w:cs="Arial"/>
              <w:sz w:val="24"/>
              <w:szCs w:val="24"/>
            </w:rPr>
            <w:fldChar w:fldCharType="separate"/>
          </w:r>
          <w:r w:rsidR="001D16BC" w:rsidRPr="001D16BC">
            <w:rPr>
              <w:rFonts w:ascii="Arial" w:hAnsi="Arial" w:cs="Arial"/>
              <w:noProof/>
              <w:sz w:val="24"/>
              <w:szCs w:val="24"/>
              <w:lang w:val="en-US"/>
            </w:rPr>
            <w:t>[23]</w:t>
          </w:r>
          <w:r w:rsidR="003032E6">
            <w:rPr>
              <w:rFonts w:ascii="Arial" w:hAnsi="Arial" w:cs="Arial"/>
              <w:sz w:val="24"/>
              <w:szCs w:val="24"/>
            </w:rPr>
            <w:fldChar w:fldCharType="end"/>
          </w:r>
        </w:sdtContent>
      </w:sdt>
      <w:r w:rsidR="00E269F4">
        <w:rPr>
          <w:rFonts w:ascii="Arial" w:hAnsi="Arial" w:cs="Arial"/>
          <w:sz w:val="24"/>
          <w:szCs w:val="24"/>
        </w:rPr>
        <w:t>.</w:t>
      </w:r>
    </w:p>
    <w:p w14:paraId="772DD82A" w14:textId="1DA68B26" w:rsidR="0078041D" w:rsidRPr="003A6A07" w:rsidRDefault="0078041D" w:rsidP="003A6A07">
      <w:pPr>
        <w:pStyle w:val="Heading2"/>
      </w:pPr>
      <w:bookmarkStart w:id="72" w:name="_Toc227077850"/>
      <w:r w:rsidRPr="003A6A07">
        <w:t>3.</w:t>
      </w:r>
      <w:r w:rsidR="00055167" w:rsidRPr="003A6A07">
        <w:t>3</w:t>
      </w:r>
      <w:r w:rsidRPr="003A6A07">
        <w:t xml:space="preserve">.2 – </w:t>
      </w:r>
      <w:r w:rsidR="004F60F5" w:rsidRPr="003A6A07">
        <w:t>O</w:t>
      </w:r>
      <w:r w:rsidRPr="003A6A07">
        <w:t>utdated firmware strategy</w:t>
      </w:r>
      <w:bookmarkEnd w:id="72"/>
    </w:p>
    <w:p w14:paraId="72203D51" w14:textId="06F763AE" w:rsidR="0078041D" w:rsidRPr="00E01EB9" w:rsidRDefault="00E01EB9" w:rsidP="0078041D">
      <w:pPr>
        <w:rPr>
          <w:rFonts w:ascii="Arial" w:hAnsi="Arial" w:cs="Arial"/>
          <w:sz w:val="24"/>
          <w:szCs w:val="24"/>
        </w:rPr>
      </w:pPr>
      <w:r>
        <w:rPr>
          <w:rFonts w:ascii="Arial" w:hAnsi="Arial" w:cs="Arial"/>
          <w:sz w:val="24"/>
          <w:szCs w:val="24"/>
        </w:rPr>
        <w:t xml:space="preserve">All devices </w:t>
      </w:r>
      <w:r w:rsidR="00506840">
        <w:rPr>
          <w:rFonts w:ascii="Arial" w:hAnsi="Arial" w:cs="Arial"/>
          <w:sz w:val="24"/>
          <w:szCs w:val="24"/>
        </w:rPr>
        <w:t xml:space="preserve">should be updated with new and unique passwords immediately. Additionally, the best way to be able to combat </w:t>
      </w:r>
      <w:r w:rsidR="00581C31">
        <w:rPr>
          <w:rFonts w:ascii="Arial" w:hAnsi="Arial" w:cs="Arial"/>
          <w:sz w:val="24"/>
          <w:szCs w:val="24"/>
        </w:rPr>
        <w:t xml:space="preserve">outdated firmware would be to maintain an asset inventory </w:t>
      </w:r>
      <w:r w:rsidR="00A63393">
        <w:rPr>
          <w:rFonts w:ascii="Arial" w:hAnsi="Arial" w:cs="Arial"/>
          <w:sz w:val="24"/>
          <w:szCs w:val="24"/>
        </w:rPr>
        <w:t>to be able to track firmware versions and device status</w:t>
      </w:r>
      <w:r w:rsidR="00C74DCB">
        <w:rPr>
          <w:rFonts w:ascii="Arial" w:hAnsi="Arial" w:cs="Arial"/>
          <w:sz w:val="24"/>
          <w:szCs w:val="24"/>
        </w:rPr>
        <w:t xml:space="preserve">, to then be able to isolate vulnerable devices and replace </w:t>
      </w:r>
      <w:r w:rsidR="00AE4DF7">
        <w:rPr>
          <w:rFonts w:ascii="Arial" w:hAnsi="Arial" w:cs="Arial"/>
          <w:sz w:val="24"/>
          <w:szCs w:val="24"/>
        </w:rPr>
        <w:t>them</w:t>
      </w:r>
      <w:r w:rsidR="00C74DCB">
        <w:rPr>
          <w:rFonts w:ascii="Arial" w:hAnsi="Arial" w:cs="Arial"/>
          <w:sz w:val="24"/>
          <w:szCs w:val="24"/>
        </w:rPr>
        <w:t xml:space="preserve"> with new and secure versions</w:t>
      </w:r>
      <w:r w:rsidR="00C05FC7">
        <w:rPr>
          <w:rFonts w:ascii="Arial" w:hAnsi="Arial" w:cs="Arial"/>
          <w:sz w:val="24"/>
          <w:szCs w:val="24"/>
        </w:rPr>
        <w:t xml:space="preserve">. </w:t>
      </w:r>
    </w:p>
    <w:p w14:paraId="15E09B8E" w14:textId="211A424F" w:rsidR="0078041D" w:rsidRPr="003A6A07" w:rsidRDefault="0078041D" w:rsidP="003A6A07">
      <w:pPr>
        <w:pStyle w:val="Heading2"/>
      </w:pPr>
      <w:bookmarkStart w:id="73" w:name="_Toc227077851"/>
      <w:r w:rsidRPr="003A6A07">
        <w:t>3.</w:t>
      </w:r>
      <w:r w:rsidR="00055167" w:rsidRPr="003A6A07">
        <w:t>3</w:t>
      </w:r>
      <w:r w:rsidRPr="003A6A07">
        <w:t xml:space="preserve">.3 – </w:t>
      </w:r>
      <w:r w:rsidR="00601781" w:rsidRPr="003A6A07">
        <w:t xml:space="preserve">International Suppliers with a </w:t>
      </w:r>
      <w:r w:rsidRPr="003A6A07">
        <w:t>weak detection strategy</w:t>
      </w:r>
      <w:bookmarkEnd w:id="73"/>
    </w:p>
    <w:p w14:paraId="1908FB15" w14:textId="74D2EADE" w:rsidR="0078041D" w:rsidRPr="003C6805" w:rsidRDefault="009B552B" w:rsidP="0078041D">
      <w:pPr>
        <w:rPr>
          <w:rFonts w:ascii="Arial" w:hAnsi="Arial" w:cs="Arial"/>
          <w:sz w:val="24"/>
          <w:szCs w:val="24"/>
        </w:rPr>
      </w:pPr>
      <w:r>
        <w:rPr>
          <w:rFonts w:ascii="Arial" w:hAnsi="Arial" w:cs="Arial"/>
          <w:sz w:val="24"/>
          <w:szCs w:val="24"/>
        </w:rPr>
        <w:t>When working with a third party</w:t>
      </w:r>
      <w:r w:rsidR="00AE4DF7">
        <w:rPr>
          <w:rFonts w:ascii="Arial" w:hAnsi="Arial" w:cs="Arial"/>
          <w:sz w:val="24"/>
          <w:szCs w:val="24"/>
        </w:rPr>
        <w:t>, such as international suppliers, it should be made a priority to enforce</w:t>
      </w:r>
      <w:r w:rsidR="002574D1">
        <w:rPr>
          <w:rFonts w:ascii="Arial" w:hAnsi="Arial" w:cs="Arial"/>
          <w:sz w:val="24"/>
          <w:szCs w:val="24"/>
        </w:rPr>
        <w:t xml:space="preserve"> strict vendor assessment</w:t>
      </w:r>
      <w:r w:rsidR="00AE4DF7">
        <w:rPr>
          <w:rFonts w:ascii="Arial" w:hAnsi="Arial" w:cs="Arial"/>
          <w:sz w:val="24"/>
          <w:szCs w:val="24"/>
        </w:rPr>
        <w:t>. Additionally,</w:t>
      </w:r>
      <w:r w:rsidR="0008336D">
        <w:rPr>
          <w:rFonts w:ascii="Arial" w:hAnsi="Arial" w:cs="Arial"/>
          <w:sz w:val="24"/>
          <w:szCs w:val="24"/>
        </w:rPr>
        <w:t xml:space="preserve"> by following </w:t>
      </w:r>
      <w:r w:rsidR="003C6805">
        <w:rPr>
          <w:rFonts w:ascii="Arial" w:hAnsi="Arial" w:cs="Arial"/>
          <w:sz w:val="24"/>
          <w:szCs w:val="24"/>
        </w:rPr>
        <w:t>development</w:t>
      </w:r>
      <w:r w:rsidR="0008336D">
        <w:rPr>
          <w:rFonts w:ascii="Arial" w:hAnsi="Arial" w:cs="Arial"/>
          <w:sz w:val="24"/>
          <w:szCs w:val="24"/>
        </w:rPr>
        <w:t xml:space="preserve"> standards such as ISO 27001</w:t>
      </w:r>
      <w:r w:rsidR="003C6805">
        <w:rPr>
          <w:rFonts w:ascii="Arial" w:hAnsi="Arial" w:cs="Arial"/>
          <w:sz w:val="24"/>
          <w:szCs w:val="24"/>
        </w:rPr>
        <w:t xml:space="preserve"> </w:t>
      </w:r>
      <w:sdt>
        <w:sdtPr>
          <w:rPr>
            <w:rFonts w:ascii="Arial" w:hAnsi="Arial" w:cs="Arial"/>
            <w:sz w:val="24"/>
            <w:szCs w:val="24"/>
          </w:rPr>
          <w:id w:val="1787075518"/>
          <w:citation/>
        </w:sdtPr>
        <w:sdtContent>
          <w:r w:rsidR="003C6805">
            <w:rPr>
              <w:rFonts w:ascii="Arial" w:hAnsi="Arial" w:cs="Arial"/>
              <w:sz w:val="24"/>
              <w:szCs w:val="24"/>
            </w:rPr>
            <w:fldChar w:fldCharType="begin"/>
          </w:r>
          <w:r w:rsidR="003C6805">
            <w:rPr>
              <w:rFonts w:ascii="Arial" w:hAnsi="Arial" w:cs="Arial"/>
              <w:sz w:val="24"/>
              <w:szCs w:val="24"/>
              <w:lang w:val="en-US"/>
            </w:rPr>
            <w:instrText xml:space="preserve"> CITATION ISO22 \l 1033 </w:instrText>
          </w:r>
          <w:r w:rsidR="003C6805">
            <w:rPr>
              <w:rFonts w:ascii="Arial" w:hAnsi="Arial" w:cs="Arial"/>
              <w:sz w:val="24"/>
              <w:szCs w:val="24"/>
            </w:rPr>
            <w:fldChar w:fldCharType="separate"/>
          </w:r>
          <w:r w:rsidR="001D16BC" w:rsidRPr="001D16BC">
            <w:rPr>
              <w:rFonts w:ascii="Arial" w:hAnsi="Arial" w:cs="Arial"/>
              <w:noProof/>
              <w:sz w:val="24"/>
              <w:szCs w:val="24"/>
              <w:lang w:val="en-US"/>
            </w:rPr>
            <w:t>[21]</w:t>
          </w:r>
          <w:r w:rsidR="003C6805">
            <w:rPr>
              <w:rFonts w:ascii="Arial" w:hAnsi="Arial" w:cs="Arial"/>
              <w:sz w:val="24"/>
              <w:szCs w:val="24"/>
            </w:rPr>
            <w:fldChar w:fldCharType="end"/>
          </w:r>
        </w:sdtContent>
      </w:sdt>
      <w:r w:rsidR="003C6805">
        <w:rPr>
          <w:rFonts w:ascii="Arial" w:hAnsi="Arial" w:cs="Arial"/>
          <w:sz w:val="24"/>
          <w:szCs w:val="24"/>
        </w:rPr>
        <w:t xml:space="preserve"> can help aid with the assessment. By implementing this assessment, it will be able to reduce vulnerabilities within the system and ensure that everyone is working to the same standards. </w:t>
      </w:r>
    </w:p>
    <w:p w14:paraId="5AADBB29" w14:textId="30AB65B8" w:rsidR="0078041D" w:rsidRPr="003A6A07" w:rsidRDefault="00DF11C9" w:rsidP="003A6A07">
      <w:pPr>
        <w:pStyle w:val="Heading2"/>
      </w:pPr>
      <w:bookmarkStart w:id="74" w:name="_Toc227077852"/>
      <w:r w:rsidRPr="003A6A07">
        <w:t>3.</w:t>
      </w:r>
      <w:r w:rsidR="00055167" w:rsidRPr="003A6A07">
        <w:t>3</w:t>
      </w:r>
      <w:r w:rsidRPr="003A6A07">
        <w:t>.4 – Limited Employee Training Strategy</w:t>
      </w:r>
      <w:bookmarkEnd w:id="74"/>
      <w:r w:rsidRPr="003A6A07">
        <w:t xml:space="preserve"> </w:t>
      </w:r>
    </w:p>
    <w:p w14:paraId="562CF820" w14:textId="351A1F18" w:rsidR="00DF11C9" w:rsidRPr="00031B64" w:rsidRDefault="00453A45" w:rsidP="00DF11C9">
      <w:pPr>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improve the awareness of online safety, continuous cybersecurity awareness and training programs should be implemented</w:t>
      </w:r>
      <w:r w:rsidR="00106214">
        <w:rPr>
          <w:rFonts w:ascii="Arial" w:hAnsi="Arial" w:cs="Arial"/>
          <w:sz w:val="24"/>
          <w:szCs w:val="24"/>
        </w:rPr>
        <w:t xml:space="preserve"> to reduce the likelihood of human error and to im</w:t>
      </w:r>
      <w:r w:rsidR="0083148B">
        <w:rPr>
          <w:rFonts w:ascii="Arial" w:hAnsi="Arial" w:cs="Arial"/>
          <w:sz w:val="24"/>
          <w:szCs w:val="24"/>
        </w:rPr>
        <w:t>prove the cybersecurity culture</w:t>
      </w:r>
      <w:r>
        <w:rPr>
          <w:rFonts w:ascii="Arial" w:hAnsi="Arial" w:cs="Arial"/>
          <w:sz w:val="24"/>
          <w:szCs w:val="24"/>
        </w:rPr>
        <w:t xml:space="preserve"> </w:t>
      </w:r>
      <w:sdt>
        <w:sdtPr>
          <w:rPr>
            <w:rFonts w:ascii="Arial" w:hAnsi="Arial" w:cs="Arial"/>
            <w:sz w:val="24"/>
            <w:szCs w:val="24"/>
          </w:rPr>
          <w:id w:val="281316236"/>
          <w:citation/>
        </w:sdtPr>
        <w:sdtContent>
          <w:r w:rsidR="008C3DD5">
            <w:rPr>
              <w:rFonts w:ascii="Arial" w:hAnsi="Arial" w:cs="Arial"/>
              <w:sz w:val="24"/>
              <w:szCs w:val="24"/>
            </w:rPr>
            <w:fldChar w:fldCharType="begin"/>
          </w:r>
          <w:r w:rsidR="008C3DD5">
            <w:rPr>
              <w:rFonts w:ascii="Arial" w:hAnsi="Arial" w:cs="Arial"/>
              <w:sz w:val="24"/>
              <w:szCs w:val="24"/>
              <w:lang w:val="en-US"/>
            </w:rPr>
            <w:instrText xml:space="preserve"> CITATION Nat251 \l 1033 </w:instrText>
          </w:r>
          <w:r w:rsidR="008C3DD5">
            <w:rPr>
              <w:rFonts w:ascii="Arial" w:hAnsi="Arial" w:cs="Arial"/>
              <w:sz w:val="24"/>
              <w:szCs w:val="24"/>
            </w:rPr>
            <w:fldChar w:fldCharType="separate"/>
          </w:r>
          <w:r w:rsidR="001D16BC" w:rsidRPr="001D16BC">
            <w:rPr>
              <w:rFonts w:ascii="Arial" w:hAnsi="Arial" w:cs="Arial"/>
              <w:noProof/>
              <w:sz w:val="24"/>
              <w:szCs w:val="24"/>
              <w:lang w:val="en-US"/>
            </w:rPr>
            <w:t>[24]</w:t>
          </w:r>
          <w:r w:rsidR="008C3DD5">
            <w:rPr>
              <w:rFonts w:ascii="Arial" w:hAnsi="Arial" w:cs="Arial"/>
              <w:sz w:val="24"/>
              <w:szCs w:val="24"/>
            </w:rPr>
            <w:fldChar w:fldCharType="end"/>
          </w:r>
        </w:sdtContent>
      </w:sdt>
      <w:r w:rsidR="0083148B">
        <w:rPr>
          <w:rFonts w:ascii="Arial" w:hAnsi="Arial" w:cs="Arial"/>
          <w:sz w:val="24"/>
          <w:szCs w:val="24"/>
        </w:rPr>
        <w:t xml:space="preserve">. </w:t>
      </w:r>
      <w:r w:rsidR="00597DEC">
        <w:rPr>
          <w:rFonts w:ascii="Arial" w:hAnsi="Arial" w:cs="Arial"/>
          <w:sz w:val="24"/>
          <w:szCs w:val="24"/>
        </w:rPr>
        <w:t>By implementing the training</w:t>
      </w:r>
      <w:r>
        <w:rPr>
          <w:rFonts w:ascii="Arial" w:hAnsi="Arial" w:cs="Arial"/>
          <w:sz w:val="24"/>
          <w:szCs w:val="24"/>
        </w:rPr>
        <w:t xml:space="preserve">, it </w:t>
      </w:r>
      <w:proofErr w:type="gramStart"/>
      <w:r>
        <w:rPr>
          <w:rFonts w:ascii="Arial" w:hAnsi="Arial" w:cs="Arial"/>
          <w:sz w:val="24"/>
          <w:szCs w:val="24"/>
        </w:rPr>
        <w:t>opens up</w:t>
      </w:r>
      <w:proofErr w:type="gramEnd"/>
      <w:r>
        <w:rPr>
          <w:rFonts w:ascii="Arial" w:hAnsi="Arial" w:cs="Arial"/>
          <w:sz w:val="24"/>
          <w:szCs w:val="24"/>
        </w:rPr>
        <w:t xml:space="preserve"> exposure to the various types of threats and the different methods that hackers use to aid the understanding of the threats and how catastrophic this could be for the business. </w:t>
      </w:r>
    </w:p>
    <w:p w14:paraId="48739FF6" w14:textId="77777777" w:rsidR="00B879E7" w:rsidRDefault="00B879E7">
      <w:pPr>
        <w:rPr>
          <w:rFonts w:asciiTheme="majorHAnsi" w:eastAsiaTheme="majorEastAsia" w:hAnsiTheme="majorHAnsi" w:cstheme="majorBidi"/>
          <w:color w:val="0F4761" w:themeColor="accent1" w:themeShade="BF"/>
          <w:sz w:val="32"/>
          <w:szCs w:val="32"/>
        </w:rPr>
      </w:pPr>
      <w:r>
        <w:br w:type="page"/>
      </w:r>
    </w:p>
    <w:p w14:paraId="751B7C80" w14:textId="6437B6FB" w:rsidR="00DF11C9" w:rsidRDefault="00FA65FF" w:rsidP="00DF11C9">
      <w:pPr>
        <w:pStyle w:val="Heading1"/>
      </w:pPr>
      <w:bookmarkStart w:id="75" w:name="_Toc227077853"/>
      <w:r>
        <w:lastRenderedPageBreak/>
        <w:t xml:space="preserve">3.4 – Incident Response </w:t>
      </w:r>
      <w:r w:rsidR="00031B64">
        <w:t>Plan</w:t>
      </w:r>
      <w:r>
        <w:t>.</w:t>
      </w:r>
      <w:bookmarkEnd w:id="75"/>
      <w:r>
        <w:t xml:space="preserve"> </w:t>
      </w:r>
    </w:p>
    <w:p w14:paraId="409DAB6B" w14:textId="09E06E55" w:rsidR="00FA65FF" w:rsidRPr="003A6A07" w:rsidRDefault="00DF2DA1" w:rsidP="003A6A07">
      <w:pPr>
        <w:pStyle w:val="Heading2"/>
      </w:pPr>
      <w:bookmarkStart w:id="76" w:name="_Toc227077854"/>
      <w:r w:rsidRPr="003A6A07">
        <w:t>3</w:t>
      </w:r>
      <w:r w:rsidR="00055167" w:rsidRPr="003A6A07">
        <w:t xml:space="preserve">.4.1 – </w:t>
      </w:r>
      <w:r w:rsidR="00031B64" w:rsidRPr="003A6A07">
        <w:t>I</w:t>
      </w:r>
      <w:r w:rsidR="00055167" w:rsidRPr="003A6A07">
        <w:t>dentify</w:t>
      </w:r>
      <w:bookmarkEnd w:id="76"/>
      <w:r w:rsidR="00055167" w:rsidRPr="003A6A07">
        <w:t xml:space="preserve"> </w:t>
      </w:r>
    </w:p>
    <w:p w14:paraId="0393EC1B" w14:textId="0BFB1F47" w:rsidR="00055167" w:rsidRPr="00A658DC" w:rsidRDefault="0041025E" w:rsidP="00055167">
      <w:pPr>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produce </w:t>
      </w:r>
      <w:r w:rsidR="002A4045">
        <w:rPr>
          <w:rFonts w:ascii="Arial" w:hAnsi="Arial" w:cs="Arial"/>
          <w:sz w:val="24"/>
          <w:szCs w:val="24"/>
        </w:rPr>
        <w:t>an incident response plan, the best way to first identify an incident would be to monitor network traffic for unusual activity. This</w:t>
      </w:r>
      <w:r w:rsidR="00975548">
        <w:rPr>
          <w:rFonts w:ascii="Arial" w:hAnsi="Arial" w:cs="Arial"/>
          <w:sz w:val="24"/>
          <w:szCs w:val="24"/>
        </w:rPr>
        <w:t xml:space="preserve"> can include unexpected connections between </w:t>
      </w:r>
      <w:r w:rsidR="002A4045">
        <w:rPr>
          <w:rFonts w:ascii="Arial" w:hAnsi="Arial" w:cs="Arial"/>
          <w:sz w:val="24"/>
          <w:szCs w:val="24"/>
        </w:rPr>
        <w:t xml:space="preserve">corporate and OT systems. By checking logs from </w:t>
      </w:r>
      <w:r w:rsidR="00F30D88">
        <w:rPr>
          <w:rFonts w:ascii="Arial" w:hAnsi="Arial" w:cs="Arial"/>
          <w:sz w:val="24"/>
          <w:szCs w:val="24"/>
        </w:rPr>
        <w:t>firewall servers and workstations, along with embedded devices for anomalies, can help detect and identify a threat,</w:t>
      </w:r>
      <w:r w:rsidR="002A4045">
        <w:rPr>
          <w:rFonts w:ascii="Arial" w:hAnsi="Arial" w:cs="Arial"/>
          <w:sz w:val="24"/>
          <w:szCs w:val="24"/>
        </w:rPr>
        <w:t xml:space="preserve"> </w:t>
      </w:r>
      <w:r w:rsidR="006140D9">
        <w:rPr>
          <w:rFonts w:ascii="Arial" w:hAnsi="Arial" w:cs="Arial"/>
          <w:sz w:val="24"/>
          <w:szCs w:val="24"/>
        </w:rPr>
        <w:t xml:space="preserve">and then this will trigger the next phase of containment. </w:t>
      </w:r>
    </w:p>
    <w:p w14:paraId="07825331" w14:textId="5166502F" w:rsidR="00055167" w:rsidRPr="003A6A07" w:rsidRDefault="00055167" w:rsidP="003A6A07">
      <w:pPr>
        <w:pStyle w:val="Heading2"/>
      </w:pPr>
      <w:bookmarkStart w:id="77" w:name="_Toc227077855"/>
      <w:r w:rsidRPr="003A6A07">
        <w:t>3.4.2 – Containment</w:t>
      </w:r>
      <w:bookmarkEnd w:id="77"/>
    </w:p>
    <w:p w14:paraId="08F3F7AE" w14:textId="771CE8C1" w:rsidR="00055167" w:rsidRPr="00D31B57" w:rsidRDefault="00D31B57" w:rsidP="00055167">
      <w:pPr>
        <w:rPr>
          <w:rFonts w:ascii="Arial" w:hAnsi="Arial" w:cs="Arial"/>
          <w:sz w:val="24"/>
          <w:szCs w:val="24"/>
        </w:rPr>
      </w:pPr>
      <w:r>
        <w:rPr>
          <w:rFonts w:ascii="Arial" w:hAnsi="Arial" w:cs="Arial"/>
          <w:sz w:val="24"/>
          <w:szCs w:val="24"/>
        </w:rPr>
        <w:t xml:space="preserve">To be able to </w:t>
      </w:r>
      <w:r w:rsidR="003D4B0B">
        <w:rPr>
          <w:rFonts w:ascii="Arial" w:hAnsi="Arial" w:cs="Arial"/>
          <w:sz w:val="24"/>
          <w:szCs w:val="24"/>
        </w:rPr>
        <w:t xml:space="preserve">limit the spread of the </w:t>
      </w:r>
      <w:r w:rsidR="00CB7BC6">
        <w:rPr>
          <w:rFonts w:ascii="Arial" w:hAnsi="Arial" w:cs="Arial"/>
          <w:sz w:val="24"/>
          <w:szCs w:val="24"/>
        </w:rPr>
        <w:t>cyber-attack</w:t>
      </w:r>
      <w:r w:rsidR="003D4B0B">
        <w:rPr>
          <w:rFonts w:ascii="Arial" w:hAnsi="Arial" w:cs="Arial"/>
          <w:sz w:val="24"/>
          <w:szCs w:val="24"/>
        </w:rPr>
        <w:t xml:space="preserve"> and prevent further damage to the production systems and the engineering dat</w:t>
      </w:r>
      <w:r w:rsidR="006A4D28">
        <w:rPr>
          <w:rFonts w:ascii="Arial" w:hAnsi="Arial" w:cs="Arial"/>
          <w:sz w:val="24"/>
          <w:szCs w:val="24"/>
        </w:rPr>
        <w:t xml:space="preserve">a. The way to contain the threat would be to isolate the affected </w:t>
      </w:r>
      <w:r w:rsidR="007B130C">
        <w:rPr>
          <w:rFonts w:ascii="Arial" w:hAnsi="Arial" w:cs="Arial"/>
          <w:sz w:val="24"/>
          <w:szCs w:val="24"/>
        </w:rPr>
        <w:t>devices from the network immediately</w:t>
      </w:r>
      <w:r w:rsidR="00C91F53">
        <w:rPr>
          <w:rFonts w:ascii="Arial" w:hAnsi="Arial" w:cs="Arial"/>
          <w:sz w:val="24"/>
          <w:szCs w:val="24"/>
        </w:rPr>
        <w:t>, segment the network to prevent lateral movement between corporate IT and OT systems,</w:t>
      </w:r>
      <w:r w:rsidR="00F44C19">
        <w:rPr>
          <w:rFonts w:ascii="Arial" w:hAnsi="Arial" w:cs="Arial"/>
          <w:sz w:val="24"/>
          <w:szCs w:val="24"/>
        </w:rPr>
        <w:t xml:space="preserve"> following these steps, action should be taken to block malicious IP addresses or domains at the firewall and disable all compromised user accounts and rest passwords to prevent further spread while maintaining essen</w:t>
      </w:r>
      <w:r w:rsidR="00CB7BC6">
        <w:rPr>
          <w:rFonts w:ascii="Arial" w:hAnsi="Arial" w:cs="Arial"/>
          <w:sz w:val="24"/>
          <w:szCs w:val="24"/>
        </w:rPr>
        <w:t xml:space="preserve">tial work and </w:t>
      </w:r>
      <w:r w:rsidR="00C05FC7">
        <w:rPr>
          <w:rFonts w:ascii="Arial" w:hAnsi="Arial" w:cs="Arial"/>
          <w:sz w:val="24"/>
          <w:szCs w:val="24"/>
        </w:rPr>
        <w:t>seeking</w:t>
      </w:r>
      <w:r w:rsidR="00CB7BC6">
        <w:rPr>
          <w:rFonts w:ascii="Arial" w:hAnsi="Arial" w:cs="Arial"/>
          <w:sz w:val="24"/>
          <w:szCs w:val="24"/>
        </w:rPr>
        <w:t xml:space="preserve"> guidance from professionals</w:t>
      </w:r>
      <w:r w:rsidR="00B6471F">
        <w:rPr>
          <w:rFonts w:ascii="Arial" w:hAnsi="Arial" w:cs="Arial"/>
          <w:sz w:val="24"/>
          <w:szCs w:val="24"/>
        </w:rPr>
        <w:t xml:space="preserve"> that can provide support and help report the incident to the relevant communicators</w:t>
      </w:r>
      <w:r w:rsidR="00C05FC7">
        <w:rPr>
          <w:rFonts w:ascii="Arial" w:hAnsi="Arial" w:cs="Arial"/>
          <w:sz w:val="24"/>
          <w:szCs w:val="24"/>
        </w:rPr>
        <w:t xml:space="preserve">. </w:t>
      </w:r>
    </w:p>
    <w:p w14:paraId="2A912BB1" w14:textId="63384681" w:rsidR="00055167" w:rsidRPr="003A6A07" w:rsidRDefault="0045173C" w:rsidP="003A6A07">
      <w:pPr>
        <w:pStyle w:val="Heading2"/>
      </w:pPr>
      <w:bookmarkStart w:id="78" w:name="_Toc227077856"/>
      <w:r w:rsidRPr="003A6A07">
        <w:t>3.4.3 – Eradication and Recovery</w:t>
      </w:r>
      <w:bookmarkEnd w:id="78"/>
      <w:r w:rsidRPr="003A6A07">
        <w:t xml:space="preserve"> </w:t>
      </w:r>
    </w:p>
    <w:p w14:paraId="6E747E6A" w14:textId="07B7676C" w:rsidR="0045173C" w:rsidRPr="00F17491" w:rsidRDefault="00F17491" w:rsidP="0045173C">
      <w:pPr>
        <w:rPr>
          <w:rFonts w:ascii="Arial" w:hAnsi="Arial" w:cs="Arial"/>
          <w:sz w:val="24"/>
          <w:szCs w:val="24"/>
        </w:rPr>
      </w:pPr>
      <w:r>
        <w:rPr>
          <w:rFonts w:ascii="Arial" w:hAnsi="Arial" w:cs="Arial"/>
          <w:sz w:val="24"/>
          <w:szCs w:val="24"/>
        </w:rPr>
        <w:t xml:space="preserve">The next stage is to eradicate. It is recommended </w:t>
      </w:r>
      <w:r w:rsidR="008C4CAB">
        <w:rPr>
          <w:rFonts w:ascii="Arial" w:hAnsi="Arial" w:cs="Arial"/>
          <w:sz w:val="24"/>
          <w:szCs w:val="24"/>
        </w:rPr>
        <w:t xml:space="preserve">that the business </w:t>
      </w:r>
      <w:r w:rsidR="00F30D88">
        <w:rPr>
          <w:rFonts w:ascii="Arial" w:hAnsi="Arial" w:cs="Arial"/>
          <w:sz w:val="24"/>
          <w:szCs w:val="24"/>
        </w:rPr>
        <w:t>delete and remove all components affected by the attack, including malware, and address the weaknesses that may have contributed</w:t>
      </w:r>
      <w:r w:rsidR="00402E87">
        <w:rPr>
          <w:rFonts w:ascii="Arial" w:hAnsi="Arial" w:cs="Arial"/>
          <w:sz w:val="24"/>
          <w:szCs w:val="24"/>
        </w:rPr>
        <w:t xml:space="preserve"> to the attack</w:t>
      </w:r>
      <w:r w:rsidR="00AD4977">
        <w:rPr>
          <w:rFonts w:ascii="Arial" w:hAnsi="Arial" w:cs="Arial"/>
          <w:sz w:val="24"/>
          <w:szCs w:val="24"/>
        </w:rPr>
        <w:t>. In order to recover</w:t>
      </w:r>
      <w:r w:rsidR="00A04158">
        <w:rPr>
          <w:rFonts w:ascii="Arial" w:hAnsi="Arial" w:cs="Arial"/>
          <w:sz w:val="24"/>
          <w:szCs w:val="24"/>
        </w:rPr>
        <w:t>, the business should then attempt to restore the system by updating it from a safe backup</w:t>
      </w:r>
      <w:r w:rsidR="00072047">
        <w:rPr>
          <w:rFonts w:ascii="Arial" w:hAnsi="Arial" w:cs="Arial"/>
          <w:sz w:val="24"/>
          <w:szCs w:val="24"/>
        </w:rPr>
        <w:t xml:space="preserve"> and by finally performing testing to ensure that there are </w:t>
      </w:r>
      <w:r w:rsidR="00A04158">
        <w:rPr>
          <w:rFonts w:ascii="Arial" w:hAnsi="Arial" w:cs="Arial"/>
          <w:sz w:val="24"/>
          <w:szCs w:val="24"/>
        </w:rPr>
        <w:t xml:space="preserve">no threats remaining to the system </w:t>
      </w:r>
      <w:sdt>
        <w:sdtPr>
          <w:rPr>
            <w:rFonts w:ascii="Arial" w:hAnsi="Arial" w:cs="Arial"/>
            <w:sz w:val="24"/>
            <w:szCs w:val="24"/>
          </w:rPr>
          <w:id w:val="2071379504"/>
          <w:citation/>
        </w:sdtPr>
        <w:sdtContent>
          <w:r w:rsidR="00CF4552">
            <w:rPr>
              <w:rFonts w:ascii="Arial" w:hAnsi="Arial" w:cs="Arial"/>
              <w:sz w:val="24"/>
              <w:szCs w:val="24"/>
            </w:rPr>
            <w:fldChar w:fldCharType="begin"/>
          </w:r>
          <w:r w:rsidR="00CF4552">
            <w:rPr>
              <w:rFonts w:ascii="Arial" w:hAnsi="Arial" w:cs="Arial"/>
              <w:sz w:val="24"/>
              <w:szCs w:val="24"/>
              <w:lang w:val="en-US"/>
            </w:rPr>
            <w:instrText xml:space="preserve"> CITATION For25 \l 1033 </w:instrText>
          </w:r>
          <w:r w:rsidR="00CF4552">
            <w:rPr>
              <w:rFonts w:ascii="Arial" w:hAnsi="Arial" w:cs="Arial"/>
              <w:sz w:val="24"/>
              <w:szCs w:val="24"/>
            </w:rPr>
            <w:fldChar w:fldCharType="separate"/>
          </w:r>
          <w:r w:rsidR="001D16BC" w:rsidRPr="001D16BC">
            <w:rPr>
              <w:rFonts w:ascii="Arial" w:hAnsi="Arial" w:cs="Arial"/>
              <w:noProof/>
              <w:sz w:val="24"/>
              <w:szCs w:val="24"/>
              <w:lang w:val="en-US"/>
            </w:rPr>
            <w:t>[25]</w:t>
          </w:r>
          <w:r w:rsidR="00CF4552">
            <w:rPr>
              <w:rFonts w:ascii="Arial" w:hAnsi="Arial" w:cs="Arial"/>
              <w:sz w:val="24"/>
              <w:szCs w:val="24"/>
            </w:rPr>
            <w:fldChar w:fldCharType="end"/>
          </w:r>
        </w:sdtContent>
      </w:sdt>
      <w:r w:rsidR="00A04158">
        <w:rPr>
          <w:rFonts w:ascii="Arial" w:hAnsi="Arial" w:cs="Arial"/>
          <w:sz w:val="24"/>
          <w:szCs w:val="24"/>
        </w:rPr>
        <w:t xml:space="preserve">. </w:t>
      </w:r>
    </w:p>
    <w:p w14:paraId="7A532F8A" w14:textId="3FC612D3" w:rsidR="0045173C" w:rsidRPr="003A6A07" w:rsidRDefault="0045173C" w:rsidP="003A6A07">
      <w:pPr>
        <w:pStyle w:val="Heading2"/>
      </w:pPr>
      <w:bookmarkStart w:id="79" w:name="_Toc227077857"/>
      <w:r w:rsidRPr="003A6A07">
        <w:t xml:space="preserve">3.4.4 – Post </w:t>
      </w:r>
      <w:r w:rsidR="00031B64" w:rsidRPr="003A6A07">
        <w:t>Incident</w:t>
      </w:r>
      <w:r w:rsidRPr="003A6A07">
        <w:t xml:space="preserve"> Activity</w:t>
      </w:r>
      <w:bookmarkEnd w:id="79"/>
      <w:r w:rsidRPr="003A6A07">
        <w:t xml:space="preserve"> </w:t>
      </w:r>
    </w:p>
    <w:p w14:paraId="2DB5B59C" w14:textId="3DBEFE99" w:rsidR="00CF4552" w:rsidRPr="00CF4552" w:rsidRDefault="00CF4552" w:rsidP="00CF4552">
      <w:pPr>
        <w:rPr>
          <w:rFonts w:ascii="Arial" w:hAnsi="Arial" w:cs="Arial"/>
          <w:sz w:val="24"/>
          <w:szCs w:val="24"/>
        </w:rPr>
      </w:pPr>
      <w:r>
        <w:rPr>
          <w:rFonts w:ascii="Arial" w:hAnsi="Arial" w:cs="Arial"/>
          <w:sz w:val="24"/>
          <w:szCs w:val="24"/>
        </w:rPr>
        <w:t xml:space="preserve">Following the complete </w:t>
      </w:r>
      <w:r w:rsidR="00065839">
        <w:rPr>
          <w:rFonts w:ascii="Arial" w:hAnsi="Arial" w:cs="Arial"/>
          <w:sz w:val="24"/>
          <w:szCs w:val="24"/>
        </w:rPr>
        <w:t>defence</w:t>
      </w:r>
      <w:r>
        <w:rPr>
          <w:rFonts w:ascii="Arial" w:hAnsi="Arial" w:cs="Arial"/>
          <w:sz w:val="24"/>
          <w:szCs w:val="24"/>
        </w:rPr>
        <w:t xml:space="preserve"> against the cyber-attack, </w:t>
      </w:r>
      <w:r w:rsidR="0061240F">
        <w:rPr>
          <w:rFonts w:ascii="Arial" w:hAnsi="Arial" w:cs="Arial"/>
          <w:sz w:val="24"/>
          <w:szCs w:val="24"/>
        </w:rPr>
        <w:t xml:space="preserve">the business should be conduct meetings and reviews in order to be able to highlight how the attack was handled and to be able to </w:t>
      </w:r>
      <w:r w:rsidR="008B3655">
        <w:rPr>
          <w:rFonts w:ascii="Arial" w:hAnsi="Arial" w:cs="Arial"/>
          <w:sz w:val="24"/>
          <w:szCs w:val="24"/>
        </w:rPr>
        <w:t xml:space="preserve">develop and </w:t>
      </w:r>
      <w:r w:rsidR="002A008C">
        <w:rPr>
          <w:rFonts w:ascii="Arial" w:hAnsi="Arial" w:cs="Arial"/>
          <w:sz w:val="24"/>
          <w:szCs w:val="24"/>
        </w:rPr>
        <w:t xml:space="preserve">progress forward to be able to strengthen the future integrity of the </w:t>
      </w:r>
      <w:r w:rsidR="001D16BC">
        <w:rPr>
          <w:rFonts w:ascii="Arial" w:hAnsi="Arial" w:cs="Arial"/>
          <w:sz w:val="24"/>
          <w:szCs w:val="24"/>
        </w:rPr>
        <w:t>business's</w:t>
      </w:r>
      <w:r w:rsidR="002A008C">
        <w:rPr>
          <w:rFonts w:ascii="Arial" w:hAnsi="Arial" w:cs="Arial"/>
          <w:sz w:val="24"/>
          <w:szCs w:val="24"/>
        </w:rPr>
        <w:t xml:space="preserve"> cybersec</w:t>
      </w:r>
      <w:r w:rsidR="001D16BC">
        <w:rPr>
          <w:rFonts w:ascii="Arial" w:hAnsi="Arial" w:cs="Arial"/>
          <w:sz w:val="24"/>
          <w:szCs w:val="24"/>
        </w:rPr>
        <w:t xml:space="preserve">urity </w:t>
      </w:r>
      <w:sdt>
        <w:sdtPr>
          <w:rPr>
            <w:rFonts w:ascii="Arial" w:hAnsi="Arial" w:cs="Arial"/>
            <w:sz w:val="24"/>
            <w:szCs w:val="24"/>
          </w:rPr>
          <w:id w:val="-989242693"/>
          <w:citation/>
        </w:sdtPr>
        <w:sdtContent>
          <w:r w:rsidR="001D16BC">
            <w:rPr>
              <w:rFonts w:ascii="Arial" w:hAnsi="Arial" w:cs="Arial"/>
              <w:sz w:val="24"/>
              <w:szCs w:val="24"/>
            </w:rPr>
            <w:fldChar w:fldCharType="begin"/>
          </w:r>
          <w:r w:rsidR="001D16BC">
            <w:rPr>
              <w:rFonts w:ascii="Arial" w:hAnsi="Arial" w:cs="Arial"/>
              <w:sz w:val="24"/>
              <w:szCs w:val="24"/>
              <w:lang w:val="en-US"/>
            </w:rPr>
            <w:instrText xml:space="preserve"> CITATION For25 \l 1033 </w:instrText>
          </w:r>
          <w:r w:rsidR="001D16BC">
            <w:rPr>
              <w:rFonts w:ascii="Arial" w:hAnsi="Arial" w:cs="Arial"/>
              <w:sz w:val="24"/>
              <w:szCs w:val="24"/>
            </w:rPr>
            <w:fldChar w:fldCharType="separate"/>
          </w:r>
          <w:r w:rsidR="001D16BC" w:rsidRPr="001D16BC">
            <w:rPr>
              <w:rFonts w:ascii="Arial" w:hAnsi="Arial" w:cs="Arial"/>
              <w:noProof/>
              <w:sz w:val="24"/>
              <w:szCs w:val="24"/>
              <w:lang w:val="en-US"/>
            </w:rPr>
            <w:t>[25]</w:t>
          </w:r>
          <w:r w:rsidR="001D16BC">
            <w:rPr>
              <w:rFonts w:ascii="Arial" w:hAnsi="Arial" w:cs="Arial"/>
              <w:sz w:val="24"/>
              <w:szCs w:val="24"/>
            </w:rPr>
            <w:fldChar w:fldCharType="end"/>
          </w:r>
        </w:sdtContent>
      </w:sdt>
      <w:r w:rsidR="001D16BC">
        <w:rPr>
          <w:rFonts w:ascii="Arial" w:hAnsi="Arial" w:cs="Arial"/>
          <w:sz w:val="24"/>
          <w:szCs w:val="24"/>
        </w:rPr>
        <w:t xml:space="preserve">. </w:t>
      </w:r>
    </w:p>
    <w:p w14:paraId="752B6112" w14:textId="77777777" w:rsidR="00FA65FF" w:rsidRPr="00FA65FF" w:rsidRDefault="00FA65FF" w:rsidP="00FA65FF"/>
    <w:p w14:paraId="16FE4DA1" w14:textId="055421D7" w:rsidR="00215F38" w:rsidRDefault="001679E1" w:rsidP="004525A7">
      <w:pPr>
        <w:pStyle w:val="Heading1"/>
      </w:pPr>
      <w:r w:rsidRPr="00601781">
        <w:t xml:space="preserve"> </w:t>
      </w:r>
      <w:r w:rsidR="004525A7">
        <w:t xml:space="preserve">Conclusion: </w:t>
      </w:r>
    </w:p>
    <w:p w14:paraId="5B76C959" w14:textId="4D5074EA" w:rsidR="00230DA5" w:rsidRDefault="006A21AE" w:rsidP="004525A7">
      <w:pPr>
        <w:rPr>
          <w:rFonts w:ascii="Arial" w:hAnsi="Arial" w:cs="Arial"/>
          <w:sz w:val="24"/>
          <w:szCs w:val="24"/>
        </w:rPr>
      </w:pPr>
      <w:r>
        <w:rPr>
          <w:rFonts w:ascii="Arial" w:hAnsi="Arial" w:cs="Arial"/>
          <w:sz w:val="24"/>
          <w:szCs w:val="24"/>
        </w:rPr>
        <w:t>In</w:t>
      </w:r>
      <w:r w:rsidR="00F072E5">
        <w:rPr>
          <w:rFonts w:ascii="Arial" w:hAnsi="Arial" w:cs="Arial"/>
          <w:sz w:val="24"/>
          <w:szCs w:val="24"/>
        </w:rPr>
        <w:t xml:space="preserve"> conclusion</w:t>
      </w:r>
      <w:r>
        <w:rPr>
          <w:rFonts w:ascii="Arial" w:hAnsi="Arial" w:cs="Arial"/>
          <w:sz w:val="24"/>
          <w:szCs w:val="24"/>
        </w:rPr>
        <w:t>,</w:t>
      </w:r>
      <w:r w:rsidR="00F072E5">
        <w:rPr>
          <w:rFonts w:ascii="Arial" w:hAnsi="Arial" w:cs="Arial"/>
          <w:sz w:val="24"/>
          <w:szCs w:val="24"/>
        </w:rPr>
        <w:t xml:space="preserve"> </w:t>
      </w:r>
      <w:r>
        <w:rPr>
          <w:rFonts w:ascii="Arial" w:hAnsi="Arial" w:cs="Arial"/>
          <w:sz w:val="24"/>
          <w:szCs w:val="24"/>
        </w:rPr>
        <w:t xml:space="preserve">task 1 and task 2 offer a detailed approach to the custom desktop computer design has been developed to reach the </w:t>
      </w:r>
      <w:r w:rsidR="00230DA5">
        <w:rPr>
          <w:rFonts w:ascii="Arial" w:hAnsi="Arial" w:cs="Arial"/>
          <w:sz w:val="24"/>
          <w:szCs w:val="24"/>
        </w:rPr>
        <w:t xml:space="preserve">set out demands of the electrical engineer, while taking into consideration the work environment and the component selection in terms of performance, cost efficiency and compatibility. </w:t>
      </w:r>
    </w:p>
    <w:p w14:paraId="3DC75083" w14:textId="34FA9218" w:rsidR="00230DA5" w:rsidRPr="00F072E5" w:rsidRDefault="00230DA5" w:rsidP="004525A7">
      <w:pPr>
        <w:rPr>
          <w:rFonts w:ascii="Arial" w:hAnsi="Arial" w:cs="Arial"/>
          <w:sz w:val="24"/>
          <w:szCs w:val="24"/>
        </w:rPr>
      </w:pPr>
      <w:r>
        <w:rPr>
          <w:rFonts w:ascii="Arial" w:hAnsi="Arial" w:cs="Arial"/>
          <w:sz w:val="24"/>
          <w:szCs w:val="24"/>
        </w:rPr>
        <w:t xml:space="preserve">Task 2 was able to </w:t>
      </w:r>
      <w:r w:rsidR="00604829">
        <w:rPr>
          <w:rFonts w:ascii="Arial" w:hAnsi="Arial" w:cs="Arial"/>
          <w:sz w:val="24"/>
          <w:szCs w:val="24"/>
        </w:rPr>
        <w:t>identify</w:t>
      </w:r>
      <w:r>
        <w:rPr>
          <w:rFonts w:ascii="Arial" w:hAnsi="Arial" w:cs="Arial"/>
          <w:sz w:val="24"/>
          <w:szCs w:val="24"/>
        </w:rPr>
        <w:t xml:space="preserve"> the key risks within the </w:t>
      </w:r>
      <w:r w:rsidR="00604829">
        <w:rPr>
          <w:rFonts w:ascii="Arial" w:hAnsi="Arial" w:cs="Arial"/>
          <w:sz w:val="24"/>
          <w:szCs w:val="24"/>
        </w:rPr>
        <w:t>organisation</w:t>
      </w:r>
      <w:r>
        <w:rPr>
          <w:rFonts w:ascii="Arial" w:hAnsi="Arial" w:cs="Arial"/>
          <w:sz w:val="24"/>
          <w:szCs w:val="24"/>
        </w:rPr>
        <w:t xml:space="preserve"> with </w:t>
      </w:r>
      <w:r w:rsidR="00604829">
        <w:rPr>
          <w:rFonts w:ascii="Arial" w:hAnsi="Arial" w:cs="Arial"/>
          <w:sz w:val="24"/>
          <w:szCs w:val="24"/>
        </w:rPr>
        <w:t>prioritisation</w:t>
      </w:r>
      <w:r>
        <w:rPr>
          <w:rFonts w:ascii="Arial" w:hAnsi="Arial" w:cs="Arial"/>
          <w:sz w:val="24"/>
          <w:szCs w:val="24"/>
        </w:rPr>
        <w:t xml:space="preserve"> based on the impact and likelihood</w:t>
      </w:r>
      <w:r w:rsidR="00621C3D">
        <w:rPr>
          <w:rFonts w:ascii="Arial" w:hAnsi="Arial" w:cs="Arial"/>
          <w:sz w:val="24"/>
          <w:szCs w:val="24"/>
        </w:rPr>
        <w:t xml:space="preserve">. A mitigation </w:t>
      </w:r>
      <w:r w:rsidR="00422FDF">
        <w:rPr>
          <w:rFonts w:ascii="Arial" w:hAnsi="Arial" w:cs="Arial"/>
          <w:sz w:val="24"/>
          <w:szCs w:val="24"/>
        </w:rPr>
        <w:t xml:space="preserve">strategy has been created and supported by </w:t>
      </w:r>
      <w:proofErr w:type="spellStart"/>
      <w:proofErr w:type="gramStart"/>
      <w:r w:rsidR="00422FDF">
        <w:rPr>
          <w:rFonts w:ascii="Arial" w:hAnsi="Arial" w:cs="Arial"/>
          <w:sz w:val="24"/>
          <w:szCs w:val="24"/>
        </w:rPr>
        <w:t>a</w:t>
      </w:r>
      <w:proofErr w:type="spellEnd"/>
      <w:proofErr w:type="gramEnd"/>
      <w:r w:rsidR="00422FDF">
        <w:rPr>
          <w:rFonts w:ascii="Arial" w:hAnsi="Arial" w:cs="Arial"/>
          <w:sz w:val="24"/>
          <w:szCs w:val="24"/>
        </w:rPr>
        <w:t xml:space="preserve"> incident response plan along with the standards that need to be met. </w:t>
      </w:r>
    </w:p>
    <w:p w14:paraId="66CDDFD0" w14:textId="77777777" w:rsidR="00FD735E" w:rsidRDefault="00FD735E" w:rsidP="00FD735E"/>
    <w:p w14:paraId="59BEF014" w14:textId="1E3DC745" w:rsidR="00832CAB" w:rsidRDefault="002631A7" w:rsidP="00832CAB">
      <w:r>
        <w:br w:type="page"/>
      </w:r>
    </w:p>
    <w:bookmarkStart w:id="80" w:name="_Toc227077858" w:displacedByCustomXml="next"/>
    <w:sdt>
      <w:sdtPr>
        <w:rPr>
          <w:rFonts w:asciiTheme="minorHAnsi" w:eastAsiaTheme="minorEastAsia" w:hAnsiTheme="minorHAnsi" w:cstheme="minorBidi"/>
          <w:color w:val="auto"/>
          <w:sz w:val="20"/>
          <w:szCs w:val="20"/>
        </w:rPr>
        <w:id w:val="156582560"/>
        <w:docPartObj>
          <w:docPartGallery w:val="Bibliographies"/>
          <w:docPartUnique/>
        </w:docPartObj>
      </w:sdtPr>
      <w:sdtContent>
        <w:p w14:paraId="08B6A719" w14:textId="13AE859C" w:rsidR="008447B3" w:rsidRDefault="008447B3" w:rsidP="002631A7">
          <w:pPr>
            <w:pStyle w:val="Heading1"/>
          </w:pPr>
          <w:r>
            <w:t>References</w:t>
          </w:r>
          <w:bookmarkEnd w:id="80"/>
        </w:p>
        <w:sdt>
          <w:sdtPr>
            <w:id w:val="-573587230"/>
            <w:bibliography/>
          </w:sdtPr>
          <w:sdtContent>
            <w:p w14:paraId="4A20AF27" w14:textId="77777777" w:rsidR="001D16BC" w:rsidRDefault="008447B3" w:rsidP="002631A7">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1D16BC" w14:paraId="17E114A6" w14:textId="77777777" w:rsidTr="001D16BC">
                <w:trPr>
                  <w:divId w:val="466435828"/>
                  <w:tblCellSpacing w:w="15" w:type="dxa"/>
                </w:trPr>
                <w:tc>
                  <w:tcPr>
                    <w:tcW w:w="289" w:type="pct"/>
                    <w:hideMark/>
                  </w:tcPr>
                  <w:p w14:paraId="336C9DB5" w14:textId="077261DA" w:rsidR="001D16BC" w:rsidRDefault="001D16BC">
                    <w:pPr>
                      <w:pStyle w:val="Bibliography"/>
                      <w:rPr>
                        <w:noProof/>
                        <w:sz w:val="24"/>
                        <w:szCs w:val="24"/>
                      </w:rPr>
                    </w:pPr>
                    <w:r>
                      <w:rPr>
                        <w:noProof/>
                      </w:rPr>
                      <w:t xml:space="preserve">[1] </w:t>
                    </w:r>
                  </w:p>
                </w:tc>
                <w:tc>
                  <w:tcPr>
                    <w:tcW w:w="4661" w:type="pct"/>
                    <w:hideMark/>
                  </w:tcPr>
                  <w:p w14:paraId="68EAEF09" w14:textId="77777777" w:rsidR="001D16BC" w:rsidRDefault="001D16BC">
                    <w:pPr>
                      <w:pStyle w:val="Bibliography"/>
                      <w:rPr>
                        <w:noProof/>
                      </w:rPr>
                    </w:pPr>
                    <w:r>
                      <w:rPr>
                        <w:noProof/>
                      </w:rPr>
                      <w:t>Amazon, “Intel® Core™ i7-13700KF Desktop Processor 16 cores,” 2024. [Online]. Available: https://www.amazon.co.uk/Intel%C2%AE-i7-13700KF-Desktop-Processor-P-cores/dp/B0BG65D6Z2/ref=sr_1_3?crid=2DI82DHSWA5QQ&amp;dib=eyJ2IjoiMSJ9.x6sUSEHhD2RdwF4oXF-0klyEvmGKGa0CFBLs0n1xci3xxeji7Ux_h6ICetc_qpoVRZm5_Oq5jo114YS1RjaVnZ3OCfK1TqdgWncmpZ-ifeMZEIMRaITFr0ZC. [Accessed 13 03 2026].</w:t>
                    </w:r>
                  </w:p>
                </w:tc>
              </w:tr>
              <w:tr w:rsidR="001D16BC" w14:paraId="7341017B" w14:textId="77777777" w:rsidTr="001D16BC">
                <w:trPr>
                  <w:divId w:val="466435828"/>
                  <w:tblCellSpacing w:w="15" w:type="dxa"/>
                </w:trPr>
                <w:tc>
                  <w:tcPr>
                    <w:tcW w:w="289" w:type="pct"/>
                    <w:hideMark/>
                  </w:tcPr>
                  <w:p w14:paraId="30E1D8C1" w14:textId="77777777" w:rsidR="001D16BC" w:rsidRDefault="001D16BC">
                    <w:pPr>
                      <w:pStyle w:val="Bibliography"/>
                      <w:rPr>
                        <w:noProof/>
                      </w:rPr>
                    </w:pPr>
                    <w:r>
                      <w:rPr>
                        <w:noProof/>
                      </w:rPr>
                      <w:t xml:space="preserve">[2] </w:t>
                    </w:r>
                  </w:p>
                </w:tc>
                <w:tc>
                  <w:tcPr>
                    <w:tcW w:w="4661" w:type="pct"/>
                    <w:hideMark/>
                  </w:tcPr>
                  <w:p w14:paraId="634543A5" w14:textId="77777777" w:rsidR="001D16BC" w:rsidRDefault="001D16BC">
                    <w:pPr>
                      <w:pStyle w:val="Bibliography"/>
                      <w:rPr>
                        <w:noProof/>
                      </w:rPr>
                    </w:pPr>
                    <w:r>
                      <w:rPr>
                        <w:noProof/>
                      </w:rPr>
                      <w:t>Amazon, “MSI MAG B760 TOMAHAWK WIFI Motherboard,” MSI, 14 12 2022. [Online]. Available: https://www.amazon.co.uk/MSI-MAG-B760-TOMAHAWK-WIFI/dp/B0BMM7NZDX/ref=sr_1_5?crid=329QB0KTUCYU6&amp;dib=eyJ2IjoiMSJ9.QIhzZL4-oTy3LvErEKJucYCnJC93zBubaH67AasIIxU1jeGfllZLvmXI_Rha21gWdpukBCQIO6-4jtCl6fkxi4x6PeJQlFea_0AFo8tvSNP4-XOaX7nzhOUiAuFtd77WYDJ7uXGHcwNTKE. [Accessed 13 03 2026].</w:t>
                    </w:r>
                  </w:p>
                </w:tc>
              </w:tr>
              <w:tr w:rsidR="001D16BC" w14:paraId="180BDED1" w14:textId="77777777" w:rsidTr="001D16BC">
                <w:trPr>
                  <w:divId w:val="466435828"/>
                  <w:tblCellSpacing w:w="15" w:type="dxa"/>
                </w:trPr>
                <w:tc>
                  <w:tcPr>
                    <w:tcW w:w="289" w:type="pct"/>
                    <w:hideMark/>
                  </w:tcPr>
                  <w:p w14:paraId="1FE2C525" w14:textId="77777777" w:rsidR="001D16BC" w:rsidRDefault="001D16BC">
                    <w:pPr>
                      <w:pStyle w:val="Bibliography"/>
                      <w:rPr>
                        <w:noProof/>
                      </w:rPr>
                    </w:pPr>
                    <w:r>
                      <w:rPr>
                        <w:noProof/>
                      </w:rPr>
                      <w:t xml:space="preserve">[3] </w:t>
                    </w:r>
                  </w:p>
                </w:tc>
                <w:tc>
                  <w:tcPr>
                    <w:tcW w:w="4661" w:type="pct"/>
                    <w:hideMark/>
                  </w:tcPr>
                  <w:p w14:paraId="59B1E0DA" w14:textId="77777777" w:rsidR="001D16BC" w:rsidRDefault="001D16BC">
                    <w:pPr>
                      <w:pStyle w:val="Bibliography"/>
                      <w:rPr>
                        <w:noProof/>
                      </w:rPr>
                    </w:pPr>
                    <w:r>
                      <w:rPr>
                        <w:noProof/>
                      </w:rPr>
                      <w:t>Amazon, Kingston, 27 06 2021. [Online]. Available: https://www.amazon.co.uk/Kingston-16-Desktop-Memory-KF432C16BBK2/dp/B097K2MRS3/ref=sr_1_2?crid=CXIU6OGCBH8Y&amp;dib=eyJ2IjoiMSJ9.OUv7W2aNK6jEUfcQYB1mSlvjKOSk_46j6VRAkrd8v0gL0Yr-c8OjzbYbh7iK7JSoPmUtmejecHLnO4PpwJZDZZ2Qup_xpH6AtcKq-JVoEb1M1PFeIC-e7M3slEoZHtgnuh. [Accessed 18 03 2026].</w:t>
                    </w:r>
                  </w:p>
                </w:tc>
              </w:tr>
              <w:tr w:rsidR="001D16BC" w14:paraId="3A04BBF2" w14:textId="77777777" w:rsidTr="001D16BC">
                <w:trPr>
                  <w:divId w:val="466435828"/>
                  <w:tblCellSpacing w:w="15" w:type="dxa"/>
                </w:trPr>
                <w:tc>
                  <w:tcPr>
                    <w:tcW w:w="289" w:type="pct"/>
                    <w:hideMark/>
                  </w:tcPr>
                  <w:p w14:paraId="1A6FC6AE" w14:textId="77777777" w:rsidR="001D16BC" w:rsidRDefault="001D16BC">
                    <w:pPr>
                      <w:pStyle w:val="Bibliography"/>
                      <w:rPr>
                        <w:noProof/>
                      </w:rPr>
                    </w:pPr>
                    <w:r>
                      <w:rPr>
                        <w:noProof/>
                      </w:rPr>
                      <w:t xml:space="preserve">[4] </w:t>
                    </w:r>
                  </w:p>
                </w:tc>
                <w:tc>
                  <w:tcPr>
                    <w:tcW w:w="4661" w:type="pct"/>
                    <w:hideMark/>
                  </w:tcPr>
                  <w:p w14:paraId="4D25B104" w14:textId="77777777" w:rsidR="001D16BC" w:rsidRDefault="001D16BC">
                    <w:pPr>
                      <w:pStyle w:val="Bibliography"/>
                      <w:rPr>
                        <w:noProof/>
                      </w:rPr>
                    </w:pPr>
                    <w:r>
                      <w:rPr>
                        <w:noProof/>
                      </w:rPr>
                      <w:t>Amazon, “KingSpec 1TB,” Kingspec, 2026. [Online]. Available: https://www.amazon.co.uk/KingSpec-1TB-SSD-Internal-Computer/dp/B0BKPWQVHV/ref=sr_1_3_sspa?crid=3I3DDS404FOOQ&amp;dib=eyJ2IjoiMSJ9.crPtJ_UFje4ppfJk2uEU_OOzytua2G5uvEUWcCyIM_vBF_8LLgjwtKxzuoodlBJ5Nf0gWriDjOV_dVq89DwtwpoYRowmifIHenUHpdskiat4sUUtvy7suYrMongJrvfci. [Accessed 17 03 2026].</w:t>
                    </w:r>
                  </w:p>
                </w:tc>
              </w:tr>
              <w:tr w:rsidR="001D16BC" w14:paraId="7106694D" w14:textId="77777777" w:rsidTr="001D16BC">
                <w:trPr>
                  <w:divId w:val="466435828"/>
                  <w:tblCellSpacing w:w="15" w:type="dxa"/>
                </w:trPr>
                <w:tc>
                  <w:tcPr>
                    <w:tcW w:w="289" w:type="pct"/>
                    <w:hideMark/>
                  </w:tcPr>
                  <w:p w14:paraId="62AB166B" w14:textId="77777777" w:rsidR="001D16BC" w:rsidRDefault="001D16BC">
                    <w:pPr>
                      <w:pStyle w:val="Bibliography"/>
                      <w:rPr>
                        <w:noProof/>
                      </w:rPr>
                    </w:pPr>
                    <w:r>
                      <w:rPr>
                        <w:noProof/>
                      </w:rPr>
                      <w:t xml:space="preserve">[5] </w:t>
                    </w:r>
                  </w:p>
                </w:tc>
                <w:tc>
                  <w:tcPr>
                    <w:tcW w:w="4661" w:type="pct"/>
                    <w:hideMark/>
                  </w:tcPr>
                  <w:p w14:paraId="5887E91A" w14:textId="77777777" w:rsidR="001D16BC" w:rsidRDefault="001D16BC">
                    <w:pPr>
                      <w:pStyle w:val="Bibliography"/>
                      <w:rPr>
                        <w:noProof/>
                      </w:rPr>
                    </w:pPr>
                    <w:r>
                      <w:rPr>
                        <w:noProof/>
                      </w:rPr>
                      <w:t>“Radeon™ RX 6600 XT MECH 2X 8G OC Graphics Card,” Radeon - sold on ebay, 15 03 2026. [Online]. Available: https://www.ebay.co.uk/itm/177942996384?_ul=UK&amp;mkevt=1&amp;mkcid=1&amp;mkrid=710-53481-19255-0&amp;campid=5338353466&amp;toolid=20006&amp;_xiid=177942996384&amp;customid=EAIaIQobChMIt-CTqM2ckwMVw6FQBh1iIBjVEAQYASABEgJBo_D_BwE%7C0AAAAADtppYcdFOuEIJ5eTD_7Pwde3b7on%7CCkEKCQjwyMnNBh. [Accessed 19 03 2026].</w:t>
                    </w:r>
                  </w:p>
                </w:tc>
              </w:tr>
              <w:tr w:rsidR="001D16BC" w14:paraId="7ACD167B" w14:textId="77777777" w:rsidTr="001D16BC">
                <w:trPr>
                  <w:divId w:val="466435828"/>
                  <w:tblCellSpacing w:w="15" w:type="dxa"/>
                </w:trPr>
                <w:tc>
                  <w:tcPr>
                    <w:tcW w:w="289" w:type="pct"/>
                    <w:hideMark/>
                  </w:tcPr>
                  <w:p w14:paraId="1E02AD87" w14:textId="77777777" w:rsidR="001D16BC" w:rsidRDefault="001D16BC">
                    <w:pPr>
                      <w:pStyle w:val="Bibliography"/>
                      <w:rPr>
                        <w:noProof/>
                      </w:rPr>
                    </w:pPr>
                    <w:r>
                      <w:rPr>
                        <w:noProof/>
                      </w:rPr>
                      <w:t xml:space="preserve">[6] </w:t>
                    </w:r>
                  </w:p>
                </w:tc>
                <w:tc>
                  <w:tcPr>
                    <w:tcW w:w="4661" w:type="pct"/>
                    <w:hideMark/>
                  </w:tcPr>
                  <w:p w14:paraId="67C7E5F0" w14:textId="77777777" w:rsidR="001D16BC" w:rsidRDefault="001D16BC">
                    <w:pPr>
                      <w:pStyle w:val="Bibliography"/>
                      <w:rPr>
                        <w:noProof/>
                      </w:rPr>
                    </w:pPr>
                    <w:r>
                      <w:rPr>
                        <w:noProof/>
                      </w:rPr>
                      <w:t>“Amazon,” Seasonic Focus GX power supply unit, 2026. [Online]. Available: https://www.amazon.co.uk/Seasonic-Focus-power-supply-Black/dp/B0DJV6JBPH/ref=sr_1_2?crid=FO3T02LIA4QO&amp;dib=eyJ2IjoiMSJ9.kLB1-bWY_wKOfRfcKQwGNGvnKoCzpIkW7txmujhCvsKp34J1LweBSuHK7HlE83f41cm0uK02yL3CBai8bOnq6CbSLnW4qdsB27GqY8Ab9bL5EZ6VkBa1WkPOCobES_ddcOzyV68y. [Accessed 19 03 2026].</w:t>
                    </w:r>
                  </w:p>
                </w:tc>
              </w:tr>
              <w:tr w:rsidR="001D16BC" w14:paraId="69ED24F6" w14:textId="77777777" w:rsidTr="001D16BC">
                <w:trPr>
                  <w:divId w:val="466435828"/>
                  <w:tblCellSpacing w:w="15" w:type="dxa"/>
                </w:trPr>
                <w:tc>
                  <w:tcPr>
                    <w:tcW w:w="289" w:type="pct"/>
                    <w:hideMark/>
                  </w:tcPr>
                  <w:p w14:paraId="28E454E9" w14:textId="77777777" w:rsidR="001D16BC" w:rsidRDefault="001D16BC">
                    <w:pPr>
                      <w:pStyle w:val="Bibliography"/>
                      <w:rPr>
                        <w:noProof/>
                      </w:rPr>
                    </w:pPr>
                    <w:r>
                      <w:rPr>
                        <w:noProof/>
                      </w:rPr>
                      <w:t xml:space="preserve">[7] </w:t>
                    </w:r>
                  </w:p>
                </w:tc>
                <w:tc>
                  <w:tcPr>
                    <w:tcW w:w="4661" w:type="pct"/>
                    <w:hideMark/>
                  </w:tcPr>
                  <w:p w14:paraId="5A9A3B98" w14:textId="77777777" w:rsidR="001D16BC" w:rsidRDefault="001D16BC">
                    <w:pPr>
                      <w:pStyle w:val="Bibliography"/>
                      <w:rPr>
                        <w:noProof/>
                      </w:rPr>
                    </w:pPr>
                    <w:r>
                      <w:rPr>
                        <w:noProof/>
                      </w:rPr>
                      <w:t>Amazon, “NZXT H5 Flow,” NZXT, 2024. [Online]. Available: https://www.amazon.co.uk/NZXT-H5-Flow-Mid-Tower-Management/dp/B0D2MK6NML/ref=sr_1_1?crid=1NG64QJ4QG5WM&amp;dib=eyJ2IjoiMSJ9.4UX1GbEeXBLcOxOEDwUui0BbMXQx4CvAcUXNFn0jJwUxTxn1UZNkPuMVty4NfMkKG_l-oq_SbG10DjiIEo0bzfBB_YKFwNK6QUNBg8kzoVbxkBdcH4vRa_wTfYNpL7V1hBLaC0e. [Accessed 19 03 2026].</w:t>
                    </w:r>
                  </w:p>
                </w:tc>
              </w:tr>
              <w:tr w:rsidR="001D16BC" w14:paraId="24E2AC78" w14:textId="77777777" w:rsidTr="001D16BC">
                <w:trPr>
                  <w:divId w:val="466435828"/>
                  <w:tblCellSpacing w:w="15" w:type="dxa"/>
                </w:trPr>
                <w:tc>
                  <w:tcPr>
                    <w:tcW w:w="289" w:type="pct"/>
                    <w:hideMark/>
                  </w:tcPr>
                  <w:p w14:paraId="49AFDD0A" w14:textId="77777777" w:rsidR="001D16BC" w:rsidRDefault="001D16BC">
                    <w:pPr>
                      <w:pStyle w:val="Bibliography"/>
                      <w:rPr>
                        <w:noProof/>
                      </w:rPr>
                    </w:pPr>
                    <w:r>
                      <w:rPr>
                        <w:noProof/>
                      </w:rPr>
                      <w:t xml:space="preserve">[8] </w:t>
                    </w:r>
                  </w:p>
                </w:tc>
                <w:tc>
                  <w:tcPr>
                    <w:tcW w:w="4661" w:type="pct"/>
                    <w:hideMark/>
                  </w:tcPr>
                  <w:p w14:paraId="7ABFA325" w14:textId="77777777" w:rsidR="001D16BC" w:rsidRDefault="001D16BC">
                    <w:pPr>
                      <w:pStyle w:val="Bibliography"/>
                      <w:rPr>
                        <w:noProof/>
                      </w:rPr>
                    </w:pPr>
                    <w:r>
                      <w:rPr>
                        <w:noProof/>
                      </w:rPr>
                      <w:t>Amazon, “Logitech MK270 Wireless Keyboard and Mouse Combo for Window,” Logitech, 2025. [Online]. Available: https://www.amazon.co.uk/Logitech-Wireless-Keyboard-Windows-Webcam/dp/B07YZYCFQZ/ref=sr_1_3?crid=3IE0YZ4IDVOXI&amp;dib=eyJ2IjoiMSJ9.kPlX5QwwDSp642</w:t>
                    </w:r>
                    <w:r>
                      <w:rPr>
                        <w:noProof/>
                      </w:rPr>
                      <w:lastRenderedPageBreak/>
                      <w:t>BtkgDqfR7PlPWcP4IJgjLPSM5Naq2a2hLcZabNEZ2tjnG5I2VNB1WOQjT9LYXroy0BXabt-zulOpmxIsyjr0mxcxnJFXEKX_UmwLzsQJZUk5eIP60. [Accessed 19 03 2026].</w:t>
                    </w:r>
                  </w:p>
                </w:tc>
              </w:tr>
              <w:tr w:rsidR="001D16BC" w14:paraId="7EB49EB1" w14:textId="77777777" w:rsidTr="001D16BC">
                <w:trPr>
                  <w:divId w:val="466435828"/>
                  <w:tblCellSpacing w:w="15" w:type="dxa"/>
                </w:trPr>
                <w:tc>
                  <w:tcPr>
                    <w:tcW w:w="289" w:type="pct"/>
                    <w:hideMark/>
                  </w:tcPr>
                  <w:p w14:paraId="26FF2BF8" w14:textId="77777777" w:rsidR="001D16BC" w:rsidRDefault="001D16BC">
                    <w:pPr>
                      <w:pStyle w:val="Bibliography"/>
                      <w:rPr>
                        <w:noProof/>
                      </w:rPr>
                    </w:pPr>
                    <w:r>
                      <w:rPr>
                        <w:noProof/>
                      </w:rPr>
                      <w:lastRenderedPageBreak/>
                      <w:t xml:space="preserve">[9] </w:t>
                    </w:r>
                  </w:p>
                </w:tc>
                <w:tc>
                  <w:tcPr>
                    <w:tcW w:w="4661" w:type="pct"/>
                    <w:hideMark/>
                  </w:tcPr>
                  <w:p w14:paraId="2646A1A9" w14:textId="77777777" w:rsidR="001D16BC" w:rsidRDefault="001D16BC">
                    <w:pPr>
                      <w:pStyle w:val="Bibliography"/>
                      <w:rPr>
                        <w:noProof/>
                      </w:rPr>
                    </w:pPr>
                    <w:r>
                      <w:rPr>
                        <w:noProof/>
                      </w:rPr>
                      <w:t>Amazon, “UGREEN Ethernet Cable 2M, Cat 8 Internet Cable,” UGREEN, [Online]. Available: https://www.amazon.co.uk/UGREEN-Ethernet-Internet-Compatible-Raspberry/dp/B08W299VLT/ref=sr_1_3_sspa?crid=9VJT59ACK44G&amp;dib=eyJ2IjoiMSJ9.jdSacVHHiRwEhXFHdYaIwB-VR4cTCleevSpmrFRyx47sWDFrTyWd1qdnGIr1jtKAumVVDLI5Li1FSdROX-SPmlrfO0xY0TH6uoGLuvDOcgzsSnQOZG53b7E. [Accessed 19 03 2026].</w:t>
                    </w:r>
                  </w:p>
                </w:tc>
              </w:tr>
              <w:tr w:rsidR="001D16BC" w14:paraId="183F2FA0" w14:textId="77777777" w:rsidTr="001D16BC">
                <w:trPr>
                  <w:divId w:val="466435828"/>
                  <w:tblCellSpacing w:w="15" w:type="dxa"/>
                </w:trPr>
                <w:tc>
                  <w:tcPr>
                    <w:tcW w:w="289" w:type="pct"/>
                    <w:hideMark/>
                  </w:tcPr>
                  <w:p w14:paraId="7238E562" w14:textId="77777777" w:rsidR="001D16BC" w:rsidRDefault="001D16BC">
                    <w:pPr>
                      <w:pStyle w:val="Bibliography"/>
                      <w:rPr>
                        <w:noProof/>
                      </w:rPr>
                    </w:pPr>
                    <w:r>
                      <w:rPr>
                        <w:noProof/>
                      </w:rPr>
                      <w:t xml:space="preserve">[10] </w:t>
                    </w:r>
                  </w:p>
                </w:tc>
                <w:tc>
                  <w:tcPr>
                    <w:tcW w:w="4661" w:type="pct"/>
                    <w:hideMark/>
                  </w:tcPr>
                  <w:p w14:paraId="0BC4CED3" w14:textId="77777777" w:rsidR="001D16BC" w:rsidRDefault="001D16BC">
                    <w:pPr>
                      <w:pStyle w:val="Bibliography"/>
                      <w:rPr>
                        <w:noProof/>
                      </w:rPr>
                    </w:pPr>
                    <w:r>
                      <w:rPr>
                        <w:noProof/>
                      </w:rPr>
                      <w:t>notebook check, “Intel Core i7-13700,” 08 01 2026. [Online]. Available: https://www.notebookcheck.net/Intel-Core-i7-13700-Processor-Benchmarks-and-Specs.768846.0.html. [Accessed 11 03 2026].</w:t>
                    </w:r>
                  </w:p>
                </w:tc>
              </w:tr>
              <w:tr w:rsidR="001D16BC" w14:paraId="0FC52086" w14:textId="77777777" w:rsidTr="001D16BC">
                <w:trPr>
                  <w:divId w:val="466435828"/>
                  <w:tblCellSpacing w:w="15" w:type="dxa"/>
                </w:trPr>
                <w:tc>
                  <w:tcPr>
                    <w:tcW w:w="289" w:type="pct"/>
                    <w:hideMark/>
                  </w:tcPr>
                  <w:p w14:paraId="4B12BEBA" w14:textId="77777777" w:rsidR="001D16BC" w:rsidRDefault="001D16BC">
                    <w:pPr>
                      <w:pStyle w:val="Bibliography"/>
                      <w:rPr>
                        <w:noProof/>
                      </w:rPr>
                    </w:pPr>
                    <w:r>
                      <w:rPr>
                        <w:noProof/>
                      </w:rPr>
                      <w:t xml:space="preserve">[11] </w:t>
                    </w:r>
                  </w:p>
                </w:tc>
                <w:tc>
                  <w:tcPr>
                    <w:tcW w:w="4661" w:type="pct"/>
                    <w:hideMark/>
                  </w:tcPr>
                  <w:p w14:paraId="292BC8DA" w14:textId="77777777" w:rsidR="001D16BC" w:rsidRDefault="001D16BC">
                    <w:pPr>
                      <w:pStyle w:val="Bibliography"/>
                      <w:rPr>
                        <w:noProof/>
                      </w:rPr>
                    </w:pPr>
                    <w:r>
                      <w:rPr>
                        <w:noProof/>
                      </w:rPr>
                      <w:t>MSI, “MAG B760 TOMAHAWK WIFI,” MSI, 2026. [Online]. Available: https://www.msi.com/Motherboard/MAG-B760-TOMAHAWK-WIFI/Specification#:~:text=Chipset%2C%20INTEL%20B760.%20CPU%2C%20Support%20Intel%C2%AE%20Core%E2%84%A2,Intel%C2%AE%20Pentium%C2%AE%20Gold%20and%20Celeron%C2%AE%20Processors%20LGA1700.. [Accessed 17 03 2026].</w:t>
                    </w:r>
                  </w:p>
                </w:tc>
              </w:tr>
              <w:tr w:rsidR="001D16BC" w14:paraId="13D8D2EB" w14:textId="77777777" w:rsidTr="001D16BC">
                <w:trPr>
                  <w:divId w:val="466435828"/>
                  <w:tblCellSpacing w:w="15" w:type="dxa"/>
                </w:trPr>
                <w:tc>
                  <w:tcPr>
                    <w:tcW w:w="289" w:type="pct"/>
                    <w:hideMark/>
                  </w:tcPr>
                  <w:p w14:paraId="187D798B" w14:textId="77777777" w:rsidR="001D16BC" w:rsidRDefault="001D16BC">
                    <w:pPr>
                      <w:pStyle w:val="Bibliography"/>
                      <w:rPr>
                        <w:noProof/>
                      </w:rPr>
                    </w:pPr>
                    <w:r>
                      <w:rPr>
                        <w:noProof/>
                      </w:rPr>
                      <w:t xml:space="preserve">[12] </w:t>
                    </w:r>
                  </w:p>
                </w:tc>
                <w:tc>
                  <w:tcPr>
                    <w:tcW w:w="4661" w:type="pct"/>
                    <w:hideMark/>
                  </w:tcPr>
                  <w:p w14:paraId="20AC7A34" w14:textId="77777777" w:rsidR="001D16BC" w:rsidRDefault="001D16BC">
                    <w:pPr>
                      <w:pStyle w:val="Bibliography"/>
                      <w:rPr>
                        <w:noProof/>
                      </w:rPr>
                    </w:pPr>
                    <w:r>
                      <w:rPr>
                        <w:noProof/>
                      </w:rPr>
                      <w:t>Kingston , “Kingston fury memory module specification,” Kingston Technology Corporation, 2022.</w:t>
                    </w:r>
                  </w:p>
                </w:tc>
              </w:tr>
              <w:tr w:rsidR="001D16BC" w14:paraId="31CF6455" w14:textId="77777777" w:rsidTr="001D16BC">
                <w:trPr>
                  <w:divId w:val="466435828"/>
                  <w:tblCellSpacing w:w="15" w:type="dxa"/>
                </w:trPr>
                <w:tc>
                  <w:tcPr>
                    <w:tcW w:w="289" w:type="pct"/>
                    <w:hideMark/>
                  </w:tcPr>
                  <w:p w14:paraId="0020336D" w14:textId="77777777" w:rsidR="001D16BC" w:rsidRDefault="001D16BC">
                    <w:pPr>
                      <w:pStyle w:val="Bibliography"/>
                      <w:rPr>
                        <w:noProof/>
                      </w:rPr>
                    </w:pPr>
                    <w:r>
                      <w:rPr>
                        <w:noProof/>
                      </w:rPr>
                      <w:t xml:space="preserve">[13] </w:t>
                    </w:r>
                  </w:p>
                </w:tc>
                <w:tc>
                  <w:tcPr>
                    <w:tcW w:w="4661" w:type="pct"/>
                    <w:hideMark/>
                  </w:tcPr>
                  <w:p w14:paraId="6E619CF5" w14:textId="77777777" w:rsidR="001D16BC" w:rsidRDefault="001D16BC">
                    <w:pPr>
                      <w:pStyle w:val="Bibliography"/>
                      <w:rPr>
                        <w:noProof/>
                      </w:rPr>
                    </w:pPr>
                    <w:r>
                      <w:rPr>
                        <w:noProof/>
                      </w:rPr>
                      <w:t>mroecoco, “Kingston memory RAM,” Kingston, 2026. [Online]. Available: https://www.morecoco.co.uk/a?pid=KF432C16BB1%2F16%3E%3EKingston#:~:text=Kingston%20FURY%E2%84%A2%20Beast%20DDR4,Intel%20or%20AMD%2Dbased%20system.. [Accessed 18 03 2026].</w:t>
                    </w:r>
                  </w:p>
                </w:tc>
              </w:tr>
              <w:tr w:rsidR="001D16BC" w14:paraId="7BB2B1AE" w14:textId="77777777" w:rsidTr="001D16BC">
                <w:trPr>
                  <w:divId w:val="466435828"/>
                  <w:tblCellSpacing w:w="15" w:type="dxa"/>
                </w:trPr>
                <w:tc>
                  <w:tcPr>
                    <w:tcW w:w="289" w:type="pct"/>
                    <w:hideMark/>
                  </w:tcPr>
                  <w:p w14:paraId="7C48E65E" w14:textId="77777777" w:rsidR="001D16BC" w:rsidRDefault="001D16BC">
                    <w:pPr>
                      <w:pStyle w:val="Bibliography"/>
                      <w:rPr>
                        <w:noProof/>
                      </w:rPr>
                    </w:pPr>
                    <w:r>
                      <w:rPr>
                        <w:noProof/>
                      </w:rPr>
                      <w:t xml:space="preserve">[14] </w:t>
                    </w:r>
                  </w:p>
                </w:tc>
                <w:tc>
                  <w:tcPr>
                    <w:tcW w:w="4661" w:type="pct"/>
                    <w:hideMark/>
                  </w:tcPr>
                  <w:p w14:paraId="13BAAE05" w14:textId="77777777" w:rsidR="001D16BC" w:rsidRDefault="001D16BC">
                    <w:pPr>
                      <w:pStyle w:val="Bibliography"/>
                      <w:rPr>
                        <w:noProof/>
                      </w:rPr>
                    </w:pPr>
                    <w:r>
                      <w:rPr>
                        <w:noProof/>
                      </w:rPr>
                      <w:t>KingSpec, “P3 Series SSD,” KingSpec, 2025. [Online]. Available: https://www.kingspec.com/product/25-inch-sata-ssd-p3-series.html. [Accessed 19 03 2026].</w:t>
                    </w:r>
                  </w:p>
                </w:tc>
              </w:tr>
              <w:tr w:rsidR="001D16BC" w14:paraId="5326F884" w14:textId="77777777" w:rsidTr="001D16BC">
                <w:trPr>
                  <w:divId w:val="466435828"/>
                  <w:tblCellSpacing w:w="15" w:type="dxa"/>
                </w:trPr>
                <w:tc>
                  <w:tcPr>
                    <w:tcW w:w="289" w:type="pct"/>
                    <w:hideMark/>
                  </w:tcPr>
                  <w:p w14:paraId="11576570" w14:textId="77777777" w:rsidR="001D16BC" w:rsidRDefault="001D16BC">
                    <w:pPr>
                      <w:pStyle w:val="Bibliography"/>
                      <w:rPr>
                        <w:noProof/>
                      </w:rPr>
                    </w:pPr>
                    <w:r>
                      <w:rPr>
                        <w:noProof/>
                      </w:rPr>
                      <w:t xml:space="preserve">[15] </w:t>
                    </w:r>
                  </w:p>
                </w:tc>
                <w:tc>
                  <w:tcPr>
                    <w:tcW w:w="4661" w:type="pct"/>
                    <w:hideMark/>
                  </w:tcPr>
                  <w:p w14:paraId="60DB2BAA" w14:textId="77777777" w:rsidR="001D16BC" w:rsidRDefault="001D16BC">
                    <w:pPr>
                      <w:pStyle w:val="Bibliography"/>
                      <w:rPr>
                        <w:noProof/>
                      </w:rPr>
                    </w:pPr>
                    <w:r>
                      <w:rPr>
                        <w:noProof/>
                      </w:rPr>
                      <w:t>ASUS, “ASUS Dual Radeon™ RX 6600 XT,” ASUS, 2026. [Online]. Available: https://www.asus.com/motherboards-components/graphics-cards/dual/dual-rx6600xt-o8g/. [Accessed 11 03 2026].</w:t>
                    </w:r>
                  </w:p>
                </w:tc>
              </w:tr>
              <w:tr w:rsidR="001D16BC" w14:paraId="081F409C" w14:textId="77777777" w:rsidTr="001D16BC">
                <w:trPr>
                  <w:divId w:val="466435828"/>
                  <w:tblCellSpacing w:w="15" w:type="dxa"/>
                </w:trPr>
                <w:tc>
                  <w:tcPr>
                    <w:tcW w:w="289" w:type="pct"/>
                    <w:hideMark/>
                  </w:tcPr>
                  <w:p w14:paraId="1918BF0A" w14:textId="77777777" w:rsidR="001D16BC" w:rsidRDefault="001D16BC">
                    <w:pPr>
                      <w:pStyle w:val="Bibliography"/>
                      <w:rPr>
                        <w:noProof/>
                      </w:rPr>
                    </w:pPr>
                    <w:r>
                      <w:rPr>
                        <w:noProof/>
                      </w:rPr>
                      <w:t xml:space="preserve">[16] </w:t>
                    </w:r>
                  </w:p>
                </w:tc>
                <w:tc>
                  <w:tcPr>
                    <w:tcW w:w="4661" w:type="pct"/>
                    <w:hideMark/>
                  </w:tcPr>
                  <w:p w14:paraId="6565A95D" w14:textId="77777777" w:rsidR="001D16BC" w:rsidRDefault="001D16BC">
                    <w:pPr>
                      <w:pStyle w:val="Bibliography"/>
                      <w:rPr>
                        <w:noProof/>
                      </w:rPr>
                    </w:pPr>
                    <w:r>
                      <w:rPr>
                        <w:noProof/>
                      </w:rPr>
                      <w:t>MSI, “Radeon™ RX 6600 XT MECH 2X 8G OC,” 2026. [Online]. Available: https://www.msi.com/Graphics-Card/Radeon-RX-6600-XT-MECH-2X-8G-OC/Specification#:~:text=Here%20are%20some%20specifications%20for%20the%20MSI,/%20Package)**%20721%20g%20/%201188%20g. [Accessed 19 03 2026].</w:t>
                    </w:r>
                  </w:p>
                </w:tc>
              </w:tr>
              <w:tr w:rsidR="001D16BC" w14:paraId="60A15563" w14:textId="77777777" w:rsidTr="001D16BC">
                <w:trPr>
                  <w:divId w:val="466435828"/>
                  <w:tblCellSpacing w:w="15" w:type="dxa"/>
                </w:trPr>
                <w:tc>
                  <w:tcPr>
                    <w:tcW w:w="289" w:type="pct"/>
                    <w:hideMark/>
                  </w:tcPr>
                  <w:p w14:paraId="31FE62C3" w14:textId="77777777" w:rsidR="001D16BC" w:rsidRDefault="001D16BC">
                    <w:pPr>
                      <w:pStyle w:val="Bibliography"/>
                      <w:rPr>
                        <w:noProof/>
                      </w:rPr>
                    </w:pPr>
                    <w:r>
                      <w:rPr>
                        <w:noProof/>
                      </w:rPr>
                      <w:t xml:space="preserve">[17] </w:t>
                    </w:r>
                  </w:p>
                </w:tc>
                <w:tc>
                  <w:tcPr>
                    <w:tcW w:w="4661" w:type="pct"/>
                    <w:hideMark/>
                  </w:tcPr>
                  <w:p w14:paraId="071F8E43" w14:textId="77777777" w:rsidR="001D16BC" w:rsidRDefault="001D16BC">
                    <w:pPr>
                      <w:pStyle w:val="Bibliography"/>
                      <w:rPr>
                        <w:noProof/>
                      </w:rPr>
                    </w:pPr>
                    <w:r>
                      <w:rPr>
                        <w:noProof/>
                      </w:rPr>
                      <w:t>Seasonic, “FOCUS GX-750,” 2026. [Online]. Available: https://seasonic.com/focus-gx/. [Accessed 19 03 2026].</w:t>
                    </w:r>
                  </w:p>
                </w:tc>
              </w:tr>
              <w:tr w:rsidR="001D16BC" w14:paraId="6954BAF0" w14:textId="77777777" w:rsidTr="001D16BC">
                <w:trPr>
                  <w:divId w:val="466435828"/>
                  <w:tblCellSpacing w:w="15" w:type="dxa"/>
                </w:trPr>
                <w:tc>
                  <w:tcPr>
                    <w:tcW w:w="289" w:type="pct"/>
                    <w:hideMark/>
                  </w:tcPr>
                  <w:p w14:paraId="2855A7E2" w14:textId="77777777" w:rsidR="001D16BC" w:rsidRDefault="001D16BC">
                    <w:pPr>
                      <w:pStyle w:val="Bibliography"/>
                      <w:rPr>
                        <w:noProof/>
                      </w:rPr>
                    </w:pPr>
                    <w:r>
                      <w:rPr>
                        <w:noProof/>
                      </w:rPr>
                      <w:t xml:space="preserve">[18] </w:t>
                    </w:r>
                  </w:p>
                </w:tc>
                <w:tc>
                  <w:tcPr>
                    <w:tcW w:w="4661" w:type="pct"/>
                    <w:hideMark/>
                  </w:tcPr>
                  <w:p w14:paraId="791658AC" w14:textId="77777777" w:rsidR="001D16BC" w:rsidRDefault="001D16BC">
                    <w:pPr>
                      <w:pStyle w:val="Bibliography"/>
                      <w:rPr>
                        <w:noProof/>
                      </w:rPr>
                    </w:pPr>
                    <w:r>
                      <w:rPr>
                        <w:noProof/>
                      </w:rPr>
                      <w:t>Amazon, “UGREEN Ethernet Cable 2M, Cat 8 Internet Cable,” UGREEN, 2026. [Online]. Available: https://www.amazon.co.uk/UGREEN-Ethernet-Internet-Compatible-Raspberry/dp/B08W299VLT/ref=sr_1_3_sspa?crid=9VJT59ACK44G&amp;dib=eyJ2IjoiMSJ9.jdSacVHHiRwEhXFHdYaIwB-VR4cTCleevSpmrFRyx47sWDFrTyWd1qdnGIr1jtKAumVVDLI5Li1FSdROX-SPmlrfO0xY0TH6uoGLuvDOcgzsSnQOZG53b7E. [Accessed 19 03 2026].</w:t>
                    </w:r>
                  </w:p>
                </w:tc>
              </w:tr>
              <w:tr w:rsidR="001D16BC" w14:paraId="4E3D34CA" w14:textId="77777777" w:rsidTr="001D16BC">
                <w:trPr>
                  <w:divId w:val="466435828"/>
                  <w:tblCellSpacing w:w="15" w:type="dxa"/>
                </w:trPr>
                <w:tc>
                  <w:tcPr>
                    <w:tcW w:w="289" w:type="pct"/>
                    <w:hideMark/>
                  </w:tcPr>
                  <w:p w14:paraId="72947E26" w14:textId="77777777" w:rsidR="001D16BC" w:rsidRDefault="001D16BC">
                    <w:pPr>
                      <w:pStyle w:val="Bibliography"/>
                      <w:rPr>
                        <w:noProof/>
                      </w:rPr>
                    </w:pPr>
                    <w:r>
                      <w:rPr>
                        <w:noProof/>
                      </w:rPr>
                      <w:t xml:space="preserve">[19] </w:t>
                    </w:r>
                  </w:p>
                </w:tc>
                <w:tc>
                  <w:tcPr>
                    <w:tcW w:w="4661" w:type="pct"/>
                    <w:hideMark/>
                  </w:tcPr>
                  <w:p w14:paraId="45B86666" w14:textId="77777777" w:rsidR="001D16BC" w:rsidRDefault="001D16BC">
                    <w:pPr>
                      <w:pStyle w:val="Bibliography"/>
                      <w:rPr>
                        <w:noProof/>
                      </w:rPr>
                    </w:pPr>
                    <w:r>
                      <w:rPr>
                        <w:noProof/>
                      </w:rPr>
                      <w:t>S. Pagnotta, “5 risks of outdated software and operating systems,” BITSIGHT, 20 09 2024. [Online]. Available: https://www.bitsight.com/blog/outdated-software-issues. [Accessed 07 04 2026].</w:t>
                    </w:r>
                  </w:p>
                </w:tc>
              </w:tr>
              <w:tr w:rsidR="001D16BC" w14:paraId="5FD1629D" w14:textId="77777777" w:rsidTr="001D16BC">
                <w:trPr>
                  <w:divId w:val="466435828"/>
                  <w:tblCellSpacing w:w="15" w:type="dxa"/>
                </w:trPr>
                <w:tc>
                  <w:tcPr>
                    <w:tcW w:w="289" w:type="pct"/>
                    <w:hideMark/>
                  </w:tcPr>
                  <w:p w14:paraId="1D1F0C24" w14:textId="77777777" w:rsidR="001D16BC" w:rsidRDefault="001D16BC">
                    <w:pPr>
                      <w:pStyle w:val="Bibliography"/>
                      <w:rPr>
                        <w:noProof/>
                      </w:rPr>
                    </w:pPr>
                    <w:r>
                      <w:rPr>
                        <w:noProof/>
                      </w:rPr>
                      <w:t xml:space="preserve">[20] </w:t>
                    </w:r>
                  </w:p>
                </w:tc>
                <w:tc>
                  <w:tcPr>
                    <w:tcW w:w="4661" w:type="pct"/>
                    <w:hideMark/>
                  </w:tcPr>
                  <w:p w14:paraId="4B2183FD" w14:textId="77777777" w:rsidR="001D16BC" w:rsidRDefault="001D16BC">
                    <w:pPr>
                      <w:pStyle w:val="Bibliography"/>
                      <w:rPr>
                        <w:noProof/>
                      </w:rPr>
                    </w:pPr>
                    <w:r>
                      <w:rPr>
                        <w:noProof/>
                      </w:rPr>
                      <w:t>EC-Council , “Firmware security risks,” 28 02 2023. [Online]. Available: https://www.eccouncil.org/cybersecurity-exchange/penetration-testing/firmware-security-risks-best-</w:t>
                    </w:r>
                    <w:r>
                      <w:rPr>
                        <w:noProof/>
                      </w:rPr>
                      <w:lastRenderedPageBreak/>
                      <w:t>practices/#:~:text=While%20the%20firmware%20in%20most,making%20them%20easier%20to%20exploit.. [Accessed 08 04 2026].</w:t>
                    </w:r>
                  </w:p>
                </w:tc>
              </w:tr>
              <w:tr w:rsidR="001D16BC" w14:paraId="6AB6E6CA" w14:textId="77777777" w:rsidTr="001D16BC">
                <w:trPr>
                  <w:divId w:val="466435828"/>
                  <w:tblCellSpacing w:w="15" w:type="dxa"/>
                </w:trPr>
                <w:tc>
                  <w:tcPr>
                    <w:tcW w:w="289" w:type="pct"/>
                    <w:hideMark/>
                  </w:tcPr>
                  <w:p w14:paraId="7EC11BD7" w14:textId="77777777" w:rsidR="001D16BC" w:rsidRDefault="001D16BC">
                    <w:pPr>
                      <w:pStyle w:val="Bibliography"/>
                      <w:rPr>
                        <w:noProof/>
                      </w:rPr>
                    </w:pPr>
                    <w:r>
                      <w:rPr>
                        <w:noProof/>
                      </w:rPr>
                      <w:lastRenderedPageBreak/>
                      <w:t xml:space="preserve">[21] </w:t>
                    </w:r>
                  </w:p>
                </w:tc>
                <w:tc>
                  <w:tcPr>
                    <w:tcW w:w="4661" w:type="pct"/>
                    <w:hideMark/>
                  </w:tcPr>
                  <w:p w14:paraId="5155FC25" w14:textId="77777777" w:rsidR="001D16BC" w:rsidRDefault="001D16BC">
                    <w:pPr>
                      <w:pStyle w:val="Bibliography"/>
                      <w:rPr>
                        <w:noProof/>
                      </w:rPr>
                    </w:pPr>
                    <w:r>
                      <w:rPr>
                        <w:noProof/>
                      </w:rPr>
                      <w:t>ISO, “ISO/IEC 27001,” International standards, 2022. [Online]. Available: https://www.iso.org/standard/27001. [Accessed 08 04 2026].</w:t>
                    </w:r>
                  </w:p>
                </w:tc>
              </w:tr>
              <w:tr w:rsidR="001D16BC" w14:paraId="48DC559E" w14:textId="77777777" w:rsidTr="001D16BC">
                <w:trPr>
                  <w:divId w:val="466435828"/>
                  <w:tblCellSpacing w:w="15" w:type="dxa"/>
                </w:trPr>
                <w:tc>
                  <w:tcPr>
                    <w:tcW w:w="289" w:type="pct"/>
                    <w:hideMark/>
                  </w:tcPr>
                  <w:p w14:paraId="05C0BAF0" w14:textId="77777777" w:rsidR="001D16BC" w:rsidRDefault="001D16BC">
                    <w:pPr>
                      <w:pStyle w:val="Bibliography"/>
                      <w:rPr>
                        <w:noProof/>
                      </w:rPr>
                    </w:pPr>
                    <w:r>
                      <w:rPr>
                        <w:noProof/>
                      </w:rPr>
                      <w:t xml:space="preserve">[22] </w:t>
                    </w:r>
                  </w:p>
                </w:tc>
                <w:tc>
                  <w:tcPr>
                    <w:tcW w:w="4661" w:type="pct"/>
                    <w:hideMark/>
                  </w:tcPr>
                  <w:p w14:paraId="4DD03DB6" w14:textId="77777777" w:rsidR="001D16BC" w:rsidRDefault="001D16BC">
                    <w:pPr>
                      <w:pStyle w:val="Bibliography"/>
                      <w:rPr>
                        <w:noProof/>
                      </w:rPr>
                    </w:pPr>
                    <w:r>
                      <w:rPr>
                        <w:noProof/>
                      </w:rPr>
                      <w:t>Techclass, “Cubersecurity training for remote employees,” 07 01 2026. [Online]. Available: https://www.techclass.com/resources/learning-and-development-articles/cybersecurity-training-for-remote-employees-best-practices#:~:text=According%20to%20industry%20research%2C%2064%25%20of%20organizations,outside%20the%20protective%20bubble%20of%20the%20. [Accessed 09 04 2026].</w:t>
                    </w:r>
                  </w:p>
                </w:tc>
              </w:tr>
              <w:tr w:rsidR="001D16BC" w14:paraId="26CA02A8" w14:textId="77777777" w:rsidTr="001D16BC">
                <w:trPr>
                  <w:divId w:val="466435828"/>
                  <w:tblCellSpacing w:w="15" w:type="dxa"/>
                </w:trPr>
                <w:tc>
                  <w:tcPr>
                    <w:tcW w:w="289" w:type="pct"/>
                    <w:hideMark/>
                  </w:tcPr>
                  <w:p w14:paraId="47CD7AD2" w14:textId="77777777" w:rsidR="001D16BC" w:rsidRDefault="001D16BC">
                    <w:pPr>
                      <w:pStyle w:val="Bibliography"/>
                      <w:rPr>
                        <w:noProof/>
                      </w:rPr>
                    </w:pPr>
                    <w:r>
                      <w:rPr>
                        <w:noProof/>
                      </w:rPr>
                      <w:t xml:space="preserve">[23] </w:t>
                    </w:r>
                  </w:p>
                </w:tc>
                <w:tc>
                  <w:tcPr>
                    <w:tcW w:w="4661" w:type="pct"/>
                    <w:hideMark/>
                  </w:tcPr>
                  <w:p w14:paraId="30ED9DC3" w14:textId="77777777" w:rsidR="001D16BC" w:rsidRDefault="001D16BC">
                    <w:pPr>
                      <w:pStyle w:val="Bibliography"/>
                      <w:rPr>
                        <w:noProof/>
                      </w:rPr>
                    </w:pPr>
                    <w:r>
                      <w:rPr>
                        <w:noProof/>
                      </w:rPr>
                      <w:t>WYSE travel confederation, “The importance of regular software updates and patch management,” WYSE News , 03 06 2025. [Online]. Available: https://www.wysetc.org/2025/06/the-importance-of-regular-software-updates-and-patch-management/#:~:text=What%20is%20patch%20management%2C%20anyway,the%20breach%20involved%20personal%20data. [Accessed 11 04 2026].</w:t>
                    </w:r>
                  </w:p>
                </w:tc>
              </w:tr>
              <w:tr w:rsidR="001D16BC" w14:paraId="28991247" w14:textId="77777777" w:rsidTr="001D16BC">
                <w:trPr>
                  <w:divId w:val="466435828"/>
                  <w:tblCellSpacing w:w="15" w:type="dxa"/>
                </w:trPr>
                <w:tc>
                  <w:tcPr>
                    <w:tcW w:w="289" w:type="pct"/>
                    <w:hideMark/>
                  </w:tcPr>
                  <w:p w14:paraId="2ED49F14" w14:textId="77777777" w:rsidR="001D16BC" w:rsidRDefault="001D16BC">
                    <w:pPr>
                      <w:pStyle w:val="Bibliography"/>
                      <w:rPr>
                        <w:noProof/>
                      </w:rPr>
                    </w:pPr>
                    <w:r>
                      <w:rPr>
                        <w:noProof/>
                      </w:rPr>
                      <w:t xml:space="preserve">[24] </w:t>
                    </w:r>
                  </w:p>
                </w:tc>
                <w:tc>
                  <w:tcPr>
                    <w:tcW w:w="4661" w:type="pct"/>
                    <w:hideMark/>
                  </w:tcPr>
                  <w:p w14:paraId="2DE79703" w14:textId="77777777" w:rsidR="001D16BC" w:rsidRDefault="001D16BC">
                    <w:pPr>
                      <w:pStyle w:val="Bibliography"/>
                      <w:rPr>
                        <w:noProof/>
                      </w:rPr>
                    </w:pPr>
                    <w:r>
                      <w:rPr>
                        <w:noProof/>
                      </w:rPr>
                      <w:t>National Cyber Security Centre , “Help your staff kepp organisation safe online,” NCSC, 19 05 2025. [Online]. Available: https://www.ncsc.gov.uk/information/top-tips-for-staff#:~:text=The%20NCSC's%20*Top%20Tips%20for%20Staff*%20is,training%20platform**%20*%20**Complete%20the%20training%20online**. [Accessed 12 04 2026].</w:t>
                    </w:r>
                  </w:p>
                </w:tc>
              </w:tr>
              <w:tr w:rsidR="001D16BC" w14:paraId="206068A7" w14:textId="77777777" w:rsidTr="001D16BC">
                <w:trPr>
                  <w:divId w:val="466435828"/>
                  <w:tblCellSpacing w:w="15" w:type="dxa"/>
                </w:trPr>
                <w:tc>
                  <w:tcPr>
                    <w:tcW w:w="289" w:type="pct"/>
                    <w:hideMark/>
                  </w:tcPr>
                  <w:p w14:paraId="135EEC83" w14:textId="77777777" w:rsidR="001D16BC" w:rsidRDefault="001D16BC">
                    <w:pPr>
                      <w:pStyle w:val="Bibliography"/>
                      <w:rPr>
                        <w:noProof/>
                      </w:rPr>
                    </w:pPr>
                    <w:r>
                      <w:rPr>
                        <w:noProof/>
                      </w:rPr>
                      <w:t xml:space="preserve">[25] </w:t>
                    </w:r>
                  </w:p>
                </w:tc>
                <w:tc>
                  <w:tcPr>
                    <w:tcW w:w="4661" w:type="pct"/>
                    <w:hideMark/>
                  </w:tcPr>
                  <w:p w14:paraId="3BA41257" w14:textId="77777777" w:rsidR="001D16BC" w:rsidRDefault="001D16BC">
                    <w:pPr>
                      <w:pStyle w:val="Bibliography"/>
                      <w:rPr>
                        <w:noProof/>
                      </w:rPr>
                    </w:pPr>
                    <w:r>
                      <w:rPr>
                        <w:noProof/>
                      </w:rPr>
                      <w:t>Fortinet, “How structed cybersecurity incident management improves organizatoinal resilience.,” 2025. [Online]. Available: https://www.fortinet.com/lat/resources/articles/cybersecurity-incident-management#:~:text=The%20Eradication%20Phase%20of%20Cyber,applying%20patches%20to%20fix%20vulnerabilities.. [Accessed 12 04 2026].</w:t>
                    </w:r>
                  </w:p>
                </w:tc>
              </w:tr>
            </w:tbl>
            <w:p w14:paraId="2D9B885D" w14:textId="77777777" w:rsidR="001D16BC" w:rsidRDefault="001D16BC">
              <w:pPr>
                <w:divId w:val="466435828"/>
                <w:rPr>
                  <w:rFonts w:eastAsia="Times New Roman"/>
                  <w:noProof/>
                </w:rPr>
              </w:pPr>
            </w:p>
            <w:p w14:paraId="5F1875CE" w14:textId="1AE36A80" w:rsidR="002631A7" w:rsidRPr="00832CAB" w:rsidRDefault="008447B3" w:rsidP="002631A7">
              <w:pPr>
                <w:rPr>
                  <w:noProof/>
                </w:rPr>
              </w:pPr>
              <w:r>
                <w:rPr>
                  <w:b/>
                  <w:bCs/>
                  <w:noProof/>
                </w:rPr>
                <w:fldChar w:fldCharType="end"/>
              </w:r>
            </w:p>
          </w:sdtContent>
        </w:sdt>
      </w:sdtContent>
    </w:sdt>
    <w:sectPr w:rsidR="002631A7" w:rsidRPr="00832C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63ADC"/>
    <w:multiLevelType w:val="hybridMultilevel"/>
    <w:tmpl w:val="6932FE82"/>
    <w:lvl w:ilvl="0" w:tplc="F5CE9E40">
      <w:start w:val="3"/>
      <w:numFmt w:val="bullet"/>
      <w:lvlText w:val="-"/>
      <w:lvlJc w:val="left"/>
      <w:pPr>
        <w:ind w:left="420" w:hanging="360"/>
      </w:pPr>
      <w:rPr>
        <w:rFonts w:ascii="Aptos Display" w:eastAsiaTheme="majorEastAsia" w:hAnsi="Aptos Display" w:cstheme="maj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74C87A7C"/>
    <w:multiLevelType w:val="multilevel"/>
    <w:tmpl w:val="8DF45F9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2029721098">
    <w:abstractNumId w:val="1"/>
  </w:num>
  <w:num w:numId="2" w16cid:durableId="1484392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363"/>
    <w:rsid w:val="00017B12"/>
    <w:rsid w:val="00021935"/>
    <w:rsid w:val="00031B64"/>
    <w:rsid w:val="000401F9"/>
    <w:rsid w:val="000424F1"/>
    <w:rsid w:val="000469A6"/>
    <w:rsid w:val="00055167"/>
    <w:rsid w:val="000600E6"/>
    <w:rsid w:val="00065839"/>
    <w:rsid w:val="00072047"/>
    <w:rsid w:val="000731BD"/>
    <w:rsid w:val="00074475"/>
    <w:rsid w:val="0008336D"/>
    <w:rsid w:val="000841A3"/>
    <w:rsid w:val="00093271"/>
    <w:rsid w:val="0009579B"/>
    <w:rsid w:val="000A1466"/>
    <w:rsid w:val="000B5F2B"/>
    <w:rsid w:val="000C3D08"/>
    <w:rsid w:val="000D10F6"/>
    <w:rsid w:val="000D15DF"/>
    <w:rsid w:val="000D6ACB"/>
    <w:rsid w:val="000E3C51"/>
    <w:rsid w:val="000F3B4F"/>
    <w:rsid w:val="000F7599"/>
    <w:rsid w:val="00106214"/>
    <w:rsid w:val="00111333"/>
    <w:rsid w:val="0011358B"/>
    <w:rsid w:val="00123666"/>
    <w:rsid w:val="00133595"/>
    <w:rsid w:val="001367B5"/>
    <w:rsid w:val="00141169"/>
    <w:rsid w:val="00141E8A"/>
    <w:rsid w:val="001530F0"/>
    <w:rsid w:val="001537FD"/>
    <w:rsid w:val="001555D4"/>
    <w:rsid w:val="00156E32"/>
    <w:rsid w:val="00160CDA"/>
    <w:rsid w:val="00161192"/>
    <w:rsid w:val="00161A2B"/>
    <w:rsid w:val="001639EA"/>
    <w:rsid w:val="001679E1"/>
    <w:rsid w:val="00182447"/>
    <w:rsid w:val="00190EB9"/>
    <w:rsid w:val="001911A7"/>
    <w:rsid w:val="001948DD"/>
    <w:rsid w:val="00194AB8"/>
    <w:rsid w:val="001961AD"/>
    <w:rsid w:val="0019796A"/>
    <w:rsid w:val="001A17C8"/>
    <w:rsid w:val="001A19BB"/>
    <w:rsid w:val="001B2B2D"/>
    <w:rsid w:val="001B353A"/>
    <w:rsid w:val="001B76E1"/>
    <w:rsid w:val="001C102B"/>
    <w:rsid w:val="001C2EB8"/>
    <w:rsid w:val="001C3FA9"/>
    <w:rsid w:val="001C6A45"/>
    <w:rsid w:val="001D0350"/>
    <w:rsid w:val="001D0536"/>
    <w:rsid w:val="001D16BC"/>
    <w:rsid w:val="001D1EDF"/>
    <w:rsid w:val="001D69E7"/>
    <w:rsid w:val="001D6CB7"/>
    <w:rsid w:val="00211279"/>
    <w:rsid w:val="00215F38"/>
    <w:rsid w:val="0022186C"/>
    <w:rsid w:val="0022782D"/>
    <w:rsid w:val="00230DA5"/>
    <w:rsid w:val="00233B5D"/>
    <w:rsid w:val="00235316"/>
    <w:rsid w:val="002378F7"/>
    <w:rsid w:val="00245C8C"/>
    <w:rsid w:val="002564EA"/>
    <w:rsid w:val="00256A3F"/>
    <w:rsid w:val="002574D1"/>
    <w:rsid w:val="0026192A"/>
    <w:rsid w:val="002631A7"/>
    <w:rsid w:val="002651F3"/>
    <w:rsid w:val="002669EC"/>
    <w:rsid w:val="002825BA"/>
    <w:rsid w:val="0029004F"/>
    <w:rsid w:val="0029042F"/>
    <w:rsid w:val="00293876"/>
    <w:rsid w:val="00297B42"/>
    <w:rsid w:val="002A008C"/>
    <w:rsid w:val="002A4045"/>
    <w:rsid w:val="002A628F"/>
    <w:rsid w:val="002B400A"/>
    <w:rsid w:val="002B431F"/>
    <w:rsid w:val="002C4FA1"/>
    <w:rsid w:val="002C5B90"/>
    <w:rsid w:val="002D55F8"/>
    <w:rsid w:val="002D5FB9"/>
    <w:rsid w:val="002E608C"/>
    <w:rsid w:val="002E652C"/>
    <w:rsid w:val="002E74B2"/>
    <w:rsid w:val="002F3660"/>
    <w:rsid w:val="002F43B8"/>
    <w:rsid w:val="002F7816"/>
    <w:rsid w:val="00301DC9"/>
    <w:rsid w:val="003032E6"/>
    <w:rsid w:val="00305CCD"/>
    <w:rsid w:val="003243F0"/>
    <w:rsid w:val="00325086"/>
    <w:rsid w:val="00326853"/>
    <w:rsid w:val="00330E27"/>
    <w:rsid w:val="00332061"/>
    <w:rsid w:val="003327D7"/>
    <w:rsid w:val="003342C4"/>
    <w:rsid w:val="00344624"/>
    <w:rsid w:val="00347926"/>
    <w:rsid w:val="003545D9"/>
    <w:rsid w:val="00357631"/>
    <w:rsid w:val="003670A4"/>
    <w:rsid w:val="003729A8"/>
    <w:rsid w:val="003759E9"/>
    <w:rsid w:val="003848B0"/>
    <w:rsid w:val="0039243F"/>
    <w:rsid w:val="003A13DB"/>
    <w:rsid w:val="003A6A07"/>
    <w:rsid w:val="003B007B"/>
    <w:rsid w:val="003C6805"/>
    <w:rsid w:val="003C7E33"/>
    <w:rsid w:val="003D4B0B"/>
    <w:rsid w:val="003D7114"/>
    <w:rsid w:val="003D7F33"/>
    <w:rsid w:val="003E3634"/>
    <w:rsid w:val="003E4A94"/>
    <w:rsid w:val="003F097A"/>
    <w:rsid w:val="003F2173"/>
    <w:rsid w:val="003F539F"/>
    <w:rsid w:val="003F598E"/>
    <w:rsid w:val="003F7DA2"/>
    <w:rsid w:val="00402E87"/>
    <w:rsid w:val="004040F8"/>
    <w:rsid w:val="0041025E"/>
    <w:rsid w:val="00416537"/>
    <w:rsid w:val="00416549"/>
    <w:rsid w:val="0042176F"/>
    <w:rsid w:val="00422FDF"/>
    <w:rsid w:val="00432DF0"/>
    <w:rsid w:val="00433522"/>
    <w:rsid w:val="00433664"/>
    <w:rsid w:val="00434BAB"/>
    <w:rsid w:val="00434D12"/>
    <w:rsid w:val="00434E91"/>
    <w:rsid w:val="004400D8"/>
    <w:rsid w:val="00445014"/>
    <w:rsid w:val="0044539D"/>
    <w:rsid w:val="0045173C"/>
    <w:rsid w:val="004525A7"/>
    <w:rsid w:val="00453A45"/>
    <w:rsid w:val="00455F87"/>
    <w:rsid w:val="004604CE"/>
    <w:rsid w:val="00462286"/>
    <w:rsid w:val="004747AC"/>
    <w:rsid w:val="00475D22"/>
    <w:rsid w:val="00476122"/>
    <w:rsid w:val="0048452B"/>
    <w:rsid w:val="004846EA"/>
    <w:rsid w:val="00493A8C"/>
    <w:rsid w:val="004959BB"/>
    <w:rsid w:val="00497B93"/>
    <w:rsid w:val="004A18D4"/>
    <w:rsid w:val="004B0EB0"/>
    <w:rsid w:val="004B2259"/>
    <w:rsid w:val="004B7CAF"/>
    <w:rsid w:val="004C23F6"/>
    <w:rsid w:val="004D6C10"/>
    <w:rsid w:val="004E149A"/>
    <w:rsid w:val="004E2177"/>
    <w:rsid w:val="004E538F"/>
    <w:rsid w:val="004E5F8B"/>
    <w:rsid w:val="004E684C"/>
    <w:rsid w:val="004F1172"/>
    <w:rsid w:val="004F4B5C"/>
    <w:rsid w:val="004F60F5"/>
    <w:rsid w:val="004F762F"/>
    <w:rsid w:val="004F7988"/>
    <w:rsid w:val="00506840"/>
    <w:rsid w:val="00507A4A"/>
    <w:rsid w:val="00516E00"/>
    <w:rsid w:val="00517229"/>
    <w:rsid w:val="00525781"/>
    <w:rsid w:val="00526FC2"/>
    <w:rsid w:val="00531B1B"/>
    <w:rsid w:val="00536DBB"/>
    <w:rsid w:val="00540A81"/>
    <w:rsid w:val="00561F0F"/>
    <w:rsid w:val="005663CE"/>
    <w:rsid w:val="00574963"/>
    <w:rsid w:val="00574EC6"/>
    <w:rsid w:val="00576C9E"/>
    <w:rsid w:val="00577B2A"/>
    <w:rsid w:val="00581C31"/>
    <w:rsid w:val="005845E1"/>
    <w:rsid w:val="00594123"/>
    <w:rsid w:val="005944F3"/>
    <w:rsid w:val="00595EF0"/>
    <w:rsid w:val="00597DEC"/>
    <w:rsid w:val="005A0991"/>
    <w:rsid w:val="005A18AF"/>
    <w:rsid w:val="005A18CD"/>
    <w:rsid w:val="005A3559"/>
    <w:rsid w:val="005D78F0"/>
    <w:rsid w:val="005E17D5"/>
    <w:rsid w:val="005E1876"/>
    <w:rsid w:val="005F4D15"/>
    <w:rsid w:val="00601781"/>
    <w:rsid w:val="006029DD"/>
    <w:rsid w:val="00603FC2"/>
    <w:rsid w:val="00604829"/>
    <w:rsid w:val="006063B9"/>
    <w:rsid w:val="00607161"/>
    <w:rsid w:val="0061032B"/>
    <w:rsid w:val="0061240F"/>
    <w:rsid w:val="00612CD3"/>
    <w:rsid w:val="006140D9"/>
    <w:rsid w:val="00621552"/>
    <w:rsid w:val="00621C3D"/>
    <w:rsid w:val="00626194"/>
    <w:rsid w:val="00627369"/>
    <w:rsid w:val="00637B36"/>
    <w:rsid w:val="00645024"/>
    <w:rsid w:val="00647EC2"/>
    <w:rsid w:val="00651E54"/>
    <w:rsid w:val="00652AC3"/>
    <w:rsid w:val="00655EC6"/>
    <w:rsid w:val="006569F0"/>
    <w:rsid w:val="00664577"/>
    <w:rsid w:val="00671C9F"/>
    <w:rsid w:val="006863E6"/>
    <w:rsid w:val="0069173B"/>
    <w:rsid w:val="00692051"/>
    <w:rsid w:val="00696710"/>
    <w:rsid w:val="0069725D"/>
    <w:rsid w:val="006A0177"/>
    <w:rsid w:val="006A21AE"/>
    <w:rsid w:val="006A4D28"/>
    <w:rsid w:val="006A60DC"/>
    <w:rsid w:val="006A6331"/>
    <w:rsid w:val="006B2355"/>
    <w:rsid w:val="006B3BFF"/>
    <w:rsid w:val="006C2C0C"/>
    <w:rsid w:val="006C3251"/>
    <w:rsid w:val="006D11BB"/>
    <w:rsid w:val="006D33BC"/>
    <w:rsid w:val="006D3D13"/>
    <w:rsid w:val="006D458C"/>
    <w:rsid w:val="006D5749"/>
    <w:rsid w:val="006D6E3C"/>
    <w:rsid w:val="00701A3E"/>
    <w:rsid w:val="00705BDD"/>
    <w:rsid w:val="00711AE4"/>
    <w:rsid w:val="00716AE7"/>
    <w:rsid w:val="0072302A"/>
    <w:rsid w:val="00726F55"/>
    <w:rsid w:val="007305C3"/>
    <w:rsid w:val="00740D46"/>
    <w:rsid w:val="00744D1B"/>
    <w:rsid w:val="00744F91"/>
    <w:rsid w:val="007502B8"/>
    <w:rsid w:val="00774C62"/>
    <w:rsid w:val="0078041D"/>
    <w:rsid w:val="007815D7"/>
    <w:rsid w:val="007A04D2"/>
    <w:rsid w:val="007B0132"/>
    <w:rsid w:val="007B0383"/>
    <w:rsid w:val="007B130C"/>
    <w:rsid w:val="007B4A5D"/>
    <w:rsid w:val="007B6522"/>
    <w:rsid w:val="007B759F"/>
    <w:rsid w:val="007C34ED"/>
    <w:rsid w:val="007C3675"/>
    <w:rsid w:val="007C5428"/>
    <w:rsid w:val="007C6778"/>
    <w:rsid w:val="007C6D2A"/>
    <w:rsid w:val="007C7626"/>
    <w:rsid w:val="007D178A"/>
    <w:rsid w:val="007D2A5B"/>
    <w:rsid w:val="007D39C8"/>
    <w:rsid w:val="007E609A"/>
    <w:rsid w:val="007F686D"/>
    <w:rsid w:val="00803025"/>
    <w:rsid w:val="00814DAA"/>
    <w:rsid w:val="00815C36"/>
    <w:rsid w:val="00815FCD"/>
    <w:rsid w:val="00816438"/>
    <w:rsid w:val="0082045E"/>
    <w:rsid w:val="00827F49"/>
    <w:rsid w:val="0083148B"/>
    <w:rsid w:val="00832CAB"/>
    <w:rsid w:val="008423F3"/>
    <w:rsid w:val="0084404F"/>
    <w:rsid w:val="008447B3"/>
    <w:rsid w:val="00853A11"/>
    <w:rsid w:val="0086407D"/>
    <w:rsid w:val="00867E3B"/>
    <w:rsid w:val="0088098A"/>
    <w:rsid w:val="00882150"/>
    <w:rsid w:val="0088319F"/>
    <w:rsid w:val="00884CF7"/>
    <w:rsid w:val="008931E2"/>
    <w:rsid w:val="008A2B54"/>
    <w:rsid w:val="008A6648"/>
    <w:rsid w:val="008B3381"/>
    <w:rsid w:val="008B3655"/>
    <w:rsid w:val="008B4293"/>
    <w:rsid w:val="008B5D87"/>
    <w:rsid w:val="008C3DD5"/>
    <w:rsid w:val="008C4CAB"/>
    <w:rsid w:val="008C6363"/>
    <w:rsid w:val="008C7449"/>
    <w:rsid w:val="008D2EF1"/>
    <w:rsid w:val="008D7282"/>
    <w:rsid w:val="008E2704"/>
    <w:rsid w:val="008E3803"/>
    <w:rsid w:val="008E3D00"/>
    <w:rsid w:val="008F6FC9"/>
    <w:rsid w:val="00905E79"/>
    <w:rsid w:val="00915910"/>
    <w:rsid w:val="00922BE7"/>
    <w:rsid w:val="009277F2"/>
    <w:rsid w:val="0093485B"/>
    <w:rsid w:val="00935534"/>
    <w:rsid w:val="00935547"/>
    <w:rsid w:val="00936BC6"/>
    <w:rsid w:val="009450AD"/>
    <w:rsid w:val="0095600B"/>
    <w:rsid w:val="00956E16"/>
    <w:rsid w:val="00975548"/>
    <w:rsid w:val="00976443"/>
    <w:rsid w:val="00980DA1"/>
    <w:rsid w:val="0098278A"/>
    <w:rsid w:val="00982F52"/>
    <w:rsid w:val="00990466"/>
    <w:rsid w:val="00995ABC"/>
    <w:rsid w:val="009B150A"/>
    <w:rsid w:val="009B552B"/>
    <w:rsid w:val="009C35DE"/>
    <w:rsid w:val="009D44E8"/>
    <w:rsid w:val="009D5614"/>
    <w:rsid w:val="009E778C"/>
    <w:rsid w:val="009E79CB"/>
    <w:rsid w:val="009F784B"/>
    <w:rsid w:val="00A04158"/>
    <w:rsid w:val="00A06BC8"/>
    <w:rsid w:val="00A13690"/>
    <w:rsid w:val="00A13B94"/>
    <w:rsid w:val="00A13BE5"/>
    <w:rsid w:val="00A14A03"/>
    <w:rsid w:val="00A16518"/>
    <w:rsid w:val="00A23848"/>
    <w:rsid w:val="00A27A4C"/>
    <w:rsid w:val="00A41898"/>
    <w:rsid w:val="00A47FED"/>
    <w:rsid w:val="00A52652"/>
    <w:rsid w:val="00A5410C"/>
    <w:rsid w:val="00A63393"/>
    <w:rsid w:val="00A658DC"/>
    <w:rsid w:val="00A71106"/>
    <w:rsid w:val="00A75823"/>
    <w:rsid w:val="00A77ADB"/>
    <w:rsid w:val="00A82F1B"/>
    <w:rsid w:val="00A976E9"/>
    <w:rsid w:val="00AA0510"/>
    <w:rsid w:val="00AA0F69"/>
    <w:rsid w:val="00AA1974"/>
    <w:rsid w:val="00AA2E48"/>
    <w:rsid w:val="00AC24D0"/>
    <w:rsid w:val="00AC32A2"/>
    <w:rsid w:val="00AC32E2"/>
    <w:rsid w:val="00AC3633"/>
    <w:rsid w:val="00AC6422"/>
    <w:rsid w:val="00AD0DF6"/>
    <w:rsid w:val="00AD4977"/>
    <w:rsid w:val="00AE013E"/>
    <w:rsid w:val="00AE22E8"/>
    <w:rsid w:val="00AE4DF7"/>
    <w:rsid w:val="00B00E8B"/>
    <w:rsid w:val="00B03284"/>
    <w:rsid w:val="00B11C9A"/>
    <w:rsid w:val="00B13CA5"/>
    <w:rsid w:val="00B3560E"/>
    <w:rsid w:val="00B37778"/>
    <w:rsid w:val="00B41D4A"/>
    <w:rsid w:val="00B466EE"/>
    <w:rsid w:val="00B5172A"/>
    <w:rsid w:val="00B539A8"/>
    <w:rsid w:val="00B60D7C"/>
    <w:rsid w:val="00B619E5"/>
    <w:rsid w:val="00B6471F"/>
    <w:rsid w:val="00B654C9"/>
    <w:rsid w:val="00B674F1"/>
    <w:rsid w:val="00B7129C"/>
    <w:rsid w:val="00B714BF"/>
    <w:rsid w:val="00B72015"/>
    <w:rsid w:val="00B7731A"/>
    <w:rsid w:val="00B846B2"/>
    <w:rsid w:val="00B879E7"/>
    <w:rsid w:val="00BA0BA8"/>
    <w:rsid w:val="00BA4356"/>
    <w:rsid w:val="00BA5BCC"/>
    <w:rsid w:val="00BC09AA"/>
    <w:rsid w:val="00BD05BE"/>
    <w:rsid w:val="00BD2CC0"/>
    <w:rsid w:val="00BD4BB7"/>
    <w:rsid w:val="00BD5805"/>
    <w:rsid w:val="00BD5B89"/>
    <w:rsid w:val="00BD75DA"/>
    <w:rsid w:val="00BE09A4"/>
    <w:rsid w:val="00BE4774"/>
    <w:rsid w:val="00BF3393"/>
    <w:rsid w:val="00BF3E7E"/>
    <w:rsid w:val="00BF72FE"/>
    <w:rsid w:val="00C001E2"/>
    <w:rsid w:val="00C00957"/>
    <w:rsid w:val="00C0565F"/>
    <w:rsid w:val="00C05FC7"/>
    <w:rsid w:val="00C06D31"/>
    <w:rsid w:val="00C1164F"/>
    <w:rsid w:val="00C13ADA"/>
    <w:rsid w:val="00C1516B"/>
    <w:rsid w:val="00C20C72"/>
    <w:rsid w:val="00C21686"/>
    <w:rsid w:val="00C25236"/>
    <w:rsid w:val="00C258F4"/>
    <w:rsid w:val="00C3458B"/>
    <w:rsid w:val="00C4198A"/>
    <w:rsid w:val="00C430EA"/>
    <w:rsid w:val="00C54973"/>
    <w:rsid w:val="00C57AA6"/>
    <w:rsid w:val="00C6056A"/>
    <w:rsid w:val="00C61003"/>
    <w:rsid w:val="00C6489B"/>
    <w:rsid w:val="00C66314"/>
    <w:rsid w:val="00C71415"/>
    <w:rsid w:val="00C74DCB"/>
    <w:rsid w:val="00C8233D"/>
    <w:rsid w:val="00C83765"/>
    <w:rsid w:val="00C87888"/>
    <w:rsid w:val="00C91F53"/>
    <w:rsid w:val="00C920AD"/>
    <w:rsid w:val="00C92E8E"/>
    <w:rsid w:val="00C95EE9"/>
    <w:rsid w:val="00CA47C7"/>
    <w:rsid w:val="00CA7D67"/>
    <w:rsid w:val="00CB3857"/>
    <w:rsid w:val="00CB4329"/>
    <w:rsid w:val="00CB4F9F"/>
    <w:rsid w:val="00CB7BC6"/>
    <w:rsid w:val="00CC20B0"/>
    <w:rsid w:val="00CC73A4"/>
    <w:rsid w:val="00CC7C51"/>
    <w:rsid w:val="00CD2E76"/>
    <w:rsid w:val="00CE0225"/>
    <w:rsid w:val="00CE6825"/>
    <w:rsid w:val="00CF4552"/>
    <w:rsid w:val="00CF659C"/>
    <w:rsid w:val="00D02CDC"/>
    <w:rsid w:val="00D04DB8"/>
    <w:rsid w:val="00D11ECC"/>
    <w:rsid w:val="00D12417"/>
    <w:rsid w:val="00D130BC"/>
    <w:rsid w:val="00D133CC"/>
    <w:rsid w:val="00D22CF6"/>
    <w:rsid w:val="00D2771F"/>
    <w:rsid w:val="00D31B57"/>
    <w:rsid w:val="00D44A8F"/>
    <w:rsid w:val="00D573BE"/>
    <w:rsid w:val="00D75090"/>
    <w:rsid w:val="00D92504"/>
    <w:rsid w:val="00D95FEF"/>
    <w:rsid w:val="00DA49B2"/>
    <w:rsid w:val="00DA54B3"/>
    <w:rsid w:val="00DA6428"/>
    <w:rsid w:val="00DB210B"/>
    <w:rsid w:val="00DB29A6"/>
    <w:rsid w:val="00DB6E8B"/>
    <w:rsid w:val="00DC2024"/>
    <w:rsid w:val="00DC5C4C"/>
    <w:rsid w:val="00DC790C"/>
    <w:rsid w:val="00DD593E"/>
    <w:rsid w:val="00DE250B"/>
    <w:rsid w:val="00DE4828"/>
    <w:rsid w:val="00DE7B23"/>
    <w:rsid w:val="00DF11C9"/>
    <w:rsid w:val="00DF2DA1"/>
    <w:rsid w:val="00DF371B"/>
    <w:rsid w:val="00E01EB9"/>
    <w:rsid w:val="00E0364A"/>
    <w:rsid w:val="00E040EE"/>
    <w:rsid w:val="00E07A97"/>
    <w:rsid w:val="00E10B33"/>
    <w:rsid w:val="00E11491"/>
    <w:rsid w:val="00E11EE5"/>
    <w:rsid w:val="00E22AF9"/>
    <w:rsid w:val="00E269F4"/>
    <w:rsid w:val="00E3059F"/>
    <w:rsid w:val="00E322EC"/>
    <w:rsid w:val="00E345BF"/>
    <w:rsid w:val="00E3524B"/>
    <w:rsid w:val="00E365AD"/>
    <w:rsid w:val="00E47270"/>
    <w:rsid w:val="00E56915"/>
    <w:rsid w:val="00E56F5A"/>
    <w:rsid w:val="00E635B3"/>
    <w:rsid w:val="00E64F44"/>
    <w:rsid w:val="00E71AD9"/>
    <w:rsid w:val="00E91F78"/>
    <w:rsid w:val="00E92A5B"/>
    <w:rsid w:val="00EA2AC7"/>
    <w:rsid w:val="00EA34E8"/>
    <w:rsid w:val="00EB577A"/>
    <w:rsid w:val="00EB6629"/>
    <w:rsid w:val="00EB73DE"/>
    <w:rsid w:val="00EC0A07"/>
    <w:rsid w:val="00EC3081"/>
    <w:rsid w:val="00ED0262"/>
    <w:rsid w:val="00ED4734"/>
    <w:rsid w:val="00ED6EED"/>
    <w:rsid w:val="00EE34A2"/>
    <w:rsid w:val="00EE3B27"/>
    <w:rsid w:val="00EE4722"/>
    <w:rsid w:val="00F0214D"/>
    <w:rsid w:val="00F03095"/>
    <w:rsid w:val="00F05C8A"/>
    <w:rsid w:val="00F072E5"/>
    <w:rsid w:val="00F0736C"/>
    <w:rsid w:val="00F13A99"/>
    <w:rsid w:val="00F17491"/>
    <w:rsid w:val="00F235B5"/>
    <w:rsid w:val="00F259CE"/>
    <w:rsid w:val="00F30D88"/>
    <w:rsid w:val="00F44253"/>
    <w:rsid w:val="00F44C19"/>
    <w:rsid w:val="00F5061C"/>
    <w:rsid w:val="00F537C9"/>
    <w:rsid w:val="00F54303"/>
    <w:rsid w:val="00F55A4A"/>
    <w:rsid w:val="00F60A25"/>
    <w:rsid w:val="00F61A73"/>
    <w:rsid w:val="00F67928"/>
    <w:rsid w:val="00F72A2D"/>
    <w:rsid w:val="00F73D6E"/>
    <w:rsid w:val="00F74755"/>
    <w:rsid w:val="00F93A2B"/>
    <w:rsid w:val="00F94E8B"/>
    <w:rsid w:val="00FA12F4"/>
    <w:rsid w:val="00FA2F23"/>
    <w:rsid w:val="00FA54AC"/>
    <w:rsid w:val="00FA65FF"/>
    <w:rsid w:val="00FA741A"/>
    <w:rsid w:val="00FC4A6A"/>
    <w:rsid w:val="00FC5597"/>
    <w:rsid w:val="00FC71D8"/>
    <w:rsid w:val="00FD1B1F"/>
    <w:rsid w:val="00FD4C54"/>
    <w:rsid w:val="00FD5958"/>
    <w:rsid w:val="00FD735E"/>
    <w:rsid w:val="00FE1F94"/>
    <w:rsid w:val="00FE6048"/>
    <w:rsid w:val="00FF4D5F"/>
    <w:rsid w:val="00FF6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DFA1A"/>
  <w15:chartTrackingRefBased/>
  <w15:docId w15:val="{2E998E5D-F90D-4C01-AEB4-06E33E46C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A11"/>
  </w:style>
  <w:style w:type="paragraph" w:styleId="Heading1">
    <w:name w:val="heading 1"/>
    <w:basedOn w:val="Normal"/>
    <w:next w:val="Normal"/>
    <w:link w:val="Heading1Char"/>
    <w:uiPriority w:val="9"/>
    <w:qFormat/>
    <w:rsid w:val="00853A11"/>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853A1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853A11"/>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853A1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53A11"/>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853A11"/>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853A11"/>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853A11"/>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853A11"/>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A11"/>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rsid w:val="00853A11"/>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853A11"/>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853A11"/>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53A11"/>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853A11"/>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853A11"/>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853A11"/>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853A11"/>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853A11"/>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853A11"/>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853A1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53A1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853A1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53A11"/>
    <w:rPr>
      <w:i/>
      <w:iCs/>
      <w:color w:val="404040" w:themeColor="text1" w:themeTint="BF"/>
    </w:rPr>
  </w:style>
  <w:style w:type="paragraph" w:styleId="ListParagraph">
    <w:name w:val="List Paragraph"/>
    <w:basedOn w:val="Normal"/>
    <w:uiPriority w:val="34"/>
    <w:qFormat/>
    <w:rsid w:val="008C6363"/>
    <w:pPr>
      <w:ind w:left="720"/>
      <w:contextualSpacing/>
    </w:pPr>
  </w:style>
  <w:style w:type="character" w:styleId="IntenseEmphasis">
    <w:name w:val="Intense Emphasis"/>
    <w:basedOn w:val="DefaultParagraphFont"/>
    <w:uiPriority w:val="21"/>
    <w:qFormat/>
    <w:rsid w:val="00853A11"/>
    <w:rPr>
      <w:b/>
      <w:bCs/>
      <w:i/>
      <w:iCs/>
    </w:rPr>
  </w:style>
  <w:style w:type="paragraph" w:styleId="IntenseQuote">
    <w:name w:val="Intense Quote"/>
    <w:basedOn w:val="Normal"/>
    <w:next w:val="Normal"/>
    <w:link w:val="IntenseQuoteChar"/>
    <w:uiPriority w:val="30"/>
    <w:qFormat/>
    <w:rsid w:val="00853A11"/>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853A11"/>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853A11"/>
    <w:rPr>
      <w:b/>
      <w:bCs/>
      <w:smallCaps/>
      <w:spacing w:val="5"/>
      <w:u w:val="single"/>
    </w:rPr>
  </w:style>
  <w:style w:type="paragraph" w:styleId="Caption">
    <w:name w:val="caption"/>
    <w:basedOn w:val="Normal"/>
    <w:next w:val="Normal"/>
    <w:uiPriority w:val="35"/>
    <w:unhideWhenUsed/>
    <w:qFormat/>
    <w:rsid w:val="00853A11"/>
    <w:pPr>
      <w:spacing w:line="240" w:lineRule="auto"/>
    </w:pPr>
    <w:rPr>
      <w:b/>
      <w:bCs/>
      <w:smallCaps/>
      <w:color w:val="595959" w:themeColor="text1" w:themeTint="A6"/>
      <w:spacing w:val="6"/>
    </w:rPr>
  </w:style>
  <w:style w:type="character" w:styleId="Strong">
    <w:name w:val="Strong"/>
    <w:basedOn w:val="DefaultParagraphFont"/>
    <w:uiPriority w:val="22"/>
    <w:qFormat/>
    <w:rsid w:val="00853A11"/>
    <w:rPr>
      <w:b/>
      <w:bCs/>
    </w:rPr>
  </w:style>
  <w:style w:type="character" w:styleId="Emphasis">
    <w:name w:val="Emphasis"/>
    <w:basedOn w:val="DefaultParagraphFont"/>
    <w:uiPriority w:val="20"/>
    <w:qFormat/>
    <w:rsid w:val="00853A11"/>
    <w:rPr>
      <w:i/>
      <w:iCs/>
    </w:rPr>
  </w:style>
  <w:style w:type="paragraph" w:styleId="NoSpacing">
    <w:name w:val="No Spacing"/>
    <w:uiPriority w:val="1"/>
    <w:qFormat/>
    <w:rsid w:val="00853A11"/>
    <w:pPr>
      <w:spacing w:after="0" w:line="240" w:lineRule="auto"/>
    </w:pPr>
  </w:style>
  <w:style w:type="character" w:styleId="SubtleEmphasis">
    <w:name w:val="Subtle Emphasis"/>
    <w:basedOn w:val="DefaultParagraphFont"/>
    <w:uiPriority w:val="19"/>
    <w:qFormat/>
    <w:rsid w:val="00853A11"/>
    <w:rPr>
      <w:i/>
      <w:iCs/>
      <w:color w:val="404040" w:themeColor="text1" w:themeTint="BF"/>
    </w:rPr>
  </w:style>
  <w:style w:type="character" w:styleId="SubtleReference">
    <w:name w:val="Subtle Reference"/>
    <w:basedOn w:val="DefaultParagraphFont"/>
    <w:uiPriority w:val="31"/>
    <w:qFormat/>
    <w:rsid w:val="00853A11"/>
    <w:rPr>
      <w:smallCaps/>
      <w:color w:val="404040" w:themeColor="text1" w:themeTint="BF"/>
      <w:u w:val="single" w:color="7F7F7F" w:themeColor="text1" w:themeTint="80"/>
    </w:rPr>
  </w:style>
  <w:style w:type="character" w:styleId="BookTitle">
    <w:name w:val="Book Title"/>
    <w:basedOn w:val="DefaultParagraphFont"/>
    <w:uiPriority w:val="33"/>
    <w:qFormat/>
    <w:rsid w:val="00853A11"/>
    <w:rPr>
      <w:b/>
      <w:bCs/>
      <w:smallCaps/>
    </w:rPr>
  </w:style>
  <w:style w:type="paragraph" w:styleId="TOCHeading">
    <w:name w:val="TOC Heading"/>
    <w:basedOn w:val="Heading1"/>
    <w:next w:val="Normal"/>
    <w:uiPriority w:val="39"/>
    <w:unhideWhenUsed/>
    <w:qFormat/>
    <w:rsid w:val="00853A11"/>
    <w:pPr>
      <w:outlineLvl w:val="9"/>
    </w:pPr>
  </w:style>
  <w:style w:type="paragraph" w:styleId="TOC2">
    <w:name w:val="toc 2"/>
    <w:basedOn w:val="Normal"/>
    <w:next w:val="Normal"/>
    <w:autoRedefine/>
    <w:uiPriority w:val="39"/>
    <w:unhideWhenUsed/>
    <w:rsid w:val="00AC32E2"/>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AC32E2"/>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AC32E2"/>
    <w:pPr>
      <w:spacing w:after="100" w:line="259" w:lineRule="auto"/>
      <w:ind w:left="440"/>
    </w:pPr>
    <w:rPr>
      <w:rFonts w:cs="Times New Roman"/>
      <w:sz w:val="22"/>
      <w:szCs w:val="22"/>
      <w:lang w:val="en-US"/>
    </w:rPr>
  </w:style>
  <w:style w:type="character" w:styleId="Hyperlink">
    <w:name w:val="Hyperlink"/>
    <w:basedOn w:val="DefaultParagraphFont"/>
    <w:uiPriority w:val="99"/>
    <w:unhideWhenUsed/>
    <w:rsid w:val="00AC32E2"/>
    <w:rPr>
      <w:color w:val="467886" w:themeColor="hyperlink"/>
      <w:u w:val="single"/>
    </w:rPr>
  </w:style>
  <w:style w:type="table" w:styleId="TableGrid">
    <w:name w:val="Table Grid"/>
    <w:basedOn w:val="TableNormal"/>
    <w:uiPriority w:val="39"/>
    <w:rsid w:val="00C71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423F3"/>
    <w:rPr>
      <w:color w:val="605E5C"/>
      <w:shd w:val="clear" w:color="auto" w:fill="E1DFDD"/>
    </w:rPr>
  </w:style>
  <w:style w:type="character" w:styleId="FollowedHyperlink">
    <w:name w:val="FollowedHyperlink"/>
    <w:basedOn w:val="DefaultParagraphFont"/>
    <w:uiPriority w:val="99"/>
    <w:semiHidden/>
    <w:unhideWhenUsed/>
    <w:rsid w:val="008423F3"/>
    <w:rPr>
      <w:color w:val="96607D" w:themeColor="followedHyperlink"/>
      <w:u w:val="single"/>
    </w:rPr>
  </w:style>
  <w:style w:type="paragraph" w:styleId="TableofFigures">
    <w:name w:val="table of figures"/>
    <w:basedOn w:val="Normal"/>
    <w:next w:val="Normal"/>
    <w:uiPriority w:val="99"/>
    <w:unhideWhenUsed/>
    <w:rsid w:val="00982F52"/>
    <w:pPr>
      <w:spacing w:after="0"/>
    </w:pPr>
  </w:style>
  <w:style w:type="paragraph" w:styleId="Bibliography">
    <w:name w:val="Bibliography"/>
    <w:basedOn w:val="Normal"/>
    <w:next w:val="Normal"/>
    <w:uiPriority w:val="37"/>
    <w:unhideWhenUsed/>
    <w:rsid w:val="000D1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8119">
      <w:bodyDiv w:val="1"/>
      <w:marLeft w:val="0"/>
      <w:marRight w:val="0"/>
      <w:marTop w:val="0"/>
      <w:marBottom w:val="0"/>
      <w:divBdr>
        <w:top w:val="none" w:sz="0" w:space="0" w:color="auto"/>
        <w:left w:val="none" w:sz="0" w:space="0" w:color="auto"/>
        <w:bottom w:val="none" w:sz="0" w:space="0" w:color="auto"/>
        <w:right w:val="none" w:sz="0" w:space="0" w:color="auto"/>
      </w:divBdr>
    </w:div>
    <w:div w:id="23756225">
      <w:bodyDiv w:val="1"/>
      <w:marLeft w:val="0"/>
      <w:marRight w:val="0"/>
      <w:marTop w:val="0"/>
      <w:marBottom w:val="0"/>
      <w:divBdr>
        <w:top w:val="none" w:sz="0" w:space="0" w:color="auto"/>
        <w:left w:val="none" w:sz="0" w:space="0" w:color="auto"/>
        <w:bottom w:val="none" w:sz="0" w:space="0" w:color="auto"/>
        <w:right w:val="none" w:sz="0" w:space="0" w:color="auto"/>
      </w:divBdr>
    </w:div>
    <w:div w:id="34893300">
      <w:bodyDiv w:val="1"/>
      <w:marLeft w:val="0"/>
      <w:marRight w:val="0"/>
      <w:marTop w:val="0"/>
      <w:marBottom w:val="0"/>
      <w:divBdr>
        <w:top w:val="none" w:sz="0" w:space="0" w:color="auto"/>
        <w:left w:val="none" w:sz="0" w:space="0" w:color="auto"/>
        <w:bottom w:val="none" w:sz="0" w:space="0" w:color="auto"/>
        <w:right w:val="none" w:sz="0" w:space="0" w:color="auto"/>
      </w:divBdr>
    </w:div>
    <w:div w:id="37558975">
      <w:bodyDiv w:val="1"/>
      <w:marLeft w:val="0"/>
      <w:marRight w:val="0"/>
      <w:marTop w:val="0"/>
      <w:marBottom w:val="0"/>
      <w:divBdr>
        <w:top w:val="none" w:sz="0" w:space="0" w:color="auto"/>
        <w:left w:val="none" w:sz="0" w:space="0" w:color="auto"/>
        <w:bottom w:val="none" w:sz="0" w:space="0" w:color="auto"/>
        <w:right w:val="none" w:sz="0" w:space="0" w:color="auto"/>
      </w:divBdr>
    </w:div>
    <w:div w:id="40786433">
      <w:bodyDiv w:val="1"/>
      <w:marLeft w:val="0"/>
      <w:marRight w:val="0"/>
      <w:marTop w:val="0"/>
      <w:marBottom w:val="0"/>
      <w:divBdr>
        <w:top w:val="none" w:sz="0" w:space="0" w:color="auto"/>
        <w:left w:val="none" w:sz="0" w:space="0" w:color="auto"/>
        <w:bottom w:val="none" w:sz="0" w:space="0" w:color="auto"/>
        <w:right w:val="none" w:sz="0" w:space="0" w:color="auto"/>
      </w:divBdr>
    </w:div>
    <w:div w:id="41251986">
      <w:bodyDiv w:val="1"/>
      <w:marLeft w:val="0"/>
      <w:marRight w:val="0"/>
      <w:marTop w:val="0"/>
      <w:marBottom w:val="0"/>
      <w:divBdr>
        <w:top w:val="none" w:sz="0" w:space="0" w:color="auto"/>
        <w:left w:val="none" w:sz="0" w:space="0" w:color="auto"/>
        <w:bottom w:val="none" w:sz="0" w:space="0" w:color="auto"/>
        <w:right w:val="none" w:sz="0" w:space="0" w:color="auto"/>
      </w:divBdr>
    </w:div>
    <w:div w:id="44649535">
      <w:bodyDiv w:val="1"/>
      <w:marLeft w:val="0"/>
      <w:marRight w:val="0"/>
      <w:marTop w:val="0"/>
      <w:marBottom w:val="0"/>
      <w:divBdr>
        <w:top w:val="none" w:sz="0" w:space="0" w:color="auto"/>
        <w:left w:val="none" w:sz="0" w:space="0" w:color="auto"/>
        <w:bottom w:val="none" w:sz="0" w:space="0" w:color="auto"/>
        <w:right w:val="none" w:sz="0" w:space="0" w:color="auto"/>
      </w:divBdr>
    </w:div>
    <w:div w:id="49038253">
      <w:bodyDiv w:val="1"/>
      <w:marLeft w:val="0"/>
      <w:marRight w:val="0"/>
      <w:marTop w:val="0"/>
      <w:marBottom w:val="0"/>
      <w:divBdr>
        <w:top w:val="none" w:sz="0" w:space="0" w:color="auto"/>
        <w:left w:val="none" w:sz="0" w:space="0" w:color="auto"/>
        <w:bottom w:val="none" w:sz="0" w:space="0" w:color="auto"/>
        <w:right w:val="none" w:sz="0" w:space="0" w:color="auto"/>
      </w:divBdr>
    </w:div>
    <w:div w:id="56707272">
      <w:bodyDiv w:val="1"/>
      <w:marLeft w:val="0"/>
      <w:marRight w:val="0"/>
      <w:marTop w:val="0"/>
      <w:marBottom w:val="0"/>
      <w:divBdr>
        <w:top w:val="none" w:sz="0" w:space="0" w:color="auto"/>
        <w:left w:val="none" w:sz="0" w:space="0" w:color="auto"/>
        <w:bottom w:val="none" w:sz="0" w:space="0" w:color="auto"/>
        <w:right w:val="none" w:sz="0" w:space="0" w:color="auto"/>
      </w:divBdr>
    </w:div>
    <w:div w:id="61829755">
      <w:bodyDiv w:val="1"/>
      <w:marLeft w:val="0"/>
      <w:marRight w:val="0"/>
      <w:marTop w:val="0"/>
      <w:marBottom w:val="0"/>
      <w:divBdr>
        <w:top w:val="none" w:sz="0" w:space="0" w:color="auto"/>
        <w:left w:val="none" w:sz="0" w:space="0" w:color="auto"/>
        <w:bottom w:val="none" w:sz="0" w:space="0" w:color="auto"/>
        <w:right w:val="none" w:sz="0" w:space="0" w:color="auto"/>
      </w:divBdr>
    </w:div>
    <w:div w:id="62141272">
      <w:bodyDiv w:val="1"/>
      <w:marLeft w:val="0"/>
      <w:marRight w:val="0"/>
      <w:marTop w:val="0"/>
      <w:marBottom w:val="0"/>
      <w:divBdr>
        <w:top w:val="none" w:sz="0" w:space="0" w:color="auto"/>
        <w:left w:val="none" w:sz="0" w:space="0" w:color="auto"/>
        <w:bottom w:val="none" w:sz="0" w:space="0" w:color="auto"/>
        <w:right w:val="none" w:sz="0" w:space="0" w:color="auto"/>
      </w:divBdr>
    </w:div>
    <w:div w:id="96679469">
      <w:bodyDiv w:val="1"/>
      <w:marLeft w:val="0"/>
      <w:marRight w:val="0"/>
      <w:marTop w:val="0"/>
      <w:marBottom w:val="0"/>
      <w:divBdr>
        <w:top w:val="none" w:sz="0" w:space="0" w:color="auto"/>
        <w:left w:val="none" w:sz="0" w:space="0" w:color="auto"/>
        <w:bottom w:val="none" w:sz="0" w:space="0" w:color="auto"/>
        <w:right w:val="none" w:sz="0" w:space="0" w:color="auto"/>
      </w:divBdr>
    </w:div>
    <w:div w:id="106699471">
      <w:bodyDiv w:val="1"/>
      <w:marLeft w:val="0"/>
      <w:marRight w:val="0"/>
      <w:marTop w:val="0"/>
      <w:marBottom w:val="0"/>
      <w:divBdr>
        <w:top w:val="none" w:sz="0" w:space="0" w:color="auto"/>
        <w:left w:val="none" w:sz="0" w:space="0" w:color="auto"/>
        <w:bottom w:val="none" w:sz="0" w:space="0" w:color="auto"/>
        <w:right w:val="none" w:sz="0" w:space="0" w:color="auto"/>
      </w:divBdr>
    </w:div>
    <w:div w:id="112528870">
      <w:bodyDiv w:val="1"/>
      <w:marLeft w:val="0"/>
      <w:marRight w:val="0"/>
      <w:marTop w:val="0"/>
      <w:marBottom w:val="0"/>
      <w:divBdr>
        <w:top w:val="none" w:sz="0" w:space="0" w:color="auto"/>
        <w:left w:val="none" w:sz="0" w:space="0" w:color="auto"/>
        <w:bottom w:val="none" w:sz="0" w:space="0" w:color="auto"/>
        <w:right w:val="none" w:sz="0" w:space="0" w:color="auto"/>
      </w:divBdr>
    </w:div>
    <w:div w:id="139540008">
      <w:bodyDiv w:val="1"/>
      <w:marLeft w:val="0"/>
      <w:marRight w:val="0"/>
      <w:marTop w:val="0"/>
      <w:marBottom w:val="0"/>
      <w:divBdr>
        <w:top w:val="none" w:sz="0" w:space="0" w:color="auto"/>
        <w:left w:val="none" w:sz="0" w:space="0" w:color="auto"/>
        <w:bottom w:val="none" w:sz="0" w:space="0" w:color="auto"/>
        <w:right w:val="none" w:sz="0" w:space="0" w:color="auto"/>
      </w:divBdr>
    </w:div>
    <w:div w:id="191651974">
      <w:bodyDiv w:val="1"/>
      <w:marLeft w:val="0"/>
      <w:marRight w:val="0"/>
      <w:marTop w:val="0"/>
      <w:marBottom w:val="0"/>
      <w:divBdr>
        <w:top w:val="none" w:sz="0" w:space="0" w:color="auto"/>
        <w:left w:val="none" w:sz="0" w:space="0" w:color="auto"/>
        <w:bottom w:val="none" w:sz="0" w:space="0" w:color="auto"/>
        <w:right w:val="none" w:sz="0" w:space="0" w:color="auto"/>
      </w:divBdr>
    </w:div>
    <w:div w:id="192614735">
      <w:bodyDiv w:val="1"/>
      <w:marLeft w:val="0"/>
      <w:marRight w:val="0"/>
      <w:marTop w:val="0"/>
      <w:marBottom w:val="0"/>
      <w:divBdr>
        <w:top w:val="none" w:sz="0" w:space="0" w:color="auto"/>
        <w:left w:val="none" w:sz="0" w:space="0" w:color="auto"/>
        <w:bottom w:val="none" w:sz="0" w:space="0" w:color="auto"/>
        <w:right w:val="none" w:sz="0" w:space="0" w:color="auto"/>
      </w:divBdr>
    </w:div>
    <w:div w:id="195847915">
      <w:bodyDiv w:val="1"/>
      <w:marLeft w:val="0"/>
      <w:marRight w:val="0"/>
      <w:marTop w:val="0"/>
      <w:marBottom w:val="0"/>
      <w:divBdr>
        <w:top w:val="none" w:sz="0" w:space="0" w:color="auto"/>
        <w:left w:val="none" w:sz="0" w:space="0" w:color="auto"/>
        <w:bottom w:val="none" w:sz="0" w:space="0" w:color="auto"/>
        <w:right w:val="none" w:sz="0" w:space="0" w:color="auto"/>
      </w:divBdr>
    </w:div>
    <w:div w:id="207185340">
      <w:bodyDiv w:val="1"/>
      <w:marLeft w:val="0"/>
      <w:marRight w:val="0"/>
      <w:marTop w:val="0"/>
      <w:marBottom w:val="0"/>
      <w:divBdr>
        <w:top w:val="none" w:sz="0" w:space="0" w:color="auto"/>
        <w:left w:val="none" w:sz="0" w:space="0" w:color="auto"/>
        <w:bottom w:val="none" w:sz="0" w:space="0" w:color="auto"/>
        <w:right w:val="none" w:sz="0" w:space="0" w:color="auto"/>
      </w:divBdr>
    </w:div>
    <w:div w:id="207228205">
      <w:bodyDiv w:val="1"/>
      <w:marLeft w:val="0"/>
      <w:marRight w:val="0"/>
      <w:marTop w:val="0"/>
      <w:marBottom w:val="0"/>
      <w:divBdr>
        <w:top w:val="none" w:sz="0" w:space="0" w:color="auto"/>
        <w:left w:val="none" w:sz="0" w:space="0" w:color="auto"/>
        <w:bottom w:val="none" w:sz="0" w:space="0" w:color="auto"/>
        <w:right w:val="none" w:sz="0" w:space="0" w:color="auto"/>
      </w:divBdr>
    </w:div>
    <w:div w:id="208565993">
      <w:bodyDiv w:val="1"/>
      <w:marLeft w:val="0"/>
      <w:marRight w:val="0"/>
      <w:marTop w:val="0"/>
      <w:marBottom w:val="0"/>
      <w:divBdr>
        <w:top w:val="none" w:sz="0" w:space="0" w:color="auto"/>
        <w:left w:val="none" w:sz="0" w:space="0" w:color="auto"/>
        <w:bottom w:val="none" w:sz="0" w:space="0" w:color="auto"/>
        <w:right w:val="none" w:sz="0" w:space="0" w:color="auto"/>
      </w:divBdr>
    </w:div>
    <w:div w:id="213395445">
      <w:bodyDiv w:val="1"/>
      <w:marLeft w:val="0"/>
      <w:marRight w:val="0"/>
      <w:marTop w:val="0"/>
      <w:marBottom w:val="0"/>
      <w:divBdr>
        <w:top w:val="none" w:sz="0" w:space="0" w:color="auto"/>
        <w:left w:val="none" w:sz="0" w:space="0" w:color="auto"/>
        <w:bottom w:val="none" w:sz="0" w:space="0" w:color="auto"/>
        <w:right w:val="none" w:sz="0" w:space="0" w:color="auto"/>
      </w:divBdr>
    </w:div>
    <w:div w:id="249892417">
      <w:bodyDiv w:val="1"/>
      <w:marLeft w:val="0"/>
      <w:marRight w:val="0"/>
      <w:marTop w:val="0"/>
      <w:marBottom w:val="0"/>
      <w:divBdr>
        <w:top w:val="none" w:sz="0" w:space="0" w:color="auto"/>
        <w:left w:val="none" w:sz="0" w:space="0" w:color="auto"/>
        <w:bottom w:val="none" w:sz="0" w:space="0" w:color="auto"/>
        <w:right w:val="none" w:sz="0" w:space="0" w:color="auto"/>
      </w:divBdr>
    </w:div>
    <w:div w:id="250312076">
      <w:bodyDiv w:val="1"/>
      <w:marLeft w:val="0"/>
      <w:marRight w:val="0"/>
      <w:marTop w:val="0"/>
      <w:marBottom w:val="0"/>
      <w:divBdr>
        <w:top w:val="none" w:sz="0" w:space="0" w:color="auto"/>
        <w:left w:val="none" w:sz="0" w:space="0" w:color="auto"/>
        <w:bottom w:val="none" w:sz="0" w:space="0" w:color="auto"/>
        <w:right w:val="none" w:sz="0" w:space="0" w:color="auto"/>
      </w:divBdr>
    </w:div>
    <w:div w:id="253629589">
      <w:bodyDiv w:val="1"/>
      <w:marLeft w:val="0"/>
      <w:marRight w:val="0"/>
      <w:marTop w:val="0"/>
      <w:marBottom w:val="0"/>
      <w:divBdr>
        <w:top w:val="none" w:sz="0" w:space="0" w:color="auto"/>
        <w:left w:val="none" w:sz="0" w:space="0" w:color="auto"/>
        <w:bottom w:val="none" w:sz="0" w:space="0" w:color="auto"/>
        <w:right w:val="none" w:sz="0" w:space="0" w:color="auto"/>
      </w:divBdr>
    </w:div>
    <w:div w:id="264312127">
      <w:bodyDiv w:val="1"/>
      <w:marLeft w:val="0"/>
      <w:marRight w:val="0"/>
      <w:marTop w:val="0"/>
      <w:marBottom w:val="0"/>
      <w:divBdr>
        <w:top w:val="none" w:sz="0" w:space="0" w:color="auto"/>
        <w:left w:val="none" w:sz="0" w:space="0" w:color="auto"/>
        <w:bottom w:val="none" w:sz="0" w:space="0" w:color="auto"/>
        <w:right w:val="none" w:sz="0" w:space="0" w:color="auto"/>
      </w:divBdr>
    </w:div>
    <w:div w:id="274748663">
      <w:bodyDiv w:val="1"/>
      <w:marLeft w:val="0"/>
      <w:marRight w:val="0"/>
      <w:marTop w:val="0"/>
      <w:marBottom w:val="0"/>
      <w:divBdr>
        <w:top w:val="none" w:sz="0" w:space="0" w:color="auto"/>
        <w:left w:val="none" w:sz="0" w:space="0" w:color="auto"/>
        <w:bottom w:val="none" w:sz="0" w:space="0" w:color="auto"/>
        <w:right w:val="none" w:sz="0" w:space="0" w:color="auto"/>
      </w:divBdr>
    </w:div>
    <w:div w:id="283850094">
      <w:bodyDiv w:val="1"/>
      <w:marLeft w:val="0"/>
      <w:marRight w:val="0"/>
      <w:marTop w:val="0"/>
      <w:marBottom w:val="0"/>
      <w:divBdr>
        <w:top w:val="none" w:sz="0" w:space="0" w:color="auto"/>
        <w:left w:val="none" w:sz="0" w:space="0" w:color="auto"/>
        <w:bottom w:val="none" w:sz="0" w:space="0" w:color="auto"/>
        <w:right w:val="none" w:sz="0" w:space="0" w:color="auto"/>
      </w:divBdr>
    </w:div>
    <w:div w:id="285698755">
      <w:bodyDiv w:val="1"/>
      <w:marLeft w:val="0"/>
      <w:marRight w:val="0"/>
      <w:marTop w:val="0"/>
      <w:marBottom w:val="0"/>
      <w:divBdr>
        <w:top w:val="none" w:sz="0" w:space="0" w:color="auto"/>
        <w:left w:val="none" w:sz="0" w:space="0" w:color="auto"/>
        <w:bottom w:val="none" w:sz="0" w:space="0" w:color="auto"/>
        <w:right w:val="none" w:sz="0" w:space="0" w:color="auto"/>
      </w:divBdr>
    </w:div>
    <w:div w:id="286354935">
      <w:bodyDiv w:val="1"/>
      <w:marLeft w:val="0"/>
      <w:marRight w:val="0"/>
      <w:marTop w:val="0"/>
      <w:marBottom w:val="0"/>
      <w:divBdr>
        <w:top w:val="none" w:sz="0" w:space="0" w:color="auto"/>
        <w:left w:val="none" w:sz="0" w:space="0" w:color="auto"/>
        <w:bottom w:val="none" w:sz="0" w:space="0" w:color="auto"/>
        <w:right w:val="none" w:sz="0" w:space="0" w:color="auto"/>
      </w:divBdr>
    </w:div>
    <w:div w:id="293949829">
      <w:bodyDiv w:val="1"/>
      <w:marLeft w:val="0"/>
      <w:marRight w:val="0"/>
      <w:marTop w:val="0"/>
      <w:marBottom w:val="0"/>
      <w:divBdr>
        <w:top w:val="none" w:sz="0" w:space="0" w:color="auto"/>
        <w:left w:val="none" w:sz="0" w:space="0" w:color="auto"/>
        <w:bottom w:val="none" w:sz="0" w:space="0" w:color="auto"/>
        <w:right w:val="none" w:sz="0" w:space="0" w:color="auto"/>
      </w:divBdr>
    </w:div>
    <w:div w:id="300232941">
      <w:bodyDiv w:val="1"/>
      <w:marLeft w:val="0"/>
      <w:marRight w:val="0"/>
      <w:marTop w:val="0"/>
      <w:marBottom w:val="0"/>
      <w:divBdr>
        <w:top w:val="none" w:sz="0" w:space="0" w:color="auto"/>
        <w:left w:val="none" w:sz="0" w:space="0" w:color="auto"/>
        <w:bottom w:val="none" w:sz="0" w:space="0" w:color="auto"/>
        <w:right w:val="none" w:sz="0" w:space="0" w:color="auto"/>
      </w:divBdr>
    </w:div>
    <w:div w:id="302664671">
      <w:bodyDiv w:val="1"/>
      <w:marLeft w:val="0"/>
      <w:marRight w:val="0"/>
      <w:marTop w:val="0"/>
      <w:marBottom w:val="0"/>
      <w:divBdr>
        <w:top w:val="none" w:sz="0" w:space="0" w:color="auto"/>
        <w:left w:val="none" w:sz="0" w:space="0" w:color="auto"/>
        <w:bottom w:val="none" w:sz="0" w:space="0" w:color="auto"/>
        <w:right w:val="none" w:sz="0" w:space="0" w:color="auto"/>
      </w:divBdr>
    </w:div>
    <w:div w:id="310788830">
      <w:bodyDiv w:val="1"/>
      <w:marLeft w:val="0"/>
      <w:marRight w:val="0"/>
      <w:marTop w:val="0"/>
      <w:marBottom w:val="0"/>
      <w:divBdr>
        <w:top w:val="none" w:sz="0" w:space="0" w:color="auto"/>
        <w:left w:val="none" w:sz="0" w:space="0" w:color="auto"/>
        <w:bottom w:val="none" w:sz="0" w:space="0" w:color="auto"/>
        <w:right w:val="none" w:sz="0" w:space="0" w:color="auto"/>
      </w:divBdr>
    </w:div>
    <w:div w:id="311524297">
      <w:bodyDiv w:val="1"/>
      <w:marLeft w:val="0"/>
      <w:marRight w:val="0"/>
      <w:marTop w:val="0"/>
      <w:marBottom w:val="0"/>
      <w:divBdr>
        <w:top w:val="none" w:sz="0" w:space="0" w:color="auto"/>
        <w:left w:val="none" w:sz="0" w:space="0" w:color="auto"/>
        <w:bottom w:val="none" w:sz="0" w:space="0" w:color="auto"/>
        <w:right w:val="none" w:sz="0" w:space="0" w:color="auto"/>
      </w:divBdr>
    </w:div>
    <w:div w:id="315188294">
      <w:bodyDiv w:val="1"/>
      <w:marLeft w:val="0"/>
      <w:marRight w:val="0"/>
      <w:marTop w:val="0"/>
      <w:marBottom w:val="0"/>
      <w:divBdr>
        <w:top w:val="none" w:sz="0" w:space="0" w:color="auto"/>
        <w:left w:val="none" w:sz="0" w:space="0" w:color="auto"/>
        <w:bottom w:val="none" w:sz="0" w:space="0" w:color="auto"/>
        <w:right w:val="none" w:sz="0" w:space="0" w:color="auto"/>
      </w:divBdr>
    </w:div>
    <w:div w:id="329332859">
      <w:bodyDiv w:val="1"/>
      <w:marLeft w:val="0"/>
      <w:marRight w:val="0"/>
      <w:marTop w:val="0"/>
      <w:marBottom w:val="0"/>
      <w:divBdr>
        <w:top w:val="none" w:sz="0" w:space="0" w:color="auto"/>
        <w:left w:val="none" w:sz="0" w:space="0" w:color="auto"/>
        <w:bottom w:val="none" w:sz="0" w:space="0" w:color="auto"/>
        <w:right w:val="none" w:sz="0" w:space="0" w:color="auto"/>
      </w:divBdr>
    </w:div>
    <w:div w:id="360857935">
      <w:bodyDiv w:val="1"/>
      <w:marLeft w:val="0"/>
      <w:marRight w:val="0"/>
      <w:marTop w:val="0"/>
      <w:marBottom w:val="0"/>
      <w:divBdr>
        <w:top w:val="none" w:sz="0" w:space="0" w:color="auto"/>
        <w:left w:val="none" w:sz="0" w:space="0" w:color="auto"/>
        <w:bottom w:val="none" w:sz="0" w:space="0" w:color="auto"/>
        <w:right w:val="none" w:sz="0" w:space="0" w:color="auto"/>
      </w:divBdr>
    </w:div>
    <w:div w:id="383018604">
      <w:bodyDiv w:val="1"/>
      <w:marLeft w:val="0"/>
      <w:marRight w:val="0"/>
      <w:marTop w:val="0"/>
      <w:marBottom w:val="0"/>
      <w:divBdr>
        <w:top w:val="none" w:sz="0" w:space="0" w:color="auto"/>
        <w:left w:val="none" w:sz="0" w:space="0" w:color="auto"/>
        <w:bottom w:val="none" w:sz="0" w:space="0" w:color="auto"/>
        <w:right w:val="none" w:sz="0" w:space="0" w:color="auto"/>
      </w:divBdr>
    </w:div>
    <w:div w:id="390812622">
      <w:bodyDiv w:val="1"/>
      <w:marLeft w:val="0"/>
      <w:marRight w:val="0"/>
      <w:marTop w:val="0"/>
      <w:marBottom w:val="0"/>
      <w:divBdr>
        <w:top w:val="none" w:sz="0" w:space="0" w:color="auto"/>
        <w:left w:val="none" w:sz="0" w:space="0" w:color="auto"/>
        <w:bottom w:val="none" w:sz="0" w:space="0" w:color="auto"/>
        <w:right w:val="none" w:sz="0" w:space="0" w:color="auto"/>
      </w:divBdr>
    </w:div>
    <w:div w:id="410852440">
      <w:bodyDiv w:val="1"/>
      <w:marLeft w:val="0"/>
      <w:marRight w:val="0"/>
      <w:marTop w:val="0"/>
      <w:marBottom w:val="0"/>
      <w:divBdr>
        <w:top w:val="none" w:sz="0" w:space="0" w:color="auto"/>
        <w:left w:val="none" w:sz="0" w:space="0" w:color="auto"/>
        <w:bottom w:val="none" w:sz="0" w:space="0" w:color="auto"/>
        <w:right w:val="none" w:sz="0" w:space="0" w:color="auto"/>
      </w:divBdr>
    </w:div>
    <w:div w:id="437455069">
      <w:bodyDiv w:val="1"/>
      <w:marLeft w:val="0"/>
      <w:marRight w:val="0"/>
      <w:marTop w:val="0"/>
      <w:marBottom w:val="0"/>
      <w:divBdr>
        <w:top w:val="none" w:sz="0" w:space="0" w:color="auto"/>
        <w:left w:val="none" w:sz="0" w:space="0" w:color="auto"/>
        <w:bottom w:val="none" w:sz="0" w:space="0" w:color="auto"/>
        <w:right w:val="none" w:sz="0" w:space="0" w:color="auto"/>
      </w:divBdr>
    </w:div>
    <w:div w:id="445465077">
      <w:bodyDiv w:val="1"/>
      <w:marLeft w:val="0"/>
      <w:marRight w:val="0"/>
      <w:marTop w:val="0"/>
      <w:marBottom w:val="0"/>
      <w:divBdr>
        <w:top w:val="none" w:sz="0" w:space="0" w:color="auto"/>
        <w:left w:val="none" w:sz="0" w:space="0" w:color="auto"/>
        <w:bottom w:val="none" w:sz="0" w:space="0" w:color="auto"/>
        <w:right w:val="none" w:sz="0" w:space="0" w:color="auto"/>
      </w:divBdr>
    </w:div>
    <w:div w:id="455835064">
      <w:bodyDiv w:val="1"/>
      <w:marLeft w:val="0"/>
      <w:marRight w:val="0"/>
      <w:marTop w:val="0"/>
      <w:marBottom w:val="0"/>
      <w:divBdr>
        <w:top w:val="none" w:sz="0" w:space="0" w:color="auto"/>
        <w:left w:val="none" w:sz="0" w:space="0" w:color="auto"/>
        <w:bottom w:val="none" w:sz="0" w:space="0" w:color="auto"/>
        <w:right w:val="none" w:sz="0" w:space="0" w:color="auto"/>
      </w:divBdr>
    </w:div>
    <w:div w:id="463698583">
      <w:bodyDiv w:val="1"/>
      <w:marLeft w:val="0"/>
      <w:marRight w:val="0"/>
      <w:marTop w:val="0"/>
      <w:marBottom w:val="0"/>
      <w:divBdr>
        <w:top w:val="none" w:sz="0" w:space="0" w:color="auto"/>
        <w:left w:val="none" w:sz="0" w:space="0" w:color="auto"/>
        <w:bottom w:val="none" w:sz="0" w:space="0" w:color="auto"/>
        <w:right w:val="none" w:sz="0" w:space="0" w:color="auto"/>
      </w:divBdr>
    </w:div>
    <w:div w:id="466435828">
      <w:bodyDiv w:val="1"/>
      <w:marLeft w:val="0"/>
      <w:marRight w:val="0"/>
      <w:marTop w:val="0"/>
      <w:marBottom w:val="0"/>
      <w:divBdr>
        <w:top w:val="none" w:sz="0" w:space="0" w:color="auto"/>
        <w:left w:val="none" w:sz="0" w:space="0" w:color="auto"/>
        <w:bottom w:val="none" w:sz="0" w:space="0" w:color="auto"/>
        <w:right w:val="none" w:sz="0" w:space="0" w:color="auto"/>
      </w:divBdr>
    </w:div>
    <w:div w:id="472716721">
      <w:bodyDiv w:val="1"/>
      <w:marLeft w:val="0"/>
      <w:marRight w:val="0"/>
      <w:marTop w:val="0"/>
      <w:marBottom w:val="0"/>
      <w:divBdr>
        <w:top w:val="none" w:sz="0" w:space="0" w:color="auto"/>
        <w:left w:val="none" w:sz="0" w:space="0" w:color="auto"/>
        <w:bottom w:val="none" w:sz="0" w:space="0" w:color="auto"/>
        <w:right w:val="none" w:sz="0" w:space="0" w:color="auto"/>
      </w:divBdr>
    </w:div>
    <w:div w:id="473913044">
      <w:bodyDiv w:val="1"/>
      <w:marLeft w:val="0"/>
      <w:marRight w:val="0"/>
      <w:marTop w:val="0"/>
      <w:marBottom w:val="0"/>
      <w:divBdr>
        <w:top w:val="none" w:sz="0" w:space="0" w:color="auto"/>
        <w:left w:val="none" w:sz="0" w:space="0" w:color="auto"/>
        <w:bottom w:val="none" w:sz="0" w:space="0" w:color="auto"/>
        <w:right w:val="none" w:sz="0" w:space="0" w:color="auto"/>
      </w:divBdr>
    </w:div>
    <w:div w:id="475491186">
      <w:bodyDiv w:val="1"/>
      <w:marLeft w:val="0"/>
      <w:marRight w:val="0"/>
      <w:marTop w:val="0"/>
      <w:marBottom w:val="0"/>
      <w:divBdr>
        <w:top w:val="none" w:sz="0" w:space="0" w:color="auto"/>
        <w:left w:val="none" w:sz="0" w:space="0" w:color="auto"/>
        <w:bottom w:val="none" w:sz="0" w:space="0" w:color="auto"/>
        <w:right w:val="none" w:sz="0" w:space="0" w:color="auto"/>
      </w:divBdr>
    </w:div>
    <w:div w:id="476654400">
      <w:bodyDiv w:val="1"/>
      <w:marLeft w:val="0"/>
      <w:marRight w:val="0"/>
      <w:marTop w:val="0"/>
      <w:marBottom w:val="0"/>
      <w:divBdr>
        <w:top w:val="none" w:sz="0" w:space="0" w:color="auto"/>
        <w:left w:val="none" w:sz="0" w:space="0" w:color="auto"/>
        <w:bottom w:val="none" w:sz="0" w:space="0" w:color="auto"/>
        <w:right w:val="none" w:sz="0" w:space="0" w:color="auto"/>
      </w:divBdr>
    </w:div>
    <w:div w:id="486212180">
      <w:bodyDiv w:val="1"/>
      <w:marLeft w:val="0"/>
      <w:marRight w:val="0"/>
      <w:marTop w:val="0"/>
      <w:marBottom w:val="0"/>
      <w:divBdr>
        <w:top w:val="none" w:sz="0" w:space="0" w:color="auto"/>
        <w:left w:val="none" w:sz="0" w:space="0" w:color="auto"/>
        <w:bottom w:val="none" w:sz="0" w:space="0" w:color="auto"/>
        <w:right w:val="none" w:sz="0" w:space="0" w:color="auto"/>
      </w:divBdr>
    </w:div>
    <w:div w:id="490025280">
      <w:bodyDiv w:val="1"/>
      <w:marLeft w:val="0"/>
      <w:marRight w:val="0"/>
      <w:marTop w:val="0"/>
      <w:marBottom w:val="0"/>
      <w:divBdr>
        <w:top w:val="none" w:sz="0" w:space="0" w:color="auto"/>
        <w:left w:val="none" w:sz="0" w:space="0" w:color="auto"/>
        <w:bottom w:val="none" w:sz="0" w:space="0" w:color="auto"/>
        <w:right w:val="none" w:sz="0" w:space="0" w:color="auto"/>
      </w:divBdr>
    </w:div>
    <w:div w:id="492257040">
      <w:bodyDiv w:val="1"/>
      <w:marLeft w:val="0"/>
      <w:marRight w:val="0"/>
      <w:marTop w:val="0"/>
      <w:marBottom w:val="0"/>
      <w:divBdr>
        <w:top w:val="none" w:sz="0" w:space="0" w:color="auto"/>
        <w:left w:val="none" w:sz="0" w:space="0" w:color="auto"/>
        <w:bottom w:val="none" w:sz="0" w:space="0" w:color="auto"/>
        <w:right w:val="none" w:sz="0" w:space="0" w:color="auto"/>
      </w:divBdr>
    </w:div>
    <w:div w:id="497354515">
      <w:bodyDiv w:val="1"/>
      <w:marLeft w:val="0"/>
      <w:marRight w:val="0"/>
      <w:marTop w:val="0"/>
      <w:marBottom w:val="0"/>
      <w:divBdr>
        <w:top w:val="none" w:sz="0" w:space="0" w:color="auto"/>
        <w:left w:val="none" w:sz="0" w:space="0" w:color="auto"/>
        <w:bottom w:val="none" w:sz="0" w:space="0" w:color="auto"/>
        <w:right w:val="none" w:sz="0" w:space="0" w:color="auto"/>
      </w:divBdr>
    </w:div>
    <w:div w:id="497382797">
      <w:bodyDiv w:val="1"/>
      <w:marLeft w:val="0"/>
      <w:marRight w:val="0"/>
      <w:marTop w:val="0"/>
      <w:marBottom w:val="0"/>
      <w:divBdr>
        <w:top w:val="none" w:sz="0" w:space="0" w:color="auto"/>
        <w:left w:val="none" w:sz="0" w:space="0" w:color="auto"/>
        <w:bottom w:val="none" w:sz="0" w:space="0" w:color="auto"/>
        <w:right w:val="none" w:sz="0" w:space="0" w:color="auto"/>
      </w:divBdr>
    </w:div>
    <w:div w:id="512299547">
      <w:bodyDiv w:val="1"/>
      <w:marLeft w:val="0"/>
      <w:marRight w:val="0"/>
      <w:marTop w:val="0"/>
      <w:marBottom w:val="0"/>
      <w:divBdr>
        <w:top w:val="none" w:sz="0" w:space="0" w:color="auto"/>
        <w:left w:val="none" w:sz="0" w:space="0" w:color="auto"/>
        <w:bottom w:val="none" w:sz="0" w:space="0" w:color="auto"/>
        <w:right w:val="none" w:sz="0" w:space="0" w:color="auto"/>
      </w:divBdr>
    </w:div>
    <w:div w:id="513763991">
      <w:bodyDiv w:val="1"/>
      <w:marLeft w:val="0"/>
      <w:marRight w:val="0"/>
      <w:marTop w:val="0"/>
      <w:marBottom w:val="0"/>
      <w:divBdr>
        <w:top w:val="none" w:sz="0" w:space="0" w:color="auto"/>
        <w:left w:val="none" w:sz="0" w:space="0" w:color="auto"/>
        <w:bottom w:val="none" w:sz="0" w:space="0" w:color="auto"/>
        <w:right w:val="none" w:sz="0" w:space="0" w:color="auto"/>
      </w:divBdr>
    </w:div>
    <w:div w:id="533614653">
      <w:bodyDiv w:val="1"/>
      <w:marLeft w:val="0"/>
      <w:marRight w:val="0"/>
      <w:marTop w:val="0"/>
      <w:marBottom w:val="0"/>
      <w:divBdr>
        <w:top w:val="none" w:sz="0" w:space="0" w:color="auto"/>
        <w:left w:val="none" w:sz="0" w:space="0" w:color="auto"/>
        <w:bottom w:val="none" w:sz="0" w:space="0" w:color="auto"/>
        <w:right w:val="none" w:sz="0" w:space="0" w:color="auto"/>
      </w:divBdr>
    </w:div>
    <w:div w:id="544215475">
      <w:bodyDiv w:val="1"/>
      <w:marLeft w:val="0"/>
      <w:marRight w:val="0"/>
      <w:marTop w:val="0"/>
      <w:marBottom w:val="0"/>
      <w:divBdr>
        <w:top w:val="none" w:sz="0" w:space="0" w:color="auto"/>
        <w:left w:val="none" w:sz="0" w:space="0" w:color="auto"/>
        <w:bottom w:val="none" w:sz="0" w:space="0" w:color="auto"/>
        <w:right w:val="none" w:sz="0" w:space="0" w:color="auto"/>
      </w:divBdr>
    </w:div>
    <w:div w:id="549609119">
      <w:bodyDiv w:val="1"/>
      <w:marLeft w:val="0"/>
      <w:marRight w:val="0"/>
      <w:marTop w:val="0"/>
      <w:marBottom w:val="0"/>
      <w:divBdr>
        <w:top w:val="none" w:sz="0" w:space="0" w:color="auto"/>
        <w:left w:val="none" w:sz="0" w:space="0" w:color="auto"/>
        <w:bottom w:val="none" w:sz="0" w:space="0" w:color="auto"/>
        <w:right w:val="none" w:sz="0" w:space="0" w:color="auto"/>
      </w:divBdr>
    </w:div>
    <w:div w:id="552622537">
      <w:bodyDiv w:val="1"/>
      <w:marLeft w:val="0"/>
      <w:marRight w:val="0"/>
      <w:marTop w:val="0"/>
      <w:marBottom w:val="0"/>
      <w:divBdr>
        <w:top w:val="none" w:sz="0" w:space="0" w:color="auto"/>
        <w:left w:val="none" w:sz="0" w:space="0" w:color="auto"/>
        <w:bottom w:val="none" w:sz="0" w:space="0" w:color="auto"/>
        <w:right w:val="none" w:sz="0" w:space="0" w:color="auto"/>
      </w:divBdr>
    </w:div>
    <w:div w:id="572589742">
      <w:bodyDiv w:val="1"/>
      <w:marLeft w:val="0"/>
      <w:marRight w:val="0"/>
      <w:marTop w:val="0"/>
      <w:marBottom w:val="0"/>
      <w:divBdr>
        <w:top w:val="none" w:sz="0" w:space="0" w:color="auto"/>
        <w:left w:val="none" w:sz="0" w:space="0" w:color="auto"/>
        <w:bottom w:val="none" w:sz="0" w:space="0" w:color="auto"/>
        <w:right w:val="none" w:sz="0" w:space="0" w:color="auto"/>
      </w:divBdr>
    </w:div>
    <w:div w:id="576549715">
      <w:bodyDiv w:val="1"/>
      <w:marLeft w:val="0"/>
      <w:marRight w:val="0"/>
      <w:marTop w:val="0"/>
      <w:marBottom w:val="0"/>
      <w:divBdr>
        <w:top w:val="none" w:sz="0" w:space="0" w:color="auto"/>
        <w:left w:val="none" w:sz="0" w:space="0" w:color="auto"/>
        <w:bottom w:val="none" w:sz="0" w:space="0" w:color="auto"/>
        <w:right w:val="none" w:sz="0" w:space="0" w:color="auto"/>
      </w:divBdr>
    </w:div>
    <w:div w:id="588386196">
      <w:bodyDiv w:val="1"/>
      <w:marLeft w:val="0"/>
      <w:marRight w:val="0"/>
      <w:marTop w:val="0"/>
      <w:marBottom w:val="0"/>
      <w:divBdr>
        <w:top w:val="none" w:sz="0" w:space="0" w:color="auto"/>
        <w:left w:val="none" w:sz="0" w:space="0" w:color="auto"/>
        <w:bottom w:val="none" w:sz="0" w:space="0" w:color="auto"/>
        <w:right w:val="none" w:sz="0" w:space="0" w:color="auto"/>
      </w:divBdr>
    </w:div>
    <w:div w:id="609243482">
      <w:bodyDiv w:val="1"/>
      <w:marLeft w:val="0"/>
      <w:marRight w:val="0"/>
      <w:marTop w:val="0"/>
      <w:marBottom w:val="0"/>
      <w:divBdr>
        <w:top w:val="none" w:sz="0" w:space="0" w:color="auto"/>
        <w:left w:val="none" w:sz="0" w:space="0" w:color="auto"/>
        <w:bottom w:val="none" w:sz="0" w:space="0" w:color="auto"/>
        <w:right w:val="none" w:sz="0" w:space="0" w:color="auto"/>
      </w:divBdr>
    </w:div>
    <w:div w:id="631715135">
      <w:bodyDiv w:val="1"/>
      <w:marLeft w:val="0"/>
      <w:marRight w:val="0"/>
      <w:marTop w:val="0"/>
      <w:marBottom w:val="0"/>
      <w:divBdr>
        <w:top w:val="none" w:sz="0" w:space="0" w:color="auto"/>
        <w:left w:val="none" w:sz="0" w:space="0" w:color="auto"/>
        <w:bottom w:val="none" w:sz="0" w:space="0" w:color="auto"/>
        <w:right w:val="none" w:sz="0" w:space="0" w:color="auto"/>
      </w:divBdr>
    </w:div>
    <w:div w:id="645207679">
      <w:bodyDiv w:val="1"/>
      <w:marLeft w:val="0"/>
      <w:marRight w:val="0"/>
      <w:marTop w:val="0"/>
      <w:marBottom w:val="0"/>
      <w:divBdr>
        <w:top w:val="none" w:sz="0" w:space="0" w:color="auto"/>
        <w:left w:val="none" w:sz="0" w:space="0" w:color="auto"/>
        <w:bottom w:val="none" w:sz="0" w:space="0" w:color="auto"/>
        <w:right w:val="none" w:sz="0" w:space="0" w:color="auto"/>
      </w:divBdr>
    </w:div>
    <w:div w:id="655650395">
      <w:bodyDiv w:val="1"/>
      <w:marLeft w:val="0"/>
      <w:marRight w:val="0"/>
      <w:marTop w:val="0"/>
      <w:marBottom w:val="0"/>
      <w:divBdr>
        <w:top w:val="none" w:sz="0" w:space="0" w:color="auto"/>
        <w:left w:val="none" w:sz="0" w:space="0" w:color="auto"/>
        <w:bottom w:val="none" w:sz="0" w:space="0" w:color="auto"/>
        <w:right w:val="none" w:sz="0" w:space="0" w:color="auto"/>
      </w:divBdr>
    </w:div>
    <w:div w:id="662776374">
      <w:bodyDiv w:val="1"/>
      <w:marLeft w:val="0"/>
      <w:marRight w:val="0"/>
      <w:marTop w:val="0"/>
      <w:marBottom w:val="0"/>
      <w:divBdr>
        <w:top w:val="none" w:sz="0" w:space="0" w:color="auto"/>
        <w:left w:val="none" w:sz="0" w:space="0" w:color="auto"/>
        <w:bottom w:val="none" w:sz="0" w:space="0" w:color="auto"/>
        <w:right w:val="none" w:sz="0" w:space="0" w:color="auto"/>
      </w:divBdr>
    </w:div>
    <w:div w:id="668677729">
      <w:bodyDiv w:val="1"/>
      <w:marLeft w:val="0"/>
      <w:marRight w:val="0"/>
      <w:marTop w:val="0"/>
      <w:marBottom w:val="0"/>
      <w:divBdr>
        <w:top w:val="none" w:sz="0" w:space="0" w:color="auto"/>
        <w:left w:val="none" w:sz="0" w:space="0" w:color="auto"/>
        <w:bottom w:val="none" w:sz="0" w:space="0" w:color="auto"/>
        <w:right w:val="none" w:sz="0" w:space="0" w:color="auto"/>
      </w:divBdr>
    </w:div>
    <w:div w:id="670569228">
      <w:bodyDiv w:val="1"/>
      <w:marLeft w:val="0"/>
      <w:marRight w:val="0"/>
      <w:marTop w:val="0"/>
      <w:marBottom w:val="0"/>
      <w:divBdr>
        <w:top w:val="none" w:sz="0" w:space="0" w:color="auto"/>
        <w:left w:val="none" w:sz="0" w:space="0" w:color="auto"/>
        <w:bottom w:val="none" w:sz="0" w:space="0" w:color="auto"/>
        <w:right w:val="none" w:sz="0" w:space="0" w:color="auto"/>
      </w:divBdr>
    </w:div>
    <w:div w:id="676929613">
      <w:bodyDiv w:val="1"/>
      <w:marLeft w:val="0"/>
      <w:marRight w:val="0"/>
      <w:marTop w:val="0"/>
      <w:marBottom w:val="0"/>
      <w:divBdr>
        <w:top w:val="none" w:sz="0" w:space="0" w:color="auto"/>
        <w:left w:val="none" w:sz="0" w:space="0" w:color="auto"/>
        <w:bottom w:val="none" w:sz="0" w:space="0" w:color="auto"/>
        <w:right w:val="none" w:sz="0" w:space="0" w:color="auto"/>
      </w:divBdr>
    </w:div>
    <w:div w:id="679351815">
      <w:bodyDiv w:val="1"/>
      <w:marLeft w:val="0"/>
      <w:marRight w:val="0"/>
      <w:marTop w:val="0"/>
      <w:marBottom w:val="0"/>
      <w:divBdr>
        <w:top w:val="none" w:sz="0" w:space="0" w:color="auto"/>
        <w:left w:val="none" w:sz="0" w:space="0" w:color="auto"/>
        <w:bottom w:val="none" w:sz="0" w:space="0" w:color="auto"/>
        <w:right w:val="none" w:sz="0" w:space="0" w:color="auto"/>
      </w:divBdr>
    </w:div>
    <w:div w:id="682128992">
      <w:bodyDiv w:val="1"/>
      <w:marLeft w:val="0"/>
      <w:marRight w:val="0"/>
      <w:marTop w:val="0"/>
      <w:marBottom w:val="0"/>
      <w:divBdr>
        <w:top w:val="none" w:sz="0" w:space="0" w:color="auto"/>
        <w:left w:val="none" w:sz="0" w:space="0" w:color="auto"/>
        <w:bottom w:val="none" w:sz="0" w:space="0" w:color="auto"/>
        <w:right w:val="none" w:sz="0" w:space="0" w:color="auto"/>
      </w:divBdr>
    </w:div>
    <w:div w:id="692072328">
      <w:bodyDiv w:val="1"/>
      <w:marLeft w:val="0"/>
      <w:marRight w:val="0"/>
      <w:marTop w:val="0"/>
      <w:marBottom w:val="0"/>
      <w:divBdr>
        <w:top w:val="none" w:sz="0" w:space="0" w:color="auto"/>
        <w:left w:val="none" w:sz="0" w:space="0" w:color="auto"/>
        <w:bottom w:val="none" w:sz="0" w:space="0" w:color="auto"/>
        <w:right w:val="none" w:sz="0" w:space="0" w:color="auto"/>
      </w:divBdr>
    </w:div>
    <w:div w:id="694354450">
      <w:bodyDiv w:val="1"/>
      <w:marLeft w:val="0"/>
      <w:marRight w:val="0"/>
      <w:marTop w:val="0"/>
      <w:marBottom w:val="0"/>
      <w:divBdr>
        <w:top w:val="none" w:sz="0" w:space="0" w:color="auto"/>
        <w:left w:val="none" w:sz="0" w:space="0" w:color="auto"/>
        <w:bottom w:val="none" w:sz="0" w:space="0" w:color="auto"/>
        <w:right w:val="none" w:sz="0" w:space="0" w:color="auto"/>
      </w:divBdr>
    </w:div>
    <w:div w:id="733163302">
      <w:bodyDiv w:val="1"/>
      <w:marLeft w:val="0"/>
      <w:marRight w:val="0"/>
      <w:marTop w:val="0"/>
      <w:marBottom w:val="0"/>
      <w:divBdr>
        <w:top w:val="none" w:sz="0" w:space="0" w:color="auto"/>
        <w:left w:val="none" w:sz="0" w:space="0" w:color="auto"/>
        <w:bottom w:val="none" w:sz="0" w:space="0" w:color="auto"/>
        <w:right w:val="none" w:sz="0" w:space="0" w:color="auto"/>
      </w:divBdr>
    </w:div>
    <w:div w:id="748505291">
      <w:bodyDiv w:val="1"/>
      <w:marLeft w:val="0"/>
      <w:marRight w:val="0"/>
      <w:marTop w:val="0"/>
      <w:marBottom w:val="0"/>
      <w:divBdr>
        <w:top w:val="none" w:sz="0" w:space="0" w:color="auto"/>
        <w:left w:val="none" w:sz="0" w:space="0" w:color="auto"/>
        <w:bottom w:val="none" w:sz="0" w:space="0" w:color="auto"/>
        <w:right w:val="none" w:sz="0" w:space="0" w:color="auto"/>
      </w:divBdr>
    </w:div>
    <w:div w:id="767312400">
      <w:bodyDiv w:val="1"/>
      <w:marLeft w:val="0"/>
      <w:marRight w:val="0"/>
      <w:marTop w:val="0"/>
      <w:marBottom w:val="0"/>
      <w:divBdr>
        <w:top w:val="none" w:sz="0" w:space="0" w:color="auto"/>
        <w:left w:val="none" w:sz="0" w:space="0" w:color="auto"/>
        <w:bottom w:val="none" w:sz="0" w:space="0" w:color="auto"/>
        <w:right w:val="none" w:sz="0" w:space="0" w:color="auto"/>
      </w:divBdr>
    </w:div>
    <w:div w:id="776097947">
      <w:bodyDiv w:val="1"/>
      <w:marLeft w:val="0"/>
      <w:marRight w:val="0"/>
      <w:marTop w:val="0"/>
      <w:marBottom w:val="0"/>
      <w:divBdr>
        <w:top w:val="none" w:sz="0" w:space="0" w:color="auto"/>
        <w:left w:val="none" w:sz="0" w:space="0" w:color="auto"/>
        <w:bottom w:val="none" w:sz="0" w:space="0" w:color="auto"/>
        <w:right w:val="none" w:sz="0" w:space="0" w:color="auto"/>
      </w:divBdr>
    </w:div>
    <w:div w:id="843007953">
      <w:bodyDiv w:val="1"/>
      <w:marLeft w:val="0"/>
      <w:marRight w:val="0"/>
      <w:marTop w:val="0"/>
      <w:marBottom w:val="0"/>
      <w:divBdr>
        <w:top w:val="none" w:sz="0" w:space="0" w:color="auto"/>
        <w:left w:val="none" w:sz="0" w:space="0" w:color="auto"/>
        <w:bottom w:val="none" w:sz="0" w:space="0" w:color="auto"/>
        <w:right w:val="none" w:sz="0" w:space="0" w:color="auto"/>
      </w:divBdr>
    </w:div>
    <w:div w:id="848446652">
      <w:bodyDiv w:val="1"/>
      <w:marLeft w:val="0"/>
      <w:marRight w:val="0"/>
      <w:marTop w:val="0"/>
      <w:marBottom w:val="0"/>
      <w:divBdr>
        <w:top w:val="none" w:sz="0" w:space="0" w:color="auto"/>
        <w:left w:val="none" w:sz="0" w:space="0" w:color="auto"/>
        <w:bottom w:val="none" w:sz="0" w:space="0" w:color="auto"/>
        <w:right w:val="none" w:sz="0" w:space="0" w:color="auto"/>
      </w:divBdr>
    </w:div>
    <w:div w:id="855000958">
      <w:bodyDiv w:val="1"/>
      <w:marLeft w:val="0"/>
      <w:marRight w:val="0"/>
      <w:marTop w:val="0"/>
      <w:marBottom w:val="0"/>
      <w:divBdr>
        <w:top w:val="none" w:sz="0" w:space="0" w:color="auto"/>
        <w:left w:val="none" w:sz="0" w:space="0" w:color="auto"/>
        <w:bottom w:val="none" w:sz="0" w:space="0" w:color="auto"/>
        <w:right w:val="none" w:sz="0" w:space="0" w:color="auto"/>
      </w:divBdr>
    </w:div>
    <w:div w:id="876815739">
      <w:bodyDiv w:val="1"/>
      <w:marLeft w:val="0"/>
      <w:marRight w:val="0"/>
      <w:marTop w:val="0"/>
      <w:marBottom w:val="0"/>
      <w:divBdr>
        <w:top w:val="none" w:sz="0" w:space="0" w:color="auto"/>
        <w:left w:val="none" w:sz="0" w:space="0" w:color="auto"/>
        <w:bottom w:val="none" w:sz="0" w:space="0" w:color="auto"/>
        <w:right w:val="none" w:sz="0" w:space="0" w:color="auto"/>
      </w:divBdr>
    </w:div>
    <w:div w:id="892541788">
      <w:bodyDiv w:val="1"/>
      <w:marLeft w:val="0"/>
      <w:marRight w:val="0"/>
      <w:marTop w:val="0"/>
      <w:marBottom w:val="0"/>
      <w:divBdr>
        <w:top w:val="none" w:sz="0" w:space="0" w:color="auto"/>
        <w:left w:val="none" w:sz="0" w:space="0" w:color="auto"/>
        <w:bottom w:val="none" w:sz="0" w:space="0" w:color="auto"/>
        <w:right w:val="none" w:sz="0" w:space="0" w:color="auto"/>
      </w:divBdr>
    </w:div>
    <w:div w:id="895510258">
      <w:bodyDiv w:val="1"/>
      <w:marLeft w:val="0"/>
      <w:marRight w:val="0"/>
      <w:marTop w:val="0"/>
      <w:marBottom w:val="0"/>
      <w:divBdr>
        <w:top w:val="none" w:sz="0" w:space="0" w:color="auto"/>
        <w:left w:val="none" w:sz="0" w:space="0" w:color="auto"/>
        <w:bottom w:val="none" w:sz="0" w:space="0" w:color="auto"/>
        <w:right w:val="none" w:sz="0" w:space="0" w:color="auto"/>
      </w:divBdr>
    </w:div>
    <w:div w:id="898631075">
      <w:bodyDiv w:val="1"/>
      <w:marLeft w:val="0"/>
      <w:marRight w:val="0"/>
      <w:marTop w:val="0"/>
      <w:marBottom w:val="0"/>
      <w:divBdr>
        <w:top w:val="none" w:sz="0" w:space="0" w:color="auto"/>
        <w:left w:val="none" w:sz="0" w:space="0" w:color="auto"/>
        <w:bottom w:val="none" w:sz="0" w:space="0" w:color="auto"/>
        <w:right w:val="none" w:sz="0" w:space="0" w:color="auto"/>
      </w:divBdr>
    </w:div>
    <w:div w:id="905994371">
      <w:bodyDiv w:val="1"/>
      <w:marLeft w:val="0"/>
      <w:marRight w:val="0"/>
      <w:marTop w:val="0"/>
      <w:marBottom w:val="0"/>
      <w:divBdr>
        <w:top w:val="none" w:sz="0" w:space="0" w:color="auto"/>
        <w:left w:val="none" w:sz="0" w:space="0" w:color="auto"/>
        <w:bottom w:val="none" w:sz="0" w:space="0" w:color="auto"/>
        <w:right w:val="none" w:sz="0" w:space="0" w:color="auto"/>
      </w:divBdr>
    </w:div>
    <w:div w:id="922832917">
      <w:bodyDiv w:val="1"/>
      <w:marLeft w:val="0"/>
      <w:marRight w:val="0"/>
      <w:marTop w:val="0"/>
      <w:marBottom w:val="0"/>
      <w:divBdr>
        <w:top w:val="none" w:sz="0" w:space="0" w:color="auto"/>
        <w:left w:val="none" w:sz="0" w:space="0" w:color="auto"/>
        <w:bottom w:val="none" w:sz="0" w:space="0" w:color="auto"/>
        <w:right w:val="none" w:sz="0" w:space="0" w:color="auto"/>
      </w:divBdr>
    </w:div>
    <w:div w:id="958027402">
      <w:bodyDiv w:val="1"/>
      <w:marLeft w:val="0"/>
      <w:marRight w:val="0"/>
      <w:marTop w:val="0"/>
      <w:marBottom w:val="0"/>
      <w:divBdr>
        <w:top w:val="none" w:sz="0" w:space="0" w:color="auto"/>
        <w:left w:val="none" w:sz="0" w:space="0" w:color="auto"/>
        <w:bottom w:val="none" w:sz="0" w:space="0" w:color="auto"/>
        <w:right w:val="none" w:sz="0" w:space="0" w:color="auto"/>
      </w:divBdr>
    </w:div>
    <w:div w:id="959217607">
      <w:bodyDiv w:val="1"/>
      <w:marLeft w:val="0"/>
      <w:marRight w:val="0"/>
      <w:marTop w:val="0"/>
      <w:marBottom w:val="0"/>
      <w:divBdr>
        <w:top w:val="none" w:sz="0" w:space="0" w:color="auto"/>
        <w:left w:val="none" w:sz="0" w:space="0" w:color="auto"/>
        <w:bottom w:val="none" w:sz="0" w:space="0" w:color="auto"/>
        <w:right w:val="none" w:sz="0" w:space="0" w:color="auto"/>
      </w:divBdr>
    </w:div>
    <w:div w:id="966859396">
      <w:bodyDiv w:val="1"/>
      <w:marLeft w:val="0"/>
      <w:marRight w:val="0"/>
      <w:marTop w:val="0"/>
      <w:marBottom w:val="0"/>
      <w:divBdr>
        <w:top w:val="none" w:sz="0" w:space="0" w:color="auto"/>
        <w:left w:val="none" w:sz="0" w:space="0" w:color="auto"/>
        <w:bottom w:val="none" w:sz="0" w:space="0" w:color="auto"/>
        <w:right w:val="none" w:sz="0" w:space="0" w:color="auto"/>
      </w:divBdr>
    </w:div>
    <w:div w:id="988248441">
      <w:bodyDiv w:val="1"/>
      <w:marLeft w:val="0"/>
      <w:marRight w:val="0"/>
      <w:marTop w:val="0"/>
      <w:marBottom w:val="0"/>
      <w:divBdr>
        <w:top w:val="none" w:sz="0" w:space="0" w:color="auto"/>
        <w:left w:val="none" w:sz="0" w:space="0" w:color="auto"/>
        <w:bottom w:val="none" w:sz="0" w:space="0" w:color="auto"/>
        <w:right w:val="none" w:sz="0" w:space="0" w:color="auto"/>
      </w:divBdr>
    </w:div>
    <w:div w:id="994066138">
      <w:bodyDiv w:val="1"/>
      <w:marLeft w:val="0"/>
      <w:marRight w:val="0"/>
      <w:marTop w:val="0"/>
      <w:marBottom w:val="0"/>
      <w:divBdr>
        <w:top w:val="none" w:sz="0" w:space="0" w:color="auto"/>
        <w:left w:val="none" w:sz="0" w:space="0" w:color="auto"/>
        <w:bottom w:val="none" w:sz="0" w:space="0" w:color="auto"/>
        <w:right w:val="none" w:sz="0" w:space="0" w:color="auto"/>
      </w:divBdr>
    </w:div>
    <w:div w:id="1009409802">
      <w:bodyDiv w:val="1"/>
      <w:marLeft w:val="0"/>
      <w:marRight w:val="0"/>
      <w:marTop w:val="0"/>
      <w:marBottom w:val="0"/>
      <w:divBdr>
        <w:top w:val="none" w:sz="0" w:space="0" w:color="auto"/>
        <w:left w:val="none" w:sz="0" w:space="0" w:color="auto"/>
        <w:bottom w:val="none" w:sz="0" w:space="0" w:color="auto"/>
        <w:right w:val="none" w:sz="0" w:space="0" w:color="auto"/>
      </w:divBdr>
    </w:div>
    <w:div w:id="1033074417">
      <w:bodyDiv w:val="1"/>
      <w:marLeft w:val="0"/>
      <w:marRight w:val="0"/>
      <w:marTop w:val="0"/>
      <w:marBottom w:val="0"/>
      <w:divBdr>
        <w:top w:val="none" w:sz="0" w:space="0" w:color="auto"/>
        <w:left w:val="none" w:sz="0" w:space="0" w:color="auto"/>
        <w:bottom w:val="none" w:sz="0" w:space="0" w:color="auto"/>
        <w:right w:val="none" w:sz="0" w:space="0" w:color="auto"/>
      </w:divBdr>
    </w:div>
    <w:div w:id="1043098464">
      <w:bodyDiv w:val="1"/>
      <w:marLeft w:val="0"/>
      <w:marRight w:val="0"/>
      <w:marTop w:val="0"/>
      <w:marBottom w:val="0"/>
      <w:divBdr>
        <w:top w:val="none" w:sz="0" w:space="0" w:color="auto"/>
        <w:left w:val="none" w:sz="0" w:space="0" w:color="auto"/>
        <w:bottom w:val="none" w:sz="0" w:space="0" w:color="auto"/>
        <w:right w:val="none" w:sz="0" w:space="0" w:color="auto"/>
      </w:divBdr>
    </w:div>
    <w:div w:id="1050685182">
      <w:bodyDiv w:val="1"/>
      <w:marLeft w:val="0"/>
      <w:marRight w:val="0"/>
      <w:marTop w:val="0"/>
      <w:marBottom w:val="0"/>
      <w:divBdr>
        <w:top w:val="none" w:sz="0" w:space="0" w:color="auto"/>
        <w:left w:val="none" w:sz="0" w:space="0" w:color="auto"/>
        <w:bottom w:val="none" w:sz="0" w:space="0" w:color="auto"/>
        <w:right w:val="none" w:sz="0" w:space="0" w:color="auto"/>
      </w:divBdr>
    </w:div>
    <w:div w:id="1058013418">
      <w:bodyDiv w:val="1"/>
      <w:marLeft w:val="0"/>
      <w:marRight w:val="0"/>
      <w:marTop w:val="0"/>
      <w:marBottom w:val="0"/>
      <w:divBdr>
        <w:top w:val="none" w:sz="0" w:space="0" w:color="auto"/>
        <w:left w:val="none" w:sz="0" w:space="0" w:color="auto"/>
        <w:bottom w:val="none" w:sz="0" w:space="0" w:color="auto"/>
        <w:right w:val="none" w:sz="0" w:space="0" w:color="auto"/>
      </w:divBdr>
    </w:div>
    <w:div w:id="1060862412">
      <w:bodyDiv w:val="1"/>
      <w:marLeft w:val="0"/>
      <w:marRight w:val="0"/>
      <w:marTop w:val="0"/>
      <w:marBottom w:val="0"/>
      <w:divBdr>
        <w:top w:val="none" w:sz="0" w:space="0" w:color="auto"/>
        <w:left w:val="none" w:sz="0" w:space="0" w:color="auto"/>
        <w:bottom w:val="none" w:sz="0" w:space="0" w:color="auto"/>
        <w:right w:val="none" w:sz="0" w:space="0" w:color="auto"/>
      </w:divBdr>
    </w:div>
    <w:div w:id="1072897016">
      <w:bodyDiv w:val="1"/>
      <w:marLeft w:val="0"/>
      <w:marRight w:val="0"/>
      <w:marTop w:val="0"/>
      <w:marBottom w:val="0"/>
      <w:divBdr>
        <w:top w:val="none" w:sz="0" w:space="0" w:color="auto"/>
        <w:left w:val="none" w:sz="0" w:space="0" w:color="auto"/>
        <w:bottom w:val="none" w:sz="0" w:space="0" w:color="auto"/>
        <w:right w:val="none" w:sz="0" w:space="0" w:color="auto"/>
      </w:divBdr>
    </w:div>
    <w:div w:id="1073550027">
      <w:bodyDiv w:val="1"/>
      <w:marLeft w:val="0"/>
      <w:marRight w:val="0"/>
      <w:marTop w:val="0"/>
      <w:marBottom w:val="0"/>
      <w:divBdr>
        <w:top w:val="none" w:sz="0" w:space="0" w:color="auto"/>
        <w:left w:val="none" w:sz="0" w:space="0" w:color="auto"/>
        <w:bottom w:val="none" w:sz="0" w:space="0" w:color="auto"/>
        <w:right w:val="none" w:sz="0" w:space="0" w:color="auto"/>
      </w:divBdr>
    </w:div>
    <w:div w:id="1073970399">
      <w:bodyDiv w:val="1"/>
      <w:marLeft w:val="0"/>
      <w:marRight w:val="0"/>
      <w:marTop w:val="0"/>
      <w:marBottom w:val="0"/>
      <w:divBdr>
        <w:top w:val="none" w:sz="0" w:space="0" w:color="auto"/>
        <w:left w:val="none" w:sz="0" w:space="0" w:color="auto"/>
        <w:bottom w:val="none" w:sz="0" w:space="0" w:color="auto"/>
        <w:right w:val="none" w:sz="0" w:space="0" w:color="auto"/>
      </w:divBdr>
    </w:div>
    <w:div w:id="1086609365">
      <w:bodyDiv w:val="1"/>
      <w:marLeft w:val="0"/>
      <w:marRight w:val="0"/>
      <w:marTop w:val="0"/>
      <w:marBottom w:val="0"/>
      <w:divBdr>
        <w:top w:val="none" w:sz="0" w:space="0" w:color="auto"/>
        <w:left w:val="none" w:sz="0" w:space="0" w:color="auto"/>
        <w:bottom w:val="none" w:sz="0" w:space="0" w:color="auto"/>
        <w:right w:val="none" w:sz="0" w:space="0" w:color="auto"/>
      </w:divBdr>
    </w:div>
    <w:div w:id="1090276434">
      <w:bodyDiv w:val="1"/>
      <w:marLeft w:val="0"/>
      <w:marRight w:val="0"/>
      <w:marTop w:val="0"/>
      <w:marBottom w:val="0"/>
      <w:divBdr>
        <w:top w:val="none" w:sz="0" w:space="0" w:color="auto"/>
        <w:left w:val="none" w:sz="0" w:space="0" w:color="auto"/>
        <w:bottom w:val="none" w:sz="0" w:space="0" w:color="auto"/>
        <w:right w:val="none" w:sz="0" w:space="0" w:color="auto"/>
      </w:divBdr>
    </w:div>
    <w:div w:id="1105541237">
      <w:bodyDiv w:val="1"/>
      <w:marLeft w:val="0"/>
      <w:marRight w:val="0"/>
      <w:marTop w:val="0"/>
      <w:marBottom w:val="0"/>
      <w:divBdr>
        <w:top w:val="none" w:sz="0" w:space="0" w:color="auto"/>
        <w:left w:val="none" w:sz="0" w:space="0" w:color="auto"/>
        <w:bottom w:val="none" w:sz="0" w:space="0" w:color="auto"/>
        <w:right w:val="none" w:sz="0" w:space="0" w:color="auto"/>
      </w:divBdr>
    </w:div>
    <w:div w:id="1114250650">
      <w:bodyDiv w:val="1"/>
      <w:marLeft w:val="0"/>
      <w:marRight w:val="0"/>
      <w:marTop w:val="0"/>
      <w:marBottom w:val="0"/>
      <w:divBdr>
        <w:top w:val="none" w:sz="0" w:space="0" w:color="auto"/>
        <w:left w:val="none" w:sz="0" w:space="0" w:color="auto"/>
        <w:bottom w:val="none" w:sz="0" w:space="0" w:color="auto"/>
        <w:right w:val="none" w:sz="0" w:space="0" w:color="auto"/>
      </w:divBdr>
    </w:div>
    <w:div w:id="1127549887">
      <w:bodyDiv w:val="1"/>
      <w:marLeft w:val="0"/>
      <w:marRight w:val="0"/>
      <w:marTop w:val="0"/>
      <w:marBottom w:val="0"/>
      <w:divBdr>
        <w:top w:val="none" w:sz="0" w:space="0" w:color="auto"/>
        <w:left w:val="none" w:sz="0" w:space="0" w:color="auto"/>
        <w:bottom w:val="none" w:sz="0" w:space="0" w:color="auto"/>
        <w:right w:val="none" w:sz="0" w:space="0" w:color="auto"/>
      </w:divBdr>
    </w:div>
    <w:div w:id="1156071771">
      <w:bodyDiv w:val="1"/>
      <w:marLeft w:val="0"/>
      <w:marRight w:val="0"/>
      <w:marTop w:val="0"/>
      <w:marBottom w:val="0"/>
      <w:divBdr>
        <w:top w:val="none" w:sz="0" w:space="0" w:color="auto"/>
        <w:left w:val="none" w:sz="0" w:space="0" w:color="auto"/>
        <w:bottom w:val="none" w:sz="0" w:space="0" w:color="auto"/>
        <w:right w:val="none" w:sz="0" w:space="0" w:color="auto"/>
      </w:divBdr>
    </w:div>
    <w:div w:id="1170104113">
      <w:bodyDiv w:val="1"/>
      <w:marLeft w:val="0"/>
      <w:marRight w:val="0"/>
      <w:marTop w:val="0"/>
      <w:marBottom w:val="0"/>
      <w:divBdr>
        <w:top w:val="none" w:sz="0" w:space="0" w:color="auto"/>
        <w:left w:val="none" w:sz="0" w:space="0" w:color="auto"/>
        <w:bottom w:val="none" w:sz="0" w:space="0" w:color="auto"/>
        <w:right w:val="none" w:sz="0" w:space="0" w:color="auto"/>
      </w:divBdr>
    </w:div>
    <w:div w:id="1172648839">
      <w:bodyDiv w:val="1"/>
      <w:marLeft w:val="0"/>
      <w:marRight w:val="0"/>
      <w:marTop w:val="0"/>
      <w:marBottom w:val="0"/>
      <w:divBdr>
        <w:top w:val="none" w:sz="0" w:space="0" w:color="auto"/>
        <w:left w:val="none" w:sz="0" w:space="0" w:color="auto"/>
        <w:bottom w:val="none" w:sz="0" w:space="0" w:color="auto"/>
        <w:right w:val="none" w:sz="0" w:space="0" w:color="auto"/>
      </w:divBdr>
    </w:div>
    <w:div w:id="1175536083">
      <w:bodyDiv w:val="1"/>
      <w:marLeft w:val="0"/>
      <w:marRight w:val="0"/>
      <w:marTop w:val="0"/>
      <w:marBottom w:val="0"/>
      <w:divBdr>
        <w:top w:val="none" w:sz="0" w:space="0" w:color="auto"/>
        <w:left w:val="none" w:sz="0" w:space="0" w:color="auto"/>
        <w:bottom w:val="none" w:sz="0" w:space="0" w:color="auto"/>
        <w:right w:val="none" w:sz="0" w:space="0" w:color="auto"/>
      </w:divBdr>
    </w:div>
    <w:div w:id="1177381896">
      <w:bodyDiv w:val="1"/>
      <w:marLeft w:val="0"/>
      <w:marRight w:val="0"/>
      <w:marTop w:val="0"/>
      <w:marBottom w:val="0"/>
      <w:divBdr>
        <w:top w:val="none" w:sz="0" w:space="0" w:color="auto"/>
        <w:left w:val="none" w:sz="0" w:space="0" w:color="auto"/>
        <w:bottom w:val="none" w:sz="0" w:space="0" w:color="auto"/>
        <w:right w:val="none" w:sz="0" w:space="0" w:color="auto"/>
      </w:divBdr>
    </w:div>
    <w:div w:id="1179735102">
      <w:bodyDiv w:val="1"/>
      <w:marLeft w:val="0"/>
      <w:marRight w:val="0"/>
      <w:marTop w:val="0"/>
      <w:marBottom w:val="0"/>
      <w:divBdr>
        <w:top w:val="none" w:sz="0" w:space="0" w:color="auto"/>
        <w:left w:val="none" w:sz="0" w:space="0" w:color="auto"/>
        <w:bottom w:val="none" w:sz="0" w:space="0" w:color="auto"/>
        <w:right w:val="none" w:sz="0" w:space="0" w:color="auto"/>
      </w:divBdr>
    </w:div>
    <w:div w:id="1203329303">
      <w:bodyDiv w:val="1"/>
      <w:marLeft w:val="0"/>
      <w:marRight w:val="0"/>
      <w:marTop w:val="0"/>
      <w:marBottom w:val="0"/>
      <w:divBdr>
        <w:top w:val="none" w:sz="0" w:space="0" w:color="auto"/>
        <w:left w:val="none" w:sz="0" w:space="0" w:color="auto"/>
        <w:bottom w:val="none" w:sz="0" w:space="0" w:color="auto"/>
        <w:right w:val="none" w:sz="0" w:space="0" w:color="auto"/>
      </w:divBdr>
    </w:div>
    <w:div w:id="1207451481">
      <w:bodyDiv w:val="1"/>
      <w:marLeft w:val="0"/>
      <w:marRight w:val="0"/>
      <w:marTop w:val="0"/>
      <w:marBottom w:val="0"/>
      <w:divBdr>
        <w:top w:val="none" w:sz="0" w:space="0" w:color="auto"/>
        <w:left w:val="none" w:sz="0" w:space="0" w:color="auto"/>
        <w:bottom w:val="none" w:sz="0" w:space="0" w:color="auto"/>
        <w:right w:val="none" w:sz="0" w:space="0" w:color="auto"/>
      </w:divBdr>
    </w:div>
    <w:div w:id="1212496141">
      <w:bodyDiv w:val="1"/>
      <w:marLeft w:val="0"/>
      <w:marRight w:val="0"/>
      <w:marTop w:val="0"/>
      <w:marBottom w:val="0"/>
      <w:divBdr>
        <w:top w:val="none" w:sz="0" w:space="0" w:color="auto"/>
        <w:left w:val="none" w:sz="0" w:space="0" w:color="auto"/>
        <w:bottom w:val="none" w:sz="0" w:space="0" w:color="auto"/>
        <w:right w:val="none" w:sz="0" w:space="0" w:color="auto"/>
      </w:divBdr>
    </w:div>
    <w:div w:id="1218006611">
      <w:bodyDiv w:val="1"/>
      <w:marLeft w:val="0"/>
      <w:marRight w:val="0"/>
      <w:marTop w:val="0"/>
      <w:marBottom w:val="0"/>
      <w:divBdr>
        <w:top w:val="none" w:sz="0" w:space="0" w:color="auto"/>
        <w:left w:val="none" w:sz="0" w:space="0" w:color="auto"/>
        <w:bottom w:val="none" w:sz="0" w:space="0" w:color="auto"/>
        <w:right w:val="none" w:sz="0" w:space="0" w:color="auto"/>
      </w:divBdr>
    </w:div>
    <w:div w:id="1227371722">
      <w:bodyDiv w:val="1"/>
      <w:marLeft w:val="0"/>
      <w:marRight w:val="0"/>
      <w:marTop w:val="0"/>
      <w:marBottom w:val="0"/>
      <w:divBdr>
        <w:top w:val="none" w:sz="0" w:space="0" w:color="auto"/>
        <w:left w:val="none" w:sz="0" w:space="0" w:color="auto"/>
        <w:bottom w:val="none" w:sz="0" w:space="0" w:color="auto"/>
        <w:right w:val="none" w:sz="0" w:space="0" w:color="auto"/>
      </w:divBdr>
    </w:div>
    <w:div w:id="1276908754">
      <w:bodyDiv w:val="1"/>
      <w:marLeft w:val="0"/>
      <w:marRight w:val="0"/>
      <w:marTop w:val="0"/>
      <w:marBottom w:val="0"/>
      <w:divBdr>
        <w:top w:val="none" w:sz="0" w:space="0" w:color="auto"/>
        <w:left w:val="none" w:sz="0" w:space="0" w:color="auto"/>
        <w:bottom w:val="none" w:sz="0" w:space="0" w:color="auto"/>
        <w:right w:val="none" w:sz="0" w:space="0" w:color="auto"/>
      </w:divBdr>
    </w:div>
    <w:div w:id="1290940358">
      <w:bodyDiv w:val="1"/>
      <w:marLeft w:val="0"/>
      <w:marRight w:val="0"/>
      <w:marTop w:val="0"/>
      <w:marBottom w:val="0"/>
      <w:divBdr>
        <w:top w:val="none" w:sz="0" w:space="0" w:color="auto"/>
        <w:left w:val="none" w:sz="0" w:space="0" w:color="auto"/>
        <w:bottom w:val="none" w:sz="0" w:space="0" w:color="auto"/>
        <w:right w:val="none" w:sz="0" w:space="0" w:color="auto"/>
      </w:divBdr>
    </w:div>
    <w:div w:id="1294750730">
      <w:bodyDiv w:val="1"/>
      <w:marLeft w:val="0"/>
      <w:marRight w:val="0"/>
      <w:marTop w:val="0"/>
      <w:marBottom w:val="0"/>
      <w:divBdr>
        <w:top w:val="none" w:sz="0" w:space="0" w:color="auto"/>
        <w:left w:val="none" w:sz="0" w:space="0" w:color="auto"/>
        <w:bottom w:val="none" w:sz="0" w:space="0" w:color="auto"/>
        <w:right w:val="none" w:sz="0" w:space="0" w:color="auto"/>
      </w:divBdr>
    </w:div>
    <w:div w:id="1308166038">
      <w:bodyDiv w:val="1"/>
      <w:marLeft w:val="0"/>
      <w:marRight w:val="0"/>
      <w:marTop w:val="0"/>
      <w:marBottom w:val="0"/>
      <w:divBdr>
        <w:top w:val="none" w:sz="0" w:space="0" w:color="auto"/>
        <w:left w:val="none" w:sz="0" w:space="0" w:color="auto"/>
        <w:bottom w:val="none" w:sz="0" w:space="0" w:color="auto"/>
        <w:right w:val="none" w:sz="0" w:space="0" w:color="auto"/>
      </w:divBdr>
    </w:div>
    <w:div w:id="1311714004">
      <w:bodyDiv w:val="1"/>
      <w:marLeft w:val="0"/>
      <w:marRight w:val="0"/>
      <w:marTop w:val="0"/>
      <w:marBottom w:val="0"/>
      <w:divBdr>
        <w:top w:val="none" w:sz="0" w:space="0" w:color="auto"/>
        <w:left w:val="none" w:sz="0" w:space="0" w:color="auto"/>
        <w:bottom w:val="none" w:sz="0" w:space="0" w:color="auto"/>
        <w:right w:val="none" w:sz="0" w:space="0" w:color="auto"/>
      </w:divBdr>
    </w:div>
    <w:div w:id="1353219309">
      <w:bodyDiv w:val="1"/>
      <w:marLeft w:val="0"/>
      <w:marRight w:val="0"/>
      <w:marTop w:val="0"/>
      <w:marBottom w:val="0"/>
      <w:divBdr>
        <w:top w:val="none" w:sz="0" w:space="0" w:color="auto"/>
        <w:left w:val="none" w:sz="0" w:space="0" w:color="auto"/>
        <w:bottom w:val="none" w:sz="0" w:space="0" w:color="auto"/>
        <w:right w:val="none" w:sz="0" w:space="0" w:color="auto"/>
      </w:divBdr>
    </w:div>
    <w:div w:id="1363246006">
      <w:bodyDiv w:val="1"/>
      <w:marLeft w:val="0"/>
      <w:marRight w:val="0"/>
      <w:marTop w:val="0"/>
      <w:marBottom w:val="0"/>
      <w:divBdr>
        <w:top w:val="none" w:sz="0" w:space="0" w:color="auto"/>
        <w:left w:val="none" w:sz="0" w:space="0" w:color="auto"/>
        <w:bottom w:val="none" w:sz="0" w:space="0" w:color="auto"/>
        <w:right w:val="none" w:sz="0" w:space="0" w:color="auto"/>
      </w:divBdr>
    </w:div>
    <w:div w:id="1364987596">
      <w:bodyDiv w:val="1"/>
      <w:marLeft w:val="0"/>
      <w:marRight w:val="0"/>
      <w:marTop w:val="0"/>
      <w:marBottom w:val="0"/>
      <w:divBdr>
        <w:top w:val="none" w:sz="0" w:space="0" w:color="auto"/>
        <w:left w:val="none" w:sz="0" w:space="0" w:color="auto"/>
        <w:bottom w:val="none" w:sz="0" w:space="0" w:color="auto"/>
        <w:right w:val="none" w:sz="0" w:space="0" w:color="auto"/>
      </w:divBdr>
    </w:div>
    <w:div w:id="1380931195">
      <w:bodyDiv w:val="1"/>
      <w:marLeft w:val="0"/>
      <w:marRight w:val="0"/>
      <w:marTop w:val="0"/>
      <w:marBottom w:val="0"/>
      <w:divBdr>
        <w:top w:val="none" w:sz="0" w:space="0" w:color="auto"/>
        <w:left w:val="none" w:sz="0" w:space="0" w:color="auto"/>
        <w:bottom w:val="none" w:sz="0" w:space="0" w:color="auto"/>
        <w:right w:val="none" w:sz="0" w:space="0" w:color="auto"/>
      </w:divBdr>
    </w:div>
    <w:div w:id="1412657069">
      <w:bodyDiv w:val="1"/>
      <w:marLeft w:val="0"/>
      <w:marRight w:val="0"/>
      <w:marTop w:val="0"/>
      <w:marBottom w:val="0"/>
      <w:divBdr>
        <w:top w:val="none" w:sz="0" w:space="0" w:color="auto"/>
        <w:left w:val="none" w:sz="0" w:space="0" w:color="auto"/>
        <w:bottom w:val="none" w:sz="0" w:space="0" w:color="auto"/>
        <w:right w:val="none" w:sz="0" w:space="0" w:color="auto"/>
      </w:divBdr>
    </w:div>
    <w:div w:id="1455293770">
      <w:bodyDiv w:val="1"/>
      <w:marLeft w:val="0"/>
      <w:marRight w:val="0"/>
      <w:marTop w:val="0"/>
      <w:marBottom w:val="0"/>
      <w:divBdr>
        <w:top w:val="none" w:sz="0" w:space="0" w:color="auto"/>
        <w:left w:val="none" w:sz="0" w:space="0" w:color="auto"/>
        <w:bottom w:val="none" w:sz="0" w:space="0" w:color="auto"/>
        <w:right w:val="none" w:sz="0" w:space="0" w:color="auto"/>
      </w:divBdr>
    </w:div>
    <w:div w:id="1457332610">
      <w:bodyDiv w:val="1"/>
      <w:marLeft w:val="0"/>
      <w:marRight w:val="0"/>
      <w:marTop w:val="0"/>
      <w:marBottom w:val="0"/>
      <w:divBdr>
        <w:top w:val="none" w:sz="0" w:space="0" w:color="auto"/>
        <w:left w:val="none" w:sz="0" w:space="0" w:color="auto"/>
        <w:bottom w:val="none" w:sz="0" w:space="0" w:color="auto"/>
        <w:right w:val="none" w:sz="0" w:space="0" w:color="auto"/>
      </w:divBdr>
    </w:div>
    <w:div w:id="1474253760">
      <w:bodyDiv w:val="1"/>
      <w:marLeft w:val="0"/>
      <w:marRight w:val="0"/>
      <w:marTop w:val="0"/>
      <w:marBottom w:val="0"/>
      <w:divBdr>
        <w:top w:val="none" w:sz="0" w:space="0" w:color="auto"/>
        <w:left w:val="none" w:sz="0" w:space="0" w:color="auto"/>
        <w:bottom w:val="none" w:sz="0" w:space="0" w:color="auto"/>
        <w:right w:val="none" w:sz="0" w:space="0" w:color="auto"/>
      </w:divBdr>
    </w:div>
    <w:div w:id="1490557106">
      <w:bodyDiv w:val="1"/>
      <w:marLeft w:val="0"/>
      <w:marRight w:val="0"/>
      <w:marTop w:val="0"/>
      <w:marBottom w:val="0"/>
      <w:divBdr>
        <w:top w:val="none" w:sz="0" w:space="0" w:color="auto"/>
        <w:left w:val="none" w:sz="0" w:space="0" w:color="auto"/>
        <w:bottom w:val="none" w:sz="0" w:space="0" w:color="auto"/>
        <w:right w:val="none" w:sz="0" w:space="0" w:color="auto"/>
      </w:divBdr>
    </w:div>
    <w:div w:id="1494837452">
      <w:bodyDiv w:val="1"/>
      <w:marLeft w:val="0"/>
      <w:marRight w:val="0"/>
      <w:marTop w:val="0"/>
      <w:marBottom w:val="0"/>
      <w:divBdr>
        <w:top w:val="none" w:sz="0" w:space="0" w:color="auto"/>
        <w:left w:val="none" w:sz="0" w:space="0" w:color="auto"/>
        <w:bottom w:val="none" w:sz="0" w:space="0" w:color="auto"/>
        <w:right w:val="none" w:sz="0" w:space="0" w:color="auto"/>
      </w:divBdr>
    </w:div>
    <w:div w:id="1503621192">
      <w:bodyDiv w:val="1"/>
      <w:marLeft w:val="0"/>
      <w:marRight w:val="0"/>
      <w:marTop w:val="0"/>
      <w:marBottom w:val="0"/>
      <w:divBdr>
        <w:top w:val="none" w:sz="0" w:space="0" w:color="auto"/>
        <w:left w:val="none" w:sz="0" w:space="0" w:color="auto"/>
        <w:bottom w:val="none" w:sz="0" w:space="0" w:color="auto"/>
        <w:right w:val="none" w:sz="0" w:space="0" w:color="auto"/>
      </w:divBdr>
    </w:div>
    <w:div w:id="1518500824">
      <w:bodyDiv w:val="1"/>
      <w:marLeft w:val="0"/>
      <w:marRight w:val="0"/>
      <w:marTop w:val="0"/>
      <w:marBottom w:val="0"/>
      <w:divBdr>
        <w:top w:val="none" w:sz="0" w:space="0" w:color="auto"/>
        <w:left w:val="none" w:sz="0" w:space="0" w:color="auto"/>
        <w:bottom w:val="none" w:sz="0" w:space="0" w:color="auto"/>
        <w:right w:val="none" w:sz="0" w:space="0" w:color="auto"/>
      </w:divBdr>
    </w:div>
    <w:div w:id="1534149130">
      <w:bodyDiv w:val="1"/>
      <w:marLeft w:val="0"/>
      <w:marRight w:val="0"/>
      <w:marTop w:val="0"/>
      <w:marBottom w:val="0"/>
      <w:divBdr>
        <w:top w:val="none" w:sz="0" w:space="0" w:color="auto"/>
        <w:left w:val="none" w:sz="0" w:space="0" w:color="auto"/>
        <w:bottom w:val="none" w:sz="0" w:space="0" w:color="auto"/>
        <w:right w:val="none" w:sz="0" w:space="0" w:color="auto"/>
      </w:divBdr>
    </w:div>
    <w:div w:id="1536194475">
      <w:bodyDiv w:val="1"/>
      <w:marLeft w:val="0"/>
      <w:marRight w:val="0"/>
      <w:marTop w:val="0"/>
      <w:marBottom w:val="0"/>
      <w:divBdr>
        <w:top w:val="none" w:sz="0" w:space="0" w:color="auto"/>
        <w:left w:val="none" w:sz="0" w:space="0" w:color="auto"/>
        <w:bottom w:val="none" w:sz="0" w:space="0" w:color="auto"/>
        <w:right w:val="none" w:sz="0" w:space="0" w:color="auto"/>
      </w:divBdr>
    </w:div>
    <w:div w:id="1541161213">
      <w:bodyDiv w:val="1"/>
      <w:marLeft w:val="0"/>
      <w:marRight w:val="0"/>
      <w:marTop w:val="0"/>
      <w:marBottom w:val="0"/>
      <w:divBdr>
        <w:top w:val="none" w:sz="0" w:space="0" w:color="auto"/>
        <w:left w:val="none" w:sz="0" w:space="0" w:color="auto"/>
        <w:bottom w:val="none" w:sz="0" w:space="0" w:color="auto"/>
        <w:right w:val="none" w:sz="0" w:space="0" w:color="auto"/>
      </w:divBdr>
    </w:div>
    <w:div w:id="1577013520">
      <w:bodyDiv w:val="1"/>
      <w:marLeft w:val="0"/>
      <w:marRight w:val="0"/>
      <w:marTop w:val="0"/>
      <w:marBottom w:val="0"/>
      <w:divBdr>
        <w:top w:val="none" w:sz="0" w:space="0" w:color="auto"/>
        <w:left w:val="none" w:sz="0" w:space="0" w:color="auto"/>
        <w:bottom w:val="none" w:sz="0" w:space="0" w:color="auto"/>
        <w:right w:val="none" w:sz="0" w:space="0" w:color="auto"/>
      </w:divBdr>
    </w:div>
    <w:div w:id="1592426371">
      <w:bodyDiv w:val="1"/>
      <w:marLeft w:val="0"/>
      <w:marRight w:val="0"/>
      <w:marTop w:val="0"/>
      <w:marBottom w:val="0"/>
      <w:divBdr>
        <w:top w:val="none" w:sz="0" w:space="0" w:color="auto"/>
        <w:left w:val="none" w:sz="0" w:space="0" w:color="auto"/>
        <w:bottom w:val="none" w:sz="0" w:space="0" w:color="auto"/>
        <w:right w:val="none" w:sz="0" w:space="0" w:color="auto"/>
      </w:divBdr>
    </w:div>
    <w:div w:id="1594165648">
      <w:bodyDiv w:val="1"/>
      <w:marLeft w:val="0"/>
      <w:marRight w:val="0"/>
      <w:marTop w:val="0"/>
      <w:marBottom w:val="0"/>
      <w:divBdr>
        <w:top w:val="none" w:sz="0" w:space="0" w:color="auto"/>
        <w:left w:val="none" w:sz="0" w:space="0" w:color="auto"/>
        <w:bottom w:val="none" w:sz="0" w:space="0" w:color="auto"/>
        <w:right w:val="none" w:sz="0" w:space="0" w:color="auto"/>
      </w:divBdr>
    </w:div>
    <w:div w:id="1599824564">
      <w:bodyDiv w:val="1"/>
      <w:marLeft w:val="0"/>
      <w:marRight w:val="0"/>
      <w:marTop w:val="0"/>
      <w:marBottom w:val="0"/>
      <w:divBdr>
        <w:top w:val="none" w:sz="0" w:space="0" w:color="auto"/>
        <w:left w:val="none" w:sz="0" w:space="0" w:color="auto"/>
        <w:bottom w:val="none" w:sz="0" w:space="0" w:color="auto"/>
        <w:right w:val="none" w:sz="0" w:space="0" w:color="auto"/>
      </w:divBdr>
    </w:div>
    <w:div w:id="1625502369">
      <w:bodyDiv w:val="1"/>
      <w:marLeft w:val="0"/>
      <w:marRight w:val="0"/>
      <w:marTop w:val="0"/>
      <w:marBottom w:val="0"/>
      <w:divBdr>
        <w:top w:val="none" w:sz="0" w:space="0" w:color="auto"/>
        <w:left w:val="none" w:sz="0" w:space="0" w:color="auto"/>
        <w:bottom w:val="none" w:sz="0" w:space="0" w:color="auto"/>
        <w:right w:val="none" w:sz="0" w:space="0" w:color="auto"/>
      </w:divBdr>
    </w:div>
    <w:div w:id="1646619270">
      <w:bodyDiv w:val="1"/>
      <w:marLeft w:val="0"/>
      <w:marRight w:val="0"/>
      <w:marTop w:val="0"/>
      <w:marBottom w:val="0"/>
      <w:divBdr>
        <w:top w:val="none" w:sz="0" w:space="0" w:color="auto"/>
        <w:left w:val="none" w:sz="0" w:space="0" w:color="auto"/>
        <w:bottom w:val="none" w:sz="0" w:space="0" w:color="auto"/>
        <w:right w:val="none" w:sz="0" w:space="0" w:color="auto"/>
      </w:divBdr>
    </w:div>
    <w:div w:id="1681932207">
      <w:bodyDiv w:val="1"/>
      <w:marLeft w:val="0"/>
      <w:marRight w:val="0"/>
      <w:marTop w:val="0"/>
      <w:marBottom w:val="0"/>
      <w:divBdr>
        <w:top w:val="none" w:sz="0" w:space="0" w:color="auto"/>
        <w:left w:val="none" w:sz="0" w:space="0" w:color="auto"/>
        <w:bottom w:val="none" w:sz="0" w:space="0" w:color="auto"/>
        <w:right w:val="none" w:sz="0" w:space="0" w:color="auto"/>
      </w:divBdr>
    </w:div>
    <w:div w:id="1683973257">
      <w:bodyDiv w:val="1"/>
      <w:marLeft w:val="0"/>
      <w:marRight w:val="0"/>
      <w:marTop w:val="0"/>
      <w:marBottom w:val="0"/>
      <w:divBdr>
        <w:top w:val="none" w:sz="0" w:space="0" w:color="auto"/>
        <w:left w:val="none" w:sz="0" w:space="0" w:color="auto"/>
        <w:bottom w:val="none" w:sz="0" w:space="0" w:color="auto"/>
        <w:right w:val="none" w:sz="0" w:space="0" w:color="auto"/>
      </w:divBdr>
    </w:div>
    <w:div w:id="1691254630">
      <w:bodyDiv w:val="1"/>
      <w:marLeft w:val="0"/>
      <w:marRight w:val="0"/>
      <w:marTop w:val="0"/>
      <w:marBottom w:val="0"/>
      <w:divBdr>
        <w:top w:val="none" w:sz="0" w:space="0" w:color="auto"/>
        <w:left w:val="none" w:sz="0" w:space="0" w:color="auto"/>
        <w:bottom w:val="none" w:sz="0" w:space="0" w:color="auto"/>
        <w:right w:val="none" w:sz="0" w:space="0" w:color="auto"/>
      </w:divBdr>
    </w:div>
    <w:div w:id="1693219036">
      <w:bodyDiv w:val="1"/>
      <w:marLeft w:val="0"/>
      <w:marRight w:val="0"/>
      <w:marTop w:val="0"/>
      <w:marBottom w:val="0"/>
      <w:divBdr>
        <w:top w:val="none" w:sz="0" w:space="0" w:color="auto"/>
        <w:left w:val="none" w:sz="0" w:space="0" w:color="auto"/>
        <w:bottom w:val="none" w:sz="0" w:space="0" w:color="auto"/>
        <w:right w:val="none" w:sz="0" w:space="0" w:color="auto"/>
      </w:divBdr>
    </w:div>
    <w:div w:id="1693846684">
      <w:bodyDiv w:val="1"/>
      <w:marLeft w:val="0"/>
      <w:marRight w:val="0"/>
      <w:marTop w:val="0"/>
      <w:marBottom w:val="0"/>
      <w:divBdr>
        <w:top w:val="none" w:sz="0" w:space="0" w:color="auto"/>
        <w:left w:val="none" w:sz="0" w:space="0" w:color="auto"/>
        <w:bottom w:val="none" w:sz="0" w:space="0" w:color="auto"/>
        <w:right w:val="none" w:sz="0" w:space="0" w:color="auto"/>
      </w:divBdr>
    </w:div>
    <w:div w:id="1696418785">
      <w:bodyDiv w:val="1"/>
      <w:marLeft w:val="0"/>
      <w:marRight w:val="0"/>
      <w:marTop w:val="0"/>
      <w:marBottom w:val="0"/>
      <w:divBdr>
        <w:top w:val="none" w:sz="0" w:space="0" w:color="auto"/>
        <w:left w:val="none" w:sz="0" w:space="0" w:color="auto"/>
        <w:bottom w:val="none" w:sz="0" w:space="0" w:color="auto"/>
        <w:right w:val="none" w:sz="0" w:space="0" w:color="auto"/>
      </w:divBdr>
    </w:div>
    <w:div w:id="1699156022">
      <w:bodyDiv w:val="1"/>
      <w:marLeft w:val="0"/>
      <w:marRight w:val="0"/>
      <w:marTop w:val="0"/>
      <w:marBottom w:val="0"/>
      <w:divBdr>
        <w:top w:val="none" w:sz="0" w:space="0" w:color="auto"/>
        <w:left w:val="none" w:sz="0" w:space="0" w:color="auto"/>
        <w:bottom w:val="none" w:sz="0" w:space="0" w:color="auto"/>
        <w:right w:val="none" w:sz="0" w:space="0" w:color="auto"/>
      </w:divBdr>
    </w:div>
    <w:div w:id="1705668981">
      <w:bodyDiv w:val="1"/>
      <w:marLeft w:val="0"/>
      <w:marRight w:val="0"/>
      <w:marTop w:val="0"/>
      <w:marBottom w:val="0"/>
      <w:divBdr>
        <w:top w:val="none" w:sz="0" w:space="0" w:color="auto"/>
        <w:left w:val="none" w:sz="0" w:space="0" w:color="auto"/>
        <w:bottom w:val="none" w:sz="0" w:space="0" w:color="auto"/>
        <w:right w:val="none" w:sz="0" w:space="0" w:color="auto"/>
      </w:divBdr>
    </w:div>
    <w:div w:id="1710522101">
      <w:bodyDiv w:val="1"/>
      <w:marLeft w:val="0"/>
      <w:marRight w:val="0"/>
      <w:marTop w:val="0"/>
      <w:marBottom w:val="0"/>
      <w:divBdr>
        <w:top w:val="none" w:sz="0" w:space="0" w:color="auto"/>
        <w:left w:val="none" w:sz="0" w:space="0" w:color="auto"/>
        <w:bottom w:val="none" w:sz="0" w:space="0" w:color="auto"/>
        <w:right w:val="none" w:sz="0" w:space="0" w:color="auto"/>
      </w:divBdr>
    </w:div>
    <w:div w:id="1720206760">
      <w:bodyDiv w:val="1"/>
      <w:marLeft w:val="0"/>
      <w:marRight w:val="0"/>
      <w:marTop w:val="0"/>
      <w:marBottom w:val="0"/>
      <w:divBdr>
        <w:top w:val="none" w:sz="0" w:space="0" w:color="auto"/>
        <w:left w:val="none" w:sz="0" w:space="0" w:color="auto"/>
        <w:bottom w:val="none" w:sz="0" w:space="0" w:color="auto"/>
        <w:right w:val="none" w:sz="0" w:space="0" w:color="auto"/>
      </w:divBdr>
    </w:div>
    <w:div w:id="1729693659">
      <w:bodyDiv w:val="1"/>
      <w:marLeft w:val="0"/>
      <w:marRight w:val="0"/>
      <w:marTop w:val="0"/>
      <w:marBottom w:val="0"/>
      <w:divBdr>
        <w:top w:val="none" w:sz="0" w:space="0" w:color="auto"/>
        <w:left w:val="none" w:sz="0" w:space="0" w:color="auto"/>
        <w:bottom w:val="none" w:sz="0" w:space="0" w:color="auto"/>
        <w:right w:val="none" w:sz="0" w:space="0" w:color="auto"/>
      </w:divBdr>
    </w:div>
    <w:div w:id="1737971212">
      <w:bodyDiv w:val="1"/>
      <w:marLeft w:val="0"/>
      <w:marRight w:val="0"/>
      <w:marTop w:val="0"/>
      <w:marBottom w:val="0"/>
      <w:divBdr>
        <w:top w:val="none" w:sz="0" w:space="0" w:color="auto"/>
        <w:left w:val="none" w:sz="0" w:space="0" w:color="auto"/>
        <w:bottom w:val="none" w:sz="0" w:space="0" w:color="auto"/>
        <w:right w:val="none" w:sz="0" w:space="0" w:color="auto"/>
      </w:divBdr>
    </w:div>
    <w:div w:id="1753575729">
      <w:bodyDiv w:val="1"/>
      <w:marLeft w:val="0"/>
      <w:marRight w:val="0"/>
      <w:marTop w:val="0"/>
      <w:marBottom w:val="0"/>
      <w:divBdr>
        <w:top w:val="none" w:sz="0" w:space="0" w:color="auto"/>
        <w:left w:val="none" w:sz="0" w:space="0" w:color="auto"/>
        <w:bottom w:val="none" w:sz="0" w:space="0" w:color="auto"/>
        <w:right w:val="none" w:sz="0" w:space="0" w:color="auto"/>
      </w:divBdr>
    </w:div>
    <w:div w:id="1754089874">
      <w:bodyDiv w:val="1"/>
      <w:marLeft w:val="0"/>
      <w:marRight w:val="0"/>
      <w:marTop w:val="0"/>
      <w:marBottom w:val="0"/>
      <w:divBdr>
        <w:top w:val="none" w:sz="0" w:space="0" w:color="auto"/>
        <w:left w:val="none" w:sz="0" w:space="0" w:color="auto"/>
        <w:bottom w:val="none" w:sz="0" w:space="0" w:color="auto"/>
        <w:right w:val="none" w:sz="0" w:space="0" w:color="auto"/>
      </w:divBdr>
    </w:div>
    <w:div w:id="1756706713">
      <w:bodyDiv w:val="1"/>
      <w:marLeft w:val="0"/>
      <w:marRight w:val="0"/>
      <w:marTop w:val="0"/>
      <w:marBottom w:val="0"/>
      <w:divBdr>
        <w:top w:val="none" w:sz="0" w:space="0" w:color="auto"/>
        <w:left w:val="none" w:sz="0" w:space="0" w:color="auto"/>
        <w:bottom w:val="none" w:sz="0" w:space="0" w:color="auto"/>
        <w:right w:val="none" w:sz="0" w:space="0" w:color="auto"/>
      </w:divBdr>
    </w:div>
    <w:div w:id="1765686771">
      <w:bodyDiv w:val="1"/>
      <w:marLeft w:val="0"/>
      <w:marRight w:val="0"/>
      <w:marTop w:val="0"/>
      <w:marBottom w:val="0"/>
      <w:divBdr>
        <w:top w:val="none" w:sz="0" w:space="0" w:color="auto"/>
        <w:left w:val="none" w:sz="0" w:space="0" w:color="auto"/>
        <w:bottom w:val="none" w:sz="0" w:space="0" w:color="auto"/>
        <w:right w:val="none" w:sz="0" w:space="0" w:color="auto"/>
      </w:divBdr>
    </w:div>
    <w:div w:id="1766226957">
      <w:bodyDiv w:val="1"/>
      <w:marLeft w:val="0"/>
      <w:marRight w:val="0"/>
      <w:marTop w:val="0"/>
      <w:marBottom w:val="0"/>
      <w:divBdr>
        <w:top w:val="none" w:sz="0" w:space="0" w:color="auto"/>
        <w:left w:val="none" w:sz="0" w:space="0" w:color="auto"/>
        <w:bottom w:val="none" w:sz="0" w:space="0" w:color="auto"/>
        <w:right w:val="none" w:sz="0" w:space="0" w:color="auto"/>
      </w:divBdr>
    </w:div>
    <w:div w:id="1775440558">
      <w:bodyDiv w:val="1"/>
      <w:marLeft w:val="0"/>
      <w:marRight w:val="0"/>
      <w:marTop w:val="0"/>
      <w:marBottom w:val="0"/>
      <w:divBdr>
        <w:top w:val="none" w:sz="0" w:space="0" w:color="auto"/>
        <w:left w:val="none" w:sz="0" w:space="0" w:color="auto"/>
        <w:bottom w:val="none" w:sz="0" w:space="0" w:color="auto"/>
        <w:right w:val="none" w:sz="0" w:space="0" w:color="auto"/>
      </w:divBdr>
    </w:div>
    <w:div w:id="1782144851">
      <w:bodyDiv w:val="1"/>
      <w:marLeft w:val="0"/>
      <w:marRight w:val="0"/>
      <w:marTop w:val="0"/>
      <w:marBottom w:val="0"/>
      <w:divBdr>
        <w:top w:val="none" w:sz="0" w:space="0" w:color="auto"/>
        <w:left w:val="none" w:sz="0" w:space="0" w:color="auto"/>
        <w:bottom w:val="none" w:sz="0" w:space="0" w:color="auto"/>
        <w:right w:val="none" w:sz="0" w:space="0" w:color="auto"/>
      </w:divBdr>
    </w:div>
    <w:div w:id="1811898413">
      <w:bodyDiv w:val="1"/>
      <w:marLeft w:val="0"/>
      <w:marRight w:val="0"/>
      <w:marTop w:val="0"/>
      <w:marBottom w:val="0"/>
      <w:divBdr>
        <w:top w:val="none" w:sz="0" w:space="0" w:color="auto"/>
        <w:left w:val="none" w:sz="0" w:space="0" w:color="auto"/>
        <w:bottom w:val="none" w:sz="0" w:space="0" w:color="auto"/>
        <w:right w:val="none" w:sz="0" w:space="0" w:color="auto"/>
      </w:divBdr>
    </w:div>
    <w:div w:id="1836529113">
      <w:bodyDiv w:val="1"/>
      <w:marLeft w:val="0"/>
      <w:marRight w:val="0"/>
      <w:marTop w:val="0"/>
      <w:marBottom w:val="0"/>
      <w:divBdr>
        <w:top w:val="none" w:sz="0" w:space="0" w:color="auto"/>
        <w:left w:val="none" w:sz="0" w:space="0" w:color="auto"/>
        <w:bottom w:val="none" w:sz="0" w:space="0" w:color="auto"/>
        <w:right w:val="none" w:sz="0" w:space="0" w:color="auto"/>
      </w:divBdr>
    </w:div>
    <w:div w:id="1836921601">
      <w:bodyDiv w:val="1"/>
      <w:marLeft w:val="0"/>
      <w:marRight w:val="0"/>
      <w:marTop w:val="0"/>
      <w:marBottom w:val="0"/>
      <w:divBdr>
        <w:top w:val="none" w:sz="0" w:space="0" w:color="auto"/>
        <w:left w:val="none" w:sz="0" w:space="0" w:color="auto"/>
        <w:bottom w:val="none" w:sz="0" w:space="0" w:color="auto"/>
        <w:right w:val="none" w:sz="0" w:space="0" w:color="auto"/>
      </w:divBdr>
    </w:div>
    <w:div w:id="1844974195">
      <w:bodyDiv w:val="1"/>
      <w:marLeft w:val="0"/>
      <w:marRight w:val="0"/>
      <w:marTop w:val="0"/>
      <w:marBottom w:val="0"/>
      <w:divBdr>
        <w:top w:val="none" w:sz="0" w:space="0" w:color="auto"/>
        <w:left w:val="none" w:sz="0" w:space="0" w:color="auto"/>
        <w:bottom w:val="none" w:sz="0" w:space="0" w:color="auto"/>
        <w:right w:val="none" w:sz="0" w:space="0" w:color="auto"/>
      </w:divBdr>
    </w:div>
    <w:div w:id="1846701807">
      <w:bodyDiv w:val="1"/>
      <w:marLeft w:val="0"/>
      <w:marRight w:val="0"/>
      <w:marTop w:val="0"/>
      <w:marBottom w:val="0"/>
      <w:divBdr>
        <w:top w:val="none" w:sz="0" w:space="0" w:color="auto"/>
        <w:left w:val="none" w:sz="0" w:space="0" w:color="auto"/>
        <w:bottom w:val="none" w:sz="0" w:space="0" w:color="auto"/>
        <w:right w:val="none" w:sz="0" w:space="0" w:color="auto"/>
      </w:divBdr>
    </w:div>
    <w:div w:id="1875460242">
      <w:bodyDiv w:val="1"/>
      <w:marLeft w:val="0"/>
      <w:marRight w:val="0"/>
      <w:marTop w:val="0"/>
      <w:marBottom w:val="0"/>
      <w:divBdr>
        <w:top w:val="none" w:sz="0" w:space="0" w:color="auto"/>
        <w:left w:val="none" w:sz="0" w:space="0" w:color="auto"/>
        <w:bottom w:val="none" w:sz="0" w:space="0" w:color="auto"/>
        <w:right w:val="none" w:sz="0" w:space="0" w:color="auto"/>
      </w:divBdr>
    </w:div>
    <w:div w:id="1878927068">
      <w:bodyDiv w:val="1"/>
      <w:marLeft w:val="0"/>
      <w:marRight w:val="0"/>
      <w:marTop w:val="0"/>
      <w:marBottom w:val="0"/>
      <w:divBdr>
        <w:top w:val="none" w:sz="0" w:space="0" w:color="auto"/>
        <w:left w:val="none" w:sz="0" w:space="0" w:color="auto"/>
        <w:bottom w:val="none" w:sz="0" w:space="0" w:color="auto"/>
        <w:right w:val="none" w:sz="0" w:space="0" w:color="auto"/>
      </w:divBdr>
    </w:div>
    <w:div w:id="1884436618">
      <w:bodyDiv w:val="1"/>
      <w:marLeft w:val="0"/>
      <w:marRight w:val="0"/>
      <w:marTop w:val="0"/>
      <w:marBottom w:val="0"/>
      <w:divBdr>
        <w:top w:val="none" w:sz="0" w:space="0" w:color="auto"/>
        <w:left w:val="none" w:sz="0" w:space="0" w:color="auto"/>
        <w:bottom w:val="none" w:sz="0" w:space="0" w:color="auto"/>
        <w:right w:val="none" w:sz="0" w:space="0" w:color="auto"/>
      </w:divBdr>
    </w:div>
    <w:div w:id="1893344649">
      <w:bodyDiv w:val="1"/>
      <w:marLeft w:val="0"/>
      <w:marRight w:val="0"/>
      <w:marTop w:val="0"/>
      <w:marBottom w:val="0"/>
      <w:divBdr>
        <w:top w:val="none" w:sz="0" w:space="0" w:color="auto"/>
        <w:left w:val="none" w:sz="0" w:space="0" w:color="auto"/>
        <w:bottom w:val="none" w:sz="0" w:space="0" w:color="auto"/>
        <w:right w:val="none" w:sz="0" w:space="0" w:color="auto"/>
      </w:divBdr>
    </w:div>
    <w:div w:id="1945308819">
      <w:bodyDiv w:val="1"/>
      <w:marLeft w:val="0"/>
      <w:marRight w:val="0"/>
      <w:marTop w:val="0"/>
      <w:marBottom w:val="0"/>
      <w:divBdr>
        <w:top w:val="none" w:sz="0" w:space="0" w:color="auto"/>
        <w:left w:val="none" w:sz="0" w:space="0" w:color="auto"/>
        <w:bottom w:val="none" w:sz="0" w:space="0" w:color="auto"/>
        <w:right w:val="none" w:sz="0" w:space="0" w:color="auto"/>
      </w:divBdr>
    </w:div>
    <w:div w:id="1953241950">
      <w:bodyDiv w:val="1"/>
      <w:marLeft w:val="0"/>
      <w:marRight w:val="0"/>
      <w:marTop w:val="0"/>
      <w:marBottom w:val="0"/>
      <w:divBdr>
        <w:top w:val="none" w:sz="0" w:space="0" w:color="auto"/>
        <w:left w:val="none" w:sz="0" w:space="0" w:color="auto"/>
        <w:bottom w:val="none" w:sz="0" w:space="0" w:color="auto"/>
        <w:right w:val="none" w:sz="0" w:space="0" w:color="auto"/>
      </w:divBdr>
    </w:div>
    <w:div w:id="1960840609">
      <w:bodyDiv w:val="1"/>
      <w:marLeft w:val="0"/>
      <w:marRight w:val="0"/>
      <w:marTop w:val="0"/>
      <w:marBottom w:val="0"/>
      <w:divBdr>
        <w:top w:val="none" w:sz="0" w:space="0" w:color="auto"/>
        <w:left w:val="none" w:sz="0" w:space="0" w:color="auto"/>
        <w:bottom w:val="none" w:sz="0" w:space="0" w:color="auto"/>
        <w:right w:val="none" w:sz="0" w:space="0" w:color="auto"/>
      </w:divBdr>
    </w:div>
    <w:div w:id="1973751371">
      <w:bodyDiv w:val="1"/>
      <w:marLeft w:val="0"/>
      <w:marRight w:val="0"/>
      <w:marTop w:val="0"/>
      <w:marBottom w:val="0"/>
      <w:divBdr>
        <w:top w:val="none" w:sz="0" w:space="0" w:color="auto"/>
        <w:left w:val="none" w:sz="0" w:space="0" w:color="auto"/>
        <w:bottom w:val="none" w:sz="0" w:space="0" w:color="auto"/>
        <w:right w:val="none" w:sz="0" w:space="0" w:color="auto"/>
      </w:divBdr>
    </w:div>
    <w:div w:id="2001346714">
      <w:bodyDiv w:val="1"/>
      <w:marLeft w:val="0"/>
      <w:marRight w:val="0"/>
      <w:marTop w:val="0"/>
      <w:marBottom w:val="0"/>
      <w:divBdr>
        <w:top w:val="none" w:sz="0" w:space="0" w:color="auto"/>
        <w:left w:val="none" w:sz="0" w:space="0" w:color="auto"/>
        <w:bottom w:val="none" w:sz="0" w:space="0" w:color="auto"/>
        <w:right w:val="none" w:sz="0" w:space="0" w:color="auto"/>
      </w:divBdr>
    </w:div>
    <w:div w:id="2005090252">
      <w:bodyDiv w:val="1"/>
      <w:marLeft w:val="0"/>
      <w:marRight w:val="0"/>
      <w:marTop w:val="0"/>
      <w:marBottom w:val="0"/>
      <w:divBdr>
        <w:top w:val="none" w:sz="0" w:space="0" w:color="auto"/>
        <w:left w:val="none" w:sz="0" w:space="0" w:color="auto"/>
        <w:bottom w:val="none" w:sz="0" w:space="0" w:color="auto"/>
        <w:right w:val="none" w:sz="0" w:space="0" w:color="auto"/>
      </w:divBdr>
    </w:div>
    <w:div w:id="2011172437">
      <w:bodyDiv w:val="1"/>
      <w:marLeft w:val="0"/>
      <w:marRight w:val="0"/>
      <w:marTop w:val="0"/>
      <w:marBottom w:val="0"/>
      <w:divBdr>
        <w:top w:val="none" w:sz="0" w:space="0" w:color="auto"/>
        <w:left w:val="none" w:sz="0" w:space="0" w:color="auto"/>
        <w:bottom w:val="none" w:sz="0" w:space="0" w:color="auto"/>
        <w:right w:val="none" w:sz="0" w:space="0" w:color="auto"/>
      </w:divBdr>
    </w:div>
    <w:div w:id="2032490771">
      <w:bodyDiv w:val="1"/>
      <w:marLeft w:val="0"/>
      <w:marRight w:val="0"/>
      <w:marTop w:val="0"/>
      <w:marBottom w:val="0"/>
      <w:divBdr>
        <w:top w:val="none" w:sz="0" w:space="0" w:color="auto"/>
        <w:left w:val="none" w:sz="0" w:space="0" w:color="auto"/>
        <w:bottom w:val="none" w:sz="0" w:space="0" w:color="auto"/>
        <w:right w:val="none" w:sz="0" w:space="0" w:color="auto"/>
      </w:divBdr>
    </w:div>
    <w:div w:id="2039157512">
      <w:bodyDiv w:val="1"/>
      <w:marLeft w:val="0"/>
      <w:marRight w:val="0"/>
      <w:marTop w:val="0"/>
      <w:marBottom w:val="0"/>
      <w:divBdr>
        <w:top w:val="none" w:sz="0" w:space="0" w:color="auto"/>
        <w:left w:val="none" w:sz="0" w:space="0" w:color="auto"/>
        <w:bottom w:val="none" w:sz="0" w:space="0" w:color="auto"/>
        <w:right w:val="none" w:sz="0" w:space="0" w:color="auto"/>
      </w:divBdr>
    </w:div>
    <w:div w:id="2052029623">
      <w:bodyDiv w:val="1"/>
      <w:marLeft w:val="0"/>
      <w:marRight w:val="0"/>
      <w:marTop w:val="0"/>
      <w:marBottom w:val="0"/>
      <w:divBdr>
        <w:top w:val="none" w:sz="0" w:space="0" w:color="auto"/>
        <w:left w:val="none" w:sz="0" w:space="0" w:color="auto"/>
        <w:bottom w:val="none" w:sz="0" w:space="0" w:color="auto"/>
        <w:right w:val="none" w:sz="0" w:space="0" w:color="auto"/>
      </w:divBdr>
    </w:div>
    <w:div w:id="2066367571">
      <w:bodyDiv w:val="1"/>
      <w:marLeft w:val="0"/>
      <w:marRight w:val="0"/>
      <w:marTop w:val="0"/>
      <w:marBottom w:val="0"/>
      <w:divBdr>
        <w:top w:val="none" w:sz="0" w:space="0" w:color="auto"/>
        <w:left w:val="none" w:sz="0" w:space="0" w:color="auto"/>
        <w:bottom w:val="none" w:sz="0" w:space="0" w:color="auto"/>
        <w:right w:val="none" w:sz="0" w:space="0" w:color="auto"/>
      </w:divBdr>
    </w:div>
    <w:div w:id="2074544881">
      <w:bodyDiv w:val="1"/>
      <w:marLeft w:val="0"/>
      <w:marRight w:val="0"/>
      <w:marTop w:val="0"/>
      <w:marBottom w:val="0"/>
      <w:divBdr>
        <w:top w:val="none" w:sz="0" w:space="0" w:color="auto"/>
        <w:left w:val="none" w:sz="0" w:space="0" w:color="auto"/>
        <w:bottom w:val="none" w:sz="0" w:space="0" w:color="auto"/>
        <w:right w:val="none" w:sz="0" w:space="0" w:color="auto"/>
      </w:divBdr>
    </w:div>
    <w:div w:id="2086412754">
      <w:bodyDiv w:val="1"/>
      <w:marLeft w:val="0"/>
      <w:marRight w:val="0"/>
      <w:marTop w:val="0"/>
      <w:marBottom w:val="0"/>
      <w:divBdr>
        <w:top w:val="none" w:sz="0" w:space="0" w:color="auto"/>
        <w:left w:val="none" w:sz="0" w:space="0" w:color="auto"/>
        <w:bottom w:val="none" w:sz="0" w:space="0" w:color="auto"/>
        <w:right w:val="none" w:sz="0" w:space="0" w:color="auto"/>
      </w:divBdr>
    </w:div>
    <w:div w:id="2095394391">
      <w:bodyDiv w:val="1"/>
      <w:marLeft w:val="0"/>
      <w:marRight w:val="0"/>
      <w:marTop w:val="0"/>
      <w:marBottom w:val="0"/>
      <w:divBdr>
        <w:top w:val="none" w:sz="0" w:space="0" w:color="auto"/>
        <w:left w:val="none" w:sz="0" w:space="0" w:color="auto"/>
        <w:bottom w:val="none" w:sz="0" w:space="0" w:color="auto"/>
        <w:right w:val="none" w:sz="0" w:space="0" w:color="auto"/>
      </w:divBdr>
    </w:div>
    <w:div w:id="2110269591">
      <w:bodyDiv w:val="1"/>
      <w:marLeft w:val="0"/>
      <w:marRight w:val="0"/>
      <w:marTop w:val="0"/>
      <w:marBottom w:val="0"/>
      <w:divBdr>
        <w:top w:val="none" w:sz="0" w:space="0" w:color="auto"/>
        <w:left w:val="none" w:sz="0" w:space="0" w:color="auto"/>
        <w:bottom w:val="none" w:sz="0" w:space="0" w:color="auto"/>
        <w:right w:val="none" w:sz="0" w:space="0" w:color="auto"/>
      </w:divBdr>
    </w:div>
    <w:div w:id="2112973588">
      <w:bodyDiv w:val="1"/>
      <w:marLeft w:val="0"/>
      <w:marRight w:val="0"/>
      <w:marTop w:val="0"/>
      <w:marBottom w:val="0"/>
      <w:divBdr>
        <w:top w:val="none" w:sz="0" w:space="0" w:color="auto"/>
        <w:left w:val="none" w:sz="0" w:space="0" w:color="auto"/>
        <w:bottom w:val="none" w:sz="0" w:space="0" w:color="auto"/>
        <w:right w:val="none" w:sz="0" w:space="0" w:color="auto"/>
      </w:divBdr>
    </w:div>
    <w:div w:id="2121560906">
      <w:bodyDiv w:val="1"/>
      <w:marLeft w:val="0"/>
      <w:marRight w:val="0"/>
      <w:marTop w:val="0"/>
      <w:marBottom w:val="0"/>
      <w:divBdr>
        <w:top w:val="none" w:sz="0" w:space="0" w:color="auto"/>
        <w:left w:val="none" w:sz="0" w:space="0" w:color="auto"/>
        <w:bottom w:val="none" w:sz="0" w:space="0" w:color="auto"/>
        <w:right w:val="none" w:sz="0" w:space="0" w:color="auto"/>
      </w:divBdr>
    </w:div>
    <w:div w:id="2138832920">
      <w:bodyDiv w:val="1"/>
      <w:marLeft w:val="0"/>
      <w:marRight w:val="0"/>
      <w:marTop w:val="0"/>
      <w:marBottom w:val="0"/>
      <w:divBdr>
        <w:top w:val="none" w:sz="0" w:space="0" w:color="auto"/>
        <w:left w:val="none" w:sz="0" w:space="0" w:color="auto"/>
        <w:bottom w:val="none" w:sz="0" w:space="0" w:color="auto"/>
        <w:right w:val="none" w:sz="0" w:space="0" w:color="auto"/>
      </w:divBdr>
    </w:div>
    <w:div w:id="214619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not26</b:Tag>
    <b:SourceType>InternetSite</b:SourceType>
    <b:Guid>{D3974703-BF36-43D6-9FC8-E5AEE468AD8C}</b:Guid>
    <b:Author>
      <b:Author>
        <b:Corporate>notebook check</b:Corporate>
      </b:Author>
    </b:Author>
    <b:Title>Intel Core i7-13700</b:Title>
    <b:Year>2026</b:Year>
    <b:Month>01</b:Month>
    <b:Day>08</b:Day>
    <b:YearAccessed>2026</b:YearAccessed>
    <b:MonthAccessed>03</b:MonthAccessed>
    <b:DayAccessed>11</b:DayAccessed>
    <b:URL>https://www.notebookcheck.net/Intel-Core-i7-13700-Processor-Benchmarks-and-Specs.768846.0.html</b:URL>
    <b:RefOrder>11</b:RefOrder>
  </b:Source>
  <b:Source>
    <b:Tag>ASU26</b:Tag>
    <b:SourceType>InternetSite</b:SourceType>
    <b:Guid>{C12FF6EA-8689-4350-9B6C-1C76DFAA3A79}</b:Guid>
    <b:Author>
      <b:Author>
        <b:Corporate>ASUS</b:Corporate>
      </b:Author>
    </b:Author>
    <b:Title>ASUS Dual Radeon™ RX 6600 XT </b:Title>
    <b:ProductionCompany>ASUS</b:ProductionCompany>
    <b:Year>2026</b:Year>
    <b:YearAccessed>2026</b:YearAccessed>
    <b:MonthAccessed>03</b:MonthAccessed>
    <b:DayAccessed>11</b:DayAccessed>
    <b:URL>https://www.asus.com/motherboards-components/graphics-cards/dual/dual-rx6600xt-o8g/</b:URL>
    <b:RefOrder>16</b:RefOrder>
  </b:Source>
  <b:Source>
    <b:Tag>MSI26</b:Tag>
    <b:SourceType>InternetSite</b:SourceType>
    <b:Guid>{1AFAF022-13D1-4274-883D-FC26CAC9BBC5}</b:Guid>
    <b:Author>
      <b:Author>
        <b:Corporate>MSI</b:Corporate>
      </b:Author>
    </b:Author>
    <b:Title>MAG B760 TOMAHAWK WIFI</b:Title>
    <b:ProductionCompany>MSI</b:ProductionCompany>
    <b:Year>2026</b:Year>
    <b:YearAccessed>2026</b:YearAccessed>
    <b:MonthAccessed>03</b:MonthAccessed>
    <b:DayAccessed>17</b:DayAccessed>
    <b:URL>https://www.msi.com/Motherboard/MAG-B760-TOMAHAWK-WIFI/Specification#:~:text=Chipset%2C%20INTEL%20B760.%20CPU%2C%20Support%20Intel%C2%AE%20Core%E2%84%A2,Intel%C2%AE%20Pentium%C2%AE%20Gold%20and%20Celeron%C2%AE%20Processors%20LGA1700.</b:URL>
    <b:RefOrder>12</b:RefOrder>
  </b:Source>
  <b:Source>
    <b:Tag>Ama24</b:Tag>
    <b:SourceType>InternetSite</b:SourceType>
    <b:Guid>{85E2D4E7-5889-4A05-9408-B1AEEB6C5D8D}</b:Guid>
    <b:Author>
      <b:Author>
        <b:Corporate>Amazon</b:Corporate>
      </b:Author>
    </b:Author>
    <b:Title>Intel® Core™ i7-13700KF Desktop Processor 16 cores</b:Title>
    <b:Year>2024</b:Year>
    <b:YearAccessed>2026</b:YearAccessed>
    <b:MonthAccessed>03</b:MonthAccessed>
    <b:DayAccessed>13</b:DayAccessed>
    <b:URL>https://www.amazon.co.uk/Intel%C2%AE-i7-13700KF-Desktop-Processor-P-cores/dp/B0BG65D6Z2/ref=sr_1_3?crid=2DI82DHSWA5QQ&amp;dib=eyJ2IjoiMSJ9.x6sUSEHhD2RdwF4oXF-0klyEvmGKGa0CFBLs0n1xci3xxeji7Ux_h6ICetc_qpoVRZm5_Oq5jo114YS1RjaVnZ3OCfK1TqdgWncmpZ-ifeMZEIMRaITFr0ZC</b:URL>
    <b:RefOrder>1</b:RefOrder>
  </b:Source>
  <b:Source>
    <b:Tag>Ama22</b:Tag>
    <b:SourceType>InternetSite</b:SourceType>
    <b:Guid>{E067D958-6104-4C15-8A39-D5218002DC9B}</b:Guid>
    <b:Author>
      <b:Author>
        <b:Corporate>Amazon</b:Corporate>
      </b:Author>
    </b:Author>
    <b:Title>MSI MAG B760 TOMAHAWK WIFI Motherboard</b:Title>
    <b:ProductionCompany>MSI</b:ProductionCompany>
    <b:Year>2022</b:Year>
    <b:Month>12</b:Month>
    <b:Day>14</b:Day>
    <b:YearAccessed>2026</b:YearAccessed>
    <b:MonthAccessed>03</b:MonthAccessed>
    <b:DayAccessed>13</b:DayAccessed>
    <b:URL>https://www.amazon.co.uk/MSI-MAG-B760-TOMAHAWK-WIFI/dp/B0BMM7NZDX/ref=sr_1_5?crid=329QB0KTUCYU6&amp;dib=eyJ2IjoiMSJ9.QIhzZL4-oTy3LvErEKJucYCnJC93zBubaH67AasIIxU1jeGfllZLvmXI_Rha21gWdpukBCQIO6-4jtCl6fkxi4x6PeJQlFea_0AFo8tvSNP4-XOaX7nzhOUiAuFtd77WYDJ7uXGHcwNTKE</b:URL>
    <b:RefOrder>2</b:RefOrder>
  </b:Source>
  <b:Source>
    <b:Tag>Ama21</b:Tag>
    <b:SourceType>InternetSite</b:SourceType>
    <b:Guid>{4BC6AE73-2106-44B1-90E2-6D9AB24BF798}</b:Guid>
    <b:Author>
      <b:Author>
        <b:Corporate>Amazon</b:Corporate>
      </b:Author>
    </b:Author>
    <b:ProductionCompany>Kingston</b:ProductionCompany>
    <b:Year>2021</b:Year>
    <b:Month>06</b:Month>
    <b:Day>27</b:Day>
    <b:YearAccessed>2026</b:YearAccessed>
    <b:MonthAccessed>03</b:MonthAccessed>
    <b:DayAccessed>18</b:DayAccessed>
    <b:URL>https://www.amazon.co.uk/Kingston-16-Desktop-Memory-KF432C16BBK2/dp/B097K2MRS3/ref=sr_1_2?crid=CXIU6OGCBH8Y&amp;dib=eyJ2IjoiMSJ9.OUv7W2aNK6jEUfcQYB1mSlvjKOSk_46j6VRAkrd8v0gL0Yr-c8OjzbYbh7iK7JSoPmUtmejecHLnO4PpwJZDZZ2Qup_xpH6AtcKq-JVoEb1M1PFeIC-e7M3slEoZHtgnuh</b:URL>
    <b:RefOrder>3</b:RefOrder>
  </b:Source>
  <b:Source>
    <b:Tag>Kin22</b:Tag>
    <b:SourceType>Report</b:SourceType>
    <b:Guid>{97EB6432-FE6E-43C2-BDCD-B7157605DD9A}</b:Guid>
    <b:Author>
      <b:Author>
        <b:Corporate>Kingston </b:Corporate>
      </b:Author>
    </b:Author>
    <b:Title>Kingston fury memory module specification</b:Title>
    <b:Year>2022</b:Year>
    <b:Publisher>Kingston Technology Corporation</b:Publisher>
    <b:RefOrder>13</b:RefOrder>
  </b:Source>
  <b:Source>
    <b:Tag>mro26</b:Tag>
    <b:SourceType>InternetSite</b:SourceType>
    <b:Guid>{5E4637C9-4EE3-4B74-A882-28D605D7E672}</b:Guid>
    <b:Title>Kingston memory RAM</b:Title>
    <b:Year>2026</b:Year>
    <b:Author>
      <b:Author>
        <b:Corporate>mroecoco</b:Corporate>
      </b:Author>
    </b:Author>
    <b:ProductionCompany>Kingston</b:ProductionCompany>
    <b:YearAccessed>2026</b:YearAccessed>
    <b:MonthAccessed>03</b:MonthAccessed>
    <b:DayAccessed>18</b:DayAccessed>
    <b:URL>https://www.morecoco.co.uk/a?pid=KF432C16BB1%2F16%3E%3EKingston#:~:text=Kingston%20FURY%E2%84%A2%20Beast%20DDR4,Intel%20or%20AMD%2Dbased%20system.</b:URL>
    <b:RefOrder>14</b:RefOrder>
  </b:Source>
  <b:Source>
    <b:Tag>Ama26</b:Tag>
    <b:SourceType>InternetSite</b:SourceType>
    <b:Guid>{F69E2451-2BBD-4254-8251-44DD34ABAA2E}</b:Guid>
    <b:Author>
      <b:Author>
        <b:Corporate>Amazon</b:Corporate>
      </b:Author>
    </b:Author>
    <b:Title>KingSpec 1TB</b:Title>
    <b:ProductionCompany>Kingspec</b:ProductionCompany>
    <b:Year>2026</b:Year>
    <b:YearAccessed>2026</b:YearAccessed>
    <b:MonthAccessed>03</b:MonthAccessed>
    <b:DayAccessed>17</b:DayAccessed>
    <b:URL>https://www.amazon.co.uk/KingSpec-1TB-SSD-Internal-Computer/dp/B0BKPWQVHV/ref=sr_1_3_sspa?crid=3I3DDS404FOOQ&amp;dib=eyJ2IjoiMSJ9.crPtJ_UFje4ppfJk2uEU_OOzytua2G5uvEUWcCyIM_vBF_8LLgjwtKxzuoodlBJ5Nf0gWriDjOV_dVq89DwtwpoYRowmifIHenUHpdskiat4sUUtvy7suYrMongJrvfci</b:URL>
    <b:RefOrder>4</b:RefOrder>
  </b:Source>
  <b:Source>
    <b:Tag>Kin25</b:Tag>
    <b:SourceType>InternetSite</b:SourceType>
    <b:Guid>{CD63ADC7-E8C2-4173-9937-C1141859EBEC}</b:Guid>
    <b:Author>
      <b:Author>
        <b:Corporate>KingSpec</b:Corporate>
      </b:Author>
    </b:Author>
    <b:Title>P3 Series SSD</b:Title>
    <b:ProductionCompany>KingSpec</b:ProductionCompany>
    <b:Year>2025</b:Year>
    <b:YearAccessed>2026</b:YearAccessed>
    <b:MonthAccessed>03</b:MonthAccessed>
    <b:DayAccessed>19</b:DayAccessed>
    <b:URL>https://www.kingspec.com/product/25-inch-sata-ssd-p3-series.html</b:URL>
    <b:RefOrder>15</b:RefOrder>
  </b:Source>
  <b:Source>
    <b:Tag>Rad26</b:Tag>
    <b:SourceType>InternetSite</b:SourceType>
    <b:Guid>{F4E1AE3B-F55B-42F4-B647-C220F08AA3BE}</b:Guid>
    <b:Title>Radeon™ RX 6600 XT MECH 2X 8G OC Graphics Card </b:Title>
    <b:ProductionCompany>Radeon - sold on ebay</b:ProductionCompany>
    <b:Year>2026</b:Year>
    <b:Month>03</b:Month>
    <b:Day>15</b:Day>
    <b:YearAccessed>2026</b:YearAccessed>
    <b:MonthAccessed>03</b:MonthAccessed>
    <b:DayAccessed>19</b:DayAccessed>
    <b:URL>https://www.ebay.co.uk/itm/177942996384?_ul=UK&amp;mkevt=1&amp;mkcid=1&amp;mkrid=710-53481-19255-0&amp;campid=5338353466&amp;toolid=20006&amp;_xiid=177942996384&amp;customid=EAIaIQobChMIt-CTqM2ckwMVw6FQBh1iIBjVEAQYASABEgJBo_D_BwE%7C0AAAAADtppYcdFOuEIJ5eTD_7Pwde3b7on%7CCkEKCQjwyMnNBh</b:URL>
    <b:LCID>en-GB</b:LCID>
    <b:RefOrder>28</b:RefOrder>
  </b:Source>
  <b:Source>
    <b:Tag>MSI261</b:Tag>
    <b:SourceType>InternetSite</b:SourceType>
    <b:Guid>{24632B8B-62C4-421D-B811-3BC676DB1824}</b:Guid>
    <b:Author>
      <b:Author>
        <b:Corporate>MSI</b:Corporate>
      </b:Author>
    </b:Author>
    <b:Title>Radeon™ RX 6600 XT MECH 2X 8G OC</b:Title>
    <b:Year>2026</b:Year>
    <b:YearAccessed>2026</b:YearAccessed>
    <b:MonthAccessed>03</b:MonthAccessed>
    <b:DayAccessed>19</b:DayAccessed>
    <b:URL>https://www.msi.com/Graphics-Card/Radeon-RX-6600-XT-MECH-2X-8G-OC/Specification#:~:text=Here%20are%20some%20specifications%20for%20the%20MSI,/%20Package)**%20721%20g%20/%201188%20g</b:URL>
    <b:RefOrder>17</b:RefOrder>
  </b:Source>
  <b:Source>
    <b:Tag>Ama261</b:Tag>
    <b:SourceType>InternetSite</b:SourceType>
    <b:Guid>{8CC4876F-13DD-494B-A3C2-8C077BB5F69E}</b:Guid>
    <b:Title>Amazon</b:Title>
    <b:ProductionCompany>Seasonic Focus GX power supply unit</b:ProductionCompany>
    <b:Year>2026</b:Year>
    <b:YearAccessed>2026</b:YearAccessed>
    <b:MonthAccessed>03</b:MonthAccessed>
    <b:DayAccessed>19</b:DayAccessed>
    <b:URL>https://www.amazon.co.uk/Seasonic-Focus-power-supply-Black/dp/B0DJV6JBPH/ref=sr_1_2?crid=FO3T02LIA4QO&amp;dib=eyJ2IjoiMSJ9.kLB1-bWY_wKOfRfcKQwGNGvnKoCzpIkW7txmujhCvsKp34J1LweBSuHK7HlE83f41cm0uK02yL3CBai8bOnq6CbSLnW4qdsB27GqY8Ab9bL5EZ6VkBa1WkPOCobES_ddcOzyV68y</b:URL>
    <b:RefOrder>6</b:RefOrder>
  </b:Source>
  <b:Source>
    <b:Tag>Sea26</b:Tag>
    <b:SourceType>InternetSite</b:SourceType>
    <b:Guid>{459C25FA-C53D-40AA-9707-D4902D189337}</b:Guid>
    <b:Author>
      <b:Author>
        <b:Corporate>Seasonic</b:Corporate>
      </b:Author>
    </b:Author>
    <b:Title>FOCUS GX-750</b:Title>
    <b:Year>2026</b:Year>
    <b:YearAccessed>2026</b:YearAccessed>
    <b:MonthAccessed>03</b:MonthAccessed>
    <b:DayAccessed>19</b:DayAccessed>
    <b:URL>https://seasonic.com/focus-gx/</b:URL>
    <b:RefOrder>18</b:RefOrder>
  </b:Source>
  <b:Source>
    <b:Tag>Ama241</b:Tag>
    <b:SourceType>InternetSite</b:SourceType>
    <b:Guid>{708BC32A-AF9A-430C-9B9B-CDC37C673B7D}</b:Guid>
    <b:Author>
      <b:Author>
        <b:Corporate>Amazon</b:Corporate>
      </b:Author>
    </b:Author>
    <b:Title>NZXT H5 Flow</b:Title>
    <b:ProductionCompany>NZXT</b:ProductionCompany>
    <b:Year>2024</b:Year>
    <b:YearAccessed>2026</b:YearAccessed>
    <b:MonthAccessed>03</b:MonthAccessed>
    <b:DayAccessed>19</b:DayAccessed>
    <b:URL>https://www.amazon.co.uk/NZXT-H5-Flow-Mid-Tower-Management/dp/B0D2MK6NML/ref=sr_1_1?crid=1NG64QJ4QG5WM&amp;dib=eyJ2IjoiMSJ9.4UX1GbEeXBLcOxOEDwUui0BbMXQx4CvAcUXNFn0jJwUxTxn1UZNkPuMVty4NfMkKG_l-oq_SbG10DjiIEo0bzfBB_YKFwNK6QUNBg8kzoVbxkBdcH4vRa_wTfYNpL7V1hBLaC0e</b:URL>
    <b:RefOrder>7</b:RefOrder>
  </b:Source>
  <b:Source>
    <b:Tag>Ama25</b:Tag>
    <b:SourceType>InternetSite</b:SourceType>
    <b:Guid>{DFC6635B-A675-49D2-B057-9146278F4267}</b:Guid>
    <b:Author>
      <b:Author>
        <b:Corporate>Amazon</b:Corporate>
      </b:Author>
    </b:Author>
    <b:Title>Logitech MK270 Wireless Keyboard and Mouse Combo for Window</b:Title>
    <b:ProductionCompany>Logitech</b:ProductionCompany>
    <b:Year>2025</b:Year>
    <b:YearAccessed>2026</b:YearAccessed>
    <b:MonthAccessed>03</b:MonthAccessed>
    <b:DayAccessed>19</b:DayAccessed>
    <b:URL>https://www.amazon.co.uk/Logitech-Wireless-Keyboard-Windows-Webcam/dp/B07YZYCFQZ/ref=sr_1_3?crid=3IE0YZ4IDVOXI&amp;dib=eyJ2IjoiMSJ9.kPlX5QwwDSp642BtkgDqfR7PlPWcP4IJgjLPSM5Naq2a2hLcZabNEZ2tjnG5I2VNB1WOQjT9LYXroy0BXabt-zulOpmxIsyjr0mxcxnJFXEKX_UmwLzsQJZUk5eIP60</b:URL>
    <b:RefOrder>9</b:RefOrder>
  </b:Source>
  <b:Source>
    <b:Tag>Ama262</b:Tag>
    <b:SourceType>InternetSite</b:SourceType>
    <b:Guid>{E0F52FB3-2F89-4BF8-844C-94225AD47313}</b:Guid>
    <b:Author>
      <b:Author>
        <b:Corporate>Amazon</b:Corporate>
      </b:Author>
    </b:Author>
    <b:Title>UGREEN Ethernet Cable 2M, Cat 8 Internet Cable </b:Title>
    <b:ProductionCompany>UGREEN</b:ProductionCompany>
    <b:YearAccessed>2026</b:YearAccessed>
    <b:MonthAccessed>03</b:MonthAccessed>
    <b:DayAccessed>19</b:DayAccessed>
    <b:URL>https://www.amazon.co.uk/UGREEN-Ethernet-Internet-Compatible-Raspberry/dp/B08W299VLT/ref=sr_1_3_sspa?crid=9VJT59ACK44G&amp;dib=eyJ2IjoiMSJ9.jdSacVHHiRwEhXFHdYaIwB-VR4cTCleevSpmrFRyx47sWDFrTyWd1qdnGIr1jtKAumVVDLI5Li1FSdROX-SPmlrfO0xY0TH6uoGLuvDOcgzsSnQOZG53b7E</b:URL>
    <b:RefOrder>10</b:RefOrder>
  </b:Source>
  <b:Source>
    <b:Tag>Ama263</b:Tag>
    <b:SourceType>InternetSite</b:SourceType>
    <b:Guid>{18DF3999-10F0-49EC-ACBD-B0EE19CE91EB}</b:Guid>
    <b:Author>
      <b:Author>
        <b:Corporate>Amazon</b:Corporate>
      </b:Author>
    </b:Author>
    <b:Title>UGREEN Ethernet Cable 2M, Cat 8 Internet Cable </b:Title>
    <b:ProductionCompany>UGREEN</b:ProductionCompany>
    <b:Year>2026</b:Year>
    <b:YearAccessed>2026</b:YearAccessed>
    <b:MonthAccessed>03</b:MonthAccessed>
    <b:DayAccessed>19</b:DayAccessed>
    <b:URL>https://www.amazon.co.uk/UGREEN-Ethernet-Internet-Compatible-Raspberry/dp/B08W299VLT/ref=sr_1_3_sspa?crid=9VJT59ACK44G&amp;dib=eyJ2IjoiMSJ9.jdSacVHHiRwEhXFHdYaIwB-VR4cTCleevSpmrFRyx47sWDFrTyWd1qdnGIr1jtKAumVVDLI5Li1FSdROX-SPmlrfO0xY0TH6uoGLuvDOcgzsSnQOZG53b7E</b:URL>
    <b:RefOrder>19</b:RefOrder>
  </b:Source>
  <b:Source>
    <b:Tag>Sab24</b:Tag>
    <b:SourceType>InternetSite</b:SourceType>
    <b:Guid>{E6955E33-6C42-4E3A-BB82-FA3C82C6BEDB}</b:Guid>
    <b:Author>
      <b:Author>
        <b:NameList>
          <b:Person>
            <b:Last>Pagnotta</b:Last>
            <b:First>Sabrina</b:First>
          </b:Person>
        </b:NameList>
      </b:Author>
    </b:Author>
    <b:Title>5 risks of outdated software and operating systems </b:Title>
    <b:ProductionCompany>BITSIGHT</b:ProductionCompany>
    <b:Year>2024</b:Year>
    <b:Month>09</b:Month>
    <b:Day>20</b:Day>
    <b:YearAccessed>2026</b:YearAccessed>
    <b:MonthAccessed>04</b:MonthAccessed>
    <b:DayAccessed>07</b:DayAccessed>
    <b:URL>https://www.bitsight.com/blog/outdated-software-issues</b:URL>
    <b:RefOrder>21</b:RefOrder>
  </b:Source>
  <b:Source>
    <b:Tag>ISO22</b:Tag>
    <b:SourceType>InternetSite</b:SourceType>
    <b:Guid>{D8E6D395-EECA-4999-B98D-3FDEEBCB5955}</b:Guid>
    <b:Author>
      <b:Author>
        <b:Corporate>ISO</b:Corporate>
      </b:Author>
    </b:Author>
    <b:Title>ISO/IEC 27001</b:Title>
    <b:ProductionCompany>International standards</b:ProductionCompany>
    <b:Year>2022</b:Year>
    <b:YearAccessed>2026</b:YearAccessed>
    <b:MonthAccessed>04</b:MonthAccessed>
    <b:DayAccessed>08</b:DayAccessed>
    <b:URL>https://www.iso.org/standard/27001</b:URL>
    <b:RefOrder>23</b:RefOrder>
  </b:Source>
  <b:Source>
    <b:Tag>ECC23</b:Tag>
    <b:SourceType>InternetSite</b:SourceType>
    <b:Guid>{FB633A7B-0E30-46E7-B1DA-50C7EC94C4CB}</b:Guid>
    <b:Author>
      <b:Author>
        <b:Corporate>EC-Council </b:Corporate>
      </b:Author>
    </b:Author>
    <b:Title>Firmware security risks</b:Title>
    <b:Year>2023</b:Year>
    <b:Month>02</b:Month>
    <b:Day>28</b:Day>
    <b:YearAccessed>2026</b:YearAccessed>
    <b:MonthAccessed>04</b:MonthAccessed>
    <b:DayAccessed>08</b:DayAccessed>
    <b:URL>https://www.eccouncil.org/cybersecurity-exchange/penetration-testing/firmware-security-risks-best-practices/#:~:text=While%20the%20firmware%20in%20most,making%20them%20easier%20to%20exploit.</b:URL>
    <b:RefOrder>22</b:RefOrder>
  </b:Source>
  <b:Source>
    <b:Tag>Tec26</b:Tag>
    <b:SourceType>InternetSite</b:SourceType>
    <b:Guid>{D09915B0-37C8-4DAE-BFEB-02078547F4A8}</b:Guid>
    <b:Author>
      <b:Author>
        <b:Corporate>Techclass</b:Corporate>
      </b:Author>
    </b:Author>
    <b:Title>Cubersecurity training for remote employees</b:Title>
    <b:Year>2026</b:Year>
    <b:Month>01</b:Month>
    <b:Day>07</b:Day>
    <b:YearAccessed>2026</b:YearAccessed>
    <b:MonthAccessed>04</b:MonthAccessed>
    <b:DayAccessed>09</b:DayAccessed>
    <b:URL>https://www.techclass.com/resources/learning-and-development-articles/cybersecurity-training-for-remote-employees-best-practices#:~:text=According%20to%20industry%20research%2C%2064%25%20of%20organizations,outside%20the%20protective%20bubble%20of%20the%20</b:URL>
    <b:RefOrder>24</b:RefOrder>
  </b:Source>
  <b:Source>
    <b:Tag>WYS25</b:Tag>
    <b:SourceType>InternetSite</b:SourceType>
    <b:Guid>{77A861EC-FFA7-4E30-BDF3-2E971F41018B}</b:Guid>
    <b:Author>
      <b:Author>
        <b:Corporate>WYSE travel confederation</b:Corporate>
      </b:Author>
    </b:Author>
    <b:Title>The importance of regular software updates and patch management </b:Title>
    <b:ProductionCompany>WYSE News </b:ProductionCompany>
    <b:Year>2025</b:Year>
    <b:Month>06</b:Month>
    <b:Day>03</b:Day>
    <b:YearAccessed>2026</b:YearAccessed>
    <b:MonthAccessed>04</b:MonthAccessed>
    <b:DayAccessed>11</b:DayAccessed>
    <b:URL>https://www.wysetc.org/2025/06/the-importance-of-regular-software-updates-and-patch-management/#:~:text=What%20is%20patch%20management%2C%20anyway,the%20breach%20involved%20personal%20data</b:URL>
    <b:RefOrder>25</b:RefOrder>
  </b:Source>
  <b:Source>
    <b:Tag>Nat251</b:Tag>
    <b:SourceType>InternetSite</b:SourceType>
    <b:Guid>{C11F8E57-D712-4984-97CB-05716668E289}</b:Guid>
    <b:Author>
      <b:Author>
        <b:Corporate>National Cyber Security Centre </b:Corporate>
      </b:Author>
    </b:Author>
    <b:Title>Help your staff kepp organisation safe online</b:Title>
    <b:ProductionCompany>NCSC</b:ProductionCompany>
    <b:Year>2025</b:Year>
    <b:Month>05</b:Month>
    <b:Day>19</b:Day>
    <b:YearAccessed>2026</b:YearAccessed>
    <b:MonthAccessed>04</b:MonthAccessed>
    <b:DayAccessed>12</b:DayAccessed>
    <b:URL>https://www.ncsc.gov.uk/information/top-tips-for-staff#:~:text=The%20NCSC's%20*Top%20Tips%20for%20Staff*%20is,training%20platform**%20*%20**Complete%20the%20training%20online**</b:URL>
    <b:RefOrder>26</b:RefOrder>
  </b:Source>
  <b:Source>
    <b:Tag>For25</b:Tag>
    <b:SourceType>InternetSite</b:SourceType>
    <b:Guid>{9283D0E8-EE9C-436E-A3D6-2AE947E55B29}</b:Guid>
    <b:Author>
      <b:Author>
        <b:Corporate>Fortinet</b:Corporate>
      </b:Author>
    </b:Author>
    <b:Title>How structed cybersecurity incident management improves organizatoinal resilience. </b:Title>
    <b:Year>2025</b:Year>
    <b:YearAccessed>2026</b:YearAccessed>
    <b:MonthAccessed>04</b:MonthAccessed>
    <b:DayAccessed>12</b:DayAccessed>
    <b:URL>https://www.fortinet.com/lat/resources/articles/cybersecurity-incident-management#:~:text=The%20Eradication%20Phase%20of%20Cyber,applying%20patches%20to%20fix%20vulnerabilities.</b:URL>
    <b:RefOrder>27</b:RefOrder>
  </b:Source>
  <b:Source>
    <b:Tag>Mic26</b:Tag>
    <b:SourceType>InternetSite</b:SourceType>
    <b:Guid>{13A02F04-6473-446E-AEA8-0782564B54B8}</b:Guid>
    <b:Author>
      <b:Author>
        <b:Corporate>Microsoft </b:Corporate>
      </b:Author>
    </b:Author>
    <b:Title>System requirements for Microsoft 365 for home use</b:Title>
    <b:ProductionCompany>Microsoft</b:ProductionCompany>
    <b:Year>2026</b:Year>
    <b:YearAccessed>2026</b:YearAccessed>
    <b:MonthAccessed>04</b:MonthAccessed>
    <b:DayAccessed>17</b:DayAccessed>
    <b:URL>https://support.microsoft.com/en-us/office/system-requirements/system-requirements-for-microsoft-365-for-home-use#:~:text=10%20GB%20of%20available%20disk%20space;%20HFS+,Updates%20may%20require%20additional%20storage%20over%20time.</b:URL>
    <b:RefOrder>20</b:RefOrder>
  </b:Source>
  <b:Source>
    <b:Tag>Ama264</b:Tag>
    <b:SourceType>InternetSite</b:SourceType>
    <b:Guid>{5F032247-41E6-42E3-8D8C-AAE7567911FD}</b:Guid>
    <b:Author>
      <b:Author>
        <b:Corporate>Amazon</b:Corporate>
      </b:Author>
    </b:Author>
    <b:Title>MSI PRO MP275 27 Inch Full HD Office Monitor - 1920 x 1080 IPS Panel</b:Title>
    <b:ProductionCompany>MSI</b:ProductionCompany>
    <b:Year>2026</b:Year>
    <b:YearAccessed>2026</b:YearAccessed>
    <b:MonthAccessed>04</b:MonthAccessed>
    <b:DayAccessed>25</b:DayAccessed>
    <b:URL>https://www.amazon.co.uk/MSI-PRO-MP275-Office-Monitor/dp/B0CRRVCR2W?th=1</b:URL>
    <b:RefOrder>8</b:RefOrder>
  </b:Source>
  <b:Source>
    <b:Tag>Eba26</b:Tag>
    <b:SourceType>InternetSite</b:SourceType>
    <b:Guid>{E8B39C83-6F8A-4DEF-B39A-403C51924E32}</b:Guid>
    <b:Author>
      <b:Author>
        <b:Corporate>Ebay</b:Corporate>
      </b:Author>
    </b:Author>
    <b:Title>NVIDIA Quadro RTX A2000 12GB GDDR6 Graphics Card</b:Title>
    <b:ProductionCompany>NVIDIA</b:ProductionCompany>
    <b:YearAccessed>2026</b:YearAccessed>
    <b:MonthAccessed>04</b:MonthAccessed>
    <b:DayAccessed>16</b:DayAccessed>
    <b:URL>https://www.ebay.co.uk/itm/306897736019?_ul=UK&amp;mkevt=1&amp;mkcid=1&amp;mkrid=710-53481-19255-0&amp;campid=5338353466&amp;toolid=20006&amp;_xiid=306897736019&amp;customid=EAIaIQobChMI-OPktfeNlAMVupVQBh0awjGpEAQYBCABEgJGjPD_BwE%7C0AAAAADtppYfDQ7uAeSVYDeFUXmAq3m-a_%7CCkAKCAjw77bPBh</b:URL>
    <b:RefOrder>5</b:RefOrder>
  </b:Source>
</b:Sources>
</file>

<file path=customXml/itemProps1.xml><?xml version="1.0" encoding="utf-8"?>
<ds:datastoreItem xmlns:ds="http://schemas.openxmlformats.org/officeDocument/2006/customXml" ds:itemID="{50EB1A26-2161-4290-89A7-E7A0D2CAF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11585</TotalTime>
  <Pages>20</Pages>
  <Words>4474</Words>
  <Characters>25503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Scourfield</dc:creator>
  <cp:keywords/>
  <dc:description/>
  <cp:lastModifiedBy>Ffion Scourfield</cp:lastModifiedBy>
  <cp:revision>538</cp:revision>
  <dcterms:created xsi:type="dcterms:W3CDTF">2026-02-24T10:09:00Z</dcterms:created>
  <dcterms:modified xsi:type="dcterms:W3CDTF">2026-04-28T10:55:00Z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809bb7a2-9e85-4685-be0a-5b517c4dac58</vt:lpwstr>
  </property>
</Properties>
</file>