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909F4D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A2FEC" w:rsidRPr="004A2FEC">
              <w:rPr>
                <w:b/>
                <w:color w:val="auto"/>
                <w:sz w:val="32"/>
                <w:u w:val="single"/>
              </w:rPr>
              <w:t>Daniel Stadius</w:t>
            </w:r>
            <w:r w:rsidR="004A2FEC">
              <w:rPr>
                <w:b/>
                <w:color w:val="auto"/>
                <w:sz w:val="32"/>
                <w:u w:val="single"/>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2E36401" w:rsidR="00575A8F" w:rsidRDefault="004A2FEC" w:rsidP="00E6298B">
            <w:pPr>
              <w:overflowPunct/>
              <w:autoSpaceDE/>
              <w:autoSpaceDN/>
              <w:adjustRightInd/>
              <w:ind w:right="107"/>
              <w:textAlignment w:val="auto"/>
              <w:rPr>
                <w:b/>
                <w:color w:val="auto"/>
                <w:sz w:val="32"/>
              </w:rPr>
            </w:pPr>
            <w:r>
              <w:rPr>
                <w:b/>
                <w:color w:val="auto"/>
                <w:sz w:val="32"/>
                <w:u w:val="single"/>
              </w:rPr>
              <w:t>2024009</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C334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C334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C334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C334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C334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C334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C334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C334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C334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C334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C334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C334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546C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590AAF8" w14:textId="77777777" w:rsidR="00FF7784" w:rsidRPr="00270EEB" w:rsidRDefault="00FF7784" w:rsidP="00E6298B">
      <w:pPr>
        <w:ind w:right="107"/>
        <w:jc w:val="both"/>
        <w:rPr>
          <w:sz w:val="24"/>
          <w:szCs w:val="24"/>
        </w:rPr>
      </w:pPr>
    </w:p>
    <w:p w14:paraId="6BFCBB7E" w14:textId="662E4F46" w:rsidR="00FD4A36" w:rsidRPr="00FD4A36" w:rsidRDefault="00280C8C" w:rsidP="00FD4A36">
      <w:pPr>
        <w:spacing w:line="480" w:lineRule="auto"/>
        <w:rPr>
          <w:rFonts w:cstheme="minorHAnsi"/>
          <w:sz w:val="24"/>
          <w:szCs w:val="24"/>
        </w:rPr>
      </w:pPr>
      <w:r w:rsidRPr="00FD4A36">
        <w:rPr>
          <w:rFonts w:cstheme="minorHAnsi"/>
          <w:sz w:val="24"/>
          <w:szCs w:val="24"/>
        </w:rPr>
        <w:t xml:space="preserve">If you look up the word ‘stress’ in a dictionary, you will see words to the effect of “tension or strain placed upon an object”. If you take a metal rod and pull on both ends, the metal rod will stretch, and eventually you will, with enough force, cause the metal rod to snap, due to the strain being greater than the metal rod can deal with. </w:t>
      </w:r>
    </w:p>
    <w:p w14:paraId="154EDCB5" w14:textId="2C5223A6" w:rsidR="00FD4A36" w:rsidRPr="00FD4A36" w:rsidRDefault="00280C8C" w:rsidP="00FD4A36">
      <w:pPr>
        <w:spacing w:line="480" w:lineRule="auto"/>
        <w:ind w:firstLine="720"/>
        <w:rPr>
          <w:rFonts w:cstheme="minorHAnsi"/>
          <w:sz w:val="24"/>
          <w:szCs w:val="24"/>
        </w:rPr>
      </w:pPr>
      <w:r w:rsidRPr="00FD4A36">
        <w:rPr>
          <w:rFonts w:cstheme="minorHAnsi"/>
          <w:sz w:val="24"/>
          <w:szCs w:val="24"/>
        </w:rPr>
        <w:t xml:space="preserve">Admittedly, this is referring to a physical property of material, but the same principal can also be applied to a person’s mental health. If a person is in a demanding, or adverse, environment, then they will experience stress, like the metal rod as mentioned above stretching. Stress isn’t necessarily a bad thing if it’s managed. This is where resilience comes in. Resilience is the ability to spring back into shape, and this is where a person differs from a metal rod. </w:t>
      </w:r>
    </w:p>
    <w:p w14:paraId="43892060" w14:textId="7BAAE56D" w:rsidR="00280C8C" w:rsidRPr="00FD4A36" w:rsidRDefault="00280C8C" w:rsidP="00FD4A36">
      <w:pPr>
        <w:spacing w:line="480" w:lineRule="auto"/>
        <w:ind w:firstLine="720"/>
        <w:rPr>
          <w:rFonts w:cstheme="minorHAnsi"/>
          <w:sz w:val="24"/>
          <w:szCs w:val="24"/>
        </w:rPr>
      </w:pPr>
      <w:r w:rsidRPr="00FD4A36">
        <w:rPr>
          <w:rFonts w:cstheme="minorHAnsi"/>
          <w:sz w:val="24"/>
          <w:szCs w:val="24"/>
        </w:rPr>
        <w:t xml:space="preserve">I will be looking at different strategies that I have practiced </w:t>
      </w:r>
      <w:proofErr w:type="gramStart"/>
      <w:r w:rsidRPr="00FD4A36">
        <w:rPr>
          <w:rFonts w:cstheme="minorHAnsi"/>
          <w:sz w:val="24"/>
          <w:szCs w:val="24"/>
        </w:rPr>
        <w:t>in an attempt to</w:t>
      </w:r>
      <w:proofErr w:type="gramEnd"/>
      <w:r w:rsidRPr="00FD4A36">
        <w:rPr>
          <w:rFonts w:cstheme="minorHAnsi"/>
          <w:sz w:val="24"/>
          <w:szCs w:val="24"/>
        </w:rPr>
        <w:t xml:space="preserve"> minimise stress and maximise resilience, focussing on my initial 6 months of learning. </w:t>
      </w:r>
    </w:p>
    <w:p w14:paraId="6B0147FD" w14:textId="5646F0E8" w:rsidR="0015600F" w:rsidRPr="00FD4A36" w:rsidRDefault="00280C8C" w:rsidP="00FD4A36">
      <w:pPr>
        <w:spacing w:line="480" w:lineRule="auto"/>
        <w:ind w:firstLine="720"/>
        <w:rPr>
          <w:rFonts w:cstheme="minorHAnsi"/>
          <w:sz w:val="24"/>
          <w:szCs w:val="24"/>
        </w:rPr>
      </w:pPr>
      <w:r w:rsidRPr="00FD4A36">
        <w:rPr>
          <w:rFonts w:cstheme="minorHAnsi"/>
          <w:sz w:val="24"/>
          <w:szCs w:val="24"/>
        </w:rPr>
        <w:t xml:space="preserve">If you asked a group of random people what they do to reduce stress, you will get a lot of different answers, and this is because people manage stress in their own personal way. The NHS </w:t>
      </w:r>
      <w:sdt>
        <w:sdtPr>
          <w:rPr>
            <w:rFonts w:cstheme="minorHAnsi"/>
            <w:sz w:val="24"/>
            <w:szCs w:val="24"/>
          </w:rPr>
          <w:id w:val="357781379"/>
          <w:citation/>
        </w:sdtPr>
        <w:sdtEndPr/>
        <w:sdtContent>
          <w:r w:rsidR="00055BD7" w:rsidRPr="00FD4A36">
            <w:rPr>
              <w:rFonts w:cstheme="minorHAnsi"/>
              <w:sz w:val="24"/>
              <w:szCs w:val="24"/>
            </w:rPr>
            <w:fldChar w:fldCharType="begin"/>
          </w:r>
          <w:r w:rsidR="00055BD7" w:rsidRPr="00FD4A36">
            <w:rPr>
              <w:rFonts w:cstheme="minorHAnsi"/>
              <w:sz w:val="24"/>
              <w:szCs w:val="24"/>
            </w:rPr>
            <w:instrText xml:space="preserve"> CITATION NHS18 \l 2057 </w:instrText>
          </w:r>
          <w:r w:rsidR="00055BD7" w:rsidRPr="00FD4A36">
            <w:rPr>
              <w:rFonts w:cstheme="minorHAnsi"/>
              <w:sz w:val="24"/>
              <w:szCs w:val="24"/>
            </w:rPr>
            <w:fldChar w:fldCharType="separate"/>
          </w:r>
          <w:r w:rsidR="00A12347" w:rsidRPr="00A12347">
            <w:rPr>
              <w:rFonts w:cstheme="minorHAnsi"/>
              <w:noProof/>
              <w:sz w:val="24"/>
              <w:szCs w:val="24"/>
            </w:rPr>
            <w:t>(NHS, 2018)</w:t>
          </w:r>
          <w:r w:rsidR="00055BD7" w:rsidRPr="00FD4A36">
            <w:rPr>
              <w:rFonts w:cstheme="minorHAnsi"/>
              <w:sz w:val="24"/>
              <w:szCs w:val="24"/>
            </w:rPr>
            <w:fldChar w:fldCharType="end"/>
          </w:r>
        </w:sdtContent>
      </w:sdt>
      <w:r w:rsidR="00055BD7" w:rsidRPr="00FD4A36">
        <w:rPr>
          <w:rFonts w:cstheme="minorHAnsi"/>
          <w:sz w:val="24"/>
          <w:szCs w:val="24"/>
        </w:rPr>
        <w:t xml:space="preserve"> </w:t>
      </w:r>
      <w:r w:rsidRPr="00FD4A36">
        <w:rPr>
          <w:rFonts w:cstheme="minorHAnsi"/>
          <w:sz w:val="24"/>
          <w:szCs w:val="24"/>
        </w:rPr>
        <w:t>advises some methods that others have found effective, and although I did not try them all, due to some being impractical or out of reach, I did try some, and found they have varying results.</w:t>
      </w:r>
    </w:p>
    <w:p w14:paraId="1F902910" w14:textId="76767572" w:rsidR="00280C8C" w:rsidRPr="00FD4A36" w:rsidRDefault="00280C8C" w:rsidP="00FD4A36">
      <w:pPr>
        <w:spacing w:line="480" w:lineRule="auto"/>
        <w:ind w:firstLine="720"/>
        <w:rPr>
          <w:rFonts w:cstheme="minorHAnsi"/>
          <w:sz w:val="24"/>
          <w:szCs w:val="24"/>
        </w:rPr>
      </w:pPr>
      <w:r w:rsidRPr="00FD4A36">
        <w:rPr>
          <w:rFonts w:cstheme="minorHAnsi"/>
          <w:sz w:val="24"/>
          <w:szCs w:val="24"/>
        </w:rPr>
        <w:lastRenderedPageBreak/>
        <w:t xml:space="preserve">One method for reducing stress that the NHS advises, is to be active. I am not the most athletically gifted person, so I thought to combine this with another method advised, to challenge yourself. So that’s what I did, I took up cycling and running. On evenings I would go for a run, and on weekends I would go for a bike ride. I set myself a goal to be able to run a mile under 12 minutes, and to cycle a </w:t>
      </w:r>
      <w:r w:rsidR="00EC71F8" w:rsidRPr="00FD4A36">
        <w:rPr>
          <w:rFonts w:cstheme="minorHAnsi"/>
          <w:sz w:val="24"/>
          <w:szCs w:val="24"/>
        </w:rPr>
        <w:t>12-mile</w:t>
      </w:r>
      <w:r w:rsidRPr="00FD4A36">
        <w:rPr>
          <w:rFonts w:cstheme="minorHAnsi"/>
          <w:sz w:val="24"/>
          <w:szCs w:val="24"/>
        </w:rPr>
        <w:t xml:space="preserve"> course which ascends over a thousand feet, in under an hour.</w:t>
      </w:r>
    </w:p>
    <w:p w14:paraId="0314DA34" w14:textId="5203AF2B" w:rsidR="00FD4A36" w:rsidRPr="00FD4A36" w:rsidRDefault="000235B2" w:rsidP="00FD4A36">
      <w:pPr>
        <w:spacing w:line="480" w:lineRule="auto"/>
        <w:ind w:firstLine="720"/>
        <w:rPr>
          <w:rFonts w:cstheme="minorHAnsi"/>
          <w:sz w:val="24"/>
          <w:szCs w:val="24"/>
        </w:rPr>
      </w:pPr>
      <w:r w:rsidRPr="00FD4A36">
        <w:rPr>
          <w:rFonts w:cstheme="minorHAnsi"/>
          <w:sz w:val="24"/>
          <w:szCs w:val="24"/>
        </w:rPr>
        <w:t>This specific goal was set by me, as it was both achievable and relevant, in terms that fitness is required by the job, and reduces stress, therefore fulfilling two goals at once, which brings us nicely onto my next point.</w:t>
      </w:r>
    </w:p>
    <w:p w14:paraId="4BFA2203" w14:textId="191930EB" w:rsidR="00EC71F8" w:rsidRPr="00FD4A36" w:rsidRDefault="0015600F" w:rsidP="00FD4A36">
      <w:pPr>
        <w:spacing w:line="480" w:lineRule="auto"/>
        <w:ind w:firstLine="720"/>
        <w:rPr>
          <w:rFonts w:cstheme="minorHAnsi"/>
          <w:sz w:val="24"/>
          <w:szCs w:val="24"/>
        </w:rPr>
      </w:pPr>
      <w:r w:rsidRPr="00FD4A36">
        <w:rPr>
          <w:rFonts w:cstheme="minorHAnsi"/>
          <w:sz w:val="24"/>
          <w:szCs w:val="24"/>
        </w:rPr>
        <w:t xml:space="preserve">Another method recommended by the NHS, is to take control and work smarter, not harder. On </w:t>
      </w:r>
      <w:r w:rsidR="00EC71F8" w:rsidRPr="00FD4A36">
        <w:rPr>
          <w:rFonts w:cstheme="minorHAnsi"/>
          <w:sz w:val="24"/>
          <w:szCs w:val="24"/>
        </w:rPr>
        <w:t>its</w:t>
      </w:r>
      <w:r w:rsidRPr="00FD4A36">
        <w:rPr>
          <w:rFonts w:cstheme="minorHAnsi"/>
          <w:sz w:val="24"/>
          <w:szCs w:val="24"/>
        </w:rPr>
        <w:t xml:space="preserve"> own, it sounds quite vague, but it’s just a fancy way of saying ‘time management’. </w:t>
      </w:r>
      <w:r w:rsidR="00EC71F8" w:rsidRPr="00FD4A36">
        <w:rPr>
          <w:rFonts w:cstheme="minorHAnsi"/>
          <w:sz w:val="24"/>
          <w:szCs w:val="24"/>
        </w:rPr>
        <w:t>The focus of this is to ensure that I don’t get overloaded with work, and still have a good balance between work and personal time and maintaining a healthy relationship with both my work colleagues and my family.</w:t>
      </w:r>
    </w:p>
    <w:p w14:paraId="5E25AC31" w14:textId="27BE3CA2" w:rsidR="000235B2" w:rsidRPr="00FD4A36" w:rsidRDefault="00EC71F8" w:rsidP="00FD4A36">
      <w:pPr>
        <w:spacing w:line="480" w:lineRule="auto"/>
        <w:ind w:firstLine="720"/>
        <w:rPr>
          <w:rFonts w:cstheme="minorHAnsi"/>
          <w:sz w:val="24"/>
          <w:szCs w:val="24"/>
        </w:rPr>
      </w:pPr>
      <w:r w:rsidRPr="00FD4A36">
        <w:rPr>
          <w:rFonts w:cstheme="minorHAnsi"/>
          <w:sz w:val="24"/>
          <w:szCs w:val="24"/>
        </w:rPr>
        <w:t>During my initial 6 months of learning, I was having to travel an hour and a half to work, and an hour and a half back home each day, which ate into a lot of my personal time, but I put this time to good use by mentally reviewing what I had learnt, and when not doing that, listening to audiobooks or music and just having some ‘me-time’. Having ‘me-time’ is also suggested to reduce stress by the NHS.</w:t>
      </w:r>
    </w:p>
    <w:p w14:paraId="2628A896" w14:textId="483BBDAC" w:rsidR="00F31C49" w:rsidRPr="00FD4A36" w:rsidRDefault="000235B2" w:rsidP="00FD4A36">
      <w:pPr>
        <w:spacing w:line="480" w:lineRule="auto"/>
        <w:ind w:firstLine="720"/>
        <w:rPr>
          <w:rFonts w:cstheme="minorHAnsi"/>
          <w:sz w:val="24"/>
          <w:szCs w:val="24"/>
        </w:rPr>
      </w:pPr>
      <w:r w:rsidRPr="00FD4A36">
        <w:rPr>
          <w:rFonts w:cstheme="minorHAnsi"/>
          <w:sz w:val="24"/>
          <w:szCs w:val="24"/>
        </w:rPr>
        <w:t xml:space="preserve">The final method that I wish to cover that the NHS suggests is to change the way you think, namely trying to be positive and to accept the things that you can’t change. This is not something that someone can learn to do overnight, and is rather a </w:t>
      </w:r>
      <w:r w:rsidR="00F31C49" w:rsidRPr="00FD4A36">
        <w:rPr>
          <w:rFonts w:cstheme="minorHAnsi"/>
          <w:sz w:val="24"/>
          <w:szCs w:val="24"/>
        </w:rPr>
        <w:t>long-term</w:t>
      </w:r>
      <w:r w:rsidRPr="00FD4A36">
        <w:rPr>
          <w:rFonts w:cstheme="minorHAnsi"/>
          <w:sz w:val="24"/>
          <w:szCs w:val="24"/>
        </w:rPr>
        <w:t xml:space="preserve"> goal, unlike the two methods mentioned above.</w:t>
      </w:r>
      <w:r w:rsidR="00F31C49" w:rsidRPr="00FD4A36">
        <w:rPr>
          <w:rFonts w:cstheme="minorHAnsi"/>
          <w:sz w:val="24"/>
          <w:szCs w:val="24"/>
        </w:rPr>
        <w:t xml:space="preserve"> I am lucky enough to have known about this method before reading about it during my initial 6 months of </w:t>
      </w:r>
      <w:r w:rsidR="00055BD7" w:rsidRPr="00FD4A36">
        <w:rPr>
          <w:rFonts w:cstheme="minorHAnsi"/>
          <w:sz w:val="24"/>
          <w:szCs w:val="24"/>
        </w:rPr>
        <w:t>learning and</w:t>
      </w:r>
      <w:r w:rsidR="00F31C49" w:rsidRPr="00FD4A36">
        <w:rPr>
          <w:rFonts w:cstheme="minorHAnsi"/>
          <w:sz w:val="24"/>
          <w:szCs w:val="24"/>
        </w:rPr>
        <w:t xml:space="preserve"> have been practicing it a while before starting my initial learning. The NHS advise to “try writing down 3 </w:t>
      </w:r>
      <w:r w:rsidR="00F31C49" w:rsidRPr="00FD4A36">
        <w:rPr>
          <w:rFonts w:cstheme="minorHAnsi"/>
          <w:sz w:val="24"/>
          <w:szCs w:val="24"/>
        </w:rPr>
        <w:lastRenderedPageBreak/>
        <w:t xml:space="preserve">things that went well, or for which you’re grateful, at the end of every day” and to “try to concentrate on the things you do have control over” rather than the things you do not have control over. I found that only half this advice worked for myself, that being the ‘concentrate on things which you do have control over’ part. </w:t>
      </w:r>
    </w:p>
    <w:p w14:paraId="0E844FFB" w14:textId="36E84E1F" w:rsidR="00292E9E" w:rsidRPr="00FD4A36" w:rsidRDefault="00FD4A36" w:rsidP="00FD4A36">
      <w:pPr>
        <w:spacing w:line="480" w:lineRule="auto"/>
        <w:rPr>
          <w:rFonts w:cstheme="minorHAnsi"/>
          <w:sz w:val="24"/>
          <w:szCs w:val="24"/>
        </w:rPr>
      </w:pPr>
      <w:r>
        <w:rPr>
          <w:rFonts w:cstheme="minorHAnsi"/>
          <w:sz w:val="24"/>
          <w:szCs w:val="24"/>
        </w:rPr>
        <w:t xml:space="preserve"> </w:t>
      </w:r>
      <w:r>
        <w:rPr>
          <w:rFonts w:cstheme="minorHAnsi"/>
          <w:sz w:val="24"/>
          <w:szCs w:val="24"/>
        </w:rPr>
        <w:tab/>
      </w:r>
      <w:r w:rsidR="00F31C49" w:rsidRPr="00FD4A36">
        <w:rPr>
          <w:rFonts w:cstheme="minorHAnsi"/>
          <w:sz w:val="24"/>
          <w:szCs w:val="24"/>
        </w:rPr>
        <w:t>Out of the three methods mentioned above, only one worked for me, but it worked fantastically. I found that the get active and challenge advice did not work for me in the slightest, the main reason being that I found myself being frustrated at how much effort I was putting into the exercise and how little I was feeling bett</w:t>
      </w:r>
      <w:r w:rsidR="00292E9E" w:rsidRPr="00FD4A36">
        <w:rPr>
          <w:rFonts w:cstheme="minorHAnsi"/>
          <w:sz w:val="24"/>
          <w:szCs w:val="24"/>
        </w:rPr>
        <w:t>er</w:t>
      </w:r>
      <w:r w:rsidR="00F31C49" w:rsidRPr="00FD4A36">
        <w:rPr>
          <w:rFonts w:cstheme="minorHAnsi"/>
          <w:sz w:val="24"/>
          <w:szCs w:val="24"/>
        </w:rPr>
        <w:t xml:space="preserve"> in myself after it. I understand that exercise won’t change you overnight, but I felt that alongside the long hours I was travelling every day it was a lot easier to not exercise, and instead watch television</w:t>
      </w:r>
      <w:r w:rsidR="00292E9E" w:rsidRPr="00FD4A36">
        <w:rPr>
          <w:rFonts w:cstheme="minorHAnsi"/>
          <w:sz w:val="24"/>
          <w:szCs w:val="24"/>
        </w:rPr>
        <w:t xml:space="preserve">. Whilst sitting in a room and watching television may technically be fulfilling the ‘me-time’ method of stress reduction, I felt it to be unproductive and merely just letting any stress that I was feeling at the time to build up. </w:t>
      </w:r>
    </w:p>
    <w:p w14:paraId="7FC9A6D1" w14:textId="0909BE8D" w:rsidR="008A3EBE" w:rsidRPr="00FD4A36" w:rsidRDefault="008A3EBE" w:rsidP="00FD4A36">
      <w:pPr>
        <w:spacing w:line="480" w:lineRule="auto"/>
        <w:ind w:firstLine="720"/>
        <w:rPr>
          <w:rFonts w:cstheme="minorHAnsi"/>
          <w:sz w:val="24"/>
          <w:szCs w:val="24"/>
        </w:rPr>
      </w:pPr>
      <w:r w:rsidRPr="00FD4A36">
        <w:rPr>
          <w:rFonts w:cstheme="minorHAnsi"/>
          <w:sz w:val="24"/>
          <w:szCs w:val="24"/>
        </w:rPr>
        <w:t xml:space="preserve">The advice given to change the way you think, to accept that there are things that just can’t be changed, has helped me not only in my professional life, but in my personal life too. I now have an attitude that if something that has gone badly cannot be changed, then accept that you cannot change it, and learn from the mistake so it does not happen again. On the flip side to this, if there is something that is going badly and it can be changed, then stressing is not going to help you think rationally about it and you should take the necessary steps to correct the problem. </w:t>
      </w:r>
    </w:p>
    <w:p w14:paraId="3F743F17" w14:textId="04537773" w:rsidR="00595CBE" w:rsidRPr="00FD4A36" w:rsidRDefault="008A3EBE" w:rsidP="00FD4A36">
      <w:pPr>
        <w:spacing w:line="480" w:lineRule="auto"/>
        <w:ind w:firstLine="720"/>
        <w:rPr>
          <w:rFonts w:cstheme="minorHAnsi"/>
          <w:sz w:val="24"/>
          <w:szCs w:val="24"/>
        </w:rPr>
      </w:pPr>
      <w:r w:rsidRPr="00FD4A36">
        <w:rPr>
          <w:rFonts w:cstheme="minorHAnsi"/>
          <w:sz w:val="24"/>
          <w:szCs w:val="24"/>
        </w:rPr>
        <w:t xml:space="preserve">Resilience </w:t>
      </w:r>
      <w:r w:rsidR="004A60D8" w:rsidRPr="00FD4A36">
        <w:rPr>
          <w:rFonts w:cstheme="minorHAnsi"/>
          <w:sz w:val="24"/>
          <w:szCs w:val="24"/>
        </w:rPr>
        <w:t xml:space="preserve">is the “ability to adapt and bounce back when things don't go as planned” </w:t>
      </w:r>
      <w:sdt>
        <w:sdtPr>
          <w:rPr>
            <w:rFonts w:cstheme="minorHAnsi"/>
            <w:sz w:val="24"/>
            <w:szCs w:val="24"/>
          </w:rPr>
          <w:id w:val="-1150436834"/>
          <w:citation/>
        </w:sdtPr>
        <w:sdtEndPr/>
        <w:sdtContent>
          <w:r w:rsidR="004A60D8" w:rsidRPr="00FD4A36">
            <w:rPr>
              <w:rFonts w:cstheme="minorHAnsi"/>
              <w:sz w:val="24"/>
              <w:szCs w:val="24"/>
            </w:rPr>
            <w:fldChar w:fldCharType="begin"/>
          </w:r>
          <w:r w:rsidR="004A60D8" w:rsidRPr="00FD4A36">
            <w:rPr>
              <w:rFonts w:cstheme="minorHAnsi"/>
              <w:sz w:val="24"/>
              <w:szCs w:val="24"/>
            </w:rPr>
            <w:instrText xml:space="preserve"> CITATION Min16 \l 2057 </w:instrText>
          </w:r>
          <w:r w:rsidR="004A60D8" w:rsidRPr="00FD4A36">
            <w:rPr>
              <w:rFonts w:cstheme="minorHAnsi"/>
              <w:sz w:val="24"/>
              <w:szCs w:val="24"/>
            </w:rPr>
            <w:fldChar w:fldCharType="separate"/>
          </w:r>
          <w:r w:rsidR="00A12347" w:rsidRPr="00A12347">
            <w:rPr>
              <w:rFonts w:cstheme="minorHAnsi"/>
              <w:noProof/>
              <w:sz w:val="24"/>
              <w:szCs w:val="24"/>
            </w:rPr>
            <w:t>(Mind Tools, 2016)</w:t>
          </w:r>
          <w:r w:rsidR="004A60D8" w:rsidRPr="00FD4A36">
            <w:rPr>
              <w:rFonts w:cstheme="minorHAnsi"/>
              <w:sz w:val="24"/>
              <w:szCs w:val="24"/>
            </w:rPr>
            <w:fldChar w:fldCharType="end"/>
          </w:r>
        </w:sdtContent>
      </w:sdt>
      <w:r w:rsidR="004A60D8" w:rsidRPr="00FD4A36">
        <w:rPr>
          <w:rFonts w:cstheme="minorHAnsi"/>
          <w:sz w:val="24"/>
          <w:szCs w:val="24"/>
        </w:rPr>
        <w:t xml:space="preserve"> and to how to move forward when you have a setback. When I think about resilience, I think back to a line from Rocky Balboa </w:t>
      </w:r>
      <w:sdt>
        <w:sdtPr>
          <w:rPr>
            <w:rFonts w:cstheme="minorHAnsi"/>
            <w:sz w:val="24"/>
            <w:szCs w:val="24"/>
          </w:rPr>
          <w:id w:val="-1504498967"/>
          <w:citation/>
        </w:sdtPr>
        <w:sdtEndPr/>
        <w:sdtContent>
          <w:r w:rsidR="004A60D8" w:rsidRPr="00FD4A36">
            <w:rPr>
              <w:rFonts w:cstheme="minorHAnsi"/>
              <w:sz w:val="24"/>
              <w:szCs w:val="24"/>
            </w:rPr>
            <w:fldChar w:fldCharType="begin"/>
          </w:r>
          <w:r w:rsidR="004A60D8" w:rsidRPr="00FD4A36">
            <w:rPr>
              <w:rFonts w:cstheme="minorHAnsi"/>
              <w:sz w:val="24"/>
              <w:szCs w:val="24"/>
            </w:rPr>
            <w:instrText xml:space="preserve">CITATION Syl06 \t  \l 2057 </w:instrText>
          </w:r>
          <w:r w:rsidR="004A60D8" w:rsidRPr="00FD4A36">
            <w:rPr>
              <w:rFonts w:cstheme="minorHAnsi"/>
              <w:sz w:val="24"/>
              <w:szCs w:val="24"/>
            </w:rPr>
            <w:fldChar w:fldCharType="separate"/>
          </w:r>
          <w:r w:rsidR="00A12347" w:rsidRPr="00A12347">
            <w:rPr>
              <w:rFonts w:cstheme="minorHAnsi"/>
              <w:noProof/>
              <w:sz w:val="24"/>
              <w:szCs w:val="24"/>
            </w:rPr>
            <w:t>(2006)</w:t>
          </w:r>
          <w:r w:rsidR="004A60D8" w:rsidRPr="00FD4A36">
            <w:rPr>
              <w:rFonts w:cstheme="minorHAnsi"/>
              <w:sz w:val="24"/>
              <w:szCs w:val="24"/>
            </w:rPr>
            <w:fldChar w:fldCharType="end"/>
          </w:r>
        </w:sdtContent>
      </w:sdt>
      <w:r w:rsidR="004A60D8" w:rsidRPr="00FD4A36">
        <w:rPr>
          <w:rFonts w:cstheme="minorHAnsi"/>
          <w:sz w:val="24"/>
          <w:szCs w:val="24"/>
        </w:rPr>
        <w:t xml:space="preserve"> where Stallone’s character tells his son </w:t>
      </w:r>
      <w:proofErr w:type="gramStart"/>
      <w:r w:rsidR="004A60D8" w:rsidRPr="00FD4A36">
        <w:rPr>
          <w:rFonts w:cstheme="minorHAnsi"/>
          <w:sz w:val="24"/>
          <w:szCs w:val="24"/>
        </w:rPr>
        <w:t>“it</w:t>
      </w:r>
      <w:proofErr w:type="gramEnd"/>
      <w:r w:rsidR="004A60D8" w:rsidRPr="00FD4A36">
        <w:rPr>
          <w:rFonts w:cstheme="minorHAnsi"/>
          <w:sz w:val="24"/>
          <w:szCs w:val="24"/>
        </w:rPr>
        <w:t xml:space="preserve"> </w:t>
      </w:r>
      <w:proofErr w:type="spellStart"/>
      <w:r w:rsidR="004A60D8" w:rsidRPr="00FD4A36">
        <w:rPr>
          <w:rFonts w:cstheme="minorHAnsi"/>
          <w:sz w:val="24"/>
          <w:szCs w:val="24"/>
        </w:rPr>
        <w:t>ain't</w:t>
      </w:r>
      <w:proofErr w:type="spellEnd"/>
      <w:r w:rsidR="004A60D8" w:rsidRPr="00FD4A36">
        <w:rPr>
          <w:rFonts w:cstheme="minorHAnsi"/>
          <w:sz w:val="24"/>
          <w:szCs w:val="24"/>
        </w:rPr>
        <w:t xml:space="preserve"> about how hard you hit. It's about how hard you can get hit and keep moving forward. How much you can take and keep moving forward. That's how winning is </w:t>
      </w:r>
      <w:r w:rsidR="004A60D8" w:rsidRPr="00FD4A36">
        <w:rPr>
          <w:rFonts w:cstheme="minorHAnsi"/>
          <w:sz w:val="24"/>
          <w:szCs w:val="24"/>
        </w:rPr>
        <w:lastRenderedPageBreak/>
        <w:t>done!”. Methods for minimising stress and maximising resilience go hand in hand with each other, but where methods for reducing stress focus on releasing stress, methods for maximising resilience focus on coping with stress. For example</w:t>
      </w:r>
      <w:r w:rsidR="00595CBE" w:rsidRPr="00FD4A36">
        <w:rPr>
          <w:rFonts w:cstheme="minorHAnsi"/>
          <w:sz w:val="24"/>
          <w:szCs w:val="24"/>
        </w:rPr>
        <w:t>, the website Mind Tools</w:t>
      </w:r>
      <w:r w:rsidR="004A60D8" w:rsidRPr="00FD4A36">
        <w:rPr>
          <w:rFonts w:cstheme="minorHAnsi"/>
          <w:sz w:val="24"/>
          <w:szCs w:val="24"/>
        </w:rPr>
        <w:t xml:space="preserve"> </w:t>
      </w:r>
      <w:sdt>
        <w:sdtPr>
          <w:rPr>
            <w:rFonts w:cstheme="minorHAnsi"/>
            <w:sz w:val="24"/>
            <w:szCs w:val="24"/>
          </w:rPr>
          <w:id w:val="11814894"/>
          <w:citation/>
        </w:sdtPr>
        <w:sdtEndPr/>
        <w:sdtContent>
          <w:r w:rsidR="00595CBE" w:rsidRPr="00FD4A36">
            <w:rPr>
              <w:rFonts w:cstheme="minorHAnsi"/>
              <w:sz w:val="24"/>
              <w:szCs w:val="24"/>
            </w:rPr>
            <w:fldChar w:fldCharType="begin"/>
          </w:r>
          <w:r w:rsidR="00595CBE" w:rsidRPr="00FD4A36">
            <w:rPr>
              <w:rFonts w:cstheme="minorHAnsi"/>
              <w:sz w:val="24"/>
              <w:szCs w:val="24"/>
            </w:rPr>
            <w:instrText xml:space="preserve">CITATION Min16 \n  \l 2057 </w:instrText>
          </w:r>
          <w:r w:rsidR="00595CBE" w:rsidRPr="00FD4A36">
            <w:rPr>
              <w:rFonts w:cstheme="minorHAnsi"/>
              <w:sz w:val="24"/>
              <w:szCs w:val="24"/>
            </w:rPr>
            <w:fldChar w:fldCharType="separate"/>
          </w:r>
          <w:r w:rsidR="00A12347" w:rsidRPr="00A12347">
            <w:rPr>
              <w:rFonts w:cstheme="minorHAnsi"/>
              <w:noProof/>
              <w:sz w:val="24"/>
              <w:szCs w:val="24"/>
            </w:rPr>
            <w:t>(2016)</w:t>
          </w:r>
          <w:r w:rsidR="00595CBE" w:rsidRPr="00FD4A36">
            <w:rPr>
              <w:rFonts w:cstheme="minorHAnsi"/>
              <w:sz w:val="24"/>
              <w:szCs w:val="24"/>
            </w:rPr>
            <w:fldChar w:fldCharType="end"/>
          </w:r>
        </w:sdtContent>
      </w:sdt>
      <w:r w:rsidR="00595CBE" w:rsidRPr="00FD4A36">
        <w:rPr>
          <w:rFonts w:cstheme="minorHAnsi"/>
          <w:sz w:val="24"/>
          <w:szCs w:val="24"/>
        </w:rPr>
        <w:t xml:space="preserve"> recommends ten key points to develop resilience which are all focused on how you approach a problem, and how you deal with problems when they go wrong. </w:t>
      </w:r>
    </w:p>
    <w:p w14:paraId="4147934B" w14:textId="0683DE81" w:rsidR="00595CBE" w:rsidRPr="00FD4A36" w:rsidRDefault="00595CBE" w:rsidP="00FD4A36">
      <w:pPr>
        <w:spacing w:line="480" w:lineRule="auto"/>
        <w:ind w:firstLine="720"/>
        <w:rPr>
          <w:rFonts w:cstheme="minorHAnsi"/>
          <w:sz w:val="24"/>
          <w:szCs w:val="24"/>
        </w:rPr>
      </w:pPr>
      <w:r w:rsidRPr="00FD4A36">
        <w:rPr>
          <w:rFonts w:cstheme="minorHAnsi"/>
          <w:sz w:val="24"/>
          <w:szCs w:val="24"/>
        </w:rPr>
        <w:t xml:space="preserve">I would like to focus on some points made in the article from Mind Tools </w:t>
      </w:r>
      <w:sdt>
        <w:sdtPr>
          <w:rPr>
            <w:rFonts w:cstheme="minorHAnsi"/>
            <w:sz w:val="24"/>
            <w:szCs w:val="24"/>
          </w:rPr>
          <w:id w:val="-183982295"/>
          <w:citation/>
        </w:sdtPr>
        <w:sdtEndPr/>
        <w:sdtContent>
          <w:r w:rsidRPr="00FD4A36">
            <w:rPr>
              <w:rFonts w:cstheme="minorHAnsi"/>
              <w:sz w:val="24"/>
              <w:szCs w:val="24"/>
            </w:rPr>
            <w:fldChar w:fldCharType="begin"/>
          </w:r>
          <w:r w:rsidRPr="00FD4A36">
            <w:rPr>
              <w:rFonts w:cstheme="minorHAnsi"/>
              <w:sz w:val="24"/>
              <w:szCs w:val="24"/>
            </w:rPr>
            <w:instrText xml:space="preserve">CITATION Min16 \n  \l 2057 </w:instrText>
          </w:r>
          <w:r w:rsidRPr="00FD4A36">
            <w:rPr>
              <w:rFonts w:cstheme="minorHAnsi"/>
              <w:sz w:val="24"/>
              <w:szCs w:val="24"/>
            </w:rPr>
            <w:fldChar w:fldCharType="separate"/>
          </w:r>
          <w:r w:rsidR="00A12347" w:rsidRPr="00A12347">
            <w:rPr>
              <w:rFonts w:cstheme="minorHAnsi"/>
              <w:noProof/>
              <w:sz w:val="24"/>
              <w:szCs w:val="24"/>
            </w:rPr>
            <w:t>(2016)</w:t>
          </w:r>
          <w:r w:rsidRPr="00FD4A36">
            <w:rPr>
              <w:rFonts w:cstheme="minorHAnsi"/>
              <w:sz w:val="24"/>
              <w:szCs w:val="24"/>
            </w:rPr>
            <w:fldChar w:fldCharType="end"/>
          </w:r>
        </w:sdtContent>
      </w:sdt>
      <w:r w:rsidRPr="00FD4A36">
        <w:rPr>
          <w:rFonts w:cstheme="minorHAnsi"/>
          <w:sz w:val="24"/>
          <w:szCs w:val="24"/>
        </w:rPr>
        <w:t xml:space="preserve"> which I have tried myself, such as thought awareness, maintaining perspective, and editing your outlook. Thought awareness is the practice of positive thinking and if you find that the setbacks from problems are permeant, rather than temporary, then you need to correct this, and become more optimistic. By maintaining perspective, you avoid “blowing things out of proportion” and </w:t>
      </w:r>
      <w:r w:rsidR="00CD27DC" w:rsidRPr="00FD4A36">
        <w:rPr>
          <w:rFonts w:cstheme="minorHAnsi"/>
          <w:sz w:val="24"/>
          <w:szCs w:val="24"/>
        </w:rPr>
        <w:t xml:space="preserve">problems that once may have seemed like the end of the world at the time, you realise do not have an impact long term. I find that I maintain perspective by saying to myself “Will this matter in 3 weeks, 3 months, 3 years?”, and if the answer to those questions are no, then how bad is the situation really? By avoiding personalising, overgeneralising, catastrophizing and black-and-white thinking, I can change my outlook, and when something goes wrong, rather than thinking </w:t>
      </w:r>
      <w:r w:rsidR="003502F4" w:rsidRPr="00FD4A36">
        <w:rPr>
          <w:rFonts w:cstheme="minorHAnsi"/>
          <w:sz w:val="24"/>
          <w:szCs w:val="24"/>
        </w:rPr>
        <w:t>‘</w:t>
      </w:r>
      <w:r w:rsidR="00CD27DC" w:rsidRPr="00FD4A36">
        <w:rPr>
          <w:rFonts w:cstheme="minorHAnsi"/>
          <w:sz w:val="24"/>
          <w:szCs w:val="24"/>
        </w:rPr>
        <w:t>This is the end of the world, I’m no good at anything, because I’m bad at my job</w:t>
      </w:r>
      <w:r w:rsidR="003502F4" w:rsidRPr="00FD4A36">
        <w:rPr>
          <w:rFonts w:cstheme="minorHAnsi"/>
          <w:sz w:val="24"/>
          <w:szCs w:val="24"/>
        </w:rPr>
        <w:t>’</w:t>
      </w:r>
      <w:r w:rsidR="00CD27DC" w:rsidRPr="00FD4A36">
        <w:rPr>
          <w:rFonts w:cstheme="minorHAnsi"/>
          <w:sz w:val="24"/>
          <w:szCs w:val="24"/>
        </w:rPr>
        <w:t xml:space="preserve">, I will be thinking </w:t>
      </w:r>
      <w:r w:rsidR="003502F4" w:rsidRPr="00FD4A36">
        <w:rPr>
          <w:rFonts w:cstheme="minorHAnsi"/>
          <w:sz w:val="24"/>
          <w:szCs w:val="24"/>
        </w:rPr>
        <w:t>‘</w:t>
      </w:r>
      <w:r w:rsidR="00CD27DC" w:rsidRPr="00FD4A36">
        <w:rPr>
          <w:rFonts w:cstheme="minorHAnsi"/>
          <w:sz w:val="24"/>
          <w:szCs w:val="24"/>
        </w:rPr>
        <w:t>Okay, so this didn’t go so well, what can I do to improve next time</w:t>
      </w:r>
      <w:r w:rsidR="003502F4" w:rsidRPr="00FD4A36">
        <w:rPr>
          <w:rFonts w:cstheme="minorHAnsi"/>
          <w:sz w:val="24"/>
          <w:szCs w:val="24"/>
        </w:rPr>
        <w:t>’.</w:t>
      </w:r>
    </w:p>
    <w:p w14:paraId="34978BE2" w14:textId="429E45A8" w:rsidR="004A60D8" w:rsidRPr="00FD4A36" w:rsidRDefault="00C50CAD" w:rsidP="00FD4A36">
      <w:pPr>
        <w:spacing w:line="480" w:lineRule="auto"/>
        <w:ind w:firstLine="720"/>
        <w:rPr>
          <w:rFonts w:cstheme="minorHAnsi"/>
          <w:sz w:val="24"/>
          <w:szCs w:val="24"/>
        </w:rPr>
      </w:pPr>
      <w:r w:rsidRPr="00FD4A36">
        <w:rPr>
          <w:rFonts w:cstheme="minorHAnsi"/>
          <w:sz w:val="24"/>
          <w:szCs w:val="24"/>
        </w:rPr>
        <w:t xml:space="preserve">As previously stated, everyone is different and will manage stress in their own ways such as exercising or having ’me-time’, but for myself, </w:t>
      </w:r>
      <w:r w:rsidR="003502F4" w:rsidRPr="00FD4A36">
        <w:rPr>
          <w:rFonts w:cstheme="minorHAnsi"/>
          <w:sz w:val="24"/>
          <w:szCs w:val="24"/>
        </w:rPr>
        <w:t>I have found that by maintaining a positive attitude and outlook to all aspects of my life, I am happier, I do not let problems get the better of me and am better equipped to deal with any problems that do come my way. I feel that being optimistic will help me be a better police officer</w:t>
      </w:r>
      <w:r w:rsidRPr="00FD4A36">
        <w:rPr>
          <w:rFonts w:cstheme="minorHAnsi"/>
          <w:sz w:val="24"/>
          <w:szCs w:val="24"/>
        </w:rPr>
        <w:t xml:space="preserve"> as there are many stresses in the job, and managing stress is vital if you want to succeed in a role.</w:t>
      </w:r>
    </w:p>
    <w:p w14:paraId="48FBE1A3" w14:textId="77777777" w:rsidR="004A60D8" w:rsidRDefault="004A60D8" w:rsidP="00280C8C">
      <w:pPr>
        <w:rPr>
          <w:rFonts w:cstheme="minorHAnsi"/>
        </w:rPr>
      </w:pPr>
    </w:p>
    <w:p w14:paraId="053685DE" w14:textId="6EF7088F" w:rsidR="000235B2" w:rsidRPr="00491F1E" w:rsidRDefault="00C50CAD" w:rsidP="00280C8C">
      <w:pPr>
        <w:rPr>
          <w:rFonts w:cstheme="minorHAnsi"/>
          <w:sz w:val="24"/>
          <w:szCs w:val="24"/>
        </w:rPr>
      </w:pPr>
      <w:r w:rsidRPr="00491F1E">
        <w:rPr>
          <w:rFonts w:cstheme="minorHAnsi"/>
          <w:sz w:val="24"/>
          <w:szCs w:val="24"/>
        </w:rPr>
        <w:t>WORDS: 1380</w:t>
      </w: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45D1FD6" w:rsidR="003B2A14" w:rsidRDefault="003B2A14" w:rsidP="00E6298B">
      <w:pPr>
        <w:ind w:right="107"/>
        <w:jc w:val="both"/>
        <w:rPr>
          <w:b/>
          <w:sz w:val="24"/>
          <w:szCs w:val="24"/>
        </w:rPr>
      </w:pPr>
      <w:r w:rsidRPr="00450C83">
        <w:rPr>
          <w:b/>
          <w:sz w:val="24"/>
          <w:szCs w:val="24"/>
        </w:rPr>
        <w:t>ANSWER:</w:t>
      </w:r>
    </w:p>
    <w:p w14:paraId="339B57B8" w14:textId="348E551D" w:rsidR="00A73EF1" w:rsidRDefault="00A73EF1" w:rsidP="00E6298B">
      <w:pPr>
        <w:ind w:right="107"/>
        <w:jc w:val="both"/>
        <w:rPr>
          <w:b/>
          <w:sz w:val="24"/>
          <w:szCs w:val="24"/>
        </w:rPr>
      </w:pPr>
    </w:p>
    <w:p w14:paraId="03A5EB15" w14:textId="77777777" w:rsidR="001A54A8" w:rsidRPr="00FD4A36" w:rsidRDefault="001A54A8" w:rsidP="00FD4A36">
      <w:pPr>
        <w:spacing w:line="480" w:lineRule="auto"/>
        <w:rPr>
          <w:sz w:val="24"/>
          <w:szCs w:val="24"/>
        </w:rPr>
      </w:pPr>
      <w:bookmarkStart w:id="0" w:name="_Hlk84095588"/>
      <w:r w:rsidRPr="00FD4A36">
        <w:rPr>
          <w:sz w:val="24"/>
          <w:szCs w:val="24"/>
        </w:rPr>
        <w:t>I will be discussing an incident involving conflict in which I played a significant role with an offender, and members of the public, and will be reflecting and critically assessing the incident.</w:t>
      </w:r>
    </w:p>
    <w:p w14:paraId="0F3838B5" w14:textId="77777777" w:rsidR="001A54A8" w:rsidRPr="00FD4A36" w:rsidRDefault="001A54A8" w:rsidP="00FD4A36">
      <w:pPr>
        <w:spacing w:line="480" w:lineRule="auto"/>
        <w:ind w:firstLine="720"/>
        <w:rPr>
          <w:sz w:val="24"/>
          <w:szCs w:val="24"/>
        </w:rPr>
      </w:pPr>
      <w:r w:rsidRPr="00FD4A36">
        <w:rPr>
          <w:sz w:val="24"/>
          <w:szCs w:val="24"/>
        </w:rPr>
        <w:t>This incident involved myself, another police officer (referred from now as Officer A), two males (referred from now on as Male A and Male B), and a female (referred from now as Female A) and took place in a public carpark.</w:t>
      </w:r>
    </w:p>
    <w:p w14:paraId="7AE43471" w14:textId="2F4AF191" w:rsidR="001A54A8" w:rsidRPr="00FD4A36" w:rsidRDefault="001A54A8" w:rsidP="00FD4A36">
      <w:pPr>
        <w:spacing w:line="480" w:lineRule="auto"/>
        <w:ind w:firstLine="720"/>
        <w:rPr>
          <w:sz w:val="24"/>
          <w:szCs w:val="24"/>
        </w:rPr>
      </w:pPr>
      <w:r w:rsidRPr="00FD4A36">
        <w:rPr>
          <w:sz w:val="24"/>
          <w:szCs w:val="24"/>
        </w:rPr>
        <w:t xml:space="preserve">Officer A and </w:t>
      </w:r>
      <w:r w:rsidR="004D23CA" w:rsidRPr="00FD4A36">
        <w:rPr>
          <w:sz w:val="24"/>
          <w:szCs w:val="24"/>
        </w:rPr>
        <w:t>I</w:t>
      </w:r>
      <w:r w:rsidRPr="00FD4A36">
        <w:rPr>
          <w:sz w:val="24"/>
          <w:szCs w:val="24"/>
        </w:rPr>
        <w:t xml:space="preserve"> were attending an emergency response call for public safety and welfare regarding a female crying in a car with two males in a public carpark. We received further information that the female had been seen by members of the public running around barefooted and asking people for bread. </w:t>
      </w:r>
    </w:p>
    <w:p w14:paraId="37B9D549" w14:textId="7B6C06A8" w:rsidR="001A54A8" w:rsidRPr="00FD4A36" w:rsidRDefault="001A54A8" w:rsidP="00FD4A36">
      <w:pPr>
        <w:spacing w:line="480" w:lineRule="auto"/>
        <w:ind w:firstLine="720"/>
        <w:rPr>
          <w:sz w:val="24"/>
          <w:szCs w:val="24"/>
        </w:rPr>
      </w:pPr>
      <w:r w:rsidRPr="00FD4A36">
        <w:rPr>
          <w:sz w:val="24"/>
          <w:szCs w:val="24"/>
        </w:rPr>
        <w:lastRenderedPageBreak/>
        <w:t>On arrival, Officer A and myself located the car, in the rear of sat Female A, and Male A and Male B were stood next to. Officer A opened the rear door to the car and spoke to Female A, while I took Male A and Male B into a position where I could see Officer A, Female A, and still speak with Male A &amp; B. Male A and Male B seemed nervous at police presence, and adamantly stated they had no idea who the female in their car was, but stated she was doing no harm and police aren’t needed.</w:t>
      </w:r>
    </w:p>
    <w:p w14:paraId="2ABEEDD3" w14:textId="77777777" w:rsidR="001A54A8" w:rsidRPr="00FD4A36" w:rsidRDefault="001A54A8" w:rsidP="00FD4A36">
      <w:pPr>
        <w:spacing w:line="480" w:lineRule="auto"/>
        <w:ind w:firstLine="720"/>
        <w:rPr>
          <w:sz w:val="24"/>
          <w:szCs w:val="24"/>
        </w:rPr>
      </w:pPr>
      <w:r w:rsidRPr="00FD4A36">
        <w:rPr>
          <w:sz w:val="24"/>
          <w:szCs w:val="24"/>
        </w:rPr>
        <w:t>Meanwhile, Officer A determined that Female A was extremely intoxicated and could not be left alone, and informed Male A &amp; B that if they did not know Female A, she would be taken home. Male A became angered by this, and began shouting at Officer A and myself, stating that police should just leave her alone.</w:t>
      </w:r>
    </w:p>
    <w:p w14:paraId="585A404D" w14:textId="31D5BFBC" w:rsidR="001A54A8" w:rsidRPr="00FD4A36" w:rsidRDefault="001A54A8" w:rsidP="00FD4A36">
      <w:pPr>
        <w:spacing w:line="480" w:lineRule="auto"/>
        <w:ind w:firstLine="720"/>
        <w:rPr>
          <w:sz w:val="24"/>
          <w:szCs w:val="24"/>
        </w:rPr>
      </w:pPr>
      <w:r w:rsidRPr="00FD4A36">
        <w:rPr>
          <w:sz w:val="24"/>
          <w:szCs w:val="24"/>
        </w:rPr>
        <w:t xml:space="preserve">I sensed that Male A could potentially start getting physically aggressive so I asked him in a friendly manner to step away from Female A and Officer A, and I would be more than happy to hear him out. By doing this, my intention was to remove Officer A and Female A from Male A’s line of sight, and to get him to concentrate on me, so we could have a conversation, and build rapport. </w:t>
      </w:r>
    </w:p>
    <w:p w14:paraId="60AE1372" w14:textId="5FA359DF" w:rsidR="001A54A8" w:rsidRPr="00FD4A36" w:rsidRDefault="001A54A8" w:rsidP="00FD4A36">
      <w:pPr>
        <w:spacing w:line="480" w:lineRule="auto"/>
        <w:ind w:firstLine="720"/>
        <w:rPr>
          <w:sz w:val="24"/>
          <w:szCs w:val="24"/>
        </w:rPr>
      </w:pPr>
      <w:r w:rsidRPr="00FD4A36">
        <w:rPr>
          <w:sz w:val="24"/>
          <w:szCs w:val="24"/>
        </w:rPr>
        <w:t xml:space="preserve">Betari’s Box </w:t>
      </w:r>
      <w:sdt>
        <w:sdtPr>
          <w:rPr>
            <w:sz w:val="24"/>
            <w:szCs w:val="24"/>
          </w:rPr>
          <w:id w:val="-77590040"/>
          <w:citation/>
        </w:sdtPr>
        <w:sdtEndPr/>
        <w:sdtContent>
          <w:r w:rsidRPr="00FD4A36">
            <w:rPr>
              <w:sz w:val="24"/>
              <w:szCs w:val="24"/>
            </w:rPr>
            <w:fldChar w:fldCharType="begin"/>
          </w:r>
          <w:r w:rsidRPr="00FD4A36">
            <w:rPr>
              <w:sz w:val="24"/>
              <w:szCs w:val="24"/>
            </w:rPr>
            <w:instrText xml:space="preserve">CITATION BetariBox \l 2057 </w:instrText>
          </w:r>
          <w:r w:rsidRPr="00FD4A36">
            <w:rPr>
              <w:sz w:val="24"/>
              <w:szCs w:val="24"/>
            </w:rPr>
            <w:fldChar w:fldCharType="separate"/>
          </w:r>
          <w:r w:rsidR="00A12347" w:rsidRPr="00A12347">
            <w:rPr>
              <w:noProof/>
              <w:sz w:val="24"/>
              <w:szCs w:val="24"/>
            </w:rPr>
            <w:t>(Straker, 2004)</w:t>
          </w:r>
          <w:r w:rsidRPr="00FD4A36">
            <w:rPr>
              <w:sz w:val="24"/>
              <w:szCs w:val="24"/>
            </w:rPr>
            <w:fldChar w:fldCharType="end"/>
          </w:r>
        </w:sdtContent>
      </w:sdt>
      <w:r w:rsidRPr="00FD4A36">
        <w:rPr>
          <w:sz w:val="24"/>
          <w:szCs w:val="24"/>
        </w:rPr>
        <w:t xml:space="preserve"> is a theory that two (or more) people can get stuck in a cycle of behaviour, where person one’s attitude affects their behaviour, which in turn affects person two’s attitude which affects their behaviour which affects person one’s attitude, and the cycle continues. By intervening with Male A and showing my calm and rational attitude by way of my behaviour, I intended to affect Male A’s attitude to match my own and calm down.</w:t>
      </w:r>
    </w:p>
    <w:p w14:paraId="7BB3AB8D" w14:textId="2D6FB73F" w:rsidR="001A54A8" w:rsidRPr="00FD4A36" w:rsidRDefault="001A54A8" w:rsidP="00FD4A36">
      <w:pPr>
        <w:spacing w:line="480" w:lineRule="auto"/>
        <w:ind w:firstLine="720"/>
        <w:rPr>
          <w:sz w:val="24"/>
          <w:szCs w:val="24"/>
        </w:rPr>
      </w:pPr>
      <w:r w:rsidRPr="00FD4A36">
        <w:rPr>
          <w:sz w:val="24"/>
          <w:szCs w:val="24"/>
        </w:rPr>
        <w:t xml:space="preserve">Male A accepted my proposition, and we had an open conversation. I asked Male A “What is this really all about?” as an open question, to show that I was interested in his side of the story and to let him ‘get his voice heard’. This calmed Male A down, as was the intention, and it allowed me to gain information about his relationship with Female A. I found </w:t>
      </w:r>
      <w:r w:rsidRPr="00FD4A36">
        <w:rPr>
          <w:sz w:val="24"/>
          <w:szCs w:val="24"/>
        </w:rPr>
        <w:lastRenderedPageBreak/>
        <w:t>out that he had only known Female A since the night before, and where she was from. I asked Male A if he could tell me anything else, to which he declined, so I summarised what had happened at this incident from a policing point of view and explained that because of how intoxicated Female A appeared to be, Officer A and myself could not leave Female A there, unless she was going to be looked after. Male A explained that although Female A was with physically with him and Male B, they would not be looking after her, and agreed that police should take her home.</w:t>
      </w:r>
    </w:p>
    <w:p w14:paraId="5FED43A9" w14:textId="486128F7" w:rsidR="001A54A8" w:rsidRPr="00FD4A36" w:rsidRDefault="001A54A8" w:rsidP="00FD4A36">
      <w:pPr>
        <w:spacing w:line="480" w:lineRule="auto"/>
        <w:ind w:firstLine="720"/>
        <w:rPr>
          <w:sz w:val="24"/>
          <w:szCs w:val="24"/>
        </w:rPr>
      </w:pPr>
      <w:r w:rsidRPr="00FD4A36">
        <w:rPr>
          <w:sz w:val="24"/>
          <w:szCs w:val="24"/>
        </w:rPr>
        <w:t xml:space="preserve">This type of communication is known as the LEAPS model, and although it wasn’t fully utilised at this incident, it did play a big part in managing conflict. The LEAPS Model of active listening </w:t>
      </w:r>
      <w:sdt>
        <w:sdtPr>
          <w:rPr>
            <w:sz w:val="24"/>
            <w:szCs w:val="24"/>
          </w:rPr>
          <w:id w:val="518135812"/>
          <w:citation/>
        </w:sdtPr>
        <w:sdtEndPr/>
        <w:sdtContent>
          <w:r w:rsidRPr="00FD4A36">
            <w:rPr>
              <w:sz w:val="24"/>
              <w:szCs w:val="24"/>
            </w:rPr>
            <w:fldChar w:fldCharType="begin"/>
          </w:r>
          <w:r w:rsidRPr="00FD4A36">
            <w:rPr>
              <w:sz w:val="24"/>
              <w:szCs w:val="24"/>
            </w:rPr>
            <w:instrText xml:space="preserve">CITATION LEA \l 2057 </w:instrText>
          </w:r>
          <w:r w:rsidRPr="00FD4A36">
            <w:rPr>
              <w:sz w:val="24"/>
              <w:szCs w:val="24"/>
            </w:rPr>
            <w:fldChar w:fldCharType="separate"/>
          </w:r>
          <w:r w:rsidR="00A12347" w:rsidRPr="00A12347">
            <w:rPr>
              <w:noProof/>
              <w:sz w:val="24"/>
              <w:szCs w:val="24"/>
            </w:rPr>
            <w:t>(Smith, 2017)</w:t>
          </w:r>
          <w:r w:rsidRPr="00FD4A36">
            <w:rPr>
              <w:sz w:val="24"/>
              <w:szCs w:val="24"/>
            </w:rPr>
            <w:fldChar w:fldCharType="end"/>
          </w:r>
        </w:sdtContent>
      </w:sdt>
      <w:r w:rsidRPr="00FD4A36">
        <w:rPr>
          <w:sz w:val="24"/>
          <w:szCs w:val="24"/>
        </w:rPr>
        <w:t xml:space="preserve"> is used in dispute resolution, and stands for Listen, Empathise, Ask, Paraphrase, and Summarise. In this incident, I showed Male A that I was listening, when instead of stating what I would be doing, I offered to listen to what he had to say, I asked open questions, and explained what we as police have a duty to do.</w:t>
      </w:r>
    </w:p>
    <w:p w14:paraId="003D09E2" w14:textId="4768E8F2" w:rsidR="001A54A8" w:rsidRPr="00FD4A36" w:rsidRDefault="001A54A8" w:rsidP="00FD4A36">
      <w:pPr>
        <w:spacing w:line="480" w:lineRule="auto"/>
        <w:ind w:firstLine="720"/>
        <w:rPr>
          <w:sz w:val="24"/>
          <w:szCs w:val="24"/>
        </w:rPr>
      </w:pPr>
      <w:r w:rsidRPr="00FD4A36">
        <w:rPr>
          <w:sz w:val="24"/>
          <w:szCs w:val="24"/>
        </w:rPr>
        <w:t xml:space="preserve">Now that Male A had calmed down, I returned to Officer A, and we began to explain to Female A that we would be giving her a lift home. Female A immediately got out of the car and began to run around. The carpark where this incident occurred had a steep decline down a hill, and as such I got hold of Female A, as she was running around intoxicated near the edge of the decline. Officer A moved in to assist, and at this point Female A headbutted me, and attempted to kick Officer A. Officer A and I restrained Female A, and due to her lashing out, Officer A and myself used unarmed defence tactics (UDT) to take Female A to the ground where she could be controlled and put her in handcuffs. She was subsequently arrested for assaulting an emergency worker as defined in the act </w:t>
      </w:r>
      <w:sdt>
        <w:sdtPr>
          <w:rPr>
            <w:sz w:val="24"/>
            <w:szCs w:val="24"/>
          </w:rPr>
          <w:id w:val="-1611428534"/>
          <w:citation/>
        </w:sdtPr>
        <w:sdtEndPr/>
        <w:sdtContent>
          <w:r w:rsidRPr="00FD4A36">
            <w:rPr>
              <w:sz w:val="24"/>
              <w:szCs w:val="24"/>
            </w:rPr>
            <w:fldChar w:fldCharType="begin"/>
          </w:r>
          <w:r w:rsidRPr="00FD4A36">
            <w:rPr>
              <w:sz w:val="24"/>
              <w:szCs w:val="24"/>
            </w:rPr>
            <w:instrText xml:space="preserve">CITATION Ass \l 2057 </w:instrText>
          </w:r>
          <w:r w:rsidRPr="00FD4A36">
            <w:rPr>
              <w:sz w:val="24"/>
              <w:szCs w:val="24"/>
            </w:rPr>
            <w:fldChar w:fldCharType="separate"/>
          </w:r>
          <w:r w:rsidR="00A12347" w:rsidRPr="00A12347">
            <w:rPr>
              <w:noProof/>
              <w:sz w:val="24"/>
              <w:szCs w:val="24"/>
            </w:rPr>
            <w:t>(Assaults on Emergency Workers (Offences) Act, 2018)</w:t>
          </w:r>
          <w:r w:rsidRPr="00FD4A36">
            <w:rPr>
              <w:sz w:val="24"/>
              <w:szCs w:val="24"/>
            </w:rPr>
            <w:fldChar w:fldCharType="end"/>
          </w:r>
        </w:sdtContent>
      </w:sdt>
      <w:r w:rsidRPr="00FD4A36">
        <w:rPr>
          <w:sz w:val="24"/>
          <w:szCs w:val="24"/>
        </w:rPr>
        <w:t xml:space="preserve">. </w:t>
      </w:r>
    </w:p>
    <w:p w14:paraId="09D09FEA" w14:textId="77777777" w:rsidR="001A54A8" w:rsidRPr="00FD4A36" w:rsidRDefault="001A54A8" w:rsidP="00FD4A36">
      <w:pPr>
        <w:spacing w:line="480" w:lineRule="auto"/>
        <w:ind w:firstLine="720"/>
        <w:rPr>
          <w:sz w:val="24"/>
          <w:szCs w:val="24"/>
        </w:rPr>
      </w:pPr>
      <w:r w:rsidRPr="00FD4A36">
        <w:rPr>
          <w:sz w:val="24"/>
          <w:szCs w:val="24"/>
        </w:rPr>
        <w:t xml:space="preserve">The arrest of Female A caused Male A to again become aggressive, and he tried to intervene, trying to pull Officer A and myself away from Female A. I considered what type of </w:t>
      </w:r>
      <w:r w:rsidRPr="00FD4A36">
        <w:rPr>
          <w:sz w:val="24"/>
          <w:szCs w:val="24"/>
        </w:rPr>
        <w:lastRenderedPageBreak/>
        <w:t xml:space="preserve">communication would be most effective in this instance, and decided against actively listening, and instead decided to go for a version of the five-step appeal, while utilising a firm and fair tone of voice. I told Male A to “get off, and stay back”, which he did not do. Male B was telling Male A to “get off them and leave them be”. I decided that Male A was not thinking rationally, and instead was acting based on emotions, and told him “Get back, listen to your mate, or you will be arrested as well”. This seemed work, reminding Male A that his day could get a lot worse if he carried on. </w:t>
      </w:r>
    </w:p>
    <w:p w14:paraId="6FD97A1C" w14:textId="40CC80BC" w:rsidR="001A54A8" w:rsidRPr="00FD4A36" w:rsidRDefault="001A54A8" w:rsidP="00FD4A36">
      <w:pPr>
        <w:spacing w:line="480" w:lineRule="auto"/>
        <w:rPr>
          <w:sz w:val="24"/>
          <w:szCs w:val="24"/>
        </w:rPr>
      </w:pPr>
      <w:r w:rsidRPr="00FD4A36">
        <w:rPr>
          <w:sz w:val="24"/>
          <w:szCs w:val="24"/>
        </w:rPr>
        <w:t xml:space="preserve">The five-step appeal </w:t>
      </w:r>
      <w:sdt>
        <w:sdtPr>
          <w:rPr>
            <w:sz w:val="24"/>
            <w:szCs w:val="24"/>
          </w:rPr>
          <w:id w:val="1149787531"/>
          <w:citation/>
        </w:sdtPr>
        <w:sdtEndPr/>
        <w:sdtContent>
          <w:r w:rsidRPr="00FD4A36">
            <w:rPr>
              <w:sz w:val="24"/>
              <w:szCs w:val="24"/>
            </w:rPr>
            <w:fldChar w:fldCharType="begin"/>
          </w:r>
          <w:r w:rsidRPr="00FD4A36">
            <w:rPr>
              <w:sz w:val="24"/>
              <w:szCs w:val="24"/>
            </w:rPr>
            <w:instrText xml:space="preserve">CITATION 5st \l 2057 </w:instrText>
          </w:r>
          <w:r w:rsidRPr="00FD4A36">
            <w:rPr>
              <w:sz w:val="24"/>
              <w:szCs w:val="24"/>
            </w:rPr>
            <w:fldChar w:fldCharType="separate"/>
          </w:r>
          <w:r w:rsidR="00A12347" w:rsidRPr="00A12347">
            <w:rPr>
              <w:noProof/>
              <w:sz w:val="24"/>
              <w:szCs w:val="24"/>
            </w:rPr>
            <w:t>(Collage of Policing, 2020)</w:t>
          </w:r>
          <w:r w:rsidRPr="00FD4A36">
            <w:rPr>
              <w:sz w:val="24"/>
              <w:szCs w:val="24"/>
            </w:rPr>
            <w:fldChar w:fldCharType="end"/>
          </w:r>
        </w:sdtContent>
      </w:sdt>
      <w:r w:rsidRPr="00FD4A36">
        <w:rPr>
          <w:sz w:val="24"/>
          <w:szCs w:val="24"/>
          <w:vertAlign w:val="superscript"/>
        </w:rPr>
        <w:t xml:space="preserve"> </w:t>
      </w:r>
      <w:r w:rsidRPr="00FD4A36">
        <w:rPr>
          <w:sz w:val="24"/>
          <w:szCs w:val="24"/>
        </w:rPr>
        <w:t xml:space="preserve"> gives the receiver every opportunity to respond before a situation must escalate. Step one is a simple appeal, step two is a reasoned appeal explaining the request, step three is an appeal that is personal to the receiver, step four is the final appeal where you ask if there is </w:t>
      </w:r>
      <w:r w:rsidR="004D23CA" w:rsidRPr="00FD4A36">
        <w:rPr>
          <w:sz w:val="24"/>
          <w:szCs w:val="24"/>
        </w:rPr>
        <w:t>anything</w:t>
      </w:r>
      <w:r w:rsidRPr="00FD4A36">
        <w:rPr>
          <w:sz w:val="24"/>
          <w:szCs w:val="24"/>
        </w:rPr>
        <w:t xml:space="preserve"> that you can reasonably do to get them to comply, and step five is to act.</w:t>
      </w:r>
    </w:p>
    <w:p w14:paraId="6E59CADD" w14:textId="7AC20FF4" w:rsidR="001A54A8" w:rsidRPr="00FD4A36" w:rsidRDefault="001A54A8" w:rsidP="00FD4A36">
      <w:pPr>
        <w:spacing w:line="480" w:lineRule="auto"/>
        <w:ind w:firstLine="720"/>
        <w:rPr>
          <w:sz w:val="24"/>
          <w:szCs w:val="24"/>
        </w:rPr>
      </w:pPr>
      <w:r w:rsidRPr="00FD4A36">
        <w:rPr>
          <w:sz w:val="24"/>
          <w:szCs w:val="24"/>
        </w:rPr>
        <w:t>Female A was escorted into the holding cell in the rear of the police van and placed inside. Once Female A was secured inside the vehicle, Male A came up to me and offered an apology for his actions. I told Male A to reflect on his actions, and he was lucky not to be arrested also.</w:t>
      </w:r>
    </w:p>
    <w:p w14:paraId="01EAEF2B" w14:textId="77777777" w:rsidR="001A54A8" w:rsidRPr="00FD4A36" w:rsidRDefault="001A54A8" w:rsidP="00FD4A36">
      <w:pPr>
        <w:spacing w:line="480" w:lineRule="auto"/>
        <w:rPr>
          <w:sz w:val="24"/>
          <w:szCs w:val="24"/>
        </w:rPr>
      </w:pPr>
    </w:p>
    <w:p w14:paraId="0B71BF85" w14:textId="29D71C25" w:rsidR="001A54A8" w:rsidRPr="00FD4A36" w:rsidRDefault="001A54A8" w:rsidP="00FD4A36">
      <w:pPr>
        <w:spacing w:line="480" w:lineRule="auto"/>
        <w:ind w:firstLine="720"/>
        <w:rPr>
          <w:sz w:val="24"/>
          <w:szCs w:val="24"/>
        </w:rPr>
      </w:pPr>
      <w:r w:rsidRPr="00FD4A36">
        <w:rPr>
          <w:sz w:val="24"/>
          <w:szCs w:val="24"/>
        </w:rPr>
        <w:t xml:space="preserve">The process used during this incident for decision making was the National Decision Model (NDM) </w:t>
      </w:r>
      <w:sdt>
        <w:sdtPr>
          <w:rPr>
            <w:sz w:val="24"/>
            <w:szCs w:val="24"/>
          </w:rPr>
          <w:id w:val="-357817282"/>
          <w:citation/>
        </w:sdtPr>
        <w:sdtEndPr/>
        <w:sdtContent>
          <w:r w:rsidRPr="00FD4A36">
            <w:rPr>
              <w:sz w:val="24"/>
              <w:szCs w:val="24"/>
            </w:rPr>
            <w:fldChar w:fldCharType="begin"/>
          </w:r>
          <w:r w:rsidRPr="00FD4A36">
            <w:rPr>
              <w:sz w:val="24"/>
              <w:szCs w:val="24"/>
            </w:rPr>
            <w:instrText xml:space="preserve">CITATION NDM \l 2057 </w:instrText>
          </w:r>
          <w:r w:rsidRPr="00FD4A36">
            <w:rPr>
              <w:sz w:val="24"/>
              <w:szCs w:val="24"/>
            </w:rPr>
            <w:fldChar w:fldCharType="separate"/>
          </w:r>
          <w:r w:rsidR="00A12347" w:rsidRPr="00A12347">
            <w:rPr>
              <w:noProof/>
              <w:sz w:val="24"/>
              <w:szCs w:val="24"/>
            </w:rPr>
            <w:t>(Collage of Policing, 2014)</w:t>
          </w:r>
          <w:r w:rsidRPr="00FD4A36">
            <w:rPr>
              <w:sz w:val="24"/>
              <w:szCs w:val="24"/>
            </w:rPr>
            <w:fldChar w:fldCharType="end"/>
          </w:r>
        </w:sdtContent>
      </w:sdt>
      <w:r w:rsidRPr="00FD4A36">
        <w:rPr>
          <w:sz w:val="24"/>
          <w:szCs w:val="24"/>
        </w:rPr>
        <w:t>. This model strives to provide a framework for decision making, taking in all available known information, options available to the decider and deciding on a suitable course of action. The NDM was used to determine whether reasonable force was necessary during the restraint and arrest of Female A, and while dealing with Male A.</w:t>
      </w:r>
    </w:p>
    <w:p w14:paraId="73E85BEA" w14:textId="77777777" w:rsidR="001A54A8" w:rsidRPr="00FD4A36" w:rsidRDefault="001A54A8" w:rsidP="00FD4A36">
      <w:pPr>
        <w:spacing w:line="480" w:lineRule="auto"/>
        <w:ind w:firstLine="720"/>
        <w:rPr>
          <w:sz w:val="24"/>
          <w:szCs w:val="24"/>
        </w:rPr>
      </w:pPr>
      <w:r w:rsidRPr="00FD4A36">
        <w:rPr>
          <w:sz w:val="24"/>
          <w:szCs w:val="24"/>
        </w:rPr>
        <w:lastRenderedPageBreak/>
        <w:t xml:space="preserve">For every step of the NDM, the code of ethics must be considered and accounted for. The code of ethics covers principals such as accountability, fairness, honesty, integrity, and respect just to name a few. </w:t>
      </w:r>
    </w:p>
    <w:p w14:paraId="341B253B" w14:textId="77777777" w:rsidR="001A54A8" w:rsidRPr="00FD4A36" w:rsidRDefault="001A54A8" w:rsidP="00FD4A36">
      <w:pPr>
        <w:spacing w:line="480" w:lineRule="auto"/>
        <w:ind w:firstLine="720"/>
        <w:rPr>
          <w:sz w:val="24"/>
          <w:szCs w:val="24"/>
        </w:rPr>
      </w:pPr>
      <w:r w:rsidRPr="00FD4A36">
        <w:rPr>
          <w:sz w:val="24"/>
          <w:szCs w:val="24"/>
        </w:rPr>
        <w:t xml:space="preserve">The first step of the NDM is to gather intelligence and information. When Officer A and I first arrived at the incident, we had the information from the initial call and what we could see in front of us, which was a female seemingly intoxicated in the rear of a car, and two males next to the car. No offences had been disclosed to us at this time, and this was what is known in policing as a welfare check. We tried to gather more information by talking to Female A and Male A &amp; B and got varying accounts. </w:t>
      </w:r>
    </w:p>
    <w:p w14:paraId="78A92EDD" w14:textId="4C6BBD45" w:rsidR="001A54A8" w:rsidRPr="00FD4A36" w:rsidRDefault="001A54A8" w:rsidP="00FD4A36">
      <w:pPr>
        <w:spacing w:line="480" w:lineRule="auto"/>
        <w:ind w:firstLine="720"/>
        <w:rPr>
          <w:sz w:val="24"/>
          <w:szCs w:val="24"/>
        </w:rPr>
      </w:pPr>
      <w:r w:rsidRPr="00FD4A36">
        <w:rPr>
          <w:sz w:val="24"/>
          <w:szCs w:val="24"/>
        </w:rPr>
        <w:t>The second step of the NDM is to develop a working strategy considering threats and risk. With what we were given by the initial call and what the involved people were saying, there seemed to be some risk to officers and the two males, and a higher risk to the intoxicated female, due to the steep decline of which the carpark and car was situated next to. Between Officer A and I, we decided that one of us should talk to Male A &amp; B, and one should talk to Female A.</w:t>
      </w:r>
    </w:p>
    <w:p w14:paraId="45B89845" w14:textId="040AE380" w:rsidR="001A54A8" w:rsidRPr="00FD4A36" w:rsidRDefault="001A54A8" w:rsidP="00FD4A36">
      <w:pPr>
        <w:spacing w:line="480" w:lineRule="auto"/>
        <w:ind w:firstLine="720"/>
        <w:rPr>
          <w:sz w:val="24"/>
          <w:szCs w:val="24"/>
        </w:rPr>
      </w:pPr>
      <w:r w:rsidRPr="00FD4A36">
        <w:rPr>
          <w:sz w:val="24"/>
          <w:szCs w:val="24"/>
        </w:rPr>
        <w:t xml:space="preserve">Step three of the NDM is to consider powers and policy. At first as there were no offences being committed, we had no powers of arrest, but it was unknown at first if Female A was intoxicated or having a mental health crisis. If she was having a mental health crisis, then detaining her under S.136 of the Act </w:t>
      </w:r>
      <w:sdt>
        <w:sdtPr>
          <w:rPr>
            <w:sz w:val="24"/>
            <w:szCs w:val="24"/>
          </w:rPr>
          <w:id w:val="-1624842731"/>
          <w:citation/>
        </w:sdtPr>
        <w:sdtEndPr/>
        <w:sdtContent>
          <w:r w:rsidRPr="00FD4A36">
            <w:rPr>
              <w:sz w:val="24"/>
              <w:szCs w:val="24"/>
            </w:rPr>
            <w:fldChar w:fldCharType="begin"/>
          </w:r>
          <w:r w:rsidRPr="00FD4A36">
            <w:rPr>
              <w:sz w:val="24"/>
              <w:szCs w:val="24"/>
            </w:rPr>
            <w:instrText xml:space="preserve">CITATION Men \l 2057 </w:instrText>
          </w:r>
          <w:r w:rsidRPr="00FD4A36">
            <w:rPr>
              <w:sz w:val="24"/>
              <w:szCs w:val="24"/>
            </w:rPr>
            <w:fldChar w:fldCharType="separate"/>
          </w:r>
          <w:r w:rsidR="00A12347" w:rsidRPr="00A12347">
            <w:rPr>
              <w:noProof/>
              <w:sz w:val="24"/>
              <w:szCs w:val="24"/>
            </w:rPr>
            <w:t>(Mental Health Act, 1983)</w:t>
          </w:r>
          <w:r w:rsidRPr="00FD4A36">
            <w:rPr>
              <w:sz w:val="24"/>
              <w:szCs w:val="24"/>
            </w:rPr>
            <w:fldChar w:fldCharType="end"/>
          </w:r>
        </w:sdtContent>
      </w:sdt>
      <w:r w:rsidRPr="00FD4A36">
        <w:rPr>
          <w:sz w:val="24"/>
          <w:szCs w:val="24"/>
        </w:rPr>
        <w:t xml:space="preserve"> may have been appropriate after some consideration, and after following police policy.</w:t>
      </w:r>
    </w:p>
    <w:p w14:paraId="4E444813" w14:textId="5ED3AC6B" w:rsidR="001A54A8" w:rsidRPr="00FD4A36" w:rsidRDefault="001A54A8" w:rsidP="00FD4A36">
      <w:pPr>
        <w:spacing w:line="480" w:lineRule="auto"/>
        <w:ind w:firstLine="720"/>
        <w:rPr>
          <w:sz w:val="24"/>
          <w:szCs w:val="24"/>
        </w:rPr>
      </w:pPr>
      <w:r w:rsidRPr="00FD4A36">
        <w:rPr>
          <w:sz w:val="24"/>
          <w:szCs w:val="24"/>
        </w:rPr>
        <w:t>Step four is to identify options and contingencies, and at first the only option we had was to see what had happened, and what the incident was. Step five is to act and review, and in doing so, Officer A and I spoke to the involved parties separately, found the female to be intoxicated rather than having a mental health crisis, and decided to take Female A back to her home.</w:t>
      </w:r>
    </w:p>
    <w:p w14:paraId="08E052EA" w14:textId="77777777" w:rsidR="001A54A8" w:rsidRPr="00FD4A36" w:rsidRDefault="001A54A8" w:rsidP="00FD4A36">
      <w:pPr>
        <w:spacing w:line="480" w:lineRule="auto"/>
        <w:ind w:firstLine="720"/>
        <w:rPr>
          <w:sz w:val="24"/>
          <w:szCs w:val="24"/>
        </w:rPr>
      </w:pPr>
      <w:r w:rsidRPr="00FD4A36">
        <w:rPr>
          <w:sz w:val="24"/>
          <w:szCs w:val="24"/>
        </w:rPr>
        <w:lastRenderedPageBreak/>
        <w:t>As stated earlier, after deciding to take Female A back to her home, when Male A first became aggressive, and we had to reconsider the NDM and assess the threat that was now presented. I opted to communicate with Male A, deciding that calming him down would be better than going on the offensive. This worked out well, but had it not worked, I had not separated myself so much that Officer A couldn’t assist if needed.</w:t>
      </w:r>
    </w:p>
    <w:p w14:paraId="5B4982F5" w14:textId="737EB431" w:rsidR="001A54A8" w:rsidRPr="00FD4A36" w:rsidRDefault="001A54A8" w:rsidP="00FD4A36">
      <w:pPr>
        <w:spacing w:line="480" w:lineRule="auto"/>
        <w:ind w:firstLine="720"/>
        <w:rPr>
          <w:sz w:val="24"/>
          <w:szCs w:val="24"/>
        </w:rPr>
      </w:pPr>
      <w:r w:rsidRPr="00FD4A36">
        <w:rPr>
          <w:sz w:val="24"/>
          <w:szCs w:val="24"/>
        </w:rPr>
        <w:t xml:space="preserve">Having prevented the situation from escalating, we could resume as planned, but knowing that Male A could react aggressively. When Female A headbutted myself and tried to kick Officer A, that changed what we knew about the situation and the NDM was relooked at, and this time we had arrest powers as Female A had committed a criminal offence of Assaulting an Emergency Worker. By arresting Female A, we were also preventing any further injuries to any members of the public or to Female A herself. </w:t>
      </w:r>
    </w:p>
    <w:p w14:paraId="4AC349A9" w14:textId="662E4334" w:rsidR="001A54A8" w:rsidRPr="00FD4A36" w:rsidRDefault="001A54A8" w:rsidP="00FD4A36">
      <w:pPr>
        <w:spacing w:line="480" w:lineRule="auto"/>
        <w:ind w:firstLine="720"/>
        <w:rPr>
          <w:sz w:val="24"/>
          <w:szCs w:val="24"/>
        </w:rPr>
      </w:pPr>
      <w:r w:rsidRPr="00FD4A36">
        <w:rPr>
          <w:sz w:val="24"/>
          <w:szCs w:val="24"/>
        </w:rPr>
        <w:t xml:space="preserve">The use of UDT during the arrest of Female A was considered before use and given that Female A was violent and in her intoxicated state could cause injury to herself or others, or could damage property belonging to another, we were justified in using UDT as a legal power defined under S.117 of the Act </w:t>
      </w:r>
      <w:sdt>
        <w:sdtPr>
          <w:rPr>
            <w:sz w:val="24"/>
            <w:szCs w:val="24"/>
          </w:rPr>
          <w:id w:val="-1183977800"/>
          <w:citation/>
        </w:sdtPr>
        <w:sdtEndPr/>
        <w:sdtContent>
          <w:r w:rsidRPr="00FD4A36">
            <w:rPr>
              <w:sz w:val="24"/>
              <w:szCs w:val="24"/>
            </w:rPr>
            <w:fldChar w:fldCharType="begin"/>
          </w:r>
          <w:r w:rsidRPr="00FD4A36">
            <w:rPr>
              <w:sz w:val="24"/>
              <w:szCs w:val="24"/>
            </w:rPr>
            <w:instrText xml:space="preserve">CITATION Use \l 2057 </w:instrText>
          </w:r>
          <w:r w:rsidRPr="00FD4A36">
            <w:rPr>
              <w:sz w:val="24"/>
              <w:szCs w:val="24"/>
            </w:rPr>
            <w:fldChar w:fldCharType="separate"/>
          </w:r>
          <w:r w:rsidR="00A12347" w:rsidRPr="00A12347">
            <w:rPr>
              <w:noProof/>
              <w:sz w:val="24"/>
              <w:szCs w:val="24"/>
            </w:rPr>
            <w:t>(Police and Criminal Evidence Act, 1984)</w:t>
          </w:r>
          <w:r w:rsidRPr="00FD4A36">
            <w:rPr>
              <w:sz w:val="24"/>
              <w:szCs w:val="24"/>
            </w:rPr>
            <w:fldChar w:fldCharType="end"/>
          </w:r>
        </w:sdtContent>
      </w:sdt>
      <w:r w:rsidRPr="00FD4A36">
        <w:rPr>
          <w:sz w:val="24"/>
          <w:szCs w:val="24"/>
        </w:rPr>
        <w:t xml:space="preserve">, and the use of UDT was proportionate and necessary for the arrest. </w:t>
      </w:r>
    </w:p>
    <w:p w14:paraId="497D14B0" w14:textId="08310587" w:rsidR="001A54A8" w:rsidRPr="00FD4A36" w:rsidRDefault="001A54A8" w:rsidP="00FD4A36">
      <w:pPr>
        <w:spacing w:line="480" w:lineRule="auto"/>
        <w:ind w:firstLine="720"/>
        <w:rPr>
          <w:sz w:val="24"/>
          <w:szCs w:val="24"/>
        </w:rPr>
      </w:pPr>
      <w:r w:rsidRPr="00FD4A36">
        <w:rPr>
          <w:sz w:val="24"/>
          <w:szCs w:val="24"/>
        </w:rPr>
        <w:t xml:space="preserve">When Male A became aggressive again and tried to intervene in the arrest of Female A, use of force by means of UDT was considered using the NDM as Male A was trying to resist the arrest of Female A, but it was decided that as both myself and Officer A were in the middle of restraining and arresting Female A, that the consequences of shifting focus to Male A could result in injury to any person present at the time, and would likely have prevented the arrest of Female A. By deciding not to engage with Male A physically, and instead use tactical communication skills and not escalating the situation, the arrest of Female A could be completed, and prevented any injury to any person present at the incident. </w:t>
      </w:r>
      <w:bookmarkEnd w:id="0"/>
    </w:p>
    <w:p w14:paraId="27733F20" w14:textId="7FD14A44" w:rsidR="001A54A8" w:rsidRPr="00FD4A36" w:rsidRDefault="001A54A8" w:rsidP="00FD4A36">
      <w:pPr>
        <w:spacing w:line="480" w:lineRule="auto"/>
        <w:ind w:firstLine="720"/>
        <w:rPr>
          <w:sz w:val="24"/>
          <w:szCs w:val="24"/>
        </w:rPr>
      </w:pPr>
      <w:r w:rsidRPr="00FD4A36">
        <w:rPr>
          <w:sz w:val="24"/>
          <w:szCs w:val="24"/>
        </w:rPr>
        <w:lastRenderedPageBreak/>
        <w:t xml:space="preserve">Reflecting on the incident as a whole, the entire incident took less than five minutes from arrival to leaving, and in such a short amount of time, important decisions had to be made which would impact on a </w:t>
      </w:r>
      <w:proofErr w:type="gramStart"/>
      <w:r w:rsidRPr="00FD4A36">
        <w:rPr>
          <w:sz w:val="24"/>
          <w:szCs w:val="24"/>
        </w:rPr>
        <w:t>persons</w:t>
      </w:r>
      <w:proofErr w:type="gramEnd"/>
      <w:r w:rsidRPr="00FD4A36">
        <w:rPr>
          <w:sz w:val="24"/>
          <w:szCs w:val="24"/>
        </w:rPr>
        <w:t xml:space="preserve"> human </w:t>
      </w:r>
      <w:r w:rsidR="004D23CA" w:rsidRPr="00FD4A36">
        <w:rPr>
          <w:sz w:val="24"/>
          <w:szCs w:val="24"/>
        </w:rPr>
        <w:t>rights and</w:t>
      </w:r>
      <w:r w:rsidRPr="00FD4A36">
        <w:rPr>
          <w:sz w:val="24"/>
          <w:szCs w:val="24"/>
        </w:rPr>
        <w:t xml:space="preserve"> could have resulted in serious injury to any person present at the incident. By arresting Female A, we deprived her of her liberty as set out in Article 5 of the European Convention of Human Rights, in order to bring her “before the competent legal authority on reasonable suspicion of having committed an offence” </w:t>
      </w:r>
      <w:sdt>
        <w:sdtPr>
          <w:rPr>
            <w:sz w:val="24"/>
            <w:szCs w:val="24"/>
          </w:rPr>
          <w:id w:val="1930700749"/>
          <w:citation/>
        </w:sdtPr>
        <w:sdtEndPr/>
        <w:sdtContent>
          <w:r w:rsidRPr="00FD4A36">
            <w:rPr>
              <w:sz w:val="24"/>
              <w:szCs w:val="24"/>
            </w:rPr>
            <w:fldChar w:fldCharType="begin"/>
          </w:r>
          <w:r w:rsidRPr="00FD4A36">
            <w:rPr>
              <w:sz w:val="24"/>
              <w:szCs w:val="24"/>
            </w:rPr>
            <w:instrText xml:space="preserve">CITATION ECH \l 2057 </w:instrText>
          </w:r>
          <w:r w:rsidRPr="00FD4A36">
            <w:rPr>
              <w:sz w:val="24"/>
              <w:szCs w:val="24"/>
            </w:rPr>
            <w:fldChar w:fldCharType="separate"/>
          </w:r>
          <w:r w:rsidR="00A12347" w:rsidRPr="00A12347">
            <w:rPr>
              <w:noProof/>
              <w:sz w:val="24"/>
              <w:szCs w:val="24"/>
            </w:rPr>
            <w:t>(European Court of Human Rights, 2021, p.7)</w:t>
          </w:r>
          <w:r w:rsidRPr="00FD4A36">
            <w:rPr>
              <w:sz w:val="24"/>
              <w:szCs w:val="24"/>
            </w:rPr>
            <w:fldChar w:fldCharType="end"/>
          </w:r>
        </w:sdtContent>
      </w:sdt>
      <w:r w:rsidRPr="00FD4A36">
        <w:rPr>
          <w:sz w:val="24"/>
          <w:szCs w:val="24"/>
        </w:rPr>
        <w:t xml:space="preserve">. Had Female A not committed an offence, then we would have looked to take her to a place of safety given her intoxicated state instead. </w:t>
      </w:r>
    </w:p>
    <w:p w14:paraId="1B563953" w14:textId="368F5677" w:rsidR="001A54A8" w:rsidRPr="00FD4A36" w:rsidRDefault="001A54A8" w:rsidP="00FD4A36">
      <w:pPr>
        <w:spacing w:line="480" w:lineRule="auto"/>
        <w:ind w:firstLine="720"/>
        <w:rPr>
          <w:sz w:val="24"/>
          <w:szCs w:val="24"/>
        </w:rPr>
      </w:pPr>
      <w:r w:rsidRPr="00FD4A36">
        <w:rPr>
          <w:sz w:val="24"/>
          <w:szCs w:val="24"/>
        </w:rPr>
        <w:t>Ultimately, the actions as described in this essay both dealt with physical conflict from Female A, as well as possibly preventing physical conflict being initiated by Male A.</w:t>
      </w:r>
      <w:r w:rsidR="00FD4A36">
        <w:rPr>
          <w:sz w:val="24"/>
          <w:szCs w:val="24"/>
        </w:rPr>
        <w:t xml:space="preserve"> </w:t>
      </w:r>
      <w:r w:rsidRPr="00FD4A36">
        <w:rPr>
          <w:sz w:val="24"/>
          <w:szCs w:val="24"/>
        </w:rPr>
        <w:t>The decisions made to try to prevent escalation and build rapport, such as when first speaking with Male A, may have helped when using tactical communication in preventing Male A from interfering more with the arrest of Female A and any further escalation.</w:t>
      </w:r>
    </w:p>
    <w:p w14:paraId="6E432CB0" w14:textId="242B9211" w:rsidR="001A54A8" w:rsidRPr="00FD4A36" w:rsidRDefault="001A54A8" w:rsidP="00FD4A36">
      <w:pPr>
        <w:spacing w:line="480" w:lineRule="auto"/>
        <w:ind w:firstLine="720"/>
        <w:rPr>
          <w:sz w:val="24"/>
          <w:szCs w:val="24"/>
        </w:rPr>
      </w:pPr>
      <w:r w:rsidRPr="00FD4A36">
        <w:rPr>
          <w:sz w:val="24"/>
          <w:szCs w:val="24"/>
        </w:rPr>
        <w:t xml:space="preserve">A key learning point being that in the role of a police officer and when dealing with people, conflict may always present in some shape or form, and one must consider what method is most appropriate to deal with the situation. As such a general rule of thumb is it is best to start with methods that deal with conflict which have little chance to escalate a situation, as I have learnt it is easier to escalate a situation than to deescalate a situation. </w:t>
      </w:r>
    </w:p>
    <w:p w14:paraId="55881B6A" w14:textId="221647B0" w:rsidR="001A54A8" w:rsidRPr="00FD4A36" w:rsidRDefault="001A54A8" w:rsidP="00FD4A36">
      <w:pPr>
        <w:spacing w:line="480" w:lineRule="auto"/>
        <w:ind w:firstLine="720"/>
        <w:rPr>
          <w:sz w:val="24"/>
          <w:szCs w:val="24"/>
        </w:rPr>
      </w:pPr>
      <w:r w:rsidRPr="00FD4A36">
        <w:rPr>
          <w:sz w:val="24"/>
          <w:szCs w:val="24"/>
        </w:rPr>
        <w:t>Should an incident like this happen again, I would be more mindful to the fact that an intoxicated person may not always act rationally and as expected, and to expect the unexpected.</w:t>
      </w:r>
    </w:p>
    <w:p w14:paraId="4BC8F198" w14:textId="76E93912" w:rsidR="001A54A8" w:rsidRPr="00491F1E" w:rsidRDefault="001A54A8" w:rsidP="001A54A8">
      <w:pPr>
        <w:rPr>
          <w:sz w:val="24"/>
          <w:szCs w:val="24"/>
        </w:rPr>
      </w:pPr>
    </w:p>
    <w:p w14:paraId="6C3F541C" w14:textId="102BB299" w:rsidR="001A54A8" w:rsidRPr="00491F1E" w:rsidRDefault="001A54A8" w:rsidP="001A54A8">
      <w:pPr>
        <w:rPr>
          <w:sz w:val="24"/>
          <w:szCs w:val="24"/>
        </w:rPr>
      </w:pPr>
      <w:r w:rsidRPr="00491F1E">
        <w:rPr>
          <w:sz w:val="24"/>
          <w:szCs w:val="24"/>
        </w:rPr>
        <w:t>WORDS: 22</w:t>
      </w:r>
      <w:r w:rsidR="00491F1E">
        <w:rPr>
          <w:sz w:val="24"/>
          <w:szCs w:val="24"/>
        </w:rPr>
        <w:t>69</w:t>
      </w:r>
    </w:p>
    <w:p w14:paraId="37029896" w14:textId="77777777" w:rsidR="001A54A8" w:rsidRPr="00901633" w:rsidRDefault="001A54A8" w:rsidP="001A54A8"/>
    <w:p w14:paraId="1A730B74" w14:textId="6A38FB85" w:rsidR="008B28E7" w:rsidRDefault="008B28E7" w:rsidP="00E6298B">
      <w:pPr>
        <w:ind w:right="107"/>
        <w:jc w:val="both"/>
      </w:pPr>
    </w:p>
    <w:p w14:paraId="27160505" w14:textId="77777777" w:rsidR="00FD4A36" w:rsidRPr="00270EEB" w:rsidRDefault="00FD4A36" w:rsidP="00E6298B">
      <w:pPr>
        <w:ind w:right="107"/>
        <w:jc w:val="both"/>
        <w:rPr>
          <w:sz w:val="24"/>
          <w:szCs w:val="24"/>
        </w:rPr>
      </w:pPr>
    </w:p>
    <w:p w14:paraId="3B3526AE" w14:textId="7899A09F" w:rsidR="00025650" w:rsidRDefault="00025650" w:rsidP="00E6298B">
      <w:pPr>
        <w:ind w:right="107"/>
        <w:rPr>
          <w:sz w:val="24"/>
          <w:szCs w:val="24"/>
        </w:rPr>
      </w:pPr>
    </w:p>
    <w:p w14:paraId="38B3E2A8" w14:textId="77777777" w:rsidR="001A54A8" w:rsidRDefault="001A54A8"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25A6F471" w14:textId="77777777" w:rsidR="006A1401" w:rsidRPr="00FD4A36" w:rsidRDefault="006A1401" w:rsidP="00FD4A36">
      <w:pPr>
        <w:spacing w:line="480" w:lineRule="auto"/>
        <w:rPr>
          <w:sz w:val="24"/>
          <w:szCs w:val="24"/>
        </w:rPr>
      </w:pPr>
      <w:r w:rsidRPr="00FD4A36">
        <w:rPr>
          <w:sz w:val="24"/>
          <w:szCs w:val="24"/>
        </w:rPr>
        <w:t>I was involved in a policing incident where I played a significant role with a male who had been assaulted, received death threats, and had his property damaged by a family member, and with a witness to some of these events.</w:t>
      </w:r>
    </w:p>
    <w:p w14:paraId="10FC5F08" w14:textId="77777777" w:rsidR="006A1401" w:rsidRPr="00FD4A36" w:rsidRDefault="006A1401" w:rsidP="00491F1E">
      <w:pPr>
        <w:spacing w:line="480" w:lineRule="auto"/>
        <w:ind w:firstLine="720"/>
        <w:rPr>
          <w:sz w:val="24"/>
          <w:szCs w:val="24"/>
        </w:rPr>
      </w:pPr>
      <w:r w:rsidRPr="00FD4A36">
        <w:rPr>
          <w:sz w:val="24"/>
          <w:szCs w:val="24"/>
        </w:rPr>
        <w:t>This incident involves a male who was victim to the above offences (henceforth referred to as ‘the victim’), a witness to the death threats (henceforth referred to as ‘the witness’), and a male who was the alleged offender (henceforth referred to as ‘the offender’).</w:t>
      </w:r>
    </w:p>
    <w:p w14:paraId="344D505E" w14:textId="77777777" w:rsidR="00491F1E" w:rsidRDefault="006A1401" w:rsidP="00491F1E">
      <w:pPr>
        <w:spacing w:line="480" w:lineRule="auto"/>
        <w:ind w:firstLine="720"/>
        <w:rPr>
          <w:sz w:val="24"/>
          <w:szCs w:val="24"/>
        </w:rPr>
      </w:pPr>
      <w:r w:rsidRPr="00FD4A36">
        <w:rPr>
          <w:sz w:val="24"/>
          <w:szCs w:val="24"/>
        </w:rPr>
        <w:t>This incident first came to light when the victim attended the police station to report an assault. The victim informed me that he worked in a construction trade that operated in and around the local area and had been assaulted by an extended family member, the offender, who worked in a rival construction trade that normally covered a separate area.</w:t>
      </w:r>
    </w:p>
    <w:p w14:paraId="09A3DA1F" w14:textId="6166801A" w:rsidR="006A1401" w:rsidRPr="00FD4A36" w:rsidRDefault="006A1401" w:rsidP="00491F1E">
      <w:pPr>
        <w:spacing w:line="480" w:lineRule="auto"/>
        <w:ind w:firstLine="720"/>
        <w:rPr>
          <w:sz w:val="24"/>
          <w:szCs w:val="24"/>
        </w:rPr>
      </w:pPr>
      <w:r w:rsidRPr="00FD4A36">
        <w:rPr>
          <w:sz w:val="24"/>
          <w:szCs w:val="24"/>
        </w:rPr>
        <w:lastRenderedPageBreak/>
        <w:t>The victim stated that while attending a job site to quote a price for the client, the offender had driven by in a vehicle, seen the victim and had stopped the vehicle and had then approached the victim on foot and launched a vicious assault on the victim, and had hit him multiple times with a baseball bat. The victim then stated that during the assault, the offender had told the victim to “get out of town”, which the victim thought the offender was telling him to stop working in the town, as the offender runs a similar construction company.</w:t>
      </w:r>
    </w:p>
    <w:p w14:paraId="6DF3868A" w14:textId="77777777" w:rsidR="006A1401" w:rsidRPr="00FD4A36" w:rsidRDefault="006A1401" w:rsidP="00FD4A36">
      <w:pPr>
        <w:spacing w:line="480" w:lineRule="auto"/>
        <w:rPr>
          <w:sz w:val="24"/>
          <w:szCs w:val="24"/>
        </w:rPr>
      </w:pPr>
      <w:r w:rsidRPr="00FD4A36">
        <w:rPr>
          <w:sz w:val="24"/>
          <w:szCs w:val="24"/>
        </w:rPr>
        <w:t>I asked the victim if he was looking to pursue a formal complaint regarding the assault, and if so, would he be happy to provide a statement. The victim did want to pursue a formal complaint against the offender and was invited to attend the police station when he was available to be interviewed formally.</w:t>
      </w:r>
    </w:p>
    <w:p w14:paraId="327D4D93" w14:textId="77777777" w:rsidR="006A1401" w:rsidRPr="00FD4A36" w:rsidRDefault="006A1401" w:rsidP="00491F1E">
      <w:pPr>
        <w:spacing w:line="480" w:lineRule="auto"/>
        <w:ind w:firstLine="720"/>
        <w:rPr>
          <w:sz w:val="24"/>
          <w:szCs w:val="24"/>
        </w:rPr>
      </w:pPr>
      <w:r w:rsidRPr="00FD4A36">
        <w:rPr>
          <w:sz w:val="24"/>
          <w:szCs w:val="24"/>
        </w:rPr>
        <w:t>During interview with the victim, further offences of criminal damage and threats to kill came to light. The victim informed me that after the assault by the offender, the secretary of his construction company, the witness, kept receiving phone calls from the offender, with the offender telling the witness to tell the victim messages to the effect of “get out of town now, or I will kill you”, and “tell ‘the victim’ he’s a dead man walking”. The victim also told me during interview that he had his advertisement boards destroyed by the offender and had his work vehicle graffitied and broken into. The victim provided footage of the destroyed advertisement boards and his work vehicle that had been graffitied and broken into.</w:t>
      </w:r>
    </w:p>
    <w:p w14:paraId="0C15DA8B" w14:textId="77777777" w:rsidR="006A1401" w:rsidRPr="00FD4A36" w:rsidRDefault="006A1401" w:rsidP="00491F1E">
      <w:pPr>
        <w:spacing w:line="480" w:lineRule="auto"/>
        <w:ind w:firstLine="720"/>
        <w:rPr>
          <w:sz w:val="24"/>
          <w:szCs w:val="24"/>
        </w:rPr>
      </w:pPr>
      <w:r w:rsidRPr="00FD4A36">
        <w:rPr>
          <w:sz w:val="24"/>
          <w:szCs w:val="24"/>
        </w:rPr>
        <w:t xml:space="preserve">A full statement was taken from the victim by myself, and I informed the victim that I would need to talk to the witness regarding what they had heard when they received the phone calls. The victim put me in contact with the witness, who stated they were happy to provide a statement, and attended the police station later that day. The witness provided a statement saying that while working as a secretary for the victims’ construction company, they had received phone calls most days after the assault from the offender telling them to </w:t>
      </w:r>
      <w:r w:rsidRPr="00FD4A36">
        <w:rPr>
          <w:sz w:val="24"/>
          <w:szCs w:val="24"/>
        </w:rPr>
        <w:lastRenderedPageBreak/>
        <w:t>tell the victim that “he is a dead man”, “leave town or I’ll kill you”, “if I see him again, I’ll kill him” and other messages to that effect.</w:t>
      </w:r>
    </w:p>
    <w:p w14:paraId="3D6DCDAE" w14:textId="77777777" w:rsidR="006A1401" w:rsidRPr="00FD4A36" w:rsidRDefault="006A1401" w:rsidP="00491F1E">
      <w:pPr>
        <w:spacing w:line="480" w:lineRule="auto"/>
        <w:ind w:firstLine="720"/>
        <w:rPr>
          <w:sz w:val="24"/>
          <w:szCs w:val="24"/>
        </w:rPr>
      </w:pPr>
      <w:r w:rsidRPr="00FD4A36">
        <w:rPr>
          <w:sz w:val="24"/>
          <w:szCs w:val="24"/>
        </w:rPr>
        <w:t xml:space="preserve">I explained to the victim and the witness when they attended the police station the process of giving a statement, that there is a possibility of being called to court regarding their statement and ‘what will happen now’ regarding the offences that they were disclosing. I also offered the victim the opportunity to provide a ‘victim personal statement’ in line with his rights as a victim of crime. I discussed with victim and witness that I was available to contact via my email address and phone and made them aware of my shift pattern should they try to contact me. I also provided them with crime reference numbers and </w:t>
      </w:r>
    </w:p>
    <w:p w14:paraId="3878551E" w14:textId="77777777" w:rsidR="006A1401" w:rsidRPr="00FD4A36" w:rsidRDefault="006A1401" w:rsidP="00491F1E">
      <w:pPr>
        <w:spacing w:line="480" w:lineRule="auto"/>
        <w:ind w:firstLine="720"/>
        <w:rPr>
          <w:sz w:val="24"/>
          <w:szCs w:val="24"/>
        </w:rPr>
      </w:pPr>
      <w:r w:rsidRPr="00FD4A36">
        <w:rPr>
          <w:sz w:val="24"/>
          <w:szCs w:val="24"/>
        </w:rPr>
        <w:t xml:space="preserve">The first step of the investigation into the offences that had been alleged by the victim was to carry out arrest enquiries into the offender. I told the victim this and furthermore told the victim that I would contact him at the end of the day with an update. I also discussed with the victim about keeping him informed of the investigation, and he was very happy to hear that he would be kept informed and requested that he be updated regularly or when the offender was arrested and the outcome of the arrest. </w:t>
      </w:r>
    </w:p>
    <w:p w14:paraId="7B662F9E" w14:textId="77221977" w:rsidR="006A1401" w:rsidRPr="00FD4A36" w:rsidRDefault="006A1401" w:rsidP="00491F1E">
      <w:pPr>
        <w:spacing w:line="480" w:lineRule="auto"/>
        <w:ind w:firstLine="720"/>
        <w:rPr>
          <w:sz w:val="24"/>
          <w:szCs w:val="24"/>
        </w:rPr>
      </w:pPr>
      <w:r w:rsidRPr="00FD4A36">
        <w:rPr>
          <w:sz w:val="24"/>
          <w:szCs w:val="24"/>
        </w:rPr>
        <w:t xml:space="preserve">By offering the victim the opportunity to make a ‘victim personal statement’, providing him with a crime reference number, and offering him updates on the investigation, I was complying with some of the Codes of Practice for Victims of Crime </w:t>
      </w:r>
      <w:sdt>
        <w:sdtPr>
          <w:rPr>
            <w:sz w:val="24"/>
            <w:szCs w:val="24"/>
          </w:rPr>
          <w:id w:val="-907613071"/>
          <w:citation/>
        </w:sdtPr>
        <w:sdtEndPr/>
        <w:sdtContent>
          <w:r w:rsidRPr="00FD4A36">
            <w:rPr>
              <w:sz w:val="24"/>
              <w:szCs w:val="24"/>
            </w:rPr>
            <w:fldChar w:fldCharType="begin"/>
          </w:r>
          <w:r w:rsidRPr="00FD4A36">
            <w:rPr>
              <w:sz w:val="24"/>
              <w:szCs w:val="24"/>
            </w:rPr>
            <w:instrText xml:space="preserve"> CITATION Min21 \l 2057 </w:instrText>
          </w:r>
          <w:r w:rsidRPr="00FD4A36">
            <w:rPr>
              <w:sz w:val="24"/>
              <w:szCs w:val="24"/>
            </w:rPr>
            <w:fldChar w:fldCharType="separate"/>
          </w:r>
          <w:r w:rsidR="00A12347" w:rsidRPr="00A12347">
            <w:rPr>
              <w:noProof/>
              <w:sz w:val="24"/>
              <w:szCs w:val="24"/>
            </w:rPr>
            <w:t>(Ministry of Justice, 2021)</w:t>
          </w:r>
          <w:r w:rsidRPr="00FD4A36">
            <w:rPr>
              <w:sz w:val="24"/>
              <w:szCs w:val="24"/>
            </w:rPr>
            <w:fldChar w:fldCharType="end"/>
          </w:r>
        </w:sdtContent>
      </w:sdt>
      <w:r w:rsidRPr="00FD4A36">
        <w:rPr>
          <w:sz w:val="24"/>
          <w:szCs w:val="24"/>
        </w:rPr>
        <w:t>. The Codes of Practice for Victims of Crime is a minimum standard for the services that must be provided to victims of crime. The code has twelve rights and are as follows:</w:t>
      </w:r>
    </w:p>
    <w:p w14:paraId="49617143" w14:textId="750EAFB6" w:rsidR="00491F1E" w:rsidRDefault="006A1401" w:rsidP="00491F1E">
      <w:pPr>
        <w:spacing w:line="480" w:lineRule="auto"/>
        <w:ind w:left="720"/>
        <w:rPr>
          <w:sz w:val="24"/>
          <w:szCs w:val="24"/>
        </w:rPr>
      </w:pPr>
      <w:r w:rsidRPr="00FD4A36">
        <w:rPr>
          <w:sz w:val="24"/>
          <w:szCs w:val="24"/>
        </w:rPr>
        <w:t>To be able to understand and to be understood; this right is given to help the victim understand what is happening, and to ensure that service providers, such as the police, understand the victim. This could be aided though translation, or if a victim is unable to understand or be understood because of crime, they can be aided by a person of their choice.</w:t>
      </w:r>
    </w:p>
    <w:p w14:paraId="4F77D02D" w14:textId="77777777" w:rsidR="00491F1E" w:rsidRPr="00FD4A36" w:rsidRDefault="00491F1E" w:rsidP="00491F1E">
      <w:pPr>
        <w:spacing w:line="480" w:lineRule="auto"/>
        <w:ind w:left="720"/>
        <w:rPr>
          <w:sz w:val="24"/>
          <w:szCs w:val="24"/>
        </w:rPr>
      </w:pPr>
    </w:p>
    <w:p w14:paraId="0B0ABE42" w14:textId="2A43E7DD" w:rsidR="00491F1E" w:rsidRDefault="006A1401" w:rsidP="00491F1E">
      <w:pPr>
        <w:spacing w:line="480" w:lineRule="auto"/>
        <w:ind w:left="720"/>
        <w:rPr>
          <w:sz w:val="24"/>
          <w:szCs w:val="24"/>
        </w:rPr>
      </w:pPr>
      <w:r w:rsidRPr="00FD4A36">
        <w:rPr>
          <w:sz w:val="24"/>
          <w:szCs w:val="24"/>
        </w:rPr>
        <w:t>To have the details of the crime recorded without unjustified delay; this right gives victims the right to provide details of the crim recorded as soon as reasonably possible. This also applies to interviews, which should also be done without unjustified delay, and should be limited to as few as possible. If multiple interviews are needed, they should be done by the same person if possible.</w:t>
      </w:r>
    </w:p>
    <w:p w14:paraId="0A22D33E" w14:textId="77777777" w:rsidR="00491F1E" w:rsidRPr="00FD4A36" w:rsidRDefault="00491F1E" w:rsidP="00491F1E">
      <w:pPr>
        <w:spacing w:line="480" w:lineRule="auto"/>
        <w:ind w:left="720"/>
        <w:rPr>
          <w:sz w:val="24"/>
          <w:szCs w:val="24"/>
        </w:rPr>
      </w:pPr>
    </w:p>
    <w:p w14:paraId="51D398CA" w14:textId="427A4050" w:rsidR="006A1401" w:rsidRDefault="006A1401" w:rsidP="00FD4A36">
      <w:pPr>
        <w:spacing w:line="480" w:lineRule="auto"/>
        <w:ind w:left="720"/>
        <w:rPr>
          <w:sz w:val="24"/>
          <w:szCs w:val="24"/>
        </w:rPr>
      </w:pPr>
      <w:r w:rsidRPr="00FD4A36">
        <w:rPr>
          <w:sz w:val="24"/>
          <w:szCs w:val="24"/>
        </w:rPr>
        <w:t xml:space="preserve">To be provided with information when reporting the crime; this right means that when a crime is reported, the victim of the crime is entitled to have written confirmation of the offence, including the basic details around the offence, the crime reference number and the details of the officer dealing with the investigation. </w:t>
      </w:r>
    </w:p>
    <w:p w14:paraId="67022177" w14:textId="77777777" w:rsidR="00491F1E" w:rsidRPr="00FD4A36" w:rsidRDefault="00491F1E" w:rsidP="00FD4A36">
      <w:pPr>
        <w:spacing w:line="480" w:lineRule="auto"/>
        <w:ind w:left="720"/>
        <w:rPr>
          <w:sz w:val="24"/>
          <w:szCs w:val="24"/>
        </w:rPr>
      </w:pPr>
    </w:p>
    <w:p w14:paraId="3D995413" w14:textId="6E787184" w:rsidR="006A1401" w:rsidRDefault="006A1401" w:rsidP="00FD4A36">
      <w:pPr>
        <w:spacing w:line="480" w:lineRule="auto"/>
        <w:ind w:left="720"/>
        <w:rPr>
          <w:sz w:val="24"/>
          <w:szCs w:val="24"/>
        </w:rPr>
      </w:pPr>
      <w:r w:rsidRPr="00FD4A36">
        <w:rPr>
          <w:sz w:val="24"/>
          <w:szCs w:val="24"/>
        </w:rPr>
        <w:t xml:space="preserve">To be referred to services that support victims and have services and support tailored to your needs; this right ensures police perform an assessment on the needs of the victim and whether the victim is entitled to received enhanced rights. This right also entitles the victim to support services free of charge, and to be able to engage with Restorative Justice services. Also covered by this right is the right to be assessed for eligibility to receive special measures when going to court in the interest of giving best evidence. As mentioned previously, victims may be entitled to enhanced rights which offer specialised support, such as “being offered a referral to a specialist support service, being contacted sooner after key decisions and having access to special measures” </w:t>
      </w:r>
      <w:sdt>
        <w:sdtPr>
          <w:rPr>
            <w:sz w:val="24"/>
            <w:szCs w:val="24"/>
          </w:rPr>
          <w:id w:val="-1965877847"/>
          <w:citation/>
        </w:sdtPr>
        <w:sdtEndPr/>
        <w:sdtContent>
          <w:r w:rsidRPr="00FD4A36">
            <w:rPr>
              <w:sz w:val="24"/>
              <w:szCs w:val="24"/>
            </w:rPr>
            <w:fldChar w:fldCharType="begin"/>
          </w:r>
          <w:r w:rsidRPr="00FD4A36">
            <w:rPr>
              <w:sz w:val="24"/>
              <w:szCs w:val="24"/>
            </w:rPr>
            <w:instrText xml:space="preserve"> CITATION Min21 \l 2057 </w:instrText>
          </w:r>
          <w:r w:rsidRPr="00FD4A36">
            <w:rPr>
              <w:sz w:val="24"/>
              <w:szCs w:val="24"/>
            </w:rPr>
            <w:fldChar w:fldCharType="separate"/>
          </w:r>
          <w:r w:rsidR="00A12347" w:rsidRPr="00A12347">
            <w:rPr>
              <w:noProof/>
              <w:sz w:val="24"/>
              <w:szCs w:val="24"/>
            </w:rPr>
            <w:t>(Ministry of Justice, 2021)</w:t>
          </w:r>
          <w:r w:rsidRPr="00FD4A36">
            <w:rPr>
              <w:sz w:val="24"/>
              <w:szCs w:val="24"/>
            </w:rPr>
            <w:fldChar w:fldCharType="end"/>
          </w:r>
        </w:sdtContent>
      </w:sdt>
      <w:r w:rsidRPr="00FD4A36">
        <w:rPr>
          <w:sz w:val="24"/>
          <w:szCs w:val="24"/>
        </w:rPr>
        <w:t xml:space="preserve">. The Restorative Justice services as mentioned above is a process that aims to repair the harm caused by crime by bringing the involved parties into communication though a facilitator. This process is voluntary for all </w:t>
      </w:r>
      <w:r w:rsidR="00FD4A36" w:rsidRPr="00FD4A36">
        <w:rPr>
          <w:sz w:val="24"/>
          <w:szCs w:val="24"/>
        </w:rPr>
        <w:t>parties and</w:t>
      </w:r>
      <w:r w:rsidRPr="00FD4A36">
        <w:rPr>
          <w:sz w:val="24"/>
          <w:szCs w:val="24"/>
        </w:rPr>
        <w:t xml:space="preserve"> can only happen if all parties agree on the </w:t>
      </w:r>
      <w:r w:rsidRPr="00FD4A36">
        <w:rPr>
          <w:sz w:val="24"/>
          <w:szCs w:val="24"/>
        </w:rPr>
        <w:lastRenderedPageBreak/>
        <w:t>basic facts of the offence. Special Measures are measures put in place in court that enable a vulnerable or intimidated victim or witness to give evidence in the manner that provides the best possible evidence. This could include having screens put up in court to avoid seeing the offender, or even giving evidence via video link. These measures are decided by the judge or magistrate after being requested by the prosecution team.</w:t>
      </w:r>
    </w:p>
    <w:p w14:paraId="178265D5" w14:textId="77777777" w:rsidR="00491F1E" w:rsidRPr="00FD4A36" w:rsidRDefault="00491F1E" w:rsidP="00FD4A36">
      <w:pPr>
        <w:spacing w:line="480" w:lineRule="auto"/>
        <w:ind w:left="720"/>
        <w:rPr>
          <w:sz w:val="24"/>
          <w:szCs w:val="24"/>
        </w:rPr>
      </w:pPr>
    </w:p>
    <w:p w14:paraId="3E3B3CD0" w14:textId="5B71A6AB" w:rsidR="006A1401" w:rsidRDefault="006A1401" w:rsidP="00FD4A36">
      <w:pPr>
        <w:spacing w:line="480" w:lineRule="auto"/>
        <w:ind w:left="720"/>
        <w:rPr>
          <w:sz w:val="24"/>
          <w:szCs w:val="24"/>
        </w:rPr>
      </w:pPr>
      <w:r w:rsidRPr="00FD4A36">
        <w:rPr>
          <w:sz w:val="24"/>
          <w:szCs w:val="24"/>
        </w:rPr>
        <w:t>To be provided with information about compensation; this right entitles victims to be provided by the police with information on how to seek compensation if the court orders the offender to pay compensation to the victim.</w:t>
      </w:r>
    </w:p>
    <w:p w14:paraId="3213D616" w14:textId="77777777" w:rsidR="00491F1E" w:rsidRPr="00FD4A36" w:rsidRDefault="00491F1E" w:rsidP="00FD4A36">
      <w:pPr>
        <w:spacing w:line="480" w:lineRule="auto"/>
        <w:ind w:left="720"/>
        <w:rPr>
          <w:sz w:val="24"/>
          <w:szCs w:val="24"/>
        </w:rPr>
      </w:pPr>
    </w:p>
    <w:p w14:paraId="0198BE39" w14:textId="3E08D1A0" w:rsidR="006A1401" w:rsidRDefault="006A1401" w:rsidP="00FD4A36">
      <w:pPr>
        <w:spacing w:line="480" w:lineRule="auto"/>
        <w:ind w:left="720"/>
        <w:rPr>
          <w:sz w:val="24"/>
          <w:szCs w:val="24"/>
        </w:rPr>
      </w:pPr>
      <w:r w:rsidRPr="00FD4A36">
        <w:rPr>
          <w:sz w:val="24"/>
          <w:szCs w:val="24"/>
        </w:rPr>
        <w:t>To be provided with information about the investigation and prosecution; this right sets out when police inform the victim when key decisions are made during the investigation. Key decisions such as the suspect being arrested, interviewed under caution, released without charge, or released on bail or under investigation should be told to the victim in five working days, or if the victim in entitled to receive an enhanced service, in one working day. This right also entitles the victim to updates on the investigation at a frequency which they request, and the right to review a police or Crown Prosecution Service decision to not prosecute a suspect if the victim is unhappy with the decision.</w:t>
      </w:r>
    </w:p>
    <w:p w14:paraId="735EB379" w14:textId="77777777" w:rsidR="00491F1E" w:rsidRPr="00FD4A36" w:rsidRDefault="00491F1E" w:rsidP="00FD4A36">
      <w:pPr>
        <w:spacing w:line="480" w:lineRule="auto"/>
        <w:ind w:left="720"/>
        <w:rPr>
          <w:sz w:val="24"/>
          <w:szCs w:val="24"/>
        </w:rPr>
      </w:pPr>
    </w:p>
    <w:p w14:paraId="5BC64F32" w14:textId="13182CAF" w:rsidR="006A1401" w:rsidRDefault="006A1401" w:rsidP="00FD4A36">
      <w:pPr>
        <w:spacing w:line="480" w:lineRule="auto"/>
        <w:ind w:left="720"/>
        <w:rPr>
          <w:sz w:val="24"/>
          <w:szCs w:val="24"/>
        </w:rPr>
      </w:pPr>
      <w:r w:rsidRPr="00FD4A36">
        <w:rPr>
          <w:sz w:val="24"/>
          <w:szCs w:val="24"/>
        </w:rPr>
        <w:t xml:space="preserve">To make a Victim Personal Statement; victims of crime are entitled to make a Victim Personal Statement which is an impact statement from the victim, explaining how a crime has affected them. This statement could be read aloud in court by the victim, or on their behalf, and will be considered by a judge or magistrate when determining </w:t>
      </w:r>
      <w:r w:rsidRPr="00FD4A36">
        <w:rPr>
          <w:sz w:val="24"/>
          <w:szCs w:val="24"/>
        </w:rPr>
        <w:lastRenderedPageBreak/>
        <w:t>what sentence the suspect should receive. This right also extends to business who have been affected by crime and allows a business to make what is called an ‘Impact Statement for Business’. This type of statement to explain how the crime has affected it such as financial loss, or otherwise.</w:t>
      </w:r>
    </w:p>
    <w:p w14:paraId="2176F5A4" w14:textId="77777777" w:rsidR="00491F1E" w:rsidRPr="00FD4A36" w:rsidRDefault="00491F1E" w:rsidP="00FD4A36">
      <w:pPr>
        <w:spacing w:line="480" w:lineRule="auto"/>
        <w:ind w:left="720"/>
        <w:rPr>
          <w:sz w:val="24"/>
          <w:szCs w:val="24"/>
        </w:rPr>
      </w:pPr>
    </w:p>
    <w:p w14:paraId="61D91DBC" w14:textId="6BBA53AA" w:rsidR="006A1401" w:rsidRDefault="006A1401" w:rsidP="00FD4A36">
      <w:pPr>
        <w:spacing w:line="480" w:lineRule="auto"/>
        <w:ind w:left="720"/>
        <w:rPr>
          <w:sz w:val="24"/>
          <w:szCs w:val="24"/>
        </w:rPr>
      </w:pPr>
      <w:r w:rsidRPr="00FD4A36">
        <w:rPr>
          <w:sz w:val="24"/>
          <w:szCs w:val="24"/>
        </w:rPr>
        <w:t xml:space="preserve">To be given information about the trial, trial process, and your role as a witness; victims of crime have the right to be told by the Witness Care Unit the time, date and location of any hearing, the outcome of any bail hearing, and if there is a warrant for the arrest of the suspect. If the suspect pleads not guilty, and the victim is required to attend court to provide evidence, the victim has the right to be informed of this, and to have their needs assessed and to be offered a referral to a witness support service. </w:t>
      </w:r>
    </w:p>
    <w:p w14:paraId="66289EB6" w14:textId="77777777" w:rsidR="00491F1E" w:rsidRPr="00FD4A36" w:rsidRDefault="00491F1E" w:rsidP="00FD4A36">
      <w:pPr>
        <w:spacing w:line="480" w:lineRule="auto"/>
        <w:ind w:left="720"/>
        <w:rPr>
          <w:sz w:val="24"/>
          <w:szCs w:val="24"/>
        </w:rPr>
      </w:pPr>
    </w:p>
    <w:p w14:paraId="6156A22A" w14:textId="3F5D92FE" w:rsidR="006A1401" w:rsidRDefault="006A1401" w:rsidP="00FD4A36">
      <w:pPr>
        <w:spacing w:line="480" w:lineRule="auto"/>
        <w:ind w:left="720"/>
        <w:rPr>
          <w:sz w:val="24"/>
          <w:szCs w:val="24"/>
        </w:rPr>
      </w:pPr>
      <w:r w:rsidRPr="00FD4A36">
        <w:rPr>
          <w:sz w:val="24"/>
          <w:szCs w:val="24"/>
        </w:rPr>
        <w:t>To be given information about the outcome of the case and any appeals; the victim of a crime has the right to be informed of any outcome at the end of a case, including any sentencing decisions, and if the victim feels that the sentencing is too lenient, then they can apply to have the case referred to the court of appeals for re-sentencing.</w:t>
      </w:r>
    </w:p>
    <w:p w14:paraId="03DD032D" w14:textId="77777777" w:rsidR="00491F1E" w:rsidRPr="00FD4A36" w:rsidRDefault="00491F1E" w:rsidP="00FD4A36">
      <w:pPr>
        <w:spacing w:line="480" w:lineRule="auto"/>
        <w:ind w:left="720"/>
        <w:rPr>
          <w:sz w:val="24"/>
          <w:szCs w:val="24"/>
        </w:rPr>
      </w:pPr>
    </w:p>
    <w:p w14:paraId="53982289" w14:textId="50CF9436" w:rsidR="006A1401" w:rsidRDefault="006A1401" w:rsidP="00FD4A36">
      <w:pPr>
        <w:spacing w:line="480" w:lineRule="auto"/>
        <w:ind w:left="720"/>
        <w:rPr>
          <w:sz w:val="24"/>
          <w:szCs w:val="24"/>
        </w:rPr>
      </w:pPr>
      <w:r w:rsidRPr="00FD4A36">
        <w:rPr>
          <w:sz w:val="24"/>
          <w:szCs w:val="24"/>
        </w:rPr>
        <w:t>To be paid expenses and have property returned; victims have the right if they attend court to claim expenses for things like travel, loss of earnings and travel costs if applicable. The right also allows the victim to receive any items they provided to police as evidence back if no longer required by police.</w:t>
      </w:r>
    </w:p>
    <w:p w14:paraId="4675C4AB" w14:textId="77777777" w:rsidR="00491F1E" w:rsidRPr="00FD4A36" w:rsidRDefault="00491F1E" w:rsidP="00FD4A36">
      <w:pPr>
        <w:spacing w:line="480" w:lineRule="auto"/>
        <w:ind w:left="720"/>
        <w:rPr>
          <w:sz w:val="24"/>
          <w:szCs w:val="24"/>
        </w:rPr>
      </w:pPr>
    </w:p>
    <w:p w14:paraId="0E71D696" w14:textId="2F06A0ED" w:rsidR="006A1401" w:rsidRDefault="006A1401" w:rsidP="00FD4A36">
      <w:pPr>
        <w:spacing w:line="480" w:lineRule="auto"/>
        <w:ind w:left="720"/>
        <w:rPr>
          <w:sz w:val="24"/>
          <w:szCs w:val="24"/>
        </w:rPr>
      </w:pPr>
      <w:r w:rsidRPr="00FD4A36">
        <w:rPr>
          <w:sz w:val="24"/>
          <w:szCs w:val="24"/>
        </w:rPr>
        <w:lastRenderedPageBreak/>
        <w:t>To be given information about the offender following a conviction; if an applicable offence and sentencing has occurred, then the victim may be eligible to partake in the ‘victims contact scheme’ which enables the victim to be made aware of the offenders sentencing and if there are any changes to it. It also allows the victim to have their voice heard by the Parole Board and any representations that they have made regarding licence conditions considered by the Parole Board.</w:t>
      </w:r>
    </w:p>
    <w:p w14:paraId="2C585E8B" w14:textId="77777777" w:rsidR="00491F1E" w:rsidRPr="00FD4A36" w:rsidRDefault="00491F1E" w:rsidP="00FD4A36">
      <w:pPr>
        <w:spacing w:line="480" w:lineRule="auto"/>
        <w:ind w:left="720"/>
        <w:rPr>
          <w:sz w:val="24"/>
          <w:szCs w:val="24"/>
        </w:rPr>
      </w:pPr>
    </w:p>
    <w:p w14:paraId="4041F2C9" w14:textId="4BFE3007" w:rsidR="006A1401" w:rsidRDefault="006A1401" w:rsidP="00491F1E">
      <w:pPr>
        <w:spacing w:line="480" w:lineRule="auto"/>
        <w:ind w:left="720"/>
        <w:rPr>
          <w:sz w:val="24"/>
          <w:szCs w:val="24"/>
        </w:rPr>
      </w:pPr>
      <w:r w:rsidRPr="00FD4A36">
        <w:rPr>
          <w:sz w:val="24"/>
          <w:szCs w:val="24"/>
        </w:rPr>
        <w:t>To make a complaint about your rights not being met; this right allows victims of crimes to make a complaint if any of the above rights, which apply to the victim, are not met by the relevant organisation. This usually goes through the failing organisations complaints procedure, but if this doesn’t remedy the problem, then the complaint can be escalated to the victims Member of Parliament to be referred to an independent investigation.</w:t>
      </w:r>
    </w:p>
    <w:p w14:paraId="71854A64" w14:textId="77777777" w:rsidR="00491F1E" w:rsidRPr="00FD4A36" w:rsidRDefault="00491F1E" w:rsidP="00491F1E">
      <w:pPr>
        <w:spacing w:line="480" w:lineRule="auto"/>
        <w:ind w:left="720"/>
        <w:rPr>
          <w:sz w:val="24"/>
          <w:szCs w:val="24"/>
        </w:rPr>
      </w:pPr>
    </w:p>
    <w:p w14:paraId="313E8DB6" w14:textId="78FEEB36" w:rsidR="00491F1E" w:rsidRDefault="006A1401" w:rsidP="00491F1E">
      <w:pPr>
        <w:spacing w:line="480" w:lineRule="auto"/>
        <w:ind w:firstLine="720"/>
        <w:rPr>
          <w:sz w:val="24"/>
          <w:szCs w:val="24"/>
        </w:rPr>
      </w:pPr>
      <w:r w:rsidRPr="00FD4A36">
        <w:rPr>
          <w:sz w:val="24"/>
          <w:szCs w:val="24"/>
        </w:rPr>
        <w:t xml:space="preserve">These above rights apply to victims of crimes, but for witness of crimes there are still rights and entitlements that should be met. This is knowns and the Witness Charter </w:t>
      </w:r>
      <w:sdt>
        <w:sdtPr>
          <w:rPr>
            <w:sz w:val="24"/>
            <w:szCs w:val="24"/>
          </w:rPr>
          <w:id w:val="318080325"/>
          <w:citation/>
        </w:sdtPr>
        <w:sdtEndPr/>
        <w:sdtContent>
          <w:r w:rsidRPr="00FD4A36">
            <w:rPr>
              <w:sz w:val="24"/>
              <w:szCs w:val="24"/>
            </w:rPr>
            <w:fldChar w:fldCharType="begin"/>
          </w:r>
          <w:r w:rsidRPr="00FD4A36">
            <w:rPr>
              <w:sz w:val="24"/>
              <w:szCs w:val="24"/>
            </w:rPr>
            <w:instrText xml:space="preserve"> CITATION Min13 \l 2057 </w:instrText>
          </w:r>
          <w:r w:rsidRPr="00FD4A36">
            <w:rPr>
              <w:sz w:val="24"/>
              <w:szCs w:val="24"/>
            </w:rPr>
            <w:fldChar w:fldCharType="separate"/>
          </w:r>
          <w:r w:rsidR="00A12347" w:rsidRPr="00A12347">
            <w:rPr>
              <w:noProof/>
              <w:sz w:val="24"/>
              <w:szCs w:val="24"/>
            </w:rPr>
            <w:t>(Ministry of Justice, 2013)</w:t>
          </w:r>
          <w:r w:rsidRPr="00FD4A36">
            <w:rPr>
              <w:sz w:val="24"/>
              <w:szCs w:val="24"/>
            </w:rPr>
            <w:fldChar w:fldCharType="end"/>
          </w:r>
        </w:sdtContent>
      </w:sdt>
      <w:r w:rsidRPr="00FD4A36">
        <w:rPr>
          <w:sz w:val="24"/>
          <w:szCs w:val="24"/>
        </w:rPr>
        <w:t>. The rights set out in the Witness Charter are like the rights provided to victims of crime in the Codes of Practice for Victims of Crime but focus on the provision of evidence and attending court. Witness will be treated with dignity and respect by all service providers and will have a main point of contact at all stages of the case. This main point of contact will also be able to refer the witness to relevant support agencies if necessary. Witnesses are entitled to special measures like victims and will be informed of when they are required to attend court, and information about the court prior to attending. Witnesses are also entitled to claim compensation for expenses like victims and are also able to complain if the services provided by a service provider fall below expectations.</w:t>
      </w:r>
    </w:p>
    <w:p w14:paraId="0DDC8EA5" w14:textId="4087B52E" w:rsidR="006A1401" w:rsidRPr="00FD4A36" w:rsidRDefault="006A1401" w:rsidP="00491F1E">
      <w:pPr>
        <w:spacing w:line="480" w:lineRule="auto"/>
        <w:ind w:firstLine="720"/>
        <w:rPr>
          <w:sz w:val="24"/>
          <w:szCs w:val="24"/>
        </w:rPr>
      </w:pPr>
      <w:r w:rsidRPr="00FD4A36">
        <w:rPr>
          <w:sz w:val="24"/>
          <w:szCs w:val="24"/>
        </w:rPr>
        <w:lastRenderedPageBreak/>
        <w:t>At this stage of the incident, it was not necessary to meet all the rights set out in the Victims Code, or Witness Charter, as the suspect had yet to be arrested. I had however allowed the victim and witness to provide statements without unjustified delay, I have ensured that the victim and witness were able to understand and be understood, provided details of the crime, and referred the victim to a support service. I had offered the victim the opportunity to provide a victim personal statement and informed him of how the investigation and case is expected to pan out. In doing so, I have met the rights of the Victims Code and the Witness Charter.</w:t>
      </w:r>
    </w:p>
    <w:p w14:paraId="32434ABF" w14:textId="488A45DD" w:rsidR="006A1401" w:rsidRPr="00491F1E" w:rsidRDefault="006A1401" w:rsidP="00491F1E">
      <w:pPr>
        <w:spacing w:line="480" w:lineRule="auto"/>
        <w:ind w:firstLine="720"/>
        <w:rPr>
          <w:sz w:val="24"/>
          <w:szCs w:val="24"/>
        </w:rPr>
      </w:pPr>
      <w:r w:rsidRPr="00FD4A36">
        <w:rPr>
          <w:sz w:val="24"/>
          <w:szCs w:val="24"/>
        </w:rPr>
        <w:t xml:space="preserve">Although the Victims Code and Witness Charter plays a big role in how victims and witness are treated, there is another framework that police should abide as professionals. What I am referring to is the policing values </w:t>
      </w:r>
      <w:sdt>
        <w:sdtPr>
          <w:rPr>
            <w:sz w:val="24"/>
            <w:szCs w:val="24"/>
          </w:rPr>
          <w:id w:val="1917891277"/>
          <w:citation/>
        </w:sdtPr>
        <w:sdtEndPr/>
        <w:sdtContent>
          <w:r w:rsidRPr="00FD4A36">
            <w:rPr>
              <w:sz w:val="24"/>
              <w:szCs w:val="24"/>
            </w:rPr>
            <w:fldChar w:fldCharType="begin"/>
          </w:r>
          <w:r w:rsidRPr="00FD4A36">
            <w:rPr>
              <w:sz w:val="24"/>
              <w:szCs w:val="24"/>
            </w:rPr>
            <w:instrText xml:space="preserve"> CITATION Col16 \l 2057 </w:instrText>
          </w:r>
          <w:r w:rsidRPr="00FD4A36">
            <w:rPr>
              <w:sz w:val="24"/>
              <w:szCs w:val="24"/>
            </w:rPr>
            <w:fldChar w:fldCharType="separate"/>
          </w:r>
          <w:r w:rsidR="00A12347" w:rsidRPr="00A12347">
            <w:rPr>
              <w:noProof/>
              <w:sz w:val="24"/>
              <w:szCs w:val="24"/>
            </w:rPr>
            <w:t>(College Of Policing, 2016)</w:t>
          </w:r>
          <w:r w:rsidRPr="00FD4A36">
            <w:rPr>
              <w:sz w:val="24"/>
              <w:szCs w:val="24"/>
            </w:rPr>
            <w:fldChar w:fldCharType="end"/>
          </w:r>
        </w:sdtContent>
      </w:sdt>
      <w:r w:rsidRPr="00FD4A36">
        <w:rPr>
          <w:sz w:val="24"/>
          <w:szCs w:val="24"/>
        </w:rPr>
        <w:t xml:space="preserve">. These are four values that encompass and reside in the decisions we make as police officers, and are ‘Impartiality’, ‘Integrity’, ‘Public Service’, and ‘Transparency’. During this incident I have included these values alongside the Victims Code and Witness Charter, by firstly being impartial to the victim and the witness. I have done this by listening to what they have had to say and making informed decisions regarding the </w:t>
      </w:r>
      <w:r w:rsidR="00491F1E" w:rsidRPr="00FD4A36">
        <w:rPr>
          <w:sz w:val="24"/>
          <w:szCs w:val="24"/>
        </w:rPr>
        <w:t>individual’s</w:t>
      </w:r>
      <w:r w:rsidRPr="00FD4A36">
        <w:rPr>
          <w:sz w:val="24"/>
          <w:szCs w:val="24"/>
        </w:rPr>
        <w:t xml:space="preserve"> needs. I have treated them fairly and given them plenty of opportunity to express their views, including offering a victim personal statement to the victim, and referring him to victim support services. I have also been transparent with both the victim and the witness, by explaining what the process is for making a formal complaint, and how it is expected that the investigation will proceed. I also answered any questions that the victim and witness had and was honest when the victim asked what would happen if there were no witness to the assault, even though it could be a difficult question to answer. I believe that both the victim and the witness were happy with how I behaved with them and were satisfied by the services that I provided them with. I feel this is exemplary of what happens when the victim and witness are put first before myself.</w:t>
      </w:r>
      <w:r w:rsidR="00491F1E">
        <w:rPr>
          <w:sz w:val="24"/>
          <w:szCs w:val="24"/>
        </w:rPr>
        <w:t xml:space="preserve"> </w:t>
      </w:r>
      <w:r w:rsidRPr="00FD4A36">
        <w:rPr>
          <w:sz w:val="24"/>
          <w:szCs w:val="24"/>
        </w:rPr>
        <w:lastRenderedPageBreak/>
        <w:t xml:space="preserve">As the case progressed, I kept the victim and witness informed and up to date on the </w:t>
      </w:r>
      <w:r w:rsidR="00491F1E" w:rsidRPr="00FD4A36">
        <w:rPr>
          <w:sz w:val="24"/>
          <w:szCs w:val="24"/>
        </w:rPr>
        <w:t>investigation and</w:t>
      </w:r>
      <w:r w:rsidRPr="00FD4A36">
        <w:rPr>
          <w:sz w:val="24"/>
          <w:szCs w:val="24"/>
        </w:rPr>
        <w:t xml:space="preserve"> am still doing so as the case progresses to court.</w:t>
      </w:r>
    </w:p>
    <w:p w14:paraId="32933C98" w14:textId="30D71B12" w:rsidR="00AA666E" w:rsidRDefault="00AA666E" w:rsidP="00E6298B">
      <w:pPr>
        <w:ind w:right="107"/>
      </w:pPr>
    </w:p>
    <w:p w14:paraId="47365BE7" w14:textId="2F695419" w:rsidR="006A1401" w:rsidRPr="00491F1E" w:rsidRDefault="0083540B" w:rsidP="00E6298B">
      <w:pPr>
        <w:ind w:right="107"/>
        <w:rPr>
          <w:sz w:val="24"/>
          <w:szCs w:val="24"/>
        </w:rPr>
      </w:pPr>
      <w:r w:rsidRPr="00491F1E">
        <w:rPr>
          <w:sz w:val="24"/>
          <w:szCs w:val="24"/>
        </w:rPr>
        <w:t>WORDS: 2463</w:t>
      </w:r>
    </w:p>
    <w:p w14:paraId="76CC21A3" w14:textId="10337343" w:rsidR="00491F1E" w:rsidRDefault="00491F1E" w:rsidP="00E6298B">
      <w:pPr>
        <w:ind w:right="107"/>
      </w:pPr>
    </w:p>
    <w:p w14:paraId="20D98D5C" w14:textId="5510C8DA" w:rsidR="00491F1E" w:rsidRDefault="00491F1E" w:rsidP="00E6298B">
      <w:pPr>
        <w:ind w:right="107"/>
      </w:pPr>
    </w:p>
    <w:p w14:paraId="7FF64981" w14:textId="266ED2CD" w:rsidR="00491F1E" w:rsidRDefault="00491F1E" w:rsidP="00E6298B">
      <w:pPr>
        <w:ind w:right="107"/>
      </w:pPr>
    </w:p>
    <w:p w14:paraId="0499BC8C" w14:textId="18E2F192" w:rsidR="00491F1E" w:rsidRDefault="00491F1E" w:rsidP="00E6298B">
      <w:pPr>
        <w:ind w:right="107"/>
      </w:pPr>
    </w:p>
    <w:p w14:paraId="555A360B" w14:textId="00D83332" w:rsidR="00491F1E" w:rsidRDefault="00491F1E" w:rsidP="00E6298B">
      <w:pPr>
        <w:ind w:right="107"/>
      </w:pPr>
    </w:p>
    <w:p w14:paraId="0130A78F" w14:textId="4298DABD" w:rsidR="00491F1E" w:rsidRDefault="00491F1E" w:rsidP="00E6298B">
      <w:pPr>
        <w:ind w:right="107"/>
      </w:pPr>
    </w:p>
    <w:p w14:paraId="7D0C5610" w14:textId="5D4EADC1" w:rsidR="00491F1E" w:rsidRDefault="00491F1E" w:rsidP="00E6298B">
      <w:pPr>
        <w:ind w:right="107"/>
      </w:pPr>
    </w:p>
    <w:p w14:paraId="2E6CAE64" w14:textId="1A6AEDAD" w:rsidR="00491F1E" w:rsidRDefault="00491F1E" w:rsidP="00E6298B">
      <w:pPr>
        <w:ind w:right="107"/>
      </w:pPr>
    </w:p>
    <w:p w14:paraId="132CB3EE" w14:textId="34FF8023" w:rsidR="00491F1E" w:rsidRDefault="00491F1E" w:rsidP="00E6298B">
      <w:pPr>
        <w:ind w:right="107"/>
      </w:pPr>
    </w:p>
    <w:p w14:paraId="48E38DEA" w14:textId="5CC8239F" w:rsidR="00491F1E" w:rsidRDefault="00491F1E" w:rsidP="00E6298B">
      <w:pPr>
        <w:ind w:right="107"/>
      </w:pPr>
    </w:p>
    <w:p w14:paraId="050B6DE5" w14:textId="2283A995" w:rsidR="00491F1E" w:rsidRDefault="00491F1E" w:rsidP="00E6298B">
      <w:pPr>
        <w:ind w:right="107"/>
      </w:pPr>
    </w:p>
    <w:p w14:paraId="300D863B" w14:textId="11E35BC1" w:rsidR="00491F1E" w:rsidRDefault="00491F1E" w:rsidP="00E6298B">
      <w:pPr>
        <w:ind w:right="107"/>
      </w:pPr>
    </w:p>
    <w:p w14:paraId="5A43B82E" w14:textId="72FD97F9" w:rsidR="00491F1E" w:rsidRDefault="00491F1E" w:rsidP="00E6298B">
      <w:pPr>
        <w:ind w:right="107"/>
      </w:pPr>
    </w:p>
    <w:p w14:paraId="05BC0E71" w14:textId="1A82B695" w:rsidR="00491F1E" w:rsidRDefault="00491F1E" w:rsidP="00E6298B">
      <w:pPr>
        <w:ind w:right="107"/>
      </w:pPr>
    </w:p>
    <w:p w14:paraId="23A32814" w14:textId="454558B6" w:rsidR="00491F1E" w:rsidRDefault="00491F1E" w:rsidP="00E6298B">
      <w:pPr>
        <w:ind w:right="107"/>
      </w:pPr>
    </w:p>
    <w:p w14:paraId="106928F8" w14:textId="2D556652" w:rsidR="00491F1E" w:rsidRDefault="00491F1E" w:rsidP="00E6298B">
      <w:pPr>
        <w:ind w:right="107"/>
      </w:pPr>
    </w:p>
    <w:p w14:paraId="4043226B" w14:textId="6A8C3969" w:rsidR="00491F1E" w:rsidRDefault="00491F1E" w:rsidP="00E6298B">
      <w:pPr>
        <w:ind w:right="107"/>
      </w:pPr>
    </w:p>
    <w:p w14:paraId="2083697B" w14:textId="6C726295" w:rsidR="00491F1E" w:rsidRDefault="00491F1E" w:rsidP="00E6298B">
      <w:pPr>
        <w:ind w:right="107"/>
      </w:pPr>
    </w:p>
    <w:p w14:paraId="7B3CD23B" w14:textId="675A150C" w:rsidR="00491F1E" w:rsidRDefault="00491F1E" w:rsidP="00E6298B">
      <w:pPr>
        <w:ind w:right="107"/>
      </w:pPr>
    </w:p>
    <w:p w14:paraId="05E651B1" w14:textId="6FD8AF17" w:rsidR="00491F1E" w:rsidRDefault="00491F1E" w:rsidP="00E6298B">
      <w:pPr>
        <w:ind w:right="107"/>
      </w:pPr>
    </w:p>
    <w:p w14:paraId="66C2039C" w14:textId="3C11540F" w:rsidR="00491F1E" w:rsidRDefault="00491F1E" w:rsidP="00E6298B">
      <w:pPr>
        <w:ind w:right="107"/>
      </w:pPr>
    </w:p>
    <w:p w14:paraId="7FD29BDC" w14:textId="4DB25403" w:rsidR="00491F1E" w:rsidRDefault="00491F1E" w:rsidP="00E6298B">
      <w:pPr>
        <w:ind w:right="107"/>
      </w:pPr>
    </w:p>
    <w:p w14:paraId="4D4DD221" w14:textId="3D830A10" w:rsidR="00491F1E" w:rsidRDefault="00491F1E" w:rsidP="00E6298B">
      <w:pPr>
        <w:ind w:right="107"/>
      </w:pPr>
    </w:p>
    <w:p w14:paraId="6725EBFD" w14:textId="34DB437E" w:rsidR="00491F1E" w:rsidRDefault="00491F1E" w:rsidP="00E6298B">
      <w:pPr>
        <w:ind w:right="107"/>
      </w:pPr>
    </w:p>
    <w:p w14:paraId="5AB918E8" w14:textId="09FD57D9" w:rsidR="00491F1E" w:rsidRDefault="00491F1E" w:rsidP="00E6298B">
      <w:pPr>
        <w:ind w:right="107"/>
      </w:pPr>
    </w:p>
    <w:p w14:paraId="571FD1F5" w14:textId="7AC691B2" w:rsidR="00491F1E" w:rsidRDefault="00491F1E" w:rsidP="00E6298B">
      <w:pPr>
        <w:ind w:right="107"/>
      </w:pPr>
    </w:p>
    <w:p w14:paraId="2ED056DF" w14:textId="09A17092" w:rsidR="00491F1E" w:rsidRDefault="00491F1E" w:rsidP="00E6298B">
      <w:pPr>
        <w:ind w:right="107"/>
      </w:pPr>
    </w:p>
    <w:p w14:paraId="1168566D" w14:textId="6AC84EB7" w:rsidR="00491F1E" w:rsidRDefault="00491F1E" w:rsidP="00E6298B">
      <w:pPr>
        <w:ind w:right="107"/>
      </w:pPr>
    </w:p>
    <w:p w14:paraId="2180A863" w14:textId="5FC892A3" w:rsidR="00491F1E" w:rsidRDefault="00491F1E" w:rsidP="00E6298B">
      <w:pPr>
        <w:ind w:right="107"/>
      </w:pPr>
    </w:p>
    <w:p w14:paraId="2CAE6BA8" w14:textId="3A64C9D9" w:rsidR="00491F1E" w:rsidRDefault="00491F1E" w:rsidP="00E6298B">
      <w:pPr>
        <w:ind w:right="107"/>
      </w:pPr>
    </w:p>
    <w:p w14:paraId="47A05E0D" w14:textId="6E44F8DA" w:rsidR="00491F1E" w:rsidRDefault="00491F1E" w:rsidP="00E6298B">
      <w:pPr>
        <w:ind w:right="107"/>
      </w:pPr>
    </w:p>
    <w:p w14:paraId="670BC51E" w14:textId="49960EE7" w:rsidR="00491F1E" w:rsidRDefault="00491F1E" w:rsidP="00E6298B">
      <w:pPr>
        <w:ind w:right="107"/>
      </w:pPr>
    </w:p>
    <w:p w14:paraId="1CC68930" w14:textId="0789C50B" w:rsidR="00491F1E" w:rsidRDefault="00491F1E" w:rsidP="00E6298B">
      <w:pPr>
        <w:ind w:right="107"/>
      </w:pPr>
    </w:p>
    <w:p w14:paraId="4B58D8DD" w14:textId="2A847406" w:rsidR="00491F1E" w:rsidRDefault="00491F1E" w:rsidP="00E6298B">
      <w:pPr>
        <w:ind w:right="107"/>
      </w:pPr>
    </w:p>
    <w:p w14:paraId="3663C693" w14:textId="2CC5B851" w:rsidR="00491F1E" w:rsidRDefault="00491F1E" w:rsidP="00E6298B">
      <w:pPr>
        <w:ind w:right="107"/>
      </w:pPr>
    </w:p>
    <w:p w14:paraId="383CB6C5" w14:textId="0C3C7804" w:rsidR="00491F1E" w:rsidRDefault="00491F1E" w:rsidP="00E6298B">
      <w:pPr>
        <w:ind w:right="107"/>
      </w:pPr>
    </w:p>
    <w:p w14:paraId="06D4D9C5" w14:textId="2EB30367" w:rsidR="00491F1E" w:rsidRDefault="00491F1E" w:rsidP="00E6298B">
      <w:pPr>
        <w:ind w:right="107"/>
      </w:pPr>
    </w:p>
    <w:p w14:paraId="24966009" w14:textId="37EEF60A" w:rsidR="00491F1E" w:rsidRDefault="00491F1E" w:rsidP="00E6298B">
      <w:pPr>
        <w:ind w:right="107"/>
      </w:pPr>
    </w:p>
    <w:p w14:paraId="65619D05" w14:textId="6CD1BC47" w:rsidR="00491F1E" w:rsidRDefault="00491F1E" w:rsidP="00E6298B">
      <w:pPr>
        <w:ind w:right="107"/>
      </w:pPr>
    </w:p>
    <w:p w14:paraId="4530EC79" w14:textId="00ECC164" w:rsidR="00491F1E" w:rsidRDefault="00491F1E" w:rsidP="00E6298B">
      <w:pPr>
        <w:ind w:right="107"/>
      </w:pPr>
    </w:p>
    <w:p w14:paraId="15C3CE3B" w14:textId="13CB6A0E" w:rsidR="00491F1E" w:rsidRDefault="00491F1E" w:rsidP="00E6298B">
      <w:pPr>
        <w:ind w:right="107"/>
      </w:pPr>
    </w:p>
    <w:p w14:paraId="7DB05809" w14:textId="712E5B9F" w:rsidR="00491F1E" w:rsidRDefault="00491F1E" w:rsidP="00E6298B">
      <w:pPr>
        <w:ind w:right="107"/>
      </w:pPr>
    </w:p>
    <w:p w14:paraId="1A7DDF38" w14:textId="69E935F1" w:rsidR="00491F1E" w:rsidRDefault="00491F1E" w:rsidP="00E6298B">
      <w:pPr>
        <w:ind w:right="107"/>
      </w:pPr>
    </w:p>
    <w:p w14:paraId="32C74D25" w14:textId="22E7622E" w:rsidR="00491F1E" w:rsidRDefault="00491F1E" w:rsidP="00E6298B">
      <w:pPr>
        <w:ind w:right="107"/>
      </w:pPr>
    </w:p>
    <w:p w14:paraId="21AE3B1B" w14:textId="341E3DB8" w:rsidR="00491F1E" w:rsidRDefault="00491F1E" w:rsidP="00E6298B">
      <w:pPr>
        <w:ind w:right="107"/>
      </w:pPr>
    </w:p>
    <w:p w14:paraId="07329D8E" w14:textId="3BD2FEAB" w:rsidR="00491F1E" w:rsidRDefault="00491F1E" w:rsidP="00E6298B">
      <w:pPr>
        <w:ind w:right="107"/>
      </w:pPr>
    </w:p>
    <w:p w14:paraId="2880B4CC" w14:textId="6CA4C54E" w:rsidR="00491F1E" w:rsidRDefault="00491F1E" w:rsidP="00E6298B">
      <w:pPr>
        <w:ind w:right="107"/>
      </w:pPr>
    </w:p>
    <w:p w14:paraId="08324151" w14:textId="0B007D32" w:rsidR="00491F1E" w:rsidRDefault="00491F1E" w:rsidP="00E6298B">
      <w:pPr>
        <w:ind w:right="107"/>
      </w:pPr>
    </w:p>
    <w:p w14:paraId="2CCFA68E" w14:textId="353562B0" w:rsidR="00491F1E" w:rsidRDefault="00491F1E" w:rsidP="00E6298B">
      <w:pPr>
        <w:ind w:right="107"/>
      </w:pPr>
    </w:p>
    <w:p w14:paraId="5C17D041" w14:textId="189D310C" w:rsidR="00491F1E" w:rsidRDefault="00491F1E" w:rsidP="00E6298B">
      <w:pPr>
        <w:ind w:right="107"/>
      </w:pPr>
    </w:p>
    <w:p w14:paraId="616F4E42" w14:textId="061A1CF6" w:rsidR="00491F1E" w:rsidRDefault="00491F1E" w:rsidP="00E6298B">
      <w:pPr>
        <w:ind w:right="107"/>
      </w:pPr>
    </w:p>
    <w:p w14:paraId="32D5BAD2" w14:textId="4C6CDFA2" w:rsidR="00491F1E" w:rsidRDefault="00491F1E" w:rsidP="00E6298B">
      <w:pPr>
        <w:ind w:right="107"/>
      </w:pPr>
    </w:p>
    <w:p w14:paraId="07CC1F6C" w14:textId="77777777" w:rsidR="00491F1E" w:rsidRPr="000B1E96" w:rsidRDefault="00491F1E" w:rsidP="00E6298B">
      <w:pPr>
        <w:ind w:right="107"/>
      </w:pPr>
    </w:p>
    <w:p w14:paraId="11B1AAFD" w14:textId="30B6EA9C" w:rsidR="006C7CA5" w:rsidRPr="00270EEB" w:rsidRDefault="28A9B94D" w:rsidP="006A1401">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3FE1477" w14:textId="5D0FA7B4" w:rsidR="004D23CA" w:rsidRPr="00491F1E" w:rsidRDefault="004D23CA" w:rsidP="00491F1E">
      <w:pPr>
        <w:spacing w:line="480" w:lineRule="auto"/>
        <w:rPr>
          <w:sz w:val="24"/>
          <w:szCs w:val="24"/>
        </w:rPr>
      </w:pPr>
      <w:r w:rsidRPr="00491F1E">
        <w:rPr>
          <w:sz w:val="24"/>
          <w:szCs w:val="24"/>
        </w:rPr>
        <w:t>In this essay I will</w:t>
      </w:r>
      <w:r w:rsidRPr="00491F1E">
        <w:rPr>
          <w:sz w:val="22"/>
          <w:szCs w:val="22"/>
        </w:rPr>
        <w:t xml:space="preserve"> </w:t>
      </w:r>
      <w:r w:rsidRPr="00491F1E">
        <w:rPr>
          <w:sz w:val="24"/>
          <w:szCs w:val="24"/>
        </w:rPr>
        <w:t>be discussing a policing incident where I played a significant role with an offender and will be reflecting on my actions and their consequences.</w:t>
      </w:r>
    </w:p>
    <w:p w14:paraId="3CA17949" w14:textId="77777777" w:rsidR="004D23CA" w:rsidRPr="00491F1E" w:rsidRDefault="004D23CA" w:rsidP="00491F1E">
      <w:pPr>
        <w:spacing w:line="480" w:lineRule="auto"/>
        <w:rPr>
          <w:sz w:val="24"/>
          <w:szCs w:val="24"/>
        </w:rPr>
      </w:pPr>
    </w:p>
    <w:p w14:paraId="3563DB65" w14:textId="77777777" w:rsidR="004D23CA" w:rsidRPr="00491F1E" w:rsidRDefault="004D23CA" w:rsidP="00491F1E">
      <w:pPr>
        <w:spacing w:line="480" w:lineRule="auto"/>
        <w:ind w:firstLine="720"/>
        <w:rPr>
          <w:sz w:val="24"/>
          <w:szCs w:val="24"/>
        </w:rPr>
      </w:pPr>
      <w:r w:rsidRPr="00491F1E">
        <w:rPr>
          <w:sz w:val="24"/>
          <w:szCs w:val="24"/>
        </w:rPr>
        <w:t xml:space="preserve">This incident involved </w:t>
      </w:r>
      <w:proofErr w:type="gramStart"/>
      <w:r w:rsidRPr="00491F1E">
        <w:rPr>
          <w:sz w:val="24"/>
          <w:szCs w:val="24"/>
        </w:rPr>
        <w:t>myself</w:t>
      </w:r>
      <w:proofErr w:type="gramEnd"/>
      <w:r w:rsidRPr="00491F1E">
        <w:rPr>
          <w:sz w:val="24"/>
          <w:szCs w:val="24"/>
        </w:rPr>
        <w:t xml:space="preserve">, another police officer (referred from now as ‘Officer A’) and an elderly female (referred from now as the ‘Subject’) and the incident took place inside a small residential dwelling. The initial call for this incident was initially a male reporting that his mother had hit him after they had an argument. </w:t>
      </w:r>
    </w:p>
    <w:p w14:paraId="11AFEB6B" w14:textId="3CC6A489" w:rsidR="004D23CA" w:rsidRPr="00491F1E" w:rsidRDefault="004D23CA" w:rsidP="00491F1E">
      <w:pPr>
        <w:spacing w:line="480" w:lineRule="auto"/>
        <w:ind w:firstLine="720"/>
        <w:rPr>
          <w:sz w:val="24"/>
          <w:szCs w:val="24"/>
        </w:rPr>
      </w:pPr>
      <w:r w:rsidRPr="00491F1E">
        <w:rPr>
          <w:sz w:val="24"/>
          <w:szCs w:val="24"/>
        </w:rPr>
        <w:t xml:space="preserve">On arrival at the address given to us from the initial call, Officer A and I knocked on the front door to the address and after quite some time, the door opened, and we were able to speak to the subject. The subject claimed to be the only person in the house and was indeed the mother to the male who had made the initial call. Officer A and I were let into the </w:t>
      </w:r>
      <w:r w:rsidRPr="00491F1E">
        <w:rPr>
          <w:sz w:val="24"/>
          <w:szCs w:val="24"/>
        </w:rPr>
        <w:lastRenderedPageBreak/>
        <w:t>house by the subject, as I informed her that due to the initial call made by the male stating that he had been assaulted by her, we would have to check that the male was not in the house as she stated, and to see if anyone was injured.</w:t>
      </w:r>
    </w:p>
    <w:p w14:paraId="2145FA8F" w14:textId="24E71D5F" w:rsidR="004D23CA" w:rsidRPr="00491F1E" w:rsidRDefault="004D23CA" w:rsidP="00491F1E">
      <w:pPr>
        <w:spacing w:line="480" w:lineRule="auto"/>
        <w:ind w:firstLine="720"/>
        <w:rPr>
          <w:sz w:val="24"/>
          <w:szCs w:val="24"/>
        </w:rPr>
      </w:pPr>
      <w:r w:rsidRPr="00491F1E">
        <w:rPr>
          <w:sz w:val="24"/>
          <w:szCs w:val="24"/>
        </w:rPr>
        <w:t>The inside of the house was very tidy, and it appeared that knocking on the front door had woken up the subject. The subject herself was very elderly and was struggling to be mobile, and just stayed in one place while Officer A and I checked the house for any other persons present. Office A stepped out of the house to use his radio and told me to speak to the subject regarding the initial call. The subject told me that she had argued move her son early that morning, but she had gone back to bed after her son had left. She also told me that the argument was about him leaving the doors unlocked when he went out at night. When Officer A returned, he informed me, that he had found what he suspected to be a cannabis grow in one of the spare rooms that he had checked.</w:t>
      </w:r>
    </w:p>
    <w:p w14:paraId="14AA0AE1" w14:textId="344DE5CD" w:rsidR="004D23CA" w:rsidRPr="00491F1E" w:rsidRDefault="004D23CA" w:rsidP="00491F1E">
      <w:pPr>
        <w:spacing w:line="480" w:lineRule="auto"/>
        <w:ind w:firstLine="720"/>
        <w:rPr>
          <w:sz w:val="24"/>
          <w:szCs w:val="24"/>
        </w:rPr>
      </w:pPr>
      <w:r w:rsidRPr="00491F1E">
        <w:rPr>
          <w:sz w:val="24"/>
          <w:szCs w:val="24"/>
        </w:rPr>
        <w:t xml:space="preserve">Entering the room, and behind the door there was a large black tent which had electrical wires going into it, and the room was incredibly hot add a strong smell of cannabis. The tent was opened and inside they were three plants, which appeared to be cannabis plants. At this point I performed a contemporaneous interview with the subject, asking the subject what the plants were, who owns the plants, what were her intentions with the plants, and who maintains the plants. The subject told me that the plants were indeed cannabis plants and that she owned them but her by her son had set up the growing equipment for her. She stated that she intended to use the cannabis in recipes as it helps her with her pain as she cannot take regular medication. </w:t>
      </w:r>
    </w:p>
    <w:p w14:paraId="5A7025CA" w14:textId="52087B73" w:rsidR="004D23CA" w:rsidRPr="00491F1E" w:rsidRDefault="004D23CA" w:rsidP="00491F1E">
      <w:pPr>
        <w:spacing w:line="480" w:lineRule="auto"/>
        <w:ind w:firstLine="720"/>
        <w:rPr>
          <w:sz w:val="24"/>
          <w:szCs w:val="24"/>
        </w:rPr>
      </w:pPr>
      <w:r w:rsidRPr="00491F1E">
        <w:rPr>
          <w:sz w:val="24"/>
          <w:szCs w:val="24"/>
        </w:rPr>
        <w:t>The National Decision Model (NDM)</w:t>
      </w:r>
      <w:sdt>
        <w:sdtPr>
          <w:rPr>
            <w:sz w:val="24"/>
            <w:szCs w:val="24"/>
          </w:rPr>
          <w:id w:val="1661041700"/>
          <w:citation/>
        </w:sdtPr>
        <w:sdtEndPr/>
        <w:sdtContent>
          <w:r w:rsidRPr="00491F1E">
            <w:rPr>
              <w:sz w:val="24"/>
              <w:szCs w:val="24"/>
            </w:rPr>
            <w:fldChar w:fldCharType="begin"/>
          </w:r>
          <w:r w:rsidRPr="00491F1E">
            <w:rPr>
              <w:sz w:val="24"/>
              <w:szCs w:val="24"/>
            </w:rPr>
            <w:instrText xml:space="preserve"> CITATION NDM \l 2057 </w:instrText>
          </w:r>
          <w:r w:rsidRPr="00491F1E">
            <w:rPr>
              <w:sz w:val="24"/>
              <w:szCs w:val="24"/>
            </w:rPr>
            <w:fldChar w:fldCharType="separate"/>
          </w:r>
          <w:r w:rsidR="00A12347">
            <w:rPr>
              <w:noProof/>
              <w:sz w:val="24"/>
              <w:szCs w:val="24"/>
            </w:rPr>
            <w:t xml:space="preserve"> </w:t>
          </w:r>
          <w:r w:rsidR="00A12347" w:rsidRPr="00A12347">
            <w:rPr>
              <w:noProof/>
              <w:sz w:val="24"/>
              <w:szCs w:val="24"/>
            </w:rPr>
            <w:t>(Collage of Policing, 2014)</w:t>
          </w:r>
          <w:r w:rsidRPr="00491F1E">
            <w:rPr>
              <w:sz w:val="24"/>
              <w:szCs w:val="24"/>
            </w:rPr>
            <w:fldChar w:fldCharType="end"/>
          </w:r>
        </w:sdtContent>
      </w:sdt>
      <w:r w:rsidRPr="00491F1E">
        <w:rPr>
          <w:sz w:val="24"/>
          <w:szCs w:val="24"/>
        </w:rPr>
        <w:t xml:space="preserve"> was used to decide on a suitable course of action. The subjects age, health conditions, the fact that there were only three plants being grown there for personal use and the subjects’ immediate cooperation with police, and willingness to accept she had committed an offence all went </w:t>
      </w:r>
      <w:r w:rsidRPr="00491F1E">
        <w:rPr>
          <w:sz w:val="24"/>
          <w:szCs w:val="24"/>
        </w:rPr>
        <w:lastRenderedPageBreak/>
        <w:t>into the ‘gather information’ step of the NDM. A quick check on PNC showed she had no previous convictions, building upon step one of the NDM. This subject, like stated above, was elderly and had mobility issues and thus did not seem a threat too officers and the risk of the woman leaving was minimal as we were inside her house.</w:t>
      </w:r>
    </w:p>
    <w:p w14:paraId="1B669E3C" w14:textId="0C99BF41" w:rsidR="004D23CA" w:rsidRPr="00491F1E" w:rsidRDefault="004D23CA" w:rsidP="00491F1E">
      <w:pPr>
        <w:spacing w:line="480" w:lineRule="auto"/>
        <w:ind w:firstLine="720"/>
        <w:rPr>
          <w:sz w:val="24"/>
          <w:szCs w:val="24"/>
        </w:rPr>
      </w:pPr>
      <w:r w:rsidRPr="00491F1E">
        <w:rPr>
          <w:sz w:val="24"/>
          <w:szCs w:val="24"/>
        </w:rPr>
        <w:t>Under S.6 of the Act</w:t>
      </w:r>
      <w:sdt>
        <w:sdtPr>
          <w:rPr>
            <w:sz w:val="24"/>
            <w:szCs w:val="24"/>
          </w:rPr>
          <w:id w:val="-897977577"/>
          <w:citation/>
        </w:sdtPr>
        <w:sdtEndPr/>
        <w:sdtContent>
          <w:r w:rsidRPr="00491F1E">
            <w:rPr>
              <w:sz w:val="24"/>
              <w:szCs w:val="24"/>
            </w:rPr>
            <w:fldChar w:fldCharType="begin"/>
          </w:r>
          <w:r w:rsidRPr="00491F1E">
            <w:rPr>
              <w:sz w:val="24"/>
              <w:szCs w:val="24"/>
            </w:rPr>
            <w:instrText xml:space="preserve">CITATION S6MDA \l 2057 </w:instrText>
          </w:r>
          <w:r w:rsidRPr="00491F1E">
            <w:rPr>
              <w:sz w:val="24"/>
              <w:szCs w:val="24"/>
            </w:rPr>
            <w:fldChar w:fldCharType="separate"/>
          </w:r>
          <w:r w:rsidR="00A12347">
            <w:rPr>
              <w:noProof/>
              <w:sz w:val="24"/>
              <w:szCs w:val="24"/>
            </w:rPr>
            <w:t xml:space="preserve"> </w:t>
          </w:r>
          <w:r w:rsidR="00A12347" w:rsidRPr="00A12347">
            <w:rPr>
              <w:noProof/>
              <w:sz w:val="24"/>
              <w:szCs w:val="24"/>
            </w:rPr>
            <w:t>(Misuse of Drugs Act, 1971)</w:t>
          </w:r>
          <w:r w:rsidRPr="00491F1E">
            <w:rPr>
              <w:sz w:val="24"/>
              <w:szCs w:val="24"/>
            </w:rPr>
            <w:fldChar w:fldCharType="end"/>
          </w:r>
        </w:sdtContent>
      </w:sdt>
      <w:r w:rsidRPr="00491F1E">
        <w:rPr>
          <w:sz w:val="24"/>
          <w:szCs w:val="24"/>
        </w:rPr>
        <w:t xml:space="preserve"> the subject had committed the offence of cultivating a plant of the genus cannabis and as such several disposal options were available for example arrest, report for summons, a caution, etc. The powers and legislation were considered along with any other options that were open to us and consideration was given due to the subjects cooperation, age, mobility issues, and what actions would gain the desired result.</w:t>
      </w:r>
    </w:p>
    <w:p w14:paraId="4AD13432" w14:textId="2BA2E2F4" w:rsidR="004D23CA" w:rsidRPr="00491F1E" w:rsidRDefault="004D23CA" w:rsidP="00491F1E">
      <w:pPr>
        <w:spacing w:line="480" w:lineRule="auto"/>
        <w:ind w:firstLine="720"/>
        <w:rPr>
          <w:sz w:val="24"/>
          <w:szCs w:val="24"/>
        </w:rPr>
      </w:pPr>
      <w:r w:rsidRPr="00491F1E">
        <w:rPr>
          <w:sz w:val="24"/>
          <w:szCs w:val="24"/>
        </w:rPr>
        <w:t xml:space="preserve">It was decided, considering all that's just been stated above, that the best course of action was to seize the plants and seize and destroy the growing equipment and to report the subject for summons. This option was chosen as the subject was not as they say ‘a hardened criminal’ but in fact an elderly lady who struggles with pain. Shortly after the incident, it was discovered that for a small grow of cannabis for personal use made the subject eligible to enter the Women’s Pathfinder scheme, instead of being reported for summons. I reattended the subjects address and offered her the Women's Pathfinder scheme in place of being reported for summons which </w:t>
      </w:r>
      <w:r w:rsidR="00953581" w:rsidRPr="00491F1E">
        <w:rPr>
          <w:sz w:val="24"/>
          <w:szCs w:val="24"/>
        </w:rPr>
        <w:t xml:space="preserve">the </w:t>
      </w:r>
      <w:r w:rsidRPr="00491F1E">
        <w:rPr>
          <w:sz w:val="24"/>
          <w:szCs w:val="24"/>
        </w:rPr>
        <w:t xml:space="preserve">subject accepted. </w:t>
      </w:r>
    </w:p>
    <w:p w14:paraId="56CC382E" w14:textId="099FCE7D" w:rsidR="004D23CA" w:rsidRPr="00491F1E" w:rsidRDefault="004D23CA" w:rsidP="00491F1E">
      <w:pPr>
        <w:spacing w:line="480" w:lineRule="auto"/>
        <w:ind w:firstLine="720"/>
        <w:rPr>
          <w:sz w:val="24"/>
          <w:szCs w:val="24"/>
        </w:rPr>
      </w:pPr>
      <w:r w:rsidRPr="00491F1E">
        <w:rPr>
          <w:sz w:val="24"/>
          <w:szCs w:val="24"/>
        </w:rPr>
        <w:t>Regarding the domestic assault in the initial call, this was dealt with separately to this incident, and does not form part of the discussion.</w:t>
      </w:r>
      <w:r w:rsidR="00375234" w:rsidRPr="00491F1E">
        <w:rPr>
          <w:sz w:val="24"/>
          <w:szCs w:val="24"/>
        </w:rPr>
        <w:t xml:space="preserve"> </w:t>
      </w:r>
      <w:r w:rsidR="00953581" w:rsidRPr="00491F1E">
        <w:rPr>
          <w:sz w:val="24"/>
          <w:szCs w:val="24"/>
        </w:rPr>
        <w:t xml:space="preserve">With criminal investigations, there are responsibilities in terms of how a case is managed, and standards that are expected to be upheld by investigators, and this is discussed </w:t>
      </w:r>
      <w:proofErr w:type="gramStart"/>
      <w:r w:rsidR="00953581" w:rsidRPr="00491F1E">
        <w:rPr>
          <w:sz w:val="24"/>
          <w:szCs w:val="24"/>
        </w:rPr>
        <w:t>later on</w:t>
      </w:r>
      <w:proofErr w:type="gramEnd"/>
      <w:r w:rsidR="00953581" w:rsidRPr="00491F1E">
        <w:rPr>
          <w:sz w:val="24"/>
          <w:szCs w:val="24"/>
        </w:rPr>
        <w:t xml:space="preserve"> in this essay.</w:t>
      </w:r>
    </w:p>
    <w:p w14:paraId="73942AA1" w14:textId="6F0F00FB" w:rsidR="004D23CA" w:rsidRPr="00491F1E" w:rsidRDefault="004D23CA" w:rsidP="00491F1E">
      <w:pPr>
        <w:spacing w:line="480" w:lineRule="auto"/>
        <w:ind w:firstLine="720"/>
        <w:rPr>
          <w:sz w:val="24"/>
          <w:szCs w:val="24"/>
        </w:rPr>
      </w:pPr>
      <w:r w:rsidRPr="00491F1E">
        <w:rPr>
          <w:sz w:val="24"/>
          <w:szCs w:val="24"/>
        </w:rPr>
        <w:t xml:space="preserve">Prior to the incident, with the initial call stating domestic violence, I was not expecting the incident to turn out the way it did. When the subject was explaining how she had tried many medications for her pain, but none of them worked and that was why she was </w:t>
      </w:r>
      <w:r w:rsidRPr="00491F1E">
        <w:rPr>
          <w:sz w:val="24"/>
          <w:szCs w:val="24"/>
        </w:rPr>
        <w:lastRenderedPageBreak/>
        <w:t xml:space="preserve">growing cannabis, I felt sympathetic for her, and gleaned a personal insight into her life. That is not to say that she was right in growing cannabis, and I do believe that Women’s Pathfinder is exactly the scheme she needed to be put into, as it may help her arrange different medication for her pain which may work, rather than relying on a Class B drug. </w:t>
      </w:r>
    </w:p>
    <w:p w14:paraId="16344E3D" w14:textId="4437F75D" w:rsidR="004D23CA" w:rsidRPr="00491F1E" w:rsidRDefault="004D23CA" w:rsidP="00491F1E">
      <w:pPr>
        <w:spacing w:line="480" w:lineRule="auto"/>
        <w:ind w:firstLine="720"/>
        <w:rPr>
          <w:sz w:val="24"/>
          <w:szCs w:val="24"/>
        </w:rPr>
      </w:pPr>
      <w:r w:rsidRPr="00491F1E">
        <w:rPr>
          <w:sz w:val="24"/>
          <w:szCs w:val="24"/>
        </w:rPr>
        <w:t>If the subject had denied growing cannabis, I probably would have taken a difference stance, and referring her to Women’s Pathfinder would not have been an option. In short, the subject was honest and fair with myself, and as such by the discretionary powers that a police officer has, I was able to provide an outcome to the situation, which was fair and proportionate for the subject and the offence she had committed.</w:t>
      </w:r>
    </w:p>
    <w:p w14:paraId="6FAA356D" w14:textId="179D2453" w:rsidR="004D23CA" w:rsidRPr="00491F1E" w:rsidRDefault="004D23CA" w:rsidP="00491F1E">
      <w:pPr>
        <w:spacing w:line="480" w:lineRule="auto"/>
        <w:ind w:firstLine="720"/>
        <w:rPr>
          <w:sz w:val="24"/>
          <w:szCs w:val="24"/>
        </w:rPr>
      </w:pPr>
      <w:r w:rsidRPr="00491F1E">
        <w:rPr>
          <w:sz w:val="24"/>
          <w:szCs w:val="24"/>
        </w:rPr>
        <w:t xml:space="preserve">‘Discretion’ is not an excuse to do nothing. It is a tool that is used to enable police officers to effectively carry out their duties. Without discretion, the criminal justice system would soon become overwhelmed, unless some offences were decriminalised. Discretion is the power for officers to make their own rational decisions, based on what they know, at the time. For example, as in the incident above, it would seem irrational to arrest the subject given her age, her health conditions, her cooperation with police, and willingness to accept she has committed an offence, even though the arrest could be entirely legal. By introducing discretion into the NDM, the NDM becomes a flexible tool for officers to use and allows officers to operate autonomously within the law. </w:t>
      </w:r>
    </w:p>
    <w:p w14:paraId="6FD08A6F" w14:textId="1CBADBA1" w:rsidR="004D23CA" w:rsidRPr="00491F1E" w:rsidRDefault="004D23CA" w:rsidP="00491F1E">
      <w:pPr>
        <w:spacing w:line="480" w:lineRule="auto"/>
        <w:ind w:firstLine="720"/>
        <w:rPr>
          <w:sz w:val="24"/>
          <w:szCs w:val="24"/>
        </w:rPr>
      </w:pPr>
      <w:r w:rsidRPr="00491F1E">
        <w:rPr>
          <w:sz w:val="24"/>
          <w:szCs w:val="24"/>
        </w:rPr>
        <w:t xml:space="preserve">It may sound like discretion will provide a solution that is personal to the officer using it, but when using the NDM, considering what information is available, what threat is posed, what powers and options are available, and coming out with multiple legal, justifiable, proportionate, necessary and ethical options, it is discretion that determines the most appropriate one, and by most appropriate I mean the option which is most rational and falls in line with the codes of ethics, and policing values. The NDM fails to work without </w:t>
      </w:r>
      <w:r w:rsidRPr="00491F1E">
        <w:rPr>
          <w:sz w:val="24"/>
          <w:szCs w:val="24"/>
        </w:rPr>
        <w:lastRenderedPageBreak/>
        <w:t>discretion if there is more than one action that can be taken, as it does not decide which action to take, just merely guides the user to finding what actions can be taken.</w:t>
      </w:r>
    </w:p>
    <w:p w14:paraId="2E5BBDA2" w14:textId="02FC0572" w:rsidR="004D23CA" w:rsidRPr="00491F1E" w:rsidRDefault="004D23CA" w:rsidP="00491F1E">
      <w:pPr>
        <w:spacing w:line="480" w:lineRule="auto"/>
        <w:ind w:firstLine="720"/>
        <w:rPr>
          <w:sz w:val="24"/>
          <w:szCs w:val="24"/>
        </w:rPr>
      </w:pPr>
      <w:r w:rsidRPr="00491F1E">
        <w:rPr>
          <w:sz w:val="24"/>
          <w:szCs w:val="24"/>
        </w:rPr>
        <w:t xml:space="preserve">The limits of discretion are not boundless however, and it is not a tool to get out of doing more work or make the job any easier. Yes, some options when using discretion may make less work and make the job easier, but if these options are taken, then that will be because the officer decides that that option is the most appropriate in the situation. </w:t>
      </w:r>
      <w:sdt>
        <w:sdtPr>
          <w:rPr>
            <w:sz w:val="24"/>
            <w:szCs w:val="24"/>
          </w:rPr>
          <w:id w:val="840903061"/>
          <w:citation/>
        </w:sdtPr>
        <w:sdtEndPr/>
        <w:sdtContent>
          <w:r w:rsidRPr="00491F1E">
            <w:rPr>
              <w:sz w:val="24"/>
              <w:szCs w:val="24"/>
            </w:rPr>
            <w:fldChar w:fldCharType="begin"/>
          </w:r>
          <w:r w:rsidRPr="00491F1E">
            <w:rPr>
              <w:sz w:val="24"/>
              <w:szCs w:val="24"/>
            </w:rPr>
            <w:instrText xml:space="preserve">CITATION brokenwindows \l 2057 </w:instrText>
          </w:r>
          <w:r w:rsidRPr="00491F1E">
            <w:rPr>
              <w:sz w:val="24"/>
              <w:szCs w:val="24"/>
            </w:rPr>
            <w:fldChar w:fldCharType="separate"/>
          </w:r>
          <w:r w:rsidR="00A12347" w:rsidRPr="00A12347">
            <w:rPr>
              <w:noProof/>
              <w:sz w:val="24"/>
              <w:szCs w:val="24"/>
            </w:rPr>
            <w:t>(Kelling, 1999, p.37)</w:t>
          </w:r>
          <w:r w:rsidRPr="00491F1E">
            <w:rPr>
              <w:sz w:val="24"/>
              <w:szCs w:val="24"/>
            </w:rPr>
            <w:fldChar w:fldCharType="end"/>
          </w:r>
        </w:sdtContent>
      </w:sdt>
      <w:r w:rsidRPr="00491F1E">
        <w:rPr>
          <w:sz w:val="24"/>
          <w:szCs w:val="24"/>
        </w:rPr>
        <w:t>. talks about the limits of discretion in this article:</w:t>
      </w:r>
    </w:p>
    <w:p w14:paraId="1086CCB1" w14:textId="77777777" w:rsidR="004D23CA" w:rsidRPr="00491F1E" w:rsidRDefault="004D23CA" w:rsidP="00491F1E">
      <w:pPr>
        <w:spacing w:line="480" w:lineRule="auto"/>
        <w:ind w:left="720"/>
        <w:rPr>
          <w:sz w:val="24"/>
          <w:szCs w:val="24"/>
        </w:rPr>
      </w:pPr>
      <w:r w:rsidRPr="00491F1E">
        <w:rPr>
          <w:sz w:val="24"/>
          <w:szCs w:val="24"/>
        </w:rPr>
        <w:t xml:space="preserve">Discretion is limited. Officers and departments cannot do </w:t>
      </w:r>
      <w:proofErr w:type="gramStart"/>
      <w:r w:rsidRPr="00491F1E">
        <w:rPr>
          <w:sz w:val="24"/>
          <w:szCs w:val="24"/>
        </w:rPr>
        <w:t>particular things</w:t>
      </w:r>
      <w:proofErr w:type="gramEnd"/>
      <w:r w:rsidRPr="00491F1E">
        <w:rPr>
          <w:sz w:val="24"/>
          <w:szCs w:val="24"/>
        </w:rPr>
        <w:t xml:space="preserve">. Officers may use discretion in deciding whether and how to intervene in a panhandling incident, but they may not intervene </w:t>
      </w:r>
      <w:proofErr w:type="gramStart"/>
      <w:r w:rsidRPr="00491F1E">
        <w:rPr>
          <w:sz w:val="24"/>
          <w:szCs w:val="24"/>
        </w:rPr>
        <w:t>on the basis of</w:t>
      </w:r>
      <w:proofErr w:type="gramEnd"/>
      <w:r w:rsidRPr="00491F1E">
        <w:rPr>
          <w:sz w:val="24"/>
          <w:szCs w:val="24"/>
        </w:rPr>
        <w:t xml:space="preserve"> race. Officers may use their discretion to allow youths to stay in a park after curfew, but they may not authorize public or underage drinking (they may know that some of it goes on and be less than vigilant about catching it, but they cannot authorize it). Officers may work with </w:t>
      </w:r>
      <w:proofErr w:type="spellStart"/>
      <w:r w:rsidRPr="00491F1E">
        <w:rPr>
          <w:sz w:val="24"/>
          <w:szCs w:val="24"/>
        </w:rPr>
        <w:t>neighborhood</w:t>
      </w:r>
      <w:proofErr w:type="spellEnd"/>
      <w:r w:rsidRPr="00491F1E">
        <w:rPr>
          <w:sz w:val="24"/>
          <w:szCs w:val="24"/>
        </w:rPr>
        <w:t xml:space="preserve"> groups to control access to a </w:t>
      </w:r>
      <w:proofErr w:type="spellStart"/>
      <w:r w:rsidRPr="00491F1E">
        <w:rPr>
          <w:sz w:val="24"/>
          <w:szCs w:val="24"/>
        </w:rPr>
        <w:t>neighborhood</w:t>
      </w:r>
      <w:proofErr w:type="spellEnd"/>
      <w:r w:rsidRPr="00491F1E">
        <w:rPr>
          <w:sz w:val="24"/>
          <w:szCs w:val="24"/>
        </w:rPr>
        <w:t>, but they must not discriminate against ethnic groups in the process.</w:t>
      </w:r>
    </w:p>
    <w:p w14:paraId="1E6757CD" w14:textId="5B262E68" w:rsidR="004D23CA" w:rsidRPr="00491F1E" w:rsidRDefault="004D23CA" w:rsidP="00491F1E">
      <w:pPr>
        <w:spacing w:line="480" w:lineRule="auto"/>
        <w:rPr>
          <w:sz w:val="24"/>
          <w:szCs w:val="24"/>
        </w:rPr>
      </w:pPr>
      <w:r w:rsidRPr="00491F1E">
        <w:rPr>
          <w:sz w:val="24"/>
          <w:szCs w:val="24"/>
        </w:rPr>
        <w:t>This extract highlights that discretion is controlled by the police code of ethics.</w:t>
      </w:r>
    </w:p>
    <w:p w14:paraId="7DA02178" w14:textId="17C4E215" w:rsidR="004D23CA" w:rsidRPr="00491F1E" w:rsidRDefault="004D23CA" w:rsidP="00491F1E">
      <w:pPr>
        <w:spacing w:line="480" w:lineRule="auto"/>
        <w:ind w:firstLine="720"/>
        <w:rPr>
          <w:sz w:val="24"/>
          <w:szCs w:val="24"/>
        </w:rPr>
      </w:pPr>
      <w:r w:rsidRPr="00491F1E">
        <w:rPr>
          <w:sz w:val="24"/>
          <w:szCs w:val="24"/>
        </w:rPr>
        <w:t xml:space="preserve">Section 23 of the Act </w:t>
      </w:r>
      <w:sdt>
        <w:sdtPr>
          <w:rPr>
            <w:sz w:val="24"/>
            <w:szCs w:val="24"/>
          </w:rPr>
          <w:id w:val="-135729722"/>
          <w:citation/>
        </w:sdtPr>
        <w:sdtEndPr/>
        <w:sdtContent>
          <w:r w:rsidRPr="00491F1E">
            <w:rPr>
              <w:sz w:val="24"/>
              <w:szCs w:val="24"/>
            </w:rPr>
            <w:fldChar w:fldCharType="begin"/>
          </w:r>
          <w:r w:rsidRPr="00491F1E">
            <w:rPr>
              <w:sz w:val="24"/>
              <w:szCs w:val="24"/>
            </w:rPr>
            <w:instrText xml:space="preserve"> CITATION Cri96 \l 2057 </w:instrText>
          </w:r>
          <w:r w:rsidRPr="00491F1E">
            <w:rPr>
              <w:sz w:val="24"/>
              <w:szCs w:val="24"/>
            </w:rPr>
            <w:fldChar w:fldCharType="separate"/>
          </w:r>
          <w:r w:rsidR="00A12347" w:rsidRPr="00A12347">
            <w:rPr>
              <w:noProof/>
              <w:sz w:val="24"/>
              <w:szCs w:val="24"/>
            </w:rPr>
            <w:t>(Criminal Procedure and Investigations Act, 1996)</w:t>
          </w:r>
          <w:r w:rsidRPr="00491F1E">
            <w:rPr>
              <w:sz w:val="24"/>
              <w:szCs w:val="24"/>
            </w:rPr>
            <w:fldChar w:fldCharType="end"/>
          </w:r>
        </w:sdtContent>
      </w:sdt>
      <w:r w:rsidRPr="00491F1E">
        <w:rPr>
          <w:sz w:val="24"/>
          <w:szCs w:val="24"/>
        </w:rPr>
        <w:t xml:space="preserve"> sets out a code of practice that must be adhered to during a criminal investigation. This code of practice</w:t>
      </w:r>
      <w:sdt>
        <w:sdtPr>
          <w:rPr>
            <w:sz w:val="24"/>
            <w:szCs w:val="24"/>
          </w:rPr>
          <w:id w:val="-1797528678"/>
          <w:citation/>
        </w:sdtPr>
        <w:sdtEndPr/>
        <w:sdtContent>
          <w:r w:rsidRPr="00491F1E">
            <w:rPr>
              <w:sz w:val="24"/>
              <w:szCs w:val="24"/>
            </w:rPr>
            <w:fldChar w:fldCharType="begin"/>
          </w:r>
          <w:r w:rsidRPr="00491F1E">
            <w:rPr>
              <w:sz w:val="24"/>
              <w:szCs w:val="24"/>
            </w:rPr>
            <w:instrText xml:space="preserve"> CITATION CPI15 \l 2057 </w:instrText>
          </w:r>
          <w:r w:rsidRPr="00491F1E">
            <w:rPr>
              <w:sz w:val="24"/>
              <w:szCs w:val="24"/>
            </w:rPr>
            <w:fldChar w:fldCharType="separate"/>
          </w:r>
          <w:r w:rsidR="00A12347">
            <w:rPr>
              <w:noProof/>
              <w:sz w:val="24"/>
              <w:szCs w:val="24"/>
            </w:rPr>
            <w:t xml:space="preserve"> </w:t>
          </w:r>
          <w:r w:rsidR="00A12347" w:rsidRPr="00A12347">
            <w:rPr>
              <w:noProof/>
              <w:sz w:val="24"/>
              <w:szCs w:val="24"/>
            </w:rPr>
            <w:t>(CPIA 1996 Code of Practice, 2015)</w:t>
          </w:r>
          <w:r w:rsidRPr="00491F1E">
            <w:rPr>
              <w:sz w:val="24"/>
              <w:szCs w:val="24"/>
            </w:rPr>
            <w:fldChar w:fldCharType="end"/>
          </w:r>
        </w:sdtContent>
      </w:sdt>
      <w:r w:rsidRPr="00491F1E">
        <w:rPr>
          <w:sz w:val="24"/>
          <w:szCs w:val="24"/>
        </w:rPr>
        <w:t xml:space="preserve"> includes many provisions, focussing on how information must be recorded and retained. The whole document is twenty-four pages long, but some key points from it, including several key aspects of policing, can be summarised in this discussion. </w:t>
      </w:r>
    </w:p>
    <w:p w14:paraId="06227BCB" w14:textId="657CDAD4" w:rsidR="00925BE9" w:rsidRPr="00491F1E" w:rsidRDefault="004D23CA" w:rsidP="00491F1E">
      <w:pPr>
        <w:spacing w:line="480" w:lineRule="auto"/>
        <w:ind w:firstLine="720"/>
        <w:rPr>
          <w:sz w:val="24"/>
          <w:szCs w:val="24"/>
        </w:rPr>
      </w:pPr>
      <w:r w:rsidRPr="00491F1E">
        <w:rPr>
          <w:sz w:val="24"/>
          <w:szCs w:val="24"/>
        </w:rPr>
        <w:t>The code of practice</w:t>
      </w:r>
      <w:sdt>
        <w:sdtPr>
          <w:rPr>
            <w:sz w:val="24"/>
            <w:szCs w:val="24"/>
          </w:rPr>
          <w:id w:val="400725162"/>
          <w:citation/>
        </w:sdtPr>
        <w:sdtEndPr/>
        <w:sdtContent>
          <w:r w:rsidRPr="00491F1E">
            <w:rPr>
              <w:sz w:val="24"/>
              <w:szCs w:val="24"/>
            </w:rPr>
            <w:fldChar w:fldCharType="begin"/>
          </w:r>
          <w:r w:rsidRPr="00491F1E">
            <w:rPr>
              <w:sz w:val="24"/>
              <w:szCs w:val="24"/>
            </w:rPr>
            <w:instrText xml:space="preserve"> CITATION CPI15 \l 2057 </w:instrText>
          </w:r>
          <w:r w:rsidRPr="00491F1E">
            <w:rPr>
              <w:sz w:val="24"/>
              <w:szCs w:val="24"/>
            </w:rPr>
            <w:fldChar w:fldCharType="separate"/>
          </w:r>
          <w:r w:rsidR="00A12347">
            <w:rPr>
              <w:noProof/>
              <w:sz w:val="24"/>
              <w:szCs w:val="24"/>
            </w:rPr>
            <w:t xml:space="preserve"> </w:t>
          </w:r>
          <w:r w:rsidR="00A12347" w:rsidRPr="00A12347">
            <w:rPr>
              <w:noProof/>
              <w:sz w:val="24"/>
              <w:szCs w:val="24"/>
            </w:rPr>
            <w:t>(CPIA 1996 Code of Practice, 2015)</w:t>
          </w:r>
          <w:r w:rsidRPr="00491F1E">
            <w:rPr>
              <w:sz w:val="24"/>
              <w:szCs w:val="24"/>
            </w:rPr>
            <w:fldChar w:fldCharType="end"/>
          </w:r>
        </w:sdtContent>
      </w:sdt>
      <w:r w:rsidRPr="00491F1E">
        <w:rPr>
          <w:sz w:val="24"/>
          <w:szCs w:val="24"/>
        </w:rPr>
        <w:t xml:space="preserve"> states that </w:t>
      </w:r>
      <w:r w:rsidR="00065814" w:rsidRPr="00491F1E">
        <w:rPr>
          <w:sz w:val="24"/>
          <w:szCs w:val="24"/>
        </w:rPr>
        <w:t xml:space="preserve">there are general responsibilities that must be carried out. These responsibilities outline three roles that must be filled in any criminal investigation: the investigator, the officer in charge of an </w:t>
      </w:r>
      <w:r w:rsidR="00065814" w:rsidRPr="00491F1E">
        <w:rPr>
          <w:sz w:val="24"/>
          <w:szCs w:val="24"/>
        </w:rPr>
        <w:lastRenderedPageBreak/>
        <w:t xml:space="preserve">investigation, and the disclosure officer. The role of investigator can be fulfilled by any police officer that is involved with carrying out the responsibilities that are required in course of a criminal investigation. The officer in charge of an investigation is, as the name suggest, the officer in charge of an investigation, and will be the officer who directs the course of the investigation. The disclosure officer is the person who will examine material retained </w:t>
      </w:r>
      <w:proofErr w:type="gramStart"/>
      <w:r w:rsidR="00065814" w:rsidRPr="00491F1E">
        <w:rPr>
          <w:sz w:val="24"/>
          <w:szCs w:val="24"/>
        </w:rPr>
        <w:t>during the course of</w:t>
      </w:r>
      <w:proofErr w:type="gramEnd"/>
      <w:r w:rsidR="00065814" w:rsidRPr="00491F1E">
        <w:rPr>
          <w:sz w:val="24"/>
          <w:szCs w:val="24"/>
        </w:rPr>
        <w:t xml:space="preserve"> an investigation</w:t>
      </w:r>
      <w:r w:rsidR="00925BE9" w:rsidRPr="00491F1E">
        <w:rPr>
          <w:sz w:val="24"/>
          <w:szCs w:val="24"/>
        </w:rPr>
        <w:t>. While the functions of these roles are separate, they do not have to be carried out by different people and depending on the complexity of the investigation all roles could be fulfilled by one officer, or by many.</w:t>
      </w:r>
    </w:p>
    <w:p w14:paraId="5E21F8DD" w14:textId="3066DD78" w:rsidR="00025650" w:rsidRPr="00491F1E" w:rsidRDefault="00065814" w:rsidP="00491F1E">
      <w:pPr>
        <w:spacing w:line="480" w:lineRule="auto"/>
        <w:ind w:firstLine="720"/>
        <w:rPr>
          <w:sz w:val="24"/>
          <w:szCs w:val="24"/>
        </w:rPr>
      </w:pPr>
      <w:r w:rsidRPr="00491F1E">
        <w:rPr>
          <w:sz w:val="24"/>
          <w:szCs w:val="24"/>
        </w:rPr>
        <w:t>T</w:t>
      </w:r>
      <w:r w:rsidR="004D23CA" w:rsidRPr="00491F1E">
        <w:rPr>
          <w:sz w:val="24"/>
          <w:szCs w:val="24"/>
        </w:rPr>
        <w:t>he investigator</w:t>
      </w:r>
      <w:r w:rsidR="00925BE9" w:rsidRPr="00491F1E">
        <w:rPr>
          <w:sz w:val="24"/>
          <w:szCs w:val="24"/>
        </w:rPr>
        <w:t xml:space="preserve">s responsibilities include pursuing all reasonable lines of inquiry, whether they undermine the prosecution or not. This is an important responsibility, as without it, police forces cannot be transparent. Investigators are also responsible for accurate recording and retaining of material and information, whereby the recording of information must </w:t>
      </w:r>
      <w:r w:rsidR="004A5644" w:rsidRPr="00491F1E">
        <w:rPr>
          <w:sz w:val="24"/>
          <w:szCs w:val="24"/>
        </w:rPr>
        <w:t>meet the standards of the code of practice, as must the retention.</w:t>
      </w:r>
      <w:r w:rsidR="00B42E04" w:rsidRPr="00491F1E">
        <w:rPr>
          <w:sz w:val="24"/>
          <w:szCs w:val="24"/>
        </w:rPr>
        <w:t xml:space="preserve"> The code of practice states that material to be recorded, must be recorded in a durable or retrievable form, whether it’s a recorded digitally or not, and must be retained at the very least until it is decided whether to start proceedings against a person for a criminal offence, </w:t>
      </w:r>
      <w:r w:rsidR="00DD25AA" w:rsidRPr="00491F1E">
        <w:rPr>
          <w:sz w:val="24"/>
          <w:szCs w:val="24"/>
        </w:rPr>
        <w:t>and if proceedings are initiated, then the material must be retained for a far longer period.</w:t>
      </w:r>
    </w:p>
    <w:p w14:paraId="4131811D" w14:textId="38A3F768" w:rsidR="00DD25AA" w:rsidRPr="00491F1E" w:rsidRDefault="00DD25AA" w:rsidP="00491F1E">
      <w:pPr>
        <w:spacing w:line="480" w:lineRule="auto"/>
        <w:ind w:firstLine="720"/>
        <w:rPr>
          <w:sz w:val="24"/>
          <w:szCs w:val="24"/>
        </w:rPr>
      </w:pPr>
      <w:r w:rsidRPr="00491F1E">
        <w:rPr>
          <w:sz w:val="24"/>
          <w:szCs w:val="24"/>
        </w:rPr>
        <w:t xml:space="preserve">The officer in charge of the investigation, as well as directing the investigation, also has the responsibility for ensuring that the procedures are in place for the recording and retaining of information and material, as well as the same responsibilities of an investigator. The disclosure officer has a responsibility to reveal material to the </w:t>
      </w:r>
      <w:r w:rsidR="00D313C9" w:rsidRPr="00491F1E">
        <w:rPr>
          <w:sz w:val="24"/>
          <w:szCs w:val="24"/>
        </w:rPr>
        <w:t>prosecution and</w:t>
      </w:r>
      <w:r w:rsidRPr="00491F1E">
        <w:rPr>
          <w:sz w:val="24"/>
          <w:szCs w:val="24"/>
        </w:rPr>
        <w:t xml:space="preserve"> disclosing material to the defence when requested.</w:t>
      </w:r>
      <w:r w:rsidR="00D313C9" w:rsidRPr="00491F1E">
        <w:rPr>
          <w:sz w:val="24"/>
          <w:szCs w:val="24"/>
        </w:rPr>
        <w:t xml:space="preserve"> This role includes the preparation of material for the prosecution which is part of building a case file for court.</w:t>
      </w:r>
    </w:p>
    <w:p w14:paraId="4FAA80B8" w14:textId="259CF9D5" w:rsidR="00D313C9" w:rsidRPr="00491F1E" w:rsidRDefault="00D313C9" w:rsidP="00491F1E">
      <w:pPr>
        <w:spacing w:line="480" w:lineRule="auto"/>
        <w:rPr>
          <w:sz w:val="32"/>
          <w:szCs w:val="32"/>
        </w:rPr>
      </w:pPr>
    </w:p>
    <w:p w14:paraId="12291A00" w14:textId="228D3DD2" w:rsidR="00866E93" w:rsidRPr="00491F1E" w:rsidRDefault="00866E93" w:rsidP="00491F1E">
      <w:pPr>
        <w:spacing w:line="480" w:lineRule="auto"/>
        <w:rPr>
          <w:sz w:val="24"/>
          <w:szCs w:val="24"/>
        </w:rPr>
      </w:pPr>
      <w:r w:rsidRPr="00491F1E">
        <w:rPr>
          <w:sz w:val="24"/>
          <w:szCs w:val="24"/>
        </w:rPr>
        <w:lastRenderedPageBreak/>
        <w:t xml:space="preserve">The police service should be underpinned by four values in everything they do </w:t>
      </w:r>
      <w:sdt>
        <w:sdtPr>
          <w:rPr>
            <w:sz w:val="24"/>
            <w:szCs w:val="24"/>
          </w:rPr>
          <w:id w:val="489678023"/>
          <w:citation/>
        </w:sdtPr>
        <w:sdtEndPr/>
        <w:sdtContent>
          <w:r w:rsidRPr="00491F1E">
            <w:rPr>
              <w:sz w:val="24"/>
              <w:szCs w:val="24"/>
            </w:rPr>
            <w:fldChar w:fldCharType="begin"/>
          </w:r>
          <w:r w:rsidRPr="00491F1E">
            <w:rPr>
              <w:sz w:val="24"/>
              <w:szCs w:val="24"/>
            </w:rPr>
            <w:instrText xml:space="preserve">CITATION Col16 \l 2057 </w:instrText>
          </w:r>
          <w:r w:rsidRPr="00491F1E">
            <w:rPr>
              <w:sz w:val="24"/>
              <w:szCs w:val="24"/>
            </w:rPr>
            <w:fldChar w:fldCharType="separate"/>
          </w:r>
          <w:r w:rsidR="00A12347" w:rsidRPr="00A12347">
            <w:rPr>
              <w:noProof/>
              <w:sz w:val="24"/>
              <w:szCs w:val="24"/>
            </w:rPr>
            <w:t>(College Of Policing, 2016)</w:t>
          </w:r>
          <w:r w:rsidRPr="00491F1E">
            <w:rPr>
              <w:sz w:val="24"/>
              <w:szCs w:val="24"/>
            </w:rPr>
            <w:fldChar w:fldCharType="end"/>
          </w:r>
        </w:sdtContent>
      </w:sdt>
      <w:r w:rsidRPr="00491F1E">
        <w:rPr>
          <w:sz w:val="24"/>
          <w:szCs w:val="24"/>
        </w:rPr>
        <w:t xml:space="preserve">. These values are impartiality, integrity, public service, and transparency. </w:t>
      </w:r>
      <w:r w:rsidR="00096534" w:rsidRPr="00491F1E">
        <w:rPr>
          <w:sz w:val="24"/>
          <w:szCs w:val="24"/>
        </w:rPr>
        <w:tab/>
        <w:t xml:space="preserve">Impartiality can be achieved by making decisions that focus on the objective and are unbiased and fair. This is not favouring one involved party over another and not </w:t>
      </w:r>
      <w:r w:rsidR="00D130FA" w:rsidRPr="00491F1E">
        <w:rPr>
          <w:sz w:val="24"/>
          <w:szCs w:val="24"/>
        </w:rPr>
        <w:t>deciding</w:t>
      </w:r>
      <w:r w:rsidR="00096534" w:rsidRPr="00491F1E">
        <w:rPr>
          <w:sz w:val="24"/>
          <w:szCs w:val="24"/>
        </w:rPr>
        <w:t xml:space="preserve"> based on personal beliefs or opinions, but rather it is assessing the situation fairly on its own merits and making decisions that are evidence based.</w:t>
      </w:r>
    </w:p>
    <w:p w14:paraId="040493E7" w14:textId="62D69E28" w:rsidR="00096534" w:rsidRPr="00491F1E" w:rsidRDefault="00096534" w:rsidP="00491F1E">
      <w:pPr>
        <w:spacing w:line="480" w:lineRule="auto"/>
        <w:ind w:firstLine="720"/>
        <w:rPr>
          <w:sz w:val="24"/>
          <w:szCs w:val="24"/>
        </w:rPr>
      </w:pPr>
      <w:r w:rsidRPr="00491F1E">
        <w:rPr>
          <w:sz w:val="24"/>
          <w:szCs w:val="24"/>
        </w:rPr>
        <w:t xml:space="preserve">Integrity is at its core acting in a way that is in line with the code of ethics and in a professional manner, upholding the standards of the police service. Public service is a value that is states that as a police officer, we must act in the best interests of the public and </w:t>
      </w:r>
      <w:r w:rsidR="00D130FA" w:rsidRPr="00491F1E">
        <w:rPr>
          <w:sz w:val="24"/>
          <w:szCs w:val="24"/>
        </w:rPr>
        <w:t>society and</w:t>
      </w:r>
      <w:r w:rsidRPr="00491F1E">
        <w:rPr>
          <w:sz w:val="24"/>
          <w:szCs w:val="24"/>
        </w:rPr>
        <w:t xml:space="preserve"> acting in a way that serves the needs of the public. Although an officer is just one person, the impression they give off can affect the wider organisation.</w:t>
      </w:r>
      <w:r w:rsidR="000A4581" w:rsidRPr="00491F1E">
        <w:rPr>
          <w:sz w:val="24"/>
          <w:szCs w:val="24"/>
        </w:rPr>
        <w:t xml:space="preserve"> Transparency </w:t>
      </w:r>
      <w:r w:rsidR="00D130FA" w:rsidRPr="00491F1E">
        <w:rPr>
          <w:sz w:val="24"/>
          <w:szCs w:val="24"/>
        </w:rPr>
        <w:t>is all about being clear and comprehensible with decisions and actions. By being honest and consistent with how we communicate with people, and following the other values above, we</w:t>
      </w:r>
      <w:r w:rsidRPr="00491F1E">
        <w:rPr>
          <w:sz w:val="24"/>
          <w:szCs w:val="24"/>
        </w:rPr>
        <w:t xml:space="preserve"> build and maintain public confidence in the police service</w:t>
      </w:r>
      <w:r w:rsidR="00D130FA" w:rsidRPr="00491F1E">
        <w:rPr>
          <w:sz w:val="24"/>
          <w:szCs w:val="24"/>
        </w:rPr>
        <w:t>.</w:t>
      </w:r>
    </w:p>
    <w:p w14:paraId="6D43740C" w14:textId="59E165CB" w:rsidR="00375234" w:rsidRPr="00491F1E" w:rsidRDefault="00375234" w:rsidP="00491F1E">
      <w:pPr>
        <w:spacing w:line="480" w:lineRule="auto"/>
        <w:ind w:firstLine="720"/>
        <w:rPr>
          <w:sz w:val="24"/>
          <w:szCs w:val="24"/>
        </w:rPr>
      </w:pPr>
      <w:r w:rsidRPr="00491F1E">
        <w:rPr>
          <w:sz w:val="24"/>
          <w:szCs w:val="24"/>
        </w:rPr>
        <w:t xml:space="preserve">If we look at the decision-making processes used during the incident, and what actions were taken, we can summarise it as such; Officers attended a call, expecting it to be focused on a domestic incident. Officers then found evidence cannabis cultivation, which was completely unexpected. Officers then dealt with the cannabis cultivation, by making decisions in line with the NDM, CPIA, </w:t>
      </w:r>
      <w:r w:rsidR="00953581" w:rsidRPr="00491F1E">
        <w:rPr>
          <w:sz w:val="24"/>
          <w:szCs w:val="24"/>
        </w:rPr>
        <w:t xml:space="preserve">discretionary powers, </w:t>
      </w:r>
      <w:r w:rsidRPr="00491F1E">
        <w:rPr>
          <w:sz w:val="24"/>
          <w:szCs w:val="24"/>
        </w:rPr>
        <w:t xml:space="preserve">and policing values. </w:t>
      </w:r>
      <w:r w:rsidR="00953581" w:rsidRPr="00491F1E">
        <w:rPr>
          <w:sz w:val="24"/>
          <w:szCs w:val="24"/>
        </w:rPr>
        <w:t>In this discussion I have hinted at the fact that during decision making processes, such as the NDM and discretion, there is a human element to it, and while the NDM can justify decisions, there is another factor to consider: Bias.</w:t>
      </w:r>
    </w:p>
    <w:p w14:paraId="3C71A3B1" w14:textId="13676CF9" w:rsidR="008D7E41" w:rsidRPr="00491F1E" w:rsidRDefault="00953581" w:rsidP="00491F1E">
      <w:pPr>
        <w:spacing w:line="480" w:lineRule="auto"/>
        <w:ind w:firstLine="720"/>
        <w:rPr>
          <w:sz w:val="24"/>
          <w:szCs w:val="24"/>
        </w:rPr>
      </w:pPr>
      <w:r w:rsidRPr="00491F1E">
        <w:rPr>
          <w:sz w:val="24"/>
          <w:szCs w:val="24"/>
        </w:rPr>
        <w:t xml:space="preserve">Bias is not just relevant to policing or policing decisions, it is relevant to the way people think, act, and they see the world. </w:t>
      </w:r>
      <w:r w:rsidR="007C583D" w:rsidRPr="00491F1E">
        <w:rPr>
          <w:sz w:val="24"/>
          <w:szCs w:val="24"/>
        </w:rPr>
        <w:t xml:space="preserve">An excellent example of bias and its impact has been discussed </w:t>
      </w:r>
      <w:sdt>
        <w:sdtPr>
          <w:rPr>
            <w:sz w:val="24"/>
            <w:szCs w:val="24"/>
          </w:rPr>
          <w:id w:val="-23558086"/>
          <w:citation/>
        </w:sdtPr>
        <w:sdtEndPr/>
        <w:sdtContent>
          <w:r w:rsidRPr="00491F1E">
            <w:rPr>
              <w:sz w:val="24"/>
              <w:szCs w:val="24"/>
            </w:rPr>
            <w:fldChar w:fldCharType="begin"/>
          </w:r>
          <w:r w:rsidR="00D93651" w:rsidRPr="00491F1E">
            <w:rPr>
              <w:sz w:val="24"/>
              <w:szCs w:val="24"/>
            </w:rPr>
            <w:instrText xml:space="preserve">CITATION Iti20 \l 2057 </w:instrText>
          </w:r>
          <w:r w:rsidRPr="00491F1E">
            <w:rPr>
              <w:sz w:val="24"/>
              <w:szCs w:val="24"/>
            </w:rPr>
            <w:fldChar w:fldCharType="separate"/>
          </w:r>
          <w:r w:rsidR="00A12347" w:rsidRPr="00A12347">
            <w:rPr>
              <w:noProof/>
              <w:sz w:val="24"/>
              <w:szCs w:val="24"/>
            </w:rPr>
            <w:t>(Dror, 2020)</w:t>
          </w:r>
          <w:r w:rsidRPr="00491F1E">
            <w:rPr>
              <w:sz w:val="24"/>
              <w:szCs w:val="24"/>
            </w:rPr>
            <w:fldChar w:fldCharType="end"/>
          </w:r>
        </w:sdtContent>
      </w:sdt>
      <w:r w:rsidR="007C583D" w:rsidRPr="00491F1E">
        <w:rPr>
          <w:sz w:val="24"/>
          <w:szCs w:val="24"/>
        </w:rPr>
        <w:t xml:space="preserve">, and although it is not directed at front line policing, it does </w:t>
      </w:r>
      <w:r w:rsidR="007C583D" w:rsidRPr="00491F1E">
        <w:rPr>
          <w:sz w:val="24"/>
          <w:szCs w:val="24"/>
        </w:rPr>
        <w:lastRenderedPageBreak/>
        <w:t xml:space="preserve">discuss fallacies about biases and sources of biases. The article describes how scientists and experts should make impartial decisions, but must remain conscious of biases, unconscious or not. </w:t>
      </w:r>
      <w:proofErr w:type="spellStart"/>
      <w:r w:rsidR="007C583D" w:rsidRPr="00491F1E">
        <w:rPr>
          <w:sz w:val="24"/>
          <w:szCs w:val="24"/>
        </w:rPr>
        <w:t>Dror</w:t>
      </w:r>
      <w:proofErr w:type="spellEnd"/>
      <w:r w:rsidR="007C583D" w:rsidRPr="00491F1E">
        <w:rPr>
          <w:sz w:val="24"/>
          <w:szCs w:val="24"/>
        </w:rPr>
        <w:t xml:space="preserve"> </w:t>
      </w:r>
      <w:sdt>
        <w:sdtPr>
          <w:rPr>
            <w:sz w:val="24"/>
            <w:szCs w:val="24"/>
          </w:rPr>
          <w:id w:val="693730474"/>
          <w:citation/>
        </w:sdtPr>
        <w:sdtEndPr/>
        <w:sdtContent>
          <w:r w:rsidR="007C583D" w:rsidRPr="00491F1E">
            <w:rPr>
              <w:sz w:val="24"/>
              <w:szCs w:val="24"/>
            </w:rPr>
            <w:fldChar w:fldCharType="begin"/>
          </w:r>
          <w:r w:rsidR="00D93651" w:rsidRPr="00491F1E">
            <w:rPr>
              <w:sz w:val="24"/>
              <w:szCs w:val="24"/>
            </w:rPr>
            <w:instrText xml:space="preserve">CITATION Iti20 \n  \l 2057 </w:instrText>
          </w:r>
          <w:r w:rsidR="007C583D" w:rsidRPr="00491F1E">
            <w:rPr>
              <w:sz w:val="24"/>
              <w:szCs w:val="24"/>
            </w:rPr>
            <w:fldChar w:fldCharType="separate"/>
          </w:r>
          <w:r w:rsidR="00A12347" w:rsidRPr="00A12347">
            <w:rPr>
              <w:noProof/>
              <w:sz w:val="24"/>
              <w:szCs w:val="24"/>
            </w:rPr>
            <w:t>(2020)</w:t>
          </w:r>
          <w:r w:rsidR="007C583D" w:rsidRPr="00491F1E">
            <w:rPr>
              <w:sz w:val="24"/>
              <w:szCs w:val="24"/>
            </w:rPr>
            <w:fldChar w:fldCharType="end"/>
          </w:r>
        </w:sdtContent>
      </w:sdt>
      <w:r w:rsidR="007C583D" w:rsidRPr="00491F1E">
        <w:rPr>
          <w:sz w:val="24"/>
          <w:szCs w:val="24"/>
        </w:rPr>
        <w:t xml:space="preserve"> argues that there are three categories of bias which can then be broken down into eight individual biases, ranging from how the human brain is wired, to the way data is interpreted when presented. </w:t>
      </w:r>
      <w:r w:rsidR="008D7E41" w:rsidRPr="00491F1E">
        <w:rPr>
          <w:sz w:val="24"/>
          <w:szCs w:val="24"/>
        </w:rPr>
        <w:t xml:space="preserve">When </w:t>
      </w:r>
      <w:proofErr w:type="gramStart"/>
      <w:r w:rsidR="008D7E41" w:rsidRPr="00491F1E">
        <w:rPr>
          <w:sz w:val="24"/>
          <w:szCs w:val="24"/>
        </w:rPr>
        <w:t>making a decision</w:t>
      </w:r>
      <w:proofErr w:type="gramEnd"/>
      <w:r w:rsidR="008D7E41" w:rsidRPr="00491F1E">
        <w:rPr>
          <w:sz w:val="24"/>
          <w:szCs w:val="24"/>
        </w:rPr>
        <w:t>, the decision maker can be influenced by personal factors, education, previous decisions, and if one is not aware of the biases, the decision cannot be called fair and objectiv</w:t>
      </w:r>
      <w:r w:rsidR="008674AB" w:rsidRPr="00491F1E">
        <w:rPr>
          <w:sz w:val="24"/>
          <w:szCs w:val="24"/>
        </w:rPr>
        <w:t>e, and this is why doctors for example, are not allowed to treat friends or family as emotions cannot benefit a rational decision.</w:t>
      </w:r>
    </w:p>
    <w:p w14:paraId="1AD64034" w14:textId="768317C7" w:rsidR="00953581" w:rsidRPr="00491F1E" w:rsidRDefault="007C583D" w:rsidP="00491F1E">
      <w:pPr>
        <w:spacing w:line="480" w:lineRule="auto"/>
        <w:ind w:firstLine="720"/>
        <w:rPr>
          <w:sz w:val="24"/>
          <w:szCs w:val="24"/>
        </w:rPr>
      </w:pPr>
      <w:r w:rsidRPr="00491F1E">
        <w:rPr>
          <w:sz w:val="24"/>
          <w:szCs w:val="24"/>
        </w:rPr>
        <w:t>We can draw an analogue to policing, with how in the incident I attended I was presented with the evidence of cannabis cultivation with no doubts, but the subject herself</w:t>
      </w:r>
      <w:r w:rsidR="008D7E41" w:rsidRPr="00491F1E">
        <w:rPr>
          <w:sz w:val="24"/>
          <w:szCs w:val="24"/>
        </w:rPr>
        <w:t>, who being elderly and having health issues, I feel it is only human nature to feel sorry for her, and as such I had to consider if I was being affected by biases. I felt that I was open and honest with the subject, dealt with the offence objectively, fairly, professionally, inline with the code of ethics, and took action that was in the best interest of the public, but the question remains that if I were to attend a similar incident, but with a different involved person, would I take the same actions?</w:t>
      </w:r>
    </w:p>
    <w:p w14:paraId="1E34324B" w14:textId="537A2A9B" w:rsidR="008D7E41" w:rsidRPr="00491F1E" w:rsidRDefault="008D7E41" w:rsidP="00491F1E">
      <w:pPr>
        <w:spacing w:line="480" w:lineRule="auto"/>
        <w:rPr>
          <w:sz w:val="24"/>
          <w:szCs w:val="24"/>
        </w:rPr>
      </w:pPr>
    </w:p>
    <w:p w14:paraId="10C16177" w14:textId="1BCC39C4" w:rsidR="008D7E41" w:rsidRPr="00491F1E" w:rsidRDefault="008674AB" w:rsidP="00491F1E">
      <w:pPr>
        <w:spacing w:line="480" w:lineRule="auto"/>
        <w:rPr>
          <w:sz w:val="24"/>
          <w:szCs w:val="24"/>
        </w:rPr>
      </w:pPr>
      <w:r w:rsidRPr="00491F1E">
        <w:rPr>
          <w:sz w:val="24"/>
          <w:szCs w:val="24"/>
        </w:rPr>
        <w:t>WORDS: 2536</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A12347" w14:paraId="2BE34DB5" w14:textId="77777777" w:rsidTr="28A9B94D">
        <w:tc>
          <w:tcPr>
            <w:tcW w:w="2462" w:type="dxa"/>
            <w:shd w:val="clear" w:color="auto" w:fill="auto"/>
          </w:tcPr>
          <w:p w14:paraId="6284597A" w14:textId="77777777" w:rsidR="00575A8F" w:rsidRPr="00A12347" w:rsidRDefault="00575A8F" w:rsidP="00E6298B">
            <w:pPr>
              <w:ind w:right="107"/>
              <w:jc w:val="center"/>
              <w:rPr>
                <w:b/>
                <w:sz w:val="24"/>
                <w:szCs w:val="24"/>
              </w:rPr>
            </w:pPr>
          </w:p>
          <w:p w14:paraId="0A698014" w14:textId="77777777" w:rsidR="00575A8F" w:rsidRPr="00A12347" w:rsidRDefault="00575A8F" w:rsidP="00E6298B">
            <w:pPr>
              <w:ind w:right="107"/>
              <w:jc w:val="center"/>
              <w:rPr>
                <w:b/>
                <w:sz w:val="24"/>
                <w:szCs w:val="24"/>
              </w:rPr>
            </w:pPr>
            <w:r w:rsidRPr="00A12347">
              <w:rPr>
                <w:b/>
                <w:sz w:val="24"/>
                <w:szCs w:val="24"/>
              </w:rPr>
              <w:t xml:space="preserve">Area of Development </w:t>
            </w:r>
          </w:p>
          <w:p w14:paraId="0C63422E" w14:textId="77777777" w:rsidR="00575A8F" w:rsidRPr="00A12347" w:rsidRDefault="00575A8F" w:rsidP="00E6298B">
            <w:pPr>
              <w:ind w:right="107"/>
              <w:jc w:val="center"/>
              <w:rPr>
                <w:b/>
                <w:sz w:val="24"/>
                <w:szCs w:val="24"/>
              </w:rPr>
            </w:pPr>
          </w:p>
        </w:tc>
        <w:tc>
          <w:tcPr>
            <w:tcW w:w="2433" w:type="dxa"/>
            <w:shd w:val="clear" w:color="auto" w:fill="auto"/>
          </w:tcPr>
          <w:p w14:paraId="56EE9A0E" w14:textId="77777777" w:rsidR="00575A8F" w:rsidRPr="00A12347" w:rsidRDefault="00575A8F" w:rsidP="00E6298B">
            <w:pPr>
              <w:ind w:right="107"/>
              <w:jc w:val="center"/>
              <w:rPr>
                <w:b/>
                <w:sz w:val="24"/>
                <w:szCs w:val="24"/>
              </w:rPr>
            </w:pPr>
          </w:p>
          <w:p w14:paraId="1A98DF88" w14:textId="77777777" w:rsidR="00575A8F" w:rsidRPr="00A12347" w:rsidRDefault="00575A8F" w:rsidP="00E6298B">
            <w:pPr>
              <w:ind w:right="107"/>
              <w:jc w:val="center"/>
              <w:rPr>
                <w:b/>
                <w:sz w:val="24"/>
                <w:szCs w:val="24"/>
              </w:rPr>
            </w:pPr>
            <w:r w:rsidRPr="00A12347">
              <w:rPr>
                <w:b/>
                <w:sz w:val="24"/>
                <w:szCs w:val="24"/>
              </w:rPr>
              <w:t>How it will be achieved</w:t>
            </w:r>
          </w:p>
        </w:tc>
        <w:tc>
          <w:tcPr>
            <w:tcW w:w="2426" w:type="dxa"/>
            <w:shd w:val="clear" w:color="auto" w:fill="auto"/>
          </w:tcPr>
          <w:p w14:paraId="75C43314" w14:textId="77777777" w:rsidR="00575A8F" w:rsidRPr="00A12347" w:rsidRDefault="00575A8F" w:rsidP="00E6298B">
            <w:pPr>
              <w:ind w:right="107"/>
              <w:jc w:val="center"/>
              <w:rPr>
                <w:b/>
                <w:sz w:val="24"/>
                <w:szCs w:val="24"/>
              </w:rPr>
            </w:pPr>
          </w:p>
          <w:p w14:paraId="02E87BD5" w14:textId="77777777" w:rsidR="00575A8F" w:rsidRPr="00A12347" w:rsidRDefault="00575A8F" w:rsidP="00E6298B">
            <w:pPr>
              <w:ind w:right="107"/>
              <w:jc w:val="center"/>
              <w:rPr>
                <w:b/>
                <w:sz w:val="24"/>
                <w:szCs w:val="24"/>
              </w:rPr>
            </w:pPr>
            <w:r w:rsidRPr="00A12347">
              <w:rPr>
                <w:b/>
                <w:sz w:val="24"/>
                <w:szCs w:val="24"/>
              </w:rPr>
              <w:t>Who can provide support</w:t>
            </w:r>
          </w:p>
        </w:tc>
        <w:tc>
          <w:tcPr>
            <w:tcW w:w="2426" w:type="dxa"/>
            <w:shd w:val="clear" w:color="auto" w:fill="auto"/>
          </w:tcPr>
          <w:p w14:paraId="1755EB8B" w14:textId="12FEE665" w:rsidR="28A9B94D" w:rsidRPr="00A12347" w:rsidRDefault="28A9B94D" w:rsidP="28A9B94D">
            <w:pPr>
              <w:jc w:val="center"/>
              <w:rPr>
                <w:b/>
                <w:bCs/>
                <w:sz w:val="24"/>
                <w:szCs w:val="24"/>
              </w:rPr>
            </w:pPr>
          </w:p>
          <w:p w14:paraId="7C29A1A1" w14:textId="7B510D87" w:rsidR="28A9B94D" w:rsidRPr="00A12347" w:rsidRDefault="28A9B94D" w:rsidP="28A9B94D">
            <w:pPr>
              <w:jc w:val="center"/>
              <w:rPr>
                <w:b/>
                <w:bCs/>
                <w:sz w:val="24"/>
                <w:szCs w:val="24"/>
              </w:rPr>
            </w:pPr>
            <w:r w:rsidRPr="00A12347">
              <w:rPr>
                <w:b/>
                <w:bCs/>
                <w:sz w:val="24"/>
                <w:szCs w:val="24"/>
              </w:rPr>
              <w:t>Timeline</w:t>
            </w:r>
          </w:p>
        </w:tc>
      </w:tr>
      <w:tr w:rsidR="00575A8F" w:rsidRPr="00A12347" w14:paraId="77448EFF" w14:textId="77777777" w:rsidTr="28A9B94D">
        <w:tc>
          <w:tcPr>
            <w:tcW w:w="2462" w:type="dxa"/>
            <w:shd w:val="clear" w:color="auto" w:fill="auto"/>
          </w:tcPr>
          <w:p w14:paraId="4FCDFC95" w14:textId="79F1EA9A" w:rsidR="00575A8F" w:rsidRPr="00A12347" w:rsidRDefault="00CA6BB8" w:rsidP="00E6298B">
            <w:pPr>
              <w:ind w:right="107"/>
              <w:jc w:val="both"/>
              <w:rPr>
                <w:sz w:val="24"/>
                <w:szCs w:val="24"/>
              </w:rPr>
            </w:pPr>
            <w:r w:rsidRPr="00A12347">
              <w:rPr>
                <w:sz w:val="24"/>
                <w:szCs w:val="24"/>
              </w:rPr>
              <w:t>Workload Management – Managing my own workload is not something I have done yet, and as such I can foresee it building up if not dealt with appropriately</w:t>
            </w:r>
            <w:r w:rsidR="007E050B" w:rsidRPr="00A12347">
              <w:rPr>
                <w:sz w:val="24"/>
                <w:szCs w:val="24"/>
              </w:rPr>
              <w:t>.</w:t>
            </w:r>
          </w:p>
        </w:tc>
        <w:tc>
          <w:tcPr>
            <w:tcW w:w="2433" w:type="dxa"/>
            <w:shd w:val="clear" w:color="auto" w:fill="auto"/>
          </w:tcPr>
          <w:p w14:paraId="2C5FB852" w14:textId="5E642F95" w:rsidR="00575A8F" w:rsidRPr="00A12347" w:rsidRDefault="00F37F2F" w:rsidP="00F37F2F">
            <w:pPr>
              <w:rPr>
                <w:sz w:val="24"/>
                <w:szCs w:val="24"/>
              </w:rPr>
            </w:pPr>
            <w:r w:rsidRPr="00A12347">
              <w:rPr>
                <w:sz w:val="24"/>
                <w:szCs w:val="24"/>
              </w:rPr>
              <w:t>By learning to prioritise incidents based on whether they are urgent and important therefore needing to be done by me straight away, important but not urgent and can therefore be scheduled to be later, urgent but not important and can be delegated to someone else, and neither urgent nor important and can be sorted when there is time available to do so. Much like the call grading system, managing my workload in this way will allow the most pressing tasks to be met with the appropriate and timely response.</w:t>
            </w:r>
          </w:p>
        </w:tc>
        <w:tc>
          <w:tcPr>
            <w:tcW w:w="2426" w:type="dxa"/>
            <w:shd w:val="clear" w:color="auto" w:fill="auto"/>
          </w:tcPr>
          <w:p w14:paraId="6F2EF39C" w14:textId="57AFEAA9" w:rsidR="00575A8F" w:rsidRPr="00A12347" w:rsidRDefault="007E050B" w:rsidP="00E6298B">
            <w:pPr>
              <w:ind w:right="107"/>
              <w:jc w:val="both"/>
              <w:rPr>
                <w:sz w:val="24"/>
                <w:szCs w:val="24"/>
              </w:rPr>
            </w:pPr>
            <w:r w:rsidRPr="00A12347">
              <w:rPr>
                <w:sz w:val="24"/>
                <w:szCs w:val="24"/>
              </w:rPr>
              <w:t>My team</w:t>
            </w:r>
            <w:r w:rsidR="0035349B" w:rsidRPr="00A12347">
              <w:rPr>
                <w:sz w:val="24"/>
                <w:szCs w:val="24"/>
              </w:rPr>
              <w:t xml:space="preserve">, as I can ask all members of my team for advice regarding how high priority an incident may be, </w:t>
            </w:r>
            <w:r w:rsidR="00A11202" w:rsidRPr="00A12347">
              <w:rPr>
                <w:sz w:val="24"/>
                <w:szCs w:val="24"/>
              </w:rPr>
              <w:t>and</w:t>
            </w:r>
            <w:r w:rsidR="0035349B" w:rsidRPr="00A12347">
              <w:rPr>
                <w:sz w:val="24"/>
                <w:szCs w:val="24"/>
              </w:rPr>
              <w:t xml:space="preserve"> the best ways to deal with incidents that I may not have dealt with before, so to work smarter rather than harder.</w:t>
            </w:r>
          </w:p>
        </w:tc>
        <w:tc>
          <w:tcPr>
            <w:tcW w:w="2426" w:type="dxa"/>
            <w:shd w:val="clear" w:color="auto" w:fill="auto"/>
          </w:tcPr>
          <w:p w14:paraId="3851D535" w14:textId="447E80BC" w:rsidR="28A9B94D" w:rsidRPr="00A12347" w:rsidRDefault="001D5D57" w:rsidP="28A9B94D">
            <w:pPr>
              <w:jc w:val="both"/>
              <w:rPr>
                <w:sz w:val="24"/>
                <w:szCs w:val="24"/>
              </w:rPr>
            </w:pPr>
            <w:r w:rsidRPr="00A12347">
              <w:rPr>
                <w:sz w:val="24"/>
                <w:szCs w:val="24"/>
              </w:rPr>
              <w:t>I would hope that this area will develop overtime, but I will need to assess at certain times to see whether I am managing to manage my workload effectively. This could be at the end of every set of shifts</w:t>
            </w:r>
            <w:r w:rsidR="0035349B" w:rsidRPr="00A12347">
              <w:rPr>
                <w:sz w:val="24"/>
                <w:szCs w:val="24"/>
              </w:rPr>
              <w:t xml:space="preserve"> to make sure that all work that had to be completed, is completed.</w:t>
            </w:r>
          </w:p>
        </w:tc>
      </w:tr>
      <w:tr w:rsidR="00575A8F" w:rsidRPr="00A12347" w14:paraId="67CEB11A" w14:textId="77777777" w:rsidTr="28A9B94D">
        <w:tc>
          <w:tcPr>
            <w:tcW w:w="2462" w:type="dxa"/>
            <w:shd w:val="clear" w:color="auto" w:fill="auto"/>
          </w:tcPr>
          <w:p w14:paraId="531A87CC" w14:textId="71580A9A" w:rsidR="00575A8F" w:rsidRPr="00A12347" w:rsidRDefault="00CA6BB8" w:rsidP="00E6298B">
            <w:pPr>
              <w:ind w:right="107"/>
              <w:jc w:val="both"/>
              <w:rPr>
                <w:sz w:val="24"/>
                <w:szCs w:val="24"/>
              </w:rPr>
            </w:pPr>
            <w:r w:rsidRPr="00A12347">
              <w:rPr>
                <w:sz w:val="24"/>
                <w:szCs w:val="24"/>
              </w:rPr>
              <w:t xml:space="preserve">Conflict Management </w:t>
            </w:r>
            <w:r w:rsidR="007E050B" w:rsidRPr="00A12347">
              <w:rPr>
                <w:sz w:val="24"/>
                <w:szCs w:val="24"/>
              </w:rPr>
              <w:t>–</w:t>
            </w:r>
            <w:r w:rsidRPr="00A12347">
              <w:rPr>
                <w:sz w:val="24"/>
                <w:szCs w:val="24"/>
              </w:rPr>
              <w:t xml:space="preserve"> </w:t>
            </w:r>
            <w:r w:rsidR="007E050B" w:rsidRPr="00A12347">
              <w:rPr>
                <w:sz w:val="24"/>
                <w:szCs w:val="24"/>
              </w:rPr>
              <w:t xml:space="preserve">I have only had to get hands on with two people so far. As such my confidence in dealing with people physically is lacking. I </w:t>
            </w:r>
            <w:r w:rsidR="001D5D57" w:rsidRPr="00A12347">
              <w:rPr>
                <w:sz w:val="24"/>
                <w:szCs w:val="24"/>
              </w:rPr>
              <w:t>can</w:t>
            </w:r>
            <w:r w:rsidR="007E050B" w:rsidRPr="00A12347">
              <w:rPr>
                <w:sz w:val="24"/>
                <w:szCs w:val="24"/>
              </w:rPr>
              <w:t xml:space="preserve"> </w:t>
            </w:r>
            <w:r w:rsidR="007E050B" w:rsidRPr="00A12347">
              <w:rPr>
                <w:sz w:val="24"/>
                <w:szCs w:val="24"/>
              </w:rPr>
              <w:lastRenderedPageBreak/>
              <w:t>manage to deal with conflict situations by talking to people, but physical restraint, and getting hands on is an area that I need to improve on.</w:t>
            </w:r>
          </w:p>
        </w:tc>
        <w:tc>
          <w:tcPr>
            <w:tcW w:w="2433" w:type="dxa"/>
            <w:shd w:val="clear" w:color="auto" w:fill="auto"/>
          </w:tcPr>
          <w:p w14:paraId="3BD876A6" w14:textId="437A8003" w:rsidR="00575A8F" w:rsidRPr="00A12347" w:rsidRDefault="00F37F2F" w:rsidP="00E6298B">
            <w:pPr>
              <w:ind w:right="107"/>
              <w:jc w:val="both"/>
              <w:rPr>
                <w:sz w:val="24"/>
                <w:szCs w:val="24"/>
              </w:rPr>
            </w:pPr>
            <w:r w:rsidRPr="00A12347">
              <w:rPr>
                <w:sz w:val="24"/>
                <w:szCs w:val="24"/>
              </w:rPr>
              <w:lastRenderedPageBreak/>
              <w:t xml:space="preserve">Although I have done training in dealing with people physically, I still lack confidence in </w:t>
            </w:r>
            <w:proofErr w:type="gramStart"/>
            <w:r w:rsidRPr="00A12347">
              <w:rPr>
                <w:sz w:val="24"/>
                <w:szCs w:val="24"/>
              </w:rPr>
              <w:t>actually putting</w:t>
            </w:r>
            <w:proofErr w:type="gramEnd"/>
            <w:r w:rsidRPr="00A12347">
              <w:rPr>
                <w:sz w:val="24"/>
                <w:szCs w:val="24"/>
              </w:rPr>
              <w:t xml:space="preserve"> this into practice, and as such to improve my confidence in this </w:t>
            </w:r>
            <w:r w:rsidRPr="00A12347">
              <w:rPr>
                <w:sz w:val="24"/>
                <w:szCs w:val="24"/>
              </w:rPr>
              <w:lastRenderedPageBreak/>
              <w:t>area, I will need to avoid shying away from conflict, and instead ‘practice’ by starting with small incidents of violence and working my way up to conflict with larger consequences.</w:t>
            </w:r>
          </w:p>
        </w:tc>
        <w:tc>
          <w:tcPr>
            <w:tcW w:w="2426" w:type="dxa"/>
            <w:shd w:val="clear" w:color="auto" w:fill="auto"/>
          </w:tcPr>
          <w:p w14:paraId="7A4C9A77" w14:textId="34C9E891" w:rsidR="00575A8F" w:rsidRPr="00A12347" w:rsidRDefault="0035349B" w:rsidP="00E6298B">
            <w:pPr>
              <w:ind w:right="107"/>
              <w:jc w:val="both"/>
              <w:rPr>
                <w:sz w:val="24"/>
                <w:szCs w:val="24"/>
              </w:rPr>
            </w:pPr>
            <w:r w:rsidRPr="00A12347">
              <w:rPr>
                <w:sz w:val="24"/>
                <w:szCs w:val="24"/>
              </w:rPr>
              <w:lastRenderedPageBreak/>
              <w:t xml:space="preserve">Myself, and my team members. I need to push myself into conflict where necessary and need to get hands on. By letting my team know that I am lacking in </w:t>
            </w:r>
            <w:r w:rsidRPr="00A12347">
              <w:rPr>
                <w:sz w:val="24"/>
                <w:szCs w:val="24"/>
              </w:rPr>
              <w:lastRenderedPageBreak/>
              <w:t>confidence in physical conflict, they can assist by letting me primarily deal with conflict and assisting where necessary. If I continue to lack in confidence, then perhaps an out of work martial arts class may assist.</w:t>
            </w:r>
          </w:p>
        </w:tc>
        <w:tc>
          <w:tcPr>
            <w:tcW w:w="2426" w:type="dxa"/>
            <w:shd w:val="clear" w:color="auto" w:fill="auto"/>
          </w:tcPr>
          <w:p w14:paraId="003BC03B" w14:textId="659E5967" w:rsidR="28A9B94D" w:rsidRPr="00A12347" w:rsidRDefault="0035349B" w:rsidP="28A9B94D">
            <w:pPr>
              <w:jc w:val="both"/>
              <w:rPr>
                <w:sz w:val="24"/>
                <w:szCs w:val="24"/>
              </w:rPr>
            </w:pPr>
            <w:r w:rsidRPr="00A12347">
              <w:rPr>
                <w:sz w:val="24"/>
                <w:szCs w:val="24"/>
              </w:rPr>
              <w:lastRenderedPageBreak/>
              <w:t xml:space="preserve">This will be an ongoing development, and I would hope my confidence will grow over time, but should I not see improvement in a reasonable amount </w:t>
            </w:r>
            <w:r w:rsidRPr="00A12347">
              <w:rPr>
                <w:sz w:val="24"/>
                <w:szCs w:val="24"/>
              </w:rPr>
              <w:lastRenderedPageBreak/>
              <w:t xml:space="preserve">of time with exposure to incidents, then this area may need to be revisited and revised. </w:t>
            </w:r>
          </w:p>
        </w:tc>
      </w:tr>
      <w:tr w:rsidR="00575A8F" w:rsidRPr="00A12347" w14:paraId="3EE957C7" w14:textId="77777777" w:rsidTr="28A9B94D">
        <w:tc>
          <w:tcPr>
            <w:tcW w:w="2462" w:type="dxa"/>
            <w:shd w:val="clear" w:color="auto" w:fill="auto"/>
          </w:tcPr>
          <w:p w14:paraId="7BA19DB6" w14:textId="60CB8F9C" w:rsidR="00575A8F" w:rsidRPr="00A12347" w:rsidRDefault="00CA6BB8" w:rsidP="007E050B">
            <w:pPr>
              <w:ind w:right="107"/>
              <w:jc w:val="both"/>
              <w:rPr>
                <w:sz w:val="24"/>
                <w:szCs w:val="24"/>
              </w:rPr>
            </w:pPr>
            <w:r w:rsidRPr="00A12347">
              <w:rPr>
                <w:sz w:val="24"/>
                <w:szCs w:val="24"/>
              </w:rPr>
              <w:t>Case file work</w:t>
            </w:r>
            <w:r w:rsidR="007E050B" w:rsidRPr="00A12347">
              <w:rPr>
                <w:sz w:val="24"/>
                <w:szCs w:val="24"/>
              </w:rPr>
              <w:t xml:space="preserve"> – I have not had </w:t>
            </w:r>
            <w:r w:rsidR="00F37F2F" w:rsidRPr="00A12347">
              <w:rPr>
                <w:sz w:val="24"/>
                <w:szCs w:val="24"/>
              </w:rPr>
              <w:t>much</w:t>
            </w:r>
            <w:r w:rsidR="007E050B" w:rsidRPr="00A12347">
              <w:rPr>
                <w:sz w:val="24"/>
                <w:szCs w:val="24"/>
              </w:rPr>
              <w:t xml:space="preserve"> experience with dealing with case files so far, and as a vital aspect of policing, this is an area that needs development.</w:t>
            </w:r>
          </w:p>
        </w:tc>
        <w:tc>
          <w:tcPr>
            <w:tcW w:w="2433" w:type="dxa"/>
            <w:shd w:val="clear" w:color="auto" w:fill="auto"/>
          </w:tcPr>
          <w:p w14:paraId="022C407D" w14:textId="33C605DC" w:rsidR="00575A8F" w:rsidRPr="00A12347" w:rsidRDefault="00F37F2F" w:rsidP="00E6298B">
            <w:pPr>
              <w:ind w:right="107"/>
              <w:jc w:val="both"/>
              <w:rPr>
                <w:sz w:val="24"/>
                <w:szCs w:val="24"/>
              </w:rPr>
            </w:pPr>
            <w:r w:rsidRPr="00A12347">
              <w:rPr>
                <w:sz w:val="24"/>
                <w:szCs w:val="24"/>
              </w:rPr>
              <w:t xml:space="preserve">My knowledge of case file building is limited, and what I do know, I have not had much of a chance to put into practice. As such I will volunteer to assist other people with their case files, and even take some onto my own </w:t>
            </w:r>
            <w:r w:rsidR="00A11202" w:rsidRPr="00A12347">
              <w:rPr>
                <w:sz w:val="24"/>
                <w:szCs w:val="24"/>
              </w:rPr>
              <w:t>workload,</w:t>
            </w:r>
            <w:r w:rsidRPr="00A12347">
              <w:rPr>
                <w:sz w:val="24"/>
                <w:szCs w:val="24"/>
              </w:rPr>
              <w:t xml:space="preserve"> if </w:t>
            </w:r>
            <w:r w:rsidR="00A11202" w:rsidRPr="00A12347">
              <w:rPr>
                <w:sz w:val="24"/>
                <w:szCs w:val="24"/>
              </w:rPr>
              <w:t>necessary,</w:t>
            </w:r>
            <w:r w:rsidRPr="00A12347">
              <w:rPr>
                <w:sz w:val="24"/>
                <w:szCs w:val="24"/>
              </w:rPr>
              <w:t xml:space="preserve"> in order to build up my knowledge and </w:t>
            </w:r>
            <w:r w:rsidR="0035349B" w:rsidRPr="00A12347">
              <w:rPr>
                <w:sz w:val="24"/>
                <w:szCs w:val="24"/>
              </w:rPr>
              <w:t>confidence in preparing a file for court.</w:t>
            </w:r>
          </w:p>
        </w:tc>
        <w:tc>
          <w:tcPr>
            <w:tcW w:w="2426" w:type="dxa"/>
            <w:shd w:val="clear" w:color="auto" w:fill="auto"/>
          </w:tcPr>
          <w:p w14:paraId="76B2A824" w14:textId="52F1AC5C" w:rsidR="00575A8F" w:rsidRPr="00A12347" w:rsidRDefault="0035349B" w:rsidP="00E6298B">
            <w:pPr>
              <w:ind w:right="107"/>
              <w:jc w:val="both"/>
              <w:rPr>
                <w:sz w:val="24"/>
                <w:szCs w:val="24"/>
              </w:rPr>
            </w:pPr>
            <w:r w:rsidRPr="00A12347">
              <w:rPr>
                <w:sz w:val="24"/>
                <w:szCs w:val="24"/>
              </w:rPr>
              <w:t>At this present point in time, my team can support me, as I can ask questions and they can show me how things should be done, and they can allow me to assist in their case files. I am due to have my Hub attachment soon, as there I will be dealing with case files, and not having to deal with calls, so I will get plenty of experience and gain a wealth of knowledge.</w:t>
            </w:r>
          </w:p>
        </w:tc>
        <w:tc>
          <w:tcPr>
            <w:tcW w:w="2426" w:type="dxa"/>
            <w:shd w:val="clear" w:color="auto" w:fill="auto"/>
          </w:tcPr>
          <w:p w14:paraId="185B2EE5" w14:textId="5E6EC039" w:rsidR="28A9B94D" w:rsidRPr="00A12347" w:rsidRDefault="0035349B" w:rsidP="28A9B94D">
            <w:pPr>
              <w:jc w:val="both"/>
              <w:rPr>
                <w:sz w:val="24"/>
                <w:szCs w:val="24"/>
              </w:rPr>
            </w:pPr>
            <w:r w:rsidRPr="00A12347">
              <w:rPr>
                <w:sz w:val="24"/>
                <w:szCs w:val="24"/>
              </w:rPr>
              <w:t xml:space="preserve">As stated earlier, I am due to have my hub attachment soon, </w:t>
            </w:r>
            <w:r w:rsidR="00A11202" w:rsidRPr="00A12347">
              <w:rPr>
                <w:sz w:val="24"/>
                <w:szCs w:val="24"/>
              </w:rPr>
              <w:t xml:space="preserve">and after that I should have the experience and confidence with preparing a case file. In the meantime, I would expect to see my knowledge increase as I deal with cases and dealing with a wide range of cases will increase the rate at which my knowledge increases.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rPr>
          <w:b w:val="0"/>
          <w:kern w:val="0"/>
          <w:sz w:val="24"/>
          <w:szCs w:val="18"/>
        </w:rPr>
        <w:id w:val="1051965791"/>
        <w:docPartObj>
          <w:docPartGallery w:val="Bibliographies"/>
          <w:docPartUnique/>
        </w:docPartObj>
      </w:sdtPr>
      <w:sdtEndPr>
        <w:rPr>
          <w:sz w:val="18"/>
        </w:rPr>
      </w:sdtEndPr>
      <w:sdtContent>
        <w:p w14:paraId="0A3C8D75" w14:textId="7A94DFBA" w:rsidR="00D93651" w:rsidRPr="00A12347" w:rsidRDefault="00D93651" w:rsidP="00A12347">
          <w:pPr>
            <w:pStyle w:val="Heading1"/>
            <w:tabs>
              <w:tab w:val="left" w:pos="2340"/>
            </w:tabs>
            <w:rPr>
              <w:sz w:val="24"/>
              <w:szCs w:val="18"/>
            </w:rPr>
          </w:pPr>
          <w:r w:rsidRPr="00D93651">
            <w:rPr>
              <w:sz w:val="24"/>
              <w:szCs w:val="18"/>
            </w:rPr>
            <w:t>Bibliography</w:t>
          </w:r>
          <w:r w:rsidR="00A12347">
            <w:rPr>
              <w:sz w:val="24"/>
              <w:szCs w:val="18"/>
            </w:rPr>
            <w:tab/>
          </w:r>
        </w:p>
        <w:sdt>
          <w:sdtPr>
            <w:rPr>
              <w:sz w:val="18"/>
              <w:szCs w:val="18"/>
            </w:rPr>
            <w:id w:val="111145805"/>
            <w:bibliography/>
          </w:sdtPr>
          <w:sdtEndPr/>
          <w:sdtContent>
            <w:p w14:paraId="3C21C5BF" w14:textId="77777777" w:rsidR="00A12347" w:rsidRDefault="00D93651" w:rsidP="00A12347">
              <w:pPr>
                <w:pStyle w:val="Bibliography"/>
                <w:rPr>
                  <w:noProof/>
                  <w:sz w:val="24"/>
                  <w:szCs w:val="24"/>
                </w:rPr>
              </w:pPr>
              <w:r w:rsidRPr="00D93651">
                <w:rPr>
                  <w:sz w:val="18"/>
                  <w:szCs w:val="18"/>
                </w:rPr>
                <w:fldChar w:fldCharType="begin"/>
              </w:r>
              <w:r w:rsidRPr="00D93651">
                <w:rPr>
                  <w:sz w:val="18"/>
                  <w:szCs w:val="18"/>
                </w:rPr>
                <w:instrText xml:space="preserve"> BIBLIOGRAPHY </w:instrText>
              </w:r>
              <w:r w:rsidRPr="00D93651">
                <w:rPr>
                  <w:sz w:val="18"/>
                  <w:szCs w:val="18"/>
                </w:rPr>
                <w:fldChar w:fldCharType="separate"/>
              </w:r>
              <w:r w:rsidR="00A12347">
                <w:rPr>
                  <w:noProof/>
                </w:rPr>
                <w:t xml:space="preserve">Assaults on Emergency Workers (Offences) Act, 2018. </w:t>
              </w:r>
              <w:r w:rsidR="00A12347">
                <w:rPr>
                  <w:i/>
                  <w:iCs/>
                  <w:noProof/>
                </w:rPr>
                <w:t xml:space="preserve">Assaults on Emergency Workers (Offences) Act 2018. </w:t>
              </w:r>
              <w:r w:rsidR="00A12347">
                <w:rPr>
                  <w:noProof/>
                </w:rPr>
                <w:t xml:space="preserve">[Online] </w:t>
              </w:r>
              <w:r w:rsidR="00A12347">
                <w:rPr>
                  <w:noProof/>
                </w:rPr>
                <w:br/>
                <w:t xml:space="preserve">Available at: </w:t>
              </w:r>
              <w:r w:rsidR="00A12347">
                <w:rPr>
                  <w:noProof/>
                  <w:u w:val="single"/>
                </w:rPr>
                <w:t>https://www.legislation.gov.uk/ukpga/2018/23/section/1</w:t>
              </w:r>
              <w:r w:rsidR="00A12347">
                <w:rPr>
                  <w:noProof/>
                </w:rPr>
                <w:br/>
                <w:t>[Accessed 28 09 2021].</w:t>
              </w:r>
            </w:p>
            <w:p w14:paraId="76AC0F18" w14:textId="77777777" w:rsidR="00A12347" w:rsidRDefault="00A12347" w:rsidP="00A12347">
              <w:pPr>
                <w:pStyle w:val="Bibliography"/>
                <w:rPr>
                  <w:noProof/>
                </w:rPr>
              </w:pPr>
              <w:r>
                <w:rPr>
                  <w:noProof/>
                </w:rPr>
                <w:t xml:space="preserve">Collage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28 09 2021].</w:t>
              </w:r>
            </w:p>
            <w:p w14:paraId="41CBFC56" w14:textId="77777777" w:rsidR="00A12347" w:rsidRDefault="00A12347" w:rsidP="00A12347">
              <w:pPr>
                <w:pStyle w:val="Bibliography"/>
                <w:rPr>
                  <w:noProof/>
                </w:rPr>
              </w:pPr>
              <w:r>
                <w:rPr>
                  <w:noProof/>
                </w:rPr>
                <w:t xml:space="preserve">Collage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28 09 2021].</w:t>
              </w:r>
            </w:p>
            <w:p w14:paraId="499C4961" w14:textId="77777777" w:rsidR="00A12347" w:rsidRDefault="00A12347" w:rsidP="00A12347">
              <w:pPr>
                <w:pStyle w:val="Bibliography"/>
                <w:rPr>
                  <w:noProof/>
                </w:rPr>
              </w:pPr>
              <w:r>
                <w:rPr>
                  <w:noProof/>
                </w:rPr>
                <w:t xml:space="preserve">College Of Policing, 2016. </w:t>
              </w:r>
              <w:r>
                <w:rPr>
                  <w:i/>
                  <w:iCs/>
                  <w:noProof/>
                </w:rPr>
                <w:t xml:space="preserve">Competency and Values Framwork for Policing. </w:t>
              </w:r>
              <w:r>
                <w:rPr>
                  <w:noProof/>
                </w:rPr>
                <w:t xml:space="preserve">[Online] </w:t>
              </w:r>
              <w:r>
                <w:rPr>
                  <w:noProof/>
                </w:rPr>
                <w:br/>
                <w:t xml:space="preserve">Available at: </w:t>
              </w:r>
              <w:r>
                <w:rPr>
                  <w:noProof/>
                  <w:u w:val="single"/>
                </w:rPr>
                <w:t>https://paas-s3-broker-prod-lon-6453d964-1d1a-432a-9260-5e0ba7d2fc51.s3.eu-west-2.amazonaws.com/s3fs-public/2020-11/competency-and-values-framework-for-policing_4.11.16.pdf</w:t>
              </w:r>
              <w:r>
                <w:rPr>
                  <w:noProof/>
                </w:rPr>
                <w:br/>
                <w:t>[Accessed 29 09 2021].</w:t>
              </w:r>
            </w:p>
            <w:p w14:paraId="0BB7FBC9" w14:textId="77777777" w:rsidR="00A12347" w:rsidRDefault="00A12347" w:rsidP="00A12347">
              <w:pPr>
                <w:pStyle w:val="Bibliography"/>
                <w:rPr>
                  <w:noProof/>
                </w:rPr>
              </w:pPr>
              <w:r>
                <w:rPr>
                  <w:noProof/>
                </w:rPr>
                <w:t xml:space="preserve">CPIA 1996 Code of Practice, 2015. </w:t>
              </w:r>
              <w:r>
                <w:rPr>
                  <w:i/>
                  <w:iCs/>
                  <w:noProof/>
                </w:rPr>
                <w:t xml:space="preserve">Criminal Procedure and Investigations Act 1996 (section 23(1)) Code of Practice. </w:t>
              </w:r>
              <w:r>
                <w:rPr>
                  <w:noProof/>
                </w:rPr>
                <w:t xml:space="preserve">[Online] </w:t>
              </w:r>
              <w:r>
                <w:rPr>
                  <w:noProof/>
                </w:rPr>
                <w:br/>
                <w:t xml:space="preserve">Available at: </w:t>
              </w:r>
              <w:r>
                <w:rPr>
                  <w:noProof/>
                  <w:u w:val="single"/>
                </w:rPr>
                <w:t>https://assets.publishing.service.gov.uk/government/uploads/system/uploads/attachment_data/file/447967/code-of-practice-approved.pdf</w:t>
              </w:r>
              <w:r>
                <w:rPr>
                  <w:noProof/>
                </w:rPr>
                <w:br/>
                <w:t>[Accessed 28 09 2021].</w:t>
              </w:r>
            </w:p>
            <w:p w14:paraId="2C4316ED" w14:textId="77777777" w:rsidR="00A12347" w:rsidRDefault="00A12347" w:rsidP="00A12347">
              <w:pPr>
                <w:pStyle w:val="Bibliography"/>
                <w:rPr>
                  <w:noProof/>
                </w:rPr>
              </w:pPr>
              <w:r>
                <w:rPr>
                  <w:noProof/>
                </w:rPr>
                <w:t xml:space="preserve">Criminal Procedure and Investigations Act, 1996.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https://www.legislation.gov.uk/ukpga/1996/25/part/II</w:t>
              </w:r>
              <w:r>
                <w:rPr>
                  <w:noProof/>
                </w:rPr>
                <w:br/>
                <w:t>[Accessed 29 09 2021].</w:t>
              </w:r>
            </w:p>
            <w:p w14:paraId="24D351D3" w14:textId="77777777" w:rsidR="00A12347" w:rsidRDefault="00A12347" w:rsidP="00A12347">
              <w:pPr>
                <w:pStyle w:val="Bibliography"/>
                <w:rPr>
                  <w:noProof/>
                </w:rPr>
              </w:pPr>
              <w:r>
                <w:rPr>
                  <w:noProof/>
                </w:rPr>
                <w:t xml:space="preserve">Dror, I. E., 2020. Cognitive and Human Factors in Expert Decision Making:. </w:t>
              </w:r>
              <w:r>
                <w:rPr>
                  <w:i/>
                  <w:iCs/>
                  <w:noProof/>
                </w:rPr>
                <w:t xml:space="preserve">Analytical Chemistry, </w:t>
              </w:r>
              <w:r>
                <w:rPr>
                  <w:noProof/>
                </w:rPr>
                <w:t>92(12), pp. 7998-8004.</w:t>
              </w:r>
            </w:p>
            <w:p w14:paraId="59F6C951" w14:textId="77777777" w:rsidR="00A12347" w:rsidRDefault="00A12347" w:rsidP="00A12347">
              <w:pPr>
                <w:pStyle w:val="Bibliography"/>
                <w:rPr>
                  <w:noProof/>
                </w:rPr>
              </w:pPr>
              <w:r>
                <w:rPr>
                  <w:noProof/>
                </w:rPr>
                <w:t xml:space="preserve">European Court of Human Rights, 2021, p.7. </w:t>
              </w:r>
              <w:r>
                <w:rPr>
                  <w:i/>
                  <w:iCs/>
                  <w:noProof/>
                </w:rPr>
                <w:t xml:space="preserve">Guide on Article 5 of the European Convention of Human Rights. </w:t>
              </w:r>
              <w:r>
                <w:rPr>
                  <w:noProof/>
                </w:rPr>
                <w:t xml:space="preserve">[Online] </w:t>
              </w:r>
              <w:r>
                <w:rPr>
                  <w:noProof/>
                </w:rPr>
                <w:br/>
                <w:t xml:space="preserve">Available at: </w:t>
              </w:r>
              <w:r>
                <w:rPr>
                  <w:noProof/>
                  <w:u w:val="single"/>
                </w:rPr>
                <w:t>https://www.echr.coe.int/documents/guide_art_5_eng.pdf</w:t>
              </w:r>
              <w:r>
                <w:rPr>
                  <w:noProof/>
                </w:rPr>
                <w:br/>
                <w:t>[Accessed 28 09 2021].</w:t>
              </w:r>
            </w:p>
            <w:p w14:paraId="6B961512" w14:textId="77777777" w:rsidR="00A12347" w:rsidRDefault="00A12347" w:rsidP="00A12347">
              <w:pPr>
                <w:pStyle w:val="Bibliography"/>
                <w:rPr>
                  <w:noProof/>
                </w:rPr>
              </w:pPr>
              <w:r>
                <w:rPr>
                  <w:noProof/>
                </w:rPr>
                <w:t xml:space="preserve">Kelling, G. L., 1999, p.37. </w:t>
              </w:r>
              <w:r>
                <w:rPr>
                  <w:i/>
                  <w:iCs/>
                  <w:noProof/>
                </w:rPr>
                <w:t xml:space="preserve">“Broken Windows” and Police Discretion. </w:t>
              </w:r>
              <w:r>
                <w:rPr>
                  <w:noProof/>
                </w:rPr>
                <w:t xml:space="preserve">[Online] </w:t>
              </w:r>
              <w:r>
                <w:rPr>
                  <w:noProof/>
                </w:rPr>
                <w:br/>
                <w:t xml:space="preserve">Available at: </w:t>
              </w:r>
              <w:r>
                <w:rPr>
                  <w:noProof/>
                  <w:u w:val="single"/>
                </w:rPr>
                <w:t>https://www.ojp.gov/pdffiles1/nij/178259.pdf</w:t>
              </w:r>
              <w:r>
                <w:rPr>
                  <w:noProof/>
                </w:rPr>
                <w:br/>
                <w:t>[Accessed 29 09 2021].</w:t>
              </w:r>
            </w:p>
            <w:p w14:paraId="77B33BE9" w14:textId="77777777" w:rsidR="00A12347" w:rsidRDefault="00A12347" w:rsidP="00A12347">
              <w:pPr>
                <w:pStyle w:val="Bibliography"/>
                <w:rPr>
                  <w:noProof/>
                </w:rPr>
              </w:pPr>
              <w:r>
                <w:rPr>
                  <w:noProof/>
                </w:rPr>
                <w:t xml:space="preserve">Mental Health Act, 1983. </w:t>
              </w:r>
              <w:r>
                <w:rPr>
                  <w:i/>
                  <w:iCs/>
                  <w:noProof/>
                </w:rPr>
                <w:t xml:space="preserve">Mental Health Act. </w:t>
              </w:r>
              <w:r>
                <w:rPr>
                  <w:noProof/>
                </w:rPr>
                <w:t xml:space="preserve">[Online] </w:t>
              </w:r>
              <w:r>
                <w:rPr>
                  <w:noProof/>
                </w:rPr>
                <w:br/>
                <w:t xml:space="preserve">Available at: </w:t>
              </w:r>
              <w:r>
                <w:rPr>
                  <w:noProof/>
                  <w:u w:val="single"/>
                </w:rPr>
                <w:t>https://www.legislation.gov.uk/ukpga/1983/20/section/136</w:t>
              </w:r>
              <w:r>
                <w:rPr>
                  <w:noProof/>
                </w:rPr>
                <w:br/>
                <w:t>[Accessed 28 09 2021].</w:t>
              </w:r>
            </w:p>
            <w:p w14:paraId="320E5AE6" w14:textId="77777777" w:rsidR="00A12347" w:rsidRDefault="00A12347" w:rsidP="00A12347">
              <w:pPr>
                <w:pStyle w:val="Bibliography"/>
                <w:rPr>
                  <w:noProof/>
                </w:rPr>
              </w:pPr>
              <w:r>
                <w:rPr>
                  <w:noProof/>
                </w:rPr>
                <w:t xml:space="preserve">Mind Tools, 2016. </w:t>
              </w:r>
              <w:r>
                <w:rPr>
                  <w:i/>
                  <w:iCs/>
                  <w:noProof/>
                </w:rPr>
                <w:t xml:space="preserve">Developing Resilience. </w:t>
              </w:r>
              <w:r>
                <w:rPr>
                  <w:noProof/>
                </w:rPr>
                <w:t xml:space="preserve">[Online] </w:t>
              </w:r>
              <w:r>
                <w:rPr>
                  <w:noProof/>
                </w:rPr>
                <w:br/>
                <w:t xml:space="preserve">Available at: </w:t>
              </w:r>
              <w:r>
                <w:rPr>
                  <w:noProof/>
                  <w:u w:val="single"/>
                </w:rPr>
                <w:t>https://www.mindtools.com/pages/article/resilience.htm</w:t>
              </w:r>
              <w:r>
                <w:rPr>
                  <w:noProof/>
                </w:rPr>
                <w:br/>
                <w:t>[Accessed 28 19 2021].</w:t>
              </w:r>
            </w:p>
            <w:p w14:paraId="6BC1E9C4" w14:textId="77777777" w:rsidR="00A12347" w:rsidRDefault="00A12347" w:rsidP="00A12347">
              <w:pPr>
                <w:pStyle w:val="Bibliography"/>
                <w:rPr>
                  <w:noProof/>
                </w:rPr>
              </w:pPr>
              <w:r>
                <w:rPr>
                  <w:noProof/>
                </w:rPr>
                <w:t xml:space="preserve">Ministry of Justice, 2013. </w:t>
              </w:r>
              <w:r>
                <w:rPr>
                  <w:i/>
                  <w:iCs/>
                  <w:noProof/>
                </w:rPr>
                <w:t xml:space="preserve">The Witness Charter: standards of care for witnesses in the criminal justice system. </w:t>
              </w:r>
              <w:r>
                <w:rPr>
                  <w:noProof/>
                </w:rPr>
                <w:t xml:space="preserve">[Online] </w:t>
              </w:r>
              <w:r>
                <w:rPr>
                  <w:noProof/>
                </w:rPr>
                <w:br/>
                <w:t xml:space="preserve">Available at: </w:t>
              </w:r>
              <w:r>
                <w:rPr>
                  <w:noProof/>
                  <w:u w:val="single"/>
                </w:rPr>
                <w:t>https://assets.publishing.service.gov.uk/government/uploads/system/uploads/attachment_data/file/264627/witness-charter-nov13.pdf</w:t>
              </w:r>
              <w:r>
                <w:rPr>
                  <w:noProof/>
                </w:rPr>
                <w:br/>
                <w:t>[Accessed 30 09 2021].</w:t>
              </w:r>
            </w:p>
            <w:p w14:paraId="0931F799" w14:textId="77777777" w:rsidR="00A12347" w:rsidRDefault="00A12347" w:rsidP="00A12347">
              <w:pPr>
                <w:pStyle w:val="Bibliography"/>
                <w:rPr>
                  <w:noProof/>
                </w:rPr>
              </w:pPr>
              <w:r>
                <w:rPr>
                  <w:noProof/>
                </w:rPr>
                <w:t xml:space="preserve">Ministry of Justice, 2021. </w:t>
              </w:r>
              <w:r>
                <w:rPr>
                  <w:i/>
                  <w:iCs/>
                  <w:noProof/>
                </w:rPr>
                <w:t xml:space="preserve">Code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https://www.gov.uk/government/publications/the-code-of-practice-for-victims-of-crime/code-of-practice-for-victims-of-crime-in-england-and-wales-victims-code#introduction</w:t>
              </w:r>
              <w:r>
                <w:rPr>
                  <w:noProof/>
                </w:rPr>
                <w:br/>
                <w:t>[Accessed 30 09 2021].</w:t>
              </w:r>
            </w:p>
            <w:p w14:paraId="5CF45191" w14:textId="77777777" w:rsidR="00A12347" w:rsidRDefault="00A12347" w:rsidP="00A12347">
              <w:pPr>
                <w:pStyle w:val="Bibliography"/>
                <w:rPr>
                  <w:noProof/>
                </w:rPr>
              </w:pPr>
              <w:r>
                <w:rPr>
                  <w:noProof/>
                </w:rPr>
                <w:t xml:space="preserve">Misuse of Drugs Act, 1971. </w:t>
              </w:r>
              <w:r>
                <w:rPr>
                  <w:i/>
                  <w:iCs/>
                  <w:noProof/>
                </w:rPr>
                <w:t xml:space="preserve">Misuse of Drugs Act 1971. </w:t>
              </w:r>
              <w:r>
                <w:rPr>
                  <w:noProof/>
                </w:rPr>
                <w:t xml:space="preserve">[Online] </w:t>
              </w:r>
              <w:r>
                <w:rPr>
                  <w:noProof/>
                </w:rPr>
                <w:br/>
                <w:t xml:space="preserve">Available at: </w:t>
              </w:r>
              <w:r>
                <w:rPr>
                  <w:noProof/>
                  <w:u w:val="single"/>
                </w:rPr>
                <w:t>https://www.legislation.gov.uk/ukpga/1971/38/section/6</w:t>
              </w:r>
              <w:r>
                <w:rPr>
                  <w:noProof/>
                </w:rPr>
                <w:br/>
                <w:t>[Accessed 29 09 2021].</w:t>
              </w:r>
            </w:p>
            <w:p w14:paraId="23EA0F3B" w14:textId="77777777" w:rsidR="00A12347" w:rsidRDefault="00A12347" w:rsidP="00A12347">
              <w:pPr>
                <w:pStyle w:val="Bibliography"/>
                <w:rPr>
                  <w:noProof/>
                </w:rPr>
              </w:pPr>
              <w:r>
                <w:rPr>
                  <w:noProof/>
                </w:rPr>
                <w:lastRenderedPageBreak/>
                <w:t xml:space="preserve">NHS, 2018. </w:t>
              </w:r>
              <w:r>
                <w:rPr>
                  <w:i/>
                  <w:iCs/>
                  <w:noProof/>
                </w:rPr>
                <w:t xml:space="preserve">10 stress busters. </w:t>
              </w:r>
              <w:r>
                <w:rPr>
                  <w:noProof/>
                </w:rPr>
                <w:t xml:space="preserve">[Online] </w:t>
              </w:r>
              <w:r>
                <w:rPr>
                  <w:noProof/>
                </w:rPr>
                <w:br/>
                <w:t xml:space="preserve">Available at: </w:t>
              </w:r>
              <w:r>
                <w:rPr>
                  <w:noProof/>
                  <w:u w:val="single"/>
                </w:rPr>
                <w:t>https://www.nhs.uk/mental-health/self-help/guides-tools-and-activities/tips-to-reduce-stress/</w:t>
              </w:r>
              <w:r>
                <w:rPr>
                  <w:noProof/>
                </w:rPr>
                <w:br/>
                <w:t>[Accessed 29 07 2021].</w:t>
              </w:r>
            </w:p>
            <w:p w14:paraId="6556FEF5" w14:textId="77777777" w:rsidR="00A12347" w:rsidRDefault="00A12347" w:rsidP="00A12347">
              <w:pPr>
                <w:pStyle w:val="Bibliography"/>
                <w:rPr>
                  <w:noProof/>
                </w:rPr>
              </w:pPr>
              <w:r>
                <w:rPr>
                  <w:noProof/>
                </w:rPr>
                <w:t xml:space="preserve">Police and Criminal Evidence Act, 1984.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https://www.legislation.gov.uk/ukpga/1984/60/section/117</w:t>
              </w:r>
              <w:r>
                <w:rPr>
                  <w:noProof/>
                </w:rPr>
                <w:br/>
                <w:t>[Accessed 28 09 2021].</w:t>
              </w:r>
            </w:p>
            <w:p w14:paraId="557FE381" w14:textId="77777777" w:rsidR="00A12347" w:rsidRDefault="00A12347" w:rsidP="00A12347">
              <w:pPr>
                <w:pStyle w:val="Bibliography"/>
                <w:rPr>
                  <w:noProof/>
                </w:rPr>
              </w:pPr>
              <w:r>
                <w:rPr>
                  <w:i/>
                  <w:iCs/>
                  <w:noProof/>
                </w:rPr>
                <w:t xml:space="preserve">Rocky Balboa. </w:t>
              </w:r>
              <w:r>
                <w:rPr>
                  <w:noProof/>
                </w:rPr>
                <w:t>2006. [Film] Directed by Sylvester Stallone. United States: Metro-Goldwyn-Mayer.</w:t>
              </w:r>
            </w:p>
            <w:p w14:paraId="2647B849" w14:textId="77777777" w:rsidR="00A12347" w:rsidRDefault="00A12347" w:rsidP="00A12347">
              <w:pPr>
                <w:pStyle w:val="Bibliography"/>
                <w:rPr>
                  <w:noProof/>
                </w:rPr>
              </w:pPr>
              <w:r>
                <w:rPr>
                  <w:noProof/>
                </w:rPr>
                <w:t xml:space="preserve">Smith, M. D., 2017. </w:t>
              </w:r>
              <w:r>
                <w:rPr>
                  <w:i/>
                  <w:iCs/>
                  <w:noProof/>
                </w:rPr>
                <w:t xml:space="preserve">5 Steps to Diffusing Conflict- LEAPS. </w:t>
              </w:r>
              <w:r>
                <w:rPr>
                  <w:noProof/>
                </w:rPr>
                <w:t xml:space="preserve">[Online] </w:t>
              </w:r>
              <w:r>
                <w:rPr>
                  <w:noProof/>
                </w:rPr>
                <w:br/>
                <w:t xml:space="preserve">Available at: </w:t>
              </w:r>
              <w:r>
                <w:rPr>
                  <w:noProof/>
                  <w:u w:val="single"/>
                </w:rPr>
                <w:t>https://www.linkedin.com/pulse/5-steps-diffusing-conflict-leaps-mitch-d-smith</w:t>
              </w:r>
              <w:r>
                <w:rPr>
                  <w:noProof/>
                </w:rPr>
                <w:br/>
                <w:t>[Accessed 28 09 2021].</w:t>
              </w:r>
            </w:p>
            <w:p w14:paraId="28759BFE" w14:textId="77777777" w:rsidR="00A12347" w:rsidRDefault="00A12347" w:rsidP="00A12347">
              <w:pPr>
                <w:pStyle w:val="Bibliography"/>
                <w:rPr>
                  <w:noProof/>
                </w:rPr>
              </w:pPr>
              <w:r>
                <w:rPr>
                  <w:noProof/>
                </w:rPr>
                <w:t xml:space="preserve">Straker, D., 2004. </w:t>
              </w:r>
              <w:r>
                <w:rPr>
                  <w:i/>
                  <w:iCs/>
                  <w:noProof/>
                </w:rPr>
                <w:t xml:space="preserve">The Betari Box. </w:t>
              </w:r>
              <w:r>
                <w:rPr>
                  <w:noProof/>
                </w:rPr>
                <w:t xml:space="preserve">[Online] </w:t>
              </w:r>
              <w:r>
                <w:rPr>
                  <w:noProof/>
                </w:rPr>
                <w:br/>
                <w:t xml:space="preserve">Available at: </w:t>
              </w:r>
              <w:r>
                <w:rPr>
                  <w:noProof/>
                  <w:u w:val="single"/>
                </w:rPr>
                <w:t>http://changingminds.org/explanations/behaviors/betari_box.htm</w:t>
              </w:r>
              <w:r>
                <w:rPr>
                  <w:noProof/>
                </w:rPr>
                <w:br/>
                <w:t>[Accessed 28 09 2021].</w:t>
              </w:r>
            </w:p>
            <w:p w14:paraId="500B7AE6" w14:textId="4B140673" w:rsidR="00D93651" w:rsidRDefault="00D93651" w:rsidP="00A12347">
              <w:r w:rsidRPr="00D93651">
                <w:rPr>
                  <w:b/>
                  <w:bCs/>
                  <w:noProof/>
                  <w:sz w:val="18"/>
                  <w:szCs w:val="18"/>
                </w:rPr>
                <w:fldChar w:fldCharType="end"/>
              </w:r>
            </w:p>
          </w:sdtContent>
        </w:sdt>
      </w:sdtContent>
    </w:sdt>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A0842E9" w:rsidR="28A9B94D" w:rsidRDefault="28A9B94D" w:rsidP="28A9B94D">
      <w:pPr>
        <w:jc w:val="both"/>
      </w:pPr>
      <w:r w:rsidRPr="2E5ED9CE">
        <w:rPr>
          <w:rFonts w:eastAsia="Arial"/>
          <w:sz w:val="24"/>
          <w:szCs w:val="24"/>
        </w:rPr>
        <w:t xml:space="preserve">Signed:  </w:t>
      </w:r>
      <w:r w:rsidR="0066388C" w:rsidRPr="0066388C">
        <w:rPr>
          <w:rFonts w:eastAsia="Arial"/>
          <w:sz w:val="24"/>
          <w:szCs w:val="24"/>
          <w:u w:val="single"/>
        </w:rPr>
        <w:t>D</w:t>
      </w:r>
      <w:r w:rsidR="0066388C">
        <w:rPr>
          <w:rFonts w:eastAsia="Arial"/>
          <w:sz w:val="24"/>
          <w:szCs w:val="24"/>
        </w:rPr>
        <w:t>a</w:t>
      </w:r>
      <w:r w:rsidR="0066388C" w:rsidRPr="0066388C">
        <w:rPr>
          <w:rFonts w:eastAsia="Arial"/>
          <w:sz w:val="24"/>
          <w:szCs w:val="24"/>
          <w:u w:val="single"/>
        </w:rPr>
        <w:t>n</w:t>
      </w:r>
      <w:r w:rsidR="0066388C">
        <w:rPr>
          <w:rFonts w:eastAsia="Arial"/>
          <w:sz w:val="24"/>
          <w:szCs w:val="24"/>
        </w:rPr>
        <w:t>i</w:t>
      </w:r>
      <w:r w:rsidR="0066388C" w:rsidRPr="0066388C">
        <w:rPr>
          <w:rFonts w:eastAsia="Arial"/>
          <w:sz w:val="24"/>
          <w:szCs w:val="24"/>
          <w:u w:val="single"/>
        </w:rPr>
        <w:t>e</w:t>
      </w:r>
      <w:r w:rsidR="0066388C">
        <w:rPr>
          <w:rFonts w:eastAsia="Arial"/>
          <w:sz w:val="24"/>
          <w:szCs w:val="24"/>
        </w:rPr>
        <w:t>l</w:t>
      </w:r>
      <w:r w:rsidR="0066388C" w:rsidRPr="0066388C">
        <w:rPr>
          <w:rFonts w:eastAsia="Arial"/>
          <w:sz w:val="24"/>
          <w:szCs w:val="24"/>
          <w:u w:val="single"/>
        </w:rPr>
        <w:t xml:space="preserve"> </w:t>
      </w:r>
      <w:r w:rsidR="0066388C">
        <w:rPr>
          <w:rFonts w:eastAsia="Arial"/>
          <w:sz w:val="24"/>
          <w:szCs w:val="24"/>
        </w:rPr>
        <w:t>S</w:t>
      </w:r>
      <w:r w:rsidR="0066388C" w:rsidRPr="0066388C">
        <w:rPr>
          <w:rFonts w:eastAsia="Arial"/>
          <w:sz w:val="24"/>
          <w:szCs w:val="24"/>
          <w:u w:val="single"/>
        </w:rPr>
        <w:t>t</w:t>
      </w:r>
      <w:r w:rsidR="0066388C">
        <w:rPr>
          <w:rFonts w:eastAsia="Arial"/>
          <w:sz w:val="24"/>
          <w:szCs w:val="24"/>
        </w:rPr>
        <w:t>a</w:t>
      </w:r>
      <w:r w:rsidR="0066388C" w:rsidRPr="0066388C">
        <w:rPr>
          <w:rFonts w:eastAsia="Arial"/>
          <w:sz w:val="24"/>
          <w:szCs w:val="24"/>
          <w:u w:val="single"/>
        </w:rPr>
        <w:t>d</w:t>
      </w:r>
      <w:r w:rsidR="0066388C">
        <w:rPr>
          <w:rFonts w:eastAsia="Arial"/>
          <w:sz w:val="24"/>
          <w:szCs w:val="24"/>
        </w:rPr>
        <w:t>i</w:t>
      </w:r>
      <w:r w:rsidR="0066388C" w:rsidRPr="0066388C">
        <w:rPr>
          <w:rFonts w:eastAsia="Arial"/>
          <w:sz w:val="24"/>
          <w:szCs w:val="24"/>
          <w:u w:val="single"/>
        </w:rPr>
        <w:t>u</w:t>
      </w:r>
      <w:r w:rsidR="0066388C">
        <w:rPr>
          <w:rFonts w:eastAsia="Arial"/>
          <w:sz w:val="24"/>
          <w:szCs w:val="24"/>
        </w:rPr>
        <w:t>s</w:t>
      </w:r>
      <w:r w:rsidRPr="2E5ED9CE">
        <w:rPr>
          <w:rFonts w:eastAsia="Arial"/>
          <w:sz w:val="24"/>
          <w:szCs w:val="24"/>
        </w:rPr>
        <w:t>_ _ _ __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615E64E" w:rsidR="28A9B94D" w:rsidRDefault="28A9B94D" w:rsidP="28A9B94D">
      <w:pPr>
        <w:jc w:val="both"/>
      </w:pPr>
      <w:r w:rsidRPr="28A9B94D">
        <w:rPr>
          <w:rFonts w:eastAsia="Arial"/>
          <w:sz w:val="24"/>
          <w:szCs w:val="24"/>
        </w:rPr>
        <w:t>Date:</w:t>
      </w:r>
      <w:r w:rsidRPr="0066388C">
        <w:rPr>
          <w:rFonts w:eastAsia="Arial"/>
          <w:sz w:val="24"/>
          <w:szCs w:val="24"/>
          <w:u w:val="single"/>
        </w:rPr>
        <w:t xml:space="preserve"> </w:t>
      </w:r>
      <w:r w:rsidR="0066388C" w:rsidRPr="0066388C">
        <w:rPr>
          <w:rFonts w:eastAsia="Arial"/>
          <w:sz w:val="24"/>
          <w:szCs w:val="24"/>
        </w:rPr>
        <w:t>1</w:t>
      </w:r>
      <w:r w:rsidR="0066388C" w:rsidRPr="0066388C">
        <w:rPr>
          <w:rFonts w:eastAsia="Arial"/>
          <w:sz w:val="24"/>
          <w:szCs w:val="24"/>
          <w:u w:val="single"/>
        </w:rPr>
        <w:t>1</w:t>
      </w:r>
      <w:r w:rsidR="0066388C">
        <w:rPr>
          <w:rFonts w:eastAsia="Arial"/>
          <w:sz w:val="24"/>
          <w:szCs w:val="24"/>
        </w:rPr>
        <w:t>/</w:t>
      </w:r>
      <w:r w:rsidR="0066388C" w:rsidRPr="0066388C">
        <w:rPr>
          <w:rFonts w:eastAsia="Arial"/>
          <w:sz w:val="24"/>
          <w:szCs w:val="24"/>
          <w:u w:val="single"/>
        </w:rPr>
        <w:t>1</w:t>
      </w:r>
      <w:r w:rsidR="0066388C">
        <w:rPr>
          <w:rFonts w:eastAsia="Arial"/>
          <w:sz w:val="24"/>
          <w:szCs w:val="24"/>
        </w:rPr>
        <w:t>0</w:t>
      </w:r>
      <w:r w:rsidR="0066388C" w:rsidRPr="0066388C">
        <w:rPr>
          <w:rFonts w:eastAsia="Arial"/>
          <w:sz w:val="24"/>
          <w:szCs w:val="24"/>
          <w:u w:val="single"/>
        </w:rPr>
        <w:t>/</w:t>
      </w:r>
      <w:r w:rsidR="0066388C">
        <w:rPr>
          <w:rFonts w:eastAsia="Arial"/>
          <w:sz w:val="24"/>
          <w:szCs w:val="24"/>
        </w:rPr>
        <w:t>2</w:t>
      </w:r>
      <w:r w:rsidR="0066388C" w:rsidRPr="0066388C">
        <w:rPr>
          <w:rFonts w:eastAsia="Arial"/>
          <w:sz w:val="24"/>
          <w:szCs w:val="24"/>
          <w:u w:val="single"/>
        </w:rPr>
        <w:t>0</w:t>
      </w:r>
      <w:r w:rsidR="0066388C">
        <w:rPr>
          <w:rFonts w:eastAsia="Arial"/>
          <w:sz w:val="24"/>
          <w:szCs w:val="24"/>
        </w:rPr>
        <w:t>2</w:t>
      </w:r>
      <w:r w:rsidR="0066388C" w:rsidRPr="0066388C">
        <w:rPr>
          <w:rFonts w:eastAsia="Arial"/>
          <w:sz w:val="24"/>
          <w:szCs w:val="24"/>
          <w:u w:val="single"/>
        </w:rPr>
        <w:t>1</w:t>
      </w:r>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46C80" w14:textId="77777777" w:rsidR="001546C9" w:rsidRDefault="001546C9">
      <w:r>
        <w:separator/>
      </w:r>
    </w:p>
  </w:endnote>
  <w:endnote w:type="continuationSeparator" w:id="0">
    <w:p w14:paraId="55DA13EF" w14:textId="77777777" w:rsidR="001546C9" w:rsidRDefault="00154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586B5" w14:textId="77777777" w:rsidR="001546C9" w:rsidRDefault="001546C9">
      <w:r>
        <w:separator/>
      </w:r>
    </w:p>
  </w:footnote>
  <w:footnote w:type="continuationSeparator" w:id="0">
    <w:p w14:paraId="110B6720" w14:textId="77777777" w:rsidR="001546C9" w:rsidRDefault="001546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5B2"/>
    <w:rsid w:val="00025650"/>
    <w:rsid w:val="00027B1F"/>
    <w:rsid w:val="0003088B"/>
    <w:rsid w:val="000325D9"/>
    <w:rsid w:val="000372B2"/>
    <w:rsid w:val="0004079F"/>
    <w:rsid w:val="00045B87"/>
    <w:rsid w:val="00045C07"/>
    <w:rsid w:val="00054483"/>
    <w:rsid w:val="00055BD7"/>
    <w:rsid w:val="00055D43"/>
    <w:rsid w:val="00056FAC"/>
    <w:rsid w:val="00057751"/>
    <w:rsid w:val="00062E39"/>
    <w:rsid w:val="00065814"/>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534"/>
    <w:rsid w:val="00096DEA"/>
    <w:rsid w:val="000A4240"/>
    <w:rsid w:val="000A4581"/>
    <w:rsid w:val="000A469A"/>
    <w:rsid w:val="000B1E96"/>
    <w:rsid w:val="000C378F"/>
    <w:rsid w:val="000C6892"/>
    <w:rsid w:val="000C6FFE"/>
    <w:rsid w:val="000D0BB6"/>
    <w:rsid w:val="000D4103"/>
    <w:rsid w:val="000E26B0"/>
    <w:rsid w:val="000F1599"/>
    <w:rsid w:val="000F1769"/>
    <w:rsid w:val="000F6196"/>
    <w:rsid w:val="000F7ECD"/>
    <w:rsid w:val="001029AD"/>
    <w:rsid w:val="00102E64"/>
    <w:rsid w:val="0010312C"/>
    <w:rsid w:val="00106DC7"/>
    <w:rsid w:val="00112391"/>
    <w:rsid w:val="00112751"/>
    <w:rsid w:val="00114F52"/>
    <w:rsid w:val="001347F8"/>
    <w:rsid w:val="00137BB5"/>
    <w:rsid w:val="00137E05"/>
    <w:rsid w:val="001447F6"/>
    <w:rsid w:val="00147DE3"/>
    <w:rsid w:val="00150794"/>
    <w:rsid w:val="001546C9"/>
    <w:rsid w:val="0015600F"/>
    <w:rsid w:val="001608C4"/>
    <w:rsid w:val="00171418"/>
    <w:rsid w:val="001961CF"/>
    <w:rsid w:val="001A4813"/>
    <w:rsid w:val="001A54A8"/>
    <w:rsid w:val="001A59BB"/>
    <w:rsid w:val="001A6A51"/>
    <w:rsid w:val="001A79C4"/>
    <w:rsid w:val="001B331A"/>
    <w:rsid w:val="001C0C77"/>
    <w:rsid w:val="001C0E74"/>
    <w:rsid w:val="001D229F"/>
    <w:rsid w:val="001D5D57"/>
    <w:rsid w:val="001F1A01"/>
    <w:rsid w:val="001F4552"/>
    <w:rsid w:val="002019EB"/>
    <w:rsid w:val="002030F2"/>
    <w:rsid w:val="00205051"/>
    <w:rsid w:val="00206319"/>
    <w:rsid w:val="00211F65"/>
    <w:rsid w:val="00212095"/>
    <w:rsid w:val="00220D06"/>
    <w:rsid w:val="002246A0"/>
    <w:rsid w:val="00224AF9"/>
    <w:rsid w:val="00230439"/>
    <w:rsid w:val="002333C2"/>
    <w:rsid w:val="00235176"/>
    <w:rsid w:val="00236061"/>
    <w:rsid w:val="0024100E"/>
    <w:rsid w:val="00241C1B"/>
    <w:rsid w:val="0024288B"/>
    <w:rsid w:val="0025394E"/>
    <w:rsid w:val="00255D8E"/>
    <w:rsid w:val="00264B0A"/>
    <w:rsid w:val="002657E9"/>
    <w:rsid w:val="0026665E"/>
    <w:rsid w:val="00270EEB"/>
    <w:rsid w:val="0027147E"/>
    <w:rsid w:val="002761F4"/>
    <w:rsid w:val="002775E1"/>
    <w:rsid w:val="00277844"/>
    <w:rsid w:val="00277979"/>
    <w:rsid w:val="002808EB"/>
    <w:rsid w:val="00280C8C"/>
    <w:rsid w:val="00291ADD"/>
    <w:rsid w:val="00292E9E"/>
    <w:rsid w:val="00294868"/>
    <w:rsid w:val="00295CA1"/>
    <w:rsid w:val="002A291A"/>
    <w:rsid w:val="002A5604"/>
    <w:rsid w:val="002B1701"/>
    <w:rsid w:val="002B23C3"/>
    <w:rsid w:val="002B443A"/>
    <w:rsid w:val="002B5B35"/>
    <w:rsid w:val="002C256A"/>
    <w:rsid w:val="002C3342"/>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02F4"/>
    <w:rsid w:val="003516C0"/>
    <w:rsid w:val="00352E59"/>
    <w:rsid w:val="0035349B"/>
    <w:rsid w:val="00354DBE"/>
    <w:rsid w:val="00355210"/>
    <w:rsid w:val="00365DF9"/>
    <w:rsid w:val="00372DB4"/>
    <w:rsid w:val="00375234"/>
    <w:rsid w:val="00375AF5"/>
    <w:rsid w:val="003761BD"/>
    <w:rsid w:val="00385414"/>
    <w:rsid w:val="00385CDE"/>
    <w:rsid w:val="00390074"/>
    <w:rsid w:val="0039762B"/>
    <w:rsid w:val="003A0823"/>
    <w:rsid w:val="003A0C37"/>
    <w:rsid w:val="003A1B6B"/>
    <w:rsid w:val="003A46C0"/>
    <w:rsid w:val="003A600E"/>
    <w:rsid w:val="003A6513"/>
    <w:rsid w:val="003B16C7"/>
    <w:rsid w:val="003B2A14"/>
    <w:rsid w:val="003B5B9F"/>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19E5"/>
    <w:rsid w:val="00453343"/>
    <w:rsid w:val="004608B9"/>
    <w:rsid w:val="00465947"/>
    <w:rsid w:val="00470BB1"/>
    <w:rsid w:val="004718F7"/>
    <w:rsid w:val="00473153"/>
    <w:rsid w:val="004743AF"/>
    <w:rsid w:val="00482C17"/>
    <w:rsid w:val="004911B4"/>
    <w:rsid w:val="0049196A"/>
    <w:rsid w:val="00491F1E"/>
    <w:rsid w:val="004923DA"/>
    <w:rsid w:val="00493434"/>
    <w:rsid w:val="004962F9"/>
    <w:rsid w:val="004968E2"/>
    <w:rsid w:val="004A2A49"/>
    <w:rsid w:val="004A2FEC"/>
    <w:rsid w:val="004A5644"/>
    <w:rsid w:val="004A60D8"/>
    <w:rsid w:val="004B4C15"/>
    <w:rsid w:val="004B600B"/>
    <w:rsid w:val="004B6822"/>
    <w:rsid w:val="004B69F6"/>
    <w:rsid w:val="004C2D3A"/>
    <w:rsid w:val="004D03C4"/>
    <w:rsid w:val="004D0BF1"/>
    <w:rsid w:val="004D23CA"/>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5CBE"/>
    <w:rsid w:val="005A1B4C"/>
    <w:rsid w:val="005A545C"/>
    <w:rsid w:val="005C1567"/>
    <w:rsid w:val="005C6CE5"/>
    <w:rsid w:val="005C6E3A"/>
    <w:rsid w:val="005C6E47"/>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388C"/>
    <w:rsid w:val="00665228"/>
    <w:rsid w:val="006712A7"/>
    <w:rsid w:val="006741D5"/>
    <w:rsid w:val="00674FC2"/>
    <w:rsid w:val="00677E42"/>
    <w:rsid w:val="00682334"/>
    <w:rsid w:val="00684B16"/>
    <w:rsid w:val="006936EB"/>
    <w:rsid w:val="00696F65"/>
    <w:rsid w:val="006A1401"/>
    <w:rsid w:val="006A7A6D"/>
    <w:rsid w:val="006B5E67"/>
    <w:rsid w:val="006B718C"/>
    <w:rsid w:val="006C2EB5"/>
    <w:rsid w:val="006C2F9A"/>
    <w:rsid w:val="006C64F6"/>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5B1F"/>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583D"/>
    <w:rsid w:val="007C6A87"/>
    <w:rsid w:val="007C705D"/>
    <w:rsid w:val="007D0A07"/>
    <w:rsid w:val="007D133D"/>
    <w:rsid w:val="007D3EB4"/>
    <w:rsid w:val="007D3F16"/>
    <w:rsid w:val="007E050B"/>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40B"/>
    <w:rsid w:val="00836FEC"/>
    <w:rsid w:val="00841C64"/>
    <w:rsid w:val="00841F9D"/>
    <w:rsid w:val="008420E1"/>
    <w:rsid w:val="00843D58"/>
    <w:rsid w:val="00844D98"/>
    <w:rsid w:val="00846D84"/>
    <w:rsid w:val="00850FB1"/>
    <w:rsid w:val="0085230E"/>
    <w:rsid w:val="008550A1"/>
    <w:rsid w:val="00861038"/>
    <w:rsid w:val="00864BA8"/>
    <w:rsid w:val="00866B50"/>
    <w:rsid w:val="00866E93"/>
    <w:rsid w:val="008674AB"/>
    <w:rsid w:val="008708F1"/>
    <w:rsid w:val="00880539"/>
    <w:rsid w:val="008859E8"/>
    <w:rsid w:val="0088737B"/>
    <w:rsid w:val="00892716"/>
    <w:rsid w:val="00893067"/>
    <w:rsid w:val="008933DE"/>
    <w:rsid w:val="00895FCE"/>
    <w:rsid w:val="00897F3E"/>
    <w:rsid w:val="008A21B4"/>
    <w:rsid w:val="008A3EBE"/>
    <w:rsid w:val="008A4576"/>
    <w:rsid w:val="008B07DE"/>
    <w:rsid w:val="008B28E7"/>
    <w:rsid w:val="008C14C7"/>
    <w:rsid w:val="008C2FFB"/>
    <w:rsid w:val="008C6EEA"/>
    <w:rsid w:val="008D5813"/>
    <w:rsid w:val="008D634E"/>
    <w:rsid w:val="008D778A"/>
    <w:rsid w:val="008D7E41"/>
    <w:rsid w:val="008F22BD"/>
    <w:rsid w:val="009079BD"/>
    <w:rsid w:val="00910B43"/>
    <w:rsid w:val="00912BD9"/>
    <w:rsid w:val="00920E5B"/>
    <w:rsid w:val="00925BE9"/>
    <w:rsid w:val="00926436"/>
    <w:rsid w:val="0093018C"/>
    <w:rsid w:val="00932AFF"/>
    <w:rsid w:val="00953581"/>
    <w:rsid w:val="009544C0"/>
    <w:rsid w:val="00954FA4"/>
    <w:rsid w:val="00956AE9"/>
    <w:rsid w:val="00960FAA"/>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202"/>
    <w:rsid w:val="00A11EB7"/>
    <w:rsid w:val="00A12347"/>
    <w:rsid w:val="00A12AAE"/>
    <w:rsid w:val="00A15BF1"/>
    <w:rsid w:val="00A16DD1"/>
    <w:rsid w:val="00A22441"/>
    <w:rsid w:val="00A23F3B"/>
    <w:rsid w:val="00A24406"/>
    <w:rsid w:val="00A24F6B"/>
    <w:rsid w:val="00A25F64"/>
    <w:rsid w:val="00A27CC2"/>
    <w:rsid w:val="00A40ED6"/>
    <w:rsid w:val="00A470EE"/>
    <w:rsid w:val="00A47621"/>
    <w:rsid w:val="00A479CD"/>
    <w:rsid w:val="00A50CFC"/>
    <w:rsid w:val="00A54D67"/>
    <w:rsid w:val="00A55A3F"/>
    <w:rsid w:val="00A56410"/>
    <w:rsid w:val="00A652F6"/>
    <w:rsid w:val="00A732EA"/>
    <w:rsid w:val="00A73EF1"/>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0794"/>
    <w:rsid w:val="00B12295"/>
    <w:rsid w:val="00B137BE"/>
    <w:rsid w:val="00B17FA0"/>
    <w:rsid w:val="00B24344"/>
    <w:rsid w:val="00B26769"/>
    <w:rsid w:val="00B31C91"/>
    <w:rsid w:val="00B3747F"/>
    <w:rsid w:val="00B42E04"/>
    <w:rsid w:val="00B43194"/>
    <w:rsid w:val="00B47734"/>
    <w:rsid w:val="00B50FBA"/>
    <w:rsid w:val="00B5287C"/>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235"/>
    <w:rsid w:val="00BC460B"/>
    <w:rsid w:val="00BC5725"/>
    <w:rsid w:val="00BD30B1"/>
    <w:rsid w:val="00BE0F7B"/>
    <w:rsid w:val="00BE10C2"/>
    <w:rsid w:val="00C01D14"/>
    <w:rsid w:val="00C025B4"/>
    <w:rsid w:val="00C161FD"/>
    <w:rsid w:val="00C20F2E"/>
    <w:rsid w:val="00C23F17"/>
    <w:rsid w:val="00C26D0D"/>
    <w:rsid w:val="00C27C95"/>
    <w:rsid w:val="00C300D2"/>
    <w:rsid w:val="00C3270F"/>
    <w:rsid w:val="00C3278B"/>
    <w:rsid w:val="00C33375"/>
    <w:rsid w:val="00C34C23"/>
    <w:rsid w:val="00C42005"/>
    <w:rsid w:val="00C44446"/>
    <w:rsid w:val="00C4664D"/>
    <w:rsid w:val="00C472AA"/>
    <w:rsid w:val="00C50A05"/>
    <w:rsid w:val="00C50CAD"/>
    <w:rsid w:val="00C54AED"/>
    <w:rsid w:val="00C63D00"/>
    <w:rsid w:val="00C6441B"/>
    <w:rsid w:val="00C7108B"/>
    <w:rsid w:val="00C8089F"/>
    <w:rsid w:val="00C836CC"/>
    <w:rsid w:val="00C87A74"/>
    <w:rsid w:val="00C92C71"/>
    <w:rsid w:val="00C93F8F"/>
    <w:rsid w:val="00CA3593"/>
    <w:rsid w:val="00CA6BB8"/>
    <w:rsid w:val="00CB143A"/>
    <w:rsid w:val="00CB258E"/>
    <w:rsid w:val="00CB3C8F"/>
    <w:rsid w:val="00CC02F1"/>
    <w:rsid w:val="00CC11A6"/>
    <w:rsid w:val="00CC135E"/>
    <w:rsid w:val="00CC4414"/>
    <w:rsid w:val="00CD27DC"/>
    <w:rsid w:val="00CD5D3F"/>
    <w:rsid w:val="00CF3DB3"/>
    <w:rsid w:val="00D052BC"/>
    <w:rsid w:val="00D07026"/>
    <w:rsid w:val="00D11888"/>
    <w:rsid w:val="00D130FA"/>
    <w:rsid w:val="00D22C8F"/>
    <w:rsid w:val="00D313C9"/>
    <w:rsid w:val="00D33491"/>
    <w:rsid w:val="00D41A93"/>
    <w:rsid w:val="00D44F8E"/>
    <w:rsid w:val="00D607EF"/>
    <w:rsid w:val="00D60F88"/>
    <w:rsid w:val="00D625E7"/>
    <w:rsid w:val="00D646BD"/>
    <w:rsid w:val="00D7018A"/>
    <w:rsid w:val="00D71201"/>
    <w:rsid w:val="00D720C7"/>
    <w:rsid w:val="00D876E6"/>
    <w:rsid w:val="00D93651"/>
    <w:rsid w:val="00DA1025"/>
    <w:rsid w:val="00DA22EC"/>
    <w:rsid w:val="00DA5860"/>
    <w:rsid w:val="00DB2767"/>
    <w:rsid w:val="00DC4729"/>
    <w:rsid w:val="00DD25AA"/>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71F8"/>
    <w:rsid w:val="00ED1B30"/>
    <w:rsid w:val="00ED250E"/>
    <w:rsid w:val="00ED6516"/>
    <w:rsid w:val="00EE1AC1"/>
    <w:rsid w:val="00EE39D6"/>
    <w:rsid w:val="00EE52AD"/>
    <w:rsid w:val="00F01F92"/>
    <w:rsid w:val="00F10A08"/>
    <w:rsid w:val="00F22AC5"/>
    <w:rsid w:val="00F254D1"/>
    <w:rsid w:val="00F31C49"/>
    <w:rsid w:val="00F32B82"/>
    <w:rsid w:val="00F3637A"/>
    <w:rsid w:val="00F37F2F"/>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130"/>
    <w:rsid w:val="00FB5FA6"/>
    <w:rsid w:val="00FC1310"/>
    <w:rsid w:val="00FC2FF3"/>
    <w:rsid w:val="00FC3263"/>
    <w:rsid w:val="00FC51F9"/>
    <w:rsid w:val="00FC5B40"/>
    <w:rsid w:val="00FC5FF8"/>
    <w:rsid w:val="00FD3D7C"/>
    <w:rsid w:val="00FD4A36"/>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A2FEC"/>
    <w:rPr>
      <w:color w:val="954F72" w:themeColor="followedHyperlink"/>
      <w:u w:val="single"/>
    </w:rPr>
  </w:style>
  <w:style w:type="character" w:customStyle="1" w:styleId="Heading1Char">
    <w:name w:val="Heading 1 Char"/>
    <w:basedOn w:val="DefaultParagraphFont"/>
    <w:link w:val="Heading1"/>
    <w:uiPriority w:val="9"/>
    <w:rsid w:val="00BC4235"/>
    <w:rPr>
      <w:rFonts w:ascii="Arial" w:hAnsi="Arial" w:cs="Arial"/>
      <w:b/>
      <w:color w:val="000000"/>
      <w:kern w:val="28"/>
      <w:sz w:val="28"/>
      <w:lang w:eastAsia="en-GB"/>
    </w:rPr>
  </w:style>
  <w:style w:type="paragraph" w:styleId="Bibliography">
    <w:name w:val="Bibliography"/>
    <w:basedOn w:val="Normal"/>
    <w:next w:val="Normal"/>
    <w:uiPriority w:val="37"/>
    <w:unhideWhenUsed/>
    <w:rsid w:val="00BC4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644">
      <w:bodyDiv w:val="1"/>
      <w:marLeft w:val="0"/>
      <w:marRight w:val="0"/>
      <w:marTop w:val="0"/>
      <w:marBottom w:val="0"/>
      <w:divBdr>
        <w:top w:val="none" w:sz="0" w:space="0" w:color="auto"/>
        <w:left w:val="none" w:sz="0" w:space="0" w:color="auto"/>
        <w:bottom w:val="none" w:sz="0" w:space="0" w:color="auto"/>
        <w:right w:val="none" w:sz="0" w:space="0" w:color="auto"/>
      </w:divBdr>
    </w:div>
    <w:div w:id="1518888">
      <w:bodyDiv w:val="1"/>
      <w:marLeft w:val="0"/>
      <w:marRight w:val="0"/>
      <w:marTop w:val="0"/>
      <w:marBottom w:val="0"/>
      <w:divBdr>
        <w:top w:val="none" w:sz="0" w:space="0" w:color="auto"/>
        <w:left w:val="none" w:sz="0" w:space="0" w:color="auto"/>
        <w:bottom w:val="none" w:sz="0" w:space="0" w:color="auto"/>
        <w:right w:val="none" w:sz="0" w:space="0" w:color="auto"/>
      </w:divBdr>
    </w:div>
    <w:div w:id="11886114">
      <w:bodyDiv w:val="1"/>
      <w:marLeft w:val="0"/>
      <w:marRight w:val="0"/>
      <w:marTop w:val="0"/>
      <w:marBottom w:val="0"/>
      <w:divBdr>
        <w:top w:val="none" w:sz="0" w:space="0" w:color="auto"/>
        <w:left w:val="none" w:sz="0" w:space="0" w:color="auto"/>
        <w:bottom w:val="none" w:sz="0" w:space="0" w:color="auto"/>
        <w:right w:val="none" w:sz="0" w:space="0" w:color="auto"/>
      </w:divBdr>
    </w:div>
    <w:div w:id="23600526">
      <w:bodyDiv w:val="1"/>
      <w:marLeft w:val="0"/>
      <w:marRight w:val="0"/>
      <w:marTop w:val="0"/>
      <w:marBottom w:val="0"/>
      <w:divBdr>
        <w:top w:val="none" w:sz="0" w:space="0" w:color="auto"/>
        <w:left w:val="none" w:sz="0" w:space="0" w:color="auto"/>
        <w:bottom w:val="none" w:sz="0" w:space="0" w:color="auto"/>
        <w:right w:val="none" w:sz="0" w:space="0" w:color="auto"/>
      </w:divBdr>
    </w:div>
    <w:div w:id="32387828">
      <w:bodyDiv w:val="1"/>
      <w:marLeft w:val="0"/>
      <w:marRight w:val="0"/>
      <w:marTop w:val="0"/>
      <w:marBottom w:val="0"/>
      <w:divBdr>
        <w:top w:val="none" w:sz="0" w:space="0" w:color="auto"/>
        <w:left w:val="none" w:sz="0" w:space="0" w:color="auto"/>
        <w:bottom w:val="none" w:sz="0" w:space="0" w:color="auto"/>
        <w:right w:val="none" w:sz="0" w:space="0" w:color="auto"/>
      </w:divBdr>
    </w:div>
    <w:div w:id="33312955">
      <w:bodyDiv w:val="1"/>
      <w:marLeft w:val="0"/>
      <w:marRight w:val="0"/>
      <w:marTop w:val="0"/>
      <w:marBottom w:val="0"/>
      <w:divBdr>
        <w:top w:val="none" w:sz="0" w:space="0" w:color="auto"/>
        <w:left w:val="none" w:sz="0" w:space="0" w:color="auto"/>
        <w:bottom w:val="none" w:sz="0" w:space="0" w:color="auto"/>
        <w:right w:val="none" w:sz="0" w:space="0" w:color="auto"/>
      </w:divBdr>
    </w:div>
    <w:div w:id="35012959">
      <w:bodyDiv w:val="1"/>
      <w:marLeft w:val="0"/>
      <w:marRight w:val="0"/>
      <w:marTop w:val="0"/>
      <w:marBottom w:val="0"/>
      <w:divBdr>
        <w:top w:val="none" w:sz="0" w:space="0" w:color="auto"/>
        <w:left w:val="none" w:sz="0" w:space="0" w:color="auto"/>
        <w:bottom w:val="none" w:sz="0" w:space="0" w:color="auto"/>
        <w:right w:val="none" w:sz="0" w:space="0" w:color="auto"/>
      </w:divBdr>
    </w:div>
    <w:div w:id="43138051">
      <w:bodyDiv w:val="1"/>
      <w:marLeft w:val="0"/>
      <w:marRight w:val="0"/>
      <w:marTop w:val="0"/>
      <w:marBottom w:val="0"/>
      <w:divBdr>
        <w:top w:val="none" w:sz="0" w:space="0" w:color="auto"/>
        <w:left w:val="none" w:sz="0" w:space="0" w:color="auto"/>
        <w:bottom w:val="none" w:sz="0" w:space="0" w:color="auto"/>
        <w:right w:val="none" w:sz="0" w:space="0" w:color="auto"/>
      </w:divBdr>
    </w:div>
    <w:div w:id="49116486">
      <w:bodyDiv w:val="1"/>
      <w:marLeft w:val="0"/>
      <w:marRight w:val="0"/>
      <w:marTop w:val="0"/>
      <w:marBottom w:val="0"/>
      <w:divBdr>
        <w:top w:val="none" w:sz="0" w:space="0" w:color="auto"/>
        <w:left w:val="none" w:sz="0" w:space="0" w:color="auto"/>
        <w:bottom w:val="none" w:sz="0" w:space="0" w:color="auto"/>
        <w:right w:val="none" w:sz="0" w:space="0" w:color="auto"/>
      </w:divBdr>
    </w:div>
    <w:div w:id="61372113">
      <w:bodyDiv w:val="1"/>
      <w:marLeft w:val="0"/>
      <w:marRight w:val="0"/>
      <w:marTop w:val="0"/>
      <w:marBottom w:val="0"/>
      <w:divBdr>
        <w:top w:val="none" w:sz="0" w:space="0" w:color="auto"/>
        <w:left w:val="none" w:sz="0" w:space="0" w:color="auto"/>
        <w:bottom w:val="none" w:sz="0" w:space="0" w:color="auto"/>
        <w:right w:val="none" w:sz="0" w:space="0" w:color="auto"/>
      </w:divBdr>
    </w:div>
    <w:div w:id="81492417">
      <w:bodyDiv w:val="1"/>
      <w:marLeft w:val="0"/>
      <w:marRight w:val="0"/>
      <w:marTop w:val="0"/>
      <w:marBottom w:val="0"/>
      <w:divBdr>
        <w:top w:val="none" w:sz="0" w:space="0" w:color="auto"/>
        <w:left w:val="none" w:sz="0" w:space="0" w:color="auto"/>
        <w:bottom w:val="none" w:sz="0" w:space="0" w:color="auto"/>
        <w:right w:val="none" w:sz="0" w:space="0" w:color="auto"/>
      </w:divBdr>
    </w:div>
    <w:div w:id="95367710">
      <w:bodyDiv w:val="1"/>
      <w:marLeft w:val="0"/>
      <w:marRight w:val="0"/>
      <w:marTop w:val="0"/>
      <w:marBottom w:val="0"/>
      <w:divBdr>
        <w:top w:val="none" w:sz="0" w:space="0" w:color="auto"/>
        <w:left w:val="none" w:sz="0" w:space="0" w:color="auto"/>
        <w:bottom w:val="none" w:sz="0" w:space="0" w:color="auto"/>
        <w:right w:val="none" w:sz="0" w:space="0" w:color="auto"/>
      </w:divBdr>
    </w:div>
    <w:div w:id="114561193">
      <w:bodyDiv w:val="1"/>
      <w:marLeft w:val="0"/>
      <w:marRight w:val="0"/>
      <w:marTop w:val="0"/>
      <w:marBottom w:val="0"/>
      <w:divBdr>
        <w:top w:val="none" w:sz="0" w:space="0" w:color="auto"/>
        <w:left w:val="none" w:sz="0" w:space="0" w:color="auto"/>
        <w:bottom w:val="none" w:sz="0" w:space="0" w:color="auto"/>
        <w:right w:val="none" w:sz="0" w:space="0" w:color="auto"/>
      </w:divBdr>
    </w:div>
    <w:div w:id="118379354">
      <w:bodyDiv w:val="1"/>
      <w:marLeft w:val="0"/>
      <w:marRight w:val="0"/>
      <w:marTop w:val="0"/>
      <w:marBottom w:val="0"/>
      <w:divBdr>
        <w:top w:val="none" w:sz="0" w:space="0" w:color="auto"/>
        <w:left w:val="none" w:sz="0" w:space="0" w:color="auto"/>
        <w:bottom w:val="none" w:sz="0" w:space="0" w:color="auto"/>
        <w:right w:val="none" w:sz="0" w:space="0" w:color="auto"/>
      </w:divBdr>
    </w:div>
    <w:div w:id="150677414">
      <w:bodyDiv w:val="1"/>
      <w:marLeft w:val="0"/>
      <w:marRight w:val="0"/>
      <w:marTop w:val="0"/>
      <w:marBottom w:val="0"/>
      <w:divBdr>
        <w:top w:val="none" w:sz="0" w:space="0" w:color="auto"/>
        <w:left w:val="none" w:sz="0" w:space="0" w:color="auto"/>
        <w:bottom w:val="none" w:sz="0" w:space="0" w:color="auto"/>
        <w:right w:val="none" w:sz="0" w:space="0" w:color="auto"/>
      </w:divBdr>
    </w:div>
    <w:div w:id="156381315">
      <w:bodyDiv w:val="1"/>
      <w:marLeft w:val="0"/>
      <w:marRight w:val="0"/>
      <w:marTop w:val="0"/>
      <w:marBottom w:val="0"/>
      <w:divBdr>
        <w:top w:val="none" w:sz="0" w:space="0" w:color="auto"/>
        <w:left w:val="none" w:sz="0" w:space="0" w:color="auto"/>
        <w:bottom w:val="none" w:sz="0" w:space="0" w:color="auto"/>
        <w:right w:val="none" w:sz="0" w:space="0" w:color="auto"/>
      </w:divBdr>
    </w:div>
    <w:div w:id="162747296">
      <w:bodyDiv w:val="1"/>
      <w:marLeft w:val="0"/>
      <w:marRight w:val="0"/>
      <w:marTop w:val="0"/>
      <w:marBottom w:val="0"/>
      <w:divBdr>
        <w:top w:val="none" w:sz="0" w:space="0" w:color="auto"/>
        <w:left w:val="none" w:sz="0" w:space="0" w:color="auto"/>
        <w:bottom w:val="none" w:sz="0" w:space="0" w:color="auto"/>
        <w:right w:val="none" w:sz="0" w:space="0" w:color="auto"/>
      </w:divBdr>
    </w:div>
    <w:div w:id="197015970">
      <w:bodyDiv w:val="1"/>
      <w:marLeft w:val="0"/>
      <w:marRight w:val="0"/>
      <w:marTop w:val="0"/>
      <w:marBottom w:val="0"/>
      <w:divBdr>
        <w:top w:val="none" w:sz="0" w:space="0" w:color="auto"/>
        <w:left w:val="none" w:sz="0" w:space="0" w:color="auto"/>
        <w:bottom w:val="none" w:sz="0" w:space="0" w:color="auto"/>
        <w:right w:val="none" w:sz="0" w:space="0" w:color="auto"/>
      </w:divBdr>
    </w:div>
    <w:div w:id="197859468">
      <w:bodyDiv w:val="1"/>
      <w:marLeft w:val="0"/>
      <w:marRight w:val="0"/>
      <w:marTop w:val="0"/>
      <w:marBottom w:val="0"/>
      <w:divBdr>
        <w:top w:val="none" w:sz="0" w:space="0" w:color="auto"/>
        <w:left w:val="none" w:sz="0" w:space="0" w:color="auto"/>
        <w:bottom w:val="none" w:sz="0" w:space="0" w:color="auto"/>
        <w:right w:val="none" w:sz="0" w:space="0" w:color="auto"/>
      </w:divBdr>
    </w:div>
    <w:div w:id="198664289">
      <w:bodyDiv w:val="1"/>
      <w:marLeft w:val="0"/>
      <w:marRight w:val="0"/>
      <w:marTop w:val="0"/>
      <w:marBottom w:val="0"/>
      <w:divBdr>
        <w:top w:val="none" w:sz="0" w:space="0" w:color="auto"/>
        <w:left w:val="none" w:sz="0" w:space="0" w:color="auto"/>
        <w:bottom w:val="none" w:sz="0" w:space="0" w:color="auto"/>
        <w:right w:val="none" w:sz="0" w:space="0" w:color="auto"/>
      </w:divBdr>
    </w:div>
    <w:div w:id="207646808">
      <w:bodyDiv w:val="1"/>
      <w:marLeft w:val="0"/>
      <w:marRight w:val="0"/>
      <w:marTop w:val="0"/>
      <w:marBottom w:val="0"/>
      <w:divBdr>
        <w:top w:val="none" w:sz="0" w:space="0" w:color="auto"/>
        <w:left w:val="none" w:sz="0" w:space="0" w:color="auto"/>
        <w:bottom w:val="none" w:sz="0" w:space="0" w:color="auto"/>
        <w:right w:val="none" w:sz="0" w:space="0" w:color="auto"/>
      </w:divBdr>
    </w:div>
    <w:div w:id="207836215">
      <w:bodyDiv w:val="1"/>
      <w:marLeft w:val="0"/>
      <w:marRight w:val="0"/>
      <w:marTop w:val="0"/>
      <w:marBottom w:val="0"/>
      <w:divBdr>
        <w:top w:val="none" w:sz="0" w:space="0" w:color="auto"/>
        <w:left w:val="none" w:sz="0" w:space="0" w:color="auto"/>
        <w:bottom w:val="none" w:sz="0" w:space="0" w:color="auto"/>
        <w:right w:val="none" w:sz="0" w:space="0" w:color="auto"/>
      </w:divBdr>
    </w:div>
    <w:div w:id="227738804">
      <w:bodyDiv w:val="1"/>
      <w:marLeft w:val="0"/>
      <w:marRight w:val="0"/>
      <w:marTop w:val="0"/>
      <w:marBottom w:val="0"/>
      <w:divBdr>
        <w:top w:val="none" w:sz="0" w:space="0" w:color="auto"/>
        <w:left w:val="none" w:sz="0" w:space="0" w:color="auto"/>
        <w:bottom w:val="none" w:sz="0" w:space="0" w:color="auto"/>
        <w:right w:val="none" w:sz="0" w:space="0" w:color="auto"/>
      </w:divBdr>
    </w:div>
    <w:div w:id="231814610">
      <w:bodyDiv w:val="1"/>
      <w:marLeft w:val="0"/>
      <w:marRight w:val="0"/>
      <w:marTop w:val="0"/>
      <w:marBottom w:val="0"/>
      <w:divBdr>
        <w:top w:val="none" w:sz="0" w:space="0" w:color="auto"/>
        <w:left w:val="none" w:sz="0" w:space="0" w:color="auto"/>
        <w:bottom w:val="none" w:sz="0" w:space="0" w:color="auto"/>
        <w:right w:val="none" w:sz="0" w:space="0" w:color="auto"/>
      </w:divBdr>
    </w:div>
    <w:div w:id="265887117">
      <w:bodyDiv w:val="1"/>
      <w:marLeft w:val="0"/>
      <w:marRight w:val="0"/>
      <w:marTop w:val="0"/>
      <w:marBottom w:val="0"/>
      <w:divBdr>
        <w:top w:val="none" w:sz="0" w:space="0" w:color="auto"/>
        <w:left w:val="none" w:sz="0" w:space="0" w:color="auto"/>
        <w:bottom w:val="none" w:sz="0" w:space="0" w:color="auto"/>
        <w:right w:val="none" w:sz="0" w:space="0" w:color="auto"/>
      </w:divBdr>
    </w:div>
    <w:div w:id="269120256">
      <w:bodyDiv w:val="1"/>
      <w:marLeft w:val="0"/>
      <w:marRight w:val="0"/>
      <w:marTop w:val="0"/>
      <w:marBottom w:val="0"/>
      <w:divBdr>
        <w:top w:val="none" w:sz="0" w:space="0" w:color="auto"/>
        <w:left w:val="none" w:sz="0" w:space="0" w:color="auto"/>
        <w:bottom w:val="none" w:sz="0" w:space="0" w:color="auto"/>
        <w:right w:val="none" w:sz="0" w:space="0" w:color="auto"/>
      </w:divBdr>
    </w:div>
    <w:div w:id="284700288">
      <w:bodyDiv w:val="1"/>
      <w:marLeft w:val="0"/>
      <w:marRight w:val="0"/>
      <w:marTop w:val="0"/>
      <w:marBottom w:val="0"/>
      <w:divBdr>
        <w:top w:val="none" w:sz="0" w:space="0" w:color="auto"/>
        <w:left w:val="none" w:sz="0" w:space="0" w:color="auto"/>
        <w:bottom w:val="none" w:sz="0" w:space="0" w:color="auto"/>
        <w:right w:val="none" w:sz="0" w:space="0" w:color="auto"/>
      </w:divBdr>
    </w:div>
    <w:div w:id="308365044">
      <w:bodyDiv w:val="1"/>
      <w:marLeft w:val="0"/>
      <w:marRight w:val="0"/>
      <w:marTop w:val="0"/>
      <w:marBottom w:val="0"/>
      <w:divBdr>
        <w:top w:val="none" w:sz="0" w:space="0" w:color="auto"/>
        <w:left w:val="none" w:sz="0" w:space="0" w:color="auto"/>
        <w:bottom w:val="none" w:sz="0" w:space="0" w:color="auto"/>
        <w:right w:val="none" w:sz="0" w:space="0" w:color="auto"/>
      </w:divBdr>
    </w:div>
    <w:div w:id="316418242">
      <w:bodyDiv w:val="1"/>
      <w:marLeft w:val="0"/>
      <w:marRight w:val="0"/>
      <w:marTop w:val="0"/>
      <w:marBottom w:val="0"/>
      <w:divBdr>
        <w:top w:val="none" w:sz="0" w:space="0" w:color="auto"/>
        <w:left w:val="none" w:sz="0" w:space="0" w:color="auto"/>
        <w:bottom w:val="none" w:sz="0" w:space="0" w:color="auto"/>
        <w:right w:val="none" w:sz="0" w:space="0" w:color="auto"/>
      </w:divBdr>
    </w:div>
    <w:div w:id="332680489">
      <w:bodyDiv w:val="1"/>
      <w:marLeft w:val="0"/>
      <w:marRight w:val="0"/>
      <w:marTop w:val="0"/>
      <w:marBottom w:val="0"/>
      <w:divBdr>
        <w:top w:val="none" w:sz="0" w:space="0" w:color="auto"/>
        <w:left w:val="none" w:sz="0" w:space="0" w:color="auto"/>
        <w:bottom w:val="none" w:sz="0" w:space="0" w:color="auto"/>
        <w:right w:val="none" w:sz="0" w:space="0" w:color="auto"/>
      </w:divBdr>
    </w:div>
    <w:div w:id="332874440">
      <w:bodyDiv w:val="1"/>
      <w:marLeft w:val="0"/>
      <w:marRight w:val="0"/>
      <w:marTop w:val="0"/>
      <w:marBottom w:val="0"/>
      <w:divBdr>
        <w:top w:val="none" w:sz="0" w:space="0" w:color="auto"/>
        <w:left w:val="none" w:sz="0" w:space="0" w:color="auto"/>
        <w:bottom w:val="none" w:sz="0" w:space="0" w:color="auto"/>
        <w:right w:val="none" w:sz="0" w:space="0" w:color="auto"/>
      </w:divBdr>
    </w:div>
    <w:div w:id="352614259">
      <w:bodyDiv w:val="1"/>
      <w:marLeft w:val="0"/>
      <w:marRight w:val="0"/>
      <w:marTop w:val="0"/>
      <w:marBottom w:val="0"/>
      <w:divBdr>
        <w:top w:val="none" w:sz="0" w:space="0" w:color="auto"/>
        <w:left w:val="none" w:sz="0" w:space="0" w:color="auto"/>
        <w:bottom w:val="none" w:sz="0" w:space="0" w:color="auto"/>
        <w:right w:val="none" w:sz="0" w:space="0" w:color="auto"/>
      </w:divBdr>
    </w:div>
    <w:div w:id="353775143">
      <w:bodyDiv w:val="1"/>
      <w:marLeft w:val="0"/>
      <w:marRight w:val="0"/>
      <w:marTop w:val="0"/>
      <w:marBottom w:val="0"/>
      <w:divBdr>
        <w:top w:val="none" w:sz="0" w:space="0" w:color="auto"/>
        <w:left w:val="none" w:sz="0" w:space="0" w:color="auto"/>
        <w:bottom w:val="none" w:sz="0" w:space="0" w:color="auto"/>
        <w:right w:val="none" w:sz="0" w:space="0" w:color="auto"/>
      </w:divBdr>
    </w:div>
    <w:div w:id="383990951">
      <w:bodyDiv w:val="1"/>
      <w:marLeft w:val="0"/>
      <w:marRight w:val="0"/>
      <w:marTop w:val="0"/>
      <w:marBottom w:val="0"/>
      <w:divBdr>
        <w:top w:val="none" w:sz="0" w:space="0" w:color="auto"/>
        <w:left w:val="none" w:sz="0" w:space="0" w:color="auto"/>
        <w:bottom w:val="none" w:sz="0" w:space="0" w:color="auto"/>
        <w:right w:val="none" w:sz="0" w:space="0" w:color="auto"/>
      </w:divBdr>
    </w:div>
    <w:div w:id="391395592">
      <w:bodyDiv w:val="1"/>
      <w:marLeft w:val="0"/>
      <w:marRight w:val="0"/>
      <w:marTop w:val="0"/>
      <w:marBottom w:val="0"/>
      <w:divBdr>
        <w:top w:val="none" w:sz="0" w:space="0" w:color="auto"/>
        <w:left w:val="none" w:sz="0" w:space="0" w:color="auto"/>
        <w:bottom w:val="none" w:sz="0" w:space="0" w:color="auto"/>
        <w:right w:val="none" w:sz="0" w:space="0" w:color="auto"/>
      </w:divBdr>
    </w:div>
    <w:div w:id="399791622">
      <w:bodyDiv w:val="1"/>
      <w:marLeft w:val="0"/>
      <w:marRight w:val="0"/>
      <w:marTop w:val="0"/>
      <w:marBottom w:val="0"/>
      <w:divBdr>
        <w:top w:val="none" w:sz="0" w:space="0" w:color="auto"/>
        <w:left w:val="none" w:sz="0" w:space="0" w:color="auto"/>
        <w:bottom w:val="none" w:sz="0" w:space="0" w:color="auto"/>
        <w:right w:val="none" w:sz="0" w:space="0" w:color="auto"/>
      </w:divBdr>
    </w:div>
    <w:div w:id="408190308">
      <w:bodyDiv w:val="1"/>
      <w:marLeft w:val="0"/>
      <w:marRight w:val="0"/>
      <w:marTop w:val="0"/>
      <w:marBottom w:val="0"/>
      <w:divBdr>
        <w:top w:val="none" w:sz="0" w:space="0" w:color="auto"/>
        <w:left w:val="none" w:sz="0" w:space="0" w:color="auto"/>
        <w:bottom w:val="none" w:sz="0" w:space="0" w:color="auto"/>
        <w:right w:val="none" w:sz="0" w:space="0" w:color="auto"/>
      </w:divBdr>
    </w:div>
    <w:div w:id="420764278">
      <w:bodyDiv w:val="1"/>
      <w:marLeft w:val="0"/>
      <w:marRight w:val="0"/>
      <w:marTop w:val="0"/>
      <w:marBottom w:val="0"/>
      <w:divBdr>
        <w:top w:val="none" w:sz="0" w:space="0" w:color="auto"/>
        <w:left w:val="none" w:sz="0" w:space="0" w:color="auto"/>
        <w:bottom w:val="none" w:sz="0" w:space="0" w:color="auto"/>
        <w:right w:val="none" w:sz="0" w:space="0" w:color="auto"/>
      </w:divBdr>
    </w:div>
    <w:div w:id="422845856">
      <w:bodyDiv w:val="1"/>
      <w:marLeft w:val="0"/>
      <w:marRight w:val="0"/>
      <w:marTop w:val="0"/>
      <w:marBottom w:val="0"/>
      <w:divBdr>
        <w:top w:val="none" w:sz="0" w:space="0" w:color="auto"/>
        <w:left w:val="none" w:sz="0" w:space="0" w:color="auto"/>
        <w:bottom w:val="none" w:sz="0" w:space="0" w:color="auto"/>
        <w:right w:val="none" w:sz="0" w:space="0" w:color="auto"/>
      </w:divBdr>
    </w:div>
    <w:div w:id="430857702">
      <w:bodyDiv w:val="1"/>
      <w:marLeft w:val="0"/>
      <w:marRight w:val="0"/>
      <w:marTop w:val="0"/>
      <w:marBottom w:val="0"/>
      <w:divBdr>
        <w:top w:val="none" w:sz="0" w:space="0" w:color="auto"/>
        <w:left w:val="none" w:sz="0" w:space="0" w:color="auto"/>
        <w:bottom w:val="none" w:sz="0" w:space="0" w:color="auto"/>
        <w:right w:val="none" w:sz="0" w:space="0" w:color="auto"/>
      </w:divBdr>
    </w:div>
    <w:div w:id="433063219">
      <w:bodyDiv w:val="1"/>
      <w:marLeft w:val="0"/>
      <w:marRight w:val="0"/>
      <w:marTop w:val="0"/>
      <w:marBottom w:val="0"/>
      <w:divBdr>
        <w:top w:val="none" w:sz="0" w:space="0" w:color="auto"/>
        <w:left w:val="none" w:sz="0" w:space="0" w:color="auto"/>
        <w:bottom w:val="none" w:sz="0" w:space="0" w:color="auto"/>
        <w:right w:val="none" w:sz="0" w:space="0" w:color="auto"/>
      </w:divBdr>
    </w:div>
    <w:div w:id="444079728">
      <w:bodyDiv w:val="1"/>
      <w:marLeft w:val="0"/>
      <w:marRight w:val="0"/>
      <w:marTop w:val="0"/>
      <w:marBottom w:val="0"/>
      <w:divBdr>
        <w:top w:val="none" w:sz="0" w:space="0" w:color="auto"/>
        <w:left w:val="none" w:sz="0" w:space="0" w:color="auto"/>
        <w:bottom w:val="none" w:sz="0" w:space="0" w:color="auto"/>
        <w:right w:val="none" w:sz="0" w:space="0" w:color="auto"/>
      </w:divBdr>
    </w:div>
    <w:div w:id="469791018">
      <w:bodyDiv w:val="1"/>
      <w:marLeft w:val="0"/>
      <w:marRight w:val="0"/>
      <w:marTop w:val="0"/>
      <w:marBottom w:val="0"/>
      <w:divBdr>
        <w:top w:val="none" w:sz="0" w:space="0" w:color="auto"/>
        <w:left w:val="none" w:sz="0" w:space="0" w:color="auto"/>
        <w:bottom w:val="none" w:sz="0" w:space="0" w:color="auto"/>
        <w:right w:val="none" w:sz="0" w:space="0" w:color="auto"/>
      </w:divBdr>
    </w:div>
    <w:div w:id="476269459">
      <w:bodyDiv w:val="1"/>
      <w:marLeft w:val="0"/>
      <w:marRight w:val="0"/>
      <w:marTop w:val="0"/>
      <w:marBottom w:val="0"/>
      <w:divBdr>
        <w:top w:val="none" w:sz="0" w:space="0" w:color="auto"/>
        <w:left w:val="none" w:sz="0" w:space="0" w:color="auto"/>
        <w:bottom w:val="none" w:sz="0" w:space="0" w:color="auto"/>
        <w:right w:val="none" w:sz="0" w:space="0" w:color="auto"/>
      </w:divBdr>
    </w:div>
    <w:div w:id="491532405">
      <w:bodyDiv w:val="1"/>
      <w:marLeft w:val="0"/>
      <w:marRight w:val="0"/>
      <w:marTop w:val="0"/>
      <w:marBottom w:val="0"/>
      <w:divBdr>
        <w:top w:val="none" w:sz="0" w:space="0" w:color="auto"/>
        <w:left w:val="none" w:sz="0" w:space="0" w:color="auto"/>
        <w:bottom w:val="none" w:sz="0" w:space="0" w:color="auto"/>
        <w:right w:val="none" w:sz="0" w:space="0" w:color="auto"/>
      </w:divBdr>
    </w:div>
    <w:div w:id="492450559">
      <w:bodyDiv w:val="1"/>
      <w:marLeft w:val="0"/>
      <w:marRight w:val="0"/>
      <w:marTop w:val="0"/>
      <w:marBottom w:val="0"/>
      <w:divBdr>
        <w:top w:val="none" w:sz="0" w:space="0" w:color="auto"/>
        <w:left w:val="none" w:sz="0" w:space="0" w:color="auto"/>
        <w:bottom w:val="none" w:sz="0" w:space="0" w:color="auto"/>
        <w:right w:val="none" w:sz="0" w:space="0" w:color="auto"/>
      </w:divBdr>
    </w:div>
    <w:div w:id="502009514">
      <w:bodyDiv w:val="1"/>
      <w:marLeft w:val="0"/>
      <w:marRight w:val="0"/>
      <w:marTop w:val="0"/>
      <w:marBottom w:val="0"/>
      <w:divBdr>
        <w:top w:val="none" w:sz="0" w:space="0" w:color="auto"/>
        <w:left w:val="none" w:sz="0" w:space="0" w:color="auto"/>
        <w:bottom w:val="none" w:sz="0" w:space="0" w:color="auto"/>
        <w:right w:val="none" w:sz="0" w:space="0" w:color="auto"/>
      </w:divBdr>
    </w:div>
    <w:div w:id="519010230">
      <w:bodyDiv w:val="1"/>
      <w:marLeft w:val="0"/>
      <w:marRight w:val="0"/>
      <w:marTop w:val="0"/>
      <w:marBottom w:val="0"/>
      <w:divBdr>
        <w:top w:val="none" w:sz="0" w:space="0" w:color="auto"/>
        <w:left w:val="none" w:sz="0" w:space="0" w:color="auto"/>
        <w:bottom w:val="none" w:sz="0" w:space="0" w:color="auto"/>
        <w:right w:val="none" w:sz="0" w:space="0" w:color="auto"/>
      </w:divBdr>
    </w:div>
    <w:div w:id="540092845">
      <w:bodyDiv w:val="1"/>
      <w:marLeft w:val="0"/>
      <w:marRight w:val="0"/>
      <w:marTop w:val="0"/>
      <w:marBottom w:val="0"/>
      <w:divBdr>
        <w:top w:val="none" w:sz="0" w:space="0" w:color="auto"/>
        <w:left w:val="none" w:sz="0" w:space="0" w:color="auto"/>
        <w:bottom w:val="none" w:sz="0" w:space="0" w:color="auto"/>
        <w:right w:val="none" w:sz="0" w:space="0" w:color="auto"/>
      </w:divBdr>
    </w:div>
    <w:div w:id="563950031">
      <w:bodyDiv w:val="1"/>
      <w:marLeft w:val="0"/>
      <w:marRight w:val="0"/>
      <w:marTop w:val="0"/>
      <w:marBottom w:val="0"/>
      <w:divBdr>
        <w:top w:val="none" w:sz="0" w:space="0" w:color="auto"/>
        <w:left w:val="none" w:sz="0" w:space="0" w:color="auto"/>
        <w:bottom w:val="none" w:sz="0" w:space="0" w:color="auto"/>
        <w:right w:val="none" w:sz="0" w:space="0" w:color="auto"/>
      </w:divBdr>
    </w:div>
    <w:div w:id="570312825">
      <w:bodyDiv w:val="1"/>
      <w:marLeft w:val="0"/>
      <w:marRight w:val="0"/>
      <w:marTop w:val="0"/>
      <w:marBottom w:val="0"/>
      <w:divBdr>
        <w:top w:val="none" w:sz="0" w:space="0" w:color="auto"/>
        <w:left w:val="none" w:sz="0" w:space="0" w:color="auto"/>
        <w:bottom w:val="none" w:sz="0" w:space="0" w:color="auto"/>
        <w:right w:val="none" w:sz="0" w:space="0" w:color="auto"/>
      </w:divBdr>
    </w:div>
    <w:div w:id="572011017">
      <w:bodyDiv w:val="1"/>
      <w:marLeft w:val="0"/>
      <w:marRight w:val="0"/>
      <w:marTop w:val="0"/>
      <w:marBottom w:val="0"/>
      <w:divBdr>
        <w:top w:val="none" w:sz="0" w:space="0" w:color="auto"/>
        <w:left w:val="none" w:sz="0" w:space="0" w:color="auto"/>
        <w:bottom w:val="none" w:sz="0" w:space="0" w:color="auto"/>
        <w:right w:val="none" w:sz="0" w:space="0" w:color="auto"/>
      </w:divBdr>
    </w:div>
    <w:div w:id="588463327">
      <w:bodyDiv w:val="1"/>
      <w:marLeft w:val="0"/>
      <w:marRight w:val="0"/>
      <w:marTop w:val="0"/>
      <w:marBottom w:val="0"/>
      <w:divBdr>
        <w:top w:val="none" w:sz="0" w:space="0" w:color="auto"/>
        <w:left w:val="none" w:sz="0" w:space="0" w:color="auto"/>
        <w:bottom w:val="none" w:sz="0" w:space="0" w:color="auto"/>
        <w:right w:val="none" w:sz="0" w:space="0" w:color="auto"/>
      </w:divBdr>
    </w:div>
    <w:div w:id="592974805">
      <w:bodyDiv w:val="1"/>
      <w:marLeft w:val="0"/>
      <w:marRight w:val="0"/>
      <w:marTop w:val="0"/>
      <w:marBottom w:val="0"/>
      <w:divBdr>
        <w:top w:val="none" w:sz="0" w:space="0" w:color="auto"/>
        <w:left w:val="none" w:sz="0" w:space="0" w:color="auto"/>
        <w:bottom w:val="none" w:sz="0" w:space="0" w:color="auto"/>
        <w:right w:val="none" w:sz="0" w:space="0" w:color="auto"/>
      </w:divBdr>
    </w:div>
    <w:div w:id="600917908">
      <w:bodyDiv w:val="1"/>
      <w:marLeft w:val="0"/>
      <w:marRight w:val="0"/>
      <w:marTop w:val="0"/>
      <w:marBottom w:val="0"/>
      <w:divBdr>
        <w:top w:val="none" w:sz="0" w:space="0" w:color="auto"/>
        <w:left w:val="none" w:sz="0" w:space="0" w:color="auto"/>
        <w:bottom w:val="none" w:sz="0" w:space="0" w:color="auto"/>
        <w:right w:val="none" w:sz="0" w:space="0" w:color="auto"/>
      </w:divBdr>
    </w:div>
    <w:div w:id="604732010">
      <w:bodyDiv w:val="1"/>
      <w:marLeft w:val="0"/>
      <w:marRight w:val="0"/>
      <w:marTop w:val="0"/>
      <w:marBottom w:val="0"/>
      <w:divBdr>
        <w:top w:val="none" w:sz="0" w:space="0" w:color="auto"/>
        <w:left w:val="none" w:sz="0" w:space="0" w:color="auto"/>
        <w:bottom w:val="none" w:sz="0" w:space="0" w:color="auto"/>
        <w:right w:val="none" w:sz="0" w:space="0" w:color="auto"/>
      </w:divBdr>
    </w:div>
    <w:div w:id="614218679">
      <w:bodyDiv w:val="1"/>
      <w:marLeft w:val="0"/>
      <w:marRight w:val="0"/>
      <w:marTop w:val="0"/>
      <w:marBottom w:val="0"/>
      <w:divBdr>
        <w:top w:val="none" w:sz="0" w:space="0" w:color="auto"/>
        <w:left w:val="none" w:sz="0" w:space="0" w:color="auto"/>
        <w:bottom w:val="none" w:sz="0" w:space="0" w:color="auto"/>
        <w:right w:val="none" w:sz="0" w:space="0" w:color="auto"/>
      </w:divBdr>
    </w:div>
    <w:div w:id="621687397">
      <w:bodyDiv w:val="1"/>
      <w:marLeft w:val="0"/>
      <w:marRight w:val="0"/>
      <w:marTop w:val="0"/>
      <w:marBottom w:val="0"/>
      <w:divBdr>
        <w:top w:val="none" w:sz="0" w:space="0" w:color="auto"/>
        <w:left w:val="none" w:sz="0" w:space="0" w:color="auto"/>
        <w:bottom w:val="none" w:sz="0" w:space="0" w:color="auto"/>
        <w:right w:val="none" w:sz="0" w:space="0" w:color="auto"/>
      </w:divBdr>
    </w:div>
    <w:div w:id="627274059">
      <w:bodyDiv w:val="1"/>
      <w:marLeft w:val="0"/>
      <w:marRight w:val="0"/>
      <w:marTop w:val="0"/>
      <w:marBottom w:val="0"/>
      <w:divBdr>
        <w:top w:val="none" w:sz="0" w:space="0" w:color="auto"/>
        <w:left w:val="none" w:sz="0" w:space="0" w:color="auto"/>
        <w:bottom w:val="none" w:sz="0" w:space="0" w:color="auto"/>
        <w:right w:val="none" w:sz="0" w:space="0" w:color="auto"/>
      </w:divBdr>
    </w:div>
    <w:div w:id="627320430">
      <w:bodyDiv w:val="1"/>
      <w:marLeft w:val="0"/>
      <w:marRight w:val="0"/>
      <w:marTop w:val="0"/>
      <w:marBottom w:val="0"/>
      <w:divBdr>
        <w:top w:val="none" w:sz="0" w:space="0" w:color="auto"/>
        <w:left w:val="none" w:sz="0" w:space="0" w:color="auto"/>
        <w:bottom w:val="none" w:sz="0" w:space="0" w:color="auto"/>
        <w:right w:val="none" w:sz="0" w:space="0" w:color="auto"/>
      </w:divBdr>
    </w:div>
    <w:div w:id="639841780">
      <w:bodyDiv w:val="1"/>
      <w:marLeft w:val="0"/>
      <w:marRight w:val="0"/>
      <w:marTop w:val="0"/>
      <w:marBottom w:val="0"/>
      <w:divBdr>
        <w:top w:val="none" w:sz="0" w:space="0" w:color="auto"/>
        <w:left w:val="none" w:sz="0" w:space="0" w:color="auto"/>
        <w:bottom w:val="none" w:sz="0" w:space="0" w:color="auto"/>
        <w:right w:val="none" w:sz="0" w:space="0" w:color="auto"/>
      </w:divBdr>
    </w:div>
    <w:div w:id="644117168">
      <w:bodyDiv w:val="1"/>
      <w:marLeft w:val="0"/>
      <w:marRight w:val="0"/>
      <w:marTop w:val="0"/>
      <w:marBottom w:val="0"/>
      <w:divBdr>
        <w:top w:val="none" w:sz="0" w:space="0" w:color="auto"/>
        <w:left w:val="none" w:sz="0" w:space="0" w:color="auto"/>
        <w:bottom w:val="none" w:sz="0" w:space="0" w:color="auto"/>
        <w:right w:val="none" w:sz="0" w:space="0" w:color="auto"/>
      </w:divBdr>
    </w:div>
    <w:div w:id="654338135">
      <w:bodyDiv w:val="1"/>
      <w:marLeft w:val="0"/>
      <w:marRight w:val="0"/>
      <w:marTop w:val="0"/>
      <w:marBottom w:val="0"/>
      <w:divBdr>
        <w:top w:val="none" w:sz="0" w:space="0" w:color="auto"/>
        <w:left w:val="none" w:sz="0" w:space="0" w:color="auto"/>
        <w:bottom w:val="none" w:sz="0" w:space="0" w:color="auto"/>
        <w:right w:val="none" w:sz="0" w:space="0" w:color="auto"/>
      </w:divBdr>
    </w:div>
    <w:div w:id="655498021">
      <w:bodyDiv w:val="1"/>
      <w:marLeft w:val="0"/>
      <w:marRight w:val="0"/>
      <w:marTop w:val="0"/>
      <w:marBottom w:val="0"/>
      <w:divBdr>
        <w:top w:val="none" w:sz="0" w:space="0" w:color="auto"/>
        <w:left w:val="none" w:sz="0" w:space="0" w:color="auto"/>
        <w:bottom w:val="none" w:sz="0" w:space="0" w:color="auto"/>
        <w:right w:val="none" w:sz="0" w:space="0" w:color="auto"/>
      </w:divBdr>
    </w:div>
    <w:div w:id="656156256">
      <w:bodyDiv w:val="1"/>
      <w:marLeft w:val="0"/>
      <w:marRight w:val="0"/>
      <w:marTop w:val="0"/>
      <w:marBottom w:val="0"/>
      <w:divBdr>
        <w:top w:val="none" w:sz="0" w:space="0" w:color="auto"/>
        <w:left w:val="none" w:sz="0" w:space="0" w:color="auto"/>
        <w:bottom w:val="none" w:sz="0" w:space="0" w:color="auto"/>
        <w:right w:val="none" w:sz="0" w:space="0" w:color="auto"/>
      </w:divBdr>
    </w:div>
    <w:div w:id="680861252">
      <w:bodyDiv w:val="1"/>
      <w:marLeft w:val="0"/>
      <w:marRight w:val="0"/>
      <w:marTop w:val="0"/>
      <w:marBottom w:val="0"/>
      <w:divBdr>
        <w:top w:val="none" w:sz="0" w:space="0" w:color="auto"/>
        <w:left w:val="none" w:sz="0" w:space="0" w:color="auto"/>
        <w:bottom w:val="none" w:sz="0" w:space="0" w:color="auto"/>
        <w:right w:val="none" w:sz="0" w:space="0" w:color="auto"/>
      </w:divBdr>
    </w:div>
    <w:div w:id="696783521">
      <w:bodyDiv w:val="1"/>
      <w:marLeft w:val="0"/>
      <w:marRight w:val="0"/>
      <w:marTop w:val="0"/>
      <w:marBottom w:val="0"/>
      <w:divBdr>
        <w:top w:val="none" w:sz="0" w:space="0" w:color="auto"/>
        <w:left w:val="none" w:sz="0" w:space="0" w:color="auto"/>
        <w:bottom w:val="none" w:sz="0" w:space="0" w:color="auto"/>
        <w:right w:val="none" w:sz="0" w:space="0" w:color="auto"/>
      </w:divBdr>
    </w:div>
    <w:div w:id="697390937">
      <w:bodyDiv w:val="1"/>
      <w:marLeft w:val="0"/>
      <w:marRight w:val="0"/>
      <w:marTop w:val="0"/>
      <w:marBottom w:val="0"/>
      <w:divBdr>
        <w:top w:val="none" w:sz="0" w:space="0" w:color="auto"/>
        <w:left w:val="none" w:sz="0" w:space="0" w:color="auto"/>
        <w:bottom w:val="none" w:sz="0" w:space="0" w:color="auto"/>
        <w:right w:val="none" w:sz="0" w:space="0" w:color="auto"/>
      </w:divBdr>
    </w:div>
    <w:div w:id="698429477">
      <w:bodyDiv w:val="1"/>
      <w:marLeft w:val="0"/>
      <w:marRight w:val="0"/>
      <w:marTop w:val="0"/>
      <w:marBottom w:val="0"/>
      <w:divBdr>
        <w:top w:val="none" w:sz="0" w:space="0" w:color="auto"/>
        <w:left w:val="none" w:sz="0" w:space="0" w:color="auto"/>
        <w:bottom w:val="none" w:sz="0" w:space="0" w:color="auto"/>
        <w:right w:val="none" w:sz="0" w:space="0" w:color="auto"/>
      </w:divBdr>
    </w:div>
    <w:div w:id="699479142">
      <w:bodyDiv w:val="1"/>
      <w:marLeft w:val="0"/>
      <w:marRight w:val="0"/>
      <w:marTop w:val="0"/>
      <w:marBottom w:val="0"/>
      <w:divBdr>
        <w:top w:val="none" w:sz="0" w:space="0" w:color="auto"/>
        <w:left w:val="none" w:sz="0" w:space="0" w:color="auto"/>
        <w:bottom w:val="none" w:sz="0" w:space="0" w:color="auto"/>
        <w:right w:val="none" w:sz="0" w:space="0" w:color="auto"/>
      </w:divBdr>
    </w:div>
    <w:div w:id="722171197">
      <w:bodyDiv w:val="1"/>
      <w:marLeft w:val="0"/>
      <w:marRight w:val="0"/>
      <w:marTop w:val="0"/>
      <w:marBottom w:val="0"/>
      <w:divBdr>
        <w:top w:val="none" w:sz="0" w:space="0" w:color="auto"/>
        <w:left w:val="none" w:sz="0" w:space="0" w:color="auto"/>
        <w:bottom w:val="none" w:sz="0" w:space="0" w:color="auto"/>
        <w:right w:val="none" w:sz="0" w:space="0" w:color="auto"/>
      </w:divBdr>
    </w:div>
    <w:div w:id="745884546">
      <w:bodyDiv w:val="1"/>
      <w:marLeft w:val="0"/>
      <w:marRight w:val="0"/>
      <w:marTop w:val="0"/>
      <w:marBottom w:val="0"/>
      <w:divBdr>
        <w:top w:val="none" w:sz="0" w:space="0" w:color="auto"/>
        <w:left w:val="none" w:sz="0" w:space="0" w:color="auto"/>
        <w:bottom w:val="none" w:sz="0" w:space="0" w:color="auto"/>
        <w:right w:val="none" w:sz="0" w:space="0" w:color="auto"/>
      </w:divBdr>
    </w:div>
    <w:div w:id="751899701">
      <w:bodyDiv w:val="1"/>
      <w:marLeft w:val="0"/>
      <w:marRight w:val="0"/>
      <w:marTop w:val="0"/>
      <w:marBottom w:val="0"/>
      <w:divBdr>
        <w:top w:val="none" w:sz="0" w:space="0" w:color="auto"/>
        <w:left w:val="none" w:sz="0" w:space="0" w:color="auto"/>
        <w:bottom w:val="none" w:sz="0" w:space="0" w:color="auto"/>
        <w:right w:val="none" w:sz="0" w:space="0" w:color="auto"/>
      </w:divBdr>
    </w:div>
    <w:div w:id="761797551">
      <w:bodyDiv w:val="1"/>
      <w:marLeft w:val="0"/>
      <w:marRight w:val="0"/>
      <w:marTop w:val="0"/>
      <w:marBottom w:val="0"/>
      <w:divBdr>
        <w:top w:val="none" w:sz="0" w:space="0" w:color="auto"/>
        <w:left w:val="none" w:sz="0" w:space="0" w:color="auto"/>
        <w:bottom w:val="none" w:sz="0" w:space="0" w:color="auto"/>
        <w:right w:val="none" w:sz="0" w:space="0" w:color="auto"/>
      </w:divBdr>
    </w:div>
    <w:div w:id="762147773">
      <w:bodyDiv w:val="1"/>
      <w:marLeft w:val="0"/>
      <w:marRight w:val="0"/>
      <w:marTop w:val="0"/>
      <w:marBottom w:val="0"/>
      <w:divBdr>
        <w:top w:val="none" w:sz="0" w:space="0" w:color="auto"/>
        <w:left w:val="none" w:sz="0" w:space="0" w:color="auto"/>
        <w:bottom w:val="none" w:sz="0" w:space="0" w:color="auto"/>
        <w:right w:val="none" w:sz="0" w:space="0" w:color="auto"/>
      </w:divBdr>
    </w:div>
    <w:div w:id="768427415">
      <w:bodyDiv w:val="1"/>
      <w:marLeft w:val="0"/>
      <w:marRight w:val="0"/>
      <w:marTop w:val="0"/>
      <w:marBottom w:val="0"/>
      <w:divBdr>
        <w:top w:val="none" w:sz="0" w:space="0" w:color="auto"/>
        <w:left w:val="none" w:sz="0" w:space="0" w:color="auto"/>
        <w:bottom w:val="none" w:sz="0" w:space="0" w:color="auto"/>
        <w:right w:val="none" w:sz="0" w:space="0" w:color="auto"/>
      </w:divBdr>
    </w:div>
    <w:div w:id="769351026">
      <w:bodyDiv w:val="1"/>
      <w:marLeft w:val="0"/>
      <w:marRight w:val="0"/>
      <w:marTop w:val="0"/>
      <w:marBottom w:val="0"/>
      <w:divBdr>
        <w:top w:val="none" w:sz="0" w:space="0" w:color="auto"/>
        <w:left w:val="none" w:sz="0" w:space="0" w:color="auto"/>
        <w:bottom w:val="none" w:sz="0" w:space="0" w:color="auto"/>
        <w:right w:val="none" w:sz="0" w:space="0" w:color="auto"/>
      </w:divBdr>
    </w:div>
    <w:div w:id="776946221">
      <w:bodyDiv w:val="1"/>
      <w:marLeft w:val="0"/>
      <w:marRight w:val="0"/>
      <w:marTop w:val="0"/>
      <w:marBottom w:val="0"/>
      <w:divBdr>
        <w:top w:val="none" w:sz="0" w:space="0" w:color="auto"/>
        <w:left w:val="none" w:sz="0" w:space="0" w:color="auto"/>
        <w:bottom w:val="none" w:sz="0" w:space="0" w:color="auto"/>
        <w:right w:val="none" w:sz="0" w:space="0" w:color="auto"/>
      </w:divBdr>
    </w:div>
    <w:div w:id="787089430">
      <w:bodyDiv w:val="1"/>
      <w:marLeft w:val="0"/>
      <w:marRight w:val="0"/>
      <w:marTop w:val="0"/>
      <w:marBottom w:val="0"/>
      <w:divBdr>
        <w:top w:val="none" w:sz="0" w:space="0" w:color="auto"/>
        <w:left w:val="none" w:sz="0" w:space="0" w:color="auto"/>
        <w:bottom w:val="none" w:sz="0" w:space="0" w:color="auto"/>
        <w:right w:val="none" w:sz="0" w:space="0" w:color="auto"/>
      </w:divBdr>
    </w:div>
    <w:div w:id="790974349">
      <w:bodyDiv w:val="1"/>
      <w:marLeft w:val="0"/>
      <w:marRight w:val="0"/>
      <w:marTop w:val="0"/>
      <w:marBottom w:val="0"/>
      <w:divBdr>
        <w:top w:val="none" w:sz="0" w:space="0" w:color="auto"/>
        <w:left w:val="none" w:sz="0" w:space="0" w:color="auto"/>
        <w:bottom w:val="none" w:sz="0" w:space="0" w:color="auto"/>
        <w:right w:val="none" w:sz="0" w:space="0" w:color="auto"/>
      </w:divBdr>
    </w:div>
    <w:div w:id="841356404">
      <w:bodyDiv w:val="1"/>
      <w:marLeft w:val="0"/>
      <w:marRight w:val="0"/>
      <w:marTop w:val="0"/>
      <w:marBottom w:val="0"/>
      <w:divBdr>
        <w:top w:val="none" w:sz="0" w:space="0" w:color="auto"/>
        <w:left w:val="none" w:sz="0" w:space="0" w:color="auto"/>
        <w:bottom w:val="none" w:sz="0" w:space="0" w:color="auto"/>
        <w:right w:val="none" w:sz="0" w:space="0" w:color="auto"/>
      </w:divBdr>
    </w:div>
    <w:div w:id="845707478">
      <w:bodyDiv w:val="1"/>
      <w:marLeft w:val="0"/>
      <w:marRight w:val="0"/>
      <w:marTop w:val="0"/>
      <w:marBottom w:val="0"/>
      <w:divBdr>
        <w:top w:val="none" w:sz="0" w:space="0" w:color="auto"/>
        <w:left w:val="none" w:sz="0" w:space="0" w:color="auto"/>
        <w:bottom w:val="none" w:sz="0" w:space="0" w:color="auto"/>
        <w:right w:val="none" w:sz="0" w:space="0" w:color="auto"/>
      </w:divBdr>
    </w:div>
    <w:div w:id="847598657">
      <w:bodyDiv w:val="1"/>
      <w:marLeft w:val="0"/>
      <w:marRight w:val="0"/>
      <w:marTop w:val="0"/>
      <w:marBottom w:val="0"/>
      <w:divBdr>
        <w:top w:val="none" w:sz="0" w:space="0" w:color="auto"/>
        <w:left w:val="none" w:sz="0" w:space="0" w:color="auto"/>
        <w:bottom w:val="none" w:sz="0" w:space="0" w:color="auto"/>
        <w:right w:val="none" w:sz="0" w:space="0" w:color="auto"/>
      </w:divBdr>
    </w:div>
    <w:div w:id="850602435">
      <w:bodyDiv w:val="1"/>
      <w:marLeft w:val="0"/>
      <w:marRight w:val="0"/>
      <w:marTop w:val="0"/>
      <w:marBottom w:val="0"/>
      <w:divBdr>
        <w:top w:val="none" w:sz="0" w:space="0" w:color="auto"/>
        <w:left w:val="none" w:sz="0" w:space="0" w:color="auto"/>
        <w:bottom w:val="none" w:sz="0" w:space="0" w:color="auto"/>
        <w:right w:val="none" w:sz="0" w:space="0" w:color="auto"/>
      </w:divBdr>
    </w:div>
    <w:div w:id="859315600">
      <w:bodyDiv w:val="1"/>
      <w:marLeft w:val="0"/>
      <w:marRight w:val="0"/>
      <w:marTop w:val="0"/>
      <w:marBottom w:val="0"/>
      <w:divBdr>
        <w:top w:val="none" w:sz="0" w:space="0" w:color="auto"/>
        <w:left w:val="none" w:sz="0" w:space="0" w:color="auto"/>
        <w:bottom w:val="none" w:sz="0" w:space="0" w:color="auto"/>
        <w:right w:val="none" w:sz="0" w:space="0" w:color="auto"/>
      </w:divBdr>
    </w:div>
    <w:div w:id="873273379">
      <w:bodyDiv w:val="1"/>
      <w:marLeft w:val="0"/>
      <w:marRight w:val="0"/>
      <w:marTop w:val="0"/>
      <w:marBottom w:val="0"/>
      <w:divBdr>
        <w:top w:val="none" w:sz="0" w:space="0" w:color="auto"/>
        <w:left w:val="none" w:sz="0" w:space="0" w:color="auto"/>
        <w:bottom w:val="none" w:sz="0" w:space="0" w:color="auto"/>
        <w:right w:val="none" w:sz="0" w:space="0" w:color="auto"/>
      </w:divBdr>
    </w:div>
    <w:div w:id="889730766">
      <w:bodyDiv w:val="1"/>
      <w:marLeft w:val="0"/>
      <w:marRight w:val="0"/>
      <w:marTop w:val="0"/>
      <w:marBottom w:val="0"/>
      <w:divBdr>
        <w:top w:val="none" w:sz="0" w:space="0" w:color="auto"/>
        <w:left w:val="none" w:sz="0" w:space="0" w:color="auto"/>
        <w:bottom w:val="none" w:sz="0" w:space="0" w:color="auto"/>
        <w:right w:val="none" w:sz="0" w:space="0" w:color="auto"/>
      </w:divBdr>
    </w:div>
    <w:div w:id="890001734">
      <w:bodyDiv w:val="1"/>
      <w:marLeft w:val="0"/>
      <w:marRight w:val="0"/>
      <w:marTop w:val="0"/>
      <w:marBottom w:val="0"/>
      <w:divBdr>
        <w:top w:val="none" w:sz="0" w:space="0" w:color="auto"/>
        <w:left w:val="none" w:sz="0" w:space="0" w:color="auto"/>
        <w:bottom w:val="none" w:sz="0" w:space="0" w:color="auto"/>
        <w:right w:val="none" w:sz="0" w:space="0" w:color="auto"/>
      </w:divBdr>
    </w:div>
    <w:div w:id="899368949">
      <w:bodyDiv w:val="1"/>
      <w:marLeft w:val="0"/>
      <w:marRight w:val="0"/>
      <w:marTop w:val="0"/>
      <w:marBottom w:val="0"/>
      <w:divBdr>
        <w:top w:val="none" w:sz="0" w:space="0" w:color="auto"/>
        <w:left w:val="none" w:sz="0" w:space="0" w:color="auto"/>
        <w:bottom w:val="none" w:sz="0" w:space="0" w:color="auto"/>
        <w:right w:val="none" w:sz="0" w:space="0" w:color="auto"/>
      </w:divBdr>
    </w:div>
    <w:div w:id="921183804">
      <w:bodyDiv w:val="1"/>
      <w:marLeft w:val="0"/>
      <w:marRight w:val="0"/>
      <w:marTop w:val="0"/>
      <w:marBottom w:val="0"/>
      <w:divBdr>
        <w:top w:val="none" w:sz="0" w:space="0" w:color="auto"/>
        <w:left w:val="none" w:sz="0" w:space="0" w:color="auto"/>
        <w:bottom w:val="none" w:sz="0" w:space="0" w:color="auto"/>
        <w:right w:val="none" w:sz="0" w:space="0" w:color="auto"/>
      </w:divBdr>
    </w:div>
    <w:div w:id="929507037">
      <w:bodyDiv w:val="1"/>
      <w:marLeft w:val="0"/>
      <w:marRight w:val="0"/>
      <w:marTop w:val="0"/>
      <w:marBottom w:val="0"/>
      <w:divBdr>
        <w:top w:val="none" w:sz="0" w:space="0" w:color="auto"/>
        <w:left w:val="none" w:sz="0" w:space="0" w:color="auto"/>
        <w:bottom w:val="none" w:sz="0" w:space="0" w:color="auto"/>
        <w:right w:val="none" w:sz="0" w:space="0" w:color="auto"/>
      </w:divBdr>
    </w:div>
    <w:div w:id="939416010">
      <w:bodyDiv w:val="1"/>
      <w:marLeft w:val="0"/>
      <w:marRight w:val="0"/>
      <w:marTop w:val="0"/>
      <w:marBottom w:val="0"/>
      <w:divBdr>
        <w:top w:val="none" w:sz="0" w:space="0" w:color="auto"/>
        <w:left w:val="none" w:sz="0" w:space="0" w:color="auto"/>
        <w:bottom w:val="none" w:sz="0" w:space="0" w:color="auto"/>
        <w:right w:val="none" w:sz="0" w:space="0" w:color="auto"/>
      </w:divBdr>
    </w:div>
    <w:div w:id="939530615">
      <w:bodyDiv w:val="1"/>
      <w:marLeft w:val="0"/>
      <w:marRight w:val="0"/>
      <w:marTop w:val="0"/>
      <w:marBottom w:val="0"/>
      <w:divBdr>
        <w:top w:val="none" w:sz="0" w:space="0" w:color="auto"/>
        <w:left w:val="none" w:sz="0" w:space="0" w:color="auto"/>
        <w:bottom w:val="none" w:sz="0" w:space="0" w:color="auto"/>
        <w:right w:val="none" w:sz="0" w:space="0" w:color="auto"/>
      </w:divBdr>
    </w:div>
    <w:div w:id="945235711">
      <w:bodyDiv w:val="1"/>
      <w:marLeft w:val="0"/>
      <w:marRight w:val="0"/>
      <w:marTop w:val="0"/>
      <w:marBottom w:val="0"/>
      <w:divBdr>
        <w:top w:val="none" w:sz="0" w:space="0" w:color="auto"/>
        <w:left w:val="none" w:sz="0" w:space="0" w:color="auto"/>
        <w:bottom w:val="none" w:sz="0" w:space="0" w:color="auto"/>
        <w:right w:val="none" w:sz="0" w:space="0" w:color="auto"/>
      </w:divBdr>
    </w:div>
    <w:div w:id="954748700">
      <w:bodyDiv w:val="1"/>
      <w:marLeft w:val="0"/>
      <w:marRight w:val="0"/>
      <w:marTop w:val="0"/>
      <w:marBottom w:val="0"/>
      <w:divBdr>
        <w:top w:val="none" w:sz="0" w:space="0" w:color="auto"/>
        <w:left w:val="none" w:sz="0" w:space="0" w:color="auto"/>
        <w:bottom w:val="none" w:sz="0" w:space="0" w:color="auto"/>
        <w:right w:val="none" w:sz="0" w:space="0" w:color="auto"/>
      </w:divBdr>
    </w:div>
    <w:div w:id="967471510">
      <w:bodyDiv w:val="1"/>
      <w:marLeft w:val="0"/>
      <w:marRight w:val="0"/>
      <w:marTop w:val="0"/>
      <w:marBottom w:val="0"/>
      <w:divBdr>
        <w:top w:val="none" w:sz="0" w:space="0" w:color="auto"/>
        <w:left w:val="none" w:sz="0" w:space="0" w:color="auto"/>
        <w:bottom w:val="none" w:sz="0" w:space="0" w:color="auto"/>
        <w:right w:val="none" w:sz="0" w:space="0" w:color="auto"/>
      </w:divBdr>
    </w:div>
    <w:div w:id="981694493">
      <w:bodyDiv w:val="1"/>
      <w:marLeft w:val="0"/>
      <w:marRight w:val="0"/>
      <w:marTop w:val="0"/>
      <w:marBottom w:val="0"/>
      <w:divBdr>
        <w:top w:val="none" w:sz="0" w:space="0" w:color="auto"/>
        <w:left w:val="none" w:sz="0" w:space="0" w:color="auto"/>
        <w:bottom w:val="none" w:sz="0" w:space="0" w:color="auto"/>
        <w:right w:val="none" w:sz="0" w:space="0" w:color="auto"/>
      </w:divBdr>
    </w:div>
    <w:div w:id="1005091645">
      <w:bodyDiv w:val="1"/>
      <w:marLeft w:val="0"/>
      <w:marRight w:val="0"/>
      <w:marTop w:val="0"/>
      <w:marBottom w:val="0"/>
      <w:divBdr>
        <w:top w:val="none" w:sz="0" w:space="0" w:color="auto"/>
        <w:left w:val="none" w:sz="0" w:space="0" w:color="auto"/>
        <w:bottom w:val="none" w:sz="0" w:space="0" w:color="auto"/>
        <w:right w:val="none" w:sz="0" w:space="0" w:color="auto"/>
      </w:divBdr>
    </w:div>
    <w:div w:id="1012146533">
      <w:bodyDiv w:val="1"/>
      <w:marLeft w:val="0"/>
      <w:marRight w:val="0"/>
      <w:marTop w:val="0"/>
      <w:marBottom w:val="0"/>
      <w:divBdr>
        <w:top w:val="none" w:sz="0" w:space="0" w:color="auto"/>
        <w:left w:val="none" w:sz="0" w:space="0" w:color="auto"/>
        <w:bottom w:val="none" w:sz="0" w:space="0" w:color="auto"/>
        <w:right w:val="none" w:sz="0" w:space="0" w:color="auto"/>
      </w:divBdr>
    </w:div>
    <w:div w:id="1015501157">
      <w:bodyDiv w:val="1"/>
      <w:marLeft w:val="0"/>
      <w:marRight w:val="0"/>
      <w:marTop w:val="0"/>
      <w:marBottom w:val="0"/>
      <w:divBdr>
        <w:top w:val="none" w:sz="0" w:space="0" w:color="auto"/>
        <w:left w:val="none" w:sz="0" w:space="0" w:color="auto"/>
        <w:bottom w:val="none" w:sz="0" w:space="0" w:color="auto"/>
        <w:right w:val="none" w:sz="0" w:space="0" w:color="auto"/>
      </w:divBdr>
    </w:div>
    <w:div w:id="1037393624">
      <w:bodyDiv w:val="1"/>
      <w:marLeft w:val="0"/>
      <w:marRight w:val="0"/>
      <w:marTop w:val="0"/>
      <w:marBottom w:val="0"/>
      <w:divBdr>
        <w:top w:val="none" w:sz="0" w:space="0" w:color="auto"/>
        <w:left w:val="none" w:sz="0" w:space="0" w:color="auto"/>
        <w:bottom w:val="none" w:sz="0" w:space="0" w:color="auto"/>
        <w:right w:val="none" w:sz="0" w:space="0" w:color="auto"/>
      </w:divBdr>
    </w:div>
    <w:div w:id="1037659128">
      <w:bodyDiv w:val="1"/>
      <w:marLeft w:val="0"/>
      <w:marRight w:val="0"/>
      <w:marTop w:val="0"/>
      <w:marBottom w:val="0"/>
      <w:divBdr>
        <w:top w:val="none" w:sz="0" w:space="0" w:color="auto"/>
        <w:left w:val="none" w:sz="0" w:space="0" w:color="auto"/>
        <w:bottom w:val="none" w:sz="0" w:space="0" w:color="auto"/>
        <w:right w:val="none" w:sz="0" w:space="0" w:color="auto"/>
      </w:divBdr>
    </w:div>
    <w:div w:id="1042553447">
      <w:bodyDiv w:val="1"/>
      <w:marLeft w:val="0"/>
      <w:marRight w:val="0"/>
      <w:marTop w:val="0"/>
      <w:marBottom w:val="0"/>
      <w:divBdr>
        <w:top w:val="none" w:sz="0" w:space="0" w:color="auto"/>
        <w:left w:val="none" w:sz="0" w:space="0" w:color="auto"/>
        <w:bottom w:val="none" w:sz="0" w:space="0" w:color="auto"/>
        <w:right w:val="none" w:sz="0" w:space="0" w:color="auto"/>
      </w:divBdr>
    </w:div>
    <w:div w:id="1058164612">
      <w:bodyDiv w:val="1"/>
      <w:marLeft w:val="0"/>
      <w:marRight w:val="0"/>
      <w:marTop w:val="0"/>
      <w:marBottom w:val="0"/>
      <w:divBdr>
        <w:top w:val="none" w:sz="0" w:space="0" w:color="auto"/>
        <w:left w:val="none" w:sz="0" w:space="0" w:color="auto"/>
        <w:bottom w:val="none" w:sz="0" w:space="0" w:color="auto"/>
        <w:right w:val="none" w:sz="0" w:space="0" w:color="auto"/>
      </w:divBdr>
    </w:div>
    <w:div w:id="1106577145">
      <w:bodyDiv w:val="1"/>
      <w:marLeft w:val="0"/>
      <w:marRight w:val="0"/>
      <w:marTop w:val="0"/>
      <w:marBottom w:val="0"/>
      <w:divBdr>
        <w:top w:val="none" w:sz="0" w:space="0" w:color="auto"/>
        <w:left w:val="none" w:sz="0" w:space="0" w:color="auto"/>
        <w:bottom w:val="none" w:sz="0" w:space="0" w:color="auto"/>
        <w:right w:val="none" w:sz="0" w:space="0" w:color="auto"/>
      </w:divBdr>
    </w:div>
    <w:div w:id="1119766412">
      <w:bodyDiv w:val="1"/>
      <w:marLeft w:val="0"/>
      <w:marRight w:val="0"/>
      <w:marTop w:val="0"/>
      <w:marBottom w:val="0"/>
      <w:divBdr>
        <w:top w:val="none" w:sz="0" w:space="0" w:color="auto"/>
        <w:left w:val="none" w:sz="0" w:space="0" w:color="auto"/>
        <w:bottom w:val="none" w:sz="0" w:space="0" w:color="auto"/>
        <w:right w:val="none" w:sz="0" w:space="0" w:color="auto"/>
      </w:divBdr>
    </w:div>
    <w:div w:id="1130320560">
      <w:bodyDiv w:val="1"/>
      <w:marLeft w:val="0"/>
      <w:marRight w:val="0"/>
      <w:marTop w:val="0"/>
      <w:marBottom w:val="0"/>
      <w:divBdr>
        <w:top w:val="none" w:sz="0" w:space="0" w:color="auto"/>
        <w:left w:val="none" w:sz="0" w:space="0" w:color="auto"/>
        <w:bottom w:val="none" w:sz="0" w:space="0" w:color="auto"/>
        <w:right w:val="none" w:sz="0" w:space="0" w:color="auto"/>
      </w:divBdr>
    </w:div>
    <w:div w:id="1130393371">
      <w:bodyDiv w:val="1"/>
      <w:marLeft w:val="0"/>
      <w:marRight w:val="0"/>
      <w:marTop w:val="0"/>
      <w:marBottom w:val="0"/>
      <w:divBdr>
        <w:top w:val="none" w:sz="0" w:space="0" w:color="auto"/>
        <w:left w:val="none" w:sz="0" w:space="0" w:color="auto"/>
        <w:bottom w:val="none" w:sz="0" w:space="0" w:color="auto"/>
        <w:right w:val="none" w:sz="0" w:space="0" w:color="auto"/>
      </w:divBdr>
    </w:div>
    <w:div w:id="1180975169">
      <w:bodyDiv w:val="1"/>
      <w:marLeft w:val="0"/>
      <w:marRight w:val="0"/>
      <w:marTop w:val="0"/>
      <w:marBottom w:val="0"/>
      <w:divBdr>
        <w:top w:val="none" w:sz="0" w:space="0" w:color="auto"/>
        <w:left w:val="none" w:sz="0" w:space="0" w:color="auto"/>
        <w:bottom w:val="none" w:sz="0" w:space="0" w:color="auto"/>
        <w:right w:val="none" w:sz="0" w:space="0" w:color="auto"/>
      </w:divBdr>
    </w:div>
    <w:div w:id="118856429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83662">
      <w:bodyDiv w:val="1"/>
      <w:marLeft w:val="0"/>
      <w:marRight w:val="0"/>
      <w:marTop w:val="0"/>
      <w:marBottom w:val="0"/>
      <w:divBdr>
        <w:top w:val="none" w:sz="0" w:space="0" w:color="auto"/>
        <w:left w:val="none" w:sz="0" w:space="0" w:color="auto"/>
        <w:bottom w:val="none" w:sz="0" w:space="0" w:color="auto"/>
        <w:right w:val="none" w:sz="0" w:space="0" w:color="auto"/>
      </w:divBdr>
    </w:div>
    <w:div w:id="1195579536">
      <w:bodyDiv w:val="1"/>
      <w:marLeft w:val="0"/>
      <w:marRight w:val="0"/>
      <w:marTop w:val="0"/>
      <w:marBottom w:val="0"/>
      <w:divBdr>
        <w:top w:val="none" w:sz="0" w:space="0" w:color="auto"/>
        <w:left w:val="none" w:sz="0" w:space="0" w:color="auto"/>
        <w:bottom w:val="none" w:sz="0" w:space="0" w:color="auto"/>
        <w:right w:val="none" w:sz="0" w:space="0" w:color="auto"/>
      </w:divBdr>
    </w:div>
    <w:div w:id="1201166404">
      <w:bodyDiv w:val="1"/>
      <w:marLeft w:val="0"/>
      <w:marRight w:val="0"/>
      <w:marTop w:val="0"/>
      <w:marBottom w:val="0"/>
      <w:divBdr>
        <w:top w:val="none" w:sz="0" w:space="0" w:color="auto"/>
        <w:left w:val="none" w:sz="0" w:space="0" w:color="auto"/>
        <w:bottom w:val="none" w:sz="0" w:space="0" w:color="auto"/>
        <w:right w:val="none" w:sz="0" w:space="0" w:color="auto"/>
      </w:divBdr>
    </w:div>
    <w:div w:id="1202354215">
      <w:bodyDiv w:val="1"/>
      <w:marLeft w:val="0"/>
      <w:marRight w:val="0"/>
      <w:marTop w:val="0"/>
      <w:marBottom w:val="0"/>
      <w:divBdr>
        <w:top w:val="none" w:sz="0" w:space="0" w:color="auto"/>
        <w:left w:val="none" w:sz="0" w:space="0" w:color="auto"/>
        <w:bottom w:val="none" w:sz="0" w:space="0" w:color="auto"/>
        <w:right w:val="none" w:sz="0" w:space="0" w:color="auto"/>
      </w:divBdr>
    </w:div>
    <w:div w:id="1205751041">
      <w:bodyDiv w:val="1"/>
      <w:marLeft w:val="0"/>
      <w:marRight w:val="0"/>
      <w:marTop w:val="0"/>
      <w:marBottom w:val="0"/>
      <w:divBdr>
        <w:top w:val="none" w:sz="0" w:space="0" w:color="auto"/>
        <w:left w:val="none" w:sz="0" w:space="0" w:color="auto"/>
        <w:bottom w:val="none" w:sz="0" w:space="0" w:color="auto"/>
        <w:right w:val="none" w:sz="0" w:space="0" w:color="auto"/>
      </w:divBdr>
    </w:div>
    <w:div w:id="1217083691">
      <w:bodyDiv w:val="1"/>
      <w:marLeft w:val="0"/>
      <w:marRight w:val="0"/>
      <w:marTop w:val="0"/>
      <w:marBottom w:val="0"/>
      <w:divBdr>
        <w:top w:val="none" w:sz="0" w:space="0" w:color="auto"/>
        <w:left w:val="none" w:sz="0" w:space="0" w:color="auto"/>
        <w:bottom w:val="none" w:sz="0" w:space="0" w:color="auto"/>
        <w:right w:val="none" w:sz="0" w:space="0" w:color="auto"/>
      </w:divBdr>
    </w:div>
    <w:div w:id="1230261451">
      <w:bodyDiv w:val="1"/>
      <w:marLeft w:val="0"/>
      <w:marRight w:val="0"/>
      <w:marTop w:val="0"/>
      <w:marBottom w:val="0"/>
      <w:divBdr>
        <w:top w:val="none" w:sz="0" w:space="0" w:color="auto"/>
        <w:left w:val="none" w:sz="0" w:space="0" w:color="auto"/>
        <w:bottom w:val="none" w:sz="0" w:space="0" w:color="auto"/>
        <w:right w:val="none" w:sz="0" w:space="0" w:color="auto"/>
      </w:divBdr>
    </w:div>
    <w:div w:id="1241404916">
      <w:bodyDiv w:val="1"/>
      <w:marLeft w:val="0"/>
      <w:marRight w:val="0"/>
      <w:marTop w:val="0"/>
      <w:marBottom w:val="0"/>
      <w:divBdr>
        <w:top w:val="none" w:sz="0" w:space="0" w:color="auto"/>
        <w:left w:val="none" w:sz="0" w:space="0" w:color="auto"/>
        <w:bottom w:val="none" w:sz="0" w:space="0" w:color="auto"/>
        <w:right w:val="none" w:sz="0" w:space="0" w:color="auto"/>
      </w:divBdr>
    </w:div>
    <w:div w:id="1246917745">
      <w:bodyDiv w:val="1"/>
      <w:marLeft w:val="0"/>
      <w:marRight w:val="0"/>
      <w:marTop w:val="0"/>
      <w:marBottom w:val="0"/>
      <w:divBdr>
        <w:top w:val="none" w:sz="0" w:space="0" w:color="auto"/>
        <w:left w:val="none" w:sz="0" w:space="0" w:color="auto"/>
        <w:bottom w:val="none" w:sz="0" w:space="0" w:color="auto"/>
        <w:right w:val="none" w:sz="0" w:space="0" w:color="auto"/>
      </w:divBdr>
    </w:div>
    <w:div w:id="1293101310">
      <w:bodyDiv w:val="1"/>
      <w:marLeft w:val="0"/>
      <w:marRight w:val="0"/>
      <w:marTop w:val="0"/>
      <w:marBottom w:val="0"/>
      <w:divBdr>
        <w:top w:val="none" w:sz="0" w:space="0" w:color="auto"/>
        <w:left w:val="none" w:sz="0" w:space="0" w:color="auto"/>
        <w:bottom w:val="none" w:sz="0" w:space="0" w:color="auto"/>
        <w:right w:val="none" w:sz="0" w:space="0" w:color="auto"/>
      </w:divBdr>
    </w:div>
    <w:div w:id="1300107538">
      <w:bodyDiv w:val="1"/>
      <w:marLeft w:val="0"/>
      <w:marRight w:val="0"/>
      <w:marTop w:val="0"/>
      <w:marBottom w:val="0"/>
      <w:divBdr>
        <w:top w:val="none" w:sz="0" w:space="0" w:color="auto"/>
        <w:left w:val="none" w:sz="0" w:space="0" w:color="auto"/>
        <w:bottom w:val="none" w:sz="0" w:space="0" w:color="auto"/>
        <w:right w:val="none" w:sz="0" w:space="0" w:color="auto"/>
      </w:divBdr>
    </w:div>
    <w:div w:id="1322002711">
      <w:bodyDiv w:val="1"/>
      <w:marLeft w:val="0"/>
      <w:marRight w:val="0"/>
      <w:marTop w:val="0"/>
      <w:marBottom w:val="0"/>
      <w:divBdr>
        <w:top w:val="none" w:sz="0" w:space="0" w:color="auto"/>
        <w:left w:val="none" w:sz="0" w:space="0" w:color="auto"/>
        <w:bottom w:val="none" w:sz="0" w:space="0" w:color="auto"/>
        <w:right w:val="none" w:sz="0" w:space="0" w:color="auto"/>
      </w:divBdr>
    </w:div>
    <w:div w:id="1322008368">
      <w:bodyDiv w:val="1"/>
      <w:marLeft w:val="0"/>
      <w:marRight w:val="0"/>
      <w:marTop w:val="0"/>
      <w:marBottom w:val="0"/>
      <w:divBdr>
        <w:top w:val="none" w:sz="0" w:space="0" w:color="auto"/>
        <w:left w:val="none" w:sz="0" w:space="0" w:color="auto"/>
        <w:bottom w:val="none" w:sz="0" w:space="0" w:color="auto"/>
        <w:right w:val="none" w:sz="0" w:space="0" w:color="auto"/>
      </w:divBdr>
    </w:div>
    <w:div w:id="1326979483">
      <w:bodyDiv w:val="1"/>
      <w:marLeft w:val="0"/>
      <w:marRight w:val="0"/>
      <w:marTop w:val="0"/>
      <w:marBottom w:val="0"/>
      <w:divBdr>
        <w:top w:val="none" w:sz="0" w:space="0" w:color="auto"/>
        <w:left w:val="none" w:sz="0" w:space="0" w:color="auto"/>
        <w:bottom w:val="none" w:sz="0" w:space="0" w:color="auto"/>
        <w:right w:val="none" w:sz="0" w:space="0" w:color="auto"/>
      </w:divBdr>
    </w:div>
    <w:div w:id="1330712369">
      <w:bodyDiv w:val="1"/>
      <w:marLeft w:val="0"/>
      <w:marRight w:val="0"/>
      <w:marTop w:val="0"/>
      <w:marBottom w:val="0"/>
      <w:divBdr>
        <w:top w:val="none" w:sz="0" w:space="0" w:color="auto"/>
        <w:left w:val="none" w:sz="0" w:space="0" w:color="auto"/>
        <w:bottom w:val="none" w:sz="0" w:space="0" w:color="auto"/>
        <w:right w:val="none" w:sz="0" w:space="0" w:color="auto"/>
      </w:divBdr>
    </w:div>
    <w:div w:id="1336149186">
      <w:bodyDiv w:val="1"/>
      <w:marLeft w:val="0"/>
      <w:marRight w:val="0"/>
      <w:marTop w:val="0"/>
      <w:marBottom w:val="0"/>
      <w:divBdr>
        <w:top w:val="none" w:sz="0" w:space="0" w:color="auto"/>
        <w:left w:val="none" w:sz="0" w:space="0" w:color="auto"/>
        <w:bottom w:val="none" w:sz="0" w:space="0" w:color="auto"/>
        <w:right w:val="none" w:sz="0" w:space="0" w:color="auto"/>
      </w:divBdr>
    </w:div>
    <w:div w:id="1353874956">
      <w:bodyDiv w:val="1"/>
      <w:marLeft w:val="0"/>
      <w:marRight w:val="0"/>
      <w:marTop w:val="0"/>
      <w:marBottom w:val="0"/>
      <w:divBdr>
        <w:top w:val="none" w:sz="0" w:space="0" w:color="auto"/>
        <w:left w:val="none" w:sz="0" w:space="0" w:color="auto"/>
        <w:bottom w:val="none" w:sz="0" w:space="0" w:color="auto"/>
        <w:right w:val="none" w:sz="0" w:space="0" w:color="auto"/>
      </w:divBdr>
    </w:div>
    <w:div w:id="1372418495">
      <w:bodyDiv w:val="1"/>
      <w:marLeft w:val="0"/>
      <w:marRight w:val="0"/>
      <w:marTop w:val="0"/>
      <w:marBottom w:val="0"/>
      <w:divBdr>
        <w:top w:val="none" w:sz="0" w:space="0" w:color="auto"/>
        <w:left w:val="none" w:sz="0" w:space="0" w:color="auto"/>
        <w:bottom w:val="none" w:sz="0" w:space="0" w:color="auto"/>
        <w:right w:val="none" w:sz="0" w:space="0" w:color="auto"/>
      </w:divBdr>
    </w:div>
    <w:div w:id="1380279693">
      <w:bodyDiv w:val="1"/>
      <w:marLeft w:val="0"/>
      <w:marRight w:val="0"/>
      <w:marTop w:val="0"/>
      <w:marBottom w:val="0"/>
      <w:divBdr>
        <w:top w:val="none" w:sz="0" w:space="0" w:color="auto"/>
        <w:left w:val="none" w:sz="0" w:space="0" w:color="auto"/>
        <w:bottom w:val="none" w:sz="0" w:space="0" w:color="auto"/>
        <w:right w:val="none" w:sz="0" w:space="0" w:color="auto"/>
      </w:divBdr>
    </w:div>
    <w:div w:id="1396975600">
      <w:bodyDiv w:val="1"/>
      <w:marLeft w:val="0"/>
      <w:marRight w:val="0"/>
      <w:marTop w:val="0"/>
      <w:marBottom w:val="0"/>
      <w:divBdr>
        <w:top w:val="none" w:sz="0" w:space="0" w:color="auto"/>
        <w:left w:val="none" w:sz="0" w:space="0" w:color="auto"/>
        <w:bottom w:val="none" w:sz="0" w:space="0" w:color="auto"/>
        <w:right w:val="none" w:sz="0" w:space="0" w:color="auto"/>
      </w:divBdr>
    </w:div>
    <w:div w:id="1413548594">
      <w:bodyDiv w:val="1"/>
      <w:marLeft w:val="0"/>
      <w:marRight w:val="0"/>
      <w:marTop w:val="0"/>
      <w:marBottom w:val="0"/>
      <w:divBdr>
        <w:top w:val="none" w:sz="0" w:space="0" w:color="auto"/>
        <w:left w:val="none" w:sz="0" w:space="0" w:color="auto"/>
        <w:bottom w:val="none" w:sz="0" w:space="0" w:color="auto"/>
        <w:right w:val="none" w:sz="0" w:space="0" w:color="auto"/>
      </w:divBdr>
    </w:div>
    <w:div w:id="1417828744">
      <w:bodyDiv w:val="1"/>
      <w:marLeft w:val="0"/>
      <w:marRight w:val="0"/>
      <w:marTop w:val="0"/>
      <w:marBottom w:val="0"/>
      <w:divBdr>
        <w:top w:val="none" w:sz="0" w:space="0" w:color="auto"/>
        <w:left w:val="none" w:sz="0" w:space="0" w:color="auto"/>
        <w:bottom w:val="none" w:sz="0" w:space="0" w:color="auto"/>
        <w:right w:val="none" w:sz="0" w:space="0" w:color="auto"/>
      </w:divBdr>
    </w:div>
    <w:div w:id="1428770161">
      <w:bodyDiv w:val="1"/>
      <w:marLeft w:val="0"/>
      <w:marRight w:val="0"/>
      <w:marTop w:val="0"/>
      <w:marBottom w:val="0"/>
      <w:divBdr>
        <w:top w:val="none" w:sz="0" w:space="0" w:color="auto"/>
        <w:left w:val="none" w:sz="0" w:space="0" w:color="auto"/>
        <w:bottom w:val="none" w:sz="0" w:space="0" w:color="auto"/>
        <w:right w:val="none" w:sz="0" w:space="0" w:color="auto"/>
      </w:divBdr>
    </w:div>
    <w:div w:id="1436250455">
      <w:bodyDiv w:val="1"/>
      <w:marLeft w:val="0"/>
      <w:marRight w:val="0"/>
      <w:marTop w:val="0"/>
      <w:marBottom w:val="0"/>
      <w:divBdr>
        <w:top w:val="none" w:sz="0" w:space="0" w:color="auto"/>
        <w:left w:val="none" w:sz="0" w:space="0" w:color="auto"/>
        <w:bottom w:val="none" w:sz="0" w:space="0" w:color="auto"/>
        <w:right w:val="none" w:sz="0" w:space="0" w:color="auto"/>
      </w:divBdr>
    </w:div>
    <w:div w:id="1448698388">
      <w:bodyDiv w:val="1"/>
      <w:marLeft w:val="0"/>
      <w:marRight w:val="0"/>
      <w:marTop w:val="0"/>
      <w:marBottom w:val="0"/>
      <w:divBdr>
        <w:top w:val="none" w:sz="0" w:space="0" w:color="auto"/>
        <w:left w:val="none" w:sz="0" w:space="0" w:color="auto"/>
        <w:bottom w:val="none" w:sz="0" w:space="0" w:color="auto"/>
        <w:right w:val="none" w:sz="0" w:space="0" w:color="auto"/>
      </w:divBdr>
    </w:div>
    <w:div w:id="1449813310">
      <w:bodyDiv w:val="1"/>
      <w:marLeft w:val="0"/>
      <w:marRight w:val="0"/>
      <w:marTop w:val="0"/>
      <w:marBottom w:val="0"/>
      <w:divBdr>
        <w:top w:val="none" w:sz="0" w:space="0" w:color="auto"/>
        <w:left w:val="none" w:sz="0" w:space="0" w:color="auto"/>
        <w:bottom w:val="none" w:sz="0" w:space="0" w:color="auto"/>
        <w:right w:val="none" w:sz="0" w:space="0" w:color="auto"/>
      </w:divBdr>
    </w:div>
    <w:div w:id="1470632919">
      <w:bodyDiv w:val="1"/>
      <w:marLeft w:val="0"/>
      <w:marRight w:val="0"/>
      <w:marTop w:val="0"/>
      <w:marBottom w:val="0"/>
      <w:divBdr>
        <w:top w:val="none" w:sz="0" w:space="0" w:color="auto"/>
        <w:left w:val="none" w:sz="0" w:space="0" w:color="auto"/>
        <w:bottom w:val="none" w:sz="0" w:space="0" w:color="auto"/>
        <w:right w:val="none" w:sz="0" w:space="0" w:color="auto"/>
      </w:divBdr>
    </w:div>
    <w:div w:id="1485855118">
      <w:bodyDiv w:val="1"/>
      <w:marLeft w:val="0"/>
      <w:marRight w:val="0"/>
      <w:marTop w:val="0"/>
      <w:marBottom w:val="0"/>
      <w:divBdr>
        <w:top w:val="none" w:sz="0" w:space="0" w:color="auto"/>
        <w:left w:val="none" w:sz="0" w:space="0" w:color="auto"/>
        <w:bottom w:val="none" w:sz="0" w:space="0" w:color="auto"/>
        <w:right w:val="none" w:sz="0" w:space="0" w:color="auto"/>
      </w:divBdr>
    </w:div>
    <w:div w:id="1492259121">
      <w:bodyDiv w:val="1"/>
      <w:marLeft w:val="0"/>
      <w:marRight w:val="0"/>
      <w:marTop w:val="0"/>
      <w:marBottom w:val="0"/>
      <w:divBdr>
        <w:top w:val="none" w:sz="0" w:space="0" w:color="auto"/>
        <w:left w:val="none" w:sz="0" w:space="0" w:color="auto"/>
        <w:bottom w:val="none" w:sz="0" w:space="0" w:color="auto"/>
        <w:right w:val="none" w:sz="0" w:space="0" w:color="auto"/>
      </w:divBdr>
    </w:div>
    <w:div w:id="1524588994">
      <w:bodyDiv w:val="1"/>
      <w:marLeft w:val="0"/>
      <w:marRight w:val="0"/>
      <w:marTop w:val="0"/>
      <w:marBottom w:val="0"/>
      <w:divBdr>
        <w:top w:val="none" w:sz="0" w:space="0" w:color="auto"/>
        <w:left w:val="none" w:sz="0" w:space="0" w:color="auto"/>
        <w:bottom w:val="none" w:sz="0" w:space="0" w:color="auto"/>
        <w:right w:val="none" w:sz="0" w:space="0" w:color="auto"/>
      </w:divBdr>
    </w:div>
    <w:div w:id="1536040937">
      <w:bodyDiv w:val="1"/>
      <w:marLeft w:val="0"/>
      <w:marRight w:val="0"/>
      <w:marTop w:val="0"/>
      <w:marBottom w:val="0"/>
      <w:divBdr>
        <w:top w:val="none" w:sz="0" w:space="0" w:color="auto"/>
        <w:left w:val="none" w:sz="0" w:space="0" w:color="auto"/>
        <w:bottom w:val="none" w:sz="0" w:space="0" w:color="auto"/>
        <w:right w:val="none" w:sz="0" w:space="0" w:color="auto"/>
      </w:divBdr>
    </w:div>
    <w:div w:id="1543714593">
      <w:bodyDiv w:val="1"/>
      <w:marLeft w:val="0"/>
      <w:marRight w:val="0"/>
      <w:marTop w:val="0"/>
      <w:marBottom w:val="0"/>
      <w:divBdr>
        <w:top w:val="none" w:sz="0" w:space="0" w:color="auto"/>
        <w:left w:val="none" w:sz="0" w:space="0" w:color="auto"/>
        <w:bottom w:val="none" w:sz="0" w:space="0" w:color="auto"/>
        <w:right w:val="none" w:sz="0" w:space="0" w:color="auto"/>
      </w:divBdr>
    </w:div>
    <w:div w:id="1564441084">
      <w:bodyDiv w:val="1"/>
      <w:marLeft w:val="0"/>
      <w:marRight w:val="0"/>
      <w:marTop w:val="0"/>
      <w:marBottom w:val="0"/>
      <w:divBdr>
        <w:top w:val="none" w:sz="0" w:space="0" w:color="auto"/>
        <w:left w:val="none" w:sz="0" w:space="0" w:color="auto"/>
        <w:bottom w:val="none" w:sz="0" w:space="0" w:color="auto"/>
        <w:right w:val="none" w:sz="0" w:space="0" w:color="auto"/>
      </w:divBdr>
    </w:div>
    <w:div w:id="1578704106">
      <w:bodyDiv w:val="1"/>
      <w:marLeft w:val="0"/>
      <w:marRight w:val="0"/>
      <w:marTop w:val="0"/>
      <w:marBottom w:val="0"/>
      <w:divBdr>
        <w:top w:val="none" w:sz="0" w:space="0" w:color="auto"/>
        <w:left w:val="none" w:sz="0" w:space="0" w:color="auto"/>
        <w:bottom w:val="none" w:sz="0" w:space="0" w:color="auto"/>
        <w:right w:val="none" w:sz="0" w:space="0" w:color="auto"/>
      </w:divBdr>
    </w:div>
    <w:div w:id="1583905686">
      <w:bodyDiv w:val="1"/>
      <w:marLeft w:val="0"/>
      <w:marRight w:val="0"/>
      <w:marTop w:val="0"/>
      <w:marBottom w:val="0"/>
      <w:divBdr>
        <w:top w:val="none" w:sz="0" w:space="0" w:color="auto"/>
        <w:left w:val="none" w:sz="0" w:space="0" w:color="auto"/>
        <w:bottom w:val="none" w:sz="0" w:space="0" w:color="auto"/>
        <w:right w:val="none" w:sz="0" w:space="0" w:color="auto"/>
      </w:divBdr>
    </w:div>
    <w:div w:id="1606572461">
      <w:bodyDiv w:val="1"/>
      <w:marLeft w:val="0"/>
      <w:marRight w:val="0"/>
      <w:marTop w:val="0"/>
      <w:marBottom w:val="0"/>
      <w:divBdr>
        <w:top w:val="none" w:sz="0" w:space="0" w:color="auto"/>
        <w:left w:val="none" w:sz="0" w:space="0" w:color="auto"/>
        <w:bottom w:val="none" w:sz="0" w:space="0" w:color="auto"/>
        <w:right w:val="none" w:sz="0" w:space="0" w:color="auto"/>
      </w:divBdr>
    </w:div>
    <w:div w:id="1628656798">
      <w:bodyDiv w:val="1"/>
      <w:marLeft w:val="0"/>
      <w:marRight w:val="0"/>
      <w:marTop w:val="0"/>
      <w:marBottom w:val="0"/>
      <w:divBdr>
        <w:top w:val="none" w:sz="0" w:space="0" w:color="auto"/>
        <w:left w:val="none" w:sz="0" w:space="0" w:color="auto"/>
        <w:bottom w:val="none" w:sz="0" w:space="0" w:color="auto"/>
        <w:right w:val="none" w:sz="0" w:space="0" w:color="auto"/>
      </w:divBdr>
    </w:div>
    <w:div w:id="1634360664">
      <w:bodyDiv w:val="1"/>
      <w:marLeft w:val="0"/>
      <w:marRight w:val="0"/>
      <w:marTop w:val="0"/>
      <w:marBottom w:val="0"/>
      <w:divBdr>
        <w:top w:val="none" w:sz="0" w:space="0" w:color="auto"/>
        <w:left w:val="none" w:sz="0" w:space="0" w:color="auto"/>
        <w:bottom w:val="none" w:sz="0" w:space="0" w:color="auto"/>
        <w:right w:val="none" w:sz="0" w:space="0" w:color="auto"/>
      </w:divBdr>
    </w:div>
    <w:div w:id="1668635184">
      <w:bodyDiv w:val="1"/>
      <w:marLeft w:val="0"/>
      <w:marRight w:val="0"/>
      <w:marTop w:val="0"/>
      <w:marBottom w:val="0"/>
      <w:divBdr>
        <w:top w:val="none" w:sz="0" w:space="0" w:color="auto"/>
        <w:left w:val="none" w:sz="0" w:space="0" w:color="auto"/>
        <w:bottom w:val="none" w:sz="0" w:space="0" w:color="auto"/>
        <w:right w:val="none" w:sz="0" w:space="0" w:color="auto"/>
      </w:divBdr>
    </w:div>
    <w:div w:id="1675372738">
      <w:bodyDiv w:val="1"/>
      <w:marLeft w:val="0"/>
      <w:marRight w:val="0"/>
      <w:marTop w:val="0"/>
      <w:marBottom w:val="0"/>
      <w:divBdr>
        <w:top w:val="none" w:sz="0" w:space="0" w:color="auto"/>
        <w:left w:val="none" w:sz="0" w:space="0" w:color="auto"/>
        <w:bottom w:val="none" w:sz="0" w:space="0" w:color="auto"/>
        <w:right w:val="none" w:sz="0" w:space="0" w:color="auto"/>
      </w:divBdr>
    </w:div>
    <w:div w:id="1677534773">
      <w:bodyDiv w:val="1"/>
      <w:marLeft w:val="0"/>
      <w:marRight w:val="0"/>
      <w:marTop w:val="0"/>
      <w:marBottom w:val="0"/>
      <w:divBdr>
        <w:top w:val="none" w:sz="0" w:space="0" w:color="auto"/>
        <w:left w:val="none" w:sz="0" w:space="0" w:color="auto"/>
        <w:bottom w:val="none" w:sz="0" w:space="0" w:color="auto"/>
        <w:right w:val="none" w:sz="0" w:space="0" w:color="auto"/>
      </w:divBdr>
    </w:div>
    <w:div w:id="1691250434">
      <w:bodyDiv w:val="1"/>
      <w:marLeft w:val="0"/>
      <w:marRight w:val="0"/>
      <w:marTop w:val="0"/>
      <w:marBottom w:val="0"/>
      <w:divBdr>
        <w:top w:val="none" w:sz="0" w:space="0" w:color="auto"/>
        <w:left w:val="none" w:sz="0" w:space="0" w:color="auto"/>
        <w:bottom w:val="none" w:sz="0" w:space="0" w:color="auto"/>
        <w:right w:val="none" w:sz="0" w:space="0" w:color="auto"/>
      </w:divBdr>
    </w:div>
    <w:div w:id="1705474936">
      <w:bodyDiv w:val="1"/>
      <w:marLeft w:val="0"/>
      <w:marRight w:val="0"/>
      <w:marTop w:val="0"/>
      <w:marBottom w:val="0"/>
      <w:divBdr>
        <w:top w:val="none" w:sz="0" w:space="0" w:color="auto"/>
        <w:left w:val="none" w:sz="0" w:space="0" w:color="auto"/>
        <w:bottom w:val="none" w:sz="0" w:space="0" w:color="auto"/>
        <w:right w:val="none" w:sz="0" w:space="0" w:color="auto"/>
      </w:divBdr>
    </w:div>
    <w:div w:id="1728645836">
      <w:bodyDiv w:val="1"/>
      <w:marLeft w:val="0"/>
      <w:marRight w:val="0"/>
      <w:marTop w:val="0"/>
      <w:marBottom w:val="0"/>
      <w:divBdr>
        <w:top w:val="none" w:sz="0" w:space="0" w:color="auto"/>
        <w:left w:val="none" w:sz="0" w:space="0" w:color="auto"/>
        <w:bottom w:val="none" w:sz="0" w:space="0" w:color="auto"/>
        <w:right w:val="none" w:sz="0" w:space="0" w:color="auto"/>
      </w:divBdr>
    </w:div>
    <w:div w:id="1740906417">
      <w:bodyDiv w:val="1"/>
      <w:marLeft w:val="0"/>
      <w:marRight w:val="0"/>
      <w:marTop w:val="0"/>
      <w:marBottom w:val="0"/>
      <w:divBdr>
        <w:top w:val="none" w:sz="0" w:space="0" w:color="auto"/>
        <w:left w:val="none" w:sz="0" w:space="0" w:color="auto"/>
        <w:bottom w:val="none" w:sz="0" w:space="0" w:color="auto"/>
        <w:right w:val="none" w:sz="0" w:space="0" w:color="auto"/>
      </w:divBdr>
    </w:div>
    <w:div w:id="1754159284">
      <w:bodyDiv w:val="1"/>
      <w:marLeft w:val="0"/>
      <w:marRight w:val="0"/>
      <w:marTop w:val="0"/>
      <w:marBottom w:val="0"/>
      <w:divBdr>
        <w:top w:val="none" w:sz="0" w:space="0" w:color="auto"/>
        <w:left w:val="none" w:sz="0" w:space="0" w:color="auto"/>
        <w:bottom w:val="none" w:sz="0" w:space="0" w:color="auto"/>
        <w:right w:val="none" w:sz="0" w:space="0" w:color="auto"/>
      </w:divBdr>
    </w:div>
    <w:div w:id="1759253712">
      <w:bodyDiv w:val="1"/>
      <w:marLeft w:val="0"/>
      <w:marRight w:val="0"/>
      <w:marTop w:val="0"/>
      <w:marBottom w:val="0"/>
      <w:divBdr>
        <w:top w:val="none" w:sz="0" w:space="0" w:color="auto"/>
        <w:left w:val="none" w:sz="0" w:space="0" w:color="auto"/>
        <w:bottom w:val="none" w:sz="0" w:space="0" w:color="auto"/>
        <w:right w:val="none" w:sz="0" w:space="0" w:color="auto"/>
      </w:divBdr>
    </w:div>
    <w:div w:id="1768383641">
      <w:bodyDiv w:val="1"/>
      <w:marLeft w:val="0"/>
      <w:marRight w:val="0"/>
      <w:marTop w:val="0"/>
      <w:marBottom w:val="0"/>
      <w:divBdr>
        <w:top w:val="none" w:sz="0" w:space="0" w:color="auto"/>
        <w:left w:val="none" w:sz="0" w:space="0" w:color="auto"/>
        <w:bottom w:val="none" w:sz="0" w:space="0" w:color="auto"/>
        <w:right w:val="none" w:sz="0" w:space="0" w:color="auto"/>
      </w:divBdr>
    </w:div>
    <w:div w:id="1779065480">
      <w:bodyDiv w:val="1"/>
      <w:marLeft w:val="0"/>
      <w:marRight w:val="0"/>
      <w:marTop w:val="0"/>
      <w:marBottom w:val="0"/>
      <w:divBdr>
        <w:top w:val="none" w:sz="0" w:space="0" w:color="auto"/>
        <w:left w:val="none" w:sz="0" w:space="0" w:color="auto"/>
        <w:bottom w:val="none" w:sz="0" w:space="0" w:color="auto"/>
        <w:right w:val="none" w:sz="0" w:space="0" w:color="auto"/>
      </w:divBdr>
    </w:div>
    <w:div w:id="1808088072">
      <w:bodyDiv w:val="1"/>
      <w:marLeft w:val="0"/>
      <w:marRight w:val="0"/>
      <w:marTop w:val="0"/>
      <w:marBottom w:val="0"/>
      <w:divBdr>
        <w:top w:val="none" w:sz="0" w:space="0" w:color="auto"/>
        <w:left w:val="none" w:sz="0" w:space="0" w:color="auto"/>
        <w:bottom w:val="none" w:sz="0" w:space="0" w:color="auto"/>
        <w:right w:val="none" w:sz="0" w:space="0" w:color="auto"/>
      </w:divBdr>
    </w:div>
    <w:div w:id="1822190928">
      <w:bodyDiv w:val="1"/>
      <w:marLeft w:val="0"/>
      <w:marRight w:val="0"/>
      <w:marTop w:val="0"/>
      <w:marBottom w:val="0"/>
      <w:divBdr>
        <w:top w:val="none" w:sz="0" w:space="0" w:color="auto"/>
        <w:left w:val="none" w:sz="0" w:space="0" w:color="auto"/>
        <w:bottom w:val="none" w:sz="0" w:space="0" w:color="auto"/>
        <w:right w:val="none" w:sz="0" w:space="0" w:color="auto"/>
      </w:divBdr>
    </w:div>
    <w:div w:id="1833906428">
      <w:bodyDiv w:val="1"/>
      <w:marLeft w:val="0"/>
      <w:marRight w:val="0"/>
      <w:marTop w:val="0"/>
      <w:marBottom w:val="0"/>
      <w:divBdr>
        <w:top w:val="none" w:sz="0" w:space="0" w:color="auto"/>
        <w:left w:val="none" w:sz="0" w:space="0" w:color="auto"/>
        <w:bottom w:val="none" w:sz="0" w:space="0" w:color="auto"/>
        <w:right w:val="none" w:sz="0" w:space="0" w:color="auto"/>
      </w:divBdr>
    </w:div>
    <w:div w:id="1864123523">
      <w:bodyDiv w:val="1"/>
      <w:marLeft w:val="0"/>
      <w:marRight w:val="0"/>
      <w:marTop w:val="0"/>
      <w:marBottom w:val="0"/>
      <w:divBdr>
        <w:top w:val="none" w:sz="0" w:space="0" w:color="auto"/>
        <w:left w:val="none" w:sz="0" w:space="0" w:color="auto"/>
        <w:bottom w:val="none" w:sz="0" w:space="0" w:color="auto"/>
        <w:right w:val="none" w:sz="0" w:space="0" w:color="auto"/>
      </w:divBdr>
    </w:div>
    <w:div w:id="1872185751">
      <w:bodyDiv w:val="1"/>
      <w:marLeft w:val="0"/>
      <w:marRight w:val="0"/>
      <w:marTop w:val="0"/>
      <w:marBottom w:val="0"/>
      <w:divBdr>
        <w:top w:val="none" w:sz="0" w:space="0" w:color="auto"/>
        <w:left w:val="none" w:sz="0" w:space="0" w:color="auto"/>
        <w:bottom w:val="none" w:sz="0" w:space="0" w:color="auto"/>
        <w:right w:val="none" w:sz="0" w:space="0" w:color="auto"/>
      </w:divBdr>
    </w:div>
    <w:div w:id="1873687678">
      <w:bodyDiv w:val="1"/>
      <w:marLeft w:val="0"/>
      <w:marRight w:val="0"/>
      <w:marTop w:val="0"/>
      <w:marBottom w:val="0"/>
      <w:divBdr>
        <w:top w:val="none" w:sz="0" w:space="0" w:color="auto"/>
        <w:left w:val="none" w:sz="0" w:space="0" w:color="auto"/>
        <w:bottom w:val="none" w:sz="0" w:space="0" w:color="auto"/>
        <w:right w:val="none" w:sz="0" w:space="0" w:color="auto"/>
      </w:divBdr>
    </w:div>
    <w:div w:id="1883589908">
      <w:bodyDiv w:val="1"/>
      <w:marLeft w:val="0"/>
      <w:marRight w:val="0"/>
      <w:marTop w:val="0"/>
      <w:marBottom w:val="0"/>
      <w:divBdr>
        <w:top w:val="none" w:sz="0" w:space="0" w:color="auto"/>
        <w:left w:val="none" w:sz="0" w:space="0" w:color="auto"/>
        <w:bottom w:val="none" w:sz="0" w:space="0" w:color="auto"/>
        <w:right w:val="none" w:sz="0" w:space="0" w:color="auto"/>
      </w:divBdr>
    </w:div>
    <w:div w:id="1896622719">
      <w:bodyDiv w:val="1"/>
      <w:marLeft w:val="0"/>
      <w:marRight w:val="0"/>
      <w:marTop w:val="0"/>
      <w:marBottom w:val="0"/>
      <w:divBdr>
        <w:top w:val="none" w:sz="0" w:space="0" w:color="auto"/>
        <w:left w:val="none" w:sz="0" w:space="0" w:color="auto"/>
        <w:bottom w:val="none" w:sz="0" w:space="0" w:color="auto"/>
        <w:right w:val="none" w:sz="0" w:space="0" w:color="auto"/>
      </w:divBdr>
    </w:div>
    <w:div w:id="1911579581">
      <w:bodyDiv w:val="1"/>
      <w:marLeft w:val="0"/>
      <w:marRight w:val="0"/>
      <w:marTop w:val="0"/>
      <w:marBottom w:val="0"/>
      <w:divBdr>
        <w:top w:val="none" w:sz="0" w:space="0" w:color="auto"/>
        <w:left w:val="none" w:sz="0" w:space="0" w:color="auto"/>
        <w:bottom w:val="none" w:sz="0" w:space="0" w:color="auto"/>
        <w:right w:val="none" w:sz="0" w:space="0" w:color="auto"/>
      </w:divBdr>
    </w:div>
    <w:div w:id="1961647920">
      <w:bodyDiv w:val="1"/>
      <w:marLeft w:val="0"/>
      <w:marRight w:val="0"/>
      <w:marTop w:val="0"/>
      <w:marBottom w:val="0"/>
      <w:divBdr>
        <w:top w:val="none" w:sz="0" w:space="0" w:color="auto"/>
        <w:left w:val="none" w:sz="0" w:space="0" w:color="auto"/>
        <w:bottom w:val="none" w:sz="0" w:space="0" w:color="auto"/>
        <w:right w:val="none" w:sz="0" w:space="0" w:color="auto"/>
      </w:divBdr>
    </w:div>
    <w:div w:id="1970241088">
      <w:bodyDiv w:val="1"/>
      <w:marLeft w:val="0"/>
      <w:marRight w:val="0"/>
      <w:marTop w:val="0"/>
      <w:marBottom w:val="0"/>
      <w:divBdr>
        <w:top w:val="none" w:sz="0" w:space="0" w:color="auto"/>
        <w:left w:val="none" w:sz="0" w:space="0" w:color="auto"/>
        <w:bottom w:val="none" w:sz="0" w:space="0" w:color="auto"/>
        <w:right w:val="none" w:sz="0" w:space="0" w:color="auto"/>
      </w:divBdr>
    </w:div>
    <w:div w:id="1971783628">
      <w:bodyDiv w:val="1"/>
      <w:marLeft w:val="0"/>
      <w:marRight w:val="0"/>
      <w:marTop w:val="0"/>
      <w:marBottom w:val="0"/>
      <w:divBdr>
        <w:top w:val="none" w:sz="0" w:space="0" w:color="auto"/>
        <w:left w:val="none" w:sz="0" w:space="0" w:color="auto"/>
        <w:bottom w:val="none" w:sz="0" w:space="0" w:color="auto"/>
        <w:right w:val="none" w:sz="0" w:space="0" w:color="auto"/>
      </w:divBdr>
    </w:div>
    <w:div w:id="1975329368">
      <w:bodyDiv w:val="1"/>
      <w:marLeft w:val="0"/>
      <w:marRight w:val="0"/>
      <w:marTop w:val="0"/>
      <w:marBottom w:val="0"/>
      <w:divBdr>
        <w:top w:val="none" w:sz="0" w:space="0" w:color="auto"/>
        <w:left w:val="none" w:sz="0" w:space="0" w:color="auto"/>
        <w:bottom w:val="none" w:sz="0" w:space="0" w:color="auto"/>
        <w:right w:val="none" w:sz="0" w:space="0" w:color="auto"/>
      </w:divBdr>
    </w:div>
    <w:div w:id="1984891424">
      <w:bodyDiv w:val="1"/>
      <w:marLeft w:val="0"/>
      <w:marRight w:val="0"/>
      <w:marTop w:val="0"/>
      <w:marBottom w:val="0"/>
      <w:divBdr>
        <w:top w:val="none" w:sz="0" w:space="0" w:color="auto"/>
        <w:left w:val="none" w:sz="0" w:space="0" w:color="auto"/>
        <w:bottom w:val="none" w:sz="0" w:space="0" w:color="auto"/>
        <w:right w:val="none" w:sz="0" w:space="0" w:color="auto"/>
      </w:divBdr>
    </w:div>
    <w:div w:id="1986465361">
      <w:bodyDiv w:val="1"/>
      <w:marLeft w:val="0"/>
      <w:marRight w:val="0"/>
      <w:marTop w:val="0"/>
      <w:marBottom w:val="0"/>
      <w:divBdr>
        <w:top w:val="none" w:sz="0" w:space="0" w:color="auto"/>
        <w:left w:val="none" w:sz="0" w:space="0" w:color="auto"/>
        <w:bottom w:val="none" w:sz="0" w:space="0" w:color="auto"/>
        <w:right w:val="none" w:sz="0" w:space="0" w:color="auto"/>
      </w:divBdr>
    </w:div>
    <w:div w:id="1992907672">
      <w:bodyDiv w:val="1"/>
      <w:marLeft w:val="0"/>
      <w:marRight w:val="0"/>
      <w:marTop w:val="0"/>
      <w:marBottom w:val="0"/>
      <w:divBdr>
        <w:top w:val="none" w:sz="0" w:space="0" w:color="auto"/>
        <w:left w:val="none" w:sz="0" w:space="0" w:color="auto"/>
        <w:bottom w:val="none" w:sz="0" w:space="0" w:color="auto"/>
        <w:right w:val="none" w:sz="0" w:space="0" w:color="auto"/>
      </w:divBdr>
    </w:div>
    <w:div w:id="2008054956">
      <w:bodyDiv w:val="1"/>
      <w:marLeft w:val="0"/>
      <w:marRight w:val="0"/>
      <w:marTop w:val="0"/>
      <w:marBottom w:val="0"/>
      <w:divBdr>
        <w:top w:val="none" w:sz="0" w:space="0" w:color="auto"/>
        <w:left w:val="none" w:sz="0" w:space="0" w:color="auto"/>
        <w:bottom w:val="none" w:sz="0" w:space="0" w:color="auto"/>
        <w:right w:val="none" w:sz="0" w:space="0" w:color="auto"/>
      </w:divBdr>
    </w:div>
    <w:div w:id="2011784617">
      <w:bodyDiv w:val="1"/>
      <w:marLeft w:val="0"/>
      <w:marRight w:val="0"/>
      <w:marTop w:val="0"/>
      <w:marBottom w:val="0"/>
      <w:divBdr>
        <w:top w:val="none" w:sz="0" w:space="0" w:color="auto"/>
        <w:left w:val="none" w:sz="0" w:space="0" w:color="auto"/>
        <w:bottom w:val="none" w:sz="0" w:space="0" w:color="auto"/>
        <w:right w:val="none" w:sz="0" w:space="0" w:color="auto"/>
      </w:divBdr>
    </w:div>
    <w:div w:id="20128315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397769">
      <w:bodyDiv w:val="1"/>
      <w:marLeft w:val="0"/>
      <w:marRight w:val="0"/>
      <w:marTop w:val="0"/>
      <w:marBottom w:val="0"/>
      <w:divBdr>
        <w:top w:val="none" w:sz="0" w:space="0" w:color="auto"/>
        <w:left w:val="none" w:sz="0" w:space="0" w:color="auto"/>
        <w:bottom w:val="none" w:sz="0" w:space="0" w:color="auto"/>
        <w:right w:val="none" w:sz="0" w:space="0" w:color="auto"/>
      </w:divBdr>
    </w:div>
    <w:div w:id="2050111013">
      <w:bodyDiv w:val="1"/>
      <w:marLeft w:val="0"/>
      <w:marRight w:val="0"/>
      <w:marTop w:val="0"/>
      <w:marBottom w:val="0"/>
      <w:divBdr>
        <w:top w:val="none" w:sz="0" w:space="0" w:color="auto"/>
        <w:left w:val="none" w:sz="0" w:space="0" w:color="auto"/>
        <w:bottom w:val="none" w:sz="0" w:space="0" w:color="auto"/>
        <w:right w:val="none" w:sz="0" w:space="0" w:color="auto"/>
      </w:divBdr>
    </w:div>
    <w:div w:id="2051612183">
      <w:bodyDiv w:val="1"/>
      <w:marLeft w:val="0"/>
      <w:marRight w:val="0"/>
      <w:marTop w:val="0"/>
      <w:marBottom w:val="0"/>
      <w:divBdr>
        <w:top w:val="none" w:sz="0" w:space="0" w:color="auto"/>
        <w:left w:val="none" w:sz="0" w:space="0" w:color="auto"/>
        <w:bottom w:val="none" w:sz="0" w:space="0" w:color="auto"/>
        <w:right w:val="none" w:sz="0" w:space="0" w:color="auto"/>
      </w:divBdr>
    </w:div>
    <w:div w:id="2056655712">
      <w:bodyDiv w:val="1"/>
      <w:marLeft w:val="0"/>
      <w:marRight w:val="0"/>
      <w:marTop w:val="0"/>
      <w:marBottom w:val="0"/>
      <w:divBdr>
        <w:top w:val="none" w:sz="0" w:space="0" w:color="auto"/>
        <w:left w:val="none" w:sz="0" w:space="0" w:color="auto"/>
        <w:bottom w:val="none" w:sz="0" w:space="0" w:color="auto"/>
        <w:right w:val="none" w:sz="0" w:space="0" w:color="auto"/>
      </w:divBdr>
    </w:div>
    <w:div w:id="2062510101">
      <w:bodyDiv w:val="1"/>
      <w:marLeft w:val="0"/>
      <w:marRight w:val="0"/>
      <w:marTop w:val="0"/>
      <w:marBottom w:val="0"/>
      <w:divBdr>
        <w:top w:val="none" w:sz="0" w:space="0" w:color="auto"/>
        <w:left w:val="none" w:sz="0" w:space="0" w:color="auto"/>
        <w:bottom w:val="none" w:sz="0" w:space="0" w:color="auto"/>
        <w:right w:val="none" w:sz="0" w:space="0" w:color="auto"/>
      </w:divBdr>
    </w:div>
    <w:div w:id="2065375227">
      <w:bodyDiv w:val="1"/>
      <w:marLeft w:val="0"/>
      <w:marRight w:val="0"/>
      <w:marTop w:val="0"/>
      <w:marBottom w:val="0"/>
      <w:divBdr>
        <w:top w:val="none" w:sz="0" w:space="0" w:color="auto"/>
        <w:left w:val="none" w:sz="0" w:space="0" w:color="auto"/>
        <w:bottom w:val="none" w:sz="0" w:space="0" w:color="auto"/>
        <w:right w:val="none" w:sz="0" w:space="0" w:color="auto"/>
      </w:divBdr>
    </w:div>
    <w:div w:id="2076196665">
      <w:bodyDiv w:val="1"/>
      <w:marLeft w:val="0"/>
      <w:marRight w:val="0"/>
      <w:marTop w:val="0"/>
      <w:marBottom w:val="0"/>
      <w:divBdr>
        <w:top w:val="none" w:sz="0" w:space="0" w:color="auto"/>
        <w:left w:val="none" w:sz="0" w:space="0" w:color="auto"/>
        <w:bottom w:val="none" w:sz="0" w:space="0" w:color="auto"/>
        <w:right w:val="none" w:sz="0" w:space="0" w:color="auto"/>
      </w:divBdr>
    </w:div>
    <w:div w:id="2081780852">
      <w:bodyDiv w:val="1"/>
      <w:marLeft w:val="0"/>
      <w:marRight w:val="0"/>
      <w:marTop w:val="0"/>
      <w:marBottom w:val="0"/>
      <w:divBdr>
        <w:top w:val="none" w:sz="0" w:space="0" w:color="auto"/>
        <w:left w:val="none" w:sz="0" w:space="0" w:color="auto"/>
        <w:bottom w:val="none" w:sz="0" w:space="0" w:color="auto"/>
        <w:right w:val="none" w:sz="0" w:space="0" w:color="auto"/>
      </w:divBdr>
    </w:div>
    <w:div w:id="2086875666">
      <w:bodyDiv w:val="1"/>
      <w:marLeft w:val="0"/>
      <w:marRight w:val="0"/>
      <w:marTop w:val="0"/>
      <w:marBottom w:val="0"/>
      <w:divBdr>
        <w:top w:val="none" w:sz="0" w:space="0" w:color="auto"/>
        <w:left w:val="none" w:sz="0" w:space="0" w:color="auto"/>
        <w:bottom w:val="none" w:sz="0" w:space="0" w:color="auto"/>
        <w:right w:val="none" w:sz="0" w:space="0" w:color="auto"/>
      </w:divBdr>
    </w:div>
    <w:div w:id="2092122079">
      <w:bodyDiv w:val="1"/>
      <w:marLeft w:val="0"/>
      <w:marRight w:val="0"/>
      <w:marTop w:val="0"/>
      <w:marBottom w:val="0"/>
      <w:divBdr>
        <w:top w:val="none" w:sz="0" w:space="0" w:color="auto"/>
        <w:left w:val="none" w:sz="0" w:space="0" w:color="auto"/>
        <w:bottom w:val="none" w:sz="0" w:space="0" w:color="auto"/>
        <w:right w:val="none" w:sz="0" w:space="0" w:color="auto"/>
      </w:divBdr>
    </w:div>
    <w:div w:id="2096508439">
      <w:bodyDiv w:val="1"/>
      <w:marLeft w:val="0"/>
      <w:marRight w:val="0"/>
      <w:marTop w:val="0"/>
      <w:marBottom w:val="0"/>
      <w:divBdr>
        <w:top w:val="none" w:sz="0" w:space="0" w:color="auto"/>
        <w:left w:val="none" w:sz="0" w:space="0" w:color="auto"/>
        <w:bottom w:val="none" w:sz="0" w:space="0" w:color="auto"/>
        <w:right w:val="none" w:sz="0" w:space="0" w:color="auto"/>
      </w:divBdr>
    </w:div>
    <w:div w:id="2098403629">
      <w:bodyDiv w:val="1"/>
      <w:marLeft w:val="0"/>
      <w:marRight w:val="0"/>
      <w:marTop w:val="0"/>
      <w:marBottom w:val="0"/>
      <w:divBdr>
        <w:top w:val="none" w:sz="0" w:space="0" w:color="auto"/>
        <w:left w:val="none" w:sz="0" w:space="0" w:color="auto"/>
        <w:bottom w:val="none" w:sz="0" w:space="0" w:color="auto"/>
        <w:right w:val="none" w:sz="0" w:space="0" w:color="auto"/>
      </w:divBdr>
    </w:div>
    <w:div w:id="2106875933">
      <w:bodyDiv w:val="1"/>
      <w:marLeft w:val="0"/>
      <w:marRight w:val="0"/>
      <w:marTop w:val="0"/>
      <w:marBottom w:val="0"/>
      <w:divBdr>
        <w:top w:val="none" w:sz="0" w:space="0" w:color="auto"/>
        <w:left w:val="none" w:sz="0" w:space="0" w:color="auto"/>
        <w:bottom w:val="none" w:sz="0" w:space="0" w:color="auto"/>
        <w:right w:val="none" w:sz="0" w:space="0" w:color="auto"/>
      </w:divBdr>
    </w:div>
    <w:div w:id="2107915894">
      <w:bodyDiv w:val="1"/>
      <w:marLeft w:val="0"/>
      <w:marRight w:val="0"/>
      <w:marTop w:val="0"/>
      <w:marBottom w:val="0"/>
      <w:divBdr>
        <w:top w:val="none" w:sz="0" w:space="0" w:color="auto"/>
        <w:left w:val="none" w:sz="0" w:space="0" w:color="auto"/>
        <w:bottom w:val="none" w:sz="0" w:space="0" w:color="auto"/>
        <w:right w:val="none" w:sz="0" w:space="0" w:color="auto"/>
      </w:divBdr>
    </w:div>
    <w:div w:id="2144613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LEA</b:Tag>
    <b:SourceType>InternetSite</b:SourceType>
    <b:Guid>{BBBE6437-2480-409C-A769-872B8CB07BA9}</b:Guid>
    <b:Title>5 Steps to Diffusing Conflict- LEAPS</b:Title>
    <b:Author>
      <b:Author>
        <b:NameList>
          <b:Person>
            <b:Last>Smith</b:Last>
            <b:First>Mitch</b:First>
            <b:Middle>D.</b:Middle>
          </b:Person>
        </b:NameList>
      </b:Author>
    </b:Author>
    <b:Year>2017</b:Year>
    <b:YearAccessed>2021</b:YearAccessed>
    <b:MonthAccessed>09</b:MonthAccessed>
    <b:DayAccessed>28</b:DayAccessed>
    <b:URL>https://www.linkedin.com/pulse/5-steps-diffusing-conflict-leaps-mitch-d-smith</b:URL>
    <b:RefOrder>5</b:RefOrder>
  </b:Source>
  <b:Source>
    <b:Tag>Ass</b:Tag>
    <b:SourceType>InternetSite</b:SourceType>
    <b:Guid>{6888877F-DA7A-4E7A-A7B1-21B222304C92}</b:Guid>
    <b:Title>Assaults on Emergency Workers (Offences) Act 2018</b:Title>
    <b:YearAccessed>2021</b:YearAccessed>
    <b:MonthAccessed>09</b:MonthAccessed>
    <b:DayAccessed>28</b:DayAccessed>
    <b:URL>https://www.legislation.gov.uk/ukpga/2018/23/section/1</b:URL>
    <b:Author>
      <b:Author>
        <b:Corporate>Assaults on Emergency Workers (Offences) Act</b:Corporate>
      </b:Author>
    </b:Author>
    <b:Year>2018</b:Year>
    <b:RefOrder>6</b:RefOrder>
  </b:Source>
  <b:Source>
    <b:Tag>5st</b:Tag>
    <b:SourceType>InternetSite</b:SourceType>
    <b:Guid>{B20FE96A-5DD3-48FE-99A3-F4364551B31A}</b:Guid>
    <b:Title>Conflict management skills</b:Title>
    <b:Author>
      <b:Author>
        <b:Corporate>Collage of Policing</b:Corporate>
      </b:Author>
    </b:Author>
    <b:Year>2020</b:Year>
    <b:YearAccessed>2021</b:YearAccessed>
    <b:MonthAccessed>09</b:MonthAccessed>
    <b:DayAccessed>28</b:DayAccessed>
    <b:URL>https://www.college.police.uk/guidance/conflict-management/conflict-management-skills</b:URL>
    <b:RefOrder>7</b:RefOrder>
  </b:Source>
  <b:Source>
    <b:Tag>NDM</b:Tag>
    <b:SourceType>InternetSite</b:SourceType>
    <b:Guid>{F3935D31-3FCB-4990-8AD0-59965C45E1DA}</b:Guid>
    <b:Title>National Decision Model</b:Title>
    <b:Author>
      <b:Author>
        <b:Corporate>Collage of Policing</b:Corporate>
      </b:Author>
    </b:Author>
    <b:Year>2014</b:Year>
    <b:YearAccessed>2021</b:YearAccessed>
    <b:MonthAccessed>09</b:MonthAccessed>
    <b:DayAccessed>28</b:DayAccessed>
    <b:URL>https://www.app.college.police.uk/app-content/national-decision-model/the-national-decision-model/</b:URL>
    <b:RefOrder>8</b:RefOrder>
  </b:Source>
  <b:Source>
    <b:Tag>Men</b:Tag>
    <b:SourceType>InternetSite</b:SourceType>
    <b:Guid>{59619098-459C-4C4F-B9E4-856DAC0CDD2A}</b:Guid>
    <b:Title>Mental Health Act</b:Title>
    <b:Year>1983</b:Year>
    <b:YearAccessed>2021</b:YearAccessed>
    <b:MonthAccessed>09</b:MonthAccessed>
    <b:DayAccessed>28</b:DayAccessed>
    <b:URL>https://www.legislation.gov.uk/ukpga/1983/20/section/136</b:URL>
    <b:Author>
      <b:Author>
        <b:Corporate>Mental Health Act</b:Corporate>
      </b:Author>
    </b:Author>
    <b:RefOrder>9</b:RefOrder>
  </b:Source>
  <b:Source>
    <b:Tag>Use</b:Tag>
    <b:SourceType>InternetSite</b:SourceType>
    <b:Guid>{7F373911-AE97-4419-800F-BAB32DE7AE43}</b:Guid>
    <b:Title>Police and Criminal Evidence Act 1984</b:Title>
    <b:Author>
      <b:Author>
        <b:Corporate>Police and Criminal Evidence Act</b:Corporate>
      </b:Author>
    </b:Author>
    <b:Year>1984</b:Year>
    <b:YearAccessed>2021</b:YearAccessed>
    <b:MonthAccessed>09</b:MonthAccessed>
    <b:DayAccessed>28</b:DayAccessed>
    <b:URL>https://www.legislation.gov.uk/ukpga/1984/60/section/117</b:URL>
    <b:RefOrder>10</b:RefOrder>
  </b:Source>
  <b:Source>
    <b:Tag>ECH</b:Tag>
    <b:SourceType>DocumentFromInternetSite</b:SourceType>
    <b:Guid>{1157844E-7A5F-4A88-B5A5-AD702C526113}</b:Guid>
    <b:Title>Guide on Article 5 of the European Convention of Human Rights</b:Title>
    <b:Year>2021, p.7</b:Year>
    <b:YearAccessed>2021</b:YearAccessed>
    <b:MonthAccessed>09</b:MonthAccessed>
    <b:DayAccessed>28</b:DayAccessed>
    <b:URL>https://www.echr.coe.int/documents/guide_art_5_eng.pdf</b:URL>
    <b:Author>
      <b:Author>
        <b:Corporate>European Court of Human Rights</b:Corporate>
      </b:Author>
    </b:Author>
    <b:Month>08</b:Month>
    <b:Day>31</b:Day>
    <b:RefOrder>11</b:RefOrder>
  </b:Source>
  <b:Source>
    <b:Tag>NHS18</b:Tag>
    <b:SourceType>InternetSite</b:SourceType>
    <b:Guid>{D7D31E1F-BE89-4E2D-819C-25C36FDF9EB1}</b:Guid>
    <b:Title>10 stress busters</b:Title>
    <b:Year>2018</b:Year>
    <b:YearAccessed>2021</b:YearAccessed>
    <b:MonthAccessed>07</b:MonthAccessed>
    <b:DayAccessed>29</b:DayAccessed>
    <b:URL>https://www.nhs.uk/mental-health/self-help/guides-tools-and-activities/tips-to-reduce-stress/</b:URL>
    <b:Author>
      <b:Author>
        <b:Corporate>NHS</b:Corporate>
      </b:Author>
    </b:Author>
    <b:RefOrder>1</b:RefOrder>
  </b:Source>
  <b:Source>
    <b:Tag>S6MDA</b:Tag>
    <b:SourceType>InternetSite</b:SourceType>
    <b:Guid>{53AB253F-F58B-44AD-AB02-0B36676F9041}</b:Guid>
    <b:Author>
      <b:Author>
        <b:Corporate>Misuse of Drugs Act</b:Corporate>
      </b:Author>
    </b:Author>
    <b:Title>Misuse of Drugs Act 1971</b:Title>
    <b:Year>1971</b:Year>
    <b:YearAccessed>2021</b:YearAccessed>
    <b:MonthAccessed>09</b:MonthAccessed>
    <b:DayAccessed>29</b:DayAccessed>
    <b:URL>https://www.legislation.gov.uk/ukpga/1971/38/section/6</b:URL>
    <b:RefOrder>15</b:RefOrder>
  </b:Source>
  <b:Source>
    <b:Tag>brokenwindows</b:Tag>
    <b:SourceType>DocumentFromInternetSite</b:SourceType>
    <b:Guid>{E560BEFA-77F0-420E-BD7E-17357764F7A5}</b:Guid>
    <b:URL>https://www.ojp.gov/pdffiles1/nij/178259.pdf</b:URL>
    <b:Author>
      <b:Author>
        <b:NameList>
          <b:Person>
            <b:Last>Kelling</b:Last>
            <b:First>George</b:First>
            <b:Middle>L.</b:Middle>
          </b:Person>
        </b:NameList>
      </b:Author>
    </b:Author>
    <b:Title>“Broken Windows” and Police Discretion</b:Title>
    <b:Year>1999, p.37</b:Year>
    <b:YearAccessed>2021</b:YearAccessed>
    <b:MonthAccessed>09</b:MonthAccessed>
    <b:DayAccessed>29</b:DayAccessed>
    <b:RefOrder>16</b:RefOrder>
  </b:Source>
  <b:Source>
    <b:Tag>Cri96</b:Tag>
    <b:SourceType>InternetSite</b:SourceType>
    <b:Guid>{64D14429-0D3F-4FA5-A1D4-9CDC4B78940C}</b:Guid>
    <b:Author>
      <b:Author>
        <b:Corporate>Criminal Procedure and Investigations Act</b:Corporate>
      </b:Author>
    </b:Author>
    <b:Title>Criminal Procedure and Investigations Act 1996</b:Title>
    <b:Year>1996</b:Year>
    <b:YearAccessed>2021</b:YearAccessed>
    <b:MonthAccessed>09</b:MonthAccessed>
    <b:DayAccessed>29</b:DayAccessed>
    <b:URL>https://www.legislation.gov.uk/ukpga/1996/25/part/II</b:URL>
    <b:RefOrder>17</b:RefOrder>
  </b:Source>
  <b:Source>
    <b:Tag>CPI15</b:Tag>
    <b:SourceType>DocumentFromInternetSite</b:SourceType>
    <b:Guid>{C4418EF8-F72E-4C0E-AE1A-2E1B545B93A8}</b:Guid>
    <b:Title>Criminal Procedure and Investigations Act 1996 (section 23(1)) Code of Practice</b:Title>
    <b:Year>2015</b:Year>
    <b:YearAccessed>2021</b:YearAccessed>
    <b:MonthAccessed>09</b:MonthAccessed>
    <b:DayAccessed>28</b:DayAccessed>
    <b:URL>https://assets.publishing.service.gov.uk/government/uploads/system/uploads/attachment_data/file/447967/code-of-practice-approved.pdf</b:URL>
    <b:Author>
      <b:Author>
        <b:Corporate>CPIA 1996 Code of Practice</b:Corporate>
      </b:Author>
    </b:Author>
    <b:Month>05</b:Month>
    <b:RefOrder>18</b:RefOrder>
  </b:Source>
  <b:Source>
    <b:Tag>Col16</b:Tag>
    <b:SourceType>DocumentFromInternetSite</b:SourceType>
    <b:Guid>{5C5E6A67-A5CA-4884-AADD-E596C8F0880D}</b:Guid>
    <b:Title>Competency and Values Framwork for Policing</b:Title>
    <b:Year>2016</b:Year>
    <b:YearAccessed>2021</b:YearAccessed>
    <b:MonthAccessed>09</b:MonthAccessed>
    <b:DayAccessed>29</b:DayAccessed>
    <b:URL>https://paas-s3-broker-prod-lon-6453d964-1d1a-432a-9260-5e0ba7d2fc51.s3.eu-west-2.amazonaws.com/s3fs-public/2020-11/competency-and-values-framework-for-policing_4.11.16.pdf</b:URL>
    <b:Author>
      <b:Author>
        <b:Corporate>College Of Policing</b:Corporate>
      </b:Author>
    </b:Author>
    <b:Month>11</b:Month>
    <b:Day>4</b:Day>
    <b:RefOrder>14</b:RefOrder>
  </b:Source>
  <b:Source>
    <b:Tag>Iti20</b:Tag>
    <b:SourceType>JournalArticle</b:SourceType>
    <b:Guid>{9BB81B23-BE74-4788-A8BF-24835EB14A12}</b:Guid>
    <b:Title>Cognitive and Human Factors in Expert Decision Making:</b:Title>
    <b:Year>2020</b:Year>
    <b:Author>
      <b:Author>
        <b:NameList>
          <b:Person>
            <b:Last>Dror</b:Last>
            <b:First>Itiel</b:First>
            <b:Middle>E.</b:Middle>
          </b:Person>
        </b:NameList>
      </b:Author>
    </b:Author>
    <b:JournalName>Analytical Chemistry</b:JournalName>
    <b:Pages>7998-8004</b:Pages>
    <b:Volume>92</b:Volume>
    <b:Issue>12</b:Issue>
    <b:URL>https://pubs.acs.org/doi/pdf/10.1021/acs.analchem.0c00704</b:URL>
    <b:RefOrder>19</b:RefOrder>
  </b:Source>
  <b:Source>
    <b:Tag>Min16</b:Tag>
    <b:SourceType>InternetSite</b:SourceType>
    <b:Guid>{1B01DFC2-EC5E-44E8-9AF5-60AF083A0E6F}</b:Guid>
    <b:Title>Developing Resilience</b:Title>
    <b:Year>2016</b:Year>
    <b:Author>
      <b:Author>
        <b:Corporate>Mind Tools</b:Corporate>
      </b:Author>
    </b:Author>
    <b:YearAccessed>2021</b:YearAccessed>
    <b:MonthAccessed>19</b:MonthAccessed>
    <b:DayAccessed>28</b:DayAccessed>
    <b:URL>https://www.mindtools.com/pages/article/resilience.htm</b:URL>
    <b:RefOrder>2</b:RefOrder>
  </b:Source>
  <b:Source>
    <b:Tag>Syl06</b:Tag>
    <b:SourceType>Film</b:SourceType>
    <b:Guid>{DD650DB8-8D49-46A0-9306-42D0BCEA36F1}</b:Guid>
    <b:Title>Rocky Balboa</b:Title>
    <b:Year>2006</b:Year>
    <b:ProductionCompany>Metro-Goldwyn-Mayer</b:ProductionCompany>
    <b:Author>
      <b:Director>
        <b:NameList>
          <b:Person>
            <b:Last>Stallone</b:Last>
            <b:First>Sylvester</b:First>
          </b:Person>
        </b:NameList>
      </b:Director>
    </b:Author>
    <b:CountryRegion>United States</b:CountryRegion>
    <b:RefOrder>3</b:RefOrder>
  </b:Source>
  <b:Source>
    <b:Tag>BetariBox</b:Tag>
    <b:SourceType>InternetSite</b:SourceType>
    <b:Guid>{6663BFD9-7C5C-464C-9DF6-19CE4D224D1D}</b:Guid>
    <b:Title>The Betari Box</b:Title>
    <b:Author>
      <b:Author>
        <b:NameList>
          <b:Person>
            <b:Last>Straker</b:Last>
            <b:First>David</b:First>
          </b:Person>
        </b:NameList>
      </b:Author>
    </b:Author>
    <b:YearAccessed>2021</b:YearAccessed>
    <b:MonthAccessed>09</b:MonthAccessed>
    <b:DayAccessed>28</b:DayAccessed>
    <b:URL>http://changingminds.org/explanations/behaviors/betari_box.htm</b:URL>
    <b:Year>2004</b:Year>
    <b:RefOrder>4</b:RefOrder>
  </b:Source>
  <b:Source>
    <b:Tag>Min13</b:Tag>
    <b:SourceType>DocumentFromInternetSite</b:SourceType>
    <b:Guid>{C45711F2-4776-4B5B-8095-2E81D64E4338}</b:Guid>
    <b:Title>The Witness Charter: standards of care for witnesses in the criminal justice system</b:Title>
    <b:Year>2013</b:Year>
    <b:YearAccessed>2021</b:YearAccessed>
    <b:MonthAccessed>09</b:MonthAccessed>
    <b:DayAccessed>30</b:DayAccessed>
    <b:URL>https://assets.publishing.service.gov.uk/government/uploads/system/uploads/attachment_data/file/264627/witness-charter-nov13.pdf</b:URL>
    <b:Author>
      <b:Author>
        <b:Corporate>Ministry of Justice</b:Corporate>
      </b:Author>
    </b:Author>
    <b:Month>12</b:Month>
    <b:Day>10</b:Day>
    <b:RefOrder>13</b:RefOrder>
  </b:Source>
  <b:Source>
    <b:Tag>Min21</b:Tag>
    <b:SourceType>InternetSite</b:SourceType>
    <b:Guid>{DDF0F981-859D-4ACF-BCEB-D6658C93D7D1}</b:Guid>
    <b:Title>Code of Practice for Victims of Crime in England and Wales (Victim's Code)</b:Title>
    <b:Year>2021</b:Year>
    <b:Author>
      <b:Author>
        <b:Corporate>Ministry of Justice</b:Corporate>
      </b:Author>
    </b:Author>
    <b:YearAccessed>2021</b:YearAccessed>
    <b:MonthAccessed>09</b:MonthAccessed>
    <b:DayAccessed>30</b:DayAccessed>
    <b:URL>https://www.gov.uk/government/publications/the-code-of-practice-for-victims-of-crime/code-of-practice-for-victims-of-crime-in-england-and-wales-victims-code#introduction</b:URL>
    <b:RefOrder>12</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D11A967-51FF-4CA5-94AE-AF2464317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9602</TotalTime>
  <Pages>39</Pages>
  <Words>10229</Words>
  <Characters>58310</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cp:lastModifiedBy>
  <cp:revision>21</cp:revision>
  <cp:lastPrinted>2019-08-13T11:47:00Z</cp:lastPrinted>
  <dcterms:created xsi:type="dcterms:W3CDTF">2021-09-29T12:56:00Z</dcterms:created>
  <dcterms:modified xsi:type="dcterms:W3CDTF">2021-10-11T17:33:00Z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