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E3ED1" w:rsidRDefault="0096730F" w:rsidP="0096730F">
      <w:pPr>
        <w:pStyle w:val="Heading1"/>
      </w:pPr>
      <w:r>
        <w:t xml:space="preserve">Bibliography </w:t>
      </w:r>
      <w:proofErr w:type="spellStart"/>
      <w:r>
        <w:t>Amarna</w:t>
      </w:r>
      <w:proofErr w:type="spellEnd"/>
    </w:p>
    <w:p w:rsidR="0096730F" w:rsidRDefault="0096730F" w:rsidP="0096730F">
      <w:pPr>
        <w:spacing w:after="120"/>
        <w:rPr>
          <w:rFonts w:ascii="Arial" w:hAnsi="Arial" w:cs="Arial"/>
        </w:rPr>
      </w:pPr>
    </w:p>
    <w:p w:rsidR="0096730F" w:rsidRPr="006333B3" w:rsidRDefault="0096730F" w:rsidP="0096730F">
      <w:pPr>
        <w:spacing w:after="1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Seyfried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Friederike</w:t>
      </w:r>
      <w:proofErr w:type="spellEnd"/>
      <w:r>
        <w:rPr>
          <w:rFonts w:ascii="Arial" w:hAnsi="Arial" w:cs="Arial"/>
        </w:rPr>
        <w:t xml:space="preserve"> (2012). </w:t>
      </w:r>
      <w:r>
        <w:rPr>
          <w:rFonts w:ascii="Arial" w:hAnsi="Arial" w:cs="Arial"/>
          <w:i/>
        </w:rPr>
        <w:t xml:space="preserve">In the Light of </w:t>
      </w:r>
      <w:proofErr w:type="spellStart"/>
      <w:r>
        <w:rPr>
          <w:rFonts w:ascii="Arial" w:hAnsi="Arial" w:cs="Arial"/>
          <w:i/>
        </w:rPr>
        <w:t>Amarna</w:t>
      </w:r>
      <w:proofErr w:type="spellEnd"/>
      <w:r>
        <w:rPr>
          <w:rFonts w:ascii="Arial" w:hAnsi="Arial" w:cs="Arial"/>
          <w:i/>
        </w:rPr>
        <w:t>: 100 years of the Nefertiti discovery.</w:t>
      </w:r>
      <w:r>
        <w:rPr>
          <w:rFonts w:ascii="Arial" w:hAnsi="Arial" w:cs="Arial"/>
        </w:rPr>
        <w:t xml:space="preserve"> Berlin: </w:t>
      </w:r>
      <w:proofErr w:type="spellStart"/>
      <w:r>
        <w:rPr>
          <w:rFonts w:ascii="Arial" w:hAnsi="Arial" w:cs="Arial"/>
        </w:rPr>
        <w:t>Staatliches</w:t>
      </w:r>
      <w:proofErr w:type="spellEnd"/>
      <w:r>
        <w:rPr>
          <w:rFonts w:ascii="Arial" w:hAnsi="Arial" w:cs="Arial"/>
        </w:rPr>
        <w:t xml:space="preserve"> Museum.</w:t>
      </w:r>
    </w:p>
    <w:p w:rsidR="0096730F" w:rsidRPr="00E65BDA" w:rsidRDefault="0096730F" w:rsidP="0096730F">
      <w:pPr>
        <w:spacing w:after="120"/>
        <w:rPr>
          <w:rFonts w:ascii="Arial" w:hAnsi="Arial" w:cs="Arial"/>
        </w:rPr>
      </w:pPr>
      <w:r>
        <w:rPr>
          <w:rFonts w:ascii="Arial" w:hAnsi="Arial" w:cs="Arial"/>
        </w:rPr>
        <w:t xml:space="preserve">Kemp, Barry (2012). </w:t>
      </w:r>
      <w:r>
        <w:rPr>
          <w:rFonts w:ascii="Arial" w:hAnsi="Arial" w:cs="Arial"/>
          <w:i/>
        </w:rPr>
        <w:t xml:space="preserve">The city of </w:t>
      </w:r>
      <w:proofErr w:type="spellStart"/>
      <w:r>
        <w:rPr>
          <w:rFonts w:ascii="Arial" w:hAnsi="Arial" w:cs="Arial"/>
          <w:i/>
        </w:rPr>
        <w:t>Akhenaten</w:t>
      </w:r>
      <w:proofErr w:type="spellEnd"/>
      <w:r>
        <w:rPr>
          <w:rFonts w:ascii="Arial" w:hAnsi="Arial" w:cs="Arial"/>
          <w:i/>
        </w:rPr>
        <w:t xml:space="preserve"> and Nefertiti: </w:t>
      </w:r>
      <w:proofErr w:type="spellStart"/>
      <w:r>
        <w:rPr>
          <w:rFonts w:ascii="Arial" w:hAnsi="Arial" w:cs="Arial"/>
          <w:i/>
        </w:rPr>
        <w:t>Amarna</w:t>
      </w:r>
      <w:proofErr w:type="spellEnd"/>
      <w:r>
        <w:rPr>
          <w:rFonts w:ascii="Arial" w:hAnsi="Arial" w:cs="Arial"/>
          <w:i/>
        </w:rPr>
        <w:t xml:space="preserve"> and its People.</w:t>
      </w:r>
      <w:r>
        <w:rPr>
          <w:rFonts w:ascii="Arial" w:hAnsi="Arial" w:cs="Arial"/>
        </w:rPr>
        <w:t xml:space="preserve"> London: Thames &amp; Hudson.</w:t>
      </w:r>
    </w:p>
    <w:p w:rsidR="0096730F" w:rsidRDefault="0096730F" w:rsidP="0096730F">
      <w:pPr>
        <w:spacing w:after="120"/>
        <w:rPr>
          <w:rFonts w:ascii="Arial" w:hAnsi="Arial" w:cs="Arial"/>
        </w:rPr>
      </w:pPr>
      <w:r>
        <w:rPr>
          <w:rFonts w:ascii="Arial" w:hAnsi="Arial" w:cs="Arial"/>
        </w:rPr>
        <w:t xml:space="preserve">Kemp, Barry (1989 OR 1991 – reprints until 2004), </w:t>
      </w:r>
      <w:r w:rsidRPr="0096730F">
        <w:rPr>
          <w:rFonts w:ascii="Arial" w:hAnsi="Arial" w:cs="Arial"/>
        </w:rPr>
        <w:t xml:space="preserve">Ancient Egypt: Anatomy of a Civilization. </w:t>
      </w:r>
      <w:proofErr w:type="gramStart"/>
      <w:r w:rsidRPr="0096730F">
        <w:rPr>
          <w:rFonts w:ascii="Arial" w:hAnsi="Arial" w:cs="Arial"/>
          <w:b/>
          <w:color w:val="FF0000"/>
        </w:rPr>
        <w:t>FIRST Edition (not the second revised Ed.)</w:t>
      </w:r>
      <w:r w:rsidRPr="0096730F">
        <w:rPr>
          <w:rFonts w:ascii="Arial" w:hAnsi="Arial" w:cs="Arial"/>
          <w:b/>
        </w:rPr>
        <w:t>.</w:t>
      </w:r>
      <w:proofErr w:type="gramEnd"/>
      <w:r>
        <w:rPr>
          <w:rFonts w:ascii="Arial" w:hAnsi="Arial" w:cs="Arial"/>
        </w:rPr>
        <w:t xml:space="preserve"> </w:t>
      </w:r>
      <w:smartTag w:uri="urn:schemas-microsoft-com:office:smarttags" w:element="City">
        <w:smartTag w:uri="urn:schemas-microsoft-com:office:smarttags" w:element="place">
          <w:r>
            <w:rPr>
              <w:rFonts w:ascii="Arial" w:hAnsi="Arial" w:cs="Arial"/>
            </w:rPr>
            <w:t>London</w:t>
          </w:r>
        </w:smartTag>
      </w:smartTag>
      <w:r>
        <w:rPr>
          <w:rFonts w:ascii="Arial" w:hAnsi="Arial" w:cs="Arial"/>
        </w:rPr>
        <w:t xml:space="preserve">: </w:t>
      </w:r>
      <w:proofErr w:type="spellStart"/>
      <w:r>
        <w:rPr>
          <w:rFonts w:ascii="Arial" w:hAnsi="Arial" w:cs="Arial"/>
        </w:rPr>
        <w:t>Routledge</w:t>
      </w:r>
      <w:proofErr w:type="spellEnd"/>
      <w:r>
        <w:rPr>
          <w:rFonts w:ascii="Arial" w:hAnsi="Arial" w:cs="Arial"/>
        </w:rPr>
        <w:t xml:space="preserve">. Pp. 261-320. (Do not forget to go back to the particular </w:t>
      </w:r>
      <w:proofErr w:type="gramStart"/>
      <w:r>
        <w:rPr>
          <w:rFonts w:ascii="Arial" w:hAnsi="Arial" w:cs="Arial"/>
        </w:rPr>
        <w:t>pages,</w:t>
      </w:r>
      <w:proofErr w:type="gramEnd"/>
      <w:r>
        <w:rPr>
          <w:rFonts w:ascii="Arial" w:hAnsi="Arial" w:cs="Arial"/>
        </w:rPr>
        <w:t xml:space="preserve"> Kemp is referring to in his text!) </w:t>
      </w:r>
    </w:p>
    <w:p w:rsidR="0096730F" w:rsidRPr="002D39E1" w:rsidRDefault="0096730F" w:rsidP="0096730F">
      <w:pPr>
        <w:spacing w:after="120"/>
        <w:rPr>
          <w:rFonts w:ascii="Arial" w:hAnsi="Arial" w:cs="Arial"/>
        </w:rPr>
      </w:pPr>
    </w:p>
    <w:p w:rsidR="0096730F" w:rsidRPr="00787962" w:rsidRDefault="0096730F" w:rsidP="0096730F">
      <w:pPr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 xml:space="preserve">Further Readings </w:t>
      </w:r>
    </w:p>
    <w:p w:rsidR="0096730F" w:rsidRPr="0096730F" w:rsidRDefault="0096730F" w:rsidP="0096730F">
      <w:pPr>
        <w:rPr>
          <w:rFonts w:ascii="Arial" w:hAnsi="Arial" w:cs="Arial"/>
          <w:bCs/>
        </w:rPr>
      </w:pPr>
      <w:r w:rsidRPr="0096730F">
        <w:rPr>
          <w:rFonts w:ascii="Arial" w:hAnsi="Arial" w:cs="Arial"/>
          <w:lang w:eastAsia="en-GB"/>
        </w:rPr>
        <w:t xml:space="preserve">Arnold, Dorothea (1997). </w:t>
      </w:r>
      <w:proofErr w:type="gramStart"/>
      <w:r w:rsidRPr="0096730F">
        <w:rPr>
          <w:rFonts w:ascii="Arial" w:hAnsi="Arial" w:cs="Arial"/>
          <w:i/>
          <w:lang w:eastAsia="en-GB"/>
        </w:rPr>
        <w:t xml:space="preserve">The Royal Women of </w:t>
      </w:r>
      <w:proofErr w:type="spellStart"/>
      <w:r w:rsidRPr="0096730F">
        <w:rPr>
          <w:rFonts w:ascii="Arial" w:hAnsi="Arial" w:cs="Arial"/>
          <w:i/>
          <w:lang w:eastAsia="en-GB"/>
        </w:rPr>
        <w:t>Amarna</w:t>
      </w:r>
      <w:proofErr w:type="spellEnd"/>
      <w:r w:rsidRPr="0096730F">
        <w:rPr>
          <w:rFonts w:ascii="Arial" w:hAnsi="Arial" w:cs="Arial"/>
          <w:lang w:eastAsia="en-GB"/>
        </w:rPr>
        <w:t>.</w:t>
      </w:r>
      <w:proofErr w:type="gramEnd"/>
      <w:r w:rsidRPr="0096730F">
        <w:rPr>
          <w:rFonts w:ascii="Arial" w:hAnsi="Arial" w:cs="Arial"/>
          <w:lang w:eastAsia="en-GB"/>
        </w:rPr>
        <w:t xml:space="preserve"> New York: </w:t>
      </w:r>
      <w:proofErr w:type="spellStart"/>
      <w:r w:rsidRPr="0096730F">
        <w:rPr>
          <w:rFonts w:ascii="Arial" w:hAnsi="Arial" w:cs="Arial"/>
          <w:lang w:eastAsia="en-GB"/>
        </w:rPr>
        <w:t>Abrams</w:t>
      </w:r>
      <w:proofErr w:type="spellEnd"/>
      <w:r w:rsidRPr="0096730F">
        <w:rPr>
          <w:rFonts w:ascii="Arial" w:hAnsi="Arial" w:cs="Arial"/>
          <w:lang w:eastAsia="en-GB"/>
        </w:rPr>
        <w:t>.</w:t>
      </w:r>
    </w:p>
    <w:p w:rsidR="0096730F" w:rsidRPr="00037D1D" w:rsidRDefault="0096730F" w:rsidP="0096730F">
      <w:pPr>
        <w:rPr>
          <w:rFonts w:ascii="Arial" w:hAnsi="Arial" w:cs="Arial"/>
        </w:rPr>
      </w:pPr>
      <w:r w:rsidRPr="00037D1D">
        <w:rPr>
          <w:rFonts w:ascii="Arial" w:hAnsi="Arial" w:cs="Arial"/>
        </w:rPr>
        <w:t xml:space="preserve">Baines, John (2001). </w:t>
      </w:r>
      <w:proofErr w:type="gramStart"/>
      <w:r w:rsidRPr="00037D1D">
        <w:rPr>
          <w:rFonts w:ascii="Arial" w:hAnsi="Arial" w:cs="Arial"/>
        </w:rPr>
        <w:t xml:space="preserve">“The Dawn of the </w:t>
      </w:r>
      <w:proofErr w:type="spellStart"/>
      <w:r w:rsidRPr="00037D1D">
        <w:rPr>
          <w:rFonts w:ascii="Arial" w:hAnsi="Arial" w:cs="Arial"/>
        </w:rPr>
        <w:t>Amarna</w:t>
      </w:r>
      <w:proofErr w:type="spellEnd"/>
      <w:r w:rsidRPr="00037D1D">
        <w:rPr>
          <w:rFonts w:ascii="Arial" w:hAnsi="Arial" w:cs="Arial"/>
        </w:rPr>
        <w:t xml:space="preserve"> Age”.</w:t>
      </w:r>
      <w:proofErr w:type="gramEnd"/>
      <w:r w:rsidRPr="00037D1D">
        <w:rPr>
          <w:rFonts w:ascii="Arial" w:hAnsi="Arial" w:cs="Arial"/>
        </w:rPr>
        <w:t xml:space="preserve"> In: O’Connor, D.; Cline E.H. </w:t>
      </w:r>
      <w:proofErr w:type="spellStart"/>
      <w:r w:rsidRPr="00037D1D">
        <w:rPr>
          <w:rFonts w:ascii="Arial" w:hAnsi="Arial" w:cs="Arial"/>
          <w:i/>
        </w:rPr>
        <w:t>Amenhotep</w:t>
      </w:r>
      <w:proofErr w:type="spellEnd"/>
      <w:r w:rsidRPr="00037D1D">
        <w:rPr>
          <w:rFonts w:ascii="Arial" w:hAnsi="Arial" w:cs="Arial"/>
          <w:i/>
        </w:rPr>
        <w:t xml:space="preserve"> III: Perspectives on His Reign</w:t>
      </w:r>
      <w:r w:rsidRPr="00037D1D">
        <w:rPr>
          <w:rFonts w:ascii="Arial" w:hAnsi="Arial" w:cs="Arial"/>
          <w:b/>
        </w:rPr>
        <w:t>.</w:t>
      </w:r>
      <w:r w:rsidRPr="00037D1D">
        <w:rPr>
          <w:rFonts w:ascii="Arial" w:hAnsi="Arial" w:cs="Arial"/>
        </w:rPr>
        <w:t xml:space="preserve"> Ann </w:t>
      </w:r>
      <w:proofErr w:type="spellStart"/>
      <w:r w:rsidRPr="00037D1D">
        <w:rPr>
          <w:rFonts w:ascii="Arial" w:hAnsi="Arial" w:cs="Arial"/>
        </w:rPr>
        <w:t>Arbor</w:t>
      </w:r>
      <w:proofErr w:type="spellEnd"/>
      <w:r w:rsidRPr="00037D1D">
        <w:rPr>
          <w:rFonts w:ascii="Arial" w:hAnsi="Arial" w:cs="Arial"/>
        </w:rPr>
        <w:t xml:space="preserve">: The University of Michigan Press. </w:t>
      </w:r>
      <w:proofErr w:type="gramStart"/>
      <w:r w:rsidRPr="00037D1D">
        <w:rPr>
          <w:rFonts w:ascii="Arial" w:hAnsi="Arial" w:cs="Arial"/>
        </w:rPr>
        <w:t>271-312.</w:t>
      </w:r>
      <w:proofErr w:type="gramEnd"/>
    </w:p>
    <w:p w:rsidR="0096730F" w:rsidRPr="00037D1D" w:rsidRDefault="0096730F" w:rsidP="0096730F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037D1D">
        <w:rPr>
          <w:rFonts w:ascii="Arial" w:hAnsi="Arial" w:cs="Arial"/>
          <w:lang w:eastAsia="en-GB"/>
        </w:rPr>
        <w:t xml:space="preserve">Bryan, Betsy (2003). “The 18th Dynasty </w:t>
      </w:r>
      <w:proofErr w:type="gramStart"/>
      <w:r w:rsidRPr="00037D1D">
        <w:rPr>
          <w:rFonts w:ascii="Arial" w:hAnsi="Arial" w:cs="Arial"/>
          <w:lang w:eastAsia="en-GB"/>
        </w:rPr>
        <w:t>Before</w:t>
      </w:r>
      <w:proofErr w:type="gramEnd"/>
      <w:r w:rsidRPr="00037D1D">
        <w:rPr>
          <w:rFonts w:ascii="Arial" w:hAnsi="Arial" w:cs="Arial"/>
          <w:lang w:eastAsia="en-GB"/>
        </w:rPr>
        <w:t xml:space="preserve"> the </w:t>
      </w:r>
      <w:proofErr w:type="spellStart"/>
      <w:r w:rsidRPr="00037D1D">
        <w:rPr>
          <w:rFonts w:ascii="Arial" w:hAnsi="Arial" w:cs="Arial"/>
          <w:lang w:eastAsia="en-GB"/>
        </w:rPr>
        <w:t>Amarna</w:t>
      </w:r>
      <w:proofErr w:type="spellEnd"/>
      <w:r w:rsidRPr="00037D1D">
        <w:rPr>
          <w:rFonts w:ascii="Arial" w:hAnsi="Arial" w:cs="Arial"/>
          <w:lang w:eastAsia="en-GB"/>
        </w:rPr>
        <w:t xml:space="preserve"> Period” in Shaw, Ian. </w:t>
      </w:r>
      <w:r w:rsidRPr="00037D1D">
        <w:rPr>
          <w:rFonts w:ascii="Arial" w:hAnsi="Arial" w:cs="Arial"/>
          <w:i/>
          <w:iCs/>
          <w:lang w:eastAsia="en-GB"/>
        </w:rPr>
        <w:t>Oxford History of Ancient Egypt</w:t>
      </w:r>
      <w:r w:rsidRPr="00037D1D">
        <w:rPr>
          <w:rFonts w:ascii="Arial" w:hAnsi="Arial" w:cs="Arial"/>
          <w:lang w:eastAsia="en-GB"/>
        </w:rPr>
        <w:t xml:space="preserve">, Oxford: OUP. </w:t>
      </w:r>
      <w:proofErr w:type="gramStart"/>
      <w:r w:rsidRPr="00037D1D">
        <w:rPr>
          <w:rFonts w:ascii="Arial" w:hAnsi="Arial" w:cs="Arial"/>
          <w:lang w:eastAsia="en-GB"/>
        </w:rPr>
        <w:t>218-60.</w:t>
      </w:r>
      <w:proofErr w:type="gramEnd"/>
    </w:p>
    <w:p w:rsidR="0096730F" w:rsidRPr="00037D1D" w:rsidRDefault="0096730F" w:rsidP="0096730F">
      <w:pPr>
        <w:rPr>
          <w:rFonts w:ascii="Arial" w:hAnsi="Arial" w:cs="Arial"/>
          <w:color w:val="000000"/>
          <w:lang w:eastAsia="en-GB"/>
        </w:rPr>
      </w:pPr>
      <w:r w:rsidRPr="00037D1D">
        <w:rPr>
          <w:rFonts w:ascii="Arial" w:hAnsi="Arial" w:cs="Arial"/>
          <w:color w:val="000000"/>
          <w:lang w:eastAsia="en-GB"/>
        </w:rPr>
        <w:t xml:space="preserve">Friedman, Florence (1986). </w:t>
      </w:r>
      <w:proofErr w:type="spellStart"/>
      <w:proofErr w:type="gramStart"/>
      <w:r w:rsidRPr="00037D1D">
        <w:rPr>
          <w:rFonts w:ascii="Arial" w:hAnsi="Arial" w:cs="Arial"/>
          <w:color w:val="000000"/>
          <w:lang w:eastAsia="en-GB"/>
        </w:rPr>
        <w:t>ȝḫ</w:t>
      </w:r>
      <w:proofErr w:type="spellEnd"/>
      <w:r w:rsidRPr="00037D1D">
        <w:rPr>
          <w:rFonts w:ascii="Arial" w:hAnsi="Arial" w:cs="Arial"/>
          <w:color w:val="000000"/>
          <w:lang w:eastAsia="en-GB"/>
        </w:rPr>
        <w:t xml:space="preserve"> in the </w:t>
      </w:r>
      <w:proofErr w:type="spellStart"/>
      <w:r w:rsidRPr="00037D1D">
        <w:rPr>
          <w:rFonts w:ascii="Arial" w:hAnsi="Arial" w:cs="Arial"/>
          <w:color w:val="000000"/>
          <w:lang w:eastAsia="en-GB"/>
        </w:rPr>
        <w:t>Amarna</w:t>
      </w:r>
      <w:proofErr w:type="spellEnd"/>
      <w:r w:rsidRPr="00037D1D">
        <w:rPr>
          <w:rFonts w:ascii="Arial" w:hAnsi="Arial" w:cs="Arial"/>
          <w:color w:val="000000"/>
          <w:lang w:eastAsia="en-GB"/>
        </w:rPr>
        <w:t xml:space="preserve"> Period.</w:t>
      </w:r>
      <w:proofErr w:type="gramEnd"/>
      <w:r w:rsidRPr="00037D1D">
        <w:rPr>
          <w:rFonts w:ascii="Arial" w:hAnsi="Arial" w:cs="Arial"/>
          <w:color w:val="000000"/>
          <w:lang w:eastAsia="en-GB"/>
        </w:rPr>
        <w:t xml:space="preserve"> In: </w:t>
      </w:r>
      <w:r w:rsidRPr="00037D1D">
        <w:rPr>
          <w:rFonts w:ascii="Arial" w:hAnsi="Arial" w:cs="Arial"/>
          <w:i/>
          <w:color w:val="000000"/>
          <w:lang w:eastAsia="en-GB"/>
        </w:rPr>
        <w:t xml:space="preserve">Journal of the American Research </w:t>
      </w:r>
      <w:proofErr w:type="spellStart"/>
      <w:r w:rsidRPr="00037D1D">
        <w:rPr>
          <w:rFonts w:ascii="Arial" w:hAnsi="Arial" w:cs="Arial"/>
          <w:i/>
          <w:color w:val="000000"/>
          <w:lang w:eastAsia="en-GB"/>
        </w:rPr>
        <w:t>Center</w:t>
      </w:r>
      <w:proofErr w:type="spellEnd"/>
      <w:r w:rsidRPr="00037D1D">
        <w:rPr>
          <w:rFonts w:ascii="Arial" w:hAnsi="Arial" w:cs="Arial"/>
          <w:i/>
          <w:color w:val="000000"/>
          <w:lang w:eastAsia="en-GB"/>
        </w:rPr>
        <w:t xml:space="preserve"> in Egypt</w:t>
      </w:r>
      <w:r w:rsidRPr="00037D1D">
        <w:rPr>
          <w:rFonts w:ascii="Arial" w:hAnsi="Arial" w:cs="Arial"/>
          <w:color w:val="000000"/>
          <w:lang w:eastAsia="en-GB"/>
        </w:rPr>
        <w:t xml:space="preserve">, 23(1986). </w:t>
      </w:r>
      <w:proofErr w:type="gramStart"/>
      <w:r w:rsidRPr="00037D1D">
        <w:rPr>
          <w:rFonts w:ascii="Arial" w:hAnsi="Arial" w:cs="Arial"/>
          <w:color w:val="000000"/>
          <w:lang w:eastAsia="en-GB"/>
        </w:rPr>
        <w:t>99-106.</w:t>
      </w:r>
      <w:proofErr w:type="gramEnd"/>
    </w:p>
    <w:p w:rsidR="0096730F" w:rsidRDefault="0096730F" w:rsidP="0096730F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Giles, Frederick J. (2001). The </w:t>
      </w:r>
      <w:proofErr w:type="spellStart"/>
      <w:r>
        <w:rPr>
          <w:rFonts w:ascii="Arial" w:hAnsi="Arial" w:cs="Arial"/>
          <w:bCs/>
        </w:rPr>
        <w:t>Amarna</w:t>
      </w:r>
      <w:proofErr w:type="spellEnd"/>
      <w:r>
        <w:rPr>
          <w:rFonts w:ascii="Arial" w:hAnsi="Arial" w:cs="Arial"/>
          <w:bCs/>
        </w:rPr>
        <w:t xml:space="preserve"> Age: </w:t>
      </w:r>
      <w:smartTag w:uri="urn:schemas-microsoft-com:office:smarttags" w:element="country-region">
        <w:smartTag w:uri="urn:schemas-microsoft-com:office:smarttags" w:element="place">
          <w:r>
            <w:rPr>
              <w:rFonts w:ascii="Arial" w:hAnsi="Arial" w:cs="Arial"/>
              <w:bCs/>
            </w:rPr>
            <w:t>Egypt</w:t>
          </w:r>
        </w:smartTag>
      </w:smartTag>
      <w:r>
        <w:rPr>
          <w:rFonts w:ascii="Arial" w:hAnsi="Arial" w:cs="Arial"/>
          <w:bCs/>
        </w:rPr>
        <w:t xml:space="preserve">. Warminster: </w:t>
      </w:r>
      <w:proofErr w:type="spellStart"/>
      <w:r>
        <w:rPr>
          <w:rFonts w:ascii="Arial" w:hAnsi="Arial" w:cs="Arial"/>
          <w:bCs/>
        </w:rPr>
        <w:t>Aris</w:t>
      </w:r>
      <w:proofErr w:type="spellEnd"/>
      <w:r>
        <w:rPr>
          <w:rFonts w:ascii="Arial" w:hAnsi="Arial" w:cs="Arial"/>
          <w:bCs/>
        </w:rPr>
        <w:t>.</w:t>
      </w:r>
    </w:p>
    <w:p w:rsidR="0096730F" w:rsidRPr="00A4269E" w:rsidRDefault="0096730F" w:rsidP="0096730F">
      <w:pPr>
        <w:rPr>
          <w:rFonts w:ascii="Arial" w:hAnsi="Arial" w:cs="Arial"/>
          <w:iCs/>
          <w:lang w:eastAsia="en-GB"/>
        </w:rPr>
      </w:pPr>
      <w:proofErr w:type="spellStart"/>
      <w:r w:rsidRPr="00A4269E">
        <w:rPr>
          <w:rFonts w:ascii="Arial" w:hAnsi="Arial" w:cs="Arial"/>
          <w:lang w:eastAsia="en-GB"/>
        </w:rPr>
        <w:t>Hornung</w:t>
      </w:r>
      <w:proofErr w:type="spellEnd"/>
      <w:r w:rsidRPr="00A4269E">
        <w:rPr>
          <w:rFonts w:ascii="Arial" w:hAnsi="Arial" w:cs="Arial"/>
          <w:lang w:eastAsia="en-GB"/>
        </w:rPr>
        <w:t>,</w:t>
      </w:r>
      <w:r>
        <w:rPr>
          <w:rFonts w:ascii="Arial" w:hAnsi="Arial" w:cs="Arial"/>
          <w:lang w:eastAsia="en-GB"/>
        </w:rPr>
        <w:t xml:space="preserve"> Erik (1999).</w:t>
      </w:r>
      <w:r w:rsidRPr="00A4269E">
        <w:rPr>
          <w:rFonts w:ascii="Arial" w:hAnsi="Arial" w:cs="Arial"/>
          <w:lang w:eastAsia="en-GB"/>
        </w:rPr>
        <w:t xml:space="preserve"> </w:t>
      </w:r>
      <w:proofErr w:type="spellStart"/>
      <w:proofErr w:type="gramStart"/>
      <w:r w:rsidRPr="00A4269E">
        <w:rPr>
          <w:rFonts w:ascii="Arial" w:hAnsi="Arial" w:cs="Arial"/>
          <w:i/>
          <w:iCs/>
          <w:lang w:eastAsia="en-GB"/>
        </w:rPr>
        <w:t>Akhenaten</w:t>
      </w:r>
      <w:proofErr w:type="spellEnd"/>
      <w:r w:rsidRPr="00A4269E">
        <w:rPr>
          <w:rFonts w:ascii="Arial" w:hAnsi="Arial" w:cs="Arial"/>
          <w:i/>
          <w:iCs/>
          <w:lang w:eastAsia="en-GB"/>
        </w:rPr>
        <w:t xml:space="preserve"> and the Religion of Light</w:t>
      </w:r>
      <w:r w:rsidRPr="00A4269E">
        <w:rPr>
          <w:rFonts w:ascii="Arial" w:hAnsi="Arial" w:cs="Arial"/>
          <w:iCs/>
          <w:lang w:eastAsia="en-GB"/>
        </w:rPr>
        <w:t>.</w:t>
      </w:r>
      <w:proofErr w:type="gramEnd"/>
      <w:r w:rsidRPr="00A4269E">
        <w:rPr>
          <w:rFonts w:ascii="Arial" w:hAnsi="Arial" w:cs="Arial"/>
          <w:iCs/>
          <w:lang w:eastAsia="en-GB"/>
        </w:rPr>
        <w:t xml:space="preserve"> </w:t>
      </w:r>
      <w:smartTag w:uri="urn:schemas-microsoft-com:office:smarttags" w:element="country-region">
        <w:smartTag w:uri="urn:schemas-microsoft-com:office:smarttags" w:element="City">
          <w:r w:rsidRPr="00A4269E">
            <w:rPr>
              <w:rFonts w:ascii="Arial" w:hAnsi="Arial" w:cs="Arial"/>
              <w:iCs/>
              <w:lang w:eastAsia="en-GB"/>
            </w:rPr>
            <w:t>Ithaca</w:t>
          </w:r>
        </w:smartTag>
      </w:smartTag>
      <w:r w:rsidRPr="00A4269E">
        <w:rPr>
          <w:rFonts w:ascii="Arial" w:hAnsi="Arial" w:cs="Arial"/>
          <w:iCs/>
          <w:lang w:eastAsia="en-GB"/>
        </w:rPr>
        <w:t xml:space="preserve">: </w:t>
      </w:r>
      <w:smartTag w:uri="urn:schemas-microsoft-com:office:smarttags" w:element="country-region">
        <w:smartTag w:uri="urn:schemas-microsoft-com:office:smarttags" w:element="PlaceName">
          <w:smartTag w:uri="urn:schemas-microsoft-com:office:smarttags" w:element="place">
            <w:smartTag w:uri="urn:schemas-microsoft-com:office:smarttags" w:element="PlaceName">
              <w:r w:rsidRPr="00A4269E">
                <w:rPr>
                  <w:rFonts w:ascii="Arial" w:hAnsi="Arial" w:cs="Arial"/>
                  <w:iCs/>
                  <w:lang w:eastAsia="en-GB"/>
                </w:rPr>
                <w:t>Cornell</w:t>
              </w:r>
            </w:smartTag>
          </w:smartTag>
          <w:r w:rsidRPr="00A4269E">
            <w:rPr>
              <w:rFonts w:ascii="Arial" w:hAnsi="Arial" w:cs="Arial"/>
              <w:iCs/>
              <w:lang w:eastAsia="en-GB"/>
            </w:rPr>
            <w:t xml:space="preserve"> </w:t>
          </w:r>
          <w:smartTag w:uri="urn:schemas-microsoft-com:office:smarttags" w:element="country-region">
            <w:smartTag w:uri="urn:schemas-microsoft-com:office:smarttags" w:element="PlaceType">
              <w:r w:rsidRPr="00A4269E">
                <w:rPr>
                  <w:rFonts w:ascii="Arial" w:hAnsi="Arial" w:cs="Arial"/>
                  <w:iCs/>
                  <w:lang w:eastAsia="en-GB"/>
                </w:rPr>
                <w:t>University</w:t>
              </w:r>
            </w:smartTag>
          </w:smartTag>
        </w:smartTag>
      </w:smartTag>
      <w:r w:rsidRPr="00A4269E">
        <w:rPr>
          <w:rFonts w:ascii="Arial" w:hAnsi="Arial" w:cs="Arial"/>
          <w:iCs/>
          <w:lang w:eastAsia="en-GB"/>
        </w:rPr>
        <w:t xml:space="preserve"> Pr. </w:t>
      </w:r>
    </w:p>
    <w:p w:rsidR="0096730F" w:rsidRPr="00037D1D" w:rsidRDefault="0096730F" w:rsidP="0096730F">
      <w:pPr>
        <w:rPr>
          <w:rFonts w:ascii="Arial" w:hAnsi="Arial" w:cs="Arial"/>
          <w:color w:val="000000"/>
          <w:lang w:eastAsia="en-GB"/>
        </w:rPr>
      </w:pPr>
      <w:proofErr w:type="spellStart"/>
      <w:r w:rsidRPr="00037D1D">
        <w:rPr>
          <w:rFonts w:ascii="Arial" w:hAnsi="Arial" w:cs="Arial"/>
          <w:color w:val="000000"/>
          <w:lang w:eastAsia="en-GB"/>
        </w:rPr>
        <w:t>Ikram</w:t>
      </w:r>
      <w:proofErr w:type="spellEnd"/>
      <w:r w:rsidRPr="00037D1D">
        <w:rPr>
          <w:rFonts w:ascii="Arial" w:hAnsi="Arial" w:cs="Arial"/>
          <w:color w:val="000000"/>
          <w:lang w:eastAsia="en-GB"/>
        </w:rPr>
        <w:t xml:space="preserve">, </w:t>
      </w:r>
      <w:proofErr w:type="spellStart"/>
      <w:r w:rsidRPr="00037D1D">
        <w:rPr>
          <w:rFonts w:ascii="Arial" w:hAnsi="Arial" w:cs="Arial"/>
          <w:color w:val="000000"/>
          <w:lang w:eastAsia="en-GB"/>
        </w:rPr>
        <w:t>Salima</w:t>
      </w:r>
      <w:proofErr w:type="spellEnd"/>
      <w:r w:rsidRPr="00037D1D">
        <w:rPr>
          <w:rFonts w:ascii="Arial" w:hAnsi="Arial" w:cs="Arial"/>
          <w:color w:val="000000"/>
          <w:lang w:eastAsia="en-GB"/>
        </w:rPr>
        <w:t xml:space="preserve"> (1989). </w:t>
      </w:r>
      <w:proofErr w:type="gramStart"/>
      <w:r w:rsidRPr="00037D1D">
        <w:rPr>
          <w:rFonts w:ascii="Arial" w:hAnsi="Arial" w:cs="Arial"/>
          <w:color w:val="000000"/>
          <w:lang w:eastAsia="en-GB"/>
        </w:rPr>
        <w:t>Domestic Shrines and the Cult of the Royal Family at el-'</w:t>
      </w:r>
      <w:proofErr w:type="spellStart"/>
      <w:r w:rsidRPr="00037D1D">
        <w:rPr>
          <w:rFonts w:ascii="Arial" w:hAnsi="Arial" w:cs="Arial"/>
          <w:color w:val="000000"/>
          <w:lang w:eastAsia="en-GB"/>
        </w:rPr>
        <w:t>Amarna</w:t>
      </w:r>
      <w:proofErr w:type="spellEnd"/>
      <w:r w:rsidRPr="00037D1D">
        <w:rPr>
          <w:rFonts w:ascii="Arial" w:hAnsi="Arial" w:cs="Arial"/>
          <w:color w:val="000000"/>
          <w:lang w:eastAsia="en-GB"/>
        </w:rPr>
        <w:t>.</w:t>
      </w:r>
      <w:proofErr w:type="gramEnd"/>
      <w:r w:rsidRPr="00037D1D">
        <w:rPr>
          <w:rFonts w:ascii="Arial" w:hAnsi="Arial" w:cs="Arial"/>
          <w:color w:val="000000"/>
          <w:lang w:eastAsia="en-GB"/>
        </w:rPr>
        <w:t xml:space="preserve"> In: </w:t>
      </w:r>
      <w:r w:rsidRPr="00037D1D">
        <w:rPr>
          <w:rFonts w:ascii="Arial" w:hAnsi="Arial" w:cs="Arial"/>
          <w:i/>
          <w:color w:val="000000"/>
          <w:lang w:eastAsia="en-GB"/>
        </w:rPr>
        <w:t>The Journal of Egyptian Archaeology</w:t>
      </w:r>
      <w:r w:rsidRPr="00037D1D">
        <w:rPr>
          <w:rFonts w:ascii="Arial" w:hAnsi="Arial" w:cs="Arial"/>
          <w:color w:val="000000"/>
          <w:lang w:eastAsia="en-GB"/>
        </w:rPr>
        <w:t xml:space="preserve">, 75(1989). </w:t>
      </w:r>
      <w:proofErr w:type="gramStart"/>
      <w:r w:rsidRPr="00037D1D">
        <w:rPr>
          <w:rFonts w:ascii="Arial" w:hAnsi="Arial" w:cs="Arial"/>
          <w:color w:val="000000"/>
          <w:lang w:eastAsia="en-GB"/>
        </w:rPr>
        <w:t>89-101.</w:t>
      </w:r>
      <w:proofErr w:type="gramEnd"/>
    </w:p>
    <w:p w:rsidR="0096730F" w:rsidRPr="00DB6FBC" w:rsidRDefault="0096730F" w:rsidP="0096730F">
      <w:pPr>
        <w:rPr>
          <w:rFonts w:ascii="TimesNewRomanPSMT" w:hAnsi="TimesNewRomanPSMT" w:cs="TimesNewRomanPSMT"/>
          <w:lang w:eastAsia="en-GB"/>
        </w:rPr>
      </w:pPr>
      <w:r w:rsidRPr="00DB6FBC">
        <w:rPr>
          <w:rFonts w:ascii="TimesNewRomanPSMT" w:hAnsi="TimesNewRomanPSMT" w:cs="TimesNewRomanPSMT"/>
          <w:lang w:eastAsia="en-GB"/>
        </w:rPr>
        <w:t xml:space="preserve">Kemp, Barry. </w:t>
      </w:r>
      <w:proofErr w:type="gramStart"/>
      <w:r w:rsidRPr="00DB6FBC">
        <w:rPr>
          <w:rFonts w:ascii="TimesNewRomanPSMT" w:hAnsi="TimesNewRomanPSMT" w:cs="TimesNewRomanPSMT"/>
          <w:lang w:eastAsia="en-GB"/>
        </w:rPr>
        <w:t>(1986). Tell el-</w:t>
      </w:r>
      <w:proofErr w:type="spellStart"/>
      <w:r w:rsidRPr="00DB6FBC">
        <w:rPr>
          <w:rFonts w:ascii="TimesNewRomanPSMT" w:hAnsi="TimesNewRomanPSMT" w:cs="TimesNewRomanPSMT"/>
          <w:lang w:eastAsia="en-GB"/>
        </w:rPr>
        <w:t>Amarna</w:t>
      </w:r>
      <w:proofErr w:type="spellEnd"/>
      <w:r w:rsidRPr="00DB6FBC">
        <w:rPr>
          <w:rFonts w:ascii="TimesNewRomanPSMT" w:hAnsi="TimesNewRomanPSMT" w:cs="TimesNewRomanPSMT"/>
          <w:lang w:eastAsia="en-GB"/>
        </w:rPr>
        <w:t xml:space="preserve">, in the </w:t>
      </w:r>
      <w:proofErr w:type="spellStart"/>
      <w:r w:rsidRPr="00DB6FBC">
        <w:rPr>
          <w:rFonts w:ascii="TimesNewRomanPS-ItalicMT" w:hAnsi="TimesNewRomanPS-ItalicMT" w:cs="TimesNewRomanPS-ItalicMT"/>
          <w:i/>
          <w:iCs/>
          <w:lang w:eastAsia="en-GB"/>
        </w:rPr>
        <w:t>Lexikon</w:t>
      </w:r>
      <w:proofErr w:type="spellEnd"/>
      <w:r w:rsidRPr="00DB6FBC">
        <w:rPr>
          <w:rFonts w:ascii="TimesNewRomanPS-ItalicMT" w:hAnsi="TimesNewRomanPS-ItalicMT" w:cs="TimesNewRomanPS-ItalicMT"/>
          <w:i/>
          <w:iCs/>
          <w:lang w:eastAsia="en-GB"/>
        </w:rPr>
        <w:t xml:space="preserve"> der </w:t>
      </w:r>
      <w:proofErr w:type="spellStart"/>
      <w:r w:rsidRPr="00DB6FBC">
        <w:rPr>
          <w:rFonts w:ascii="TimesNewRomanPS-ItalicMT" w:hAnsi="TimesNewRomanPS-ItalicMT" w:cs="TimesNewRomanPS-ItalicMT"/>
          <w:i/>
          <w:iCs/>
          <w:lang w:eastAsia="en-GB"/>
        </w:rPr>
        <w:t>Ägyptologie</w:t>
      </w:r>
      <w:proofErr w:type="spellEnd"/>
      <w:r w:rsidRPr="00DB6FBC">
        <w:rPr>
          <w:rFonts w:ascii="TimesNewRomanPSMT" w:hAnsi="TimesNewRomanPSMT" w:cs="TimesNewRomanPSMT"/>
          <w:lang w:eastAsia="en-GB"/>
        </w:rPr>
        <w:t>, 309–19.</w:t>
      </w:r>
      <w:proofErr w:type="gramEnd"/>
    </w:p>
    <w:p w:rsidR="0096730F" w:rsidRDefault="0096730F" w:rsidP="0096730F">
      <w:pPr>
        <w:rPr>
          <w:rFonts w:ascii="Arial" w:hAnsi="Arial" w:cs="Arial"/>
          <w:iCs/>
          <w:lang w:eastAsia="en-GB"/>
        </w:rPr>
      </w:pPr>
      <w:r>
        <w:rPr>
          <w:rFonts w:ascii="Arial" w:hAnsi="Arial" w:cs="Arial"/>
          <w:iCs/>
          <w:lang w:eastAsia="en-GB"/>
        </w:rPr>
        <w:t xml:space="preserve">Montserrat, Dominic (2000). </w:t>
      </w:r>
      <w:proofErr w:type="spellStart"/>
      <w:r>
        <w:rPr>
          <w:rFonts w:ascii="Arial" w:hAnsi="Arial" w:cs="Arial"/>
          <w:i/>
          <w:iCs/>
          <w:lang w:eastAsia="en-GB"/>
        </w:rPr>
        <w:t>Akhenaten</w:t>
      </w:r>
      <w:proofErr w:type="spellEnd"/>
      <w:r>
        <w:rPr>
          <w:rFonts w:ascii="Arial" w:hAnsi="Arial" w:cs="Arial"/>
          <w:i/>
          <w:iCs/>
          <w:lang w:eastAsia="en-GB"/>
        </w:rPr>
        <w:t xml:space="preserve">: History, Fantasy and Ancient </w:t>
      </w:r>
      <w:smartTag w:uri="urn:schemas-microsoft-com:office:smarttags" w:element="country-region">
        <w:smartTag w:uri="urn:schemas-microsoft-com:office:smarttags" w:element="place">
          <w:r>
            <w:rPr>
              <w:rFonts w:ascii="Arial" w:hAnsi="Arial" w:cs="Arial"/>
              <w:i/>
              <w:iCs/>
              <w:lang w:eastAsia="en-GB"/>
            </w:rPr>
            <w:t>Egypt</w:t>
          </w:r>
        </w:smartTag>
      </w:smartTag>
      <w:r>
        <w:rPr>
          <w:rFonts w:ascii="Arial" w:hAnsi="Arial" w:cs="Arial"/>
          <w:iCs/>
          <w:lang w:eastAsia="en-GB"/>
        </w:rPr>
        <w:t xml:space="preserve">. </w:t>
      </w:r>
      <w:smartTag w:uri="urn:schemas-microsoft-com:office:smarttags" w:element="country-region">
        <w:smartTag w:uri="urn:schemas-microsoft-com:office:smarttags" w:element="City">
          <w:smartTag w:uri="urn:schemas-microsoft-com:office:smarttags" w:element="place">
            <w:r>
              <w:rPr>
                <w:rFonts w:ascii="Arial" w:hAnsi="Arial" w:cs="Arial"/>
                <w:iCs/>
                <w:lang w:eastAsia="en-GB"/>
              </w:rPr>
              <w:t>London</w:t>
            </w:r>
          </w:smartTag>
        </w:smartTag>
      </w:smartTag>
      <w:r>
        <w:rPr>
          <w:rFonts w:ascii="Arial" w:hAnsi="Arial" w:cs="Arial"/>
          <w:iCs/>
          <w:lang w:eastAsia="en-GB"/>
        </w:rPr>
        <w:t xml:space="preserve">: </w:t>
      </w:r>
      <w:proofErr w:type="spellStart"/>
      <w:r>
        <w:rPr>
          <w:rFonts w:ascii="Arial" w:hAnsi="Arial" w:cs="Arial"/>
          <w:iCs/>
          <w:lang w:eastAsia="en-GB"/>
        </w:rPr>
        <w:t>Routledge</w:t>
      </w:r>
      <w:proofErr w:type="spellEnd"/>
      <w:r>
        <w:rPr>
          <w:rFonts w:ascii="Arial" w:hAnsi="Arial" w:cs="Arial"/>
          <w:iCs/>
          <w:lang w:eastAsia="en-GB"/>
        </w:rPr>
        <w:t>.</w:t>
      </w:r>
    </w:p>
    <w:p w:rsidR="0096730F" w:rsidRDefault="0096730F" w:rsidP="0096730F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Redford, Donald (1987). </w:t>
      </w:r>
      <w:proofErr w:type="spellStart"/>
      <w:r>
        <w:rPr>
          <w:rFonts w:ascii="Arial" w:hAnsi="Arial" w:cs="Arial"/>
          <w:bCs/>
        </w:rPr>
        <w:t>Akhenaten</w:t>
      </w:r>
      <w:proofErr w:type="spellEnd"/>
      <w:r>
        <w:rPr>
          <w:rFonts w:ascii="Arial" w:hAnsi="Arial" w:cs="Arial"/>
          <w:bCs/>
        </w:rPr>
        <w:t xml:space="preserve">: The Heretic King. Princeton: </w:t>
      </w:r>
      <w:smartTag w:uri="urn:schemas-microsoft-com:office:smarttags" w:element="country-region">
        <w:smartTag w:uri="urn:schemas-microsoft-com:office:smarttags" w:element="PlaceName">
          <w:smartTag w:uri="urn:schemas-microsoft-com:office:smarttags" w:element="place">
            <w:smartTag w:uri="urn:schemas-microsoft-com:office:smarttags" w:element="PlaceName">
              <w:r>
                <w:rPr>
                  <w:rFonts w:ascii="Arial" w:hAnsi="Arial" w:cs="Arial"/>
                  <w:bCs/>
                </w:rPr>
                <w:t>Princeton</w:t>
              </w:r>
            </w:smartTag>
          </w:smartTag>
          <w:r>
            <w:rPr>
              <w:rFonts w:ascii="Arial" w:hAnsi="Arial" w:cs="Arial"/>
              <w:bCs/>
            </w:rPr>
            <w:t xml:space="preserve"> </w:t>
          </w:r>
          <w:smartTag w:uri="urn:schemas-microsoft-com:office:smarttags" w:element="country-region">
            <w:smartTag w:uri="urn:schemas-microsoft-com:office:smarttags" w:element="PlaceType">
              <w:r>
                <w:rPr>
                  <w:rFonts w:ascii="Arial" w:hAnsi="Arial" w:cs="Arial"/>
                  <w:bCs/>
                </w:rPr>
                <w:t>University</w:t>
              </w:r>
            </w:smartTag>
          </w:smartTag>
        </w:smartTag>
      </w:smartTag>
      <w:r>
        <w:rPr>
          <w:rFonts w:ascii="Arial" w:hAnsi="Arial" w:cs="Arial"/>
          <w:bCs/>
        </w:rPr>
        <w:t xml:space="preserve"> Pr. </w:t>
      </w:r>
    </w:p>
    <w:p w:rsidR="0096730F" w:rsidRDefault="0096730F" w:rsidP="0096730F">
      <w:pPr>
        <w:rPr>
          <w:rFonts w:ascii="Arial" w:hAnsi="Arial" w:cs="Arial"/>
          <w:bCs/>
        </w:rPr>
      </w:pPr>
      <w:proofErr w:type="gramStart"/>
      <w:r w:rsidRPr="00A4269E">
        <w:rPr>
          <w:rFonts w:ascii="Arial" w:hAnsi="Arial" w:cs="Arial"/>
          <w:bCs/>
        </w:rPr>
        <w:t>Reeves</w:t>
      </w:r>
      <w:r>
        <w:rPr>
          <w:rFonts w:ascii="Arial" w:hAnsi="Arial" w:cs="Arial"/>
          <w:bCs/>
        </w:rPr>
        <w:t>, Nicholas (2005).</w:t>
      </w:r>
      <w:proofErr w:type="gram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  <w:i/>
        </w:rPr>
        <w:t>Akhenaten</w:t>
      </w:r>
      <w:proofErr w:type="spellEnd"/>
      <w:r>
        <w:rPr>
          <w:rFonts w:ascii="Arial" w:hAnsi="Arial" w:cs="Arial"/>
          <w:bCs/>
          <w:i/>
        </w:rPr>
        <w:t xml:space="preserve">: </w:t>
      </w:r>
      <w:smartTag w:uri="urn:schemas-microsoft-com:office:smarttags" w:element="country-region">
        <w:smartTag w:uri="urn:schemas-microsoft-com:office:smarttags" w:element="place">
          <w:r>
            <w:rPr>
              <w:rFonts w:ascii="Arial" w:hAnsi="Arial" w:cs="Arial"/>
              <w:bCs/>
              <w:i/>
            </w:rPr>
            <w:t>Egypt</w:t>
          </w:r>
        </w:smartTag>
      </w:smartTag>
      <w:r>
        <w:rPr>
          <w:rFonts w:ascii="Arial" w:hAnsi="Arial" w:cs="Arial"/>
          <w:bCs/>
          <w:i/>
        </w:rPr>
        <w:t>’s False Prophet.</w:t>
      </w:r>
      <w:r>
        <w:rPr>
          <w:rFonts w:ascii="Arial" w:hAnsi="Arial" w:cs="Arial"/>
          <w:bCs/>
        </w:rPr>
        <w:t xml:space="preserve"> </w:t>
      </w:r>
      <w:smartTag w:uri="urn:schemas-microsoft-com:office:smarttags" w:element="country-region">
        <w:smartTag w:uri="urn:schemas-microsoft-com:office:smarttags" w:element="City">
          <w:smartTag w:uri="urn:schemas-microsoft-com:office:smarttags" w:element="place">
            <w:r>
              <w:rPr>
                <w:rFonts w:ascii="Arial" w:hAnsi="Arial" w:cs="Arial"/>
                <w:bCs/>
              </w:rPr>
              <w:t>London</w:t>
            </w:r>
          </w:smartTag>
        </w:smartTag>
      </w:smartTag>
      <w:r>
        <w:rPr>
          <w:rFonts w:ascii="Arial" w:hAnsi="Arial" w:cs="Arial"/>
          <w:bCs/>
        </w:rPr>
        <w:t>: Thames &amp; Hudson.</w:t>
      </w:r>
    </w:p>
    <w:p w:rsidR="0096730F" w:rsidRPr="0096730F" w:rsidRDefault="0096730F" w:rsidP="0096730F">
      <w:pPr>
        <w:rPr>
          <w:rFonts w:ascii="Arial" w:hAnsi="Arial" w:cs="Arial"/>
          <w:lang w:eastAsia="en-GB"/>
        </w:rPr>
      </w:pPr>
      <w:r w:rsidRPr="00AE354C">
        <w:rPr>
          <w:rFonts w:ascii="Arial" w:hAnsi="Arial" w:cs="Arial"/>
          <w:lang w:val="de-DE" w:eastAsia="en-GB"/>
        </w:rPr>
        <w:t xml:space="preserve">Silverman,David, Wegner, Joseph and Wegner, Jennifer. </w:t>
      </w:r>
      <w:r w:rsidRPr="002D140C">
        <w:rPr>
          <w:rFonts w:ascii="Arial" w:hAnsi="Arial" w:cs="Arial"/>
          <w:lang w:eastAsia="en-GB"/>
        </w:rPr>
        <w:t>(2006).</w:t>
      </w:r>
      <w:r>
        <w:rPr>
          <w:rFonts w:ascii="Arial" w:hAnsi="Arial" w:cs="Arial"/>
          <w:lang w:eastAsia="en-GB"/>
        </w:rPr>
        <w:t xml:space="preserve"> </w:t>
      </w:r>
      <w:proofErr w:type="spellStart"/>
      <w:r w:rsidRPr="00A4269E">
        <w:rPr>
          <w:rFonts w:ascii="Arial" w:hAnsi="Arial" w:cs="Arial"/>
          <w:i/>
          <w:iCs/>
          <w:lang w:eastAsia="en-GB"/>
        </w:rPr>
        <w:t>Akhenaten</w:t>
      </w:r>
      <w:proofErr w:type="spellEnd"/>
      <w:r w:rsidRPr="00A4269E">
        <w:rPr>
          <w:rFonts w:ascii="Arial" w:hAnsi="Arial" w:cs="Arial"/>
          <w:i/>
          <w:iCs/>
          <w:lang w:eastAsia="en-GB"/>
        </w:rPr>
        <w:t xml:space="preserve"> and </w:t>
      </w:r>
      <w:proofErr w:type="spellStart"/>
      <w:r w:rsidRPr="00A4269E">
        <w:rPr>
          <w:rFonts w:ascii="Arial" w:hAnsi="Arial" w:cs="Arial"/>
          <w:i/>
          <w:iCs/>
          <w:lang w:eastAsia="en-GB"/>
        </w:rPr>
        <w:t>Tutankhamun</w:t>
      </w:r>
      <w:proofErr w:type="spellEnd"/>
      <w:r w:rsidRPr="00A4269E">
        <w:rPr>
          <w:rFonts w:ascii="Arial" w:hAnsi="Arial" w:cs="Arial"/>
          <w:i/>
          <w:iCs/>
          <w:lang w:eastAsia="en-GB"/>
        </w:rPr>
        <w:t>: Revolution and Restoration</w:t>
      </w:r>
      <w:r>
        <w:rPr>
          <w:rFonts w:ascii="Arial" w:hAnsi="Arial" w:cs="Arial"/>
          <w:i/>
          <w:iCs/>
          <w:lang w:eastAsia="en-GB"/>
        </w:rPr>
        <w:t xml:space="preserve">. </w:t>
      </w:r>
      <w:r>
        <w:rPr>
          <w:rFonts w:ascii="Arial" w:hAnsi="Arial" w:cs="Arial"/>
          <w:lang w:eastAsia="en-GB"/>
        </w:rPr>
        <w:t xml:space="preserve">Philadelphia: </w:t>
      </w:r>
      <w:r w:rsidRPr="002D140C">
        <w:rPr>
          <w:rFonts w:ascii="Arial" w:hAnsi="Arial" w:cs="Arial"/>
          <w:lang w:eastAsia="en-GB"/>
        </w:rPr>
        <w:t>University of Pennsylvania Museum of Archaeology &amp; Anthropology</w:t>
      </w:r>
      <w:r w:rsidRPr="00466399">
        <w:rPr>
          <w:rFonts w:ascii="Arial" w:hAnsi="Arial" w:cs="Arial"/>
          <w:b/>
          <w:bCs/>
        </w:rPr>
        <w:tab/>
      </w:r>
    </w:p>
    <w:p w:rsidR="0096730F" w:rsidRPr="00037D1D" w:rsidRDefault="0096730F" w:rsidP="0096730F">
      <w:pPr>
        <w:rPr>
          <w:rFonts w:ascii="Arial" w:hAnsi="Arial" w:cs="Arial"/>
          <w:color w:val="000000"/>
          <w:lang w:eastAsia="en-GB"/>
        </w:rPr>
      </w:pPr>
      <w:r w:rsidRPr="00037D1D">
        <w:rPr>
          <w:rFonts w:ascii="Arial" w:hAnsi="Arial" w:cs="Arial"/>
          <w:color w:val="000000"/>
          <w:lang w:eastAsia="en-GB"/>
        </w:rPr>
        <w:t xml:space="preserve">Stevens, Anna (2004). The </w:t>
      </w:r>
      <w:proofErr w:type="spellStart"/>
      <w:r w:rsidRPr="00037D1D">
        <w:rPr>
          <w:rFonts w:ascii="Arial" w:hAnsi="Arial" w:cs="Arial"/>
          <w:color w:val="000000"/>
          <w:lang w:eastAsia="en-GB"/>
        </w:rPr>
        <w:t>Amarna</w:t>
      </w:r>
      <w:proofErr w:type="spellEnd"/>
      <w:r w:rsidRPr="00037D1D">
        <w:rPr>
          <w:rFonts w:ascii="Arial" w:hAnsi="Arial" w:cs="Arial"/>
          <w:color w:val="000000"/>
          <w:lang w:eastAsia="en-GB"/>
        </w:rPr>
        <w:t xml:space="preserve"> royal women as images of fertility: perspectives on a royal cult. In: </w:t>
      </w:r>
      <w:r w:rsidRPr="00037D1D">
        <w:rPr>
          <w:rFonts w:ascii="Arial" w:hAnsi="Arial" w:cs="Arial"/>
          <w:i/>
          <w:iCs/>
          <w:color w:val="000000"/>
          <w:lang w:eastAsia="en-GB"/>
        </w:rPr>
        <w:t>Journal of Ancient Near Eastern Religions</w:t>
      </w:r>
      <w:r w:rsidRPr="00037D1D">
        <w:rPr>
          <w:rFonts w:ascii="Arial" w:hAnsi="Arial" w:cs="Arial"/>
          <w:color w:val="000000"/>
          <w:lang w:eastAsia="en-GB"/>
        </w:rPr>
        <w:t xml:space="preserve"> 4(2004). </w:t>
      </w:r>
      <w:proofErr w:type="gramStart"/>
      <w:r w:rsidRPr="00037D1D">
        <w:rPr>
          <w:rFonts w:ascii="Arial" w:hAnsi="Arial" w:cs="Arial"/>
          <w:color w:val="000000"/>
          <w:lang w:eastAsia="en-GB"/>
        </w:rPr>
        <w:t>107–27.</w:t>
      </w:r>
      <w:proofErr w:type="gramEnd"/>
    </w:p>
    <w:p w:rsidR="0096730F" w:rsidRPr="00037D1D" w:rsidRDefault="0096730F" w:rsidP="0096730F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037D1D">
        <w:rPr>
          <w:rFonts w:ascii="Arial" w:hAnsi="Arial" w:cs="Arial"/>
          <w:lang w:eastAsia="en-GB"/>
        </w:rPr>
        <w:t xml:space="preserve">Stevens, Anna (2006). </w:t>
      </w:r>
      <w:r w:rsidRPr="00037D1D">
        <w:rPr>
          <w:rFonts w:ascii="Arial" w:hAnsi="Arial" w:cs="Arial"/>
          <w:i/>
          <w:lang w:eastAsia="en-GB"/>
        </w:rPr>
        <w:t xml:space="preserve">Private Religion at </w:t>
      </w:r>
      <w:proofErr w:type="spellStart"/>
      <w:r w:rsidRPr="00037D1D">
        <w:rPr>
          <w:rFonts w:ascii="Arial" w:hAnsi="Arial" w:cs="Arial"/>
          <w:i/>
          <w:lang w:eastAsia="en-GB"/>
        </w:rPr>
        <w:t>Amarna</w:t>
      </w:r>
      <w:proofErr w:type="spellEnd"/>
      <w:r w:rsidRPr="00037D1D">
        <w:rPr>
          <w:rFonts w:ascii="Arial" w:hAnsi="Arial" w:cs="Arial"/>
          <w:i/>
          <w:lang w:eastAsia="en-GB"/>
        </w:rPr>
        <w:t>: the material evidence.</w:t>
      </w:r>
      <w:r w:rsidRPr="00037D1D">
        <w:rPr>
          <w:rFonts w:ascii="Arial" w:hAnsi="Arial" w:cs="Arial"/>
          <w:lang w:eastAsia="en-GB"/>
        </w:rPr>
        <w:t xml:space="preserve"> Oxford: </w:t>
      </w:r>
      <w:proofErr w:type="spellStart"/>
      <w:r w:rsidRPr="00037D1D">
        <w:rPr>
          <w:rFonts w:ascii="Arial" w:hAnsi="Arial" w:cs="Arial"/>
          <w:lang w:eastAsia="en-GB"/>
        </w:rPr>
        <w:t>Archaeopress</w:t>
      </w:r>
      <w:proofErr w:type="spellEnd"/>
      <w:r w:rsidRPr="00037D1D">
        <w:rPr>
          <w:rFonts w:ascii="Arial" w:hAnsi="Arial" w:cs="Arial"/>
          <w:lang w:eastAsia="en-GB"/>
        </w:rPr>
        <w:t>.</w:t>
      </w:r>
    </w:p>
    <w:sectPr w:rsidR="0096730F" w:rsidRPr="00037D1D" w:rsidSect="00DB6FBC">
      <w:pgSz w:w="11906" w:h="16838"/>
      <w:pgMar w:top="1418" w:right="1361" w:bottom="1418" w:left="1361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NewRomanPS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-Italic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6730F"/>
    <w:rsid w:val="00070EDB"/>
    <w:rsid w:val="000713CE"/>
    <w:rsid w:val="000C662C"/>
    <w:rsid w:val="001E3A22"/>
    <w:rsid w:val="00256D85"/>
    <w:rsid w:val="00275CE9"/>
    <w:rsid w:val="002C604C"/>
    <w:rsid w:val="005543EE"/>
    <w:rsid w:val="007A126C"/>
    <w:rsid w:val="008D315C"/>
    <w:rsid w:val="0096730F"/>
    <w:rsid w:val="00DB6FBC"/>
    <w:rsid w:val="00DE286B"/>
    <w:rsid w:val="00DE3294"/>
    <w:rsid w:val="00E35DA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Type"/>
  <w:smartTagType w:namespaceuri="urn:schemas-microsoft-com:office:smarttags" w:name="PlaceName"/>
  <w:smartTagType w:namespaceuri="urn:schemas-microsoft-com:office:smarttags" w:name="country-region"/>
  <w:smartTagType w:namespaceuri="urn:schemas-microsoft-com:office:smarttags" w:name="City"/>
  <w:smartTagType w:namespaceuri="urn:schemas-microsoft-com:office:smarttags" w:name="place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543EE"/>
  </w:style>
  <w:style w:type="paragraph" w:styleId="Heading1">
    <w:name w:val="heading 1"/>
    <w:basedOn w:val="Normal"/>
    <w:next w:val="Normal"/>
    <w:link w:val="Heading1Char"/>
    <w:uiPriority w:val="9"/>
    <w:qFormat/>
    <w:rsid w:val="0096730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730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317</Words>
  <Characters>1809</Characters>
  <Application>Microsoft Office Word</Application>
  <DocSecurity>0</DocSecurity>
  <Lines>15</Lines>
  <Paragraphs>4</Paragraphs>
  <ScaleCrop>false</ScaleCrop>
  <Company/>
  <LinksUpToDate>false</LinksUpToDate>
  <CharactersWithSpaces>2122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sg087</dc:creator>
  <cp:lastModifiedBy>sg087</cp:lastModifiedBy>
  <cp:revision>2</cp:revision>
  <dcterms:created xsi:type="dcterms:W3CDTF">2014-02-27T10:53:00Z</dcterms:created>
  <dcterms:modified xsi:type="dcterms:W3CDTF">2014-02-27T10:57:00Z</dcterms:modified>
</cp:coreProperties>
</file>