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A4F35C" w14:textId="100F9883" w:rsidR="00EC2680" w:rsidRDefault="00EC2680">
      <w:pPr>
        <w:rPr>
          <w:lang w:val="en-US"/>
        </w:rPr>
      </w:pPr>
      <w:r>
        <w:rPr>
          <w:lang w:val="en-US"/>
        </w:rPr>
        <w:t>Abou Kone</w:t>
      </w:r>
    </w:p>
    <w:p w14:paraId="415A9F80" w14:textId="45F8BF47" w:rsidR="00EC2680" w:rsidRDefault="00EC2680">
      <w:pPr>
        <w:rPr>
          <w:lang w:val="en-US"/>
        </w:rPr>
      </w:pPr>
      <w:r>
        <w:rPr>
          <w:lang w:val="en-US"/>
        </w:rPr>
        <w:t>Student ID: 2439380</w:t>
      </w:r>
    </w:p>
    <w:p w14:paraId="72CEE6EC" w14:textId="1CAC7991" w:rsidR="00EC2680" w:rsidRDefault="00EC2680">
      <w:pPr>
        <w:rPr>
          <w:lang w:val="en-US"/>
        </w:rPr>
      </w:pPr>
      <w:r>
        <w:rPr>
          <w:lang w:val="en-US"/>
        </w:rPr>
        <w:t>Title: Reflective Report</w:t>
      </w:r>
    </w:p>
    <w:p w14:paraId="1FC05DFC" w14:textId="552F760D" w:rsidR="00EC2680" w:rsidRDefault="00EC2680">
      <w:pPr>
        <w:rPr>
          <w:lang w:val="en-US"/>
        </w:rPr>
      </w:pPr>
      <w:r>
        <w:rPr>
          <w:lang w:val="en-US"/>
        </w:rPr>
        <w:t>Academic Skills: LCLM4001_LON</w:t>
      </w:r>
    </w:p>
    <w:p w14:paraId="18D0A46C" w14:textId="1DAB815E" w:rsidR="00B466F2" w:rsidRDefault="00B466F2">
      <w:pPr>
        <w:rPr>
          <w:lang w:val="en-US"/>
        </w:rPr>
      </w:pPr>
      <w:r>
        <w:rPr>
          <w:lang w:val="en-US"/>
        </w:rPr>
        <w:t>Tutor: Peter Allen</w:t>
      </w:r>
    </w:p>
    <w:p w14:paraId="64F4CA6D" w14:textId="1E06B0E9" w:rsidR="00EC2680" w:rsidRDefault="00EC2680">
      <w:pPr>
        <w:rPr>
          <w:lang w:val="en-US"/>
        </w:rPr>
      </w:pPr>
    </w:p>
    <w:p w14:paraId="01BD910C" w14:textId="607227E3" w:rsidR="00EC2680" w:rsidRDefault="00EC2680">
      <w:pPr>
        <w:rPr>
          <w:lang w:val="en-US"/>
        </w:rPr>
      </w:pPr>
    </w:p>
    <w:p w14:paraId="167127F4" w14:textId="46F12A08" w:rsidR="00EC2680" w:rsidRDefault="00EC2680">
      <w:pPr>
        <w:rPr>
          <w:lang w:val="en-US"/>
        </w:rPr>
      </w:pPr>
      <w:r>
        <w:rPr>
          <w:lang w:val="en-US"/>
        </w:rPr>
        <w:t xml:space="preserve">I would like to write about my experience with the Time Management and Note Taking. </w:t>
      </w:r>
    </w:p>
    <w:p w14:paraId="2CE64E86" w14:textId="11D296C6" w:rsidR="00EC2680" w:rsidRDefault="00853C05">
      <w:pPr>
        <w:rPr>
          <w:lang w:val="en-US"/>
        </w:rPr>
      </w:pPr>
      <w:r>
        <w:rPr>
          <w:lang w:val="en-US"/>
        </w:rPr>
        <w:t>In regard to the group work done in class, I found these two modules quite manageable.</w:t>
      </w:r>
    </w:p>
    <w:p w14:paraId="56EEEA97" w14:textId="655F97FF" w:rsidR="00853C05" w:rsidRDefault="00853C05">
      <w:pPr>
        <w:rPr>
          <w:lang w:val="en-US"/>
        </w:rPr>
      </w:pPr>
      <w:r>
        <w:rPr>
          <w:lang w:val="en-US"/>
        </w:rPr>
        <w:t>There were different opinions and styles within the group, but we did manage to generate a common concept.</w:t>
      </w:r>
    </w:p>
    <w:p w14:paraId="1F56FBD0" w14:textId="73CB4E8C" w:rsidR="00E821EC" w:rsidRPr="00E821EC" w:rsidRDefault="00E821EC">
      <w:pPr>
        <w:rPr>
          <w:lang w:val="en-US"/>
        </w:rPr>
      </w:pPr>
      <w:r w:rsidRPr="00E821EC">
        <w:rPr>
          <w:rFonts w:ascii="Arial" w:hAnsi="Arial" w:cs="Arial"/>
          <w:color w:val="001D35"/>
          <w:shd w:val="clear" w:color="auto" w:fill="FFFFFF"/>
        </w:rPr>
        <w:t>The lectur</w:t>
      </w:r>
      <w:r>
        <w:rPr>
          <w:rFonts w:ascii="Arial" w:hAnsi="Arial" w:cs="Arial"/>
          <w:color w:val="001D35"/>
          <w:shd w:val="clear" w:color="auto" w:fill="FFFFFF"/>
        </w:rPr>
        <w:t>er</w:t>
      </w:r>
      <w:r w:rsidRPr="00E821EC">
        <w:rPr>
          <w:rFonts w:ascii="Arial" w:hAnsi="Arial" w:cs="Arial"/>
          <w:color w:val="001D35"/>
          <w:shd w:val="clear" w:color="auto" w:fill="FFFFFF"/>
        </w:rPr>
        <w:t xml:space="preserve"> </w:t>
      </w:r>
      <w:r>
        <w:rPr>
          <w:rFonts w:ascii="Arial" w:hAnsi="Arial" w:cs="Arial"/>
          <w:color w:val="001D35"/>
          <w:shd w:val="clear" w:color="auto" w:fill="FFFFFF"/>
        </w:rPr>
        <w:t>gave a very good introduction to the modules. Everything was clear and well explained</w:t>
      </w:r>
      <w:r w:rsidRPr="00E821EC">
        <w:rPr>
          <w:rFonts w:ascii="Arial" w:hAnsi="Arial" w:cs="Arial"/>
          <w:color w:val="001D35"/>
          <w:shd w:val="clear" w:color="auto" w:fill="FFFFFF"/>
        </w:rPr>
        <w:t>. </w:t>
      </w:r>
      <w:r>
        <w:rPr>
          <w:rFonts w:ascii="Arial" w:hAnsi="Arial" w:cs="Arial"/>
          <w:color w:val="001D35"/>
          <w:shd w:val="clear" w:color="auto" w:fill="FFFFFF"/>
        </w:rPr>
        <w:t>After that, I</w:t>
      </w:r>
      <w:r w:rsidRPr="00E821EC">
        <w:rPr>
          <w:rFonts w:ascii="Arial" w:hAnsi="Arial" w:cs="Arial"/>
          <w:color w:val="001D35"/>
          <w:shd w:val="clear" w:color="auto" w:fill="FFFFFF"/>
        </w:rPr>
        <w:t xml:space="preserve"> seemed to grasp the concepts </w:t>
      </w:r>
      <w:r>
        <w:rPr>
          <w:rFonts w:ascii="Arial" w:hAnsi="Arial" w:cs="Arial"/>
          <w:color w:val="001D35"/>
          <w:shd w:val="clear" w:color="auto" w:fill="FFFFFF"/>
        </w:rPr>
        <w:t>effortlessly.</w:t>
      </w:r>
    </w:p>
    <w:p w14:paraId="01B553FC" w14:textId="38992D24" w:rsidR="007231D7" w:rsidRPr="007231D7" w:rsidRDefault="00853C05">
      <w:pPr>
        <w:rPr>
          <w:lang w:val="en-US"/>
        </w:rPr>
      </w:pPr>
      <w:r>
        <w:rPr>
          <w:lang w:val="en-US"/>
        </w:rPr>
        <w:t>I have had difficulties managing my ti</w:t>
      </w:r>
      <w:r w:rsidR="007231D7">
        <w:rPr>
          <w:lang w:val="en-US"/>
        </w:rPr>
        <w:t>m</w:t>
      </w:r>
      <w:r>
        <w:rPr>
          <w:lang w:val="en-US"/>
        </w:rPr>
        <w:t>e, this is du</w:t>
      </w:r>
      <w:r w:rsidR="007231D7">
        <w:rPr>
          <w:lang w:val="en-US"/>
        </w:rPr>
        <w:t>e</w:t>
      </w:r>
      <w:r>
        <w:rPr>
          <w:lang w:val="en-US"/>
        </w:rPr>
        <w:t xml:space="preserve"> to the fact that I work nights, and then later have to attend classes. On the other hand, a two-day university attendance is an acceptable plan.</w:t>
      </w:r>
      <w:r w:rsidR="007231D7">
        <w:rPr>
          <w:lang w:val="en-US"/>
        </w:rPr>
        <w:t xml:space="preserve"> </w:t>
      </w:r>
      <w:r w:rsidR="007231D7">
        <w:t>One of the most significant lessons from my first year is learning to accept changes.</w:t>
      </w:r>
    </w:p>
    <w:p w14:paraId="7B0F4796" w14:textId="77777777" w:rsidR="002A27E6" w:rsidRDefault="002A27E6">
      <w:pPr>
        <w:rPr>
          <w:lang w:val="en-US"/>
        </w:rPr>
      </w:pPr>
    </w:p>
    <w:p w14:paraId="05ED7586" w14:textId="14CC4211" w:rsidR="002A27E6" w:rsidRDefault="00853C05">
      <w:pPr>
        <w:rPr>
          <w:lang w:val="en-US"/>
        </w:rPr>
      </w:pPr>
      <w:r>
        <w:rPr>
          <w:lang w:val="en-US"/>
        </w:rPr>
        <w:t>I am more comfortable with the ‘Pomodo</w:t>
      </w:r>
      <w:r w:rsidR="00187E7B">
        <w:rPr>
          <w:lang w:val="en-US"/>
        </w:rPr>
        <w:t>ro technique.  I evenly set up my time, that works efficiently in undertaking my various tasks. It is more relaxing, simple and easy to put into practice.</w:t>
      </w:r>
    </w:p>
    <w:p w14:paraId="260A6BC9" w14:textId="5B9596EF" w:rsidR="00187E7B" w:rsidRDefault="00187E7B">
      <w:pPr>
        <w:rPr>
          <w:lang w:val="en-US"/>
        </w:rPr>
      </w:pPr>
      <w:r>
        <w:rPr>
          <w:lang w:val="en-US"/>
        </w:rPr>
        <w:t xml:space="preserve">After discussing with many other students, I realize that most share the same kind of time management struggles.  </w:t>
      </w:r>
      <w:r w:rsidR="00853C05">
        <w:rPr>
          <w:lang w:val="en-US"/>
        </w:rPr>
        <w:t xml:space="preserve"> </w:t>
      </w:r>
      <w:r>
        <w:rPr>
          <w:lang w:val="en-US"/>
        </w:rPr>
        <w:t>Some for work, others for family reasons, but equally finding it a real</w:t>
      </w:r>
      <w:r w:rsidR="002A27E6">
        <w:rPr>
          <w:lang w:val="en-US"/>
        </w:rPr>
        <w:t>ly difficult</w:t>
      </w:r>
      <w:r>
        <w:rPr>
          <w:lang w:val="en-US"/>
        </w:rPr>
        <w:t>.</w:t>
      </w:r>
      <w:r w:rsidR="002A27E6">
        <w:rPr>
          <w:lang w:val="en-US"/>
        </w:rPr>
        <w:t xml:space="preserve"> </w:t>
      </w:r>
    </w:p>
    <w:p w14:paraId="07DBAFF3" w14:textId="3359B5E8" w:rsidR="002A27E6" w:rsidRDefault="00B466F2">
      <w:pPr>
        <w:rPr>
          <w:lang w:val="en-US"/>
        </w:rPr>
      </w:pPr>
      <w:r>
        <w:rPr>
          <w:lang w:val="en-US"/>
        </w:rPr>
        <w:t>I have set goals to achieve, and with more dedicating time and hard work, I believe I will be able to produce some very good results.</w:t>
      </w:r>
      <w:r w:rsidR="004B6D22">
        <w:rPr>
          <w:lang w:val="en-US"/>
        </w:rPr>
        <w:t xml:space="preserve"> I like to seek help from lecturers and also people with a more advanced academic portfolio.</w:t>
      </w:r>
      <w:r w:rsidR="002A27E6">
        <w:rPr>
          <w:lang w:val="en-US"/>
        </w:rPr>
        <w:t xml:space="preserve"> Adapting to the academic rigor is not easy, I </w:t>
      </w:r>
      <w:r w:rsidR="007231D7">
        <w:rPr>
          <w:lang w:val="en-US"/>
        </w:rPr>
        <w:t>have to adapt, adjust and</w:t>
      </w:r>
      <w:r w:rsidR="002A27E6">
        <w:rPr>
          <w:lang w:val="en-US"/>
        </w:rPr>
        <w:t xml:space="preserve"> get accustomed to it</w:t>
      </w:r>
    </w:p>
    <w:p w14:paraId="231E82BB" w14:textId="7CBF5566" w:rsidR="00637EDA" w:rsidRPr="009E0C66" w:rsidRDefault="00290D86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lang w:val="en-US"/>
        </w:rPr>
        <w:t xml:space="preserve"> </w:t>
      </w:r>
      <w:r w:rsidR="00637EDA">
        <w:rPr>
          <w:lang w:val="en-US"/>
        </w:rPr>
        <w:t>T</w:t>
      </w:r>
      <w:r>
        <w:rPr>
          <w:lang w:val="en-US"/>
        </w:rPr>
        <w:t>he Diagram</w:t>
      </w:r>
      <w:r w:rsidR="00637EDA">
        <w:rPr>
          <w:lang w:val="en-US"/>
        </w:rPr>
        <w:t xml:space="preserve"> is my favorite not taking technique</w:t>
      </w:r>
      <w:r>
        <w:rPr>
          <w:lang w:val="en-US"/>
        </w:rPr>
        <w:t xml:space="preserve">. </w:t>
      </w:r>
      <w:r w:rsidR="00E821EC">
        <w:rPr>
          <w:lang w:val="en-US"/>
        </w:rPr>
        <w:t xml:space="preserve">I tried </w:t>
      </w:r>
      <w:r w:rsidR="007231D7">
        <w:rPr>
          <w:lang w:val="en-US"/>
        </w:rPr>
        <w:t>other</w:t>
      </w:r>
      <w:r w:rsidR="00E821EC">
        <w:rPr>
          <w:lang w:val="en-US"/>
        </w:rPr>
        <w:t xml:space="preserve"> </w:t>
      </w:r>
      <w:r w:rsidR="002A27E6">
        <w:rPr>
          <w:lang w:val="en-US"/>
        </w:rPr>
        <w:t>method</w:t>
      </w:r>
      <w:r w:rsidR="007231D7">
        <w:rPr>
          <w:lang w:val="en-US"/>
        </w:rPr>
        <w:t>s</w:t>
      </w:r>
      <w:r w:rsidR="00E821EC">
        <w:rPr>
          <w:lang w:val="en-US"/>
        </w:rPr>
        <w:t xml:space="preserve">, but I realized I needed </w:t>
      </w:r>
      <w:r w:rsidR="007231D7">
        <w:rPr>
          <w:lang w:val="en-US"/>
        </w:rPr>
        <w:t xml:space="preserve">a </w:t>
      </w:r>
      <w:r w:rsidR="00E821EC">
        <w:rPr>
          <w:lang w:val="en-US"/>
        </w:rPr>
        <w:t xml:space="preserve">deferent approach. </w:t>
      </w:r>
      <w:r>
        <w:rPr>
          <w:lang w:val="en-US"/>
        </w:rPr>
        <w:t xml:space="preserve">The design and visual aspect make it easier for me to refer to. It is clear, simple and very practical. I </w:t>
      </w:r>
      <w:r w:rsidR="00637EDA">
        <w:rPr>
          <w:lang w:val="en-US"/>
        </w:rPr>
        <w:t>have consulted the work of some authors</w:t>
      </w:r>
      <w:r>
        <w:rPr>
          <w:lang w:val="en-US"/>
        </w:rPr>
        <w:t xml:space="preserve">, who did some incredible </w:t>
      </w:r>
      <w:r w:rsidR="00710D4A">
        <w:rPr>
          <w:lang w:val="en-US"/>
        </w:rPr>
        <w:t xml:space="preserve">presentation </w:t>
      </w:r>
      <w:r w:rsidRPr="009E0C66">
        <w:rPr>
          <w:color w:val="000000" w:themeColor="text1"/>
          <w:lang w:val="en-US"/>
        </w:rPr>
        <w:t xml:space="preserve">on the subject. </w:t>
      </w:r>
      <w:r w:rsidR="009E0C66" w:rsidRPr="009E0C66">
        <w:rPr>
          <w:rFonts w:ascii="Arial" w:hAnsi="Arial" w:cs="Arial"/>
          <w:color w:val="000000" w:themeColor="text1"/>
          <w:shd w:val="clear" w:color="auto" w:fill="FFFFFF"/>
        </w:rPr>
        <w:t>The pomodoro technique improves focus and productivity.</w:t>
      </w:r>
    </w:p>
    <w:p w14:paraId="237438F5" w14:textId="3D1F2E51" w:rsidR="006423F6" w:rsidRPr="009E0C66" w:rsidRDefault="009E0C66">
      <w:pPr>
        <w:rPr>
          <w:color w:val="000000" w:themeColor="text1"/>
          <w:sz w:val="20"/>
          <w:szCs w:val="20"/>
          <w:lang w:val="en-US"/>
        </w:rPr>
      </w:pPr>
      <w:r w:rsidRPr="009E0C6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Contrary to what we frequently believe, 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our</w:t>
      </w:r>
      <w:r w:rsidRPr="009E0C6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brain cannot effectively handle more than one task at a time; it can only 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find alternative </w:t>
      </w:r>
      <w:r w:rsidR="008A74AC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ways between them</w:t>
      </w:r>
      <w:r w:rsidRPr="009E0C6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 Th</w:t>
      </w:r>
      <w:r w:rsidR="008A74AC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is t</w:t>
      </w:r>
      <w:r w:rsidRPr="009E0C6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echnique reduces the tendency to try to multitask</w:t>
      </w:r>
      <w:r w:rsidR="008A74AC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</w:t>
      </w:r>
    </w:p>
    <w:p w14:paraId="1C6977BE" w14:textId="70520446" w:rsidR="002E0146" w:rsidRDefault="00B466F2">
      <w:pPr>
        <w:rPr>
          <w:lang w:val="en-US"/>
        </w:rPr>
      </w:pPr>
      <w:r>
        <w:rPr>
          <w:lang w:val="en-US"/>
        </w:rPr>
        <w:t xml:space="preserve">I have also taken some advice from my tutor Mr. Peter Allen, who gave an excellent lesson. I quite enjoyed the lecture and the advice to better and improve </w:t>
      </w:r>
      <w:r w:rsidR="00C015E7">
        <w:rPr>
          <w:lang w:val="en-US"/>
        </w:rPr>
        <w:t>my</w:t>
      </w:r>
      <w:r>
        <w:rPr>
          <w:lang w:val="en-US"/>
        </w:rPr>
        <w:t xml:space="preserve"> work</w:t>
      </w:r>
      <w:r w:rsidR="00C015E7">
        <w:rPr>
          <w:lang w:val="en-US"/>
        </w:rPr>
        <w:t xml:space="preserve"> in</w:t>
      </w:r>
      <w:r>
        <w:rPr>
          <w:lang w:val="en-US"/>
        </w:rPr>
        <w:t xml:space="preserve"> essence</w:t>
      </w:r>
      <w:r w:rsidR="00C015E7">
        <w:rPr>
          <w:lang w:val="en-US"/>
        </w:rPr>
        <w:t>. T</w:t>
      </w:r>
      <w:r>
        <w:rPr>
          <w:lang w:val="en-US"/>
        </w:rPr>
        <w:t>he module is suitable to refer to, when it comes to reviewing the lesson and studying.</w:t>
      </w:r>
      <w:r w:rsidR="00C015E7">
        <w:rPr>
          <w:lang w:val="en-US"/>
        </w:rPr>
        <w:t xml:space="preserve"> I have joined</w:t>
      </w:r>
      <w:r w:rsidR="0079654A">
        <w:rPr>
          <w:lang w:val="en-US"/>
        </w:rPr>
        <w:t xml:space="preserve"> a study group in my local library, with people from the university of Greenwich. We explore similar courses, and </w:t>
      </w:r>
      <w:r w:rsidR="00710D4A">
        <w:rPr>
          <w:lang w:val="en-US"/>
        </w:rPr>
        <w:t>is in</w:t>
      </w:r>
      <w:r w:rsidR="008A74AC">
        <w:rPr>
          <w:lang w:val="en-US"/>
        </w:rPr>
        <w:t xml:space="preserve"> </w:t>
      </w:r>
      <w:r w:rsidR="0079654A">
        <w:rPr>
          <w:lang w:val="en-US"/>
        </w:rPr>
        <w:t xml:space="preserve">the ways to better ourselves.  </w:t>
      </w:r>
      <w:r w:rsidR="002A27E6">
        <w:rPr>
          <w:lang w:val="en-US"/>
        </w:rPr>
        <w:t>T</w:t>
      </w:r>
      <w:r w:rsidR="0079654A">
        <w:rPr>
          <w:lang w:val="en-US"/>
        </w:rPr>
        <w:t xml:space="preserve">hose sessions are </w:t>
      </w:r>
      <w:r w:rsidR="002A27E6">
        <w:rPr>
          <w:lang w:val="en-US"/>
        </w:rPr>
        <w:t xml:space="preserve">also </w:t>
      </w:r>
      <w:r w:rsidR="0079654A">
        <w:rPr>
          <w:lang w:val="en-US"/>
        </w:rPr>
        <w:t xml:space="preserve">a great opportunity to exercise the note taking, </w:t>
      </w:r>
      <w:r w:rsidR="002A27E6">
        <w:rPr>
          <w:lang w:val="en-US"/>
        </w:rPr>
        <w:t xml:space="preserve">and </w:t>
      </w:r>
      <w:r w:rsidR="0079654A">
        <w:rPr>
          <w:lang w:val="en-US"/>
        </w:rPr>
        <w:t>there’s always someone who plays the role of the lecturer.</w:t>
      </w:r>
    </w:p>
    <w:p w14:paraId="66A8E344" w14:textId="456D9FB9" w:rsidR="0079654A" w:rsidRPr="00590DCE" w:rsidRDefault="00322A43" w:rsidP="00322A43">
      <w:pPr>
        <w:pStyle w:val="NormalWeb"/>
        <w:rPr>
          <w:sz w:val="22"/>
          <w:szCs w:val="22"/>
        </w:rPr>
      </w:pPr>
      <w:r w:rsidRPr="00590DCE">
        <w:rPr>
          <w:sz w:val="22"/>
          <w:szCs w:val="22"/>
        </w:rPr>
        <w:t xml:space="preserve">One of the most significant lessons from my first year </w:t>
      </w:r>
      <w:r w:rsidR="00C015E7" w:rsidRPr="00590DCE">
        <w:rPr>
          <w:sz w:val="22"/>
          <w:szCs w:val="22"/>
        </w:rPr>
        <w:t>i</w:t>
      </w:r>
      <w:r w:rsidRPr="00590DCE">
        <w:rPr>
          <w:sz w:val="22"/>
          <w:szCs w:val="22"/>
        </w:rPr>
        <w:t>s learning to embrace change</w:t>
      </w:r>
      <w:r w:rsidR="00C015E7" w:rsidRPr="00590DCE">
        <w:rPr>
          <w:sz w:val="22"/>
          <w:szCs w:val="22"/>
        </w:rPr>
        <w:t xml:space="preserve">. </w:t>
      </w:r>
      <w:r w:rsidR="0079654A" w:rsidRPr="00590DCE">
        <w:rPr>
          <w:rFonts w:ascii="Arial" w:hAnsi="Arial" w:cs="Arial"/>
          <w:color w:val="001D35"/>
          <w:sz w:val="22"/>
          <w:szCs w:val="22"/>
          <w:shd w:val="clear" w:color="auto" w:fill="FFFFFF"/>
        </w:rPr>
        <w:t xml:space="preserve">My experience with the Pomodoro Technique and </w:t>
      </w:r>
      <w:r w:rsidR="00E821EC" w:rsidRPr="00590DCE">
        <w:rPr>
          <w:rFonts w:ascii="Arial" w:hAnsi="Arial" w:cs="Arial"/>
          <w:color w:val="001D35"/>
          <w:sz w:val="22"/>
          <w:szCs w:val="22"/>
          <w:shd w:val="clear" w:color="auto" w:fill="FFFFFF"/>
        </w:rPr>
        <w:t xml:space="preserve">the </w:t>
      </w:r>
      <w:r w:rsidR="0079654A" w:rsidRPr="00590DCE">
        <w:rPr>
          <w:rFonts w:ascii="Arial" w:hAnsi="Arial" w:cs="Arial"/>
          <w:color w:val="001D35"/>
          <w:sz w:val="22"/>
          <w:szCs w:val="22"/>
          <w:shd w:val="clear" w:color="auto" w:fill="FFFFFF"/>
        </w:rPr>
        <w:t xml:space="preserve">Diagram Note Taking, though initially difficult, subsequently taught me valuable lessons about learning and problem-solving.  I </w:t>
      </w:r>
      <w:r w:rsidR="00E821EC" w:rsidRPr="00590DCE">
        <w:rPr>
          <w:rFonts w:ascii="Arial" w:hAnsi="Arial" w:cs="Arial"/>
          <w:color w:val="001D35"/>
          <w:sz w:val="22"/>
          <w:szCs w:val="22"/>
          <w:shd w:val="clear" w:color="auto" w:fill="FFFFFF"/>
        </w:rPr>
        <w:t xml:space="preserve">felt </w:t>
      </w:r>
      <w:r w:rsidR="004B6D22" w:rsidRPr="00590DCE">
        <w:rPr>
          <w:rFonts w:ascii="Arial" w:hAnsi="Arial" w:cs="Arial"/>
          <w:color w:val="001D35"/>
          <w:sz w:val="22"/>
          <w:szCs w:val="22"/>
          <w:shd w:val="clear" w:color="auto" w:fill="FFFFFF"/>
        </w:rPr>
        <w:t xml:space="preserve">that I </w:t>
      </w:r>
      <w:r w:rsidR="0079654A" w:rsidRPr="00590DCE">
        <w:rPr>
          <w:rFonts w:ascii="Arial" w:hAnsi="Arial" w:cs="Arial"/>
          <w:color w:val="001D35"/>
          <w:sz w:val="22"/>
          <w:szCs w:val="22"/>
          <w:shd w:val="clear" w:color="auto" w:fill="FFFFFF"/>
        </w:rPr>
        <w:t>could overcome</w:t>
      </w:r>
      <w:r w:rsidR="004B6D22" w:rsidRPr="00590DCE">
        <w:rPr>
          <w:rFonts w:ascii="Arial" w:hAnsi="Arial" w:cs="Arial"/>
          <w:color w:val="001D35"/>
          <w:sz w:val="22"/>
          <w:szCs w:val="22"/>
          <w:shd w:val="clear" w:color="auto" w:fill="FFFFFF"/>
        </w:rPr>
        <w:t xml:space="preserve"> many</w:t>
      </w:r>
      <w:r w:rsidR="0079654A" w:rsidRPr="00590DCE">
        <w:rPr>
          <w:rFonts w:ascii="Arial" w:hAnsi="Arial" w:cs="Arial"/>
          <w:color w:val="001D35"/>
          <w:sz w:val="22"/>
          <w:szCs w:val="22"/>
          <w:shd w:val="clear" w:color="auto" w:fill="FFFFFF"/>
        </w:rPr>
        <w:t xml:space="preserve"> challenging obstacles. This confidence </w:t>
      </w:r>
      <w:r w:rsidR="004B6D22" w:rsidRPr="00590DCE">
        <w:rPr>
          <w:rFonts w:ascii="Arial" w:hAnsi="Arial" w:cs="Arial"/>
          <w:color w:val="001D35"/>
          <w:sz w:val="22"/>
          <w:szCs w:val="22"/>
          <w:shd w:val="clear" w:color="auto" w:fill="FFFFFF"/>
        </w:rPr>
        <w:t>is positively</w:t>
      </w:r>
      <w:r w:rsidR="0079654A" w:rsidRPr="00590DCE">
        <w:rPr>
          <w:rFonts w:ascii="Arial" w:hAnsi="Arial" w:cs="Arial"/>
          <w:color w:val="001D35"/>
          <w:sz w:val="22"/>
          <w:szCs w:val="22"/>
          <w:shd w:val="clear" w:color="auto" w:fill="FFFFFF"/>
        </w:rPr>
        <w:t xml:space="preserve"> </w:t>
      </w:r>
      <w:r w:rsidR="004B6D22" w:rsidRPr="00590DCE">
        <w:rPr>
          <w:rFonts w:ascii="Arial" w:hAnsi="Arial" w:cs="Arial"/>
          <w:color w:val="001D35"/>
          <w:sz w:val="22"/>
          <w:szCs w:val="22"/>
          <w:shd w:val="clear" w:color="auto" w:fill="FFFFFF"/>
        </w:rPr>
        <w:t xml:space="preserve">affecting </w:t>
      </w:r>
      <w:r w:rsidR="0079654A" w:rsidRPr="00590DCE">
        <w:rPr>
          <w:rFonts w:ascii="Arial" w:hAnsi="Arial" w:cs="Arial"/>
          <w:color w:val="001D35"/>
          <w:sz w:val="22"/>
          <w:szCs w:val="22"/>
          <w:shd w:val="clear" w:color="auto" w:fill="FFFFFF"/>
        </w:rPr>
        <w:t>other areas of my academic life.</w:t>
      </w:r>
      <w:r w:rsidR="0079654A" w:rsidRPr="00590DCE">
        <w:rPr>
          <w:rStyle w:val="uv3um"/>
          <w:rFonts w:ascii="Arial" w:hAnsi="Arial" w:cs="Arial"/>
          <w:color w:val="001D35"/>
          <w:sz w:val="22"/>
          <w:szCs w:val="22"/>
          <w:shd w:val="clear" w:color="auto" w:fill="FFFFFF"/>
        </w:rPr>
        <w:t> </w:t>
      </w:r>
    </w:p>
    <w:p w14:paraId="02EF660B" w14:textId="77777777" w:rsidR="0079654A" w:rsidRDefault="0079654A">
      <w:pPr>
        <w:rPr>
          <w:lang w:val="en-US"/>
        </w:rPr>
      </w:pPr>
    </w:p>
    <w:p w14:paraId="03016117" w14:textId="77777777" w:rsidR="00590DCE" w:rsidRPr="00590DCE" w:rsidRDefault="00B466F2" w:rsidP="00590DCE">
      <w:pPr>
        <w:rPr>
          <w:lang w:val="en-US"/>
        </w:rPr>
      </w:pPr>
      <w:r>
        <w:rPr>
          <w:lang w:val="en-US"/>
        </w:rPr>
        <w:t xml:space="preserve"> </w:t>
      </w:r>
    </w:p>
    <w:p w14:paraId="248933D8" w14:textId="3E96A502" w:rsidR="00590DCE" w:rsidRPr="00590DCE" w:rsidRDefault="00590DCE" w:rsidP="00590DCE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1488"/>
        <w:rPr>
          <w:rFonts w:ascii="Arial" w:eastAsia="Times New Roman" w:hAnsi="Arial" w:cs="Arial"/>
          <w:color w:val="202122"/>
          <w:lang w:eastAsia="en-GB"/>
        </w:rPr>
      </w:pPr>
      <w:r w:rsidRPr="00590DCE">
        <w:rPr>
          <w:rFonts w:ascii="Arial" w:eastAsia="Times New Roman" w:hAnsi="Arial" w:cs="Arial"/>
          <w:color w:val="202122"/>
          <w:lang w:eastAsia="en-GB"/>
        </w:rPr>
        <w:t>Francis-Smythe, J. A. &amp; Robertson, I. T. (1999). </w:t>
      </w:r>
      <w:hyperlink r:id="rId5" w:history="1">
        <w:r w:rsidRPr="00590DCE">
          <w:rPr>
            <w:rFonts w:ascii="Arial" w:eastAsia="Times New Roman" w:hAnsi="Arial" w:cs="Arial"/>
            <w:color w:val="3366CC"/>
            <w:u w:val="single"/>
            <w:lang w:eastAsia="en-GB"/>
          </w:rPr>
          <w:t>Time-related individual differences</w:t>
        </w:r>
      </w:hyperlink>
      <w:r w:rsidRPr="00590DCE">
        <w:rPr>
          <w:rFonts w:ascii="Arial" w:eastAsia="Times New Roman" w:hAnsi="Arial" w:cs="Arial"/>
          <w:color w:val="202122"/>
          <w:lang w:eastAsia="en-GB"/>
        </w:rPr>
        <w:t>. </w:t>
      </w:r>
      <w:r w:rsidRPr="00590DCE">
        <w:rPr>
          <w:rFonts w:ascii="Arial" w:eastAsia="Times New Roman" w:hAnsi="Arial" w:cs="Arial"/>
          <w:i/>
          <w:iCs/>
          <w:color w:val="202122"/>
          <w:lang w:eastAsia="en-GB"/>
        </w:rPr>
        <w:t>Time &amp; Society</w:t>
      </w:r>
      <w:r w:rsidRPr="00590DCE">
        <w:rPr>
          <w:rFonts w:ascii="Arial" w:eastAsia="Times New Roman" w:hAnsi="Arial" w:cs="Arial"/>
          <w:color w:val="202122"/>
          <w:lang w:eastAsia="en-GB"/>
        </w:rPr>
        <w:t>, </w:t>
      </w:r>
      <w:r w:rsidRPr="00590DCE">
        <w:rPr>
          <w:rFonts w:ascii="Arial" w:eastAsia="Times New Roman" w:hAnsi="Arial" w:cs="Arial"/>
          <w:i/>
          <w:iCs/>
          <w:color w:val="202122"/>
          <w:lang w:eastAsia="en-GB"/>
        </w:rPr>
        <w:t>8</w:t>
      </w:r>
      <w:r w:rsidRPr="00590DCE">
        <w:rPr>
          <w:rFonts w:ascii="Arial" w:eastAsia="Times New Roman" w:hAnsi="Arial" w:cs="Arial"/>
          <w:color w:val="202122"/>
          <w:lang w:eastAsia="en-GB"/>
        </w:rPr>
        <w:t>, 273-292.</w:t>
      </w:r>
    </w:p>
    <w:p w14:paraId="344518C4" w14:textId="2A124F7D" w:rsidR="00590DCE" w:rsidRPr="00590DCE" w:rsidRDefault="00590DCE" w:rsidP="00590DCE">
      <w:pPr>
        <w:shd w:val="clear" w:color="auto" w:fill="FFFFFF"/>
        <w:spacing w:before="100" w:beforeAutospacing="1" w:after="24" w:line="240" w:lineRule="auto"/>
        <w:ind w:left="720"/>
        <w:rPr>
          <w:rFonts w:ascii="Arial" w:eastAsia="Times New Roman" w:hAnsi="Arial" w:cs="Arial"/>
          <w:color w:val="202122"/>
          <w:lang w:eastAsia="en-GB"/>
        </w:rPr>
      </w:pPr>
      <w:r w:rsidRPr="00590DCE">
        <w:rPr>
          <w:rFonts w:ascii="Arial" w:eastAsia="Times New Roman" w:hAnsi="Arial" w:cs="Arial"/>
          <w:color w:val="202122"/>
          <w:lang w:eastAsia="en-GB"/>
        </w:rPr>
        <w:t xml:space="preserve"> </w:t>
      </w:r>
    </w:p>
    <w:p w14:paraId="5C0E5C33" w14:textId="3DCA8A07" w:rsidR="00590DCE" w:rsidRPr="00590DCE" w:rsidRDefault="00590DCE" w:rsidP="00590DCE">
      <w:pPr>
        <w:pStyle w:val="ListParagraph"/>
        <w:numPr>
          <w:ilvl w:val="0"/>
          <w:numId w:val="2"/>
        </w:numPr>
        <w:rPr>
          <w:rFonts w:ascii="Arial" w:hAnsi="Arial" w:cs="Arial"/>
          <w:color w:val="202122"/>
          <w:shd w:val="clear" w:color="auto" w:fill="FFFFFF"/>
        </w:rPr>
      </w:pPr>
      <w:proofErr w:type="spellStart"/>
      <w:r w:rsidRPr="00590DCE">
        <w:rPr>
          <w:rFonts w:ascii="Arial" w:hAnsi="Arial" w:cs="Arial"/>
          <w:color w:val="202122"/>
          <w:shd w:val="clear" w:color="auto" w:fill="FFFFFF"/>
        </w:rPr>
        <w:t>Häfner</w:t>
      </w:r>
      <w:proofErr w:type="spellEnd"/>
      <w:r w:rsidRPr="00590DCE">
        <w:rPr>
          <w:rFonts w:ascii="Arial" w:hAnsi="Arial" w:cs="Arial"/>
          <w:color w:val="202122"/>
          <w:shd w:val="clear" w:color="auto" w:fill="FFFFFF"/>
        </w:rPr>
        <w:t>, A., Oberst, V., &amp; Stock, A. (2014). </w:t>
      </w:r>
      <w:hyperlink r:id="rId6" w:anchor=".Vz09-_l96M8" w:history="1">
        <w:r w:rsidRPr="00590DCE">
          <w:rPr>
            <w:rStyle w:val="Hyperlink"/>
            <w:rFonts w:ascii="Arial" w:hAnsi="Arial" w:cs="Arial"/>
            <w:color w:val="3366CC"/>
          </w:rPr>
          <w:t xml:space="preserve">Avoiding procrastination through time management: An </w:t>
        </w:r>
        <w:proofErr w:type="gramStart"/>
        <w:r w:rsidRPr="00590DCE">
          <w:rPr>
            <w:rStyle w:val="Hyperlink"/>
            <w:rFonts w:ascii="Arial" w:hAnsi="Arial" w:cs="Arial"/>
            <w:color w:val="3366CC"/>
          </w:rPr>
          <w:t>experimental</w:t>
        </w:r>
        <w:r w:rsidRPr="00590DCE">
          <w:rPr>
            <w:rStyle w:val="Hyperlink"/>
            <w:rFonts w:ascii="Arial" w:hAnsi="Arial" w:cs="Arial"/>
            <w:color w:val="3366CC"/>
          </w:rPr>
          <w:t xml:space="preserve"> </w:t>
        </w:r>
        <w:r w:rsidRPr="00590DCE">
          <w:rPr>
            <w:rStyle w:val="Hyperlink"/>
            <w:rFonts w:ascii="Arial" w:hAnsi="Arial" w:cs="Arial"/>
            <w:color w:val="3366CC"/>
          </w:rPr>
          <w:t xml:space="preserve"> intervention</w:t>
        </w:r>
        <w:proofErr w:type="gramEnd"/>
        <w:r w:rsidRPr="00590DCE">
          <w:rPr>
            <w:rStyle w:val="Hyperlink"/>
            <w:rFonts w:ascii="Arial" w:hAnsi="Arial" w:cs="Arial"/>
            <w:color w:val="3366CC"/>
          </w:rPr>
          <w:t xml:space="preserve"> study</w:t>
        </w:r>
      </w:hyperlink>
      <w:r w:rsidRPr="00590DCE">
        <w:rPr>
          <w:rFonts w:ascii="Arial" w:hAnsi="Arial" w:cs="Arial"/>
          <w:color w:val="202122"/>
          <w:shd w:val="clear" w:color="auto" w:fill="FFFFFF"/>
        </w:rPr>
        <w:t>. </w:t>
      </w:r>
      <w:r w:rsidRPr="00590DCE">
        <w:rPr>
          <w:rFonts w:ascii="Arial" w:hAnsi="Arial" w:cs="Arial"/>
          <w:i/>
          <w:iCs/>
          <w:color w:val="202122"/>
          <w:shd w:val="clear" w:color="auto" w:fill="FFFFFF"/>
        </w:rPr>
        <w:t>Educational Studies</w:t>
      </w:r>
      <w:r w:rsidRPr="00590DCE">
        <w:rPr>
          <w:rFonts w:ascii="Arial" w:hAnsi="Arial" w:cs="Arial"/>
          <w:color w:val="202122"/>
          <w:shd w:val="clear" w:color="auto" w:fill="FFFFFF"/>
        </w:rPr>
        <w:t>, </w:t>
      </w:r>
      <w:r w:rsidRPr="00590DCE">
        <w:rPr>
          <w:rFonts w:ascii="Arial" w:hAnsi="Arial" w:cs="Arial"/>
          <w:i/>
          <w:iCs/>
          <w:color w:val="202122"/>
          <w:shd w:val="clear" w:color="auto" w:fill="FFFFFF"/>
        </w:rPr>
        <w:t>40</w:t>
      </w:r>
      <w:r w:rsidRPr="00590DCE">
        <w:rPr>
          <w:rFonts w:ascii="Arial" w:hAnsi="Arial" w:cs="Arial"/>
          <w:color w:val="202122"/>
          <w:shd w:val="clear" w:color="auto" w:fill="FFFFFF"/>
        </w:rPr>
        <w:t xml:space="preserve">, 352-360. </w:t>
      </w:r>
    </w:p>
    <w:p w14:paraId="58AF5683" w14:textId="77777777" w:rsidR="00590DCE" w:rsidRPr="00590DCE" w:rsidRDefault="00590DCE" w:rsidP="00590DCE">
      <w:pPr>
        <w:pStyle w:val="ListParagraph"/>
      </w:pPr>
    </w:p>
    <w:p w14:paraId="3E659236" w14:textId="77777777" w:rsidR="00590DCE" w:rsidRPr="00590DCE" w:rsidRDefault="00590DCE" w:rsidP="00590DCE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lang w:eastAsia="en-GB"/>
        </w:rPr>
      </w:pPr>
      <w:r w:rsidRPr="00590DCE">
        <w:rPr>
          <w:rFonts w:ascii="Arial" w:eastAsia="Times New Roman" w:hAnsi="Arial" w:cs="Arial"/>
          <w:color w:val="202122"/>
          <w:lang w:eastAsia="en-GB"/>
        </w:rPr>
        <w:t>Macan, T. H. (1994). </w:t>
      </w:r>
      <w:hyperlink r:id="rId7" w:history="1">
        <w:r w:rsidRPr="00590DCE">
          <w:rPr>
            <w:rFonts w:ascii="Arial" w:eastAsia="Times New Roman" w:hAnsi="Arial" w:cs="Arial"/>
            <w:color w:val="3366CC"/>
            <w:u w:val="single"/>
            <w:lang w:eastAsia="en-GB"/>
          </w:rPr>
          <w:t>Time management: Test of a process model</w:t>
        </w:r>
      </w:hyperlink>
      <w:r w:rsidRPr="00590DCE">
        <w:rPr>
          <w:rFonts w:ascii="Arial" w:eastAsia="Times New Roman" w:hAnsi="Arial" w:cs="Arial"/>
          <w:color w:val="202122"/>
          <w:lang w:eastAsia="en-GB"/>
        </w:rPr>
        <w:t>. </w:t>
      </w:r>
      <w:r w:rsidRPr="00590DCE">
        <w:rPr>
          <w:rFonts w:ascii="Arial" w:eastAsia="Times New Roman" w:hAnsi="Arial" w:cs="Arial"/>
          <w:i/>
          <w:iCs/>
          <w:color w:val="202122"/>
          <w:lang w:eastAsia="en-GB"/>
        </w:rPr>
        <w:t>Journal of Applied Psychology</w:t>
      </w:r>
      <w:r w:rsidRPr="00590DCE">
        <w:rPr>
          <w:rFonts w:ascii="Arial" w:eastAsia="Times New Roman" w:hAnsi="Arial" w:cs="Arial"/>
          <w:color w:val="202122"/>
          <w:lang w:eastAsia="en-GB"/>
        </w:rPr>
        <w:t>, </w:t>
      </w:r>
      <w:r w:rsidRPr="00590DCE">
        <w:rPr>
          <w:rFonts w:ascii="Arial" w:eastAsia="Times New Roman" w:hAnsi="Arial" w:cs="Arial"/>
          <w:i/>
          <w:iCs/>
          <w:color w:val="202122"/>
          <w:lang w:eastAsia="en-GB"/>
        </w:rPr>
        <w:t>79</w:t>
      </w:r>
      <w:r w:rsidRPr="00590DCE">
        <w:rPr>
          <w:rFonts w:ascii="Arial" w:eastAsia="Times New Roman" w:hAnsi="Arial" w:cs="Arial"/>
          <w:color w:val="202122"/>
          <w:lang w:eastAsia="en-GB"/>
        </w:rPr>
        <w:t>(3), 381-391.</w:t>
      </w:r>
    </w:p>
    <w:p w14:paraId="27067530" w14:textId="77777777" w:rsidR="00590DCE" w:rsidRPr="00590DCE" w:rsidRDefault="00590DCE" w:rsidP="00590DCE">
      <w:pPr>
        <w:pStyle w:val="ListParagraph"/>
      </w:pPr>
    </w:p>
    <w:p w14:paraId="4536C563" w14:textId="77777777" w:rsidR="00816288" w:rsidRPr="00590DCE" w:rsidRDefault="00816288"/>
    <w:p w14:paraId="4BD86D9A" w14:textId="77777777" w:rsidR="00816288" w:rsidRPr="00590DCE" w:rsidRDefault="00816288"/>
    <w:p w14:paraId="2A74062F" w14:textId="77777777" w:rsidR="00B466F2" w:rsidRPr="00590DCE" w:rsidRDefault="00B466F2"/>
    <w:p w14:paraId="06181669" w14:textId="77777777" w:rsidR="00B466F2" w:rsidRPr="00590DCE" w:rsidRDefault="00B466F2"/>
    <w:p w14:paraId="7A8FAC2C" w14:textId="77777777" w:rsidR="00B466F2" w:rsidRPr="00590DCE" w:rsidRDefault="00B466F2"/>
    <w:p w14:paraId="6F8582EF" w14:textId="77777777" w:rsidR="00290D86" w:rsidRPr="00590DCE" w:rsidRDefault="00290D86"/>
    <w:p w14:paraId="50C9D074" w14:textId="77777777" w:rsidR="00290D86" w:rsidRPr="00590DCE" w:rsidRDefault="00290D86"/>
    <w:p w14:paraId="1CD3ECD3" w14:textId="77777777" w:rsidR="00290D86" w:rsidRPr="00590DCE" w:rsidRDefault="00290D86"/>
    <w:p w14:paraId="68649630" w14:textId="77777777" w:rsidR="00853C05" w:rsidRPr="00590DCE" w:rsidRDefault="00853C05"/>
    <w:p w14:paraId="119716B3" w14:textId="77777777" w:rsidR="00EC2680" w:rsidRPr="00590DCE" w:rsidRDefault="00EC2680"/>
    <w:sectPr w:rsidR="00EC2680" w:rsidRPr="00590DC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E2400F"/>
    <w:multiLevelType w:val="multilevel"/>
    <w:tmpl w:val="67D6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2D20E4"/>
    <w:multiLevelType w:val="multilevel"/>
    <w:tmpl w:val="EABCF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3755E4"/>
    <w:multiLevelType w:val="multilevel"/>
    <w:tmpl w:val="B524C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6649A7"/>
    <w:multiLevelType w:val="multilevel"/>
    <w:tmpl w:val="C18CB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680"/>
    <w:rsid w:val="00187E7B"/>
    <w:rsid w:val="00290D86"/>
    <w:rsid w:val="002A27E6"/>
    <w:rsid w:val="002E0146"/>
    <w:rsid w:val="00322A43"/>
    <w:rsid w:val="004B6D22"/>
    <w:rsid w:val="00590DCE"/>
    <w:rsid w:val="00637EDA"/>
    <w:rsid w:val="006423F6"/>
    <w:rsid w:val="006C001A"/>
    <w:rsid w:val="00710D4A"/>
    <w:rsid w:val="007231D7"/>
    <w:rsid w:val="0079654A"/>
    <w:rsid w:val="00816288"/>
    <w:rsid w:val="00853C05"/>
    <w:rsid w:val="008A74AC"/>
    <w:rsid w:val="009B6FD9"/>
    <w:rsid w:val="009E0C66"/>
    <w:rsid w:val="00B466F2"/>
    <w:rsid w:val="00C015E7"/>
    <w:rsid w:val="00E821EC"/>
    <w:rsid w:val="00EC2680"/>
    <w:rsid w:val="00FC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FB8A8"/>
  <w15:chartTrackingRefBased/>
  <w15:docId w15:val="{27C45116-8003-4557-B498-A21E3503B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v3um">
    <w:name w:val="uv3um"/>
    <w:basedOn w:val="DefaultParagraphFont"/>
    <w:rsid w:val="0079654A"/>
  </w:style>
  <w:style w:type="paragraph" w:styleId="NormalWeb">
    <w:name w:val="Normal (Web)"/>
    <w:basedOn w:val="Normal"/>
    <w:uiPriority w:val="99"/>
    <w:unhideWhenUsed/>
    <w:rsid w:val="0072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90DC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ef.med.ufl.edu/files/2009/02/time-management-article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andfonline.com/doi/abs/10.1080/03055698.2014.899487" TargetMode="External"/><Relationship Id="rId5" Type="http://schemas.openxmlformats.org/officeDocument/2006/relationships/hyperlink" Target="http://eprints.worc.ac.uk/277/1/tpitimesoc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KONE</dc:creator>
  <cp:keywords/>
  <dc:description/>
  <cp:lastModifiedBy>ROBERTO KONE</cp:lastModifiedBy>
  <cp:revision>4</cp:revision>
  <dcterms:created xsi:type="dcterms:W3CDTF">2025-08-21T02:42:00Z</dcterms:created>
  <dcterms:modified xsi:type="dcterms:W3CDTF">2025-08-21T10:16:00Z</dcterms:modified>
</cp:coreProperties>
</file>