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p14:paraId="0F6BA41A" wp14:textId="13CCBDF5"/>
    <w:p xmlns:wp14="http://schemas.microsoft.com/office/word/2010/wordml" w:rsidP="27AC56C4" wp14:paraId="64B94F57" wp14:textId="2D01C610">
      <w:pPr>
        <w:spacing w:before="0" w:beforeAutospacing="off" w:after="160" w:afterAutospacing="off"/>
        <w:jc w:val="both"/>
      </w:pPr>
      <w:r w:rsidRPr="27AC56C4" w:rsidR="1E976958">
        <w:rPr>
          <w:rFonts w:ascii="Arial" w:hAnsi="Arial" w:eastAsia="Arial" w:cs="Arial"/>
          <w:b w:val="1"/>
          <w:bCs w:val="1"/>
          <w:i w:val="0"/>
          <w:iCs w:val="0"/>
          <w:strike w:val="0"/>
          <w:dstrike w:val="0"/>
          <w:noProof w:val="0"/>
          <w:color w:val="000000" w:themeColor="text1" w:themeTint="FF" w:themeShade="FF"/>
          <w:sz w:val="24"/>
          <w:szCs w:val="24"/>
          <w:u w:val="none"/>
          <w:lang w:val="en-US"/>
        </w:rPr>
        <w:t xml:space="preserve">                     Sustainable Hospitality &amp; Tourism Management</w:t>
      </w:r>
    </w:p>
    <w:p xmlns:wp14="http://schemas.microsoft.com/office/word/2010/wordml" w:rsidP="27AC56C4" wp14:paraId="59F53154" wp14:textId="6635661F">
      <w:pPr>
        <w:spacing w:before="0" w:beforeAutospacing="off" w:after="160" w:afterAutospacing="off"/>
        <w:jc w:val="both"/>
      </w:pPr>
      <w:r w:rsidRPr="27AC56C4" w:rsidR="1E976958">
        <w:rPr>
          <w:rFonts w:ascii="Arial" w:hAnsi="Arial" w:eastAsia="Arial" w:cs="Arial"/>
          <w:b w:val="1"/>
          <w:bCs w:val="1"/>
          <w:i w:val="0"/>
          <w:iCs w:val="0"/>
          <w:strike w:val="0"/>
          <w:dstrike w:val="0"/>
          <w:noProof w:val="0"/>
          <w:color w:val="000000" w:themeColor="text1" w:themeTint="FF" w:themeShade="FF"/>
          <w:sz w:val="24"/>
          <w:szCs w:val="24"/>
          <w:u w:val="none"/>
          <w:lang w:val="en-US"/>
        </w:rPr>
        <w:t xml:space="preserve">  BMIH5006    </w:t>
      </w:r>
    </w:p>
    <w:p xmlns:wp14="http://schemas.microsoft.com/office/word/2010/wordml" w:rsidP="27AC56C4" wp14:paraId="27901F2B" wp14:textId="3A99B011">
      <w:pPr>
        <w:spacing w:before="0" w:beforeAutospacing="off" w:after="160" w:afterAutospacing="off"/>
        <w:jc w:val="both"/>
      </w:pPr>
      <w:r w:rsidRPr="27AC56C4" w:rsidR="1E976958">
        <w:rPr>
          <w:rFonts w:ascii="Arial" w:hAnsi="Arial" w:eastAsia="Arial" w:cs="Arial"/>
          <w:b w:val="1"/>
          <w:bCs w:val="1"/>
          <w:i w:val="0"/>
          <w:iCs w:val="0"/>
          <w:strike w:val="0"/>
          <w:dstrike w:val="0"/>
          <w:noProof w:val="0"/>
          <w:color w:val="000000" w:themeColor="text1" w:themeTint="FF" w:themeShade="FF"/>
          <w:sz w:val="24"/>
          <w:szCs w:val="24"/>
          <w:u w:val="none"/>
          <w:lang w:val="en-US"/>
        </w:rPr>
        <w:t xml:space="preserve">                                                          REPORT</w:t>
      </w:r>
    </w:p>
    <w:p xmlns:wp14="http://schemas.microsoft.com/office/word/2010/wordml" wp14:paraId="064F6D45" wp14:textId="5733F3D8"/>
    <w:p xmlns:wp14="http://schemas.microsoft.com/office/word/2010/wordml" w:rsidP="27AC56C4" wp14:paraId="2F6EB8BA" wp14:textId="4C7B7E03">
      <w:pPr>
        <w:spacing w:before="0" w:beforeAutospacing="off" w:after="160" w:afterAutospacing="off"/>
        <w:jc w:val="both"/>
      </w:pPr>
      <w:r w:rsidRPr="27AC56C4" w:rsidR="1E976958">
        <w:rPr>
          <w:rFonts w:ascii="Arial" w:hAnsi="Arial" w:eastAsia="Arial" w:cs="Arial"/>
          <w:b w:val="1"/>
          <w:bCs w:val="1"/>
          <w:i w:val="0"/>
          <w:iCs w:val="0"/>
          <w:strike w:val="0"/>
          <w:dstrike w:val="0"/>
          <w:noProof w:val="0"/>
          <w:color w:val="000000" w:themeColor="text1" w:themeTint="FF" w:themeShade="FF"/>
          <w:sz w:val="24"/>
          <w:szCs w:val="24"/>
          <w:u w:val="none"/>
          <w:lang w:val="en-US"/>
        </w:rPr>
        <w:t xml:space="preserve"> </w:t>
      </w:r>
    </w:p>
    <w:p xmlns:wp14="http://schemas.microsoft.com/office/word/2010/wordml" wp14:paraId="14B2031D" wp14:textId="49657C23"/>
    <w:p xmlns:wp14="http://schemas.microsoft.com/office/word/2010/wordml" wp14:paraId="06089901" wp14:textId="73832275"/>
    <w:p xmlns:wp14="http://schemas.microsoft.com/office/word/2010/wordml" wp14:paraId="062D912C" wp14:textId="77BA1923"/>
    <w:p xmlns:wp14="http://schemas.microsoft.com/office/word/2010/wordml" wp14:paraId="38F57384" wp14:textId="375CFD73"/>
    <w:p xmlns:wp14="http://schemas.microsoft.com/office/word/2010/wordml" wp14:paraId="630FFC0E" wp14:textId="7CBD9599"/>
    <w:p xmlns:wp14="http://schemas.microsoft.com/office/word/2010/wordml" w:rsidP="27AC56C4" wp14:paraId="73527D7B" wp14:textId="5BE190B8">
      <w:pPr>
        <w:spacing w:before="0" w:beforeAutospacing="off" w:after="160" w:afterAutospacing="off"/>
        <w:jc w:val="both"/>
      </w:pPr>
      <w:r w:rsidRPr="27AC56C4" w:rsidR="1E976958">
        <w:rPr>
          <w:rFonts w:ascii="Arial" w:hAnsi="Arial" w:eastAsia="Arial" w:cs="Arial"/>
          <w:b w:val="1"/>
          <w:bCs w:val="1"/>
          <w:i w:val="0"/>
          <w:iCs w:val="0"/>
          <w:strike w:val="0"/>
          <w:dstrike w:val="0"/>
          <w:noProof w:val="0"/>
          <w:color w:val="000000" w:themeColor="text1" w:themeTint="FF" w:themeShade="FF"/>
          <w:sz w:val="24"/>
          <w:szCs w:val="24"/>
          <w:u w:val="none"/>
          <w:lang w:val="en-US"/>
        </w:rPr>
        <w:t>Alina Cristina Pruteanu</w:t>
      </w:r>
    </w:p>
    <w:p xmlns:wp14="http://schemas.microsoft.com/office/word/2010/wordml" w:rsidP="27AC56C4" wp14:paraId="7E5060C5" wp14:textId="259BDB2A">
      <w:pPr>
        <w:spacing w:before="0" w:beforeAutospacing="off" w:after="160" w:afterAutospacing="off"/>
        <w:jc w:val="both"/>
      </w:pPr>
      <w:r w:rsidRPr="27AC56C4" w:rsidR="1E976958">
        <w:rPr>
          <w:rFonts w:ascii="Arial" w:hAnsi="Arial" w:eastAsia="Arial" w:cs="Arial"/>
          <w:b w:val="1"/>
          <w:bCs w:val="1"/>
          <w:i w:val="0"/>
          <w:iCs w:val="0"/>
          <w:strike w:val="0"/>
          <w:dstrike w:val="0"/>
          <w:noProof w:val="0"/>
          <w:color w:val="000000" w:themeColor="text1" w:themeTint="FF" w:themeShade="FF"/>
          <w:sz w:val="24"/>
          <w:szCs w:val="24"/>
          <w:u w:val="none"/>
          <w:lang w:val="en-US"/>
        </w:rPr>
        <w:t>ID 2209886</w:t>
      </w:r>
    </w:p>
    <w:p xmlns:wp14="http://schemas.microsoft.com/office/word/2010/wordml" w:rsidP="27AC56C4" wp14:paraId="43B50C87" wp14:textId="33E2659D">
      <w:pPr>
        <w:spacing w:before="0" w:beforeAutospacing="off" w:after="160" w:afterAutospacing="off"/>
        <w:jc w:val="both"/>
      </w:pPr>
      <w:r w:rsidRPr="27AC56C4" w:rsidR="1E976958">
        <w:rPr>
          <w:rFonts w:ascii="Arial" w:hAnsi="Arial" w:eastAsia="Arial" w:cs="Arial"/>
          <w:b w:val="1"/>
          <w:bCs w:val="1"/>
          <w:i w:val="0"/>
          <w:iCs w:val="0"/>
          <w:strike w:val="0"/>
          <w:dstrike w:val="0"/>
          <w:noProof w:val="0"/>
          <w:color w:val="000000" w:themeColor="text1" w:themeTint="FF" w:themeShade="FF"/>
          <w:sz w:val="24"/>
          <w:szCs w:val="24"/>
          <w:u w:val="none"/>
          <w:lang w:val="en-US"/>
        </w:rPr>
        <w:t>Lecturer Julia Ault</w:t>
      </w:r>
    </w:p>
    <w:p xmlns:wp14="http://schemas.microsoft.com/office/word/2010/wordml" wp14:paraId="094B6D6F" wp14:textId="69C1FDA6"/>
    <w:p xmlns:wp14="http://schemas.microsoft.com/office/word/2010/wordml" wp14:paraId="4A6F3CFC" wp14:textId="5FD0DD90"/>
    <w:p xmlns:wp14="http://schemas.microsoft.com/office/word/2010/wordml" wp14:paraId="55CD2AC5" wp14:textId="3D917802"/>
    <w:p xmlns:wp14="http://schemas.microsoft.com/office/word/2010/wordml" wp14:paraId="6C8F4872" wp14:textId="65B98EC3"/>
    <w:p xmlns:wp14="http://schemas.microsoft.com/office/word/2010/wordml" wp14:paraId="77D32006" wp14:textId="2A183C9A"/>
    <w:p xmlns:wp14="http://schemas.microsoft.com/office/word/2010/wordml" wp14:paraId="7194D08F" wp14:textId="3EB794A7"/>
    <w:p xmlns:wp14="http://schemas.microsoft.com/office/word/2010/wordml" wp14:paraId="268C5FC0" wp14:textId="356009A8"/>
    <w:p xmlns:wp14="http://schemas.microsoft.com/office/word/2010/wordml" wp14:paraId="0F77F8B8" wp14:textId="0D616AC8"/>
    <w:p xmlns:wp14="http://schemas.microsoft.com/office/word/2010/wordml" wp14:paraId="73F055A2" wp14:textId="29A1E7EC"/>
    <w:p xmlns:wp14="http://schemas.microsoft.com/office/word/2010/wordml" wp14:paraId="3F9832B4" wp14:textId="2607EEAC"/>
    <w:p xmlns:wp14="http://schemas.microsoft.com/office/word/2010/wordml" wp14:paraId="29084F29" wp14:textId="342FAD0D"/>
    <w:p xmlns:wp14="http://schemas.microsoft.com/office/word/2010/wordml" wp14:paraId="31987CAE" wp14:textId="71FC0926"/>
    <w:p xmlns:wp14="http://schemas.microsoft.com/office/word/2010/wordml" wp14:paraId="43B500F0" wp14:textId="1F6EFB2E"/>
    <w:p xmlns:wp14="http://schemas.microsoft.com/office/word/2010/wordml" w:rsidP="27AC56C4" wp14:paraId="7C218E45" wp14:textId="2DC2AE34">
      <w:pPr>
        <w:spacing w:before="0" w:beforeAutospacing="off" w:after="160" w:afterAutospacing="off"/>
        <w:jc w:val="both"/>
      </w:pPr>
      <w:r w:rsidRPr="27AC56C4" w:rsidR="1E976958">
        <w:rPr>
          <w:rFonts w:ascii="Arial" w:hAnsi="Arial" w:eastAsia="Arial" w:cs="Arial"/>
          <w:b w:val="1"/>
          <w:bCs w:val="1"/>
          <w:i w:val="0"/>
          <w:iCs w:val="0"/>
          <w:strike w:val="0"/>
          <w:dstrike w:val="0"/>
          <w:noProof w:val="0"/>
          <w:color w:val="000000" w:themeColor="text1" w:themeTint="FF" w:themeShade="FF"/>
          <w:sz w:val="24"/>
          <w:szCs w:val="24"/>
          <w:u w:val="none"/>
          <w:lang w:val="en-US"/>
        </w:rPr>
        <w:t>Executive Summary</w:t>
      </w:r>
    </w:p>
    <w:p xmlns:wp14="http://schemas.microsoft.com/office/word/2010/wordml" w:rsidP="27AC56C4" wp14:paraId="361A02E0" wp14:textId="04C6DA4C">
      <w:pPr>
        <w:spacing w:before="0" w:beforeAutospacing="off" w:after="160" w:afterAutospacing="off"/>
        <w:jc w:val="both"/>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Hotel sustainability accreditation necessitates adherence to rigorous environmental and resource efficiency criteria, including the Green Key Certificate, LEED, and EarthCheck. The Green Key Certificate requires implementing environmental management plans, waste management strategies, energy-efficient practices, water conservation measures, and sustainable procurement policies. EarthCheck and LEED prioritise sustainable site development, indoor environmental quality, and innovative design. Adhering to these standards establishes hotels as frontrunners in sustainability.</w:t>
      </w:r>
    </w:p>
    <w:p xmlns:wp14="http://schemas.microsoft.com/office/word/2010/wordml" w:rsidP="27AC56C4" wp14:paraId="55105D8C" wp14:textId="1628428E">
      <w:pPr>
        <w:spacing w:before="0" w:beforeAutospacing="off" w:after="160" w:afterAutospacing="off"/>
        <w:jc w:val="both"/>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Sustainable practices help preserve resources, decrease pollution, and improve operational efficiency and brand reputation. Implementing energy-efficient and water-conserving technologies enhances financial performance. Strategies such as waste reduction and eco-friendly products improve the overall environmental condition and health of guests and staff. This approach maximises the utilisation of resources and attracts environmentally conscious consumers, ultimately leading to increased customer loyalty.</w:t>
      </w:r>
    </w:p>
    <w:p xmlns:wp14="http://schemas.microsoft.com/office/word/2010/wordml" w:rsidP="27AC56C4" wp14:paraId="79A5F7DA" wp14:textId="5236680F">
      <w:pPr>
        <w:spacing w:before="0" w:beforeAutospacing="off" w:after="160" w:afterAutospacing="off"/>
        <w:jc w:val="both"/>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Challenges encompass substantial upfront expenses for facility improvements, environmentally friendly purchases, and certifications. Significant barriers include antiquated infrastructure, insufficient adoption of contemporary technology, and resistance from personnel. It is essential to provide training and involve employees in sustainability initiatives. Legal and market limitations can impede the implementation of sustainable practices.</w:t>
      </w:r>
    </w:p>
    <w:p xmlns:wp14="http://schemas.microsoft.com/office/word/2010/wordml" w:rsidP="27AC56C4" wp14:paraId="285AD6C1" wp14:textId="463FEAD0">
      <w:pPr>
        <w:spacing w:before="0" w:beforeAutospacing="off" w:after="160" w:afterAutospacing="off"/>
        <w:jc w:val="both"/>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The future sustainability of hotels depends on the utilisation of renewable energy, the implementation of advanced energy management systems, and the adoption of corporate sustainability strategies. Initiatives such as Hilton Worldwide's "Travel with Purpose" and Six Senses Hotels Resorts Spas demonstrate significant financial savings, improved reputation, and higher levels of guest satisfaction. It is crucial to overcome challenges such as evolving legislation and market volatility. Spanish hotels that have implemented robust corporate social responsibility (CSR) initiatives have effectively managed the COVID-19 pandemic, underscoring the significance of sustainability in responding to emerging obstacles.</w:t>
      </w:r>
    </w:p>
    <w:p xmlns:wp14="http://schemas.microsoft.com/office/word/2010/wordml" w:rsidP="27AC56C4" wp14:paraId="107A289F" wp14:textId="60D173CE">
      <w:pPr>
        <w:spacing w:before="0" w:beforeAutospacing="off" w:after="160" w:afterAutospacing="off"/>
        <w:jc w:val="both"/>
      </w:pPr>
      <w:r w:rsidRPr="27AC56C4" w:rsidR="1E976958">
        <w:rPr>
          <w:rFonts w:ascii="Arial" w:hAnsi="Arial" w:eastAsia="Arial" w:cs="Arial"/>
          <w:b w:val="1"/>
          <w:bCs w:val="1"/>
          <w:i w:val="0"/>
          <w:iCs w:val="0"/>
          <w:strike w:val="0"/>
          <w:dstrike w:val="0"/>
          <w:noProof w:val="0"/>
          <w:color w:val="000000" w:themeColor="text1" w:themeTint="FF" w:themeShade="FF"/>
          <w:sz w:val="24"/>
          <w:szCs w:val="24"/>
          <w:u w:val="none"/>
          <w:lang w:val="en-US"/>
        </w:rPr>
        <w:t>Table of Contents</w:t>
      </w:r>
    </w:p>
    <w:p xmlns:wp14="http://schemas.microsoft.com/office/word/2010/wordml" w:rsidP="27AC56C4" wp14:paraId="0730769D" wp14:textId="2BEF821F">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Executive Summary</w:t>
      </w:r>
    </w:p>
    <w:p xmlns:wp14="http://schemas.microsoft.com/office/word/2010/wordml" w:rsidP="27AC56C4" wp14:paraId="67B77691" wp14:textId="69A9E032">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Introduction</w:t>
      </w:r>
    </w:p>
    <w:p xmlns:wp14="http://schemas.microsoft.com/office/word/2010/wordml" w:rsidP="27AC56C4" wp14:paraId="0B8B5C2B" wp14:textId="2843AFAC">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Requirements for Sustainable Accreditation</w:t>
      </w:r>
    </w:p>
    <w:p xmlns:wp14="http://schemas.microsoft.com/office/word/2010/wordml" w:rsidP="27AC56C4" wp14:paraId="5C91B81A" wp14:textId="29EEBF2D">
      <w:pPr>
        <w:pStyle w:val="ListParagraph"/>
        <w:numPr>
          <w:ilvl w:val="1"/>
          <w:numId w:val="2"/>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Green Key Certificate Requirements</w:t>
      </w:r>
    </w:p>
    <w:p xmlns:wp14="http://schemas.microsoft.com/office/word/2010/wordml" w:rsidP="27AC56C4" wp14:paraId="309D96DA" wp14:textId="2020D65C">
      <w:pPr>
        <w:pStyle w:val="ListParagraph"/>
        <w:numPr>
          <w:ilvl w:val="1"/>
          <w:numId w:val="2"/>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Other Eco-Certification Standards</w:t>
      </w:r>
    </w:p>
    <w:p xmlns:wp14="http://schemas.microsoft.com/office/word/2010/wordml" w:rsidP="27AC56C4" wp14:paraId="485E8D58" wp14:textId="15493799">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Benefits of Integrating Sustainability</w:t>
      </w:r>
    </w:p>
    <w:p xmlns:wp14="http://schemas.microsoft.com/office/word/2010/wordml" w:rsidP="27AC56C4" wp14:paraId="716D2AB7" wp14:textId="7F81AD79">
      <w:pPr>
        <w:pStyle w:val="ListParagraph"/>
        <w:numPr>
          <w:ilvl w:val="1"/>
          <w:numId w:val="2"/>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Resource Conservation</w:t>
      </w:r>
    </w:p>
    <w:p xmlns:wp14="http://schemas.microsoft.com/office/word/2010/wordml" w:rsidP="27AC56C4" wp14:paraId="44B1F86F" wp14:textId="20ED5507">
      <w:pPr>
        <w:pStyle w:val="ListParagraph"/>
        <w:numPr>
          <w:ilvl w:val="1"/>
          <w:numId w:val="2"/>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Reduced Pollution</w:t>
      </w:r>
    </w:p>
    <w:p xmlns:wp14="http://schemas.microsoft.com/office/word/2010/wordml" w:rsidP="27AC56C4" wp14:paraId="764B0FF1" wp14:textId="04B25143">
      <w:pPr>
        <w:pStyle w:val="ListParagraph"/>
        <w:numPr>
          <w:ilvl w:val="1"/>
          <w:numId w:val="2"/>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Improved Operational Efficiency</w:t>
      </w:r>
    </w:p>
    <w:p xmlns:wp14="http://schemas.microsoft.com/office/word/2010/wordml" w:rsidP="27AC56C4" wp14:paraId="6E455C12" wp14:textId="3D38CB47">
      <w:pPr>
        <w:pStyle w:val="ListParagraph"/>
        <w:numPr>
          <w:ilvl w:val="1"/>
          <w:numId w:val="2"/>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Enhanced Brand Image</w:t>
      </w:r>
    </w:p>
    <w:p xmlns:wp14="http://schemas.microsoft.com/office/word/2010/wordml" w:rsidP="27AC56C4" wp14:paraId="5E2CAACF" wp14:textId="4FAC44DE">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Challenges of Integrating Sustainability</w:t>
      </w:r>
    </w:p>
    <w:p xmlns:wp14="http://schemas.microsoft.com/office/word/2010/wordml" w:rsidP="27AC56C4" wp14:paraId="2F8F2EB6" wp14:textId="69922A53">
      <w:pPr>
        <w:pStyle w:val="ListParagraph"/>
        <w:numPr>
          <w:ilvl w:val="1"/>
          <w:numId w:val="2"/>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Financial Costs</w:t>
      </w:r>
    </w:p>
    <w:p xmlns:wp14="http://schemas.microsoft.com/office/word/2010/wordml" w:rsidP="27AC56C4" wp14:paraId="4B571794" wp14:textId="57D4E5F6">
      <w:pPr>
        <w:pStyle w:val="ListParagraph"/>
        <w:numPr>
          <w:ilvl w:val="1"/>
          <w:numId w:val="2"/>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Implementation Barriers</w:t>
      </w:r>
    </w:p>
    <w:p xmlns:wp14="http://schemas.microsoft.com/office/word/2010/wordml" w:rsidP="27AC56C4" wp14:paraId="12A7488A" wp14:textId="39050E1C">
      <w:pPr>
        <w:pStyle w:val="ListParagraph"/>
        <w:numPr>
          <w:ilvl w:val="1"/>
          <w:numId w:val="2"/>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Staff Training and Engagement</w:t>
      </w:r>
    </w:p>
    <w:p xmlns:wp14="http://schemas.microsoft.com/office/word/2010/wordml" w:rsidP="27AC56C4" wp14:paraId="227DE367" wp14:textId="2746EDFB">
      <w:pPr>
        <w:pStyle w:val="ListParagraph"/>
        <w:numPr>
          <w:ilvl w:val="1"/>
          <w:numId w:val="2"/>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Regulatory and Market Constraints</w:t>
      </w:r>
    </w:p>
    <w:p xmlns:wp14="http://schemas.microsoft.com/office/word/2010/wordml" w:rsidP="27AC56C4" wp14:paraId="0960A42D" wp14:textId="1C6360E3">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Future of Sustainability in the Hotel Industry</w:t>
      </w:r>
    </w:p>
    <w:p xmlns:wp14="http://schemas.microsoft.com/office/word/2010/wordml" w:rsidP="27AC56C4" wp14:paraId="4B8685FD" wp14:textId="7445E3B3">
      <w:pPr>
        <w:pStyle w:val="ListParagraph"/>
        <w:numPr>
          <w:ilvl w:val="1"/>
          <w:numId w:val="2"/>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Emerging Trends</w:t>
      </w:r>
    </w:p>
    <w:p xmlns:wp14="http://schemas.microsoft.com/office/word/2010/wordml" w:rsidP="27AC56C4" wp14:paraId="481BBC1B" wp14:textId="3B7005F6">
      <w:pPr>
        <w:pStyle w:val="ListParagraph"/>
        <w:numPr>
          <w:ilvl w:val="1"/>
          <w:numId w:val="2"/>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Long-term Benefits</w:t>
      </w:r>
    </w:p>
    <w:p xmlns:wp14="http://schemas.microsoft.com/office/word/2010/wordml" w:rsidP="27AC56C4" wp14:paraId="3CD1F01A" wp14:textId="32A123F2">
      <w:pPr>
        <w:pStyle w:val="ListParagraph"/>
        <w:numPr>
          <w:ilvl w:val="1"/>
          <w:numId w:val="2"/>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Potential Obstacles</w:t>
      </w:r>
    </w:p>
    <w:p xmlns:wp14="http://schemas.microsoft.com/office/word/2010/wordml" w:rsidP="27AC56C4" wp14:paraId="3E2D736A" wp14:textId="6296A52B">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Conclusion</w:t>
      </w:r>
    </w:p>
    <w:p xmlns:wp14="http://schemas.microsoft.com/office/word/2010/wordml" w:rsidP="27AC56C4" wp14:paraId="40E33AA1" wp14:textId="2A5BC5E9">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References</w:t>
      </w:r>
    </w:p>
    <w:p xmlns:wp14="http://schemas.microsoft.com/office/word/2010/wordml" wp14:paraId="6028C5AA" wp14:textId="3E1E5EE9"/>
    <w:p xmlns:wp14="http://schemas.microsoft.com/office/word/2010/wordml" w:rsidP="27AC56C4" wp14:paraId="077851AF" wp14:textId="4EBE2DDE">
      <w:pPr>
        <w:spacing w:before="0" w:beforeAutospacing="off" w:after="160" w:afterAutospacing="off"/>
        <w:jc w:val="both"/>
      </w:pPr>
      <w:r w:rsidRPr="27AC56C4" w:rsidR="1E976958">
        <w:rPr>
          <w:rFonts w:ascii="Arial" w:hAnsi="Arial" w:eastAsia="Arial" w:cs="Arial"/>
          <w:b w:val="1"/>
          <w:bCs w:val="1"/>
          <w:i w:val="0"/>
          <w:iCs w:val="0"/>
          <w:strike w:val="0"/>
          <w:dstrike w:val="0"/>
          <w:noProof w:val="0"/>
          <w:color w:val="000000" w:themeColor="text1" w:themeTint="FF" w:themeShade="FF"/>
          <w:sz w:val="24"/>
          <w:szCs w:val="24"/>
          <w:u w:val="none"/>
          <w:lang w:val="en-US"/>
        </w:rPr>
        <w:t>Introduction</w:t>
      </w:r>
    </w:p>
    <w:p xmlns:wp14="http://schemas.microsoft.com/office/word/2010/wordml" w:rsidP="27AC56C4" wp14:paraId="109BE0F9" wp14:textId="344A70C4">
      <w:pPr>
        <w:spacing w:before="0" w:beforeAutospacing="off" w:after="160" w:afterAutospacing="off"/>
        <w:jc w:val="both"/>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Sustainability is becoming increasingly important in the hotel and hospitality business. Many hotels are going green due to environmental awareness and eco-conscious customers. These practices reduce pollution, conserve energy and water, and improve efficiency. Sustainable hotel activities can boost brand image, guest happiness, and cost savings.</w:t>
      </w:r>
    </w:p>
    <w:p xmlns:wp14="http://schemas.microsoft.com/office/word/2010/wordml" w:rsidP="27AC56C4" wp14:paraId="7F96F638" wp14:textId="2B82ED70">
      <w:pPr>
        <w:spacing w:before="0" w:beforeAutospacing="off" w:after="160" w:afterAutospacing="off"/>
        <w:jc w:val="both"/>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This report examines hotel sustainability. It outlines sustainable accreditation requirements for Green Key Certificate, LEED, and EarthCheck and discusses how integrating sustainability into hotel operations can conserve resources, reduce pollution, and boost efficiency. According to the research, hotel sustainability issues include financial expenses, implementation hurdles, and the need for ongoing staff training and engagement. Finally, it discusses hotel sustainability trends, long-term benefits, and challenges. Understanding these elements helps hotels achieve sustainable operations and environmental protection.</w:t>
      </w:r>
    </w:p>
    <w:p xmlns:wp14="http://schemas.microsoft.com/office/word/2010/wordml" wp14:paraId="53B1778A" wp14:textId="736E6216"/>
    <w:p xmlns:wp14="http://schemas.microsoft.com/office/word/2010/wordml" w:rsidP="27AC56C4" wp14:paraId="0BF8CD69" wp14:textId="08B931A6">
      <w:pPr>
        <w:spacing w:before="0" w:beforeAutospacing="off" w:after="160" w:afterAutospacing="off"/>
        <w:jc w:val="both"/>
      </w:pPr>
      <w:r w:rsidRPr="27AC56C4" w:rsidR="1E976958">
        <w:rPr>
          <w:rFonts w:ascii="Arial" w:hAnsi="Arial" w:eastAsia="Arial" w:cs="Arial"/>
          <w:b w:val="1"/>
          <w:bCs w:val="1"/>
          <w:i w:val="0"/>
          <w:iCs w:val="0"/>
          <w:strike w:val="0"/>
          <w:dstrike w:val="0"/>
          <w:noProof w:val="0"/>
          <w:color w:val="000000" w:themeColor="text1" w:themeTint="FF" w:themeShade="FF"/>
          <w:sz w:val="24"/>
          <w:szCs w:val="24"/>
          <w:u w:val="none"/>
          <w:lang w:val="en-US"/>
        </w:rPr>
        <w:t>Requirements for Sustainable Accreditation</w:t>
      </w:r>
    </w:p>
    <w:p xmlns:wp14="http://schemas.microsoft.com/office/word/2010/wordml" w:rsidP="27AC56C4" wp14:paraId="0A0450FF" wp14:textId="1475D15C">
      <w:pPr>
        <w:spacing w:before="0" w:beforeAutospacing="off" w:after="160" w:afterAutospacing="off"/>
        <w:jc w:val="both"/>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Sustainable accreditation in the hotel sector is a set of rigorous requirements and a testament to your dedication to environmental stewardship, efficient resource use, and sustainable practices. When recognised through certifications such as the Green Key Certificate, LEED (Leadership in Energy and Environmental Design), and EarthCheck, these efforts establish benchmarks and showcase your hotel's commitment to a greener future.</w:t>
      </w:r>
    </w:p>
    <w:p xmlns:wp14="http://schemas.microsoft.com/office/word/2010/wordml" w:rsidP="27AC56C4" wp14:paraId="424CF1E2" wp14:textId="5D2C171B">
      <w:pPr>
        <w:spacing w:before="0" w:beforeAutospacing="off" w:after="160" w:afterAutospacing="off"/>
        <w:jc w:val="both"/>
      </w:pPr>
      <w:r w:rsidRPr="27AC56C4" w:rsidR="1E976958">
        <w:rPr>
          <w:rFonts w:ascii="Arial" w:hAnsi="Arial" w:eastAsia="Arial" w:cs="Arial"/>
          <w:b w:val="0"/>
          <w:bCs w:val="0"/>
          <w:i w:val="1"/>
          <w:iCs w:val="1"/>
          <w:strike w:val="0"/>
          <w:dstrike w:val="0"/>
          <w:noProof w:val="0"/>
          <w:color w:val="000000" w:themeColor="text1" w:themeTint="FF" w:themeShade="FF"/>
          <w:sz w:val="24"/>
          <w:szCs w:val="24"/>
          <w:u w:val="none"/>
          <w:lang w:val="en-US"/>
        </w:rPr>
        <w:t>Green Key Certificate Requirements</w:t>
      </w:r>
    </w:p>
    <w:p xmlns:wp14="http://schemas.microsoft.com/office/word/2010/wordml" w:rsidP="27AC56C4" wp14:paraId="242B3134" wp14:textId="388D9658">
      <w:pPr>
        <w:spacing w:before="0" w:beforeAutospacing="off" w:after="160" w:afterAutospacing="off"/>
        <w:jc w:val="both"/>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The Green Key Certificate is a well-known eco-certification acknowledging hotels' dedication to sustainability. To acquire this certification, hotels must adopt a variety of sustainable practices:</w:t>
      </w:r>
    </w:p>
    <w:p xmlns:wp14="http://schemas.microsoft.com/office/word/2010/wordml" w:rsidP="27AC56C4" wp14:paraId="0C6DD6E5" wp14:textId="465EBB76">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1"/>
          <w:bCs w:val="1"/>
          <w:i w:val="0"/>
          <w:iCs w:val="0"/>
          <w:strike w:val="0"/>
          <w:dstrike w:val="0"/>
          <w:noProof w:val="0"/>
          <w:color w:val="000000" w:themeColor="text1" w:themeTint="FF" w:themeShade="FF"/>
          <w:sz w:val="24"/>
          <w:szCs w:val="24"/>
          <w:u w:val="none"/>
          <w:lang w:val="en-US"/>
        </w:rPr>
        <w:t>Environmental Management:</w:t>
      </w: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Developing a comprehensive environmental strategy and action plan is essential. Hotels must incorporate sustainable objectives into their operating strategy and assure ongoing monitoring and enhancement (Eskerod &amp; Đurić, 2018).</w:t>
      </w:r>
    </w:p>
    <w:p xmlns:wp14="http://schemas.microsoft.com/office/word/2010/wordml" w:rsidP="27AC56C4" wp14:paraId="43BD6AC1" wp14:textId="7AB8BD6C">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1"/>
          <w:bCs w:val="1"/>
          <w:i w:val="0"/>
          <w:iCs w:val="0"/>
          <w:strike w:val="0"/>
          <w:dstrike w:val="0"/>
          <w:noProof w:val="0"/>
          <w:color w:val="000000" w:themeColor="text1" w:themeTint="FF" w:themeShade="FF"/>
          <w:sz w:val="24"/>
          <w:szCs w:val="24"/>
          <w:u w:val="none"/>
          <w:lang w:val="en-US"/>
        </w:rPr>
        <w:t>Waste Management:</w:t>
      </w: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Efficient waste management solutions are essential. This encompasses reducing waste production through implementing recycling initiatives, composting organic waste, and minimising disposable plastics (Nelson et al., 2021).</w:t>
      </w:r>
    </w:p>
    <w:p xmlns:wp14="http://schemas.microsoft.com/office/word/2010/wordml" w:rsidP="27AC56C4" wp14:paraId="49341126" wp14:textId="1CDCDCF8">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1"/>
          <w:bCs w:val="1"/>
          <w:i w:val="0"/>
          <w:iCs w:val="0"/>
          <w:strike w:val="0"/>
          <w:dstrike w:val="0"/>
          <w:noProof w:val="0"/>
          <w:color w:val="000000" w:themeColor="text1" w:themeTint="FF" w:themeShade="FF"/>
          <w:sz w:val="24"/>
          <w:szCs w:val="24"/>
          <w:u w:val="none"/>
          <w:lang w:val="en-US"/>
        </w:rPr>
        <w:t xml:space="preserve">Energy Efficiency: </w:t>
      </w: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Hotels must use energy-conserving strategies, such as LED lighting, energy-efficient appliances, and harnessing renewable energy sources such as solar panels. These measures effectively decrease the hotel's impact on the environment in terms of carbon emissions (Chen, 2019).</w:t>
      </w:r>
    </w:p>
    <w:p xmlns:wp14="http://schemas.microsoft.com/office/word/2010/wordml" w:rsidP="27AC56C4" wp14:paraId="3EC5DF60" wp14:textId="597D3000">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1"/>
          <w:bCs w:val="1"/>
          <w:i w:val="0"/>
          <w:iCs w:val="0"/>
          <w:strike w:val="0"/>
          <w:dstrike w:val="0"/>
          <w:noProof w:val="0"/>
          <w:color w:val="000000" w:themeColor="text1" w:themeTint="FF" w:themeShade="FF"/>
          <w:sz w:val="24"/>
          <w:szCs w:val="24"/>
          <w:u w:val="none"/>
          <w:lang w:val="en-US"/>
        </w:rPr>
        <w:t xml:space="preserve">Water Conservation: </w:t>
      </w: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Using water-conserving technologies and adopting water-saving habits is crucial. Hotels must implement low-flow fixtures, adopt water recycling systems, and encourage responsible water usage among guests and staff members (Abdou et al., 2020).</w:t>
      </w:r>
    </w:p>
    <w:p xmlns:wp14="http://schemas.microsoft.com/office/word/2010/wordml" w:rsidP="27AC56C4" wp14:paraId="792215BD" wp14:textId="7D278DCD">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1"/>
          <w:bCs w:val="1"/>
          <w:i w:val="0"/>
          <w:iCs w:val="0"/>
          <w:strike w:val="0"/>
          <w:dstrike w:val="0"/>
          <w:noProof w:val="0"/>
          <w:color w:val="000000" w:themeColor="text1" w:themeTint="FF" w:themeShade="FF"/>
          <w:sz w:val="24"/>
          <w:szCs w:val="24"/>
          <w:u w:val="none"/>
          <w:lang w:val="en-US"/>
        </w:rPr>
        <w:t xml:space="preserve">Sustainable Purchasing: </w:t>
      </w: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Procuring eco-friendly and locally sourced products helps minimise the environmental footprint. Hotels are advised to acquire goods and services that promote local economies and have less environmental impact (Bandara et al., 2018).</w:t>
      </w:r>
    </w:p>
    <w:p xmlns:wp14="http://schemas.microsoft.com/office/word/2010/wordml" w:rsidP="27AC56C4" wp14:paraId="4DE23C92" wp14:textId="35D115F1">
      <w:pPr>
        <w:spacing w:before="0" w:beforeAutospacing="off" w:after="160" w:afterAutospacing="off"/>
        <w:jc w:val="both"/>
      </w:pPr>
      <w:r w:rsidRPr="27AC56C4" w:rsidR="1E976958">
        <w:rPr>
          <w:rFonts w:ascii="Arial" w:hAnsi="Arial" w:eastAsia="Arial" w:cs="Arial"/>
          <w:b w:val="0"/>
          <w:bCs w:val="0"/>
          <w:i w:val="1"/>
          <w:iCs w:val="1"/>
          <w:strike w:val="0"/>
          <w:dstrike w:val="0"/>
          <w:noProof w:val="0"/>
          <w:color w:val="000000" w:themeColor="text1" w:themeTint="FF" w:themeShade="FF"/>
          <w:sz w:val="24"/>
          <w:szCs w:val="24"/>
          <w:u w:val="none"/>
          <w:lang w:val="en-US"/>
        </w:rPr>
        <w:t>Other Eco-Certification Standards</w:t>
      </w:r>
    </w:p>
    <w:p xmlns:wp14="http://schemas.microsoft.com/office/word/2010/wordml" w:rsidP="27AC56C4" wp14:paraId="17241EA0" wp14:textId="7B244634">
      <w:pPr>
        <w:spacing w:before="0" w:beforeAutospacing="off" w:after="0" w:afterAutospacing="off"/>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LEED, EarthCheck, and the Green Key Certificate are further standards that offer comprehensive sustainability frameworks.</w:t>
      </w:r>
    </w:p>
    <w:p xmlns:wp14="http://schemas.microsoft.com/office/word/2010/wordml" wp14:paraId="3D8620CC" wp14:textId="7472C165"/>
    <w:p xmlns:wp14="http://schemas.microsoft.com/office/word/2010/wordml" w:rsidP="27AC56C4" wp14:paraId="401D4123" wp14:textId="6C7E110D">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1"/>
          <w:bCs w:val="1"/>
          <w:i w:val="0"/>
          <w:iCs w:val="0"/>
          <w:strike w:val="0"/>
          <w:dstrike w:val="0"/>
          <w:noProof w:val="0"/>
          <w:color w:val="000000" w:themeColor="text1" w:themeTint="FF" w:themeShade="FF"/>
          <w:sz w:val="24"/>
          <w:szCs w:val="24"/>
          <w:u w:val="none"/>
          <w:lang w:val="en-US"/>
        </w:rPr>
        <w:t xml:space="preserve">Sustainable Site Development: </w:t>
      </w: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This entails mitigating the environmental consequences by meticulously choosing and designing the site. LEED-certified Hotels must ensure their location and building procedures minimise negative environmental impact (Behnke, 2018).</w:t>
      </w:r>
    </w:p>
    <w:p xmlns:wp14="http://schemas.microsoft.com/office/word/2010/wordml" w:rsidP="27AC56C4" wp14:paraId="3E4B6735" wp14:textId="182A8227">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1"/>
          <w:bCs w:val="1"/>
          <w:i w:val="0"/>
          <w:iCs w:val="0"/>
          <w:strike w:val="0"/>
          <w:dstrike w:val="0"/>
          <w:noProof w:val="0"/>
          <w:color w:val="000000" w:themeColor="text1" w:themeTint="FF" w:themeShade="FF"/>
          <w:sz w:val="24"/>
          <w:szCs w:val="24"/>
          <w:u w:val="none"/>
          <w:lang w:val="en-US"/>
        </w:rPr>
        <w:t xml:space="preserve">Indoor Environmental Quality: </w:t>
      </w: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Enhancing indoor air quality and providing natural light are critical. These practices improve guest comfort and health, providing a more pleasant and sustainable stay (Rodríguez-García et al., 2023).</w:t>
      </w:r>
    </w:p>
    <w:p xmlns:wp14="http://schemas.microsoft.com/office/word/2010/wordml" w:rsidP="27AC56C4" wp14:paraId="487999EB" wp14:textId="4ADA6764">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1"/>
          <w:bCs w:val="1"/>
          <w:i w:val="0"/>
          <w:iCs w:val="0"/>
          <w:strike w:val="0"/>
          <w:dstrike w:val="0"/>
          <w:noProof w:val="0"/>
          <w:color w:val="000000" w:themeColor="text1" w:themeTint="FF" w:themeShade="FF"/>
          <w:sz w:val="24"/>
          <w:szCs w:val="24"/>
          <w:u w:val="none"/>
          <w:lang w:val="en-US"/>
        </w:rPr>
        <w:t xml:space="preserve">Innovation in Design: </w:t>
      </w: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Implementing unique, sustainable practices and technologies is encouraged. This can include advanced energy management systems, innovative waste processing solutions, and creative water conservation methods (Türkün Kaya &amp; Poyraz, 2018).</w:t>
      </w:r>
    </w:p>
    <w:p xmlns:wp14="http://schemas.microsoft.com/office/word/2010/wordml" w:rsidP="27AC56C4" wp14:paraId="62BCC026" wp14:textId="2EB84909">
      <w:pPr>
        <w:spacing w:before="0" w:beforeAutospacing="off" w:after="160" w:afterAutospacing="off"/>
        <w:jc w:val="both"/>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By following these requirements, hotels obtain accreditation and establish themselves as pioneers in sustainability, attracting environmentally conscious visitors and contributing to environmental protection.</w:t>
      </w:r>
    </w:p>
    <w:p xmlns:wp14="http://schemas.microsoft.com/office/word/2010/wordml" wp14:paraId="14EAB878" wp14:textId="5A6180C0"/>
    <w:p xmlns:wp14="http://schemas.microsoft.com/office/word/2010/wordml" w:rsidP="27AC56C4" wp14:paraId="38753D48" wp14:textId="4694076A">
      <w:pPr>
        <w:spacing w:before="0" w:beforeAutospacing="off" w:after="160" w:afterAutospacing="off"/>
        <w:jc w:val="both"/>
      </w:pPr>
      <w:r w:rsidRPr="27AC56C4" w:rsidR="1E976958">
        <w:rPr>
          <w:rFonts w:ascii="Arial" w:hAnsi="Arial" w:eastAsia="Arial" w:cs="Arial"/>
          <w:b w:val="1"/>
          <w:bCs w:val="1"/>
          <w:i w:val="0"/>
          <w:iCs w:val="0"/>
          <w:strike w:val="0"/>
          <w:dstrike w:val="0"/>
          <w:noProof w:val="0"/>
          <w:color w:val="000000" w:themeColor="text1" w:themeTint="FF" w:themeShade="FF"/>
          <w:sz w:val="24"/>
          <w:szCs w:val="24"/>
          <w:u w:val="none"/>
          <w:lang w:val="en-US"/>
        </w:rPr>
        <w:t>Benefits of Integrating Sustainability</w:t>
      </w:r>
    </w:p>
    <w:p xmlns:wp14="http://schemas.microsoft.com/office/word/2010/wordml" w:rsidP="27AC56C4" wp14:paraId="2C84596F" wp14:textId="772248EA">
      <w:pPr>
        <w:spacing w:before="0" w:beforeAutospacing="off" w:after="160" w:afterAutospacing="off"/>
        <w:jc w:val="both"/>
      </w:pPr>
      <w:r w:rsidRPr="27AC56C4" w:rsidR="1E976958">
        <w:rPr>
          <w:rFonts w:ascii="Arial" w:hAnsi="Arial" w:eastAsia="Arial" w:cs="Arial"/>
          <w:b w:val="0"/>
          <w:bCs w:val="0"/>
          <w:i w:val="1"/>
          <w:iCs w:val="1"/>
          <w:strike w:val="0"/>
          <w:dstrike w:val="0"/>
          <w:noProof w:val="0"/>
          <w:color w:val="000000" w:themeColor="text1" w:themeTint="FF" w:themeShade="FF"/>
          <w:sz w:val="24"/>
          <w:szCs w:val="24"/>
          <w:u w:val="none"/>
          <w:lang w:val="en-US"/>
        </w:rPr>
        <w:t>Resource Conservation</w:t>
      </w:r>
    </w:p>
    <w:p xmlns:wp14="http://schemas.microsoft.com/office/word/2010/wordml" w:rsidP="27AC56C4" wp14:paraId="5F0EAFA1" wp14:textId="67AB891B">
      <w:pPr>
        <w:spacing w:before="0" w:beforeAutospacing="off" w:after="160" w:afterAutospacing="off"/>
        <w:jc w:val="both"/>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Implementing sustainability strategies in the hotel business results in substantial conservation of resources. Hotels that implement energy-efficient technologies and water-saving strategies can significantly decrease their usage of these essential resources. Research conducted by Marneros et al. (2023) on the hotel sector in Cyprus shows that implementing proactive environmental management, specifically focusing on life cycle and water resource conservation, yields several advantages, such as decreased resource consumption and enhanced business performance. Scholz et al. (2020) study emphasised the significance of energy-efficient appliances in diminishing total energy usage, hence making a substantial contribution to the preservation of resources.</w:t>
      </w:r>
    </w:p>
    <w:p xmlns:wp14="http://schemas.microsoft.com/office/word/2010/wordml" w:rsidP="27AC56C4" wp14:paraId="7E0148F2" wp14:textId="5836DDD1">
      <w:pPr>
        <w:spacing w:before="0" w:beforeAutospacing="off" w:after="160" w:afterAutospacing="off"/>
        <w:jc w:val="both"/>
      </w:pPr>
      <w:r w:rsidRPr="27AC56C4" w:rsidR="1E976958">
        <w:rPr>
          <w:rFonts w:ascii="Arial" w:hAnsi="Arial" w:eastAsia="Arial" w:cs="Arial"/>
          <w:b w:val="0"/>
          <w:bCs w:val="0"/>
          <w:i w:val="1"/>
          <w:iCs w:val="1"/>
          <w:strike w:val="0"/>
          <w:dstrike w:val="0"/>
          <w:noProof w:val="0"/>
          <w:color w:val="000000" w:themeColor="text1" w:themeTint="FF" w:themeShade="FF"/>
          <w:sz w:val="24"/>
          <w:szCs w:val="24"/>
          <w:u w:val="none"/>
          <w:lang w:val="en-US"/>
        </w:rPr>
        <w:t>Reduced Pollution</w:t>
      </w:r>
    </w:p>
    <w:p xmlns:wp14="http://schemas.microsoft.com/office/word/2010/wordml" w:rsidP="27AC56C4" wp14:paraId="2CDF555C" wp14:textId="5D9391B6">
      <w:pPr>
        <w:spacing w:before="0" w:beforeAutospacing="off" w:after="160" w:afterAutospacing="off"/>
        <w:jc w:val="both"/>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Hotels can substantially reduce pollution by implementing waste reduction measures and adopting eco-friendly items. This positively impacts the environment and improves the health and well-being of guests and staff. A study conducted by Asadi (2020) on hotels in Malaysia showed that implementing green technologies, such as using biodegradable items and efficient waste management systems, significantly impacted mitigating environmental pollution. In addition, the Scarlatos et al. (2020) study concludes that adopting extensive waste management systems, as evidenced by a survey of sustainable hotel practices, aids in reducing pollution and promoting environmental well-being.</w:t>
      </w:r>
    </w:p>
    <w:p xmlns:wp14="http://schemas.microsoft.com/office/word/2010/wordml" wp14:paraId="1A2F3406" wp14:textId="72C5436B"/>
    <w:p xmlns:wp14="http://schemas.microsoft.com/office/word/2010/wordml" wp14:paraId="74E8F18B" wp14:textId="474FEFE1"/>
    <w:p xmlns:wp14="http://schemas.microsoft.com/office/word/2010/wordml" w:rsidP="27AC56C4" wp14:paraId="4D88DFE7" wp14:textId="7F16CBDC">
      <w:pPr>
        <w:spacing w:before="0" w:beforeAutospacing="off" w:after="160" w:afterAutospacing="off"/>
        <w:jc w:val="both"/>
      </w:pPr>
      <w:r w:rsidRPr="27AC56C4" w:rsidR="1E976958">
        <w:rPr>
          <w:rFonts w:ascii="Arial" w:hAnsi="Arial" w:eastAsia="Arial" w:cs="Arial"/>
          <w:b w:val="0"/>
          <w:bCs w:val="0"/>
          <w:i w:val="1"/>
          <w:iCs w:val="1"/>
          <w:strike w:val="0"/>
          <w:dstrike w:val="0"/>
          <w:noProof w:val="0"/>
          <w:color w:val="000000" w:themeColor="text1" w:themeTint="FF" w:themeShade="FF"/>
          <w:sz w:val="24"/>
          <w:szCs w:val="24"/>
          <w:u w:val="none"/>
          <w:lang w:val="en-US"/>
        </w:rPr>
        <w:t>Improved Operational Efficiency</w:t>
      </w:r>
    </w:p>
    <w:p xmlns:wp14="http://schemas.microsoft.com/office/word/2010/wordml" w:rsidP="27AC56C4" wp14:paraId="1C3F2A6D" wp14:textId="036711C2">
      <w:pPr>
        <w:spacing w:before="0" w:beforeAutospacing="off" w:after="160" w:afterAutospacing="off"/>
        <w:jc w:val="both"/>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Implementing sustainable methods frequently results in enhanced operational efficiency. Energy-efficient equipment and systems save energy expenses, while effective waste management procedures conserve time and resources. According to Salama et al. (2022), research conducted in Egypt's hotel industry revealed that implementing sustainable practices enhanced environmental and operational performance. The study emphasised that optimising resource utilisation and minimising waste are crucial in improving operational efficiency. Chandran and Bhattacharya (2019) conclude that incorporating sustainability into hotels' daily operations can optimise their processes, resulting in financial savings and improved effectiveness.</w:t>
      </w:r>
    </w:p>
    <w:p xmlns:wp14="http://schemas.microsoft.com/office/word/2010/wordml" w:rsidP="27AC56C4" wp14:paraId="5731EF2D" wp14:textId="58769481">
      <w:pPr>
        <w:spacing w:before="0" w:beforeAutospacing="off" w:after="160" w:afterAutospacing="off"/>
        <w:jc w:val="both"/>
      </w:pPr>
      <w:r w:rsidRPr="27AC56C4" w:rsidR="1E976958">
        <w:rPr>
          <w:rFonts w:ascii="Arial" w:hAnsi="Arial" w:eastAsia="Arial" w:cs="Arial"/>
          <w:b w:val="0"/>
          <w:bCs w:val="0"/>
          <w:i w:val="1"/>
          <w:iCs w:val="1"/>
          <w:strike w:val="0"/>
          <w:dstrike w:val="0"/>
          <w:noProof w:val="0"/>
          <w:color w:val="000000" w:themeColor="text1" w:themeTint="FF" w:themeShade="FF"/>
          <w:sz w:val="24"/>
          <w:szCs w:val="24"/>
          <w:u w:val="none"/>
          <w:lang w:val="en-US"/>
        </w:rPr>
        <w:t>Enhance Brand Image</w:t>
      </w:r>
    </w:p>
    <w:p xmlns:wp14="http://schemas.microsoft.com/office/word/2010/wordml" w:rsidP="27AC56C4" wp14:paraId="39624158" wp14:textId="6C0B3667">
      <w:pPr>
        <w:spacing w:before="0" w:beforeAutospacing="off" w:after="160" w:afterAutospacing="off"/>
        <w:jc w:val="both"/>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Hotels that place a high priority on sustainability frequently benefit from an enhanced brand image, which in turn attracts environmentally concerned customers and improves customer loyalty. A study conducted by Chung (2020) examining green marketing orientation in hotels discovered that implementing sustainable practices substantially impacts a hotel's brand image, resulting in higher customer satisfaction and loyalty. A recent study conducted in the hospitality industry has shown that hotels adopting environmentally friendly practices can obtain a competitive advantage by attracting environmentally concerned consumers and enhancing their market position (Verma &amp; Chandra, 2018).</w:t>
      </w:r>
    </w:p>
    <w:p xmlns:wp14="http://schemas.microsoft.com/office/word/2010/wordml" w:rsidP="27AC56C4" wp14:paraId="503E0BA4" wp14:textId="7DECA248">
      <w:pPr>
        <w:spacing w:before="0" w:beforeAutospacing="off" w:after="160" w:afterAutospacing="off"/>
        <w:jc w:val="both"/>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Incorporating sustainability into hotel operations yields several advantages, such as conserving resources, minimising pollution, enhancing operational efficiency, and improving brand image. These benefits enhance not only environmental sustainability but also the entire performance and competitiveness of hotels.</w:t>
      </w:r>
    </w:p>
    <w:p xmlns:wp14="http://schemas.microsoft.com/office/word/2010/wordml" wp14:paraId="539CCB91" wp14:textId="22545119"/>
    <w:p xmlns:wp14="http://schemas.microsoft.com/office/word/2010/wordml" wp14:paraId="62B3F5F1" wp14:textId="574D291B"/>
    <w:p xmlns:wp14="http://schemas.microsoft.com/office/word/2010/wordml" wp14:paraId="13FED588" wp14:textId="236D6A6F"/>
    <w:p xmlns:wp14="http://schemas.microsoft.com/office/word/2010/wordml" wp14:paraId="5C751802" wp14:textId="2278C304"/>
    <w:p xmlns:wp14="http://schemas.microsoft.com/office/word/2010/wordml" w:rsidP="27AC56C4" wp14:paraId="7380D1CA" wp14:textId="1DEA9747">
      <w:pPr>
        <w:spacing w:before="0" w:beforeAutospacing="off" w:after="160" w:afterAutospacing="off"/>
        <w:jc w:val="both"/>
      </w:pPr>
      <w:r w:rsidRPr="27AC56C4" w:rsidR="1E976958">
        <w:rPr>
          <w:rFonts w:ascii="Arial" w:hAnsi="Arial" w:eastAsia="Arial" w:cs="Arial"/>
          <w:b w:val="1"/>
          <w:bCs w:val="1"/>
          <w:i w:val="0"/>
          <w:iCs w:val="0"/>
          <w:strike w:val="0"/>
          <w:dstrike w:val="0"/>
          <w:noProof w:val="0"/>
          <w:color w:val="000000" w:themeColor="text1" w:themeTint="FF" w:themeShade="FF"/>
          <w:sz w:val="24"/>
          <w:szCs w:val="24"/>
          <w:u w:val="none"/>
          <w:lang w:val="en-US"/>
        </w:rPr>
        <w:t>Challenges of Integrating Sustainability</w:t>
      </w:r>
    </w:p>
    <w:p xmlns:wp14="http://schemas.microsoft.com/office/word/2010/wordml" w:rsidP="27AC56C4" wp14:paraId="6B0F25EE" wp14:textId="7E992045">
      <w:pPr>
        <w:spacing w:before="0" w:beforeAutospacing="off" w:after="160" w:afterAutospacing="off"/>
        <w:jc w:val="both"/>
      </w:pPr>
      <w:r w:rsidRPr="27AC56C4" w:rsidR="1E976958">
        <w:rPr>
          <w:rFonts w:ascii="Arial" w:hAnsi="Arial" w:eastAsia="Arial" w:cs="Arial"/>
          <w:b w:val="0"/>
          <w:bCs w:val="0"/>
          <w:i w:val="1"/>
          <w:iCs w:val="1"/>
          <w:strike w:val="0"/>
          <w:dstrike w:val="0"/>
          <w:noProof w:val="0"/>
          <w:color w:val="000000" w:themeColor="text1" w:themeTint="FF" w:themeShade="FF"/>
          <w:sz w:val="24"/>
          <w:szCs w:val="24"/>
          <w:u w:val="none"/>
          <w:lang w:val="en-US"/>
        </w:rPr>
        <w:t>Financial Costs</w:t>
      </w:r>
    </w:p>
    <w:p xmlns:wp14="http://schemas.microsoft.com/office/word/2010/wordml" w:rsidP="27AC56C4" wp14:paraId="6F2B78CD" wp14:textId="4FD42597">
      <w:pPr>
        <w:spacing w:before="0" w:beforeAutospacing="off" w:after="160" w:afterAutospacing="off"/>
        <w:jc w:val="both"/>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A significant obstacle in incorporating sustainability into the hotel business is the substantial upfront financial commitment needed. This encompasses expenses related to facility upgrades, procurement of environmentally sustainable items, and acquisition of certifications. Investigating the adoption of sustainable practices in Spanish hotels revealed that smaller hotels are discouraged from implementing complete sustainability measures due to the significant upfront expenses involved (Morales-Contreras et al., 2019). Furthermore, a study by Teruel-Gutiérrez (2020) highlighted the considerable obstacle small and medium-sized firms (SMEs) face in the hospitality sector: the financial burden associated with implementing sustainable innovations.</w:t>
      </w:r>
    </w:p>
    <w:p xmlns:wp14="http://schemas.microsoft.com/office/word/2010/wordml" w:rsidP="27AC56C4" wp14:paraId="1EECCDD0" wp14:textId="45AE5149">
      <w:pPr>
        <w:spacing w:before="0" w:beforeAutospacing="off" w:after="160" w:afterAutospacing="off"/>
        <w:jc w:val="both"/>
      </w:pPr>
      <w:r w:rsidRPr="27AC56C4" w:rsidR="1E976958">
        <w:rPr>
          <w:rFonts w:ascii="Arial" w:hAnsi="Arial" w:eastAsia="Arial" w:cs="Arial"/>
          <w:b w:val="0"/>
          <w:bCs w:val="0"/>
          <w:i w:val="1"/>
          <w:iCs w:val="1"/>
          <w:strike w:val="0"/>
          <w:dstrike w:val="0"/>
          <w:noProof w:val="0"/>
          <w:color w:val="000000" w:themeColor="text1" w:themeTint="FF" w:themeShade="FF"/>
          <w:sz w:val="24"/>
          <w:szCs w:val="24"/>
          <w:u w:val="none"/>
          <w:lang w:val="en-US"/>
        </w:rPr>
        <w:t>Implementation Barriers</w:t>
      </w:r>
    </w:p>
    <w:p xmlns:wp14="http://schemas.microsoft.com/office/word/2010/wordml" w:rsidP="27AC56C4" wp14:paraId="192F7F5F" wp14:textId="64528F74">
      <w:pPr>
        <w:spacing w:before="0" w:beforeAutospacing="off" w:after="160" w:afterAutospacing="off"/>
        <w:jc w:val="both"/>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Hotels frequently encounter many obstacles when implementing changes, such as having old infrastructure, lacking advanced technology, and encountering pushback from personnel and management. Internet-of-things (IoT) technologies for energy management may face obstacles due to obsolete systems not readily compatible with new technologies (Eskerod et al., 2019). Furthermore, research on the Indian hotel industry highlighted that the lack of willingness to adapt and the absence of a structured method for promoting sustainability frequently hinder the effective adoption of environmentally friendly measures (D’Souza, 2023).</w:t>
      </w:r>
    </w:p>
    <w:p xmlns:wp14="http://schemas.microsoft.com/office/word/2010/wordml" w:rsidP="27AC56C4" wp14:paraId="5821F3E0" wp14:textId="7F08BA6F">
      <w:pPr>
        <w:spacing w:before="0" w:beforeAutospacing="off" w:after="160" w:afterAutospacing="off"/>
        <w:jc w:val="both"/>
      </w:pPr>
      <w:r w:rsidRPr="27AC56C4" w:rsidR="1E976958">
        <w:rPr>
          <w:rFonts w:ascii="Arial" w:hAnsi="Arial" w:eastAsia="Arial" w:cs="Arial"/>
          <w:b w:val="0"/>
          <w:bCs w:val="0"/>
          <w:i w:val="1"/>
          <w:iCs w:val="1"/>
          <w:strike w:val="0"/>
          <w:dstrike w:val="0"/>
          <w:noProof w:val="0"/>
          <w:color w:val="000000" w:themeColor="text1" w:themeTint="FF" w:themeShade="FF"/>
          <w:sz w:val="24"/>
          <w:szCs w:val="24"/>
          <w:u w:val="none"/>
          <w:lang w:val="en-US"/>
        </w:rPr>
        <w:t>Staff Training and Engagement</w:t>
      </w:r>
    </w:p>
    <w:p xmlns:wp14="http://schemas.microsoft.com/office/word/2010/wordml" w:rsidP="27AC56C4" wp14:paraId="391D3303" wp14:textId="0D57C63B">
      <w:pPr>
        <w:spacing w:before="0" w:beforeAutospacing="off" w:after="160" w:afterAutospacing="off"/>
        <w:jc w:val="both"/>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Successful sustainability initiatives necessitate ongoing staff training and active involvement to guarantee the dedication of all employees to sustainable practices. Managing this cannot be easy because staff members have different levels of environmental awareness and motivation. Research conducted by Abdou et al. (200) on the Egyptian hotel industry emphasised the importance of ongoing training to foster a sense of accountability and commitment among staff. Furthermore, Eusebio-Sison and Dellova's (2023) research concludes that consistent training and development programmes play a vital role in upholding exemplary sustainability practices inside hotels (Eusebio-Sison &amp; Dellova, 2023).</w:t>
      </w:r>
    </w:p>
    <w:p xmlns:wp14="http://schemas.microsoft.com/office/word/2010/wordml" w:rsidP="27AC56C4" wp14:paraId="571B9754" wp14:textId="7BB40826">
      <w:pPr>
        <w:spacing w:before="0" w:beforeAutospacing="off" w:after="160" w:afterAutospacing="off"/>
        <w:jc w:val="both"/>
      </w:pPr>
      <w:r w:rsidRPr="27AC56C4" w:rsidR="1E976958">
        <w:rPr>
          <w:rFonts w:ascii="Arial" w:hAnsi="Arial" w:eastAsia="Arial" w:cs="Arial"/>
          <w:b w:val="0"/>
          <w:bCs w:val="0"/>
          <w:i w:val="1"/>
          <w:iCs w:val="1"/>
          <w:strike w:val="0"/>
          <w:dstrike w:val="0"/>
          <w:noProof w:val="0"/>
          <w:color w:val="000000" w:themeColor="text1" w:themeTint="FF" w:themeShade="FF"/>
          <w:sz w:val="24"/>
          <w:szCs w:val="24"/>
          <w:u w:val="none"/>
          <w:lang w:val="en-US"/>
        </w:rPr>
        <w:t>Regulatory and Market Constraints</w:t>
      </w:r>
    </w:p>
    <w:p xmlns:wp14="http://schemas.microsoft.com/office/word/2010/wordml" w:rsidP="27AC56C4" wp14:paraId="3CCE3783" wp14:textId="2112BC64">
      <w:pPr>
        <w:spacing w:before="0" w:beforeAutospacing="off" w:after="160" w:afterAutospacing="off"/>
        <w:jc w:val="both"/>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Hotels frequently operate within stringent regulatory frameworks and have market limitations that can impede the implementation of sustainable practices. A study conducted by Sajjad et al. (2018) on sustainability practices in the Pakistani hotel industry found that the absence of well-defined regulatory rules and inconsistent implementation of sustainability standards present notable difficulties. Additionally, the ever-changing market needs and the necessity to uphold competitiveness might pose challenges for hotels in prioritising long-term sustainability objectives over immediate financial performance (Cozzio, 2019).</w:t>
      </w:r>
    </w:p>
    <w:p xmlns:wp14="http://schemas.microsoft.com/office/word/2010/wordml" w:rsidP="27AC56C4" wp14:paraId="4DB6E657" wp14:textId="2BBC48DC">
      <w:pPr>
        <w:spacing w:before="0" w:beforeAutospacing="off" w:after="160" w:afterAutospacing="off"/>
        <w:jc w:val="both"/>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Although incorporating sustainability into hotel operations provides several advantages, it is crucial to tackle some obstacles. These factors encompass substantial upfront financial expenses, obstacles in implementing the plan, the necessity for ongoing staff education and involvement, and limitations imposed by regulations and market conditions. To tackle these problems, substantial investments, strategic planning, and a solid dedication to achieving long-term sustainability objectives are necessary.</w:t>
      </w:r>
    </w:p>
    <w:p xmlns:wp14="http://schemas.microsoft.com/office/word/2010/wordml" wp14:paraId="77868F39" wp14:textId="39794FCB"/>
    <w:p xmlns:wp14="http://schemas.microsoft.com/office/word/2010/wordml" w:rsidP="27AC56C4" wp14:paraId="6A36869E" wp14:textId="32B77B39">
      <w:pPr>
        <w:spacing w:before="0" w:beforeAutospacing="off" w:after="160" w:afterAutospacing="off"/>
        <w:jc w:val="both"/>
      </w:pPr>
      <w:r w:rsidRPr="27AC56C4" w:rsidR="1E976958">
        <w:rPr>
          <w:rFonts w:ascii="Arial" w:hAnsi="Arial" w:eastAsia="Arial" w:cs="Arial"/>
          <w:b w:val="1"/>
          <w:bCs w:val="1"/>
          <w:i w:val="0"/>
          <w:iCs w:val="0"/>
          <w:strike w:val="0"/>
          <w:dstrike w:val="0"/>
          <w:noProof w:val="0"/>
          <w:color w:val="000000" w:themeColor="text1" w:themeTint="FF" w:themeShade="FF"/>
          <w:sz w:val="24"/>
          <w:szCs w:val="24"/>
          <w:u w:val="none"/>
          <w:lang w:val="en-US"/>
        </w:rPr>
        <w:t>Future of Sustainability in the Hotel Industry</w:t>
      </w:r>
    </w:p>
    <w:p xmlns:wp14="http://schemas.microsoft.com/office/word/2010/wordml" w:rsidP="27AC56C4" wp14:paraId="4F57F700" wp14:textId="7DE389EE">
      <w:pPr>
        <w:spacing w:before="0" w:beforeAutospacing="off" w:after="160" w:afterAutospacing="off"/>
        <w:jc w:val="both"/>
      </w:pPr>
      <w:r w:rsidRPr="27AC56C4" w:rsidR="1E976958">
        <w:rPr>
          <w:rFonts w:ascii="Arial" w:hAnsi="Arial" w:eastAsia="Arial" w:cs="Arial"/>
          <w:b w:val="0"/>
          <w:bCs w:val="0"/>
          <w:i w:val="1"/>
          <w:iCs w:val="1"/>
          <w:strike w:val="0"/>
          <w:dstrike w:val="0"/>
          <w:noProof w:val="0"/>
          <w:color w:val="000000" w:themeColor="text1" w:themeTint="FF" w:themeShade="FF"/>
          <w:sz w:val="24"/>
          <w:szCs w:val="24"/>
          <w:u w:val="none"/>
          <w:lang w:val="en-US"/>
        </w:rPr>
        <w:t>Emerging Trends</w:t>
      </w:r>
    </w:p>
    <w:p xmlns:wp14="http://schemas.microsoft.com/office/word/2010/wordml" w:rsidP="27AC56C4" wp14:paraId="4B2F49F2" wp14:textId="70F461E8">
      <w:pPr>
        <w:spacing w:before="0" w:beforeAutospacing="off" w:after="160" w:afterAutospacing="off"/>
        <w:jc w:val="both"/>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Various rising trends, such as the utilisation of renewable energy sources, the use of innovative technology for energy management, and the incorporation of sustainability into corporate strategies, characterise the future of sustainability in the hotel sector. Hilton Worldwide has demonstrated leadership in incorporating sustainability into its operations with its "Travel with Purpose" initiative. This programme aims to reduce its environmental effect by 50% and increase its social influence twofold by 2030. This encompasses the widespread utilisation of renewable energy, implementing strategies to minimise waste, and adopting measures to save water (Ertuna, Karatas</w:t>
      </w:r>
      <w:r w:rsidRPr="27AC56C4" w:rsidR="1E976958">
        <w:rPr>
          <w:rFonts w:ascii="Cambria Math" w:hAnsi="Cambria Math" w:eastAsia="Cambria Math" w:cs="Cambria Math"/>
          <w:b w:val="0"/>
          <w:bCs w:val="0"/>
          <w:i w:val="0"/>
          <w:iCs w:val="0"/>
          <w:strike w:val="0"/>
          <w:dstrike w:val="0"/>
          <w:noProof w:val="0"/>
          <w:color w:val="000000" w:themeColor="text1" w:themeTint="FF" w:themeShade="FF"/>
          <w:sz w:val="24"/>
          <w:szCs w:val="24"/>
          <w:u w:val="none"/>
          <w:lang w:val="en-US"/>
        </w:rPr>
        <w:t>‐</w:t>
      </w: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Ozkan, &amp; Yamak, 2019).</w:t>
      </w:r>
    </w:p>
    <w:p xmlns:wp14="http://schemas.microsoft.com/office/word/2010/wordml" w:rsidP="27AC56C4" wp14:paraId="472AB62B" wp14:textId="4409A84B">
      <w:pPr>
        <w:spacing w:before="0" w:beforeAutospacing="off" w:after="160" w:afterAutospacing="off"/>
        <w:jc w:val="both"/>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Another noteworthy instance is Six Senses Hotels Resorts Spas, which has successfully implemented several sustainability measures, including using solar energy, reducing plastic waste, and procuring locally sourced, organic food. Six Senses adopts a comprehensive approach to sustainability, addressing environmental, social, and economic aspects. This approach has reduced their environmental impact and strengthened their brand image (Stombelli, 2020).</w:t>
      </w:r>
    </w:p>
    <w:p xmlns:wp14="http://schemas.microsoft.com/office/word/2010/wordml" w:rsidP="27AC56C4" wp14:paraId="488A2EAB" wp14:textId="2B5E15DC">
      <w:pPr>
        <w:spacing w:before="0" w:beforeAutospacing="off" w:after="160" w:afterAutospacing="off"/>
        <w:jc w:val="both"/>
      </w:pPr>
      <w:r w:rsidRPr="27AC56C4" w:rsidR="1E976958">
        <w:rPr>
          <w:rFonts w:ascii="Arial" w:hAnsi="Arial" w:eastAsia="Arial" w:cs="Arial"/>
          <w:b w:val="0"/>
          <w:bCs w:val="0"/>
          <w:i w:val="1"/>
          <w:iCs w:val="1"/>
          <w:strike w:val="0"/>
          <w:dstrike w:val="0"/>
          <w:noProof w:val="0"/>
          <w:color w:val="000000" w:themeColor="text1" w:themeTint="FF" w:themeShade="FF"/>
          <w:sz w:val="24"/>
          <w:szCs w:val="24"/>
          <w:u w:val="none"/>
          <w:lang w:val="en-US"/>
        </w:rPr>
        <w:t>Long-term Benefits</w:t>
      </w:r>
    </w:p>
    <w:p xmlns:wp14="http://schemas.microsoft.com/office/word/2010/wordml" w:rsidP="27AC56C4" wp14:paraId="01903BAD" wp14:textId="5ECE8D03">
      <w:pPr>
        <w:spacing w:before="0" w:beforeAutospacing="off" w:after="160" w:afterAutospacing="off"/>
        <w:jc w:val="both"/>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Over time, implementing sustainable practices can result in substantial financial savings, an improved reputation, and higher levels of visitor satisfaction. CitizenM, a hotel chain renowned for its environmentally conscious practices, has announced significant cost reductions by implementing energy-efficient technologies and waste reduction strategies. Furthermore, these approaches have garnered the attention of ecologically aware patrons, resulting in increased occupancy rates and consumer allegiance (Stombelli, 2020).</w:t>
      </w:r>
    </w:p>
    <w:p xmlns:wp14="http://schemas.microsoft.com/office/word/2010/wordml" w:rsidP="27AC56C4" wp14:paraId="13F992F5" wp14:textId="661765EE">
      <w:pPr>
        <w:spacing w:before="0" w:beforeAutospacing="off" w:after="160" w:afterAutospacing="off"/>
        <w:jc w:val="both"/>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Lefay Resorts, primarily emphasising eco-sustainability, has successfully included geothermal and biomass energy systems in its initiatives. Consequently, they have decreased their carbon footprint by more than 50% and achieved substantial savings on energy expenses. These efforts have also enhanced their standing as a prominent environmentally friendly luxury resort, appealing to a specific group of ecologically conscious tourists (Stombelli, 2020).</w:t>
      </w:r>
    </w:p>
    <w:p xmlns:wp14="http://schemas.microsoft.com/office/word/2010/wordml" w:rsidP="27AC56C4" wp14:paraId="133B9893" wp14:textId="01AA3BB9">
      <w:pPr>
        <w:spacing w:before="0" w:beforeAutospacing="off" w:after="160" w:afterAutospacing="off"/>
        <w:jc w:val="both"/>
      </w:pPr>
      <w:r w:rsidRPr="27AC56C4" w:rsidR="1E976958">
        <w:rPr>
          <w:rFonts w:ascii="Arial" w:hAnsi="Arial" w:eastAsia="Arial" w:cs="Arial"/>
          <w:b w:val="0"/>
          <w:bCs w:val="0"/>
          <w:i w:val="1"/>
          <w:iCs w:val="1"/>
          <w:strike w:val="0"/>
          <w:dstrike w:val="0"/>
          <w:noProof w:val="0"/>
          <w:color w:val="000000" w:themeColor="text1" w:themeTint="FF" w:themeShade="FF"/>
          <w:sz w:val="24"/>
          <w:szCs w:val="24"/>
          <w:u w:val="none"/>
          <w:lang w:val="en-US"/>
        </w:rPr>
        <w:t>Potential Obstacles</w:t>
      </w:r>
    </w:p>
    <w:p xmlns:wp14="http://schemas.microsoft.com/office/word/2010/wordml" w:rsidP="27AC56C4" wp14:paraId="69A87005" wp14:textId="2CCD37CE">
      <w:pPr>
        <w:spacing w:before="0" w:beforeAutospacing="off" w:after="160" w:afterAutospacing="off"/>
        <w:jc w:val="both"/>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Despite the benefits, potential challenges include changing legislation, market instability, and the need for ongoing innovation. During the COVID-19 epidemic, numerous hotels faced difficulties upholding their sustainability initiatives because of financial limitations and changing market conditions. Nevertheless, rural hotels in Spain with robust corporate social responsibility (CSR) policies have shown resilience and managed to sustain their performance. They achieved this by utilising their CSR initiatives to reinforce community relationships and improve operational flexibility (Marco-Lajara et al., 2021).</w:t>
      </w:r>
    </w:p>
    <w:p xmlns:wp14="http://schemas.microsoft.com/office/word/2010/wordml" w:rsidP="27AC56C4" wp14:paraId="7B99D503" wp14:textId="116F8F19">
      <w:pPr>
        <w:spacing w:before="0" w:beforeAutospacing="off" w:after="160" w:afterAutospacing="off"/>
        <w:jc w:val="both"/>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Implementing corporate social responsibility (CSR) projects also necessitates substantial investment in staff training and technology upgrades. Hotels must consistently innovate to remain at the forefront of sustainability trends and comply with regulatory standards. The Fairmont Hotels &amp; Resorts Green Partnership Programme exemplifies a sustained dedication to sustainability, which includes frequent updates to their environmental initiatives and ongoing staff training to maintain compliance with developing standards (Chen, 2019).</w:t>
      </w:r>
    </w:p>
    <w:p xmlns:wp14="http://schemas.microsoft.com/office/word/2010/wordml" w:rsidP="27AC56C4" wp14:paraId="45938299" wp14:textId="033BC100">
      <w:pPr>
        <w:spacing w:before="0" w:beforeAutospacing="off" w:after="160" w:afterAutospacing="off"/>
        <w:jc w:val="both"/>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Although the hotel industry's future in sustainability shows potential, it also presents several obstacles. Hotels must find a way to maintain a delicate equilibrium between the imperative to constantly innovate and invest in sustainable practices while also addressing changing rules and market situations. Achieving success in this particular field can result in significant and lasting advantages, such as reduced expenses, improved standing, and heightened customer contentment.</w:t>
      </w:r>
    </w:p>
    <w:p xmlns:wp14="http://schemas.microsoft.com/office/word/2010/wordml" wp14:paraId="24C50E3F" wp14:textId="6302198A"/>
    <w:p xmlns:wp14="http://schemas.microsoft.com/office/word/2010/wordml" w:rsidP="27AC56C4" wp14:paraId="05BF49F9" wp14:textId="1809ED64">
      <w:pPr>
        <w:spacing w:before="0" w:beforeAutospacing="off" w:after="160" w:afterAutospacing="off"/>
        <w:jc w:val="both"/>
      </w:pPr>
      <w:r w:rsidRPr="27AC56C4" w:rsidR="1E976958">
        <w:rPr>
          <w:rFonts w:ascii="Arial" w:hAnsi="Arial" w:eastAsia="Arial" w:cs="Arial"/>
          <w:b w:val="1"/>
          <w:bCs w:val="1"/>
          <w:i w:val="0"/>
          <w:iCs w:val="0"/>
          <w:strike w:val="0"/>
          <w:dstrike w:val="0"/>
          <w:noProof w:val="0"/>
          <w:color w:val="000000" w:themeColor="text1" w:themeTint="FF" w:themeShade="FF"/>
          <w:sz w:val="24"/>
          <w:szCs w:val="24"/>
          <w:u w:val="none"/>
          <w:lang w:val="en-US"/>
        </w:rPr>
        <w:t>Conclusion</w:t>
      </w:r>
    </w:p>
    <w:p xmlns:wp14="http://schemas.microsoft.com/office/word/2010/wordml" w:rsidP="27AC56C4" wp14:paraId="1375BA10" wp14:textId="1B9D9465">
      <w:pPr>
        <w:spacing w:before="0" w:beforeAutospacing="off" w:after="160" w:afterAutospacing="off"/>
        <w:jc w:val="both"/>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Incorporating sustainability into hotel operations has significant advantages, such as conserving resources, minimising pollution, optimising operational efficiency, and enhancing brand reputation. These benefits enhance environmental sustainability while simultaneously improving the hotel's overall performance and competitiveness. Nevertheless, it is crucial to proactively tackle obstacles such as significant upfront financial expenses, impediments to implementation, and the necessity for ongoing staff training and involvement. Notwithstanding these difficulties, the hotel industry's future seems to be moving towards sustainability, propelled by developing trends in renewable energy, innovative technology, and corporate sustainability programmes. Hotels that embrace and implement sustainable practices will see enduring advantages such as financial savings, improved reputation, and heightened client contentment, establishing themselves as frontrunners in the hospitality sector.</w:t>
      </w:r>
    </w:p>
    <w:p xmlns:wp14="http://schemas.microsoft.com/office/word/2010/wordml" wp14:paraId="15BAB0B4" wp14:textId="16E48932"/>
    <w:p xmlns:wp14="http://schemas.microsoft.com/office/word/2010/wordml" wp14:paraId="0C676C7D" wp14:textId="79EC11A2"/>
    <w:p xmlns:wp14="http://schemas.microsoft.com/office/word/2010/wordml" w:rsidP="27AC56C4" wp14:paraId="09B98F91" wp14:textId="3E6CD7D6">
      <w:pPr>
        <w:spacing w:before="0" w:beforeAutospacing="off" w:after="160" w:afterAutospacing="off"/>
        <w:jc w:val="both"/>
      </w:pPr>
      <w:r w:rsidRPr="27AC56C4" w:rsidR="1E976958">
        <w:rPr>
          <w:rFonts w:ascii="Arial" w:hAnsi="Arial" w:eastAsia="Arial" w:cs="Arial"/>
          <w:b w:val="1"/>
          <w:bCs w:val="1"/>
          <w:i w:val="0"/>
          <w:iCs w:val="0"/>
          <w:strike w:val="0"/>
          <w:dstrike w:val="0"/>
          <w:noProof w:val="0"/>
          <w:color w:val="000000" w:themeColor="text1" w:themeTint="FF" w:themeShade="FF"/>
          <w:sz w:val="24"/>
          <w:szCs w:val="24"/>
          <w:u w:val="none"/>
          <w:lang w:val="en-US"/>
        </w:rPr>
        <w:t>References</w:t>
      </w:r>
    </w:p>
    <w:p xmlns:wp14="http://schemas.microsoft.com/office/word/2010/wordml" w:rsidP="27AC56C4" wp14:paraId="00107D42" wp14:textId="54F66E2A">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Abdou, A., Hassan, T., &amp; Dief, M., 2020. A Description of Green Hotel Practices and Their Role in Achieving Sustainable Development. Sustainability. </w:t>
      </w:r>
      <w:hyperlink r:id="R65ad922de6d54f3f">
        <w:r w:rsidRPr="27AC56C4" w:rsidR="1E976958">
          <w:rPr>
            <w:rStyle w:val="Hyperlink"/>
            <w:rFonts w:ascii="Arial" w:hAnsi="Arial" w:eastAsia="Arial" w:cs="Arial"/>
            <w:b w:val="0"/>
            <w:bCs w:val="0"/>
            <w:i w:val="0"/>
            <w:iCs w:val="0"/>
            <w:strike w:val="0"/>
            <w:dstrike w:val="0"/>
            <w:noProof w:val="0"/>
            <w:color w:val="0563C1"/>
            <w:sz w:val="24"/>
            <w:szCs w:val="24"/>
            <w:u w:val="none"/>
            <w:lang w:val="en-US"/>
          </w:rPr>
          <w:t>https://doi.org/10.3390/su12229624</w:t>
        </w:r>
      </w:hyperlink>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w:t>
      </w:r>
    </w:p>
    <w:p xmlns:wp14="http://schemas.microsoft.com/office/word/2010/wordml" w:rsidP="27AC56C4" wp14:paraId="6619CCBE" wp14:textId="6E408903">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Bandara, C., Dissanayake, D., Karunasena, G., &amp; Madhusanka, N., 2018. Mitigation of challenges in sustaining green certification in the Sri Lankan hotel sector. Built Environment Project and Asset Management. </w:t>
      </w:r>
      <w:hyperlink r:id="Rf9226d64e17441b8">
        <w:r w:rsidRPr="27AC56C4" w:rsidR="1E976958">
          <w:rPr>
            <w:rStyle w:val="Hyperlink"/>
            <w:rFonts w:ascii="Arial" w:hAnsi="Arial" w:eastAsia="Arial" w:cs="Arial"/>
            <w:b w:val="0"/>
            <w:bCs w:val="0"/>
            <w:i w:val="0"/>
            <w:iCs w:val="0"/>
            <w:strike w:val="0"/>
            <w:dstrike w:val="0"/>
            <w:noProof w:val="0"/>
            <w:color w:val="0563C1"/>
            <w:sz w:val="24"/>
            <w:szCs w:val="24"/>
            <w:u w:val="none"/>
            <w:lang w:val="en-US"/>
          </w:rPr>
          <w:t>https://doi.org/10.1108/BEPAM-10-2017-0102</w:t>
        </w:r>
      </w:hyperlink>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w:t>
      </w:r>
    </w:p>
    <w:p xmlns:wp14="http://schemas.microsoft.com/office/word/2010/wordml" w:rsidP="27AC56C4" wp14:paraId="6B11E2C5" wp14:textId="5EAFA2B7">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Behnke, G., 2018. Looking Beyond LEED: How the UN Sustainable Development Goals Can Provide an Alternative Framework for Sustainability in Hotels. </w:t>
      </w:r>
      <w:r w:rsidRPr="27AC56C4" w:rsidR="1E976958">
        <w:rPr>
          <w:rFonts w:ascii="Arial" w:hAnsi="Arial" w:eastAsia="Arial" w:cs="Arial"/>
          <w:b w:val="0"/>
          <w:bCs w:val="0"/>
          <w:i w:val="1"/>
          <w:iCs w:val="1"/>
          <w:strike w:val="0"/>
          <w:dstrike w:val="0"/>
          <w:noProof w:val="0"/>
          <w:color w:val="000000" w:themeColor="text1" w:themeTint="FF" w:themeShade="FF"/>
          <w:sz w:val="24"/>
          <w:szCs w:val="24"/>
          <w:u w:val="none"/>
          <w:lang w:val="en-US"/>
        </w:rPr>
        <w:t>Cornell Real Estate Review</w:t>
      </w: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 16, pp. 22.</w:t>
      </w:r>
    </w:p>
    <w:p xmlns:wp14="http://schemas.microsoft.com/office/word/2010/wordml" w:rsidP="27AC56C4" wp14:paraId="675F3BAA" wp14:textId="56C8D097">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Chen, L., 2019. Green certification, e-commerce, and low-carbon economy for international tourist hotels. </w:t>
      </w:r>
      <w:r w:rsidRPr="27AC56C4" w:rsidR="1E976958">
        <w:rPr>
          <w:rFonts w:ascii="Arial" w:hAnsi="Arial" w:eastAsia="Arial" w:cs="Arial"/>
          <w:b w:val="0"/>
          <w:bCs w:val="0"/>
          <w:i w:val="1"/>
          <w:iCs w:val="1"/>
          <w:strike w:val="0"/>
          <w:dstrike w:val="0"/>
          <w:noProof w:val="0"/>
          <w:color w:val="000000" w:themeColor="text1" w:themeTint="FF" w:themeShade="FF"/>
          <w:sz w:val="24"/>
          <w:szCs w:val="24"/>
          <w:u w:val="none"/>
          <w:lang w:val="en-US"/>
        </w:rPr>
        <w:t>Environmental Science and Pollution Research</w:t>
      </w: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26, pp. 17965-17973. </w:t>
      </w:r>
      <w:hyperlink r:id="Rc4506bce18704061">
        <w:r w:rsidRPr="27AC56C4" w:rsidR="1E976958">
          <w:rPr>
            <w:rStyle w:val="Hyperlink"/>
            <w:rFonts w:ascii="Arial" w:hAnsi="Arial" w:eastAsia="Arial" w:cs="Arial"/>
            <w:b w:val="0"/>
            <w:bCs w:val="0"/>
            <w:i w:val="0"/>
            <w:iCs w:val="0"/>
            <w:strike w:val="0"/>
            <w:dstrike w:val="0"/>
            <w:noProof w:val="0"/>
            <w:color w:val="0563C1"/>
            <w:sz w:val="24"/>
            <w:szCs w:val="24"/>
            <w:u w:val="none"/>
            <w:lang w:val="en-US"/>
          </w:rPr>
          <w:t>https://doi.org/10.1007/s11356-018-2161-5</w:t>
        </w:r>
      </w:hyperlink>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w:t>
      </w:r>
    </w:p>
    <w:p xmlns:wp14="http://schemas.microsoft.com/office/word/2010/wordml" w:rsidP="27AC56C4" wp14:paraId="53C77D27" wp14:textId="5A820103">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Eskerod, P., &amp; Đurić, J., 2018. Motivations for and Comparisons of Green Certificates within the Hotel Industry. Universal Journal of Management. </w:t>
      </w:r>
      <w:hyperlink r:id="R5b2637d3f4f34315">
        <w:r w:rsidRPr="27AC56C4" w:rsidR="1E976958">
          <w:rPr>
            <w:rStyle w:val="Hyperlink"/>
            <w:rFonts w:ascii="Arial" w:hAnsi="Arial" w:eastAsia="Arial" w:cs="Arial"/>
            <w:b w:val="0"/>
            <w:bCs w:val="0"/>
            <w:i w:val="0"/>
            <w:iCs w:val="0"/>
            <w:strike w:val="0"/>
            <w:dstrike w:val="0"/>
            <w:noProof w:val="0"/>
            <w:color w:val="0563C1"/>
            <w:sz w:val="24"/>
            <w:szCs w:val="24"/>
            <w:u w:val="none"/>
            <w:lang w:val="en-US"/>
          </w:rPr>
          <w:t>https://doi.org/10.13189/UJM.2018.060601</w:t>
        </w:r>
      </w:hyperlink>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w:t>
      </w:r>
    </w:p>
    <w:p xmlns:wp14="http://schemas.microsoft.com/office/word/2010/wordml" w:rsidP="27AC56C4" wp14:paraId="250652DD" wp14:textId="2A05D64E">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Nelson, K., Partelow, S., Stäbler, M., Graci, S., &amp; Fujitani, M., 2021. Tourists are willing to pay for local green hotel certification. PloS one, 16 2, pp. e0245953 . </w:t>
      </w:r>
      <w:hyperlink r:id="R161dbdab80854e94">
        <w:r w:rsidRPr="27AC56C4" w:rsidR="1E976958">
          <w:rPr>
            <w:rStyle w:val="Hyperlink"/>
            <w:rFonts w:ascii="Arial" w:hAnsi="Arial" w:eastAsia="Arial" w:cs="Arial"/>
            <w:b w:val="0"/>
            <w:bCs w:val="0"/>
            <w:i w:val="0"/>
            <w:iCs w:val="0"/>
            <w:strike w:val="0"/>
            <w:dstrike w:val="0"/>
            <w:noProof w:val="0"/>
            <w:color w:val="0563C1"/>
            <w:sz w:val="24"/>
            <w:szCs w:val="24"/>
            <w:u w:val="none"/>
            <w:lang w:val="en-US"/>
          </w:rPr>
          <w:t>https://doi.org/10.1371/journal.pone.0245953</w:t>
        </w:r>
      </w:hyperlink>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w:t>
      </w:r>
    </w:p>
    <w:p xmlns:wp14="http://schemas.microsoft.com/office/word/2010/wordml" w:rsidP="27AC56C4" wp14:paraId="1192E9A3" wp14:textId="32F42C15">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Rodríguez-García, R., Ferrero-Ferrero, I., &amp; Fernández-Izquierdo, M., 2023. Analysis of the integration of sustainability in sustainability certifications in the hotel industry. , 4. </w:t>
      </w:r>
      <w:hyperlink r:id="Re5152d68deb4449f">
        <w:r w:rsidRPr="27AC56C4" w:rsidR="1E976958">
          <w:rPr>
            <w:rStyle w:val="Hyperlink"/>
            <w:rFonts w:ascii="Arial" w:hAnsi="Arial" w:eastAsia="Arial" w:cs="Arial"/>
            <w:b w:val="0"/>
            <w:bCs w:val="0"/>
            <w:i w:val="0"/>
            <w:iCs w:val="0"/>
            <w:strike w:val="0"/>
            <w:dstrike w:val="0"/>
            <w:noProof w:val="0"/>
            <w:color w:val="0563C1"/>
            <w:sz w:val="24"/>
            <w:szCs w:val="24"/>
            <w:u w:val="none"/>
            <w:lang w:val="en-US"/>
          </w:rPr>
          <w:t>https://doi.org/10.3389/frsus.2023.1116359</w:t>
        </w:r>
      </w:hyperlink>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w:t>
      </w:r>
    </w:p>
    <w:p xmlns:wp14="http://schemas.microsoft.com/office/word/2010/wordml" w:rsidP="27AC56C4" wp14:paraId="6919E6BE" wp14:textId="3957A07A">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Kaya, B., &amp; Poyraz, E., 2018. Financing of Sustainability Investments at Green Key Awarded Hotels in Mu?la. . </w:t>
      </w:r>
      <w:hyperlink r:id="R351a88453e2d4acf">
        <w:r w:rsidRPr="27AC56C4" w:rsidR="1E976958">
          <w:rPr>
            <w:rStyle w:val="Hyperlink"/>
            <w:rFonts w:ascii="Arial" w:hAnsi="Arial" w:eastAsia="Arial" w:cs="Arial"/>
            <w:b w:val="0"/>
            <w:bCs w:val="0"/>
            <w:i w:val="0"/>
            <w:iCs w:val="0"/>
            <w:strike w:val="0"/>
            <w:dstrike w:val="0"/>
            <w:noProof w:val="0"/>
            <w:color w:val="0563C1"/>
            <w:sz w:val="24"/>
            <w:szCs w:val="24"/>
            <w:u w:val="none"/>
            <w:lang w:val="en-US"/>
          </w:rPr>
          <w:t>https://doi.org/10.20472/iac.2018.040.064</w:t>
        </w:r>
      </w:hyperlink>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w:t>
      </w:r>
    </w:p>
    <w:p xmlns:wp14="http://schemas.microsoft.com/office/word/2010/wordml" w:rsidP="27AC56C4" wp14:paraId="6ECA0065" wp14:textId="193F3B30">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Asadi, S., Pourhashemi, S., Nilashi, M., Abdullah, R., Samad, S., Yadegaridehkordi, E., Aljojo, N., &amp; Razali, N., 2020. Investigating influence of green innovation on sustainability performance: A case on Malaysian hotel industry. Journal of Cleaner Production, 258, pp. 120860. </w:t>
      </w:r>
      <w:hyperlink r:id="R312a695219fb42b1">
        <w:r w:rsidRPr="27AC56C4" w:rsidR="1E976958">
          <w:rPr>
            <w:rStyle w:val="Hyperlink"/>
            <w:rFonts w:ascii="Arial" w:hAnsi="Arial" w:eastAsia="Arial" w:cs="Arial"/>
            <w:b w:val="0"/>
            <w:bCs w:val="0"/>
            <w:i w:val="0"/>
            <w:iCs w:val="0"/>
            <w:strike w:val="0"/>
            <w:dstrike w:val="0"/>
            <w:noProof w:val="0"/>
            <w:color w:val="0563C1"/>
            <w:sz w:val="24"/>
            <w:szCs w:val="24"/>
            <w:u w:val="none"/>
            <w:lang w:val="en-US"/>
          </w:rPr>
          <w:t>https://doi.org/10.1016/j.jclepro.2020.120860</w:t>
        </w:r>
      </w:hyperlink>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w:t>
      </w:r>
    </w:p>
    <w:p xmlns:wp14="http://schemas.microsoft.com/office/word/2010/wordml" w:rsidP="27AC56C4" wp14:paraId="3276410D" wp14:textId="5C1995BC">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Chandran, C., &amp; Bhattacharya, P., 2019. Hotel’s best practices as strategic drivers for environmental sustainability and green marketing. Journal of Global Scholars of Marketing Science, 29, pp. 218 - 233. </w:t>
      </w:r>
      <w:hyperlink r:id="R60ad71e269004328">
        <w:r w:rsidRPr="27AC56C4" w:rsidR="1E976958">
          <w:rPr>
            <w:rStyle w:val="Hyperlink"/>
            <w:rFonts w:ascii="Arial" w:hAnsi="Arial" w:eastAsia="Arial" w:cs="Arial"/>
            <w:b w:val="0"/>
            <w:bCs w:val="0"/>
            <w:i w:val="0"/>
            <w:iCs w:val="0"/>
            <w:strike w:val="0"/>
            <w:dstrike w:val="0"/>
            <w:noProof w:val="0"/>
            <w:color w:val="0563C1"/>
            <w:sz w:val="24"/>
            <w:szCs w:val="24"/>
            <w:u w:val="none"/>
            <w:lang w:val="en-US"/>
          </w:rPr>
          <w:t>https://doi.org/10.1080/21639159.2019.1577156</w:t>
        </w:r>
      </w:hyperlink>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w:t>
      </w:r>
    </w:p>
    <w:p xmlns:wp14="http://schemas.microsoft.com/office/word/2010/wordml" w:rsidP="27AC56C4" wp14:paraId="6BBAA7BE" wp14:textId="67A4F488">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Chung, K., 2020. Green marketing orientation: achieving sustainable development in green hotel management. Journal of Hospitality Marketing &amp; Management, 29, pp. 722 - 738. </w:t>
      </w:r>
      <w:hyperlink r:id="R007112056f8f490b">
        <w:r w:rsidRPr="27AC56C4" w:rsidR="1E976958">
          <w:rPr>
            <w:rStyle w:val="Hyperlink"/>
            <w:rFonts w:ascii="Arial" w:hAnsi="Arial" w:eastAsia="Arial" w:cs="Arial"/>
            <w:b w:val="0"/>
            <w:bCs w:val="0"/>
            <w:i w:val="0"/>
            <w:iCs w:val="0"/>
            <w:strike w:val="0"/>
            <w:dstrike w:val="0"/>
            <w:noProof w:val="0"/>
            <w:color w:val="0563C1"/>
            <w:sz w:val="24"/>
            <w:szCs w:val="24"/>
            <w:u w:val="none"/>
            <w:lang w:val="en-US"/>
          </w:rPr>
          <w:t>https://doi.org/10.1080/19368623.2020.1693471</w:t>
        </w:r>
      </w:hyperlink>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w:t>
      </w:r>
    </w:p>
    <w:p xmlns:wp14="http://schemas.microsoft.com/office/word/2010/wordml" w:rsidP="27AC56C4" wp14:paraId="7D722F98" wp14:textId="21F39D37">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Marneros, S., Papageorgiou, G., &amp; Efstathiades, A., 2023. Evaluating Strategies for Sustainability and Business Performance in the Hotel Industry of Cyprus. International Conference on Tourism Research. </w:t>
      </w:r>
      <w:hyperlink r:id="R3fc3d664e77842d2">
        <w:r w:rsidRPr="27AC56C4" w:rsidR="1E976958">
          <w:rPr>
            <w:rStyle w:val="Hyperlink"/>
            <w:rFonts w:ascii="Arial" w:hAnsi="Arial" w:eastAsia="Arial" w:cs="Arial"/>
            <w:b w:val="0"/>
            <w:bCs w:val="0"/>
            <w:i w:val="0"/>
            <w:iCs w:val="0"/>
            <w:strike w:val="0"/>
            <w:dstrike w:val="0"/>
            <w:noProof w:val="0"/>
            <w:color w:val="0563C1"/>
            <w:sz w:val="24"/>
            <w:szCs w:val="24"/>
            <w:u w:val="none"/>
            <w:lang w:val="en-US"/>
          </w:rPr>
          <w:t>https://doi.org/10.34190/ictr.6.1.1182</w:t>
        </w:r>
      </w:hyperlink>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w:t>
      </w:r>
    </w:p>
    <w:p xmlns:wp14="http://schemas.microsoft.com/office/word/2010/wordml" w:rsidP="27AC56C4" wp14:paraId="64E11D65" wp14:textId="3B69584D">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Meeroff, D., Scarlatos, P., Bloetscher, F., &amp; Sobel, L., 2020. Implementation of Sustainability Practices in the Hospitality Industry. Journal of Service Science and Management, 13, pp. 189-208. </w:t>
      </w:r>
      <w:hyperlink r:id="Rc4782f94d8fc4658">
        <w:r w:rsidRPr="27AC56C4" w:rsidR="1E976958">
          <w:rPr>
            <w:rStyle w:val="Hyperlink"/>
            <w:rFonts w:ascii="Arial" w:hAnsi="Arial" w:eastAsia="Arial" w:cs="Arial"/>
            <w:b w:val="0"/>
            <w:bCs w:val="0"/>
            <w:i w:val="0"/>
            <w:iCs w:val="0"/>
            <w:strike w:val="0"/>
            <w:dstrike w:val="0"/>
            <w:noProof w:val="0"/>
            <w:color w:val="0563C1"/>
            <w:sz w:val="24"/>
            <w:szCs w:val="24"/>
            <w:u w:val="none"/>
            <w:lang w:val="en-US"/>
          </w:rPr>
          <w:t>https://doi.org/10.4236/jssm.2020.132013</w:t>
        </w:r>
      </w:hyperlink>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w:t>
      </w:r>
    </w:p>
    <w:p xmlns:wp14="http://schemas.microsoft.com/office/word/2010/wordml" w:rsidP="27AC56C4" wp14:paraId="2B4B100A" wp14:textId="57D7B849">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Salama, W., Deen, M., Albakhit, A., &amp; Zaki, K., 2022. Understanding the Connection between Sustainable Human Resource Management and the Hotel Business Outcomes: Evidence from the Green-Certified Hotels of Egypt. Sustainability. </w:t>
      </w:r>
      <w:hyperlink r:id="Rc67e11aa1d364847">
        <w:r w:rsidRPr="27AC56C4" w:rsidR="1E976958">
          <w:rPr>
            <w:rStyle w:val="Hyperlink"/>
            <w:rFonts w:ascii="Arial" w:hAnsi="Arial" w:eastAsia="Arial" w:cs="Arial"/>
            <w:b w:val="0"/>
            <w:bCs w:val="0"/>
            <w:i w:val="0"/>
            <w:iCs w:val="0"/>
            <w:strike w:val="0"/>
            <w:dstrike w:val="0"/>
            <w:noProof w:val="0"/>
            <w:color w:val="0563C1"/>
            <w:sz w:val="24"/>
            <w:szCs w:val="24"/>
            <w:u w:val="none"/>
            <w:lang w:val="en-US"/>
          </w:rPr>
          <w:t>https://doi.org/10.3390/su14095647</w:t>
        </w:r>
      </w:hyperlink>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w:t>
      </w:r>
    </w:p>
    <w:p xmlns:wp14="http://schemas.microsoft.com/office/word/2010/wordml" w:rsidP="27AC56C4" wp14:paraId="3B96EF7D" wp14:textId="5402B6B9">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Scholz, P., Linderová, I., &amp; Konečná, K., 2020. Green Management Tools as a Way to Sustainable Behaviour in the Hotel Industry: Case Study from Czechia. Sustainability. </w:t>
      </w:r>
      <w:hyperlink r:id="Rcb9aa010ad694eef">
        <w:r w:rsidRPr="27AC56C4" w:rsidR="1E976958">
          <w:rPr>
            <w:rStyle w:val="Hyperlink"/>
            <w:rFonts w:ascii="Arial" w:hAnsi="Arial" w:eastAsia="Arial" w:cs="Arial"/>
            <w:b w:val="0"/>
            <w:bCs w:val="0"/>
            <w:i w:val="0"/>
            <w:iCs w:val="0"/>
            <w:strike w:val="0"/>
            <w:dstrike w:val="0"/>
            <w:noProof w:val="0"/>
            <w:color w:val="0563C1"/>
            <w:sz w:val="24"/>
            <w:szCs w:val="24"/>
            <w:u w:val="none"/>
            <w:lang w:val="en-US"/>
          </w:rPr>
          <w:t>https://doi.org/10.3390/su122310027</w:t>
        </w:r>
      </w:hyperlink>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w:t>
      </w:r>
    </w:p>
    <w:p xmlns:wp14="http://schemas.microsoft.com/office/word/2010/wordml" w:rsidP="27AC56C4" wp14:paraId="2183D98F" wp14:textId="616BF099">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Verma, V., &amp; Chandra, B., 2018. Sustainability and customers’ hotel choice behaviour: a choice-based conjoint analysis approach. Environment, Development and Sustainability, 20, pp. 1347-1363. </w:t>
      </w:r>
      <w:hyperlink r:id="R9fd5f649c76f4c01">
        <w:r w:rsidRPr="27AC56C4" w:rsidR="1E976958">
          <w:rPr>
            <w:rStyle w:val="Hyperlink"/>
            <w:rFonts w:ascii="Arial" w:hAnsi="Arial" w:eastAsia="Arial" w:cs="Arial"/>
            <w:b w:val="0"/>
            <w:bCs w:val="0"/>
            <w:i w:val="0"/>
            <w:iCs w:val="0"/>
            <w:strike w:val="0"/>
            <w:dstrike w:val="0"/>
            <w:noProof w:val="0"/>
            <w:color w:val="0563C1"/>
            <w:sz w:val="24"/>
            <w:szCs w:val="24"/>
            <w:u w:val="none"/>
            <w:lang w:val="en-US"/>
          </w:rPr>
          <w:t>https://doi.org/10.1007/s10668-017-9944-6</w:t>
        </w:r>
      </w:hyperlink>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w:t>
      </w:r>
    </w:p>
    <w:p xmlns:wp14="http://schemas.microsoft.com/office/word/2010/wordml" w:rsidP="27AC56C4" wp14:paraId="78B1075C" wp14:textId="4167DEA5">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Abdou, A., Hassan, T., &amp; Dief, M., 2020. A Description of Green Hotel Practices and Their Role in Achieving Sustainable Development. Sustainability. </w:t>
      </w:r>
      <w:hyperlink r:id="R4c06144f0fe348df">
        <w:r w:rsidRPr="27AC56C4" w:rsidR="1E976958">
          <w:rPr>
            <w:rStyle w:val="Hyperlink"/>
            <w:rFonts w:ascii="Arial" w:hAnsi="Arial" w:eastAsia="Arial" w:cs="Arial"/>
            <w:b w:val="0"/>
            <w:bCs w:val="0"/>
            <w:i w:val="0"/>
            <w:iCs w:val="0"/>
            <w:strike w:val="0"/>
            <w:dstrike w:val="0"/>
            <w:noProof w:val="0"/>
            <w:color w:val="0563C1"/>
            <w:sz w:val="24"/>
            <w:szCs w:val="24"/>
            <w:u w:val="none"/>
            <w:lang w:val="en-US"/>
          </w:rPr>
          <w:t>https://doi.org/10.3390/su12229624</w:t>
        </w:r>
      </w:hyperlink>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w:t>
      </w:r>
    </w:p>
    <w:p xmlns:wp14="http://schemas.microsoft.com/office/word/2010/wordml" w:rsidP="27AC56C4" wp14:paraId="6D078EDA" wp14:textId="528C8692">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Cozzio, C., 2019. The concept of sustainability in hotel industry: current dominant orientations and future issues. International Journal of Sustainable Development. </w:t>
      </w:r>
      <w:hyperlink r:id="R6f97ba4a5f9f444a">
        <w:r w:rsidRPr="27AC56C4" w:rsidR="1E976958">
          <w:rPr>
            <w:rStyle w:val="Hyperlink"/>
            <w:rFonts w:ascii="Arial" w:hAnsi="Arial" w:eastAsia="Arial" w:cs="Arial"/>
            <w:b w:val="0"/>
            <w:bCs w:val="0"/>
            <w:i w:val="0"/>
            <w:iCs w:val="0"/>
            <w:strike w:val="0"/>
            <w:dstrike w:val="0"/>
            <w:noProof w:val="0"/>
            <w:color w:val="0563C1"/>
            <w:sz w:val="24"/>
            <w:szCs w:val="24"/>
            <w:u w:val="none"/>
            <w:lang w:val="en-US"/>
          </w:rPr>
          <w:t>https://doi.org/10.1504/ijsd.2019.10026467</w:t>
        </w:r>
      </w:hyperlink>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w:t>
      </w:r>
    </w:p>
    <w:p xmlns:wp14="http://schemas.microsoft.com/office/word/2010/wordml" w:rsidP="27AC56C4" wp14:paraId="29EDEE6F" wp14:textId="06A1F496">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D’Souza, D., 2023. Green Hotel Practices and Sustainable Development Goals: An Indian Perspective. International Journal of Current Science Research and Review. </w:t>
      </w:r>
      <w:hyperlink r:id="R1b655b0a16ac4787">
        <w:r w:rsidRPr="27AC56C4" w:rsidR="1E976958">
          <w:rPr>
            <w:rStyle w:val="Hyperlink"/>
            <w:rFonts w:ascii="Arial" w:hAnsi="Arial" w:eastAsia="Arial" w:cs="Arial"/>
            <w:b w:val="0"/>
            <w:bCs w:val="0"/>
            <w:i w:val="0"/>
            <w:iCs w:val="0"/>
            <w:strike w:val="0"/>
            <w:dstrike w:val="0"/>
            <w:noProof w:val="0"/>
            <w:color w:val="0563C1"/>
            <w:sz w:val="24"/>
            <w:szCs w:val="24"/>
            <w:u w:val="none"/>
            <w:lang w:val="en-US"/>
          </w:rPr>
          <w:t>https://doi.org/10.47191/ijcsrr/v6-i12-09</w:t>
        </w:r>
      </w:hyperlink>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w:t>
      </w:r>
    </w:p>
    <w:p xmlns:wp14="http://schemas.microsoft.com/office/word/2010/wordml" w:rsidP="27AC56C4" wp14:paraId="261A688C" wp14:textId="218E56E7">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Eskerod, P., Hollensen, S., Morales-Contreras, M., &amp; Arteaga-Ortiz, J., 2019. Drivers for Pursuing Sustainability through IoT Technology within High-End Hotels—An Exploratory Study. Sustainability. </w:t>
      </w:r>
      <w:hyperlink r:id="Rf382ea9c1cf64caf">
        <w:r w:rsidRPr="27AC56C4" w:rsidR="1E976958">
          <w:rPr>
            <w:rStyle w:val="Hyperlink"/>
            <w:rFonts w:ascii="Arial" w:hAnsi="Arial" w:eastAsia="Arial" w:cs="Arial"/>
            <w:b w:val="0"/>
            <w:bCs w:val="0"/>
            <w:i w:val="0"/>
            <w:iCs w:val="0"/>
            <w:strike w:val="0"/>
            <w:dstrike w:val="0"/>
            <w:noProof w:val="0"/>
            <w:color w:val="0563C1"/>
            <w:sz w:val="24"/>
            <w:szCs w:val="24"/>
            <w:u w:val="none"/>
            <w:lang w:val="en-US"/>
          </w:rPr>
          <w:t>https://doi.org/10.3390/su11195372</w:t>
        </w:r>
      </w:hyperlink>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w:t>
      </w:r>
    </w:p>
    <w:p xmlns:wp14="http://schemas.microsoft.com/office/word/2010/wordml" w:rsidP="27AC56C4" wp14:paraId="5F565C93" wp14:textId="1A266F9A">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Eusebio-Sison, M., &amp; Dellova, R., 2023. Practices, Challenges and Lessons Learned in Selected Lodging Accommodations in Zambales: Basis for Sustainable Operations. Inclusive Society and Sustainability Studies. </w:t>
      </w:r>
      <w:hyperlink r:id="R137fba87b7aa49a1">
        <w:r w:rsidRPr="27AC56C4" w:rsidR="1E976958">
          <w:rPr>
            <w:rStyle w:val="Hyperlink"/>
            <w:rFonts w:ascii="Arial" w:hAnsi="Arial" w:eastAsia="Arial" w:cs="Arial"/>
            <w:b w:val="0"/>
            <w:bCs w:val="0"/>
            <w:i w:val="0"/>
            <w:iCs w:val="0"/>
            <w:strike w:val="0"/>
            <w:dstrike w:val="0"/>
            <w:noProof w:val="0"/>
            <w:color w:val="0563C1"/>
            <w:sz w:val="24"/>
            <w:szCs w:val="24"/>
            <w:u w:val="none"/>
            <w:lang w:val="en-US"/>
          </w:rPr>
          <w:t>https://doi.org/10.31098/issues.v3i1.1495</w:t>
        </w:r>
      </w:hyperlink>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w:t>
      </w:r>
    </w:p>
    <w:p xmlns:wp14="http://schemas.microsoft.com/office/word/2010/wordml" w:rsidP="27AC56C4" wp14:paraId="13B365E5" wp14:textId="6BE18C8E">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Morales-Contreras, M., Bilbao-Calabuig, P., Meneses-Falcón, C., &amp; Labajo-González, V., 2019. Evaluating Sustainable Purchasing Processes in the Hotel Industry. Sustainability. </w:t>
      </w:r>
      <w:hyperlink r:id="Rf911b8e9676349d8">
        <w:r w:rsidRPr="27AC56C4" w:rsidR="1E976958">
          <w:rPr>
            <w:rStyle w:val="Hyperlink"/>
            <w:rFonts w:ascii="Arial" w:hAnsi="Arial" w:eastAsia="Arial" w:cs="Arial"/>
            <w:b w:val="0"/>
            <w:bCs w:val="0"/>
            <w:i w:val="0"/>
            <w:iCs w:val="0"/>
            <w:strike w:val="0"/>
            <w:dstrike w:val="0"/>
            <w:noProof w:val="0"/>
            <w:color w:val="0563C1"/>
            <w:sz w:val="24"/>
            <w:szCs w:val="24"/>
            <w:u w:val="none"/>
            <w:lang w:val="en-US"/>
          </w:rPr>
          <w:t>https://doi.org/10.3390/SU11164262</w:t>
        </w:r>
      </w:hyperlink>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w:t>
      </w:r>
    </w:p>
    <w:p xmlns:wp14="http://schemas.microsoft.com/office/word/2010/wordml" w:rsidP="27AC56C4" wp14:paraId="541A064F" wp14:textId="083FD99C">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Sajjad, A., Jillani, A., &amp; Raziq, M., 2018. Sustainability in the Pakistani hotel industry: an empirical study. Corporate Governance: The International Journal of Business in Society. </w:t>
      </w:r>
      <w:hyperlink r:id="R560ca4ab6e1e4db8">
        <w:r w:rsidRPr="27AC56C4" w:rsidR="1E976958">
          <w:rPr>
            <w:rStyle w:val="Hyperlink"/>
            <w:rFonts w:ascii="Arial" w:hAnsi="Arial" w:eastAsia="Arial" w:cs="Arial"/>
            <w:b w:val="0"/>
            <w:bCs w:val="0"/>
            <w:i w:val="0"/>
            <w:iCs w:val="0"/>
            <w:strike w:val="0"/>
            <w:dstrike w:val="0"/>
            <w:noProof w:val="0"/>
            <w:sz w:val="24"/>
            <w:szCs w:val="24"/>
            <w:lang w:val="en-US"/>
          </w:rPr>
          <w:t>https://doi.org/10.1108/CG-12-2017-0292</w:t>
        </w:r>
      </w:hyperlink>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w:t>
      </w:r>
    </w:p>
    <w:p xmlns:wp14="http://schemas.microsoft.com/office/word/2010/wordml" w:rsidP="27AC56C4" wp14:paraId="67DC48BA" wp14:textId="67253312">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Teruel Gutiérrez, R., 2020. Sustainability as a corporate strategy: A performance comparison of green and non-green SME hotels. </w:t>
      </w:r>
      <w:hyperlink r:id="R4f2b14d89ccc4894">
        <w:r w:rsidRPr="27AC56C4" w:rsidR="1E976958">
          <w:rPr>
            <w:rStyle w:val="Hyperlink"/>
            <w:rFonts w:ascii="Arial" w:hAnsi="Arial" w:eastAsia="Arial" w:cs="Arial"/>
            <w:b w:val="0"/>
            <w:bCs w:val="0"/>
            <w:i w:val="0"/>
            <w:iCs w:val="0"/>
            <w:strike w:val="0"/>
            <w:dstrike w:val="0"/>
            <w:noProof w:val="0"/>
            <w:color w:val="0563C1"/>
            <w:sz w:val="24"/>
            <w:szCs w:val="24"/>
            <w:u w:val="none"/>
            <w:lang w:val="en-US"/>
          </w:rPr>
          <w:t>http://dx.doi.org/10.26784/sbir.v4i2.254</w:t>
        </w:r>
      </w:hyperlink>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p>
    <w:p xmlns:wp14="http://schemas.microsoft.com/office/word/2010/wordml" w:rsidP="27AC56C4" wp14:paraId="12D89F84" wp14:textId="465B42D8">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Chen, L., 2019. Hotel chain affiliation as an environmental performance strategy for luxury hotels. International Journal of Hospitality Management. </w:t>
      </w:r>
      <w:hyperlink r:id="Rfa674b3a05784d36">
        <w:r w:rsidRPr="27AC56C4" w:rsidR="1E976958">
          <w:rPr>
            <w:rStyle w:val="Hyperlink"/>
            <w:rFonts w:ascii="Arial" w:hAnsi="Arial" w:eastAsia="Arial" w:cs="Arial"/>
            <w:b w:val="0"/>
            <w:bCs w:val="0"/>
            <w:i w:val="0"/>
            <w:iCs w:val="0"/>
            <w:strike w:val="0"/>
            <w:dstrike w:val="0"/>
            <w:noProof w:val="0"/>
            <w:color w:val="0563C1"/>
            <w:sz w:val="24"/>
            <w:szCs w:val="24"/>
            <w:u w:val="none"/>
            <w:lang w:val="en-US"/>
          </w:rPr>
          <w:t>https://doi.org/10.1016/J.IJHM.2018.08.021</w:t>
        </w:r>
      </w:hyperlink>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w:t>
      </w:r>
    </w:p>
    <w:p xmlns:wp14="http://schemas.microsoft.com/office/word/2010/wordml" w:rsidP="27AC56C4" wp14:paraId="2FFA9BBA" wp14:textId="5E97118D">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Ertuna, B., Karatas</w:t>
      </w:r>
      <w:r w:rsidRPr="27AC56C4" w:rsidR="1E976958">
        <w:rPr>
          <w:rFonts w:ascii="Cambria Math" w:hAnsi="Cambria Math" w:eastAsia="Cambria Math" w:cs="Cambria Math"/>
          <w:b w:val="0"/>
          <w:bCs w:val="0"/>
          <w:i w:val="0"/>
          <w:iCs w:val="0"/>
          <w:strike w:val="0"/>
          <w:dstrike w:val="0"/>
          <w:noProof w:val="0"/>
          <w:color w:val="000000" w:themeColor="text1" w:themeTint="FF" w:themeShade="FF"/>
          <w:sz w:val="24"/>
          <w:szCs w:val="24"/>
          <w:u w:val="none"/>
          <w:lang w:val="en-US"/>
        </w:rPr>
        <w:t>‐</w:t>
      </w: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Ozkan, M., &amp; Yamak, S., 2019. Diffusion of sustainability and CSR discourse in hospitality industry. International Journal of Contemporary Hospitality Management. </w:t>
      </w:r>
      <w:hyperlink r:id="R1986eed4b98a42b4">
        <w:r w:rsidRPr="27AC56C4" w:rsidR="1E976958">
          <w:rPr>
            <w:rStyle w:val="Hyperlink"/>
            <w:rFonts w:ascii="Arial" w:hAnsi="Arial" w:eastAsia="Arial" w:cs="Arial"/>
            <w:b w:val="0"/>
            <w:bCs w:val="0"/>
            <w:i w:val="0"/>
            <w:iCs w:val="0"/>
            <w:strike w:val="0"/>
            <w:dstrike w:val="0"/>
            <w:noProof w:val="0"/>
            <w:color w:val="0563C1"/>
            <w:sz w:val="24"/>
            <w:szCs w:val="24"/>
            <w:u w:val="none"/>
            <w:lang w:val="en-US"/>
          </w:rPr>
          <w:t>https://doi.org/10.1108/IJCHM-06-2018-0464</w:t>
        </w:r>
      </w:hyperlink>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w:t>
      </w:r>
    </w:p>
    <w:p xmlns:wp14="http://schemas.microsoft.com/office/word/2010/wordml" w:rsidP="27AC56C4" wp14:paraId="54E30010" wp14:textId="33317B5A">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Marco</w:t>
      </w:r>
      <w:r w:rsidRPr="27AC56C4" w:rsidR="1E976958">
        <w:rPr>
          <w:rFonts w:ascii="Cambria Math" w:hAnsi="Cambria Math" w:eastAsia="Cambria Math" w:cs="Cambria Math"/>
          <w:b w:val="0"/>
          <w:bCs w:val="0"/>
          <w:i w:val="0"/>
          <w:iCs w:val="0"/>
          <w:strike w:val="0"/>
          <w:dstrike w:val="0"/>
          <w:noProof w:val="0"/>
          <w:color w:val="000000" w:themeColor="text1" w:themeTint="FF" w:themeShade="FF"/>
          <w:sz w:val="24"/>
          <w:szCs w:val="24"/>
          <w:u w:val="none"/>
          <w:lang w:val="en-US"/>
        </w:rPr>
        <w:t>‐</w:t>
      </w: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Lajara, B., Úbeda</w:t>
      </w:r>
      <w:r w:rsidRPr="27AC56C4" w:rsidR="1E976958">
        <w:rPr>
          <w:rFonts w:ascii="Cambria Math" w:hAnsi="Cambria Math" w:eastAsia="Cambria Math" w:cs="Cambria Math"/>
          <w:b w:val="0"/>
          <w:bCs w:val="0"/>
          <w:i w:val="0"/>
          <w:iCs w:val="0"/>
          <w:strike w:val="0"/>
          <w:dstrike w:val="0"/>
          <w:noProof w:val="0"/>
          <w:color w:val="000000" w:themeColor="text1" w:themeTint="FF" w:themeShade="FF"/>
          <w:sz w:val="24"/>
          <w:szCs w:val="24"/>
          <w:u w:val="none"/>
          <w:lang w:val="en-US"/>
        </w:rPr>
        <w:t>‐</w:t>
      </w: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García, M., Ruiz-Fernández, L., Poveda-Pareja, E., &amp; Sánchez</w:t>
      </w:r>
      <w:r w:rsidRPr="27AC56C4" w:rsidR="1E976958">
        <w:rPr>
          <w:rFonts w:ascii="Cambria Math" w:hAnsi="Cambria Math" w:eastAsia="Cambria Math" w:cs="Cambria Math"/>
          <w:b w:val="0"/>
          <w:bCs w:val="0"/>
          <w:i w:val="0"/>
          <w:iCs w:val="0"/>
          <w:strike w:val="0"/>
          <w:dstrike w:val="0"/>
          <w:noProof w:val="0"/>
          <w:color w:val="000000" w:themeColor="text1" w:themeTint="FF" w:themeShade="FF"/>
          <w:sz w:val="24"/>
          <w:szCs w:val="24"/>
          <w:u w:val="none"/>
          <w:lang w:val="en-US"/>
        </w:rPr>
        <w:t>‐</w:t>
      </w: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García, E., 2021. Rural hotel resilience during COVID-19: the crucial role of CSR. Current Issues in Tourism, 25, pp. 1121 - 1135. </w:t>
      </w:r>
      <w:hyperlink r:id="Racf555fbaa934d1d">
        <w:r w:rsidRPr="27AC56C4" w:rsidR="1E976958">
          <w:rPr>
            <w:rStyle w:val="Hyperlink"/>
            <w:rFonts w:ascii="Arial" w:hAnsi="Arial" w:eastAsia="Arial" w:cs="Arial"/>
            <w:b w:val="0"/>
            <w:bCs w:val="0"/>
            <w:i w:val="0"/>
            <w:iCs w:val="0"/>
            <w:strike w:val="0"/>
            <w:dstrike w:val="0"/>
            <w:noProof w:val="0"/>
            <w:color w:val="0563C1"/>
            <w:sz w:val="24"/>
            <w:szCs w:val="24"/>
            <w:u w:val="none"/>
            <w:lang w:val="en-US"/>
          </w:rPr>
          <w:t>https://doi.org/10.1080/13683500.2021.2005551</w:t>
        </w:r>
      </w:hyperlink>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w:t>
      </w:r>
    </w:p>
    <w:p xmlns:wp14="http://schemas.microsoft.com/office/word/2010/wordml" w:rsidP="27AC56C4" wp14:paraId="2C078E63" wp14:textId="6A7E7486">
      <w:pPr>
        <w:pStyle w:val="Normal"/>
      </w:pPr>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Stombelli, V., 2020. Corporate Social Responsibility in hospitality: are sustainability initiatives sustainable? Case examples from CitizenM, Lefay and Six Senses. Worldwide Hospitality and Tourism Themes, 12, pp. 525-545. </w:t>
      </w:r>
      <w:hyperlink r:id="R3e4ecb566d384a54">
        <w:r w:rsidRPr="27AC56C4" w:rsidR="1E976958">
          <w:rPr>
            <w:rStyle w:val="Hyperlink"/>
            <w:rFonts w:ascii="Arial" w:hAnsi="Arial" w:eastAsia="Arial" w:cs="Arial"/>
            <w:b w:val="0"/>
            <w:bCs w:val="0"/>
            <w:i w:val="0"/>
            <w:iCs w:val="0"/>
            <w:strike w:val="0"/>
            <w:dstrike w:val="0"/>
            <w:noProof w:val="0"/>
            <w:color w:val="0563C1"/>
            <w:sz w:val="24"/>
            <w:szCs w:val="24"/>
            <w:u w:val="none"/>
            <w:lang w:val="en-US"/>
          </w:rPr>
          <w:t>https://doi.org/10.1108/whatt-06-2020-0041</w:t>
        </w:r>
      </w:hyperlink>
      <w:r w:rsidRPr="27AC56C4" w:rsidR="1E976958">
        <w:rPr>
          <w:rFonts w:ascii="Arial" w:hAnsi="Arial" w:eastAsia="Arial" w:cs="Arial"/>
          <w:b w:val="0"/>
          <w:bCs w:val="0"/>
          <w:i w:val="0"/>
          <w:iCs w:val="0"/>
          <w:strike w:val="0"/>
          <w:dstrike w:val="0"/>
          <w:noProof w:val="0"/>
          <w:color w:val="000000" w:themeColor="text1" w:themeTint="FF" w:themeShade="FF"/>
          <w:sz w:val="24"/>
          <w:szCs w:val="24"/>
          <w:u w:val="none"/>
          <w:lang w:val="en-US"/>
        </w:rPr>
        <w:t>.</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75b6a7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28ce0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A3E899"/>
    <w:rsid w:val="1E976958"/>
    <w:rsid w:val="27AC56C4"/>
    <w:rsid w:val="63A3E899"/>
    <w:rsid w:val="6CF9A9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3E899"/>
  <w15:chartTrackingRefBased/>
  <w15:docId w15:val="{CA94811C-6FC3-4FC9-9773-340208F6A92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doi.org/10.3390/su12229624" TargetMode="External" Id="R65ad922de6d54f3f" /><Relationship Type="http://schemas.openxmlformats.org/officeDocument/2006/relationships/hyperlink" Target="https://doi.org/10.1108/BEPAM-10-2017-0102" TargetMode="External" Id="Rf9226d64e17441b8" /><Relationship Type="http://schemas.openxmlformats.org/officeDocument/2006/relationships/hyperlink" Target="https://doi.org/10.1007/s11356-018-2161-5" TargetMode="External" Id="Rc4506bce18704061" /><Relationship Type="http://schemas.openxmlformats.org/officeDocument/2006/relationships/hyperlink" Target="https://doi.org/10.13189/UJM.2018.060601" TargetMode="External" Id="R5b2637d3f4f34315" /><Relationship Type="http://schemas.openxmlformats.org/officeDocument/2006/relationships/hyperlink" Target="https://doi.org/10.1371/journal.pone.0245953" TargetMode="External" Id="R161dbdab80854e94" /><Relationship Type="http://schemas.openxmlformats.org/officeDocument/2006/relationships/hyperlink" Target="https://doi.org/10.3389/frsus.2023.1116359" TargetMode="External" Id="Re5152d68deb4449f" /><Relationship Type="http://schemas.openxmlformats.org/officeDocument/2006/relationships/hyperlink" Target="https://doi.org/10.20472/iac.2018.040.064" TargetMode="External" Id="R351a88453e2d4acf" /><Relationship Type="http://schemas.openxmlformats.org/officeDocument/2006/relationships/hyperlink" Target="https://doi.org/10.1016/j.jclepro.2020.120860" TargetMode="External" Id="R312a695219fb42b1" /><Relationship Type="http://schemas.openxmlformats.org/officeDocument/2006/relationships/hyperlink" Target="https://doi.org/10.1080/21639159.2019.1577156" TargetMode="External" Id="R60ad71e269004328" /><Relationship Type="http://schemas.openxmlformats.org/officeDocument/2006/relationships/hyperlink" Target="https://doi.org/10.1080/19368623.2020.1693471" TargetMode="External" Id="R007112056f8f490b" /><Relationship Type="http://schemas.openxmlformats.org/officeDocument/2006/relationships/hyperlink" Target="https://doi.org/10.34190/ictr.6.1.1182" TargetMode="External" Id="R3fc3d664e77842d2" /><Relationship Type="http://schemas.openxmlformats.org/officeDocument/2006/relationships/hyperlink" Target="https://doi.org/10.4236/jssm.2020.132013" TargetMode="External" Id="Rc4782f94d8fc4658" /><Relationship Type="http://schemas.openxmlformats.org/officeDocument/2006/relationships/hyperlink" Target="https://doi.org/10.3390/su14095647" TargetMode="External" Id="Rc67e11aa1d364847" /><Relationship Type="http://schemas.openxmlformats.org/officeDocument/2006/relationships/hyperlink" Target="https://doi.org/10.3390/su122310027" TargetMode="External" Id="Rcb9aa010ad694eef" /><Relationship Type="http://schemas.openxmlformats.org/officeDocument/2006/relationships/hyperlink" Target="https://doi.org/10.1007/s10668-017-9944-6" TargetMode="External" Id="R9fd5f649c76f4c01" /><Relationship Type="http://schemas.openxmlformats.org/officeDocument/2006/relationships/hyperlink" Target="https://doi.org/10.3390/su12229624" TargetMode="External" Id="R4c06144f0fe348df" /><Relationship Type="http://schemas.openxmlformats.org/officeDocument/2006/relationships/hyperlink" Target="https://doi.org/10.1504/ijsd.2019.10026467" TargetMode="External" Id="R6f97ba4a5f9f444a" /><Relationship Type="http://schemas.openxmlformats.org/officeDocument/2006/relationships/hyperlink" Target="https://doi.org/10.47191/ijcsrr/v6-i12-09" TargetMode="External" Id="R1b655b0a16ac4787" /><Relationship Type="http://schemas.openxmlformats.org/officeDocument/2006/relationships/hyperlink" Target="https://doi.org/10.3390/su11195372" TargetMode="External" Id="Rf382ea9c1cf64caf" /><Relationship Type="http://schemas.openxmlformats.org/officeDocument/2006/relationships/hyperlink" Target="https://doi.org/10.31098/issues.v3i1.1495" TargetMode="External" Id="R137fba87b7aa49a1" /><Relationship Type="http://schemas.openxmlformats.org/officeDocument/2006/relationships/hyperlink" Target="https://doi.org/10.3390/SU11164262" TargetMode="External" Id="Rf911b8e9676349d8" /><Relationship Type="http://schemas.openxmlformats.org/officeDocument/2006/relationships/hyperlink" Target="https://doi.org/10.1108/CG-12-2017-0292" TargetMode="External" Id="R560ca4ab6e1e4db8" /><Relationship Type="http://schemas.openxmlformats.org/officeDocument/2006/relationships/hyperlink" Target="http://dx.doi.org/10.26784/sbir.v4i2.254" TargetMode="External" Id="R4f2b14d89ccc4894" /><Relationship Type="http://schemas.openxmlformats.org/officeDocument/2006/relationships/hyperlink" Target="https://doi.org/10.1016/J.IJHM.2018.08.021" TargetMode="External" Id="Rfa674b3a05784d36" /><Relationship Type="http://schemas.openxmlformats.org/officeDocument/2006/relationships/hyperlink" Target="https://doi.org/10.1108/IJCHM-06-2018-0464" TargetMode="External" Id="R1986eed4b98a42b4" /><Relationship Type="http://schemas.openxmlformats.org/officeDocument/2006/relationships/hyperlink" Target="https://doi.org/10.1080/13683500.2021.2005551" TargetMode="External" Id="Racf555fbaa934d1d" /><Relationship Type="http://schemas.openxmlformats.org/officeDocument/2006/relationships/hyperlink" Target="https://doi.org/10.1108/whatt-06-2020-0041" TargetMode="External" Id="R3e4ecb566d384a54" /><Relationship Type="http://schemas.openxmlformats.org/officeDocument/2006/relationships/numbering" Target="numbering.xml" Id="R1a690b592a64465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2024-06-03T18:45:10.3338570Z</dcterms:created>
  <dcterms:modified xsi:type="dcterms:W3CDTF">2024-06-03T18:46:32.4823058Z</dcterms:modified>
  <dc:creator>Alina Cristina Pruteanu (2209886)</dc:creator>
  <lastModifiedBy>Alina Cristina Pruteanu (2209886)</lastModifiedBy>
</coreProperties>
</file>