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5AD4D" w14:textId="13F5A19D" w:rsidR="000559DE" w:rsidRPr="000559DE" w:rsidRDefault="000559DE" w:rsidP="000559DE">
      <w:pPr>
        <w:jc w:val="center"/>
        <w:rPr>
          <w:rFonts w:ascii="Arial" w:hAnsi="Arial" w:cs="Arial"/>
          <w:sz w:val="25"/>
          <w:szCs w:val="25"/>
        </w:rPr>
      </w:pPr>
      <w:r w:rsidRPr="000559DE">
        <w:rPr>
          <w:rFonts w:ascii="Arial" w:hAnsi="Arial" w:cs="Arial"/>
          <w:sz w:val="25"/>
          <w:szCs w:val="25"/>
        </w:rPr>
        <w:t xml:space="preserve">What are the main challenges that might be encountered by a newly promoted supervisor in managing a team, and what strategies might they adopt? </w:t>
      </w:r>
    </w:p>
    <w:p w14:paraId="13FE1366" w14:textId="77777777" w:rsidR="000559DE" w:rsidRPr="00882FB1" w:rsidRDefault="000559DE" w:rsidP="000559DE">
      <w:pPr>
        <w:rPr>
          <w:rFonts w:ascii="Arial" w:hAnsi="Arial" w:cs="Arial"/>
          <w:color w:val="215E99" w:themeColor="text2" w:themeTint="BF"/>
          <w:shd w:val="clear" w:color="auto" w:fill="FFFFFF"/>
        </w:rPr>
      </w:pPr>
    </w:p>
    <w:p w14:paraId="1AB2CC80" w14:textId="2DF417D7" w:rsidR="004B78CD" w:rsidRPr="0077441E" w:rsidRDefault="000559DE" w:rsidP="004B78CD">
      <w:pPr>
        <w:spacing w:after="0" w:line="240" w:lineRule="auto"/>
        <w:ind w:firstLine="357"/>
        <w:rPr>
          <w:rFonts w:ascii="Arial" w:hAnsi="Arial" w:cs="Arial"/>
          <w:sz w:val="24"/>
          <w:szCs w:val="24"/>
        </w:rPr>
      </w:pPr>
      <w:r w:rsidRPr="0077441E">
        <w:rPr>
          <w:rFonts w:ascii="Arial" w:hAnsi="Arial" w:cs="Arial"/>
          <w:sz w:val="24"/>
          <w:szCs w:val="24"/>
        </w:rPr>
        <w:t>“</w:t>
      </w:r>
      <w:r w:rsidR="004B78CD" w:rsidRPr="0077441E">
        <w:rPr>
          <w:rFonts w:ascii="Arial" w:hAnsi="Arial" w:cs="Arial"/>
          <w:sz w:val="24"/>
          <w:szCs w:val="24"/>
        </w:rPr>
        <w:t>Good supervisors bring out the best in their people</w:t>
      </w:r>
      <w:r w:rsidRPr="0077441E">
        <w:rPr>
          <w:rFonts w:ascii="Arial" w:hAnsi="Arial" w:cs="Arial"/>
          <w:sz w:val="24"/>
          <w:szCs w:val="24"/>
        </w:rPr>
        <w:t xml:space="preserve">” </w:t>
      </w:r>
      <w:r w:rsidR="004B78CD" w:rsidRPr="0077441E">
        <w:rPr>
          <w:rFonts w:ascii="Arial" w:hAnsi="Arial" w:cs="Arial"/>
          <w:sz w:val="24"/>
          <w:szCs w:val="24"/>
        </w:rPr>
        <w:t>(Ash, 2012).</w:t>
      </w:r>
    </w:p>
    <w:p w14:paraId="0677767F" w14:textId="77777777" w:rsidR="004B78CD" w:rsidRPr="0077441E" w:rsidRDefault="004B78CD" w:rsidP="004B78CD">
      <w:pPr>
        <w:spacing w:after="0" w:line="240" w:lineRule="auto"/>
        <w:rPr>
          <w:rFonts w:ascii="Arial" w:hAnsi="Arial" w:cs="Arial"/>
          <w:sz w:val="24"/>
          <w:szCs w:val="24"/>
        </w:rPr>
      </w:pPr>
    </w:p>
    <w:p w14:paraId="112333F7" w14:textId="77777777" w:rsidR="000559DE" w:rsidRPr="0077441E" w:rsidRDefault="000559DE" w:rsidP="000559DE">
      <w:pPr>
        <w:spacing w:after="0" w:line="240" w:lineRule="auto"/>
        <w:rPr>
          <w:rFonts w:ascii="Arial" w:hAnsi="Arial" w:cs="Arial"/>
          <w:sz w:val="24"/>
          <w:szCs w:val="24"/>
        </w:rPr>
      </w:pPr>
    </w:p>
    <w:p w14:paraId="7520B3BA" w14:textId="7EEFCE29" w:rsidR="00B7528F" w:rsidRPr="0077441E" w:rsidRDefault="000A4CE3" w:rsidP="0062755A">
      <w:pPr>
        <w:spacing w:after="200" w:line="360" w:lineRule="auto"/>
        <w:jc w:val="both"/>
        <w:rPr>
          <w:rFonts w:ascii="Arial" w:hAnsi="Arial" w:cs="Arial"/>
          <w:sz w:val="24"/>
          <w:szCs w:val="24"/>
        </w:rPr>
      </w:pPr>
      <w:r w:rsidRPr="0077441E">
        <w:rPr>
          <w:rFonts w:ascii="Arial" w:hAnsi="Arial" w:cs="Arial"/>
          <w:sz w:val="24"/>
          <w:szCs w:val="24"/>
        </w:rPr>
        <w:t xml:space="preserve">But what makes a ‘good’ supervisor?  </w:t>
      </w:r>
      <w:r w:rsidR="008E717D" w:rsidRPr="0077441E">
        <w:rPr>
          <w:rFonts w:ascii="Arial" w:hAnsi="Arial" w:cs="Arial"/>
          <w:sz w:val="24"/>
          <w:szCs w:val="24"/>
        </w:rPr>
        <w:t>Discussions of t</w:t>
      </w:r>
      <w:r w:rsidRPr="0077441E">
        <w:rPr>
          <w:rFonts w:ascii="Arial" w:hAnsi="Arial" w:cs="Arial"/>
          <w:sz w:val="24"/>
          <w:szCs w:val="24"/>
        </w:rPr>
        <w:t xml:space="preserve">eam management methods abound in corporate self-help </w:t>
      </w:r>
      <w:r w:rsidR="00A8481C" w:rsidRPr="0077441E">
        <w:rPr>
          <w:rFonts w:ascii="Arial" w:hAnsi="Arial" w:cs="Arial"/>
          <w:sz w:val="24"/>
          <w:szCs w:val="24"/>
        </w:rPr>
        <w:t>manuals</w:t>
      </w:r>
      <w:r w:rsidRPr="0077441E">
        <w:rPr>
          <w:rFonts w:ascii="Arial" w:hAnsi="Arial" w:cs="Arial"/>
          <w:sz w:val="24"/>
          <w:szCs w:val="24"/>
        </w:rPr>
        <w:t xml:space="preserve"> and </w:t>
      </w:r>
      <w:r w:rsidR="00C275B7" w:rsidRPr="0077441E">
        <w:rPr>
          <w:rFonts w:ascii="Arial" w:hAnsi="Arial" w:cs="Arial"/>
          <w:sz w:val="24"/>
          <w:szCs w:val="24"/>
        </w:rPr>
        <w:t>psychological</w:t>
      </w:r>
      <w:r w:rsidRPr="0077441E">
        <w:rPr>
          <w:rFonts w:ascii="Arial" w:hAnsi="Arial" w:cs="Arial"/>
          <w:sz w:val="24"/>
          <w:szCs w:val="24"/>
        </w:rPr>
        <w:t xml:space="preserve"> literature (</w:t>
      </w:r>
      <w:r w:rsidR="007B6B02" w:rsidRPr="0077441E">
        <w:rPr>
          <w:rFonts w:ascii="Arial" w:hAnsi="Arial" w:cs="Arial"/>
          <w:sz w:val="24"/>
          <w:szCs w:val="24"/>
        </w:rPr>
        <w:t>Fleming, 2008; Adair, 2022; Brent and Dent, 2017; Owen, 2018; Ash, 2013; 16Personalities, 2024a</w:t>
      </w:r>
      <w:r w:rsidRPr="0077441E">
        <w:rPr>
          <w:rFonts w:ascii="Arial" w:hAnsi="Arial" w:cs="Arial"/>
          <w:sz w:val="24"/>
          <w:szCs w:val="24"/>
        </w:rPr>
        <w:t xml:space="preserve">). </w:t>
      </w:r>
      <w:r w:rsidR="008E717D" w:rsidRPr="0077441E">
        <w:rPr>
          <w:rFonts w:ascii="Arial" w:hAnsi="Arial" w:cs="Arial"/>
          <w:sz w:val="24"/>
          <w:szCs w:val="24"/>
        </w:rPr>
        <w:t>The vital characteristics to meet CIfA</w:t>
      </w:r>
      <w:r w:rsidR="00952DA2" w:rsidRPr="0077441E">
        <w:rPr>
          <w:rFonts w:ascii="Arial" w:hAnsi="Arial" w:cs="Arial"/>
          <w:sz w:val="24"/>
          <w:szCs w:val="24"/>
        </w:rPr>
        <w:t>’s</w:t>
      </w:r>
      <w:r w:rsidR="00C275B7" w:rsidRPr="0077441E">
        <w:rPr>
          <w:rFonts w:ascii="Arial" w:hAnsi="Arial" w:cs="Arial"/>
          <w:sz w:val="24"/>
          <w:szCs w:val="24"/>
        </w:rPr>
        <w:t xml:space="preserve"> and MoRPHE</w:t>
      </w:r>
      <w:r w:rsidR="008E717D" w:rsidRPr="0077441E">
        <w:rPr>
          <w:rFonts w:ascii="Arial" w:hAnsi="Arial" w:cs="Arial"/>
          <w:sz w:val="24"/>
          <w:szCs w:val="24"/>
        </w:rPr>
        <w:t xml:space="preserve">’s requirement </w:t>
      </w:r>
      <w:r w:rsidR="004B0AE9" w:rsidRPr="0077441E">
        <w:rPr>
          <w:rFonts w:ascii="Arial" w:hAnsi="Arial" w:cs="Arial"/>
          <w:sz w:val="24"/>
          <w:szCs w:val="24"/>
        </w:rPr>
        <w:t>of</w:t>
      </w:r>
      <w:r w:rsidR="008E717D" w:rsidRPr="0077441E">
        <w:rPr>
          <w:rFonts w:ascii="Arial" w:hAnsi="Arial" w:cs="Arial"/>
          <w:sz w:val="24"/>
          <w:szCs w:val="24"/>
        </w:rPr>
        <w:t xml:space="preserve"> “qualified” and “effective” </w:t>
      </w:r>
      <w:r w:rsidR="004B0AE9" w:rsidRPr="0077441E">
        <w:rPr>
          <w:rFonts w:ascii="Arial" w:hAnsi="Arial" w:cs="Arial"/>
          <w:sz w:val="24"/>
          <w:szCs w:val="24"/>
        </w:rPr>
        <w:t xml:space="preserve">supervisory staff is </w:t>
      </w:r>
      <w:r w:rsidR="00776887" w:rsidRPr="0077441E">
        <w:rPr>
          <w:rFonts w:ascii="Arial" w:hAnsi="Arial" w:cs="Arial"/>
          <w:sz w:val="24"/>
          <w:szCs w:val="24"/>
        </w:rPr>
        <w:t xml:space="preserve">a </w:t>
      </w:r>
      <w:r w:rsidR="004B0AE9" w:rsidRPr="0077441E">
        <w:rPr>
          <w:rFonts w:ascii="Arial" w:hAnsi="Arial" w:cs="Arial"/>
          <w:sz w:val="24"/>
          <w:szCs w:val="24"/>
        </w:rPr>
        <w:t xml:space="preserve">mixture of innate inclination and honed skill set </w:t>
      </w:r>
      <w:r w:rsidR="0048319C" w:rsidRPr="0077441E">
        <w:rPr>
          <w:rFonts w:ascii="Arial" w:hAnsi="Arial" w:cs="Arial"/>
          <w:sz w:val="24"/>
          <w:szCs w:val="24"/>
        </w:rPr>
        <w:t>(</w:t>
      </w:r>
      <w:r w:rsidR="00C275B7" w:rsidRPr="0077441E">
        <w:rPr>
          <w:rFonts w:ascii="Arial" w:eastAsia="Times New Roman" w:hAnsi="Arial" w:cs="Arial"/>
          <w:kern w:val="36"/>
          <w:sz w:val="24"/>
          <w:szCs w:val="24"/>
        </w:rPr>
        <w:t>CIfA, 2022, p. 4</w:t>
      </w:r>
      <w:r w:rsidR="00C275B7" w:rsidRPr="0077441E">
        <w:rPr>
          <w:rFonts w:ascii="Arial" w:hAnsi="Arial" w:cs="Arial"/>
          <w:sz w:val="24"/>
          <w:szCs w:val="24"/>
        </w:rPr>
        <w:t>; H</w:t>
      </w:r>
      <w:r w:rsidR="0048319C" w:rsidRPr="0077441E">
        <w:rPr>
          <w:rFonts w:ascii="Arial" w:hAnsi="Arial" w:cs="Arial"/>
          <w:sz w:val="24"/>
          <w:szCs w:val="24"/>
        </w:rPr>
        <w:t>E, 2015</w:t>
      </w:r>
      <w:r w:rsidR="00C275B7" w:rsidRPr="0077441E">
        <w:rPr>
          <w:rFonts w:ascii="Arial" w:hAnsi="Arial" w:cs="Arial"/>
          <w:sz w:val="24"/>
          <w:szCs w:val="24"/>
        </w:rPr>
        <w:t>, p. 18</w:t>
      </w:r>
      <w:r w:rsidR="0048319C" w:rsidRPr="0077441E">
        <w:rPr>
          <w:rFonts w:ascii="Arial" w:hAnsi="Arial" w:cs="Arial"/>
          <w:sz w:val="24"/>
          <w:szCs w:val="24"/>
        </w:rPr>
        <w:t>;</w:t>
      </w:r>
      <w:r w:rsidR="00ED1E18" w:rsidRPr="0077441E">
        <w:rPr>
          <w:rFonts w:ascii="Arial" w:hAnsi="Arial" w:cs="Arial"/>
          <w:sz w:val="24"/>
          <w:szCs w:val="24"/>
        </w:rPr>
        <w:t xml:space="preserve"> </w:t>
      </w:r>
      <w:r w:rsidR="00ED38D1" w:rsidRPr="0077441E">
        <w:rPr>
          <w:rFonts w:ascii="Arial" w:hAnsi="Arial" w:cs="Arial"/>
          <w:sz w:val="24"/>
          <w:szCs w:val="24"/>
        </w:rPr>
        <w:t>16Personalities, 2024b; Adair, 2022,</w:t>
      </w:r>
      <w:r w:rsidR="006830DD" w:rsidRPr="0077441E">
        <w:rPr>
          <w:rFonts w:ascii="Arial" w:hAnsi="Arial" w:cs="Arial"/>
          <w:sz w:val="24"/>
          <w:szCs w:val="24"/>
        </w:rPr>
        <w:t xml:space="preserve"> </w:t>
      </w:r>
      <w:r w:rsidR="004950C1" w:rsidRPr="0077441E">
        <w:rPr>
          <w:rFonts w:ascii="Arial" w:hAnsi="Arial" w:cs="Arial"/>
          <w:sz w:val="24"/>
          <w:szCs w:val="24"/>
        </w:rPr>
        <w:t>p. 29</w:t>
      </w:r>
      <w:r w:rsidR="006830DD" w:rsidRPr="0077441E">
        <w:rPr>
          <w:rFonts w:ascii="Arial" w:hAnsi="Arial" w:cs="Arial"/>
          <w:sz w:val="24"/>
          <w:szCs w:val="24"/>
        </w:rPr>
        <w:t>,</w:t>
      </w:r>
      <w:r w:rsidR="00ED38D1" w:rsidRPr="0077441E">
        <w:rPr>
          <w:rFonts w:ascii="Arial" w:hAnsi="Arial" w:cs="Arial"/>
          <w:sz w:val="24"/>
          <w:szCs w:val="24"/>
        </w:rPr>
        <w:t xml:space="preserve"> </w:t>
      </w:r>
      <w:r w:rsidR="00B061AD" w:rsidRPr="0077441E">
        <w:rPr>
          <w:rFonts w:ascii="Arial" w:hAnsi="Arial" w:cs="Arial"/>
          <w:sz w:val="24"/>
          <w:szCs w:val="24"/>
        </w:rPr>
        <w:t>fig.</w:t>
      </w:r>
      <w:r w:rsidR="00ED38D1" w:rsidRPr="0077441E">
        <w:rPr>
          <w:rFonts w:ascii="Arial" w:hAnsi="Arial" w:cs="Arial"/>
          <w:sz w:val="24"/>
          <w:szCs w:val="24"/>
        </w:rPr>
        <w:t xml:space="preserve"> 3.4</w:t>
      </w:r>
      <w:r w:rsidR="0048319C" w:rsidRPr="0077441E">
        <w:rPr>
          <w:rFonts w:ascii="Arial" w:hAnsi="Arial" w:cs="Arial"/>
          <w:sz w:val="24"/>
          <w:szCs w:val="24"/>
        </w:rPr>
        <w:t>)</w:t>
      </w:r>
      <w:r w:rsidR="00254D4C" w:rsidRPr="0077441E">
        <w:rPr>
          <w:rFonts w:ascii="Arial" w:hAnsi="Arial" w:cs="Arial"/>
          <w:sz w:val="24"/>
          <w:szCs w:val="24"/>
        </w:rPr>
        <w:t>.</w:t>
      </w:r>
      <w:r w:rsidR="00ED1E18" w:rsidRPr="0077441E">
        <w:rPr>
          <w:rFonts w:ascii="Arial" w:hAnsi="Arial" w:cs="Arial"/>
          <w:sz w:val="24"/>
          <w:szCs w:val="24"/>
        </w:rPr>
        <w:t xml:space="preserve">  </w:t>
      </w:r>
      <w:r w:rsidR="0048319C" w:rsidRPr="0077441E">
        <w:rPr>
          <w:rFonts w:ascii="Arial" w:eastAsia="Times New Roman" w:hAnsi="Arial" w:cs="Arial"/>
          <w:sz w:val="24"/>
          <w:szCs w:val="24"/>
          <w:lang w:val="en-US"/>
        </w:rPr>
        <w:t>To avoid confusion</w:t>
      </w:r>
      <w:r w:rsidR="000348CE" w:rsidRPr="0077441E">
        <w:rPr>
          <w:rFonts w:ascii="Arial" w:eastAsia="Times New Roman" w:hAnsi="Arial" w:cs="Arial"/>
          <w:sz w:val="24"/>
          <w:szCs w:val="24"/>
          <w:lang w:val="en-US"/>
        </w:rPr>
        <w:t xml:space="preserve"> concerning job titles (</w:t>
      </w:r>
      <w:r w:rsidR="000348CE" w:rsidRPr="0077441E">
        <w:rPr>
          <w:rFonts w:ascii="Arial" w:hAnsi="Arial" w:cs="Arial"/>
          <w:sz w:val="24"/>
          <w:szCs w:val="24"/>
        </w:rPr>
        <w:t>Locock 2010, p</w:t>
      </w:r>
      <w:r w:rsidR="006830DD" w:rsidRPr="0077441E">
        <w:rPr>
          <w:rFonts w:ascii="Arial" w:hAnsi="Arial" w:cs="Arial"/>
          <w:sz w:val="24"/>
          <w:szCs w:val="24"/>
        </w:rPr>
        <w:t>p</w:t>
      </w:r>
      <w:r w:rsidR="000348CE" w:rsidRPr="0077441E">
        <w:rPr>
          <w:rFonts w:ascii="Arial" w:hAnsi="Arial" w:cs="Arial"/>
          <w:sz w:val="24"/>
          <w:szCs w:val="24"/>
        </w:rPr>
        <w:t>. 21-23</w:t>
      </w:r>
      <w:r w:rsidR="000348CE" w:rsidRPr="0077441E">
        <w:rPr>
          <w:rFonts w:ascii="Arial" w:eastAsia="Times New Roman" w:hAnsi="Arial" w:cs="Arial"/>
          <w:sz w:val="24"/>
          <w:szCs w:val="24"/>
          <w:lang w:val="en-US"/>
        </w:rPr>
        <w:t xml:space="preserve">), </w:t>
      </w:r>
      <w:r w:rsidR="0048319C" w:rsidRPr="0077441E">
        <w:rPr>
          <w:rFonts w:ascii="Arial" w:eastAsia="Times New Roman" w:hAnsi="Arial" w:cs="Arial"/>
          <w:sz w:val="24"/>
          <w:szCs w:val="24"/>
          <w:lang w:val="en-US"/>
        </w:rPr>
        <w:t>‘</w:t>
      </w:r>
      <w:r w:rsidR="000348CE" w:rsidRPr="0077441E">
        <w:rPr>
          <w:rFonts w:ascii="Arial" w:eastAsia="Times New Roman" w:hAnsi="Arial" w:cs="Arial"/>
          <w:sz w:val="24"/>
          <w:szCs w:val="24"/>
          <w:lang w:val="en-US"/>
        </w:rPr>
        <w:t>s</w:t>
      </w:r>
      <w:r w:rsidR="0048319C" w:rsidRPr="0077441E">
        <w:rPr>
          <w:rFonts w:ascii="Arial" w:eastAsia="Times New Roman" w:hAnsi="Arial" w:cs="Arial"/>
          <w:sz w:val="24"/>
          <w:szCs w:val="24"/>
          <w:lang w:val="en-US"/>
        </w:rPr>
        <w:t xml:space="preserve">upervisor’ </w:t>
      </w:r>
      <w:r w:rsidR="0048319C" w:rsidRPr="0077441E">
        <w:rPr>
          <w:rFonts w:ascii="Arial" w:hAnsi="Arial" w:cs="Arial"/>
          <w:sz w:val="24"/>
          <w:szCs w:val="24"/>
        </w:rPr>
        <w:t>will refer to all team- or line-management roles.</w:t>
      </w:r>
      <w:r w:rsidR="000F173A" w:rsidRPr="0077441E">
        <w:rPr>
          <w:rFonts w:ascii="Arial" w:hAnsi="Arial" w:cs="Arial"/>
          <w:sz w:val="24"/>
          <w:szCs w:val="24"/>
        </w:rPr>
        <w:t xml:space="preserve">  </w:t>
      </w:r>
      <w:r w:rsidR="00B7528F" w:rsidRPr="0077441E">
        <w:rPr>
          <w:rFonts w:ascii="Arial" w:hAnsi="Arial" w:cs="Arial"/>
          <w:sz w:val="24"/>
          <w:szCs w:val="24"/>
        </w:rPr>
        <w:t xml:space="preserve">This essay outlines fundamental management responsibilities and attributes, briefly examines prevalent challenges encountered by new supervisors, and </w:t>
      </w:r>
      <w:r w:rsidR="000D2820" w:rsidRPr="0077441E">
        <w:rPr>
          <w:rFonts w:ascii="Arial" w:hAnsi="Arial" w:cs="Arial"/>
          <w:sz w:val="24"/>
          <w:szCs w:val="24"/>
        </w:rPr>
        <w:t>propounds</w:t>
      </w:r>
      <w:r w:rsidR="00B7528F" w:rsidRPr="0077441E">
        <w:rPr>
          <w:rFonts w:ascii="Arial" w:hAnsi="Arial" w:cs="Arial"/>
          <w:sz w:val="24"/>
          <w:szCs w:val="24"/>
        </w:rPr>
        <w:t xml:space="preserve"> established strategies </w:t>
      </w:r>
      <w:r w:rsidR="000D2820" w:rsidRPr="0077441E">
        <w:rPr>
          <w:rFonts w:ascii="Arial" w:hAnsi="Arial" w:cs="Arial"/>
          <w:sz w:val="24"/>
          <w:szCs w:val="24"/>
        </w:rPr>
        <w:t xml:space="preserve">to </w:t>
      </w:r>
      <w:r w:rsidR="00EE419B" w:rsidRPr="0077441E">
        <w:rPr>
          <w:rFonts w:ascii="Arial" w:hAnsi="Arial" w:cs="Arial"/>
          <w:sz w:val="24"/>
          <w:szCs w:val="24"/>
        </w:rPr>
        <w:t xml:space="preserve">overcome adversity. </w:t>
      </w:r>
    </w:p>
    <w:p w14:paraId="67727843" w14:textId="399317AC" w:rsidR="0062755A" w:rsidRPr="0077441E" w:rsidRDefault="0062755A" w:rsidP="0062755A">
      <w:pPr>
        <w:spacing w:after="200" w:line="360" w:lineRule="auto"/>
        <w:jc w:val="both"/>
        <w:rPr>
          <w:rFonts w:ascii="Arial" w:hAnsi="Arial" w:cs="Arial"/>
          <w:sz w:val="24"/>
          <w:szCs w:val="24"/>
          <w:u w:val="single"/>
        </w:rPr>
      </w:pPr>
      <w:r w:rsidRPr="0077441E">
        <w:rPr>
          <w:rFonts w:ascii="Arial" w:hAnsi="Arial" w:cs="Arial"/>
          <w:sz w:val="24"/>
          <w:szCs w:val="24"/>
          <w:u w:val="single"/>
        </w:rPr>
        <w:t>Responsibilities</w:t>
      </w:r>
    </w:p>
    <w:p w14:paraId="1BECF554" w14:textId="6F26FCF8" w:rsidR="007F37BC" w:rsidRPr="0077441E" w:rsidRDefault="007F181A" w:rsidP="00D92CC9">
      <w:pPr>
        <w:spacing w:after="200" w:line="360" w:lineRule="auto"/>
        <w:jc w:val="both"/>
        <w:rPr>
          <w:rFonts w:ascii="Arial" w:hAnsi="Arial" w:cs="Arial"/>
          <w:sz w:val="24"/>
          <w:szCs w:val="24"/>
        </w:rPr>
      </w:pPr>
      <w:r w:rsidRPr="0077441E">
        <w:rPr>
          <w:rFonts w:ascii="Arial" w:hAnsi="Arial" w:cs="Arial"/>
          <w:sz w:val="24"/>
          <w:szCs w:val="24"/>
        </w:rPr>
        <w:t xml:space="preserve">John </w:t>
      </w:r>
      <w:r w:rsidR="007F37BC" w:rsidRPr="0077441E">
        <w:rPr>
          <w:rFonts w:ascii="Arial" w:hAnsi="Arial" w:cs="Arial"/>
          <w:sz w:val="24"/>
          <w:szCs w:val="24"/>
        </w:rPr>
        <w:t xml:space="preserve">Adair’s </w:t>
      </w:r>
      <w:r w:rsidR="0062755A" w:rsidRPr="0077441E">
        <w:rPr>
          <w:rFonts w:ascii="Arial" w:hAnsi="Arial" w:cs="Arial"/>
          <w:sz w:val="24"/>
          <w:szCs w:val="24"/>
        </w:rPr>
        <w:t>Venn diagram illustrates ‘the e</w:t>
      </w:r>
      <w:r w:rsidR="007F37BC" w:rsidRPr="0077441E">
        <w:rPr>
          <w:rFonts w:ascii="Arial" w:hAnsi="Arial" w:cs="Arial"/>
          <w:sz w:val="24"/>
          <w:szCs w:val="24"/>
        </w:rPr>
        <w:t>ssential role of a leader’</w:t>
      </w:r>
      <w:r w:rsidR="0062755A" w:rsidRPr="0077441E">
        <w:rPr>
          <w:rFonts w:ascii="Arial" w:hAnsi="Arial" w:cs="Arial"/>
          <w:sz w:val="24"/>
          <w:szCs w:val="24"/>
        </w:rPr>
        <w:t xml:space="preserve"> surpasses </w:t>
      </w:r>
      <w:r w:rsidR="003972E9" w:rsidRPr="0077441E">
        <w:rPr>
          <w:rFonts w:ascii="Arial" w:hAnsi="Arial" w:cs="Arial"/>
          <w:sz w:val="24"/>
          <w:szCs w:val="24"/>
        </w:rPr>
        <w:t>merely</w:t>
      </w:r>
      <w:r w:rsidR="0062755A" w:rsidRPr="0077441E">
        <w:rPr>
          <w:rFonts w:ascii="Arial" w:hAnsi="Arial" w:cs="Arial"/>
          <w:sz w:val="24"/>
          <w:szCs w:val="24"/>
        </w:rPr>
        <w:t xml:space="preserve"> “Achieving the TASK”: “</w:t>
      </w:r>
      <w:r w:rsidR="007F37BC" w:rsidRPr="0077441E">
        <w:rPr>
          <w:rFonts w:ascii="Arial" w:hAnsi="Arial" w:cs="Arial"/>
          <w:sz w:val="24"/>
          <w:szCs w:val="24"/>
        </w:rPr>
        <w:t xml:space="preserve">Developing the </w:t>
      </w:r>
      <w:r w:rsidR="003972E9" w:rsidRPr="0077441E">
        <w:rPr>
          <w:rFonts w:ascii="Arial" w:hAnsi="Arial" w:cs="Arial"/>
          <w:sz w:val="24"/>
          <w:szCs w:val="24"/>
        </w:rPr>
        <w:t>INDIVIDUAL</w:t>
      </w:r>
      <w:r w:rsidR="0062755A" w:rsidRPr="0077441E">
        <w:rPr>
          <w:rFonts w:ascii="Arial" w:hAnsi="Arial" w:cs="Arial"/>
          <w:sz w:val="24"/>
          <w:szCs w:val="24"/>
        </w:rPr>
        <w:t xml:space="preserve">” </w:t>
      </w:r>
      <w:r w:rsidR="003972E9" w:rsidRPr="0077441E">
        <w:rPr>
          <w:rFonts w:ascii="Arial" w:hAnsi="Arial" w:cs="Arial"/>
          <w:sz w:val="24"/>
          <w:szCs w:val="24"/>
        </w:rPr>
        <w:t xml:space="preserve">and “Building and maintaining the TEAM” </w:t>
      </w:r>
      <w:r w:rsidR="0062755A" w:rsidRPr="0077441E">
        <w:rPr>
          <w:rFonts w:ascii="Arial" w:hAnsi="Arial" w:cs="Arial"/>
          <w:sz w:val="24"/>
          <w:szCs w:val="24"/>
        </w:rPr>
        <w:t xml:space="preserve">are indispensable (2022, </w:t>
      </w:r>
      <w:r w:rsidR="006830DD" w:rsidRPr="0077441E">
        <w:rPr>
          <w:rFonts w:ascii="Arial" w:hAnsi="Arial" w:cs="Arial"/>
          <w:sz w:val="24"/>
          <w:szCs w:val="24"/>
        </w:rPr>
        <w:t xml:space="preserve">p. </w:t>
      </w:r>
      <w:r w:rsidR="004950C1" w:rsidRPr="0077441E">
        <w:rPr>
          <w:rFonts w:ascii="Arial" w:hAnsi="Arial" w:cs="Arial"/>
          <w:sz w:val="24"/>
          <w:szCs w:val="24"/>
        </w:rPr>
        <w:t>29</w:t>
      </w:r>
      <w:r w:rsidR="006830DD" w:rsidRPr="0077441E">
        <w:rPr>
          <w:rFonts w:ascii="Arial" w:hAnsi="Arial" w:cs="Arial"/>
          <w:sz w:val="24"/>
          <w:szCs w:val="24"/>
        </w:rPr>
        <w:t xml:space="preserve">, </w:t>
      </w:r>
      <w:r w:rsidR="0062755A" w:rsidRPr="0077441E">
        <w:rPr>
          <w:rFonts w:ascii="Arial" w:hAnsi="Arial" w:cs="Arial"/>
          <w:sz w:val="24"/>
          <w:szCs w:val="24"/>
        </w:rPr>
        <w:t>fig. 3.3).</w:t>
      </w:r>
      <w:r w:rsidR="003972E9" w:rsidRPr="0077441E">
        <w:rPr>
          <w:rFonts w:ascii="Arial" w:hAnsi="Arial" w:cs="Arial"/>
          <w:sz w:val="24"/>
          <w:szCs w:val="24"/>
        </w:rPr>
        <w:t xml:space="preserve">  The latter is reflected in the recruitment of archaeological supervisors (CFA, 2024)</w:t>
      </w:r>
      <w:r w:rsidR="00D92CC9" w:rsidRPr="0077441E">
        <w:rPr>
          <w:rFonts w:ascii="Arial" w:hAnsi="Arial" w:cs="Arial"/>
          <w:sz w:val="24"/>
          <w:szCs w:val="24"/>
        </w:rPr>
        <w:t>, whilst Emre deliberates upon the managerial duty “to make every worker feel […] needed” (2018, p. 124).</w:t>
      </w:r>
      <w:r w:rsidR="00A425A1" w:rsidRPr="0077441E">
        <w:rPr>
          <w:rFonts w:ascii="Arial" w:hAnsi="Arial" w:cs="Arial"/>
          <w:sz w:val="24"/>
          <w:szCs w:val="24"/>
        </w:rPr>
        <w:t xml:space="preserve"> </w:t>
      </w:r>
    </w:p>
    <w:p w14:paraId="6F48781D" w14:textId="434FA681" w:rsidR="00D92CC9" w:rsidRPr="0077441E" w:rsidRDefault="00D92CC9" w:rsidP="00D92CC9">
      <w:pPr>
        <w:spacing w:after="200" w:line="360" w:lineRule="auto"/>
        <w:jc w:val="both"/>
        <w:rPr>
          <w:rFonts w:ascii="Arial" w:hAnsi="Arial" w:cs="Arial"/>
          <w:sz w:val="24"/>
          <w:szCs w:val="24"/>
          <w:u w:val="single"/>
        </w:rPr>
      </w:pPr>
      <w:r w:rsidRPr="0077441E">
        <w:rPr>
          <w:rFonts w:ascii="Arial" w:hAnsi="Arial" w:cs="Arial"/>
          <w:sz w:val="24"/>
          <w:szCs w:val="24"/>
          <w:u w:val="single"/>
        </w:rPr>
        <w:t>Characteristics</w:t>
      </w:r>
    </w:p>
    <w:p w14:paraId="0D1581A1" w14:textId="20C59E41" w:rsidR="00B45762" w:rsidRPr="0077441E" w:rsidRDefault="00494616" w:rsidP="00B45762">
      <w:pPr>
        <w:spacing w:after="200" w:line="360" w:lineRule="auto"/>
        <w:jc w:val="both"/>
        <w:rPr>
          <w:rFonts w:ascii="Arial" w:hAnsi="Arial" w:cs="Arial"/>
          <w:sz w:val="24"/>
          <w:szCs w:val="24"/>
          <w:shd w:val="clear" w:color="auto" w:fill="FFFFFF"/>
        </w:rPr>
      </w:pPr>
      <w:r w:rsidRPr="0077441E">
        <w:rPr>
          <w:rFonts w:ascii="Arial" w:hAnsi="Arial" w:cs="Arial"/>
          <w:sz w:val="24"/>
          <w:szCs w:val="24"/>
          <w:shd w:val="clear" w:color="auto" w:fill="FFFFFF"/>
        </w:rPr>
        <w:t>“</w:t>
      </w:r>
      <w:r w:rsidR="000F173A" w:rsidRPr="0077441E">
        <w:rPr>
          <w:rFonts w:ascii="Arial" w:hAnsi="Arial" w:cs="Arial"/>
          <w:sz w:val="24"/>
          <w:szCs w:val="24"/>
          <w:shd w:val="clear" w:color="auto" w:fill="FFFFFF"/>
        </w:rPr>
        <w:t>N</w:t>
      </w:r>
      <w:r w:rsidRPr="0077441E">
        <w:rPr>
          <w:rFonts w:ascii="Arial" w:hAnsi="Arial" w:cs="Arial"/>
          <w:sz w:val="24"/>
          <w:szCs w:val="24"/>
          <w:shd w:val="clear" w:color="auto" w:fill="FFFFFF"/>
        </w:rPr>
        <w:t>o</w:t>
      </w:r>
      <w:r w:rsidR="000F173A" w:rsidRPr="0077441E">
        <w:rPr>
          <w:rFonts w:ascii="Arial" w:hAnsi="Arial" w:cs="Arial"/>
          <w:sz w:val="24"/>
          <w:szCs w:val="24"/>
          <w:shd w:val="clear" w:color="auto" w:fill="FFFFFF"/>
        </w:rPr>
        <w:t>body</w:t>
      </w:r>
      <w:r w:rsidRPr="0077441E">
        <w:rPr>
          <w:rFonts w:ascii="Arial" w:hAnsi="Arial" w:cs="Arial"/>
          <w:sz w:val="24"/>
          <w:szCs w:val="24"/>
          <w:shd w:val="clear" w:color="auto" w:fill="FFFFFF"/>
        </w:rPr>
        <w:t>’s perfect, but a team can be”</w:t>
      </w:r>
      <w:r w:rsidR="000F173A" w:rsidRPr="0077441E">
        <w:rPr>
          <w:rFonts w:ascii="Arial" w:hAnsi="Arial" w:cs="Arial"/>
          <w:sz w:val="24"/>
          <w:szCs w:val="24"/>
          <w:shd w:val="clear" w:color="auto" w:fill="FFFFFF"/>
        </w:rPr>
        <w:t xml:space="preserve"> (Belbin,1993, cited </w:t>
      </w:r>
      <w:r w:rsidR="000F173A" w:rsidRPr="0077441E">
        <w:rPr>
          <w:rFonts w:ascii="Arial" w:hAnsi="Arial" w:cs="Arial"/>
          <w:sz w:val="24"/>
          <w:szCs w:val="24"/>
        </w:rPr>
        <w:t>Mullins, 2010, p. 343)</w:t>
      </w:r>
      <w:r w:rsidR="000F173A" w:rsidRPr="0077441E">
        <w:rPr>
          <w:rFonts w:ascii="Arial" w:hAnsi="Arial" w:cs="Arial"/>
          <w:sz w:val="24"/>
          <w:szCs w:val="24"/>
          <w:shd w:val="clear" w:color="auto" w:fill="FFFFFF"/>
        </w:rPr>
        <w:t xml:space="preserve">.  </w:t>
      </w:r>
      <w:r w:rsidRPr="0077441E">
        <w:rPr>
          <w:rFonts w:ascii="Arial" w:hAnsi="Arial" w:cs="Arial"/>
          <w:sz w:val="24"/>
          <w:szCs w:val="24"/>
          <w:shd w:val="clear" w:color="auto" w:fill="FFFFFF"/>
        </w:rPr>
        <w:t>Nevertheless</w:t>
      </w:r>
      <w:r w:rsidR="00B40301" w:rsidRPr="0077441E">
        <w:rPr>
          <w:rFonts w:ascii="Arial" w:hAnsi="Arial" w:cs="Arial"/>
          <w:sz w:val="24"/>
          <w:szCs w:val="24"/>
          <w:shd w:val="clear" w:color="auto" w:fill="FFFFFF"/>
        </w:rPr>
        <w:t xml:space="preserve">, supervisors require proficiency in all </w:t>
      </w:r>
      <w:r w:rsidR="00B45762" w:rsidRPr="0077441E">
        <w:rPr>
          <w:rFonts w:ascii="Arial" w:hAnsi="Arial" w:cs="Arial"/>
          <w:sz w:val="24"/>
          <w:szCs w:val="24"/>
          <w:shd w:val="clear" w:color="auto" w:fill="FFFFFF"/>
        </w:rPr>
        <w:t xml:space="preserve">Belbin Team Roles </w:t>
      </w:r>
      <w:r w:rsidR="00B40301" w:rsidRPr="0077441E">
        <w:rPr>
          <w:rFonts w:ascii="Arial" w:hAnsi="Arial" w:cs="Arial"/>
          <w:sz w:val="24"/>
          <w:szCs w:val="24"/>
          <w:shd w:val="clear" w:color="auto" w:fill="FFFFFF"/>
        </w:rPr>
        <w:t xml:space="preserve">except arguably </w:t>
      </w:r>
      <w:r w:rsidR="00B40301" w:rsidRPr="0077441E">
        <w:rPr>
          <w:rFonts w:ascii="Arial" w:hAnsi="Arial" w:cs="Arial"/>
          <w:sz w:val="24"/>
          <w:szCs w:val="24"/>
        </w:rPr>
        <w:t>Resource Investigator</w:t>
      </w:r>
      <w:r w:rsidR="00B40301" w:rsidRPr="0077441E">
        <w:rPr>
          <w:rFonts w:ascii="Arial" w:hAnsi="Arial" w:cs="Arial"/>
          <w:sz w:val="24"/>
          <w:szCs w:val="24"/>
          <w:shd w:val="clear" w:color="auto" w:fill="FFFFFF"/>
        </w:rPr>
        <w:t xml:space="preserve"> (Belbin, 2024</w:t>
      </w:r>
      <w:r w:rsidR="006647FF" w:rsidRPr="0077441E">
        <w:rPr>
          <w:rFonts w:ascii="Arial" w:hAnsi="Arial" w:cs="Arial"/>
          <w:sz w:val="24"/>
          <w:szCs w:val="24"/>
        </w:rPr>
        <w:t>)</w:t>
      </w:r>
      <w:r w:rsidR="00B40301" w:rsidRPr="0077441E">
        <w:rPr>
          <w:rFonts w:ascii="Arial" w:hAnsi="Arial" w:cs="Arial"/>
          <w:sz w:val="24"/>
          <w:szCs w:val="24"/>
          <w:shd w:val="clear" w:color="auto" w:fill="FFFFFF"/>
        </w:rPr>
        <w:t>.</w:t>
      </w:r>
      <w:r w:rsidR="00B45762" w:rsidRPr="0077441E">
        <w:rPr>
          <w:rFonts w:ascii="Arial" w:hAnsi="Arial" w:cs="Arial"/>
          <w:sz w:val="24"/>
          <w:szCs w:val="24"/>
          <w:shd w:val="clear" w:color="auto" w:fill="FFFFFF"/>
        </w:rPr>
        <w:t xml:space="preserve">  </w:t>
      </w:r>
      <w:r w:rsidR="00A425A1" w:rsidRPr="0077441E">
        <w:rPr>
          <w:rFonts w:ascii="Arial" w:hAnsi="Arial" w:cs="Arial"/>
          <w:sz w:val="24"/>
          <w:szCs w:val="24"/>
        </w:rPr>
        <w:t xml:space="preserve">Moreover, ‘role’ can be better defined as ‘expectations’ (Adair, 2022, p. 28).  </w:t>
      </w:r>
      <w:r w:rsidR="00772AED" w:rsidRPr="0077441E">
        <w:rPr>
          <w:rFonts w:ascii="Arial" w:hAnsi="Arial" w:cs="Arial"/>
          <w:sz w:val="24"/>
          <w:szCs w:val="24"/>
          <w:shd w:val="clear" w:color="auto" w:fill="FFFFFF"/>
        </w:rPr>
        <w:t>P</w:t>
      </w:r>
      <w:r w:rsidR="00862C9E" w:rsidRPr="0077441E">
        <w:rPr>
          <w:rFonts w:ascii="Arial" w:hAnsi="Arial" w:cs="Arial"/>
          <w:sz w:val="24"/>
          <w:szCs w:val="24"/>
          <w:shd w:val="clear" w:color="auto" w:fill="FFFFFF"/>
        </w:rPr>
        <w:t xml:space="preserve">ersonal skills prized by archaeological employers </w:t>
      </w:r>
      <w:r w:rsidR="00772AED" w:rsidRPr="0077441E">
        <w:rPr>
          <w:rFonts w:ascii="Arial" w:hAnsi="Arial" w:cs="Arial"/>
          <w:sz w:val="24"/>
          <w:szCs w:val="24"/>
          <w:shd w:val="clear" w:color="auto" w:fill="FFFFFF"/>
        </w:rPr>
        <w:t xml:space="preserve">– </w:t>
      </w:r>
      <w:r w:rsidR="00862C9E" w:rsidRPr="0077441E">
        <w:rPr>
          <w:rFonts w:ascii="Arial" w:hAnsi="Arial" w:cs="Arial"/>
          <w:sz w:val="24"/>
          <w:szCs w:val="24"/>
        </w:rPr>
        <w:t>“enthusiastic, ethical, hard-working and flexible</w:t>
      </w:r>
      <w:r w:rsidR="00772AED" w:rsidRPr="0077441E">
        <w:rPr>
          <w:rFonts w:ascii="Arial" w:hAnsi="Arial" w:cs="Arial"/>
          <w:sz w:val="24"/>
          <w:szCs w:val="24"/>
        </w:rPr>
        <w:t>,</w:t>
      </w:r>
      <w:r w:rsidR="00F741C5" w:rsidRPr="0077441E">
        <w:rPr>
          <w:rFonts w:ascii="Arial" w:hAnsi="Arial" w:cs="Arial"/>
          <w:sz w:val="24"/>
          <w:szCs w:val="24"/>
        </w:rPr>
        <w:t xml:space="preserve"> […] </w:t>
      </w:r>
      <w:r w:rsidR="00772AED" w:rsidRPr="0077441E">
        <w:rPr>
          <w:rFonts w:ascii="Arial" w:hAnsi="Arial" w:cs="Arial"/>
          <w:sz w:val="24"/>
          <w:szCs w:val="24"/>
        </w:rPr>
        <w:t xml:space="preserve">able to </w:t>
      </w:r>
      <w:r w:rsidR="00F741C5" w:rsidRPr="0077441E">
        <w:rPr>
          <w:rFonts w:ascii="Arial" w:hAnsi="Arial" w:cs="Arial"/>
          <w:sz w:val="24"/>
          <w:szCs w:val="24"/>
        </w:rPr>
        <w:t>use initiative</w:t>
      </w:r>
      <w:r w:rsidR="00862C9E" w:rsidRPr="0077441E">
        <w:rPr>
          <w:rFonts w:ascii="Arial" w:hAnsi="Arial" w:cs="Arial"/>
          <w:sz w:val="24"/>
          <w:szCs w:val="24"/>
        </w:rPr>
        <w:t>”</w:t>
      </w:r>
      <w:r w:rsidR="00772AED" w:rsidRPr="0077441E">
        <w:rPr>
          <w:rFonts w:ascii="Arial" w:hAnsi="Arial" w:cs="Arial"/>
          <w:sz w:val="24"/>
          <w:szCs w:val="24"/>
        </w:rPr>
        <w:t xml:space="preserve"> (FA, 2024) – </w:t>
      </w:r>
      <w:r w:rsidR="00B45762" w:rsidRPr="0077441E">
        <w:rPr>
          <w:rFonts w:ascii="Arial" w:hAnsi="Arial" w:cs="Arial"/>
          <w:sz w:val="24"/>
          <w:szCs w:val="24"/>
        </w:rPr>
        <w:t>are analogous</w:t>
      </w:r>
      <w:r w:rsidR="00772AED" w:rsidRPr="0077441E">
        <w:rPr>
          <w:rFonts w:ascii="Arial" w:hAnsi="Arial" w:cs="Arial"/>
          <w:sz w:val="24"/>
          <w:szCs w:val="24"/>
        </w:rPr>
        <w:t xml:space="preserve"> to Adair’s conception of leadership qualities (2022, </w:t>
      </w:r>
      <w:r w:rsidR="006830DD" w:rsidRPr="0077441E">
        <w:rPr>
          <w:rFonts w:ascii="Arial" w:hAnsi="Arial" w:cs="Arial"/>
          <w:sz w:val="24"/>
          <w:szCs w:val="24"/>
        </w:rPr>
        <w:t>p</w:t>
      </w:r>
      <w:r w:rsidR="00772AED" w:rsidRPr="0077441E">
        <w:rPr>
          <w:rFonts w:ascii="Arial" w:hAnsi="Arial" w:cs="Arial"/>
          <w:sz w:val="24"/>
          <w:szCs w:val="24"/>
        </w:rPr>
        <w:t>p.</w:t>
      </w:r>
      <w:r w:rsidR="00A8481C" w:rsidRPr="0077441E">
        <w:rPr>
          <w:rFonts w:ascii="Arial" w:hAnsi="Arial" w:cs="Arial"/>
          <w:sz w:val="24"/>
          <w:szCs w:val="24"/>
        </w:rPr>
        <w:t xml:space="preserve"> </w:t>
      </w:r>
      <w:r w:rsidR="00772AED" w:rsidRPr="0077441E">
        <w:rPr>
          <w:rFonts w:ascii="Arial" w:hAnsi="Arial" w:cs="Arial"/>
          <w:sz w:val="24"/>
          <w:szCs w:val="24"/>
        </w:rPr>
        <w:t>8-9)</w:t>
      </w:r>
      <w:r w:rsidR="00B45762" w:rsidRPr="0077441E">
        <w:rPr>
          <w:rFonts w:ascii="Arial" w:hAnsi="Arial" w:cs="Arial"/>
          <w:sz w:val="24"/>
          <w:szCs w:val="24"/>
        </w:rPr>
        <w:t>.</w:t>
      </w:r>
      <w:r w:rsidR="00B45762" w:rsidRPr="0077441E">
        <w:rPr>
          <w:rFonts w:ascii="Arial" w:hAnsi="Arial" w:cs="Arial"/>
          <w:sz w:val="24"/>
          <w:szCs w:val="24"/>
          <w:shd w:val="clear" w:color="auto" w:fill="FFFFFF"/>
        </w:rPr>
        <w:t xml:space="preserve"> </w:t>
      </w:r>
    </w:p>
    <w:p w14:paraId="61860600" w14:textId="52371352" w:rsidR="00AC618D" w:rsidRPr="0077441E" w:rsidRDefault="00AC618D" w:rsidP="00886A18">
      <w:pPr>
        <w:spacing w:after="200" w:line="360" w:lineRule="auto"/>
        <w:jc w:val="both"/>
        <w:rPr>
          <w:rFonts w:ascii="Arial" w:hAnsi="Arial" w:cs="Arial"/>
          <w:sz w:val="24"/>
          <w:szCs w:val="24"/>
          <w:shd w:val="clear" w:color="auto" w:fill="FFFFFF"/>
        </w:rPr>
      </w:pPr>
      <w:r w:rsidRPr="0077441E">
        <w:rPr>
          <w:rFonts w:ascii="Arial" w:hAnsi="Arial" w:cs="Arial"/>
          <w:sz w:val="24"/>
          <w:szCs w:val="24"/>
        </w:rPr>
        <w:lastRenderedPageBreak/>
        <w:t xml:space="preserve">Of the </w:t>
      </w:r>
      <w:r w:rsidR="00A8481C" w:rsidRPr="0077441E">
        <w:rPr>
          <w:rFonts w:ascii="Arial" w:hAnsi="Arial" w:cs="Arial"/>
          <w:sz w:val="24"/>
          <w:szCs w:val="24"/>
        </w:rPr>
        <w:t xml:space="preserve">survey </w:t>
      </w:r>
      <w:r w:rsidRPr="0077441E">
        <w:rPr>
          <w:rFonts w:ascii="Arial" w:hAnsi="Arial" w:cs="Arial"/>
          <w:sz w:val="24"/>
          <w:szCs w:val="24"/>
        </w:rPr>
        <w:t>responses from Cotswold Archaeology supervisors</w:t>
      </w:r>
      <w:r w:rsidR="00886A18" w:rsidRPr="0077441E">
        <w:rPr>
          <w:rFonts w:ascii="Arial" w:hAnsi="Arial" w:cs="Arial"/>
          <w:sz w:val="24"/>
          <w:szCs w:val="24"/>
        </w:rPr>
        <w:t xml:space="preserve"> </w:t>
      </w:r>
      <w:r w:rsidRPr="0077441E">
        <w:rPr>
          <w:rFonts w:ascii="Arial" w:hAnsi="Arial" w:cs="Arial"/>
          <w:sz w:val="24"/>
          <w:szCs w:val="24"/>
        </w:rPr>
        <w:t>(</w:t>
      </w:r>
      <w:r w:rsidR="004339BA" w:rsidRPr="0077441E">
        <w:rPr>
          <w:rFonts w:ascii="Arial" w:hAnsi="Arial" w:cs="Arial"/>
          <w:sz w:val="24"/>
          <w:szCs w:val="24"/>
        </w:rPr>
        <w:t>Pearson, 2024a; A</w:t>
      </w:r>
      <w:r w:rsidRPr="0077441E">
        <w:rPr>
          <w:rFonts w:ascii="Arial" w:hAnsi="Arial" w:cs="Arial"/>
          <w:sz w:val="24"/>
          <w:szCs w:val="24"/>
        </w:rPr>
        <w:t xml:space="preserve">ppendix A), ‘patience’, ‘adaptability’ and ‘kindness’ ranked highest (Appendix </w:t>
      </w:r>
      <w:r w:rsidR="00886A18" w:rsidRPr="0077441E">
        <w:rPr>
          <w:rFonts w:ascii="Arial" w:hAnsi="Arial" w:cs="Arial"/>
          <w:sz w:val="24"/>
          <w:szCs w:val="24"/>
        </w:rPr>
        <w:t>B</w:t>
      </w:r>
      <w:r w:rsidRPr="0077441E">
        <w:rPr>
          <w:rFonts w:ascii="Arial" w:hAnsi="Arial" w:cs="Arial"/>
          <w:sz w:val="24"/>
          <w:szCs w:val="24"/>
        </w:rPr>
        <w:t>).</w:t>
      </w:r>
      <w:r w:rsidR="00886A18" w:rsidRPr="0077441E">
        <w:rPr>
          <w:rFonts w:ascii="Arial" w:hAnsi="Arial" w:cs="Arial"/>
          <w:sz w:val="24"/>
          <w:szCs w:val="24"/>
        </w:rPr>
        <w:t xml:space="preserve">  Within HPAR7006,</w:t>
      </w:r>
      <w:r w:rsidRPr="0077441E">
        <w:rPr>
          <w:rFonts w:ascii="Arial" w:hAnsi="Arial" w:cs="Arial"/>
          <w:sz w:val="24"/>
          <w:szCs w:val="24"/>
        </w:rPr>
        <w:t xml:space="preserve"> ‘fair’ and ‘supportive’ were </w:t>
      </w:r>
      <w:r w:rsidR="00AC476F" w:rsidRPr="0077441E">
        <w:rPr>
          <w:rFonts w:ascii="Arial" w:hAnsi="Arial" w:cs="Arial"/>
          <w:sz w:val="24"/>
          <w:szCs w:val="24"/>
        </w:rPr>
        <w:t>students’</w:t>
      </w:r>
      <w:r w:rsidRPr="0077441E">
        <w:rPr>
          <w:rFonts w:ascii="Arial" w:hAnsi="Arial" w:cs="Arial"/>
          <w:sz w:val="24"/>
          <w:szCs w:val="24"/>
        </w:rPr>
        <w:t xml:space="preserve"> most prevalent descriptors (Appendix </w:t>
      </w:r>
      <w:r w:rsidR="00886A18" w:rsidRPr="0077441E">
        <w:rPr>
          <w:rFonts w:ascii="Arial" w:hAnsi="Arial" w:cs="Arial"/>
          <w:sz w:val="24"/>
          <w:szCs w:val="24"/>
        </w:rPr>
        <w:t>C</w:t>
      </w:r>
      <w:r w:rsidRPr="0077441E">
        <w:rPr>
          <w:rFonts w:ascii="Arial" w:hAnsi="Arial" w:cs="Arial"/>
          <w:sz w:val="24"/>
          <w:szCs w:val="24"/>
        </w:rPr>
        <w:t>)</w:t>
      </w:r>
      <w:r w:rsidR="00886A18" w:rsidRPr="0077441E">
        <w:rPr>
          <w:rFonts w:ascii="Arial" w:hAnsi="Arial" w:cs="Arial"/>
          <w:sz w:val="24"/>
          <w:szCs w:val="24"/>
        </w:rPr>
        <w:t>.</w:t>
      </w:r>
      <w:r w:rsidR="00C44F65" w:rsidRPr="0077441E">
        <w:rPr>
          <w:rFonts w:ascii="Arial" w:hAnsi="Arial" w:cs="Arial"/>
          <w:sz w:val="24"/>
          <w:szCs w:val="24"/>
        </w:rPr>
        <w:t xml:space="preserve"> </w:t>
      </w:r>
      <w:r w:rsidR="00595850" w:rsidRPr="0077441E">
        <w:rPr>
          <w:rFonts w:ascii="Arial" w:hAnsi="Arial" w:cs="Arial"/>
          <w:sz w:val="24"/>
          <w:szCs w:val="24"/>
        </w:rPr>
        <w:t>Efficient</w:t>
      </w:r>
      <w:r w:rsidR="00C44F65" w:rsidRPr="0077441E">
        <w:rPr>
          <w:rFonts w:ascii="Arial" w:hAnsi="Arial" w:cs="Arial"/>
          <w:sz w:val="24"/>
          <w:szCs w:val="24"/>
        </w:rPr>
        <w:t xml:space="preserve"> communication, empathy and active listening are integral to an equitable work environment (HE, 2015, p. 18; Tyler, 2007, p</w:t>
      </w:r>
      <w:r w:rsidR="006830DD" w:rsidRPr="0077441E">
        <w:rPr>
          <w:rFonts w:ascii="Arial" w:hAnsi="Arial" w:cs="Arial"/>
          <w:sz w:val="24"/>
          <w:szCs w:val="24"/>
        </w:rPr>
        <w:t>p</w:t>
      </w:r>
      <w:r w:rsidR="00C44F65" w:rsidRPr="0077441E">
        <w:rPr>
          <w:rFonts w:ascii="Arial" w:hAnsi="Arial" w:cs="Arial"/>
          <w:sz w:val="24"/>
          <w:szCs w:val="24"/>
        </w:rPr>
        <w:t>. 77-80).</w:t>
      </w:r>
    </w:p>
    <w:p w14:paraId="566527B5" w14:textId="6AEBDD56" w:rsidR="00A8481C" w:rsidRPr="0077441E" w:rsidRDefault="00A8481C" w:rsidP="00A8481C">
      <w:pPr>
        <w:spacing w:after="200" w:line="360" w:lineRule="auto"/>
        <w:jc w:val="both"/>
        <w:rPr>
          <w:rFonts w:ascii="Arial" w:hAnsi="Arial" w:cs="Arial"/>
          <w:sz w:val="24"/>
          <w:szCs w:val="24"/>
          <w:u w:val="single"/>
        </w:rPr>
      </w:pPr>
      <w:r w:rsidRPr="0077441E">
        <w:rPr>
          <w:rFonts w:ascii="Arial" w:hAnsi="Arial" w:cs="Arial"/>
          <w:sz w:val="24"/>
          <w:szCs w:val="24"/>
          <w:u w:val="single"/>
        </w:rPr>
        <w:t>Challenges</w:t>
      </w:r>
    </w:p>
    <w:p w14:paraId="18A2E221" w14:textId="3B5A9FDC" w:rsidR="009872D6" w:rsidRPr="0077441E" w:rsidRDefault="009872D6" w:rsidP="00B27C82">
      <w:pPr>
        <w:spacing w:after="200" w:line="360" w:lineRule="auto"/>
        <w:jc w:val="both"/>
        <w:rPr>
          <w:rFonts w:ascii="Arial" w:hAnsi="Arial" w:cs="Arial"/>
          <w:sz w:val="24"/>
          <w:szCs w:val="24"/>
        </w:rPr>
      </w:pPr>
      <w:r w:rsidRPr="0077441E">
        <w:rPr>
          <w:rFonts w:ascii="Arial" w:hAnsi="Arial" w:cs="Arial"/>
          <w:sz w:val="24"/>
          <w:szCs w:val="24"/>
          <w:shd w:val="clear" w:color="auto" w:fill="FFFFFF"/>
        </w:rPr>
        <w:t xml:space="preserve">Confronted with a myriad of potential challenges, 50% of survey respondents specified </w:t>
      </w:r>
      <w:r w:rsidRPr="0077441E">
        <w:rPr>
          <w:rFonts w:ascii="Arial" w:hAnsi="Arial" w:cs="Arial"/>
          <w:sz w:val="24"/>
          <w:szCs w:val="24"/>
        </w:rPr>
        <w:t>‘new responsibilities’ and ‘dealing with conflicts or poor performance’</w:t>
      </w:r>
      <w:r w:rsidR="009D3924" w:rsidRPr="0077441E">
        <w:rPr>
          <w:rFonts w:ascii="Arial" w:hAnsi="Arial" w:cs="Arial"/>
          <w:sz w:val="24"/>
          <w:szCs w:val="24"/>
        </w:rPr>
        <w:t xml:space="preserve">; ‘insufficient time’ was a notable obstacle (37%) </w:t>
      </w:r>
      <w:r w:rsidRPr="0077441E">
        <w:rPr>
          <w:rFonts w:ascii="Arial" w:hAnsi="Arial" w:cs="Arial"/>
          <w:sz w:val="24"/>
          <w:szCs w:val="24"/>
        </w:rPr>
        <w:t>(Appendix D).</w:t>
      </w:r>
      <w:r w:rsidR="00E863BD" w:rsidRPr="0077441E">
        <w:rPr>
          <w:rFonts w:ascii="Arial" w:hAnsi="Arial" w:cs="Arial"/>
          <w:sz w:val="24"/>
          <w:szCs w:val="24"/>
        </w:rPr>
        <w:t xml:space="preserve">  Customarily, newly promoted supervisors grapple with adequately balancing their responsibilities: the needs of the task, team and individual (Adair, 2022, </w:t>
      </w:r>
      <w:r w:rsidR="006830DD" w:rsidRPr="0077441E">
        <w:rPr>
          <w:rFonts w:ascii="Arial" w:hAnsi="Arial" w:cs="Arial"/>
          <w:sz w:val="24"/>
          <w:szCs w:val="24"/>
        </w:rPr>
        <w:t xml:space="preserve">p. </w:t>
      </w:r>
      <w:r w:rsidR="004950C1" w:rsidRPr="0077441E">
        <w:rPr>
          <w:rFonts w:ascii="Arial" w:hAnsi="Arial" w:cs="Arial"/>
          <w:sz w:val="24"/>
          <w:szCs w:val="24"/>
        </w:rPr>
        <w:t>20</w:t>
      </w:r>
      <w:r w:rsidR="006830DD" w:rsidRPr="0077441E">
        <w:rPr>
          <w:rFonts w:ascii="Arial" w:hAnsi="Arial" w:cs="Arial"/>
          <w:sz w:val="24"/>
          <w:szCs w:val="24"/>
        </w:rPr>
        <w:t xml:space="preserve">, </w:t>
      </w:r>
      <w:r w:rsidR="00E863BD" w:rsidRPr="0077441E">
        <w:rPr>
          <w:rFonts w:ascii="Arial" w:hAnsi="Arial" w:cs="Arial"/>
          <w:sz w:val="24"/>
          <w:szCs w:val="24"/>
        </w:rPr>
        <w:t xml:space="preserve">fig. 3.2). </w:t>
      </w:r>
      <w:r w:rsidR="009A587A" w:rsidRPr="0077441E">
        <w:rPr>
          <w:rFonts w:ascii="Arial" w:hAnsi="Arial" w:cs="Arial"/>
          <w:sz w:val="24"/>
          <w:szCs w:val="24"/>
        </w:rPr>
        <w:t xml:space="preserve"> Studies </w:t>
      </w:r>
      <w:r w:rsidR="00B27C82" w:rsidRPr="0077441E">
        <w:rPr>
          <w:rFonts w:ascii="Arial" w:hAnsi="Arial" w:cs="Arial"/>
          <w:sz w:val="24"/>
          <w:szCs w:val="24"/>
        </w:rPr>
        <w:t xml:space="preserve">have identified correlation between task- and employee-centred priorities and differing leadership styles (Smith </w:t>
      </w:r>
      <w:r w:rsidR="00B27C82" w:rsidRPr="0077441E">
        <w:rPr>
          <w:rFonts w:ascii="Arial" w:hAnsi="Arial" w:cs="Arial"/>
          <w:i/>
          <w:iCs/>
          <w:sz w:val="24"/>
          <w:szCs w:val="24"/>
        </w:rPr>
        <w:t>et al.</w:t>
      </w:r>
      <w:r w:rsidR="00B27C82" w:rsidRPr="0077441E">
        <w:rPr>
          <w:rFonts w:ascii="Arial" w:hAnsi="Arial" w:cs="Arial"/>
          <w:sz w:val="24"/>
          <w:szCs w:val="24"/>
        </w:rPr>
        <w:t xml:space="preserve">, 2012, </w:t>
      </w:r>
      <w:r w:rsidR="00F668F1">
        <w:rPr>
          <w:rFonts w:ascii="Arial" w:hAnsi="Arial" w:cs="Arial"/>
          <w:sz w:val="24"/>
          <w:szCs w:val="24"/>
        </w:rPr>
        <w:t>p</w:t>
      </w:r>
      <w:r w:rsidR="00B27C82" w:rsidRPr="0077441E">
        <w:rPr>
          <w:rFonts w:ascii="Arial" w:hAnsi="Arial" w:cs="Arial"/>
          <w:sz w:val="24"/>
          <w:szCs w:val="24"/>
        </w:rPr>
        <w:t>p. 98-99)</w:t>
      </w:r>
      <w:r w:rsidR="003606EA" w:rsidRPr="0077441E">
        <w:rPr>
          <w:rFonts w:ascii="Arial" w:hAnsi="Arial" w:cs="Arial"/>
          <w:sz w:val="24"/>
          <w:szCs w:val="24"/>
          <w:shd w:val="clear" w:color="auto" w:fill="FFFFFF"/>
        </w:rPr>
        <w:t>, further challenging supervisors</w:t>
      </w:r>
      <w:r w:rsidR="00250626" w:rsidRPr="0077441E">
        <w:rPr>
          <w:rFonts w:ascii="Arial" w:hAnsi="Arial" w:cs="Arial"/>
          <w:sz w:val="24"/>
          <w:szCs w:val="24"/>
          <w:shd w:val="clear" w:color="auto" w:fill="FFFFFF"/>
        </w:rPr>
        <w:t>’</w:t>
      </w:r>
      <w:r w:rsidR="003606EA" w:rsidRPr="0077441E">
        <w:rPr>
          <w:rFonts w:ascii="Arial" w:hAnsi="Arial" w:cs="Arial"/>
          <w:sz w:val="24"/>
          <w:szCs w:val="24"/>
          <w:shd w:val="clear" w:color="auto" w:fill="FFFFFF"/>
        </w:rPr>
        <w:t xml:space="preserve"> </w:t>
      </w:r>
      <w:r w:rsidR="00250626" w:rsidRPr="0077441E">
        <w:rPr>
          <w:rFonts w:ascii="Arial" w:hAnsi="Arial" w:cs="Arial"/>
          <w:sz w:val="24"/>
          <w:szCs w:val="24"/>
          <w:shd w:val="clear" w:color="auto" w:fill="FFFFFF"/>
        </w:rPr>
        <w:t>adaptability.</w:t>
      </w:r>
    </w:p>
    <w:p w14:paraId="38F1B649" w14:textId="014F8AF5" w:rsidR="00031F1B" w:rsidRPr="0077441E" w:rsidRDefault="00031F1B" w:rsidP="00031F1B">
      <w:pPr>
        <w:spacing w:after="200" w:line="360" w:lineRule="auto"/>
        <w:jc w:val="both"/>
        <w:rPr>
          <w:rFonts w:ascii="Arial" w:hAnsi="Arial" w:cs="Arial"/>
          <w:sz w:val="24"/>
          <w:szCs w:val="24"/>
          <w:u w:val="single"/>
        </w:rPr>
      </w:pPr>
      <w:r w:rsidRPr="0077441E">
        <w:rPr>
          <w:rFonts w:ascii="Arial" w:hAnsi="Arial" w:cs="Arial"/>
          <w:sz w:val="24"/>
          <w:szCs w:val="24"/>
          <w:u w:val="single"/>
        </w:rPr>
        <w:t>Strategies</w:t>
      </w:r>
    </w:p>
    <w:p w14:paraId="5D511F61" w14:textId="6C70A37E" w:rsidR="00DA2A60" w:rsidRPr="0077441E" w:rsidRDefault="00031F1B" w:rsidP="00125D1A">
      <w:pPr>
        <w:spacing w:after="200" w:line="360" w:lineRule="auto"/>
        <w:jc w:val="both"/>
        <w:rPr>
          <w:rFonts w:ascii="Arial" w:hAnsi="Arial" w:cs="Arial"/>
          <w:sz w:val="24"/>
          <w:szCs w:val="24"/>
          <w:shd w:val="clear" w:color="auto" w:fill="FFFFFF"/>
        </w:rPr>
      </w:pPr>
      <w:r w:rsidRPr="0077441E">
        <w:rPr>
          <w:rFonts w:ascii="Arial" w:hAnsi="Arial" w:cs="Arial"/>
          <w:sz w:val="24"/>
          <w:szCs w:val="24"/>
          <w:shd w:val="clear" w:color="auto" w:fill="FFFFFF"/>
        </w:rPr>
        <w:t>Fortunately, supervisors</w:t>
      </w:r>
      <w:r w:rsidRPr="0077441E">
        <w:rPr>
          <w:rFonts w:ascii="Arial" w:hAnsi="Arial" w:cs="Arial"/>
          <w:b/>
          <w:bCs/>
          <w:sz w:val="24"/>
          <w:szCs w:val="24"/>
        </w:rPr>
        <w:t xml:space="preserve"> </w:t>
      </w:r>
      <w:r w:rsidR="00CB10B0" w:rsidRPr="0077441E">
        <w:rPr>
          <w:rFonts w:ascii="Arial" w:hAnsi="Arial" w:cs="Arial"/>
          <w:sz w:val="24"/>
          <w:szCs w:val="24"/>
        </w:rPr>
        <w:t>“can develop [</w:t>
      </w:r>
      <w:r w:rsidRPr="0077441E">
        <w:rPr>
          <w:rFonts w:ascii="Arial" w:hAnsi="Arial" w:cs="Arial"/>
          <w:sz w:val="24"/>
          <w:szCs w:val="24"/>
        </w:rPr>
        <w:t>their</w:t>
      </w:r>
      <w:r w:rsidR="00CB10B0" w:rsidRPr="0077441E">
        <w:rPr>
          <w:rFonts w:ascii="Arial" w:hAnsi="Arial" w:cs="Arial"/>
          <w:sz w:val="24"/>
          <w:szCs w:val="24"/>
        </w:rPr>
        <w:t>]</w:t>
      </w:r>
      <w:r w:rsidRPr="0077441E">
        <w:rPr>
          <w:rFonts w:ascii="Arial" w:hAnsi="Arial" w:cs="Arial"/>
          <w:sz w:val="24"/>
          <w:szCs w:val="24"/>
        </w:rPr>
        <w:t xml:space="preserve"> </w:t>
      </w:r>
      <w:r w:rsidR="00CB10B0" w:rsidRPr="0077441E">
        <w:rPr>
          <w:rFonts w:ascii="Arial" w:hAnsi="Arial" w:cs="Arial"/>
          <w:sz w:val="24"/>
          <w:szCs w:val="24"/>
        </w:rPr>
        <w:t>leadership skills and potential” (Adair, 2022, p. 12)</w:t>
      </w:r>
      <w:r w:rsidRPr="0077441E">
        <w:rPr>
          <w:rFonts w:ascii="Arial" w:hAnsi="Arial" w:cs="Arial"/>
          <w:sz w:val="24"/>
          <w:szCs w:val="24"/>
        </w:rPr>
        <w:t>.</w:t>
      </w:r>
      <w:r w:rsidR="00F13200" w:rsidRPr="0077441E">
        <w:rPr>
          <w:rFonts w:ascii="Arial" w:hAnsi="Arial" w:cs="Arial"/>
          <w:sz w:val="24"/>
          <w:szCs w:val="24"/>
        </w:rPr>
        <w:t xml:space="preserve">  These goals</w:t>
      </w:r>
      <w:r w:rsidR="009A587A" w:rsidRPr="0077441E">
        <w:rPr>
          <w:rFonts w:ascii="Arial" w:hAnsi="Arial" w:cs="Arial"/>
          <w:sz w:val="24"/>
          <w:szCs w:val="24"/>
        </w:rPr>
        <w:t xml:space="preserve"> benefit from a SMART approach (Adair, 2022, p. 34)</w:t>
      </w:r>
      <w:r w:rsidR="00D50795" w:rsidRPr="0077441E">
        <w:rPr>
          <w:rFonts w:ascii="Arial" w:hAnsi="Arial" w:cs="Arial"/>
          <w:sz w:val="24"/>
          <w:szCs w:val="24"/>
        </w:rPr>
        <w:t xml:space="preserve">.  Marked strategies </w:t>
      </w:r>
      <w:r w:rsidR="00013068" w:rsidRPr="0077441E">
        <w:rPr>
          <w:rFonts w:ascii="Arial" w:hAnsi="Arial" w:cs="Arial"/>
          <w:sz w:val="24"/>
          <w:szCs w:val="24"/>
        </w:rPr>
        <w:t xml:space="preserve">expressed by survey respondents include </w:t>
      </w:r>
      <w:r w:rsidR="00013068" w:rsidRPr="0077441E">
        <w:rPr>
          <w:rFonts w:ascii="Arial" w:hAnsi="Arial" w:cs="Arial"/>
          <w:sz w:val="24"/>
          <w:szCs w:val="24"/>
          <w:shd w:val="clear" w:color="auto" w:fill="FFFFFF"/>
        </w:rPr>
        <w:t>acceptance</w:t>
      </w:r>
      <w:r w:rsidR="00D62ACA" w:rsidRPr="0077441E">
        <w:rPr>
          <w:rFonts w:ascii="Arial" w:hAnsi="Arial" w:cs="Arial"/>
          <w:sz w:val="24"/>
          <w:szCs w:val="24"/>
          <w:shd w:val="clear" w:color="auto" w:fill="FFFFFF"/>
        </w:rPr>
        <w:t xml:space="preserve"> </w:t>
      </w:r>
      <w:r w:rsidR="00013068" w:rsidRPr="0077441E">
        <w:rPr>
          <w:rFonts w:ascii="Arial" w:hAnsi="Arial" w:cs="Arial"/>
          <w:sz w:val="24"/>
          <w:szCs w:val="24"/>
          <w:shd w:val="clear" w:color="auto" w:fill="FFFFFF"/>
        </w:rPr>
        <w:t xml:space="preserve">(37%), decisiveness (20%), </w:t>
      </w:r>
      <w:r w:rsidR="00013068" w:rsidRPr="0077441E">
        <w:rPr>
          <w:rFonts w:ascii="Arial" w:hAnsi="Arial" w:cs="Arial"/>
          <w:sz w:val="24"/>
          <w:szCs w:val="24"/>
        </w:rPr>
        <w:t xml:space="preserve">time management skills, requesting advice, prioritising learning, leading by example (Adair, 2022, </w:t>
      </w:r>
      <w:r w:rsidR="006830DD" w:rsidRPr="0077441E">
        <w:rPr>
          <w:rFonts w:ascii="Arial" w:hAnsi="Arial" w:cs="Arial"/>
          <w:sz w:val="24"/>
          <w:szCs w:val="24"/>
        </w:rPr>
        <w:t>p</w:t>
      </w:r>
      <w:r w:rsidR="00013068" w:rsidRPr="0077441E">
        <w:rPr>
          <w:rFonts w:ascii="Arial" w:hAnsi="Arial" w:cs="Arial"/>
          <w:sz w:val="24"/>
          <w:szCs w:val="24"/>
        </w:rPr>
        <w:t>p. 60-61) and “trust[ing] the process” (Appendix A)</w:t>
      </w:r>
      <w:r w:rsidR="003C6175" w:rsidRPr="0077441E">
        <w:rPr>
          <w:rFonts w:ascii="Arial" w:hAnsi="Arial" w:cs="Arial"/>
          <w:sz w:val="24"/>
          <w:szCs w:val="24"/>
        </w:rPr>
        <w:t>.  Regarding c</w:t>
      </w:r>
      <w:r w:rsidR="00071EB2" w:rsidRPr="0077441E">
        <w:rPr>
          <w:rFonts w:ascii="Arial" w:hAnsi="Arial" w:cs="Arial"/>
          <w:sz w:val="24"/>
          <w:szCs w:val="24"/>
          <w:shd w:val="clear" w:color="auto" w:fill="FFFFFF"/>
        </w:rPr>
        <w:t>onflict-resolution</w:t>
      </w:r>
      <w:r w:rsidR="003C6175" w:rsidRPr="0077441E">
        <w:rPr>
          <w:rFonts w:ascii="Arial" w:hAnsi="Arial" w:cs="Arial"/>
          <w:sz w:val="24"/>
          <w:szCs w:val="24"/>
          <w:shd w:val="clear" w:color="auto" w:fill="FFFFFF"/>
        </w:rPr>
        <w:t xml:space="preserve"> and addressing underperformance, </w:t>
      </w:r>
      <w:r w:rsidR="003C6175" w:rsidRPr="0077441E">
        <w:rPr>
          <w:rFonts w:ascii="Arial" w:hAnsi="Arial" w:cs="Arial"/>
          <w:sz w:val="24"/>
          <w:szCs w:val="24"/>
        </w:rPr>
        <w:t xml:space="preserve">Smith </w:t>
      </w:r>
      <w:r w:rsidR="003C6175" w:rsidRPr="0077441E">
        <w:rPr>
          <w:rFonts w:ascii="Arial" w:hAnsi="Arial" w:cs="Arial"/>
          <w:i/>
          <w:iCs/>
          <w:sz w:val="24"/>
          <w:szCs w:val="24"/>
        </w:rPr>
        <w:t xml:space="preserve">et al. </w:t>
      </w:r>
      <w:r w:rsidR="003C6175" w:rsidRPr="0077441E">
        <w:rPr>
          <w:rFonts w:ascii="Arial" w:hAnsi="Arial" w:cs="Arial"/>
          <w:sz w:val="24"/>
          <w:szCs w:val="24"/>
        </w:rPr>
        <w:t xml:space="preserve">(2012, </w:t>
      </w:r>
      <w:r w:rsidR="006830DD" w:rsidRPr="0077441E">
        <w:rPr>
          <w:rFonts w:ascii="Arial" w:hAnsi="Arial" w:cs="Arial"/>
          <w:sz w:val="24"/>
          <w:szCs w:val="24"/>
        </w:rPr>
        <w:t xml:space="preserve">p. </w:t>
      </w:r>
      <w:r w:rsidR="004950C1" w:rsidRPr="0077441E">
        <w:rPr>
          <w:rFonts w:ascii="Arial" w:hAnsi="Arial" w:cs="Arial"/>
          <w:sz w:val="24"/>
          <w:szCs w:val="24"/>
        </w:rPr>
        <w:t>123</w:t>
      </w:r>
      <w:r w:rsidR="006830DD" w:rsidRPr="0077441E">
        <w:rPr>
          <w:rFonts w:ascii="Arial" w:hAnsi="Arial" w:cs="Arial"/>
          <w:sz w:val="24"/>
          <w:szCs w:val="24"/>
        </w:rPr>
        <w:t xml:space="preserve">, </w:t>
      </w:r>
      <w:r w:rsidR="003C6175" w:rsidRPr="0077441E">
        <w:rPr>
          <w:rFonts w:ascii="Arial" w:hAnsi="Arial" w:cs="Arial"/>
          <w:sz w:val="24"/>
          <w:szCs w:val="24"/>
        </w:rPr>
        <w:t xml:space="preserve">table 7.1), </w:t>
      </w:r>
      <w:r w:rsidR="003C6175" w:rsidRPr="0077441E">
        <w:rPr>
          <w:rFonts w:ascii="Arial" w:hAnsi="Arial" w:cs="Arial"/>
          <w:sz w:val="24"/>
          <w:szCs w:val="24"/>
          <w:bdr w:val="none" w:sz="0" w:space="0" w:color="auto" w:frame="1"/>
        </w:rPr>
        <w:t>Bryant-Smith and Beard</w:t>
      </w:r>
      <w:r w:rsidR="003C6175" w:rsidRPr="0077441E">
        <w:rPr>
          <w:rFonts w:ascii="Arial" w:hAnsi="Arial" w:cs="Arial"/>
          <w:sz w:val="24"/>
          <w:szCs w:val="24"/>
        </w:rPr>
        <w:t xml:space="preserve"> (2018)</w:t>
      </w:r>
      <w:r w:rsidR="003C6175" w:rsidRPr="0077441E">
        <w:rPr>
          <w:rFonts w:ascii="Arial" w:hAnsi="Arial" w:cs="Arial"/>
          <w:sz w:val="24"/>
          <w:szCs w:val="24"/>
          <w:shd w:val="clear" w:color="auto" w:fill="FFFFFF"/>
        </w:rPr>
        <w:t xml:space="preserve"> and Tyler (</w:t>
      </w:r>
      <w:r w:rsidR="003C6175" w:rsidRPr="0077441E">
        <w:rPr>
          <w:rFonts w:ascii="Arial" w:hAnsi="Arial" w:cs="Arial"/>
          <w:sz w:val="24"/>
          <w:szCs w:val="24"/>
        </w:rPr>
        <w:t xml:space="preserve">2007, </w:t>
      </w:r>
      <w:r w:rsidR="006830DD" w:rsidRPr="0077441E">
        <w:rPr>
          <w:rFonts w:ascii="Arial" w:hAnsi="Arial" w:cs="Arial"/>
          <w:sz w:val="24"/>
          <w:szCs w:val="24"/>
        </w:rPr>
        <w:t xml:space="preserve">p. </w:t>
      </w:r>
      <w:r w:rsidR="00A91A39" w:rsidRPr="0077441E">
        <w:rPr>
          <w:rFonts w:ascii="Arial" w:hAnsi="Arial" w:cs="Arial"/>
          <w:sz w:val="24"/>
          <w:szCs w:val="24"/>
        </w:rPr>
        <w:t>305</w:t>
      </w:r>
      <w:r w:rsidR="006830DD" w:rsidRPr="0077441E">
        <w:rPr>
          <w:rFonts w:ascii="Arial" w:hAnsi="Arial" w:cs="Arial"/>
          <w:sz w:val="24"/>
          <w:szCs w:val="24"/>
        </w:rPr>
        <w:t xml:space="preserve">, </w:t>
      </w:r>
      <w:r w:rsidR="003C6175" w:rsidRPr="0077441E">
        <w:rPr>
          <w:rFonts w:ascii="Arial" w:hAnsi="Arial" w:cs="Arial"/>
          <w:sz w:val="24"/>
          <w:szCs w:val="24"/>
        </w:rPr>
        <w:t>box 14.5</w:t>
      </w:r>
      <w:r w:rsidR="003C6175" w:rsidRPr="0077441E">
        <w:rPr>
          <w:rFonts w:ascii="Arial" w:hAnsi="Arial" w:cs="Arial"/>
          <w:sz w:val="24"/>
          <w:szCs w:val="24"/>
          <w:shd w:val="clear" w:color="auto" w:fill="FFFFFF"/>
        </w:rPr>
        <w:t xml:space="preserve">) present comprehensive approaches. </w:t>
      </w:r>
      <w:r w:rsidR="005372E6" w:rsidRPr="0077441E">
        <w:rPr>
          <w:rFonts w:ascii="Arial" w:hAnsi="Arial" w:cs="Arial"/>
          <w:sz w:val="24"/>
          <w:szCs w:val="24"/>
          <w:shd w:val="clear" w:color="auto" w:fill="FFFFFF"/>
        </w:rPr>
        <w:t xml:space="preserve"> Imparting (and accepting) feedback is crucial, aided by a ‘framework for fairness’ (</w:t>
      </w:r>
      <w:r w:rsidR="009F17D8" w:rsidRPr="0077441E">
        <w:rPr>
          <w:rFonts w:ascii="Arial" w:hAnsi="Arial" w:cs="Arial"/>
          <w:sz w:val="24"/>
          <w:szCs w:val="24"/>
          <w:shd w:val="clear" w:color="auto" w:fill="FFFFFF"/>
        </w:rPr>
        <w:t xml:space="preserve">Ash, 2013; </w:t>
      </w:r>
      <w:r w:rsidR="005372E6" w:rsidRPr="0077441E">
        <w:rPr>
          <w:rFonts w:ascii="Arial" w:hAnsi="Arial" w:cs="Arial"/>
          <w:sz w:val="24"/>
          <w:szCs w:val="24"/>
        </w:rPr>
        <w:t>Tyler, 2007, p</w:t>
      </w:r>
      <w:r w:rsidR="006830DD" w:rsidRPr="0077441E">
        <w:rPr>
          <w:rFonts w:ascii="Arial" w:hAnsi="Arial" w:cs="Arial"/>
          <w:sz w:val="24"/>
          <w:szCs w:val="24"/>
        </w:rPr>
        <w:t>p</w:t>
      </w:r>
      <w:r w:rsidR="005372E6" w:rsidRPr="0077441E">
        <w:rPr>
          <w:rFonts w:ascii="Arial" w:hAnsi="Arial" w:cs="Arial"/>
          <w:sz w:val="24"/>
          <w:szCs w:val="24"/>
        </w:rPr>
        <w:t xml:space="preserve">. 84-86, </w:t>
      </w:r>
      <w:r w:rsidR="006830DD" w:rsidRPr="0077441E">
        <w:rPr>
          <w:rFonts w:ascii="Arial" w:hAnsi="Arial" w:cs="Arial"/>
          <w:sz w:val="24"/>
          <w:szCs w:val="24"/>
        </w:rPr>
        <w:t xml:space="preserve">p. </w:t>
      </w:r>
      <w:r w:rsidR="00A91A39" w:rsidRPr="0077441E">
        <w:rPr>
          <w:rFonts w:ascii="Arial" w:hAnsi="Arial" w:cs="Arial"/>
          <w:sz w:val="24"/>
          <w:szCs w:val="24"/>
        </w:rPr>
        <w:t>302</w:t>
      </w:r>
      <w:r w:rsidR="006830DD" w:rsidRPr="0077441E">
        <w:rPr>
          <w:rFonts w:ascii="Arial" w:hAnsi="Arial" w:cs="Arial"/>
          <w:sz w:val="24"/>
          <w:szCs w:val="24"/>
        </w:rPr>
        <w:t xml:space="preserve">, </w:t>
      </w:r>
      <w:r w:rsidR="005372E6" w:rsidRPr="0077441E">
        <w:rPr>
          <w:rFonts w:ascii="Arial" w:hAnsi="Arial" w:cs="Arial"/>
          <w:sz w:val="24"/>
          <w:szCs w:val="24"/>
        </w:rPr>
        <w:t>box 14.3</w:t>
      </w:r>
      <w:r w:rsidR="005372E6" w:rsidRPr="0077441E">
        <w:rPr>
          <w:rFonts w:ascii="Arial" w:hAnsi="Arial" w:cs="Arial"/>
          <w:sz w:val="24"/>
          <w:szCs w:val="24"/>
          <w:shd w:val="clear" w:color="auto" w:fill="FFFFFF"/>
        </w:rPr>
        <w:t>).</w:t>
      </w:r>
      <w:r w:rsidR="00595850" w:rsidRPr="0077441E">
        <w:rPr>
          <w:rFonts w:ascii="Arial" w:hAnsi="Arial" w:cs="Arial"/>
          <w:sz w:val="24"/>
          <w:szCs w:val="24"/>
          <w:shd w:val="clear" w:color="auto" w:fill="FFFFFF"/>
        </w:rPr>
        <w:t xml:space="preserve">  A predominantly effective technique, ov</w:t>
      </w:r>
      <w:r w:rsidR="002E1B6F" w:rsidRPr="0077441E">
        <w:rPr>
          <w:rFonts w:ascii="Arial" w:hAnsi="Arial" w:cs="Arial"/>
          <w:sz w:val="24"/>
          <w:szCs w:val="24"/>
          <w:shd w:val="clear" w:color="auto" w:fill="FFFFFF"/>
        </w:rPr>
        <w:t xml:space="preserve">er 80% of survey </w:t>
      </w:r>
      <w:r w:rsidR="00595850" w:rsidRPr="0077441E">
        <w:rPr>
          <w:rFonts w:ascii="Arial" w:hAnsi="Arial" w:cs="Arial"/>
          <w:sz w:val="24"/>
          <w:szCs w:val="24"/>
          <w:shd w:val="clear" w:color="auto" w:fill="FFFFFF"/>
        </w:rPr>
        <w:t>responses</w:t>
      </w:r>
      <w:r w:rsidR="002E1B6F" w:rsidRPr="0077441E">
        <w:rPr>
          <w:rFonts w:ascii="Arial" w:hAnsi="Arial" w:cs="Arial"/>
          <w:sz w:val="24"/>
          <w:szCs w:val="24"/>
          <w:shd w:val="clear" w:color="auto" w:fill="FFFFFF"/>
        </w:rPr>
        <w:t xml:space="preserve"> were in favour of ‘manging upwards’ (Appendix E)</w:t>
      </w:r>
      <w:r w:rsidR="00572F20" w:rsidRPr="0077441E">
        <w:rPr>
          <w:rFonts w:ascii="Arial" w:hAnsi="Arial" w:cs="Arial"/>
          <w:sz w:val="24"/>
          <w:szCs w:val="24"/>
          <w:shd w:val="clear" w:color="auto" w:fill="FFFFFF"/>
        </w:rPr>
        <w:t xml:space="preserve">; where there was uncertainty/indifference </w:t>
      </w:r>
      <w:r w:rsidR="00595850" w:rsidRPr="0077441E">
        <w:rPr>
          <w:rFonts w:ascii="Arial" w:hAnsi="Arial" w:cs="Arial"/>
          <w:sz w:val="24"/>
          <w:szCs w:val="24"/>
          <w:shd w:val="clear" w:color="auto" w:fill="FFFFFF"/>
        </w:rPr>
        <w:t>as the recipient</w:t>
      </w:r>
      <w:r w:rsidR="00572F20" w:rsidRPr="0077441E">
        <w:rPr>
          <w:rFonts w:ascii="Arial" w:hAnsi="Arial" w:cs="Arial"/>
          <w:sz w:val="24"/>
          <w:szCs w:val="24"/>
          <w:shd w:val="clear" w:color="auto" w:fill="FFFFFF"/>
        </w:rPr>
        <w:t xml:space="preserve">, both respondents would manage upwards </w:t>
      </w:r>
      <w:r w:rsidR="002E1B6F" w:rsidRPr="0077441E">
        <w:rPr>
          <w:rFonts w:ascii="Arial" w:hAnsi="Arial" w:cs="Arial"/>
          <w:sz w:val="24"/>
          <w:szCs w:val="24"/>
          <w:shd w:val="clear" w:color="auto" w:fill="FFFFFF"/>
        </w:rPr>
        <w:t>for</w:t>
      </w:r>
      <w:r w:rsidR="00572F20" w:rsidRPr="0077441E">
        <w:rPr>
          <w:rFonts w:ascii="Arial" w:hAnsi="Arial" w:cs="Arial"/>
          <w:sz w:val="24"/>
          <w:szCs w:val="24"/>
          <w:shd w:val="clear" w:color="auto" w:fill="FFFFFF"/>
        </w:rPr>
        <w:t xml:space="preserve"> </w:t>
      </w:r>
      <w:r w:rsidR="00572F20" w:rsidRPr="0077441E">
        <w:rPr>
          <w:rFonts w:ascii="Arial" w:hAnsi="Arial" w:cs="Arial"/>
          <w:i/>
          <w:iCs/>
          <w:sz w:val="24"/>
          <w:szCs w:val="24"/>
          <w:shd w:val="clear" w:color="auto" w:fill="FFFFFF"/>
        </w:rPr>
        <w:t>their</w:t>
      </w:r>
      <w:r w:rsidR="00572F20" w:rsidRPr="0077441E">
        <w:rPr>
          <w:rFonts w:ascii="Arial" w:hAnsi="Arial" w:cs="Arial"/>
          <w:sz w:val="24"/>
          <w:szCs w:val="24"/>
          <w:shd w:val="clear" w:color="auto" w:fill="FFFFFF"/>
        </w:rPr>
        <w:t xml:space="preserve"> supervisor</w:t>
      </w:r>
      <w:r w:rsidR="002E1B6F" w:rsidRPr="0077441E">
        <w:rPr>
          <w:rFonts w:ascii="Arial" w:hAnsi="Arial" w:cs="Arial"/>
          <w:sz w:val="24"/>
          <w:szCs w:val="24"/>
          <w:shd w:val="clear" w:color="auto" w:fill="FFFFFF"/>
        </w:rPr>
        <w:t>(</w:t>
      </w:r>
      <w:r w:rsidR="00572F20" w:rsidRPr="0077441E">
        <w:rPr>
          <w:rFonts w:ascii="Arial" w:hAnsi="Arial" w:cs="Arial"/>
          <w:sz w:val="24"/>
          <w:szCs w:val="24"/>
          <w:shd w:val="clear" w:color="auto" w:fill="FFFFFF"/>
        </w:rPr>
        <w:t>s</w:t>
      </w:r>
      <w:r w:rsidR="002E1B6F" w:rsidRPr="0077441E">
        <w:rPr>
          <w:rFonts w:ascii="Arial" w:hAnsi="Arial" w:cs="Arial"/>
          <w:sz w:val="24"/>
          <w:szCs w:val="24"/>
          <w:shd w:val="clear" w:color="auto" w:fill="FFFFFF"/>
        </w:rPr>
        <w:t>)</w:t>
      </w:r>
      <w:r w:rsidR="00572F20" w:rsidRPr="0077441E">
        <w:rPr>
          <w:rFonts w:ascii="Arial" w:hAnsi="Arial" w:cs="Arial"/>
          <w:sz w:val="24"/>
          <w:szCs w:val="24"/>
          <w:shd w:val="clear" w:color="auto" w:fill="FFFFFF"/>
        </w:rPr>
        <w:t>.</w:t>
      </w:r>
    </w:p>
    <w:p w14:paraId="00ADFE87" w14:textId="77777777" w:rsidR="003E4359" w:rsidRPr="0077441E" w:rsidRDefault="003E4359" w:rsidP="00125D1A">
      <w:pPr>
        <w:spacing w:after="200" w:line="360" w:lineRule="auto"/>
        <w:jc w:val="both"/>
        <w:rPr>
          <w:rFonts w:ascii="Arial" w:hAnsi="Arial" w:cs="Arial"/>
          <w:sz w:val="24"/>
          <w:szCs w:val="24"/>
          <w:shd w:val="clear" w:color="auto" w:fill="FFFFFF"/>
        </w:rPr>
      </w:pPr>
    </w:p>
    <w:p w14:paraId="557447AF" w14:textId="77777777" w:rsidR="003E4359" w:rsidRPr="0077441E" w:rsidRDefault="003E4359" w:rsidP="00125D1A">
      <w:pPr>
        <w:spacing w:after="200" w:line="360" w:lineRule="auto"/>
        <w:jc w:val="both"/>
        <w:rPr>
          <w:rFonts w:ascii="Arial" w:hAnsi="Arial" w:cs="Arial"/>
          <w:sz w:val="24"/>
          <w:szCs w:val="24"/>
          <w:shd w:val="clear" w:color="auto" w:fill="FFFFFF"/>
        </w:rPr>
      </w:pPr>
    </w:p>
    <w:p w14:paraId="7AD36553" w14:textId="763EA4D3" w:rsidR="00C61B07" w:rsidRPr="0077441E" w:rsidRDefault="00C61B07" w:rsidP="000559DE">
      <w:pPr>
        <w:rPr>
          <w:rFonts w:ascii="Arial" w:hAnsi="Arial" w:cs="Arial"/>
          <w:sz w:val="24"/>
          <w:szCs w:val="24"/>
          <w:u w:val="single"/>
          <w:shd w:val="clear" w:color="auto" w:fill="FFFFFF"/>
        </w:rPr>
      </w:pPr>
      <w:r w:rsidRPr="0077441E">
        <w:rPr>
          <w:rFonts w:ascii="Arial" w:hAnsi="Arial" w:cs="Arial"/>
          <w:sz w:val="24"/>
          <w:szCs w:val="24"/>
          <w:u w:val="single"/>
          <w:shd w:val="clear" w:color="auto" w:fill="FFFFFF"/>
        </w:rPr>
        <w:lastRenderedPageBreak/>
        <w:t>Conclusions</w:t>
      </w:r>
    </w:p>
    <w:p w14:paraId="7CD1CA77" w14:textId="352A73C0" w:rsidR="00254C76" w:rsidRPr="0077441E" w:rsidRDefault="000559DE" w:rsidP="000559DE">
      <w:pPr>
        <w:spacing w:after="200" w:line="360" w:lineRule="auto"/>
        <w:jc w:val="both"/>
        <w:rPr>
          <w:rFonts w:ascii="Arial" w:hAnsi="Arial" w:cs="Arial"/>
          <w:sz w:val="24"/>
          <w:szCs w:val="24"/>
        </w:rPr>
      </w:pPr>
      <w:r w:rsidRPr="0077441E">
        <w:rPr>
          <w:rFonts w:ascii="Arial" w:hAnsi="Arial" w:cs="Arial"/>
          <w:sz w:val="24"/>
          <w:szCs w:val="24"/>
        </w:rPr>
        <w:t xml:space="preserve">This essay has </w:t>
      </w:r>
      <w:r w:rsidR="004D4D6A" w:rsidRPr="0077441E">
        <w:rPr>
          <w:rFonts w:ascii="Arial" w:hAnsi="Arial" w:cs="Arial"/>
          <w:sz w:val="24"/>
          <w:szCs w:val="24"/>
        </w:rPr>
        <w:t>considered the p</w:t>
      </w:r>
      <w:r w:rsidR="00044D93" w:rsidRPr="0077441E">
        <w:rPr>
          <w:rFonts w:ascii="Arial" w:hAnsi="Arial" w:cs="Arial"/>
          <w:sz w:val="24"/>
          <w:szCs w:val="24"/>
        </w:rPr>
        <w:t>revailing challeng</w:t>
      </w:r>
      <w:r w:rsidR="004D4D6A" w:rsidRPr="0077441E">
        <w:rPr>
          <w:rFonts w:ascii="Arial" w:hAnsi="Arial" w:cs="Arial"/>
          <w:sz w:val="24"/>
          <w:szCs w:val="24"/>
        </w:rPr>
        <w:t xml:space="preserve">ing factors and posed conventionally approved </w:t>
      </w:r>
      <w:r w:rsidR="0008068E" w:rsidRPr="0077441E">
        <w:rPr>
          <w:rFonts w:ascii="Arial" w:hAnsi="Arial" w:cs="Arial"/>
          <w:sz w:val="24"/>
          <w:szCs w:val="24"/>
        </w:rPr>
        <w:t xml:space="preserve">management methods. </w:t>
      </w:r>
      <w:r w:rsidR="00D62ACA" w:rsidRPr="0077441E">
        <w:rPr>
          <w:rFonts w:ascii="Arial" w:hAnsi="Arial" w:cs="Arial"/>
          <w:sz w:val="24"/>
          <w:szCs w:val="24"/>
        </w:rPr>
        <w:t xml:space="preserve"> </w:t>
      </w:r>
      <w:r w:rsidR="000E1ABC" w:rsidRPr="0077441E">
        <w:rPr>
          <w:rFonts w:ascii="Arial" w:hAnsi="Arial" w:cs="Arial"/>
          <w:sz w:val="24"/>
          <w:szCs w:val="24"/>
        </w:rPr>
        <w:t xml:space="preserve">Overall, </w:t>
      </w:r>
      <w:r w:rsidR="00D666B4" w:rsidRPr="0077441E">
        <w:rPr>
          <w:rFonts w:ascii="Arial" w:hAnsi="Arial" w:cs="Arial"/>
          <w:sz w:val="24"/>
          <w:szCs w:val="24"/>
        </w:rPr>
        <w:t xml:space="preserve">the </w:t>
      </w:r>
      <w:r w:rsidR="000E1ABC" w:rsidRPr="0077441E">
        <w:rPr>
          <w:rFonts w:ascii="Arial" w:hAnsi="Arial" w:cs="Arial"/>
          <w:sz w:val="24"/>
          <w:szCs w:val="24"/>
        </w:rPr>
        <w:t xml:space="preserve">paramount </w:t>
      </w:r>
      <w:r w:rsidR="00D666B4" w:rsidRPr="0077441E">
        <w:rPr>
          <w:rFonts w:ascii="Arial" w:hAnsi="Arial" w:cs="Arial"/>
          <w:sz w:val="24"/>
          <w:szCs w:val="24"/>
        </w:rPr>
        <w:t>hurdle is l</w:t>
      </w:r>
      <w:r w:rsidR="000C4234" w:rsidRPr="0077441E">
        <w:rPr>
          <w:rFonts w:ascii="Arial" w:hAnsi="Arial" w:cs="Arial"/>
          <w:sz w:val="24"/>
          <w:szCs w:val="24"/>
        </w:rPr>
        <w:t xml:space="preserve">ess about archaeological </w:t>
      </w:r>
      <w:r w:rsidR="00254C76" w:rsidRPr="0077441E">
        <w:rPr>
          <w:rFonts w:ascii="Arial" w:hAnsi="Arial" w:cs="Arial"/>
          <w:sz w:val="24"/>
          <w:szCs w:val="24"/>
        </w:rPr>
        <w:t>expertise</w:t>
      </w:r>
      <w:r w:rsidR="000C4234" w:rsidRPr="0077441E">
        <w:rPr>
          <w:rFonts w:ascii="Arial" w:hAnsi="Arial" w:cs="Arial"/>
          <w:sz w:val="24"/>
          <w:szCs w:val="24"/>
        </w:rPr>
        <w:t xml:space="preserve"> than accommodat</w:t>
      </w:r>
      <w:r w:rsidR="00254C76" w:rsidRPr="0077441E">
        <w:rPr>
          <w:rFonts w:ascii="Arial" w:hAnsi="Arial" w:cs="Arial"/>
          <w:sz w:val="24"/>
          <w:szCs w:val="24"/>
        </w:rPr>
        <w:t>ing</w:t>
      </w:r>
      <w:r w:rsidR="000C4234" w:rsidRPr="0077441E">
        <w:rPr>
          <w:rFonts w:ascii="Arial" w:hAnsi="Arial" w:cs="Arial"/>
          <w:sz w:val="24"/>
          <w:szCs w:val="24"/>
        </w:rPr>
        <w:t xml:space="preserve"> </w:t>
      </w:r>
      <w:r w:rsidR="00254C76" w:rsidRPr="0077441E">
        <w:rPr>
          <w:rFonts w:ascii="Arial" w:hAnsi="Arial" w:cs="Arial"/>
          <w:sz w:val="24"/>
          <w:szCs w:val="24"/>
        </w:rPr>
        <w:t>change</w:t>
      </w:r>
      <w:r w:rsidR="000C4234" w:rsidRPr="0077441E">
        <w:rPr>
          <w:rFonts w:ascii="Arial" w:hAnsi="Arial" w:cs="Arial"/>
          <w:sz w:val="24"/>
          <w:szCs w:val="24"/>
        </w:rPr>
        <w:t>: ‘adaptability’</w:t>
      </w:r>
      <w:r w:rsidR="00254C76" w:rsidRPr="0077441E">
        <w:rPr>
          <w:rFonts w:ascii="Arial" w:hAnsi="Arial" w:cs="Arial"/>
          <w:sz w:val="24"/>
          <w:szCs w:val="24"/>
        </w:rPr>
        <w:t xml:space="preserve"> outweigh</w:t>
      </w:r>
      <w:r w:rsidR="00435DC3" w:rsidRPr="0077441E">
        <w:rPr>
          <w:rFonts w:ascii="Arial" w:hAnsi="Arial" w:cs="Arial"/>
          <w:sz w:val="24"/>
          <w:szCs w:val="24"/>
        </w:rPr>
        <w:t>s</w:t>
      </w:r>
      <w:r w:rsidR="00254C76" w:rsidRPr="0077441E">
        <w:rPr>
          <w:rFonts w:ascii="Arial" w:hAnsi="Arial" w:cs="Arial"/>
          <w:sz w:val="24"/>
          <w:szCs w:val="24"/>
        </w:rPr>
        <w:t xml:space="preserve"> ‘knowledge’ </w:t>
      </w:r>
      <w:r w:rsidR="00435DC3" w:rsidRPr="0077441E">
        <w:rPr>
          <w:rFonts w:ascii="Arial" w:hAnsi="Arial" w:cs="Arial"/>
          <w:sz w:val="24"/>
          <w:szCs w:val="24"/>
        </w:rPr>
        <w:t>five</w:t>
      </w:r>
      <w:r w:rsidR="00254C76" w:rsidRPr="0077441E">
        <w:rPr>
          <w:rFonts w:ascii="Arial" w:hAnsi="Arial" w:cs="Arial"/>
          <w:sz w:val="24"/>
          <w:szCs w:val="24"/>
        </w:rPr>
        <w:t>fold</w:t>
      </w:r>
      <w:r w:rsidR="00D666B4" w:rsidRPr="0077441E">
        <w:rPr>
          <w:rFonts w:ascii="Arial" w:hAnsi="Arial" w:cs="Arial"/>
          <w:sz w:val="24"/>
          <w:szCs w:val="24"/>
        </w:rPr>
        <w:t>,</w:t>
      </w:r>
      <w:r w:rsidR="00254C76" w:rsidRPr="0077441E">
        <w:rPr>
          <w:rFonts w:ascii="Arial" w:hAnsi="Arial" w:cs="Arial"/>
          <w:sz w:val="24"/>
          <w:szCs w:val="24"/>
        </w:rPr>
        <w:t xml:space="preserve"> </w:t>
      </w:r>
      <w:r w:rsidR="00D666B4" w:rsidRPr="0077441E">
        <w:rPr>
          <w:rFonts w:ascii="Arial" w:hAnsi="Arial" w:cs="Arial"/>
          <w:sz w:val="24"/>
          <w:szCs w:val="24"/>
        </w:rPr>
        <w:t>and ‘new responsibilities’ trump</w:t>
      </w:r>
      <w:r w:rsidR="00435DC3" w:rsidRPr="0077441E">
        <w:rPr>
          <w:rFonts w:ascii="Arial" w:hAnsi="Arial" w:cs="Arial"/>
          <w:sz w:val="24"/>
          <w:szCs w:val="24"/>
        </w:rPr>
        <w:t>s</w:t>
      </w:r>
      <w:r w:rsidR="00D666B4" w:rsidRPr="0077441E">
        <w:rPr>
          <w:rFonts w:ascii="Arial" w:hAnsi="Arial" w:cs="Arial"/>
          <w:sz w:val="24"/>
          <w:szCs w:val="24"/>
        </w:rPr>
        <w:t xml:space="preserve"> ‘skill gaps’ </w:t>
      </w:r>
      <w:r w:rsidR="00254C76" w:rsidRPr="0077441E">
        <w:rPr>
          <w:rFonts w:ascii="Arial" w:hAnsi="Arial" w:cs="Arial"/>
          <w:sz w:val="24"/>
          <w:szCs w:val="24"/>
        </w:rPr>
        <w:t>(Appendix B</w:t>
      </w:r>
      <w:r w:rsidR="00D666B4" w:rsidRPr="0077441E">
        <w:rPr>
          <w:rFonts w:ascii="Arial" w:hAnsi="Arial" w:cs="Arial"/>
          <w:sz w:val="24"/>
          <w:szCs w:val="24"/>
        </w:rPr>
        <w:t>; Appendix D)</w:t>
      </w:r>
      <w:r w:rsidR="00254C76" w:rsidRPr="0077441E">
        <w:rPr>
          <w:rFonts w:ascii="Arial" w:hAnsi="Arial" w:cs="Arial"/>
          <w:sz w:val="24"/>
          <w:szCs w:val="24"/>
        </w:rPr>
        <w:t>.</w:t>
      </w:r>
      <w:r w:rsidR="00D666B4" w:rsidRPr="0077441E">
        <w:rPr>
          <w:rFonts w:ascii="Arial" w:hAnsi="Arial" w:cs="Arial"/>
          <w:sz w:val="24"/>
          <w:szCs w:val="24"/>
        </w:rPr>
        <w:t xml:space="preserve">  </w:t>
      </w:r>
      <w:r w:rsidR="00254C76" w:rsidRPr="0077441E">
        <w:rPr>
          <w:rFonts w:ascii="Arial" w:hAnsi="Arial" w:cs="Arial"/>
          <w:sz w:val="24"/>
          <w:szCs w:val="24"/>
        </w:rPr>
        <w:t>New supervisors’ strategies centre on strengthening interpersonal traits</w:t>
      </w:r>
      <w:r w:rsidR="008173B4" w:rsidRPr="0077441E">
        <w:rPr>
          <w:rFonts w:ascii="Arial" w:hAnsi="Arial" w:cs="Arial"/>
          <w:sz w:val="24"/>
          <w:szCs w:val="24"/>
        </w:rPr>
        <w:t xml:space="preserve">, </w:t>
      </w:r>
      <w:r w:rsidR="00254C76" w:rsidRPr="0077441E">
        <w:rPr>
          <w:rFonts w:ascii="Arial" w:hAnsi="Arial" w:cs="Arial"/>
          <w:sz w:val="24"/>
          <w:szCs w:val="24"/>
        </w:rPr>
        <w:t xml:space="preserve">developing </w:t>
      </w:r>
      <w:r w:rsidR="00044D93" w:rsidRPr="0077441E">
        <w:rPr>
          <w:rFonts w:ascii="Arial" w:hAnsi="Arial" w:cs="Arial"/>
          <w:sz w:val="24"/>
          <w:szCs w:val="24"/>
        </w:rPr>
        <w:t xml:space="preserve">self-belief and </w:t>
      </w:r>
      <w:r w:rsidR="00254C76" w:rsidRPr="0077441E">
        <w:rPr>
          <w:rFonts w:ascii="Arial" w:hAnsi="Arial" w:cs="Arial"/>
          <w:sz w:val="24"/>
          <w:szCs w:val="24"/>
        </w:rPr>
        <w:t>realistic expectations</w:t>
      </w:r>
      <w:r w:rsidR="008173B4" w:rsidRPr="0077441E">
        <w:rPr>
          <w:rFonts w:ascii="Arial" w:hAnsi="Arial" w:cs="Arial"/>
          <w:sz w:val="24"/>
          <w:szCs w:val="24"/>
        </w:rPr>
        <w:t>,</w:t>
      </w:r>
      <w:r w:rsidR="00254C76" w:rsidRPr="0077441E">
        <w:rPr>
          <w:rFonts w:ascii="Arial" w:hAnsi="Arial" w:cs="Arial"/>
          <w:sz w:val="24"/>
          <w:szCs w:val="24"/>
        </w:rPr>
        <w:t xml:space="preserve"> and </w:t>
      </w:r>
      <w:r w:rsidR="008173B4" w:rsidRPr="0077441E">
        <w:rPr>
          <w:rFonts w:ascii="Arial" w:hAnsi="Arial" w:cs="Arial"/>
          <w:sz w:val="24"/>
          <w:szCs w:val="24"/>
        </w:rPr>
        <w:t>actively demonstrating a principled leadership approach</w:t>
      </w:r>
      <w:r w:rsidR="00D666B4" w:rsidRPr="0077441E">
        <w:rPr>
          <w:rFonts w:ascii="Arial" w:hAnsi="Arial" w:cs="Arial"/>
          <w:sz w:val="24"/>
          <w:szCs w:val="24"/>
        </w:rPr>
        <w:t xml:space="preserve"> by</w:t>
      </w:r>
      <w:r w:rsidR="00044D93" w:rsidRPr="0077441E">
        <w:rPr>
          <w:rFonts w:ascii="Arial" w:hAnsi="Arial" w:cs="Arial"/>
          <w:sz w:val="24"/>
          <w:szCs w:val="24"/>
        </w:rPr>
        <w:t xml:space="preserve"> “walk</w:t>
      </w:r>
      <w:r w:rsidR="00D666B4" w:rsidRPr="0077441E">
        <w:rPr>
          <w:rFonts w:ascii="Arial" w:hAnsi="Arial" w:cs="Arial"/>
          <w:sz w:val="24"/>
          <w:szCs w:val="24"/>
        </w:rPr>
        <w:t>[ing]</w:t>
      </w:r>
      <w:r w:rsidR="00044D93" w:rsidRPr="0077441E">
        <w:rPr>
          <w:rFonts w:ascii="Arial" w:hAnsi="Arial" w:cs="Arial"/>
          <w:sz w:val="24"/>
          <w:szCs w:val="24"/>
        </w:rPr>
        <w:t xml:space="preserve"> the talk” (Adair, 2022, </w:t>
      </w:r>
      <w:r w:rsidR="006830DD" w:rsidRPr="0077441E">
        <w:rPr>
          <w:rFonts w:ascii="Arial" w:hAnsi="Arial" w:cs="Arial"/>
          <w:sz w:val="24"/>
          <w:szCs w:val="24"/>
        </w:rPr>
        <w:t>p</w:t>
      </w:r>
      <w:r w:rsidR="00044D93" w:rsidRPr="0077441E">
        <w:rPr>
          <w:rFonts w:ascii="Arial" w:hAnsi="Arial" w:cs="Arial"/>
          <w:sz w:val="24"/>
          <w:szCs w:val="24"/>
        </w:rPr>
        <w:t>p. 60-61)</w:t>
      </w:r>
      <w:r w:rsidR="008173B4" w:rsidRPr="0077441E">
        <w:rPr>
          <w:rFonts w:ascii="Arial" w:hAnsi="Arial" w:cs="Arial"/>
          <w:sz w:val="24"/>
          <w:szCs w:val="24"/>
        </w:rPr>
        <w:t>.</w:t>
      </w:r>
    </w:p>
    <w:p w14:paraId="65E0CDF2" w14:textId="77777777" w:rsidR="00BB6443" w:rsidRDefault="00BB6443" w:rsidP="000559DE">
      <w:pPr>
        <w:spacing w:after="200" w:line="360" w:lineRule="auto"/>
        <w:jc w:val="both"/>
        <w:rPr>
          <w:rFonts w:ascii="Arial" w:hAnsi="Arial" w:cs="Arial"/>
          <w:color w:val="215E99" w:themeColor="text2" w:themeTint="BF"/>
          <w:sz w:val="24"/>
          <w:szCs w:val="24"/>
        </w:rPr>
      </w:pPr>
    </w:p>
    <w:p w14:paraId="1E7CCB8E" w14:textId="6B7090C7" w:rsidR="00100BD1" w:rsidRPr="00C275B7" w:rsidRDefault="00BB6443" w:rsidP="00C275B7">
      <w:pPr>
        <w:spacing w:before="120" w:after="120" w:line="360" w:lineRule="auto"/>
        <w:rPr>
          <w:rFonts w:ascii="Arial" w:hAnsi="Arial" w:cs="Arial"/>
        </w:rPr>
      </w:pPr>
      <w:r w:rsidRPr="005921CD">
        <w:rPr>
          <w:rFonts w:ascii="Arial" w:hAnsi="Arial" w:cs="Arial"/>
        </w:rPr>
        <w:t xml:space="preserve">Word Count: </w:t>
      </w:r>
      <w:r w:rsidR="00D62ACA" w:rsidRPr="00004312">
        <w:rPr>
          <w:rFonts w:ascii="Arial" w:hAnsi="Arial" w:cs="Arial"/>
        </w:rPr>
        <w:t>59</w:t>
      </w:r>
      <w:r w:rsidR="00C8160D" w:rsidRPr="00004312">
        <w:rPr>
          <w:rFonts w:ascii="Arial" w:hAnsi="Arial" w:cs="Arial"/>
        </w:rPr>
        <w:t>6</w:t>
      </w:r>
      <w:r w:rsidR="004950C1">
        <w:rPr>
          <w:rFonts w:ascii="Arial" w:hAnsi="Arial" w:cs="Arial"/>
        </w:rPr>
        <w:t xml:space="preserve"> </w:t>
      </w:r>
      <w:r>
        <w:rPr>
          <w:rFonts w:ascii="Arial" w:hAnsi="Arial" w:cs="Arial"/>
        </w:rPr>
        <w:t>w</w:t>
      </w:r>
      <w:r w:rsidRPr="005921CD">
        <w:rPr>
          <w:rFonts w:ascii="Arial" w:hAnsi="Arial" w:cs="Arial"/>
        </w:rPr>
        <w:t>ord</w:t>
      </w:r>
      <w:r w:rsidR="00D62ACA">
        <w:rPr>
          <w:rFonts w:ascii="Arial" w:hAnsi="Arial" w:cs="Arial"/>
        </w:rPr>
        <w:t>s</w:t>
      </w:r>
    </w:p>
    <w:p w14:paraId="14DAF8F5" w14:textId="77777777" w:rsidR="00BB6443" w:rsidRDefault="00BB6443" w:rsidP="00BB6443">
      <w:pPr>
        <w:spacing w:after="200" w:line="240" w:lineRule="auto"/>
        <w:rPr>
          <w:rFonts w:ascii="Arial" w:hAnsi="Arial" w:cs="Arial"/>
          <w:sz w:val="24"/>
          <w:szCs w:val="24"/>
        </w:rPr>
      </w:pPr>
    </w:p>
    <w:p w14:paraId="2F8D8AA6" w14:textId="77777777" w:rsidR="00BB6443" w:rsidRPr="005921CD" w:rsidRDefault="00BB6443" w:rsidP="00BB6443">
      <w:pPr>
        <w:spacing w:after="200" w:line="240" w:lineRule="auto"/>
        <w:rPr>
          <w:rFonts w:ascii="Arial" w:eastAsia="Times New Roman" w:hAnsi="Arial" w:cs="Arial"/>
          <w:sz w:val="24"/>
          <w:szCs w:val="24"/>
          <w:lang w:val="en-US"/>
        </w:rPr>
      </w:pPr>
      <w:r w:rsidRPr="005921CD">
        <w:rPr>
          <w:rFonts w:ascii="Arial" w:hAnsi="Arial" w:cs="Arial"/>
          <w:b/>
          <w:bCs/>
          <w:sz w:val="24"/>
          <w:szCs w:val="24"/>
        </w:rPr>
        <w:t>References</w:t>
      </w:r>
    </w:p>
    <w:p w14:paraId="46A91CA1" w14:textId="4A3CCAE6" w:rsidR="00ED38D1" w:rsidRPr="00004312" w:rsidRDefault="00BB6443" w:rsidP="00BB6443">
      <w:pPr>
        <w:rPr>
          <w:rFonts w:ascii="Arial" w:hAnsi="Arial" w:cs="Arial"/>
          <w:sz w:val="24"/>
          <w:szCs w:val="24"/>
        </w:rPr>
      </w:pPr>
      <w:r w:rsidRPr="00004312">
        <w:rPr>
          <w:rFonts w:ascii="Arial" w:hAnsi="Arial" w:cs="Arial"/>
          <w:sz w:val="24"/>
          <w:szCs w:val="24"/>
        </w:rPr>
        <w:t>16Personalities (2024</w:t>
      </w:r>
      <w:r w:rsidR="00ED38D1" w:rsidRPr="00004312">
        <w:rPr>
          <w:rFonts w:ascii="Arial" w:hAnsi="Arial" w:cs="Arial"/>
          <w:sz w:val="24"/>
          <w:szCs w:val="24"/>
        </w:rPr>
        <w:t>a</w:t>
      </w:r>
      <w:r w:rsidRPr="00004312">
        <w:rPr>
          <w:rFonts w:ascii="Arial" w:hAnsi="Arial" w:cs="Arial"/>
          <w:sz w:val="24"/>
          <w:szCs w:val="24"/>
        </w:rPr>
        <w:t xml:space="preserve">) </w:t>
      </w:r>
      <w:r w:rsidRPr="00004312">
        <w:rPr>
          <w:rFonts w:ascii="Arial" w:hAnsi="Arial" w:cs="Arial"/>
          <w:i/>
          <w:iCs/>
          <w:sz w:val="24"/>
          <w:szCs w:val="24"/>
        </w:rPr>
        <w:t>Workplace Weaknesses: 16 Flaws Each Personality Type May Unknowingly Show.</w:t>
      </w:r>
      <w:r w:rsidRPr="00004312">
        <w:rPr>
          <w:rFonts w:ascii="Arial" w:hAnsi="Arial" w:cs="Arial"/>
          <w:sz w:val="24"/>
          <w:szCs w:val="24"/>
        </w:rPr>
        <w:t xml:space="preserve"> Available at: </w:t>
      </w:r>
      <w:hyperlink r:id="rId8" w:history="1">
        <w:r w:rsidRPr="00004312">
          <w:rPr>
            <w:rStyle w:val="Hyperlink"/>
            <w:rFonts w:ascii="Arial" w:hAnsi="Arial" w:cs="Arial"/>
            <w:color w:val="auto"/>
            <w:sz w:val="24"/>
            <w:szCs w:val="24"/>
            <w:u w:val="none"/>
          </w:rPr>
          <w:t>https://www.16personalities.com/articles/workplace-weaknesses-16-flaws-each-personality-type-may-unknowingly-show</w:t>
        </w:r>
      </w:hyperlink>
      <w:r w:rsidRPr="00004312">
        <w:rPr>
          <w:rFonts w:ascii="Arial" w:hAnsi="Arial" w:cs="Arial"/>
          <w:sz w:val="24"/>
          <w:szCs w:val="24"/>
        </w:rPr>
        <w:t xml:space="preserve"> (Accessed: 20 September 2024).</w:t>
      </w:r>
    </w:p>
    <w:p w14:paraId="5A04E487" w14:textId="1940C920" w:rsidR="00BB6443" w:rsidRPr="00004312" w:rsidRDefault="00ED38D1" w:rsidP="00BB6443">
      <w:pPr>
        <w:rPr>
          <w:rFonts w:ascii="Arial" w:hAnsi="Arial" w:cs="Arial"/>
        </w:rPr>
      </w:pPr>
      <w:r w:rsidRPr="00004312">
        <w:rPr>
          <w:rFonts w:ascii="Arial" w:hAnsi="Arial" w:cs="Arial"/>
          <w:sz w:val="24"/>
          <w:szCs w:val="24"/>
        </w:rPr>
        <w:t xml:space="preserve">16Personalities (2024b) </w:t>
      </w:r>
      <w:r w:rsidRPr="00004312">
        <w:rPr>
          <w:rFonts w:ascii="Arial" w:hAnsi="Arial" w:cs="Arial"/>
          <w:i/>
          <w:iCs/>
          <w:sz w:val="24"/>
          <w:szCs w:val="24"/>
        </w:rPr>
        <w:t>Climbing the Corporate Ladder: Workplace Authority and Personality Type.</w:t>
      </w:r>
      <w:r w:rsidRPr="00004312">
        <w:rPr>
          <w:rFonts w:ascii="Arial" w:hAnsi="Arial" w:cs="Arial"/>
          <w:b/>
          <w:bCs/>
          <w:sz w:val="24"/>
          <w:szCs w:val="24"/>
        </w:rPr>
        <w:t xml:space="preserve"> </w:t>
      </w:r>
      <w:r w:rsidRPr="00004312">
        <w:rPr>
          <w:rFonts w:ascii="Arial" w:hAnsi="Arial" w:cs="Arial"/>
          <w:sz w:val="24"/>
          <w:szCs w:val="24"/>
        </w:rPr>
        <w:t xml:space="preserve">Available at: </w:t>
      </w:r>
      <w:hyperlink r:id="rId9" w:history="1">
        <w:r w:rsidRPr="00004312">
          <w:rPr>
            <w:rStyle w:val="Hyperlink"/>
            <w:rFonts w:ascii="Arial" w:hAnsi="Arial" w:cs="Arial"/>
            <w:color w:val="auto"/>
            <w:sz w:val="24"/>
            <w:szCs w:val="24"/>
            <w:u w:val="none"/>
          </w:rPr>
          <w:t>https://www.16personalities.com/articles/climbing-the-corporate-ladder-workplace-authority-and-personality-type</w:t>
        </w:r>
      </w:hyperlink>
      <w:r w:rsidRPr="00004312">
        <w:rPr>
          <w:rFonts w:ascii="Arial" w:hAnsi="Arial" w:cs="Arial"/>
          <w:sz w:val="24"/>
          <w:szCs w:val="24"/>
        </w:rPr>
        <w:t xml:space="preserve"> (Accessed: 20 September 2024).</w:t>
      </w:r>
    </w:p>
    <w:p w14:paraId="08C0061C" w14:textId="312B35B5" w:rsidR="00BB6443" w:rsidRPr="00004312" w:rsidRDefault="00BB6443" w:rsidP="00BB6443">
      <w:pPr>
        <w:rPr>
          <w:rFonts w:ascii="Arial" w:hAnsi="Arial" w:cs="Arial"/>
          <w:sz w:val="24"/>
          <w:szCs w:val="24"/>
          <w:lang w:val="en-US"/>
        </w:rPr>
      </w:pPr>
      <w:r w:rsidRPr="00004312">
        <w:rPr>
          <w:rFonts w:ascii="Arial" w:hAnsi="Arial" w:cs="Arial"/>
          <w:sz w:val="24"/>
          <w:szCs w:val="24"/>
          <w:lang w:val="en-US"/>
        </w:rPr>
        <w:t xml:space="preserve">Ash, E. (2012) </w:t>
      </w:r>
      <w:r w:rsidRPr="00004312">
        <w:rPr>
          <w:rFonts w:ascii="Arial" w:hAnsi="Arial" w:cs="Arial"/>
          <w:i/>
          <w:iCs/>
          <w:sz w:val="24"/>
          <w:szCs w:val="24"/>
          <w:lang w:val="en-US"/>
        </w:rPr>
        <w:t>Supervising Effectively</w:t>
      </w:r>
      <w:r w:rsidRPr="00004312">
        <w:rPr>
          <w:rFonts w:ascii="Arial" w:hAnsi="Arial" w:cs="Arial"/>
          <w:sz w:val="24"/>
          <w:szCs w:val="24"/>
          <w:lang w:val="en-US"/>
        </w:rPr>
        <w:t xml:space="preserve">. Available at: </w:t>
      </w:r>
      <w:hyperlink r:id="rId10" w:history="1">
        <w:r w:rsidRPr="00004312">
          <w:rPr>
            <w:rStyle w:val="Hyperlink"/>
            <w:rFonts w:ascii="Arial" w:hAnsi="Arial" w:cs="Arial"/>
            <w:color w:val="auto"/>
            <w:sz w:val="24"/>
            <w:szCs w:val="24"/>
            <w:u w:val="none"/>
            <w:lang w:val="en-US"/>
          </w:rPr>
          <w:t>https://video-alexanderstreet-com.ezproxy.uwtsd.ac.uk/watch/supervising-effectively?utm_campaign=Video&amp;utm_medium=MARC&amp;utm_source=aspresolver</w:t>
        </w:r>
      </w:hyperlink>
      <w:r w:rsidRPr="00004312">
        <w:rPr>
          <w:rFonts w:ascii="Arial" w:hAnsi="Arial" w:cs="Arial"/>
          <w:sz w:val="24"/>
          <w:szCs w:val="24"/>
          <w:lang w:val="en-US"/>
        </w:rPr>
        <w:t xml:space="preserve"> (Accessed: 20 September 2024).</w:t>
      </w:r>
    </w:p>
    <w:p w14:paraId="49B70556" w14:textId="67032839" w:rsidR="00BB6443" w:rsidRPr="00004312" w:rsidRDefault="00BB6443" w:rsidP="00BB6443">
      <w:pPr>
        <w:rPr>
          <w:rFonts w:ascii="Arial" w:hAnsi="Arial" w:cs="Arial"/>
          <w:sz w:val="24"/>
          <w:szCs w:val="24"/>
          <w:lang w:val="en-US"/>
        </w:rPr>
      </w:pPr>
      <w:r w:rsidRPr="00004312">
        <w:rPr>
          <w:rFonts w:ascii="Arial" w:hAnsi="Arial" w:cs="Arial"/>
          <w:sz w:val="24"/>
          <w:szCs w:val="24"/>
          <w:lang w:val="en-US"/>
        </w:rPr>
        <w:t xml:space="preserve">Adair, J. (2022) </w:t>
      </w:r>
      <w:r w:rsidRPr="00004312">
        <w:rPr>
          <w:rFonts w:ascii="Arial" w:hAnsi="Arial" w:cs="Arial"/>
          <w:i/>
          <w:iCs/>
          <w:sz w:val="24"/>
          <w:szCs w:val="24"/>
          <w:lang w:val="en-US"/>
        </w:rPr>
        <w:t>Develop your Leadership Skills: Fast, effective ways to become a leader people want to follow</w:t>
      </w:r>
      <w:r w:rsidRPr="00004312">
        <w:rPr>
          <w:rFonts w:ascii="Arial" w:hAnsi="Arial" w:cs="Arial"/>
          <w:sz w:val="24"/>
          <w:szCs w:val="24"/>
          <w:lang w:val="en-US"/>
        </w:rPr>
        <w:t xml:space="preserve">. 5th </w:t>
      </w:r>
      <w:proofErr w:type="spellStart"/>
      <w:r w:rsidRPr="00004312">
        <w:rPr>
          <w:rFonts w:ascii="Arial" w:hAnsi="Arial" w:cs="Arial"/>
          <w:sz w:val="24"/>
          <w:szCs w:val="24"/>
          <w:lang w:val="en-US"/>
        </w:rPr>
        <w:t>edn</w:t>
      </w:r>
      <w:proofErr w:type="spellEnd"/>
      <w:r w:rsidRPr="00004312">
        <w:rPr>
          <w:rFonts w:ascii="Arial" w:hAnsi="Arial" w:cs="Arial"/>
          <w:sz w:val="24"/>
          <w:szCs w:val="24"/>
          <w:lang w:val="en-US"/>
        </w:rPr>
        <w:t xml:space="preserve">. </w:t>
      </w:r>
      <w:r w:rsidRPr="00004312">
        <w:rPr>
          <w:rFonts w:ascii="Arial" w:hAnsi="Arial" w:cs="Arial"/>
          <w:sz w:val="24"/>
          <w:szCs w:val="24"/>
        </w:rPr>
        <w:t>London: Kogan Page Limited.</w:t>
      </w:r>
    </w:p>
    <w:p w14:paraId="0D5491AE" w14:textId="01FFA561" w:rsidR="00BB6443" w:rsidRPr="00004312" w:rsidRDefault="00BB6443" w:rsidP="00BB6443">
      <w:pPr>
        <w:rPr>
          <w:rFonts w:ascii="Arial" w:hAnsi="Arial" w:cs="Arial"/>
          <w:sz w:val="24"/>
          <w:szCs w:val="24"/>
        </w:rPr>
      </w:pPr>
      <w:r w:rsidRPr="00004312">
        <w:rPr>
          <w:rFonts w:ascii="Arial" w:hAnsi="Arial" w:cs="Arial"/>
          <w:sz w:val="24"/>
          <w:szCs w:val="24"/>
        </w:rPr>
        <w:t xml:space="preserve">Belbin (2024) </w:t>
      </w:r>
      <w:r w:rsidRPr="00004312">
        <w:rPr>
          <w:rFonts w:ascii="Arial" w:hAnsi="Arial" w:cs="Arial"/>
          <w:i/>
          <w:iCs/>
          <w:sz w:val="24"/>
          <w:szCs w:val="24"/>
        </w:rPr>
        <w:t>The Nine Belbin Team Roles</w:t>
      </w:r>
      <w:r w:rsidRPr="00004312">
        <w:rPr>
          <w:rFonts w:ascii="Arial" w:hAnsi="Arial" w:cs="Arial"/>
          <w:sz w:val="24"/>
          <w:szCs w:val="24"/>
        </w:rPr>
        <w:t xml:space="preserve">. Available at: </w:t>
      </w:r>
      <w:hyperlink r:id="rId11" w:history="1">
        <w:r w:rsidRPr="00004312">
          <w:rPr>
            <w:rStyle w:val="Hyperlink"/>
            <w:rFonts w:ascii="Arial" w:hAnsi="Arial" w:cs="Arial"/>
            <w:color w:val="auto"/>
            <w:sz w:val="24"/>
            <w:szCs w:val="24"/>
            <w:u w:val="none"/>
          </w:rPr>
          <w:t>https://www.belbin.com/about/belbin-team-roles</w:t>
        </w:r>
      </w:hyperlink>
      <w:r w:rsidRPr="00004312">
        <w:rPr>
          <w:rFonts w:ascii="Arial" w:hAnsi="Arial" w:cs="Arial"/>
          <w:sz w:val="24"/>
          <w:szCs w:val="24"/>
        </w:rPr>
        <w:t xml:space="preserve"> (Accessed: 09 December 2024).</w:t>
      </w:r>
    </w:p>
    <w:p w14:paraId="00658719" w14:textId="181F2F33" w:rsidR="00BB6443" w:rsidRPr="00004312" w:rsidRDefault="00BB6443" w:rsidP="00BB6443">
      <w:pPr>
        <w:rPr>
          <w:rFonts w:ascii="Arial" w:hAnsi="Arial" w:cs="Arial"/>
          <w:sz w:val="24"/>
          <w:szCs w:val="24"/>
        </w:rPr>
      </w:pPr>
      <w:r w:rsidRPr="00004312">
        <w:rPr>
          <w:rFonts w:ascii="Arial" w:hAnsi="Arial" w:cs="Arial"/>
          <w:sz w:val="24"/>
          <w:szCs w:val="24"/>
        </w:rPr>
        <w:t xml:space="preserve">Brent, M. and Dent, F. E. (2017) </w:t>
      </w:r>
      <w:r w:rsidRPr="00004312">
        <w:rPr>
          <w:rFonts w:ascii="Arial" w:hAnsi="Arial" w:cs="Arial"/>
          <w:i/>
          <w:iCs/>
          <w:sz w:val="24"/>
          <w:szCs w:val="24"/>
        </w:rPr>
        <w:t>The Leadership of Teams: How to develop and inspire high-performance teamwork</w:t>
      </w:r>
      <w:r w:rsidRPr="00004312">
        <w:rPr>
          <w:rFonts w:ascii="Arial" w:hAnsi="Arial" w:cs="Arial"/>
          <w:sz w:val="24"/>
          <w:szCs w:val="24"/>
        </w:rPr>
        <w:t>. London: Bloomsbury Business.</w:t>
      </w:r>
    </w:p>
    <w:p w14:paraId="51FC771D" w14:textId="43FB3B4F" w:rsidR="00BB6443" w:rsidRPr="00004312" w:rsidRDefault="00BB6443" w:rsidP="00BB6443">
      <w:pPr>
        <w:spacing w:after="200" w:line="240" w:lineRule="auto"/>
        <w:rPr>
          <w:rFonts w:ascii="Arial" w:hAnsi="Arial" w:cs="Arial"/>
          <w:sz w:val="24"/>
          <w:szCs w:val="24"/>
        </w:rPr>
      </w:pPr>
      <w:r w:rsidRPr="00004312">
        <w:rPr>
          <w:rFonts w:ascii="Arial" w:hAnsi="Arial" w:cs="Arial"/>
          <w:sz w:val="24"/>
          <w:szCs w:val="24"/>
          <w:bdr w:val="none" w:sz="0" w:space="0" w:color="auto" w:frame="1"/>
        </w:rPr>
        <w:t xml:space="preserve">Bryant-Smith, R. and Beard, G. (2018) </w:t>
      </w:r>
      <w:r w:rsidRPr="00004312">
        <w:rPr>
          <w:rFonts w:ascii="Arial" w:hAnsi="Arial" w:cs="Arial"/>
          <w:i/>
          <w:iCs/>
          <w:sz w:val="24"/>
          <w:szCs w:val="24"/>
          <w:bdr w:val="none" w:sz="0" w:space="0" w:color="auto" w:frame="1"/>
        </w:rPr>
        <w:t>Fix Your Team: The tools you need to rebuild relationships, address conflict and stop destructive behaviours</w:t>
      </w:r>
      <w:r w:rsidRPr="00004312">
        <w:rPr>
          <w:rFonts w:ascii="Arial" w:hAnsi="Arial" w:cs="Arial"/>
          <w:sz w:val="24"/>
          <w:szCs w:val="24"/>
          <w:bdr w:val="none" w:sz="0" w:space="0" w:color="auto" w:frame="1"/>
        </w:rPr>
        <w:t xml:space="preserve">. Available at: </w:t>
      </w:r>
      <w:hyperlink r:id="rId12" w:history="1">
        <w:r w:rsidR="00C275B7" w:rsidRPr="00004312">
          <w:rPr>
            <w:rStyle w:val="Hyperlink"/>
            <w:rFonts w:ascii="Arial" w:hAnsi="Arial" w:cs="Arial"/>
            <w:color w:val="auto"/>
            <w:sz w:val="24"/>
            <w:szCs w:val="24"/>
            <w:u w:val="none"/>
            <w:bdr w:val="none" w:sz="0" w:space="0" w:color="auto" w:frame="1"/>
          </w:rPr>
          <w:t>https://ebookcentral.proquest.com/lib/trinity/detail.action?docID=5477774</w:t>
        </w:r>
      </w:hyperlink>
      <w:r w:rsidRPr="00004312">
        <w:rPr>
          <w:rFonts w:ascii="Arial" w:hAnsi="Arial" w:cs="Arial"/>
          <w:sz w:val="24"/>
          <w:szCs w:val="24"/>
          <w:bdr w:val="none" w:sz="0" w:space="0" w:color="auto" w:frame="1"/>
        </w:rPr>
        <w:t xml:space="preserve"> (Accessed: 01 January 2025).</w:t>
      </w:r>
    </w:p>
    <w:p w14:paraId="1E9CD919" w14:textId="36D928B3" w:rsidR="003972E9" w:rsidRPr="00004312" w:rsidRDefault="003972E9" w:rsidP="00DA2A60">
      <w:pPr>
        <w:spacing w:after="200" w:line="240" w:lineRule="auto"/>
        <w:rPr>
          <w:rFonts w:ascii="Arial" w:hAnsi="Arial" w:cs="Arial"/>
          <w:sz w:val="24"/>
          <w:szCs w:val="24"/>
        </w:rPr>
      </w:pPr>
      <w:r w:rsidRPr="00004312">
        <w:rPr>
          <w:rFonts w:ascii="Arial" w:hAnsi="Arial" w:cs="Arial"/>
          <w:sz w:val="24"/>
          <w:szCs w:val="24"/>
        </w:rPr>
        <w:lastRenderedPageBreak/>
        <w:t xml:space="preserve">CFA Archaeology Ltd. [CFA] (2024) </w:t>
      </w:r>
      <w:r w:rsidRPr="00004312">
        <w:rPr>
          <w:rFonts w:ascii="Arial" w:hAnsi="Arial" w:cs="Arial"/>
          <w:i/>
          <w:iCs/>
          <w:sz w:val="24"/>
          <w:szCs w:val="24"/>
        </w:rPr>
        <w:t>Archaeological Supervisors</w:t>
      </w:r>
      <w:r w:rsidRPr="00004312">
        <w:rPr>
          <w:rFonts w:ascii="Arial" w:hAnsi="Arial" w:cs="Arial"/>
          <w:sz w:val="24"/>
          <w:szCs w:val="24"/>
        </w:rPr>
        <w:t xml:space="preserve">. Available at: </w:t>
      </w:r>
      <w:hyperlink r:id="rId13" w:history="1">
        <w:r w:rsidRPr="00004312">
          <w:rPr>
            <w:rStyle w:val="Hyperlink"/>
            <w:rFonts w:ascii="Arial" w:hAnsi="Arial" w:cs="Arial"/>
            <w:color w:val="auto"/>
            <w:sz w:val="24"/>
            <w:szCs w:val="24"/>
            <w:u w:val="none"/>
          </w:rPr>
          <w:t>https://www.archaeologists.net/jis/jobs/archaeological-supervisors-1723122754</w:t>
        </w:r>
      </w:hyperlink>
      <w:r w:rsidRPr="00004312">
        <w:rPr>
          <w:rFonts w:ascii="Arial" w:hAnsi="Arial" w:cs="Arial"/>
          <w:sz w:val="24"/>
          <w:szCs w:val="24"/>
        </w:rPr>
        <w:t xml:space="preserve"> (</w:t>
      </w:r>
      <w:r w:rsidRPr="00004312">
        <w:rPr>
          <w:rFonts w:ascii="Arial" w:hAnsi="Arial" w:cs="Arial"/>
          <w:sz w:val="24"/>
          <w:szCs w:val="24"/>
          <w:bdr w:val="none" w:sz="0" w:space="0" w:color="auto" w:frame="1"/>
        </w:rPr>
        <w:t>Accessed: 05 January 2025).</w:t>
      </w:r>
    </w:p>
    <w:p w14:paraId="5D7273BE" w14:textId="68FA5709" w:rsidR="00BB6443" w:rsidRPr="00004312" w:rsidRDefault="00C275B7" w:rsidP="00DA2A60">
      <w:pPr>
        <w:spacing w:after="200" w:line="240" w:lineRule="auto"/>
        <w:rPr>
          <w:rFonts w:ascii="Arial" w:hAnsi="Arial" w:cs="Arial"/>
          <w:sz w:val="24"/>
          <w:szCs w:val="24"/>
          <w:lang w:val="en-US"/>
        </w:rPr>
      </w:pPr>
      <w:r w:rsidRPr="00004312">
        <w:rPr>
          <w:rFonts w:ascii="Arial" w:hAnsi="Arial" w:cs="Arial"/>
          <w:sz w:val="24"/>
          <w:szCs w:val="24"/>
        </w:rPr>
        <w:t xml:space="preserve">Chartered Institute for Archaeologists [CIfA] (2022) </w:t>
      </w:r>
      <w:r w:rsidRPr="00004312">
        <w:rPr>
          <w:rFonts w:ascii="Arial" w:hAnsi="Arial" w:cs="Arial"/>
          <w:i/>
          <w:iCs/>
          <w:sz w:val="24"/>
          <w:szCs w:val="24"/>
        </w:rPr>
        <w:t>Code of conduct: professional ethics in archaeology</w:t>
      </w:r>
      <w:r w:rsidRPr="00004312">
        <w:rPr>
          <w:rFonts w:ascii="Arial" w:hAnsi="Arial" w:cs="Arial"/>
          <w:sz w:val="24"/>
          <w:szCs w:val="24"/>
        </w:rPr>
        <w:t xml:space="preserve">. </w:t>
      </w:r>
      <w:r w:rsidRPr="00004312">
        <w:rPr>
          <w:rFonts w:ascii="Arial" w:eastAsia="Times New Roman" w:hAnsi="Arial" w:cs="Arial"/>
          <w:kern w:val="36"/>
          <w:sz w:val="24"/>
          <w:szCs w:val="24"/>
        </w:rPr>
        <w:t>Available at:</w:t>
      </w:r>
      <w:r w:rsidR="00C8160D" w:rsidRPr="00004312">
        <w:rPr>
          <w:rFonts w:ascii="Arial" w:hAnsi="Arial" w:cs="Arial"/>
          <w:sz w:val="24"/>
          <w:szCs w:val="24"/>
        </w:rPr>
        <w:t xml:space="preserve"> </w:t>
      </w:r>
      <w:hyperlink r:id="rId14" w:history="1">
        <w:r w:rsidR="00C8160D" w:rsidRPr="00004312">
          <w:rPr>
            <w:rStyle w:val="Hyperlink"/>
            <w:rFonts w:ascii="Arial" w:hAnsi="Arial" w:cs="Arial"/>
            <w:color w:val="auto"/>
            <w:sz w:val="24"/>
            <w:szCs w:val="24"/>
            <w:u w:val="none"/>
          </w:rPr>
          <w:t>https://www.archaeologists.net/sites/default/files/Code%20of%20conduct%20revOct2022.pdf</w:t>
        </w:r>
      </w:hyperlink>
      <w:r w:rsidR="00C8160D" w:rsidRPr="00004312">
        <w:rPr>
          <w:rFonts w:ascii="Arial" w:hAnsi="Arial" w:cs="Arial"/>
          <w:sz w:val="24"/>
          <w:szCs w:val="24"/>
        </w:rPr>
        <w:t xml:space="preserve"> (</w:t>
      </w:r>
      <w:r w:rsidR="00C8160D" w:rsidRPr="00004312">
        <w:rPr>
          <w:rFonts w:ascii="Arial" w:hAnsi="Arial" w:cs="Arial"/>
          <w:sz w:val="24"/>
          <w:szCs w:val="24"/>
          <w:bdr w:val="none" w:sz="0" w:space="0" w:color="auto" w:frame="1"/>
        </w:rPr>
        <w:t>Accessed: 16 January 2025).</w:t>
      </w:r>
    </w:p>
    <w:p w14:paraId="0ACF30F2" w14:textId="030E56B0" w:rsidR="00BB6443" w:rsidRPr="00004312" w:rsidRDefault="00BB6443" w:rsidP="00BB6443">
      <w:pPr>
        <w:rPr>
          <w:rFonts w:ascii="Arial" w:hAnsi="Arial" w:cs="Arial"/>
          <w:sz w:val="24"/>
          <w:szCs w:val="24"/>
          <w:lang w:val="en-US"/>
        </w:rPr>
      </w:pPr>
      <w:r w:rsidRPr="00004312">
        <w:rPr>
          <w:rFonts w:ascii="Arial" w:hAnsi="Arial" w:cs="Arial"/>
          <w:sz w:val="24"/>
          <w:szCs w:val="24"/>
          <w:lang w:val="en-US"/>
        </w:rPr>
        <w:t xml:space="preserve">Emre, M. (2018) </w:t>
      </w:r>
      <w:r w:rsidRPr="00004312">
        <w:rPr>
          <w:rFonts w:ascii="Arial" w:hAnsi="Arial" w:cs="Arial"/>
          <w:i/>
          <w:iCs/>
          <w:sz w:val="24"/>
          <w:szCs w:val="24"/>
          <w:lang w:val="en-US"/>
        </w:rPr>
        <w:t>What’s your Type? The Strange History of Myers-Briggs and the Birth of the Personality Test</w:t>
      </w:r>
      <w:r w:rsidRPr="00004312">
        <w:rPr>
          <w:rFonts w:ascii="Arial" w:hAnsi="Arial" w:cs="Arial"/>
          <w:sz w:val="24"/>
          <w:szCs w:val="24"/>
          <w:lang w:val="en-US"/>
        </w:rPr>
        <w:t>. London: William Collins.</w:t>
      </w:r>
    </w:p>
    <w:p w14:paraId="49955D20" w14:textId="3D62911C" w:rsidR="00BB6443" w:rsidRPr="00004312" w:rsidRDefault="00BB6443" w:rsidP="00BB6443">
      <w:pPr>
        <w:rPr>
          <w:rFonts w:ascii="Arial" w:hAnsi="Arial" w:cs="Arial"/>
          <w:sz w:val="24"/>
          <w:szCs w:val="24"/>
        </w:rPr>
      </w:pPr>
      <w:r w:rsidRPr="00004312">
        <w:rPr>
          <w:rFonts w:ascii="Arial" w:hAnsi="Arial" w:cs="Arial"/>
          <w:sz w:val="24"/>
          <w:szCs w:val="24"/>
          <w:lang w:val="en-US"/>
        </w:rPr>
        <w:t xml:space="preserve">Fleming, R.S. (2008) ‘Survival Skills for the New Manager’, </w:t>
      </w:r>
      <w:r w:rsidRPr="00004312">
        <w:rPr>
          <w:rFonts w:ascii="Arial" w:hAnsi="Arial" w:cs="Arial"/>
          <w:i/>
          <w:iCs/>
          <w:sz w:val="24"/>
          <w:szCs w:val="24"/>
          <w:lang w:val="en-US"/>
        </w:rPr>
        <w:t>Business Renaissance Quarterly</w:t>
      </w:r>
      <w:r w:rsidRPr="00004312">
        <w:rPr>
          <w:rFonts w:ascii="Arial" w:hAnsi="Arial" w:cs="Arial"/>
          <w:sz w:val="24"/>
          <w:szCs w:val="24"/>
          <w:lang w:val="en-US"/>
        </w:rPr>
        <w:t xml:space="preserve">, 3(2), pp. 127-137. Available at: </w:t>
      </w:r>
      <w:hyperlink r:id="rId15" w:history="1">
        <w:r w:rsidRPr="00004312">
          <w:rPr>
            <w:rStyle w:val="Hyperlink"/>
            <w:rFonts w:ascii="Arial" w:hAnsi="Arial" w:cs="Arial"/>
            <w:color w:val="auto"/>
            <w:sz w:val="24"/>
            <w:szCs w:val="24"/>
            <w:u w:val="none"/>
            <w:lang w:val="en-US"/>
          </w:rPr>
          <w:t>https://research-ebsco-com.ezproxy.uwtsd.ac.uk/c/onvpsy/viewer/pdf/cqgiksexlj?route=details</w:t>
        </w:r>
      </w:hyperlink>
      <w:r w:rsidRPr="00004312">
        <w:rPr>
          <w:rFonts w:ascii="Arial" w:hAnsi="Arial" w:cs="Arial"/>
          <w:sz w:val="24"/>
          <w:szCs w:val="24"/>
          <w:lang w:val="en-US"/>
        </w:rPr>
        <w:t xml:space="preserve"> </w:t>
      </w:r>
    </w:p>
    <w:p w14:paraId="68445C20" w14:textId="04AB5EDA" w:rsidR="00862C9E" w:rsidRPr="00004312" w:rsidRDefault="00862C9E" w:rsidP="00862C9E">
      <w:pPr>
        <w:rPr>
          <w:rFonts w:ascii="Arial" w:hAnsi="Arial" w:cs="Arial"/>
          <w:sz w:val="24"/>
          <w:szCs w:val="24"/>
          <w:lang w:val="en-US"/>
        </w:rPr>
      </w:pPr>
      <w:r w:rsidRPr="00004312">
        <w:rPr>
          <w:rFonts w:ascii="Arial" w:hAnsi="Arial" w:cs="Arial"/>
          <w:sz w:val="24"/>
          <w:szCs w:val="24"/>
        </w:rPr>
        <w:t xml:space="preserve">Foundations Archaeology [FA] (2024) </w:t>
      </w:r>
      <w:r w:rsidRPr="00004312">
        <w:rPr>
          <w:rFonts w:ascii="Arial" w:hAnsi="Arial" w:cs="Arial"/>
          <w:i/>
          <w:iCs/>
          <w:sz w:val="24"/>
          <w:szCs w:val="24"/>
        </w:rPr>
        <w:t>Archaeologist/Assistant Supervisor</w:t>
      </w:r>
      <w:r w:rsidRPr="00004312">
        <w:rPr>
          <w:rFonts w:ascii="Arial" w:hAnsi="Arial" w:cs="Arial"/>
          <w:sz w:val="24"/>
          <w:szCs w:val="24"/>
        </w:rPr>
        <w:t>. Available at:</w:t>
      </w:r>
      <w:r w:rsidRPr="00004312">
        <w:rPr>
          <w:rFonts w:ascii="Arial" w:hAnsi="Arial" w:cs="Arial"/>
          <w:sz w:val="24"/>
          <w:szCs w:val="24"/>
          <w:lang w:val="en-US"/>
        </w:rPr>
        <w:t xml:space="preserve"> </w:t>
      </w:r>
      <w:hyperlink r:id="rId16" w:history="1">
        <w:r w:rsidRPr="00004312">
          <w:rPr>
            <w:rStyle w:val="Hyperlink"/>
            <w:rFonts w:ascii="Arial" w:hAnsi="Arial" w:cs="Arial"/>
            <w:color w:val="auto"/>
            <w:sz w:val="24"/>
            <w:szCs w:val="24"/>
            <w:u w:val="none"/>
          </w:rPr>
          <w:t>https://www.archaeologists.net/jis/jobs/archaeologist-assistant-supervisor-1734534467</w:t>
        </w:r>
      </w:hyperlink>
      <w:r w:rsidRPr="00004312">
        <w:rPr>
          <w:rFonts w:ascii="Arial" w:hAnsi="Arial" w:cs="Arial"/>
          <w:sz w:val="24"/>
          <w:szCs w:val="24"/>
        </w:rPr>
        <w:t xml:space="preserve"> (</w:t>
      </w:r>
      <w:r w:rsidRPr="00004312">
        <w:rPr>
          <w:rFonts w:ascii="Arial" w:hAnsi="Arial" w:cs="Arial"/>
          <w:sz w:val="24"/>
          <w:szCs w:val="24"/>
          <w:bdr w:val="none" w:sz="0" w:space="0" w:color="auto" w:frame="1"/>
        </w:rPr>
        <w:t>Accessed: 05 January 2025).</w:t>
      </w:r>
    </w:p>
    <w:p w14:paraId="02226AB9" w14:textId="77ECFB86" w:rsidR="00BB6443" w:rsidRPr="00004312" w:rsidRDefault="00BB6443" w:rsidP="00BB6443">
      <w:pPr>
        <w:pStyle w:val="20References"/>
        <w:spacing w:before="0" w:after="200" w:line="240" w:lineRule="auto"/>
        <w:ind w:left="0" w:firstLine="0"/>
        <w:rPr>
          <w:sz w:val="24"/>
          <w:szCs w:val="24"/>
        </w:rPr>
      </w:pPr>
      <w:r w:rsidRPr="00004312">
        <w:rPr>
          <w:sz w:val="24"/>
          <w:szCs w:val="24"/>
        </w:rPr>
        <w:t xml:space="preserve">Historic England [HE] (2015) </w:t>
      </w:r>
      <w:bookmarkStart w:id="0" w:name="_Hlk162380862"/>
      <w:r w:rsidRPr="00004312">
        <w:rPr>
          <w:i/>
          <w:iCs/>
          <w:sz w:val="24"/>
          <w:szCs w:val="24"/>
        </w:rPr>
        <w:t xml:space="preserve">Management of Research Projects in the Historic Environment: The </w:t>
      </w:r>
      <w:proofErr w:type="spellStart"/>
      <w:r w:rsidRPr="00004312">
        <w:rPr>
          <w:i/>
          <w:iCs/>
          <w:sz w:val="24"/>
          <w:szCs w:val="24"/>
        </w:rPr>
        <w:t>MoRPHE</w:t>
      </w:r>
      <w:proofErr w:type="spellEnd"/>
      <w:r w:rsidRPr="00004312">
        <w:rPr>
          <w:i/>
          <w:iCs/>
          <w:sz w:val="24"/>
          <w:szCs w:val="24"/>
        </w:rPr>
        <w:t xml:space="preserve"> Project Manager’s Guide (Version 1.2)</w:t>
      </w:r>
      <w:r w:rsidRPr="00004312">
        <w:rPr>
          <w:sz w:val="24"/>
          <w:szCs w:val="24"/>
        </w:rPr>
        <w:t xml:space="preserve">. </w:t>
      </w:r>
      <w:bookmarkEnd w:id="0"/>
      <w:r w:rsidRPr="00004312">
        <w:rPr>
          <w:sz w:val="24"/>
          <w:szCs w:val="24"/>
        </w:rPr>
        <w:t xml:space="preserve">Available at: </w:t>
      </w:r>
      <w:hyperlink r:id="rId17" w:history="1">
        <w:r w:rsidR="00435DC3" w:rsidRPr="00004312">
          <w:rPr>
            <w:rStyle w:val="Hyperlink"/>
            <w:color w:val="auto"/>
            <w:sz w:val="24"/>
            <w:szCs w:val="24"/>
            <w:u w:val="none"/>
          </w:rPr>
          <w:t>https://historicengland.org.uk/images-books/publications/morphe-project-managers-guide/heag024-morphe-managers-guide/</w:t>
        </w:r>
      </w:hyperlink>
      <w:r w:rsidRPr="00004312">
        <w:rPr>
          <w:sz w:val="24"/>
          <w:szCs w:val="24"/>
        </w:rPr>
        <w:t xml:space="preserve"> (Accessed: 07 </w:t>
      </w:r>
      <w:r w:rsidR="00F6785B">
        <w:rPr>
          <w:sz w:val="24"/>
          <w:szCs w:val="24"/>
        </w:rPr>
        <w:t>December</w:t>
      </w:r>
      <w:r w:rsidR="00F6785B" w:rsidRPr="00CF2DDF">
        <w:rPr>
          <w:sz w:val="24"/>
          <w:szCs w:val="24"/>
        </w:rPr>
        <w:t xml:space="preserve"> </w:t>
      </w:r>
      <w:r w:rsidRPr="00004312">
        <w:rPr>
          <w:sz w:val="24"/>
          <w:szCs w:val="24"/>
        </w:rPr>
        <w:t>2024).</w:t>
      </w:r>
    </w:p>
    <w:p w14:paraId="7D64E35D" w14:textId="5B69E36F" w:rsidR="00BB6443" w:rsidRDefault="00BB6443" w:rsidP="00BB6443">
      <w:pPr>
        <w:rPr>
          <w:rFonts w:ascii="Arial" w:hAnsi="Arial" w:cs="Arial"/>
          <w:sz w:val="24"/>
          <w:szCs w:val="24"/>
        </w:rPr>
      </w:pPr>
      <w:r w:rsidRPr="00004312">
        <w:rPr>
          <w:rFonts w:ascii="Arial" w:hAnsi="Arial" w:cs="Arial"/>
          <w:sz w:val="24"/>
          <w:szCs w:val="24"/>
        </w:rPr>
        <w:t xml:space="preserve">Locock, M. (2012) </w:t>
      </w:r>
      <w:r w:rsidRPr="00004312">
        <w:rPr>
          <w:rFonts w:ascii="Arial" w:hAnsi="Arial" w:cs="Arial"/>
          <w:i/>
          <w:iCs/>
          <w:sz w:val="24"/>
          <w:szCs w:val="24"/>
        </w:rPr>
        <w:t>10 simple steps to better archaeological management</w:t>
      </w:r>
      <w:r w:rsidRPr="00FF5C35">
        <w:rPr>
          <w:rFonts w:ascii="Arial" w:hAnsi="Arial" w:cs="Arial"/>
          <w:i/>
          <w:iCs/>
          <w:sz w:val="24"/>
          <w:szCs w:val="24"/>
        </w:rPr>
        <w:t>: Practical advice for project managers to improve their effectiveness</w:t>
      </w:r>
      <w:r w:rsidRPr="00FF5C35">
        <w:rPr>
          <w:rFonts w:ascii="Arial" w:hAnsi="Arial" w:cs="Arial"/>
          <w:sz w:val="24"/>
          <w:szCs w:val="24"/>
        </w:rPr>
        <w:t xml:space="preserve">. 2nd </w:t>
      </w:r>
      <w:proofErr w:type="spellStart"/>
      <w:r w:rsidRPr="00FF5C35">
        <w:rPr>
          <w:rFonts w:ascii="Arial" w:hAnsi="Arial" w:cs="Arial"/>
          <w:sz w:val="24"/>
          <w:szCs w:val="24"/>
        </w:rPr>
        <w:t>edn</w:t>
      </w:r>
      <w:proofErr w:type="spellEnd"/>
      <w:r w:rsidRPr="00FF5C35">
        <w:rPr>
          <w:rFonts w:ascii="Arial" w:hAnsi="Arial" w:cs="Arial"/>
          <w:sz w:val="24"/>
          <w:szCs w:val="24"/>
        </w:rPr>
        <w:t xml:space="preserve">. Ammanford: Carreg </w:t>
      </w:r>
      <w:proofErr w:type="spellStart"/>
      <w:r w:rsidRPr="00FF5C35">
        <w:rPr>
          <w:rFonts w:ascii="Arial" w:hAnsi="Arial" w:cs="Arial"/>
          <w:sz w:val="24"/>
          <w:szCs w:val="24"/>
        </w:rPr>
        <w:t>Ffylfan</w:t>
      </w:r>
      <w:proofErr w:type="spellEnd"/>
      <w:r w:rsidRPr="00FF5C35">
        <w:rPr>
          <w:rFonts w:ascii="Arial" w:hAnsi="Arial" w:cs="Arial"/>
          <w:sz w:val="24"/>
          <w:szCs w:val="24"/>
        </w:rPr>
        <w:t xml:space="preserve"> Press.</w:t>
      </w:r>
    </w:p>
    <w:p w14:paraId="227374C7" w14:textId="1F12218B" w:rsidR="00BB6443" w:rsidRDefault="00BB6443" w:rsidP="00BB6443">
      <w:pPr>
        <w:rPr>
          <w:rFonts w:ascii="Arial" w:hAnsi="Arial" w:cs="Arial"/>
          <w:sz w:val="24"/>
          <w:szCs w:val="24"/>
        </w:rPr>
      </w:pPr>
      <w:r w:rsidRPr="00CB307D">
        <w:rPr>
          <w:rFonts w:ascii="Arial" w:hAnsi="Arial" w:cs="Arial"/>
          <w:sz w:val="24"/>
          <w:szCs w:val="24"/>
        </w:rPr>
        <w:t xml:space="preserve">Locock, M., with contributions from Andrews, R., Gifford, C., Michaels, K., Motley, C., Moore, A., Parker, A. and Pearson, L. (2024) Teams meeting regarding Supervisory techniques: </w:t>
      </w:r>
      <w:r w:rsidRPr="00CB307D">
        <w:rPr>
          <w:rFonts w:ascii="Arial" w:eastAsia="Times New Roman" w:hAnsi="Arial" w:cs="Arial"/>
          <w:kern w:val="0"/>
          <w:sz w:val="24"/>
          <w:szCs w:val="24"/>
          <w:lang w:eastAsia="en-GB"/>
          <w14:ligatures w14:val="none"/>
        </w:rPr>
        <w:t xml:space="preserve">Discussing descriptors for good examples of </w:t>
      </w:r>
      <w:r w:rsidRPr="0048319C">
        <w:rPr>
          <w:rFonts w:ascii="Arial" w:eastAsia="Times New Roman" w:hAnsi="Arial" w:cs="Arial"/>
          <w:kern w:val="0"/>
          <w:sz w:val="24"/>
          <w:szCs w:val="24"/>
          <w:lang w:eastAsia="en-GB"/>
          <w14:ligatures w14:val="none"/>
        </w:rPr>
        <w:t>supervisors</w:t>
      </w:r>
      <w:r w:rsidRPr="0048319C">
        <w:rPr>
          <w:rFonts w:ascii="Arial" w:hAnsi="Arial" w:cs="Arial"/>
          <w:sz w:val="24"/>
          <w:szCs w:val="24"/>
        </w:rPr>
        <w:t>, 4 December.</w:t>
      </w:r>
    </w:p>
    <w:p w14:paraId="4253C8CA" w14:textId="3F233FFD" w:rsidR="00BB6443" w:rsidRPr="0048319C" w:rsidRDefault="00BB6443" w:rsidP="00BB6443">
      <w:pPr>
        <w:rPr>
          <w:rFonts w:ascii="Arial" w:hAnsi="Arial" w:cs="Arial"/>
          <w:sz w:val="24"/>
          <w:szCs w:val="24"/>
        </w:rPr>
      </w:pPr>
      <w:r>
        <w:rPr>
          <w:rFonts w:ascii="Arial" w:hAnsi="Arial" w:cs="Arial"/>
          <w:sz w:val="24"/>
          <w:szCs w:val="24"/>
        </w:rPr>
        <w:t xml:space="preserve">Mullins, L.J. (2010) </w:t>
      </w:r>
      <w:r w:rsidRPr="00730291">
        <w:rPr>
          <w:rFonts w:ascii="Arial" w:hAnsi="Arial" w:cs="Arial"/>
          <w:i/>
          <w:iCs/>
          <w:sz w:val="24"/>
          <w:szCs w:val="24"/>
        </w:rPr>
        <w:t>Management and Organizational Behaviour</w:t>
      </w:r>
      <w:r>
        <w:rPr>
          <w:rFonts w:ascii="Arial" w:hAnsi="Arial" w:cs="Arial"/>
          <w:sz w:val="24"/>
          <w:szCs w:val="24"/>
        </w:rPr>
        <w:t xml:space="preserve">. 9th </w:t>
      </w:r>
      <w:proofErr w:type="spellStart"/>
      <w:r>
        <w:rPr>
          <w:rFonts w:ascii="Arial" w:hAnsi="Arial" w:cs="Arial"/>
          <w:sz w:val="24"/>
          <w:szCs w:val="24"/>
        </w:rPr>
        <w:t>edn</w:t>
      </w:r>
      <w:proofErr w:type="spellEnd"/>
      <w:r>
        <w:rPr>
          <w:rFonts w:ascii="Arial" w:hAnsi="Arial" w:cs="Arial"/>
          <w:sz w:val="24"/>
          <w:szCs w:val="24"/>
        </w:rPr>
        <w:t>. Harlow: Pearson Education</w:t>
      </w:r>
      <w:r w:rsidR="00E93848">
        <w:rPr>
          <w:rFonts w:ascii="Arial" w:hAnsi="Arial" w:cs="Arial"/>
          <w:sz w:val="24"/>
          <w:szCs w:val="24"/>
        </w:rPr>
        <w:t>.</w:t>
      </w:r>
    </w:p>
    <w:p w14:paraId="234AC6B3" w14:textId="73A720C1" w:rsidR="00BB6443" w:rsidRPr="00BB3DA3" w:rsidRDefault="00BB6443" w:rsidP="00BB6443">
      <w:pPr>
        <w:rPr>
          <w:rFonts w:ascii="Arial" w:hAnsi="Arial" w:cs="Arial"/>
          <w:color w:val="80340D" w:themeColor="accent2" w:themeShade="80"/>
          <w:sz w:val="24"/>
          <w:szCs w:val="24"/>
        </w:rPr>
      </w:pPr>
      <w:r w:rsidRPr="00C275B7">
        <w:rPr>
          <w:rFonts w:ascii="Arial" w:hAnsi="Arial" w:cs="Arial"/>
          <w:sz w:val="24"/>
          <w:szCs w:val="24"/>
        </w:rPr>
        <w:t>Owen, J. (2018)</w:t>
      </w:r>
      <w:r w:rsidRPr="0048319C">
        <w:rPr>
          <w:rFonts w:ascii="Arial" w:hAnsi="Arial" w:cs="Arial"/>
          <w:sz w:val="24"/>
          <w:szCs w:val="24"/>
        </w:rPr>
        <w:t xml:space="preserve"> </w:t>
      </w:r>
      <w:r w:rsidRPr="0048319C">
        <w:rPr>
          <w:rFonts w:ascii="Arial" w:hAnsi="Arial" w:cs="Arial"/>
          <w:i/>
          <w:iCs/>
          <w:sz w:val="24"/>
          <w:szCs w:val="24"/>
        </w:rPr>
        <w:t>Myths of Leadership: Banish the misconceptions and become a great leader</w:t>
      </w:r>
      <w:r w:rsidRPr="0048319C">
        <w:rPr>
          <w:rFonts w:ascii="Arial" w:hAnsi="Arial" w:cs="Arial"/>
          <w:sz w:val="24"/>
          <w:szCs w:val="24"/>
        </w:rPr>
        <w:t>. London: Kogan Page Limited.</w:t>
      </w:r>
    </w:p>
    <w:p w14:paraId="77E3D63F" w14:textId="3FF6A1BA" w:rsidR="0072350E" w:rsidRDefault="0072350E" w:rsidP="00BB6443">
      <w:pPr>
        <w:rPr>
          <w:rFonts w:ascii="Arial" w:hAnsi="Arial" w:cs="Arial"/>
          <w:sz w:val="24"/>
          <w:szCs w:val="24"/>
        </w:rPr>
      </w:pPr>
      <w:r>
        <w:rPr>
          <w:rFonts w:ascii="Arial" w:hAnsi="Arial" w:cs="Arial"/>
          <w:sz w:val="24"/>
          <w:szCs w:val="24"/>
        </w:rPr>
        <w:t xml:space="preserve">Pearson, L. (2024a) </w:t>
      </w:r>
      <w:r>
        <w:rPr>
          <w:rFonts w:ascii="Arial" w:hAnsi="Arial" w:cs="Arial"/>
          <w:i/>
          <w:iCs/>
          <w:sz w:val="24"/>
          <w:szCs w:val="24"/>
        </w:rPr>
        <w:t>Supervisor Survey</w:t>
      </w:r>
      <w:r>
        <w:rPr>
          <w:rFonts w:ascii="Arial" w:hAnsi="Arial" w:cs="Arial"/>
          <w:sz w:val="24"/>
          <w:szCs w:val="24"/>
        </w:rPr>
        <w:t>. Cotswold Archaeology, Milton Keynes Office. Unpublished.</w:t>
      </w:r>
    </w:p>
    <w:p w14:paraId="4A73BFF4" w14:textId="3350DB37" w:rsidR="0072350E" w:rsidRDefault="0072350E" w:rsidP="0072350E">
      <w:pPr>
        <w:rPr>
          <w:rFonts w:ascii="Arial" w:hAnsi="Arial" w:cs="Arial"/>
          <w:sz w:val="24"/>
          <w:szCs w:val="24"/>
        </w:rPr>
      </w:pPr>
      <w:r>
        <w:rPr>
          <w:rFonts w:ascii="Arial" w:hAnsi="Arial" w:cs="Arial"/>
          <w:sz w:val="24"/>
          <w:szCs w:val="24"/>
        </w:rPr>
        <w:t xml:space="preserve">Pearson, L. (2024b) </w:t>
      </w:r>
      <w:r>
        <w:rPr>
          <w:rFonts w:ascii="Arial" w:hAnsi="Arial" w:cs="Arial"/>
          <w:i/>
          <w:iCs/>
          <w:sz w:val="24"/>
          <w:szCs w:val="24"/>
        </w:rPr>
        <w:t>Supervisor Survey Responses</w:t>
      </w:r>
      <w:r>
        <w:rPr>
          <w:rFonts w:ascii="Arial" w:hAnsi="Arial" w:cs="Arial"/>
          <w:sz w:val="24"/>
          <w:szCs w:val="24"/>
        </w:rPr>
        <w:t>. Cotswold Archaeology, Milton Keynes Office. Unpublished.</w:t>
      </w:r>
    </w:p>
    <w:p w14:paraId="7D3A2864" w14:textId="27A44E4E" w:rsidR="00BB6443" w:rsidRDefault="00BB6443" w:rsidP="00BB6443">
      <w:pPr>
        <w:rPr>
          <w:rFonts w:ascii="Arial" w:hAnsi="Arial" w:cs="Arial"/>
          <w:sz w:val="24"/>
          <w:szCs w:val="24"/>
        </w:rPr>
      </w:pPr>
      <w:r>
        <w:rPr>
          <w:rFonts w:ascii="Arial" w:hAnsi="Arial" w:cs="Arial"/>
          <w:sz w:val="24"/>
          <w:szCs w:val="24"/>
        </w:rPr>
        <w:t xml:space="preserve">Smith, P., Farmer, M. and </w:t>
      </w:r>
      <w:proofErr w:type="spellStart"/>
      <w:r>
        <w:rPr>
          <w:rFonts w:ascii="Arial" w:hAnsi="Arial" w:cs="Arial"/>
          <w:sz w:val="24"/>
          <w:szCs w:val="24"/>
        </w:rPr>
        <w:t>Yellowley</w:t>
      </w:r>
      <w:proofErr w:type="spellEnd"/>
      <w:r>
        <w:rPr>
          <w:rFonts w:ascii="Arial" w:hAnsi="Arial" w:cs="Arial"/>
          <w:sz w:val="24"/>
          <w:szCs w:val="24"/>
        </w:rPr>
        <w:t xml:space="preserve">, W. (2012) </w:t>
      </w:r>
      <w:r>
        <w:rPr>
          <w:rFonts w:ascii="Arial" w:hAnsi="Arial" w:cs="Arial"/>
          <w:i/>
          <w:iCs/>
          <w:sz w:val="24"/>
          <w:szCs w:val="24"/>
        </w:rPr>
        <w:t xml:space="preserve">Organizational </w:t>
      </w:r>
      <w:r w:rsidRPr="00F6785B">
        <w:rPr>
          <w:rFonts w:ascii="Arial" w:hAnsi="Arial" w:cs="Arial"/>
          <w:i/>
          <w:iCs/>
          <w:sz w:val="24"/>
          <w:szCs w:val="24"/>
        </w:rPr>
        <w:t>Behaviour</w:t>
      </w:r>
      <w:r>
        <w:rPr>
          <w:rFonts w:ascii="Arial" w:hAnsi="Arial" w:cs="Arial"/>
          <w:sz w:val="24"/>
          <w:szCs w:val="24"/>
        </w:rPr>
        <w:t xml:space="preserve">. </w:t>
      </w:r>
      <w:r w:rsidRPr="006D32CC">
        <w:rPr>
          <w:rFonts w:ascii="Arial" w:hAnsi="Arial" w:cs="Arial"/>
          <w:sz w:val="24"/>
          <w:szCs w:val="24"/>
        </w:rPr>
        <w:t>Abingdon</w:t>
      </w:r>
      <w:r>
        <w:rPr>
          <w:rFonts w:ascii="Arial" w:hAnsi="Arial" w:cs="Arial"/>
          <w:sz w:val="24"/>
          <w:szCs w:val="24"/>
        </w:rPr>
        <w:t xml:space="preserve">: </w:t>
      </w:r>
      <w:proofErr w:type="spellStart"/>
      <w:r>
        <w:rPr>
          <w:rFonts w:ascii="Arial" w:hAnsi="Arial" w:cs="Arial"/>
          <w:sz w:val="24"/>
          <w:szCs w:val="24"/>
        </w:rPr>
        <w:t>Bookpoint</w:t>
      </w:r>
      <w:proofErr w:type="spellEnd"/>
      <w:r>
        <w:rPr>
          <w:rFonts w:ascii="Arial" w:hAnsi="Arial" w:cs="Arial"/>
          <w:sz w:val="24"/>
          <w:szCs w:val="24"/>
        </w:rPr>
        <w:t xml:space="preserve"> Ltd.</w:t>
      </w:r>
    </w:p>
    <w:p w14:paraId="3B2C764B" w14:textId="4B13EB51" w:rsidR="00BB6443" w:rsidRPr="007B75C8" w:rsidRDefault="00BB6443" w:rsidP="00BB6443">
      <w:pPr>
        <w:rPr>
          <w:rFonts w:ascii="Arial" w:hAnsi="Arial" w:cs="Arial"/>
          <w:sz w:val="24"/>
          <w:szCs w:val="24"/>
        </w:rPr>
      </w:pPr>
      <w:r>
        <w:rPr>
          <w:rFonts w:ascii="Arial" w:hAnsi="Arial" w:cs="Arial"/>
          <w:sz w:val="24"/>
          <w:szCs w:val="24"/>
        </w:rPr>
        <w:t xml:space="preserve">Tyler, S. (2007) </w:t>
      </w:r>
      <w:r>
        <w:rPr>
          <w:rFonts w:ascii="Arial" w:hAnsi="Arial" w:cs="Arial"/>
          <w:i/>
          <w:iCs/>
          <w:sz w:val="24"/>
          <w:szCs w:val="24"/>
        </w:rPr>
        <w:t>The Manager’s Good Study Guide</w:t>
      </w:r>
      <w:r>
        <w:rPr>
          <w:rFonts w:ascii="Arial" w:hAnsi="Arial" w:cs="Arial"/>
          <w:sz w:val="24"/>
          <w:szCs w:val="24"/>
        </w:rPr>
        <w:t xml:space="preserve">. 3rd </w:t>
      </w:r>
      <w:proofErr w:type="spellStart"/>
      <w:r>
        <w:rPr>
          <w:rFonts w:ascii="Arial" w:hAnsi="Arial" w:cs="Arial"/>
          <w:sz w:val="24"/>
          <w:szCs w:val="24"/>
        </w:rPr>
        <w:t>edn</w:t>
      </w:r>
      <w:proofErr w:type="spellEnd"/>
      <w:r>
        <w:rPr>
          <w:rFonts w:ascii="Arial" w:hAnsi="Arial" w:cs="Arial"/>
          <w:sz w:val="24"/>
          <w:szCs w:val="24"/>
        </w:rPr>
        <w:t>. Padstow: TJ International Ltd.</w:t>
      </w:r>
    </w:p>
    <w:p w14:paraId="0E9C2F28" w14:textId="77777777" w:rsidR="00AD09E8" w:rsidRDefault="00AD09E8" w:rsidP="00AD09E8">
      <w:pPr>
        <w:spacing w:after="200" w:line="240" w:lineRule="auto"/>
        <w:rPr>
          <w:rFonts w:ascii="Arial" w:hAnsi="Arial" w:cs="Arial"/>
          <w:color w:val="215E99" w:themeColor="text2" w:themeTint="BF"/>
          <w:sz w:val="24"/>
          <w:szCs w:val="24"/>
        </w:rPr>
      </w:pPr>
    </w:p>
    <w:p w14:paraId="3E0A8ADB" w14:textId="77777777" w:rsidR="00F503D7" w:rsidRDefault="00F503D7" w:rsidP="00AD09E8">
      <w:pPr>
        <w:spacing w:after="200" w:line="240" w:lineRule="auto"/>
        <w:rPr>
          <w:rFonts w:ascii="Arial" w:hAnsi="Arial" w:cs="Arial"/>
          <w:b/>
          <w:bCs/>
          <w:caps/>
          <w:sz w:val="24"/>
          <w:szCs w:val="24"/>
        </w:rPr>
        <w:sectPr w:rsidR="00F503D7" w:rsidSect="000559DE">
          <w:footerReference w:type="default" r:id="rId18"/>
          <w:pgSz w:w="11906" w:h="16838"/>
          <w:pgMar w:top="1418" w:right="1134" w:bottom="1418" w:left="2268" w:header="709" w:footer="709" w:gutter="0"/>
          <w:cols w:space="708"/>
          <w:docGrid w:linePitch="360"/>
        </w:sectPr>
      </w:pPr>
    </w:p>
    <w:p w14:paraId="1DC79C35" w14:textId="6EC7D806" w:rsidR="007E2E97" w:rsidRPr="005E02F0" w:rsidRDefault="00AD09E8" w:rsidP="005E02F0">
      <w:pPr>
        <w:spacing w:before="120"/>
        <w:rPr>
          <w:rFonts w:ascii="Arial" w:hAnsi="Arial" w:cs="Arial"/>
          <w:sz w:val="18"/>
          <w:szCs w:val="18"/>
        </w:rPr>
      </w:pPr>
      <w:r w:rsidRPr="00C66E4F">
        <w:rPr>
          <w:rFonts w:ascii="Arial" w:hAnsi="Arial" w:cs="Arial"/>
          <w:b/>
          <w:bCs/>
          <w:caps/>
          <w:sz w:val="24"/>
          <w:szCs w:val="24"/>
        </w:rPr>
        <w:lastRenderedPageBreak/>
        <w:t xml:space="preserve">Appendix </w:t>
      </w:r>
      <w:r w:rsidR="001C0F6E">
        <w:rPr>
          <w:rFonts w:ascii="Arial" w:hAnsi="Arial" w:cs="Arial"/>
          <w:b/>
          <w:bCs/>
          <w:caps/>
          <w:sz w:val="24"/>
          <w:szCs w:val="24"/>
        </w:rPr>
        <w:t>a</w:t>
      </w:r>
      <w:r w:rsidRPr="00C66E4F">
        <w:rPr>
          <w:rFonts w:ascii="Arial" w:hAnsi="Arial" w:cs="Arial"/>
          <w:b/>
          <w:bCs/>
          <w:caps/>
          <w:sz w:val="24"/>
          <w:szCs w:val="24"/>
        </w:rPr>
        <w:t xml:space="preserve">: </w:t>
      </w:r>
      <w:r>
        <w:rPr>
          <w:rFonts w:ascii="Arial" w:hAnsi="Arial" w:cs="Arial"/>
          <w:b/>
          <w:bCs/>
          <w:caps/>
          <w:sz w:val="24"/>
          <w:szCs w:val="24"/>
        </w:rPr>
        <w:t>Survey Responses</w:t>
      </w:r>
      <w:r w:rsidR="003F073F">
        <w:rPr>
          <w:rFonts w:ascii="Arial" w:hAnsi="Arial" w:cs="Arial"/>
          <w:b/>
          <w:bCs/>
          <w:caps/>
          <w:sz w:val="24"/>
          <w:szCs w:val="24"/>
        </w:rPr>
        <w:t xml:space="preserve">: Consolidation of </w:t>
      </w:r>
      <w:r w:rsidR="00700123">
        <w:rPr>
          <w:rFonts w:ascii="Arial" w:hAnsi="Arial" w:cs="Arial"/>
          <w:b/>
          <w:bCs/>
          <w:caps/>
          <w:sz w:val="24"/>
          <w:szCs w:val="24"/>
        </w:rPr>
        <w:t>Responses</w:t>
      </w:r>
      <w:r w:rsidR="003F073F">
        <w:rPr>
          <w:rFonts w:ascii="Arial" w:hAnsi="Arial" w:cs="Arial"/>
          <w:b/>
          <w:bCs/>
          <w:caps/>
          <w:sz w:val="24"/>
          <w:szCs w:val="24"/>
        </w:rPr>
        <w:t xml:space="preserve"> by Respondent</w:t>
      </w:r>
      <w:r w:rsidR="005E02F0">
        <w:rPr>
          <w:rFonts w:ascii="Arial" w:hAnsi="Arial" w:cs="Arial"/>
          <w:b/>
          <w:bCs/>
          <w:caps/>
          <w:sz w:val="24"/>
          <w:szCs w:val="24"/>
        </w:rPr>
        <w:tab/>
      </w:r>
      <w:r w:rsidR="005E02F0" w:rsidRPr="00FE7353">
        <w:rPr>
          <w:rFonts w:ascii="Arial" w:hAnsi="Arial" w:cs="Arial"/>
          <w:sz w:val="20"/>
          <w:szCs w:val="20"/>
        </w:rPr>
        <w:t>(</w:t>
      </w:r>
      <w:r w:rsidR="00E9478B" w:rsidRPr="0075381B">
        <w:rPr>
          <w:rFonts w:ascii="Arial" w:hAnsi="Arial" w:cs="Arial"/>
          <w:sz w:val="20"/>
          <w:szCs w:val="20"/>
        </w:rPr>
        <w:t>adapted</w:t>
      </w:r>
      <w:r w:rsidR="00FE7353" w:rsidRPr="0075381B">
        <w:rPr>
          <w:rFonts w:ascii="Arial" w:hAnsi="Arial" w:cs="Arial"/>
          <w:sz w:val="20"/>
          <w:szCs w:val="20"/>
        </w:rPr>
        <w:t xml:space="preserve"> from </w:t>
      </w:r>
      <w:r w:rsidR="005E02F0" w:rsidRPr="0075381B">
        <w:rPr>
          <w:rFonts w:ascii="Arial" w:hAnsi="Arial" w:cs="Arial"/>
          <w:sz w:val="20"/>
          <w:szCs w:val="20"/>
        </w:rPr>
        <w:t>Pearson, 2024</w:t>
      </w:r>
      <w:r w:rsidR="00E9478B" w:rsidRPr="0075381B">
        <w:rPr>
          <w:rFonts w:ascii="Arial" w:hAnsi="Arial" w:cs="Arial"/>
          <w:sz w:val="20"/>
          <w:szCs w:val="20"/>
        </w:rPr>
        <w:t>b</w:t>
      </w:r>
      <w:r w:rsidR="005E02F0" w:rsidRPr="0075381B">
        <w:rPr>
          <w:rFonts w:ascii="Arial" w:hAnsi="Arial" w:cs="Arial"/>
          <w:sz w:val="20"/>
          <w:szCs w:val="20"/>
        </w:rPr>
        <w:t>)</w:t>
      </w:r>
    </w:p>
    <w:tbl>
      <w:tblPr>
        <w:tblW w:w="5085" w:type="pct"/>
        <w:tblLayout w:type="fixed"/>
        <w:tblLook w:val="04A0" w:firstRow="1" w:lastRow="0" w:firstColumn="1" w:lastColumn="0" w:noHBand="0" w:noVBand="1"/>
      </w:tblPr>
      <w:tblGrid>
        <w:gridCol w:w="1550"/>
        <w:gridCol w:w="2549"/>
        <w:gridCol w:w="10076"/>
      </w:tblGrid>
      <w:tr w:rsidR="003F073F" w:rsidRPr="00754ADA" w14:paraId="22C22179" w14:textId="77777777" w:rsidTr="0072350E">
        <w:trPr>
          <w:trHeight w:val="227"/>
        </w:trPr>
        <w:tc>
          <w:tcPr>
            <w:tcW w:w="547" w:type="pct"/>
            <w:tcBorders>
              <w:top w:val="single" w:sz="8" w:space="0" w:color="auto"/>
              <w:left w:val="single" w:sz="8" w:space="0" w:color="auto"/>
              <w:bottom w:val="single" w:sz="8" w:space="0" w:color="auto"/>
              <w:right w:val="single" w:sz="8" w:space="0" w:color="auto"/>
            </w:tcBorders>
            <w:shd w:val="clear" w:color="auto" w:fill="auto"/>
            <w:noWrap/>
            <w:hideMark/>
          </w:tcPr>
          <w:p w14:paraId="7BDF35A1" w14:textId="7C652882" w:rsidR="00754ADA" w:rsidRPr="00754ADA" w:rsidRDefault="003F073F" w:rsidP="00754ADA">
            <w:pPr>
              <w:spacing w:after="0" w:line="240" w:lineRule="auto"/>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 xml:space="preserve">Respondent </w:t>
            </w:r>
            <w:r w:rsidR="00754ADA" w:rsidRPr="00754ADA">
              <w:rPr>
                <w:rFonts w:ascii="Arial" w:eastAsia="Times New Roman" w:hAnsi="Arial" w:cs="Arial"/>
                <w:b/>
                <w:bCs/>
                <w:color w:val="000000"/>
                <w:kern w:val="0"/>
                <w:sz w:val="18"/>
                <w:szCs w:val="18"/>
                <w:lang w:eastAsia="en-GB"/>
                <w14:ligatures w14:val="none"/>
              </w:rPr>
              <w:t>ID</w:t>
            </w:r>
          </w:p>
        </w:tc>
        <w:tc>
          <w:tcPr>
            <w:tcW w:w="899" w:type="pct"/>
            <w:tcBorders>
              <w:top w:val="single" w:sz="8" w:space="0" w:color="auto"/>
              <w:left w:val="nil"/>
              <w:bottom w:val="single" w:sz="8" w:space="0" w:color="auto"/>
              <w:right w:val="single" w:sz="8" w:space="0" w:color="auto"/>
            </w:tcBorders>
            <w:shd w:val="clear" w:color="auto" w:fill="auto"/>
            <w:noWrap/>
            <w:hideMark/>
          </w:tcPr>
          <w:p w14:paraId="3D196A15" w14:textId="77777777" w:rsidR="00754ADA" w:rsidRPr="00754ADA" w:rsidRDefault="00754ADA" w:rsidP="00754ADA">
            <w:pPr>
              <w:spacing w:after="0" w:line="240" w:lineRule="auto"/>
              <w:rPr>
                <w:rFonts w:ascii="Arial" w:eastAsia="Times New Roman" w:hAnsi="Arial" w:cs="Arial"/>
                <w:b/>
                <w:bCs/>
                <w:color w:val="000000"/>
                <w:kern w:val="0"/>
                <w:sz w:val="18"/>
                <w:szCs w:val="18"/>
                <w:lang w:eastAsia="en-GB"/>
                <w14:ligatures w14:val="none"/>
              </w:rPr>
            </w:pPr>
            <w:r w:rsidRPr="00754ADA">
              <w:rPr>
                <w:rFonts w:ascii="Arial" w:eastAsia="Times New Roman" w:hAnsi="Arial" w:cs="Arial"/>
                <w:b/>
                <w:bCs/>
                <w:color w:val="000000"/>
                <w:kern w:val="0"/>
                <w:sz w:val="18"/>
                <w:szCs w:val="18"/>
                <w:lang w:eastAsia="en-GB"/>
                <w14:ligatures w14:val="none"/>
              </w:rPr>
              <w:t>Questions</w:t>
            </w:r>
          </w:p>
        </w:tc>
        <w:tc>
          <w:tcPr>
            <w:tcW w:w="3554" w:type="pct"/>
            <w:tcBorders>
              <w:top w:val="single" w:sz="8" w:space="0" w:color="auto"/>
              <w:left w:val="nil"/>
              <w:bottom w:val="single" w:sz="8" w:space="0" w:color="auto"/>
              <w:right w:val="single" w:sz="8" w:space="0" w:color="auto"/>
            </w:tcBorders>
            <w:shd w:val="clear" w:color="auto" w:fill="auto"/>
            <w:noWrap/>
            <w:hideMark/>
          </w:tcPr>
          <w:p w14:paraId="13078691" w14:textId="77777777" w:rsidR="00754ADA" w:rsidRPr="00754ADA" w:rsidRDefault="00754ADA" w:rsidP="00754ADA">
            <w:pPr>
              <w:spacing w:after="0" w:line="240" w:lineRule="auto"/>
              <w:rPr>
                <w:rFonts w:ascii="Arial" w:eastAsia="Times New Roman" w:hAnsi="Arial" w:cs="Arial"/>
                <w:b/>
                <w:bCs/>
                <w:color w:val="000000"/>
                <w:kern w:val="0"/>
                <w:sz w:val="18"/>
                <w:szCs w:val="18"/>
                <w:lang w:eastAsia="en-GB"/>
                <w14:ligatures w14:val="none"/>
              </w:rPr>
            </w:pPr>
            <w:r w:rsidRPr="00754ADA">
              <w:rPr>
                <w:rFonts w:ascii="Arial" w:eastAsia="Times New Roman" w:hAnsi="Arial" w:cs="Arial"/>
                <w:b/>
                <w:bCs/>
                <w:color w:val="000000"/>
                <w:kern w:val="0"/>
                <w:sz w:val="18"/>
                <w:szCs w:val="18"/>
                <w:lang w:eastAsia="en-GB"/>
                <w14:ligatures w14:val="none"/>
              </w:rPr>
              <w:t>Responses</w:t>
            </w:r>
          </w:p>
        </w:tc>
      </w:tr>
      <w:tr w:rsidR="003F073F" w:rsidRPr="00754ADA" w14:paraId="311CB6BD"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0C8AECA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w:t>
            </w:r>
          </w:p>
        </w:tc>
        <w:tc>
          <w:tcPr>
            <w:tcW w:w="899" w:type="pct"/>
            <w:vMerge w:val="restart"/>
            <w:tcBorders>
              <w:top w:val="nil"/>
              <w:left w:val="nil"/>
              <w:bottom w:val="single" w:sz="4" w:space="0" w:color="auto"/>
              <w:right w:val="single" w:sz="4" w:space="0" w:color="auto"/>
            </w:tcBorders>
            <w:shd w:val="clear" w:color="auto" w:fill="auto"/>
            <w:noWrap/>
            <w:hideMark/>
          </w:tcPr>
          <w:p w14:paraId="48A5D0B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1C457EC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New responsibilities, e.g. H&amp;S, HR or meetings</w:t>
            </w:r>
          </w:p>
        </w:tc>
      </w:tr>
      <w:tr w:rsidR="003F073F" w:rsidRPr="00754ADA" w14:paraId="56321C99"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59B377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EABC30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E657B2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Documentation/paperwork</w:t>
            </w:r>
          </w:p>
        </w:tc>
      </w:tr>
      <w:tr w:rsidR="003F073F" w:rsidRPr="00754ADA" w14:paraId="721D376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B7FF17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65F8B4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A6EA78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Insufficient time, resulting in having to adapt 'best practices</w:t>
            </w:r>
          </w:p>
        </w:tc>
      </w:tr>
      <w:tr w:rsidR="003F073F" w:rsidRPr="00754ADA" w14:paraId="283C5328"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5E49E4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0E98D48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181CE9A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Learn to give time to complete paperwork and not worry if I had to take some time away from site to do so. </w:t>
            </w:r>
          </w:p>
        </w:tc>
      </w:tr>
      <w:tr w:rsidR="003F073F" w:rsidRPr="00754ADA" w14:paraId="0E7F43D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D4EF4C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4912636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17CDEE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Learn quickly and ask if unsure on anything.</w:t>
            </w:r>
          </w:p>
        </w:tc>
      </w:tr>
      <w:tr w:rsidR="003F073F" w:rsidRPr="00754ADA" w14:paraId="0117330C"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35B653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4474A2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DF452B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Learn to manage time effectively.</w:t>
            </w:r>
          </w:p>
        </w:tc>
      </w:tr>
      <w:tr w:rsidR="003F073F" w:rsidRPr="00754ADA" w14:paraId="3EA65B4D"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20DF5A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1C96CF0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60913B8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Organised</w:t>
            </w:r>
          </w:p>
        </w:tc>
      </w:tr>
      <w:tr w:rsidR="003F073F" w:rsidRPr="00754ADA" w14:paraId="6B179A2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F0972F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788C26F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3C015F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Trusts others</w:t>
            </w:r>
          </w:p>
        </w:tc>
      </w:tr>
      <w:tr w:rsidR="003F073F" w:rsidRPr="00754ADA" w14:paraId="3171CD77"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381491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1DEEF6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093CED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Respectful</w:t>
            </w:r>
          </w:p>
        </w:tc>
      </w:tr>
      <w:tr w:rsidR="003F073F" w:rsidRPr="00754ADA" w14:paraId="45154406"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5E4282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4CE4EC1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0541B6F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Yes</w:t>
            </w:r>
          </w:p>
        </w:tc>
      </w:tr>
      <w:tr w:rsidR="003F073F" w:rsidRPr="00754ADA" w14:paraId="6C7AF4B6"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BDF84A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8F0D8C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AB9298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2D709BA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40ACDB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6D820EF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3183EEE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1-2 years</w:t>
            </w:r>
          </w:p>
        </w:tc>
      </w:tr>
      <w:tr w:rsidR="003F073F" w:rsidRPr="00754ADA" w14:paraId="11D56BA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40F8AE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73501C0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6350122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Field</w:t>
            </w:r>
          </w:p>
        </w:tc>
      </w:tr>
      <w:tr w:rsidR="003F073F" w:rsidRPr="00754ADA" w14:paraId="23662904"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4390182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2</w:t>
            </w:r>
          </w:p>
        </w:tc>
        <w:tc>
          <w:tcPr>
            <w:tcW w:w="899" w:type="pct"/>
            <w:tcBorders>
              <w:top w:val="nil"/>
              <w:left w:val="nil"/>
              <w:bottom w:val="single" w:sz="4" w:space="0" w:color="auto"/>
              <w:right w:val="single" w:sz="4" w:space="0" w:color="auto"/>
            </w:tcBorders>
            <w:shd w:val="clear" w:color="auto" w:fill="auto"/>
            <w:noWrap/>
            <w:hideMark/>
          </w:tcPr>
          <w:p w14:paraId="09FB36E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0576389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Lack of clarity of the chain of command</w:t>
            </w:r>
          </w:p>
        </w:tc>
      </w:tr>
      <w:tr w:rsidR="003F073F" w:rsidRPr="00754ADA" w14:paraId="3144191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140335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36FEE6A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6BE452A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After not getting answers from a PM, I decided to contact the County for sign off myself, to keep the project moving. </w:t>
            </w:r>
          </w:p>
        </w:tc>
      </w:tr>
      <w:tr w:rsidR="003F073F" w:rsidRPr="00754ADA" w14:paraId="0E12DDAD"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C83D01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07D2CD7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3D1FF55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Adaptable</w:t>
            </w:r>
          </w:p>
        </w:tc>
      </w:tr>
      <w:tr w:rsidR="003F073F" w:rsidRPr="00754ADA" w14:paraId="49554AB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4CEE0A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0F8C75D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1A910AB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Decisive</w:t>
            </w:r>
          </w:p>
        </w:tc>
      </w:tr>
      <w:tr w:rsidR="003F073F" w:rsidRPr="00754ADA" w14:paraId="0A4F932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81F99A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F5699B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8532F6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Supportive</w:t>
            </w:r>
          </w:p>
        </w:tc>
      </w:tr>
      <w:tr w:rsidR="003F073F" w:rsidRPr="00754ADA" w14:paraId="576EAC8B"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9CC691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21E7E30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57FE722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No</w:t>
            </w:r>
          </w:p>
        </w:tc>
      </w:tr>
      <w:tr w:rsidR="003F073F" w:rsidRPr="00754ADA" w14:paraId="71B4D11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BDE30E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607EB8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18E3AEC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No</w:t>
            </w:r>
          </w:p>
        </w:tc>
      </w:tr>
      <w:tr w:rsidR="003F073F" w:rsidRPr="00754ADA" w14:paraId="4EE40B95"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0C7816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40BB4E7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6CBDF81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1-2 years</w:t>
            </w:r>
          </w:p>
        </w:tc>
      </w:tr>
      <w:tr w:rsidR="003F073F" w:rsidRPr="00754ADA" w14:paraId="2F6CF80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D9D430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352011B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2A558F7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Field</w:t>
            </w:r>
          </w:p>
        </w:tc>
      </w:tr>
      <w:tr w:rsidR="003F073F" w:rsidRPr="00754ADA" w14:paraId="30B61425"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027523A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3</w:t>
            </w:r>
          </w:p>
        </w:tc>
        <w:tc>
          <w:tcPr>
            <w:tcW w:w="899" w:type="pct"/>
            <w:vMerge w:val="restart"/>
            <w:tcBorders>
              <w:top w:val="nil"/>
              <w:left w:val="nil"/>
              <w:bottom w:val="single" w:sz="4" w:space="0" w:color="auto"/>
              <w:right w:val="single" w:sz="4" w:space="0" w:color="auto"/>
            </w:tcBorders>
            <w:shd w:val="clear" w:color="auto" w:fill="auto"/>
            <w:noWrap/>
            <w:hideMark/>
          </w:tcPr>
          <w:p w14:paraId="62E58D1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1B6299E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New responsibilities, e.g. H&amp;S, HR or meetings</w:t>
            </w:r>
          </w:p>
        </w:tc>
      </w:tr>
      <w:tr w:rsidR="003F073F" w:rsidRPr="00754ADA" w14:paraId="4C8064C1"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42FAD4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441659F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8868A9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Dealing with conflicts or poor performance</w:t>
            </w:r>
          </w:p>
        </w:tc>
      </w:tr>
      <w:tr w:rsidR="003F073F" w:rsidRPr="00754ADA" w14:paraId="2D57F51C"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4A6110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1E866B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BB8D88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Isolated team from the rest of the organisation, e.g. spatially or technologically, resulting in having to deal with issues 'on the ground' with little-to-no support</w:t>
            </w:r>
          </w:p>
        </w:tc>
      </w:tr>
      <w:tr w:rsidR="003F073F" w:rsidRPr="00754ADA" w14:paraId="26481BE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262F80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49D221F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1D6E29D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roofErr w:type="spellStart"/>
            <w:r w:rsidRPr="00754ADA">
              <w:rPr>
                <w:rFonts w:ascii="Arial" w:eastAsia="Times New Roman" w:hAnsi="Arial" w:cs="Arial"/>
                <w:color w:val="000000"/>
                <w:kern w:val="0"/>
                <w:sz w:val="18"/>
                <w:szCs w:val="18"/>
                <w:lang w:eastAsia="en-GB"/>
                <w14:ligatures w14:val="none"/>
              </w:rPr>
              <w:t>Im</w:t>
            </w:r>
            <w:proofErr w:type="spellEnd"/>
            <w:r w:rsidRPr="00754ADA">
              <w:rPr>
                <w:rFonts w:ascii="Arial" w:eastAsia="Times New Roman" w:hAnsi="Arial" w:cs="Arial"/>
                <w:color w:val="000000"/>
                <w:kern w:val="0"/>
                <w:sz w:val="18"/>
                <w:szCs w:val="18"/>
                <w:lang w:eastAsia="en-GB"/>
                <w14:ligatures w14:val="none"/>
              </w:rPr>
              <w:t xml:space="preserve"> not sure I knowingly adopted a specific strategy. Tasks need to be </w:t>
            </w:r>
            <w:proofErr w:type="gramStart"/>
            <w:r w:rsidRPr="00754ADA">
              <w:rPr>
                <w:rFonts w:ascii="Arial" w:eastAsia="Times New Roman" w:hAnsi="Arial" w:cs="Arial"/>
                <w:color w:val="000000"/>
                <w:kern w:val="0"/>
                <w:sz w:val="18"/>
                <w:szCs w:val="18"/>
                <w:lang w:eastAsia="en-GB"/>
                <w14:ligatures w14:val="none"/>
              </w:rPr>
              <w:t>done</w:t>
            </w:r>
            <w:proofErr w:type="gramEnd"/>
            <w:r w:rsidRPr="00754ADA">
              <w:rPr>
                <w:rFonts w:ascii="Arial" w:eastAsia="Times New Roman" w:hAnsi="Arial" w:cs="Arial"/>
                <w:color w:val="000000"/>
                <w:kern w:val="0"/>
                <w:sz w:val="18"/>
                <w:szCs w:val="18"/>
                <w:lang w:eastAsia="en-GB"/>
                <w14:ligatures w14:val="none"/>
              </w:rPr>
              <w:t xml:space="preserve"> and you just have to get one and do them.</w:t>
            </w:r>
          </w:p>
        </w:tc>
      </w:tr>
      <w:tr w:rsidR="003F073F" w:rsidRPr="00754ADA" w14:paraId="206F092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76293D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BCE06F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09EE924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For "resolving conflicts" it generally entailed reporting any incidents up the more senior managers. </w:t>
            </w:r>
          </w:p>
        </w:tc>
      </w:tr>
      <w:tr w:rsidR="003F073F" w:rsidRPr="00754ADA" w14:paraId="4CB1CCF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EC023E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0C2ED20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7B3C205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For "feeling isolated" I probably took the initiative and made some decisions that probably should have been made by someone else but in the end couldn't wait.</w:t>
            </w:r>
          </w:p>
        </w:tc>
      </w:tr>
      <w:tr w:rsidR="003F073F" w:rsidRPr="00754ADA" w14:paraId="66BCC9D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C105F3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7B21B21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56BB33B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Patient</w:t>
            </w:r>
          </w:p>
        </w:tc>
      </w:tr>
      <w:tr w:rsidR="003F073F" w:rsidRPr="00754ADA" w14:paraId="53D8EE07"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397A0A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AFA3FC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0D6E199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Supportive</w:t>
            </w:r>
          </w:p>
        </w:tc>
      </w:tr>
      <w:tr w:rsidR="003F073F" w:rsidRPr="00754ADA" w14:paraId="4E356A95"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4306E8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10C8DF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9AF895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Communicative</w:t>
            </w:r>
          </w:p>
        </w:tc>
      </w:tr>
      <w:tr w:rsidR="003F073F" w:rsidRPr="00754ADA" w14:paraId="363B76D6"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246C00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1F40B31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1023533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Yes</w:t>
            </w:r>
          </w:p>
        </w:tc>
      </w:tr>
      <w:tr w:rsidR="003F073F" w:rsidRPr="00754ADA" w14:paraId="7D24B24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24AC92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A12EB9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2E4588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11B00DFC"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3D8C82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2E826E9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5CD926B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1-2 years</w:t>
            </w:r>
          </w:p>
        </w:tc>
      </w:tr>
      <w:tr w:rsidR="003F073F" w:rsidRPr="00754ADA" w14:paraId="2A240D2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A15308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09F446F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7B5294D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Office</w:t>
            </w:r>
          </w:p>
        </w:tc>
      </w:tr>
      <w:tr w:rsidR="003F073F" w:rsidRPr="00754ADA" w14:paraId="61390290"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4418D14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4</w:t>
            </w:r>
          </w:p>
        </w:tc>
        <w:tc>
          <w:tcPr>
            <w:tcW w:w="899" w:type="pct"/>
            <w:vMerge w:val="restart"/>
            <w:tcBorders>
              <w:top w:val="nil"/>
              <w:left w:val="nil"/>
              <w:bottom w:val="single" w:sz="4" w:space="0" w:color="auto"/>
              <w:right w:val="single" w:sz="4" w:space="0" w:color="auto"/>
            </w:tcBorders>
            <w:shd w:val="clear" w:color="auto" w:fill="auto"/>
            <w:noWrap/>
            <w:hideMark/>
          </w:tcPr>
          <w:p w14:paraId="072086C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05DF43C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Dealing with conflicts or poor performance</w:t>
            </w:r>
          </w:p>
        </w:tc>
      </w:tr>
      <w:tr w:rsidR="003F073F" w:rsidRPr="00754ADA" w14:paraId="71657C6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324282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7D2531D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16F5DE7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Poor working conditions, e.g. weather, lack of suitable equipment or breaks</w:t>
            </w:r>
          </w:p>
        </w:tc>
      </w:tr>
      <w:tr w:rsidR="003F073F" w:rsidRPr="00754ADA" w14:paraId="7D6C58F8"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D63A76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31A2F0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E89F44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Insufficient time, resulting in having to adapt 'best practices</w:t>
            </w:r>
          </w:p>
        </w:tc>
      </w:tr>
      <w:tr w:rsidR="003F073F" w:rsidRPr="00754ADA" w14:paraId="4DA7FBC9"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09E2FD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0F9ED7E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5BCC74C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Having to learn as I go.</w:t>
            </w:r>
          </w:p>
        </w:tc>
      </w:tr>
      <w:tr w:rsidR="003F073F" w:rsidRPr="00754ADA" w14:paraId="5793B4B9"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073288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CE6D36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E49FD9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w:t>
            </w:r>
            <w:proofErr w:type="spellStart"/>
            <w:r w:rsidRPr="00754ADA">
              <w:rPr>
                <w:rFonts w:ascii="Arial" w:eastAsia="Times New Roman" w:hAnsi="Arial" w:cs="Arial"/>
                <w:color w:val="000000"/>
                <w:kern w:val="0"/>
                <w:sz w:val="18"/>
                <w:szCs w:val="18"/>
                <w:lang w:eastAsia="en-GB"/>
                <w14:ligatures w14:val="none"/>
              </w:rPr>
              <w:t>sking</w:t>
            </w:r>
            <w:proofErr w:type="spellEnd"/>
            <w:r w:rsidRPr="00754ADA">
              <w:rPr>
                <w:rFonts w:ascii="Arial" w:eastAsia="Times New Roman" w:hAnsi="Arial" w:cs="Arial"/>
                <w:color w:val="000000"/>
                <w:kern w:val="0"/>
                <w:sz w:val="18"/>
                <w:szCs w:val="18"/>
                <w:lang w:eastAsia="en-GB"/>
                <w14:ligatures w14:val="none"/>
              </w:rPr>
              <w:t xml:space="preserve"> for advice from project managers or more experienced supervisors and </w:t>
            </w:r>
            <w:proofErr w:type="spellStart"/>
            <w:r w:rsidRPr="00754ADA">
              <w:rPr>
                <w:rFonts w:ascii="Arial" w:eastAsia="Times New Roman" w:hAnsi="Arial" w:cs="Arial"/>
                <w:color w:val="000000"/>
                <w:kern w:val="0"/>
                <w:sz w:val="18"/>
                <w:szCs w:val="18"/>
                <w:lang w:eastAsia="en-GB"/>
                <w14:ligatures w14:val="none"/>
              </w:rPr>
              <w:t>POs.</w:t>
            </w:r>
            <w:proofErr w:type="spellEnd"/>
          </w:p>
        </w:tc>
      </w:tr>
      <w:tr w:rsidR="003F073F" w:rsidRPr="00754ADA" w14:paraId="7A3C6AC2"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888EFA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185DC5D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607B6E1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Decisive</w:t>
            </w:r>
          </w:p>
        </w:tc>
      </w:tr>
      <w:tr w:rsidR="003F073F" w:rsidRPr="00754ADA" w14:paraId="4C5C25E0"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AD889F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60319B6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A22993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Communicative</w:t>
            </w:r>
          </w:p>
        </w:tc>
      </w:tr>
      <w:tr w:rsidR="003F073F" w:rsidRPr="00754ADA" w14:paraId="533ABCA8"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625CEE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737E52A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0366E8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Adaptable</w:t>
            </w:r>
          </w:p>
        </w:tc>
      </w:tr>
      <w:tr w:rsidR="003F073F" w:rsidRPr="00754ADA" w14:paraId="4A3AD1F9"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F6458C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17AF1C7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33E3EE5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Yes</w:t>
            </w:r>
          </w:p>
        </w:tc>
      </w:tr>
      <w:tr w:rsidR="003F073F" w:rsidRPr="00754ADA" w14:paraId="6314279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D9625E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439171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D369C3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0AAD92D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740F4C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31FB2CF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0BF9D6A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1-2 years</w:t>
            </w:r>
          </w:p>
        </w:tc>
      </w:tr>
      <w:tr w:rsidR="003F073F" w:rsidRPr="00754ADA" w14:paraId="7B1F731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FE76D2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2C53D86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27A1895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Field</w:t>
            </w:r>
          </w:p>
        </w:tc>
      </w:tr>
      <w:tr w:rsidR="003F073F" w:rsidRPr="00754ADA" w14:paraId="692BD441"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0090714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5</w:t>
            </w:r>
          </w:p>
        </w:tc>
        <w:tc>
          <w:tcPr>
            <w:tcW w:w="899" w:type="pct"/>
            <w:vMerge w:val="restart"/>
            <w:tcBorders>
              <w:top w:val="nil"/>
              <w:left w:val="nil"/>
              <w:bottom w:val="single" w:sz="4" w:space="0" w:color="auto"/>
              <w:right w:val="single" w:sz="4" w:space="0" w:color="auto"/>
            </w:tcBorders>
            <w:shd w:val="clear" w:color="auto" w:fill="auto"/>
            <w:noWrap/>
            <w:hideMark/>
          </w:tcPr>
          <w:p w14:paraId="4055DAB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38B3EA2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Contingency planning</w:t>
            </w:r>
          </w:p>
        </w:tc>
      </w:tr>
      <w:tr w:rsidR="003F073F" w:rsidRPr="00754ADA" w14:paraId="76E27EE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17AB0E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6AE09DD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46138BA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Delegation and/or managing by exception</w:t>
            </w:r>
          </w:p>
        </w:tc>
      </w:tr>
      <w:tr w:rsidR="003F073F" w:rsidRPr="00754ADA" w14:paraId="6BA8951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A2C5FC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436438A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76DF32B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Insufficient time, resulting in having to adapt 'best practices</w:t>
            </w:r>
          </w:p>
        </w:tc>
      </w:tr>
      <w:tr w:rsidR="003F073F" w:rsidRPr="00754ADA" w14:paraId="444F200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D6C05F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742CDB1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77DF15A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Contingency planning - Had to learn how to chase up people/jobs and get creative in down time work to keep people busy/motivated.</w:t>
            </w:r>
          </w:p>
        </w:tc>
      </w:tr>
      <w:tr w:rsidR="003F073F" w:rsidRPr="00754ADA" w14:paraId="6887D0D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A8D985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519567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0816AA1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Delegation - Found it hard not to want to do everything myself so had to learn that even if you know you can do it better/quicker people </w:t>
            </w:r>
            <w:proofErr w:type="spellStart"/>
            <w:proofErr w:type="gramStart"/>
            <w:r w:rsidRPr="00754ADA">
              <w:rPr>
                <w:rFonts w:ascii="Arial" w:eastAsia="Times New Roman" w:hAnsi="Arial" w:cs="Arial"/>
                <w:color w:val="000000"/>
                <w:kern w:val="0"/>
                <w:sz w:val="18"/>
                <w:szCs w:val="18"/>
                <w:lang w:eastAsia="en-GB"/>
                <w14:ligatures w14:val="none"/>
              </w:rPr>
              <w:t>wont</w:t>
            </w:r>
            <w:proofErr w:type="spellEnd"/>
            <w:proofErr w:type="gramEnd"/>
            <w:r w:rsidRPr="00754ADA">
              <w:rPr>
                <w:rFonts w:ascii="Arial" w:eastAsia="Times New Roman" w:hAnsi="Arial" w:cs="Arial"/>
                <w:color w:val="000000"/>
                <w:kern w:val="0"/>
                <w:sz w:val="18"/>
                <w:szCs w:val="18"/>
                <w:lang w:eastAsia="en-GB"/>
                <w14:ligatures w14:val="none"/>
              </w:rPr>
              <w:t xml:space="preserve"> learn if you </w:t>
            </w:r>
            <w:proofErr w:type="spellStart"/>
            <w:r w:rsidRPr="00754ADA">
              <w:rPr>
                <w:rFonts w:ascii="Arial" w:eastAsia="Times New Roman" w:hAnsi="Arial" w:cs="Arial"/>
                <w:color w:val="000000"/>
                <w:kern w:val="0"/>
                <w:sz w:val="18"/>
                <w:szCs w:val="18"/>
                <w:lang w:eastAsia="en-GB"/>
                <w14:ligatures w14:val="none"/>
              </w:rPr>
              <w:t>dont</w:t>
            </w:r>
            <w:proofErr w:type="spellEnd"/>
            <w:r w:rsidRPr="00754ADA">
              <w:rPr>
                <w:rFonts w:ascii="Arial" w:eastAsia="Times New Roman" w:hAnsi="Arial" w:cs="Arial"/>
                <w:color w:val="000000"/>
                <w:kern w:val="0"/>
                <w:sz w:val="18"/>
                <w:szCs w:val="18"/>
                <w:lang w:eastAsia="en-GB"/>
                <w14:ligatures w14:val="none"/>
              </w:rPr>
              <w:t xml:space="preserve"> give them chance to try.</w:t>
            </w:r>
          </w:p>
        </w:tc>
      </w:tr>
      <w:tr w:rsidR="003F073F" w:rsidRPr="00754ADA" w14:paraId="0FCD0050"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D632FC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12BD7A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9FDFC8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Insufficient time - There is never, nor will there ever be enough time to complete what needs doing to the standard you would like it in the time given. Accepting that and learning from the off that what can be achieved to the highest level you can within the time you have and aiming to hit that, is the best outcome. </w:t>
            </w:r>
          </w:p>
        </w:tc>
      </w:tr>
      <w:tr w:rsidR="003F073F" w:rsidRPr="00754ADA" w14:paraId="03C4B57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691C4E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613C4CA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61548D7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Understanding</w:t>
            </w:r>
          </w:p>
        </w:tc>
      </w:tr>
      <w:tr w:rsidR="003F073F" w:rsidRPr="00754ADA" w14:paraId="3905F9D0"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C71C9B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454D35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53B8FB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Adaptable</w:t>
            </w:r>
          </w:p>
        </w:tc>
      </w:tr>
      <w:tr w:rsidR="003F073F" w:rsidRPr="00754ADA" w14:paraId="4EF95BAB"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54D643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750AB95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776431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Patient</w:t>
            </w:r>
          </w:p>
        </w:tc>
      </w:tr>
      <w:tr w:rsidR="003F073F" w:rsidRPr="00754ADA" w14:paraId="1111E6FD"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F3E886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2D04F7F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32A8CEC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Unsure / Indifferent</w:t>
            </w:r>
          </w:p>
        </w:tc>
      </w:tr>
      <w:tr w:rsidR="003F073F" w:rsidRPr="00754ADA" w14:paraId="79EA78F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6D735F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393D946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0A73074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1AC9347C"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330987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6A54FDB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599741E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5-9 years</w:t>
            </w:r>
          </w:p>
        </w:tc>
      </w:tr>
      <w:tr w:rsidR="003F073F" w:rsidRPr="00754ADA" w14:paraId="13E5D807"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3EF378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7B326F5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58E63E0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Office</w:t>
            </w:r>
          </w:p>
        </w:tc>
      </w:tr>
      <w:tr w:rsidR="003F073F" w:rsidRPr="00754ADA" w14:paraId="3E4F5A0A"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739D3D5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6</w:t>
            </w:r>
          </w:p>
        </w:tc>
        <w:tc>
          <w:tcPr>
            <w:tcW w:w="899" w:type="pct"/>
            <w:vMerge w:val="restart"/>
            <w:tcBorders>
              <w:top w:val="nil"/>
              <w:left w:val="nil"/>
              <w:bottom w:val="single" w:sz="4" w:space="0" w:color="auto"/>
              <w:right w:val="single" w:sz="4" w:space="0" w:color="auto"/>
            </w:tcBorders>
            <w:shd w:val="clear" w:color="auto" w:fill="auto"/>
            <w:noWrap/>
            <w:hideMark/>
          </w:tcPr>
          <w:p w14:paraId="7247004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28E3981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New responsibilities, e.g. H&amp;S, HR or meetings</w:t>
            </w:r>
          </w:p>
        </w:tc>
      </w:tr>
      <w:tr w:rsidR="003F073F" w:rsidRPr="00754ADA" w14:paraId="49FF60A2"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53E12B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3961C61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76F9034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Reporting up and down</w:t>
            </w:r>
          </w:p>
        </w:tc>
      </w:tr>
      <w:tr w:rsidR="003F073F" w:rsidRPr="00754ADA" w14:paraId="7F4E4B12"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52AF65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3C39A9D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0B34AFF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Confidence</w:t>
            </w:r>
          </w:p>
        </w:tc>
      </w:tr>
      <w:tr w:rsidR="003F073F" w:rsidRPr="00754ADA" w14:paraId="1503ED60"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9A2FD4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7CDB83D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0C5E342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None</w:t>
            </w:r>
          </w:p>
        </w:tc>
      </w:tr>
      <w:tr w:rsidR="003F073F" w:rsidRPr="00754ADA" w14:paraId="5B71849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2B6459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35991AF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4DAC061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Open to ideas/persuasion</w:t>
            </w:r>
          </w:p>
        </w:tc>
      </w:tr>
      <w:tr w:rsidR="003F073F" w:rsidRPr="00754ADA" w14:paraId="07AE73F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CF809C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429B828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2EBB5E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Knowledge</w:t>
            </w:r>
          </w:p>
        </w:tc>
      </w:tr>
      <w:tr w:rsidR="003F073F" w:rsidRPr="00754ADA" w14:paraId="1BFF50BD"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AA315F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6D8F1CD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651679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Adaptable</w:t>
            </w:r>
          </w:p>
        </w:tc>
      </w:tr>
      <w:tr w:rsidR="003F073F" w:rsidRPr="00754ADA" w14:paraId="37E0F975"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CC9307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3D5400F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Managing upwards</w:t>
            </w:r>
          </w:p>
        </w:tc>
        <w:tc>
          <w:tcPr>
            <w:tcW w:w="3554" w:type="pct"/>
            <w:tcBorders>
              <w:top w:val="nil"/>
              <w:left w:val="nil"/>
              <w:bottom w:val="single" w:sz="4" w:space="0" w:color="auto"/>
              <w:right w:val="single" w:sz="8" w:space="0" w:color="auto"/>
            </w:tcBorders>
            <w:shd w:val="clear" w:color="auto" w:fill="auto"/>
            <w:noWrap/>
            <w:hideMark/>
          </w:tcPr>
          <w:p w14:paraId="5AB6F4F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Yes</w:t>
            </w:r>
          </w:p>
        </w:tc>
      </w:tr>
      <w:tr w:rsidR="003F073F" w:rsidRPr="00754ADA" w14:paraId="2B41E34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CCEC0C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32C6E39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131517E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7DEDADC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9B94B7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749146A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044FA15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10-14 years</w:t>
            </w:r>
          </w:p>
        </w:tc>
      </w:tr>
      <w:tr w:rsidR="003F073F" w:rsidRPr="00754ADA" w14:paraId="7D1EF259"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23041A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30524FB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60C83ED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Field</w:t>
            </w:r>
          </w:p>
        </w:tc>
      </w:tr>
      <w:tr w:rsidR="003F073F" w:rsidRPr="00754ADA" w14:paraId="6BFE7BCA"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27444E6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7</w:t>
            </w:r>
          </w:p>
        </w:tc>
        <w:tc>
          <w:tcPr>
            <w:tcW w:w="899" w:type="pct"/>
            <w:vMerge w:val="restart"/>
            <w:tcBorders>
              <w:top w:val="nil"/>
              <w:left w:val="nil"/>
              <w:bottom w:val="single" w:sz="4" w:space="0" w:color="auto"/>
              <w:right w:val="single" w:sz="4" w:space="0" w:color="auto"/>
            </w:tcBorders>
            <w:shd w:val="clear" w:color="auto" w:fill="auto"/>
            <w:noWrap/>
            <w:hideMark/>
          </w:tcPr>
          <w:p w14:paraId="0280618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1229E33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New responsibilities, e.g. H&amp;S, HR or meetings</w:t>
            </w:r>
          </w:p>
        </w:tc>
      </w:tr>
      <w:tr w:rsidR="003F073F" w:rsidRPr="00754ADA" w14:paraId="79124E8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CDFD7D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26721E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98C5E8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Dealing with conflicts or poor performance</w:t>
            </w:r>
          </w:p>
        </w:tc>
      </w:tr>
      <w:tr w:rsidR="003F073F" w:rsidRPr="00754ADA" w14:paraId="095AE566"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E5C99A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180072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79FD27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Isolated team from the rest of the organisation, e.g. spatially or technologically, resulting in having to deal with issues 'on the ground' with little-to-no support</w:t>
            </w:r>
          </w:p>
        </w:tc>
      </w:tr>
      <w:tr w:rsidR="003F073F" w:rsidRPr="00754ADA" w14:paraId="7ADF2E1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F1F215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684E012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138F488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Acceptance of the situation. </w:t>
            </w:r>
          </w:p>
        </w:tc>
      </w:tr>
      <w:tr w:rsidR="003F073F" w:rsidRPr="00754ADA" w14:paraId="5E3D73E4"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EF77B7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748B27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1AF2589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Lead by example.</w:t>
            </w:r>
          </w:p>
        </w:tc>
      </w:tr>
      <w:tr w:rsidR="003F073F" w:rsidRPr="00754ADA" w14:paraId="12F4E5CC"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693E64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22F5A2E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44768C6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 xml:space="preserve">Less is more. </w:t>
            </w:r>
          </w:p>
        </w:tc>
      </w:tr>
      <w:tr w:rsidR="003F073F" w:rsidRPr="00754ADA" w14:paraId="478CB61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820743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70162E4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1DFB2A2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Organised</w:t>
            </w:r>
          </w:p>
        </w:tc>
      </w:tr>
      <w:tr w:rsidR="003F073F" w:rsidRPr="00754ADA" w14:paraId="0EE04B6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C336D3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BF1F2C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BFAC83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Adaptable</w:t>
            </w:r>
          </w:p>
        </w:tc>
      </w:tr>
      <w:tr w:rsidR="003F073F" w:rsidRPr="00754ADA" w14:paraId="21855811"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DB9DC2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6E408CC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D66883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Relaxed</w:t>
            </w:r>
          </w:p>
        </w:tc>
      </w:tr>
      <w:tr w:rsidR="003F073F" w:rsidRPr="00754ADA" w14:paraId="196A1A11"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39037B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1EB6B33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6205F3E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Yes</w:t>
            </w:r>
          </w:p>
        </w:tc>
      </w:tr>
      <w:tr w:rsidR="003F073F" w:rsidRPr="00754ADA" w14:paraId="5380F407"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676C669"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65A6618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3AF7E7B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1CF564C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51E924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50DD75B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5AF8FC5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5-9 years</w:t>
            </w:r>
          </w:p>
        </w:tc>
      </w:tr>
      <w:tr w:rsidR="003F073F" w:rsidRPr="00754ADA" w14:paraId="2E93B286"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0D290C74"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7ACF7AE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04AAFC0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Field</w:t>
            </w:r>
          </w:p>
        </w:tc>
      </w:tr>
      <w:tr w:rsidR="003F073F" w:rsidRPr="00754ADA" w14:paraId="50CD2270" w14:textId="77777777" w:rsidTr="0072350E">
        <w:trPr>
          <w:trHeight w:val="227"/>
        </w:trPr>
        <w:tc>
          <w:tcPr>
            <w:tcW w:w="547" w:type="pct"/>
            <w:vMerge w:val="restart"/>
            <w:tcBorders>
              <w:top w:val="nil"/>
              <w:left w:val="single" w:sz="8" w:space="0" w:color="auto"/>
              <w:bottom w:val="single" w:sz="8" w:space="0" w:color="000000"/>
              <w:right w:val="single" w:sz="8" w:space="0" w:color="auto"/>
            </w:tcBorders>
            <w:shd w:val="clear" w:color="auto" w:fill="auto"/>
            <w:noWrap/>
            <w:hideMark/>
          </w:tcPr>
          <w:p w14:paraId="73347C91"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8</w:t>
            </w:r>
          </w:p>
        </w:tc>
        <w:tc>
          <w:tcPr>
            <w:tcW w:w="899" w:type="pct"/>
            <w:vMerge w:val="restart"/>
            <w:tcBorders>
              <w:top w:val="nil"/>
              <w:left w:val="nil"/>
              <w:bottom w:val="single" w:sz="4" w:space="0" w:color="auto"/>
              <w:right w:val="single" w:sz="4" w:space="0" w:color="auto"/>
            </w:tcBorders>
            <w:shd w:val="clear" w:color="auto" w:fill="auto"/>
            <w:noWrap/>
            <w:hideMark/>
          </w:tcPr>
          <w:p w14:paraId="3F9BC83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Main Challenges as a new Supervisor</w:t>
            </w:r>
          </w:p>
        </w:tc>
        <w:tc>
          <w:tcPr>
            <w:tcW w:w="3554" w:type="pct"/>
            <w:tcBorders>
              <w:top w:val="nil"/>
              <w:left w:val="nil"/>
              <w:bottom w:val="single" w:sz="4" w:space="0" w:color="auto"/>
              <w:right w:val="single" w:sz="8" w:space="0" w:color="auto"/>
            </w:tcBorders>
            <w:shd w:val="clear" w:color="auto" w:fill="auto"/>
            <w:noWrap/>
            <w:hideMark/>
          </w:tcPr>
          <w:p w14:paraId="565D352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Delegation and/or managing by exception</w:t>
            </w:r>
          </w:p>
        </w:tc>
      </w:tr>
      <w:tr w:rsidR="003F073F" w:rsidRPr="00754ADA" w14:paraId="026109E9"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8AEF38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1AC1A83D"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125FDAF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Dealing with conflicts or poor performance</w:t>
            </w:r>
          </w:p>
        </w:tc>
      </w:tr>
      <w:tr w:rsidR="003F073F" w:rsidRPr="00754ADA" w14:paraId="26D1F702"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FC5D5A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43A1853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68065E6"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Confidence</w:t>
            </w:r>
          </w:p>
        </w:tc>
      </w:tr>
      <w:tr w:rsidR="003F073F" w:rsidRPr="00754ADA" w14:paraId="585F0611"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FFDC20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25091FC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Strategies adopted to overcome challenges</w:t>
            </w:r>
          </w:p>
        </w:tc>
        <w:tc>
          <w:tcPr>
            <w:tcW w:w="3554" w:type="pct"/>
            <w:tcBorders>
              <w:top w:val="nil"/>
              <w:left w:val="nil"/>
              <w:bottom w:val="single" w:sz="4" w:space="0" w:color="auto"/>
              <w:right w:val="single" w:sz="8" w:space="0" w:color="auto"/>
            </w:tcBorders>
            <w:shd w:val="clear" w:color="auto" w:fill="auto"/>
            <w:noWrap/>
            <w:hideMark/>
          </w:tcPr>
          <w:p w14:paraId="6A1590C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Trust in the process.</w:t>
            </w:r>
          </w:p>
        </w:tc>
      </w:tr>
      <w:tr w:rsidR="003F073F" w:rsidRPr="00754ADA" w14:paraId="23180CAD"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50789EB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3E6E3CA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2618DE6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w:t>
            </w:r>
            <w:proofErr w:type="spellStart"/>
            <w:r w:rsidRPr="00754ADA">
              <w:rPr>
                <w:rFonts w:ascii="Arial" w:eastAsia="Times New Roman" w:hAnsi="Arial" w:cs="Arial"/>
                <w:color w:val="000000"/>
                <w:kern w:val="0"/>
                <w:sz w:val="18"/>
                <w:szCs w:val="18"/>
                <w:lang w:eastAsia="en-GB"/>
                <w14:ligatures w14:val="none"/>
              </w:rPr>
              <w:t>llow</w:t>
            </w:r>
            <w:proofErr w:type="spellEnd"/>
            <w:r w:rsidRPr="00754ADA">
              <w:rPr>
                <w:rFonts w:ascii="Arial" w:eastAsia="Times New Roman" w:hAnsi="Arial" w:cs="Arial"/>
                <w:color w:val="000000"/>
                <w:kern w:val="0"/>
                <w:sz w:val="18"/>
                <w:szCs w:val="18"/>
                <w:lang w:eastAsia="en-GB"/>
                <w14:ligatures w14:val="none"/>
              </w:rPr>
              <w:t xml:space="preserve"> time to pass and grow in confidence by doing the job. </w:t>
            </w:r>
          </w:p>
        </w:tc>
      </w:tr>
      <w:tr w:rsidR="003F073F" w:rsidRPr="00754ADA" w14:paraId="3D4605AF"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6CAB0FB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79874C5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68812C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Experience by doing essentially.</w:t>
            </w:r>
          </w:p>
        </w:tc>
      </w:tr>
      <w:tr w:rsidR="003F073F" w:rsidRPr="00754ADA" w14:paraId="3C378A93"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4254E1C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4D66ECB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Characteristics of a Good Supervisor</w:t>
            </w:r>
          </w:p>
        </w:tc>
        <w:tc>
          <w:tcPr>
            <w:tcW w:w="3554" w:type="pct"/>
            <w:tcBorders>
              <w:top w:val="nil"/>
              <w:left w:val="nil"/>
              <w:bottom w:val="single" w:sz="4" w:space="0" w:color="auto"/>
              <w:right w:val="single" w:sz="8" w:space="0" w:color="auto"/>
            </w:tcBorders>
            <w:shd w:val="clear" w:color="auto" w:fill="auto"/>
            <w:noWrap/>
            <w:hideMark/>
          </w:tcPr>
          <w:p w14:paraId="0093ABE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Professional</w:t>
            </w:r>
          </w:p>
        </w:tc>
      </w:tr>
      <w:tr w:rsidR="003F073F" w:rsidRPr="00754ADA" w14:paraId="51544510"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39CBFD53"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61C228E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70A6FD6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Supportive</w:t>
            </w:r>
          </w:p>
        </w:tc>
      </w:tr>
      <w:tr w:rsidR="003F073F" w:rsidRPr="00754ADA" w14:paraId="05D5AE9C"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8EA5F5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42584EFE"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50DB3D90"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Patient</w:t>
            </w:r>
          </w:p>
        </w:tc>
      </w:tr>
      <w:tr w:rsidR="003F073F" w:rsidRPr="00754ADA" w14:paraId="0E9278D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1983C5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val="restart"/>
            <w:tcBorders>
              <w:top w:val="nil"/>
              <w:left w:val="nil"/>
              <w:bottom w:val="single" w:sz="4" w:space="0" w:color="auto"/>
              <w:right w:val="single" w:sz="4" w:space="0" w:color="auto"/>
            </w:tcBorders>
            <w:shd w:val="clear" w:color="auto" w:fill="auto"/>
            <w:noWrap/>
            <w:hideMark/>
          </w:tcPr>
          <w:p w14:paraId="78507D45"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In favour of Managing upwards</w:t>
            </w:r>
          </w:p>
        </w:tc>
        <w:tc>
          <w:tcPr>
            <w:tcW w:w="3554" w:type="pct"/>
            <w:tcBorders>
              <w:top w:val="nil"/>
              <w:left w:val="nil"/>
              <w:bottom w:val="single" w:sz="4" w:space="0" w:color="auto"/>
              <w:right w:val="single" w:sz="8" w:space="0" w:color="auto"/>
            </w:tcBorders>
            <w:shd w:val="clear" w:color="auto" w:fill="auto"/>
            <w:noWrap/>
            <w:hideMark/>
          </w:tcPr>
          <w:p w14:paraId="42E2B6F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Supervisor, from your Team: Unsure / Indifferent</w:t>
            </w:r>
          </w:p>
        </w:tc>
      </w:tr>
      <w:tr w:rsidR="003F073F" w:rsidRPr="00754ADA" w14:paraId="77790FDA"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2433097B"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vMerge/>
            <w:tcBorders>
              <w:top w:val="nil"/>
              <w:left w:val="nil"/>
              <w:bottom w:val="single" w:sz="4" w:space="0" w:color="auto"/>
              <w:right w:val="single" w:sz="4" w:space="0" w:color="auto"/>
            </w:tcBorders>
            <w:vAlign w:val="center"/>
            <w:hideMark/>
          </w:tcPr>
          <w:p w14:paraId="54FF75B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3554" w:type="pct"/>
            <w:tcBorders>
              <w:top w:val="nil"/>
              <w:left w:val="nil"/>
              <w:bottom w:val="single" w:sz="4" w:space="0" w:color="auto"/>
              <w:right w:val="single" w:sz="8" w:space="0" w:color="auto"/>
            </w:tcBorders>
            <w:shd w:val="clear" w:color="auto" w:fill="auto"/>
            <w:noWrap/>
            <w:hideMark/>
          </w:tcPr>
          <w:p w14:paraId="6753087A"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As a Team member, to your Supervisor: Yes</w:t>
            </w:r>
          </w:p>
        </w:tc>
      </w:tr>
      <w:tr w:rsidR="003F073F" w:rsidRPr="00754ADA" w14:paraId="632BBCDD"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7A620EBC"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4" w:space="0" w:color="auto"/>
              <w:right w:val="single" w:sz="4" w:space="0" w:color="auto"/>
            </w:tcBorders>
            <w:shd w:val="clear" w:color="auto" w:fill="auto"/>
            <w:noWrap/>
            <w:hideMark/>
          </w:tcPr>
          <w:p w14:paraId="1EDC3BE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Duration of supervisor role</w:t>
            </w:r>
          </w:p>
        </w:tc>
        <w:tc>
          <w:tcPr>
            <w:tcW w:w="3554" w:type="pct"/>
            <w:tcBorders>
              <w:top w:val="nil"/>
              <w:left w:val="nil"/>
              <w:bottom w:val="single" w:sz="4" w:space="0" w:color="auto"/>
              <w:right w:val="single" w:sz="8" w:space="0" w:color="auto"/>
            </w:tcBorders>
            <w:shd w:val="clear" w:color="auto" w:fill="auto"/>
            <w:noWrap/>
            <w:hideMark/>
          </w:tcPr>
          <w:p w14:paraId="01F305A2"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10-14 years</w:t>
            </w:r>
          </w:p>
        </w:tc>
      </w:tr>
      <w:tr w:rsidR="003F073F" w:rsidRPr="00754ADA" w14:paraId="6992B87E" w14:textId="77777777" w:rsidTr="0072350E">
        <w:trPr>
          <w:trHeight w:val="227"/>
        </w:trPr>
        <w:tc>
          <w:tcPr>
            <w:tcW w:w="547" w:type="pct"/>
            <w:vMerge/>
            <w:tcBorders>
              <w:top w:val="nil"/>
              <w:left w:val="single" w:sz="8" w:space="0" w:color="auto"/>
              <w:bottom w:val="single" w:sz="8" w:space="0" w:color="000000"/>
              <w:right w:val="single" w:sz="8" w:space="0" w:color="auto"/>
            </w:tcBorders>
            <w:vAlign w:val="center"/>
            <w:hideMark/>
          </w:tcPr>
          <w:p w14:paraId="1FF96027"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p>
        </w:tc>
        <w:tc>
          <w:tcPr>
            <w:tcW w:w="899" w:type="pct"/>
            <w:tcBorders>
              <w:top w:val="nil"/>
              <w:left w:val="nil"/>
              <w:bottom w:val="single" w:sz="8" w:space="0" w:color="auto"/>
              <w:right w:val="single" w:sz="4" w:space="0" w:color="auto"/>
            </w:tcBorders>
            <w:shd w:val="clear" w:color="auto" w:fill="auto"/>
            <w:noWrap/>
            <w:hideMark/>
          </w:tcPr>
          <w:p w14:paraId="3CEA77EF"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Primary location</w:t>
            </w:r>
          </w:p>
        </w:tc>
        <w:tc>
          <w:tcPr>
            <w:tcW w:w="3554" w:type="pct"/>
            <w:tcBorders>
              <w:top w:val="nil"/>
              <w:left w:val="nil"/>
              <w:bottom w:val="single" w:sz="8" w:space="0" w:color="auto"/>
              <w:right w:val="single" w:sz="8" w:space="0" w:color="auto"/>
            </w:tcBorders>
            <w:shd w:val="clear" w:color="auto" w:fill="auto"/>
            <w:noWrap/>
            <w:hideMark/>
          </w:tcPr>
          <w:p w14:paraId="0A07D568" w14:textId="77777777" w:rsidR="00754ADA" w:rsidRPr="00754ADA" w:rsidRDefault="00754ADA" w:rsidP="00754ADA">
            <w:pPr>
              <w:spacing w:after="0" w:line="240" w:lineRule="auto"/>
              <w:rPr>
                <w:rFonts w:ascii="Arial" w:eastAsia="Times New Roman" w:hAnsi="Arial" w:cs="Arial"/>
                <w:color w:val="000000"/>
                <w:kern w:val="0"/>
                <w:sz w:val="18"/>
                <w:szCs w:val="18"/>
                <w:lang w:eastAsia="en-GB"/>
                <w14:ligatures w14:val="none"/>
              </w:rPr>
            </w:pPr>
            <w:r w:rsidRPr="00754ADA">
              <w:rPr>
                <w:rFonts w:ascii="Arial" w:eastAsia="Times New Roman" w:hAnsi="Arial" w:cs="Arial"/>
                <w:color w:val="000000"/>
                <w:kern w:val="0"/>
                <w:sz w:val="18"/>
                <w:szCs w:val="18"/>
                <w:lang w:eastAsia="en-GB"/>
                <w14:ligatures w14:val="none"/>
              </w:rPr>
              <w:t>Office</w:t>
            </w:r>
          </w:p>
        </w:tc>
      </w:tr>
    </w:tbl>
    <w:p w14:paraId="76E2C913" w14:textId="29476C7F" w:rsidR="0072350E" w:rsidRDefault="0072350E" w:rsidP="0072350E">
      <w:pPr>
        <w:spacing w:after="200" w:line="240" w:lineRule="auto"/>
        <w:rPr>
          <w:rFonts w:ascii="Arial" w:hAnsi="Arial" w:cs="Arial"/>
          <w:b/>
          <w:bCs/>
          <w:caps/>
          <w:sz w:val="24"/>
          <w:szCs w:val="24"/>
        </w:rPr>
      </w:pPr>
      <w:r w:rsidRPr="00C66E4F">
        <w:rPr>
          <w:rFonts w:ascii="Arial" w:hAnsi="Arial" w:cs="Arial"/>
          <w:b/>
          <w:bCs/>
          <w:caps/>
          <w:sz w:val="24"/>
          <w:szCs w:val="24"/>
        </w:rPr>
        <w:lastRenderedPageBreak/>
        <w:t xml:space="preserve">Appendix </w:t>
      </w:r>
      <w:r>
        <w:rPr>
          <w:rFonts w:ascii="Arial" w:hAnsi="Arial" w:cs="Arial"/>
          <w:b/>
          <w:bCs/>
          <w:caps/>
          <w:sz w:val="24"/>
          <w:szCs w:val="24"/>
        </w:rPr>
        <w:t>B</w:t>
      </w:r>
      <w:r w:rsidRPr="00C66E4F">
        <w:rPr>
          <w:rFonts w:ascii="Arial" w:hAnsi="Arial" w:cs="Arial"/>
          <w:b/>
          <w:bCs/>
          <w:caps/>
          <w:sz w:val="24"/>
          <w:szCs w:val="24"/>
        </w:rPr>
        <w:t xml:space="preserve">: </w:t>
      </w:r>
      <w:r>
        <w:rPr>
          <w:rFonts w:ascii="Arial" w:hAnsi="Arial" w:cs="Arial"/>
          <w:b/>
          <w:bCs/>
          <w:caps/>
          <w:sz w:val="24"/>
          <w:szCs w:val="24"/>
        </w:rPr>
        <w:t xml:space="preserve">Survey Responses: </w:t>
      </w:r>
    </w:p>
    <w:p w14:paraId="7548D87B" w14:textId="77777777" w:rsidR="0072350E" w:rsidRDefault="0072350E" w:rsidP="0072350E">
      <w:pPr>
        <w:spacing w:after="200" w:line="240" w:lineRule="auto"/>
        <w:rPr>
          <w:rFonts w:ascii="Arial" w:hAnsi="Arial" w:cs="Arial"/>
          <w:b/>
          <w:bCs/>
          <w:caps/>
          <w:sz w:val="24"/>
          <w:szCs w:val="24"/>
        </w:rPr>
      </w:pPr>
      <w:r>
        <w:rPr>
          <w:rFonts w:ascii="Arial" w:hAnsi="Arial" w:cs="Arial"/>
          <w:b/>
          <w:bCs/>
          <w:caps/>
          <w:sz w:val="24"/>
          <w:szCs w:val="24"/>
        </w:rPr>
        <w:t>‘</w:t>
      </w:r>
      <w:r w:rsidRPr="003F073F">
        <w:rPr>
          <w:rFonts w:ascii="Arial" w:hAnsi="Arial" w:cs="Arial"/>
          <w:b/>
          <w:bCs/>
          <w:caps/>
          <w:sz w:val="24"/>
          <w:szCs w:val="24"/>
        </w:rPr>
        <w:t>What do you consider to be the three most important characteristics of a good supervisor?</w:t>
      </w:r>
      <w:r>
        <w:rPr>
          <w:rFonts w:ascii="Arial" w:hAnsi="Arial" w:cs="Arial"/>
          <w:b/>
          <w:bCs/>
          <w:caps/>
          <w:sz w:val="24"/>
          <w:szCs w:val="24"/>
        </w:rPr>
        <w:t>’</w:t>
      </w:r>
    </w:p>
    <w:p w14:paraId="06A5ED2F" w14:textId="77777777" w:rsidR="0072350E" w:rsidRDefault="0072350E" w:rsidP="0072350E">
      <w:pPr>
        <w:spacing w:after="200" w:line="240" w:lineRule="auto"/>
        <w:rPr>
          <w:rFonts w:ascii="Arial" w:hAnsi="Arial" w:cs="Arial"/>
          <w:b/>
          <w:bCs/>
          <w:caps/>
          <w:sz w:val="24"/>
          <w:szCs w:val="24"/>
        </w:rPr>
      </w:pPr>
      <w:r>
        <w:rPr>
          <w:noProof/>
        </w:rPr>
        <w:drawing>
          <wp:inline distT="0" distB="0" distL="0" distR="0" wp14:anchorId="0835D0F6" wp14:editId="1339C4C8">
            <wp:extent cx="6568440" cy="4488180"/>
            <wp:effectExtent l="0" t="0" r="3810" b="7620"/>
            <wp:docPr id="500927945" name="Chart 1">
              <a:extLst xmlns:a="http://schemas.openxmlformats.org/drawingml/2006/main">
                <a:ext uri="{FF2B5EF4-FFF2-40B4-BE49-F238E27FC236}">
                  <a16:creationId xmlns:a16="http://schemas.microsoft.com/office/drawing/2014/main" id="{AAF40B94-0B48-FAEA-6FAA-A7EDC691B0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688D95A" w14:textId="1D60DDD2" w:rsidR="0072350E" w:rsidRDefault="0072350E" w:rsidP="0072350E">
      <w:pPr>
        <w:spacing w:after="200" w:line="240" w:lineRule="auto"/>
        <w:rPr>
          <w:rFonts w:ascii="Arial" w:hAnsi="Arial" w:cs="Arial"/>
          <w:sz w:val="20"/>
          <w:szCs w:val="20"/>
        </w:rPr>
      </w:pPr>
      <w:r w:rsidRPr="00FE7353">
        <w:rPr>
          <w:rFonts w:ascii="Arial" w:hAnsi="Arial" w:cs="Arial"/>
          <w:sz w:val="20"/>
          <w:szCs w:val="20"/>
        </w:rPr>
        <w:t>(</w:t>
      </w:r>
      <w:r w:rsidR="00E9478B">
        <w:rPr>
          <w:rFonts w:ascii="Arial" w:hAnsi="Arial" w:cs="Arial"/>
          <w:sz w:val="20"/>
          <w:szCs w:val="20"/>
        </w:rPr>
        <w:t>adapted</w:t>
      </w:r>
      <w:r w:rsidR="00E9478B" w:rsidRPr="00FE7353">
        <w:rPr>
          <w:rFonts w:ascii="Arial" w:hAnsi="Arial" w:cs="Arial"/>
          <w:sz w:val="20"/>
          <w:szCs w:val="20"/>
        </w:rPr>
        <w:t xml:space="preserve"> </w:t>
      </w:r>
      <w:r w:rsidRPr="0075381B">
        <w:rPr>
          <w:rFonts w:ascii="Arial" w:hAnsi="Arial" w:cs="Arial"/>
          <w:sz w:val="20"/>
          <w:szCs w:val="20"/>
        </w:rPr>
        <w:t>from Pearson, 2024</w:t>
      </w:r>
      <w:r w:rsidR="00E9478B" w:rsidRPr="0075381B">
        <w:rPr>
          <w:rFonts w:ascii="Arial" w:hAnsi="Arial" w:cs="Arial"/>
          <w:sz w:val="20"/>
          <w:szCs w:val="20"/>
        </w:rPr>
        <w:t>b</w:t>
      </w:r>
      <w:r w:rsidRPr="0075381B">
        <w:rPr>
          <w:rFonts w:ascii="Arial" w:hAnsi="Arial" w:cs="Arial"/>
          <w:sz w:val="20"/>
          <w:szCs w:val="20"/>
        </w:rPr>
        <w:t>)</w:t>
      </w:r>
    </w:p>
    <w:p w14:paraId="6B070ACA" w14:textId="63950DC9" w:rsidR="0072350E" w:rsidRPr="00851BB6" w:rsidRDefault="00DB4655" w:rsidP="00851BB6">
      <w:pPr>
        <w:spacing w:after="200" w:line="240" w:lineRule="auto"/>
        <w:rPr>
          <w:rFonts w:ascii="Arial" w:hAnsi="Arial" w:cs="Arial"/>
          <w:sz w:val="20"/>
          <w:szCs w:val="20"/>
        </w:rPr>
      </w:pPr>
      <w:r>
        <w:rPr>
          <w:rFonts w:ascii="Arial" w:hAnsi="Arial" w:cs="Arial"/>
          <w:sz w:val="20"/>
          <w:szCs w:val="20"/>
        </w:rPr>
        <w:t xml:space="preserve">N.B. </w:t>
      </w:r>
      <w:r w:rsidR="00916588">
        <w:rPr>
          <w:rFonts w:ascii="Arial" w:hAnsi="Arial" w:cs="Arial"/>
          <w:sz w:val="20"/>
          <w:szCs w:val="20"/>
        </w:rPr>
        <w:t>Characteristics not selected</w:t>
      </w:r>
      <w:r w:rsidR="00851BB6">
        <w:rPr>
          <w:rFonts w:ascii="Arial" w:hAnsi="Arial" w:cs="Arial"/>
          <w:sz w:val="20"/>
          <w:szCs w:val="20"/>
        </w:rPr>
        <w:t xml:space="preserve"> by respondents</w:t>
      </w:r>
      <w:r w:rsidR="00916588">
        <w:rPr>
          <w:rFonts w:ascii="Arial" w:hAnsi="Arial" w:cs="Arial"/>
          <w:sz w:val="20"/>
          <w:szCs w:val="20"/>
        </w:rPr>
        <w:t xml:space="preserve">: </w:t>
      </w:r>
      <w:r w:rsidR="00851BB6">
        <w:rPr>
          <w:rFonts w:ascii="Arial" w:hAnsi="Arial" w:cs="Arial"/>
          <w:sz w:val="20"/>
          <w:szCs w:val="20"/>
        </w:rPr>
        <w:t>‘</w:t>
      </w:r>
      <w:r w:rsidR="00916588" w:rsidRPr="00916588">
        <w:rPr>
          <w:rFonts w:ascii="Arial" w:hAnsi="Arial" w:cs="Arial"/>
          <w:sz w:val="20"/>
          <w:szCs w:val="20"/>
        </w:rPr>
        <w:t>Consistent</w:t>
      </w:r>
      <w:r w:rsidR="00851BB6">
        <w:rPr>
          <w:rFonts w:ascii="Arial" w:hAnsi="Arial" w:cs="Arial"/>
          <w:sz w:val="20"/>
          <w:szCs w:val="20"/>
        </w:rPr>
        <w:t>’</w:t>
      </w:r>
      <w:r w:rsidR="00916588">
        <w:rPr>
          <w:rFonts w:ascii="Arial" w:hAnsi="Arial" w:cs="Arial"/>
          <w:sz w:val="20"/>
          <w:szCs w:val="20"/>
        </w:rPr>
        <w:t xml:space="preserve">, </w:t>
      </w:r>
      <w:r w:rsidR="00851BB6">
        <w:rPr>
          <w:rFonts w:ascii="Arial" w:hAnsi="Arial" w:cs="Arial"/>
          <w:sz w:val="20"/>
          <w:szCs w:val="20"/>
        </w:rPr>
        <w:t>‘</w:t>
      </w:r>
      <w:r w:rsidR="00916588">
        <w:rPr>
          <w:rFonts w:ascii="Arial" w:hAnsi="Arial" w:cs="Arial"/>
          <w:sz w:val="20"/>
          <w:szCs w:val="20"/>
        </w:rPr>
        <w:t>Trustworthy</w:t>
      </w:r>
      <w:r w:rsidR="00851BB6">
        <w:rPr>
          <w:rFonts w:ascii="Arial" w:hAnsi="Arial" w:cs="Arial"/>
          <w:sz w:val="20"/>
          <w:szCs w:val="20"/>
        </w:rPr>
        <w:t>’</w:t>
      </w:r>
      <w:r w:rsidR="00916588">
        <w:rPr>
          <w:rFonts w:ascii="Arial" w:hAnsi="Arial" w:cs="Arial"/>
          <w:sz w:val="20"/>
          <w:szCs w:val="20"/>
        </w:rPr>
        <w:t xml:space="preserve">, </w:t>
      </w:r>
      <w:r w:rsidR="00851BB6">
        <w:rPr>
          <w:rFonts w:ascii="Arial" w:hAnsi="Arial" w:cs="Arial"/>
          <w:sz w:val="20"/>
          <w:szCs w:val="20"/>
        </w:rPr>
        <w:t>‘</w:t>
      </w:r>
      <w:r w:rsidR="00916588">
        <w:rPr>
          <w:rFonts w:ascii="Arial" w:hAnsi="Arial" w:cs="Arial"/>
          <w:sz w:val="20"/>
          <w:szCs w:val="20"/>
        </w:rPr>
        <w:t>Clear</w:t>
      </w:r>
      <w:r w:rsidR="00851BB6">
        <w:rPr>
          <w:rFonts w:ascii="Arial" w:hAnsi="Arial" w:cs="Arial"/>
          <w:sz w:val="20"/>
          <w:szCs w:val="20"/>
        </w:rPr>
        <w:t>’</w:t>
      </w:r>
      <w:r w:rsidR="00916588">
        <w:rPr>
          <w:rFonts w:ascii="Arial" w:hAnsi="Arial" w:cs="Arial"/>
          <w:sz w:val="20"/>
          <w:szCs w:val="20"/>
        </w:rPr>
        <w:t xml:space="preserve">, </w:t>
      </w:r>
      <w:r w:rsidR="00851BB6">
        <w:rPr>
          <w:rFonts w:ascii="Arial" w:hAnsi="Arial" w:cs="Arial"/>
          <w:sz w:val="20"/>
          <w:szCs w:val="20"/>
        </w:rPr>
        <w:t>‘</w:t>
      </w:r>
      <w:r w:rsidR="00916588">
        <w:rPr>
          <w:rFonts w:ascii="Arial" w:hAnsi="Arial" w:cs="Arial"/>
          <w:sz w:val="20"/>
          <w:szCs w:val="20"/>
        </w:rPr>
        <w:t>Mentor</w:t>
      </w:r>
      <w:r w:rsidR="00851BB6">
        <w:rPr>
          <w:rFonts w:ascii="Arial" w:hAnsi="Arial" w:cs="Arial"/>
          <w:sz w:val="20"/>
          <w:szCs w:val="20"/>
        </w:rPr>
        <w:t>’</w:t>
      </w:r>
      <w:r w:rsidR="00916588">
        <w:rPr>
          <w:rFonts w:ascii="Arial" w:hAnsi="Arial" w:cs="Arial"/>
          <w:sz w:val="20"/>
          <w:szCs w:val="20"/>
        </w:rPr>
        <w:t xml:space="preserve">, </w:t>
      </w:r>
      <w:r w:rsidR="00851BB6">
        <w:rPr>
          <w:rFonts w:ascii="Arial" w:hAnsi="Arial" w:cs="Arial"/>
          <w:sz w:val="20"/>
          <w:szCs w:val="20"/>
        </w:rPr>
        <w:t>‘</w:t>
      </w:r>
      <w:r w:rsidR="00916588">
        <w:rPr>
          <w:rFonts w:ascii="Arial" w:hAnsi="Arial" w:cs="Arial"/>
          <w:sz w:val="20"/>
          <w:szCs w:val="20"/>
        </w:rPr>
        <w:t>Responsible</w:t>
      </w:r>
      <w:r w:rsidR="00851BB6">
        <w:rPr>
          <w:rFonts w:ascii="Arial" w:hAnsi="Arial" w:cs="Arial"/>
          <w:sz w:val="20"/>
          <w:szCs w:val="20"/>
        </w:rPr>
        <w:t>’</w:t>
      </w:r>
      <w:r w:rsidR="00916588">
        <w:rPr>
          <w:rFonts w:ascii="Arial" w:hAnsi="Arial" w:cs="Arial"/>
          <w:sz w:val="20"/>
          <w:szCs w:val="20"/>
        </w:rPr>
        <w:t xml:space="preserve">, </w:t>
      </w:r>
      <w:r w:rsidR="00851BB6">
        <w:rPr>
          <w:rFonts w:ascii="Arial" w:hAnsi="Arial" w:cs="Arial"/>
          <w:sz w:val="20"/>
          <w:szCs w:val="20"/>
        </w:rPr>
        <w:t>‘</w:t>
      </w:r>
      <w:r w:rsidR="00916588">
        <w:rPr>
          <w:rFonts w:ascii="Arial" w:hAnsi="Arial" w:cs="Arial"/>
          <w:sz w:val="20"/>
          <w:szCs w:val="20"/>
        </w:rPr>
        <w:t>Reliable</w:t>
      </w:r>
      <w:r w:rsidR="00851BB6">
        <w:rPr>
          <w:rFonts w:ascii="Arial" w:hAnsi="Arial" w:cs="Arial"/>
          <w:sz w:val="20"/>
          <w:szCs w:val="20"/>
        </w:rPr>
        <w:t>’</w:t>
      </w:r>
      <w:r w:rsidR="00916588">
        <w:rPr>
          <w:rFonts w:ascii="Arial" w:hAnsi="Arial" w:cs="Arial"/>
          <w:sz w:val="20"/>
          <w:szCs w:val="20"/>
        </w:rPr>
        <w:t xml:space="preserve"> or </w:t>
      </w:r>
      <w:r w:rsidR="00851BB6">
        <w:rPr>
          <w:rFonts w:ascii="Arial" w:hAnsi="Arial" w:cs="Arial"/>
          <w:sz w:val="20"/>
          <w:szCs w:val="20"/>
        </w:rPr>
        <w:t>‘</w:t>
      </w:r>
      <w:r w:rsidR="00916588">
        <w:rPr>
          <w:rFonts w:ascii="Arial" w:hAnsi="Arial" w:cs="Arial"/>
          <w:sz w:val="20"/>
          <w:szCs w:val="20"/>
        </w:rPr>
        <w:t>Other</w:t>
      </w:r>
      <w:r w:rsidR="00851BB6">
        <w:rPr>
          <w:rFonts w:ascii="Arial" w:hAnsi="Arial" w:cs="Arial"/>
          <w:sz w:val="20"/>
          <w:szCs w:val="20"/>
        </w:rPr>
        <w:t>’</w:t>
      </w:r>
      <w:r w:rsidR="00246BA4">
        <w:rPr>
          <w:rFonts w:ascii="Arial" w:hAnsi="Arial" w:cs="Arial"/>
          <w:sz w:val="20"/>
          <w:szCs w:val="20"/>
        </w:rPr>
        <w:t>.</w:t>
      </w:r>
    </w:p>
    <w:p w14:paraId="08D375C8" w14:textId="352DE6B1" w:rsidR="0072350E" w:rsidRDefault="0072350E" w:rsidP="0072350E">
      <w:pPr>
        <w:spacing w:after="200" w:line="240" w:lineRule="auto"/>
        <w:rPr>
          <w:rFonts w:ascii="Arial" w:hAnsi="Arial" w:cs="Arial"/>
          <w:b/>
          <w:bCs/>
          <w:caps/>
          <w:sz w:val="24"/>
          <w:szCs w:val="24"/>
        </w:rPr>
      </w:pPr>
      <w:r w:rsidRPr="00C66E4F">
        <w:rPr>
          <w:rFonts w:ascii="Arial" w:hAnsi="Arial" w:cs="Arial"/>
          <w:b/>
          <w:bCs/>
          <w:caps/>
          <w:sz w:val="24"/>
          <w:szCs w:val="24"/>
        </w:rPr>
        <w:lastRenderedPageBreak/>
        <w:t xml:space="preserve">Appendix </w:t>
      </w:r>
      <w:r>
        <w:rPr>
          <w:rFonts w:ascii="Arial" w:hAnsi="Arial" w:cs="Arial"/>
          <w:b/>
          <w:bCs/>
          <w:caps/>
          <w:sz w:val="24"/>
          <w:szCs w:val="24"/>
        </w:rPr>
        <w:t>C</w:t>
      </w:r>
      <w:r w:rsidRPr="00C66E4F">
        <w:rPr>
          <w:rFonts w:ascii="Arial" w:hAnsi="Arial" w:cs="Arial"/>
          <w:b/>
          <w:bCs/>
          <w:caps/>
          <w:sz w:val="24"/>
          <w:szCs w:val="24"/>
        </w:rPr>
        <w:t xml:space="preserve">: </w:t>
      </w:r>
      <w:r w:rsidR="00AC476F">
        <w:rPr>
          <w:rFonts w:ascii="Arial" w:hAnsi="Arial" w:cs="Arial"/>
          <w:b/>
          <w:bCs/>
          <w:caps/>
          <w:sz w:val="24"/>
          <w:szCs w:val="24"/>
        </w:rPr>
        <w:t xml:space="preserve">HPAR7006 ‘Supervisory techniques’ </w:t>
      </w:r>
      <w:r>
        <w:rPr>
          <w:rFonts w:ascii="Arial" w:hAnsi="Arial" w:cs="Arial"/>
          <w:b/>
          <w:bCs/>
          <w:caps/>
          <w:sz w:val="24"/>
          <w:szCs w:val="24"/>
        </w:rPr>
        <w:t>Class Discussion:</w:t>
      </w:r>
    </w:p>
    <w:p w14:paraId="335A4064" w14:textId="77777777" w:rsidR="0072350E" w:rsidRPr="00B80380" w:rsidRDefault="0072350E" w:rsidP="0072350E">
      <w:pPr>
        <w:spacing w:after="200" w:line="240" w:lineRule="auto"/>
        <w:rPr>
          <w:rFonts w:ascii="Arial" w:hAnsi="Arial" w:cs="Arial"/>
          <w:b/>
          <w:bCs/>
          <w:caps/>
          <w:sz w:val="24"/>
          <w:szCs w:val="24"/>
        </w:rPr>
      </w:pPr>
      <w:r>
        <w:rPr>
          <w:noProof/>
        </w:rPr>
        <w:drawing>
          <wp:anchor distT="0" distB="0" distL="114300" distR="114300" simplePos="0" relativeHeight="251659264" behindDoc="0" locked="0" layoutInCell="1" allowOverlap="1" wp14:anchorId="6400AC5E" wp14:editId="08E1853E">
            <wp:simplePos x="0" y="0"/>
            <wp:positionH relativeFrom="column">
              <wp:posOffset>2820247</wp:posOffset>
            </wp:positionH>
            <wp:positionV relativeFrom="paragraph">
              <wp:posOffset>313902</wp:posOffset>
            </wp:positionV>
            <wp:extent cx="4810760" cy="2702560"/>
            <wp:effectExtent l="19050" t="19050" r="27940" b="21590"/>
            <wp:wrapSquare wrapText="bothSides"/>
            <wp:docPr id="14821419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0815" name="Picture 1"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177" t="10871" r="15888" b="5298"/>
                    <a:stretch/>
                  </pic:blipFill>
                  <pic:spPr bwMode="auto">
                    <a:xfrm>
                      <a:off x="0" y="0"/>
                      <a:ext cx="4810760" cy="2702560"/>
                    </a:xfrm>
                    <a:prstGeom prst="rect">
                      <a:avLst/>
                    </a:prstGeom>
                    <a:ln w="31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caps/>
          <w:sz w:val="24"/>
          <w:szCs w:val="24"/>
        </w:rPr>
        <w:t xml:space="preserve">‘Identify 3-5 words to describe a good example of a supervisor you have worked for’. </w:t>
      </w:r>
    </w:p>
    <w:tbl>
      <w:tblPr>
        <w:tblW w:w="3977" w:type="dxa"/>
        <w:tblLook w:val="04A0" w:firstRow="1" w:lastRow="0" w:firstColumn="1" w:lastColumn="0" w:noHBand="0" w:noVBand="1"/>
      </w:tblPr>
      <w:tblGrid>
        <w:gridCol w:w="1760"/>
        <w:gridCol w:w="2217"/>
      </w:tblGrid>
      <w:tr w:rsidR="0072350E" w:rsidRPr="00605413" w14:paraId="64D53160" w14:textId="77777777" w:rsidTr="00350BBC">
        <w:trPr>
          <w:trHeight w:val="300"/>
        </w:trPr>
        <w:tc>
          <w:tcPr>
            <w:tcW w:w="1760" w:type="dxa"/>
            <w:tcBorders>
              <w:top w:val="single" w:sz="8" w:space="0" w:color="auto"/>
              <w:left w:val="single" w:sz="8" w:space="0" w:color="auto"/>
              <w:bottom w:val="single" w:sz="8" w:space="0" w:color="auto"/>
              <w:right w:val="single" w:sz="8" w:space="0" w:color="auto"/>
            </w:tcBorders>
            <w:shd w:val="clear" w:color="auto" w:fill="auto"/>
            <w:noWrap/>
            <w:hideMark/>
          </w:tcPr>
          <w:p w14:paraId="286501CA" w14:textId="77777777" w:rsidR="0072350E" w:rsidRPr="00605413" w:rsidRDefault="0072350E" w:rsidP="00350BBC">
            <w:pPr>
              <w:spacing w:after="0" w:line="240" w:lineRule="auto"/>
              <w:rPr>
                <w:rFonts w:ascii="Arial" w:eastAsia="Times New Roman" w:hAnsi="Arial" w:cs="Arial"/>
                <w:b/>
                <w:bCs/>
                <w:color w:val="000000"/>
                <w:kern w:val="0"/>
                <w:sz w:val="18"/>
                <w:szCs w:val="18"/>
                <w:lang w:eastAsia="en-GB"/>
                <w14:ligatures w14:val="none"/>
              </w:rPr>
            </w:pPr>
            <w:r w:rsidRPr="00605413">
              <w:rPr>
                <w:rFonts w:ascii="Arial" w:eastAsia="Times New Roman" w:hAnsi="Arial" w:cs="Arial"/>
                <w:b/>
                <w:bCs/>
                <w:color w:val="000000"/>
                <w:kern w:val="0"/>
                <w:sz w:val="18"/>
                <w:szCs w:val="18"/>
                <w:lang w:eastAsia="en-GB"/>
                <w14:ligatures w14:val="none"/>
              </w:rPr>
              <w:t>Characteristics</w:t>
            </w:r>
          </w:p>
        </w:tc>
        <w:tc>
          <w:tcPr>
            <w:tcW w:w="2217" w:type="dxa"/>
            <w:tcBorders>
              <w:top w:val="single" w:sz="8" w:space="0" w:color="auto"/>
              <w:left w:val="nil"/>
              <w:bottom w:val="single" w:sz="8" w:space="0" w:color="auto"/>
              <w:right w:val="single" w:sz="8" w:space="0" w:color="auto"/>
            </w:tcBorders>
            <w:shd w:val="clear" w:color="auto" w:fill="auto"/>
            <w:noWrap/>
            <w:hideMark/>
          </w:tcPr>
          <w:p w14:paraId="46026478" w14:textId="77777777" w:rsidR="0072350E" w:rsidRPr="00605413" w:rsidRDefault="0072350E" w:rsidP="00350BBC">
            <w:pPr>
              <w:spacing w:after="0" w:line="240" w:lineRule="auto"/>
              <w:rPr>
                <w:rFonts w:ascii="Arial" w:eastAsia="Times New Roman" w:hAnsi="Arial" w:cs="Arial"/>
                <w:b/>
                <w:bCs/>
                <w:color w:val="000000"/>
                <w:kern w:val="0"/>
                <w:sz w:val="18"/>
                <w:szCs w:val="18"/>
                <w:lang w:eastAsia="en-GB"/>
                <w14:ligatures w14:val="none"/>
              </w:rPr>
            </w:pPr>
            <w:r w:rsidRPr="00605413">
              <w:rPr>
                <w:rFonts w:ascii="Arial" w:eastAsia="Times New Roman" w:hAnsi="Arial" w:cs="Arial"/>
                <w:b/>
                <w:bCs/>
                <w:color w:val="000000"/>
                <w:kern w:val="0"/>
                <w:sz w:val="18"/>
                <w:szCs w:val="18"/>
                <w:lang w:eastAsia="en-GB"/>
                <w14:ligatures w14:val="none"/>
              </w:rPr>
              <w:t>Number of selections</w:t>
            </w:r>
            <w:r>
              <w:rPr>
                <w:rFonts w:ascii="Arial" w:eastAsia="Times New Roman" w:hAnsi="Arial" w:cs="Arial"/>
                <w:b/>
                <w:bCs/>
                <w:color w:val="000000"/>
                <w:kern w:val="0"/>
                <w:sz w:val="18"/>
                <w:szCs w:val="18"/>
                <w:lang w:eastAsia="en-GB"/>
                <w14:ligatures w14:val="none"/>
              </w:rPr>
              <w:t>*</w:t>
            </w:r>
          </w:p>
        </w:tc>
      </w:tr>
      <w:tr w:rsidR="0072350E" w:rsidRPr="00605413" w14:paraId="0ECBF844"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61D40B49"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Adaptable</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1EC1E070"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2790D476"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41FFF86F"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Approachable</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13EA88DA"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65D52257"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7A336E5B"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Calm</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221DA1CE"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6BF49BAA"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D9D9D9" w:themeFill="background1" w:themeFillShade="D9"/>
            <w:noWrap/>
            <w:hideMark/>
          </w:tcPr>
          <w:p w14:paraId="3C9360E3"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Clear [instructions]</w:t>
            </w:r>
          </w:p>
        </w:tc>
        <w:tc>
          <w:tcPr>
            <w:tcW w:w="2217" w:type="dxa"/>
            <w:tcBorders>
              <w:top w:val="nil"/>
              <w:left w:val="nil"/>
              <w:bottom w:val="single" w:sz="4" w:space="0" w:color="auto"/>
              <w:right w:val="single" w:sz="8" w:space="0" w:color="auto"/>
            </w:tcBorders>
            <w:shd w:val="clear" w:color="auto" w:fill="D9D9D9" w:themeFill="background1" w:themeFillShade="D9"/>
            <w:noWrap/>
            <w:hideMark/>
          </w:tcPr>
          <w:p w14:paraId="7CF8B2E9"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2</w:t>
            </w:r>
          </w:p>
        </w:tc>
      </w:tr>
      <w:tr w:rsidR="0072350E" w:rsidRPr="00605413" w14:paraId="69C8E1F1"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2204AEE3"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Compassionate</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28B6041F"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08308CAE"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5A90BBBB"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Considerate</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7D7EE553"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1F306C4F"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49919580"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Consistent</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7121225E"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58413C4C"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1FB7C56E"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Engaged</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681DBF50"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7B9EDB99"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59B32073"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Enthusiastic</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47F0CABF"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54DB449E"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185B7119"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Experienced</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070E90F2"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5BA0290D"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A6A6A6" w:themeFill="background1" w:themeFillShade="A6"/>
            <w:noWrap/>
            <w:hideMark/>
          </w:tcPr>
          <w:p w14:paraId="7AE43DC8"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Fair</w:t>
            </w:r>
          </w:p>
        </w:tc>
        <w:tc>
          <w:tcPr>
            <w:tcW w:w="2217" w:type="dxa"/>
            <w:tcBorders>
              <w:top w:val="nil"/>
              <w:left w:val="nil"/>
              <w:bottom w:val="single" w:sz="4" w:space="0" w:color="auto"/>
              <w:right w:val="single" w:sz="8" w:space="0" w:color="auto"/>
            </w:tcBorders>
            <w:shd w:val="clear" w:color="auto" w:fill="A6A6A6" w:themeFill="background1" w:themeFillShade="A6"/>
            <w:noWrap/>
            <w:hideMark/>
          </w:tcPr>
          <w:p w14:paraId="21232070"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4</w:t>
            </w:r>
          </w:p>
        </w:tc>
      </w:tr>
      <w:tr w:rsidR="0072350E" w:rsidRPr="00605413" w14:paraId="1C327B4C"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2A53B2B0"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Flexible</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67FAD10B"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011B02EB"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57B0E674"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Interested</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3885D3CC"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43007273"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044BA1A1"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Patient</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64845010"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54470420"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0333914E"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Positive mood</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6C5A038C"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7DDBCCA1"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4376308B"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Practical</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28311412"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2D4F6B6F"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74463160"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Present</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43E11780"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173CFA33"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5AD9444F"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Problem solver</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5C1E735F"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763E7C6C"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D9D9D9" w:themeFill="background1" w:themeFillShade="D9"/>
            <w:noWrap/>
            <w:hideMark/>
          </w:tcPr>
          <w:p w14:paraId="19574594"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Reliable</w:t>
            </w:r>
          </w:p>
        </w:tc>
        <w:tc>
          <w:tcPr>
            <w:tcW w:w="2217" w:type="dxa"/>
            <w:tcBorders>
              <w:top w:val="nil"/>
              <w:left w:val="nil"/>
              <w:bottom w:val="single" w:sz="4" w:space="0" w:color="auto"/>
              <w:right w:val="single" w:sz="8" w:space="0" w:color="auto"/>
            </w:tcBorders>
            <w:shd w:val="clear" w:color="auto" w:fill="D9D9D9" w:themeFill="background1" w:themeFillShade="D9"/>
            <w:noWrap/>
            <w:hideMark/>
          </w:tcPr>
          <w:p w14:paraId="44150A71"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3</w:t>
            </w:r>
          </w:p>
        </w:tc>
      </w:tr>
      <w:tr w:rsidR="0072350E" w:rsidRPr="00605413" w14:paraId="3694C180"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A6A6A6" w:themeFill="background1" w:themeFillShade="A6"/>
            <w:noWrap/>
            <w:hideMark/>
          </w:tcPr>
          <w:p w14:paraId="5638203D"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Supportive</w:t>
            </w:r>
          </w:p>
        </w:tc>
        <w:tc>
          <w:tcPr>
            <w:tcW w:w="2217" w:type="dxa"/>
            <w:tcBorders>
              <w:top w:val="nil"/>
              <w:left w:val="nil"/>
              <w:bottom w:val="single" w:sz="4" w:space="0" w:color="auto"/>
              <w:right w:val="single" w:sz="8" w:space="0" w:color="auto"/>
            </w:tcBorders>
            <w:shd w:val="clear" w:color="auto" w:fill="A6A6A6" w:themeFill="background1" w:themeFillShade="A6"/>
            <w:noWrap/>
            <w:hideMark/>
          </w:tcPr>
          <w:p w14:paraId="4239984E"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4</w:t>
            </w:r>
          </w:p>
        </w:tc>
      </w:tr>
      <w:tr w:rsidR="0072350E" w:rsidRPr="00605413" w14:paraId="28305CA8" w14:textId="77777777" w:rsidTr="00350BBC">
        <w:trPr>
          <w:trHeight w:val="288"/>
        </w:trPr>
        <w:tc>
          <w:tcPr>
            <w:tcW w:w="1760" w:type="dxa"/>
            <w:tcBorders>
              <w:top w:val="nil"/>
              <w:left w:val="single" w:sz="8" w:space="0" w:color="auto"/>
              <w:bottom w:val="single" w:sz="4" w:space="0" w:color="auto"/>
              <w:right w:val="single" w:sz="8" w:space="0" w:color="auto"/>
            </w:tcBorders>
            <w:shd w:val="clear" w:color="auto" w:fill="F2F2F2" w:themeFill="background1" w:themeFillShade="F2"/>
            <w:noWrap/>
            <w:hideMark/>
          </w:tcPr>
          <w:p w14:paraId="03D02B30"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Thinks ahead</w:t>
            </w:r>
          </w:p>
        </w:tc>
        <w:tc>
          <w:tcPr>
            <w:tcW w:w="2217" w:type="dxa"/>
            <w:tcBorders>
              <w:top w:val="nil"/>
              <w:left w:val="nil"/>
              <w:bottom w:val="single" w:sz="4" w:space="0" w:color="auto"/>
              <w:right w:val="single" w:sz="8" w:space="0" w:color="auto"/>
            </w:tcBorders>
            <w:shd w:val="clear" w:color="auto" w:fill="F2F2F2" w:themeFill="background1" w:themeFillShade="F2"/>
            <w:noWrap/>
            <w:hideMark/>
          </w:tcPr>
          <w:p w14:paraId="64158230"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1</w:t>
            </w:r>
          </w:p>
        </w:tc>
      </w:tr>
      <w:tr w:rsidR="0072350E" w:rsidRPr="00605413" w14:paraId="47C4CD40" w14:textId="77777777" w:rsidTr="00350BBC">
        <w:trPr>
          <w:trHeight w:val="300"/>
        </w:trPr>
        <w:tc>
          <w:tcPr>
            <w:tcW w:w="1760" w:type="dxa"/>
            <w:tcBorders>
              <w:top w:val="nil"/>
              <w:left w:val="single" w:sz="8" w:space="0" w:color="auto"/>
              <w:bottom w:val="single" w:sz="8" w:space="0" w:color="auto"/>
              <w:right w:val="single" w:sz="8" w:space="0" w:color="auto"/>
            </w:tcBorders>
            <w:shd w:val="clear" w:color="auto" w:fill="D9D9D9" w:themeFill="background1" w:themeFillShade="D9"/>
            <w:noWrap/>
            <w:hideMark/>
          </w:tcPr>
          <w:p w14:paraId="625F5E1D" w14:textId="77777777" w:rsidR="0072350E" w:rsidRPr="00605413" w:rsidRDefault="0072350E" w:rsidP="00350BBC">
            <w:pPr>
              <w:spacing w:after="0" w:line="240" w:lineRule="auto"/>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Understanding</w:t>
            </w:r>
          </w:p>
        </w:tc>
        <w:tc>
          <w:tcPr>
            <w:tcW w:w="2217" w:type="dxa"/>
            <w:tcBorders>
              <w:top w:val="nil"/>
              <w:left w:val="nil"/>
              <w:bottom w:val="single" w:sz="8" w:space="0" w:color="auto"/>
              <w:right w:val="single" w:sz="8" w:space="0" w:color="auto"/>
            </w:tcBorders>
            <w:shd w:val="clear" w:color="auto" w:fill="D9D9D9" w:themeFill="background1" w:themeFillShade="D9"/>
            <w:noWrap/>
            <w:hideMark/>
          </w:tcPr>
          <w:p w14:paraId="7FAA6A81" w14:textId="77777777" w:rsidR="0072350E" w:rsidRPr="00605413" w:rsidRDefault="0072350E" w:rsidP="00350BBC">
            <w:pPr>
              <w:spacing w:after="0" w:line="240" w:lineRule="auto"/>
              <w:jc w:val="center"/>
              <w:rPr>
                <w:rFonts w:ascii="Arial" w:eastAsia="Times New Roman" w:hAnsi="Arial" w:cs="Arial"/>
                <w:color w:val="000000"/>
                <w:kern w:val="0"/>
                <w:sz w:val="18"/>
                <w:szCs w:val="18"/>
                <w:lang w:eastAsia="en-GB"/>
                <w14:ligatures w14:val="none"/>
              </w:rPr>
            </w:pPr>
            <w:r w:rsidRPr="00605413">
              <w:rPr>
                <w:rFonts w:ascii="Arial" w:eastAsia="Times New Roman" w:hAnsi="Arial" w:cs="Arial"/>
                <w:color w:val="000000"/>
                <w:kern w:val="0"/>
                <w:sz w:val="18"/>
                <w:szCs w:val="18"/>
                <w:lang w:eastAsia="en-GB"/>
                <w14:ligatures w14:val="none"/>
              </w:rPr>
              <w:t>2</w:t>
            </w:r>
          </w:p>
        </w:tc>
      </w:tr>
    </w:tbl>
    <w:p w14:paraId="6402E9CA" w14:textId="77777777" w:rsidR="0072350E" w:rsidRDefault="0072350E" w:rsidP="0072350E">
      <w:pPr>
        <w:spacing w:before="120"/>
        <w:rPr>
          <w:rFonts w:ascii="Arial" w:hAnsi="Arial" w:cs="Arial"/>
          <w:b/>
          <w:bCs/>
          <w:sz w:val="18"/>
          <w:szCs w:val="18"/>
        </w:rPr>
      </w:pPr>
      <w:r w:rsidRPr="005E02F0">
        <w:rPr>
          <w:rFonts w:ascii="Arial" w:hAnsi="Arial" w:cs="Arial"/>
          <w:b/>
          <w:bCs/>
          <w:sz w:val="18"/>
          <w:szCs w:val="18"/>
        </w:rPr>
        <w:t>* Darker fill gradient to reflex increased frequency of responses</w:t>
      </w:r>
    </w:p>
    <w:p w14:paraId="5ECFC68B" w14:textId="4DED2335" w:rsidR="0072350E" w:rsidRPr="0075381B" w:rsidRDefault="0072350E" w:rsidP="0072350E">
      <w:pPr>
        <w:spacing w:before="120"/>
        <w:rPr>
          <w:rFonts w:ascii="Arial" w:hAnsi="Arial" w:cs="Arial"/>
          <w:sz w:val="18"/>
          <w:szCs w:val="18"/>
        </w:rPr>
      </w:pPr>
      <w:r w:rsidRPr="0075381B">
        <w:rPr>
          <w:rFonts w:ascii="Arial" w:hAnsi="Arial" w:cs="Arial"/>
          <w:sz w:val="20"/>
          <w:szCs w:val="20"/>
        </w:rPr>
        <w:t>(</w:t>
      </w:r>
      <w:r w:rsidR="00E9478B" w:rsidRPr="0075381B">
        <w:rPr>
          <w:rFonts w:ascii="Arial" w:hAnsi="Arial" w:cs="Arial"/>
          <w:sz w:val="20"/>
          <w:szCs w:val="20"/>
        </w:rPr>
        <w:t xml:space="preserve">adapted </w:t>
      </w:r>
      <w:r w:rsidRPr="0075381B">
        <w:rPr>
          <w:rFonts w:ascii="Arial" w:hAnsi="Arial" w:cs="Arial"/>
          <w:sz w:val="20"/>
          <w:szCs w:val="20"/>
        </w:rPr>
        <w:t xml:space="preserve">from Locock </w:t>
      </w:r>
      <w:r w:rsidRPr="0075381B">
        <w:rPr>
          <w:rFonts w:ascii="Arial" w:hAnsi="Arial" w:cs="Arial"/>
          <w:i/>
          <w:iCs/>
          <w:sz w:val="20"/>
          <w:szCs w:val="20"/>
        </w:rPr>
        <w:t>et al.</w:t>
      </w:r>
      <w:r w:rsidRPr="0075381B">
        <w:rPr>
          <w:rFonts w:ascii="Arial" w:hAnsi="Arial" w:cs="Arial"/>
          <w:sz w:val="20"/>
          <w:szCs w:val="20"/>
        </w:rPr>
        <w:t>, 2024)</w:t>
      </w:r>
    </w:p>
    <w:p w14:paraId="028A9F43" w14:textId="690084AB" w:rsidR="003F073F" w:rsidRDefault="007E2E97" w:rsidP="007E2E97">
      <w:pPr>
        <w:spacing w:after="200" w:line="240" w:lineRule="auto"/>
        <w:rPr>
          <w:rFonts w:ascii="Arial" w:hAnsi="Arial" w:cs="Arial"/>
          <w:b/>
          <w:bCs/>
          <w:caps/>
          <w:sz w:val="24"/>
          <w:szCs w:val="24"/>
        </w:rPr>
      </w:pPr>
      <w:r w:rsidRPr="00C66E4F">
        <w:rPr>
          <w:rFonts w:ascii="Arial" w:hAnsi="Arial" w:cs="Arial"/>
          <w:b/>
          <w:bCs/>
          <w:caps/>
          <w:sz w:val="24"/>
          <w:szCs w:val="24"/>
        </w:rPr>
        <w:lastRenderedPageBreak/>
        <w:t xml:space="preserve">Appendix </w:t>
      </w:r>
      <w:r w:rsidR="0072350E">
        <w:rPr>
          <w:rFonts w:ascii="Arial" w:hAnsi="Arial" w:cs="Arial"/>
          <w:b/>
          <w:bCs/>
          <w:caps/>
          <w:sz w:val="24"/>
          <w:szCs w:val="24"/>
        </w:rPr>
        <w:t>D</w:t>
      </w:r>
      <w:r w:rsidRPr="00C66E4F">
        <w:rPr>
          <w:rFonts w:ascii="Arial" w:hAnsi="Arial" w:cs="Arial"/>
          <w:b/>
          <w:bCs/>
          <w:caps/>
          <w:sz w:val="24"/>
          <w:szCs w:val="24"/>
        </w:rPr>
        <w:t xml:space="preserve">: </w:t>
      </w:r>
      <w:r>
        <w:rPr>
          <w:rFonts w:ascii="Arial" w:hAnsi="Arial" w:cs="Arial"/>
          <w:b/>
          <w:bCs/>
          <w:caps/>
          <w:sz w:val="24"/>
          <w:szCs w:val="24"/>
        </w:rPr>
        <w:t>Survey Responses</w:t>
      </w:r>
      <w:r w:rsidR="003F073F">
        <w:rPr>
          <w:rFonts w:ascii="Arial" w:hAnsi="Arial" w:cs="Arial"/>
          <w:b/>
          <w:bCs/>
          <w:caps/>
          <w:sz w:val="24"/>
          <w:szCs w:val="24"/>
        </w:rPr>
        <w:t xml:space="preserve">: </w:t>
      </w:r>
    </w:p>
    <w:p w14:paraId="6513BA33" w14:textId="21DDB023" w:rsidR="00C45902" w:rsidRPr="00865A82" w:rsidRDefault="003F073F" w:rsidP="00865A82">
      <w:pPr>
        <w:spacing w:after="200" w:line="240" w:lineRule="auto"/>
        <w:rPr>
          <w:rFonts w:ascii="Arial" w:hAnsi="Arial" w:cs="Arial"/>
          <w:b/>
          <w:bCs/>
          <w:caps/>
          <w:sz w:val="24"/>
          <w:szCs w:val="24"/>
        </w:rPr>
      </w:pPr>
      <w:r>
        <w:rPr>
          <w:rFonts w:ascii="Arial" w:hAnsi="Arial" w:cs="Arial"/>
          <w:b/>
          <w:bCs/>
          <w:caps/>
          <w:sz w:val="24"/>
          <w:szCs w:val="24"/>
        </w:rPr>
        <w:t>‘</w:t>
      </w:r>
      <w:r w:rsidRPr="003F073F">
        <w:rPr>
          <w:rFonts w:ascii="Arial" w:hAnsi="Arial" w:cs="Arial"/>
          <w:b/>
          <w:bCs/>
          <w:caps/>
          <w:sz w:val="24"/>
          <w:szCs w:val="24"/>
        </w:rPr>
        <w:t>What were the main challenges that you encountered as a newly promoted supervisor</w:t>
      </w:r>
      <w:r>
        <w:rPr>
          <w:rFonts w:ascii="Arial" w:hAnsi="Arial" w:cs="Arial"/>
          <w:b/>
          <w:bCs/>
          <w:caps/>
          <w:sz w:val="24"/>
          <w:szCs w:val="24"/>
        </w:rPr>
        <w:t xml:space="preserve"> […]?’ </w:t>
      </w:r>
    </w:p>
    <w:p w14:paraId="019CEC83" w14:textId="50BAF778" w:rsidR="00865A82" w:rsidRPr="00865A82" w:rsidRDefault="00865A82" w:rsidP="00F45F24">
      <w:r>
        <w:rPr>
          <w:noProof/>
        </w:rPr>
        <w:drawing>
          <wp:inline distT="0" distB="0" distL="0" distR="0" wp14:anchorId="55BBFED8" wp14:editId="216D156C">
            <wp:extent cx="6522720" cy="3360420"/>
            <wp:effectExtent l="0" t="0" r="11430" b="11430"/>
            <wp:docPr id="496778884" name="Chart 1">
              <a:extLst xmlns:a="http://schemas.openxmlformats.org/drawingml/2006/main">
                <a:ext uri="{FF2B5EF4-FFF2-40B4-BE49-F238E27FC236}">
                  <a16:creationId xmlns:a16="http://schemas.microsoft.com/office/drawing/2014/main" id="{832DBEE6-7AEE-3666-24B1-30DCC02E73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A960112" w14:textId="2CB826D5" w:rsidR="00FE7353" w:rsidRDefault="00FE7353" w:rsidP="00F45F24">
      <w:pPr>
        <w:rPr>
          <w:rFonts w:ascii="Arial" w:hAnsi="Arial" w:cs="Arial"/>
          <w:sz w:val="20"/>
          <w:szCs w:val="20"/>
        </w:rPr>
      </w:pPr>
      <w:r w:rsidRPr="00FE7353">
        <w:rPr>
          <w:rFonts w:ascii="Arial" w:hAnsi="Arial" w:cs="Arial"/>
          <w:sz w:val="20"/>
          <w:szCs w:val="20"/>
        </w:rPr>
        <w:t>(</w:t>
      </w:r>
      <w:r w:rsidR="00E9478B" w:rsidRPr="0075381B">
        <w:rPr>
          <w:rFonts w:ascii="Arial" w:hAnsi="Arial" w:cs="Arial"/>
          <w:sz w:val="20"/>
          <w:szCs w:val="20"/>
        </w:rPr>
        <w:t xml:space="preserve">adapted </w:t>
      </w:r>
      <w:r w:rsidRPr="0075381B">
        <w:rPr>
          <w:rFonts w:ascii="Arial" w:hAnsi="Arial" w:cs="Arial"/>
          <w:sz w:val="20"/>
          <w:szCs w:val="20"/>
        </w:rPr>
        <w:t>from Pearson, 2024</w:t>
      </w:r>
      <w:r w:rsidR="00E9478B" w:rsidRPr="0075381B">
        <w:rPr>
          <w:rFonts w:ascii="Arial" w:hAnsi="Arial" w:cs="Arial"/>
          <w:sz w:val="20"/>
          <w:szCs w:val="20"/>
        </w:rPr>
        <w:t>b</w:t>
      </w:r>
      <w:r w:rsidRPr="0075381B">
        <w:rPr>
          <w:rFonts w:ascii="Arial" w:hAnsi="Arial" w:cs="Arial"/>
          <w:sz w:val="20"/>
          <w:szCs w:val="20"/>
        </w:rPr>
        <w:t>)</w:t>
      </w:r>
    </w:p>
    <w:p w14:paraId="1FC8F51D" w14:textId="3528BA36" w:rsidR="00FE7353" w:rsidRPr="00246BA4" w:rsidRDefault="00DB4655" w:rsidP="00246BA4">
      <w:pPr>
        <w:spacing w:after="200" w:line="240" w:lineRule="auto"/>
        <w:rPr>
          <w:rFonts w:ascii="Arial" w:hAnsi="Arial" w:cs="Arial"/>
          <w:sz w:val="20"/>
          <w:szCs w:val="20"/>
        </w:rPr>
      </w:pPr>
      <w:r>
        <w:rPr>
          <w:rFonts w:ascii="Arial" w:hAnsi="Arial" w:cs="Arial"/>
          <w:sz w:val="20"/>
          <w:szCs w:val="20"/>
        </w:rPr>
        <w:t>N.B.</w:t>
      </w:r>
      <w:r w:rsidR="00246BA4">
        <w:rPr>
          <w:rFonts w:ascii="Arial" w:hAnsi="Arial" w:cs="Arial"/>
          <w:sz w:val="20"/>
          <w:szCs w:val="20"/>
        </w:rPr>
        <w:t xml:space="preserve"> Challenges not selected by respondents: ‘Skill gaps’, ‘Decision making’, ‘Planning ahead’, ‘</w:t>
      </w:r>
      <w:r w:rsidR="00246BA4" w:rsidRPr="00246BA4">
        <w:rPr>
          <w:rFonts w:ascii="Arial" w:hAnsi="Arial" w:cs="Arial"/>
          <w:sz w:val="20"/>
          <w:szCs w:val="20"/>
        </w:rPr>
        <w:t>Monitoring team members' progress</w:t>
      </w:r>
      <w:r w:rsidR="00246BA4">
        <w:rPr>
          <w:rFonts w:ascii="Arial" w:hAnsi="Arial" w:cs="Arial"/>
          <w:sz w:val="20"/>
          <w:szCs w:val="20"/>
        </w:rPr>
        <w:t>’, ‘</w:t>
      </w:r>
      <w:r w:rsidR="00246BA4" w:rsidRPr="00246BA4">
        <w:rPr>
          <w:rFonts w:ascii="Arial" w:hAnsi="Arial" w:cs="Arial"/>
          <w:sz w:val="20"/>
          <w:szCs w:val="20"/>
        </w:rPr>
        <w:t>Being patient/fair/understanding</w:t>
      </w:r>
      <w:r w:rsidR="00246BA4">
        <w:rPr>
          <w:rFonts w:ascii="Arial" w:hAnsi="Arial" w:cs="Arial"/>
          <w:sz w:val="20"/>
          <w:szCs w:val="20"/>
        </w:rPr>
        <w:t>’, ‘Stress’, ‘</w:t>
      </w:r>
      <w:r w:rsidR="00246BA4" w:rsidRPr="00246BA4">
        <w:rPr>
          <w:rFonts w:ascii="Arial" w:hAnsi="Arial" w:cs="Arial"/>
          <w:sz w:val="20"/>
          <w:szCs w:val="20"/>
        </w:rPr>
        <w:t>Overly independent team member</w:t>
      </w:r>
      <w:r w:rsidR="00246BA4">
        <w:rPr>
          <w:rFonts w:ascii="Arial" w:hAnsi="Arial" w:cs="Arial"/>
          <w:sz w:val="20"/>
          <w:szCs w:val="20"/>
        </w:rPr>
        <w:t>’, ‘</w:t>
      </w:r>
      <w:r w:rsidR="00246BA4" w:rsidRPr="00246BA4">
        <w:rPr>
          <w:rFonts w:ascii="Arial" w:hAnsi="Arial" w:cs="Arial"/>
          <w:sz w:val="20"/>
          <w:szCs w:val="20"/>
        </w:rPr>
        <w:t>Representing the organisation</w:t>
      </w:r>
      <w:r w:rsidR="00246BA4">
        <w:rPr>
          <w:rFonts w:ascii="Arial" w:hAnsi="Arial" w:cs="Arial"/>
          <w:sz w:val="20"/>
          <w:szCs w:val="20"/>
        </w:rPr>
        <w:t>’, ‘None of the above’ or ‘Other’.</w:t>
      </w:r>
    </w:p>
    <w:p w14:paraId="79AFAC25" w14:textId="77777777" w:rsidR="00865A82" w:rsidRDefault="00865A82">
      <w:pPr>
        <w:rPr>
          <w:rFonts w:ascii="Arial" w:hAnsi="Arial" w:cs="Arial"/>
          <w:b/>
          <w:bCs/>
          <w:caps/>
          <w:sz w:val="24"/>
          <w:szCs w:val="24"/>
        </w:rPr>
      </w:pPr>
      <w:r>
        <w:rPr>
          <w:rFonts w:ascii="Arial" w:hAnsi="Arial" w:cs="Arial"/>
          <w:b/>
          <w:bCs/>
          <w:caps/>
          <w:sz w:val="24"/>
          <w:szCs w:val="24"/>
        </w:rPr>
        <w:br w:type="page"/>
      </w:r>
    </w:p>
    <w:p w14:paraId="61B1C6C6" w14:textId="3D363C3F" w:rsidR="00865A82" w:rsidRDefault="00865A82" w:rsidP="00865A82">
      <w:pPr>
        <w:spacing w:after="200" w:line="240" w:lineRule="auto"/>
        <w:rPr>
          <w:rFonts w:ascii="Arial" w:hAnsi="Arial" w:cs="Arial"/>
          <w:b/>
          <w:bCs/>
          <w:caps/>
          <w:sz w:val="24"/>
          <w:szCs w:val="24"/>
        </w:rPr>
      </w:pPr>
      <w:r w:rsidRPr="00C66E4F">
        <w:rPr>
          <w:rFonts w:ascii="Arial" w:hAnsi="Arial" w:cs="Arial"/>
          <w:b/>
          <w:bCs/>
          <w:caps/>
          <w:sz w:val="24"/>
          <w:szCs w:val="24"/>
        </w:rPr>
        <w:lastRenderedPageBreak/>
        <w:t xml:space="preserve">Appendix </w:t>
      </w:r>
      <w:r>
        <w:rPr>
          <w:rFonts w:ascii="Arial" w:hAnsi="Arial" w:cs="Arial"/>
          <w:b/>
          <w:bCs/>
          <w:caps/>
          <w:sz w:val="24"/>
          <w:szCs w:val="24"/>
        </w:rPr>
        <w:t>E</w:t>
      </w:r>
      <w:r w:rsidRPr="00C66E4F">
        <w:rPr>
          <w:rFonts w:ascii="Arial" w:hAnsi="Arial" w:cs="Arial"/>
          <w:b/>
          <w:bCs/>
          <w:caps/>
          <w:sz w:val="24"/>
          <w:szCs w:val="24"/>
        </w:rPr>
        <w:t xml:space="preserve">: </w:t>
      </w:r>
      <w:r>
        <w:rPr>
          <w:rFonts w:ascii="Arial" w:hAnsi="Arial" w:cs="Arial"/>
          <w:b/>
          <w:bCs/>
          <w:caps/>
          <w:sz w:val="24"/>
          <w:szCs w:val="24"/>
        </w:rPr>
        <w:t xml:space="preserve">Survey Responses: </w:t>
      </w:r>
    </w:p>
    <w:p w14:paraId="7C2383CD" w14:textId="77777777" w:rsidR="00865A82" w:rsidRPr="009E1BB0" w:rsidRDefault="00865A82" w:rsidP="00865A82">
      <w:pPr>
        <w:spacing w:after="200" w:line="240" w:lineRule="auto"/>
        <w:rPr>
          <w:rFonts w:ascii="Arial" w:hAnsi="Arial" w:cs="Arial"/>
          <w:b/>
          <w:bCs/>
          <w:caps/>
          <w:sz w:val="24"/>
          <w:szCs w:val="24"/>
        </w:rPr>
      </w:pPr>
      <w:r>
        <w:rPr>
          <w:rFonts w:ascii="Arial" w:hAnsi="Arial" w:cs="Arial"/>
          <w:b/>
          <w:bCs/>
          <w:caps/>
          <w:sz w:val="24"/>
          <w:szCs w:val="24"/>
        </w:rPr>
        <w:t>‘</w:t>
      </w:r>
      <w:r w:rsidRPr="009E1BB0">
        <w:rPr>
          <w:rFonts w:ascii="Arial" w:hAnsi="Arial" w:cs="Arial"/>
          <w:b/>
          <w:bCs/>
          <w:caps/>
          <w:sz w:val="24"/>
          <w:szCs w:val="24"/>
        </w:rPr>
        <w:t>Are you in favour of "Managing upwards"?</w:t>
      </w:r>
      <w:r>
        <w:rPr>
          <w:rFonts w:ascii="Arial" w:hAnsi="Arial" w:cs="Arial"/>
          <w:b/>
          <w:bCs/>
          <w:caps/>
          <w:sz w:val="24"/>
          <w:szCs w:val="24"/>
        </w:rPr>
        <w:t>’</w:t>
      </w:r>
    </w:p>
    <w:tbl>
      <w:tblPr>
        <w:tblW w:w="0" w:type="auto"/>
        <w:tblLayout w:type="fixed"/>
        <w:tblLook w:val="04A0" w:firstRow="1" w:lastRow="0" w:firstColumn="1" w:lastColumn="0" w:noHBand="0" w:noVBand="1"/>
      </w:tblPr>
      <w:tblGrid>
        <w:gridCol w:w="1701"/>
        <w:gridCol w:w="1985"/>
        <w:gridCol w:w="1985"/>
      </w:tblGrid>
      <w:tr w:rsidR="00865A82" w:rsidRPr="00C45902" w14:paraId="1A70FE5E" w14:textId="77777777" w:rsidTr="00A90C6B">
        <w:trPr>
          <w:trHeight w:val="300"/>
        </w:trPr>
        <w:tc>
          <w:tcPr>
            <w:tcW w:w="1701" w:type="dxa"/>
            <w:tcBorders>
              <w:top w:val="single" w:sz="8" w:space="0" w:color="auto"/>
              <w:left w:val="single" w:sz="8" w:space="0" w:color="auto"/>
              <w:bottom w:val="single" w:sz="8" w:space="0" w:color="auto"/>
              <w:right w:val="single" w:sz="8" w:space="0" w:color="auto"/>
            </w:tcBorders>
            <w:shd w:val="clear" w:color="auto" w:fill="auto"/>
            <w:noWrap/>
            <w:hideMark/>
          </w:tcPr>
          <w:p w14:paraId="7984428F" w14:textId="77777777" w:rsidR="00865A82" w:rsidRPr="00C45902" w:rsidRDefault="00865A82" w:rsidP="00A90C6B">
            <w:pPr>
              <w:spacing w:after="0" w:line="240" w:lineRule="auto"/>
              <w:rPr>
                <w:rFonts w:ascii="Arial" w:eastAsia="Times New Roman" w:hAnsi="Arial" w:cs="Arial"/>
                <w:b/>
                <w:bCs/>
                <w:color w:val="000000"/>
                <w:kern w:val="0"/>
                <w:sz w:val="18"/>
                <w:szCs w:val="18"/>
                <w:lang w:eastAsia="en-GB"/>
                <w14:ligatures w14:val="none"/>
              </w:rPr>
            </w:pPr>
            <w:r>
              <w:rPr>
                <w:rFonts w:ascii="Arial" w:eastAsia="Times New Roman" w:hAnsi="Arial" w:cs="Arial"/>
                <w:b/>
                <w:bCs/>
                <w:color w:val="000000"/>
                <w:kern w:val="0"/>
                <w:sz w:val="18"/>
                <w:szCs w:val="18"/>
                <w:lang w:eastAsia="en-GB"/>
                <w14:ligatures w14:val="none"/>
              </w:rPr>
              <w:t>Respondent ID</w:t>
            </w:r>
          </w:p>
        </w:tc>
        <w:tc>
          <w:tcPr>
            <w:tcW w:w="1985" w:type="dxa"/>
            <w:tcBorders>
              <w:top w:val="single" w:sz="8" w:space="0" w:color="auto"/>
              <w:left w:val="nil"/>
              <w:bottom w:val="single" w:sz="8" w:space="0" w:color="auto"/>
              <w:right w:val="single" w:sz="8" w:space="0" w:color="auto"/>
            </w:tcBorders>
            <w:shd w:val="clear" w:color="auto" w:fill="auto"/>
            <w:noWrap/>
            <w:hideMark/>
          </w:tcPr>
          <w:p w14:paraId="61FA6826" w14:textId="77777777" w:rsidR="00865A82" w:rsidRPr="00C45902" w:rsidRDefault="00865A82" w:rsidP="00A90C6B">
            <w:pPr>
              <w:spacing w:after="0" w:line="240" w:lineRule="auto"/>
              <w:rPr>
                <w:rFonts w:ascii="Arial" w:eastAsia="Times New Roman" w:hAnsi="Arial" w:cs="Arial"/>
                <w:b/>
                <w:bCs/>
                <w:color w:val="000000"/>
                <w:kern w:val="0"/>
                <w:sz w:val="18"/>
                <w:szCs w:val="18"/>
                <w:lang w:eastAsia="en-GB"/>
                <w14:ligatures w14:val="none"/>
              </w:rPr>
            </w:pPr>
            <w:r w:rsidRPr="00C45902">
              <w:rPr>
                <w:rFonts w:ascii="Arial" w:eastAsia="Times New Roman" w:hAnsi="Arial" w:cs="Arial"/>
                <w:b/>
                <w:bCs/>
                <w:color w:val="000000"/>
                <w:kern w:val="0"/>
                <w:sz w:val="18"/>
                <w:szCs w:val="18"/>
                <w:lang w:eastAsia="en-GB"/>
                <w14:ligatures w14:val="none"/>
              </w:rPr>
              <w:t>As a Supervisor</w:t>
            </w:r>
          </w:p>
        </w:tc>
        <w:tc>
          <w:tcPr>
            <w:tcW w:w="1985" w:type="dxa"/>
            <w:tcBorders>
              <w:top w:val="single" w:sz="8" w:space="0" w:color="auto"/>
              <w:left w:val="nil"/>
              <w:bottom w:val="single" w:sz="8" w:space="0" w:color="auto"/>
              <w:right w:val="single" w:sz="8" w:space="0" w:color="auto"/>
            </w:tcBorders>
            <w:shd w:val="clear" w:color="auto" w:fill="auto"/>
            <w:noWrap/>
            <w:hideMark/>
          </w:tcPr>
          <w:p w14:paraId="5E7A71EA" w14:textId="77777777" w:rsidR="00865A82" w:rsidRPr="00C45902" w:rsidRDefault="00865A82" w:rsidP="00A90C6B">
            <w:pPr>
              <w:spacing w:after="0" w:line="240" w:lineRule="auto"/>
              <w:rPr>
                <w:rFonts w:ascii="Arial" w:eastAsia="Times New Roman" w:hAnsi="Arial" w:cs="Arial"/>
                <w:b/>
                <w:bCs/>
                <w:color w:val="000000"/>
                <w:kern w:val="0"/>
                <w:sz w:val="18"/>
                <w:szCs w:val="18"/>
                <w:lang w:eastAsia="en-GB"/>
                <w14:ligatures w14:val="none"/>
              </w:rPr>
            </w:pPr>
            <w:r w:rsidRPr="00C45902">
              <w:rPr>
                <w:rFonts w:ascii="Arial" w:eastAsia="Times New Roman" w:hAnsi="Arial" w:cs="Arial"/>
                <w:b/>
                <w:bCs/>
                <w:color w:val="000000"/>
                <w:kern w:val="0"/>
                <w:sz w:val="18"/>
                <w:szCs w:val="18"/>
                <w:lang w:eastAsia="en-GB"/>
                <w14:ligatures w14:val="none"/>
              </w:rPr>
              <w:t>As a Team member</w:t>
            </w:r>
          </w:p>
        </w:tc>
      </w:tr>
      <w:tr w:rsidR="00865A82" w:rsidRPr="00C45902" w14:paraId="2A9026F6"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7BDB2640"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1</w:t>
            </w:r>
          </w:p>
        </w:tc>
        <w:tc>
          <w:tcPr>
            <w:tcW w:w="1985" w:type="dxa"/>
            <w:tcBorders>
              <w:top w:val="nil"/>
              <w:left w:val="nil"/>
              <w:bottom w:val="single" w:sz="4" w:space="0" w:color="auto"/>
              <w:right w:val="single" w:sz="4" w:space="0" w:color="auto"/>
            </w:tcBorders>
            <w:shd w:val="clear" w:color="auto" w:fill="D9F2D0" w:themeFill="accent6" w:themeFillTint="33"/>
            <w:noWrap/>
            <w:hideMark/>
          </w:tcPr>
          <w:p w14:paraId="215757BE"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c>
          <w:tcPr>
            <w:tcW w:w="1985" w:type="dxa"/>
            <w:tcBorders>
              <w:top w:val="nil"/>
              <w:left w:val="nil"/>
              <w:bottom w:val="single" w:sz="4" w:space="0" w:color="auto"/>
              <w:right w:val="single" w:sz="8" w:space="0" w:color="auto"/>
            </w:tcBorders>
            <w:shd w:val="clear" w:color="auto" w:fill="D9F2D0" w:themeFill="accent6" w:themeFillTint="33"/>
            <w:noWrap/>
            <w:hideMark/>
          </w:tcPr>
          <w:p w14:paraId="2ECDDC7B"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r w:rsidR="00865A82" w:rsidRPr="00C45902" w14:paraId="1938D450"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773381C2"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2</w:t>
            </w:r>
          </w:p>
        </w:tc>
        <w:tc>
          <w:tcPr>
            <w:tcW w:w="1985" w:type="dxa"/>
            <w:tcBorders>
              <w:top w:val="nil"/>
              <w:left w:val="nil"/>
              <w:bottom w:val="single" w:sz="4" w:space="0" w:color="auto"/>
              <w:right w:val="single" w:sz="4" w:space="0" w:color="auto"/>
            </w:tcBorders>
            <w:shd w:val="clear" w:color="auto" w:fill="FAE2D5" w:themeFill="accent2" w:themeFillTint="33"/>
            <w:noWrap/>
            <w:hideMark/>
          </w:tcPr>
          <w:p w14:paraId="0E05D9E1"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No</w:t>
            </w:r>
          </w:p>
        </w:tc>
        <w:tc>
          <w:tcPr>
            <w:tcW w:w="1985" w:type="dxa"/>
            <w:tcBorders>
              <w:top w:val="nil"/>
              <w:left w:val="nil"/>
              <w:bottom w:val="single" w:sz="4" w:space="0" w:color="auto"/>
              <w:right w:val="single" w:sz="8" w:space="0" w:color="auto"/>
            </w:tcBorders>
            <w:shd w:val="clear" w:color="auto" w:fill="FAE2D5" w:themeFill="accent2" w:themeFillTint="33"/>
            <w:noWrap/>
            <w:hideMark/>
          </w:tcPr>
          <w:p w14:paraId="11843D85"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No</w:t>
            </w:r>
          </w:p>
        </w:tc>
      </w:tr>
      <w:tr w:rsidR="00865A82" w:rsidRPr="00C45902" w14:paraId="21F4634B"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3435AEFF"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3</w:t>
            </w:r>
          </w:p>
        </w:tc>
        <w:tc>
          <w:tcPr>
            <w:tcW w:w="1985" w:type="dxa"/>
            <w:tcBorders>
              <w:top w:val="nil"/>
              <w:left w:val="nil"/>
              <w:bottom w:val="single" w:sz="4" w:space="0" w:color="auto"/>
              <w:right w:val="single" w:sz="4" w:space="0" w:color="auto"/>
            </w:tcBorders>
            <w:shd w:val="clear" w:color="auto" w:fill="D9F2D0" w:themeFill="accent6" w:themeFillTint="33"/>
            <w:noWrap/>
            <w:hideMark/>
          </w:tcPr>
          <w:p w14:paraId="0A872D61"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c>
          <w:tcPr>
            <w:tcW w:w="1985" w:type="dxa"/>
            <w:tcBorders>
              <w:top w:val="nil"/>
              <w:left w:val="nil"/>
              <w:bottom w:val="single" w:sz="4" w:space="0" w:color="auto"/>
              <w:right w:val="single" w:sz="8" w:space="0" w:color="auto"/>
            </w:tcBorders>
            <w:shd w:val="clear" w:color="auto" w:fill="D9F2D0" w:themeFill="accent6" w:themeFillTint="33"/>
            <w:noWrap/>
            <w:hideMark/>
          </w:tcPr>
          <w:p w14:paraId="7EE49350"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r w:rsidR="00865A82" w:rsidRPr="00C45902" w14:paraId="681F36E5"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3791F835"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4</w:t>
            </w:r>
          </w:p>
        </w:tc>
        <w:tc>
          <w:tcPr>
            <w:tcW w:w="1985" w:type="dxa"/>
            <w:tcBorders>
              <w:top w:val="nil"/>
              <w:left w:val="nil"/>
              <w:bottom w:val="single" w:sz="4" w:space="0" w:color="auto"/>
              <w:right w:val="single" w:sz="4" w:space="0" w:color="auto"/>
            </w:tcBorders>
            <w:shd w:val="clear" w:color="auto" w:fill="D9F2D0" w:themeFill="accent6" w:themeFillTint="33"/>
            <w:noWrap/>
            <w:hideMark/>
          </w:tcPr>
          <w:p w14:paraId="75EBD96D"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c>
          <w:tcPr>
            <w:tcW w:w="1985" w:type="dxa"/>
            <w:tcBorders>
              <w:top w:val="nil"/>
              <w:left w:val="nil"/>
              <w:bottom w:val="single" w:sz="4" w:space="0" w:color="auto"/>
              <w:right w:val="single" w:sz="8" w:space="0" w:color="auto"/>
            </w:tcBorders>
            <w:shd w:val="clear" w:color="auto" w:fill="D9F2D0" w:themeFill="accent6" w:themeFillTint="33"/>
            <w:noWrap/>
            <w:hideMark/>
          </w:tcPr>
          <w:p w14:paraId="74011212"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r w:rsidR="00865A82" w:rsidRPr="00C45902" w14:paraId="7850093C"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1089E0DC"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5</w:t>
            </w:r>
          </w:p>
        </w:tc>
        <w:tc>
          <w:tcPr>
            <w:tcW w:w="1985" w:type="dxa"/>
            <w:tcBorders>
              <w:top w:val="nil"/>
              <w:left w:val="nil"/>
              <w:bottom w:val="single" w:sz="4" w:space="0" w:color="auto"/>
              <w:right w:val="single" w:sz="4" w:space="0" w:color="auto"/>
            </w:tcBorders>
            <w:shd w:val="clear" w:color="auto" w:fill="DAE9F7" w:themeFill="text2" w:themeFillTint="1A"/>
            <w:noWrap/>
            <w:hideMark/>
          </w:tcPr>
          <w:p w14:paraId="14842075"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Unsure/Indifferent</w:t>
            </w:r>
          </w:p>
        </w:tc>
        <w:tc>
          <w:tcPr>
            <w:tcW w:w="1985" w:type="dxa"/>
            <w:tcBorders>
              <w:top w:val="nil"/>
              <w:left w:val="nil"/>
              <w:bottom w:val="single" w:sz="4" w:space="0" w:color="auto"/>
              <w:right w:val="single" w:sz="8" w:space="0" w:color="auto"/>
            </w:tcBorders>
            <w:shd w:val="clear" w:color="auto" w:fill="D9F2D0" w:themeFill="accent6" w:themeFillTint="33"/>
            <w:noWrap/>
            <w:hideMark/>
          </w:tcPr>
          <w:p w14:paraId="2BDDD563"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r w:rsidR="00865A82" w:rsidRPr="00C45902" w14:paraId="32065A80"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317F2D92"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6</w:t>
            </w:r>
          </w:p>
        </w:tc>
        <w:tc>
          <w:tcPr>
            <w:tcW w:w="1985" w:type="dxa"/>
            <w:tcBorders>
              <w:top w:val="nil"/>
              <w:left w:val="nil"/>
              <w:bottom w:val="single" w:sz="4" w:space="0" w:color="auto"/>
              <w:right w:val="single" w:sz="4" w:space="0" w:color="auto"/>
            </w:tcBorders>
            <w:shd w:val="clear" w:color="auto" w:fill="D9F2D0" w:themeFill="accent6" w:themeFillTint="33"/>
            <w:noWrap/>
            <w:hideMark/>
          </w:tcPr>
          <w:p w14:paraId="77040DBB"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c>
          <w:tcPr>
            <w:tcW w:w="1985" w:type="dxa"/>
            <w:tcBorders>
              <w:top w:val="nil"/>
              <w:left w:val="nil"/>
              <w:bottom w:val="single" w:sz="4" w:space="0" w:color="auto"/>
              <w:right w:val="single" w:sz="8" w:space="0" w:color="auto"/>
            </w:tcBorders>
            <w:shd w:val="clear" w:color="auto" w:fill="D9F2D0" w:themeFill="accent6" w:themeFillTint="33"/>
            <w:noWrap/>
            <w:hideMark/>
          </w:tcPr>
          <w:p w14:paraId="718FBB03"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r w:rsidR="00865A82" w:rsidRPr="00C45902" w14:paraId="51EB8CC1" w14:textId="77777777" w:rsidTr="00A90C6B">
        <w:trPr>
          <w:trHeight w:val="288"/>
        </w:trPr>
        <w:tc>
          <w:tcPr>
            <w:tcW w:w="1701" w:type="dxa"/>
            <w:tcBorders>
              <w:top w:val="nil"/>
              <w:left w:val="single" w:sz="8" w:space="0" w:color="auto"/>
              <w:bottom w:val="single" w:sz="4" w:space="0" w:color="auto"/>
              <w:right w:val="single" w:sz="8" w:space="0" w:color="auto"/>
            </w:tcBorders>
            <w:shd w:val="clear" w:color="auto" w:fill="auto"/>
            <w:noWrap/>
            <w:hideMark/>
          </w:tcPr>
          <w:p w14:paraId="38CAB672"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7</w:t>
            </w:r>
          </w:p>
        </w:tc>
        <w:tc>
          <w:tcPr>
            <w:tcW w:w="1985" w:type="dxa"/>
            <w:tcBorders>
              <w:top w:val="nil"/>
              <w:left w:val="nil"/>
              <w:bottom w:val="single" w:sz="4" w:space="0" w:color="auto"/>
              <w:right w:val="single" w:sz="4" w:space="0" w:color="auto"/>
            </w:tcBorders>
            <w:shd w:val="clear" w:color="auto" w:fill="D9F2D0" w:themeFill="accent6" w:themeFillTint="33"/>
            <w:noWrap/>
            <w:hideMark/>
          </w:tcPr>
          <w:p w14:paraId="53C5F400"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c>
          <w:tcPr>
            <w:tcW w:w="1985" w:type="dxa"/>
            <w:tcBorders>
              <w:top w:val="nil"/>
              <w:left w:val="nil"/>
              <w:bottom w:val="single" w:sz="4" w:space="0" w:color="auto"/>
              <w:right w:val="single" w:sz="8" w:space="0" w:color="auto"/>
            </w:tcBorders>
            <w:shd w:val="clear" w:color="auto" w:fill="D9F2D0" w:themeFill="accent6" w:themeFillTint="33"/>
            <w:noWrap/>
            <w:hideMark/>
          </w:tcPr>
          <w:p w14:paraId="6C2E93DE"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r w:rsidR="00865A82" w:rsidRPr="00C45902" w14:paraId="6D632F8A" w14:textId="77777777" w:rsidTr="00A90C6B">
        <w:trPr>
          <w:trHeight w:val="300"/>
        </w:trPr>
        <w:tc>
          <w:tcPr>
            <w:tcW w:w="1701" w:type="dxa"/>
            <w:tcBorders>
              <w:top w:val="nil"/>
              <w:left w:val="single" w:sz="8" w:space="0" w:color="auto"/>
              <w:bottom w:val="single" w:sz="8" w:space="0" w:color="auto"/>
              <w:right w:val="single" w:sz="8" w:space="0" w:color="auto"/>
            </w:tcBorders>
            <w:shd w:val="clear" w:color="auto" w:fill="auto"/>
            <w:noWrap/>
            <w:hideMark/>
          </w:tcPr>
          <w:p w14:paraId="5483B189"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Respondent 8</w:t>
            </w:r>
          </w:p>
        </w:tc>
        <w:tc>
          <w:tcPr>
            <w:tcW w:w="1985" w:type="dxa"/>
            <w:tcBorders>
              <w:top w:val="nil"/>
              <w:left w:val="nil"/>
              <w:bottom w:val="single" w:sz="8" w:space="0" w:color="auto"/>
              <w:right w:val="single" w:sz="4" w:space="0" w:color="auto"/>
            </w:tcBorders>
            <w:shd w:val="clear" w:color="auto" w:fill="DAE9F7" w:themeFill="text2" w:themeFillTint="1A"/>
            <w:noWrap/>
            <w:hideMark/>
          </w:tcPr>
          <w:p w14:paraId="5B3EC469"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Unsure/Indifferent</w:t>
            </w:r>
          </w:p>
        </w:tc>
        <w:tc>
          <w:tcPr>
            <w:tcW w:w="1985" w:type="dxa"/>
            <w:tcBorders>
              <w:top w:val="nil"/>
              <w:left w:val="nil"/>
              <w:bottom w:val="single" w:sz="8" w:space="0" w:color="auto"/>
              <w:right w:val="single" w:sz="8" w:space="0" w:color="auto"/>
            </w:tcBorders>
            <w:shd w:val="clear" w:color="auto" w:fill="D9F2D0" w:themeFill="accent6" w:themeFillTint="33"/>
            <w:noWrap/>
            <w:hideMark/>
          </w:tcPr>
          <w:p w14:paraId="1201E2B7" w14:textId="77777777" w:rsidR="00865A82" w:rsidRPr="00C45902" w:rsidRDefault="00865A82" w:rsidP="00A90C6B">
            <w:pPr>
              <w:spacing w:after="0" w:line="240" w:lineRule="auto"/>
              <w:rPr>
                <w:rFonts w:ascii="Arial" w:eastAsia="Times New Roman" w:hAnsi="Arial" w:cs="Arial"/>
                <w:color w:val="000000"/>
                <w:kern w:val="0"/>
                <w:sz w:val="18"/>
                <w:szCs w:val="18"/>
                <w:lang w:eastAsia="en-GB"/>
                <w14:ligatures w14:val="none"/>
              </w:rPr>
            </w:pPr>
            <w:r w:rsidRPr="00C45902">
              <w:rPr>
                <w:rFonts w:ascii="Arial" w:eastAsia="Times New Roman" w:hAnsi="Arial" w:cs="Arial"/>
                <w:color w:val="000000"/>
                <w:kern w:val="0"/>
                <w:sz w:val="18"/>
                <w:szCs w:val="18"/>
                <w:lang w:eastAsia="en-GB"/>
                <w14:ligatures w14:val="none"/>
              </w:rPr>
              <w:t>Yes</w:t>
            </w:r>
          </w:p>
        </w:tc>
      </w:tr>
    </w:tbl>
    <w:p w14:paraId="155B1142" w14:textId="2FB68941" w:rsidR="00865A82" w:rsidRPr="0063088E" w:rsidRDefault="00865A82" w:rsidP="0063088E">
      <w:pPr>
        <w:spacing w:before="120"/>
        <w:rPr>
          <w:rFonts w:ascii="Arial" w:hAnsi="Arial" w:cs="Arial"/>
          <w:b/>
          <w:bCs/>
          <w:color w:val="80340D" w:themeColor="accent2" w:themeShade="80"/>
          <w:sz w:val="18"/>
          <w:szCs w:val="18"/>
        </w:rPr>
      </w:pPr>
      <w:r>
        <w:rPr>
          <w:rFonts w:ascii="Arial" w:hAnsi="Arial" w:cs="Arial"/>
          <w:sz w:val="20"/>
          <w:szCs w:val="20"/>
        </w:rPr>
        <w:t>(</w:t>
      </w:r>
      <w:r w:rsidR="00E9478B" w:rsidRPr="00F6785B">
        <w:rPr>
          <w:rFonts w:ascii="Arial" w:hAnsi="Arial" w:cs="Arial"/>
          <w:sz w:val="20"/>
          <w:szCs w:val="20"/>
        </w:rPr>
        <w:t xml:space="preserve">adapted </w:t>
      </w:r>
      <w:r w:rsidRPr="00F6785B">
        <w:rPr>
          <w:rFonts w:ascii="Arial" w:hAnsi="Arial" w:cs="Arial"/>
          <w:sz w:val="20"/>
          <w:szCs w:val="20"/>
        </w:rPr>
        <w:t>from Pearson, 2024</w:t>
      </w:r>
      <w:r w:rsidR="00E9478B" w:rsidRPr="00F6785B">
        <w:rPr>
          <w:rFonts w:ascii="Arial" w:hAnsi="Arial" w:cs="Arial"/>
          <w:sz w:val="20"/>
          <w:szCs w:val="20"/>
        </w:rPr>
        <w:t>b</w:t>
      </w:r>
      <w:r w:rsidRPr="00F6785B">
        <w:rPr>
          <w:rFonts w:ascii="Arial" w:hAnsi="Arial" w:cs="Arial"/>
          <w:sz w:val="20"/>
          <w:szCs w:val="20"/>
        </w:rPr>
        <w:t>)</w:t>
      </w:r>
    </w:p>
    <w:p w14:paraId="1EA051FE" w14:textId="77777777" w:rsidR="00865A82" w:rsidRDefault="00865A82" w:rsidP="007E2E97">
      <w:pPr>
        <w:rPr>
          <w:b/>
          <w:bCs/>
          <w:color w:val="80340D" w:themeColor="accent2" w:themeShade="80"/>
          <w:sz w:val="24"/>
          <w:szCs w:val="24"/>
        </w:rPr>
      </w:pPr>
    </w:p>
    <w:p w14:paraId="55BCF462" w14:textId="77777777" w:rsidR="009471C0" w:rsidRDefault="009471C0"/>
    <w:sectPr w:rsidR="009471C0" w:rsidSect="00AD09E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6B866" w14:textId="77777777" w:rsidR="00654510" w:rsidRDefault="00654510">
      <w:pPr>
        <w:spacing w:after="0" w:line="240" w:lineRule="auto"/>
      </w:pPr>
      <w:r>
        <w:separator/>
      </w:r>
    </w:p>
  </w:endnote>
  <w:endnote w:type="continuationSeparator" w:id="0">
    <w:p w14:paraId="675B0C9A" w14:textId="77777777" w:rsidR="00654510" w:rsidRDefault="00654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218378"/>
      <w:docPartObj>
        <w:docPartGallery w:val="Page Numbers (Bottom of Page)"/>
        <w:docPartUnique/>
      </w:docPartObj>
    </w:sdtPr>
    <w:sdtEndPr>
      <w:rPr>
        <w:noProof/>
      </w:rPr>
    </w:sdtEndPr>
    <w:sdtContent>
      <w:p w14:paraId="21621C36" w14:textId="77777777" w:rsidR="009D7716"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E0FCA3" w14:textId="77777777" w:rsidR="009D7716" w:rsidRDefault="009D77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44641" w14:textId="77777777" w:rsidR="00654510" w:rsidRDefault="00654510">
      <w:pPr>
        <w:spacing w:after="0" w:line="240" w:lineRule="auto"/>
      </w:pPr>
      <w:r>
        <w:separator/>
      </w:r>
    </w:p>
  </w:footnote>
  <w:footnote w:type="continuationSeparator" w:id="0">
    <w:p w14:paraId="11BD96DD" w14:textId="77777777" w:rsidR="00654510" w:rsidRDefault="00654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007D"/>
    <w:multiLevelType w:val="hybridMultilevel"/>
    <w:tmpl w:val="64E29078"/>
    <w:lvl w:ilvl="0" w:tplc="44FA7852">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E061EE9"/>
    <w:multiLevelType w:val="hybridMultilevel"/>
    <w:tmpl w:val="09148F50"/>
    <w:lvl w:ilvl="0" w:tplc="6D34C26A">
      <w:numFmt w:val="bullet"/>
      <w:lvlText w:val="-"/>
      <w:lvlJc w:val="left"/>
      <w:pPr>
        <w:ind w:left="720" w:hanging="360"/>
      </w:pPr>
      <w:rPr>
        <w:rFonts w:ascii="Arial" w:eastAsiaTheme="minorHAnsi" w:hAnsi="Arial" w:cs="Arial" w:hint="default"/>
        <w:color w:val="E97132"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E13DB"/>
    <w:multiLevelType w:val="multilevel"/>
    <w:tmpl w:val="CAEA2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AB222E"/>
    <w:multiLevelType w:val="hybridMultilevel"/>
    <w:tmpl w:val="BF384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A91247"/>
    <w:multiLevelType w:val="hybridMultilevel"/>
    <w:tmpl w:val="ECB8E802"/>
    <w:lvl w:ilvl="0" w:tplc="955C72F0">
      <w:numFmt w:val="bullet"/>
      <w:lvlText w:val="-"/>
      <w:lvlJc w:val="left"/>
      <w:pPr>
        <w:ind w:left="720" w:hanging="360"/>
      </w:pPr>
      <w:rPr>
        <w:rFonts w:ascii="Arial" w:eastAsiaTheme="minorHAnsi" w:hAnsi="Arial" w:cs="Arial"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5125C9"/>
    <w:multiLevelType w:val="hybridMultilevel"/>
    <w:tmpl w:val="8A7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813886"/>
    <w:multiLevelType w:val="hybridMultilevel"/>
    <w:tmpl w:val="C278F862"/>
    <w:lvl w:ilvl="0" w:tplc="94BA35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032B96"/>
    <w:multiLevelType w:val="hybridMultilevel"/>
    <w:tmpl w:val="701421B2"/>
    <w:lvl w:ilvl="0" w:tplc="F8FEBFC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750DDA"/>
    <w:multiLevelType w:val="hybridMultilevel"/>
    <w:tmpl w:val="265E4504"/>
    <w:lvl w:ilvl="0" w:tplc="5E648992">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61919681">
    <w:abstractNumId w:val="2"/>
  </w:num>
  <w:num w:numId="2" w16cid:durableId="1253852867">
    <w:abstractNumId w:val="3"/>
  </w:num>
  <w:num w:numId="3" w16cid:durableId="2066296697">
    <w:abstractNumId w:val="7"/>
  </w:num>
  <w:num w:numId="4" w16cid:durableId="763457750">
    <w:abstractNumId w:val="0"/>
  </w:num>
  <w:num w:numId="5" w16cid:durableId="990788662">
    <w:abstractNumId w:val="8"/>
  </w:num>
  <w:num w:numId="6" w16cid:durableId="1102263618">
    <w:abstractNumId w:val="5"/>
  </w:num>
  <w:num w:numId="7" w16cid:durableId="831028807">
    <w:abstractNumId w:val="6"/>
  </w:num>
  <w:num w:numId="8" w16cid:durableId="959068458">
    <w:abstractNumId w:val="4"/>
  </w:num>
  <w:num w:numId="9" w16cid:durableId="18955017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9DE"/>
    <w:rsid w:val="00001AB3"/>
    <w:rsid w:val="00004312"/>
    <w:rsid w:val="00013068"/>
    <w:rsid w:val="00031F1B"/>
    <w:rsid w:val="00033B8B"/>
    <w:rsid w:val="000348CE"/>
    <w:rsid w:val="00044D93"/>
    <w:rsid w:val="000559DE"/>
    <w:rsid w:val="0006416D"/>
    <w:rsid w:val="00071EB2"/>
    <w:rsid w:val="0008068E"/>
    <w:rsid w:val="00086F39"/>
    <w:rsid w:val="00092EEC"/>
    <w:rsid w:val="000A4CE3"/>
    <w:rsid w:val="000C4234"/>
    <w:rsid w:val="000D2820"/>
    <w:rsid w:val="000D684E"/>
    <w:rsid w:val="000E1ABC"/>
    <w:rsid w:val="000F173A"/>
    <w:rsid w:val="001009F8"/>
    <w:rsid w:val="00100BD1"/>
    <w:rsid w:val="00101D1D"/>
    <w:rsid w:val="00125D1A"/>
    <w:rsid w:val="0013665F"/>
    <w:rsid w:val="0015207B"/>
    <w:rsid w:val="00164DF2"/>
    <w:rsid w:val="00175140"/>
    <w:rsid w:val="001A1040"/>
    <w:rsid w:val="001C0F6E"/>
    <w:rsid w:val="001D5F4B"/>
    <w:rsid w:val="00203AB3"/>
    <w:rsid w:val="002403B2"/>
    <w:rsid w:val="00246BA4"/>
    <w:rsid w:val="00250626"/>
    <w:rsid w:val="00254C76"/>
    <w:rsid w:val="00254D4C"/>
    <w:rsid w:val="00261D29"/>
    <w:rsid w:val="0027175B"/>
    <w:rsid w:val="00274FF1"/>
    <w:rsid w:val="00283266"/>
    <w:rsid w:val="00284B81"/>
    <w:rsid w:val="00287A6B"/>
    <w:rsid w:val="00293D25"/>
    <w:rsid w:val="002B6BEF"/>
    <w:rsid w:val="002E1B6F"/>
    <w:rsid w:val="002F62FA"/>
    <w:rsid w:val="003242E0"/>
    <w:rsid w:val="00327310"/>
    <w:rsid w:val="00332F39"/>
    <w:rsid w:val="00335EBA"/>
    <w:rsid w:val="003606EA"/>
    <w:rsid w:val="00360A7B"/>
    <w:rsid w:val="0036199D"/>
    <w:rsid w:val="00370873"/>
    <w:rsid w:val="00375C00"/>
    <w:rsid w:val="003972E9"/>
    <w:rsid w:val="003B5A67"/>
    <w:rsid w:val="003C6175"/>
    <w:rsid w:val="003D6099"/>
    <w:rsid w:val="003E00B1"/>
    <w:rsid w:val="003E4359"/>
    <w:rsid w:val="003E63EE"/>
    <w:rsid w:val="003E79B9"/>
    <w:rsid w:val="003F073F"/>
    <w:rsid w:val="003F1287"/>
    <w:rsid w:val="003F576F"/>
    <w:rsid w:val="00415871"/>
    <w:rsid w:val="00424070"/>
    <w:rsid w:val="004339BA"/>
    <w:rsid w:val="0043402E"/>
    <w:rsid w:val="00435DC3"/>
    <w:rsid w:val="004438FF"/>
    <w:rsid w:val="0048319C"/>
    <w:rsid w:val="00483FEB"/>
    <w:rsid w:val="0049440A"/>
    <w:rsid w:val="00494616"/>
    <w:rsid w:val="004950C1"/>
    <w:rsid w:val="004A7C54"/>
    <w:rsid w:val="004B0AE9"/>
    <w:rsid w:val="004B24AE"/>
    <w:rsid w:val="004B78CD"/>
    <w:rsid w:val="004D4D6A"/>
    <w:rsid w:val="004E534B"/>
    <w:rsid w:val="004F4E61"/>
    <w:rsid w:val="00514DE8"/>
    <w:rsid w:val="00535207"/>
    <w:rsid w:val="005372E6"/>
    <w:rsid w:val="00546F35"/>
    <w:rsid w:val="00572F20"/>
    <w:rsid w:val="00583943"/>
    <w:rsid w:val="0058625D"/>
    <w:rsid w:val="005921CD"/>
    <w:rsid w:val="00595850"/>
    <w:rsid w:val="005A1126"/>
    <w:rsid w:val="005A438F"/>
    <w:rsid w:val="005E02F0"/>
    <w:rsid w:val="005E2AB0"/>
    <w:rsid w:val="00605413"/>
    <w:rsid w:val="0062755A"/>
    <w:rsid w:val="0063088E"/>
    <w:rsid w:val="00635878"/>
    <w:rsid w:val="00636BBC"/>
    <w:rsid w:val="006441EC"/>
    <w:rsid w:val="00654510"/>
    <w:rsid w:val="006647FF"/>
    <w:rsid w:val="006830DD"/>
    <w:rsid w:val="00697EC4"/>
    <w:rsid w:val="006A33EA"/>
    <w:rsid w:val="006B0B64"/>
    <w:rsid w:val="006B22FE"/>
    <w:rsid w:val="006B304E"/>
    <w:rsid w:val="006C58D5"/>
    <w:rsid w:val="006D0E59"/>
    <w:rsid w:val="006D32CC"/>
    <w:rsid w:val="006D7BD0"/>
    <w:rsid w:val="00700123"/>
    <w:rsid w:val="0072350E"/>
    <w:rsid w:val="007275A8"/>
    <w:rsid w:val="00730291"/>
    <w:rsid w:val="007374C2"/>
    <w:rsid w:val="0075381B"/>
    <w:rsid w:val="00754ADA"/>
    <w:rsid w:val="00762170"/>
    <w:rsid w:val="00771751"/>
    <w:rsid w:val="00772AED"/>
    <w:rsid w:val="0077441E"/>
    <w:rsid w:val="00776887"/>
    <w:rsid w:val="007779C0"/>
    <w:rsid w:val="0078164A"/>
    <w:rsid w:val="007A1C7F"/>
    <w:rsid w:val="007A5A0C"/>
    <w:rsid w:val="007B6B02"/>
    <w:rsid w:val="007B75C8"/>
    <w:rsid w:val="007D4729"/>
    <w:rsid w:val="007E2E97"/>
    <w:rsid w:val="007F0245"/>
    <w:rsid w:val="007F181A"/>
    <w:rsid w:val="007F37BC"/>
    <w:rsid w:val="008173B4"/>
    <w:rsid w:val="00842C7D"/>
    <w:rsid w:val="00851BB6"/>
    <w:rsid w:val="008562DC"/>
    <w:rsid w:val="00862C9E"/>
    <w:rsid w:val="00865A82"/>
    <w:rsid w:val="00870D66"/>
    <w:rsid w:val="00886A18"/>
    <w:rsid w:val="008A29A7"/>
    <w:rsid w:val="008D4D6F"/>
    <w:rsid w:val="008D67DF"/>
    <w:rsid w:val="008E102F"/>
    <w:rsid w:val="008E717D"/>
    <w:rsid w:val="009007A1"/>
    <w:rsid w:val="00914F3E"/>
    <w:rsid w:val="00916588"/>
    <w:rsid w:val="00920646"/>
    <w:rsid w:val="00924D57"/>
    <w:rsid w:val="00926C64"/>
    <w:rsid w:val="009471C0"/>
    <w:rsid w:val="00952DA2"/>
    <w:rsid w:val="00983945"/>
    <w:rsid w:val="009872D6"/>
    <w:rsid w:val="009A587A"/>
    <w:rsid w:val="009B572F"/>
    <w:rsid w:val="009C1703"/>
    <w:rsid w:val="009C2836"/>
    <w:rsid w:val="009C4212"/>
    <w:rsid w:val="009D3924"/>
    <w:rsid w:val="009D7716"/>
    <w:rsid w:val="009E1BB0"/>
    <w:rsid w:val="009F17D8"/>
    <w:rsid w:val="009F2D97"/>
    <w:rsid w:val="00A271B1"/>
    <w:rsid w:val="00A300EB"/>
    <w:rsid w:val="00A425A1"/>
    <w:rsid w:val="00A63AE9"/>
    <w:rsid w:val="00A8481C"/>
    <w:rsid w:val="00A91A39"/>
    <w:rsid w:val="00AB22DA"/>
    <w:rsid w:val="00AC460F"/>
    <w:rsid w:val="00AC476F"/>
    <w:rsid w:val="00AC618D"/>
    <w:rsid w:val="00AD09E8"/>
    <w:rsid w:val="00AF1E83"/>
    <w:rsid w:val="00B061AD"/>
    <w:rsid w:val="00B11842"/>
    <w:rsid w:val="00B27C82"/>
    <w:rsid w:val="00B37809"/>
    <w:rsid w:val="00B40301"/>
    <w:rsid w:val="00B4372D"/>
    <w:rsid w:val="00B45762"/>
    <w:rsid w:val="00B70F63"/>
    <w:rsid w:val="00B7528F"/>
    <w:rsid w:val="00B80380"/>
    <w:rsid w:val="00B8742A"/>
    <w:rsid w:val="00BA0558"/>
    <w:rsid w:val="00BA1F07"/>
    <w:rsid w:val="00BA54FB"/>
    <w:rsid w:val="00BB3DA3"/>
    <w:rsid w:val="00BB6443"/>
    <w:rsid w:val="00BD437D"/>
    <w:rsid w:val="00BF6E45"/>
    <w:rsid w:val="00C06691"/>
    <w:rsid w:val="00C275B7"/>
    <w:rsid w:val="00C43723"/>
    <w:rsid w:val="00C44F65"/>
    <w:rsid w:val="00C45902"/>
    <w:rsid w:val="00C52D07"/>
    <w:rsid w:val="00C532D9"/>
    <w:rsid w:val="00C57D5D"/>
    <w:rsid w:val="00C61B07"/>
    <w:rsid w:val="00C7428E"/>
    <w:rsid w:val="00C76C27"/>
    <w:rsid w:val="00C8160D"/>
    <w:rsid w:val="00CA606A"/>
    <w:rsid w:val="00CB10B0"/>
    <w:rsid w:val="00CB307D"/>
    <w:rsid w:val="00CB3DF8"/>
    <w:rsid w:val="00CB5EA2"/>
    <w:rsid w:val="00CD7ACE"/>
    <w:rsid w:val="00CF5C7F"/>
    <w:rsid w:val="00D07011"/>
    <w:rsid w:val="00D15115"/>
    <w:rsid w:val="00D15AFF"/>
    <w:rsid w:val="00D2244F"/>
    <w:rsid w:val="00D2439F"/>
    <w:rsid w:val="00D317FC"/>
    <w:rsid w:val="00D50795"/>
    <w:rsid w:val="00D62ACA"/>
    <w:rsid w:val="00D63348"/>
    <w:rsid w:val="00D6571C"/>
    <w:rsid w:val="00D666B4"/>
    <w:rsid w:val="00D82980"/>
    <w:rsid w:val="00D87C2C"/>
    <w:rsid w:val="00D92CC9"/>
    <w:rsid w:val="00DA2A60"/>
    <w:rsid w:val="00DA6F3A"/>
    <w:rsid w:val="00DA75B2"/>
    <w:rsid w:val="00DB4655"/>
    <w:rsid w:val="00DE3D15"/>
    <w:rsid w:val="00E20488"/>
    <w:rsid w:val="00E32CF3"/>
    <w:rsid w:val="00E5249A"/>
    <w:rsid w:val="00E6611C"/>
    <w:rsid w:val="00E8210F"/>
    <w:rsid w:val="00E863BD"/>
    <w:rsid w:val="00E93848"/>
    <w:rsid w:val="00E9478B"/>
    <w:rsid w:val="00EC4BD6"/>
    <w:rsid w:val="00ED1E18"/>
    <w:rsid w:val="00ED38D1"/>
    <w:rsid w:val="00ED3FC2"/>
    <w:rsid w:val="00ED7D75"/>
    <w:rsid w:val="00EE419B"/>
    <w:rsid w:val="00EE6DE7"/>
    <w:rsid w:val="00EF419E"/>
    <w:rsid w:val="00F111AA"/>
    <w:rsid w:val="00F13200"/>
    <w:rsid w:val="00F32B23"/>
    <w:rsid w:val="00F45F24"/>
    <w:rsid w:val="00F503D7"/>
    <w:rsid w:val="00F668F1"/>
    <w:rsid w:val="00F6785B"/>
    <w:rsid w:val="00F741C5"/>
    <w:rsid w:val="00F91EA7"/>
    <w:rsid w:val="00FA528A"/>
    <w:rsid w:val="00FE7353"/>
    <w:rsid w:val="00FE7D4F"/>
    <w:rsid w:val="00FF5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DC4A6"/>
  <w15:chartTrackingRefBased/>
  <w15:docId w15:val="{673E4427-69B2-4D80-AED7-5642B8F7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DE"/>
  </w:style>
  <w:style w:type="paragraph" w:styleId="Heading1">
    <w:name w:val="heading 1"/>
    <w:basedOn w:val="Normal"/>
    <w:next w:val="Normal"/>
    <w:link w:val="Heading1Char"/>
    <w:uiPriority w:val="9"/>
    <w:qFormat/>
    <w:rsid w:val="000559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59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59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9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9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9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59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59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9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9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9DE"/>
    <w:rPr>
      <w:rFonts w:eastAsiaTheme="majorEastAsia" w:cstheme="majorBidi"/>
      <w:color w:val="272727" w:themeColor="text1" w:themeTint="D8"/>
    </w:rPr>
  </w:style>
  <w:style w:type="paragraph" w:styleId="Title">
    <w:name w:val="Title"/>
    <w:basedOn w:val="Normal"/>
    <w:next w:val="Normal"/>
    <w:link w:val="TitleChar"/>
    <w:uiPriority w:val="10"/>
    <w:qFormat/>
    <w:rsid w:val="00055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9DE"/>
    <w:pPr>
      <w:spacing w:before="160"/>
      <w:jc w:val="center"/>
    </w:pPr>
    <w:rPr>
      <w:i/>
      <w:iCs/>
      <w:color w:val="404040" w:themeColor="text1" w:themeTint="BF"/>
    </w:rPr>
  </w:style>
  <w:style w:type="character" w:customStyle="1" w:styleId="QuoteChar">
    <w:name w:val="Quote Char"/>
    <w:basedOn w:val="DefaultParagraphFont"/>
    <w:link w:val="Quote"/>
    <w:uiPriority w:val="29"/>
    <w:rsid w:val="000559DE"/>
    <w:rPr>
      <w:i/>
      <w:iCs/>
      <w:color w:val="404040" w:themeColor="text1" w:themeTint="BF"/>
    </w:rPr>
  </w:style>
  <w:style w:type="paragraph" w:styleId="ListParagraph">
    <w:name w:val="List Paragraph"/>
    <w:basedOn w:val="Normal"/>
    <w:uiPriority w:val="34"/>
    <w:qFormat/>
    <w:rsid w:val="000559DE"/>
    <w:pPr>
      <w:ind w:left="720"/>
      <w:contextualSpacing/>
    </w:pPr>
  </w:style>
  <w:style w:type="character" w:styleId="IntenseEmphasis">
    <w:name w:val="Intense Emphasis"/>
    <w:basedOn w:val="DefaultParagraphFont"/>
    <w:uiPriority w:val="21"/>
    <w:qFormat/>
    <w:rsid w:val="000559DE"/>
    <w:rPr>
      <w:i/>
      <w:iCs/>
      <w:color w:val="0F4761" w:themeColor="accent1" w:themeShade="BF"/>
    </w:rPr>
  </w:style>
  <w:style w:type="paragraph" w:styleId="IntenseQuote">
    <w:name w:val="Intense Quote"/>
    <w:basedOn w:val="Normal"/>
    <w:next w:val="Normal"/>
    <w:link w:val="IntenseQuoteChar"/>
    <w:uiPriority w:val="30"/>
    <w:qFormat/>
    <w:rsid w:val="000559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9DE"/>
    <w:rPr>
      <w:i/>
      <w:iCs/>
      <w:color w:val="0F4761" w:themeColor="accent1" w:themeShade="BF"/>
    </w:rPr>
  </w:style>
  <w:style w:type="character" w:styleId="IntenseReference">
    <w:name w:val="Intense Reference"/>
    <w:basedOn w:val="DefaultParagraphFont"/>
    <w:uiPriority w:val="32"/>
    <w:qFormat/>
    <w:rsid w:val="000559DE"/>
    <w:rPr>
      <w:b/>
      <w:bCs/>
      <w:smallCaps/>
      <w:color w:val="0F4761" w:themeColor="accent1" w:themeShade="BF"/>
      <w:spacing w:val="5"/>
    </w:rPr>
  </w:style>
  <w:style w:type="paragraph" w:styleId="Footer">
    <w:name w:val="footer"/>
    <w:basedOn w:val="Normal"/>
    <w:link w:val="FooterChar"/>
    <w:uiPriority w:val="99"/>
    <w:unhideWhenUsed/>
    <w:rsid w:val="000559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9DE"/>
  </w:style>
  <w:style w:type="character" w:styleId="Hyperlink">
    <w:name w:val="Hyperlink"/>
    <w:basedOn w:val="DefaultParagraphFont"/>
    <w:uiPriority w:val="99"/>
    <w:unhideWhenUsed/>
    <w:rsid w:val="000559DE"/>
    <w:rPr>
      <w:color w:val="467886" w:themeColor="hyperlink"/>
      <w:u w:val="single"/>
    </w:rPr>
  </w:style>
  <w:style w:type="paragraph" w:customStyle="1" w:styleId="20References">
    <w:name w:val="20. References"/>
    <w:basedOn w:val="FootnoteText"/>
    <w:link w:val="20ReferencesChar"/>
    <w:qFormat/>
    <w:rsid w:val="000559DE"/>
    <w:pPr>
      <w:spacing w:before="120" w:after="120" w:line="360" w:lineRule="auto"/>
      <w:ind w:left="567" w:hanging="567"/>
    </w:pPr>
    <w:rPr>
      <w:rFonts w:ascii="Arial" w:hAnsi="Arial" w:cs="Arial"/>
      <w:kern w:val="0"/>
      <w:lang w:eastAsia="en-GB"/>
      <w14:ligatures w14:val="none"/>
    </w:rPr>
  </w:style>
  <w:style w:type="character" w:customStyle="1" w:styleId="20ReferencesChar">
    <w:name w:val="20. References Char"/>
    <w:basedOn w:val="FootnoteTextChar"/>
    <w:link w:val="20References"/>
    <w:rsid w:val="000559DE"/>
    <w:rPr>
      <w:rFonts w:ascii="Arial" w:hAnsi="Arial" w:cs="Arial"/>
      <w:kern w:val="0"/>
      <w:sz w:val="20"/>
      <w:szCs w:val="20"/>
      <w:lang w:eastAsia="en-GB"/>
      <w14:ligatures w14:val="none"/>
    </w:rPr>
  </w:style>
  <w:style w:type="character" w:customStyle="1" w:styleId="14AppendixparagraphtextChar">
    <w:name w:val="14. Appendix paragraph text Char"/>
    <w:basedOn w:val="DefaultParagraphFont"/>
    <w:link w:val="14Appendixparagraphtext"/>
    <w:locked/>
    <w:rsid w:val="000559DE"/>
    <w:rPr>
      <w:sz w:val="20"/>
      <w:lang w:eastAsia="en-GB"/>
    </w:rPr>
  </w:style>
  <w:style w:type="paragraph" w:customStyle="1" w:styleId="14Appendixparagraphtext">
    <w:name w:val="14. Appendix paragraph text"/>
    <w:basedOn w:val="Normal"/>
    <w:link w:val="14AppendixparagraphtextChar"/>
    <w:qFormat/>
    <w:rsid w:val="000559DE"/>
    <w:pPr>
      <w:spacing w:before="120" w:after="240" w:line="360" w:lineRule="auto"/>
      <w:jc w:val="both"/>
    </w:pPr>
    <w:rPr>
      <w:sz w:val="20"/>
      <w:lang w:eastAsia="en-GB"/>
    </w:rPr>
  </w:style>
  <w:style w:type="paragraph" w:styleId="FootnoteText">
    <w:name w:val="footnote text"/>
    <w:basedOn w:val="Normal"/>
    <w:link w:val="FootnoteTextChar"/>
    <w:uiPriority w:val="99"/>
    <w:semiHidden/>
    <w:unhideWhenUsed/>
    <w:rsid w:val="000559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559DE"/>
    <w:rPr>
      <w:sz w:val="20"/>
      <w:szCs w:val="20"/>
    </w:rPr>
  </w:style>
  <w:style w:type="character" w:styleId="UnresolvedMention">
    <w:name w:val="Unresolved Mention"/>
    <w:basedOn w:val="DefaultParagraphFont"/>
    <w:uiPriority w:val="99"/>
    <w:semiHidden/>
    <w:unhideWhenUsed/>
    <w:rsid w:val="005921CD"/>
    <w:rPr>
      <w:color w:val="605E5C"/>
      <w:shd w:val="clear" w:color="auto" w:fill="E1DFDD"/>
    </w:rPr>
  </w:style>
  <w:style w:type="paragraph" w:styleId="Revision">
    <w:name w:val="Revision"/>
    <w:hidden/>
    <w:uiPriority w:val="99"/>
    <w:semiHidden/>
    <w:rsid w:val="000F17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63349">
      <w:bodyDiv w:val="1"/>
      <w:marLeft w:val="0"/>
      <w:marRight w:val="0"/>
      <w:marTop w:val="0"/>
      <w:marBottom w:val="0"/>
      <w:divBdr>
        <w:top w:val="none" w:sz="0" w:space="0" w:color="auto"/>
        <w:left w:val="none" w:sz="0" w:space="0" w:color="auto"/>
        <w:bottom w:val="none" w:sz="0" w:space="0" w:color="auto"/>
        <w:right w:val="none" w:sz="0" w:space="0" w:color="auto"/>
      </w:divBdr>
    </w:div>
    <w:div w:id="211425753">
      <w:bodyDiv w:val="1"/>
      <w:marLeft w:val="0"/>
      <w:marRight w:val="0"/>
      <w:marTop w:val="0"/>
      <w:marBottom w:val="0"/>
      <w:divBdr>
        <w:top w:val="none" w:sz="0" w:space="0" w:color="auto"/>
        <w:left w:val="none" w:sz="0" w:space="0" w:color="auto"/>
        <w:bottom w:val="none" w:sz="0" w:space="0" w:color="auto"/>
        <w:right w:val="none" w:sz="0" w:space="0" w:color="auto"/>
      </w:divBdr>
    </w:div>
    <w:div w:id="213784520">
      <w:bodyDiv w:val="1"/>
      <w:marLeft w:val="0"/>
      <w:marRight w:val="0"/>
      <w:marTop w:val="0"/>
      <w:marBottom w:val="0"/>
      <w:divBdr>
        <w:top w:val="none" w:sz="0" w:space="0" w:color="auto"/>
        <w:left w:val="none" w:sz="0" w:space="0" w:color="auto"/>
        <w:bottom w:val="none" w:sz="0" w:space="0" w:color="auto"/>
        <w:right w:val="none" w:sz="0" w:space="0" w:color="auto"/>
      </w:divBdr>
    </w:div>
    <w:div w:id="320933064">
      <w:bodyDiv w:val="1"/>
      <w:marLeft w:val="0"/>
      <w:marRight w:val="0"/>
      <w:marTop w:val="0"/>
      <w:marBottom w:val="0"/>
      <w:divBdr>
        <w:top w:val="none" w:sz="0" w:space="0" w:color="auto"/>
        <w:left w:val="none" w:sz="0" w:space="0" w:color="auto"/>
        <w:bottom w:val="none" w:sz="0" w:space="0" w:color="auto"/>
        <w:right w:val="none" w:sz="0" w:space="0" w:color="auto"/>
      </w:divBdr>
    </w:div>
    <w:div w:id="652216420">
      <w:bodyDiv w:val="1"/>
      <w:marLeft w:val="0"/>
      <w:marRight w:val="0"/>
      <w:marTop w:val="0"/>
      <w:marBottom w:val="0"/>
      <w:divBdr>
        <w:top w:val="none" w:sz="0" w:space="0" w:color="auto"/>
        <w:left w:val="none" w:sz="0" w:space="0" w:color="auto"/>
        <w:bottom w:val="none" w:sz="0" w:space="0" w:color="auto"/>
        <w:right w:val="none" w:sz="0" w:space="0" w:color="auto"/>
      </w:divBdr>
    </w:div>
    <w:div w:id="882641247">
      <w:bodyDiv w:val="1"/>
      <w:marLeft w:val="0"/>
      <w:marRight w:val="0"/>
      <w:marTop w:val="0"/>
      <w:marBottom w:val="0"/>
      <w:divBdr>
        <w:top w:val="none" w:sz="0" w:space="0" w:color="auto"/>
        <w:left w:val="none" w:sz="0" w:space="0" w:color="auto"/>
        <w:bottom w:val="none" w:sz="0" w:space="0" w:color="auto"/>
        <w:right w:val="none" w:sz="0" w:space="0" w:color="auto"/>
      </w:divBdr>
    </w:div>
    <w:div w:id="941453865">
      <w:bodyDiv w:val="1"/>
      <w:marLeft w:val="0"/>
      <w:marRight w:val="0"/>
      <w:marTop w:val="0"/>
      <w:marBottom w:val="0"/>
      <w:divBdr>
        <w:top w:val="none" w:sz="0" w:space="0" w:color="auto"/>
        <w:left w:val="none" w:sz="0" w:space="0" w:color="auto"/>
        <w:bottom w:val="none" w:sz="0" w:space="0" w:color="auto"/>
        <w:right w:val="none" w:sz="0" w:space="0" w:color="auto"/>
      </w:divBdr>
    </w:div>
    <w:div w:id="947548455">
      <w:bodyDiv w:val="1"/>
      <w:marLeft w:val="0"/>
      <w:marRight w:val="0"/>
      <w:marTop w:val="0"/>
      <w:marBottom w:val="0"/>
      <w:divBdr>
        <w:top w:val="none" w:sz="0" w:space="0" w:color="auto"/>
        <w:left w:val="none" w:sz="0" w:space="0" w:color="auto"/>
        <w:bottom w:val="none" w:sz="0" w:space="0" w:color="auto"/>
        <w:right w:val="none" w:sz="0" w:space="0" w:color="auto"/>
      </w:divBdr>
    </w:div>
    <w:div w:id="1004669370">
      <w:bodyDiv w:val="1"/>
      <w:marLeft w:val="0"/>
      <w:marRight w:val="0"/>
      <w:marTop w:val="0"/>
      <w:marBottom w:val="0"/>
      <w:divBdr>
        <w:top w:val="none" w:sz="0" w:space="0" w:color="auto"/>
        <w:left w:val="none" w:sz="0" w:space="0" w:color="auto"/>
        <w:bottom w:val="none" w:sz="0" w:space="0" w:color="auto"/>
        <w:right w:val="none" w:sz="0" w:space="0" w:color="auto"/>
      </w:divBdr>
    </w:div>
    <w:div w:id="1064525867">
      <w:bodyDiv w:val="1"/>
      <w:marLeft w:val="0"/>
      <w:marRight w:val="0"/>
      <w:marTop w:val="0"/>
      <w:marBottom w:val="0"/>
      <w:divBdr>
        <w:top w:val="none" w:sz="0" w:space="0" w:color="auto"/>
        <w:left w:val="none" w:sz="0" w:space="0" w:color="auto"/>
        <w:bottom w:val="none" w:sz="0" w:space="0" w:color="auto"/>
        <w:right w:val="none" w:sz="0" w:space="0" w:color="auto"/>
      </w:divBdr>
    </w:div>
    <w:div w:id="1074470694">
      <w:bodyDiv w:val="1"/>
      <w:marLeft w:val="0"/>
      <w:marRight w:val="0"/>
      <w:marTop w:val="0"/>
      <w:marBottom w:val="0"/>
      <w:divBdr>
        <w:top w:val="none" w:sz="0" w:space="0" w:color="auto"/>
        <w:left w:val="none" w:sz="0" w:space="0" w:color="auto"/>
        <w:bottom w:val="none" w:sz="0" w:space="0" w:color="auto"/>
        <w:right w:val="none" w:sz="0" w:space="0" w:color="auto"/>
      </w:divBdr>
    </w:div>
    <w:div w:id="1189413671">
      <w:bodyDiv w:val="1"/>
      <w:marLeft w:val="0"/>
      <w:marRight w:val="0"/>
      <w:marTop w:val="0"/>
      <w:marBottom w:val="0"/>
      <w:divBdr>
        <w:top w:val="none" w:sz="0" w:space="0" w:color="auto"/>
        <w:left w:val="none" w:sz="0" w:space="0" w:color="auto"/>
        <w:bottom w:val="none" w:sz="0" w:space="0" w:color="auto"/>
        <w:right w:val="none" w:sz="0" w:space="0" w:color="auto"/>
      </w:divBdr>
    </w:div>
    <w:div w:id="1259290503">
      <w:bodyDiv w:val="1"/>
      <w:marLeft w:val="0"/>
      <w:marRight w:val="0"/>
      <w:marTop w:val="0"/>
      <w:marBottom w:val="0"/>
      <w:divBdr>
        <w:top w:val="none" w:sz="0" w:space="0" w:color="auto"/>
        <w:left w:val="none" w:sz="0" w:space="0" w:color="auto"/>
        <w:bottom w:val="none" w:sz="0" w:space="0" w:color="auto"/>
        <w:right w:val="none" w:sz="0" w:space="0" w:color="auto"/>
      </w:divBdr>
    </w:div>
    <w:div w:id="1386221435">
      <w:bodyDiv w:val="1"/>
      <w:marLeft w:val="0"/>
      <w:marRight w:val="0"/>
      <w:marTop w:val="0"/>
      <w:marBottom w:val="0"/>
      <w:divBdr>
        <w:top w:val="none" w:sz="0" w:space="0" w:color="auto"/>
        <w:left w:val="none" w:sz="0" w:space="0" w:color="auto"/>
        <w:bottom w:val="none" w:sz="0" w:space="0" w:color="auto"/>
        <w:right w:val="none" w:sz="0" w:space="0" w:color="auto"/>
      </w:divBdr>
    </w:div>
    <w:div w:id="153808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6personalities.com/articles/workplace-weaknesses-16-flaws-each-personality-type-may-unknowingly-show" TargetMode="External"/><Relationship Id="rId13" Type="http://schemas.openxmlformats.org/officeDocument/2006/relationships/hyperlink" Target="https://www.archaeologists.net/jis/jobs/archaeological-supervisors-172312275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hart" Target="charts/chart2.xml"/><Relationship Id="rId7" Type="http://schemas.openxmlformats.org/officeDocument/2006/relationships/endnotes" Target="endnotes.xml"/><Relationship Id="rId12" Type="http://schemas.openxmlformats.org/officeDocument/2006/relationships/hyperlink" Target="https://ebookcentral.proquest.com/lib/trinity/detail.action?docID=5477774" TargetMode="External"/><Relationship Id="rId17" Type="http://schemas.openxmlformats.org/officeDocument/2006/relationships/hyperlink" Target="https://historicengland.org.uk/images-books/publications/morphe-project-managers-guide/heag024-morphe-managers-guide/" TargetMode="External"/><Relationship Id="rId2" Type="http://schemas.openxmlformats.org/officeDocument/2006/relationships/numbering" Target="numbering.xml"/><Relationship Id="rId16" Type="http://schemas.openxmlformats.org/officeDocument/2006/relationships/hyperlink" Target="https://www.archaeologists.net/jis/jobs/archaeologist-assistant-supervisor-1734534467"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lbin.com/about/belbin-team-roles" TargetMode="External"/><Relationship Id="rId5" Type="http://schemas.openxmlformats.org/officeDocument/2006/relationships/webSettings" Target="webSettings.xml"/><Relationship Id="rId15" Type="http://schemas.openxmlformats.org/officeDocument/2006/relationships/hyperlink" Target="https://research-ebsco-com.ezproxy.uwtsd.ac.uk/c/onvpsy/viewer/pdf/cqgiksexlj?route=details" TargetMode="External"/><Relationship Id="rId23" Type="http://schemas.openxmlformats.org/officeDocument/2006/relationships/theme" Target="theme/theme1.xml"/><Relationship Id="rId10" Type="http://schemas.openxmlformats.org/officeDocument/2006/relationships/hyperlink" Target="https://video-alexanderstreet-com.ezproxy.uwtsd.ac.uk/watch/supervising-effectively?utm_campaign=Video&amp;utm_medium=MARC&amp;utm_source=aspresolver" TargetMode="External"/><Relationship Id="rId19"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s://www.16personalities.com/articles/climbing-the-corporate-ladder-workplace-authority-and-personality-type" TargetMode="External"/><Relationship Id="rId14" Type="http://schemas.openxmlformats.org/officeDocument/2006/relationships/hyperlink" Target="https://www.archaeologists.net/sites/default/files/Code%20of%20conduct%20revOct2022.pdf"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ura.pearson\Desktop\Apprenticeship%20MA\3.%20HPAR7006%20Archaeological%20Project%20Reporting\HPAR7006%20Assignments\HPAR7006%20Assignment%203\HPAR7006_3_Survey%20Results%20by%20Question(Workin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ura.pearson\Desktop\Apprenticeship%20MA\3.%20HPAR7006%20Archaeological%20Project%20Reporting\HPAR7006%20Assignments\HPAR7006%20Assignment%203\HPAR7006_3_Survey%20Results%20by%20Question(Working).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b="0" i="0" u="none" strike="noStrike" kern="1200" spc="0" baseline="0">
                <a:solidFill>
                  <a:sysClr val="windowText" lastClr="000000">
                    <a:lumMod val="65000"/>
                    <a:lumOff val="35000"/>
                  </a:sysClr>
                </a:solidFill>
              </a:rPr>
              <a:t>Characteristics of a 'Good Supervisor'</a:t>
            </a:r>
          </a:p>
        </c:rich>
      </c:tx>
      <c:layout>
        <c:manualLayout>
          <c:xMode val="edge"/>
          <c:yMode val="edge"/>
          <c:x val="0.30700252274290951"/>
          <c:y val="2.3148095696671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'Characteristics (Qu.3)'!$C$1</c:f>
              <c:strCache>
                <c:ptCount val="1"/>
                <c:pt idx="0">
                  <c:v>Number of selections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499-45A4-8ADA-E6A5FAD884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499-45A4-8ADA-E6A5FAD884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499-45A4-8ADA-E6A5FAD8843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499-45A4-8ADA-E6A5FAD8843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499-45A4-8ADA-E6A5FAD88435}"/>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499-45A4-8ADA-E6A5FAD88435}"/>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C499-45A4-8ADA-E6A5FAD88435}"/>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C499-45A4-8ADA-E6A5FAD88435}"/>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C499-45A4-8ADA-E6A5FAD88435}"/>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C499-45A4-8ADA-E6A5FAD88435}"/>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C499-45A4-8ADA-E6A5FAD88435}"/>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C499-45A4-8ADA-E6A5FAD88435}"/>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C499-45A4-8ADA-E6A5FAD8843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('Characteristics (Qu.3)'!$B$2:$B$4,'Characteristics (Qu.3)'!$B$6:$B$8,'Characteristics (Qu.3)'!$B$12,'Characteristics (Qu.3)'!$B$14:$B$15,'Characteristics (Qu.3)'!$B$17:$B$20)</c:f>
              <c:strCache>
                <c:ptCount val="13"/>
                <c:pt idx="0">
                  <c:v>Patient</c:v>
                </c:pt>
                <c:pt idx="1">
                  <c:v>Kind</c:v>
                </c:pt>
                <c:pt idx="2">
                  <c:v>Respectful</c:v>
                </c:pt>
                <c:pt idx="3">
                  <c:v>Professional </c:v>
                </c:pt>
                <c:pt idx="4">
                  <c:v>Organised</c:v>
                </c:pt>
                <c:pt idx="5">
                  <c:v>Communicative</c:v>
                </c:pt>
                <c:pt idx="6">
                  <c:v>Decisive</c:v>
                </c:pt>
                <c:pt idx="7">
                  <c:v>Open to ideas/persuasion</c:v>
                </c:pt>
                <c:pt idx="8">
                  <c:v>Relaxed</c:v>
                </c:pt>
                <c:pt idx="9">
                  <c:v>Trusts others</c:v>
                </c:pt>
                <c:pt idx="10">
                  <c:v>Knowledge</c:v>
                </c:pt>
                <c:pt idx="11">
                  <c:v>Adaptable</c:v>
                </c:pt>
                <c:pt idx="12">
                  <c:v>Understanding</c:v>
                </c:pt>
              </c:strCache>
              <c:extLst/>
            </c:strRef>
          </c:cat>
          <c:val>
            <c:numRef>
              <c:f>('Characteristics (Qu.3)'!$C$2:$C$4,'Characteristics (Qu.3)'!$C$6:$C$8,'Characteristics (Qu.3)'!$C$12,'Characteristics (Qu.3)'!$C$14:$C$15,'Characteristics (Qu.3)'!$C$17:$C$20)</c:f>
              <c:numCache>
                <c:formatCode>General</c:formatCode>
                <c:ptCount val="13"/>
                <c:pt idx="0">
                  <c:v>3</c:v>
                </c:pt>
                <c:pt idx="1">
                  <c:v>3</c:v>
                </c:pt>
                <c:pt idx="2">
                  <c:v>1</c:v>
                </c:pt>
                <c:pt idx="3">
                  <c:v>1</c:v>
                </c:pt>
                <c:pt idx="4">
                  <c:v>2</c:v>
                </c:pt>
                <c:pt idx="5">
                  <c:v>2</c:v>
                </c:pt>
                <c:pt idx="6">
                  <c:v>2</c:v>
                </c:pt>
                <c:pt idx="7">
                  <c:v>1</c:v>
                </c:pt>
                <c:pt idx="8">
                  <c:v>1</c:v>
                </c:pt>
                <c:pt idx="9">
                  <c:v>1</c:v>
                </c:pt>
                <c:pt idx="10">
                  <c:v>1</c:v>
                </c:pt>
                <c:pt idx="11">
                  <c:v>5</c:v>
                </c:pt>
                <c:pt idx="12">
                  <c:v>1</c:v>
                </c:pt>
              </c:numCache>
              <c:extLst/>
            </c:numRef>
          </c:val>
          <c:extLst>
            <c:ext xmlns:c16="http://schemas.microsoft.com/office/drawing/2014/chart" uri="{C3380CC4-5D6E-409C-BE32-E72D297353CC}">
              <c16:uniqueId val="{0000001A-C499-45A4-8ADA-E6A5FAD8843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Main Challenges encountered as a newly promoted supervisor</a:t>
            </a:r>
          </a:p>
        </c:rich>
      </c:tx>
      <c:layout>
        <c:manualLayout>
          <c:xMode val="edge"/>
          <c:yMode val="edge"/>
          <c:x val="0.18005249343832022"/>
          <c:y val="2.267573696145124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'Challenges (Qu.1)'!$C$1</c:f>
              <c:strCache>
                <c:ptCount val="1"/>
                <c:pt idx="0">
                  <c:v>Number of selections</c:v>
                </c:pt>
              </c:strCache>
            </c:strRef>
          </c:tx>
          <c:spPr>
            <a:solidFill>
              <a:schemeClr val="accent1"/>
            </a:solidFill>
            <a:ln>
              <a:solidFill>
                <a:sysClr val="windowText" lastClr="000000"/>
              </a:solidFill>
            </a:ln>
            <a:effectLst/>
          </c:spPr>
          <c:invertIfNegative val="0"/>
          <c:dPt>
            <c:idx val="0"/>
            <c:invertIfNegative val="0"/>
            <c:bubble3D val="0"/>
            <c:spPr>
              <a:solidFill>
                <a:schemeClr val="accent5">
                  <a:lumMod val="60000"/>
                  <a:lumOff val="40000"/>
                </a:schemeClr>
              </a:solidFill>
              <a:ln>
                <a:solidFill>
                  <a:sysClr val="windowText" lastClr="000000"/>
                </a:solidFill>
              </a:ln>
              <a:effectLst/>
            </c:spPr>
            <c:extLst>
              <c:ext xmlns:c16="http://schemas.microsoft.com/office/drawing/2014/chart" uri="{C3380CC4-5D6E-409C-BE32-E72D297353CC}">
                <c16:uniqueId val="{00000001-F06F-40E2-BC88-903C7CF39412}"/>
              </c:ext>
            </c:extLst>
          </c:dPt>
          <c:dPt>
            <c:idx val="1"/>
            <c:invertIfNegative val="0"/>
            <c:bubble3D val="0"/>
            <c:spPr>
              <a:solidFill>
                <a:srgbClr val="7030A0"/>
              </a:solidFill>
              <a:ln>
                <a:solidFill>
                  <a:sysClr val="windowText" lastClr="000000"/>
                </a:solidFill>
              </a:ln>
              <a:effectLst/>
            </c:spPr>
            <c:extLst>
              <c:ext xmlns:c16="http://schemas.microsoft.com/office/drawing/2014/chart" uri="{C3380CC4-5D6E-409C-BE32-E72D297353CC}">
                <c16:uniqueId val="{00000003-F06F-40E2-BC88-903C7CF39412}"/>
              </c:ext>
            </c:extLst>
          </c:dPt>
          <c:dPt>
            <c:idx val="2"/>
            <c:invertIfNegative val="0"/>
            <c:bubble3D val="0"/>
            <c:spPr>
              <a:solidFill>
                <a:srgbClr val="002060"/>
              </a:solidFill>
              <a:ln>
                <a:solidFill>
                  <a:sysClr val="windowText" lastClr="000000"/>
                </a:solidFill>
              </a:ln>
              <a:effectLst/>
            </c:spPr>
            <c:extLst>
              <c:ext xmlns:c16="http://schemas.microsoft.com/office/drawing/2014/chart" uri="{C3380CC4-5D6E-409C-BE32-E72D297353CC}">
                <c16:uniqueId val="{00000005-F06F-40E2-BC88-903C7CF39412}"/>
              </c:ext>
            </c:extLst>
          </c:dPt>
          <c:dPt>
            <c:idx val="3"/>
            <c:invertIfNegative val="0"/>
            <c:bubble3D val="0"/>
            <c:spPr>
              <a:solidFill>
                <a:srgbClr val="0070C0"/>
              </a:solidFill>
              <a:ln>
                <a:solidFill>
                  <a:sysClr val="windowText" lastClr="000000"/>
                </a:solidFill>
              </a:ln>
              <a:effectLst/>
            </c:spPr>
            <c:extLst>
              <c:ext xmlns:c16="http://schemas.microsoft.com/office/drawing/2014/chart" uri="{C3380CC4-5D6E-409C-BE32-E72D297353CC}">
                <c16:uniqueId val="{00000007-F06F-40E2-BC88-903C7CF39412}"/>
              </c:ext>
            </c:extLst>
          </c:dPt>
          <c:dPt>
            <c:idx val="4"/>
            <c:invertIfNegative val="0"/>
            <c:bubble3D val="0"/>
            <c:spPr>
              <a:solidFill>
                <a:srgbClr val="00B0F0"/>
              </a:solidFill>
              <a:ln>
                <a:solidFill>
                  <a:sysClr val="windowText" lastClr="000000"/>
                </a:solidFill>
              </a:ln>
              <a:effectLst/>
            </c:spPr>
            <c:extLst>
              <c:ext xmlns:c16="http://schemas.microsoft.com/office/drawing/2014/chart" uri="{C3380CC4-5D6E-409C-BE32-E72D297353CC}">
                <c16:uniqueId val="{00000009-F06F-40E2-BC88-903C7CF39412}"/>
              </c:ext>
            </c:extLst>
          </c:dPt>
          <c:dPt>
            <c:idx val="5"/>
            <c:invertIfNegative val="0"/>
            <c:bubble3D val="0"/>
            <c:spPr>
              <a:solidFill>
                <a:srgbClr val="00B050"/>
              </a:solidFill>
              <a:ln>
                <a:solidFill>
                  <a:sysClr val="windowText" lastClr="000000"/>
                </a:solidFill>
              </a:ln>
              <a:effectLst/>
            </c:spPr>
            <c:extLst>
              <c:ext xmlns:c16="http://schemas.microsoft.com/office/drawing/2014/chart" uri="{C3380CC4-5D6E-409C-BE32-E72D297353CC}">
                <c16:uniqueId val="{0000000B-F06F-40E2-BC88-903C7CF39412}"/>
              </c:ext>
            </c:extLst>
          </c:dPt>
          <c:dPt>
            <c:idx val="6"/>
            <c:invertIfNegative val="0"/>
            <c:bubble3D val="0"/>
            <c:spPr>
              <a:solidFill>
                <a:srgbClr val="92D050"/>
              </a:solidFill>
              <a:ln>
                <a:solidFill>
                  <a:sysClr val="windowText" lastClr="000000"/>
                </a:solidFill>
              </a:ln>
              <a:effectLst/>
            </c:spPr>
            <c:extLst>
              <c:ext xmlns:c16="http://schemas.microsoft.com/office/drawing/2014/chart" uri="{C3380CC4-5D6E-409C-BE32-E72D297353CC}">
                <c16:uniqueId val="{0000000D-F06F-40E2-BC88-903C7CF39412}"/>
              </c:ext>
            </c:extLst>
          </c:dPt>
          <c:dPt>
            <c:idx val="7"/>
            <c:invertIfNegative val="0"/>
            <c:bubble3D val="0"/>
            <c:spPr>
              <a:solidFill>
                <a:srgbClr val="FFFF00"/>
              </a:solidFill>
              <a:ln>
                <a:solidFill>
                  <a:sysClr val="windowText" lastClr="000000"/>
                </a:solidFill>
              </a:ln>
              <a:effectLst/>
            </c:spPr>
            <c:extLst>
              <c:ext xmlns:c16="http://schemas.microsoft.com/office/drawing/2014/chart" uri="{C3380CC4-5D6E-409C-BE32-E72D297353CC}">
                <c16:uniqueId val="{0000000F-F06F-40E2-BC88-903C7CF39412}"/>
              </c:ext>
            </c:extLst>
          </c:dPt>
          <c:dPt>
            <c:idx val="8"/>
            <c:invertIfNegative val="0"/>
            <c:bubble3D val="0"/>
            <c:spPr>
              <a:solidFill>
                <a:srgbClr val="FFC000"/>
              </a:solidFill>
              <a:ln>
                <a:solidFill>
                  <a:sysClr val="windowText" lastClr="000000"/>
                </a:solidFill>
              </a:ln>
              <a:effectLst/>
            </c:spPr>
            <c:extLst>
              <c:ext xmlns:c16="http://schemas.microsoft.com/office/drawing/2014/chart" uri="{C3380CC4-5D6E-409C-BE32-E72D297353CC}">
                <c16:uniqueId val="{00000011-F06F-40E2-BC88-903C7CF39412}"/>
              </c:ext>
            </c:extLst>
          </c:dPt>
          <c:dPt>
            <c:idx val="9"/>
            <c:invertIfNegative val="0"/>
            <c:bubble3D val="0"/>
            <c:spPr>
              <a:solidFill>
                <a:srgbClr val="FF0000"/>
              </a:solidFill>
              <a:ln>
                <a:solidFill>
                  <a:sysClr val="windowText" lastClr="000000"/>
                </a:solidFill>
              </a:ln>
              <a:effectLst/>
            </c:spPr>
            <c:extLst>
              <c:ext xmlns:c16="http://schemas.microsoft.com/office/drawing/2014/chart" uri="{C3380CC4-5D6E-409C-BE32-E72D297353CC}">
                <c16:uniqueId val="{00000013-F06F-40E2-BC88-903C7CF39412}"/>
              </c:ext>
            </c:extLst>
          </c:dPt>
          <c:dPt>
            <c:idx val="10"/>
            <c:invertIfNegative val="0"/>
            <c:bubble3D val="0"/>
            <c:spPr>
              <a:solidFill>
                <a:srgbClr val="C00000"/>
              </a:solidFill>
              <a:ln>
                <a:solidFill>
                  <a:sysClr val="windowText" lastClr="000000"/>
                </a:solidFill>
              </a:ln>
              <a:effectLst/>
            </c:spPr>
            <c:extLst>
              <c:ext xmlns:c16="http://schemas.microsoft.com/office/drawing/2014/chart" uri="{C3380CC4-5D6E-409C-BE32-E72D297353CC}">
                <c16:uniqueId val="{00000015-F06F-40E2-BC88-903C7CF39412}"/>
              </c:ext>
            </c:extLst>
          </c:dPt>
          <c:cat>
            <c:strRef>
              <c:f>('Challenges (Qu.1)'!$B$5:$B$7,'Challenges (Qu.1)'!$B$9:$B$10,'Challenges (Qu.1)'!$B$12,'Challenges (Qu.1)'!$B$15:$B$17,'Challenges (Qu.1)'!$B$20,'Challenges (Qu.1)'!$B$22)</c:f>
              <c:strCache>
                <c:ptCount val="11"/>
                <c:pt idx="0">
                  <c:v>Isolated team</c:v>
                </c:pt>
                <c:pt idx="1">
                  <c:v>Insufficient time</c:v>
                </c:pt>
                <c:pt idx="2">
                  <c:v>Poor working conditions</c:v>
                </c:pt>
                <c:pt idx="3">
                  <c:v>Lack of clarity of the chain of command</c:v>
                </c:pt>
                <c:pt idx="4">
                  <c:v>Dealing with conflicts or poor performace</c:v>
                </c:pt>
                <c:pt idx="5">
                  <c:v>Confidence</c:v>
                </c:pt>
                <c:pt idx="6">
                  <c:v>Documentation/paperwork</c:v>
                </c:pt>
                <c:pt idx="7">
                  <c:v>Delegation/managing by exception</c:v>
                </c:pt>
                <c:pt idx="8">
                  <c:v>Contingency planning</c:v>
                </c:pt>
                <c:pt idx="9">
                  <c:v>Reporting up and down</c:v>
                </c:pt>
                <c:pt idx="10">
                  <c:v>New responsibilities</c:v>
                </c:pt>
              </c:strCache>
              <c:extLst/>
            </c:strRef>
          </c:cat>
          <c:val>
            <c:numRef>
              <c:f>('Challenges (Qu.1)'!$C$5:$C$7,'Challenges (Qu.1)'!$C$9:$C$10,'Challenges (Qu.1)'!$C$12,'Challenges (Qu.1)'!$C$15:$C$17,'Challenges (Qu.1)'!$C$20,'Challenges (Qu.1)'!$C$22)</c:f>
              <c:numCache>
                <c:formatCode>General</c:formatCode>
                <c:ptCount val="11"/>
                <c:pt idx="0">
                  <c:v>2</c:v>
                </c:pt>
                <c:pt idx="1">
                  <c:v>3</c:v>
                </c:pt>
                <c:pt idx="2">
                  <c:v>1</c:v>
                </c:pt>
                <c:pt idx="3">
                  <c:v>1</c:v>
                </c:pt>
                <c:pt idx="4">
                  <c:v>4</c:v>
                </c:pt>
                <c:pt idx="5">
                  <c:v>2</c:v>
                </c:pt>
                <c:pt idx="6">
                  <c:v>1</c:v>
                </c:pt>
                <c:pt idx="7">
                  <c:v>2</c:v>
                </c:pt>
                <c:pt idx="8">
                  <c:v>1</c:v>
                </c:pt>
                <c:pt idx="9">
                  <c:v>1</c:v>
                </c:pt>
                <c:pt idx="10">
                  <c:v>4</c:v>
                </c:pt>
              </c:numCache>
              <c:extLst/>
            </c:numRef>
          </c:val>
          <c:extLst>
            <c:ext xmlns:c16="http://schemas.microsoft.com/office/drawing/2014/chart" uri="{C3380CC4-5D6E-409C-BE32-E72D297353CC}">
              <c16:uniqueId val="{00000016-F06F-40E2-BC88-903C7CF39412}"/>
            </c:ext>
          </c:extLst>
        </c:ser>
        <c:dLbls>
          <c:showLegendKey val="0"/>
          <c:showVal val="0"/>
          <c:showCatName val="0"/>
          <c:showSerName val="0"/>
          <c:showPercent val="0"/>
          <c:showBubbleSize val="0"/>
        </c:dLbls>
        <c:gapWidth val="182"/>
        <c:axId val="1497220287"/>
        <c:axId val="1497224127"/>
      </c:barChart>
      <c:catAx>
        <c:axId val="149722028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Challenges</a:t>
                </a:r>
              </a:p>
            </c:rich>
          </c:tx>
          <c:layout>
            <c:manualLayout>
              <c:xMode val="edge"/>
              <c:yMode val="edge"/>
              <c:x val="1.5576323987538941E-2"/>
              <c:y val="0.390280976782664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224127"/>
        <c:crosses val="autoZero"/>
        <c:auto val="1"/>
        <c:lblAlgn val="ctr"/>
        <c:lblOffset val="100"/>
        <c:noMultiLvlLbl val="0"/>
      </c:catAx>
      <c:valAx>
        <c:axId val="1497224127"/>
        <c:scaling>
          <c:orientation val="minMax"/>
          <c:max val="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selections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220287"/>
        <c:crosses val="autoZero"/>
        <c:crossBetween val="between"/>
        <c:maj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71EF6-BCA8-4DCA-BF3F-A94F0DAF6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2563</TotalTime>
  <Pages>11</Pages>
  <Words>2524</Words>
  <Characters>14393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Pearson</dc:creator>
  <cp:keywords/>
  <dc:description/>
  <cp:lastModifiedBy>Laura Pearson</cp:lastModifiedBy>
  <cp:revision>158</cp:revision>
  <dcterms:created xsi:type="dcterms:W3CDTF">2024-09-11T12:23:00Z</dcterms:created>
  <dcterms:modified xsi:type="dcterms:W3CDTF">2025-01-22T15:38:00Z</dcterms:modified>
</cp:coreProperties>
</file>