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7151A4" w14:textId="2F867CAA" w:rsidR="481A073E" w:rsidRDefault="7832200B">
      <w:bookmarkStart w:id="0" w:name="_GoBack"/>
      <w:bookmarkEnd w:id="0"/>
      <w:r>
        <w:t>…...................................................................................................................................</w:t>
      </w:r>
    </w:p>
    <w:tbl>
      <w:tblPr>
        <w:tblStyle w:val="TableGrid"/>
        <w:tblW w:w="0" w:type="auto"/>
        <w:tblLook w:val="04A0" w:firstRow="1" w:lastRow="0" w:firstColumn="1" w:lastColumn="0" w:noHBand="0" w:noVBand="1"/>
      </w:tblPr>
      <w:tblGrid>
        <w:gridCol w:w="2965"/>
        <w:gridCol w:w="3150"/>
        <w:gridCol w:w="2901"/>
      </w:tblGrid>
      <w:tr w:rsidR="00624D51" w:rsidRPr="00ED401F" w14:paraId="57DDCF2C" w14:textId="77777777" w:rsidTr="00DE151E">
        <w:tc>
          <w:tcPr>
            <w:tcW w:w="9016" w:type="dxa"/>
            <w:gridSpan w:val="3"/>
          </w:tcPr>
          <w:p w14:paraId="51522838" w14:textId="77777777" w:rsidR="00624D51" w:rsidRPr="00ED401F" w:rsidRDefault="00624D51" w:rsidP="00DE151E">
            <w:pPr>
              <w:jc w:val="center"/>
              <w:rPr>
                <w:i/>
              </w:rPr>
            </w:pPr>
            <w:r w:rsidRPr="00ED401F">
              <w:rPr>
                <w:b/>
                <w:i/>
              </w:rPr>
              <w:t>Activity Plan</w:t>
            </w:r>
          </w:p>
        </w:tc>
      </w:tr>
      <w:tr w:rsidR="00624D51" w14:paraId="77E7D837" w14:textId="77777777" w:rsidTr="00DE151E">
        <w:tc>
          <w:tcPr>
            <w:tcW w:w="9016" w:type="dxa"/>
            <w:gridSpan w:val="3"/>
          </w:tcPr>
          <w:p w14:paraId="7361BB39" w14:textId="77777777" w:rsidR="00624D51" w:rsidRPr="00ED401F" w:rsidRDefault="00624D51" w:rsidP="00DE151E">
            <w:pPr>
              <w:rPr>
                <w:b/>
              </w:rPr>
            </w:pPr>
          </w:p>
          <w:p w14:paraId="07587DA9" w14:textId="775B80C3" w:rsidR="00624D51" w:rsidRPr="00B91922" w:rsidRDefault="00624D51" w:rsidP="00DE151E">
            <w:pPr>
              <w:rPr>
                <w:bCs/>
                <w:iCs/>
              </w:rPr>
            </w:pPr>
            <w:r w:rsidRPr="00ED401F">
              <w:rPr>
                <w:b/>
                <w:i/>
              </w:rPr>
              <w:t>Activity</w:t>
            </w:r>
            <w:r>
              <w:rPr>
                <w:b/>
                <w:i/>
              </w:rPr>
              <w:t>:</w:t>
            </w:r>
            <w:r w:rsidR="009D1F92">
              <w:rPr>
                <w:b/>
                <w:i/>
              </w:rPr>
              <w:t xml:space="preserve">  </w:t>
            </w:r>
            <w:r w:rsidR="00576926">
              <w:rPr>
                <w:b/>
                <w:i/>
              </w:rPr>
              <w:t xml:space="preserve"> </w:t>
            </w:r>
            <w:r w:rsidR="00B91922">
              <w:rPr>
                <w:b/>
                <w:iCs/>
              </w:rPr>
              <w:t>Recognizing numbers  and money.</w:t>
            </w:r>
          </w:p>
          <w:p w14:paraId="68D96AEC" w14:textId="77777777" w:rsidR="00624D51" w:rsidRDefault="00624D51" w:rsidP="00DE151E"/>
        </w:tc>
      </w:tr>
      <w:tr w:rsidR="00624D51" w:rsidRPr="00ED401F" w14:paraId="13F56558" w14:textId="77777777" w:rsidTr="00DE151E">
        <w:tc>
          <w:tcPr>
            <w:tcW w:w="2965" w:type="dxa"/>
          </w:tcPr>
          <w:p w14:paraId="145EB92F" w14:textId="77777777" w:rsidR="00624D51" w:rsidRPr="00ED401F" w:rsidRDefault="00624D51" w:rsidP="00DE151E">
            <w:pPr>
              <w:rPr>
                <w:b/>
              </w:rPr>
            </w:pPr>
          </w:p>
          <w:p w14:paraId="10F2F5A7" w14:textId="02215997" w:rsidR="00624D51" w:rsidRPr="00B91922" w:rsidRDefault="00624D51" w:rsidP="00DE151E">
            <w:pPr>
              <w:rPr>
                <w:b/>
                <w:iCs/>
              </w:rPr>
            </w:pPr>
            <w:r w:rsidRPr="00ED401F">
              <w:rPr>
                <w:b/>
                <w:i/>
              </w:rPr>
              <w:t>Number of children:</w:t>
            </w:r>
            <w:r w:rsidR="00B91922">
              <w:rPr>
                <w:b/>
                <w:i/>
              </w:rPr>
              <w:t xml:space="preserve"> </w:t>
            </w:r>
            <w:r w:rsidR="00301F6D">
              <w:rPr>
                <w:b/>
                <w:i/>
              </w:rPr>
              <w:t>5/</w:t>
            </w:r>
            <w:r w:rsidR="009D6F5F">
              <w:rPr>
                <w:b/>
                <w:iCs/>
              </w:rPr>
              <w:t>6</w:t>
            </w:r>
          </w:p>
          <w:p w14:paraId="53C6B646" w14:textId="77777777" w:rsidR="00624D51" w:rsidRDefault="00624D51" w:rsidP="00DE151E"/>
        </w:tc>
        <w:tc>
          <w:tcPr>
            <w:tcW w:w="3150" w:type="dxa"/>
          </w:tcPr>
          <w:p w14:paraId="094B7486" w14:textId="77777777" w:rsidR="00624D51" w:rsidRDefault="00624D51" w:rsidP="00DE151E">
            <w:pPr>
              <w:rPr>
                <w:b/>
              </w:rPr>
            </w:pPr>
          </w:p>
          <w:p w14:paraId="2EC1EB08" w14:textId="6C5B8626" w:rsidR="00624D51" w:rsidRPr="00ED401F" w:rsidRDefault="00624D51" w:rsidP="00DE151E">
            <w:pPr>
              <w:rPr>
                <w:b/>
                <w:i/>
              </w:rPr>
            </w:pPr>
            <w:r w:rsidRPr="00ED401F">
              <w:rPr>
                <w:b/>
                <w:i/>
              </w:rPr>
              <w:t>Age of children:</w:t>
            </w:r>
            <w:r w:rsidR="00A83372">
              <w:rPr>
                <w:b/>
                <w:i/>
              </w:rPr>
              <w:t xml:space="preserve"> </w:t>
            </w:r>
            <w:r w:rsidR="00301F6D">
              <w:rPr>
                <w:b/>
                <w:i/>
              </w:rPr>
              <w:t>5/6</w:t>
            </w:r>
          </w:p>
        </w:tc>
        <w:tc>
          <w:tcPr>
            <w:tcW w:w="2901" w:type="dxa"/>
          </w:tcPr>
          <w:p w14:paraId="60626E24" w14:textId="77777777" w:rsidR="00624D51" w:rsidRPr="00ED401F" w:rsidRDefault="00624D51" w:rsidP="00DE151E">
            <w:pPr>
              <w:rPr>
                <w:b/>
              </w:rPr>
            </w:pPr>
          </w:p>
          <w:p w14:paraId="3B284BEC" w14:textId="5476A1FD" w:rsidR="00624D51" w:rsidRPr="00301F6D" w:rsidRDefault="00624D51" w:rsidP="00DE151E">
            <w:pPr>
              <w:rPr>
                <w:bCs/>
                <w:iCs/>
              </w:rPr>
            </w:pPr>
            <w:r w:rsidRPr="00ED401F">
              <w:rPr>
                <w:b/>
                <w:i/>
              </w:rPr>
              <w:t>Number of adults:</w:t>
            </w:r>
            <w:r w:rsidR="00301F6D">
              <w:rPr>
                <w:bCs/>
                <w:iCs/>
              </w:rPr>
              <w:t>1</w:t>
            </w:r>
          </w:p>
        </w:tc>
      </w:tr>
      <w:tr w:rsidR="00624D51" w:rsidRPr="00ED401F" w14:paraId="475F77FB" w14:textId="77777777" w:rsidTr="00DE151E">
        <w:tc>
          <w:tcPr>
            <w:tcW w:w="2965" w:type="dxa"/>
          </w:tcPr>
          <w:p w14:paraId="483D94D2" w14:textId="77777777" w:rsidR="00624D51" w:rsidRPr="00ED401F" w:rsidRDefault="00624D51" w:rsidP="00DE151E">
            <w:pPr>
              <w:rPr>
                <w:b/>
              </w:rPr>
            </w:pPr>
          </w:p>
          <w:p w14:paraId="7D830A70" w14:textId="319546C0" w:rsidR="00624D51" w:rsidRPr="00301F6D" w:rsidRDefault="00624D51" w:rsidP="00DE151E">
            <w:pPr>
              <w:rPr>
                <w:bCs/>
                <w:iCs/>
              </w:rPr>
            </w:pPr>
            <w:r w:rsidRPr="00ED401F">
              <w:rPr>
                <w:b/>
                <w:i/>
              </w:rPr>
              <w:t>Location:</w:t>
            </w:r>
            <w:r w:rsidR="00301F6D">
              <w:rPr>
                <w:b/>
                <w:i/>
              </w:rPr>
              <w:t xml:space="preserve"> </w:t>
            </w:r>
            <w:r w:rsidR="009B22D8">
              <w:rPr>
                <w:b/>
                <w:i/>
              </w:rPr>
              <w:t xml:space="preserve">Inside the classroom </w:t>
            </w:r>
          </w:p>
          <w:p w14:paraId="273455D6" w14:textId="77777777" w:rsidR="00624D51" w:rsidRDefault="00624D51" w:rsidP="00DE151E"/>
        </w:tc>
        <w:tc>
          <w:tcPr>
            <w:tcW w:w="3150" w:type="dxa"/>
          </w:tcPr>
          <w:p w14:paraId="1DCDC2FE" w14:textId="77777777" w:rsidR="00624D51" w:rsidRPr="00ED401F" w:rsidRDefault="00624D51" w:rsidP="00DE151E">
            <w:pPr>
              <w:rPr>
                <w:b/>
              </w:rPr>
            </w:pPr>
          </w:p>
          <w:p w14:paraId="79BE525A" w14:textId="2AE6E639" w:rsidR="00624D51" w:rsidRPr="00ED401F" w:rsidRDefault="00624D51" w:rsidP="00DE151E">
            <w:pPr>
              <w:rPr>
                <w:i/>
              </w:rPr>
            </w:pPr>
            <w:r w:rsidRPr="00ED401F">
              <w:rPr>
                <w:b/>
                <w:i/>
              </w:rPr>
              <w:t>Preparation time:</w:t>
            </w:r>
            <w:r w:rsidR="0017440E">
              <w:rPr>
                <w:b/>
                <w:i/>
              </w:rPr>
              <w:t xml:space="preserve"> </w:t>
            </w:r>
            <w:r w:rsidR="00E87E77">
              <w:rPr>
                <w:b/>
                <w:i/>
              </w:rPr>
              <w:t>20 minutes</w:t>
            </w:r>
          </w:p>
        </w:tc>
        <w:tc>
          <w:tcPr>
            <w:tcW w:w="2901" w:type="dxa"/>
          </w:tcPr>
          <w:p w14:paraId="156A3CDC" w14:textId="77777777" w:rsidR="00624D51" w:rsidRPr="00ED401F" w:rsidRDefault="00624D51" w:rsidP="00DE151E">
            <w:pPr>
              <w:rPr>
                <w:b/>
              </w:rPr>
            </w:pPr>
          </w:p>
          <w:p w14:paraId="27AD88A2" w14:textId="6091254B" w:rsidR="00624D51" w:rsidRPr="00ED401F" w:rsidRDefault="00624D51" w:rsidP="00DE151E">
            <w:pPr>
              <w:rPr>
                <w:i/>
              </w:rPr>
            </w:pPr>
            <w:r w:rsidRPr="00ED401F">
              <w:rPr>
                <w:b/>
                <w:i/>
              </w:rPr>
              <w:t>Activity time:</w:t>
            </w:r>
            <w:r w:rsidR="00E87E77">
              <w:rPr>
                <w:b/>
                <w:i/>
              </w:rPr>
              <w:t xml:space="preserve"> </w:t>
            </w:r>
            <w:r w:rsidR="00667B97">
              <w:rPr>
                <w:b/>
                <w:i/>
              </w:rPr>
              <w:t>half an hour</w:t>
            </w:r>
          </w:p>
        </w:tc>
      </w:tr>
      <w:tr w:rsidR="00624D51" w14:paraId="616934BB" w14:textId="77777777" w:rsidTr="00DE151E">
        <w:tc>
          <w:tcPr>
            <w:tcW w:w="9016" w:type="dxa"/>
            <w:gridSpan w:val="3"/>
          </w:tcPr>
          <w:p w14:paraId="7AE59B18" w14:textId="77777777" w:rsidR="005865A4" w:rsidRDefault="00624D51" w:rsidP="00DE151E">
            <w:pPr>
              <w:rPr>
                <w:b/>
                <w:i/>
              </w:rPr>
            </w:pPr>
            <w:r w:rsidRPr="00ED401F">
              <w:rPr>
                <w:b/>
                <w:i/>
              </w:rPr>
              <w:t>Resources:</w:t>
            </w:r>
            <w:r w:rsidR="00667B97">
              <w:rPr>
                <w:b/>
                <w:i/>
              </w:rPr>
              <w:t xml:space="preserve"> </w:t>
            </w:r>
          </w:p>
          <w:p w14:paraId="348ABCD0" w14:textId="5FD5C57A" w:rsidR="00624D51" w:rsidRDefault="00667B97" w:rsidP="00FE1C62">
            <w:pPr>
              <w:pStyle w:val="ListParagraph"/>
              <w:numPr>
                <w:ilvl w:val="0"/>
                <w:numId w:val="1"/>
              </w:numPr>
              <w:rPr>
                <w:b/>
                <w:i/>
              </w:rPr>
            </w:pPr>
            <w:r w:rsidRPr="00FE1C62">
              <w:rPr>
                <w:b/>
                <w:i/>
              </w:rPr>
              <w:t xml:space="preserve">A sheet of paper the size of the table with numbers labeled </w:t>
            </w:r>
            <w:r w:rsidR="00FE1C62" w:rsidRPr="00FE1C62">
              <w:rPr>
                <w:b/>
                <w:i/>
              </w:rPr>
              <w:t>F</w:t>
            </w:r>
            <w:r w:rsidR="00FE1C62">
              <w:rPr>
                <w:b/>
                <w:i/>
              </w:rPr>
              <w:t xml:space="preserve">rom </w:t>
            </w:r>
            <w:r w:rsidRPr="00FE1C62">
              <w:rPr>
                <w:b/>
                <w:i/>
              </w:rPr>
              <w:t xml:space="preserve"> 1-10</w:t>
            </w:r>
            <w:r w:rsidR="00FE1C62">
              <w:rPr>
                <w:b/>
                <w:i/>
              </w:rPr>
              <w:t>.</w:t>
            </w:r>
          </w:p>
          <w:p w14:paraId="2705C153" w14:textId="72D7BD78" w:rsidR="00FE1C62" w:rsidRDefault="00637D6F" w:rsidP="00FE1C62">
            <w:pPr>
              <w:pStyle w:val="ListParagraph"/>
              <w:numPr>
                <w:ilvl w:val="0"/>
                <w:numId w:val="1"/>
              </w:numPr>
              <w:rPr>
                <w:b/>
                <w:i/>
              </w:rPr>
            </w:pPr>
            <w:r>
              <w:rPr>
                <w:b/>
                <w:i/>
              </w:rPr>
              <w:t xml:space="preserve">Fake plastic money </w:t>
            </w:r>
            <w:r w:rsidR="00B260A9">
              <w:rPr>
                <w:b/>
                <w:i/>
              </w:rPr>
              <w:t>1p,2p,5p, 10p</w:t>
            </w:r>
            <w:r w:rsidR="00F53452">
              <w:rPr>
                <w:b/>
                <w:i/>
              </w:rPr>
              <w:t>.</w:t>
            </w:r>
          </w:p>
          <w:p w14:paraId="73426ED0" w14:textId="598C9F40" w:rsidR="00B260A9" w:rsidRDefault="00727271" w:rsidP="00FE1C62">
            <w:pPr>
              <w:pStyle w:val="ListParagraph"/>
              <w:numPr>
                <w:ilvl w:val="0"/>
                <w:numId w:val="1"/>
              </w:numPr>
              <w:rPr>
                <w:b/>
                <w:i/>
              </w:rPr>
            </w:pPr>
            <w:r>
              <w:rPr>
                <w:b/>
                <w:i/>
              </w:rPr>
              <w:t>Counter blocks (Little cubes)</w:t>
            </w:r>
            <w:r w:rsidR="00F53452">
              <w:rPr>
                <w:b/>
                <w:i/>
              </w:rPr>
              <w:t>.</w:t>
            </w:r>
          </w:p>
          <w:p w14:paraId="792725C0" w14:textId="02C6416E" w:rsidR="00F53452" w:rsidRPr="00FE1C62" w:rsidRDefault="00F53452" w:rsidP="00FE1C62">
            <w:pPr>
              <w:pStyle w:val="ListParagraph"/>
              <w:numPr>
                <w:ilvl w:val="0"/>
                <w:numId w:val="1"/>
              </w:numPr>
              <w:rPr>
                <w:b/>
                <w:i/>
              </w:rPr>
            </w:pPr>
            <w:r>
              <w:rPr>
                <w:b/>
                <w:i/>
              </w:rPr>
              <w:t>Pen.</w:t>
            </w:r>
          </w:p>
          <w:p w14:paraId="04AF4C3D" w14:textId="77777777" w:rsidR="005865A4" w:rsidRPr="00ED401F" w:rsidRDefault="005865A4" w:rsidP="00DE151E">
            <w:pPr>
              <w:rPr>
                <w:b/>
                <w:i/>
              </w:rPr>
            </w:pPr>
          </w:p>
          <w:p w14:paraId="497A4F3A" w14:textId="77777777" w:rsidR="00624D51" w:rsidRDefault="00624D51" w:rsidP="00DE151E">
            <w:pPr>
              <w:jc w:val="center"/>
            </w:pPr>
          </w:p>
          <w:p w14:paraId="743E51D6" w14:textId="77777777" w:rsidR="00624D51" w:rsidRDefault="00624D51" w:rsidP="00DE151E">
            <w:pPr>
              <w:jc w:val="center"/>
            </w:pPr>
          </w:p>
          <w:p w14:paraId="15D682EB" w14:textId="77777777" w:rsidR="00624D51" w:rsidRDefault="00624D51" w:rsidP="00DE151E">
            <w:pPr>
              <w:jc w:val="center"/>
            </w:pPr>
          </w:p>
        </w:tc>
      </w:tr>
      <w:tr w:rsidR="00624D51" w14:paraId="1AF4122F" w14:textId="77777777" w:rsidTr="00DE151E">
        <w:tc>
          <w:tcPr>
            <w:tcW w:w="9016" w:type="dxa"/>
            <w:gridSpan w:val="3"/>
          </w:tcPr>
          <w:p w14:paraId="1C18CF17" w14:textId="0AC8D103" w:rsidR="00624D51" w:rsidRDefault="00624D51" w:rsidP="00DE151E">
            <w:pPr>
              <w:rPr>
                <w:b/>
                <w:i/>
              </w:rPr>
            </w:pPr>
            <w:r w:rsidRPr="00ED401F">
              <w:rPr>
                <w:b/>
                <w:i/>
              </w:rPr>
              <w:t>Aim/s of activity:</w:t>
            </w:r>
          </w:p>
          <w:p w14:paraId="55070E79" w14:textId="7292A050" w:rsidR="00F53452" w:rsidRPr="00ED401F" w:rsidRDefault="00F53452" w:rsidP="00DE151E">
            <w:pPr>
              <w:rPr>
                <w:b/>
                <w:i/>
              </w:rPr>
            </w:pPr>
            <w:r>
              <w:rPr>
                <w:b/>
                <w:i/>
              </w:rPr>
              <w:t>The aim on the activ</w:t>
            </w:r>
            <w:r w:rsidR="005106BE">
              <w:rPr>
                <w:b/>
                <w:i/>
              </w:rPr>
              <w:t xml:space="preserve">ity is to help the children recognize </w:t>
            </w:r>
            <w:r w:rsidR="00131BC1">
              <w:rPr>
                <w:b/>
                <w:i/>
              </w:rPr>
              <w:t xml:space="preserve">the concept of money and how to add </w:t>
            </w:r>
            <w:r w:rsidR="00B63C77">
              <w:rPr>
                <w:b/>
                <w:i/>
              </w:rPr>
              <w:t xml:space="preserve">to create numbers </w:t>
            </w:r>
            <w:r w:rsidR="005773D4">
              <w:rPr>
                <w:b/>
                <w:i/>
              </w:rPr>
              <w:t xml:space="preserve">between 0-10 </w:t>
            </w:r>
            <w:r w:rsidR="00E50979">
              <w:rPr>
                <w:b/>
                <w:i/>
              </w:rPr>
              <w:t xml:space="preserve">.The children also </w:t>
            </w:r>
            <w:r w:rsidR="004A1600">
              <w:rPr>
                <w:b/>
                <w:i/>
              </w:rPr>
              <w:t xml:space="preserve">learn </w:t>
            </w:r>
            <w:r w:rsidR="008A36BA">
              <w:rPr>
                <w:b/>
                <w:i/>
              </w:rPr>
              <w:t xml:space="preserve">skills with numbers between 1-10 so that they </w:t>
            </w:r>
            <w:r w:rsidR="00417E6A">
              <w:rPr>
                <w:b/>
                <w:i/>
              </w:rPr>
              <w:t>recognize</w:t>
            </w:r>
            <w:r w:rsidR="0019181E">
              <w:rPr>
                <w:b/>
                <w:i/>
              </w:rPr>
              <w:t xml:space="preserve"> the numbers and the</w:t>
            </w:r>
            <w:r w:rsidR="00C84FCC">
              <w:rPr>
                <w:b/>
                <w:i/>
              </w:rPr>
              <w:t xml:space="preserve"> </w:t>
            </w:r>
            <w:r w:rsidR="571B1B06" w:rsidRPr="571B1B06">
              <w:rPr>
                <w:b/>
                <w:bCs/>
                <w:i/>
                <w:iCs/>
              </w:rPr>
              <w:t>difference</w:t>
            </w:r>
            <w:r w:rsidR="00C84FCC">
              <w:rPr>
                <w:b/>
                <w:i/>
              </w:rPr>
              <w:t xml:space="preserve"> between </w:t>
            </w:r>
            <w:r w:rsidR="00C43573">
              <w:rPr>
                <w:b/>
                <w:i/>
              </w:rPr>
              <w:t>pen</w:t>
            </w:r>
            <w:r w:rsidR="0051776D">
              <w:rPr>
                <w:b/>
                <w:i/>
              </w:rPr>
              <w:t xml:space="preserve">ce and pounds. </w:t>
            </w:r>
            <w:r w:rsidR="571B1B06" w:rsidRPr="571B1B06">
              <w:rPr>
                <w:b/>
                <w:bCs/>
                <w:i/>
                <w:iCs/>
              </w:rPr>
              <w:t>These</w:t>
            </w:r>
            <w:r w:rsidR="001B3AF8">
              <w:rPr>
                <w:b/>
                <w:i/>
              </w:rPr>
              <w:t xml:space="preserve"> are general life skills that all children should know</w:t>
            </w:r>
            <w:r w:rsidR="004A6A33">
              <w:rPr>
                <w:b/>
                <w:i/>
              </w:rPr>
              <w:t xml:space="preserve">. </w:t>
            </w:r>
          </w:p>
          <w:p w14:paraId="7ECD6112" w14:textId="77777777" w:rsidR="00624D51" w:rsidRDefault="00624D51" w:rsidP="00DE151E"/>
          <w:p w14:paraId="2811E6D4" w14:textId="77777777" w:rsidR="00624D51" w:rsidRDefault="00624D51" w:rsidP="00DE151E"/>
          <w:p w14:paraId="51D10D16" w14:textId="77777777" w:rsidR="00624D51" w:rsidRDefault="00624D51" w:rsidP="00DE151E"/>
          <w:p w14:paraId="5BEFD610" w14:textId="77777777" w:rsidR="00624D51" w:rsidRDefault="00624D51" w:rsidP="00DE151E"/>
        </w:tc>
      </w:tr>
      <w:tr w:rsidR="00624D51" w14:paraId="4B7A08F9" w14:textId="77777777" w:rsidTr="00DE151E">
        <w:tc>
          <w:tcPr>
            <w:tcW w:w="9016" w:type="dxa"/>
            <w:gridSpan w:val="3"/>
          </w:tcPr>
          <w:p w14:paraId="206A5DE8" w14:textId="39BB83B0" w:rsidR="00624D51" w:rsidRPr="00ED401F" w:rsidRDefault="00624D51" w:rsidP="00DE151E">
            <w:pPr>
              <w:rPr>
                <w:b/>
                <w:i/>
              </w:rPr>
            </w:pPr>
            <w:r w:rsidRPr="00ED401F">
              <w:rPr>
                <w:b/>
                <w:i/>
              </w:rPr>
              <w:t>Links to outcomes:</w:t>
            </w:r>
            <w:r w:rsidR="004D218E">
              <w:rPr>
                <w:b/>
                <w:i/>
              </w:rPr>
              <w:t xml:space="preserve"> </w:t>
            </w:r>
            <w:r w:rsidR="007C3872">
              <w:rPr>
                <w:b/>
                <w:i/>
              </w:rPr>
              <w:t xml:space="preserve"> (Reference list) </w:t>
            </w:r>
          </w:p>
          <w:p w14:paraId="2BA1560A" w14:textId="77777777" w:rsidR="00624D51" w:rsidRDefault="00624D51" w:rsidP="00DE151E"/>
          <w:p w14:paraId="676E7F6B" w14:textId="77777777" w:rsidR="00624D51" w:rsidRDefault="00624D51" w:rsidP="00DE151E"/>
          <w:p w14:paraId="151B1825" w14:textId="77777777" w:rsidR="00624D51" w:rsidRDefault="00624D51" w:rsidP="00DE151E"/>
        </w:tc>
      </w:tr>
      <w:tr w:rsidR="00624D51" w14:paraId="698A317B" w14:textId="77777777" w:rsidTr="00DE151E">
        <w:tc>
          <w:tcPr>
            <w:tcW w:w="9016" w:type="dxa"/>
            <w:gridSpan w:val="3"/>
          </w:tcPr>
          <w:p w14:paraId="1C114887" w14:textId="753C6604" w:rsidR="00624D51" w:rsidRDefault="571B1B06" w:rsidP="571B1B06">
            <w:pPr>
              <w:rPr>
                <w:b/>
                <w:bCs/>
                <w:i/>
                <w:iCs/>
              </w:rPr>
            </w:pPr>
            <w:r w:rsidRPr="571B1B06">
              <w:rPr>
                <w:b/>
                <w:bCs/>
                <w:i/>
                <w:iCs/>
              </w:rPr>
              <w:lastRenderedPageBreak/>
              <w:t xml:space="preserve">Differentiation:  The differentiation during this task is to initially complete the more simple tasks with the children to check their ability in counting up the numbers. If they are successful with this, they will advance to the next step using plastic coins where they will be expected to add </w:t>
            </w:r>
          </w:p>
          <w:p w14:paraId="63DFEEA4" w14:textId="6C570300" w:rsidR="00624D51" w:rsidRDefault="571B1B06" w:rsidP="571B1B06">
            <w:pPr>
              <w:rPr>
                <w:b/>
                <w:bCs/>
                <w:i/>
                <w:iCs/>
              </w:rPr>
            </w:pPr>
            <w:r w:rsidRPr="571B1B06">
              <w:rPr>
                <w:b/>
                <w:bCs/>
                <w:i/>
                <w:iCs/>
              </w:rPr>
              <w:t xml:space="preserve">1p, 2p,5p and 10p’s to get the desired number.  For example, they will be presented with the number 10 and they will be expected to the use the coins to get to ten e.g 5p + 2P + 2p +1P. </w:t>
            </w:r>
          </w:p>
          <w:p w14:paraId="3AFF270F" w14:textId="28908E31" w:rsidR="00624D51" w:rsidRDefault="00624D51" w:rsidP="00DE151E">
            <w:pPr>
              <w:rPr>
                <w:b/>
                <w:i/>
              </w:rPr>
            </w:pPr>
          </w:p>
        </w:tc>
      </w:tr>
      <w:tr w:rsidR="00624D51" w14:paraId="0A426B3D" w14:textId="77777777" w:rsidTr="00DE151E">
        <w:tc>
          <w:tcPr>
            <w:tcW w:w="9016" w:type="dxa"/>
            <w:gridSpan w:val="3"/>
          </w:tcPr>
          <w:p w14:paraId="1AED91EA" w14:textId="71D3A901" w:rsidR="00624D51" w:rsidRDefault="571B1B06" w:rsidP="571B1B06">
            <w:pPr>
              <w:spacing w:after="0"/>
              <w:rPr>
                <w:b/>
                <w:bCs/>
                <w:i/>
                <w:iCs/>
              </w:rPr>
            </w:pPr>
            <w:r w:rsidRPr="571B1B06">
              <w:rPr>
                <w:b/>
                <w:bCs/>
                <w:i/>
                <w:iCs/>
              </w:rPr>
              <w:t xml:space="preserve">Health and safety: This will be maintained by ensuring that the classroom is free of hazards, e.g no wires, bags or object lying across the classroom, the room is of a comfortable temperature and the lighting is appropriate. </w:t>
            </w:r>
          </w:p>
          <w:p w14:paraId="337DEDE6" w14:textId="72BAE184" w:rsidR="00624D51" w:rsidRDefault="00624D51" w:rsidP="571B1B06">
            <w:pPr>
              <w:spacing w:after="0"/>
              <w:rPr>
                <w:b/>
                <w:bCs/>
                <w:i/>
                <w:iCs/>
              </w:rPr>
            </w:pPr>
          </w:p>
          <w:p w14:paraId="1C208215" w14:textId="4573D8F0" w:rsidR="00624D51" w:rsidRDefault="571B1B06" w:rsidP="571B1B06">
            <w:pPr>
              <w:spacing w:after="0"/>
              <w:rPr>
                <w:b/>
                <w:bCs/>
                <w:i/>
                <w:iCs/>
              </w:rPr>
            </w:pPr>
            <w:r w:rsidRPr="571B1B06">
              <w:rPr>
                <w:b/>
                <w:bCs/>
                <w:i/>
                <w:iCs/>
              </w:rPr>
              <w:t xml:space="preserve">The classroom will also be observed to ensure that children who are participating in the activity, are not throwing around the blocks and not swinging on their chair. </w:t>
            </w:r>
          </w:p>
          <w:p w14:paraId="7065BE4C" w14:textId="63A1D916" w:rsidR="00624D51" w:rsidRDefault="571B1B06" w:rsidP="00DE151E">
            <w:pPr>
              <w:rPr>
                <w:b/>
                <w:i/>
              </w:rPr>
            </w:pPr>
            <w:r w:rsidRPr="571B1B06">
              <w:rPr>
                <w:b/>
                <w:bCs/>
                <w:i/>
                <w:iCs/>
              </w:rPr>
              <w:t xml:space="preserve"> </w:t>
            </w:r>
          </w:p>
        </w:tc>
      </w:tr>
      <w:tr w:rsidR="00624D51" w14:paraId="5FA7FDED" w14:textId="77777777" w:rsidTr="00DE151E">
        <w:tc>
          <w:tcPr>
            <w:tcW w:w="9016" w:type="dxa"/>
            <w:gridSpan w:val="3"/>
          </w:tcPr>
          <w:p w14:paraId="7DCA944B" w14:textId="10C6D403" w:rsidR="00624D51" w:rsidRDefault="00624D51" w:rsidP="00DE151E">
            <w:pPr>
              <w:rPr>
                <w:b/>
                <w:i/>
              </w:rPr>
            </w:pPr>
            <w:r w:rsidRPr="00ED401F">
              <w:rPr>
                <w:b/>
                <w:i/>
              </w:rPr>
              <w:t>Role of adult/adults:</w:t>
            </w:r>
            <w:r w:rsidR="004D31B9">
              <w:rPr>
                <w:b/>
                <w:i/>
              </w:rPr>
              <w:t xml:space="preserve"> The Role of the adult is to explain the activity </w:t>
            </w:r>
            <w:r w:rsidR="00917E06">
              <w:rPr>
                <w:b/>
                <w:i/>
              </w:rPr>
              <w:t xml:space="preserve">to the </w:t>
            </w:r>
            <w:r w:rsidR="0005070B">
              <w:rPr>
                <w:b/>
                <w:i/>
              </w:rPr>
              <w:t xml:space="preserve">children and </w:t>
            </w:r>
            <w:r w:rsidR="00805D92">
              <w:rPr>
                <w:b/>
                <w:i/>
              </w:rPr>
              <w:t xml:space="preserve">to </w:t>
            </w:r>
            <w:r w:rsidR="571B1B06" w:rsidRPr="571B1B06">
              <w:rPr>
                <w:b/>
                <w:bCs/>
                <w:i/>
                <w:iCs/>
              </w:rPr>
              <w:t>clarify  instructions to those who need further assistance.</w:t>
            </w:r>
            <w:r w:rsidR="00805D92">
              <w:rPr>
                <w:b/>
                <w:i/>
              </w:rPr>
              <w:t xml:space="preserve"> </w:t>
            </w:r>
            <w:r w:rsidR="0064544B">
              <w:rPr>
                <w:b/>
                <w:i/>
              </w:rPr>
              <w:t xml:space="preserve">Guiding the children through the activity can also help the children to </w:t>
            </w:r>
            <w:r w:rsidR="00B30EFC">
              <w:rPr>
                <w:b/>
                <w:i/>
              </w:rPr>
              <w:t>complete the plan</w:t>
            </w:r>
            <w:r w:rsidR="571B1B06" w:rsidRPr="571B1B06">
              <w:rPr>
                <w:b/>
                <w:bCs/>
                <w:i/>
                <w:iCs/>
              </w:rPr>
              <w:t>. Allowing</w:t>
            </w:r>
            <w:r w:rsidR="00FC33B8">
              <w:rPr>
                <w:b/>
                <w:i/>
              </w:rPr>
              <w:t xml:space="preserve"> them to attempt the activity on their own</w:t>
            </w:r>
            <w:r w:rsidR="571B1B06" w:rsidRPr="571B1B06">
              <w:rPr>
                <w:b/>
                <w:bCs/>
                <w:i/>
                <w:iCs/>
              </w:rPr>
              <w:t>,</w:t>
            </w:r>
            <w:r w:rsidR="00FC33B8">
              <w:rPr>
                <w:b/>
                <w:i/>
              </w:rPr>
              <w:t xml:space="preserve"> is also important to </w:t>
            </w:r>
            <w:r w:rsidR="571B1B06" w:rsidRPr="571B1B06">
              <w:rPr>
                <w:b/>
                <w:bCs/>
                <w:i/>
                <w:iCs/>
              </w:rPr>
              <w:t>check</w:t>
            </w:r>
            <w:r w:rsidR="00FC33B8">
              <w:rPr>
                <w:b/>
                <w:i/>
              </w:rPr>
              <w:t xml:space="preserve"> if the children understand. </w:t>
            </w:r>
          </w:p>
        </w:tc>
      </w:tr>
      <w:tr w:rsidR="00624D51" w:rsidRPr="00ED401F" w14:paraId="7EF3303B" w14:textId="77777777" w:rsidTr="00DE151E">
        <w:tc>
          <w:tcPr>
            <w:tcW w:w="9016" w:type="dxa"/>
            <w:gridSpan w:val="3"/>
          </w:tcPr>
          <w:p w14:paraId="4AC55087" w14:textId="77777777" w:rsidR="00624D51" w:rsidRDefault="00624D51" w:rsidP="00DE151E">
            <w:pPr>
              <w:rPr>
                <w:b/>
                <w:i/>
              </w:rPr>
            </w:pPr>
            <w:r w:rsidRPr="00ED401F">
              <w:rPr>
                <w:b/>
                <w:i/>
              </w:rPr>
              <w:t>The activity:</w:t>
            </w:r>
          </w:p>
          <w:p w14:paraId="557F6AD4" w14:textId="2E497EFF" w:rsidR="571B1B06" w:rsidRDefault="571B1B06" w:rsidP="571B1B06">
            <w:pPr>
              <w:pStyle w:val="ListParagraph"/>
              <w:numPr>
                <w:ilvl w:val="0"/>
                <w:numId w:val="2"/>
              </w:numPr>
              <w:rPr>
                <w:b/>
                <w:bCs/>
                <w:i/>
                <w:iCs/>
              </w:rPr>
            </w:pPr>
            <w:r w:rsidRPr="571B1B06">
              <w:rPr>
                <w:b/>
                <w:bCs/>
                <w:i/>
                <w:iCs/>
              </w:rPr>
              <w:t xml:space="preserve">To help children recognize numbers and to carry out the money activity, a large sheet with numbers written on it will be used. </w:t>
            </w:r>
          </w:p>
          <w:p w14:paraId="5BB1B094" w14:textId="18A52401" w:rsidR="007B027F" w:rsidRDefault="571B1B06" w:rsidP="00853EE4">
            <w:pPr>
              <w:pStyle w:val="ListParagraph"/>
              <w:numPr>
                <w:ilvl w:val="0"/>
                <w:numId w:val="2"/>
              </w:numPr>
              <w:rPr>
                <w:b/>
                <w:i/>
              </w:rPr>
            </w:pPr>
            <w:r w:rsidRPr="571B1B06">
              <w:rPr>
                <w:b/>
                <w:bCs/>
                <w:i/>
                <w:iCs/>
              </w:rPr>
              <w:t xml:space="preserve">The children will </w:t>
            </w:r>
            <w:r w:rsidR="00FB7AF1">
              <w:rPr>
                <w:b/>
                <w:i/>
              </w:rPr>
              <w:t xml:space="preserve">then use counter </w:t>
            </w:r>
            <w:r w:rsidR="00213885">
              <w:rPr>
                <w:b/>
                <w:i/>
              </w:rPr>
              <w:t>blocks to add up to numbers</w:t>
            </w:r>
            <w:r w:rsidR="00B21B33">
              <w:rPr>
                <w:b/>
                <w:i/>
              </w:rPr>
              <w:t xml:space="preserve"> placed</w:t>
            </w:r>
            <w:r w:rsidR="00440DA9">
              <w:rPr>
                <w:b/>
                <w:i/>
              </w:rPr>
              <w:t xml:space="preserve"> </w:t>
            </w:r>
            <w:r w:rsidRPr="571B1B06">
              <w:rPr>
                <w:b/>
                <w:bCs/>
                <w:i/>
                <w:iCs/>
              </w:rPr>
              <w:t>across the sheet. For</w:t>
            </w:r>
            <w:r w:rsidR="00A87050">
              <w:rPr>
                <w:b/>
                <w:i/>
              </w:rPr>
              <w:t xml:space="preserve"> example</w:t>
            </w:r>
            <w:r w:rsidRPr="571B1B06">
              <w:rPr>
                <w:b/>
                <w:bCs/>
                <w:i/>
                <w:iCs/>
              </w:rPr>
              <w:t>, using</w:t>
            </w:r>
            <w:r w:rsidR="00A87050">
              <w:rPr>
                <w:b/>
                <w:i/>
              </w:rPr>
              <w:t xml:space="preserve"> 5 counters for number 5</w:t>
            </w:r>
            <w:r w:rsidRPr="571B1B06">
              <w:rPr>
                <w:b/>
                <w:bCs/>
                <w:i/>
                <w:iCs/>
              </w:rPr>
              <w:t>.</w:t>
            </w:r>
            <w:r w:rsidR="00A87050">
              <w:rPr>
                <w:b/>
                <w:i/>
              </w:rPr>
              <w:t xml:space="preserve"> </w:t>
            </w:r>
          </w:p>
          <w:p w14:paraId="1D51488F" w14:textId="66B688E4" w:rsidR="00A87050" w:rsidRDefault="0025140A" w:rsidP="00853EE4">
            <w:pPr>
              <w:pStyle w:val="ListParagraph"/>
              <w:numPr>
                <w:ilvl w:val="0"/>
                <w:numId w:val="2"/>
              </w:numPr>
              <w:rPr>
                <w:b/>
                <w:i/>
              </w:rPr>
            </w:pPr>
            <w:r>
              <w:rPr>
                <w:b/>
                <w:i/>
              </w:rPr>
              <w:t xml:space="preserve">The second process of this activity </w:t>
            </w:r>
            <w:r w:rsidR="00642363">
              <w:rPr>
                <w:b/>
                <w:i/>
              </w:rPr>
              <w:t xml:space="preserve">is using </w:t>
            </w:r>
            <w:r w:rsidR="571B1B06" w:rsidRPr="571B1B06">
              <w:rPr>
                <w:b/>
                <w:bCs/>
                <w:i/>
                <w:iCs/>
              </w:rPr>
              <w:t>plastic coins</w:t>
            </w:r>
            <w:r w:rsidR="00642363">
              <w:rPr>
                <w:b/>
                <w:i/>
              </w:rPr>
              <w:t xml:space="preserve"> to reach the desired number for example</w:t>
            </w:r>
            <w:r w:rsidR="00903113">
              <w:rPr>
                <w:b/>
                <w:i/>
              </w:rPr>
              <w:t xml:space="preserve"> </w:t>
            </w:r>
            <w:r w:rsidR="006B54E1">
              <w:rPr>
                <w:b/>
                <w:i/>
              </w:rPr>
              <w:t xml:space="preserve">5p </w:t>
            </w:r>
            <w:r w:rsidR="009F78E5">
              <w:rPr>
                <w:b/>
                <w:i/>
              </w:rPr>
              <w:t>can be made with a 2p a 2p and a 1p</w:t>
            </w:r>
            <w:r w:rsidR="571B1B06" w:rsidRPr="571B1B06">
              <w:rPr>
                <w:b/>
                <w:bCs/>
                <w:i/>
                <w:iCs/>
              </w:rPr>
              <w:t>.</w:t>
            </w:r>
          </w:p>
          <w:p w14:paraId="705D6150" w14:textId="77777777" w:rsidR="00624D51" w:rsidRDefault="00624D51" w:rsidP="00DE151E">
            <w:pPr>
              <w:rPr>
                <w:b/>
                <w:i/>
              </w:rPr>
            </w:pPr>
          </w:p>
          <w:p w14:paraId="496B383E" w14:textId="77777777" w:rsidR="00624D51" w:rsidRDefault="00624D51" w:rsidP="00DE151E">
            <w:pPr>
              <w:rPr>
                <w:b/>
                <w:i/>
              </w:rPr>
            </w:pPr>
          </w:p>
          <w:p w14:paraId="315977DE" w14:textId="77777777" w:rsidR="00624D51" w:rsidRDefault="00624D51" w:rsidP="00DE151E">
            <w:pPr>
              <w:rPr>
                <w:b/>
                <w:i/>
              </w:rPr>
            </w:pPr>
          </w:p>
          <w:p w14:paraId="50585537" w14:textId="77777777" w:rsidR="00624D51" w:rsidRDefault="00624D51" w:rsidP="00DE151E">
            <w:pPr>
              <w:rPr>
                <w:b/>
                <w:i/>
              </w:rPr>
            </w:pPr>
          </w:p>
          <w:p w14:paraId="67CA0974" w14:textId="77777777" w:rsidR="00624D51" w:rsidRDefault="00624D51" w:rsidP="00DE151E">
            <w:pPr>
              <w:rPr>
                <w:b/>
                <w:i/>
              </w:rPr>
            </w:pPr>
          </w:p>
          <w:p w14:paraId="4CD98540" w14:textId="77777777" w:rsidR="00624D51" w:rsidRDefault="00624D51" w:rsidP="00DE151E">
            <w:pPr>
              <w:rPr>
                <w:b/>
                <w:i/>
              </w:rPr>
            </w:pPr>
          </w:p>
          <w:p w14:paraId="4FD9C77C" w14:textId="77777777" w:rsidR="00624D51" w:rsidRDefault="00624D51" w:rsidP="00DE151E">
            <w:pPr>
              <w:rPr>
                <w:b/>
                <w:i/>
              </w:rPr>
            </w:pPr>
          </w:p>
          <w:p w14:paraId="70C6B4B7" w14:textId="77777777" w:rsidR="00624D51" w:rsidRDefault="00624D51" w:rsidP="00DE151E">
            <w:pPr>
              <w:rPr>
                <w:b/>
                <w:i/>
              </w:rPr>
            </w:pPr>
          </w:p>
          <w:p w14:paraId="120FB410" w14:textId="77777777" w:rsidR="00624D51" w:rsidRDefault="00624D51" w:rsidP="00DE151E">
            <w:pPr>
              <w:rPr>
                <w:b/>
                <w:i/>
              </w:rPr>
            </w:pPr>
          </w:p>
          <w:p w14:paraId="7F7B8CB8" w14:textId="77777777" w:rsidR="00624D51" w:rsidRDefault="00624D51" w:rsidP="00DE151E">
            <w:pPr>
              <w:rPr>
                <w:b/>
                <w:i/>
              </w:rPr>
            </w:pPr>
          </w:p>
          <w:p w14:paraId="41D276EA" w14:textId="77777777" w:rsidR="00624D51" w:rsidRDefault="00624D51" w:rsidP="00DE151E">
            <w:pPr>
              <w:rPr>
                <w:b/>
                <w:i/>
              </w:rPr>
            </w:pPr>
          </w:p>
          <w:p w14:paraId="4228C374" w14:textId="77777777" w:rsidR="00624D51" w:rsidRDefault="00624D51" w:rsidP="00DE151E">
            <w:pPr>
              <w:rPr>
                <w:b/>
                <w:i/>
              </w:rPr>
            </w:pPr>
          </w:p>
          <w:p w14:paraId="30DF07D1" w14:textId="77777777" w:rsidR="00624D51" w:rsidRDefault="00624D51" w:rsidP="00DE151E">
            <w:pPr>
              <w:rPr>
                <w:b/>
                <w:i/>
              </w:rPr>
            </w:pPr>
          </w:p>
          <w:p w14:paraId="773BAC1F" w14:textId="77777777" w:rsidR="00624D51" w:rsidRDefault="00624D51" w:rsidP="00DE151E">
            <w:pPr>
              <w:rPr>
                <w:b/>
                <w:i/>
              </w:rPr>
            </w:pPr>
          </w:p>
          <w:p w14:paraId="4747213D" w14:textId="77777777" w:rsidR="00624D51" w:rsidRDefault="00624D51" w:rsidP="00DE151E">
            <w:pPr>
              <w:rPr>
                <w:b/>
                <w:i/>
              </w:rPr>
            </w:pPr>
          </w:p>
          <w:p w14:paraId="0ED3044B" w14:textId="77777777" w:rsidR="00624D51" w:rsidRDefault="00624D51" w:rsidP="00DE151E">
            <w:pPr>
              <w:rPr>
                <w:b/>
                <w:i/>
              </w:rPr>
            </w:pPr>
          </w:p>
          <w:p w14:paraId="505870A2" w14:textId="77777777" w:rsidR="00624D51" w:rsidRDefault="00624D51" w:rsidP="00DE151E">
            <w:pPr>
              <w:rPr>
                <w:b/>
                <w:i/>
              </w:rPr>
            </w:pPr>
          </w:p>
          <w:p w14:paraId="6BE5EA50" w14:textId="77777777" w:rsidR="00624D51" w:rsidRDefault="00624D51" w:rsidP="00DE151E">
            <w:pPr>
              <w:rPr>
                <w:b/>
                <w:i/>
              </w:rPr>
            </w:pPr>
          </w:p>
          <w:p w14:paraId="6E5AFBBE" w14:textId="77777777" w:rsidR="00624D51" w:rsidRDefault="00624D51" w:rsidP="00DE151E">
            <w:pPr>
              <w:rPr>
                <w:b/>
                <w:i/>
              </w:rPr>
            </w:pPr>
          </w:p>
          <w:p w14:paraId="33788B74" w14:textId="77777777" w:rsidR="00624D51" w:rsidRDefault="00624D51" w:rsidP="00DE151E">
            <w:pPr>
              <w:rPr>
                <w:b/>
                <w:i/>
              </w:rPr>
            </w:pPr>
          </w:p>
          <w:p w14:paraId="328ABC7B" w14:textId="77777777" w:rsidR="00624D51" w:rsidRDefault="00624D51" w:rsidP="00DE151E">
            <w:pPr>
              <w:rPr>
                <w:b/>
                <w:i/>
              </w:rPr>
            </w:pPr>
          </w:p>
          <w:p w14:paraId="0F6D7E46" w14:textId="77777777" w:rsidR="00624D51" w:rsidRDefault="00624D51" w:rsidP="00DE151E">
            <w:pPr>
              <w:rPr>
                <w:b/>
                <w:i/>
              </w:rPr>
            </w:pPr>
          </w:p>
          <w:p w14:paraId="7691F0C2" w14:textId="77777777" w:rsidR="00624D51" w:rsidRDefault="00624D51" w:rsidP="00DE151E">
            <w:pPr>
              <w:rPr>
                <w:b/>
                <w:i/>
              </w:rPr>
            </w:pPr>
          </w:p>
          <w:p w14:paraId="57CE3E8F" w14:textId="77777777" w:rsidR="00624D51" w:rsidRDefault="00624D51" w:rsidP="00DE151E">
            <w:pPr>
              <w:rPr>
                <w:b/>
                <w:i/>
              </w:rPr>
            </w:pPr>
          </w:p>
          <w:p w14:paraId="1E42C600" w14:textId="77777777" w:rsidR="00624D51" w:rsidRDefault="00624D51" w:rsidP="00DE151E">
            <w:pPr>
              <w:rPr>
                <w:b/>
                <w:i/>
              </w:rPr>
            </w:pPr>
          </w:p>
          <w:p w14:paraId="02B29D82" w14:textId="77777777" w:rsidR="00624D51" w:rsidRDefault="00624D51" w:rsidP="00DE151E">
            <w:pPr>
              <w:rPr>
                <w:b/>
                <w:i/>
              </w:rPr>
            </w:pPr>
          </w:p>
          <w:p w14:paraId="19513DD9" w14:textId="77777777" w:rsidR="00624D51" w:rsidRDefault="00624D51" w:rsidP="00DE151E">
            <w:pPr>
              <w:rPr>
                <w:b/>
                <w:i/>
              </w:rPr>
            </w:pPr>
          </w:p>
          <w:p w14:paraId="5CBE7B75" w14:textId="77777777" w:rsidR="00624D51" w:rsidRDefault="00624D51" w:rsidP="00DE151E">
            <w:pPr>
              <w:rPr>
                <w:b/>
                <w:i/>
              </w:rPr>
            </w:pPr>
          </w:p>
          <w:p w14:paraId="12932F3E" w14:textId="77777777" w:rsidR="00624D51" w:rsidRDefault="00624D51" w:rsidP="00DE151E">
            <w:pPr>
              <w:rPr>
                <w:b/>
                <w:i/>
              </w:rPr>
            </w:pPr>
          </w:p>
          <w:p w14:paraId="33881B0A" w14:textId="77777777" w:rsidR="00624D51" w:rsidRDefault="00624D51" w:rsidP="00DE151E">
            <w:pPr>
              <w:rPr>
                <w:b/>
                <w:i/>
              </w:rPr>
            </w:pPr>
          </w:p>
          <w:p w14:paraId="07822D59" w14:textId="77777777" w:rsidR="00624D51" w:rsidRDefault="00624D51" w:rsidP="00DE151E">
            <w:pPr>
              <w:rPr>
                <w:b/>
                <w:i/>
              </w:rPr>
            </w:pPr>
          </w:p>
          <w:p w14:paraId="28125339" w14:textId="77777777" w:rsidR="00624D51" w:rsidRDefault="00624D51" w:rsidP="00DE151E">
            <w:pPr>
              <w:rPr>
                <w:b/>
                <w:i/>
              </w:rPr>
            </w:pPr>
          </w:p>
          <w:p w14:paraId="620F8BC5" w14:textId="77777777" w:rsidR="00624D51" w:rsidRDefault="00624D51" w:rsidP="00DE151E">
            <w:pPr>
              <w:rPr>
                <w:b/>
                <w:i/>
              </w:rPr>
            </w:pPr>
          </w:p>
          <w:p w14:paraId="0971EB26" w14:textId="77777777" w:rsidR="00624D51" w:rsidRDefault="00624D51" w:rsidP="00DE151E">
            <w:pPr>
              <w:rPr>
                <w:b/>
                <w:i/>
              </w:rPr>
            </w:pPr>
          </w:p>
          <w:p w14:paraId="7256B777" w14:textId="77777777" w:rsidR="00624D51" w:rsidRDefault="00624D51" w:rsidP="00DE151E">
            <w:pPr>
              <w:rPr>
                <w:b/>
                <w:i/>
              </w:rPr>
            </w:pPr>
          </w:p>
          <w:p w14:paraId="03C945F2" w14:textId="77777777" w:rsidR="00624D51" w:rsidRDefault="00624D51" w:rsidP="00DE151E">
            <w:pPr>
              <w:rPr>
                <w:b/>
                <w:i/>
              </w:rPr>
            </w:pPr>
          </w:p>
          <w:p w14:paraId="5B8D162D" w14:textId="77777777" w:rsidR="00624D51" w:rsidRDefault="00624D51" w:rsidP="00DE151E">
            <w:pPr>
              <w:rPr>
                <w:b/>
                <w:i/>
              </w:rPr>
            </w:pPr>
          </w:p>
          <w:p w14:paraId="4E989E34" w14:textId="77777777" w:rsidR="00624D51" w:rsidRDefault="00624D51" w:rsidP="00DE151E">
            <w:pPr>
              <w:rPr>
                <w:b/>
                <w:i/>
              </w:rPr>
            </w:pPr>
          </w:p>
          <w:p w14:paraId="4FFA1345" w14:textId="77777777" w:rsidR="00624D51" w:rsidRDefault="00624D51" w:rsidP="00DE151E">
            <w:pPr>
              <w:rPr>
                <w:b/>
                <w:i/>
              </w:rPr>
            </w:pPr>
          </w:p>
          <w:p w14:paraId="47C22ADD" w14:textId="77777777" w:rsidR="00624D51" w:rsidRPr="00ED401F" w:rsidRDefault="00624D51" w:rsidP="00DE151E">
            <w:pPr>
              <w:rPr>
                <w:b/>
                <w:i/>
              </w:rPr>
            </w:pPr>
          </w:p>
        </w:tc>
      </w:tr>
    </w:tbl>
    <w:p w14:paraId="4FE1798F" w14:textId="01148D17" w:rsidR="005C729E" w:rsidRDefault="005C729E"/>
    <w:p w14:paraId="0C75564B" w14:textId="0C7C31CC" w:rsidR="007B6F7E" w:rsidRDefault="007B6F7E"/>
    <w:p w14:paraId="138F2715" w14:textId="75DB02CA" w:rsidR="007B6F7E" w:rsidRDefault="007B6F7E"/>
    <w:p w14:paraId="6E0703BE" w14:textId="57AE37C1" w:rsidR="007B6F7E" w:rsidRDefault="007B6F7E">
      <w:pPr>
        <w:rPr>
          <w:u w:val="single"/>
        </w:rPr>
      </w:pPr>
      <w:r>
        <w:rPr>
          <w:u w:val="single"/>
        </w:rPr>
        <w:t>The eva</w:t>
      </w:r>
      <w:r w:rsidR="00413D1A">
        <w:rPr>
          <w:u w:val="single"/>
        </w:rPr>
        <w:t xml:space="preserve">luation </w:t>
      </w:r>
    </w:p>
    <w:p w14:paraId="62FFA1F0" w14:textId="333E3F78" w:rsidR="00413D1A" w:rsidRPr="006E5A47" w:rsidRDefault="571B1B06">
      <w:r>
        <w:t xml:space="preserve">The activity plan is for children age five to six years old. This age group was chosen as children at this age, should be more confident in early math skills and building on their knowledge understanding on mathematical concepts (Welsh Government, 2015). The activity plan will take approximately twenty minutes to prepare for. It will consist of the use of a large paper sheet with numbers from one to ten written on it. Counter blocks will then be used to add up to numbers placed that will be scattered across the sheet. This it to help children to recognize numbers and how to add numbers up to ten. </w:t>
      </w:r>
    </w:p>
    <w:p w14:paraId="056A236B" w14:textId="59902C3E" w:rsidR="00413D1A" w:rsidRPr="006E5A47" w:rsidRDefault="571B1B06" w:rsidP="571B1B06">
      <w:r>
        <w:t xml:space="preserve">The next advanced step during this activity, covers active learning by using Numecon’s. This activity will consist of attaching plastic coins to the back of the numecon. For example, a five piece numicon will have a five pence stuck to the back of it so that the children start to learn the concept of money.  According to the Welsh Government (2015), children should be able to use a number of objects that can be checked by counting and while using different objects to resemble money (Welsh Government, 2015). </w:t>
      </w:r>
    </w:p>
    <w:p w14:paraId="5A26CB14" w14:textId="34B22CB6" w:rsidR="00413D1A" w:rsidRPr="006E5A47" w:rsidRDefault="571B1B06">
      <w:r>
        <w:t>Children can learn to use different combinations of money to pay for items and work out the concept of money wish also covers active learning (Welsh Government, 2015). Bringing fake money into the activity using 1p’s, 2p’s, 5p’s and 10p’s and 20ps after they understand money with the help of  numecon’s and also counter blocks can help their understand better when adding money and also recognizing the different types of coins that   there are as children should be able to count to 20 with using money in year one  ( Welsh Government, 2015).</w:t>
      </w:r>
    </w:p>
    <w:p w14:paraId="15582A86" w14:textId="161C5D2C" w:rsidR="00413D1A" w:rsidRPr="006E5A47" w:rsidRDefault="571B1B06">
      <w:r>
        <w:t>White boards will be used for advanced children in which they will read what is on the board with myself while understanding mathematical sums with money and while I ask questions on the board regarding math subtractions involving money</w:t>
      </w:r>
    </w:p>
    <w:p w14:paraId="09D78D5A" w14:textId="1412CC68" w:rsidR="00413D1A" w:rsidRPr="006E5A47" w:rsidRDefault="00413D1A"/>
    <w:p w14:paraId="519DCFDD" w14:textId="16BEB321" w:rsidR="00413D1A" w:rsidRPr="006E5A47" w:rsidRDefault="571B1B06">
      <w:r>
        <w:t xml:space="preserve">  in which children should be able to do at this age during active learning  (Welsh Government, 2015).  </w:t>
      </w:r>
    </w:p>
    <w:p w14:paraId="137737DA" w14:textId="49A1ECC9" w:rsidR="3A83CCE7" w:rsidRDefault="40A00419" w:rsidP="40A00419">
      <w:pPr>
        <w:rPr>
          <w:highlight w:val="yellow"/>
        </w:rPr>
      </w:pPr>
      <w:r>
        <w:t xml:space="preserve">The strengths of this assignment is  that there is different steps to the activity in which can relate to the process in their mathematical development, there are three steps to this activity and children progress  differently. All children are unique, all children will develop in their own way and in their own pace (Welsh government, 2020).  With mathematics the  ‘advanced’ children  will be able to complete all the processes of the activity and others  that struggle with mathematics or have learning difficulties in which can effect their progression in mathematics  and therefor will only be able to complete certain parts of the activity and require more support in which will be given to the children that need help in this activity. Monitoring the child’s progression is important  as every child progresses at different times and in their own way (Welsh Government, 2020) . This is important as every child is unique and progresses in their own way </w:t>
      </w:r>
    </w:p>
    <w:p w14:paraId="27F677E1" w14:textId="02662310" w:rsidR="3A83CCE7" w:rsidRDefault="40A00419" w:rsidP="3A83CCE7">
      <w:r>
        <w:t xml:space="preserve">During this activity the child can be monitored by watching their performance in the activity and what their strengths and weaknesses are, this can then help the observer in helping  the child  understand in a different way or require support if needed. The Montessori approach discusses how each and  every individual is unique  and develops at their own pace (Learning Theories, 2013). Another advantage to this Activity is that the Activity is a hands on experience as all different types of objects are used during the activity like using the white  boards to help with their literacy skills and math skills, the counter blocks and Numicons to help the children learn to count while using  </w:t>
      </w:r>
      <w:r>
        <w:lastRenderedPageBreak/>
        <w:t xml:space="preserve">number skills as this age group learns better with hands on experiences (Welsh Government, 2020). The Piaget theory discusses while the children are in the preoperational stage at age 2 to 7 that children develop at different stages of metal development as Piaget believed that children took an active role in the learning process acting like little scientists as the perform new experiments building on their existing knowledge and adapt previously held ideas to accommodate their new information </w:t>
      </w:r>
      <w:r w:rsidR="571B1B06">
        <w:br/>
      </w:r>
      <w:r>
        <w:t>(Vey Well Mind, 2019).</w:t>
      </w:r>
    </w:p>
    <w:p w14:paraId="6D360A8A" w14:textId="44FE0DC2" w:rsidR="3A83CCE7" w:rsidRDefault="571B1B06" w:rsidP="3A83CCE7">
      <w:r>
        <w:t xml:space="preserve"> Children are also good with mathematical concepts through play, therefor using books, games and songs involving mathematics can help the child to learn mathematics. This is also an advantage in this activity as  mathematics is taught through a fun activity in which children will enjoy depending on the child (Welsh Government). The concept of play in historical contexts are yet to be properly interrogated according to theorists of child development (American Psychological association, 2020). </w:t>
      </w:r>
    </w:p>
    <w:p w14:paraId="15F51EF3" w14:textId="1450A99E" w:rsidR="481A073E" w:rsidRDefault="571B1B06" w:rsidP="481A073E">
      <w:r>
        <w:t xml:space="preserve">The Reggio Emilia places emphasis of children’s symbolic languages in the project-oriented curriculum (One community, 2020) as  this is also used in the activity. During the activity the children build connections and  relationships with their classmates while completing the activity and in day to day tasks in the class . While using the Reggio Emilia approach in the activity it can be considered that the  activity is a part of their learning journey in mathematics and everyday life  while the teacher or teacher assistant encourages this for the children and helps the children understand the meaning of their experience more completely through documentation of children’s work  (One Community, 2020). </w:t>
      </w:r>
    </w:p>
    <w:p w14:paraId="7767E7AF" w14:textId="25036BF5" w:rsidR="1F03CD04" w:rsidRDefault="571B1B06" w:rsidP="1F03CD04">
      <w:r>
        <w:t xml:space="preserve">Fine motor skills are recognized as an important foundation for development (Frontiers in psychology, 2020).Children are known to  have better literacy skills as their influenced by these skills at a young age before mathematics  although mathematics is just as important for a children’s development therefor  children should be influenced by mathematics concepts at a younger age ( Frontiers in psychology, 2020) </w:t>
      </w:r>
      <w:r w:rsidRPr="571B1B06">
        <w:rPr>
          <w:highlight w:val="yellow"/>
        </w:rPr>
        <w:t>link to the Pitchford et al. Paper on Moodle</w:t>
      </w:r>
    </w:p>
    <w:p w14:paraId="7E9FAC4D" w14:textId="1E6219F8" w:rsidR="1F03CD04" w:rsidRDefault="571B1B06" w:rsidP="571B1B06">
      <w:pPr>
        <w:rPr>
          <w:u w:val="single"/>
        </w:rPr>
      </w:pPr>
      <w:r w:rsidRPr="571B1B06">
        <w:rPr>
          <w:u w:val="single"/>
        </w:rPr>
        <w:t>Section 3</w:t>
      </w:r>
    </w:p>
    <w:p w14:paraId="66A3B0A2" w14:textId="0B309870" w:rsidR="1F03CD04" w:rsidRDefault="571B1B06" w:rsidP="1F03CD04">
      <w:pPr>
        <w:rPr>
          <w:u w:val="single"/>
        </w:rPr>
      </w:pPr>
      <w:r w:rsidRPr="571B1B06">
        <w:rPr>
          <w:u w:val="single"/>
        </w:rPr>
        <w:t>Discussion</w:t>
      </w:r>
      <w:r>
        <w:t xml:space="preserve"> </w:t>
      </w:r>
    </w:p>
    <w:p w14:paraId="5233E31D" w14:textId="18622FC8" w:rsidR="3A83CCE7" w:rsidRDefault="571B1B06" w:rsidP="3A83CCE7">
      <w:r>
        <w:t>The reason why mathematics is universally  agreed to be a vital area the school curriculum have already expressed  the importance of maths in day to day life  and the value in teaching people to problem solve and to think (Orton et al.,  1996).Resources in the classroom can support a child’s development, however every child is different and different resources can have a better effect on each child as every child is unique in their own way (Frontiers in psychology, 2020).</w:t>
      </w:r>
    </w:p>
    <w:p w14:paraId="38319DD0" w14:textId="29E74BB2" w:rsidR="3A83CCE7" w:rsidRDefault="571B1B06" w:rsidP="3A83CCE7">
      <w:r>
        <w:t xml:space="preserve"> There are different resource types that are used in a classroom, online or printed resources such as lesson plan templates, worksheets and  also videos that can be accessed via websites (Department of education, 2018).There are as digital resources  that are used in the classroom like Software packages and tools that are interactive and can be used for setting and completing tasks and also mobile applications  (Department of education, 2018).Physical resources are also used   in the classroom like library books, objects such as pencils, pens, counter blocks, numicons, fake money, sand, water the physical resources are quite endless (Department of education, 2018).</w:t>
      </w:r>
    </w:p>
    <w:p w14:paraId="22E54DEE" w14:textId="03B214B2" w:rsidR="3A83CCE7" w:rsidRDefault="40A00419" w:rsidP="3A83CCE7">
      <w:r>
        <w:t xml:space="preserve"> Specifically with mathematics however different resources help for different activity’s and for different stages in development (Department of education, 2018). At this age children should be writing numerals to 100 and also in words this can be done with paper or verbal communication  (Oxford Owl, 2020). 30% to 66%Schools in the US daily activities involve fine motor skills such as </w:t>
      </w:r>
      <w:r>
        <w:lastRenderedPageBreak/>
        <w:t xml:space="preserve">copying, coloring, drawing and cutting (Frontiers in Psychology, 2016). Resources can promote mathematical development  by developing the children’s information or helping them understand by using resources. Primary Teachers and the Foundation phase  have drawn upon aspects of constructivism to show that children operating in the Piagetian stages of ‘concrete operational’ and ‘pre-operational modes’ to develop mathematical ideas and also to manipulate objects to make sense of (Drews, 2007). </w:t>
      </w:r>
    </w:p>
    <w:p w14:paraId="1D0A87A4" w14:textId="4272223C" w:rsidR="3A83CCE7" w:rsidRDefault="1867B940" w:rsidP="3A83CCE7">
      <w:r>
        <w:t>However it is still important for professionals to acknowledge that the teaching and learning or mathematics does benefit from the used of practical and physical aids (2007). The Rationale which teachers use to  support the planned use of  mathematical resources is also being debated as well as the assumptions the teachers make as to what the children’s interpretations of the use of mathematical resources (Drews, 2007).The types of Resources that can help mathematical development through active learning  as children at this age should be able to do a range of things involving  2D and 3D shapes and describe how they can fit togethers, Describing and understanding of repeating shapes and numbers  by extending, reproducing and describing and a variety of other things (Welsh Government 2015).</w:t>
      </w:r>
    </w:p>
    <w:p w14:paraId="61EE80E9" w14:textId="457C772C" w:rsidR="3A83CCE7" w:rsidRDefault="571B1B06" w:rsidP="3A83CCE7">
      <w:r>
        <w:t xml:space="preserve"> Visualized objects can help children learn and  so that’s why a lot of the things that children should be able to do in the curriculum involve resources. Children learn to collect information by sorting and representing it in pictures, drawings or objects (Drews, 2007). In the area of mathematical development, Jerome Bruner’s three different modes of representing different experiences are important (Drews, 2007). </w:t>
      </w:r>
    </w:p>
    <w:p w14:paraId="5091279F" w14:textId="6C992331" w:rsidR="571B1B06" w:rsidRDefault="40A00419" w:rsidP="40A00419">
      <w:pPr>
        <w:rPr>
          <w:rFonts w:ascii="Calibri" w:eastAsia="Calibri" w:hAnsi="Calibri" w:cs="Calibri"/>
        </w:rPr>
      </w:pPr>
      <w:r>
        <w:t xml:space="preserve">Being in nature and experiencing it helps us understand and appreciate more about the natural environment  and how we can all protect the natural environment (Natural Resources Wales , 2018). Children should be playing outside as children form a connection with nature by going for wales, going to the beach, planting food or flowers are all examples on forming connection with nature </w:t>
      </w:r>
      <w:r w:rsidRPr="40A00419">
        <w:rPr>
          <w:rFonts w:ascii="Calibri" w:eastAsia="Calibri" w:hAnsi="Calibri" w:cs="Calibri"/>
        </w:rPr>
        <w:t>(Natural Resources Wales , 2018). This  connection makes people be more comfortable with the outdoors and confidence on learning about natural processes and the impact people have on the environment (Natural Resources Wales , 2018). As children’s  knowledge build  they develop a deeper connections with the outdoors forming their own opinions on things like climate chance and their consideration for recycling  (Natural Resources Wales , 2018). Open ended resources are ideal for children as they can explore the materials,  develop their imagination skills and their creativity skills as there is no right way or wrong way of using the open ended resources, this also helps build a child’s self-esteem (Early Years Careers, 2016). The different types of open ended resources can be paint, waterplay, carboard boxes and treasure baskets and so on (Early Years Careers, 2016)</w:t>
      </w:r>
    </w:p>
    <w:p w14:paraId="7DD75776" w14:textId="0D081046" w:rsidR="571B1B06" w:rsidRDefault="571B1B06" w:rsidP="571B1B06">
      <w:pPr>
        <w:rPr>
          <w:highlight w:val="yellow"/>
        </w:rPr>
      </w:pPr>
    </w:p>
    <w:p w14:paraId="39096ABE" w14:textId="3CFA5464" w:rsidR="40A00419" w:rsidRDefault="40A00419" w:rsidP="40A00419">
      <w:r>
        <w:t xml:space="preserve">Children are naturally curious and explore the world that is around them (Teach wire, 2016). Scaffolding refers to the type of assistance needed when a child is trying to accomplish a task (Early education childhood blog, 2016). It is an act of the educator adjusting there techniques of support to the child’s unique differences at a developmentally appropriate level </w:t>
      </w:r>
      <w:r w:rsidRPr="40A00419">
        <w:rPr>
          <w:rFonts w:ascii="Calibri" w:eastAsia="Calibri" w:hAnsi="Calibri" w:cs="Calibri"/>
          <w:color w:val="000000" w:themeColor="text1"/>
          <w:sz w:val="21"/>
          <w:szCs w:val="21"/>
        </w:rPr>
        <w:t>(Early education childhood blog, 2016).The teacher or educator provides the child with a list of instructions on hat to do or guides the child through their process by observing the child and guiding them in the right direction (Early education childhood blog, 2016). Encouraging the child can also boost their self esteem  and this can lead to successful progression as children learn more when their interested on what there doing or see it as play (Early education childhood blog, 2016).Rewarding the child when there heading in the right direction or have completed the task can help boost the child’s self esteem also as they feel rewarded (Early education childhood blog, 2016).</w:t>
      </w:r>
    </w:p>
    <w:p w14:paraId="16727FDA" w14:textId="44CF8D64" w:rsidR="571B1B06" w:rsidRDefault="571B1B06" w:rsidP="571B1B06">
      <w:pPr>
        <w:rPr>
          <w:highlight w:val="yellow"/>
        </w:rPr>
      </w:pPr>
    </w:p>
    <w:p w14:paraId="472D6A4A" w14:textId="46EAE338" w:rsidR="571B1B06" w:rsidRDefault="571B1B06" w:rsidP="571B1B06">
      <w:pPr>
        <w:rPr>
          <w:highlight w:val="yellow"/>
        </w:rPr>
      </w:pPr>
    </w:p>
    <w:p w14:paraId="6AF64AE3" w14:textId="477A678B" w:rsidR="3A83CCE7" w:rsidRDefault="330ADF9D" w:rsidP="330ADF9D">
      <w:pPr>
        <w:rPr>
          <w:u w:val="single"/>
        </w:rPr>
      </w:pPr>
      <w:r w:rsidRPr="330ADF9D">
        <w:rPr>
          <w:u w:val="single"/>
        </w:rPr>
        <w:t>Section 4</w:t>
      </w:r>
    </w:p>
    <w:p w14:paraId="3659DD74" w14:textId="736E0153" w:rsidR="571B1B06" w:rsidRDefault="40A00419" w:rsidP="40A00419">
      <w:pPr>
        <w:rPr>
          <w:rFonts w:ascii="Calibri" w:eastAsia="Calibri" w:hAnsi="Calibri" w:cs="Calibri"/>
          <w:color w:val="000000" w:themeColor="text1"/>
          <w:sz w:val="21"/>
          <w:szCs w:val="21"/>
        </w:rPr>
      </w:pPr>
      <w:r>
        <w:t>Teaching is important, teachers teach in order that others may learn, u</w:t>
      </w:r>
      <w:r w:rsidRPr="40A00419">
        <w:rPr>
          <w:rFonts w:ascii="Calibri" w:eastAsia="Calibri" w:hAnsi="Calibri" w:cs="Calibri"/>
        </w:rPr>
        <w:t>nfortunately  not all the time children learn (Orton et al.,  1996).  Acknowledging that a great deal of learning comes from  reading, observation, reflection and study (Orton et al.,  1996).Most of the mathematics that children learn are encourages through school, it might be that greater success in learning in learning may be achieved if ideas from the subject featured more between adults and also between  parents and the child. All teachers are aware that not all children  or learners develop their capabilities in they way they expect them too as each individual lean in all different ways  and some learners benefit in a different way than others would (Orton et al.,  1996).</w:t>
      </w:r>
    </w:p>
    <w:p w14:paraId="7C1FF6DC" w14:textId="11181638" w:rsidR="571B1B06" w:rsidRDefault="40A00419" w:rsidP="40A00419">
      <w:pPr>
        <w:rPr>
          <w:rFonts w:ascii="Calibri" w:eastAsia="Calibri" w:hAnsi="Calibri" w:cs="Calibri"/>
          <w:color w:val="000000" w:themeColor="text1"/>
          <w:sz w:val="21"/>
          <w:szCs w:val="21"/>
        </w:rPr>
      </w:pPr>
      <w:r w:rsidRPr="40A00419">
        <w:rPr>
          <w:rFonts w:ascii="Calibri" w:eastAsia="Calibri" w:hAnsi="Calibri" w:cs="Calibri"/>
        </w:rPr>
        <w:t>A successful learner comes from interaction with a teacher that has a clear grasp of the underlying structure of the mathematics being learnt also by the children by construing understanding through problem solving, exploration, discussion and practical experience  as they should understand it  and make sense of what there doing</w:t>
      </w:r>
      <w:r w:rsidRPr="40A00419">
        <w:rPr>
          <w:rFonts w:ascii="Calibri" w:eastAsia="Calibri" w:hAnsi="Calibri" w:cs="Calibri"/>
          <w:color w:val="000000" w:themeColor="text1"/>
          <w:sz w:val="21"/>
          <w:szCs w:val="21"/>
        </w:rPr>
        <w:t xml:space="preserve"> (Haylock et al, 2014 ). One of the ways children learn and understand much in the mathematics </w:t>
      </w:r>
      <w:r w:rsidRPr="40A00419">
        <w:rPr>
          <w:rFonts w:ascii="Calibri" w:eastAsia="Calibri" w:hAnsi="Calibri" w:cs="Calibri"/>
        </w:rPr>
        <w:t xml:space="preserve">curriculum  is for one of the teacher’s that understand it to explain it to the children </w:t>
      </w:r>
      <w:r w:rsidRPr="40A00419">
        <w:rPr>
          <w:rFonts w:ascii="Calibri" w:eastAsia="Calibri" w:hAnsi="Calibri" w:cs="Calibri"/>
          <w:color w:val="000000" w:themeColor="text1"/>
          <w:sz w:val="21"/>
          <w:szCs w:val="21"/>
        </w:rPr>
        <w:t>(Haylock et al, 2014).</w:t>
      </w:r>
    </w:p>
    <w:p w14:paraId="53F66DBB" w14:textId="60FF8242" w:rsidR="571B1B06" w:rsidRDefault="40A00419" w:rsidP="40A00419">
      <w:pPr>
        <w:rPr>
          <w:rFonts w:ascii="Calibri" w:eastAsia="Calibri" w:hAnsi="Calibri" w:cs="Calibri"/>
          <w:color w:val="000000" w:themeColor="text1"/>
          <w:sz w:val="21"/>
          <w:szCs w:val="21"/>
        </w:rPr>
      </w:pPr>
      <w:r w:rsidRPr="40A00419">
        <w:rPr>
          <w:rFonts w:ascii="Calibri" w:eastAsia="Calibri" w:hAnsi="Calibri" w:cs="Calibri"/>
          <w:color w:val="000000" w:themeColor="text1"/>
          <w:sz w:val="21"/>
          <w:szCs w:val="21"/>
        </w:rPr>
        <w:t>In a Montessori classroom  a child is placed in the center of the educational process. She believed that, to witness a child’s development unfolding naturally , we need to create environments which will facilitate e adults following with the children’s  lead (Isaacs, 2012). This means that the children’s learning focuses on their interests while the teacher ensures that their interests encompass all aspects of the curriculum from a teacher who can understand children’s development and the Montessori pedagogy; has utilizes a wide range of resources and also detailed knowledge of the child’s learning styles and interests  (Isaacs,  2012).</w:t>
      </w:r>
    </w:p>
    <w:p w14:paraId="2A5D0B20" w14:textId="39DE0019" w:rsidR="571B1B06" w:rsidRDefault="7832200B" w:rsidP="7832200B">
      <w:pPr>
        <w:rPr>
          <w:rFonts w:ascii="Calibri" w:eastAsia="Calibri" w:hAnsi="Calibri" w:cs="Calibri"/>
          <w:color w:val="000000" w:themeColor="text1"/>
          <w:sz w:val="21"/>
          <w:szCs w:val="21"/>
        </w:rPr>
      </w:pPr>
      <w:r w:rsidRPr="7832200B">
        <w:rPr>
          <w:rFonts w:ascii="Calibri" w:eastAsia="Calibri" w:hAnsi="Calibri" w:cs="Calibri"/>
          <w:color w:val="000000" w:themeColor="text1"/>
          <w:sz w:val="21"/>
          <w:szCs w:val="21"/>
        </w:rPr>
        <w:t>According to early year educators in helping children when there making when they vary their strategy according to the child and their progress (Early education childhood blog, 2016).Sustained shared thinking all children in all types of settings. In the guidance for the YEFS sustained shared thinking appears in the characteristics of effective learning (FSF, 2020).</w:t>
      </w:r>
    </w:p>
    <w:p w14:paraId="03735D44" w14:textId="21A54C5D" w:rsidR="571B1B06" w:rsidRDefault="7832200B" w:rsidP="7832200B">
      <w:pPr>
        <w:rPr>
          <w:rFonts w:ascii="Calibri" w:eastAsia="Calibri" w:hAnsi="Calibri" w:cs="Calibri"/>
          <w:color w:val="000000" w:themeColor="text1"/>
          <w:sz w:val="21"/>
          <w:szCs w:val="21"/>
        </w:rPr>
      </w:pPr>
      <w:r w:rsidRPr="7832200B">
        <w:rPr>
          <w:rFonts w:ascii="Calibri" w:eastAsia="Calibri" w:hAnsi="Calibri" w:cs="Calibri"/>
          <w:color w:val="000000" w:themeColor="text1"/>
          <w:sz w:val="21"/>
          <w:szCs w:val="21"/>
        </w:rPr>
        <w:t>Sustained shared thinking relies on effective communication, Sustained shared thinking can involve a conversation  between an adult and a child or a child and a child, the role of the practitioner is to give a decent amount of visual and feedback  to help the child with their progress (FSF, 2020).Sustained shared thinking can be supported by modelling good language and encourage children to extend their thinking skills (FSF, 2020). This can be done by asking open ended questions during the children’s lessons and play times not bombarded with questions but getting asked them here and there so that the child thinks beyond the obvious (FSF, 2020).</w:t>
      </w:r>
    </w:p>
    <w:p w14:paraId="172D8D30" w14:textId="1F795896" w:rsidR="7832200B" w:rsidRDefault="330ADF9D" w:rsidP="330ADF9D">
      <w:pPr>
        <w:rPr>
          <w:rFonts w:ascii="Calibri" w:eastAsia="Calibri" w:hAnsi="Calibri" w:cs="Calibri"/>
          <w:color w:val="000000" w:themeColor="text1"/>
          <w:sz w:val="21"/>
          <w:szCs w:val="21"/>
        </w:rPr>
      </w:pPr>
      <w:r w:rsidRPr="330ADF9D">
        <w:rPr>
          <w:rFonts w:ascii="Calibri" w:eastAsia="Calibri" w:hAnsi="Calibri" w:cs="Calibri"/>
          <w:color w:val="000000" w:themeColor="text1"/>
          <w:sz w:val="21"/>
          <w:szCs w:val="21"/>
        </w:rPr>
        <w:t>Encouraging sustained shared thinking with shyer kids with by providing a running commentary of your own thoughts and actions  as it gives children a good language model and a structure they can copy(FSF, 2020). Children need their imagination stimulated before they engage in shared thinking by an item of provocation (FSF, 2020). Observation is used all the time in day to day life as people are constantly aware of what is around us and the assessments that are made during situations, are people adjust and refine their behavior accordingly (Neaum, 2016).For example the teachers notice when the children have fallen over, they will observe and monitor when children need, these informal observations are vital to the smooth running of the setting as practitioners will  observe and notice the professional of colleagues to enhance their practice and work (Neaum, 2016).</w:t>
      </w:r>
    </w:p>
    <w:p w14:paraId="7153CC68" w14:textId="1F486B36" w:rsidR="330ADF9D" w:rsidRDefault="330ADF9D" w:rsidP="330ADF9D">
      <w:pPr>
        <w:rPr>
          <w:rFonts w:ascii="Calibri" w:eastAsia="Calibri" w:hAnsi="Calibri" w:cs="Calibri"/>
          <w:color w:val="000000" w:themeColor="text1"/>
          <w:sz w:val="21"/>
          <w:szCs w:val="21"/>
        </w:rPr>
      </w:pPr>
      <w:r w:rsidRPr="330ADF9D">
        <w:rPr>
          <w:rFonts w:ascii="Calibri" w:eastAsia="Calibri" w:hAnsi="Calibri" w:cs="Calibri"/>
          <w:color w:val="000000" w:themeColor="text1"/>
          <w:sz w:val="21"/>
          <w:szCs w:val="21"/>
        </w:rPr>
        <w:lastRenderedPageBreak/>
        <w:t xml:space="preserve">Vygotsky’s theory on sociocultural theory of development of children is advanced through social interaction with other people specifically with those who are more advanced, Vygotsky is more known for the zone of proximal development, according to his theory children whom are in the zone of proximal development for a particular task can near enough perform a task successfully (Neaum, 2016). </w:t>
      </w:r>
    </w:p>
    <w:p w14:paraId="62302E6B" w14:textId="273C6F4F" w:rsidR="330ADF9D" w:rsidRDefault="330ADF9D" w:rsidP="330ADF9D">
      <w:pPr>
        <w:rPr>
          <w:rFonts w:ascii="Calibri" w:eastAsia="Calibri" w:hAnsi="Calibri" w:cs="Calibri"/>
          <w:color w:val="000000" w:themeColor="text1"/>
          <w:sz w:val="21"/>
          <w:szCs w:val="21"/>
        </w:rPr>
      </w:pPr>
    </w:p>
    <w:p w14:paraId="3CE04F33" w14:textId="4DDB57D6" w:rsidR="7832200B" w:rsidRDefault="7832200B" w:rsidP="7832200B">
      <w:pPr>
        <w:rPr>
          <w:rFonts w:ascii="Calibri" w:eastAsia="Calibri" w:hAnsi="Calibri" w:cs="Calibri"/>
          <w:color w:val="000000" w:themeColor="text1"/>
          <w:sz w:val="21"/>
          <w:szCs w:val="21"/>
        </w:rPr>
      </w:pPr>
    </w:p>
    <w:p w14:paraId="3F5101B7" w14:textId="057B962E" w:rsidR="571B1B06" w:rsidRDefault="571B1B06" w:rsidP="40A00419">
      <w:pPr>
        <w:rPr>
          <w:rFonts w:ascii="Calibri" w:eastAsia="Calibri" w:hAnsi="Calibri" w:cs="Calibri"/>
          <w:color w:val="000000" w:themeColor="text1"/>
          <w:sz w:val="21"/>
          <w:szCs w:val="21"/>
        </w:rPr>
      </w:pPr>
    </w:p>
    <w:p w14:paraId="51C4408E" w14:textId="54EC5081" w:rsidR="571B1B06" w:rsidRDefault="40A00419" w:rsidP="40A00419">
      <w:pPr>
        <w:rPr>
          <w:rFonts w:ascii="Calibri" w:eastAsia="Calibri" w:hAnsi="Calibri" w:cs="Calibri"/>
          <w:color w:val="000000" w:themeColor="text1"/>
          <w:sz w:val="21"/>
          <w:szCs w:val="21"/>
        </w:rPr>
      </w:pPr>
      <w:r w:rsidRPr="40A00419">
        <w:rPr>
          <w:rFonts w:ascii="Calibri" w:eastAsia="Calibri" w:hAnsi="Calibri" w:cs="Calibri"/>
          <w:color w:val="000000" w:themeColor="text1"/>
          <w:sz w:val="21"/>
          <w:szCs w:val="21"/>
        </w:rPr>
        <w:t>.</w:t>
      </w:r>
    </w:p>
    <w:p w14:paraId="37F30815" w14:textId="43B29B2E" w:rsidR="571B1B06" w:rsidRDefault="571B1B06" w:rsidP="40A00419">
      <w:pPr>
        <w:rPr>
          <w:rFonts w:ascii="Calibri" w:eastAsia="Calibri" w:hAnsi="Calibri" w:cs="Calibri"/>
        </w:rPr>
      </w:pPr>
    </w:p>
    <w:p w14:paraId="6D72F493" w14:textId="12BBE122" w:rsidR="571B1B06" w:rsidRDefault="571B1B06" w:rsidP="40A00419">
      <w:pPr>
        <w:rPr>
          <w:rFonts w:ascii="Calibri" w:eastAsia="Calibri" w:hAnsi="Calibri" w:cs="Calibri"/>
        </w:rPr>
      </w:pPr>
    </w:p>
    <w:p w14:paraId="5F9D84D0" w14:textId="34478D6C" w:rsidR="571B1B06" w:rsidRDefault="571B1B06" w:rsidP="40A00419">
      <w:pPr>
        <w:rPr>
          <w:rFonts w:ascii="Calibri" w:eastAsia="Calibri" w:hAnsi="Calibri" w:cs="Calibri"/>
        </w:rPr>
      </w:pPr>
    </w:p>
    <w:p w14:paraId="275932F6" w14:textId="5D5356D8" w:rsidR="571B1B06" w:rsidRDefault="571B1B06" w:rsidP="40A00419">
      <w:pPr>
        <w:rPr>
          <w:rFonts w:ascii="Calibri" w:eastAsia="Calibri" w:hAnsi="Calibri" w:cs="Calibri"/>
        </w:rPr>
      </w:pPr>
    </w:p>
    <w:p w14:paraId="06378768" w14:textId="04EAD419" w:rsidR="571B1B06" w:rsidRDefault="571B1B06" w:rsidP="40A00419">
      <w:pPr>
        <w:rPr>
          <w:rFonts w:ascii="Calibri" w:eastAsia="Calibri" w:hAnsi="Calibri" w:cs="Calibri"/>
        </w:rPr>
      </w:pPr>
    </w:p>
    <w:p w14:paraId="156B03C7" w14:textId="06384895" w:rsidR="571B1B06" w:rsidRDefault="571B1B06" w:rsidP="40A00419">
      <w:pPr>
        <w:rPr>
          <w:rFonts w:ascii="Calibri" w:eastAsia="Calibri" w:hAnsi="Calibri" w:cs="Calibri"/>
        </w:rPr>
      </w:pPr>
    </w:p>
    <w:p w14:paraId="0C4CEBDE" w14:textId="70D213CD" w:rsidR="571B1B06" w:rsidRDefault="571B1B06" w:rsidP="40A00419">
      <w:pPr>
        <w:rPr>
          <w:rFonts w:ascii="Calibri" w:eastAsia="Calibri" w:hAnsi="Calibri" w:cs="Calibri"/>
        </w:rPr>
      </w:pPr>
    </w:p>
    <w:p w14:paraId="7E4E34FE" w14:textId="4C1A1B9A" w:rsidR="571B1B06" w:rsidRDefault="571B1B06" w:rsidP="40A00419">
      <w:pPr>
        <w:rPr>
          <w:rFonts w:ascii="Calibri" w:eastAsia="Calibri" w:hAnsi="Calibri" w:cs="Calibri"/>
        </w:rPr>
      </w:pPr>
    </w:p>
    <w:p w14:paraId="3274D2F8" w14:textId="72FA52CD" w:rsidR="571B1B06" w:rsidRDefault="571B1B06" w:rsidP="40A00419">
      <w:pPr>
        <w:rPr>
          <w:rFonts w:ascii="Calibri" w:eastAsia="Calibri" w:hAnsi="Calibri" w:cs="Calibri"/>
        </w:rPr>
      </w:pPr>
    </w:p>
    <w:p w14:paraId="505F4DC8" w14:textId="5E43C3EB" w:rsidR="571B1B06" w:rsidRDefault="571B1B06" w:rsidP="40A00419">
      <w:pPr>
        <w:rPr>
          <w:rFonts w:ascii="Calibri" w:eastAsia="Calibri" w:hAnsi="Calibri" w:cs="Calibri"/>
        </w:rPr>
      </w:pPr>
    </w:p>
    <w:p w14:paraId="7F31E865" w14:textId="36F7F885" w:rsidR="571B1B06" w:rsidRDefault="40A00419" w:rsidP="571B1B06">
      <w:pPr>
        <w:rPr>
          <w:rFonts w:ascii="Calibri" w:eastAsia="Calibri" w:hAnsi="Calibri" w:cs="Calibri"/>
        </w:rPr>
      </w:pPr>
      <w:r w:rsidRPr="40A00419">
        <w:rPr>
          <w:rFonts w:ascii="Calibri" w:eastAsia="Calibri" w:hAnsi="Calibri" w:cs="Calibri"/>
        </w:rPr>
        <w:t xml:space="preserve"> </w:t>
      </w:r>
    </w:p>
    <w:p w14:paraId="6E31C31D" w14:textId="665C6F92" w:rsidR="40A00419" w:rsidRDefault="40A00419" w:rsidP="40A00419">
      <w:pPr>
        <w:rPr>
          <w:rFonts w:ascii="Calibri" w:eastAsia="Calibri" w:hAnsi="Calibri" w:cs="Calibri"/>
        </w:rPr>
      </w:pPr>
    </w:p>
    <w:p w14:paraId="0442DC99" w14:textId="6E1017E9" w:rsidR="40A00419" w:rsidRDefault="40A00419" w:rsidP="40A00419">
      <w:pPr>
        <w:rPr>
          <w:rFonts w:ascii="Calibri" w:eastAsia="Calibri" w:hAnsi="Calibri" w:cs="Calibri"/>
        </w:rPr>
      </w:pPr>
    </w:p>
    <w:p w14:paraId="0A9C7041" w14:textId="4EB13DE6" w:rsidR="3A83CCE7" w:rsidRDefault="3A83CCE7" w:rsidP="3A83CCE7"/>
    <w:p w14:paraId="62ECB5CB" w14:textId="7DE0EFD4" w:rsidR="3A83CCE7" w:rsidRDefault="3A83CCE7" w:rsidP="3A83CCE7"/>
    <w:p w14:paraId="5942298E" w14:textId="6274752D" w:rsidR="3A83CCE7" w:rsidRDefault="3A83CCE7" w:rsidP="3A83CCE7"/>
    <w:p w14:paraId="04693124" w14:textId="6A0F55D8" w:rsidR="3A83CCE7" w:rsidRDefault="3A83CCE7" w:rsidP="3A83CCE7"/>
    <w:p w14:paraId="24D22E97" w14:textId="08F56CE1" w:rsidR="3A83CCE7" w:rsidRDefault="3A83CCE7" w:rsidP="3A83CCE7"/>
    <w:p w14:paraId="61704269" w14:textId="790C7E2F" w:rsidR="3A83CCE7" w:rsidRDefault="3A83CCE7" w:rsidP="3A83CCE7"/>
    <w:p w14:paraId="7ABFF446" w14:textId="5FE62C93" w:rsidR="3A83CCE7" w:rsidRDefault="3A83CCE7" w:rsidP="3A83CCE7"/>
    <w:p w14:paraId="2CB0D709" w14:textId="71A89C28" w:rsidR="3A83CCE7" w:rsidRDefault="3A83CCE7" w:rsidP="3A83CCE7"/>
    <w:p w14:paraId="14209E5F" w14:textId="656C3264" w:rsidR="3A83CCE7" w:rsidRDefault="3A83CCE7" w:rsidP="3A83CCE7"/>
    <w:p w14:paraId="06D08A64" w14:textId="0AAAED6F" w:rsidR="3A83CCE7" w:rsidRDefault="3A83CCE7" w:rsidP="3A83CCE7"/>
    <w:p w14:paraId="74BF64BF" w14:textId="575CE741" w:rsidR="3A83CCE7" w:rsidRDefault="3A83CCE7" w:rsidP="3A83CCE7"/>
    <w:p w14:paraId="5CDE3E63" w14:textId="152B9D06" w:rsidR="3A83CCE7" w:rsidRDefault="3A83CCE7" w:rsidP="3A83CCE7"/>
    <w:p w14:paraId="1A74D4C6" w14:textId="17D08377" w:rsidR="3A83CCE7" w:rsidRDefault="3A83CCE7" w:rsidP="3A83CCE7"/>
    <w:p w14:paraId="4A27BC36" w14:textId="1F6EBDCE" w:rsidR="3A83CCE7" w:rsidRDefault="3A83CCE7" w:rsidP="3A83CCE7"/>
    <w:p w14:paraId="15E77D5B" w14:textId="221AE230" w:rsidR="3A83CCE7" w:rsidRDefault="3A83CCE7" w:rsidP="3A83CCE7"/>
    <w:p w14:paraId="75BD9C8F" w14:textId="0C871162" w:rsidR="3A83CCE7" w:rsidRDefault="3A83CCE7" w:rsidP="3A83CCE7"/>
    <w:p w14:paraId="3FCC6CA9" w14:textId="7F7D73A6" w:rsidR="3A83CCE7" w:rsidRDefault="3A83CCE7" w:rsidP="3A83CCE7"/>
    <w:p w14:paraId="496CDB27" w14:textId="23E67818" w:rsidR="3A83CCE7" w:rsidRDefault="3A83CCE7" w:rsidP="3A83CCE7"/>
    <w:p w14:paraId="6CF84176" w14:textId="0374DC70" w:rsidR="3A83CCE7" w:rsidRDefault="3A83CCE7" w:rsidP="3A83CCE7"/>
    <w:p w14:paraId="72D3DB04" w14:textId="7578CDCB" w:rsidR="3A83CCE7" w:rsidRDefault="3A83CCE7" w:rsidP="3A83CCE7"/>
    <w:p w14:paraId="5E92C549" w14:textId="7237544D" w:rsidR="3A83CCE7" w:rsidRDefault="3A83CCE7" w:rsidP="3A83CCE7"/>
    <w:p w14:paraId="373BDCEB" w14:textId="5F412139" w:rsidR="3A83CCE7" w:rsidRDefault="3A83CCE7" w:rsidP="3A83CCE7"/>
    <w:p w14:paraId="7E03E2A2" w14:textId="46629F5D" w:rsidR="3A83CCE7" w:rsidRDefault="3A83CCE7" w:rsidP="3A83CCE7"/>
    <w:p w14:paraId="135B53A9" w14:textId="37A1621A" w:rsidR="3A83CCE7" w:rsidRDefault="3A83CCE7" w:rsidP="3A83CCE7"/>
    <w:p w14:paraId="16472544" w14:textId="5705D1B0" w:rsidR="3A83CCE7" w:rsidRDefault="3A83CCE7" w:rsidP="3A83CCE7"/>
    <w:p w14:paraId="78DF894D" w14:textId="0C1AE6C1" w:rsidR="3A83CCE7" w:rsidRDefault="3A83CCE7" w:rsidP="3A83CCE7"/>
    <w:p w14:paraId="3BD14DD4" w14:textId="406FC227" w:rsidR="3A83CCE7" w:rsidRDefault="3A83CCE7" w:rsidP="3A83CCE7"/>
    <w:p w14:paraId="5B9D534F" w14:textId="6F56F8D5" w:rsidR="3A83CCE7" w:rsidRDefault="3A83CCE7" w:rsidP="3A83CCE7"/>
    <w:p w14:paraId="4DCD7AF5" w14:textId="209F5419" w:rsidR="3A83CCE7" w:rsidRDefault="3A83CCE7" w:rsidP="3A83CCE7"/>
    <w:p w14:paraId="0BA21C63" w14:textId="11561645" w:rsidR="3A83CCE7" w:rsidRDefault="3A83CCE7" w:rsidP="3A83CCE7"/>
    <w:p w14:paraId="14B3C058" w14:textId="0DC8DC47" w:rsidR="3A83CCE7" w:rsidRDefault="3A83CCE7" w:rsidP="3A83CCE7"/>
    <w:p w14:paraId="0F941346" w14:textId="77777777" w:rsidR="004E3E92" w:rsidRDefault="004E3E92" w:rsidP="42771183">
      <w:pPr>
        <w:rPr>
          <w:rFonts w:ascii="Calibri" w:eastAsia="Calibri" w:hAnsi="Calibri" w:cs="Calibri"/>
        </w:rPr>
      </w:pPr>
    </w:p>
    <w:p w14:paraId="3EB42432" w14:textId="77777777" w:rsidR="004E3E92" w:rsidRDefault="004E3E92" w:rsidP="3A83CCE7">
      <w:pPr>
        <w:rPr>
          <w:rFonts w:ascii="Calibri" w:eastAsia="Calibri" w:hAnsi="Calibri" w:cs="Calibri"/>
        </w:rPr>
      </w:pPr>
    </w:p>
    <w:p w14:paraId="1FDD5BBF" w14:textId="492996CA" w:rsidR="004E3E92" w:rsidRDefault="004E3E92" w:rsidP="571B1B06">
      <w:pPr>
        <w:rPr>
          <w:rFonts w:ascii="Calibri" w:eastAsia="Calibri" w:hAnsi="Calibri" w:cs="Calibri"/>
        </w:rPr>
      </w:pPr>
    </w:p>
    <w:p w14:paraId="0A15701A" w14:textId="4FF1A528" w:rsidR="004E3E92" w:rsidRDefault="330ADF9D" w:rsidP="481A073E">
      <w:pPr>
        <w:rPr>
          <w:rFonts w:ascii="Calibri" w:eastAsia="Calibri" w:hAnsi="Calibri" w:cs="Calibri"/>
        </w:rPr>
      </w:pPr>
      <w:r w:rsidRPr="330ADF9D">
        <w:rPr>
          <w:rFonts w:ascii="Calibri" w:eastAsia="Calibri" w:hAnsi="Calibri" w:cs="Calibri"/>
        </w:rPr>
        <w:t>American Psychological Association (2020) APA Psycnet: Available at:</w:t>
      </w:r>
      <w:r w:rsidRPr="330ADF9D">
        <w:rPr>
          <w:rFonts w:ascii="Calibri" w:eastAsia="Calibri" w:hAnsi="Calibri" w:cs="Calibri"/>
          <w:i/>
          <w:iCs/>
        </w:rPr>
        <w:t xml:space="preserve"> </w:t>
      </w:r>
      <w:r w:rsidRPr="330ADF9D">
        <w:rPr>
          <w:rFonts w:ascii="Calibri" w:eastAsia="Calibri" w:hAnsi="Calibri" w:cs="Calibri"/>
          <w:u w:val="single"/>
        </w:rPr>
        <w:t>https://psycnet.apa.org/record/2017-57626-010</w:t>
      </w:r>
      <w:r w:rsidRPr="330ADF9D">
        <w:rPr>
          <w:rFonts w:ascii="Calibri" w:eastAsia="Calibri" w:hAnsi="Calibri" w:cs="Calibri"/>
          <w:i/>
          <w:iCs/>
        </w:rPr>
        <w:t>.</w:t>
      </w:r>
      <w:r w:rsidRPr="330ADF9D">
        <w:rPr>
          <w:rFonts w:ascii="Calibri" w:eastAsia="Calibri" w:hAnsi="Calibri" w:cs="Calibri"/>
        </w:rPr>
        <w:t>(Accessed 17</w:t>
      </w:r>
      <w:r w:rsidRPr="330ADF9D">
        <w:rPr>
          <w:rFonts w:ascii="Calibri" w:eastAsia="Calibri" w:hAnsi="Calibri" w:cs="Calibri"/>
          <w:vertAlign w:val="superscript"/>
        </w:rPr>
        <w:t>th</w:t>
      </w:r>
      <w:r w:rsidRPr="330ADF9D">
        <w:rPr>
          <w:rFonts w:ascii="Calibri" w:eastAsia="Calibri" w:hAnsi="Calibri" w:cs="Calibri"/>
        </w:rPr>
        <w:t xml:space="preserve"> February 2020).</w:t>
      </w:r>
    </w:p>
    <w:p w14:paraId="737A5462" w14:textId="14430BEF" w:rsidR="004E3E92" w:rsidRDefault="330ADF9D" w:rsidP="1F03CD04">
      <w:pPr>
        <w:rPr>
          <w:rFonts w:ascii="Calibri" w:eastAsia="Calibri" w:hAnsi="Calibri" w:cs="Calibri"/>
        </w:rPr>
      </w:pPr>
      <w:r w:rsidRPr="330ADF9D">
        <w:rPr>
          <w:rFonts w:ascii="Calibri" w:eastAsia="Calibri" w:hAnsi="Calibri" w:cs="Calibri"/>
        </w:rPr>
        <w:t xml:space="preserve">Department of Education (2018) </w:t>
      </w:r>
      <w:r w:rsidRPr="330ADF9D">
        <w:rPr>
          <w:rFonts w:ascii="Calibri" w:eastAsia="Calibri" w:hAnsi="Calibri" w:cs="Calibri"/>
          <w:i/>
          <w:iCs/>
        </w:rPr>
        <w:t>Use and Perception’s of curriculum support resources in schools</w:t>
      </w:r>
      <w:r w:rsidRPr="330ADF9D">
        <w:rPr>
          <w:rFonts w:ascii="Calibri" w:eastAsia="Calibri" w:hAnsi="Calibri" w:cs="Calibri"/>
        </w:rPr>
        <w:t>. Available at:  https://assets.publishing.service.gov.uk/government/uploads/system/uploads/attachment_data/file/722313/Use_and_perceptions_of_curriculum_support_resources_in_schools.pdf</w:t>
      </w:r>
      <w:r w:rsidRPr="330ADF9D">
        <w:rPr>
          <w:rFonts w:ascii="Calibri" w:eastAsia="Calibri" w:hAnsi="Calibri" w:cs="Calibri"/>
          <w:u w:val="single"/>
        </w:rPr>
        <w:t xml:space="preserve"> </w:t>
      </w:r>
      <w:r w:rsidRPr="330ADF9D">
        <w:rPr>
          <w:rFonts w:ascii="Calibri" w:eastAsia="Calibri" w:hAnsi="Calibri" w:cs="Calibri"/>
        </w:rPr>
        <w:t xml:space="preserve"> (Accessed 18th February 2020) </w:t>
      </w:r>
    </w:p>
    <w:p w14:paraId="3704239F" w14:textId="77777777" w:rsidR="004E3E92" w:rsidRDefault="330ADF9D" w:rsidP="330ADF9D">
      <w:pPr>
        <w:rPr>
          <w:rFonts w:ascii="Calibri" w:eastAsia="Calibri" w:hAnsi="Calibri" w:cs="Calibri"/>
          <w:i/>
          <w:iCs/>
        </w:rPr>
      </w:pPr>
      <w:r w:rsidRPr="330ADF9D">
        <w:rPr>
          <w:rFonts w:ascii="Calibri" w:eastAsia="Calibri" w:hAnsi="Calibri" w:cs="Calibri"/>
        </w:rPr>
        <w:t xml:space="preserve">Drews. D &amp; Hansen. A (2007) </w:t>
      </w:r>
      <w:r w:rsidRPr="330ADF9D">
        <w:rPr>
          <w:rFonts w:ascii="Calibri" w:eastAsia="Calibri" w:hAnsi="Calibri" w:cs="Calibri"/>
          <w:i/>
          <w:iCs/>
        </w:rPr>
        <w:t xml:space="preserve">Using Resources to Support Mathematical Thinking, Primary and Early Years. </w:t>
      </w:r>
      <w:r w:rsidRPr="330ADF9D">
        <w:rPr>
          <w:rFonts w:ascii="Calibri" w:eastAsia="Calibri" w:hAnsi="Calibri" w:cs="Calibri"/>
        </w:rPr>
        <w:t xml:space="preserve">London: Learning Matters Ltd. </w:t>
      </w:r>
    </w:p>
    <w:p w14:paraId="6C80A2F3" w14:textId="2D32FF3B" w:rsidR="004E3E92" w:rsidRDefault="330ADF9D" w:rsidP="330ADF9D">
      <w:pPr>
        <w:rPr>
          <w:rFonts w:ascii="Calibri" w:eastAsia="Calibri" w:hAnsi="Calibri" w:cs="Calibri"/>
        </w:rPr>
      </w:pPr>
      <w:r w:rsidRPr="330ADF9D">
        <w:rPr>
          <w:rFonts w:ascii="Calibri" w:eastAsia="Calibri" w:hAnsi="Calibri" w:cs="Calibri"/>
        </w:rPr>
        <w:lastRenderedPageBreak/>
        <w:t>Early Years Careers (2016) Using open ended resources with toddlers. Available at: https://www.earlyyearscareers.com/eyc/enabling-environment/using-open-ended-resources-with-toddlers/  (Accessed 22 February 2020).</w:t>
      </w:r>
    </w:p>
    <w:p w14:paraId="34D75385" w14:textId="0F8CC026" w:rsidR="004E3E92" w:rsidRDefault="330ADF9D" w:rsidP="330ADF9D">
      <w:pPr>
        <w:rPr>
          <w:rFonts w:ascii="Calibri" w:eastAsia="Calibri" w:hAnsi="Calibri" w:cs="Calibri"/>
        </w:rPr>
      </w:pPr>
      <w:r w:rsidRPr="330ADF9D">
        <w:rPr>
          <w:rFonts w:ascii="Calibri" w:eastAsia="Calibri" w:hAnsi="Calibri" w:cs="Calibri"/>
        </w:rPr>
        <w:t xml:space="preserve">Frobisher, A. O (1996) </w:t>
      </w:r>
      <w:r w:rsidRPr="330ADF9D">
        <w:rPr>
          <w:rFonts w:ascii="Calibri" w:eastAsia="Calibri" w:hAnsi="Calibri" w:cs="Calibri"/>
          <w:i/>
          <w:iCs/>
        </w:rPr>
        <w:t xml:space="preserve">Insights into teaching Mathematics. </w:t>
      </w:r>
      <w:r w:rsidRPr="330ADF9D">
        <w:rPr>
          <w:rFonts w:ascii="Calibri" w:eastAsia="Calibri" w:hAnsi="Calibri" w:cs="Calibri"/>
        </w:rPr>
        <w:t>London (Accessed 21 February, 2020)</w:t>
      </w:r>
    </w:p>
    <w:p w14:paraId="43ABD71B" w14:textId="77777777" w:rsidR="004E3E92" w:rsidRDefault="004E3E92" w:rsidP="3A83CCE7">
      <w:pPr>
        <w:rPr>
          <w:rFonts w:ascii="Calibri" w:eastAsia="Calibri" w:hAnsi="Calibri" w:cs="Calibri"/>
        </w:rPr>
      </w:pPr>
      <w:r w:rsidRPr="571B1B06">
        <w:rPr>
          <w:rFonts w:ascii="Calibri" w:eastAsia="Calibri" w:hAnsi="Calibri" w:cs="Calibri"/>
        </w:rPr>
        <w:t xml:space="preserve">Montessori West (2017) </w:t>
      </w:r>
      <w:r w:rsidRPr="571B1B06">
        <w:rPr>
          <w:rFonts w:ascii="Calibri" w:eastAsia="Calibri" w:hAnsi="Calibri" w:cs="Calibri"/>
          <w:i/>
          <w:iCs/>
        </w:rPr>
        <w:t>What is Montessori education?</w:t>
      </w:r>
      <w:r w:rsidRPr="571B1B06">
        <w:rPr>
          <w:rFonts w:ascii="Calibri" w:eastAsia="Calibri" w:hAnsi="Calibri" w:cs="Calibri"/>
        </w:rPr>
        <w:t xml:space="preserve"> Available at: </w:t>
      </w:r>
      <w:r w:rsidRPr="571B1B06">
        <w:rPr>
          <w:rFonts w:ascii="Calibri" w:eastAsia="Calibri" w:hAnsi="Calibri" w:cs="Calibri"/>
          <w:u w:val="single"/>
        </w:rPr>
        <w:t>https://montessori-nw.org/what-is-montessori-education.</w:t>
      </w:r>
      <w:r w:rsidRPr="571B1B06">
        <w:rPr>
          <w:rFonts w:ascii="Calibri" w:eastAsia="Calibri" w:hAnsi="Calibri" w:cs="Calibri"/>
        </w:rPr>
        <w:t xml:space="preserve"> (Accessed: 15</w:t>
      </w:r>
      <w:r w:rsidRPr="571B1B06">
        <w:rPr>
          <w:rFonts w:ascii="Calibri" w:eastAsia="Calibri" w:hAnsi="Calibri" w:cs="Calibri"/>
          <w:vertAlign w:val="superscript"/>
        </w:rPr>
        <w:t>th</w:t>
      </w:r>
      <w:r w:rsidRPr="571B1B06">
        <w:rPr>
          <w:rFonts w:ascii="Calibri" w:eastAsia="Calibri" w:hAnsi="Calibri" w:cs="Calibri"/>
        </w:rPr>
        <w:t xml:space="preserve"> February 2020).</w:t>
      </w:r>
    </w:p>
    <w:p w14:paraId="3267ECB8" w14:textId="76F4195B" w:rsidR="004E3E92" w:rsidRDefault="330ADF9D" w:rsidP="571B1B06">
      <w:pPr>
        <w:rPr>
          <w:rFonts w:ascii="Calibri" w:eastAsia="Calibri" w:hAnsi="Calibri" w:cs="Calibri"/>
        </w:rPr>
      </w:pPr>
      <w:r w:rsidRPr="330ADF9D">
        <w:rPr>
          <w:rFonts w:ascii="Calibri" w:eastAsia="Calibri" w:hAnsi="Calibri" w:cs="Calibri"/>
        </w:rPr>
        <w:t xml:space="preserve">Natural Resources Wales (2018) </w:t>
      </w:r>
      <w:r w:rsidRPr="330ADF9D">
        <w:rPr>
          <w:rFonts w:ascii="Calibri" w:eastAsia="Calibri" w:hAnsi="Calibri" w:cs="Calibri"/>
          <w:i/>
          <w:iCs/>
        </w:rPr>
        <w:t>Why its important to learn and play outdoors</w:t>
      </w:r>
      <w:r w:rsidRPr="330ADF9D">
        <w:rPr>
          <w:rFonts w:ascii="Calibri" w:eastAsia="Calibri" w:hAnsi="Calibri" w:cs="Calibri"/>
        </w:rPr>
        <w:t xml:space="preserve">. Available at: https://naturalresources.wales/about-us/news-and-events/blog/why-it-s-important-to-learn-and-play-outdoors/?lang=en (Accessed 20 February, 2020). </w:t>
      </w:r>
    </w:p>
    <w:p w14:paraId="57F11460" w14:textId="77777777" w:rsidR="004E3E92" w:rsidRDefault="004E3E92" w:rsidP="481A073E">
      <w:pPr>
        <w:rPr>
          <w:rFonts w:ascii="Calibri" w:eastAsia="Calibri" w:hAnsi="Calibri" w:cs="Calibri"/>
        </w:rPr>
      </w:pPr>
      <w:r w:rsidRPr="571B1B06">
        <w:rPr>
          <w:rFonts w:ascii="Calibri" w:eastAsia="Calibri" w:hAnsi="Calibri" w:cs="Calibri"/>
        </w:rPr>
        <w:t xml:space="preserve">One Community (2020) </w:t>
      </w:r>
      <w:r w:rsidRPr="571B1B06">
        <w:rPr>
          <w:rFonts w:ascii="Calibri" w:eastAsia="Calibri" w:hAnsi="Calibri" w:cs="Calibri"/>
          <w:i/>
          <w:iCs/>
        </w:rPr>
        <w:t>Reggio Emilia Theory and application</w:t>
      </w:r>
      <w:r w:rsidRPr="571B1B06">
        <w:rPr>
          <w:rFonts w:ascii="Calibri" w:eastAsia="Calibri" w:hAnsi="Calibri" w:cs="Calibri"/>
        </w:rPr>
        <w:t xml:space="preserve">. Available at:  </w:t>
      </w:r>
      <w:r w:rsidRPr="571B1B06">
        <w:rPr>
          <w:rFonts w:ascii="Calibri" w:eastAsia="Calibri" w:hAnsi="Calibri" w:cs="Calibri"/>
          <w:u w:val="single"/>
        </w:rPr>
        <w:t>https://www.onecommunityglobal.org/reggio/?gclid=EAIaIQobChMI17S4tfPY5wIVWODtCh16xAoCEAAYASAAEgJFavD_BwE.</w:t>
      </w:r>
      <w:r w:rsidRPr="571B1B06">
        <w:rPr>
          <w:rFonts w:ascii="Calibri" w:eastAsia="Calibri" w:hAnsi="Calibri" w:cs="Calibri"/>
        </w:rPr>
        <w:t xml:space="preserve"> (Accessed 17</w:t>
      </w:r>
      <w:r w:rsidRPr="571B1B06">
        <w:rPr>
          <w:rFonts w:ascii="Calibri" w:eastAsia="Calibri" w:hAnsi="Calibri" w:cs="Calibri"/>
          <w:vertAlign w:val="superscript"/>
        </w:rPr>
        <w:t>th</w:t>
      </w:r>
      <w:r w:rsidRPr="571B1B06">
        <w:rPr>
          <w:rFonts w:ascii="Calibri" w:eastAsia="Calibri" w:hAnsi="Calibri" w:cs="Calibri"/>
        </w:rPr>
        <w:t xml:space="preserve"> February 2020). </w:t>
      </w:r>
    </w:p>
    <w:p w14:paraId="763D98E7" w14:textId="4C9C38B2" w:rsidR="004E3E92" w:rsidRDefault="330ADF9D" w:rsidP="40A00419">
      <w:pPr>
        <w:rPr>
          <w:rFonts w:ascii="Calibri" w:eastAsia="Calibri" w:hAnsi="Calibri" w:cs="Calibri"/>
        </w:rPr>
      </w:pPr>
      <w:r w:rsidRPr="330ADF9D">
        <w:rPr>
          <w:rFonts w:ascii="Calibri" w:eastAsia="Calibri" w:hAnsi="Calibri" w:cs="Calibri"/>
        </w:rPr>
        <w:t xml:space="preserve">Oxford Owl (2020) </w:t>
      </w:r>
      <w:r w:rsidRPr="330ADF9D">
        <w:rPr>
          <w:rFonts w:ascii="Calibri" w:eastAsia="Calibri" w:hAnsi="Calibri" w:cs="Calibri"/>
          <w:i/>
          <w:iCs/>
        </w:rPr>
        <w:t xml:space="preserve">Mathematics in Year One (5 to 6) </w:t>
      </w:r>
      <w:r w:rsidRPr="330ADF9D">
        <w:rPr>
          <w:rFonts w:ascii="Calibri" w:eastAsia="Calibri" w:hAnsi="Calibri" w:cs="Calibri"/>
        </w:rPr>
        <w:t>Available at: https://www.oxfordowl.co.uk/for-home/school-year/subject-guides/maths-at-primary-school/maths-in-year-1/</w:t>
      </w:r>
      <w:r w:rsidRPr="330ADF9D">
        <w:rPr>
          <w:rFonts w:ascii="Calibri" w:eastAsia="Calibri" w:hAnsi="Calibri" w:cs="Calibri"/>
          <w:u w:val="single"/>
        </w:rPr>
        <w:t xml:space="preserve"> </w:t>
      </w:r>
      <w:r w:rsidRPr="330ADF9D">
        <w:rPr>
          <w:rFonts w:ascii="Calibri" w:eastAsia="Calibri" w:hAnsi="Calibri" w:cs="Calibri"/>
        </w:rPr>
        <w:t>(Accessed: 18</w:t>
      </w:r>
      <w:r w:rsidRPr="330ADF9D">
        <w:rPr>
          <w:rFonts w:ascii="Calibri" w:eastAsia="Calibri" w:hAnsi="Calibri" w:cs="Calibri"/>
          <w:vertAlign w:val="superscript"/>
        </w:rPr>
        <w:t>th</w:t>
      </w:r>
      <w:r w:rsidRPr="330ADF9D">
        <w:rPr>
          <w:rFonts w:ascii="Calibri" w:eastAsia="Calibri" w:hAnsi="Calibri" w:cs="Calibri"/>
        </w:rPr>
        <w:t xml:space="preserve"> February 2020). </w:t>
      </w:r>
    </w:p>
    <w:p w14:paraId="341FD812" w14:textId="77777777" w:rsidR="004E3E92" w:rsidRDefault="004E3E92" w:rsidP="3A83CCE7">
      <w:pPr>
        <w:rPr>
          <w:rFonts w:ascii="Calibri" w:eastAsia="Calibri" w:hAnsi="Calibri" w:cs="Calibri"/>
        </w:rPr>
      </w:pPr>
      <w:r>
        <w:t xml:space="preserve">Welsh Government (2015) </w:t>
      </w:r>
      <w:r w:rsidRPr="571B1B06">
        <w:rPr>
          <w:i/>
          <w:iCs/>
        </w:rPr>
        <w:t xml:space="preserve">Curriculum for Wales. </w:t>
      </w:r>
      <w:r>
        <w:t xml:space="preserve">Available at:  </w:t>
      </w:r>
      <w:r w:rsidRPr="571B1B06">
        <w:rPr>
          <w:rFonts w:ascii="Calibri" w:eastAsia="Calibri" w:hAnsi="Calibri" w:cs="Calibri"/>
          <w:u w:val="single"/>
        </w:rPr>
        <w:t>https://hwb.gov.wales/storage/d5d8e39c-b534-40cb-a3f5-7e2e126d8077/foundation-phase-framework.pdf</w:t>
      </w:r>
      <w:r w:rsidRPr="571B1B06">
        <w:rPr>
          <w:rFonts w:ascii="Calibri" w:eastAsia="Calibri" w:hAnsi="Calibri" w:cs="Calibri"/>
        </w:rPr>
        <w:t xml:space="preserve"> (Accessed: 15th February 2020). </w:t>
      </w:r>
    </w:p>
    <w:p w14:paraId="251A1C2D" w14:textId="4F07E3CF" w:rsidR="40A00419" w:rsidRDefault="40A00419" w:rsidP="40A00419">
      <w:pPr>
        <w:rPr>
          <w:rFonts w:ascii="Calibri" w:eastAsia="Calibri" w:hAnsi="Calibri" w:cs="Calibri"/>
        </w:rPr>
      </w:pPr>
      <w:r w:rsidRPr="40A00419">
        <w:rPr>
          <w:rFonts w:ascii="Calibri" w:eastAsia="Calibri" w:hAnsi="Calibri" w:cs="Calibri"/>
        </w:rPr>
        <w:t xml:space="preserve">Welsh Government (2020) </w:t>
      </w:r>
      <w:r w:rsidRPr="40A00419">
        <w:rPr>
          <w:rFonts w:ascii="Calibri" w:eastAsia="Calibri" w:hAnsi="Calibri" w:cs="Calibri"/>
          <w:i/>
          <w:iCs/>
        </w:rPr>
        <w:t>Your Childs Development:</w:t>
      </w:r>
      <w:r w:rsidRPr="40A00419">
        <w:rPr>
          <w:rFonts w:ascii="Calibri" w:eastAsia="Calibri" w:hAnsi="Calibri" w:cs="Calibri"/>
        </w:rPr>
        <w:t xml:space="preserve"> Available at: h</w:t>
      </w:r>
      <w:r w:rsidRPr="40A00419">
        <w:rPr>
          <w:rFonts w:ascii="Calibri" w:eastAsia="Calibri" w:hAnsi="Calibri" w:cs="Calibri"/>
          <w:i/>
          <w:iCs/>
        </w:rPr>
        <w:t>ttps://gov.wales/parenting-give-it-time/your-childs-development?gclid=Cj0KCQiAyp7yBRCwARIsABfQsnQ9ehK5yZ44Ak3tCoe7IPFfvoZHPEOZlyZKkYLIr8AwebwvyILB33AaAmyoEALw_wcB</w:t>
      </w:r>
      <w:r w:rsidRPr="40A00419">
        <w:rPr>
          <w:rFonts w:ascii="Calibri" w:eastAsia="Calibri" w:hAnsi="Calibri" w:cs="Calibri"/>
        </w:rPr>
        <w:t xml:space="preserve"> (Accessed: 15</w:t>
      </w:r>
      <w:r w:rsidRPr="40A00419">
        <w:rPr>
          <w:rFonts w:ascii="Calibri" w:eastAsia="Calibri" w:hAnsi="Calibri" w:cs="Calibri"/>
          <w:vertAlign w:val="superscript"/>
        </w:rPr>
        <w:t xml:space="preserve">th </w:t>
      </w:r>
      <w:r w:rsidRPr="40A00419">
        <w:rPr>
          <w:rFonts w:ascii="Calibri" w:eastAsia="Calibri" w:hAnsi="Calibri" w:cs="Calibri"/>
        </w:rPr>
        <w:t>February 2020).</w:t>
      </w:r>
    </w:p>
    <w:p w14:paraId="65241736" w14:textId="66B06166" w:rsidR="40A00419" w:rsidRDefault="330ADF9D" w:rsidP="40A00419">
      <w:pPr>
        <w:rPr>
          <w:rFonts w:ascii="Calibri" w:eastAsia="Calibri" w:hAnsi="Calibri" w:cs="Calibri"/>
        </w:rPr>
      </w:pPr>
      <w:r w:rsidRPr="330ADF9D">
        <w:rPr>
          <w:rFonts w:ascii="Calibri" w:eastAsia="Calibri" w:hAnsi="Calibri" w:cs="Calibri"/>
        </w:rPr>
        <w:t>Isaacs, B(2012) Understand the Montessori approach 1</w:t>
      </w:r>
      <w:r w:rsidRPr="330ADF9D">
        <w:rPr>
          <w:rFonts w:ascii="Calibri" w:eastAsia="Calibri" w:hAnsi="Calibri" w:cs="Calibri"/>
          <w:vertAlign w:val="superscript"/>
        </w:rPr>
        <w:t>st</w:t>
      </w:r>
      <w:r w:rsidRPr="330ADF9D">
        <w:rPr>
          <w:rFonts w:ascii="Calibri" w:eastAsia="Calibri" w:hAnsi="Calibri" w:cs="Calibri"/>
        </w:rPr>
        <w:t xml:space="preserve"> Ed. London, </w:t>
      </w:r>
    </w:p>
    <w:p w14:paraId="73E897CC" w14:textId="3B157726" w:rsidR="40A00419" w:rsidRDefault="330ADF9D" w:rsidP="40A00419">
      <w:pPr>
        <w:rPr>
          <w:rFonts w:ascii="Calibri" w:eastAsia="Calibri" w:hAnsi="Calibri" w:cs="Calibri"/>
        </w:rPr>
      </w:pPr>
      <w:r w:rsidRPr="330ADF9D">
        <w:rPr>
          <w:rFonts w:ascii="Calibri" w:eastAsia="Calibri" w:hAnsi="Calibri" w:cs="Calibri"/>
        </w:rPr>
        <w:t>Haylock, D Et al (2014) Mathematics Explained for Primary teachers,1</w:t>
      </w:r>
      <w:r w:rsidRPr="330ADF9D">
        <w:rPr>
          <w:rFonts w:ascii="Calibri" w:eastAsia="Calibri" w:hAnsi="Calibri" w:cs="Calibri"/>
          <w:vertAlign w:val="superscript"/>
        </w:rPr>
        <w:t>st</w:t>
      </w:r>
      <w:r w:rsidRPr="330ADF9D">
        <w:rPr>
          <w:rFonts w:ascii="Calibri" w:eastAsia="Calibri" w:hAnsi="Calibri" w:cs="Calibri"/>
        </w:rPr>
        <w:t xml:space="preserve"> Ed London. </w:t>
      </w:r>
    </w:p>
    <w:p w14:paraId="0A875BE3" w14:textId="6F2FA109" w:rsidR="40A00419" w:rsidRDefault="330ADF9D" w:rsidP="40A00419">
      <w:pPr>
        <w:rPr>
          <w:rFonts w:ascii="Calibri" w:eastAsia="Calibri" w:hAnsi="Calibri" w:cs="Calibri"/>
        </w:rPr>
      </w:pPr>
      <w:r w:rsidRPr="330ADF9D">
        <w:rPr>
          <w:rFonts w:ascii="Calibri" w:eastAsia="Calibri" w:hAnsi="Calibri" w:cs="Calibri"/>
        </w:rPr>
        <w:t>Very Well Mind (2019)The 4 stages of cognitive development. Available  at:  https://www.verywellmind.com/piagets-stages-of-cognitive-development-2795457  (Accessed 22 February 2020).</w:t>
      </w:r>
    </w:p>
    <w:p w14:paraId="3F06AE34" w14:textId="5B06B40A" w:rsidR="40A00419" w:rsidRDefault="330ADF9D" w:rsidP="40A00419">
      <w:pPr>
        <w:rPr>
          <w:rFonts w:ascii="Calibri" w:eastAsia="Calibri" w:hAnsi="Calibri" w:cs="Calibri"/>
        </w:rPr>
      </w:pPr>
      <w:r w:rsidRPr="330ADF9D">
        <w:rPr>
          <w:rFonts w:ascii="Calibri" w:eastAsia="Calibri" w:hAnsi="Calibri" w:cs="Calibri"/>
        </w:rPr>
        <w:t xml:space="preserve">Teach wire (2016) </w:t>
      </w:r>
      <w:r w:rsidRPr="330ADF9D">
        <w:rPr>
          <w:rFonts w:ascii="Calibri" w:eastAsia="Calibri" w:hAnsi="Calibri" w:cs="Calibri"/>
          <w:i/>
          <w:iCs/>
        </w:rPr>
        <w:t xml:space="preserve">What does open ended play actually mean ? </w:t>
      </w:r>
      <w:r w:rsidRPr="330ADF9D">
        <w:rPr>
          <w:rFonts w:ascii="Calibri" w:eastAsia="Calibri" w:hAnsi="Calibri" w:cs="Calibri"/>
        </w:rPr>
        <w:t>. Available at:  https://www.teachwire.net/news/qa-what-does-open-ended-play-actually-mean (Accessed 22 February 2020).</w:t>
      </w:r>
    </w:p>
    <w:p w14:paraId="526D31E6" w14:textId="0135D74B" w:rsidR="40A00419" w:rsidRDefault="330ADF9D" w:rsidP="40A00419">
      <w:pPr>
        <w:rPr>
          <w:rFonts w:ascii="Calibri" w:eastAsia="Calibri" w:hAnsi="Calibri" w:cs="Calibri"/>
        </w:rPr>
      </w:pPr>
      <w:r w:rsidRPr="330ADF9D">
        <w:rPr>
          <w:rFonts w:ascii="Calibri" w:eastAsia="Calibri" w:hAnsi="Calibri" w:cs="Calibri"/>
        </w:rPr>
        <w:t xml:space="preserve">FSF (2020) Developing Sustained shared thinking to enhance the areas of learning and  development. Available at:  https://eyfs.info/articles.html/teaching-and-learning/developing-sustained-shared-thinking-to-enhance-the-areas-of-learning-and-development-–-prime-areas-r179/ . (Accessed 22 February 2020). </w:t>
      </w:r>
    </w:p>
    <w:p w14:paraId="54678522" w14:textId="405DBB10" w:rsidR="330ADF9D" w:rsidRDefault="330ADF9D" w:rsidP="330ADF9D">
      <w:pPr>
        <w:rPr>
          <w:rFonts w:ascii="Calibri" w:eastAsia="Calibri" w:hAnsi="Calibri" w:cs="Calibri"/>
        </w:rPr>
      </w:pPr>
      <w:r w:rsidRPr="330ADF9D">
        <w:rPr>
          <w:rFonts w:ascii="Calibri" w:eastAsia="Calibri" w:hAnsi="Calibri" w:cs="Calibri"/>
        </w:rPr>
        <w:t>Neaum, S (2016Observing and assessing children’s learning and development   Available at:  http://study.sagepub.com/sites/default/files/Neaum%2C%20S.%20%282016%29%20Observing%20and%20Assessing%20Children%27s%20Learning%20and%20Development.%20London%2C%20Sage._.pdf  (Accessed 24 February 2020).</w:t>
      </w:r>
    </w:p>
    <w:p w14:paraId="1FB4504D" w14:textId="1F81A47D" w:rsidR="330ADF9D" w:rsidRDefault="330ADF9D" w:rsidP="330ADF9D">
      <w:pPr>
        <w:rPr>
          <w:rFonts w:ascii="Calibri" w:eastAsia="Calibri" w:hAnsi="Calibri" w:cs="Calibri"/>
        </w:rPr>
      </w:pPr>
      <w:r w:rsidRPr="330ADF9D">
        <w:rPr>
          <w:rFonts w:ascii="Calibri" w:eastAsia="Calibri" w:hAnsi="Calibri" w:cs="Calibri"/>
        </w:rPr>
        <w:t>The psychology notes HQ, Vygotsky's sociocultural Theory of cognitive development (2018) Available at :  https://www.psychologynoteshq.com/vygotsky-theory/  (Accessed 24 February 2020).</w:t>
      </w:r>
    </w:p>
    <w:p w14:paraId="45F11CBA" w14:textId="0231C5EF" w:rsidR="40A00419" w:rsidRDefault="40A00419" w:rsidP="40A00419">
      <w:pPr>
        <w:rPr>
          <w:rFonts w:ascii="Calibri" w:eastAsia="Calibri" w:hAnsi="Calibri" w:cs="Calibri"/>
        </w:rPr>
      </w:pPr>
    </w:p>
    <w:p w14:paraId="3C2696CF" w14:textId="5613B35F" w:rsidR="40A00419" w:rsidRDefault="40A00419" w:rsidP="40A00419">
      <w:pPr>
        <w:rPr>
          <w:rFonts w:ascii="Calibri" w:eastAsia="Calibri" w:hAnsi="Calibri" w:cs="Calibri"/>
        </w:rPr>
      </w:pPr>
    </w:p>
    <w:p w14:paraId="7D89ECB4" w14:textId="1839AB44" w:rsidR="00413D1A" w:rsidRDefault="00413D1A">
      <w:pPr>
        <w:rPr>
          <w:rFonts w:ascii="Calibri" w:eastAsia="Calibri" w:hAnsi="Calibri" w:cs="Calibri"/>
        </w:rPr>
      </w:pPr>
    </w:p>
    <w:sectPr w:rsidR="00413D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BA6F9" w14:textId="77777777" w:rsidR="00CA4AD3" w:rsidRDefault="00CA4AD3" w:rsidP="00CA4AD3">
      <w:pPr>
        <w:spacing w:after="0" w:line="240" w:lineRule="auto"/>
      </w:pPr>
      <w:r>
        <w:separator/>
      </w:r>
    </w:p>
  </w:endnote>
  <w:endnote w:type="continuationSeparator" w:id="0">
    <w:p w14:paraId="394E20D8" w14:textId="77777777" w:rsidR="00CA4AD3" w:rsidRDefault="00CA4AD3" w:rsidP="00CA4AD3">
      <w:pPr>
        <w:spacing w:after="0" w:line="240" w:lineRule="auto"/>
      </w:pPr>
      <w:r>
        <w:continuationSeparator/>
      </w:r>
    </w:p>
  </w:endnote>
  <w:endnote w:type="continuationNotice" w:id="1">
    <w:p w14:paraId="51C983E8" w14:textId="77777777" w:rsidR="00CA4AD3" w:rsidRDefault="00CA4A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1363E" w14:textId="7D36D89C" w:rsidR="00CA4AD3" w:rsidRDefault="00CA4AD3" w:rsidP="00CA4AD3">
      <w:pPr>
        <w:spacing w:after="0" w:line="240" w:lineRule="auto"/>
      </w:pPr>
      <w:r>
        <w:separator/>
      </w:r>
    </w:p>
  </w:footnote>
  <w:footnote w:type="continuationSeparator" w:id="0">
    <w:p w14:paraId="580276B9" w14:textId="64B7247E" w:rsidR="00CA4AD3" w:rsidRDefault="00CA4AD3" w:rsidP="00CA4AD3">
      <w:pPr>
        <w:spacing w:after="0" w:line="240" w:lineRule="auto"/>
      </w:pPr>
      <w:r>
        <w:continuationSeparator/>
      </w:r>
    </w:p>
  </w:footnote>
  <w:footnote w:type="continuationNotice" w:id="1">
    <w:p w14:paraId="77B867B1" w14:textId="77777777" w:rsidR="00CA4AD3" w:rsidRDefault="00CA4AD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DE5A5B"/>
    <w:multiLevelType w:val="hybridMultilevel"/>
    <w:tmpl w:val="415C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F7748"/>
    <w:multiLevelType w:val="hybridMultilevel"/>
    <w:tmpl w:val="D304B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24D51"/>
    <w:rsid w:val="0005070B"/>
    <w:rsid w:val="000B6252"/>
    <w:rsid w:val="000C6A35"/>
    <w:rsid w:val="001177E3"/>
    <w:rsid w:val="00123593"/>
    <w:rsid w:val="00131BC1"/>
    <w:rsid w:val="0017440E"/>
    <w:rsid w:val="001759FB"/>
    <w:rsid w:val="0019181E"/>
    <w:rsid w:val="0019548C"/>
    <w:rsid w:val="001B3AF8"/>
    <w:rsid w:val="001C2B12"/>
    <w:rsid w:val="00213885"/>
    <w:rsid w:val="0025140A"/>
    <w:rsid w:val="00291504"/>
    <w:rsid w:val="00293B70"/>
    <w:rsid w:val="00294AE8"/>
    <w:rsid w:val="002A5BD6"/>
    <w:rsid w:val="002E0D20"/>
    <w:rsid w:val="00301F6D"/>
    <w:rsid w:val="00395E71"/>
    <w:rsid w:val="003B4A29"/>
    <w:rsid w:val="003D1A34"/>
    <w:rsid w:val="00413D1A"/>
    <w:rsid w:val="00417E6A"/>
    <w:rsid w:val="004358DB"/>
    <w:rsid w:val="00440DA9"/>
    <w:rsid w:val="004A1600"/>
    <w:rsid w:val="004A6A33"/>
    <w:rsid w:val="004C71B7"/>
    <w:rsid w:val="004D218E"/>
    <w:rsid w:val="004D31B9"/>
    <w:rsid w:val="004D34F1"/>
    <w:rsid w:val="004E3E92"/>
    <w:rsid w:val="005106BE"/>
    <w:rsid w:val="0051776D"/>
    <w:rsid w:val="00576926"/>
    <w:rsid w:val="005773D4"/>
    <w:rsid w:val="005865A4"/>
    <w:rsid w:val="005C729E"/>
    <w:rsid w:val="005F57E4"/>
    <w:rsid w:val="00605194"/>
    <w:rsid w:val="00624D51"/>
    <w:rsid w:val="006319C4"/>
    <w:rsid w:val="00637D6F"/>
    <w:rsid w:val="00642363"/>
    <w:rsid w:val="0064544B"/>
    <w:rsid w:val="00667B97"/>
    <w:rsid w:val="00680993"/>
    <w:rsid w:val="00687A52"/>
    <w:rsid w:val="006B1471"/>
    <w:rsid w:val="006B54E1"/>
    <w:rsid w:val="006E5A47"/>
    <w:rsid w:val="00716FAF"/>
    <w:rsid w:val="00727271"/>
    <w:rsid w:val="00750D51"/>
    <w:rsid w:val="007724A5"/>
    <w:rsid w:val="007A224B"/>
    <w:rsid w:val="007A56E5"/>
    <w:rsid w:val="007B027F"/>
    <w:rsid w:val="007B6F7E"/>
    <w:rsid w:val="007C3872"/>
    <w:rsid w:val="007E752F"/>
    <w:rsid w:val="00805D92"/>
    <w:rsid w:val="00853EE4"/>
    <w:rsid w:val="00884AE8"/>
    <w:rsid w:val="00885B73"/>
    <w:rsid w:val="00890F38"/>
    <w:rsid w:val="008A36BA"/>
    <w:rsid w:val="008B037E"/>
    <w:rsid w:val="008B129F"/>
    <w:rsid w:val="008B4F5C"/>
    <w:rsid w:val="009016E1"/>
    <w:rsid w:val="00903113"/>
    <w:rsid w:val="00917E06"/>
    <w:rsid w:val="00974D2C"/>
    <w:rsid w:val="009A5D8D"/>
    <w:rsid w:val="009B22D8"/>
    <w:rsid w:val="009D1F92"/>
    <w:rsid w:val="009D520B"/>
    <w:rsid w:val="009D6F5F"/>
    <w:rsid w:val="009F78E5"/>
    <w:rsid w:val="00A4303A"/>
    <w:rsid w:val="00A83372"/>
    <w:rsid w:val="00A8656D"/>
    <w:rsid w:val="00A87050"/>
    <w:rsid w:val="00AC0984"/>
    <w:rsid w:val="00B043AB"/>
    <w:rsid w:val="00B21B33"/>
    <w:rsid w:val="00B233C9"/>
    <w:rsid w:val="00B260A9"/>
    <w:rsid w:val="00B30EFC"/>
    <w:rsid w:val="00B452C1"/>
    <w:rsid w:val="00B63C77"/>
    <w:rsid w:val="00B82596"/>
    <w:rsid w:val="00B91922"/>
    <w:rsid w:val="00B9343D"/>
    <w:rsid w:val="00BA7AE3"/>
    <w:rsid w:val="00BF0167"/>
    <w:rsid w:val="00C01B5A"/>
    <w:rsid w:val="00C04D35"/>
    <w:rsid w:val="00C43573"/>
    <w:rsid w:val="00C54033"/>
    <w:rsid w:val="00C84FCC"/>
    <w:rsid w:val="00CA4AD3"/>
    <w:rsid w:val="00CB0267"/>
    <w:rsid w:val="00CC1DAA"/>
    <w:rsid w:val="00CC7FF9"/>
    <w:rsid w:val="00CF082C"/>
    <w:rsid w:val="00CF1663"/>
    <w:rsid w:val="00D071CC"/>
    <w:rsid w:val="00D16713"/>
    <w:rsid w:val="00D22AF2"/>
    <w:rsid w:val="00D33D9F"/>
    <w:rsid w:val="00D37034"/>
    <w:rsid w:val="00D54511"/>
    <w:rsid w:val="00D8288E"/>
    <w:rsid w:val="00DD0E19"/>
    <w:rsid w:val="00E50979"/>
    <w:rsid w:val="00E51B18"/>
    <w:rsid w:val="00E5762E"/>
    <w:rsid w:val="00E70B86"/>
    <w:rsid w:val="00E87E77"/>
    <w:rsid w:val="00EE2905"/>
    <w:rsid w:val="00F30106"/>
    <w:rsid w:val="00F30ED9"/>
    <w:rsid w:val="00F3343F"/>
    <w:rsid w:val="00F34250"/>
    <w:rsid w:val="00F47B85"/>
    <w:rsid w:val="00F53452"/>
    <w:rsid w:val="00F605B8"/>
    <w:rsid w:val="00FB7AF1"/>
    <w:rsid w:val="00FC33B8"/>
    <w:rsid w:val="00FD31BC"/>
    <w:rsid w:val="00FE1C62"/>
    <w:rsid w:val="1867B940"/>
    <w:rsid w:val="1CA17E40"/>
    <w:rsid w:val="1F03CD04"/>
    <w:rsid w:val="330ADF9D"/>
    <w:rsid w:val="3A83CCE7"/>
    <w:rsid w:val="40A00419"/>
    <w:rsid w:val="42771183"/>
    <w:rsid w:val="481A073E"/>
    <w:rsid w:val="571B1B06"/>
    <w:rsid w:val="78322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73D3D"/>
  <w15:chartTrackingRefBased/>
  <w15:docId w15:val="{C8DB3278-5209-40EE-8452-F1F7D918E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4D51"/>
    <w:pPr>
      <w:spacing w:after="160" w:line="259"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24D5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1C62"/>
    <w:pPr>
      <w:ind w:left="720"/>
      <w:contextualSpacing/>
    </w:pPr>
  </w:style>
  <w:style w:type="paragraph" w:styleId="Header">
    <w:name w:val="header"/>
    <w:basedOn w:val="Normal"/>
    <w:link w:val="HeaderChar"/>
    <w:uiPriority w:val="99"/>
    <w:semiHidden/>
    <w:unhideWhenUsed/>
    <w:rsid w:val="00CA4AD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A4AD3"/>
    <w:rPr>
      <w:lang w:val="en-US"/>
    </w:rPr>
  </w:style>
  <w:style w:type="paragraph" w:styleId="Footer">
    <w:name w:val="footer"/>
    <w:basedOn w:val="Normal"/>
    <w:link w:val="FooterChar"/>
    <w:uiPriority w:val="99"/>
    <w:semiHidden/>
    <w:unhideWhenUsed/>
    <w:rsid w:val="00CA4AD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A4AD3"/>
    <w:rPr>
      <w:lang w:val="en-US"/>
    </w:rPr>
  </w:style>
  <w:style w:type="character" w:styleId="Hyperlink">
    <w:name w:val="Hyperlink"/>
    <w:basedOn w:val="DefaultParagraphFont"/>
    <w:uiPriority w:val="99"/>
    <w:unhideWhenUsed/>
    <w:rsid w:val="00CA4AD3"/>
    <w:rPr>
      <w:color w:val="0000FF" w:themeColor="hyperlink"/>
      <w:u w:val="single"/>
    </w:rPr>
  </w:style>
  <w:style w:type="character" w:styleId="FootnoteReference">
    <w:name w:val="footnote reference"/>
    <w:basedOn w:val="DefaultParagraphFont"/>
    <w:uiPriority w:val="99"/>
    <w:semiHidden/>
    <w:unhideWhenUsed/>
    <w:rsid w:val="00CA4AD3"/>
    <w:rPr>
      <w:vertAlign w:val="superscript"/>
    </w:rPr>
  </w:style>
  <w:style w:type="character" w:customStyle="1" w:styleId="FootnoteTextChar">
    <w:name w:val="Footnote Text Char"/>
    <w:basedOn w:val="DefaultParagraphFont"/>
    <w:link w:val="FootnoteText"/>
    <w:uiPriority w:val="99"/>
    <w:semiHidden/>
    <w:rsid w:val="00CA4AD3"/>
    <w:rPr>
      <w:sz w:val="20"/>
      <w:szCs w:val="20"/>
    </w:rPr>
  </w:style>
  <w:style w:type="paragraph" w:styleId="FootnoteText">
    <w:name w:val="footnote text"/>
    <w:basedOn w:val="Normal"/>
    <w:link w:val="FootnoteTextChar"/>
    <w:uiPriority w:val="99"/>
    <w:semiHidden/>
    <w:unhideWhenUsed/>
    <w:rsid w:val="00CA4AD3"/>
    <w:pPr>
      <w:spacing w:after="0" w:line="240" w:lineRule="auto"/>
    </w:pPr>
    <w:rPr>
      <w:sz w:val="20"/>
      <w:szCs w:val="20"/>
      <w:lang w:val="en-GB"/>
    </w:rPr>
  </w:style>
  <w:style w:type="character" w:customStyle="1" w:styleId="FootnoteTextChar1">
    <w:name w:val="Footnote Text Char1"/>
    <w:basedOn w:val="DefaultParagraphFont"/>
    <w:uiPriority w:val="99"/>
    <w:semiHidden/>
    <w:rsid w:val="00CA4AD3"/>
    <w:rPr>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4" ma:contentTypeDescription="Create a new document." ma:contentTypeScope="" ma:versionID="c90bc7df1907527c5f2fd06370695cc1">
  <xsd:schema xmlns:xsd="http://www.w3.org/2001/XMLSchema" xmlns:xs="http://www.w3.org/2001/XMLSchema" xmlns:p="http://schemas.microsoft.com/office/2006/metadata/properties" xmlns:ns3="28bc52eb-7ba0-4738-a312-c7a8d9f935af" targetNamespace="http://schemas.microsoft.com/office/2006/metadata/properties" ma:root="true" ma:fieldsID="121e042e4cc6ac7022ff39c46a2baad1"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997765-164A-4DAB-82FF-CFF3858A5227}">
  <ds:schemaRefs>
    <ds:schemaRef ds:uri="http://schemas.microsoft.com/sharepoint/v3/contenttype/forms"/>
  </ds:schemaRefs>
</ds:datastoreItem>
</file>

<file path=customXml/itemProps2.xml><?xml version="1.0" encoding="utf-8"?>
<ds:datastoreItem xmlns:ds="http://schemas.openxmlformats.org/officeDocument/2006/customXml" ds:itemID="{6F920CE3-CB3A-4122-91CF-FEA969F78D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248169-4FA1-434E-B085-607386A64E92}">
  <ds:schemaRefs>
    <ds:schemaRef ds:uri="http://purl.org/dc/elements/1.1/"/>
    <ds:schemaRef ds:uri="http://www.w3.org/XML/1998/namespace"/>
    <ds:schemaRef ds:uri="http://schemas.microsoft.com/office/2006/documentManagement/types"/>
    <ds:schemaRef ds:uri="http://purl.org/dc/terms/"/>
    <ds:schemaRef ds:uri="28bc52eb-7ba0-4738-a312-c7a8d9f935af"/>
    <ds:schemaRef ds:uri="http://schemas.microsoft.com/office/infopath/2007/PartnerControls"/>
    <ds:schemaRef ds:uri="http://schemas.microsoft.com/office/2006/metadata/properti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3257</Words>
  <Characters>18567</Characters>
  <Application>Microsoft Office Word</Application>
  <DocSecurity>0</DocSecurity>
  <Lines>154</Lines>
  <Paragraphs>43</Paragraphs>
  <ScaleCrop>false</ScaleCrop>
  <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Jewell</dc:creator>
  <cp:keywords/>
  <dc:description/>
  <cp:lastModifiedBy>Amelia Molloy (1801342)</cp:lastModifiedBy>
  <cp:revision>2</cp:revision>
  <dcterms:created xsi:type="dcterms:W3CDTF">2020-02-24T20:54:00Z</dcterms:created>
  <dcterms:modified xsi:type="dcterms:W3CDTF">2020-02-24T20:54:00Z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