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F12" w14:textId="77777777" w:rsidR="0023678A" w:rsidRPr="0023678A" w:rsidRDefault="00000000" w:rsidP="0023678A">
      <w:pPr>
        <w:rPr>
          <w:rFonts w:cstheme="minorHAnsi"/>
        </w:rPr>
      </w:pPr>
      <w:r w:rsidRPr="0023678A">
        <w:rPr>
          <w:rFonts w:cstheme="minorHAnsi"/>
          <w:noProof/>
        </w:rPr>
        <w:drawing>
          <wp:inline distT="0" distB="0" distL="0" distR="0" wp14:anchorId="30FEDF82" wp14:editId="3CD15DFC">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623078" cy="1167542"/>
                    </a:xfrm>
                    <a:prstGeom prst="rect">
                      <a:avLst/>
                    </a:prstGeom>
                    <a:noFill/>
                  </pic:spPr>
                </pic:pic>
              </a:graphicData>
            </a:graphic>
          </wp:inline>
        </w:drawing>
      </w:r>
    </w:p>
    <w:p w14:paraId="5FF0A59A" w14:textId="77777777" w:rsidR="0023678A" w:rsidRPr="0023678A" w:rsidRDefault="0023678A" w:rsidP="0023678A">
      <w:pPr>
        <w:jc w:val="center"/>
        <w:rPr>
          <w:rFonts w:cstheme="minorHAnsi"/>
          <w:b/>
          <w:bCs/>
          <w:color w:val="FF0000"/>
          <w:sz w:val="40"/>
          <w:szCs w:val="40"/>
        </w:rPr>
      </w:pPr>
    </w:p>
    <w:p w14:paraId="197A07F5" w14:textId="77777777" w:rsidR="00124AF6" w:rsidRPr="00124AF6" w:rsidRDefault="00000000" w:rsidP="00124AF6">
      <w:pPr>
        <w:jc w:val="center"/>
        <w:rPr>
          <w:rFonts w:ascii="Arial" w:hAnsi="Arial" w:cs="Arial"/>
          <w:sz w:val="32"/>
          <w:szCs w:val="32"/>
          <w:lang w:val="en-IN"/>
        </w:rPr>
      </w:pPr>
      <w:r w:rsidRPr="00124AF6">
        <w:rPr>
          <w:rFonts w:ascii="Arial" w:hAnsi="Arial" w:cs="Arial"/>
          <w:b/>
          <w:bCs/>
          <w:sz w:val="32"/>
          <w:szCs w:val="32"/>
          <w:lang w:val="en-IN"/>
        </w:rPr>
        <w:t>PROGRAMME: CERTIFICATE OF HIGHER EDUCATION IN BUSINESS SKILLS FOR THE WORKPLACE</w:t>
      </w:r>
    </w:p>
    <w:p w14:paraId="798FF5C7" w14:textId="77777777" w:rsidR="00124AF6" w:rsidRPr="00124AF6" w:rsidRDefault="00000000" w:rsidP="00124AF6">
      <w:pPr>
        <w:jc w:val="center"/>
        <w:rPr>
          <w:rFonts w:ascii="Arial" w:hAnsi="Arial" w:cs="Arial"/>
          <w:sz w:val="32"/>
          <w:szCs w:val="32"/>
          <w:lang w:val="en-IN"/>
        </w:rPr>
      </w:pPr>
      <w:r w:rsidRPr="00124AF6">
        <w:rPr>
          <w:rFonts w:ascii="Arial" w:hAnsi="Arial" w:cs="Arial"/>
          <w:b/>
          <w:bCs/>
          <w:sz w:val="32"/>
          <w:szCs w:val="32"/>
          <w:lang w:val="en-IN"/>
        </w:rPr>
        <w:t>MODULE: ACADEMIC SKILLS</w:t>
      </w:r>
    </w:p>
    <w:p w14:paraId="22D4C0D7" w14:textId="77777777" w:rsidR="00124AF6" w:rsidRPr="00124AF6" w:rsidRDefault="00000000" w:rsidP="00124AF6">
      <w:pPr>
        <w:jc w:val="center"/>
        <w:rPr>
          <w:rFonts w:ascii="Arial" w:hAnsi="Arial" w:cs="Arial"/>
          <w:sz w:val="32"/>
          <w:szCs w:val="32"/>
          <w:lang w:val="en-IN"/>
        </w:rPr>
      </w:pPr>
      <w:r w:rsidRPr="00124AF6">
        <w:rPr>
          <w:rFonts w:ascii="Arial" w:hAnsi="Arial" w:cs="Arial"/>
          <w:b/>
          <w:bCs/>
          <w:sz w:val="32"/>
          <w:szCs w:val="32"/>
          <w:lang w:val="en-IN"/>
        </w:rPr>
        <w:t>MODULE</w:t>
      </w:r>
    </w:p>
    <w:p w14:paraId="56F6C129" w14:textId="77777777" w:rsidR="00124AF6" w:rsidRPr="00124AF6" w:rsidRDefault="00000000" w:rsidP="00124AF6">
      <w:pPr>
        <w:jc w:val="center"/>
        <w:rPr>
          <w:rFonts w:ascii="Arial" w:hAnsi="Arial" w:cs="Arial"/>
          <w:sz w:val="32"/>
          <w:szCs w:val="32"/>
          <w:lang w:val="en-IN"/>
        </w:rPr>
      </w:pPr>
      <w:r w:rsidRPr="00124AF6">
        <w:rPr>
          <w:rFonts w:ascii="Arial" w:hAnsi="Arial" w:cs="Arial"/>
          <w:b/>
          <w:bCs/>
          <w:sz w:val="32"/>
          <w:szCs w:val="32"/>
          <w:lang w:val="en-IN"/>
        </w:rPr>
        <w:t>CODE: LCLM 4001</w:t>
      </w:r>
    </w:p>
    <w:p w14:paraId="535D1F8E" w14:textId="77777777" w:rsidR="00124AF6" w:rsidRPr="00124AF6" w:rsidRDefault="00124AF6" w:rsidP="00124AF6">
      <w:pPr>
        <w:jc w:val="center"/>
        <w:rPr>
          <w:rFonts w:ascii="Arial" w:hAnsi="Arial" w:cs="Arial"/>
          <w:sz w:val="32"/>
          <w:szCs w:val="32"/>
          <w:lang w:val="en-IN"/>
        </w:rPr>
      </w:pPr>
    </w:p>
    <w:p w14:paraId="36906660" w14:textId="08D9D0E8" w:rsidR="00124AF6" w:rsidRPr="00124AF6" w:rsidRDefault="00000000" w:rsidP="00124AF6">
      <w:pPr>
        <w:jc w:val="center"/>
        <w:rPr>
          <w:rFonts w:ascii="Arial" w:hAnsi="Arial" w:cs="Arial"/>
          <w:sz w:val="28"/>
          <w:szCs w:val="28"/>
          <w:lang w:val="en-IN"/>
        </w:rPr>
      </w:pPr>
      <w:r w:rsidRPr="00124AF6">
        <w:rPr>
          <w:rFonts w:ascii="Arial" w:hAnsi="Arial" w:cs="Arial"/>
          <w:b/>
          <w:bCs/>
          <w:sz w:val="28"/>
          <w:szCs w:val="28"/>
          <w:lang w:val="en-IN"/>
        </w:rPr>
        <w:t>Student Name:</w:t>
      </w:r>
      <w:r w:rsidR="006A530C">
        <w:rPr>
          <w:rFonts w:ascii="Arial" w:hAnsi="Arial" w:cs="Arial"/>
          <w:b/>
          <w:bCs/>
          <w:sz w:val="28"/>
          <w:szCs w:val="28"/>
          <w:lang w:val="en-IN"/>
        </w:rPr>
        <w:t xml:space="preserve"> Abbas </w:t>
      </w:r>
      <w:r w:rsidR="00C301E5">
        <w:rPr>
          <w:rFonts w:ascii="Arial" w:hAnsi="Arial" w:cs="Arial"/>
          <w:b/>
          <w:bCs/>
          <w:sz w:val="28"/>
          <w:szCs w:val="28"/>
          <w:lang w:val="en-IN"/>
        </w:rPr>
        <w:t>Chowdhury</w:t>
      </w:r>
    </w:p>
    <w:p w14:paraId="5CB437E8" w14:textId="75F761F1" w:rsidR="00124AF6" w:rsidRPr="00124AF6" w:rsidRDefault="00000000" w:rsidP="00124AF6">
      <w:pPr>
        <w:jc w:val="center"/>
        <w:rPr>
          <w:rFonts w:ascii="Arial" w:hAnsi="Arial" w:cs="Arial"/>
          <w:sz w:val="28"/>
          <w:szCs w:val="28"/>
          <w:lang w:val="en-IN"/>
        </w:rPr>
      </w:pPr>
      <w:r w:rsidRPr="00124AF6">
        <w:rPr>
          <w:rFonts w:ascii="Arial" w:hAnsi="Arial" w:cs="Arial"/>
          <w:b/>
          <w:bCs/>
          <w:sz w:val="28"/>
          <w:szCs w:val="28"/>
          <w:lang w:val="en-IN"/>
        </w:rPr>
        <w:t>Student ID:</w:t>
      </w:r>
      <w:r w:rsidR="00457823">
        <w:rPr>
          <w:rFonts w:ascii="Arial" w:hAnsi="Arial" w:cs="Arial"/>
          <w:b/>
          <w:bCs/>
          <w:sz w:val="28"/>
          <w:szCs w:val="28"/>
          <w:lang w:val="en-IN"/>
        </w:rPr>
        <w:t>2429080</w:t>
      </w:r>
    </w:p>
    <w:p w14:paraId="1B087057" w14:textId="4113BAD4" w:rsidR="0023678A" w:rsidRDefault="00000000" w:rsidP="00124AF6">
      <w:pPr>
        <w:jc w:val="center"/>
        <w:rPr>
          <w:rFonts w:ascii="Arial" w:hAnsi="Arial" w:cs="Arial"/>
          <w:b/>
          <w:bCs/>
          <w:sz w:val="28"/>
          <w:szCs w:val="28"/>
        </w:rPr>
      </w:pPr>
      <w:proofErr w:type="spellStart"/>
      <w:proofErr w:type="gramStart"/>
      <w:r w:rsidRPr="00124AF6">
        <w:rPr>
          <w:rFonts w:ascii="Arial" w:hAnsi="Arial" w:cs="Arial"/>
          <w:b/>
          <w:bCs/>
          <w:sz w:val="28"/>
          <w:szCs w:val="28"/>
        </w:rPr>
        <w:t>Lecturer:</w:t>
      </w:r>
      <w:r w:rsidR="00FA27B3">
        <w:rPr>
          <w:rFonts w:ascii="Arial" w:hAnsi="Arial" w:cs="Arial"/>
          <w:b/>
          <w:bCs/>
          <w:sz w:val="28"/>
          <w:szCs w:val="28"/>
        </w:rPr>
        <w:t>Thomas</w:t>
      </w:r>
      <w:proofErr w:type="spellEnd"/>
      <w:proofErr w:type="gramEnd"/>
      <w:r w:rsidR="00FA27B3">
        <w:rPr>
          <w:rFonts w:ascii="Arial" w:hAnsi="Arial" w:cs="Arial"/>
          <w:b/>
          <w:bCs/>
          <w:sz w:val="28"/>
          <w:szCs w:val="28"/>
        </w:rPr>
        <w:t xml:space="preserve"> Adeyemi</w:t>
      </w:r>
    </w:p>
    <w:p w14:paraId="6D763517" w14:textId="6ADFA937" w:rsidR="00124AF6" w:rsidRDefault="00000000">
      <w:pPr>
        <w:rPr>
          <w:rFonts w:ascii="Arial" w:hAnsi="Arial" w:cs="Arial"/>
          <w:b/>
          <w:bCs/>
          <w:sz w:val="28"/>
          <w:szCs w:val="28"/>
        </w:rPr>
      </w:pPr>
      <w:r>
        <w:rPr>
          <w:rFonts w:ascii="Arial" w:hAnsi="Arial" w:cs="Arial"/>
          <w:b/>
          <w:bCs/>
          <w:sz w:val="28"/>
          <w:szCs w:val="28"/>
        </w:rPr>
        <w:br w:type="page"/>
      </w:r>
    </w:p>
    <w:p w14:paraId="216B988C" w14:textId="77777777" w:rsidR="00124AF6" w:rsidRPr="00124AF6" w:rsidRDefault="00124AF6" w:rsidP="00124AF6">
      <w:pPr>
        <w:jc w:val="center"/>
        <w:rPr>
          <w:rFonts w:ascii="Arial" w:hAnsi="Arial" w:cs="Arial"/>
          <w:b/>
          <w:bCs/>
          <w:sz w:val="28"/>
          <w:szCs w:val="28"/>
        </w:rPr>
      </w:pPr>
    </w:p>
    <w:p w14:paraId="5B92A34C" w14:textId="18C5A376" w:rsidR="00ED5964" w:rsidRPr="00124AF6" w:rsidRDefault="00000000" w:rsidP="00124AF6">
      <w:pPr>
        <w:shd w:val="clear" w:color="auto" w:fill="FFFFFF" w:themeFill="background1"/>
        <w:spacing w:line="360" w:lineRule="auto"/>
        <w:jc w:val="both"/>
        <w:rPr>
          <w:rFonts w:ascii="Arial" w:hAnsi="Arial" w:cs="Arial"/>
          <w:b/>
          <w:bCs/>
          <w:sz w:val="24"/>
          <w:szCs w:val="24"/>
        </w:rPr>
      </w:pPr>
      <w:r w:rsidRPr="00124AF6">
        <w:rPr>
          <w:rFonts w:ascii="Arial" w:hAnsi="Arial" w:cs="Arial"/>
          <w:b/>
          <w:bCs/>
          <w:sz w:val="24"/>
          <w:szCs w:val="24"/>
        </w:rPr>
        <w:t>Table of Contents</w:t>
      </w:r>
    </w:p>
    <w:sdt>
      <w:sdtPr>
        <w:rPr>
          <w:rFonts w:ascii="Arial" w:hAnsi="Arial" w:cs="Arial"/>
          <w:sz w:val="24"/>
          <w:szCs w:val="24"/>
        </w:rPr>
        <w:id w:val="624402484"/>
        <w:docPartObj>
          <w:docPartGallery w:val="Table of Contents"/>
          <w:docPartUnique/>
        </w:docPartObj>
      </w:sdtPr>
      <w:sdtContent>
        <w:p w14:paraId="46B2E773" w14:textId="7B6A2B99" w:rsidR="0023678A" w:rsidRPr="00124AF6" w:rsidRDefault="00000000" w:rsidP="00124AF6">
          <w:pPr>
            <w:pStyle w:val="TOC1"/>
            <w:shd w:val="clear" w:color="auto" w:fill="FFFFFF" w:themeFill="background1"/>
            <w:spacing w:line="360" w:lineRule="auto"/>
            <w:jc w:val="both"/>
            <w:rPr>
              <w:rFonts w:ascii="Arial" w:hAnsi="Arial" w:cs="Arial"/>
              <w:noProof/>
              <w:sz w:val="24"/>
              <w:szCs w:val="24"/>
            </w:rPr>
          </w:pPr>
          <w:r w:rsidRPr="00124AF6">
            <w:rPr>
              <w:rFonts w:ascii="Arial" w:hAnsi="Arial" w:cs="Arial"/>
              <w:sz w:val="24"/>
              <w:szCs w:val="24"/>
            </w:rPr>
            <w:fldChar w:fldCharType="begin"/>
          </w:r>
          <w:r w:rsidR="35020848" w:rsidRPr="00124AF6">
            <w:rPr>
              <w:rFonts w:ascii="Arial" w:hAnsi="Arial" w:cs="Arial"/>
              <w:sz w:val="24"/>
              <w:szCs w:val="24"/>
            </w:rPr>
            <w:instrText>TOC \o "1-9" \z \u \h</w:instrText>
          </w:r>
          <w:r w:rsidRPr="00124AF6">
            <w:rPr>
              <w:rFonts w:ascii="Arial" w:hAnsi="Arial" w:cs="Arial"/>
              <w:sz w:val="24"/>
              <w:szCs w:val="24"/>
            </w:rPr>
            <w:fldChar w:fldCharType="separate"/>
          </w:r>
          <w:hyperlink w:anchor="_Toc194656417" w:history="1">
            <w:r w:rsidR="0023678A" w:rsidRPr="00124AF6">
              <w:rPr>
                <w:rStyle w:val="Hyperlink"/>
                <w:rFonts w:ascii="Arial" w:hAnsi="Arial" w:cs="Arial"/>
                <w:noProof/>
                <w:sz w:val="24"/>
                <w:szCs w:val="24"/>
              </w:rPr>
              <w:t>1</w:t>
            </w:r>
            <w:r w:rsidR="0023678A">
              <w:rPr>
                <w:rStyle w:val="Hyperlink"/>
                <w:rFonts w:ascii="Arial" w:hAnsi="Arial" w:cs="Arial"/>
                <w:noProof/>
                <w:sz w:val="24"/>
                <w:szCs w:val="24"/>
              </w:rPr>
              <w:t xml:space="preserve">.0 </w:t>
            </w:r>
            <w:r w:rsidR="0023678A" w:rsidRPr="00124AF6">
              <w:rPr>
                <w:rStyle w:val="Hyperlink"/>
                <w:rFonts w:ascii="Arial" w:hAnsi="Arial" w:cs="Arial"/>
                <w:noProof/>
                <w:sz w:val="24"/>
                <w:szCs w:val="24"/>
              </w:rPr>
              <w:t>Introduction</w:t>
            </w:r>
            <w:r w:rsidR="0023678A" w:rsidRPr="00124AF6">
              <w:rPr>
                <w:rFonts w:ascii="Arial" w:hAnsi="Arial" w:cs="Arial"/>
                <w:noProof/>
                <w:webHidden/>
                <w:sz w:val="24"/>
                <w:szCs w:val="24"/>
              </w:rPr>
              <w:tab/>
            </w:r>
            <w:r w:rsidR="0023678A" w:rsidRPr="00124AF6">
              <w:rPr>
                <w:rFonts w:ascii="Arial" w:hAnsi="Arial" w:cs="Arial"/>
                <w:noProof/>
                <w:webHidden/>
                <w:sz w:val="24"/>
                <w:szCs w:val="24"/>
              </w:rPr>
              <w:fldChar w:fldCharType="begin"/>
            </w:r>
            <w:r w:rsidR="0023678A" w:rsidRPr="00124AF6">
              <w:rPr>
                <w:rFonts w:ascii="Arial" w:hAnsi="Arial" w:cs="Arial"/>
                <w:noProof/>
                <w:webHidden/>
                <w:sz w:val="24"/>
                <w:szCs w:val="24"/>
              </w:rPr>
              <w:instrText xml:space="preserve"> PAGEREF _Toc194656417 \h </w:instrText>
            </w:r>
            <w:r w:rsidR="0023678A" w:rsidRPr="00124AF6">
              <w:rPr>
                <w:rFonts w:ascii="Arial" w:hAnsi="Arial" w:cs="Arial"/>
                <w:noProof/>
                <w:webHidden/>
                <w:sz w:val="24"/>
                <w:szCs w:val="24"/>
              </w:rPr>
            </w:r>
            <w:r w:rsidR="0023678A" w:rsidRPr="00124AF6">
              <w:rPr>
                <w:rFonts w:ascii="Arial" w:hAnsi="Arial" w:cs="Arial"/>
                <w:noProof/>
                <w:webHidden/>
                <w:sz w:val="24"/>
                <w:szCs w:val="24"/>
              </w:rPr>
              <w:fldChar w:fldCharType="separate"/>
            </w:r>
            <w:r w:rsidR="0023678A" w:rsidRPr="00124AF6">
              <w:rPr>
                <w:rFonts w:ascii="Arial" w:hAnsi="Arial" w:cs="Arial"/>
                <w:noProof/>
                <w:webHidden/>
                <w:sz w:val="24"/>
                <w:szCs w:val="24"/>
              </w:rPr>
              <w:t>3</w:t>
            </w:r>
            <w:r w:rsidR="0023678A" w:rsidRPr="00124AF6">
              <w:rPr>
                <w:rFonts w:ascii="Arial" w:hAnsi="Arial" w:cs="Arial"/>
                <w:noProof/>
                <w:webHidden/>
                <w:sz w:val="24"/>
                <w:szCs w:val="24"/>
              </w:rPr>
              <w:fldChar w:fldCharType="end"/>
            </w:r>
          </w:hyperlink>
        </w:p>
        <w:p w14:paraId="5866009D" w14:textId="2A3C9C32" w:rsidR="0023678A" w:rsidRPr="00124AF6" w:rsidRDefault="0023678A" w:rsidP="00124AF6">
          <w:pPr>
            <w:pStyle w:val="TOC1"/>
            <w:shd w:val="clear" w:color="auto" w:fill="FFFFFF" w:themeFill="background1"/>
            <w:spacing w:line="360" w:lineRule="auto"/>
            <w:jc w:val="both"/>
            <w:rPr>
              <w:rFonts w:ascii="Arial" w:hAnsi="Arial" w:cs="Arial"/>
              <w:noProof/>
              <w:sz w:val="24"/>
              <w:szCs w:val="24"/>
            </w:rPr>
          </w:pPr>
          <w:hyperlink w:anchor="_Toc194656418" w:history="1">
            <w:r w:rsidRPr="00124AF6">
              <w:rPr>
                <w:rStyle w:val="Hyperlink"/>
                <w:rFonts w:ascii="Arial" w:hAnsi="Arial" w:cs="Arial"/>
                <w:noProof/>
                <w:sz w:val="24"/>
                <w:szCs w:val="24"/>
              </w:rPr>
              <w:t>2</w:t>
            </w:r>
            <w:r>
              <w:rPr>
                <w:rStyle w:val="Hyperlink"/>
                <w:rFonts w:ascii="Arial" w:hAnsi="Arial" w:cs="Arial"/>
                <w:noProof/>
                <w:sz w:val="24"/>
                <w:szCs w:val="24"/>
              </w:rPr>
              <w:t xml:space="preserve">.0 </w:t>
            </w:r>
            <w:r w:rsidRPr="00124AF6">
              <w:rPr>
                <w:rStyle w:val="Hyperlink"/>
                <w:rFonts w:ascii="Arial" w:hAnsi="Arial" w:cs="Arial"/>
                <w:noProof/>
                <w:sz w:val="24"/>
                <w:szCs w:val="24"/>
              </w:rPr>
              <w:t>Description of Experiences</w:t>
            </w:r>
            <w:r w:rsidRPr="00124AF6">
              <w:rPr>
                <w:rFonts w:ascii="Arial" w:hAnsi="Arial" w:cs="Arial"/>
                <w:noProof/>
                <w:webHidden/>
                <w:sz w:val="24"/>
                <w:szCs w:val="24"/>
              </w:rPr>
              <w:tab/>
            </w:r>
            <w:r w:rsidRPr="00124AF6">
              <w:rPr>
                <w:rFonts w:ascii="Arial" w:hAnsi="Arial" w:cs="Arial"/>
                <w:noProof/>
                <w:webHidden/>
                <w:sz w:val="24"/>
                <w:szCs w:val="24"/>
              </w:rPr>
              <w:fldChar w:fldCharType="begin"/>
            </w:r>
            <w:r w:rsidRPr="00124AF6">
              <w:rPr>
                <w:rFonts w:ascii="Arial" w:hAnsi="Arial" w:cs="Arial"/>
                <w:noProof/>
                <w:webHidden/>
                <w:sz w:val="24"/>
                <w:szCs w:val="24"/>
              </w:rPr>
              <w:instrText xml:space="preserve"> PAGEREF _Toc194656418 \h </w:instrText>
            </w:r>
            <w:r w:rsidRPr="00124AF6">
              <w:rPr>
                <w:rFonts w:ascii="Arial" w:hAnsi="Arial" w:cs="Arial"/>
                <w:noProof/>
                <w:webHidden/>
                <w:sz w:val="24"/>
                <w:szCs w:val="24"/>
              </w:rPr>
            </w:r>
            <w:r w:rsidRPr="00124AF6">
              <w:rPr>
                <w:rFonts w:ascii="Arial" w:hAnsi="Arial" w:cs="Arial"/>
                <w:noProof/>
                <w:webHidden/>
                <w:sz w:val="24"/>
                <w:szCs w:val="24"/>
              </w:rPr>
              <w:fldChar w:fldCharType="separate"/>
            </w:r>
            <w:r w:rsidRPr="00124AF6">
              <w:rPr>
                <w:rFonts w:ascii="Arial" w:hAnsi="Arial" w:cs="Arial"/>
                <w:noProof/>
                <w:webHidden/>
                <w:sz w:val="24"/>
                <w:szCs w:val="24"/>
              </w:rPr>
              <w:t>3</w:t>
            </w:r>
            <w:r w:rsidRPr="00124AF6">
              <w:rPr>
                <w:rFonts w:ascii="Arial" w:hAnsi="Arial" w:cs="Arial"/>
                <w:noProof/>
                <w:webHidden/>
                <w:sz w:val="24"/>
                <w:szCs w:val="24"/>
              </w:rPr>
              <w:fldChar w:fldCharType="end"/>
            </w:r>
          </w:hyperlink>
        </w:p>
        <w:p w14:paraId="5C327F12" w14:textId="50DDE406" w:rsidR="0023678A" w:rsidRPr="00124AF6" w:rsidRDefault="0023678A" w:rsidP="00124AF6">
          <w:pPr>
            <w:pStyle w:val="TOC1"/>
            <w:shd w:val="clear" w:color="auto" w:fill="FFFFFF" w:themeFill="background1"/>
            <w:spacing w:line="360" w:lineRule="auto"/>
            <w:jc w:val="both"/>
            <w:rPr>
              <w:rFonts w:ascii="Arial" w:hAnsi="Arial" w:cs="Arial"/>
              <w:noProof/>
              <w:sz w:val="24"/>
              <w:szCs w:val="24"/>
            </w:rPr>
          </w:pPr>
          <w:hyperlink w:anchor="_Toc194656419" w:history="1">
            <w:r w:rsidRPr="00124AF6">
              <w:rPr>
                <w:rStyle w:val="Hyperlink"/>
                <w:rFonts w:ascii="Arial" w:hAnsi="Arial" w:cs="Arial"/>
                <w:noProof/>
                <w:sz w:val="24"/>
                <w:szCs w:val="24"/>
              </w:rPr>
              <w:t>3</w:t>
            </w:r>
            <w:r>
              <w:rPr>
                <w:rStyle w:val="Hyperlink"/>
                <w:rFonts w:ascii="Arial" w:hAnsi="Arial" w:cs="Arial"/>
                <w:noProof/>
                <w:sz w:val="24"/>
                <w:szCs w:val="24"/>
              </w:rPr>
              <w:t>.0 Analysis and</w:t>
            </w:r>
            <w:r w:rsidRPr="00124AF6">
              <w:rPr>
                <w:rStyle w:val="Hyperlink"/>
                <w:rFonts w:ascii="Arial" w:hAnsi="Arial" w:cs="Arial"/>
                <w:noProof/>
                <w:sz w:val="24"/>
                <w:szCs w:val="24"/>
              </w:rPr>
              <w:t xml:space="preserve"> Personal Reflection</w:t>
            </w:r>
            <w:r w:rsidRPr="00124AF6">
              <w:rPr>
                <w:rFonts w:ascii="Arial" w:hAnsi="Arial" w:cs="Arial"/>
                <w:noProof/>
                <w:webHidden/>
                <w:sz w:val="24"/>
                <w:szCs w:val="24"/>
              </w:rPr>
              <w:tab/>
            </w:r>
            <w:r w:rsidRPr="00124AF6">
              <w:rPr>
                <w:rFonts w:ascii="Arial" w:hAnsi="Arial" w:cs="Arial"/>
                <w:noProof/>
                <w:webHidden/>
                <w:sz w:val="24"/>
                <w:szCs w:val="24"/>
              </w:rPr>
              <w:fldChar w:fldCharType="begin"/>
            </w:r>
            <w:r w:rsidRPr="00124AF6">
              <w:rPr>
                <w:rFonts w:ascii="Arial" w:hAnsi="Arial" w:cs="Arial"/>
                <w:noProof/>
                <w:webHidden/>
                <w:sz w:val="24"/>
                <w:szCs w:val="24"/>
              </w:rPr>
              <w:instrText xml:space="preserve"> PAGEREF _Toc194656419 \h </w:instrText>
            </w:r>
            <w:r w:rsidRPr="00124AF6">
              <w:rPr>
                <w:rFonts w:ascii="Arial" w:hAnsi="Arial" w:cs="Arial"/>
                <w:noProof/>
                <w:webHidden/>
                <w:sz w:val="24"/>
                <w:szCs w:val="24"/>
              </w:rPr>
            </w:r>
            <w:r w:rsidRPr="00124AF6">
              <w:rPr>
                <w:rFonts w:ascii="Arial" w:hAnsi="Arial" w:cs="Arial"/>
                <w:noProof/>
                <w:webHidden/>
                <w:sz w:val="24"/>
                <w:szCs w:val="24"/>
              </w:rPr>
              <w:fldChar w:fldCharType="separate"/>
            </w:r>
            <w:r w:rsidRPr="00124AF6">
              <w:rPr>
                <w:rFonts w:ascii="Arial" w:hAnsi="Arial" w:cs="Arial"/>
                <w:noProof/>
                <w:webHidden/>
                <w:sz w:val="24"/>
                <w:szCs w:val="24"/>
              </w:rPr>
              <w:t>3</w:t>
            </w:r>
            <w:r w:rsidRPr="00124AF6">
              <w:rPr>
                <w:rFonts w:ascii="Arial" w:hAnsi="Arial" w:cs="Arial"/>
                <w:noProof/>
                <w:webHidden/>
                <w:sz w:val="24"/>
                <w:szCs w:val="24"/>
              </w:rPr>
              <w:fldChar w:fldCharType="end"/>
            </w:r>
          </w:hyperlink>
        </w:p>
        <w:p w14:paraId="1841AEEE" w14:textId="01CFAB39" w:rsidR="0023678A" w:rsidRPr="00124AF6" w:rsidRDefault="0023678A" w:rsidP="00124AF6">
          <w:pPr>
            <w:pStyle w:val="TOC1"/>
            <w:shd w:val="clear" w:color="auto" w:fill="FFFFFF" w:themeFill="background1"/>
            <w:spacing w:line="360" w:lineRule="auto"/>
            <w:jc w:val="both"/>
            <w:rPr>
              <w:rFonts w:ascii="Arial" w:hAnsi="Arial" w:cs="Arial"/>
              <w:noProof/>
              <w:sz w:val="24"/>
              <w:szCs w:val="24"/>
            </w:rPr>
          </w:pPr>
          <w:hyperlink w:anchor="_Toc194656420" w:history="1">
            <w:r w:rsidRPr="00124AF6">
              <w:rPr>
                <w:rStyle w:val="Hyperlink"/>
                <w:rFonts w:ascii="Arial" w:hAnsi="Arial" w:cs="Arial"/>
                <w:noProof/>
                <w:sz w:val="24"/>
                <w:szCs w:val="24"/>
              </w:rPr>
              <w:t>3.1 Evaluation</w:t>
            </w:r>
            <w:r w:rsidRPr="00124AF6">
              <w:rPr>
                <w:rFonts w:ascii="Arial" w:hAnsi="Arial" w:cs="Arial"/>
                <w:noProof/>
                <w:webHidden/>
                <w:sz w:val="24"/>
                <w:szCs w:val="24"/>
              </w:rPr>
              <w:tab/>
            </w:r>
            <w:r w:rsidRPr="00124AF6">
              <w:rPr>
                <w:rFonts w:ascii="Arial" w:hAnsi="Arial" w:cs="Arial"/>
                <w:noProof/>
                <w:webHidden/>
                <w:sz w:val="24"/>
                <w:szCs w:val="24"/>
              </w:rPr>
              <w:fldChar w:fldCharType="begin"/>
            </w:r>
            <w:r w:rsidRPr="00124AF6">
              <w:rPr>
                <w:rFonts w:ascii="Arial" w:hAnsi="Arial" w:cs="Arial"/>
                <w:noProof/>
                <w:webHidden/>
                <w:sz w:val="24"/>
                <w:szCs w:val="24"/>
              </w:rPr>
              <w:instrText xml:space="preserve"> PAGEREF _Toc194656420 \h </w:instrText>
            </w:r>
            <w:r w:rsidRPr="00124AF6">
              <w:rPr>
                <w:rFonts w:ascii="Arial" w:hAnsi="Arial" w:cs="Arial"/>
                <w:noProof/>
                <w:webHidden/>
                <w:sz w:val="24"/>
                <w:szCs w:val="24"/>
              </w:rPr>
            </w:r>
            <w:r w:rsidRPr="00124AF6">
              <w:rPr>
                <w:rFonts w:ascii="Arial" w:hAnsi="Arial" w:cs="Arial"/>
                <w:noProof/>
                <w:webHidden/>
                <w:sz w:val="24"/>
                <w:szCs w:val="24"/>
              </w:rPr>
              <w:fldChar w:fldCharType="separate"/>
            </w:r>
            <w:r w:rsidRPr="00124AF6">
              <w:rPr>
                <w:rFonts w:ascii="Arial" w:hAnsi="Arial" w:cs="Arial"/>
                <w:noProof/>
                <w:webHidden/>
                <w:sz w:val="24"/>
                <w:szCs w:val="24"/>
              </w:rPr>
              <w:t>3</w:t>
            </w:r>
            <w:r w:rsidRPr="00124AF6">
              <w:rPr>
                <w:rFonts w:ascii="Arial" w:hAnsi="Arial" w:cs="Arial"/>
                <w:noProof/>
                <w:webHidden/>
                <w:sz w:val="24"/>
                <w:szCs w:val="24"/>
              </w:rPr>
              <w:fldChar w:fldCharType="end"/>
            </w:r>
          </w:hyperlink>
        </w:p>
        <w:p w14:paraId="2AE0AEB0" w14:textId="69B937DA" w:rsidR="0023678A" w:rsidRPr="00124AF6" w:rsidRDefault="0023678A" w:rsidP="00124AF6">
          <w:pPr>
            <w:pStyle w:val="TOC1"/>
            <w:shd w:val="clear" w:color="auto" w:fill="FFFFFF" w:themeFill="background1"/>
            <w:spacing w:line="360" w:lineRule="auto"/>
            <w:jc w:val="both"/>
            <w:rPr>
              <w:rFonts w:ascii="Arial" w:hAnsi="Arial" w:cs="Arial"/>
              <w:noProof/>
              <w:sz w:val="24"/>
              <w:szCs w:val="24"/>
            </w:rPr>
          </w:pPr>
          <w:hyperlink w:anchor="_Toc194656421" w:history="1">
            <w:r w:rsidRPr="00124AF6">
              <w:rPr>
                <w:rStyle w:val="Hyperlink"/>
                <w:rFonts w:ascii="Arial" w:hAnsi="Arial" w:cs="Arial"/>
                <w:noProof/>
                <w:sz w:val="24"/>
                <w:szCs w:val="24"/>
              </w:rPr>
              <w:t>3.2 Analysis</w:t>
            </w:r>
            <w:r w:rsidRPr="00124AF6">
              <w:rPr>
                <w:rFonts w:ascii="Arial" w:hAnsi="Arial" w:cs="Arial"/>
                <w:noProof/>
                <w:webHidden/>
                <w:sz w:val="24"/>
                <w:szCs w:val="24"/>
              </w:rPr>
              <w:tab/>
            </w:r>
            <w:r w:rsidRPr="00124AF6">
              <w:rPr>
                <w:rFonts w:ascii="Arial" w:hAnsi="Arial" w:cs="Arial"/>
                <w:noProof/>
                <w:webHidden/>
                <w:sz w:val="24"/>
                <w:szCs w:val="24"/>
              </w:rPr>
              <w:fldChar w:fldCharType="begin"/>
            </w:r>
            <w:r w:rsidRPr="00124AF6">
              <w:rPr>
                <w:rFonts w:ascii="Arial" w:hAnsi="Arial" w:cs="Arial"/>
                <w:noProof/>
                <w:webHidden/>
                <w:sz w:val="24"/>
                <w:szCs w:val="24"/>
              </w:rPr>
              <w:instrText xml:space="preserve"> PAGEREF _Toc194656421 \h </w:instrText>
            </w:r>
            <w:r w:rsidRPr="00124AF6">
              <w:rPr>
                <w:rFonts w:ascii="Arial" w:hAnsi="Arial" w:cs="Arial"/>
                <w:noProof/>
                <w:webHidden/>
                <w:sz w:val="24"/>
                <w:szCs w:val="24"/>
              </w:rPr>
            </w:r>
            <w:r w:rsidRPr="00124AF6">
              <w:rPr>
                <w:rFonts w:ascii="Arial" w:hAnsi="Arial" w:cs="Arial"/>
                <w:noProof/>
                <w:webHidden/>
                <w:sz w:val="24"/>
                <w:szCs w:val="24"/>
              </w:rPr>
              <w:fldChar w:fldCharType="separate"/>
            </w:r>
            <w:r w:rsidRPr="00124AF6">
              <w:rPr>
                <w:rFonts w:ascii="Arial" w:hAnsi="Arial" w:cs="Arial"/>
                <w:noProof/>
                <w:webHidden/>
                <w:sz w:val="24"/>
                <w:szCs w:val="24"/>
              </w:rPr>
              <w:t>4</w:t>
            </w:r>
            <w:r w:rsidRPr="00124AF6">
              <w:rPr>
                <w:rFonts w:ascii="Arial" w:hAnsi="Arial" w:cs="Arial"/>
                <w:noProof/>
                <w:webHidden/>
                <w:sz w:val="24"/>
                <w:szCs w:val="24"/>
              </w:rPr>
              <w:fldChar w:fldCharType="end"/>
            </w:r>
          </w:hyperlink>
        </w:p>
        <w:p w14:paraId="089A61B2" w14:textId="08F7616E" w:rsidR="0023678A" w:rsidRPr="00124AF6" w:rsidRDefault="0023678A" w:rsidP="00124AF6">
          <w:pPr>
            <w:pStyle w:val="TOC1"/>
            <w:shd w:val="clear" w:color="auto" w:fill="FFFFFF" w:themeFill="background1"/>
            <w:spacing w:line="360" w:lineRule="auto"/>
            <w:jc w:val="both"/>
            <w:rPr>
              <w:rFonts w:ascii="Arial" w:hAnsi="Arial" w:cs="Arial"/>
              <w:noProof/>
              <w:sz w:val="24"/>
              <w:szCs w:val="24"/>
            </w:rPr>
          </w:pPr>
          <w:hyperlink w:anchor="_Toc194656422" w:history="1">
            <w:r w:rsidRPr="00124AF6">
              <w:rPr>
                <w:rStyle w:val="Hyperlink"/>
                <w:rFonts w:ascii="Arial" w:hAnsi="Arial" w:cs="Arial"/>
                <w:noProof/>
                <w:sz w:val="24"/>
                <w:szCs w:val="24"/>
              </w:rPr>
              <w:t>4 Conclusion</w:t>
            </w:r>
            <w:r w:rsidRPr="00124AF6">
              <w:rPr>
                <w:rFonts w:ascii="Arial" w:hAnsi="Arial" w:cs="Arial"/>
                <w:noProof/>
                <w:webHidden/>
                <w:sz w:val="24"/>
                <w:szCs w:val="24"/>
              </w:rPr>
              <w:tab/>
            </w:r>
            <w:r w:rsidRPr="00124AF6">
              <w:rPr>
                <w:rFonts w:ascii="Arial" w:hAnsi="Arial" w:cs="Arial"/>
                <w:noProof/>
                <w:webHidden/>
                <w:sz w:val="24"/>
                <w:szCs w:val="24"/>
              </w:rPr>
              <w:fldChar w:fldCharType="begin"/>
            </w:r>
            <w:r w:rsidRPr="00124AF6">
              <w:rPr>
                <w:rFonts w:ascii="Arial" w:hAnsi="Arial" w:cs="Arial"/>
                <w:noProof/>
                <w:webHidden/>
                <w:sz w:val="24"/>
                <w:szCs w:val="24"/>
              </w:rPr>
              <w:instrText xml:space="preserve"> PAGEREF _Toc194656422 \h </w:instrText>
            </w:r>
            <w:r w:rsidRPr="00124AF6">
              <w:rPr>
                <w:rFonts w:ascii="Arial" w:hAnsi="Arial" w:cs="Arial"/>
                <w:noProof/>
                <w:webHidden/>
                <w:sz w:val="24"/>
                <w:szCs w:val="24"/>
              </w:rPr>
            </w:r>
            <w:r w:rsidRPr="00124AF6">
              <w:rPr>
                <w:rFonts w:ascii="Arial" w:hAnsi="Arial" w:cs="Arial"/>
                <w:noProof/>
                <w:webHidden/>
                <w:sz w:val="24"/>
                <w:szCs w:val="24"/>
              </w:rPr>
              <w:fldChar w:fldCharType="separate"/>
            </w:r>
            <w:r w:rsidRPr="00124AF6">
              <w:rPr>
                <w:rFonts w:ascii="Arial" w:hAnsi="Arial" w:cs="Arial"/>
                <w:noProof/>
                <w:webHidden/>
                <w:sz w:val="24"/>
                <w:szCs w:val="24"/>
              </w:rPr>
              <w:t>4</w:t>
            </w:r>
            <w:r w:rsidRPr="00124AF6">
              <w:rPr>
                <w:rFonts w:ascii="Arial" w:hAnsi="Arial" w:cs="Arial"/>
                <w:noProof/>
                <w:webHidden/>
                <w:sz w:val="24"/>
                <w:szCs w:val="24"/>
              </w:rPr>
              <w:fldChar w:fldCharType="end"/>
            </w:r>
          </w:hyperlink>
        </w:p>
        <w:p w14:paraId="25A28F48" w14:textId="5872605D" w:rsidR="0023678A" w:rsidRPr="00124AF6" w:rsidRDefault="0023678A" w:rsidP="00124AF6">
          <w:pPr>
            <w:pStyle w:val="TOC1"/>
            <w:shd w:val="clear" w:color="auto" w:fill="FFFFFF" w:themeFill="background1"/>
            <w:spacing w:line="360" w:lineRule="auto"/>
            <w:jc w:val="both"/>
            <w:rPr>
              <w:rFonts w:ascii="Arial" w:hAnsi="Arial" w:cs="Arial"/>
              <w:noProof/>
              <w:sz w:val="24"/>
              <w:szCs w:val="24"/>
            </w:rPr>
          </w:pPr>
          <w:hyperlink w:anchor="_Toc194656423" w:history="1">
            <w:r w:rsidRPr="00124AF6">
              <w:rPr>
                <w:rStyle w:val="Hyperlink"/>
                <w:rFonts w:ascii="Arial" w:hAnsi="Arial" w:cs="Arial"/>
                <w:noProof/>
                <w:sz w:val="24"/>
                <w:szCs w:val="24"/>
              </w:rPr>
              <w:t>5 References</w:t>
            </w:r>
            <w:r w:rsidRPr="00124AF6">
              <w:rPr>
                <w:rFonts w:ascii="Arial" w:hAnsi="Arial" w:cs="Arial"/>
                <w:noProof/>
                <w:webHidden/>
                <w:sz w:val="24"/>
                <w:szCs w:val="24"/>
              </w:rPr>
              <w:tab/>
            </w:r>
            <w:r w:rsidRPr="00124AF6">
              <w:rPr>
                <w:rFonts w:ascii="Arial" w:hAnsi="Arial" w:cs="Arial"/>
                <w:noProof/>
                <w:webHidden/>
                <w:sz w:val="24"/>
                <w:szCs w:val="24"/>
              </w:rPr>
              <w:fldChar w:fldCharType="begin"/>
            </w:r>
            <w:r w:rsidRPr="00124AF6">
              <w:rPr>
                <w:rFonts w:ascii="Arial" w:hAnsi="Arial" w:cs="Arial"/>
                <w:noProof/>
                <w:webHidden/>
                <w:sz w:val="24"/>
                <w:szCs w:val="24"/>
              </w:rPr>
              <w:instrText xml:space="preserve"> PAGEREF _Toc194656423 \h </w:instrText>
            </w:r>
            <w:r w:rsidRPr="00124AF6">
              <w:rPr>
                <w:rFonts w:ascii="Arial" w:hAnsi="Arial" w:cs="Arial"/>
                <w:noProof/>
                <w:webHidden/>
                <w:sz w:val="24"/>
                <w:szCs w:val="24"/>
              </w:rPr>
            </w:r>
            <w:r w:rsidRPr="00124AF6">
              <w:rPr>
                <w:rFonts w:ascii="Arial" w:hAnsi="Arial" w:cs="Arial"/>
                <w:noProof/>
                <w:webHidden/>
                <w:sz w:val="24"/>
                <w:szCs w:val="24"/>
              </w:rPr>
              <w:fldChar w:fldCharType="separate"/>
            </w:r>
            <w:r w:rsidRPr="00124AF6">
              <w:rPr>
                <w:rFonts w:ascii="Arial" w:hAnsi="Arial" w:cs="Arial"/>
                <w:noProof/>
                <w:webHidden/>
                <w:sz w:val="24"/>
                <w:szCs w:val="24"/>
              </w:rPr>
              <w:t>5</w:t>
            </w:r>
            <w:r w:rsidRPr="00124AF6">
              <w:rPr>
                <w:rFonts w:ascii="Arial" w:hAnsi="Arial" w:cs="Arial"/>
                <w:noProof/>
                <w:webHidden/>
                <w:sz w:val="24"/>
                <w:szCs w:val="24"/>
              </w:rPr>
              <w:fldChar w:fldCharType="end"/>
            </w:r>
          </w:hyperlink>
        </w:p>
        <w:p w14:paraId="2EBDE9B5" w14:textId="685F77AC" w:rsidR="2FFEC2F7" w:rsidRPr="00A83AF3" w:rsidRDefault="00000000" w:rsidP="00124AF6">
          <w:pPr>
            <w:pStyle w:val="TOC1"/>
            <w:shd w:val="clear" w:color="auto" w:fill="FFFFFF" w:themeFill="background1"/>
            <w:spacing w:line="360" w:lineRule="auto"/>
            <w:jc w:val="both"/>
            <w:rPr>
              <w:rStyle w:val="Hyperlink"/>
              <w:rFonts w:cstheme="minorHAnsi"/>
              <w:sz w:val="32"/>
              <w:szCs w:val="32"/>
            </w:rPr>
          </w:pPr>
          <w:r w:rsidRPr="00124AF6">
            <w:rPr>
              <w:rFonts w:ascii="Arial" w:hAnsi="Arial" w:cs="Arial"/>
              <w:sz w:val="24"/>
              <w:szCs w:val="24"/>
            </w:rPr>
            <w:fldChar w:fldCharType="end"/>
          </w:r>
        </w:p>
      </w:sdtContent>
    </w:sdt>
    <w:p w14:paraId="4A159F97" w14:textId="77777777" w:rsidR="00ED5964" w:rsidRPr="0023678A" w:rsidRDefault="00ED5964" w:rsidP="35020848">
      <w:pPr>
        <w:jc w:val="both"/>
        <w:rPr>
          <w:rFonts w:cstheme="minorHAnsi"/>
          <w:b/>
          <w:bCs/>
          <w:sz w:val="28"/>
          <w:szCs w:val="28"/>
        </w:rPr>
      </w:pPr>
    </w:p>
    <w:p w14:paraId="75B4A308" w14:textId="1B5AD251" w:rsidR="35020848" w:rsidRPr="0023678A" w:rsidRDefault="35020848" w:rsidP="35020848">
      <w:pPr>
        <w:jc w:val="both"/>
        <w:rPr>
          <w:rFonts w:cstheme="minorHAnsi"/>
          <w:b/>
          <w:bCs/>
          <w:sz w:val="28"/>
          <w:szCs w:val="28"/>
        </w:rPr>
      </w:pPr>
    </w:p>
    <w:p w14:paraId="1657BD73" w14:textId="3775FBB0" w:rsidR="35020848" w:rsidRPr="0023678A" w:rsidRDefault="35020848" w:rsidP="35020848">
      <w:pPr>
        <w:jc w:val="both"/>
        <w:rPr>
          <w:rFonts w:cstheme="minorHAnsi"/>
          <w:b/>
          <w:bCs/>
          <w:sz w:val="28"/>
          <w:szCs w:val="28"/>
        </w:rPr>
      </w:pPr>
    </w:p>
    <w:p w14:paraId="22F29D06" w14:textId="2F924ECD" w:rsidR="35020848" w:rsidRPr="0023678A" w:rsidRDefault="35020848" w:rsidP="35020848">
      <w:pPr>
        <w:jc w:val="both"/>
        <w:rPr>
          <w:rFonts w:cstheme="minorHAnsi"/>
          <w:b/>
          <w:bCs/>
          <w:sz w:val="28"/>
          <w:szCs w:val="28"/>
        </w:rPr>
      </w:pPr>
    </w:p>
    <w:p w14:paraId="09E24E55" w14:textId="77777777" w:rsidR="00ED5964" w:rsidRPr="0023678A" w:rsidRDefault="00ED5964" w:rsidP="00ED5964">
      <w:pPr>
        <w:jc w:val="both"/>
        <w:rPr>
          <w:rFonts w:cstheme="minorHAnsi"/>
          <w:b/>
          <w:bCs/>
          <w:sz w:val="28"/>
          <w:szCs w:val="28"/>
        </w:rPr>
      </w:pPr>
    </w:p>
    <w:p w14:paraId="40BC340F" w14:textId="77777777" w:rsidR="00ED5964" w:rsidRPr="0023678A" w:rsidRDefault="00ED5964" w:rsidP="00ED5964">
      <w:pPr>
        <w:jc w:val="both"/>
        <w:rPr>
          <w:rFonts w:cstheme="minorHAnsi"/>
          <w:b/>
          <w:bCs/>
          <w:sz w:val="28"/>
          <w:szCs w:val="28"/>
        </w:rPr>
      </w:pPr>
    </w:p>
    <w:p w14:paraId="41A63835" w14:textId="77777777" w:rsidR="00ED5964" w:rsidRPr="0023678A" w:rsidRDefault="00ED5964" w:rsidP="00ED5964">
      <w:pPr>
        <w:jc w:val="both"/>
        <w:rPr>
          <w:rFonts w:cstheme="minorHAnsi"/>
          <w:b/>
          <w:bCs/>
          <w:sz w:val="28"/>
          <w:szCs w:val="28"/>
        </w:rPr>
      </w:pPr>
    </w:p>
    <w:p w14:paraId="123865CA" w14:textId="77777777" w:rsidR="00ED5964" w:rsidRPr="0023678A" w:rsidRDefault="00ED5964" w:rsidP="00ED5964">
      <w:pPr>
        <w:jc w:val="both"/>
        <w:rPr>
          <w:rFonts w:cstheme="minorHAnsi"/>
          <w:b/>
          <w:bCs/>
          <w:sz w:val="28"/>
          <w:szCs w:val="28"/>
        </w:rPr>
      </w:pPr>
    </w:p>
    <w:p w14:paraId="2A21042D" w14:textId="77777777" w:rsidR="00ED5964" w:rsidRPr="0023678A" w:rsidRDefault="00ED5964" w:rsidP="00ED5964">
      <w:pPr>
        <w:jc w:val="both"/>
        <w:rPr>
          <w:rFonts w:cstheme="minorHAnsi"/>
          <w:b/>
          <w:bCs/>
          <w:sz w:val="28"/>
          <w:szCs w:val="28"/>
        </w:rPr>
      </w:pPr>
    </w:p>
    <w:p w14:paraId="48382F67" w14:textId="77777777" w:rsidR="00ED5964" w:rsidRPr="0023678A" w:rsidRDefault="00ED5964" w:rsidP="00ED5964">
      <w:pPr>
        <w:jc w:val="both"/>
        <w:rPr>
          <w:rFonts w:cstheme="minorHAnsi"/>
          <w:b/>
          <w:bCs/>
          <w:sz w:val="28"/>
          <w:szCs w:val="28"/>
        </w:rPr>
      </w:pPr>
    </w:p>
    <w:p w14:paraId="6A057EFD" w14:textId="77777777" w:rsidR="00ED5964" w:rsidRPr="0023678A" w:rsidRDefault="00ED5964" w:rsidP="00ED5964">
      <w:pPr>
        <w:jc w:val="both"/>
        <w:rPr>
          <w:rFonts w:cstheme="minorHAnsi"/>
          <w:b/>
          <w:bCs/>
          <w:sz w:val="28"/>
          <w:szCs w:val="28"/>
        </w:rPr>
      </w:pPr>
    </w:p>
    <w:p w14:paraId="55078F3B" w14:textId="77777777" w:rsidR="00ED5964" w:rsidRPr="0023678A" w:rsidRDefault="00ED5964" w:rsidP="00ED5964">
      <w:pPr>
        <w:jc w:val="both"/>
        <w:rPr>
          <w:rFonts w:cstheme="minorHAnsi"/>
          <w:b/>
          <w:bCs/>
          <w:sz w:val="28"/>
          <w:szCs w:val="28"/>
        </w:rPr>
      </w:pPr>
    </w:p>
    <w:p w14:paraId="32EEE109" w14:textId="77777777" w:rsidR="00ED5964" w:rsidRPr="0023678A" w:rsidRDefault="00ED5964" w:rsidP="00ED5964">
      <w:pPr>
        <w:jc w:val="both"/>
        <w:rPr>
          <w:rFonts w:cstheme="minorHAnsi"/>
          <w:b/>
          <w:bCs/>
          <w:sz w:val="28"/>
          <w:szCs w:val="28"/>
        </w:rPr>
      </w:pPr>
    </w:p>
    <w:p w14:paraId="3F442436" w14:textId="77777777" w:rsidR="00ED5964" w:rsidRPr="0023678A" w:rsidRDefault="00ED5964" w:rsidP="00ED5964">
      <w:pPr>
        <w:jc w:val="both"/>
        <w:rPr>
          <w:rFonts w:cstheme="minorHAnsi"/>
          <w:b/>
          <w:bCs/>
          <w:sz w:val="28"/>
          <w:szCs w:val="28"/>
        </w:rPr>
      </w:pPr>
    </w:p>
    <w:p w14:paraId="6585A04F" w14:textId="77777777" w:rsidR="00ED5964" w:rsidRPr="0023678A" w:rsidRDefault="00ED5964" w:rsidP="00ED5964">
      <w:pPr>
        <w:jc w:val="both"/>
        <w:rPr>
          <w:rFonts w:cstheme="minorHAnsi"/>
          <w:b/>
          <w:bCs/>
          <w:sz w:val="28"/>
          <w:szCs w:val="28"/>
        </w:rPr>
      </w:pPr>
    </w:p>
    <w:p w14:paraId="5FD00FEB" w14:textId="77777777" w:rsidR="00ED5964" w:rsidRPr="0023678A" w:rsidRDefault="00ED5964" w:rsidP="00ED5964">
      <w:pPr>
        <w:jc w:val="both"/>
        <w:rPr>
          <w:rFonts w:cstheme="minorHAnsi"/>
          <w:b/>
          <w:bCs/>
          <w:sz w:val="28"/>
          <w:szCs w:val="28"/>
        </w:rPr>
      </w:pPr>
    </w:p>
    <w:p w14:paraId="240CE277" w14:textId="77777777" w:rsidR="00ED5964" w:rsidRPr="00124AF6" w:rsidRDefault="00ED5964" w:rsidP="00ED5964">
      <w:pPr>
        <w:jc w:val="both"/>
        <w:rPr>
          <w:rFonts w:cstheme="minorHAnsi"/>
          <w:b/>
          <w:bCs/>
          <w:color w:val="000000" w:themeColor="text1"/>
          <w:sz w:val="28"/>
          <w:szCs w:val="28"/>
        </w:rPr>
      </w:pPr>
    </w:p>
    <w:p w14:paraId="65621D63" w14:textId="1CE2759A" w:rsidR="00ED5964" w:rsidRPr="00124AF6" w:rsidRDefault="00000000" w:rsidP="2FFEC2F7">
      <w:pPr>
        <w:pStyle w:val="Heading1"/>
        <w:rPr>
          <w:rFonts w:ascii="Arial" w:hAnsi="Arial" w:cs="Arial"/>
          <w:b/>
          <w:bCs/>
          <w:color w:val="000000" w:themeColor="text1"/>
          <w:sz w:val="28"/>
          <w:szCs w:val="28"/>
        </w:rPr>
      </w:pPr>
      <w:bookmarkStart w:id="0" w:name="_Toc375805020"/>
      <w:bookmarkStart w:id="1" w:name="_Toc194656417"/>
      <w:r w:rsidRPr="00124AF6">
        <w:rPr>
          <w:rFonts w:ascii="Arial" w:hAnsi="Arial" w:cs="Arial"/>
          <w:b/>
          <w:bCs/>
          <w:color w:val="000000" w:themeColor="text1"/>
          <w:sz w:val="28"/>
          <w:szCs w:val="28"/>
        </w:rPr>
        <w:t>1</w:t>
      </w:r>
      <w:bookmarkEnd w:id="0"/>
      <w:bookmarkEnd w:id="1"/>
      <w:r w:rsidR="00124AF6" w:rsidRPr="00124AF6">
        <w:rPr>
          <w:rFonts w:ascii="Arial" w:hAnsi="Arial" w:cs="Arial"/>
          <w:b/>
          <w:bCs/>
          <w:color w:val="000000" w:themeColor="text1"/>
          <w:sz w:val="28"/>
          <w:szCs w:val="28"/>
        </w:rPr>
        <w:t>.0 Introduction</w:t>
      </w:r>
    </w:p>
    <w:p w14:paraId="6CC87C04" w14:textId="77777777" w:rsidR="00124AF6" w:rsidRDefault="00124AF6" w:rsidP="00124AF6">
      <w:pPr>
        <w:spacing w:line="360" w:lineRule="auto"/>
        <w:jc w:val="both"/>
        <w:rPr>
          <w:rFonts w:cstheme="minorHAnsi"/>
          <w:sz w:val="28"/>
          <w:szCs w:val="28"/>
        </w:rPr>
      </w:pPr>
    </w:p>
    <w:p w14:paraId="1451C45D" w14:textId="53AB46D0" w:rsidR="00124AF6" w:rsidRPr="00124AF6" w:rsidRDefault="00000000" w:rsidP="00124AF6">
      <w:pPr>
        <w:spacing w:line="360" w:lineRule="auto"/>
        <w:jc w:val="both"/>
        <w:rPr>
          <w:rFonts w:ascii="Arial" w:hAnsi="Arial" w:cs="Arial"/>
          <w:sz w:val="24"/>
          <w:szCs w:val="24"/>
          <w:lang w:val="en-IN"/>
        </w:rPr>
      </w:pPr>
      <w:r w:rsidRPr="00124AF6">
        <w:rPr>
          <w:rFonts w:ascii="Arial" w:hAnsi="Arial" w:cs="Arial"/>
          <w:sz w:val="24"/>
          <w:szCs w:val="24"/>
          <w:lang w:val="en-IN"/>
        </w:rPr>
        <w:t>The report will provide an understanding of my potential experiences received while participating and indulging in a learner's journey as received from the module. It will draw focus on aspects like pertinent communicating means and communication skills required by a professional, the importance of time management for an individual looking for a personal and professional role in life, aside from decision-making stances which might be required in critical moments of both personally and professionally held lives. It will assist me in my journey as a learner who intends to grow academically and become a professional in the respective field. </w:t>
      </w:r>
    </w:p>
    <w:p w14:paraId="591F759A" w14:textId="77777777" w:rsidR="0023678A" w:rsidRPr="0023678A" w:rsidRDefault="0023678A" w:rsidP="2FFEC2F7">
      <w:pPr>
        <w:jc w:val="both"/>
        <w:rPr>
          <w:rFonts w:cstheme="minorHAnsi"/>
          <w:sz w:val="28"/>
          <w:szCs w:val="28"/>
        </w:rPr>
      </w:pPr>
    </w:p>
    <w:p w14:paraId="25CE1FC6" w14:textId="7F06A6E7" w:rsidR="0B734A7B" w:rsidRPr="00124AF6" w:rsidRDefault="00000000" w:rsidP="00124AF6">
      <w:pPr>
        <w:pStyle w:val="Heading1"/>
        <w:spacing w:line="360" w:lineRule="auto"/>
        <w:jc w:val="both"/>
        <w:rPr>
          <w:rFonts w:ascii="Arial" w:hAnsi="Arial" w:cs="Arial"/>
          <w:b/>
          <w:bCs/>
          <w:color w:val="000000" w:themeColor="text1"/>
          <w:sz w:val="28"/>
          <w:szCs w:val="28"/>
        </w:rPr>
      </w:pPr>
      <w:bookmarkStart w:id="2" w:name="_Toc194656418"/>
      <w:r w:rsidRPr="00124AF6">
        <w:rPr>
          <w:rFonts w:ascii="Arial" w:hAnsi="Arial" w:cs="Arial"/>
          <w:b/>
          <w:bCs/>
          <w:color w:val="000000" w:themeColor="text1"/>
          <w:sz w:val="28"/>
          <w:szCs w:val="28"/>
        </w:rPr>
        <w:t>2</w:t>
      </w:r>
      <w:bookmarkEnd w:id="2"/>
      <w:r w:rsidR="00124AF6" w:rsidRPr="00124AF6">
        <w:rPr>
          <w:rFonts w:ascii="Arial" w:hAnsi="Arial" w:cs="Arial"/>
          <w:b/>
          <w:bCs/>
          <w:color w:val="000000" w:themeColor="text1"/>
          <w:sz w:val="28"/>
          <w:szCs w:val="28"/>
        </w:rPr>
        <w:t>.0 Description of the experience</w:t>
      </w:r>
    </w:p>
    <w:p w14:paraId="00412242" w14:textId="77777777" w:rsidR="00124AF6" w:rsidRPr="00124AF6" w:rsidRDefault="00000000" w:rsidP="00124AF6">
      <w:pPr>
        <w:spacing w:line="360" w:lineRule="auto"/>
        <w:jc w:val="both"/>
        <w:rPr>
          <w:rFonts w:ascii="Arial" w:hAnsi="Arial" w:cs="Arial"/>
          <w:sz w:val="24"/>
          <w:szCs w:val="24"/>
        </w:rPr>
      </w:pPr>
      <w:r w:rsidRPr="00124AF6">
        <w:rPr>
          <w:rFonts w:ascii="Arial" w:hAnsi="Arial" w:cs="Arial"/>
          <w:sz w:val="24"/>
          <w:szCs w:val="24"/>
        </w:rPr>
        <w:t xml:space="preserve">During my learning process, I came across the below experiences after indulging in activities relevant to the experience. </w:t>
      </w:r>
    </w:p>
    <w:p w14:paraId="5DCBDC79" w14:textId="77777777" w:rsidR="00124AF6" w:rsidRPr="00124AF6" w:rsidRDefault="00000000" w:rsidP="00124AF6">
      <w:pPr>
        <w:spacing w:line="360" w:lineRule="auto"/>
        <w:jc w:val="both"/>
        <w:rPr>
          <w:rFonts w:ascii="Arial" w:hAnsi="Arial" w:cs="Arial"/>
          <w:sz w:val="24"/>
          <w:szCs w:val="24"/>
        </w:rPr>
      </w:pPr>
      <w:r w:rsidRPr="00124AF6">
        <w:rPr>
          <w:rFonts w:ascii="Arial" w:hAnsi="Arial" w:cs="Arial"/>
          <w:sz w:val="24"/>
          <w:szCs w:val="24"/>
        </w:rPr>
        <w:t>Communication Skills: The ability to exchange key information, ideas, feelings, and even sentiments is important for a learner to engage verbally and non-verbally (Byrnes, 2021, p 256). I believe the importance of the skill lies in the way it is used by the learner, whereby they can gather facts and arrange knowledge as per their requirements for conducting projects, tests, and other similar activities (Hogg, 2018). I participated in practical exercises like verbal and non-verbal testing, written communication practices, and other similar activities within the module (Byrnes, 2021, p 310).</w:t>
      </w:r>
    </w:p>
    <w:p w14:paraId="70D5E506" w14:textId="77777777" w:rsidR="00124AF6" w:rsidRPr="00124AF6" w:rsidRDefault="00000000" w:rsidP="00124AF6">
      <w:pPr>
        <w:spacing w:line="360" w:lineRule="auto"/>
        <w:jc w:val="both"/>
        <w:rPr>
          <w:rFonts w:ascii="Arial" w:hAnsi="Arial" w:cs="Arial"/>
          <w:sz w:val="24"/>
          <w:szCs w:val="24"/>
        </w:rPr>
      </w:pPr>
      <w:r w:rsidRPr="00124AF6">
        <w:rPr>
          <w:rFonts w:ascii="Arial" w:hAnsi="Arial" w:cs="Arial"/>
          <w:sz w:val="24"/>
          <w:szCs w:val="24"/>
        </w:rPr>
        <w:t xml:space="preserve">Time management skills: It is also important for a learner to appropriately plan, prioritise, and execute action for specific tasks, which might allow them to create better progress in their learning journey (Byrnes, 2021, p 405). I learned its benefits from my module, by getting introduced to time-specific concepts and factors on whose dependence a learner might gradually complete their learning process under a timeline. For instance, in a few lectures, I was shown how self-prioritisation differs from consolidating other priorities, thereby making a difference in time management practices (Byrnes, 2021, p 405). </w:t>
      </w:r>
    </w:p>
    <w:p w14:paraId="1736E428" w14:textId="58C001F4" w:rsidR="00124AF6" w:rsidRDefault="00000000" w:rsidP="00124AF6">
      <w:pPr>
        <w:spacing w:line="360" w:lineRule="auto"/>
        <w:jc w:val="both"/>
        <w:rPr>
          <w:rFonts w:ascii="Arial" w:hAnsi="Arial" w:cs="Arial"/>
          <w:sz w:val="24"/>
          <w:szCs w:val="24"/>
        </w:rPr>
      </w:pPr>
      <w:r w:rsidRPr="00124AF6">
        <w:rPr>
          <w:rFonts w:ascii="Arial" w:hAnsi="Arial" w:cs="Arial"/>
          <w:sz w:val="24"/>
          <w:szCs w:val="24"/>
        </w:rPr>
        <w:lastRenderedPageBreak/>
        <w:t>Decision-making skills: The form of learning which enables a learner like myself to evaluate a situation and its actionable outcomes, before arriving at choices (Hogg, 2018). I was taught certain academic frameworks through lectures, which might enable me to arrive at decisions, after speculating on all the developments which occurred before an outcome generation (Yaacob et al., 2021). This practice itself might serve me in the future.</w:t>
      </w:r>
    </w:p>
    <w:p w14:paraId="5054E98B" w14:textId="4F77C938" w:rsidR="00124AF6" w:rsidRPr="00124AF6" w:rsidRDefault="00000000" w:rsidP="00124AF6">
      <w:pPr>
        <w:spacing w:line="360" w:lineRule="auto"/>
        <w:jc w:val="both"/>
        <w:rPr>
          <w:rFonts w:ascii="Arial" w:hAnsi="Arial" w:cs="Arial"/>
          <w:sz w:val="28"/>
          <w:szCs w:val="28"/>
        </w:rPr>
      </w:pPr>
      <w:r w:rsidRPr="00124AF6">
        <w:rPr>
          <w:rFonts w:ascii="Arial" w:hAnsi="Arial" w:cs="Arial"/>
          <w:b/>
          <w:bCs/>
          <w:sz w:val="28"/>
          <w:szCs w:val="28"/>
        </w:rPr>
        <w:t>3.0 Analysis and Personal Reflection</w:t>
      </w:r>
    </w:p>
    <w:p w14:paraId="634E06CB" w14:textId="7E58F1BE" w:rsidR="0DCA1DB3" w:rsidRDefault="00000000" w:rsidP="00124AF6">
      <w:pPr>
        <w:pStyle w:val="Heading1"/>
        <w:spacing w:line="360" w:lineRule="auto"/>
        <w:rPr>
          <w:rFonts w:ascii="Arial" w:hAnsi="Arial" w:cs="Arial"/>
          <w:b/>
          <w:bCs/>
          <w:color w:val="000000" w:themeColor="text1"/>
          <w:sz w:val="24"/>
          <w:szCs w:val="24"/>
        </w:rPr>
      </w:pPr>
      <w:r w:rsidRPr="00124AF6">
        <w:rPr>
          <w:rFonts w:ascii="Arial" w:hAnsi="Arial" w:cs="Arial"/>
          <w:b/>
          <w:bCs/>
          <w:color w:val="000000" w:themeColor="text1"/>
          <w:sz w:val="24"/>
          <w:szCs w:val="24"/>
        </w:rPr>
        <w:t>3.1 Evaluation</w:t>
      </w:r>
    </w:p>
    <w:p w14:paraId="552996B4" w14:textId="77777777" w:rsidR="00124AF6" w:rsidRPr="00124AF6" w:rsidRDefault="00000000" w:rsidP="00124AF6">
      <w:pPr>
        <w:spacing w:line="360" w:lineRule="auto"/>
        <w:jc w:val="both"/>
        <w:rPr>
          <w:rFonts w:ascii="Arial" w:hAnsi="Arial" w:cs="Arial"/>
          <w:sz w:val="24"/>
          <w:szCs w:val="24"/>
          <w:lang w:val="en-IN"/>
        </w:rPr>
      </w:pPr>
      <w:r w:rsidRPr="00124AF6">
        <w:rPr>
          <w:rFonts w:ascii="Arial" w:hAnsi="Arial" w:cs="Arial"/>
          <w:sz w:val="24"/>
          <w:szCs w:val="24"/>
          <w:lang w:val="en-IN"/>
        </w:rPr>
        <w:t xml:space="preserve">I began my module journey, after getting an introductory session regarding the elements which will matter for my learning (Yaacob et al., 2021). This was followed by an elaboration on the role that young learners like myself might impart towards the journey. Then, every week I was handed out certain notes which might be relevant to the module and each highlighted topics and concepts which merged into the main subject (Bermudez et al., 2021). For instance- topics like communication skills contained certain sub-topics like written communication, academic models of use, types of gestures, and others. Whereas, embedded concepts within topics like using planning tools to manage time tried to broaden my perspective based on the knowledge. </w:t>
      </w:r>
    </w:p>
    <w:p w14:paraId="3787638D" w14:textId="77777777" w:rsidR="00124AF6" w:rsidRPr="00124AF6" w:rsidRDefault="00000000" w:rsidP="00124AF6">
      <w:pPr>
        <w:spacing w:line="360" w:lineRule="auto"/>
        <w:jc w:val="both"/>
        <w:rPr>
          <w:rFonts w:ascii="Arial" w:hAnsi="Arial" w:cs="Arial"/>
          <w:sz w:val="24"/>
          <w:szCs w:val="24"/>
          <w:lang w:val="en-IN"/>
        </w:rPr>
      </w:pPr>
      <w:r w:rsidRPr="00124AF6">
        <w:rPr>
          <w:rFonts w:ascii="Arial" w:hAnsi="Arial" w:cs="Arial"/>
          <w:sz w:val="24"/>
          <w:szCs w:val="24"/>
          <w:lang w:val="en-IN"/>
        </w:rPr>
        <w:t>This pattern or process allowed me to prepare myself by identifying the requirements as a learner, along with implementing all forms of educational conjectures which were reflected through the lectures (Bermudez et al., 2021). However, it was frustrating for me at times, that apart from the lecture sessions, I could not arrange my time in an appropriate way to meet the lecturers or module leaders more often to clear doubts and other questions (Rahman et al., 2021).</w:t>
      </w:r>
    </w:p>
    <w:p w14:paraId="218F8FCB" w14:textId="61FC018D" w:rsidR="359AA28F" w:rsidRPr="00124AF6" w:rsidRDefault="00000000" w:rsidP="00124AF6">
      <w:pPr>
        <w:pStyle w:val="Heading1"/>
        <w:spacing w:line="360" w:lineRule="auto"/>
        <w:rPr>
          <w:rFonts w:ascii="Arial" w:hAnsi="Arial" w:cs="Arial"/>
          <w:b/>
          <w:bCs/>
          <w:color w:val="000000" w:themeColor="text1"/>
          <w:sz w:val="24"/>
          <w:szCs w:val="24"/>
        </w:rPr>
      </w:pPr>
      <w:bookmarkStart w:id="3" w:name="_Toc194656421"/>
      <w:r w:rsidRPr="00124AF6">
        <w:rPr>
          <w:rFonts w:ascii="Arial" w:hAnsi="Arial" w:cs="Arial"/>
          <w:b/>
          <w:bCs/>
          <w:color w:val="000000" w:themeColor="text1"/>
          <w:sz w:val="24"/>
          <w:szCs w:val="24"/>
        </w:rPr>
        <w:t>3.2 Analysis</w:t>
      </w:r>
      <w:bookmarkEnd w:id="3"/>
    </w:p>
    <w:p w14:paraId="226686BA" w14:textId="77777777" w:rsidR="00124AF6" w:rsidRPr="00124AF6" w:rsidRDefault="00000000" w:rsidP="00124AF6">
      <w:pPr>
        <w:spacing w:line="360" w:lineRule="auto"/>
        <w:jc w:val="both"/>
        <w:rPr>
          <w:rFonts w:ascii="Arial" w:hAnsi="Arial" w:cs="Arial"/>
          <w:sz w:val="24"/>
          <w:szCs w:val="24"/>
          <w:lang w:val="en-IN"/>
        </w:rPr>
      </w:pPr>
      <w:r w:rsidRPr="00124AF6">
        <w:rPr>
          <w:rFonts w:ascii="Arial" w:hAnsi="Arial" w:cs="Arial"/>
          <w:sz w:val="24"/>
          <w:szCs w:val="24"/>
          <w:lang w:val="en-IN"/>
        </w:rPr>
        <w:t xml:space="preserve">The module helped me to work on my bases from the get-go, where I learned how important it is that communication skills when used within specific timely junctures could influence decision-making in many professional settings (Rahman et al., 2021). Additional information passed on from the lecture notes like a medium of communication, allowed me to understand the level of efficiency through which information exchange can be sharpened. It also helped me to acknowledge that with </w:t>
      </w:r>
      <w:r w:rsidRPr="00124AF6">
        <w:rPr>
          <w:rFonts w:ascii="Arial" w:hAnsi="Arial" w:cs="Arial"/>
          <w:sz w:val="24"/>
          <w:szCs w:val="24"/>
          <w:lang w:val="en-IN"/>
        </w:rPr>
        <w:lastRenderedPageBreak/>
        <w:t xml:space="preserve">the change in structures and societal rules across personal and professional institutions, it was important to concentrate on the way you communicated which might harness time limits. That also aids in improvising around time management practices (Alt et al., 2022). These forms of knowledge enriched my curiosity, and they also enhanced my drive to get in contact with my friends to take notes on how the above skills could make me personally and professionally advantageous, thereby increasing my worth in both standings. </w:t>
      </w:r>
    </w:p>
    <w:p w14:paraId="524B47CA" w14:textId="77777777" w:rsidR="00124AF6" w:rsidRPr="00124AF6" w:rsidRDefault="00000000" w:rsidP="00124AF6">
      <w:pPr>
        <w:spacing w:line="360" w:lineRule="auto"/>
        <w:jc w:val="both"/>
        <w:rPr>
          <w:rFonts w:ascii="Arial" w:hAnsi="Arial" w:cs="Arial"/>
          <w:sz w:val="24"/>
          <w:szCs w:val="24"/>
          <w:lang w:val="en-IN"/>
        </w:rPr>
      </w:pPr>
      <w:r w:rsidRPr="00124AF6">
        <w:rPr>
          <w:rFonts w:ascii="Arial" w:hAnsi="Arial" w:cs="Arial"/>
          <w:sz w:val="24"/>
          <w:szCs w:val="24"/>
          <w:lang w:val="en-IN"/>
        </w:rPr>
        <w:t>Still, it was disappointing as a curious learner when lecture notes produced during classroom sessions only served precise information and did not go into broader philosophies which might have permeated from the topic (Alt et al., 2022). For this, I had to resort to books which might have nurtured my learning during separate study hours, but it still brought into light many concepts which required explanation from the lecturers and module leaders privately. I failed to access the same and also felt frustrated that the module created limited room for me to access the lecturer's knowledge as per my requirement (Yaacob et al., 2021). I also thought that adequate references were not referred to within the module lecture notes, which made it difficult for me to get the actual definitions and practising actions that a learner might cultivate in the future. Overall, I am gratified that the module helped shape my learning journey and helped me accept that learning challenges will arise from my experiences.</w:t>
      </w:r>
    </w:p>
    <w:p w14:paraId="06AAD7B5" w14:textId="77777777" w:rsidR="0023678A" w:rsidRPr="0023678A" w:rsidRDefault="0023678A" w:rsidP="2FFEC2F7">
      <w:pPr>
        <w:jc w:val="both"/>
        <w:rPr>
          <w:rFonts w:cstheme="minorHAnsi"/>
          <w:sz w:val="28"/>
          <w:szCs w:val="28"/>
        </w:rPr>
      </w:pPr>
    </w:p>
    <w:p w14:paraId="217408C8" w14:textId="7E63FE70" w:rsidR="35020848" w:rsidRPr="00124AF6" w:rsidRDefault="00000000" w:rsidP="00124AF6">
      <w:pPr>
        <w:pStyle w:val="Heading1"/>
        <w:spacing w:line="360" w:lineRule="auto"/>
        <w:rPr>
          <w:rFonts w:ascii="Arial" w:hAnsi="Arial" w:cs="Arial"/>
          <w:b/>
          <w:bCs/>
          <w:color w:val="000000" w:themeColor="text1"/>
          <w:sz w:val="28"/>
          <w:szCs w:val="28"/>
        </w:rPr>
      </w:pPr>
      <w:bookmarkStart w:id="4" w:name="_Toc194656422"/>
      <w:r w:rsidRPr="00124AF6">
        <w:rPr>
          <w:rFonts w:ascii="Arial" w:hAnsi="Arial" w:cs="Arial"/>
          <w:b/>
          <w:bCs/>
          <w:color w:val="000000" w:themeColor="text1"/>
          <w:sz w:val="28"/>
          <w:szCs w:val="28"/>
        </w:rPr>
        <w:t>4</w:t>
      </w:r>
      <w:bookmarkEnd w:id="4"/>
      <w:r w:rsidR="00124AF6" w:rsidRPr="00124AF6">
        <w:rPr>
          <w:rFonts w:ascii="Arial" w:hAnsi="Arial" w:cs="Arial"/>
          <w:b/>
          <w:bCs/>
          <w:color w:val="000000" w:themeColor="text1"/>
          <w:sz w:val="28"/>
          <w:szCs w:val="28"/>
        </w:rPr>
        <w:t xml:space="preserve">.0 Conclusion </w:t>
      </w:r>
    </w:p>
    <w:p w14:paraId="079D5CBB" w14:textId="3177415C" w:rsidR="0023678A" w:rsidRPr="00124AF6" w:rsidRDefault="00000000" w:rsidP="00124AF6">
      <w:pPr>
        <w:spacing w:line="360" w:lineRule="auto"/>
        <w:jc w:val="both"/>
        <w:rPr>
          <w:rFonts w:ascii="Arial" w:eastAsia="Arial" w:hAnsi="Arial" w:cs="Arial"/>
          <w:sz w:val="24"/>
          <w:szCs w:val="24"/>
        </w:rPr>
      </w:pPr>
      <w:r w:rsidRPr="00124AF6">
        <w:rPr>
          <w:rFonts w:ascii="Arial" w:eastAsia="Arial" w:hAnsi="Arial" w:cs="Arial"/>
          <w:sz w:val="24"/>
          <w:szCs w:val="24"/>
        </w:rPr>
        <w:t>The report discussed how my learning fared in terms of skill acquisition, experience sharing, knowledge reception and attrition, and its implementation value for the future. I believe the module made a significant impact to kickstart my academic journey, by teaching me to begin by valuing the smaller matters like communicating, prioritising time, and executing decisions, which might benefit me as I gather more information on the above and improve as a learner. However, I think the module practices might be more beneficial if it is developed to suit the nature of individual learners.</w:t>
      </w:r>
    </w:p>
    <w:p w14:paraId="29081233" w14:textId="77777777" w:rsidR="00124AF6" w:rsidRDefault="00124AF6" w:rsidP="00124AF6">
      <w:pPr>
        <w:pStyle w:val="Heading1"/>
        <w:spacing w:line="360" w:lineRule="auto"/>
        <w:rPr>
          <w:rFonts w:ascii="Arial" w:hAnsi="Arial" w:cs="Arial"/>
          <w:b/>
          <w:bCs/>
          <w:color w:val="000000" w:themeColor="text1"/>
          <w:sz w:val="28"/>
          <w:szCs w:val="28"/>
        </w:rPr>
      </w:pPr>
      <w:bookmarkStart w:id="5" w:name="_Toc642091982"/>
      <w:bookmarkStart w:id="6" w:name="_Toc194656423"/>
    </w:p>
    <w:p w14:paraId="7998863B" w14:textId="331789A3" w:rsidR="2FF9C752" w:rsidRDefault="00000000" w:rsidP="00124AF6">
      <w:pPr>
        <w:pStyle w:val="Heading1"/>
        <w:spacing w:line="360" w:lineRule="auto"/>
        <w:rPr>
          <w:rFonts w:ascii="Arial" w:hAnsi="Arial" w:cs="Arial"/>
          <w:b/>
          <w:bCs/>
          <w:color w:val="000000" w:themeColor="text1"/>
          <w:sz w:val="28"/>
          <w:szCs w:val="28"/>
        </w:rPr>
      </w:pPr>
      <w:r w:rsidRPr="00124AF6">
        <w:rPr>
          <w:rFonts w:ascii="Arial" w:hAnsi="Arial" w:cs="Arial"/>
          <w:b/>
          <w:bCs/>
          <w:color w:val="000000" w:themeColor="text1"/>
          <w:sz w:val="28"/>
          <w:szCs w:val="28"/>
        </w:rPr>
        <w:t>References</w:t>
      </w:r>
      <w:bookmarkEnd w:id="5"/>
      <w:bookmarkEnd w:id="6"/>
      <w:r w:rsidRPr="00124AF6">
        <w:rPr>
          <w:rFonts w:ascii="Arial" w:hAnsi="Arial" w:cs="Arial"/>
          <w:b/>
          <w:bCs/>
          <w:color w:val="000000" w:themeColor="text1"/>
          <w:sz w:val="28"/>
          <w:szCs w:val="28"/>
        </w:rPr>
        <w:t xml:space="preserve"> </w:t>
      </w:r>
    </w:p>
    <w:p w14:paraId="410903D4" w14:textId="77777777" w:rsidR="00124AF6" w:rsidRPr="00124AF6" w:rsidRDefault="00000000" w:rsidP="00124AF6">
      <w:pPr>
        <w:spacing w:line="360" w:lineRule="auto"/>
        <w:jc w:val="both"/>
        <w:rPr>
          <w:rFonts w:ascii="Arial" w:hAnsi="Arial" w:cs="Arial"/>
          <w:sz w:val="24"/>
          <w:szCs w:val="24"/>
          <w:lang w:val="en-IN"/>
        </w:rPr>
      </w:pPr>
      <w:r w:rsidRPr="00124AF6">
        <w:rPr>
          <w:rFonts w:ascii="Arial" w:hAnsi="Arial" w:cs="Arial"/>
          <w:sz w:val="24"/>
          <w:szCs w:val="24"/>
          <w:lang w:val="en-IN"/>
        </w:rPr>
        <w:t xml:space="preserve">Alt, D., Raichel, N. and Naamati-Schneider, L. (2022). Higher Education Students’ Reflective Journal Writing and Lifelong Learning Skills: Insights from an Exploratory Sequential Study. </w:t>
      </w:r>
      <w:r w:rsidRPr="00124AF6">
        <w:rPr>
          <w:rFonts w:ascii="Arial" w:hAnsi="Arial" w:cs="Arial"/>
          <w:i/>
          <w:iCs/>
          <w:sz w:val="24"/>
          <w:szCs w:val="24"/>
          <w:lang w:val="en-IN"/>
        </w:rPr>
        <w:t>Frontiers in Psychology</w:t>
      </w:r>
      <w:r w:rsidRPr="00124AF6">
        <w:rPr>
          <w:rFonts w:ascii="Arial" w:hAnsi="Arial" w:cs="Arial"/>
          <w:sz w:val="24"/>
          <w:szCs w:val="24"/>
          <w:lang w:val="en-IN"/>
        </w:rPr>
        <w:t>, 12(707168), pp.1–17. doi:https://doi.org/10.3389/fpsyg.2021.707168.</w:t>
      </w:r>
    </w:p>
    <w:p w14:paraId="11E4C166" w14:textId="77777777" w:rsidR="00124AF6" w:rsidRPr="00124AF6" w:rsidRDefault="00000000" w:rsidP="00124AF6">
      <w:pPr>
        <w:spacing w:line="360" w:lineRule="auto"/>
        <w:jc w:val="both"/>
        <w:rPr>
          <w:rFonts w:ascii="Arial" w:hAnsi="Arial" w:cs="Arial"/>
          <w:sz w:val="24"/>
          <w:szCs w:val="24"/>
          <w:lang w:val="en-IN"/>
        </w:rPr>
      </w:pPr>
      <w:r w:rsidRPr="00124AF6">
        <w:rPr>
          <w:rFonts w:ascii="Arial" w:hAnsi="Arial" w:cs="Arial"/>
          <w:sz w:val="24"/>
          <w:szCs w:val="24"/>
          <w:lang w:val="en-IN"/>
        </w:rPr>
        <w:t xml:space="preserve">Bermudez, T.C., Alcaide, A.M., Barcelona, A.M., Peralta, E. and Malaco, A. (2021). Online Class: Its Implication Towards Academic Skills Development. </w:t>
      </w:r>
      <w:r w:rsidRPr="00124AF6">
        <w:rPr>
          <w:rFonts w:ascii="Arial" w:hAnsi="Arial" w:cs="Arial"/>
          <w:i/>
          <w:iCs/>
          <w:sz w:val="24"/>
          <w:szCs w:val="24"/>
          <w:lang w:val="en-IN"/>
        </w:rPr>
        <w:t>Indonesian Journal of Educational Research and Technology</w:t>
      </w:r>
      <w:r w:rsidRPr="00124AF6">
        <w:rPr>
          <w:rFonts w:ascii="Arial" w:hAnsi="Arial" w:cs="Arial"/>
          <w:sz w:val="24"/>
          <w:szCs w:val="24"/>
          <w:lang w:val="en-IN"/>
        </w:rPr>
        <w:t>, 1(2), pp.61–66. Doi: https://doi.org/10.17509/ijert.v1i2.33412.</w:t>
      </w:r>
    </w:p>
    <w:p w14:paraId="0FDC1051" w14:textId="77777777" w:rsidR="00124AF6" w:rsidRPr="00124AF6" w:rsidRDefault="00000000" w:rsidP="00124AF6">
      <w:pPr>
        <w:spacing w:line="360" w:lineRule="auto"/>
        <w:jc w:val="both"/>
        <w:rPr>
          <w:rFonts w:ascii="Arial" w:hAnsi="Arial" w:cs="Arial"/>
          <w:sz w:val="24"/>
          <w:szCs w:val="24"/>
          <w:lang w:val="en-IN"/>
        </w:rPr>
      </w:pPr>
      <w:r w:rsidRPr="00124AF6">
        <w:rPr>
          <w:rFonts w:ascii="Arial" w:hAnsi="Arial" w:cs="Arial"/>
          <w:sz w:val="24"/>
          <w:szCs w:val="24"/>
          <w:lang w:val="en-IN"/>
        </w:rPr>
        <w:t xml:space="preserve">Byrnes, J.P. (2021). </w:t>
      </w:r>
      <w:r w:rsidRPr="00124AF6">
        <w:rPr>
          <w:rFonts w:ascii="Arial" w:hAnsi="Arial" w:cs="Arial"/>
          <w:i/>
          <w:iCs/>
          <w:sz w:val="24"/>
          <w:szCs w:val="24"/>
          <w:lang w:val="en-IN"/>
        </w:rPr>
        <w:t>Cognitive development for academic achievement: building skills and motivation</w:t>
      </w:r>
      <w:r w:rsidRPr="00124AF6">
        <w:rPr>
          <w:rFonts w:ascii="Arial" w:hAnsi="Arial" w:cs="Arial"/>
          <w:sz w:val="24"/>
          <w:szCs w:val="24"/>
          <w:lang w:val="en-IN"/>
        </w:rPr>
        <w:t>. New York: The Guilford Press.</w:t>
      </w:r>
    </w:p>
    <w:p w14:paraId="086AB7FD" w14:textId="77777777" w:rsidR="00124AF6" w:rsidRPr="00124AF6" w:rsidRDefault="00000000" w:rsidP="00124AF6">
      <w:pPr>
        <w:spacing w:line="360" w:lineRule="auto"/>
        <w:jc w:val="both"/>
        <w:rPr>
          <w:rFonts w:ascii="Arial" w:hAnsi="Arial" w:cs="Arial"/>
          <w:sz w:val="24"/>
          <w:szCs w:val="24"/>
          <w:lang w:val="en-IN"/>
        </w:rPr>
      </w:pPr>
      <w:r w:rsidRPr="00124AF6">
        <w:rPr>
          <w:rFonts w:ascii="Arial" w:hAnsi="Arial" w:cs="Arial"/>
          <w:sz w:val="24"/>
          <w:szCs w:val="24"/>
          <w:lang w:val="en-IN"/>
        </w:rPr>
        <w:t xml:space="preserve">Hogg, L.M. (2018). Empowering students through peer assessment: interrogating complexities and challenges. </w:t>
      </w:r>
      <w:r w:rsidRPr="00124AF6">
        <w:rPr>
          <w:rFonts w:ascii="Arial" w:hAnsi="Arial" w:cs="Arial"/>
          <w:i/>
          <w:iCs/>
          <w:sz w:val="24"/>
          <w:szCs w:val="24"/>
          <w:lang w:val="en-IN"/>
        </w:rPr>
        <w:t>Reflective Practice</w:t>
      </w:r>
      <w:r w:rsidRPr="00124AF6">
        <w:rPr>
          <w:rFonts w:ascii="Arial" w:hAnsi="Arial" w:cs="Arial"/>
          <w:sz w:val="24"/>
          <w:szCs w:val="24"/>
          <w:lang w:val="en-IN"/>
        </w:rPr>
        <w:t>, 19(3), pp.308–321. doi:https://doi.org/10.1080/14623943.2018.1437404.</w:t>
      </w:r>
    </w:p>
    <w:p w14:paraId="0121201C" w14:textId="77777777" w:rsidR="00124AF6" w:rsidRPr="00124AF6" w:rsidRDefault="00000000" w:rsidP="00124AF6">
      <w:pPr>
        <w:spacing w:line="360" w:lineRule="auto"/>
        <w:jc w:val="both"/>
        <w:rPr>
          <w:rFonts w:ascii="Arial" w:hAnsi="Arial" w:cs="Arial"/>
          <w:sz w:val="24"/>
          <w:szCs w:val="24"/>
          <w:lang w:val="en-IN"/>
        </w:rPr>
      </w:pPr>
      <w:r w:rsidRPr="00124AF6">
        <w:rPr>
          <w:rFonts w:ascii="Arial" w:hAnsi="Arial" w:cs="Arial"/>
          <w:sz w:val="24"/>
          <w:szCs w:val="24"/>
          <w:lang w:val="en-IN"/>
        </w:rPr>
        <w:t xml:space="preserve">Rahman, Md.M., Watanobe, Y., Kiran, R.U., Thang, T.C. and PAIK, I. (2021). Impact of Practical Skills on Academic Performance: A Data-Driven Analysis. </w:t>
      </w:r>
      <w:r w:rsidRPr="00124AF6">
        <w:rPr>
          <w:rFonts w:ascii="Arial" w:hAnsi="Arial" w:cs="Arial"/>
          <w:i/>
          <w:iCs/>
          <w:sz w:val="24"/>
          <w:szCs w:val="24"/>
          <w:lang w:val="en-IN"/>
        </w:rPr>
        <w:t>IEEE Access</w:t>
      </w:r>
      <w:r w:rsidRPr="00124AF6">
        <w:rPr>
          <w:rFonts w:ascii="Arial" w:hAnsi="Arial" w:cs="Arial"/>
          <w:sz w:val="24"/>
          <w:szCs w:val="24"/>
          <w:lang w:val="en-IN"/>
        </w:rPr>
        <w:t>, 9, pp.1–1. Doi: https://doi.org/10.1109/access.2021.3119145.</w:t>
      </w:r>
    </w:p>
    <w:p w14:paraId="6ED97250" w14:textId="77777777" w:rsidR="00124AF6" w:rsidRPr="00124AF6" w:rsidRDefault="00000000" w:rsidP="00124AF6">
      <w:pPr>
        <w:spacing w:line="360" w:lineRule="auto"/>
        <w:jc w:val="both"/>
        <w:rPr>
          <w:rFonts w:ascii="Arial" w:hAnsi="Arial" w:cs="Arial"/>
          <w:sz w:val="24"/>
          <w:szCs w:val="24"/>
          <w:lang w:val="en-IN"/>
        </w:rPr>
      </w:pPr>
      <w:r w:rsidRPr="00124AF6">
        <w:rPr>
          <w:rFonts w:ascii="Arial" w:hAnsi="Arial" w:cs="Arial"/>
          <w:sz w:val="24"/>
          <w:szCs w:val="24"/>
          <w:lang w:val="en-IN"/>
        </w:rPr>
        <w:t xml:space="preserve">Yaacob, A., Asraf, R.M., Hussain, R.M.R. and Ismail, S.N. (2021). Empowering Learners’ Reflective Thinking through Collaborative Reflective Learning. </w:t>
      </w:r>
      <w:r w:rsidRPr="00124AF6">
        <w:rPr>
          <w:rFonts w:ascii="Arial" w:hAnsi="Arial" w:cs="Arial"/>
          <w:i/>
          <w:iCs/>
          <w:sz w:val="24"/>
          <w:szCs w:val="24"/>
          <w:lang w:val="en-IN"/>
        </w:rPr>
        <w:t>International Journal of Instruction</w:t>
      </w:r>
      <w:r w:rsidRPr="00124AF6">
        <w:rPr>
          <w:rFonts w:ascii="Arial" w:hAnsi="Arial" w:cs="Arial"/>
          <w:sz w:val="24"/>
          <w:szCs w:val="24"/>
          <w:lang w:val="en-IN"/>
        </w:rPr>
        <w:t>, [online] 14(1), pp.709–726. doi:https://doi.org/10.29333/iji.2021.14143a.</w:t>
      </w:r>
    </w:p>
    <w:p w14:paraId="16AEE322" w14:textId="77777777" w:rsidR="00124AF6" w:rsidRPr="00124AF6" w:rsidRDefault="00124AF6" w:rsidP="00124AF6"/>
    <w:p w14:paraId="1B849666" w14:textId="48B5440A" w:rsidR="3C337B36" w:rsidRPr="0023678A" w:rsidRDefault="3C337B36" w:rsidP="3C337B36">
      <w:pPr>
        <w:jc w:val="both"/>
        <w:rPr>
          <w:rFonts w:cstheme="minorHAnsi"/>
          <w:b/>
          <w:bCs/>
          <w:sz w:val="28"/>
          <w:szCs w:val="28"/>
        </w:rPr>
      </w:pPr>
    </w:p>
    <w:p w14:paraId="5E00EB8D" w14:textId="2F63B3E2" w:rsidR="0023678A" w:rsidRPr="0023678A" w:rsidRDefault="0023678A" w:rsidP="0023678A">
      <w:pPr>
        <w:pStyle w:val="NormalWeb"/>
        <w:rPr>
          <w:rFonts w:asciiTheme="minorHAnsi" w:hAnsiTheme="minorHAnsi" w:cstheme="minorHAnsi"/>
          <w:color w:val="000000"/>
          <w:sz w:val="28"/>
          <w:szCs w:val="28"/>
        </w:rPr>
      </w:pPr>
    </w:p>
    <w:sectPr w:rsidR="0023678A" w:rsidRPr="0023678A" w:rsidSect="00124AF6">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747ADB" w14:textId="77777777" w:rsidR="00864C17" w:rsidRDefault="00864C17">
      <w:pPr>
        <w:spacing w:after="0" w:line="240" w:lineRule="auto"/>
      </w:pPr>
      <w:r>
        <w:separator/>
      </w:r>
    </w:p>
  </w:endnote>
  <w:endnote w:type="continuationSeparator" w:id="0">
    <w:p w14:paraId="5E083ED0" w14:textId="77777777" w:rsidR="00864C17" w:rsidRDefault="00864C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894454"/>
      <w:docPartObj>
        <w:docPartGallery w:val="Page Numbers (Bottom of Page)"/>
        <w:docPartUnique/>
      </w:docPartObj>
    </w:sdtPr>
    <w:sdtEndPr>
      <w:rPr>
        <w:rFonts w:ascii="Arial" w:hAnsi="Arial" w:cs="Arial"/>
        <w:noProof/>
        <w:sz w:val="24"/>
        <w:szCs w:val="24"/>
      </w:rPr>
    </w:sdtEndPr>
    <w:sdtContent>
      <w:p w14:paraId="325526E1" w14:textId="259259D8" w:rsidR="00124AF6" w:rsidRPr="00124AF6" w:rsidRDefault="00000000">
        <w:pPr>
          <w:pStyle w:val="Footer"/>
          <w:jc w:val="right"/>
          <w:rPr>
            <w:rFonts w:ascii="Arial" w:hAnsi="Arial" w:cs="Arial"/>
            <w:sz w:val="24"/>
            <w:szCs w:val="24"/>
          </w:rPr>
        </w:pPr>
        <w:r w:rsidRPr="00124AF6">
          <w:rPr>
            <w:rFonts w:ascii="Arial" w:hAnsi="Arial" w:cs="Arial"/>
            <w:sz w:val="24"/>
            <w:szCs w:val="24"/>
          </w:rPr>
          <w:fldChar w:fldCharType="begin"/>
        </w:r>
        <w:r w:rsidRPr="00124AF6">
          <w:rPr>
            <w:rFonts w:ascii="Arial" w:hAnsi="Arial" w:cs="Arial"/>
            <w:sz w:val="24"/>
            <w:szCs w:val="24"/>
          </w:rPr>
          <w:instrText xml:space="preserve"> PAGE   \* MERGEFORMAT </w:instrText>
        </w:r>
        <w:r w:rsidRPr="00124AF6">
          <w:rPr>
            <w:rFonts w:ascii="Arial" w:hAnsi="Arial" w:cs="Arial"/>
            <w:sz w:val="24"/>
            <w:szCs w:val="24"/>
          </w:rPr>
          <w:fldChar w:fldCharType="separate"/>
        </w:r>
        <w:r w:rsidRPr="00124AF6">
          <w:rPr>
            <w:rFonts w:ascii="Arial" w:hAnsi="Arial" w:cs="Arial"/>
            <w:noProof/>
            <w:sz w:val="24"/>
            <w:szCs w:val="24"/>
          </w:rPr>
          <w:t>2</w:t>
        </w:r>
        <w:r w:rsidRPr="00124AF6">
          <w:rPr>
            <w:rFonts w:ascii="Arial" w:hAnsi="Arial" w:cs="Arial"/>
            <w:noProof/>
            <w:sz w:val="24"/>
            <w:szCs w:val="24"/>
          </w:rPr>
          <w:fldChar w:fldCharType="end"/>
        </w:r>
      </w:p>
    </w:sdtContent>
  </w:sdt>
  <w:p w14:paraId="671C553B" w14:textId="77777777" w:rsidR="00124AF6" w:rsidRDefault="00124A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8A0D84" w14:textId="77777777" w:rsidR="00864C17" w:rsidRDefault="00864C17">
      <w:pPr>
        <w:spacing w:after="0" w:line="240" w:lineRule="auto"/>
      </w:pPr>
      <w:r>
        <w:separator/>
      </w:r>
    </w:p>
  </w:footnote>
  <w:footnote w:type="continuationSeparator" w:id="0">
    <w:p w14:paraId="3C8685C7" w14:textId="77777777" w:rsidR="00864C17" w:rsidRDefault="00864C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8598A978">
      <w:start w:val="1"/>
      <w:numFmt w:val="decimal"/>
      <w:lvlText w:val="%1."/>
      <w:lvlJc w:val="left"/>
      <w:pPr>
        <w:ind w:left="720" w:hanging="360"/>
      </w:pPr>
      <w:rPr>
        <w:rFonts w:hint="default"/>
      </w:rPr>
    </w:lvl>
    <w:lvl w:ilvl="1" w:tplc="E12E67A4" w:tentative="1">
      <w:start w:val="1"/>
      <w:numFmt w:val="lowerLetter"/>
      <w:lvlText w:val="%2."/>
      <w:lvlJc w:val="left"/>
      <w:pPr>
        <w:ind w:left="1440" w:hanging="360"/>
      </w:pPr>
    </w:lvl>
    <w:lvl w:ilvl="2" w:tplc="80780E74" w:tentative="1">
      <w:start w:val="1"/>
      <w:numFmt w:val="lowerRoman"/>
      <w:lvlText w:val="%3."/>
      <w:lvlJc w:val="right"/>
      <w:pPr>
        <w:ind w:left="2160" w:hanging="180"/>
      </w:pPr>
    </w:lvl>
    <w:lvl w:ilvl="3" w:tplc="DFC40246" w:tentative="1">
      <w:start w:val="1"/>
      <w:numFmt w:val="decimal"/>
      <w:lvlText w:val="%4."/>
      <w:lvlJc w:val="left"/>
      <w:pPr>
        <w:ind w:left="2880" w:hanging="360"/>
      </w:pPr>
    </w:lvl>
    <w:lvl w:ilvl="4" w:tplc="B22A7B66" w:tentative="1">
      <w:start w:val="1"/>
      <w:numFmt w:val="lowerLetter"/>
      <w:lvlText w:val="%5."/>
      <w:lvlJc w:val="left"/>
      <w:pPr>
        <w:ind w:left="3600" w:hanging="360"/>
      </w:pPr>
    </w:lvl>
    <w:lvl w:ilvl="5" w:tplc="9CE230F4" w:tentative="1">
      <w:start w:val="1"/>
      <w:numFmt w:val="lowerRoman"/>
      <w:lvlText w:val="%6."/>
      <w:lvlJc w:val="right"/>
      <w:pPr>
        <w:ind w:left="4320" w:hanging="180"/>
      </w:pPr>
    </w:lvl>
    <w:lvl w:ilvl="6" w:tplc="6A20DB5E" w:tentative="1">
      <w:start w:val="1"/>
      <w:numFmt w:val="decimal"/>
      <w:lvlText w:val="%7."/>
      <w:lvlJc w:val="left"/>
      <w:pPr>
        <w:ind w:left="5040" w:hanging="360"/>
      </w:pPr>
    </w:lvl>
    <w:lvl w:ilvl="7" w:tplc="59741814" w:tentative="1">
      <w:start w:val="1"/>
      <w:numFmt w:val="lowerLetter"/>
      <w:lvlText w:val="%8."/>
      <w:lvlJc w:val="left"/>
      <w:pPr>
        <w:ind w:left="5760" w:hanging="360"/>
      </w:pPr>
    </w:lvl>
    <w:lvl w:ilvl="8" w:tplc="174AD136"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E2744210">
      <w:start w:val="1"/>
      <w:numFmt w:val="decimal"/>
      <w:lvlText w:val="%1."/>
      <w:lvlJc w:val="left"/>
      <w:pPr>
        <w:ind w:left="720" w:hanging="360"/>
      </w:pPr>
    </w:lvl>
    <w:lvl w:ilvl="1" w:tplc="DDEC34B6">
      <w:start w:val="1"/>
      <w:numFmt w:val="lowerLetter"/>
      <w:lvlText w:val="%2."/>
      <w:lvlJc w:val="left"/>
      <w:pPr>
        <w:ind w:left="1440" w:hanging="360"/>
      </w:pPr>
    </w:lvl>
    <w:lvl w:ilvl="2" w:tplc="911AF9E6">
      <w:start w:val="1"/>
      <w:numFmt w:val="lowerRoman"/>
      <w:lvlText w:val="%3."/>
      <w:lvlJc w:val="right"/>
      <w:pPr>
        <w:ind w:left="2160" w:hanging="180"/>
      </w:pPr>
    </w:lvl>
    <w:lvl w:ilvl="3" w:tplc="B83E92F4">
      <w:start w:val="1"/>
      <w:numFmt w:val="decimal"/>
      <w:lvlText w:val="%4."/>
      <w:lvlJc w:val="left"/>
      <w:pPr>
        <w:ind w:left="2880" w:hanging="360"/>
      </w:pPr>
    </w:lvl>
    <w:lvl w:ilvl="4" w:tplc="3D92971A">
      <w:start w:val="1"/>
      <w:numFmt w:val="lowerLetter"/>
      <w:lvlText w:val="%5."/>
      <w:lvlJc w:val="left"/>
      <w:pPr>
        <w:ind w:left="3600" w:hanging="360"/>
      </w:pPr>
    </w:lvl>
    <w:lvl w:ilvl="5" w:tplc="633C805A">
      <w:start w:val="1"/>
      <w:numFmt w:val="lowerRoman"/>
      <w:lvlText w:val="%6."/>
      <w:lvlJc w:val="right"/>
      <w:pPr>
        <w:ind w:left="4320" w:hanging="180"/>
      </w:pPr>
    </w:lvl>
    <w:lvl w:ilvl="6" w:tplc="941ED7E0">
      <w:start w:val="1"/>
      <w:numFmt w:val="decimal"/>
      <w:lvlText w:val="%7."/>
      <w:lvlJc w:val="left"/>
      <w:pPr>
        <w:ind w:left="5040" w:hanging="360"/>
      </w:pPr>
    </w:lvl>
    <w:lvl w:ilvl="7" w:tplc="39281D7A">
      <w:start w:val="1"/>
      <w:numFmt w:val="lowerLetter"/>
      <w:lvlText w:val="%8."/>
      <w:lvlJc w:val="left"/>
      <w:pPr>
        <w:ind w:left="5760" w:hanging="360"/>
      </w:pPr>
    </w:lvl>
    <w:lvl w:ilvl="8" w:tplc="399A3AD0">
      <w:start w:val="1"/>
      <w:numFmt w:val="lowerRoman"/>
      <w:lvlText w:val="%9."/>
      <w:lvlJc w:val="right"/>
      <w:pPr>
        <w:ind w:left="6480" w:hanging="180"/>
      </w:pPr>
    </w:lvl>
  </w:abstractNum>
  <w:abstractNum w:abstractNumId="2" w15:restartNumberingAfterBreak="0">
    <w:nsid w:val="1605C66A"/>
    <w:multiLevelType w:val="hybridMultilevel"/>
    <w:tmpl w:val="3778823A"/>
    <w:lvl w:ilvl="0" w:tplc="C5CCBAC6">
      <w:start w:val="1"/>
      <w:numFmt w:val="bullet"/>
      <w:lvlText w:val=""/>
      <w:lvlJc w:val="left"/>
      <w:pPr>
        <w:ind w:left="720" w:hanging="360"/>
      </w:pPr>
      <w:rPr>
        <w:rFonts w:ascii="Symbol" w:hAnsi="Symbol" w:hint="default"/>
      </w:rPr>
    </w:lvl>
    <w:lvl w:ilvl="1" w:tplc="B99047D8">
      <w:start w:val="1"/>
      <w:numFmt w:val="bullet"/>
      <w:lvlText w:val="o"/>
      <w:lvlJc w:val="left"/>
      <w:pPr>
        <w:ind w:left="1440" w:hanging="360"/>
      </w:pPr>
      <w:rPr>
        <w:rFonts w:ascii="Courier New" w:hAnsi="Courier New" w:hint="default"/>
      </w:rPr>
    </w:lvl>
    <w:lvl w:ilvl="2" w:tplc="A2B46B4E">
      <w:start w:val="1"/>
      <w:numFmt w:val="bullet"/>
      <w:lvlText w:val=""/>
      <w:lvlJc w:val="left"/>
      <w:pPr>
        <w:ind w:left="2160" w:hanging="360"/>
      </w:pPr>
      <w:rPr>
        <w:rFonts w:ascii="Wingdings" w:hAnsi="Wingdings" w:hint="default"/>
      </w:rPr>
    </w:lvl>
    <w:lvl w:ilvl="3" w:tplc="0D26AD6E">
      <w:start w:val="1"/>
      <w:numFmt w:val="bullet"/>
      <w:lvlText w:val=""/>
      <w:lvlJc w:val="left"/>
      <w:pPr>
        <w:ind w:left="2880" w:hanging="360"/>
      </w:pPr>
      <w:rPr>
        <w:rFonts w:ascii="Symbol" w:hAnsi="Symbol" w:hint="default"/>
      </w:rPr>
    </w:lvl>
    <w:lvl w:ilvl="4" w:tplc="E4D2DE4E">
      <w:start w:val="1"/>
      <w:numFmt w:val="bullet"/>
      <w:lvlText w:val="o"/>
      <w:lvlJc w:val="left"/>
      <w:pPr>
        <w:ind w:left="3600" w:hanging="360"/>
      </w:pPr>
      <w:rPr>
        <w:rFonts w:ascii="Courier New" w:hAnsi="Courier New" w:hint="default"/>
      </w:rPr>
    </w:lvl>
    <w:lvl w:ilvl="5" w:tplc="DFAA2854">
      <w:start w:val="1"/>
      <w:numFmt w:val="bullet"/>
      <w:lvlText w:val=""/>
      <w:lvlJc w:val="left"/>
      <w:pPr>
        <w:ind w:left="4320" w:hanging="360"/>
      </w:pPr>
      <w:rPr>
        <w:rFonts w:ascii="Wingdings" w:hAnsi="Wingdings" w:hint="default"/>
      </w:rPr>
    </w:lvl>
    <w:lvl w:ilvl="6" w:tplc="9CEA6022">
      <w:start w:val="1"/>
      <w:numFmt w:val="bullet"/>
      <w:lvlText w:val=""/>
      <w:lvlJc w:val="left"/>
      <w:pPr>
        <w:ind w:left="5040" w:hanging="360"/>
      </w:pPr>
      <w:rPr>
        <w:rFonts w:ascii="Symbol" w:hAnsi="Symbol" w:hint="default"/>
      </w:rPr>
    </w:lvl>
    <w:lvl w:ilvl="7" w:tplc="6BCCD4B6">
      <w:start w:val="1"/>
      <w:numFmt w:val="bullet"/>
      <w:lvlText w:val="o"/>
      <w:lvlJc w:val="left"/>
      <w:pPr>
        <w:ind w:left="5760" w:hanging="360"/>
      </w:pPr>
      <w:rPr>
        <w:rFonts w:ascii="Courier New" w:hAnsi="Courier New" w:hint="default"/>
      </w:rPr>
    </w:lvl>
    <w:lvl w:ilvl="8" w:tplc="0C267542">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F0A432E">
      <w:start w:val="1"/>
      <w:numFmt w:val="bullet"/>
      <w:lvlText w:val=""/>
      <w:lvlJc w:val="left"/>
      <w:pPr>
        <w:ind w:left="720" w:hanging="360"/>
      </w:pPr>
      <w:rPr>
        <w:rFonts w:ascii="Symbol" w:hAnsi="Symbol" w:hint="default"/>
      </w:rPr>
    </w:lvl>
    <w:lvl w:ilvl="1" w:tplc="B330BD04" w:tentative="1">
      <w:start w:val="1"/>
      <w:numFmt w:val="bullet"/>
      <w:lvlText w:val="o"/>
      <w:lvlJc w:val="left"/>
      <w:pPr>
        <w:ind w:left="1440" w:hanging="360"/>
      </w:pPr>
      <w:rPr>
        <w:rFonts w:ascii="Courier New" w:hAnsi="Courier New" w:cs="Courier New" w:hint="default"/>
      </w:rPr>
    </w:lvl>
    <w:lvl w:ilvl="2" w:tplc="D60AC15C" w:tentative="1">
      <w:start w:val="1"/>
      <w:numFmt w:val="bullet"/>
      <w:lvlText w:val=""/>
      <w:lvlJc w:val="left"/>
      <w:pPr>
        <w:ind w:left="2160" w:hanging="360"/>
      </w:pPr>
      <w:rPr>
        <w:rFonts w:ascii="Wingdings" w:hAnsi="Wingdings" w:hint="default"/>
      </w:rPr>
    </w:lvl>
    <w:lvl w:ilvl="3" w:tplc="5E3ECE82" w:tentative="1">
      <w:start w:val="1"/>
      <w:numFmt w:val="bullet"/>
      <w:lvlText w:val=""/>
      <w:lvlJc w:val="left"/>
      <w:pPr>
        <w:ind w:left="2880" w:hanging="360"/>
      </w:pPr>
      <w:rPr>
        <w:rFonts w:ascii="Symbol" w:hAnsi="Symbol" w:hint="default"/>
      </w:rPr>
    </w:lvl>
    <w:lvl w:ilvl="4" w:tplc="05607908" w:tentative="1">
      <w:start w:val="1"/>
      <w:numFmt w:val="bullet"/>
      <w:lvlText w:val="o"/>
      <w:lvlJc w:val="left"/>
      <w:pPr>
        <w:ind w:left="3600" w:hanging="360"/>
      </w:pPr>
      <w:rPr>
        <w:rFonts w:ascii="Courier New" w:hAnsi="Courier New" w:cs="Courier New" w:hint="default"/>
      </w:rPr>
    </w:lvl>
    <w:lvl w:ilvl="5" w:tplc="9C9489A2" w:tentative="1">
      <w:start w:val="1"/>
      <w:numFmt w:val="bullet"/>
      <w:lvlText w:val=""/>
      <w:lvlJc w:val="left"/>
      <w:pPr>
        <w:ind w:left="4320" w:hanging="360"/>
      </w:pPr>
      <w:rPr>
        <w:rFonts w:ascii="Wingdings" w:hAnsi="Wingdings" w:hint="default"/>
      </w:rPr>
    </w:lvl>
    <w:lvl w:ilvl="6" w:tplc="8C229090" w:tentative="1">
      <w:start w:val="1"/>
      <w:numFmt w:val="bullet"/>
      <w:lvlText w:val=""/>
      <w:lvlJc w:val="left"/>
      <w:pPr>
        <w:ind w:left="5040" w:hanging="360"/>
      </w:pPr>
      <w:rPr>
        <w:rFonts w:ascii="Symbol" w:hAnsi="Symbol" w:hint="default"/>
      </w:rPr>
    </w:lvl>
    <w:lvl w:ilvl="7" w:tplc="8326CB76" w:tentative="1">
      <w:start w:val="1"/>
      <w:numFmt w:val="bullet"/>
      <w:lvlText w:val="o"/>
      <w:lvlJc w:val="left"/>
      <w:pPr>
        <w:ind w:left="5760" w:hanging="360"/>
      </w:pPr>
      <w:rPr>
        <w:rFonts w:ascii="Courier New" w:hAnsi="Courier New" w:cs="Courier New" w:hint="default"/>
      </w:rPr>
    </w:lvl>
    <w:lvl w:ilvl="8" w:tplc="096CD4B6"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FA262E50">
      <w:start w:val="1"/>
      <w:numFmt w:val="decimal"/>
      <w:lvlText w:val="%1."/>
      <w:lvlJc w:val="left"/>
      <w:pPr>
        <w:ind w:left="720" w:hanging="360"/>
      </w:pPr>
      <w:rPr>
        <w:rFonts w:hint="default"/>
      </w:rPr>
    </w:lvl>
    <w:lvl w:ilvl="1" w:tplc="327E7276" w:tentative="1">
      <w:start w:val="1"/>
      <w:numFmt w:val="lowerLetter"/>
      <w:lvlText w:val="%2."/>
      <w:lvlJc w:val="left"/>
      <w:pPr>
        <w:ind w:left="1440" w:hanging="360"/>
      </w:pPr>
    </w:lvl>
    <w:lvl w:ilvl="2" w:tplc="8E782ED6" w:tentative="1">
      <w:start w:val="1"/>
      <w:numFmt w:val="lowerRoman"/>
      <w:lvlText w:val="%3."/>
      <w:lvlJc w:val="right"/>
      <w:pPr>
        <w:ind w:left="2160" w:hanging="180"/>
      </w:pPr>
    </w:lvl>
    <w:lvl w:ilvl="3" w:tplc="2FEA9546" w:tentative="1">
      <w:start w:val="1"/>
      <w:numFmt w:val="decimal"/>
      <w:lvlText w:val="%4."/>
      <w:lvlJc w:val="left"/>
      <w:pPr>
        <w:ind w:left="2880" w:hanging="360"/>
      </w:pPr>
    </w:lvl>
    <w:lvl w:ilvl="4" w:tplc="3E3CFEBE" w:tentative="1">
      <w:start w:val="1"/>
      <w:numFmt w:val="lowerLetter"/>
      <w:lvlText w:val="%5."/>
      <w:lvlJc w:val="left"/>
      <w:pPr>
        <w:ind w:left="3600" w:hanging="360"/>
      </w:pPr>
    </w:lvl>
    <w:lvl w:ilvl="5" w:tplc="495234B0" w:tentative="1">
      <w:start w:val="1"/>
      <w:numFmt w:val="lowerRoman"/>
      <w:lvlText w:val="%6."/>
      <w:lvlJc w:val="right"/>
      <w:pPr>
        <w:ind w:left="4320" w:hanging="180"/>
      </w:pPr>
    </w:lvl>
    <w:lvl w:ilvl="6" w:tplc="C5B42206" w:tentative="1">
      <w:start w:val="1"/>
      <w:numFmt w:val="decimal"/>
      <w:lvlText w:val="%7."/>
      <w:lvlJc w:val="left"/>
      <w:pPr>
        <w:ind w:left="5040" w:hanging="360"/>
      </w:pPr>
    </w:lvl>
    <w:lvl w:ilvl="7" w:tplc="B20C2E54" w:tentative="1">
      <w:start w:val="1"/>
      <w:numFmt w:val="lowerLetter"/>
      <w:lvlText w:val="%8."/>
      <w:lvlJc w:val="left"/>
      <w:pPr>
        <w:ind w:left="5760" w:hanging="360"/>
      </w:pPr>
    </w:lvl>
    <w:lvl w:ilvl="8" w:tplc="92208228"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B9E65E26">
      <w:start w:val="1"/>
      <w:numFmt w:val="decimal"/>
      <w:lvlText w:val="%1."/>
      <w:lvlJc w:val="left"/>
      <w:pPr>
        <w:ind w:left="720" w:hanging="360"/>
      </w:pPr>
      <w:rPr>
        <w:rFonts w:hint="default"/>
      </w:rPr>
    </w:lvl>
    <w:lvl w:ilvl="1" w:tplc="386A8B5A" w:tentative="1">
      <w:start w:val="1"/>
      <w:numFmt w:val="lowerLetter"/>
      <w:lvlText w:val="%2."/>
      <w:lvlJc w:val="left"/>
      <w:pPr>
        <w:ind w:left="1440" w:hanging="360"/>
      </w:pPr>
    </w:lvl>
    <w:lvl w:ilvl="2" w:tplc="7E2E3254" w:tentative="1">
      <w:start w:val="1"/>
      <w:numFmt w:val="lowerRoman"/>
      <w:lvlText w:val="%3."/>
      <w:lvlJc w:val="right"/>
      <w:pPr>
        <w:ind w:left="2160" w:hanging="180"/>
      </w:pPr>
    </w:lvl>
    <w:lvl w:ilvl="3" w:tplc="247C0906" w:tentative="1">
      <w:start w:val="1"/>
      <w:numFmt w:val="decimal"/>
      <w:lvlText w:val="%4."/>
      <w:lvlJc w:val="left"/>
      <w:pPr>
        <w:ind w:left="2880" w:hanging="360"/>
      </w:pPr>
    </w:lvl>
    <w:lvl w:ilvl="4" w:tplc="AC40B042" w:tentative="1">
      <w:start w:val="1"/>
      <w:numFmt w:val="lowerLetter"/>
      <w:lvlText w:val="%5."/>
      <w:lvlJc w:val="left"/>
      <w:pPr>
        <w:ind w:left="3600" w:hanging="360"/>
      </w:pPr>
    </w:lvl>
    <w:lvl w:ilvl="5" w:tplc="5878530C" w:tentative="1">
      <w:start w:val="1"/>
      <w:numFmt w:val="lowerRoman"/>
      <w:lvlText w:val="%6."/>
      <w:lvlJc w:val="right"/>
      <w:pPr>
        <w:ind w:left="4320" w:hanging="180"/>
      </w:pPr>
    </w:lvl>
    <w:lvl w:ilvl="6" w:tplc="83420944" w:tentative="1">
      <w:start w:val="1"/>
      <w:numFmt w:val="decimal"/>
      <w:lvlText w:val="%7."/>
      <w:lvlJc w:val="left"/>
      <w:pPr>
        <w:ind w:left="5040" w:hanging="360"/>
      </w:pPr>
    </w:lvl>
    <w:lvl w:ilvl="7" w:tplc="F1E8D426" w:tentative="1">
      <w:start w:val="1"/>
      <w:numFmt w:val="lowerLetter"/>
      <w:lvlText w:val="%8."/>
      <w:lvlJc w:val="left"/>
      <w:pPr>
        <w:ind w:left="5760" w:hanging="360"/>
      </w:pPr>
    </w:lvl>
    <w:lvl w:ilvl="8" w:tplc="44829E18"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8B663034">
      <w:start w:val="1"/>
      <w:numFmt w:val="bullet"/>
      <w:lvlText w:val=""/>
      <w:lvlJc w:val="left"/>
      <w:pPr>
        <w:ind w:left="720" w:hanging="360"/>
      </w:pPr>
      <w:rPr>
        <w:rFonts w:ascii="Symbol" w:hAnsi="Symbol" w:hint="default"/>
      </w:rPr>
    </w:lvl>
    <w:lvl w:ilvl="1" w:tplc="8EB67944" w:tentative="1">
      <w:start w:val="1"/>
      <w:numFmt w:val="bullet"/>
      <w:lvlText w:val="o"/>
      <w:lvlJc w:val="left"/>
      <w:pPr>
        <w:ind w:left="1440" w:hanging="360"/>
      </w:pPr>
      <w:rPr>
        <w:rFonts w:ascii="Courier New" w:hAnsi="Courier New" w:cs="Courier New" w:hint="default"/>
      </w:rPr>
    </w:lvl>
    <w:lvl w:ilvl="2" w:tplc="9DAA0F66" w:tentative="1">
      <w:start w:val="1"/>
      <w:numFmt w:val="bullet"/>
      <w:lvlText w:val=""/>
      <w:lvlJc w:val="left"/>
      <w:pPr>
        <w:ind w:left="2160" w:hanging="360"/>
      </w:pPr>
      <w:rPr>
        <w:rFonts w:ascii="Wingdings" w:hAnsi="Wingdings" w:hint="default"/>
      </w:rPr>
    </w:lvl>
    <w:lvl w:ilvl="3" w:tplc="1A7A154C" w:tentative="1">
      <w:start w:val="1"/>
      <w:numFmt w:val="bullet"/>
      <w:lvlText w:val=""/>
      <w:lvlJc w:val="left"/>
      <w:pPr>
        <w:ind w:left="2880" w:hanging="360"/>
      </w:pPr>
      <w:rPr>
        <w:rFonts w:ascii="Symbol" w:hAnsi="Symbol" w:hint="default"/>
      </w:rPr>
    </w:lvl>
    <w:lvl w:ilvl="4" w:tplc="6E38E738" w:tentative="1">
      <w:start w:val="1"/>
      <w:numFmt w:val="bullet"/>
      <w:lvlText w:val="o"/>
      <w:lvlJc w:val="left"/>
      <w:pPr>
        <w:ind w:left="3600" w:hanging="360"/>
      </w:pPr>
      <w:rPr>
        <w:rFonts w:ascii="Courier New" w:hAnsi="Courier New" w:cs="Courier New" w:hint="default"/>
      </w:rPr>
    </w:lvl>
    <w:lvl w:ilvl="5" w:tplc="05D87668" w:tentative="1">
      <w:start w:val="1"/>
      <w:numFmt w:val="bullet"/>
      <w:lvlText w:val=""/>
      <w:lvlJc w:val="left"/>
      <w:pPr>
        <w:ind w:left="4320" w:hanging="360"/>
      </w:pPr>
      <w:rPr>
        <w:rFonts w:ascii="Wingdings" w:hAnsi="Wingdings" w:hint="default"/>
      </w:rPr>
    </w:lvl>
    <w:lvl w:ilvl="6" w:tplc="E384EBAE" w:tentative="1">
      <w:start w:val="1"/>
      <w:numFmt w:val="bullet"/>
      <w:lvlText w:val=""/>
      <w:lvlJc w:val="left"/>
      <w:pPr>
        <w:ind w:left="5040" w:hanging="360"/>
      </w:pPr>
      <w:rPr>
        <w:rFonts w:ascii="Symbol" w:hAnsi="Symbol" w:hint="default"/>
      </w:rPr>
    </w:lvl>
    <w:lvl w:ilvl="7" w:tplc="2DEE4A6C" w:tentative="1">
      <w:start w:val="1"/>
      <w:numFmt w:val="bullet"/>
      <w:lvlText w:val="o"/>
      <w:lvlJc w:val="left"/>
      <w:pPr>
        <w:ind w:left="5760" w:hanging="360"/>
      </w:pPr>
      <w:rPr>
        <w:rFonts w:ascii="Courier New" w:hAnsi="Courier New" w:cs="Courier New" w:hint="default"/>
      </w:rPr>
    </w:lvl>
    <w:lvl w:ilvl="8" w:tplc="70746DD4"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E45ADC8E">
      <w:start w:val="1"/>
      <w:numFmt w:val="bullet"/>
      <w:lvlText w:val=""/>
      <w:lvlJc w:val="left"/>
      <w:pPr>
        <w:ind w:left="720" w:hanging="360"/>
      </w:pPr>
      <w:rPr>
        <w:rFonts w:ascii="Symbol" w:hAnsi="Symbol" w:hint="default"/>
      </w:rPr>
    </w:lvl>
    <w:lvl w:ilvl="1" w:tplc="CB38E30C" w:tentative="1">
      <w:start w:val="1"/>
      <w:numFmt w:val="bullet"/>
      <w:lvlText w:val="o"/>
      <w:lvlJc w:val="left"/>
      <w:pPr>
        <w:ind w:left="1440" w:hanging="360"/>
      </w:pPr>
      <w:rPr>
        <w:rFonts w:ascii="Courier New" w:hAnsi="Courier New" w:cs="Courier New" w:hint="default"/>
      </w:rPr>
    </w:lvl>
    <w:lvl w:ilvl="2" w:tplc="FB441B14" w:tentative="1">
      <w:start w:val="1"/>
      <w:numFmt w:val="bullet"/>
      <w:lvlText w:val=""/>
      <w:lvlJc w:val="left"/>
      <w:pPr>
        <w:ind w:left="2160" w:hanging="360"/>
      </w:pPr>
      <w:rPr>
        <w:rFonts w:ascii="Wingdings" w:hAnsi="Wingdings" w:hint="default"/>
      </w:rPr>
    </w:lvl>
    <w:lvl w:ilvl="3" w:tplc="43E64BFC" w:tentative="1">
      <w:start w:val="1"/>
      <w:numFmt w:val="bullet"/>
      <w:lvlText w:val=""/>
      <w:lvlJc w:val="left"/>
      <w:pPr>
        <w:ind w:left="2880" w:hanging="360"/>
      </w:pPr>
      <w:rPr>
        <w:rFonts w:ascii="Symbol" w:hAnsi="Symbol" w:hint="default"/>
      </w:rPr>
    </w:lvl>
    <w:lvl w:ilvl="4" w:tplc="95CE73B0" w:tentative="1">
      <w:start w:val="1"/>
      <w:numFmt w:val="bullet"/>
      <w:lvlText w:val="o"/>
      <w:lvlJc w:val="left"/>
      <w:pPr>
        <w:ind w:left="3600" w:hanging="360"/>
      </w:pPr>
      <w:rPr>
        <w:rFonts w:ascii="Courier New" w:hAnsi="Courier New" w:cs="Courier New" w:hint="default"/>
      </w:rPr>
    </w:lvl>
    <w:lvl w:ilvl="5" w:tplc="B984B0E6" w:tentative="1">
      <w:start w:val="1"/>
      <w:numFmt w:val="bullet"/>
      <w:lvlText w:val=""/>
      <w:lvlJc w:val="left"/>
      <w:pPr>
        <w:ind w:left="4320" w:hanging="360"/>
      </w:pPr>
      <w:rPr>
        <w:rFonts w:ascii="Wingdings" w:hAnsi="Wingdings" w:hint="default"/>
      </w:rPr>
    </w:lvl>
    <w:lvl w:ilvl="6" w:tplc="1E2E2840" w:tentative="1">
      <w:start w:val="1"/>
      <w:numFmt w:val="bullet"/>
      <w:lvlText w:val=""/>
      <w:lvlJc w:val="left"/>
      <w:pPr>
        <w:ind w:left="5040" w:hanging="360"/>
      </w:pPr>
      <w:rPr>
        <w:rFonts w:ascii="Symbol" w:hAnsi="Symbol" w:hint="default"/>
      </w:rPr>
    </w:lvl>
    <w:lvl w:ilvl="7" w:tplc="856E2FB4" w:tentative="1">
      <w:start w:val="1"/>
      <w:numFmt w:val="bullet"/>
      <w:lvlText w:val="o"/>
      <w:lvlJc w:val="left"/>
      <w:pPr>
        <w:ind w:left="5760" w:hanging="360"/>
      </w:pPr>
      <w:rPr>
        <w:rFonts w:ascii="Courier New" w:hAnsi="Courier New" w:cs="Courier New" w:hint="default"/>
      </w:rPr>
    </w:lvl>
    <w:lvl w:ilvl="8" w:tplc="826C0F86"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1A1606BE">
      <w:start w:val="1"/>
      <w:numFmt w:val="bullet"/>
      <w:lvlText w:val=""/>
      <w:lvlJc w:val="left"/>
      <w:pPr>
        <w:ind w:left="720" w:hanging="360"/>
      </w:pPr>
      <w:rPr>
        <w:rFonts w:ascii="Symbol" w:hAnsi="Symbol" w:hint="default"/>
      </w:rPr>
    </w:lvl>
    <w:lvl w:ilvl="1" w:tplc="1DB891EA" w:tentative="1">
      <w:start w:val="1"/>
      <w:numFmt w:val="bullet"/>
      <w:lvlText w:val="o"/>
      <w:lvlJc w:val="left"/>
      <w:pPr>
        <w:ind w:left="1440" w:hanging="360"/>
      </w:pPr>
      <w:rPr>
        <w:rFonts w:ascii="Courier New" w:hAnsi="Courier New" w:cs="Courier New" w:hint="default"/>
      </w:rPr>
    </w:lvl>
    <w:lvl w:ilvl="2" w:tplc="5F165BE8" w:tentative="1">
      <w:start w:val="1"/>
      <w:numFmt w:val="bullet"/>
      <w:lvlText w:val=""/>
      <w:lvlJc w:val="left"/>
      <w:pPr>
        <w:ind w:left="2160" w:hanging="360"/>
      </w:pPr>
      <w:rPr>
        <w:rFonts w:ascii="Wingdings" w:hAnsi="Wingdings" w:hint="default"/>
      </w:rPr>
    </w:lvl>
    <w:lvl w:ilvl="3" w:tplc="5E3C858E" w:tentative="1">
      <w:start w:val="1"/>
      <w:numFmt w:val="bullet"/>
      <w:lvlText w:val=""/>
      <w:lvlJc w:val="left"/>
      <w:pPr>
        <w:ind w:left="2880" w:hanging="360"/>
      </w:pPr>
      <w:rPr>
        <w:rFonts w:ascii="Symbol" w:hAnsi="Symbol" w:hint="default"/>
      </w:rPr>
    </w:lvl>
    <w:lvl w:ilvl="4" w:tplc="0F904A32" w:tentative="1">
      <w:start w:val="1"/>
      <w:numFmt w:val="bullet"/>
      <w:lvlText w:val="o"/>
      <w:lvlJc w:val="left"/>
      <w:pPr>
        <w:ind w:left="3600" w:hanging="360"/>
      </w:pPr>
      <w:rPr>
        <w:rFonts w:ascii="Courier New" w:hAnsi="Courier New" w:cs="Courier New" w:hint="default"/>
      </w:rPr>
    </w:lvl>
    <w:lvl w:ilvl="5" w:tplc="C8E80B82" w:tentative="1">
      <w:start w:val="1"/>
      <w:numFmt w:val="bullet"/>
      <w:lvlText w:val=""/>
      <w:lvlJc w:val="left"/>
      <w:pPr>
        <w:ind w:left="4320" w:hanging="360"/>
      </w:pPr>
      <w:rPr>
        <w:rFonts w:ascii="Wingdings" w:hAnsi="Wingdings" w:hint="default"/>
      </w:rPr>
    </w:lvl>
    <w:lvl w:ilvl="6" w:tplc="B7B88382" w:tentative="1">
      <w:start w:val="1"/>
      <w:numFmt w:val="bullet"/>
      <w:lvlText w:val=""/>
      <w:lvlJc w:val="left"/>
      <w:pPr>
        <w:ind w:left="5040" w:hanging="360"/>
      </w:pPr>
      <w:rPr>
        <w:rFonts w:ascii="Symbol" w:hAnsi="Symbol" w:hint="default"/>
      </w:rPr>
    </w:lvl>
    <w:lvl w:ilvl="7" w:tplc="8CB47EB2" w:tentative="1">
      <w:start w:val="1"/>
      <w:numFmt w:val="bullet"/>
      <w:lvlText w:val="o"/>
      <w:lvlJc w:val="left"/>
      <w:pPr>
        <w:ind w:left="5760" w:hanging="360"/>
      </w:pPr>
      <w:rPr>
        <w:rFonts w:ascii="Courier New" w:hAnsi="Courier New" w:cs="Courier New" w:hint="default"/>
      </w:rPr>
    </w:lvl>
    <w:lvl w:ilvl="8" w:tplc="111E1110" w:tentative="1">
      <w:start w:val="1"/>
      <w:numFmt w:val="bullet"/>
      <w:lvlText w:val=""/>
      <w:lvlJc w:val="left"/>
      <w:pPr>
        <w:ind w:left="6480" w:hanging="360"/>
      </w:pPr>
      <w:rPr>
        <w:rFonts w:ascii="Wingdings" w:hAnsi="Wingdings" w:hint="default"/>
      </w:rPr>
    </w:lvl>
  </w:abstractNum>
  <w:abstractNum w:abstractNumId="9" w15:restartNumberingAfterBreak="0">
    <w:nsid w:val="6E86B9A8"/>
    <w:multiLevelType w:val="hybridMultilevel"/>
    <w:tmpl w:val="17C65C08"/>
    <w:lvl w:ilvl="0" w:tplc="DEF639C0">
      <w:start w:val="1"/>
      <w:numFmt w:val="bullet"/>
      <w:lvlText w:val=""/>
      <w:lvlJc w:val="left"/>
      <w:pPr>
        <w:ind w:left="720" w:hanging="360"/>
      </w:pPr>
      <w:rPr>
        <w:rFonts w:ascii="Symbol" w:hAnsi="Symbol" w:hint="default"/>
      </w:rPr>
    </w:lvl>
    <w:lvl w:ilvl="1" w:tplc="C8F6100A">
      <w:start w:val="1"/>
      <w:numFmt w:val="bullet"/>
      <w:lvlText w:val="o"/>
      <w:lvlJc w:val="left"/>
      <w:pPr>
        <w:ind w:left="1440" w:hanging="360"/>
      </w:pPr>
      <w:rPr>
        <w:rFonts w:ascii="Courier New" w:hAnsi="Courier New" w:hint="default"/>
      </w:rPr>
    </w:lvl>
    <w:lvl w:ilvl="2" w:tplc="9BE4F060">
      <w:start w:val="1"/>
      <w:numFmt w:val="bullet"/>
      <w:lvlText w:val=""/>
      <w:lvlJc w:val="left"/>
      <w:pPr>
        <w:ind w:left="2160" w:hanging="360"/>
      </w:pPr>
      <w:rPr>
        <w:rFonts w:ascii="Wingdings" w:hAnsi="Wingdings" w:hint="default"/>
      </w:rPr>
    </w:lvl>
    <w:lvl w:ilvl="3" w:tplc="14F4346C">
      <w:start w:val="1"/>
      <w:numFmt w:val="bullet"/>
      <w:lvlText w:val=""/>
      <w:lvlJc w:val="left"/>
      <w:pPr>
        <w:ind w:left="2880" w:hanging="360"/>
      </w:pPr>
      <w:rPr>
        <w:rFonts w:ascii="Symbol" w:hAnsi="Symbol" w:hint="default"/>
      </w:rPr>
    </w:lvl>
    <w:lvl w:ilvl="4" w:tplc="8C285790">
      <w:start w:val="1"/>
      <w:numFmt w:val="bullet"/>
      <w:lvlText w:val="o"/>
      <w:lvlJc w:val="left"/>
      <w:pPr>
        <w:ind w:left="3600" w:hanging="360"/>
      </w:pPr>
      <w:rPr>
        <w:rFonts w:ascii="Courier New" w:hAnsi="Courier New" w:hint="default"/>
      </w:rPr>
    </w:lvl>
    <w:lvl w:ilvl="5" w:tplc="C1CC2FDE">
      <w:start w:val="1"/>
      <w:numFmt w:val="bullet"/>
      <w:lvlText w:val=""/>
      <w:lvlJc w:val="left"/>
      <w:pPr>
        <w:ind w:left="4320" w:hanging="360"/>
      </w:pPr>
      <w:rPr>
        <w:rFonts w:ascii="Wingdings" w:hAnsi="Wingdings" w:hint="default"/>
      </w:rPr>
    </w:lvl>
    <w:lvl w:ilvl="6" w:tplc="AD7E2D4A">
      <w:start w:val="1"/>
      <w:numFmt w:val="bullet"/>
      <w:lvlText w:val=""/>
      <w:lvlJc w:val="left"/>
      <w:pPr>
        <w:ind w:left="5040" w:hanging="360"/>
      </w:pPr>
      <w:rPr>
        <w:rFonts w:ascii="Symbol" w:hAnsi="Symbol" w:hint="default"/>
      </w:rPr>
    </w:lvl>
    <w:lvl w:ilvl="7" w:tplc="D898F040">
      <w:start w:val="1"/>
      <w:numFmt w:val="bullet"/>
      <w:lvlText w:val="o"/>
      <w:lvlJc w:val="left"/>
      <w:pPr>
        <w:ind w:left="5760" w:hanging="360"/>
      </w:pPr>
      <w:rPr>
        <w:rFonts w:ascii="Courier New" w:hAnsi="Courier New" w:hint="default"/>
      </w:rPr>
    </w:lvl>
    <w:lvl w:ilvl="8" w:tplc="81AAE144">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7262B448">
      <w:start w:val="1"/>
      <w:numFmt w:val="decimal"/>
      <w:lvlText w:val="%1."/>
      <w:lvlJc w:val="left"/>
      <w:pPr>
        <w:ind w:left="720" w:hanging="360"/>
      </w:pPr>
      <w:rPr>
        <w:rFonts w:hint="default"/>
      </w:rPr>
    </w:lvl>
    <w:lvl w:ilvl="1" w:tplc="A45CE688" w:tentative="1">
      <w:start w:val="1"/>
      <w:numFmt w:val="lowerLetter"/>
      <w:lvlText w:val="%2."/>
      <w:lvlJc w:val="left"/>
      <w:pPr>
        <w:ind w:left="1440" w:hanging="360"/>
      </w:pPr>
    </w:lvl>
    <w:lvl w:ilvl="2" w:tplc="950A4C00" w:tentative="1">
      <w:start w:val="1"/>
      <w:numFmt w:val="lowerRoman"/>
      <w:lvlText w:val="%3."/>
      <w:lvlJc w:val="right"/>
      <w:pPr>
        <w:ind w:left="2160" w:hanging="180"/>
      </w:pPr>
    </w:lvl>
    <w:lvl w:ilvl="3" w:tplc="18607E6A" w:tentative="1">
      <w:start w:val="1"/>
      <w:numFmt w:val="decimal"/>
      <w:lvlText w:val="%4."/>
      <w:lvlJc w:val="left"/>
      <w:pPr>
        <w:ind w:left="2880" w:hanging="360"/>
      </w:pPr>
    </w:lvl>
    <w:lvl w:ilvl="4" w:tplc="0F8A870E" w:tentative="1">
      <w:start w:val="1"/>
      <w:numFmt w:val="lowerLetter"/>
      <w:lvlText w:val="%5."/>
      <w:lvlJc w:val="left"/>
      <w:pPr>
        <w:ind w:left="3600" w:hanging="360"/>
      </w:pPr>
    </w:lvl>
    <w:lvl w:ilvl="5" w:tplc="93FC99D2" w:tentative="1">
      <w:start w:val="1"/>
      <w:numFmt w:val="lowerRoman"/>
      <w:lvlText w:val="%6."/>
      <w:lvlJc w:val="right"/>
      <w:pPr>
        <w:ind w:left="4320" w:hanging="180"/>
      </w:pPr>
    </w:lvl>
    <w:lvl w:ilvl="6" w:tplc="A6385FCE" w:tentative="1">
      <w:start w:val="1"/>
      <w:numFmt w:val="decimal"/>
      <w:lvlText w:val="%7."/>
      <w:lvlJc w:val="left"/>
      <w:pPr>
        <w:ind w:left="5040" w:hanging="360"/>
      </w:pPr>
    </w:lvl>
    <w:lvl w:ilvl="7" w:tplc="CE8EBD60" w:tentative="1">
      <w:start w:val="1"/>
      <w:numFmt w:val="lowerLetter"/>
      <w:lvlText w:val="%8."/>
      <w:lvlJc w:val="left"/>
      <w:pPr>
        <w:ind w:left="5760" w:hanging="360"/>
      </w:pPr>
    </w:lvl>
    <w:lvl w:ilvl="8" w:tplc="9C469E32"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F37EEF72">
      <w:start w:val="1"/>
      <w:numFmt w:val="bullet"/>
      <w:lvlText w:val=""/>
      <w:lvlJc w:val="left"/>
      <w:pPr>
        <w:ind w:left="720" w:hanging="360"/>
      </w:pPr>
      <w:rPr>
        <w:rFonts w:ascii="Symbol" w:hAnsi="Symbol" w:hint="default"/>
      </w:rPr>
    </w:lvl>
    <w:lvl w:ilvl="1" w:tplc="B0F4189A" w:tentative="1">
      <w:start w:val="1"/>
      <w:numFmt w:val="bullet"/>
      <w:lvlText w:val="o"/>
      <w:lvlJc w:val="left"/>
      <w:pPr>
        <w:ind w:left="1440" w:hanging="360"/>
      </w:pPr>
      <w:rPr>
        <w:rFonts w:ascii="Courier New" w:hAnsi="Courier New" w:cs="Courier New" w:hint="default"/>
      </w:rPr>
    </w:lvl>
    <w:lvl w:ilvl="2" w:tplc="1D523D34" w:tentative="1">
      <w:start w:val="1"/>
      <w:numFmt w:val="bullet"/>
      <w:lvlText w:val=""/>
      <w:lvlJc w:val="left"/>
      <w:pPr>
        <w:ind w:left="2160" w:hanging="360"/>
      </w:pPr>
      <w:rPr>
        <w:rFonts w:ascii="Wingdings" w:hAnsi="Wingdings" w:hint="default"/>
      </w:rPr>
    </w:lvl>
    <w:lvl w:ilvl="3" w:tplc="7F40248A" w:tentative="1">
      <w:start w:val="1"/>
      <w:numFmt w:val="bullet"/>
      <w:lvlText w:val=""/>
      <w:lvlJc w:val="left"/>
      <w:pPr>
        <w:ind w:left="2880" w:hanging="360"/>
      </w:pPr>
      <w:rPr>
        <w:rFonts w:ascii="Symbol" w:hAnsi="Symbol" w:hint="default"/>
      </w:rPr>
    </w:lvl>
    <w:lvl w:ilvl="4" w:tplc="20A8540C" w:tentative="1">
      <w:start w:val="1"/>
      <w:numFmt w:val="bullet"/>
      <w:lvlText w:val="o"/>
      <w:lvlJc w:val="left"/>
      <w:pPr>
        <w:ind w:left="3600" w:hanging="360"/>
      </w:pPr>
      <w:rPr>
        <w:rFonts w:ascii="Courier New" w:hAnsi="Courier New" w:cs="Courier New" w:hint="default"/>
      </w:rPr>
    </w:lvl>
    <w:lvl w:ilvl="5" w:tplc="DC369D78" w:tentative="1">
      <w:start w:val="1"/>
      <w:numFmt w:val="bullet"/>
      <w:lvlText w:val=""/>
      <w:lvlJc w:val="left"/>
      <w:pPr>
        <w:ind w:left="4320" w:hanging="360"/>
      </w:pPr>
      <w:rPr>
        <w:rFonts w:ascii="Wingdings" w:hAnsi="Wingdings" w:hint="default"/>
      </w:rPr>
    </w:lvl>
    <w:lvl w:ilvl="6" w:tplc="983A924E" w:tentative="1">
      <w:start w:val="1"/>
      <w:numFmt w:val="bullet"/>
      <w:lvlText w:val=""/>
      <w:lvlJc w:val="left"/>
      <w:pPr>
        <w:ind w:left="5040" w:hanging="360"/>
      </w:pPr>
      <w:rPr>
        <w:rFonts w:ascii="Symbol" w:hAnsi="Symbol" w:hint="default"/>
      </w:rPr>
    </w:lvl>
    <w:lvl w:ilvl="7" w:tplc="5C5EF6EA" w:tentative="1">
      <w:start w:val="1"/>
      <w:numFmt w:val="bullet"/>
      <w:lvlText w:val="o"/>
      <w:lvlJc w:val="left"/>
      <w:pPr>
        <w:ind w:left="5760" w:hanging="360"/>
      </w:pPr>
      <w:rPr>
        <w:rFonts w:ascii="Courier New" w:hAnsi="Courier New" w:cs="Courier New" w:hint="default"/>
      </w:rPr>
    </w:lvl>
    <w:lvl w:ilvl="8" w:tplc="0AFA7458" w:tentative="1">
      <w:start w:val="1"/>
      <w:numFmt w:val="bullet"/>
      <w:lvlText w:val=""/>
      <w:lvlJc w:val="left"/>
      <w:pPr>
        <w:ind w:left="6480" w:hanging="360"/>
      </w:pPr>
      <w:rPr>
        <w:rFonts w:ascii="Wingdings" w:hAnsi="Wingdings" w:hint="default"/>
      </w:rPr>
    </w:lvl>
  </w:abstractNum>
  <w:abstractNum w:abstractNumId="12" w15:restartNumberingAfterBreak="0">
    <w:nsid w:val="795449C6"/>
    <w:multiLevelType w:val="hybridMultilevel"/>
    <w:tmpl w:val="0616EFCC"/>
    <w:lvl w:ilvl="0" w:tplc="7DD0F5DC">
      <w:start w:val="1"/>
      <w:numFmt w:val="decimal"/>
      <w:lvlText w:val="%1."/>
      <w:lvlJc w:val="left"/>
      <w:pPr>
        <w:ind w:left="720" w:hanging="360"/>
      </w:pPr>
    </w:lvl>
    <w:lvl w:ilvl="1" w:tplc="BA363276">
      <w:start w:val="1"/>
      <w:numFmt w:val="lowerLetter"/>
      <w:lvlText w:val="%2."/>
      <w:lvlJc w:val="left"/>
      <w:pPr>
        <w:ind w:left="1440" w:hanging="360"/>
      </w:pPr>
    </w:lvl>
    <w:lvl w:ilvl="2" w:tplc="68AAB76E">
      <w:start w:val="1"/>
      <w:numFmt w:val="lowerRoman"/>
      <w:lvlText w:val="%3."/>
      <w:lvlJc w:val="right"/>
      <w:pPr>
        <w:ind w:left="2160" w:hanging="180"/>
      </w:pPr>
    </w:lvl>
    <w:lvl w:ilvl="3" w:tplc="7288318C">
      <w:start w:val="1"/>
      <w:numFmt w:val="decimal"/>
      <w:lvlText w:val="%4."/>
      <w:lvlJc w:val="left"/>
      <w:pPr>
        <w:ind w:left="2880" w:hanging="360"/>
      </w:pPr>
    </w:lvl>
    <w:lvl w:ilvl="4" w:tplc="2C820720">
      <w:start w:val="1"/>
      <w:numFmt w:val="lowerLetter"/>
      <w:lvlText w:val="%5."/>
      <w:lvlJc w:val="left"/>
      <w:pPr>
        <w:ind w:left="3600" w:hanging="360"/>
      </w:pPr>
    </w:lvl>
    <w:lvl w:ilvl="5" w:tplc="B222796C">
      <w:start w:val="1"/>
      <w:numFmt w:val="lowerRoman"/>
      <w:lvlText w:val="%6."/>
      <w:lvlJc w:val="right"/>
      <w:pPr>
        <w:ind w:left="4320" w:hanging="180"/>
      </w:pPr>
    </w:lvl>
    <w:lvl w:ilvl="6" w:tplc="957C29A4">
      <w:start w:val="1"/>
      <w:numFmt w:val="decimal"/>
      <w:lvlText w:val="%7."/>
      <w:lvlJc w:val="left"/>
      <w:pPr>
        <w:ind w:left="5040" w:hanging="360"/>
      </w:pPr>
    </w:lvl>
    <w:lvl w:ilvl="7" w:tplc="DC3ECEB8">
      <w:start w:val="1"/>
      <w:numFmt w:val="lowerLetter"/>
      <w:lvlText w:val="%8."/>
      <w:lvlJc w:val="left"/>
      <w:pPr>
        <w:ind w:left="5760" w:hanging="360"/>
      </w:pPr>
    </w:lvl>
    <w:lvl w:ilvl="8" w:tplc="EDB0FB54">
      <w:start w:val="1"/>
      <w:numFmt w:val="lowerRoman"/>
      <w:lvlText w:val="%9."/>
      <w:lvlJc w:val="right"/>
      <w:pPr>
        <w:ind w:left="6480" w:hanging="180"/>
      </w:pPr>
    </w:lvl>
  </w:abstract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D2D48"/>
    <w:rsid w:val="00124AF6"/>
    <w:rsid w:val="00157CD2"/>
    <w:rsid w:val="0023678A"/>
    <w:rsid w:val="00284823"/>
    <w:rsid w:val="002E2580"/>
    <w:rsid w:val="003261F1"/>
    <w:rsid w:val="00457823"/>
    <w:rsid w:val="004F5BD4"/>
    <w:rsid w:val="00612DEA"/>
    <w:rsid w:val="006A530C"/>
    <w:rsid w:val="006A5CFC"/>
    <w:rsid w:val="00812716"/>
    <w:rsid w:val="00864C17"/>
    <w:rsid w:val="008866F5"/>
    <w:rsid w:val="008A4C3C"/>
    <w:rsid w:val="009A6054"/>
    <w:rsid w:val="009D2C60"/>
    <w:rsid w:val="009F5CE6"/>
    <w:rsid w:val="00A507C5"/>
    <w:rsid w:val="00A83AF3"/>
    <w:rsid w:val="00B1067E"/>
    <w:rsid w:val="00C301E5"/>
    <w:rsid w:val="00CC682A"/>
    <w:rsid w:val="00E067A8"/>
    <w:rsid w:val="00E602AF"/>
    <w:rsid w:val="00E82B5E"/>
    <w:rsid w:val="00ED5964"/>
    <w:rsid w:val="00FA27B3"/>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6</Pages>
  <Words>1278</Words>
  <Characters>7349</Characters>
  <Application>Microsoft Office Word</Application>
  <DocSecurity>0</DocSecurity>
  <Lines>163</Lines>
  <Paragraphs>47</Paragraphs>
  <ScaleCrop>false</ScaleCrop>
  <Company/>
  <LinksUpToDate>false</LinksUpToDate>
  <CharactersWithSpaces>8580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Golaf Uddin</cp:lastModifiedBy>
  <cp:revision>6</cp:revision>
  <dcterms:created xsi:type="dcterms:W3CDTF">2025-04-05T11:50:00Z</dcterms:created>
  <dcterms:modified xsi:type="dcterms:W3CDTF">2025-04-22T21:48:00Z</dcterms:modified>
</cp:coreProperties>
</file>