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B4C495C" w14:paraId="4F3C302A" wp14:textId="1B7F45D2">
      <w:pPr>
        <w:pStyle w:val="Normal"/>
        <w:spacing w:line="36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5A35861F">
        <w:rPr/>
        <w:t xml:space="preserve">In terms of legal </w:t>
      </w:r>
      <w:r w:rsidR="4F040E4F">
        <w:rPr/>
        <w:t>liability</w:t>
      </w:r>
      <w:r w:rsidR="5A35861F">
        <w:rPr/>
        <w:t xml:space="preserve">, Paula would be found guilty of Theft as </w:t>
      </w:r>
      <w:r w:rsidR="487BA46E">
        <w:rPr/>
        <w:t xml:space="preserve">she has wrongly taken a </w:t>
      </w:r>
      <w:r w:rsidR="758E5C90">
        <w:rPr/>
        <w:t>possession</w:t>
      </w:r>
      <w:r w:rsidR="487BA46E">
        <w:rPr/>
        <w:t xml:space="preserve"> that doesn’t belong to her and appropriated the role of the owner. </w:t>
      </w:r>
      <w:r w:rsidR="7B3C6849">
        <w:rPr/>
        <w:t xml:space="preserve">Section 1(1) of the Theft act 1968 (TA 1968) states that “A person is guilty of theft if they dishonestly </w:t>
      </w:r>
      <w:r w:rsidR="1CF34568">
        <w:rPr/>
        <w:t>appropriate property belonging to another with the intention of permanently depriving the other of it”</w:t>
      </w:r>
      <w:r w:rsidR="19D31593">
        <w:rPr/>
        <w:t xml:space="preserve">. </w:t>
      </w:r>
      <w:r w:rsidRPr="0B4C495C" w:rsidR="19D31593">
        <w:rPr>
          <w:b w:val="1"/>
          <w:bCs w:val="1"/>
        </w:rPr>
        <w:t>(</w:t>
      </w:r>
      <w:proofErr w:type="spellStart"/>
      <w:r w:rsidRPr="0B4C495C" w:rsidR="19D31593">
        <w:rPr>
          <w:b w:val="1"/>
          <w:bCs w:val="1"/>
        </w:rPr>
        <w:t>Legislation.gov.Uk</w:t>
      </w:r>
      <w:proofErr w:type="spellEnd"/>
      <w:r w:rsidRPr="0B4C495C" w:rsidR="19D31593">
        <w:rPr>
          <w:b w:val="1"/>
          <w:bCs w:val="1"/>
        </w:rPr>
        <w:t>, 2011)</w:t>
      </w:r>
      <w:r w:rsidR="19D31593">
        <w:rPr/>
        <w:t xml:space="preserve"> </w:t>
      </w:r>
      <w:r w:rsidR="1CF34568">
        <w:rPr/>
        <w:t xml:space="preserve">Although in some cases </w:t>
      </w:r>
      <w:r w:rsidR="2F98FC86">
        <w:rPr/>
        <w:t xml:space="preserve">the “actus reus” is only present. The </w:t>
      </w:r>
      <w:r w:rsidR="6BE77A4A">
        <w:rPr/>
        <w:t xml:space="preserve">element of actus reus is highlighted in section 3(1) where it </w:t>
      </w:r>
      <w:r w:rsidR="03655A69">
        <w:rPr/>
        <w:t>states</w:t>
      </w:r>
      <w:r w:rsidR="03655A69">
        <w:rPr/>
        <w:t>,</w:t>
      </w:r>
      <w:r w:rsidR="6BE77A4A">
        <w:rPr/>
        <w:t xml:space="preserve"> “any </w:t>
      </w:r>
      <w:r w:rsidR="77996186">
        <w:rPr/>
        <w:t>assumption</w:t>
      </w:r>
      <w:r w:rsidR="6BE77A4A">
        <w:rPr/>
        <w:t xml:space="preserve"> by a person of the rights of an owner </w:t>
      </w:r>
      <w:r w:rsidR="459A5744">
        <w:rPr/>
        <w:t>amount</w:t>
      </w:r>
      <w:r w:rsidR="6BE77A4A">
        <w:rPr/>
        <w:t xml:space="preserve"> to appro</w:t>
      </w:r>
      <w:r w:rsidR="3F95F7F3">
        <w:rPr/>
        <w:t xml:space="preserve">priation, and this includes where they have come by the property (innocently or not) </w:t>
      </w:r>
      <w:r w:rsidR="5BC968FA">
        <w:rPr/>
        <w:t xml:space="preserve">without stealing it, any later assumption of a right to it by keeping or dealing with it as an owner”. </w:t>
      </w:r>
      <w:r w:rsidRPr="0B4C495C" w:rsidR="484268A3">
        <w:rPr>
          <w:b w:val="1"/>
          <w:bCs w:val="1"/>
        </w:rPr>
        <w:t>(</w:t>
      </w:r>
      <w:proofErr w:type="spellStart"/>
      <w:r w:rsidRPr="0B4C495C" w:rsidR="484268A3">
        <w:rPr>
          <w:b w:val="1"/>
          <w:bCs w:val="1"/>
        </w:rPr>
        <w:t>Legislation.gov.Uk</w:t>
      </w:r>
      <w:proofErr w:type="spellEnd"/>
      <w:r w:rsidRPr="0B4C495C" w:rsidR="484268A3">
        <w:rPr>
          <w:b w:val="1"/>
          <w:bCs w:val="1"/>
        </w:rPr>
        <w:t xml:space="preserve"> 2011)</w:t>
      </w:r>
      <w:r w:rsidR="484268A3">
        <w:rPr/>
        <w:t xml:space="preserve"> </w:t>
      </w:r>
      <w:r w:rsidR="5BC968FA">
        <w:rPr/>
        <w:t xml:space="preserve">In </w:t>
      </w:r>
      <w:r w:rsidR="0CF3A7BA">
        <w:rPr/>
        <w:t>Paulas'</w:t>
      </w:r>
      <w:r w:rsidR="5BC968FA">
        <w:rPr/>
        <w:t xml:space="preserve"> case she has done this but </w:t>
      </w:r>
      <w:r w:rsidR="3ADBAF2D">
        <w:rPr/>
        <w:t xml:space="preserve">as to </w:t>
      </w:r>
      <w:r w:rsidR="5BC968FA">
        <w:rPr/>
        <w:t xml:space="preserve">the question as to whether she </w:t>
      </w:r>
      <w:r w:rsidR="7256BBCE">
        <w:rPr/>
        <w:t>believed it was an innocent thing t</w:t>
      </w:r>
      <w:r w:rsidR="0947BEAB">
        <w:rPr/>
        <w:t xml:space="preserve">o do, the answer is simple. No as in the actions Paula has </w:t>
      </w:r>
      <w:r w:rsidR="783F8739">
        <w:rPr/>
        <w:t>committed,</w:t>
      </w:r>
      <w:r w:rsidR="0947BEAB">
        <w:rPr/>
        <w:t xml:space="preserve"> she has also included the </w:t>
      </w:r>
      <w:r w:rsidR="0947BEAB">
        <w:rPr/>
        <w:t>Mens</w:t>
      </w:r>
      <w:r w:rsidR="0947BEAB">
        <w:rPr/>
        <w:t xml:space="preserve"> Rea of Theft.</w:t>
      </w:r>
      <w:r w:rsidR="03A1227D">
        <w:rPr/>
        <w:t xml:space="preserve"> </w:t>
      </w:r>
      <w:r w:rsidR="58E5B047">
        <w:rPr/>
        <w:t>It's</w:t>
      </w:r>
      <w:r w:rsidR="03A1227D">
        <w:rPr/>
        <w:t xml:space="preserve"> clearly </w:t>
      </w:r>
      <w:r w:rsidR="03A1227D">
        <w:rPr/>
        <w:t>stated</w:t>
      </w:r>
      <w:r w:rsidR="03A1227D">
        <w:rPr/>
        <w:t xml:space="preserve"> that Paula had “always been extremely jealous of the lavish gifts that</w:t>
      </w:r>
      <w:r w:rsidR="6EB1CD50">
        <w:rPr/>
        <w:t xml:space="preserve"> Christines husband bought her”. This to me highlights th</w:t>
      </w:r>
      <w:r w:rsidR="5CF7EB9F">
        <w:rPr/>
        <w:t xml:space="preserve">at she was intentionally going to </w:t>
      </w:r>
      <w:r w:rsidR="5CF7EB9F">
        <w:rPr/>
        <w:t>attempt</w:t>
      </w:r>
      <w:r w:rsidR="5CF7EB9F">
        <w:rPr/>
        <w:t xml:space="preserve"> to permanently deprive Christine of the property that belongs to her. </w:t>
      </w:r>
      <w:r w:rsidR="12F0503D">
        <w:rPr/>
        <w:t>Also,</w:t>
      </w:r>
      <w:r w:rsidR="602F8C61">
        <w:rPr/>
        <w:t xml:space="preserve"> the fact that Paula had to conceal the bag inside her jacket to exit the house and head towards that car proves she knew what she was doing was wrong and was incredibly dishonest by doing this. To </w:t>
      </w:r>
      <w:r w:rsidR="3DA60233">
        <w:rPr/>
        <w:t xml:space="preserve">add when she heard somebody </w:t>
      </w:r>
      <w:r w:rsidR="489E64F8">
        <w:rPr/>
        <w:t>coming,</w:t>
      </w:r>
      <w:r w:rsidR="3DA60233">
        <w:rPr/>
        <w:t xml:space="preserve"> she hid the handbag under her car with the intention</w:t>
      </w:r>
      <w:r w:rsidR="1E36FB2A">
        <w:rPr/>
        <w:t xml:space="preserve"> of putting it in the car </w:t>
      </w:r>
      <w:r w:rsidR="148C209E">
        <w:rPr/>
        <w:t>later</w:t>
      </w:r>
      <w:r w:rsidR="1E36FB2A">
        <w:rPr/>
        <w:t xml:space="preserve"> in the evening</w:t>
      </w:r>
      <w:r w:rsidR="27F0D791">
        <w:rPr/>
        <w:t xml:space="preserve">. </w:t>
      </w:r>
      <w:r w:rsidR="57968C7F">
        <w:rPr/>
        <w:t>So,</w:t>
      </w:r>
      <w:r w:rsidR="27F0D791">
        <w:rPr/>
        <w:t xml:space="preserve"> to </w:t>
      </w:r>
      <w:r w:rsidR="1A358A38">
        <w:rPr/>
        <w:t>conclude,</w:t>
      </w:r>
      <w:r w:rsidR="27F0D791">
        <w:rPr/>
        <w:t xml:space="preserve"> Paula </w:t>
      </w:r>
      <w:r w:rsidR="55AE0F85">
        <w:rPr/>
        <w:t>intentionally took</w:t>
      </w:r>
      <w:r w:rsidR="27F0D791">
        <w:rPr/>
        <w:t xml:space="preserve"> the </w:t>
      </w:r>
      <w:r w:rsidR="1F583DB2">
        <w:rPr/>
        <w:t>handbag,</w:t>
      </w:r>
      <w:r w:rsidR="27F0D791">
        <w:rPr/>
        <w:t xml:space="preserve"> which was someone </w:t>
      </w:r>
      <w:r w:rsidR="402BA53F">
        <w:rPr/>
        <w:t>else’s</w:t>
      </w:r>
      <w:r w:rsidR="27F0D791">
        <w:rPr/>
        <w:t xml:space="preserve"> property, then tried to </w:t>
      </w:r>
      <w:r w:rsidR="14F11582">
        <w:rPr/>
        <w:t>conceal</w:t>
      </w:r>
      <w:r w:rsidR="27F0D791">
        <w:rPr/>
        <w:t xml:space="preserve"> the fact she was stealing it</w:t>
      </w:r>
      <w:r w:rsidR="7D2C20B9">
        <w:rPr/>
        <w:t xml:space="preserve"> and lastly hid the bag to fully steal it </w:t>
      </w:r>
      <w:r w:rsidR="64E730B2">
        <w:rPr/>
        <w:t>later</w:t>
      </w:r>
      <w:r w:rsidR="7D2C20B9">
        <w:rPr/>
        <w:t xml:space="preserve"> in the night. This to me has no possible </w:t>
      </w:r>
      <w:r w:rsidR="622F99AC">
        <w:rPr/>
        <w:t>defense</w:t>
      </w:r>
      <w:r w:rsidR="7D2C20B9">
        <w:rPr/>
        <w:t xml:space="preserve"> as it is clear to see Paula had the intention to steal the handbag and even went out of </w:t>
      </w:r>
      <w:r w:rsidR="195F91C1">
        <w:rPr/>
        <w:t xml:space="preserve">her way to hide the bag and </w:t>
      </w:r>
      <w:r w:rsidR="217D6952">
        <w:rPr/>
        <w:t>then,</w:t>
      </w:r>
      <w:r w:rsidR="195F91C1">
        <w:rPr/>
        <w:t xml:space="preserve"> as </w:t>
      </w:r>
      <w:r w:rsidR="195F91C1">
        <w:rPr/>
        <w:t>stated</w:t>
      </w:r>
      <w:r w:rsidR="195F91C1">
        <w:rPr/>
        <w:t xml:space="preserve"> </w:t>
      </w:r>
      <w:r w:rsidR="4C27EF5C">
        <w:rPr/>
        <w:t>later</w:t>
      </w:r>
      <w:r w:rsidR="195F91C1">
        <w:rPr/>
        <w:t xml:space="preserve"> in the evening put the handbag in the footwell and drove off. Paulas intense jealousy of the gifts Christine had been receiving has </w:t>
      </w:r>
      <w:r w:rsidR="25E0A0CF">
        <w:rPr/>
        <w:t>led</w:t>
      </w:r>
      <w:r w:rsidR="195F91C1">
        <w:rPr/>
        <w:t xml:space="preserve"> to her potentially be</w:t>
      </w:r>
      <w:r w:rsidR="6D0E0F69">
        <w:rPr/>
        <w:t>ing charge with the act of Theft</w:t>
      </w:r>
      <w:r w:rsidR="49DE3904">
        <w:rPr/>
        <w:t xml:space="preserve">. There is one possible </w:t>
      </w:r>
      <w:r w:rsidR="313F264A">
        <w:rPr/>
        <w:t>defense</w:t>
      </w:r>
      <w:r w:rsidR="5721671D">
        <w:rPr/>
        <w:t xml:space="preserve"> that could be claimed as</w:t>
      </w:r>
      <w:r w:rsidRPr="0B4C495C" w:rsidR="5721671D">
        <w:rPr>
          <w:b w:val="0"/>
          <w:bCs w:val="0"/>
          <w:sz w:val="20"/>
          <w:szCs w:val="20"/>
        </w:rPr>
        <w:t xml:space="preserve"> </w:t>
      </w:r>
      <w:r w:rsidRPr="0B4C495C" w:rsidR="2E078588">
        <w:rPr>
          <w:b w:val="0"/>
          <w:bCs w:val="0"/>
          <w:sz w:val="20"/>
          <w:szCs w:val="20"/>
        </w:rPr>
        <w:t>“</w:t>
      </w:r>
      <w:r w:rsidRPr="0B4C495C" w:rsidR="58BD37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It will be a defence to a theft charge if you can show that you had a genuine belief that you had </w:t>
      </w:r>
      <w:r w:rsidRPr="0B4C495C" w:rsidR="58BD37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w:t>
      </w:r>
      <w:r w:rsidRPr="0B4C495C" w:rsidR="58BD377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legal right to appropriate the property; the owner would have consented; or the owner cannot be discovered by taking reasonable steps</w:t>
      </w:r>
      <w:r w:rsidRPr="0B4C495C" w:rsidR="450318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B4C495C" w:rsidR="40F8E3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4C495C" w:rsidR="03A7FE2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However,</w:t>
      </w:r>
      <w:r w:rsidRPr="0B4C495C" w:rsidR="40F8E3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this case I think </w:t>
      </w:r>
      <w:r w:rsidRPr="0B4C495C" w:rsidR="45FEA58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Paula</w:t>
      </w:r>
      <w:r w:rsidRPr="0B4C495C" w:rsidR="40F8E3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doesn’t have genuine belief that Christine would have consented so this defence </w:t>
      </w:r>
      <w:r w:rsidRPr="0B4C495C" w:rsidR="0281D7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wouldn't</w:t>
      </w:r>
      <w:r w:rsidRPr="0B4C495C" w:rsidR="40F8E3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apply in this certain </w:t>
      </w:r>
      <w:r w:rsidRPr="0B4C495C" w:rsidR="3A032D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scenario</w:t>
      </w:r>
      <w:r w:rsidRPr="0B4C495C" w:rsidR="40F8E3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B4C495C" w:rsidR="2394B3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This </w:t>
      </w:r>
      <w:r w:rsidRPr="0B4C495C" w:rsidR="6866917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defence</w:t>
      </w:r>
      <w:r w:rsidRPr="0B4C495C" w:rsidR="2394B3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 explained in Section 2 1968 </w:t>
      </w:r>
      <w:r w:rsidRPr="0B4C495C" w:rsidR="2F4A89D5">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(Great Britain, 1968)</w:t>
      </w:r>
      <w:r w:rsidRPr="0B4C495C" w:rsidR="7BD7FA05">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w:t>
      </w:r>
      <w:r w:rsidRPr="0B4C495C" w:rsidR="1B65280D">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 xml:space="preserve"> </w:t>
      </w:r>
    </w:p>
    <w:p xmlns:wp14="http://schemas.microsoft.com/office/word/2010/wordml" w:rsidP="0B4C495C" w14:paraId="30B80BC3" wp14:textId="4E58DDE8">
      <w:pPr>
        <w:pStyle w:val="Normal"/>
        <w:spacing w:line="36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0B4C495C" w14:paraId="127BE000" wp14:textId="1EE75B58">
      <w:pPr>
        <w:pStyle w:val="Normal"/>
        <w:spacing w:line="360" w:lineRule="exact"/>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B4C495C" w:rsidR="1B6528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For Harriet there are two different potential crimes she has committed being criminal damage and </w:t>
      </w:r>
      <w:r w:rsidRPr="0B4C495C" w:rsidR="18874A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assault</w:t>
      </w:r>
      <w:r w:rsidRPr="0B4C495C" w:rsidR="1B6528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4C495C" w:rsidR="665697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First,</w:t>
      </w:r>
      <w:r w:rsidRPr="0B4C495C" w:rsidR="1B6528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 will </w:t>
      </w:r>
      <w:r w:rsidRPr="0B4C495C" w:rsidR="3808A3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explain</w:t>
      </w:r>
      <w:r w:rsidRPr="0B4C495C" w:rsidR="1B6528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her </w:t>
      </w:r>
      <w:r w:rsidRPr="0B4C495C" w:rsidR="3934D8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criminal liability on the criminal damage </w:t>
      </w:r>
      <w:r w:rsidRPr="0B4C495C" w:rsidR="3AA6CA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part</w:t>
      </w:r>
      <w:r w:rsidRPr="0B4C495C" w:rsidR="3934D83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B4C495C" w:rsidR="6CFF78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we can see from text on the events that took place Harriet had smashed the glass panes in the bi-fold</w:t>
      </w:r>
      <w:r w:rsidRPr="0B4C495C" w:rsidR="367EA29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4C495C" w:rsidR="6CFF78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doors</w:t>
      </w:r>
      <w:r w:rsidRPr="0B4C495C" w:rsidR="30180C3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w:t>
      </w:r>
      <w:r w:rsidRPr="0B4C495C" w:rsidR="6CFF78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4C495C" w:rsidR="2DDF3AB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Christine's</w:t>
      </w:r>
      <w:r w:rsidRPr="0B4C495C" w:rsidR="02E35DA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4C495C" w:rsidR="6CFF780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kitchen.</w:t>
      </w:r>
      <w:r w:rsidRPr="0B4C495C" w:rsidR="4B7292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Although Harriet was under the influence of alcohol and though it </w:t>
      </w:r>
      <w:r w:rsidRPr="0B4C495C" w:rsidR="6950862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wasn't</w:t>
      </w:r>
      <w:r w:rsidRPr="0B4C495C" w:rsidR="4B7292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h</w:t>
      </w:r>
      <w:r w:rsidRPr="0B4C495C" w:rsidR="1C00276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w:t>
      </w:r>
      <w:r w:rsidRPr="0B4C495C" w:rsidR="4B72920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 own accord I will still look at the events that took place and then discuss the possible defences. It is clear to see that Harriet </w:t>
      </w:r>
      <w:r w:rsidRPr="0B4C495C" w:rsidR="4E0F63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was obviously very scared due to the hallucinations and then </w:t>
      </w:r>
      <w:r w:rsidRPr="0B4C495C" w:rsidR="4E0F63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proceeded</w:t>
      </w:r>
      <w:r w:rsidRPr="0B4C495C" w:rsidR="4E0F63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smash the glass panes. </w:t>
      </w:r>
      <w:r w:rsidRPr="0B4C495C" w:rsidR="33C86CF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However,</w:t>
      </w:r>
      <w:r w:rsidRPr="0B4C495C" w:rsidR="4E0F63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 would say it was done </w:t>
      </w:r>
      <w:r w:rsidRPr="0B4C495C" w:rsidR="37EABE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recklessly</w:t>
      </w:r>
      <w:r w:rsidRPr="0B4C495C" w:rsidR="4E0F63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B4C495C" w:rsidR="3AAA7A7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since</w:t>
      </w:r>
      <w:r w:rsidRPr="0B4C495C" w:rsidR="4E0F63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Harriet </w:t>
      </w:r>
      <w:r w:rsidRPr="0B4C495C" w:rsidR="4E0F63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didn’t</w:t>
      </w:r>
      <w:r w:rsidRPr="0B4C495C" w:rsidR="4E0F63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think about the oth</w:t>
      </w:r>
      <w:r w:rsidRPr="0B4C495C" w:rsidR="2D61D6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er people in the room before she smashed the glass and </w:t>
      </w:r>
      <w:r w:rsidRPr="0B4C495C" w:rsidR="2D61D6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didn’t</w:t>
      </w:r>
      <w:r w:rsidRPr="0B4C495C" w:rsidR="2D61D6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think about the possible </w:t>
      </w:r>
      <w:r w:rsidRPr="0B4C495C" w:rsidR="3B9091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consequences</w:t>
      </w:r>
      <w:r w:rsidRPr="0B4C495C" w:rsidR="2D61D69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B4C495C" w:rsidR="6C06BBC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section 1 (1) of the criminal damage act 1971 it </w:t>
      </w:r>
      <w:r w:rsidRPr="0B4C495C" w:rsidR="6C06BBC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states</w:t>
      </w:r>
      <w:r w:rsidRPr="0B4C495C" w:rsidR="6C06BBC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w:t>
      </w:r>
      <w:r w:rsidRPr="0B4C495C" w:rsidR="3A9DCC0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0B4C495C" w:rsidR="3A9DCC07">
        <w:rPr>
          <w:rFonts w:ascii="Arial" w:hAnsi="Arial" w:eastAsia="Arial" w:cs="Arial"/>
          <w:b w:val="0"/>
          <w:bCs w:val="0"/>
          <w:i w:val="0"/>
          <w:iCs w:val="0"/>
          <w:caps w:val="0"/>
          <w:smallCaps w:val="0"/>
          <w:noProof w:val="0"/>
          <w:color w:val="000000" w:themeColor="text1" w:themeTint="FF" w:themeShade="FF"/>
          <w:sz w:val="18"/>
          <w:szCs w:val="18"/>
          <w:lang w:val="en-GB"/>
        </w:rPr>
        <w:t>A person who without lawful excuse destroys or damages any property belonging to another intending to destroy or damage any such property or being reckless as to whether any such property would be destroyed or damaged shall be guilty of an offence.”</w:t>
      </w:r>
      <w:r w:rsidRPr="0B4C495C" w:rsidR="40D0CB9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B4C495C" w:rsidR="40D0CB90">
        <w:rPr>
          <w:rFonts w:ascii="Open Sans" w:hAnsi="Open Sans" w:eastAsia="Open Sans" w:cs="Open Sans"/>
          <w:b w:val="1"/>
          <w:bCs w:val="1"/>
          <w:i w:val="0"/>
          <w:iCs w:val="0"/>
          <w:caps w:val="0"/>
          <w:smallCaps w:val="0"/>
          <w:noProof w:val="0"/>
          <w:color w:val="000000" w:themeColor="text1" w:themeTint="FF" w:themeShade="FF"/>
          <w:sz w:val="19"/>
          <w:szCs w:val="19"/>
          <w:lang w:val="en-GB"/>
        </w:rPr>
        <w:t>(Criminal Damage | The Crown Prosecution Service, 2022)</w:t>
      </w:r>
      <w:r w:rsidRPr="0B4C495C" w:rsidR="3A9DCC07">
        <w:rPr>
          <w:rFonts w:ascii="Arial" w:hAnsi="Arial" w:eastAsia="Arial" w:cs="Arial"/>
          <w:b w:val="1"/>
          <w:bCs w:val="1"/>
          <w:i w:val="0"/>
          <w:iCs w:val="0"/>
          <w:caps w:val="0"/>
          <w:smallCaps w:val="0"/>
          <w:noProof w:val="0"/>
          <w:color w:val="000000" w:themeColor="text1" w:themeTint="FF" w:themeShade="FF"/>
          <w:sz w:val="18"/>
          <w:szCs w:val="18"/>
          <w:lang w:val="en-GB"/>
        </w:rPr>
        <w:t xml:space="preserve"> </w:t>
      </w:r>
      <w:r w:rsidRPr="0B4C495C" w:rsidR="3A9DCC07">
        <w:rPr>
          <w:rFonts w:ascii="Arial" w:hAnsi="Arial" w:eastAsia="Arial" w:cs="Arial"/>
          <w:b w:val="0"/>
          <w:bCs w:val="0"/>
          <w:i w:val="0"/>
          <w:iCs w:val="0"/>
          <w:caps w:val="0"/>
          <w:smallCaps w:val="0"/>
          <w:noProof w:val="0"/>
          <w:color w:val="000000" w:themeColor="text1" w:themeTint="FF" w:themeShade="FF"/>
          <w:sz w:val="18"/>
          <w:szCs w:val="18"/>
          <w:lang w:val="en-GB"/>
        </w:rPr>
        <w:t xml:space="preserve">The actus reus part of this </w:t>
      </w:r>
      <w:r w:rsidRPr="0B4C495C" w:rsidR="3AD1EE28">
        <w:rPr>
          <w:rFonts w:ascii="Arial" w:hAnsi="Arial" w:eastAsia="Arial" w:cs="Arial"/>
          <w:b w:val="0"/>
          <w:bCs w:val="0"/>
          <w:i w:val="0"/>
          <w:iCs w:val="0"/>
          <w:caps w:val="0"/>
          <w:smallCaps w:val="0"/>
          <w:noProof w:val="0"/>
          <w:color w:val="000000" w:themeColor="text1" w:themeTint="FF" w:themeShade="FF"/>
          <w:sz w:val="18"/>
          <w:szCs w:val="18"/>
          <w:lang w:val="en-GB"/>
        </w:rPr>
        <w:t>statement is</w:t>
      </w:r>
      <w:r w:rsidRPr="0B4C495C" w:rsidR="3A9DCC07">
        <w:rPr>
          <w:rFonts w:ascii="Arial" w:hAnsi="Arial" w:eastAsia="Arial" w:cs="Arial"/>
          <w:b w:val="0"/>
          <w:bCs w:val="0"/>
          <w:i w:val="0"/>
          <w:iCs w:val="0"/>
          <w:caps w:val="0"/>
          <w:smallCaps w:val="0"/>
          <w:noProof w:val="0"/>
          <w:color w:val="000000" w:themeColor="text1" w:themeTint="FF" w:themeShade="FF"/>
          <w:sz w:val="18"/>
          <w:szCs w:val="18"/>
          <w:lang w:val="en-GB"/>
        </w:rPr>
        <w:t xml:space="preserve"> covered in section 10(1) of the criminal damage act 1971 and it defines pr</w:t>
      </w:r>
      <w:r w:rsidRPr="0B4C495C" w:rsidR="09FE1391">
        <w:rPr>
          <w:rFonts w:ascii="Arial" w:hAnsi="Arial" w:eastAsia="Arial" w:cs="Arial"/>
          <w:b w:val="0"/>
          <w:bCs w:val="0"/>
          <w:i w:val="0"/>
          <w:iCs w:val="0"/>
          <w:caps w:val="0"/>
          <w:smallCaps w:val="0"/>
          <w:noProof w:val="0"/>
          <w:color w:val="000000" w:themeColor="text1" w:themeTint="FF" w:themeShade="FF"/>
          <w:sz w:val="18"/>
          <w:szCs w:val="18"/>
          <w:lang w:val="en-GB"/>
        </w:rPr>
        <w:t xml:space="preserve">operty in which this case would be a tangible item, being the glass panes inside the bi-fold door. </w:t>
      </w:r>
      <w:r w:rsidRPr="0B4C495C" w:rsidR="6B254051">
        <w:rPr>
          <w:rFonts w:ascii="Arial" w:hAnsi="Arial" w:eastAsia="Arial" w:cs="Arial"/>
          <w:b w:val="0"/>
          <w:bCs w:val="0"/>
          <w:i w:val="0"/>
          <w:iCs w:val="0"/>
          <w:caps w:val="0"/>
          <w:smallCaps w:val="0"/>
          <w:noProof w:val="0"/>
          <w:color w:val="000000" w:themeColor="text1" w:themeTint="FF" w:themeShade="FF"/>
          <w:sz w:val="18"/>
          <w:szCs w:val="18"/>
          <w:lang w:val="en-GB"/>
        </w:rPr>
        <w:t>Section 10(2)</w:t>
      </w:r>
      <w:r w:rsidRPr="0B4C495C" w:rsidR="6B254051">
        <w:rPr>
          <w:rFonts w:ascii="Arial" w:hAnsi="Arial" w:eastAsia="Arial" w:cs="Arial"/>
          <w:b w:val="1"/>
          <w:bCs w:val="1"/>
          <w:i w:val="0"/>
          <w:iCs w:val="0"/>
          <w:caps w:val="0"/>
          <w:smallCaps w:val="0"/>
          <w:noProof w:val="0"/>
          <w:color w:val="000000" w:themeColor="text1" w:themeTint="FF" w:themeShade="FF"/>
          <w:sz w:val="18"/>
          <w:szCs w:val="18"/>
          <w:lang w:val="en-GB"/>
        </w:rPr>
        <w:t xml:space="preserve"> </w:t>
      </w:r>
      <w:r w:rsidRPr="0B4C495C" w:rsidR="7F7CE11F">
        <w:rPr>
          <w:rFonts w:ascii="Open Sans" w:hAnsi="Open Sans" w:eastAsia="Open Sans" w:cs="Open Sans"/>
          <w:b w:val="1"/>
          <w:bCs w:val="1"/>
          <w:i w:val="0"/>
          <w:iCs w:val="0"/>
          <w:caps w:val="0"/>
          <w:smallCaps w:val="0"/>
          <w:noProof w:val="0"/>
          <w:color w:val="000000" w:themeColor="text1" w:themeTint="FF" w:themeShade="FF"/>
          <w:sz w:val="19"/>
          <w:szCs w:val="19"/>
          <w:lang w:val="en-GB"/>
        </w:rPr>
        <w:t>(Criminal Damage Act 1971, 2022)</w:t>
      </w:r>
      <w:r w:rsidRPr="0B4C495C" w:rsidR="7F7CE11F">
        <w:rPr>
          <w:rFonts w:ascii="Arial" w:hAnsi="Arial" w:eastAsia="Arial" w:cs="Arial"/>
          <w:b w:val="1"/>
          <w:bCs w:val="1"/>
          <w:i w:val="0"/>
          <w:iCs w:val="0"/>
          <w:caps w:val="0"/>
          <w:smallCaps w:val="0"/>
          <w:noProof w:val="0"/>
          <w:color w:val="000000" w:themeColor="text1" w:themeTint="FF" w:themeShade="FF"/>
          <w:sz w:val="18"/>
          <w:szCs w:val="18"/>
          <w:lang w:val="en-GB"/>
        </w:rPr>
        <w:t xml:space="preserve"> </w:t>
      </w:r>
      <w:r w:rsidRPr="0B4C495C" w:rsidR="6B254051">
        <w:rPr>
          <w:rFonts w:ascii="Arial" w:hAnsi="Arial" w:eastAsia="Arial" w:cs="Arial"/>
          <w:b w:val="0"/>
          <w:bCs w:val="0"/>
          <w:i w:val="0"/>
          <w:iCs w:val="0"/>
          <w:caps w:val="0"/>
          <w:smallCaps w:val="0"/>
          <w:noProof w:val="0"/>
          <w:color w:val="000000" w:themeColor="text1" w:themeTint="FF" w:themeShade="FF"/>
          <w:sz w:val="18"/>
          <w:szCs w:val="18"/>
          <w:lang w:val="en-GB"/>
        </w:rPr>
        <w:t>is also covered as we can clearly tell that this property is owned by Christine meaning she has the full custody or control over the property.</w:t>
      </w:r>
      <w:r w:rsidRPr="0B4C495C" w:rsidR="4F098F26">
        <w:rPr>
          <w:rFonts w:ascii="Arial" w:hAnsi="Arial" w:eastAsia="Arial" w:cs="Arial"/>
          <w:b w:val="0"/>
          <w:bCs w:val="0"/>
          <w:i w:val="0"/>
          <w:iCs w:val="0"/>
          <w:caps w:val="0"/>
          <w:smallCaps w:val="0"/>
          <w:noProof w:val="0"/>
          <w:color w:val="000000" w:themeColor="text1" w:themeTint="FF" w:themeShade="FF"/>
          <w:sz w:val="18"/>
          <w:szCs w:val="18"/>
          <w:lang w:val="en-GB"/>
        </w:rPr>
        <w:t xml:space="preserve"> As seen in Lloyd v DPP Whitely 1991 </w:t>
      </w:r>
      <w:r w:rsidRPr="0B4C495C" w:rsidR="45ECC325">
        <w:rPr>
          <w:rFonts w:ascii="Arial" w:hAnsi="Arial" w:eastAsia="Arial" w:cs="Arial"/>
          <w:b w:val="0"/>
          <w:bCs w:val="0"/>
          <w:i w:val="0"/>
          <w:iCs w:val="0"/>
          <w:caps w:val="0"/>
          <w:smallCaps w:val="0"/>
          <w:noProof w:val="0"/>
          <w:color w:val="000000" w:themeColor="text1" w:themeTint="FF" w:themeShade="FF"/>
          <w:sz w:val="18"/>
          <w:szCs w:val="18"/>
          <w:lang w:val="en-GB"/>
        </w:rPr>
        <w:t>damaged</w:t>
      </w:r>
      <w:r w:rsidRPr="0B4C495C" w:rsidR="4F098F26">
        <w:rPr>
          <w:rFonts w:ascii="Arial" w:hAnsi="Arial" w:eastAsia="Arial" w:cs="Arial"/>
          <w:b w:val="0"/>
          <w:bCs w:val="0"/>
          <w:i w:val="0"/>
          <w:iCs w:val="0"/>
          <w:caps w:val="0"/>
          <w:smallCaps w:val="0"/>
          <w:noProof w:val="0"/>
          <w:color w:val="000000" w:themeColor="text1" w:themeTint="FF" w:themeShade="FF"/>
          <w:sz w:val="18"/>
          <w:szCs w:val="18"/>
          <w:lang w:val="en-GB"/>
        </w:rPr>
        <w:t xml:space="preserve"> property is classed as </w:t>
      </w:r>
      <w:r w:rsidRPr="0B4C495C" w:rsidR="688E8C35">
        <w:rPr>
          <w:rFonts w:ascii="Arial" w:hAnsi="Arial" w:eastAsia="Arial" w:cs="Arial"/>
          <w:b w:val="0"/>
          <w:bCs w:val="0"/>
          <w:i w:val="0"/>
          <w:iCs w:val="0"/>
          <w:caps w:val="0"/>
          <w:smallCaps w:val="0"/>
          <w:noProof w:val="0"/>
          <w:color w:val="000000" w:themeColor="text1" w:themeTint="FF" w:themeShade="FF"/>
          <w:sz w:val="18"/>
          <w:szCs w:val="18"/>
          <w:lang w:val="en-GB"/>
        </w:rPr>
        <w:t>damaged</w:t>
      </w:r>
      <w:r w:rsidRPr="0B4C495C" w:rsidR="4F098F26">
        <w:rPr>
          <w:rFonts w:ascii="Arial" w:hAnsi="Arial" w:eastAsia="Arial" w:cs="Arial"/>
          <w:b w:val="0"/>
          <w:bCs w:val="0"/>
          <w:i w:val="0"/>
          <w:iCs w:val="0"/>
          <w:caps w:val="0"/>
          <w:smallCaps w:val="0"/>
          <w:noProof w:val="0"/>
          <w:color w:val="000000" w:themeColor="text1" w:themeTint="FF" w:themeShade="FF"/>
          <w:sz w:val="18"/>
          <w:szCs w:val="18"/>
          <w:lang w:val="en-GB"/>
        </w:rPr>
        <w:t xml:space="preserve"> if </w:t>
      </w:r>
      <w:r w:rsidRPr="0B4C495C" w:rsidR="05D7D0A9">
        <w:rPr>
          <w:rFonts w:ascii="Arial" w:hAnsi="Arial" w:eastAsia="Arial" w:cs="Arial"/>
          <w:b w:val="0"/>
          <w:bCs w:val="0"/>
          <w:i w:val="0"/>
          <w:iCs w:val="0"/>
          <w:caps w:val="0"/>
          <w:smallCaps w:val="0"/>
          <w:noProof w:val="0"/>
          <w:color w:val="000000" w:themeColor="text1" w:themeTint="FF" w:themeShade="FF"/>
          <w:sz w:val="18"/>
          <w:szCs w:val="18"/>
          <w:lang w:val="en-GB"/>
        </w:rPr>
        <w:t>rendered</w:t>
      </w:r>
      <w:r w:rsidRPr="0B4C495C" w:rsidR="4F098F26">
        <w:rPr>
          <w:rFonts w:ascii="Arial" w:hAnsi="Arial" w:eastAsia="Arial" w:cs="Arial"/>
          <w:b w:val="0"/>
          <w:bCs w:val="0"/>
          <w:i w:val="0"/>
          <w:iCs w:val="0"/>
          <w:caps w:val="0"/>
          <w:smallCaps w:val="0"/>
          <w:noProof w:val="0"/>
          <w:color w:val="000000" w:themeColor="text1" w:themeTint="FF" w:themeShade="FF"/>
          <w:sz w:val="18"/>
          <w:szCs w:val="18"/>
          <w:lang w:val="en-GB"/>
        </w:rPr>
        <w:t xml:space="preserve"> unfit for purpose and in this case the door would be </w:t>
      </w:r>
      <w:r w:rsidRPr="0B4C495C" w:rsidR="4F098F26">
        <w:rPr>
          <w:rFonts w:ascii="Arial" w:hAnsi="Arial" w:eastAsia="Arial" w:cs="Arial"/>
          <w:b w:val="0"/>
          <w:bCs w:val="0"/>
          <w:i w:val="0"/>
          <w:iCs w:val="0"/>
          <w:caps w:val="0"/>
          <w:smallCaps w:val="0"/>
          <w:noProof w:val="0"/>
          <w:color w:val="000000" w:themeColor="text1" w:themeTint="FF" w:themeShade="FF"/>
          <w:sz w:val="18"/>
          <w:szCs w:val="18"/>
          <w:lang w:val="en-GB"/>
        </w:rPr>
        <w:t>rendered</w:t>
      </w:r>
      <w:r w:rsidRPr="0B4C495C" w:rsidR="4F098F26">
        <w:rPr>
          <w:rFonts w:ascii="Arial" w:hAnsi="Arial" w:eastAsia="Arial" w:cs="Arial"/>
          <w:b w:val="0"/>
          <w:bCs w:val="0"/>
          <w:i w:val="0"/>
          <w:iCs w:val="0"/>
          <w:caps w:val="0"/>
          <w:smallCaps w:val="0"/>
          <w:noProof w:val="0"/>
          <w:color w:val="000000" w:themeColor="text1" w:themeTint="FF" w:themeShade="FF"/>
          <w:sz w:val="18"/>
          <w:szCs w:val="18"/>
          <w:lang w:val="en-GB"/>
        </w:rPr>
        <w:t xml:space="preserve"> unfit for purpos</w:t>
      </w:r>
      <w:r w:rsidRPr="0B4C495C" w:rsidR="2E5C01BF">
        <w:rPr>
          <w:rFonts w:ascii="Arial" w:hAnsi="Arial" w:eastAsia="Arial" w:cs="Arial"/>
          <w:b w:val="0"/>
          <w:bCs w:val="0"/>
          <w:i w:val="0"/>
          <w:iCs w:val="0"/>
          <w:caps w:val="0"/>
          <w:smallCaps w:val="0"/>
          <w:noProof w:val="0"/>
          <w:color w:val="000000" w:themeColor="text1" w:themeTint="FF" w:themeShade="FF"/>
          <w:sz w:val="18"/>
          <w:szCs w:val="18"/>
          <w:lang w:val="en-GB"/>
        </w:rPr>
        <w:t xml:space="preserve">e as it now has smashed glass panes which will be not only incredibly dangerous but also </w:t>
      </w:r>
      <w:r w:rsidRPr="0B4C495C" w:rsidR="2E5C01BF">
        <w:rPr>
          <w:rFonts w:ascii="Arial" w:hAnsi="Arial" w:eastAsia="Arial" w:cs="Arial"/>
          <w:b w:val="0"/>
          <w:bCs w:val="0"/>
          <w:i w:val="0"/>
          <w:iCs w:val="0"/>
          <w:caps w:val="0"/>
          <w:smallCaps w:val="0"/>
          <w:noProof w:val="0"/>
          <w:color w:val="000000" w:themeColor="text1" w:themeTint="FF" w:themeShade="FF"/>
          <w:sz w:val="18"/>
          <w:szCs w:val="18"/>
          <w:lang w:val="en-GB"/>
        </w:rPr>
        <w:t>wouldn’t</w:t>
      </w:r>
      <w:r w:rsidRPr="0B4C495C" w:rsidR="2E5C01BF">
        <w:rPr>
          <w:rFonts w:ascii="Arial" w:hAnsi="Arial" w:eastAsia="Arial" w:cs="Arial"/>
          <w:b w:val="0"/>
          <w:bCs w:val="0"/>
          <w:i w:val="0"/>
          <w:iCs w:val="0"/>
          <w:caps w:val="0"/>
          <w:smallCaps w:val="0"/>
          <w:noProof w:val="0"/>
          <w:color w:val="000000" w:themeColor="text1" w:themeTint="FF" w:themeShade="FF"/>
          <w:sz w:val="18"/>
          <w:szCs w:val="18"/>
          <w:lang w:val="en-GB"/>
        </w:rPr>
        <w:t xml:space="preserve"> allow the door to function properly anymore.</w:t>
      </w:r>
      <w:r w:rsidRPr="0B4C495C" w:rsidR="7E1560CA">
        <w:rPr>
          <w:rFonts w:ascii="Arial" w:hAnsi="Arial" w:eastAsia="Arial" w:cs="Arial"/>
          <w:b w:val="0"/>
          <w:bCs w:val="0"/>
          <w:i w:val="0"/>
          <w:iCs w:val="0"/>
          <w:caps w:val="0"/>
          <w:smallCaps w:val="0"/>
          <w:noProof w:val="0"/>
          <w:color w:val="000000" w:themeColor="text1" w:themeTint="FF" w:themeShade="FF"/>
          <w:sz w:val="18"/>
          <w:szCs w:val="18"/>
          <w:lang w:val="en-GB"/>
        </w:rPr>
        <w:t xml:space="preserve"> </w:t>
      </w:r>
      <w:r w:rsidRPr="0B4C495C" w:rsidR="7C76103B">
        <w:rPr>
          <w:rFonts w:ascii="Arial" w:hAnsi="Arial" w:eastAsia="Arial" w:cs="Arial"/>
          <w:b w:val="0"/>
          <w:bCs w:val="0"/>
          <w:i w:val="0"/>
          <w:iCs w:val="0"/>
          <w:caps w:val="0"/>
          <w:smallCaps w:val="0"/>
          <w:noProof w:val="0"/>
          <w:color w:val="000000" w:themeColor="text1" w:themeTint="FF" w:themeShade="FF"/>
          <w:sz w:val="18"/>
          <w:szCs w:val="18"/>
          <w:lang w:val="en-GB"/>
        </w:rPr>
        <w:t>So,</w:t>
      </w:r>
      <w:r w:rsidRPr="0B4C495C" w:rsidR="7E1560CA">
        <w:rPr>
          <w:rFonts w:ascii="Arial" w:hAnsi="Arial" w:eastAsia="Arial" w:cs="Arial"/>
          <w:b w:val="0"/>
          <w:bCs w:val="0"/>
          <w:i w:val="0"/>
          <w:iCs w:val="0"/>
          <w:caps w:val="0"/>
          <w:smallCaps w:val="0"/>
          <w:noProof w:val="0"/>
          <w:color w:val="000000" w:themeColor="text1" w:themeTint="FF" w:themeShade="FF"/>
          <w:sz w:val="18"/>
          <w:szCs w:val="18"/>
          <w:lang w:val="en-GB"/>
        </w:rPr>
        <w:t xml:space="preserve"> in this </w:t>
      </w:r>
      <w:r w:rsidRPr="0B4C495C" w:rsidR="5B425E89">
        <w:rPr>
          <w:rFonts w:ascii="Arial" w:hAnsi="Arial" w:eastAsia="Arial" w:cs="Arial"/>
          <w:b w:val="0"/>
          <w:bCs w:val="0"/>
          <w:i w:val="0"/>
          <w:iCs w:val="0"/>
          <w:caps w:val="0"/>
          <w:smallCaps w:val="0"/>
          <w:noProof w:val="0"/>
          <w:color w:val="000000" w:themeColor="text1" w:themeTint="FF" w:themeShade="FF"/>
          <w:sz w:val="18"/>
          <w:szCs w:val="18"/>
          <w:lang w:val="en-GB"/>
        </w:rPr>
        <w:t>case</w:t>
      </w:r>
      <w:r w:rsidRPr="0B4C495C" w:rsidR="7E1560CA">
        <w:rPr>
          <w:rFonts w:ascii="Arial" w:hAnsi="Arial" w:eastAsia="Arial" w:cs="Arial"/>
          <w:b w:val="0"/>
          <w:bCs w:val="0"/>
          <w:i w:val="0"/>
          <w:iCs w:val="0"/>
          <w:caps w:val="0"/>
          <w:smallCaps w:val="0"/>
          <w:noProof w:val="0"/>
          <w:color w:val="000000" w:themeColor="text1" w:themeTint="FF" w:themeShade="FF"/>
          <w:sz w:val="18"/>
          <w:szCs w:val="18"/>
          <w:lang w:val="en-GB"/>
        </w:rPr>
        <w:t xml:space="preserve"> the Actus Reus is present as there is property that does </w:t>
      </w:r>
      <w:r w:rsidRPr="0B4C495C" w:rsidR="3723D19D">
        <w:rPr>
          <w:rFonts w:ascii="Arial" w:hAnsi="Arial" w:eastAsia="Arial" w:cs="Arial"/>
          <w:b w:val="0"/>
          <w:bCs w:val="0"/>
          <w:i w:val="0"/>
          <w:iCs w:val="0"/>
          <w:caps w:val="0"/>
          <w:smallCaps w:val="0"/>
          <w:noProof w:val="0"/>
          <w:color w:val="000000" w:themeColor="text1" w:themeTint="FF" w:themeShade="FF"/>
          <w:sz w:val="18"/>
          <w:szCs w:val="18"/>
          <w:lang w:val="en-GB"/>
        </w:rPr>
        <w:t>in</w:t>
      </w:r>
      <w:r w:rsidRPr="0B4C495C" w:rsidR="7D45F356">
        <w:rPr>
          <w:rFonts w:ascii="Arial" w:hAnsi="Arial" w:eastAsia="Arial" w:cs="Arial"/>
          <w:b w:val="0"/>
          <w:bCs w:val="0"/>
          <w:i w:val="0"/>
          <w:iCs w:val="0"/>
          <w:caps w:val="0"/>
          <w:smallCaps w:val="0"/>
          <w:noProof w:val="0"/>
          <w:color w:val="000000" w:themeColor="text1" w:themeTint="FF" w:themeShade="FF"/>
          <w:sz w:val="18"/>
          <w:szCs w:val="18"/>
          <w:lang w:val="en-GB"/>
        </w:rPr>
        <w:t xml:space="preserve"> </w:t>
      </w:r>
      <w:r w:rsidRPr="0B4C495C" w:rsidR="3723D19D">
        <w:rPr>
          <w:rFonts w:ascii="Arial" w:hAnsi="Arial" w:eastAsia="Arial" w:cs="Arial"/>
          <w:b w:val="0"/>
          <w:bCs w:val="0"/>
          <w:i w:val="0"/>
          <w:iCs w:val="0"/>
          <w:caps w:val="0"/>
          <w:smallCaps w:val="0"/>
          <w:noProof w:val="0"/>
          <w:color w:val="000000" w:themeColor="text1" w:themeTint="FF" w:themeShade="FF"/>
          <w:sz w:val="18"/>
          <w:szCs w:val="18"/>
          <w:lang w:val="en-GB"/>
        </w:rPr>
        <w:t>fact</w:t>
      </w:r>
      <w:r w:rsidRPr="0B4C495C" w:rsidR="0B43EFB4">
        <w:rPr>
          <w:rFonts w:ascii="Arial" w:hAnsi="Arial" w:eastAsia="Arial" w:cs="Arial"/>
          <w:b w:val="0"/>
          <w:bCs w:val="0"/>
          <w:i w:val="0"/>
          <w:iCs w:val="0"/>
          <w:caps w:val="0"/>
          <w:smallCaps w:val="0"/>
          <w:noProof w:val="0"/>
          <w:color w:val="000000" w:themeColor="text1" w:themeTint="FF" w:themeShade="FF"/>
          <w:sz w:val="18"/>
          <w:szCs w:val="18"/>
          <w:lang w:val="en-GB"/>
        </w:rPr>
        <w:t xml:space="preserve"> </w:t>
      </w:r>
      <w:r w:rsidRPr="0B4C495C" w:rsidR="7E1560CA">
        <w:rPr>
          <w:rFonts w:ascii="Arial" w:hAnsi="Arial" w:eastAsia="Arial" w:cs="Arial"/>
          <w:b w:val="0"/>
          <w:bCs w:val="0"/>
          <w:i w:val="0"/>
          <w:iCs w:val="0"/>
          <w:caps w:val="0"/>
          <w:smallCaps w:val="0"/>
          <w:noProof w:val="0"/>
          <w:color w:val="000000" w:themeColor="text1" w:themeTint="FF" w:themeShade="FF"/>
          <w:sz w:val="18"/>
          <w:szCs w:val="18"/>
          <w:lang w:val="en-GB"/>
        </w:rPr>
        <w:t xml:space="preserve">belong to another. Harriets conduct led to damage on the property </w:t>
      </w:r>
      <w:r w:rsidRPr="0B4C495C" w:rsidR="31883064">
        <w:rPr>
          <w:rFonts w:ascii="Arial" w:hAnsi="Arial" w:eastAsia="Arial" w:cs="Arial"/>
          <w:b w:val="0"/>
          <w:bCs w:val="0"/>
          <w:i w:val="0"/>
          <w:iCs w:val="0"/>
          <w:caps w:val="0"/>
          <w:smallCaps w:val="0"/>
          <w:noProof w:val="0"/>
          <w:color w:val="000000" w:themeColor="text1" w:themeTint="FF" w:themeShade="FF"/>
          <w:sz w:val="18"/>
          <w:szCs w:val="18"/>
          <w:lang w:val="en-GB"/>
        </w:rPr>
        <w:t xml:space="preserve">and was reckless in doing so. </w:t>
      </w:r>
      <w:r w:rsidRPr="0B4C495C" w:rsidR="31883064">
        <w:rPr>
          <w:rFonts w:ascii="Arial" w:hAnsi="Arial" w:eastAsia="Arial" w:cs="Arial"/>
          <w:b w:val="0"/>
          <w:bCs w:val="0"/>
          <w:i w:val="0"/>
          <w:iCs w:val="0"/>
          <w:caps w:val="0"/>
          <w:smallCaps w:val="0"/>
          <w:noProof w:val="0"/>
          <w:color w:val="000000" w:themeColor="text1" w:themeTint="FF" w:themeShade="FF"/>
          <w:sz w:val="18"/>
          <w:szCs w:val="18"/>
          <w:lang w:val="en-GB"/>
        </w:rPr>
        <w:t xml:space="preserve">I also </w:t>
      </w:r>
      <w:r w:rsidRPr="0B4C495C" w:rsidR="220981C3">
        <w:rPr>
          <w:rFonts w:ascii="Arial" w:hAnsi="Arial" w:eastAsia="Arial" w:cs="Arial"/>
          <w:b w:val="0"/>
          <w:bCs w:val="0"/>
          <w:i w:val="0"/>
          <w:iCs w:val="0"/>
          <w:caps w:val="0"/>
          <w:smallCaps w:val="0"/>
          <w:noProof w:val="0"/>
          <w:color w:val="000000" w:themeColor="text1" w:themeTint="FF" w:themeShade="FF"/>
          <w:sz w:val="18"/>
          <w:szCs w:val="18"/>
          <w:lang w:val="en-GB"/>
        </w:rPr>
        <w:t>believe</w:t>
      </w:r>
      <w:r w:rsidRPr="0B4C495C" w:rsidR="31883064">
        <w:rPr>
          <w:rFonts w:ascii="Arial" w:hAnsi="Arial" w:eastAsia="Arial" w:cs="Arial"/>
          <w:b w:val="0"/>
          <w:bCs w:val="0"/>
          <w:i w:val="0"/>
          <w:iCs w:val="0"/>
          <w:caps w:val="0"/>
          <w:smallCaps w:val="0"/>
          <w:noProof w:val="0"/>
          <w:color w:val="000000" w:themeColor="text1" w:themeTint="FF" w:themeShade="FF"/>
          <w:sz w:val="18"/>
          <w:szCs w:val="18"/>
          <w:lang w:val="en-GB"/>
        </w:rPr>
        <w:t xml:space="preserve"> there</w:t>
      </w:r>
      <w:r w:rsidRPr="0B4C495C" w:rsidR="31883064">
        <w:rPr>
          <w:rFonts w:ascii="Arial" w:hAnsi="Arial" w:eastAsia="Arial" w:cs="Arial"/>
          <w:b w:val="0"/>
          <w:bCs w:val="0"/>
          <w:i w:val="0"/>
          <w:iCs w:val="0"/>
          <w:caps w:val="0"/>
          <w:smallCaps w:val="0"/>
          <w:noProof w:val="0"/>
          <w:color w:val="000000" w:themeColor="text1" w:themeTint="FF" w:themeShade="FF"/>
          <w:sz w:val="18"/>
          <w:szCs w:val="18"/>
          <w:lang w:val="en-GB"/>
        </w:rPr>
        <w:t xml:space="preserve"> was a certain amount of intention involved as she </w:t>
      </w:r>
      <w:r w:rsidRPr="0B4C495C" w:rsidR="2165DE44">
        <w:rPr>
          <w:rFonts w:ascii="Arial" w:hAnsi="Arial" w:eastAsia="Arial" w:cs="Arial"/>
          <w:b w:val="0"/>
          <w:bCs w:val="0"/>
          <w:i w:val="0"/>
          <w:iCs w:val="0"/>
          <w:caps w:val="0"/>
          <w:smallCaps w:val="0"/>
          <w:noProof w:val="0"/>
          <w:color w:val="000000" w:themeColor="text1" w:themeTint="FF" w:themeShade="FF"/>
          <w:sz w:val="18"/>
          <w:szCs w:val="18"/>
          <w:lang w:val="en-GB"/>
        </w:rPr>
        <w:t>feared</w:t>
      </w:r>
      <w:r w:rsidRPr="0B4C495C" w:rsidR="31883064">
        <w:rPr>
          <w:rFonts w:ascii="Arial" w:hAnsi="Arial" w:eastAsia="Arial" w:cs="Arial"/>
          <w:b w:val="0"/>
          <w:bCs w:val="0"/>
          <w:i w:val="0"/>
          <w:iCs w:val="0"/>
          <w:caps w:val="0"/>
          <w:smallCaps w:val="0"/>
          <w:noProof w:val="0"/>
          <w:color w:val="000000" w:themeColor="text1" w:themeTint="FF" w:themeShade="FF"/>
          <w:sz w:val="18"/>
          <w:szCs w:val="18"/>
          <w:lang w:val="en-GB"/>
        </w:rPr>
        <w:t xml:space="preserve"> the </w:t>
      </w:r>
      <w:r w:rsidRPr="0B4C495C" w:rsidR="3FD367A7">
        <w:rPr>
          <w:rFonts w:ascii="Arial" w:hAnsi="Arial" w:eastAsia="Arial" w:cs="Arial"/>
          <w:b w:val="0"/>
          <w:bCs w:val="0"/>
          <w:i w:val="0"/>
          <w:iCs w:val="0"/>
          <w:caps w:val="0"/>
          <w:smallCaps w:val="0"/>
          <w:noProof w:val="0"/>
          <w:color w:val="000000" w:themeColor="text1" w:themeTint="FF" w:themeShade="FF"/>
          <w:sz w:val="18"/>
          <w:szCs w:val="18"/>
          <w:lang w:val="en-GB"/>
        </w:rPr>
        <w:t>hallucinations</w:t>
      </w:r>
      <w:r w:rsidRPr="0B4C495C" w:rsidR="31883064">
        <w:rPr>
          <w:rFonts w:ascii="Arial" w:hAnsi="Arial" w:eastAsia="Arial" w:cs="Arial"/>
          <w:b w:val="0"/>
          <w:bCs w:val="0"/>
          <w:i w:val="0"/>
          <w:iCs w:val="0"/>
          <w:caps w:val="0"/>
          <w:smallCaps w:val="0"/>
          <w:noProof w:val="0"/>
          <w:color w:val="000000" w:themeColor="text1" w:themeTint="FF" w:themeShade="FF"/>
          <w:sz w:val="18"/>
          <w:szCs w:val="18"/>
          <w:lang w:val="en-GB"/>
        </w:rPr>
        <w:t xml:space="preserve"> so </w:t>
      </w:r>
      <w:r w:rsidRPr="0B4C495C" w:rsidR="37B4B909">
        <w:rPr>
          <w:rFonts w:ascii="Arial" w:hAnsi="Arial" w:eastAsia="Arial" w:cs="Arial"/>
          <w:b w:val="0"/>
          <w:bCs w:val="0"/>
          <w:i w:val="0"/>
          <w:iCs w:val="0"/>
          <w:caps w:val="0"/>
          <w:smallCaps w:val="0"/>
          <w:noProof w:val="0"/>
          <w:color w:val="000000" w:themeColor="text1" w:themeTint="FF" w:themeShade="FF"/>
          <w:sz w:val="18"/>
          <w:szCs w:val="18"/>
          <w:lang w:val="en-GB"/>
        </w:rPr>
        <w:t>intended</w:t>
      </w:r>
      <w:r w:rsidRPr="0B4C495C" w:rsidR="31883064">
        <w:rPr>
          <w:rFonts w:ascii="Arial" w:hAnsi="Arial" w:eastAsia="Arial" w:cs="Arial"/>
          <w:b w:val="0"/>
          <w:bCs w:val="0"/>
          <w:i w:val="0"/>
          <w:iCs w:val="0"/>
          <w:caps w:val="0"/>
          <w:smallCaps w:val="0"/>
          <w:noProof w:val="0"/>
          <w:color w:val="000000" w:themeColor="text1" w:themeTint="FF" w:themeShade="FF"/>
          <w:sz w:val="18"/>
          <w:szCs w:val="18"/>
          <w:lang w:val="en-GB"/>
        </w:rPr>
        <w:t xml:space="preserve"> to break the doors to escape what she thought was impending doo</w:t>
      </w:r>
      <w:r w:rsidRPr="0B4C495C" w:rsidR="07177F7C">
        <w:rPr>
          <w:rFonts w:ascii="Arial" w:hAnsi="Arial" w:eastAsia="Arial" w:cs="Arial"/>
          <w:b w:val="0"/>
          <w:bCs w:val="0"/>
          <w:i w:val="0"/>
          <w:iCs w:val="0"/>
          <w:caps w:val="0"/>
          <w:smallCaps w:val="0"/>
          <w:noProof w:val="0"/>
          <w:color w:val="000000" w:themeColor="text1" w:themeTint="FF" w:themeShade="FF"/>
          <w:sz w:val="18"/>
          <w:szCs w:val="18"/>
          <w:lang w:val="en-GB"/>
        </w:rPr>
        <w:t>m.</w:t>
      </w:r>
      <w:r w:rsidRPr="0B4C495C" w:rsidR="55D377EB">
        <w:rPr>
          <w:rFonts w:ascii="Arial" w:hAnsi="Arial" w:eastAsia="Arial" w:cs="Arial"/>
          <w:b w:val="0"/>
          <w:bCs w:val="0"/>
          <w:i w:val="0"/>
          <w:iCs w:val="0"/>
          <w:caps w:val="0"/>
          <w:smallCaps w:val="0"/>
          <w:noProof w:val="0"/>
          <w:color w:val="000000" w:themeColor="text1" w:themeTint="FF" w:themeShade="FF"/>
          <w:sz w:val="18"/>
          <w:szCs w:val="18"/>
          <w:lang w:val="en-GB"/>
        </w:rPr>
        <w:t xml:space="preserve"> I</w:t>
      </w:r>
      <w:r w:rsidRPr="0B4C495C" w:rsidR="51FB5292">
        <w:rPr>
          <w:rFonts w:ascii="Arial" w:hAnsi="Arial" w:eastAsia="Arial" w:cs="Arial"/>
          <w:b w:val="0"/>
          <w:bCs w:val="0"/>
          <w:i w:val="0"/>
          <w:iCs w:val="0"/>
          <w:caps w:val="0"/>
          <w:smallCaps w:val="0"/>
          <w:noProof w:val="0"/>
          <w:color w:val="000000" w:themeColor="text1" w:themeTint="FF" w:themeShade="FF"/>
          <w:sz w:val="18"/>
          <w:szCs w:val="18"/>
          <w:lang w:val="en-GB"/>
        </w:rPr>
        <w:t xml:space="preserve">n this certain case I do not believe that the mens rea has been fulfilled. Although she had put people in </w:t>
      </w:r>
      <w:r w:rsidRPr="0B4C495C" w:rsidR="1A32FCCD">
        <w:rPr>
          <w:rFonts w:ascii="Arial" w:hAnsi="Arial" w:eastAsia="Arial" w:cs="Arial"/>
          <w:b w:val="0"/>
          <w:bCs w:val="0"/>
          <w:i w:val="0"/>
          <w:iCs w:val="0"/>
          <w:caps w:val="0"/>
          <w:smallCaps w:val="0"/>
          <w:noProof w:val="0"/>
          <w:color w:val="000000" w:themeColor="text1" w:themeTint="FF" w:themeShade="FF"/>
          <w:sz w:val="18"/>
          <w:szCs w:val="18"/>
          <w:lang w:val="en-GB"/>
        </w:rPr>
        <w:t>danger,</w:t>
      </w:r>
      <w:r w:rsidRPr="0B4C495C" w:rsidR="51FB5292">
        <w:rPr>
          <w:rFonts w:ascii="Arial" w:hAnsi="Arial" w:eastAsia="Arial" w:cs="Arial"/>
          <w:b w:val="0"/>
          <w:bCs w:val="0"/>
          <w:i w:val="0"/>
          <w:iCs w:val="0"/>
          <w:caps w:val="0"/>
          <w:smallCaps w:val="0"/>
          <w:noProof w:val="0"/>
          <w:color w:val="000000" w:themeColor="text1" w:themeTint="FF" w:themeShade="FF"/>
          <w:sz w:val="18"/>
          <w:szCs w:val="18"/>
          <w:lang w:val="en-GB"/>
        </w:rPr>
        <w:t xml:space="preserve"> she had done this out of unreasonable belief due to the hallucinations caused by her drink being</w:t>
      </w:r>
      <w:r w:rsidRPr="0B4C495C" w:rsidR="10A037C4">
        <w:rPr>
          <w:rFonts w:ascii="Arial" w:hAnsi="Arial" w:eastAsia="Arial" w:cs="Arial"/>
          <w:b w:val="0"/>
          <w:bCs w:val="0"/>
          <w:i w:val="0"/>
          <w:iCs w:val="0"/>
          <w:caps w:val="0"/>
          <w:smallCaps w:val="0"/>
          <w:noProof w:val="0"/>
          <w:color w:val="000000" w:themeColor="text1" w:themeTint="FF" w:themeShade="FF"/>
          <w:sz w:val="18"/>
          <w:szCs w:val="18"/>
          <w:lang w:val="en-GB"/>
        </w:rPr>
        <w:t xml:space="preserve"> spiked with vodka. In this case I </w:t>
      </w:r>
      <w:r w:rsidRPr="0B4C495C" w:rsidR="6FF2AA5C">
        <w:rPr>
          <w:rFonts w:ascii="Arial" w:hAnsi="Arial" w:eastAsia="Arial" w:cs="Arial"/>
          <w:b w:val="0"/>
          <w:bCs w:val="0"/>
          <w:i w:val="0"/>
          <w:iCs w:val="0"/>
          <w:caps w:val="0"/>
          <w:smallCaps w:val="0"/>
          <w:noProof w:val="0"/>
          <w:color w:val="000000" w:themeColor="text1" w:themeTint="FF" w:themeShade="FF"/>
          <w:sz w:val="18"/>
          <w:szCs w:val="18"/>
          <w:lang w:val="en-GB"/>
        </w:rPr>
        <w:t>believe</w:t>
      </w:r>
      <w:r w:rsidRPr="0B4C495C" w:rsidR="10A037C4">
        <w:rPr>
          <w:rFonts w:ascii="Arial" w:hAnsi="Arial" w:eastAsia="Arial" w:cs="Arial"/>
          <w:b w:val="0"/>
          <w:bCs w:val="0"/>
          <w:i w:val="0"/>
          <w:iCs w:val="0"/>
          <w:caps w:val="0"/>
          <w:smallCaps w:val="0"/>
          <w:noProof w:val="0"/>
          <w:color w:val="000000" w:themeColor="text1" w:themeTint="FF" w:themeShade="FF"/>
          <w:sz w:val="18"/>
          <w:szCs w:val="18"/>
          <w:lang w:val="en-GB"/>
        </w:rPr>
        <w:t xml:space="preserve"> Harriet would say it was an unreasonable </w:t>
      </w:r>
      <w:r w:rsidRPr="0B4C495C" w:rsidR="28597EAC">
        <w:rPr>
          <w:rFonts w:ascii="Arial" w:hAnsi="Arial" w:eastAsia="Arial" w:cs="Arial"/>
          <w:b w:val="0"/>
          <w:bCs w:val="0"/>
          <w:i w:val="0"/>
          <w:iCs w:val="0"/>
          <w:caps w:val="0"/>
          <w:smallCaps w:val="0"/>
          <w:noProof w:val="0"/>
          <w:color w:val="000000" w:themeColor="text1" w:themeTint="FF" w:themeShade="FF"/>
          <w:sz w:val="18"/>
          <w:szCs w:val="18"/>
          <w:lang w:val="en-GB"/>
        </w:rPr>
        <w:t>mistake</w:t>
      </w:r>
      <w:r w:rsidRPr="0B4C495C" w:rsidR="10A037C4">
        <w:rPr>
          <w:rFonts w:ascii="Arial" w:hAnsi="Arial" w:eastAsia="Arial" w:cs="Arial"/>
          <w:b w:val="0"/>
          <w:bCs w:val="0"/>
          <w:i w:val="0"/>
          <w:iCs w:val="0"/>
          <w:caps w:val="0"/>
          <w:smallCaps w:val="0"/>
          <w:noProof w:val="0"/>
          <w:color w:val="000000" w:themeColor="text1" w:themeTint="FF" w:themeShade="FF"/>
          <w:sz w:val="18"/>
          <w:szCs w:val="18"/>
          <w:lang w:val="en-GB"/>
        </w:rPr>
        <w:t xml:space="preserve"> and </w:t>
      </w:r>
      <w:r w:rsidRPr="0B4C495C" w:rsidR="6E57F0FB">
        <w:rPr>
          <w:rFonts w:ascii="Arial" w:hAnsi="Arial" w:eastAsia="Arial" w:cs="Arial"/>
          <w:b w:val="0"/>
          <w:bCs w:val="0"/>
          <w:i w:val="0"/>
          <w:iCs w:val="0"/>
          <w:caps w:val="0"/>
          <w:smallCaps w:val="0"/>
          <w:noProof w:val="0"/>
          <w:color w:val="000000" w:themeColor="text1" w:themeTint="FF" w:themeShade="FF"/>
          <w:sz w:val="18"/>
          <w:szCs w:val="18"/>
          <w:lang w:val="en-GB"/>
        </w:rPr>
        <w:t>apologise</w:t>
      </w:r>
      <w:r w:rsidRPr="0B4C495C" w:rsidR="10A037C4">
        <w:rPr>
          <w:rFonts w:ascii="Arial" w:hAnsi="Arial" w:eastAsia="Arial" w:cs="Arial"/>
          <w:b w:val="0"/>
          <w:bCs w:val="0"/>
          <w:i w:val="0"/>
          <w:iCs w:val="0"/>
          <w:caps w:val="0"/>
          <w:smallCaps w:val="0"/>
          <w:noProof w:val="0"/>
          <w:color w:val="000000" w:themeColor="text1" w:themeTint="FF" w:themeShade="FF"/>
          <w:sz w:val="18"/>
          <w:szCs w:val="18"/>
          <w:lang w:val="en-GB"/>
        </w:rPr>
        <w:t xml:space="preserve"> for her actions in which case would </w:t>
      </w:r>
      <w:r w:rsidRPr="0B4C495C" w:rsidR="4FC62C0A">
        <w:rPr>
          <w:rFonts w:ascii="Arial" w:hAnsi="Arial" w:eastAsia="Arial" w:cs="Arial"/>
          <w:b w:val="0"/>
          <w:bCs w:val="0"/>
          <w:i w:val="0"/>
          <w:iCs w:val="0"/>
          <w:caps w:val="0"/>
          <w:smallCaps w:val="0"/>
          <w:noProof w:val="0"/>
          <w:color w:val="000000" w:themeColor="text1" w:themeTint="FF" w:themeShade="FF"/>
          <w:sz w:val="18"/>
          <w:szCs w:val="18"/>
          <w:lang w:val="en-GB"/>
        </w:rPr>
        <w:t xml:space="preserve">result in a defence being valid for her. As Harriet </w:t>
      </w:r>
      <w:r w:rsidRPr="0B4C495C" w:rsidR="4FC62C0A">
        <w:rPr>
          <w:rFonts w:ascii="Arial" w:hAnsi="Arial" w:eastAsia="Arial" w:cs="Arial"/>
          <w:b w:val="0"/>
          <w:bCs w:val="0"/>
          <w:i w:val="0"/>
          <w:iCs w:val="0"/>
          <w:caps w:val="0"/>
          <w:smallCaps w:val="0"/>
          <w:noProof w:val="0"/>
          <w:color w:val="000000" w:themeColor="text1" w:themeTint="FF" w:themeShade="FF"/>
          <w:sz w:val="18"/>
          <w:szCs w:val="18"/>
          <w:lang w:val="en-GB"/>
        </w:rPr>
        <w:t>wasn’t</w:t>
      </w:r>
      <w:r w:rsidRPr="0B4C495C" w:rsidR="4FC62C0A">
        <w:rPr>
          <w:rFonts w:ascii="Arial" w:hAnsi="Arial" w:eastAsia="Arial" w:cs="Arial"/>
          <w:b w:val="0"/>
          <w:bCs w:val="0"/>
          <w:i w:val="0"/>
          <w:iCs w:val="0"/>
          <w:caps w:val="0"/>
          <w:smallCaps w:val="0"/>
          <w:noProof w:val="0"/>
          <w:color w:val="000000" w:themeColor="text1" w:themeTint="FF" w:themeShade="FF"/>
          <w:sz w:val="18"/>
          <w:szCs w:val="18"/>
          <w:lang w:val="en-GB"/>
        </w:rPr>
        <w:t xml:space="preserve"> in any fit state to make any rational decisions and that </w:t>
      </w:r>
      <w:r w:rsidRPr="0B4C495C" w:rsidR="4FC62C0A">
        <w:rPr>
          <w:rFonts w:ascii="Arial" w:hAnsi="Arial" w:eastAsia="Arial" w:cs="Arial"/>
          <w:b w:val="0"/>
          <w:bCs w:val="0"/>
          <w:i w:val="0"/>
          <w:iCs w:val="0"/>
          <w:caps w:val="0"/>
          <w:smallCaps w:val="0"/>
          <w:noProof w:val="0"/>
          <w:color w:val="000000" w:themeColor="text1" w:themeTint="FF" w:themeShade="FF"/>
          <w:sz w:val="18"/>
          <w:szCs w:val="18"/>
          <w:lang w:val="en-GB"/>
        </w:rPr>
        <w:t>wasn’t</w:t>
      </w:r>
      <w:r w:rsidRPr="0B4C495C" w:rsidR="4FC62C0A">
        <w:rPr>
          <w:rFonts w:ascii="Arial" w:hAnsi="Arial" w:eastAsia="Arial" w:cs="Arial"/>
          <w:b w:val="0"/>
          <w:bCs w:val="0"/>
          <w:i w:val="0"/>
          <w:iCs w:val="0"/>
          <w:caps w:val="0"/>
          <w:smallCaps w:val="0"/>
          <w:noProof w:val="0"/>
          <w:color w:val="000000" w:themeColor="text1" w:themeTint="FF" w:themeShade="FF"/>
          <w:sz w:val="18"/>
          <w:szCs w:val="18"/>
          <w:lang w:val="en-GB"/>
        </w:rPr>
        <w:t xml:space="preserve"> down to her. She knew she was allergic to alcohol</w:t>
      </w:r>
      <w:r w:rsidRPr="0B4C495C" w:rsidR="2E978F8E">
        <w:rPr>
          <w:rFonts w:ascii="Arial" w:hAnsi="Arial" w:eastAsia="Arial" w:cs="Arial"/>
          <w:b w:val="0"/>
          <w:bCs w:val="0"/>
          <w:i w:val="0"/>
          <w:iCs w:val="0"/>
          <w:caps w:val="0"/>
          <w:smallCaps w:val="0"/>
          <w:noProof w:val="0"/>
          <w:color w:val="000000" w:themeColor="text1" w:themeTint="FF" w:themeShade="FF"/>
          <w:sz w:val="18"/>
          <w:szCs w:val="18"/>
          <w:lang w:val="en-GB"/>
        </w:rPr>
        <w:t xml:space="preserve"> so purposefully </w:t>
      </w:r>
      <w:r w:rsidRPr="0B4C495C" w:rsidR="2E978F8E">
        <w:rPr>
          <w:rFonts w:ascii="Arial" w:hAnsi="Arial" w:eastAsia="Arial" w:cs="Arial"/>
          <w:b w:val="0"/>
          <w:bCs w:val="0"/>
          <w:i w:val="0"/>
          <w:iCs w:val="0"/>
          <w:caps w:val="0"/>
          <w:smallCaps w:val="0"/>
          <w:noProof w:val="0"/>
          <w:color w:val="000000" w:themeColor="text1" w:themeTint="FF" w:themeShade="FF"/>
          <w:sz w:val="18"/>
          <w:szCs w:val="18"/>
          <w:lang w:val="en-GB"/>
        </w:rPr>
        <w:t>didn’t</w:t>
      </w:r>
      <w:r w:rsidRPr="0B4C495C" w:rsidR="2E978F8E">
        <w:rPr>
          <w:rFonts w:ascii="Arial" w:hAnsi="Arial" w:eastAsia="Arial" w:cs="Arial"/>
          <w:b w:val="0"/>
          <w:bCs w:val="0"/>
          <w:i w:val="0"/>
          <w:iCs w:val="0"/>
          <w:caps w:val="0"/>
          <w:smallCaps w:val="0"/>
          <w:noProof w:val="0"/>
          <w:color w:val="000000" w:themeColor="text1" w:themeTint="FF" w:themeShade="FF"/>
          <w:sz w:val="18"/>
          <w:szCs w:val="18"/>
          <w:lang w:val="en-GB"/>
        </w:rPr>
        <w:t xml:space="preserve"> drink to avoid these situations. But was unfortunately spiked. In Section 5 (2)(B) it </w:t>
      </w:r>
      <w:r w:rsidRPr="0B4C495C" w:rsidR="2E978F8E">
        <w:rPr>
          <w:rFonts w:ascii="Arial" w:hAnsi="Arial" w:eastAsia="Arial" w:cs="Arial"/>
          <w:b w:val="0"/>
          <w:bCs w:val="0"/>
          <w:i w:val="0"/>
          <w:iCs w:val="0"/>
          <w:caps w:val="0"/>
          <w:smallCaps w:val="0"/>
          <w:noProof w:val="0"/>
          <w:color w:val="000000" w:themeColor="text1" w:themeTint="FF" w:themeShade="FF"/>
          <w:sz w:val="18"/>
          <w:szCs w:val="18"/>
          <w:lang w:val="en-GB"/>
        </w:rPr>
        <w:t>states</w:t>
      </w:r>
      <w:r w:rsidRPr="0B4C495C" w:rsidR="2E978F8E">
        <w:rPr>
          <w:rFonts w:ascii="Arial" w:hAnsi="Arial" w:eastAsia="Arial" w:cs="Arial"/>
          <w:b w:val="0"/>
          <w:bCs w:val="0"/>
          <w:i w:val="0"/>
          <w:iCs w:val="0"/>
          <w:caps w:val="0"/>
          <w:smallCaps w:val="0"/>
          <w:noProof w:val="0"/>
          <w:color w:val="000000" w:themeColor="text1" w:themeTint="FF" w:themeShade="FF"/>
          <w:sz w:val="18"/>
          <w:szCs w:val="18"/>
          <w:lang w:val="en-GB"/>
        </w:rPr>
        <w:t xml:space="preserve"> that</w:t>
      </w:r>
      <w:r w:rsidRPr="0B4C495C" w:rsidR="20999331">
        <w:rPr>
          <w:rFonts w:ascii="Arial" w:hAnsi="Arial" w:eastAsia="Arial" w:cs="Arial"/>
          <w:b w:val="0"/>
          <w:bCs w:val="0"/>
          <w:i w:val="0"/>
          <w:iCs w:val="0"/>
          <w:caps w:val="0"/>
          <w:smallCaps w:val="0"/>
          <w:noProof w:val="0"/>
          <w:color w:val="000000" w:themeColor="text1" w:themeTint="FF" w:themeShade="FF"/>
          <w:sz w:val="18"/>
          <w:szCs w:val="18"/>
          <w:lang w:val="en-GB"/>
        </w:rPr>
        <w:t xml:space="preserve"> </w:t>
      </w:r>
      <w:r w:rsidRPr="0B4C495C" w:rsidR="241978B9">
        <w:rPr>
          <w:rFonts w:ascii="Arial" w:hAnsi="Arial" w:eastAsia="Arial" w:cs="Arial"/>
          <w:b w:val="0"/>
          <w:bCs w:val="0"/>
          <w:i w:val="0"/>
          <w:iCs w:val="0"/>
          <w:caps w:val="0"/>
          <w:smallCaps w:val="0"/>
          <w:noProof w:val="0"/>
          <w:color w:val="000000" w:themeColor="text1" w:themeTint="FF" w:themeShade="FF"/>
          <w:sz w:val="18"/>
          <w:szCs w:val="18"/>
          <w:lang w:val="en-GB"/>
        </w:rPr>
        <w:t>“Defendant</w:t>
      </w:r>
      <w:r w:rsidRPr="0B4C495C" w:rsidR="20999331">
        <w:rPr>
          <w:rFonts w:ascii="Arial" w:hAnsi="Arial" w:eastAsia="Arial" w:cs="Arial"/>
          <w:b w:val="0"/>
          <w:bCs w:val="0"/>
          <w:i w:val="0"/>
          <w:iCs w:val="0"/>
          <w:caps w:val="0"/>
          <w:smallCaps w:val="0"/>
          <w:noProof w:val="0"/>
          <w:color w:val="000000" w:themeColor="text1" w:themeTint="FF" w:themeShade="FF"/>
          <w:sz w:val="18"/>
          <w:szCs w:val="18"/>
          <w:lang w:val="en-GB"/>
        </w:rPr>
        <w:t xml:space="preserve"> believed that property belonging to himself, or another was in immediate need of protection so damaged or destroyed property to protect it. D</w:t>
      </w:r>
      <w:r w:rsidRPr="0B4C495C" w:rsidR="0126A6DC">
        <w:rPr>
          <w:rFonts w:ascii="Arial" w:hAnsi="Arial" w:eastAsia="Arial" w:cs="Arial"/>
          <w:b w:val="0"/>
          <w:bCs w:val="0"/>
          <w:i w:val="0"/>
          <w:iCs w:val="0"/>
          <w:caps w:val="0"/>
          <w:smallCaps w:val="0"/>
          <w:noProof w:val="0"/>
          <w:color w:val="000000" w:themeColor="text1" w:themeTint="FF" w:themeShade="FF"/>
          <w:sz w:val="18"/>
          <w:szCs w:val="18"/>
          <w:lang w:val="en-GB"/>
        </w:rPr>
        <w:t xml:space="preserve">efendant </w:t>
      </w:r>
      <w:r w:rsidRPr="0B4C495C" w:rsidR="20999331">
        <w:rPr>
          <w:rFonts w:ascii="Arial" w:hAnsi="Arial" w:eastAsia="Arial" w:cs="Arial"/>
          <w:b w:val="0"/>
          <w:bCs w:val="0"/>
          <w:i w:val="0"/>
          <w:iCs w:val="0"/>
          <w:caps w:val="0"/>
          <w:smallCaps w:val="0"/>
          <w:noProof w:val="0"/>
          <w:color w:val="000000" w:themeColor="text1" w:themeTint="FF" w:themeShade="FF"/>
          <w:sz w:val="18"/>
          <w:szCs w:val="18"/>
          <w:lang w:val="en-GB"/>
        </w:rPr>
        <w:t>believed that the means of protection used were reasonable”</w:t>
      </w:r>
      <w:r w:rsidRPr="0B4C495C" w:rsidR="20999331">
        <w:rPr>
          <w:rFonts w:ascii="Arial" w:hAnsi="Arial" w:eastAsia="Arial" w:cs="Arial"/>
          <w:b w:val="1"/>
          <w:bCs w:val="1"/>
          <w:i w:val="0"/>
          <w:iCs w:val="0"/>
          <w:caps w:val="0"/>
          <w:smallCaps w:val="0"/>
          <w:noProof w:val="0"/>
          <w:color w:val="000000" w:themeColor="text1" w:themeTint="FF" w:themeShade="FF"/>
          <w:sz w:val="18"/>
          <w:szCs w:val="18"/>
          <w:lang w:val="en-GB"/>
        </w:rPr>
        <w:t xml:space="preserve"> </w:t>
      </w:r>
      <w:r w:rsidRPr="0B4C495C" w:rsidR="26EF7B8A">
        <w:rPr>
          <w:rFonts w:ascii="Open Sans" w:hAnsi="Open Sans" w:eastAsia="Open Sans" w:cs="Open Sans"/>
          <w:b w:val="1"/>
          <w:bCs w:val="1"/>
          <w:i w:val="0"/>
          <w:iCs w:val="0"/>
          <w:caps w:val="0"/>
          <w:smallCaps w:val="0"/>
          <w:noProof w:val="0"/>
          <w:color w:val="000000" w:themeColor="text1" w:themeTint="FF" w:themeShade="FF"/>
          <w:sz w:val="19"/>
          <w:szCs w:val="19"/>
          <w:lang w:val="en-GB"/>
        </w:rPr>
        <w:t>(Criminal Damage Act 1971, 2022</w:t>
      </w:r>
      <w:r w:rsidRPr="0B4C495C" w:rsidR="26EF7B8A">
        <w:rPr>
          <w:rFonts w:ascii="Open Sans" w:hAnsi="Open Sans" w:eastAsia="Open Sans" w:cs="Open Sans"/>
          <w:b w:val="1"/>
          <w:bCs w:val="1"/>
          <w:i w:val="0"/>
          <w:iCs w:val="0"/>
          <w:caps w:val="0"/>
          <w:smallCaps w:val="0"/>
          <w:noProof w:val="0"/>
          <w:color w:val="000000" w:themeColor="text1" w:themeTint="FF" w:themeShade="FF"/>
          <w:sz w:val="19"/>
          <w:szCs w:val="19"/>
          <w:lang w:val="en-GB"/>
        </w:rPr>
        <w:t>)</w:t>
      </w:r>
      <w:r w:rsidRPr="0B4C495C" w:rsidR="26EF7B8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This</w:t>
      </w:r>
      <w:r w:rsidRPr="0B4C495C" w:rsidR="20999331">
        <w:rPr>
          <w:rFonts w:ascii="Arial" w:hAnsi="Arial" w:eastAsia="Arial" w:cs="Arial"/>
          <w:b w:val="0"/>
          <w:bCs w:val="0"/>
          <w:i w:val="0"/>
          <w:iCs w:val="0"/>
          <w:caps w:val="0"/>
          <w:smallCaps w:val="0"/>
          <w:noProof w:val="0"/>
          <w:color w:val="000000" w:themeColor="text1" w:themeTint="FF" w:themeShade="FF"/>
          <w:sz w:val="18"/>
          <w:szCs w:val="18"/>
          <w:lang w:val="en-GB"/>
        </w:rPr>
        <w:t xml:space="preserve"> </w:t>
      </w:r>
      <w:r w:rsidRPr="0B4C495C" w:rsidR="20999331">
        <w:rPr>
          <w:rFonts w:ascii="Arial" w:hAnsi="Arial" w:eastAsia="Arial" w:cs="Arial"/>
          <w:b w:val="0"/>
          <w:bCs w:val="0"/>
          <w:i w:val="0"/>
          <w:iCs w:val="0"/>
          <w:caps w:val="0"/>
          <w:smallCaps w:val="0"/>
          <w:noProof w:val="0"/>
          <w:color w:val="000000" w:themeColor="text1" w:themeTint="FF" w:themeShade="FF"/>
          <w:sz w:val="18"/>
          <w:szCs w:val="18"/>
          <w:lang w:val="en-GB"/>
        </w:rPr>
        <w:t>also backs up the point in which Harriet may have been t</w:t>
      </w:r>
      <w:r w:rsidRPr="0B4C495C" w:rsidR="7FEC05C9">
        <w:rPr>
          <w:rFonts w:ascii="Arial" w:hAnsi="Arial" w:eastAsia="Arial" w:cs="Arial"/>
          <w:b w:val="0"/>
          <w:bCs w:val="0"/>
          <w:i w:val="0"/>
          <w:iCs w:val="0"/>
          <w:caps w:val="0"/>
          <w:smallCaps w:val="0"/>
          <w:noProof w:val="0"/>
          <w:color w:val="000000" w:themeColor="text1" w:themeTint="FF" w:themeShade="FF"/>
          <w:sz w:val="18"/>
          <w:szCs w:val="18"/>
          <w:lang w:val="en-GB"/>
        </w:rPr>
        <w:t xml:space="preserve">rying to protect the people by evacuating the house and </w:t>
      </w:r>
      <w:r w:rsidRPr="0B4C495C" w:rsidR="7FEC05C9">
        <w:rPr>
          <w:rFonts w:ascii="Arial" w:hAnsi="Arial" w:eastAsia="Arial" w:cs="Arial"/>
          <w:b w:val="0"/>
          <w:bCs w:val="0"/>
          <w:i w:val="0"/>
          <w:iCs w:val="0"/>
          <w:caps w:val="0"/>
          <w:smallCaps w:val="0"/>
          <w:noProof w:val="0"/>
          <w:color w:val="000000" w:themeColor="text1" w:themeTint="FF" w:themeShade="FF"/>
          <w:sz w:val="18"/>
          <w:szCs w:val="18"/>
          <w:lang w:val="en-GB"/>
        </w:rPr>
        <w:t>perhaps stop</w:t>
      </w:r>
      <w:r w:rsidRPr="0B4C495C" w:rsidR="7FEC05C9">
        <w:rPr>
          <w:rFonts w:ascii="Arial" w:hAnsi="Arial" w:eastAsia="Arial" w:cs="Arial"/>
          <w:b w:val="0"/>
          <w:bCs w:val="0"/>
          <w:i w:val="0"/>
          <w:iCs w:val="0"/>
          <w:caps w:val="0"/>
          <w:smallCaps w:val="0"/>
          <w:noProof w:val="0"/>
          <w:color w:val="000000" w:themeColor="text1" w:themeTint="FF" w:themeShade="FF"/>
          <w:sz w:val="18"/>
          <w:szCs w:val="18"/>
          <w:lang w:val="en-GB"/>
        </w:rPr>
        <w:t xml:space="preserve"> the spread of the fire that was all happening in her mind but to her was all very real.</w:t>
      </w:r>
      <w:r w:rsidRPr="0B4C495C" w:rsidR="1A86B3B0">
        <w:rPr>
          <w:rFonts w:ascii="Arial" w:hAnsi="Arial" w:eastAsia="Arial" w:cs="Arial"/>
          <w:b w:val="0"/>
          <w:bCs w:val="0"/>
          <w:i w:val="0"/>
          <w:iCs w:val="0"/>
          <w:caps w:val="0"/>
          <w:smallCaps w:val="0"/>
          <w:noProof w:val="0"/>
          <w:color w:val="000000" w:themeColor="text1" w:themeTint="FF" w:themeShade="FF"/>
          <w:sz w:val="18"/>
          <w:szCs w:val="18"/>
          <w:lang w:val="en-GB"/>
        </w:rPr>
        <w:t xml:space="preserve"> Thereby </w:t>
      </w:r>
      <w:r w:rsidRPr="0B4C495C" w:rsidR="1A86B3B0">
        <w:rPr>
          <w:rFonts w:ascii="Arial" w:hAnsi="Arial" w:eastAsia="Arial" w:cs="Arial"/>
          <w:b w:val="0"/>
          <w:bCs w:val="0"/>
          <w:i w:val="0"/>
          <w:iCs w:val="0"/>
          <w:caps w:val="0"/>
          <w:smallCaps w:val="0"/>
          <w:noProof w:val="0"/>
          <w:color w:val="000000" w:themeColor="text1" w:themeTint="FF" w:themeShade="FF"/>
          <w:sz w:val="18"/>
          <w:szCs w:val="18"/>
          <w:lang w:val="en-GB"/>
        </w:rPr>
        <w:t>providing</w:t>
      </w:r>
      <w:r w:rsidRPr="0B4C495C" w:rsidR="1A86B3B0">
        <w:rPr>
          <w:rFonts w:ascii="Arial" w:hAnsi="Arial" w:eastAsia="Arial" w:cs="Arial"/>
          <w:b w:val="0"/>
          <w:bCs w:val="0"/>
          <w:i w:val="0"/>
          <w:iCs w:val="0"/>
          <w:caps w:val="0"/>
          <w:smallCaps w:val="0"/>
          <w:noProof w:val="0"/>
          <w:color w:val="000000" w:themeColor="text1" w:themeTint="FF" w:themeShade="FF"/>
          <w:sz w:val="18"/>
          <w:szCs w:val="18"/>
          <w:lang w:val="en-GB"/>
        </w:rPr>
        <w:t xml:space="preserve"> a </w:t>
      </w:r>
      <w:r w:rsidRPr="0B4C495C" w:rsidR="1A86B3B0">
        <w:rPr>
          <w:rFonts w:ascii="Arial" w:hAnsi="Arial" w:eastAsia="Arial" w:cs="Arial"/>
          <w:b w:val="0"/>
          <w:bCs w:val="0"/>
          <w:i w:val="0"/>
          <w:iCs w:val="0"/>
          <w:caps w:val="0"/>
          <w:smallCaps w:val="0"/>
          <w:noProof w:val="0"/>
          <w:color w:val="000000" w:themeColor="text1" w:themeTint="FF" w:themeShade="FF"/>
          <w:sz w:val="18"/>
          <w:szCs w:val="18"/>
          <w:lang w:val="en-GB"/>
        </w:rPr>
        <w:t>possible defence</w:t>
      </w:r>
      <w:r w:rsidRPr="0B4C495C" w:rsidR="1A86B3B0">
        <w:rPr>
          <w:rFonts w:ascii="Arial" w:hAnsi="Arial" w:eastAsia="Arial" w:cs="Arial"/>
          <w:b w:val="0"/>
          <w:bCs w:val="0"/>
          <w:i w:val="0"/>
          <w:iCs w:val="0"/>
          <w:caps w:val="0"/>
          <w:smallCaps w:val="0"/>
          <w:noProof w:val="0"/>
          <w:color w:val="000000" w:themeColor="text1" w:themeTint="FF" w:themeShade="FF"/>
          <w:sz w:val="18"/>
          <w:szCs w:val="18"/>
          <w:lang w:val="en-GB"/>
        </w:rPr>
        <w:t>.</w:t>
      </w:r>
      <w:r w:rsidRPr="0B4C495C" w:rsidR="1F6CBFCA">
        <w:rPr>
          <w:rFonts w:ascii="Arial" w:hAnsi="Arial" w:eastAsia="Arial" w:cs="Arial"/>
          <w:b w:val="0"/>
          <w:bCs w:val="0"/>
          <w:i w:val="0"/>
          <w:iCs w:val="0"/>
          <w:caps w:val="0"/>
          <w:smallCaps w:val="0"/>
          <w:noProof w:val="0"/>
          <w:color w:val="000000" w:themeColor="text1" w:themeTint="FF" w:themeShade="FF"/>
          <w:sz w:val="18"/>
          <w:szCs w:val="18"/>
          <w:lang w:val="en-GB"/>
        </w:rPr>
        <w:t xml:space="preserve"> Harriet also </w:t>
      </w:r>
      <w:r w:rsidRPr="0B4C495C" w:rsidR="61BAD564">
        <w:rPr>
          <w:rFonts w:ascii="Arial" w:hAnsi="Arial" w:eastAsia="Arial" w:cs="Arial"/>
          <w:b w:val="0"/>
          <w:bCs w:val="0"/>
          <w:i w:val="0"/>
          <w:iCs w:val="0"/>
          <w:caps w:val="0"/>
          <w:smallCaps w:val="0"/>
          <w:noProof w:val="0"/>
          <w:color w:val="000000" w:themeColor="text1" w:themeTint="FF" w:themeShade="FF"/>
          <w:sz w:val="18"/>
          <w:szCs w:val="18"/>
          <w:lang w:val="en-GB"/>
        </w:rPr>
        <w:t>hit Daniel</w:t>
      </w:r>
      <w:r w:rsidRPr="0B4C495C" w:rsidR="6D86CE46">
        <w:rPr>
          <w:rFonts w:ascii="Arial" w:hAnsi="Arial" w:eastAsia="Arial" w:cs="Arial"/>
          <w:b w:val="0"/>
          <w:bCs w:val="0"/>
          <w:i w:val="0"/>
          <w:iCs w:val="0"/>
          <w:caps w:val="0"/>
          <w:smallCaps w:val="0"/>
          <w:noProof w:val="0"/>
          <w:color w:val="000000" w:themeColor="text1" w:themeTint="FF" w:themeShade="FF"/>
          <w:sz w:val="18"/>
          <w:szCs w:val="18"/>
          <w:lang w:val="en-GB"/>
        </w:rPr>
        <w:t xml:space="preserve"> </w:t>
      </w:r>
      <w:r w:rsidRPr="0B4C495C" w:rsidR="61BAD564">
        <w:rPr>
          <w:rFonts w:ascii="Arial" w:hAnsi="Arial" w:eastAsia="Arial" w:cs="Arial"/>
          <w:b w:val="0"/>
          <w:bCs w:val="0"/>
          <w:i w:val="0"/>
          <w:iCs w:val="0"/>
          <w:caps w:val="0"/>
          <w:smallCaps w:val="0"/>
          <w:noProof w:val="0"/>
          <w:color w:val="000000" w:themeColor="text1" w:themeTint="FF" w:themeShade="FF"/>
          <w:sz w:val="18"/>
          <w:szCs w:val="18"/>
          <w:lang w:val="en-GB"/>
        </w:rPr>
        <w:t xml:space="preserve">in the face and caused a broken cheekbone. I </w:t>
      </w:r>
      <w:r w:rsidRPr="0B4C495C" w:rsidR="2CFD9634">
        <w:rPr>
          <w:rFonts w:ascii="Arial" w:hAnsi="Arial" w:eastAsia="Arial" w:cs="Arial"/>
          <w:b w:val="0"/>
          <w:bCs w:val="0"/>
          <w:i w:val="0"/>
          <w:iCs w:val="0"/>
          <w:caps w:val="0"/>
          <w:smallCaps w:val="0"/>
          <w:noProof w:val="0"/>
          <w:color w:val="000000" w:themeColor="text1" w:themeTint="FF" w:themeShade="FF"/>
          <w:sz w:val="18"/>
          <w:szCs w:val="18"/>
          <w:lang w:val="en-GB"/>
        </w:rPr>
        <w:t>believe</w:t>
      </w:r>
      <w:r w:rsidRPr="0B4C495C" w:rsidR="61BAD564">
        <w:rPr>
          <w:rFonts w:ascii="Arial" w:hAnsi="Arial" w:eastAsia="Arial" w:cs="Arial"/>
          <w:b w:val="0"/>
          <w:bCs w:val="0"/>
          <w:i w:val="0"/>
          <w:iCs w:val="0"/>
          <w:caps w:val="0"/>
          <w:smallCaps w:val="0"/>
          <w:noProof w:val="0"/>
          <w:color w:val="000000" w:themeColor="text1" w:themeTint="FF" w:themeShade="FF"/>
          <w:sz w:val="18"/>
          <w:szCs w:val="18"/>
          <w:lang w:val="en-GB"/>
        </w:rPr>
        <w:t xml:space="preserve"> this would come under </w:t>
      </w:r>
      <w:r w:rsidRPr="0B4C495C" w:rsidR="3D641794">
        <w:rPr>
          <w:rFonts w:ascii="Arial" w:hAnsi="Arial" w:eastAsia="Arial" w:cs="Arial"/>
          <w:b w:val="0"/>
          <w:bCs w:val="0"/>
          <w:i w:val="0"/>
          <w:iCs w:val="0"/>
          <w:caps w:val="0"/>
          <w:smallCaps w:val="0"/>
          <w:noProof w:val="0"/>
          <w:color w:val="000000" w:themeColor="text1" w:themeTint="FF" w:themeShade="FF"/>
          <w:sz w:val="18"/>
          <w:szCs w:val="18"/>
          <w:lang w:val="en-GB"/>
        </w:rPr>
        <w:t>section 47 of offences against the person act 1861 which states “</w:t>
      </w:r>
      <w:r w:rsidRPr="0B4C495C" w:rsidR="3D6417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whosoever shall be convicted on indictment of any assault occasioning </w:t>
      </w:r>
      <w:r w:rsidRPr="0B4C495C" w:rsidR="35C9CD13">
        <w:rPr>
          <w:rFonts w:ascii="Calibri" w:hAnsi="Calibri" w:eastAsia="Calibri" w:cs="Calibri"/>
          <w:b w:val="0"/>
          <w:bCs w:val="0"/>
          <w:i w:val="0"/>
          <w:iCs w:val="0"/>
          <w:caps w:val="0"/>
          <w:smallCaps w:val="0"/>
          <w:noProof w:val="0"/>
          <w:color w:val="000000" w:themeColor="text1" w:themeTint="FF" w:themeShade="FF"/>
          <w:sz w:val="22"/>
          <w:szCs w:val="22"/>
          <w:lang w:val="en-GB"/>
        </w:rPr>
        <w:t>actual bodily harm shall</w:t>
      </w:r>
      <w:r w:rsidRPr="0B4C495C" w:rsidR="3D64179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 liable to imprisonment for not more than five years</w:t>
      </w:r>
      <w:r w:rsidRPr="0B4C495C" w:rsidR="34474B93">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B4C495C" w:rsidR="110C6447">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0B4C495C" w:rsidR="110C6447">
        <w:rPr>
          <w:rFonts w:ascii="Open Sans" w:hAnsi="Open Sans" w:eastAsia="Open Sans" w:cs="Open Sans"/>
          <w:b w:val="1"/>
          <w:bCs w:val="1"/>
          <w:i w:val="0"/>
          <w:iCs w:val="0"/>
          <w:caps w:val="0"/>
          <w:smallCaps w:val="0"/>
          <w:noProof w:val="0"/>
          <w:color w:val="000000" w:themeColor="text1" w:themeTint="FF" w:themeShade="FF"/>
          <w:sz w:val="19"/>
          <w:szCs w:val="19"/>
          <w:lang w:val="en-GB"/>
        </w:rPr>
        <w:t>(S.47 OAPA 1861 Actual Bodily Harm, 2022)</w:t>
      </w:r>
      <w:r w:rsidRPr="0B4C495C" w:rsidR="34474B93">
        <w:rPr>
          <w:rFonts w:ascii="Calibri" w:hAnsi="Calibri" w:eastAsia="Calibri" w:cs="Calibri"/>
          <w:b w:val="1"/>
          <w:bCs w:val="1"/>
          <w:i w:val="0"/>
          <w:iCs w:val="0"/>
          <w:caps w:val="0"/>
          <w:smallCaps w:val="0"/>
          <w:noProof w:val="0"/>
          <w:color w:val="000000" w:themeColor="text1" w:themeTint="FF" w:themeShade="FF"/>
          <w:sz w:val="22"/>
          <w:szCs w:val="22"/>
          <w:lang w:val="en-GB"/>
        </w:rPr>
        <w:t>.</w:t>
      </w:r>
      <w:r w:rsidRPr="0B4C495C" w:rsidR="34474B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fact Harriet had struck </w:t>
      </w:r>
      <w:r w:rsidRPr="0B4C495C" w:rsidR="0843BE52">
        <w:rPr>
          <w:rFonts w:ascii="Calibri" w:hAnsi="Calibri" w:eastAsia="Calibri" w:cs="Calibri"/>
          <w:b w:val="0"/>
          <w:bCs w:val="0"/>
          <w:i w:val="0"/>
          <w:iCs w:val="0"/>
          <w:caps w:val="0"/>
          <w:smallCaps w:val="0"/>
          <w:noProof w:val="0"/>
          <w:color w:val="000000" w:themeColor="text1" w:themeTint="FF" w:themeShade="FF"/>
          <w:sz w:val="22"/>
          <w:szCs w:val="22"/>
          <w:lang w:val="en-GB"/>
        </w:rPr>
        <w:t>Daniel</w:t>
      </w:r>
      <w:r w:rsidRPr="0B4C495C" w:rsidR="34474B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the face shows there was conduct on Harriets </w:t>
      </w:r>
      <w:r w:rsidRPr="0B4C495C" w:rsidR="1FE2B8D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part in this </w:t>
      </w:r>
      <w:r w:rsidRPr="0B4C495C" w:rsidR="7E2F9AB6">
        <w:rPr>
          <w:rFonts w:ascii="Calibri" w:hAnsi="Calibri" w:eastAsia="Calibri" w:cs="Calibri"/>
          <w:b w:val="0"/>
          <w:bCs w:val="0"/>
          <w:i w:val="0"/>
          <w:iCs w:val="0"/>
          <w:caps w:val="0"/>
          <w:smallCaps w:val="0"/>
          <w:noProof w:val="0"/>
          <w:color w:val="000000" w:themeColor="text1" w:themeTint="FF" w:themeShade="FF"/>
          <w:sz w:val="22"/>
          <w:szCs w:val="22"/>
          <w:lang w:val="en-GB"/>
        </w:rPr>
        <w:t>situation</w:t>
      </w:r>
      <w:r w:rsidRPr="0B4C495C" w:rsidR="1FE2B8D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 also </w:t>
      </w:r>
      <w:r w:rsidRPr="0B4C495C" w:rsidR="3A03DB4E">
        <w:rPr>
          <w:rFonts w:ascii="Calibri" w:hAnsi="Calibri" w:eastAsia="Calibri" w:cs="Calibri"/>
          <w:b w:val="0"/>
          <w:bCs w:val="0"/>
          <w:i w:val="0"/>
          <w:iCs w:val="0"/>
          <w:caps w:val="0"/>
          <w:smallCaps w:val="0"/>
          <w:noProof w:val="0"/>
          <w:color w:val="000000" w:themeColor="text1" w:themeTint="FF" w:themeShade="FF"/>
          <w:sz w:val="22"/>
          <w:szCs w:val="22"/>
          <w:lang w:val="en-GB"/>
        </w:rPr>
        <w:t>believe</w:t>
      </w:r>
      <w:r w:rsidRPr="0B4C495C" w:rsidR="1FE2B8D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victim in this case Daniel would have apprehended immediate unlawful personal violence. Which was c</w:t>
      </w:r>
      <w:r w:rsidRPr="0B4C495C" w:rsidR="50056F84">
        <w:rPr>
          <w:rFonts w:ascii="Calibri" w:hAnsi="Calibri" w:eastAsia="Calibri" w:cs="Calibri"/>
          <w:b w:val="0"/>
          <w:bCs w:val="0"/>
          <w:i w:val="0"/>
          <w:iCs w:val="0"/>
          <w:caps w:val="0"/>
          <w:smallCaps w:val="0"/>
          <w:noProof w:val="0"/>
          <w:color w:val="000000" w:themeColor="text1" w:themeTint="FF" w:themeShade="FF"/>
          <w:sz w:val="22"/>
          <w:szCs w:val="22"/>
          <w:lang w:val="en-GB"/>
        </w:rPr>
        <w:t>aused</w:t>
      </w:r>
      <w:r w:rsidRPr="0B4C495C" w:rsidR="1C5E010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B4C495C" w:rsidR="1C5E0101">
        <w:rPr>
          <w:rFonts w:ascii="Calibri" w:hAnsi="Calibri" w:eastAsia="Calibri" w:cs="Calibri"/>
          <w:b w:val="0"/>
          <w:bCs w:val="0"/>
          <w:i w:val="0"/>
          <w:iCs w:val="0"/>
          <w:caps w:val="0"/>
          <w:smallCaps w:val="0"/>
          <w:noProof w:val="0"/>
          <w:color w:val="000000" w:themeColor="text1" w:themeTint="FF" w:themeShade="FF"/>
          <w:sz w:val="22"/>
          <w:szCs w:val="22"/>
          <w:lang w:val="en-GB"/>
        </w:rPr>
        <w:t>as a result of</w:t>
      </w:r>
      <w:r w:rsidRPr="0B4C495C" w:rsidR="1C5E010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B4C495C" w:rsidR="50056F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Harriets actions, </w:t>
      </w:r>
      <w:r w:rsidRPr="0B4C495C" w:rsidR="2703B150">
        <w:rPr>
          <w:rFonts w:ascii="Calibri" w:hAnsi="Calibri" w:eastAsia="Calibri" w:cs="Calibri"/>
          <w:b w:val="0"/>
          <w:bCs w:val="0"/>
          <w:i w:val="0"/>
          <w:iCs w:val="0"/>
          <w:caps w:val="0"/>
          <w:smallCaps w:val="0"/>
          <w:noProof w:val="0"/>
          <w:color w:val="000000" w:themeColor="text1" w:themeTint="FF" w:themeShade="FF"/>
          <w:sz w:val="22"/>
          <w:szCs w:val="22"/>
          <w:lang w:val="en-GB"/>
        </w:rPr>
        <w:t>this</w:t>
      </w:r>
      <w:r w:rsidRPr="0B4C495C" w:rsidR="50056F8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tells me that an assault had occurred as all the actus reus elements are present.</w:t>
      </w:r>
      <w:r w:rsidRPr="0B4C495C" w:rsidR="679630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B4C495C" w:rsidR="1510EB1A">
        <w:rPr>
          <w:rFonts w:ascii="Calibri" w:hAnsi="Calibri" w:eastAsia="Calibri" w:cs="Calibri"/>
          <w:b w:val="0"/>
          <w:bCs w:val="0"/>
          <w:i w:val="0"/>
          <w:iCs w:val="0"/>
          <w:caps w:val="0"/>
          <w:smallCaps w:val="0"/>
          <w:noProof w:val="0"/>
          <w:color w:val="000000" w:themeColor="text1" w:themeTint="FF" w:themeShade="FF"/>
          <w:sz w:val="22"/>
          <w:szCs w:val="22"/>
          <w:lang w:val="en-GB"/>
        </w:rPr>
        <w:t>This is shown in section 39 of the criminal justice act 1988</w:t>
      </w:r>
      <w:r w:rsidRPr="0B4C495C" w:rsidR="4311E24A">
        <w:rPr>
          <w:rFonts w:ascii="Open Sans" w:hAnsi="Open Sans" w:eastAsia="Open Sans" w:cs="Open Sans"/>
          <w:b w:val="1"/>
          <w:bCs w:val="1"/>
          <w:i w:val="0"/>
          <w:iCs w:val="0"/>
          <w:caps w:val="0"/>
          <w:smallCaps w:val="0"/>
          <w:noProof w:val="0"/>
          <w:color w:val="000000" w:themeColor="text1" w:themeTint="FF" w:themeShade="FF"/>
          <w:sz w:val="19"/>
          <w:szCs w:val="19"/>
          <w:lang w:val="en-GB"/>
        </w:rPr>
        <w:t xml:space="preserve"> (Criminal Justice Act 1988, 2022)</w:t>
      </w:r>
      <w:r w:rsidRPr="0B4C495C" w:rsidR="1510EB1A">
        <w:rPr>
          <w:rFonts w:ascii="Calibri" w:hAnsi="Calibri" w:eastAsia="Calibri" w:cs="Calibri"/>
          <w:b w:val="1"/>
          <w:bCs w:val="1"/>
          <w:i w:val="0"/>
          <w:iCs w:val="0"/>
          <w:caps w:val="0"/>
          <w:smallCaps w:val="0"/>
          <w:noProof w:val="0"/>
          <w:color w:val="000000" w:themeColor="text1" w:themeTint="FF" w:themeShade="FF"/>
          <w:sz w:val="22"/>
          <w:szCs w:val="22"/>
          <w:lang w:val="en-GB"/>
        </w:rPr>
        <w:t>.</w:t>
      </w:r>
      <w:r w:rsidRPr="0B4C495C" w:rsidR="1510EB1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reasons </w:t>
      </w:r>
      <w:r w:rsidRPr="0B4C495C" w:rsidR="058D88B5">
        <w:rPr>
          <w:rFonts w:ascii="Calibri" w:hAnsi="Calibri" w:eastAsia="Calibri" w:cs="Calibri"/>
          <w:b w:val="0"/>
          <w:bCs w:val="0"/>
          <w:i w:val="0"/>
          <w:iCs w:val="0"/>
          <w:caps w:val="0"/>
          <w:smallCaps w:val="0"/>
          <w:noProof w:val="0"/>
          <w:color w:val="000000" w:themeColor="text1" w:themeTint="FF" w:themeShade="FF"/>
          <w:sz w:val="22"/>
          <w:szCs w:val="22"/>
          <w:lang w:val="en-GB"/>
        </w:rPr>
        <w:t>for me believing this assault</w:t>
      </w:r>
      <w:r w:rsidRPr="0B4C495C" w:rsidR="29EB76E3">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B4C495C" w:rsidR="058D88B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B4C495C" w:rsidR="2FCDDB25">
        <w:rPr>
          <w:rFonts w:ascii="Calibri" w:hAnsi="Calibri" w:eastAsia="Calibri" w:cs="Calibri"/>
          <w:b w:val="0"/>
          <w:bCs w:val="0"/>
          <w:i w:val="0"/>
          <w:iCs w:val="0"/>
          <w:caps w:val="0"/>
          <w:smallCaps w:val="0"/>
          <w:noProof w:val="0"/>
          <w:color w:val="000000" w:themeColor="text1" w:themeTint="FF" w:themeShade="FF"/>
          <w:sz w:val="22"/>
          <w:szCs w:val="22"/>
          <w:lang w:val="en-GB"/>
        </w:rPr>
        <w:t>is assault</w:t>
      </w:r>
      <w:r w:rsidRPr="0B4C495C" w:rsidR="058D88B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occasioning actual bodily harm is because all the elements are also present. The defendant </w:t>
      </w:r>
      <w:r w:rsidRPr="0B4C495C" w:rsidR="25595932">
        <w:rPr>
          <w:rFonts w:ascii="Calibri" w:hAnsi="Calibri" w:eastAsia="Calibri" w:cs="Calibri"/>
          <w:b w:val="0"/>
          <w:bCs w:val="0"/>
          <w:i w:val="0"/>
          <w:iCs w:val="0"/>
          <w:caps w:val="0"/>
          <w:smallCaps w:val="0"/>
          <w:noProof w:val="0"/>
          <w:color w:val="000000" w:themeColor="text1" w:themeTint="FF" w:themeShade="FF"/>
          <w:sz w:val="22"/>
          <w:szCs w:val="22"/>
          <w:lang w:val="en-GB"/>
        </w:rPr>
        <w:t>committed</w:t>
      </w:r>
      <w:r w:rsidRPr="0B4C495C" w:rsidR="058D88B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 assault in which the victim</w:t>
      </w:r>
      <w:r w:rsidRPr="0B4C495C" w:rsidR="183D19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suffered actual bodily harm (broken cheekbone), and this was </w:t>
      </w:r>
      <w:r w:rsidRPr="0B4C495C" w:rsidR="183D19BF">
        <w:rPr>
          <w:rFonts w:ascii="Calibri" w:hAnsi="Calibri" w:eastAsia="Calibri" w:cs="Calibri"/>
          <w:b w:val="0"/>
          <w:bCs w:val="0"/>
          <w:i w:val="0"/>
          <w:iCs w:val="0"/>
          <w:caps w:val="0"/>
          <w:smallCaps w:val="0"/>
          <w:noProof w:val="0"/>
          <w:color w:val="000000" w:themeColor="text1" w:themeTint="FF" w:themeShade="FF"/>
          <w:sz w:val="22"/>
          <w:szCs w:val="22"/>
          <w:lang w:val="en-GB"/>
        </w:rPr>
        <w:t>as a result of</w:t>
      </w:r>
      <w:r w:rsidRPr="0B4C495C" w:rsidR="183D19BF">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assault by Harriet</w:t>
      </w:r>
      <w:r w:rsidRPr="0B4C495C" w:rsidR="7ABF9E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the case of Taylor v </w:t>
      </w:r>
      <w:r w:rsidRPr="0B4C495C" w:rsidR="4DC532EF">
        <w:rPr>
          <w:rFonts w:ascii="Calibri" w:hAnsi="Calibri" w:eastAsia="Calibri" w:cs="Calibri"/>
          <w:b w:val="0"/>
          <w:bCs w:val="0"/>
          <w:i w:val="0"/>
          <w:iCs w:val="0"/>
          <w:caps w:val="0"/>
          <w:smallCaps w:val="0"/>
          <w:noProof w:val="0"/>
          <w:color w:val="000000" w:themeColor="text1" w:themeTint="FF" w:themeShade="FF"/>
          <w:sz w:val="22"/>
          <w:szCs w:val="22"/>
          <w:lang w:val="en-GB"/>
        </w:rPr>
        <w:t>Granville,</w:t>
      </w:r>
      <w:r w:rsidRPr="0B4C495C" w:rsidR="7ABF9E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 is s</w:t>
      </w:r>
      <w:r w:rsidRPr="0B4C495C" w:rsidR="6E72C0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aid that actual bodily harm will always be </w:t>
      </w:r>
      <w:r w:rsidRPr="0B4C495C" w:rsidR="6E72C056">
        <w:rPr>
          <w:rFonts w:ascii="Calibri" w:hAnsi="Calibri" w:eastAsia="Calibri" w:cs="Calibri"/>
          <w:b w:val="0"/>
          <w:bCs w:val="0"/>
          <w:i w:val="0"/>
          <w:iCs w:val="0"/>
          <w:caps w:val="0"/>
          <w:smallCaps w:val="0"/>
          <w:noProof w:val="0"/>
          <w:color w:val="000000" w:themeColor="text1" w:themeTint="FF" w:themeShade="FF"/>
          <w:sz w:val="22"/>
          <w:szCs w:val="22"/>
          <w:lang w:val="en-GB"/>
        </w:rPr>
        <w:t>established</w:t>
      </w:r>
      <w:r w:rsidRPr="0B4C495C" w:rsidR="6E72C0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if </w:t>
      </w:r>
      <w:r w:rsidRPr="0B4C495C" w:rsidR="2D17A588">
        <w:rPr>
          <w:rFonts w:ascii="Calibri" w:hAnsi="Calibri" w:eastAsia="Calibri" w:cs="Calibri"/>
          <w:b w:val="0"/>
          <w:bCs w:val="0"/>
          <w:i w:val="0"/>
          <w:iCs w:val="0"/>
          <w:caps w:val="0"/>
          <w:smallCaps w:val="0"/>
          <w:noProof w:val="0"/>
          <w:color w:val="000000" w:themeColor="text1" w:themeTint="FF" w:themeShade="FF"/>
          <w:sz w:val="22"/>
          <w:szCs w:val="22"/>
          <w:lang w:val="en-GB"/>
        </w:rPr>
        <w:t>an injury is occurred.</w:t>
      </w:r>
      <w:r w:rsidRPr="0B4C495C" w:rsidR="7805855F">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0B4C495C" w:rsidR="7805855F">
        <w:rPr>
          <w:rFonts w:ascii="Open Sans" w:hAnsi="Open Sans" w:eastAsia="Open Sans" w:cs="Open Sans"/>
          <w:b w:val="1"/>
          <w:bCs w:val="1"/>
          <w:i w:val="0"/>
          <w:iCs w:val="0"/>
          <w:caps w:val="0"/>
          <w:smallCaps w:val="0"/>
          <w:noProof w:val="0"/>
          <w:color w:val="000000" w:themeColor="text1" w:themeTint="FF" w:themeShade="FF"/>
          <w:sz w:val="19"/>
          <w:szCs w:val="19"/>
          <w:lang w:val="en-GB"/>
        </w:rPr>
        <w:t xml:space="preserve">(A Law Reform Commission report on Non-Fatal Offences Against </w:t>
      </w:r>
      <w:r w:rsidRPr="0B4C495C" w:rsidR="676FD078">
        <w:rPr>
          <w:rFonts w:ascii="Open Sans" w:hAnsi="Open Sans" w:eastAsia="Open Sans" w:cs="Open Sans"/>
          <w:b w:val="1"/>
          <w:bCs w:val="1"/>
          <w:i w:val="0"/>
          <w:iCs w:val="0"/>
          <w:caps w:val="0"/>
          <w:smallCaps w:val="0"/>
          <w:noProof w:val="0"/>
          <w:color w:val="000000" w:themeColor="text1" w:themeTint="FF" w:themeShade="FF"/>
          <w:sz w:val="19"/>
          <w:szCs w:val="19"/>
          <w:lang w:val="en-GB"/>
        </w:rPr>
        <w:t>the</w:t>
      </w:r>
      <w:r w:rsidRPr="0B4C495C" w:rsidR="7805855F">
        <w:rPr>
          <w:rFonts w:ascii="Open Sans" w:hAnsi="Open Sans" w:eastAsia="Open Sans" w:cs="Open Sans"/>
          <w:b w:val="1"/>
          <w:bCs w:val="1"/>
          <w:i w:val="0"/>
          <w:iCs w:val="0"/>
          <w:caps w:val="0"/>
          <w:smallCaps w:val="0"/>
          <w:noProof w:val="0"/>
          <w:color w:val="000000" w:themeColor="text1" w:themeTint="FF" w:themeShade="FF"/>
          <w:sz w:val="19"/>
          <w:szCs w:val="19"/>
          <w:lang w:val="en-GB"/>
        </w:rPr>
        <w:t xml:space="preserve"> Person, 2022).</w:t>
      </w:r>
      <w:r w:rsidRPr="0B4C495C" w:rsidR="49E768F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 Law Reform Commission report on Non-Fatal Offences ...”)</w:t>
      </w:r>
      <w:r w:rsidRPr="0B4C495C" w:rsidR="7805855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w:t>
      </w:r>
      <w:r w:rsidRPr="0B4C495C" w:rsidR="36AA6A9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lthough the actus reus is present I </w:t>
      </w:r>
      <w:r w:rsidRPr="0B4C495C" w:rsidR="36AA6A91">
        <w:rPr>
          <w:rFonts w:ascii="Open Sans" w:hAnsi="Open Sans" w:eastAsia="Open Sans" w:cs="Open Sans"/>
          <w:b w:val="0"/>
          <w:bCs w:val="0"/>
          <w:i w:val="0"/>
          <w:iCs w:val="0"/>
          <w:caps w:val="0"/>
          <w:smallCaps w:val="0"/>
          <w:noProof w:val="0"/>
          <w:color w:val="000000" w:themeColor="text1" w:themeTint="FF" w:themeShade="FF"/>
          <w:sz w:val="19"/>
          <w:szCs w:val="19"/>
          <w:lang w:val="en-GB"/>
        </w:rPr>
        <w:t>don’t</w:t>
      </w:r>
      <w:r w:rsidRPr="0B4C495C" w:rsidR="36AA6A9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believe the mens rea was </w:t>
      </w:r>
      <w:r w:rsidRPr="0B4C495C" w:rsidR="3D2F7E08">
        <w:rPr>
          <w:rFonts w:ascii="Open Sans" w:hAnsi="Open Sans" w:eastAsia="Open Sans" w:cs="Open Sans"/>
          <w:b w:val="0"/>
          <w:bCs w:val="0"/>
          <w:i w:val="0"/>
          <w:iCs w:val="0"/>
          <w:caps w:val="0"/>
          <w:smallCaps w:val="0"/>
          <w:noProof w:val="0"/>
          <w:color w:val="000000" w:themeColor="text1" w:themeTint="FF" w:themeShade="FF"/>
          <w:sz w:val="19"/>
          <w:szCs w:val="19"/>
          <w:lang w:val="en-GB"/>
        </w:rPr>
        <w:t>not as Harriet has not understood the risk due to the condition she was in and was</w:t>
      </w:r>
      <w:r w:rsidRPr="0B4C495C" w:rsidR="39F5164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also not her fault why she was in that </w:t>
      </w:r>
      <w:r w:rsidRPr="0B4C495C" w:rsidR="2AB1721E">
        <w:rPr>
          <w:rFonts w:ascii="Open Sans" w:hAnsi="Open Sans" w:eastAsia="Open Sans" w:cs="Open Sans"/>
          <w:b w:val="0"/>
          <w:bCs w:val="0"/>
          <w:i w:val="0"/>
          <w:iCs w:val="0"/>
          <w:caps w:val="0"/>
          <w:smallCaps w:val="0"/>
          <w:noProof w:val="0"/>
          <w:color w:val="000000" w:themeColor="text1" w:themeTint="FF" w:themeShade="FF"/>
          <w:sz w:val="19"/>
          <w:szCs w:val="19"/>
          <w:lang w:val="en-GB"/>
        </w:rPr>
        <w:t>situation</w:t>
      </w:r>
      <w:r w:rsidRPr="0B4C495C" w:rsidR="39F5164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B4C495C" w:rsidR="60E720D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I know Harriet would be able to </w:t>
      </w:r>
      <w:r w:rsidRPr="0B4C495C" w:rsidR="60E720DA">
        <w:rPr>
          <w:rFonts w:ascii="Open Sans" w:hAnsi="Open Sans" w:eastAsia="Open Sans" w:cs="Open Sans"/>
          <w:b w:val="0"/>
          <w:bCs w:val="0"/>
          <w:i w:val="0"/>
          <w:iCs w:val="0"/>
          <w:caps w:val="0"/>
          <w:smallCaps w:val="0"/>
          <w:noProof w:val="0"/>
          <w:color w:val="000000" w:themeColor="text1" w:themeTint="FF" w:themeShade="FF"/>
          <w:sz w:val="19"/>
          <w:szCs w:val="19"/>
          <w:lang w:val="en-GB"/>
        </w:rPr>
        <w:t>attempt</w:t>
      </w:r>
      <w:r w:rsidRPr="0B4C495C" w:rsidR="60E720D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two </w:t>
      </w:r>
      <w:r w:rsidRPr="0B4C495C" w:rsidR="524E0CE3">
        <w:rPr>
          <w:rFonts w:ascii="Open Sans" w:hAnsi="Open Sans" w:eastAsia="Open Sans" w:cs="Open Sans"/>
          <w:b w:val="0"/>
          <w:bCs w:val="0"/>
          <w:i w:val="0"/>
          <w:iCs w:val="0"/>
          <w:caps w:val="0"/>
          <w:smallCaps w:val="0"/>
          <w:noProof w:val="0"/>
          <w:color w:val="000000" w:themeColor="text1" w:themeTint="FF" w:themeShade="FF"/>
          <w:sz w:val="19"/>
          <w:szCs w:val="19"/>
          <w:lang w:val="en-GB"/>
        </w:rPr>
        <w:t>distinct types</w:t>
      </w:r>
      <w:r w:rsidRPr="0B4C495C" w:rsidR="60E720D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of defences. One being insanity and the other involuntary intoxication</w:t>
      </w:r>
      <w:r w:rsidRPr="0B4C495C" w:rsidR="2614B5A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Or under these circumstances I believe both can cross over as firstly Harriet was spiked </w:t>
      </w:r>
      <w:r w:rsidRPr="0B4C495C" w:rsidR="5B189CB8">
        <w:rPr>
          <w:rFonts w:ascii="Open Sans" w:hAnsi="Open Sans" w:eastAsia="Open Sans" w:cs="Open Sans"/>
          <w:b w:val="0"/>
          <w:bCs w:val="0"/>
          <w:i w:val="0"/>
          <w:iCs w:val="0"/>
          <w:caps w:val="0"/>
          <w:smallCaps w:val="0"/>
          <w:noProof w:val="0"/>
          <w:color w:val="000000" w:themeColor="text1" w:themeTint="FF" w:themeShade="FF"/>
          <w:sz w:val="19"/>
          <w:szCs w:val="19"/>
          <w:lang w:val="en-GB"/>
        </w:rPr>
        <w:t>meaning</w:t>
      </w:r>
      <w:r w:rsidRPr="0B4C495C" w:rsidR="2614B5A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she was involun</w:t>
      </w:r>
      <w:r w:rsidRPr="0B4C495C" w:rsidR="64B99AD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tary intoxicated </w:t>
      </w:r>
      <w:proofErr w:type="gramStart"/>
      <w:r w:rsidRPr="0B4C495C" w:rsidR="64B99ADB">
        <w:rPr>
          <w:rFonts w:ascii="Open Sans" w:hAnsi="Open Sans" w:eastAsia="Open Sans" w:cs="Open Sans"/>
          <w:b w:val="0"/>
          <w:bCs w:val="0"/>
          <w:i w:val="0"/>
          <w:iCs w:val="0"/>
          <w:caps w:val="0"/>
          <w:smallCaps w:val="0"/>
          <w:noProof w:val="0"/>
          <w:color w:val="000000" w:themeColor="text1" w:themeTint="FF" w:themeShade="FF"/>
          <w:sz w:val="19"/>
          <w:szCs w:val="19"/>
          <w:lang w:val="en-GB"/>
        </w:rPr>
        <w:t>similar to</w:t>
      </w:r>
      <w:proofErr w:type="gramEnd"/>
      <w:r w:rsidRPr="0B4C495C" w:rsidR="64B99AD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Kingston (1994)</w:t>
      </w:r>
      <w:r w:rsidRPr="0B4C495C" w:rsidR="136A7A9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which then caused her to severely </w:t>
      </w:r>
      <w:r w:rsidRPr="0B4C495C" w:rsidR="2EA646CD">
        <w:rPr>
          <w:rFonts w:ascii="Open Sans" w:hAnsi="Open Sans" w:eastAsia="Open Sans" w:cs="Open Sans"/>
          <w:b w:val="0"/>
          <w:bCs w:val="0"/>
          <w:i w:val="0"/>
          <w:iCs w:val="0"/>
          <w:caps w:val="0"/>
          <w:smallCaps w:val="0"/>
          <w:noProof w:val="0"/>
          <w:color w:val="000000" w:themeColor="text1" w:themeTint="FF" w:themeShade="FF"/>
          <w:sz w:val="19"/>
          <w:szCs w:val="19"/>
          <w:lang w:val="en-GB"/>
        </w:rPr>
        <w:t>hallucinate</w:t>
      </w:r>
      <w:r w:rsidRPr="0B4C495C" w:rsidR="136A7A9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meaning she </w:t>
      </w:r>
      <w:r w:rsidRPr="0B4C495C" w:rsidR="00B9E61F">
        <w:rPr>
          <w:rFonts w:ascii="Open Sans" w:hAnsi="Open Sans" w:eastAsia="Open Sans" w:cs="Open Sans"/>
          <w:b w:val="0"/>
          <w:bCs w:val="0"/>
          <w:i w:val="0"/>
          <w:iCs w:val="0"/>
          <w:caps w:val="0"/>
          <w:smallCaps w:val="0"/>
          <w:noProof w:val="0"/>
          <w:color w:val="000000" w:themeColor="text1" w:themeTint="FF" w:themeShade="FF"/>
          <w:sz w:val="19"/>
          <w:szCs w:val="19"/>
          <w:lang w:val="en-GB"/>
        </w:rPr>
        <w:t>wasn't</w:t>
      </w:r>
      <w:r w:rsidRPr="0B4C495C" w:rsidR="136A7A9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mentally stable to understand her actions. On the case of involuntary </w:t>
      </w:r>
      <w:r w:rsidRPr="0B4C495C" w:rsidR="25877988">
        <w:rPr>
          <w:rFonts w:ascii="Open Sans" w:hAnsi="Open Sans" w:eastAsia="Open Sans" w:cs="Open Sans"/>
          <w:b w:val="0"/>
          <w:bCs w:val="0"/>
          <w:i w:val="0"/>
          <w:iCs w:val="0"/>
          <w:caps w:val="0"/>
          <w:smallCaps w:val="0"/>
          <w:noProof w:val="0"/>
          <w:color w:val="000000" w:themeColor="text1" w:themeTint="FF" w:themeShade="FF"/>
          <w:sz w:val="19"/>
          <w:szCs w:val="19"/>
          <w:lang w:val="en-GB"/>
        </w:rPr>
        <w:t>intoxication,</w:t>
      </w:r>
      <w:r w:rsidRPr="0B4C495C" w:rsidR="136A7A9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B4C495C" w:rsidR="3277DBAF">
        <w:rPr>
          <w:rFonts w:ascii="Open Sans" w:hAnsi="Open Sans" w:eastAsia="Open Sans" w:cs="Open Sans"/>
          <w:b w:val="0"/>
          <w:bCs w:val="0"/>
          <w:i w:val="0"/>
          <w:iCs w:val="0"/>
          <w:caps w:val="0"/>
          <w:smallCaps w:val="0"/>
          <w:noProof w:val="0"/>
          <w:color w:val="000000" w:themeColor="text1" w:themeTint="FF" w:themeShade="FF"/>
          <w:sz w:val="19"/>
          <w:szCs w:val="19"/>
          <w:lang w:val="en-GB"/>
        </w:rPr>
        <w:t>I</w:t>
      </w:r>
      <w:r w:rsidRPr="0B4C495C" w:rsidR="136A7A9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0B4C495C" w:rsidR="11AE4E56">
        <w:rPr>
          <w:rFonts w:ascii="Open Sans" w:hAnsi="Open Sans" w:eastAsia="Open Sans" w:cs="Open Sans"/>
          <w:b w:val="0"/>
          <w:bCs w:val="0"/>
          <w:i w:val="0"/>
          <w:iCs w:val="0"/>
          <w:caps w:val="0"/>
          <w:smallCaps w:val="0"/>
          <w:noProof w:val="0"/>
          <w:color w:val="000000" w:themeColor="text1" w:themeTint="FF" w:themeShade="FF"/>
          <w:sz w:val="19"/>
          <w:szCs w:val="19"/>
          <w:lang w:val="en-GB"/>
        </w:rPr>
        <w:t>believe</w:t>
      </w:r>
      <w:r w:rsidRPr="0B4C495C" w:rsidR="136A7A9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she </w:t>
      </w:r>
      <w:r w:rsidRPr="0B4C495C" w:rsidR="5B211C5C">
        <w:rPr>
          <w:rFonts w:ascii="Open Sans" w:hAnsi="Open Sans" w:eastAsia="Open Sans" w:cs="Open Sans"/>
          <w:b w:val="0"/>
          <w:bCs w:val="0"/>
          <w:i w:val="0"/>
          <w:iCs w:val="0"/>
          <w:caps w:val="0"/>
          <w:smallCaps w:val="0"/>
          <w:noProof w:val="0"/>
          <w:color w:val="000000" w:themeColor="text1" w:themeTint="FF" w:themeShade="FF"/>
          <w:sz w:val="19"/>
          <w:szCs w:val="19"/>
          <w:lang w:val="en-GB"/>
        </w:rPr>
        <w:t>will not</w:t>
      </w:r>
      <w:r w:rsidRPr="0B4C495C" w:rsidR="136A7A9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be found guilty as n</w:t>
      </w:r>
      <w:r w:rsidRPr="0B4C495C" w:rsidR="7001619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o mens rea was to be found in the criminal damage charge or in the assault </w:t>
      </w:r>
      <w:r w:rsidRPr="0B4C495C" w:rsidR="59D0393E">
        <w:rPr>
          <w:rFonts w:ascii="Open Sans" w:hAnsi="Open Sans" w:eastAsia="Open Sans" w:cs="Open Sans"/>
          <w:b w:val="0"/>
          <w:bCs w:val="0"/>
          <w:i w:val="0"/>
          <w:iCs w:val="0"/>
          <w:caps w:val="0"/>
          <w:smallCaps w:val="0"/>
          <w:noProof w:val="0"/>
          <w:color w:val="000000" w:themeColor="text1" w:themeTint="FF" w:themeShade="FF"/>
          <w:sz w:val="19"/>
          <w:szCs w:val="19"/>
          <w:lang w:val="en-GB"/>
        </w:rPr>
        <w:t>charge</w:t>
      </w:r>
      <w:r w:rsidRPr="0B4C495C" w:rsidR="7001619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meaning it is possible for it to act as a complete defence regardless of</w:t>
      </w:r>
      <w:r w:rsidRPr="0B4C495C" w:rsidR="5FA3644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 crime.</w:t>
      </w:r>
      <w:r w:rsidRPr="0B4C495C" w:rsidR="350CDD3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As Harriet was unaware of what she was doing at any given point after the </w:t>
      </w:r>
      <w:r w:rsidRPr="0B4C495C" w:rsidR="178B7E6F">
        <w:rPr>
          <w:rFonts w:ascii="Open Sans" w:hAnsi="Open Sans" w:eastAsia="Open Sans" w:cs="Open Sans"/>
          <w:b w:val="0"/>
          <w:bCs w:val="0"/>
          <w:i w:val="0"/>
          <w:iCs w:val="0"/>
          <w:caps w:val="0"/>
          <w:smallCaps w:val="0"/>
          <w:noProof w:val="0"/>
          <w:color w:val="000000" w:themeColor="text1" w:themeTint="FF" w:themeShade="FF"/>
          <w:sz w:val="19"/>
          <w:szCs w:val="19"/>
          <w:lang w:val="en-GB"/>
        </w:rPr>
        <w:t>spiking</w:t>
      </w:r>
      <w:r w:rsidRPr="0B4C495C" w:rsidR="350CDD31">
        <w:rPr>
          <w:rFonts w:ascii="Open Sans" w:hAnsi="Open Sans" w:eastAsia="Open Sans" w:cs="Open Sans"/>
          <w:b w:val="0"/>
          <w:bCs w:val="0"/>
          <w:i w:val="0"/>
          <w:iCs w:val="0"/>
          <w:caps w:val="0"/>
          <w:smallCaps w:val="0"/>
          <w:noProof w:val="0"/>
          <w:color w:val="000000" w:themeColor="text1" w:themeTint="FF" w:themeShade="FF"/>
          <w:sz w:val="19"/>
          <w:szCs w:val="19"/>
          <w:lang w:val="en-GB"/>
        </w:rPr>
        <w:t>.</w:t>
      </w:r>
    </w:p>
    <w:p xmlns:wp14="http://schemas.microsoft.com/office/word/2010/wordml" w:rsidP="0B4C495C" w14:paraId="3E90A7EE" wp14:textId="7D230FEA">
      <w:pPr>
        <w:pStyle w:val="Normal"/>
        <w:spacing w:line="360" w:lineRule="exact"/>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0B4C495C" w:rsidR="350CDD3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To conclude, I believe Paula will be found guilty of theft </w:t>
      </w:r>
      <w:r w:rsidRPr="0B4C495C" w:rsidR="5F4D2FA1">
        <w:rPr>
          <w:rFonts w:ascii="Open Sans" w:hAnsi="Open Sans" w:eastAsia="Open Sans" w:cs="Open Sans"/>
          <w:b w:val="0"/>
          <w:bCs w:val="0"/>
          <w:i w:val="0"/>
          <w:iCs w:val="0"/>
          <w:caps w:val="0"/>
          <w:smallCaps w:val="0"/>
          <w:noProof w:val="0"/>
          <w:color w:val="000000" w:themeColor="text1" w:themeTint="FF" w:themeShade="FF"/>
          <w:sz w:val="19"/>
          <w:szCs w:val="19"/>
          <w:lang w:val="en-GB"/>
        </w:rPr>
        <w:t>due to her having obvious actus reus and mens rea elements of theft</w:t>
      </w:r>
      <w:r w:rsidRPr="0B4C495C" w:rsidR="22DDE2A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and no obvious choice of defence</w:t>
      </w:r>
      <w:r w:rsidRPr="0B4C495C" w:rsidR="5F4D2FA1">
        <w:rPr>
          <w:rFonts w:ascii="Open Sans" w:hAnsi="Open Sans" w:eastAsia="Open Sans" w:cs="Open Sans"/>
          <w:b w:val="0"/>
          <w:bCs w:val="0"/>
          <w:i w:val="0"/>
          <w:iCs w:val="0"/>
          <w:caps w:val="0"/>
          <w:smallCaps w:val="0"/>
          <w:noProof w:val="0"/>
          <w:color w:val="000000" w:themeColor="text1" w:themeTint="FF" w:themeShade="FF"/>
          <w:sz w:val="19"/>
          <w:szCs w:val="19"/>
          <w:lang w:val="en-GB"/>
        </w:rPr>
        <w:t>. A</w:t>
      </w:r>
      <w:r w:rsidRPr="0B4C495C" w:rsidR="350CDD3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nd Harriet will not be found guilty of criminal damage or </w:t>
      </w:r>
      <w:r w:rsidRPr="0B4C495C" w:rsidR="3F7E655C">
        <w:rPr>
          <w:rFonts w:ascii="Open Sans" w:hAnsi="Open Sans" w:eastAsia="Open Sans" w:cs="Open Sans"/>
          <w:b w:val="0"/>
          <w:bCs w:val="0"/>
          <w:i w:val="0"/>
          <w:iCs w:val="0"/>
          <w:caps w:val="0"/>
          <w:smallCaps w:val="0"/>
          <w:noProof w:val="0"/>
          <w:color w:val="000000" w:themeColor="text1" w:themeTint="FF" w:themeShade="FF"/>
          <w:sz w:val="19"/>
          <w:szCs w:val="19"/>
          <w:lang w:val="en-GB"/>
        </w:rPr>
        <w:t>assault as she can rely on the defence of voluntary intoxication.</w:t>
      </w:r>
    </w:p>
    <w:p xmlns:wp14="http://schemas.microsoft.com/office/word/2010/wordml" w:rsidP="0B4C495C" w14:paraId="0E4AEDE5" wp14:textId="4254BE1A">
      <w:pPr>
        <w:pStyle w:val="Normal"/>
        <w:spacing w:line="360" w:lineRule="exact"/>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0B4C495C" w14:paraId="6F6660AB" wp14:textId="66B9A6B6">
      <w:pPr>
        <w:jc w:val="left"/>
        <w:rPr>
          <w:color w:val="auto"/>
        </w:rPr>
      </w:pPr>
      <w:r>
        <w:br/>
      </w:r>
    </w:p>
    <w:p xmlns:wp14="http://schemas.microsoft.com/office/word/2010/wordml" w:rsidP="0B4C495C" w14:paraId="2C078E63" wp14:textId="7101BC32">
      <w:pPr>
        <w:pStyle w:val="Normal"/>
      </w:pPr>
      <w:r w:rsidR="174C4BF1">
        <w:rPr/>
        <w:t>.</w:t>
      </w:r>
    </w:p>
    <w:p w:rsidR="0B4C495C" w:rsidP="0B4C495C" w:rsidRDefault="0B4C495C" w14:paraId="3446434F" w14:textId="321C3197">
      <w:pPr>
        <w:pStyle w:val="Normal"/>
      </w:pPr>
    </w:p>
    <w:p w:rsidR="0B4C495C" w:rsidP="0B4C495C" w:rsidRDefault="0B4C495C" w14:paraId="341502D1" w14:textId="0ED31478">
      <w:pPr>
        <w:pStyle w:val="Normal"/>
      </w:pPr>
    </w:p>
    <w:p w:rsidR="0B4C495C" w:rsidP="0B4C495C" w:rsidRDefault="0B4C495C" w14:paraId="4F186F87" w14:textId="23DD05B4">
      <w:pPr>
        <w:pStyle w:val="Normal"/>
      </w:pPr>
    </w:p>
    <w:p w:rsidR="0B4C495C" w:rsidP="0B4C495C" w:rsidRDefault="0B4C495C" w14:paraId="1AB03751" w14:textId="15A96CAF">
      <w:pPr>
        <w:pStyle w:val="Normal"/>
      </w:pPr>
    </w:p>
    <w:p w:rsidR="0B4C495C" w:rsidP="0B4C495C" w:rsidRDefault="0B4C495C" w14:paraId="1BC0F40E" w14:textId="74435557">
      <w:pPr>
        <w:pStyle w:val="Normal"/>
      </w:pPr>
    </w:p>
    <w:p w:rsidR="0B4C495C" w:rsidP="0B4C495C" w:rsidRDefault="0B4C495C" w14:paraId="29946BD9" w14:textId="59F7A0F5">
      <w:pPr>
        <w:pStyle w:val="Normal"/>
      </w:pPr>
    </w:p>
    <w:p w:rsidR="0B4C495C" w:rsidP="0B4C495C" w:rsidRDefault="0B4C495C" w14:paraId="1F7D85C8" w14:textId="38A0454E">
      <w:pPr>
        <w:pStyle w:val="Normal"/>
      </w:pPr>
    </w:p>
    <w:p w:rsidR="0B4C495C" w:rsidP="0B4C495C" w:rsidRDefault="0B4C495C" w14:paraId="4F8914FF" w14:textId="4222A25C">
      <w:pPr>
        <w:pStyle w:val="Normal"/>
      </w:pPr>
    </w:p>
    <w:p w:rsidR="0B4C495C" w:rsidP="0B4C495C" w:rsidRDefault="0B4C495C" w14:paraId="688ABEFF" w14:textId="7F1D5940">
      <w:pPr>
        <w:pStyle w:val="Normal"/>
      </w:pPr>
    </w:p>
    <w:p w:rsidR="0B4C495C" w:rsidP="0B4C495C" w:rsidRDefault="0B4C495C" w14:paraId="04CD848A" w14:textId="51CD0184">
      <w:pPr>
        <w:pStyle w:val="Normal"/>
      </w:pPr>
    </w:p>
    <w:p w:rsidR="0B4C495C" w:rsidP="0B4C495C" w:rsidRDefault="0B4C495C" w14:paraId="3B6DEBE0" w14:textId="14F55093">
      <w:pPr>
        <w:pStyle w:val="Normal"/>
      </w:pPr>
    </w:p>
    <w:p w:rsidR="0B4C495C" w:rsidP="0B4C495C" w:rsidRDefault="0B4C495C" w14:paraId="08ACB87A" w14:textId="4203035D">
      <w:pPr>
        <w:pStyle w:val="Normal"/>
      </w:pPr>
    </w:p>
    <w:p w:rsidR="0B4C495C" w:rsidP="0B4C495C" w:rsidRDefault="0B4C495C" w14:paraId="00B6BC7C" w14:textId="600A78AD">
      <w:pPr>
        <w:pStyle w:val="Normal"/>
      </w:pPr>
    </w:p>
    <w:p w:rsidR="0B4C495C" w:rsidP="0B4C495C" w:rsidRDefault="0B4C495C" w14:paraId="289E4553" w14:textId="1972F557">
      <w:pPr>
        <w:pStyle w:val="Normal"/>
      </w:pPr>
    </w:p>
    <w:p w:rsidR="0B4C495C" w:rsidP="0B4C495C" w:rsidRDefault="0B4C495C" w14:paraId="1E2E3BEC" w14:textId="5D0C0963">
      <w:pPr>
        <w:pStyle w:val="Normal"/>
      </w:pPr>
    </w:p>
    <w:p w:rsidR="0B4C495C" w:rsidP="0B4C495C" w:rsidRDefault="0B4C495C" w14:paraId="6DA0BDE1" w14:textId="3A9975B1">
      <w:pPr>
        <w:pStyle w:val="Normal"/>
      </w:pPr>
    </w:p>
    <w:p w:rsidR="0B4C495C" w:rsidP="0B4C495C" w:rsidRDefault="0B4C495C" w14:paraId="07149C8D" w14:textId="35AA5396">
      <w:pPr>
        <w:pStyle w:val="Normal"/>
      </w:pPr>
    </w:p>
    <w:p w:rsidR="465CCB12" w:rsidP="0B4C495C" w:rsidRDefault="465CCB12" w14:paraId="5D98FE6C" w14:textId="461D52D5">
      <w:pPr>
        <w:pStyle w:val="Normal"/>
        <w:rPr>
          <w:b w:val="1"/>
          <w:bCs w:val="1"/>
          <w:sz w:val="32"/>
          <w:szCs w:val="32"/>
          <w:u w:val="single"/>
        </w:rPr>
      </w:pPr>
      <w:r w:rsidRPr="0B4C495C" w:rsidR="465CCB12">
        <w:rPr>
          <w:b w:val="1"/>
          <w:bCs w:val="1"/>
          <w:sz w:val="32"/>
          <w:szCs w:val="32"/>
          <w:u w:val="single"/>
        </w:rPr>
        <w:t>Reference List</w:t>
      </w:r>
      <w:r w:rsidRPr="0B4C495C" w:rsidR="6ABAB940">
        <w:rPr>
          <w:b w:val="1"/>
          <w:bCs w:val="1"/>
          <w:sz w:val="32"/>
          <w:szCs w:val="32"/>
          <w:u w:val="single"/>
        </w:rPr>
        <w:t xml:space="preserve"> </w:t>
      </w:r>
      <w:r w:rsidRPr="0B4C495C" w:rsidR="6ABAB940">
        <w:rPr>
          <w:b w:val="0"/>
          <w:bCs w:val="0"/>
          <w:sz w:val="32"/>
          <w:szCs w:val="32"/>
          <w:u w:val="none"/>
        </w:rPr>
        <w:t>- Intext citation will be in bold.</w:t>
      </w:r>
    </w:p>
    <w:p w:rsidR="14DB7769" w:rsidP="0B4C495C" w:rsidRDefault="14DB7769" w14:paraId="6DE4FC6C" w14:textId="62E7870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0B4C495C" w:rsidR="14DB7769">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Cps.gov.uk. 2022. </w:t>
      </w:r>
      <w:r w:rsidRPr="0B4C495C" w:rsidR="14DB7769">
        <w:rPr>
          <w:rFonts w:ascii="Open Sans" w:hAnsi="Open Sans" w:eastAsia="Open Sans" w:cs="Open Sans"/>
          <w:b w:val="0"/>
          <w:bCs w:val="0"/>
          <w:i w:val="1"/>
          <w:iCs w:val="1"/>
          <w:caps w:val="0"/>
          <w:smallCaps w:val="0"/>
          <w:noProof w:val="0"/>
          <w:color w:val="000000" w:themeColor="text1" w:themeTint="FF" w:themeShade="FF"/>
          <w:sz w:val="19"/>
          <w:szCs w:val="19"/>
          <w:lang w:val="en-US"/>
        </w:rPr>
        <w:t>Criminal Damage | The Crown Prosecution Service</w:t>
      </w:r>
      <w:r w:rsidRPr="0B4C495C" w:rsidR="14DB7769">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&lt;https://www.cps.gov.uk/legal-guidance/criminal-damage&gt; [Accessed 7 January 2022].</w:t>
      </w:r>
    </w:p>
    <w:p w:rsidR="4C8BD8D0" w:rsidP="0B4C495C" w:rsidRDefault="4C8BD8D0" w14:paraId="55362E19" w14:textId="515BA4D7">
      <w:pPr>
        <w:pStyle w:val="Normal"/>
        <w:rPr>
          <w:rFonts w:ascii="Open Sans" w:hAnsi="Open Sans" w:eastAsia="Open Sans" w:cs="Open Sans"/>
          <w:b w:val="0"/>
          <w:bCs w:val="0"/>
          <w:i w:val="0"/>
          <w:iCs w:val="0"/>
          <w:caps w:val="0"/>
          <w:smallCaps w:val="0"/>
          <w:noProof w:val="0"/>
          <w:color w:val="auto"/>
          <w:sz w:val="19"/>
          <w:szCs w:val="19"/>
          <w:lang w:val="en-US"/>
        </w:rPr>
      </w:pPr>
      <w:r w:rsidRPr="0B4C495C" w:rsidR="4C8BD8D0">
        <w:rPr>
          <w:rFonts w:ascii="Open Sans" w:hAnsi="Open Sans" w:eastAsia="Open Sans" w:cs="Open Sans"/>
          <w:b w:val="0"/>
          <w:bCs w:val="0"/>
          <w:i w:val="0"/>
          <w:iCs w:val="0"/>
          <w:caps w:val="0"/>
          <w:smallCaps w:val="0"/>
          <w:noProof w:val="0"/>
          <w:color w:val="auto"/>
          <w:sz w:val="19"/>
          <w:szCs w:val="19"/>
          <w:lang w:val="en-US"/>
        </w:rPr>
        <w:t xml:space="preserve">E-lawresources.co.uk. 2022. </w:t>
      </w:r>
      <w:r w:rsidRPr="0B4C495C" w:rsidR="4C8BD8D0">
        <w:rPr>
          <w:rFonts w:ascii="Open Sans" w:hAnsi="Open Sans" w:eastAsia="Open Sans" w:cs="Open Sans"/>
          <w:b w:val="0"/>
          <w:bCs w:val="0"/>
          <w:i w:val="1"/>
          <w:iCs w:val="1"/>
          <w:caps w:val="0"/>
          <w:smallCaps w:val="0"/>
          <w:noProof w:val="0"/>
          <w:color w:val="auto"/>
          <w:sz w:val="19"/>
          <w:szCs w:val="19"/>
          <w:lang w:val="en-US"/>
        </w:rPr>
        <w:t>S.47 OAPA 1861 Actual Bodily Harm</w:t>
      </w:r>
      <w:r w:rsidRPr="0B4C495C" w:rsidR="4C8BD8D0">
        <w:rPr>
          <w:rFonts w:ascii="Open Sans" w:hAnsi="Open Sans" w:eastAsia="Open Sans" w:cs="Open Sans"/>
          <w:b w:val="0"/>
          <w:bCs w:val="0"/>
          <w:i w:val="0"/>
          <w:iCs w:val="0"/>
          <w:caps w:val="0"/>
          <w:smallCaps w:val="0"/>
          <w:noProof w:val="0"/>
          <w:color w:val="auto"/>
          <w:sz w:val="19"/>
          <w:szCs w:val="19"/>
          <w:lang w:val="en-US"/>
        </w:rPr>
        <w:t>. [online] Available at: &lt;http://www.e-lawresources.co.uk/S-47-Actual-Bodily-Harm-%28ABH%29.php&gt; [Accessed 7 January 2022].</w:t>
      </w:r>
    </w:p>
    <w:p w:rsidR="52E4CFB1" w:rsidP="0B4C495C" w:rsidRDefault="52E4CFB1" w14:paraId="35F2A215" w14:textId="1D3A8105">
      <w:pPr>
        <w:pStyle w:val="Normal"/>
        <w:rPr>
          <w:rFonts w:ascii="Calibri" w:hAnsi="Calibri" w:eastAsia="Calibri" w:cs="Calibri"/>
          <w:b w:val="0"/>
          <w:bCs w:val="0"/>
          <w:i w:val="0"/>
          <w:iCs w:val="0"/>
          <w:caps w:val="0"/>
          <w:smallCaps w:val="0"/>
          <w:noProof w:val="0"/>
          <w:color w:val="auto"/>
          <w:sz w:val="22"/>
          <w:szCs w:val="22"/>
          <w:lang w:val="en-US"/>
        </w:rPr>
      </w:pPr>
      <w:r w:rsidRPr="0B4C495C" w:rsidR="52E4CFB1">
        <w:rPr>
          <w:rFonts w:ascii="Calibri" w:hAnsi="Calibri" w:eastAsia="Calibri" w:cs="Calibri"/>
          <w:b w:val="0"/>
          <w:bCs w:val="0"/>
          <w:i w:val="0"/>
          <w:iCs w:val="0"/>
          <w:caps w:val="0"/>
          <w:smallCaps w:val="0"/>
          <w:noProof w:val="0"/>
          <w:color w:val="auto"/>
          <w:sz w:val="22"/>
          <w:szCs w:val="22"/>
          <w:lang w:val="en-US"/>
        </w:rPr>
        <w:t xml:space="preserve">Great Britain (1968). </w:t>
      </w:r>
      <w:r w:rsidRPr="0B4C495C" w:rsidR="52E4CFB1">
        <w:rPr>
          <w:rFonts w:ascii="Calibri" w:hAnsi="Calibri" w:eastAsia="Calibri" w:cs="Calibri"/>
          <w:b w:val="0"/>
          <w:bCs w:val="0"/>
          <w:i w:val="1"/>
          <w:iCs w:val="1"/>
          <w:caps w:val="0"/>
          <w:smallCaps w:val="0"/>
          <w:noProof w:val="0"/>
          <w:color w:val="auto"/>
          <w:sz w:val="22"/>
          <w:szCs w:val="22"/>
          <w:lang w:val="en-US"/>
        </w:rPr>
        <w:t>Theft Act 1968, Elizabeth II. 1968. Chapter 60.</w:t>
      </w:r>
      <w:r w:rsidRPr="0B4C495C" w:rsidR="52E4CFB1">
        <w:rPr>
          <w:rFonts w:ascii="Calibri" w:hAnsi="Calibri" w:eastAsia="Calibri" w:cs="Calibri"/>
          <w:b w:val="0"/>
          <w:bCs w:val="0"/>
          <w:i w:val="0"/>
          <w:iCs w:val="0"/>
          <w:caps w:val="0"/>
          <w:smallCaps w:val="0"/>
          <w:noProof w:val="0"/>
          <w:color w:val="auto"/>
          <w:sz w:val="22"/>
          <w:szCs w:val="22"/>
          <w:lang w:val="en-US"/>
        </w:rPr>
        <w:t xml:space="preserve"> H.M.S.O.</w:t>
      </w:r>
    </w:p>
    <w:p w:rsidR="52E4CFB1" w:rsidP="0B4C495C" w:rsidRDefault="52E4CFB1" w14:paraId="30B06C3F" w14:textId="53A3FB1C">
      <w:pPr>
        <w:pStyle w:val="Normal"/>
        <w:rPr>
          <w:rFonts w:ascii="Verdana" w:hAnsi="Verdana" w:eastAsia="Verdana" w:cs="Verdana"/>
          <w:b w:val="0"/>
          <w:bCs w:val="0"/>
          <w:i w:val="0"/>
          <w:iCs w:val="0"/>
          <w:caps w:val="0"/>
          <w:smallCaps w:val="0"/>
          <w:noProof w:val="0"/>
          <w:color w:val="000000" w:themeColor="text1" w:themeTint="FF" w:themeShade="FF"/>
          <w:sz w:val="19"/>
          <w:szCs w:val="19"/>
          <w:lang w:val="en-US"/>
        </w:rPr>
      </w:pPr>
      <w:r w:rsidRPr="0B4C495C" w:rsidR="52E4CFB1">
        <w:rPr>
          <w:rFonts w:ascii="Verdana" w:hAnsi="Verdana" w:eastAsia="Verdana" w:cs="Verdana"/>
          <w:b w:val="0"/>
          <w:bCs w:val="0"/>
          <w:i w:val="0"/>
          <w:iCs w:val="0"/>
          <w:caps w:val="0"/>
          <w:smallCaps w:val="0"/>
          <w:noProof w:val="0"/>
          <w:color w:val="000000" w:themeColor="text1" w:themeTint="FF" w:themeShade="FF"/>
          <w:sz w:val="19"/>
          <w:szCs w:val="19"/>
          <w:lang w:val="en-US"/>
        </w:rPr>
        <w:t xml:space="preserve">Lawteacher.net. 2022. </w:t>
      </w:r>
      <w:r w:rsidRPr="0B4C495C" w:rsidR="52E4CFB1">
        <w:rPr>
          <w:rFonts w:ascii="Verdana" w:hAnsi="Verdana" w:eastAsia="Verdana" w:cs="Verdana"/>
          <w:b w:val="0"/>
          <w:bCs w:val="0"/>
          <w:i w:val="1"/>
          <w:iCs w:val="1"/>
          <w:caps w:val="0"/>
          <w:smallCaps w:val="0"/>
          <w:noProof w:val="0"/>
          <w:color w:val="000000" w:themeColor="text1" w:themeTint="FF" w:themeShade="FF"/>
          <w:sz w:val="19"/>
          <w:szCs w:val="19"/>
          <w:lang w:val="en-US"/>
        </w:rPr>
        <w:t>Criminal Damage Act 1971</w:t>
      </w:r>
      <w:r w:rsidRPr="0B4C495C" w:rsidR="52E4CFB1">
        <w:rPr>
          <w:rFonts w:ascii="Verdana" w:hAnsi="Verdana" w:eastAsia="Verdana" w:cs="Verdana"/>
          <w:b w:val="0"/>
          <w:bCs w:val="0"/>
          <w:i w:val="0"/>
          <w:iCs w:val="0"/>
          <w:caps w:val="0"/>
          <w:smallCaps w:val="0"/>
          <w:noProof w:val="0"/>
          <w:color w:val="000000" w:themeColor="text1" w:themeTint="FF" w:themeShade="FF"/>
          <w:sz w:val="19"/>
          <w:szCs w:val="19"/>
          <w:lang w:val="en-US"/>
        </w:rPr>
        <w:t>. [online] Available at: &lt;https://www.lawteacher.net/acts/criminal-damage-act-1971.php&gt; [Accessed 6 January 2022].</w:t>
      </w:r>
    </w:p>
    <w:p w:rsidR="465CCB12" w:rsidP="0B4C495C" w:rsidRDefault="465CCB12" w14:paraId="34D34E3B" w14:textId="58EEAA22">
      <w:pPr>
        <w:pStyle w:val="Normal"/>
        <w:rPr>
          <w:rFonts w:ascii="Calibri" w:hAnsi="Calibri" w:eastAsia="Calibri" w:cs="Calibri"/>
          <w:b w:val="0"/>
          <w:bCs w:val="0"/>
          <w:i w:val="0"/>
          <w:iCs w:val="0"/>
          <w:caps w:val="0"/>
          <w:smallCaps w:val="0"/>
          <w:noProof w:val="0"/>
          <w:color w:val="auto"/>
          <w:sz w:val="22"/>
          <w:szCs w:val="22"/>
          <w:lang w:val="en-US"/>
        </w:rPr>
      </w:pPr>
      <w:r w:rsidRPr="0B4C495C" w:rsidR="465CCB12">
        <w:rPr>
          <w:rFonts w:ascii="Calibri" w:hAnsi="Calibri" w:eastAsia="Calibri" w:cs="Calibri"/>
          <w:b w:val="0"/>
          <w:bCs w:val="0"/>
          <w:i w:val="0"/>
          <w:iCs w:val="0"/>
          <w:caps w:val="0"/>
          <w:smallCaps w:val="0"/>
          <w:noProof w:val="0"/>
          <w:color w:val="auto"/>
          <w:sz w:val="22"/>
          <w:szCs w:val="22"/>
          <w:lang w:val="en-US"/>
        </w:rPr>
        <w:t xml:space="preserve">Legislation.gov.uk. (2011). </w:t>
      </w:r>
      <w:r w:rsidRPr="0B4C495C" w:rsidR="465CCB12">
        <w:rPr>
          <w:rFonts w:ascii="Calibri" w:hAnsi="Calibri" w:eastAsia="Calibri" w:cs="Calibri"/>
          <w:b w:val="0"/>
          <w:bCs w:val="0"/>
          <w:i w:val="1"/>
          <w:iCs w:val="1"/>
          <w:caps w:val="0"/>
          <w:smallCaps w:val="0"/>
          <w:noProof w:val="0"/>
          <w:color w:val="auto"/>
          <w:sz w:val="22"/>
          <w:szCs w:val="22"/>
          <w:lang w:val="en-US"/>
        </w:rPr>
        <w:t>Theft Act 1968</w:t>
      </w:r>
      <w:r w:rsidRPr="0B4C495C" w:rsidR="465CCB12">
        <w:rPr>
          <w:rFonts w:ascii="Calibri" w:hAnsi="Calibri" w:eastAsia="Calibri" w:cs="Calibri"/>
          <w:b w:val="0"/>
          <w:bCs w:val="0"/>
          <w:i w:val="0"/>
          <w:iCs w:val="0"/>
          <w:caps w:val="0"/>
          <w:smallCaps w:val="0"/>
          <w:noProof w:val="0"/>
          <w:color w:val="auto"/>
          <w:sz w:val="22"/>
          <w:szCs w:val="22"/>
          <w:lang w:val="en-US"/>
        </w:rPr>
        <w:t xml:space="preserve">. [online] Available at: </w:t>
      </w:r>
      <w:hyperlink w:anchor=":~:text=(1)A%20person%20is%20guilty" r:id="R1b116c71ee494d89">
        <w:r w:rsidRPr="0B4C495C" w:rsidR="465CCB12">
          <w:rPr>
            <w:rStyle w:val="Hyperlink"/>
            <w:rFonts w:ascii="Calibri" w:hAnsi="Calibri" w:eastAsia="Calibri" w:cs="Calibri"/>
            <w:b w:val="0"/>
            <w:bCs w:val="0"/>
            <w:i w:val="0"/>
            <w:iCs w:val="0"/>
            <w:caps w:val="0"/>
            <w:smallCaps w:val="0"/>
            <w:noProof w:val="0"/>
            <w:color w:val="auto"/>
            <w:sz w:val="22"/>
            <w:szCs w:val="22"/>
            <w:lang w:val="en-US"/>
          </w:rPr>
          <w:t>https://www.legislation.gov.uk/ukpga/1968/60/section/1#:~:text=(1)A%20person%20is%20guilty</w:t>
        </w:r>
      </w:hyperlink>
      <w:r w:rsidRPr="0B4C495C" w:rsidR="465CCB12">
        <w:rPr>
          <w:rFonts w:ascii="Calibri" w:hAnsi="Calibri" w:eastAsia="Calibri" w:cs="Calibri"/>
          <w:b w:val="0"/>
          <w:bCs w:val="0"/>
          <w:i w:val="0"/>
          <w:iCs w:val="0"/>
          <w:caps w:val="0"/>
          <w:smallCaps w:val="0"/>
          <w:noProof w:val="0"/>
          <w:color w:val="auto"/>
          <w:sz w:val="22"/>
          <w:szCs w:val="22"/>
          <w:lang w:val="en-US"/>
        </w:rPr>
        <w:t>.</w:t>
      </w:r>
    </w:p>
    <w:p w:rsidR="4382D869" w:rsidP="0B4C495C" w:rsidRDefault="4382D869" w14:paraId="436CAD59" w14:textId="7084A2E5">
      <w:pPr>
        <w:pStyle w:val="Normal"/>
        <w:rPr>
          <w:rFonts w:ascii="Calibri" w:hAnsi="Calibri" w:eastAsia="Calibri" w:cs="Calibri"/>
          <w:b w:val="0"/>
          <w:bCs w:val="0"/>
          <w:i w:val="0"/>
          <w:iCs w:val="0"/>
          <w:caps w:val="0"/>
          <w:smallCaps w:val="0"/>
          <w:noProof w:val="0"/>
          <w:color w:val="auto"/>
          <w:sz w:val="22"/>
          <w:szCs w:val="22"/>
          <w:lang w:val="en-US"/>
        </w:rPr>
      </w:pPr>
      <w:r w:rsidRPr="0B4C495C" w:rsidR="4382D869">
        <w:rPr>
          <w:rFonts w:ascii="Calibri" w:hAnsi="Calibri" w:eastAsia="Calibri" w:cs="Calibri"/>
          <w:b w:val="0"/>
          <w:bCs w:val="0"/>
          <w:i w:val="0"/>
          <w:iCs w:val="0"/>
          <w:caps w:val="0"/>
          <w:smallCaps w:val="0"/>
          <w:noProof w:val="0"/>
          <w:color w:val="auto"/>
          <w:sz w:val="22"/>
          <w:szCs w:val="22"/>
          <w:lang w:val="en-US"/>
        </w:rPr>
        <w:t xml:space="preserve">Legislation.gov.uk. (2011). </w:t>
      </w:r>
      <w:r w:rsidRPr="0B4C495C" w:rsidR="4382D869">
        <w:rPr>
          <w:rFonts w:ascii="Calibri" w:hAnsi="Calibri" w:eastAsia="Calibri" w:cs="Calibri"/>
          <w:b w:val="0"/>
          <w:bCs w:val="0"/>
          <w:i w:val="1"/>
          <w:iCs w:val="1"/>
          <w:caps w:val="0"/>
          <w:smallCaps w:val="0"/>
          <w:noProof w:val="0"/>
          <w:color w:val="auto"/>
          <w:sz w:val="22"/>
          <w:szCs w:val="22"/>
          <w:lang w:val="en-US"/>
        </w:rPr>
        <w:t>Theft Act 1968</w:t>
      </w:r>
      <w:r w:rsidRPr="0B4C495C" w:rsidR="4382D869">
        <w:rPr>
          <w:rFonts w:ascii="Calibri" w:hAnsi="Calibri" w:eastAsia="Calibri" w:cs="Calibri"/>
          <w:b w:val="0"/>
          <w:bCs w:val="0"/>
          <w:i w:val="0"/>
          <w:iCs w:val="0"/>
          <w:caps w:val="0"/>
          <w:smallCaps w:val="0"/>
          <w:noProof w:val="0"/>
          <w:color w:val="auto"/>
          <w:sz w:val="22"/>
          <w:szCs w:val="22"/>
          <w:lang w:val="en-US"/>
        </w:rPr>
        <w:t xml:space="preserve">. [online] Available at: </w:t>
      </w:r>
      <w:hyperlink r:id="R6bb3f72ae7f14acb">
        <w:r w:rsidRPr="0B4C495C" w:rsidR="4382D869">
          <w:rPr>
            <w:rStyle w:val="Hyperlink"/>
            <w:rFonts w:ascii="Calibri" w:hAnsi="Calibri" w:eastAsia="Calibri" w:cs="Calibri"/>
            <w:b w:val="0"/>
            <w:bCs w:val="0"/>
            <w:i w:val="0"/>
            <w:iCs w:val="0"/>
            <w:caps w:val="0"/>
            <w:smallCaps w:val="0"/>
            <w:noProof w:val="0"/>
            <w:color w:val="auto"/>
            <w:sz w:val="22"/>
            <w:szCs w:val="22"/>
            <w:lang w:val="en-US"/>
          </w:rPr>
          <w:t>https://www.legislation.gov.uk/ukpga/1968/60/section/3</w:t>
        </w:r>
      </w:hyperlink>
      <w:r w:rsidRPr="0B4C495C" w:rsidR="4382D869">
        <w:rPr>
          <w:rFonts w:ascii="Calibri" w:hAnsi="Calibri" w:eastAsia="Calibri" w:cs="Calibri"/>
          <w:b w:val="0"/>
          <w:bCs w:val="0"/>
          <w:i w:val="0"/>
          <w:iCs w:val="0"/>
          <w:caps w:val="0"/>
          <w:smallCaps w:val="0"/>
          <w:noProof w:val="0"/>
          <w:color w:val="auto"/>
          <w:sz w:val="22"/>
          <w:szCs w:val="22"/>
          <w:lang w:val="en-US"/>
        </w:rPr>
        <w:t>.</w:t>
      </w:r>
    </w:p>
    <w:p w:rsidR="6442EF50" w:rsidP="0B4C495C" w:rsidRDefault="6442EF50" w14:paraId="40BDAEF2" w14:textId="4349872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0B4C495C" w:rsidR="6442EF50">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Legislation.gov.uk. 2022. </w:t>
      </w:r>
      <w:r w:rsidRPr="0B4C495C" w:rsidR="6442EF50">
        <w:rPr>
          <w:rFonts w:ascii="Open Sans" w:hAnsi="Open Sans" w:eastAsia="Open Sans" w:cs="Open Sans"/>
          <w:b w:val="0"/>
          <w:bCs w:val="0"/>
          <w:i w:val="1"/>
          <w:iCs w:val="1"/>
          <w:caps w:val="0"/>
          <w:smallCaps w:val="0"/>
          <w:noProof w:val="0"/>
          <w:color w:val="000000" w:themeColor="text1" w:themeTint="FF" w:themeShade="FF"/>
          <w:sz w:val="19"/>
          <w:szCs w:val="19"/>
          <w:lang w:val="en-US"/>
        </w:rPr>
        <w:t>Criminal Damage Act 1971</w:t>
      </w:r>
      <w:r w:rsidRPr="0B4C495C" w:rsidR="6442EF50">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&lt;https://www.legislation.gov.uk/ukpga/1971/48/section/10&gt; [Accessed 7 January 2022].</w:t>
      </w:r>
    </w:p>
    <w:p w:rsidR="5776750B" w:rsidP="0B4C495C" w:rsidRDefault="5776750B" w14:paraId="286C8FA3" w14:textId="21A0658E">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0B4C495C" w:rsidR="5776750B">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Legislation.gov.uk. 2022. </w:t>
      </w:r>
      <w:r w:rsidRPr="0B4C495C" w:rsidR="5776750B">
        <w:rPr>
          <w:rFonts w:ascii="Open Sans" w:hAnsi="Open Sans" w:eastAsia="Open Sans" w:cs="Open Sans"/>
          <w:b w:val="0"/>
          <w:bCs w:val="0"/>
          <w:i w:val="1"/>
          <w:iCs w:val="1"/>
          <w:caps w:val="0"/>
          <w:smallCaps w:val="0"/>
          <w:noProof w:val="0"/>
          <w:color w:val="000000" w:themeColor="text1" w:themeTint="FF" w:themeShade="FF"/>
          <w:sz w:val="19"/>
          <w:szCs w:val="19"/>
          <w:lang w:val="en-US"/>
        </w:rPr>
        <w:t>Criminal Justice Act 1988</w:t>
      </w:r>
      <w:r w:rsidRPr="0B4C495C" w:rsidR="5776750B">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&lt;https://www.legislation.gov.uk/ukpga/1988/33/section/39&gt; [Accessed 7 January 2022].</w:t>
      </w:r>
    </w:p>
    <w:p w:rsidR="0A0036B6" w:rsidP="0B4C495C" w:rsidRDefault="0A0036B6" w14:paraId="7D95FBA9" w14:textId="4BBFC31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r w:rsidRPr="0B4C495C" w:rsidR="0A0036B6">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Lawreform.ie. 2022. </w:t>
      </w:r>
      <w:r w:rsidRPr="0B4C495C" w:rsidR="0A0036B6">
        <w:rPr>
          <w:rFonts w:ascii="Open Sans" w:hAnsi="Open Sans" w:eastAsia="Open Sans" w:cs="Open Sans"/>
          <w:b w:val="0"/>
          <w:bCs w:val="0"/>
          <w:i w:val="1"/>
          <w:iCs w:val="1"/>
          <w:caps w:val="0"/>
          <w:smallCaps w:val="0"/>
          <w:noProof w:val="0"/>
          <w:color w:val="000000" w:themeColor="text1" w:themeTint="FF" w:themeShade="FF"/>
          <w:sz w:val="19"/>
          <w:szCs w:val="19"/>
          <w:lang w:val="en-US"/>
        </w:rPr>
        <w:t xml:space="preserve">A Law Reform Commission report on Non-Fatal Offences Against </w:t>
      </w:r>
      <w:r w:rsidRPr="0B4C495C" w:rsidR="4192AA5B">
        <w:rPr>
          <w:rFonts w:ascii="Open Sans" w:hAnsi="Open Sans" w:eastAsia="Open Sans" w:cs="Open Sans"/>
          <w:b w:val="0"/>
          <w:bCs w:val="0"/>
          <w:i w:val="1"/>
          <w:iCs w:val="1"/>
          <w:caps w:val="0"/>
          <w:smallCaps w:val="0"/>
          <w:noProof w:val="0"/>
          <w:color w:val="000000" w:themeColor="text1" w:themeTint="FF" w:themeShade="FF"/>
          <w:sz w:val="19"/>
          <w:szCs w:val="19"/>
          <w:lang w:val="en-US"/>
        </w:rPr>
        <w:t>the</w:t>
      </w:r>
      <w:r w:rsidRPr="0B4C495C" w:rsidR="0A0036B6">
        <w:rPr>
          <w:rFonts w:ascii="Open Sans" w:hAnsi="Open Sans" w:eastAsia="Open Sans" w:cs="Open Sans"/>
          <w:b w:val="0"/>
          <w:bCs w:val="0"/>
          <w:i w:val="1"/>
          <w:iCs w:val="1"/>
          <w:caps w:val="0"/>
          <w:smallCaps w:val="0"/>
          <w:noProof w:val="0"/>
          <w:color w:val="000000" w:themeColor="text1" w:themeTint="FF" w:themeShade="FF"/>
          <w:sz w:val="19"/>
          <w:szCs w:val="19"/>
          <w:lang w:val="en-US"/>
        </w:rPr>
        <w:t xml:space="preserve"> Person</w:t>
      </w:r>
      <w:r w:rsidRPr="0B4C495C" w:rsidR="0A0036B6">
        <w:rPr>
          <w:rFonts w:ascii="Open Sans" w:hAnsi="Open Sans" w:eastAsia="Open Sans" w:cs="Open Sans"/>
          <w:b w:val="0"/>
          <w:bCs w:val="0"/>
          <w:i w:val="0"/>
          <w:iCs w:val="0"/>
          <w:caps w:val="0"/>
          <w:smallCaps w:val="0"/>
          <w:noProof w:val="0"/>
          <w:color w:val="000000" w:themeColor="text1" w:themeTint="FF" w:themeShade="FF"/>
          <w:sz w:val="19"/>
          <w:szCs w:val="19"/>
          <w:lang w:val="en-US"/>
        </w:rPr>
        <w:t>. [online] Available at: &lt;https://www.lawreform.ie/_fileupload/Reports/rNonFatalOffences.htm&gt; [Accessed 7 January 2022].</w:t>
      </w:r>
    </w:p>
    <w:p w:rsidR="0B4C495C" w:rsidP="0B4C495C" w:rsidRDefault="0B4C495C" w14:paraId="32DB50F1" w14:textId="1F343EE9">
      <w:pPr>
        <w:pStyle w:val="Normal"/>
      </w:pPr>
    </w:p>
    <w:p w:rsidR="0B4C495C" w:rsidP="0B4C495C" w:rsidRDefault="0B4C495C" w14:paraId="5871B8AB" w14:textId="7CAAE1EB">
      <w:pPr>
        <w:pStyle w:val="Normal"/>
      </w:pPr>
    </w:p>
    <w:p w:rsidR="0B4C495C" w:rsidP="0B4C495C" w:rsidRDefault="0B4C495C" w14:paraId="4FE04E65" w14:textId="1110351E">
      <w:pPr>
        <w:pStyle w:val="Normal"/>
      </w:pPr>
    </w:p>
    <w:p w:rsidR="0B4C495C" w:rsidP="0B4C495C" w:rsidRDefault="0B4C495C" w14:paraId="4606A1B2" w14:textId="611186AB">
      <w:pPr>
        <w:pStyle w:val="Normal"/>
      </w:pPr>
    </w:p>
    <w:p w:rsidR="0B4C495C" w:rsidP="0B4C495C" w:rsidRDefault="0B4C495C" w14:paraId="4AF54B64" w14:textId="3DA56947">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329344554-461325778 817368003-1314446824 310108160-518478680 1049667566-2099449834 239791589-1112849946 1868980395-1723442870 738692707-1895939122 877019983-840708503 873792209-248714360 1327001479-601687476 447756113-363424943 465630222-1950569815 697592793-1509400821 528319944-950027598 1334383871-1109566044 1753923327-2132629824 80577674-1372389764 997059552-351621267 145537146-1107493725 11975804-1611298989 681461075-426964311 506346476-1561069923 1839250913-983135665 118791309-900354966 1570307692-1176326869 1843723372-1659340559 1429614105-1364960471 905093653-490373381 816868415-1403255580 886263355-1492036130 1131195737-1887740645 1086172914-1128892206 678203299-564159886 2106981289-2046410090 853233905-523517673 1483847851-2091573739 1340100197-286274846 1174839730-1628538539 1257589604-1034250567"/>
  </int:OnDemandWorkflows>
  <int:IntelligenceSettings>
    <int:extLst>
      <oel:ext uri="74B372B9-2EFF-4315-9A3F-32BA87CA82B1">
        <int:Goals Version="1" Formality="1"/>
      </oel:ext>
    </int:extLst>
  </int:IntelligenceSettings>
  <int:Manifest>
    <int:WordHash hashCode="ypnpCXlvsG9C54" id="1iK3Ho7G"/>
    <int:WordHash hashCode="DnfKAEcAKPtOFp" id="b77c3gI4"/>
    <int:WordHash hashCode="OOTksK14P/moAb" id="iDQsAzj1"/>
    <int:WordHash hashCode="9kIXkgYRKD6AfN" id="rxBWe4rB"/>
    <int:WordHash hashCode="Lh1T0ME/iFiN2j" id="OvsSmcAz"/>
    <int:WordHash hashCode="yZg/lluYC8BP0F" id="TCKJQIY4"/>
    <int:WordHash hashCode="WAZgnzGWxdg/Tw" id="g4mZoNru"/>
    <int:WordHash hashCode="zgVMXPninsel0l" id="jiNSqNuf"/>
    <int:WordHash hashCode="Misg/15vGxeaYP" id="MK8SzBoN"/>
    <int:ParagraphRange paragraphId="452128862" textId="2135485718" start="3948" length="14" invalidationStart="3948" invalidationLength="14" id="jNZcrrRt"/>
    <int:ParagraphRange paragraphId="452128862" textId="414118691" start="4377" length="14" invalidationStart="4377" invalidationLength="14" id="MMZfjaXv"/>
    <int:ParagraphRange paragraphId="452128862" textId="1442237168" start="4377" length="14" invalidationStart="4377" invalidationLength="14" id="bR8AUUs9"/>
    <int:ParagraphRange paragraphId="452128862" textId="1268125781" start="4377" length="14" invalidationStart="4377" invalidationLength="14" id="GNFIqtzo"/>
    <int:ParagraphRange paragraphId="452128862" textId="1925915951" start="5158" length="10" invalidationStart="5158" invalidationLength="10" id="KUMuo08n"/>
    <int:WordHash hashCode="VRyAVr/dM977IK" id="mywrCpnF"/>
    <int:WordHash hashCode="VRd/LyDcPFdCnc" id="ZEbAiVvI"/>
    <int:WordHash hashCode="E1+Tt6RJBbZOzq" id="CTn7Eq44"/>
    <int:ParagraphRange paragraphId="310108160" textId="518478680" start="4615" length="80" invalidationStart="4615" invalidationLength="80" id="l2qG8FFK"/>
    <int:EntireDocument id="1Cf6sv24"/>
  </int:Manifest>
  <int:Observations>
    <int:Content id="1iK3Ho7G">
      <int:Rejection type="LegacyProofing"/>
    </int:Content>
    <int:Content id="b77c3gI4">
      <int:Rejection type="AugLoop_Text_Critique"/>
    </int:Content>
    <int:Content id="iDQsAzj1">
      <int:Rejection type="AugLoop_Text_Critique"/>
    </int:Content>
    <int:Content id="rxBWe4rB">
      <int:Rejection type="AugLoop_Text_Critique"/>
    </int:Content>
    <int:Content id="OvsSmcAz">
      <int:Rejection type="LegacyProofing"/>
    </int:Content>
    <int:Content id="TCKJQIY4">
      <int:Rejection type="LegacyProofing"/>
    </int:Content>
    <int:Content id="g4mZoNru">
      <int:Rejection type="AugLoop_Text_Critique"/>
    </int:Content>
    <int:Content id="jiNSqNuf">
      <int:Rejection type="AugLoop_Text_Critique"/>
    </int:Content>
    <int:Content id="MK8SzBoN">
      <int:Rejection type="AugLoop_Text_Critique"/>
    </int:Content>
    <int:Content id="jNZcrrRt">
      <int:Rejection type="LegacyProofing"/>
    </int:Content>
    <int:Content id="MMZfjaXv">
      <int:Rejection type="LegacyProofing"/>
    </int:Content>
    <int:Content id="bR8AUUs9">
      <int:Rejection type="LegacyProofing"/>
    </int:Content>
    <int:Content id="GNFIqtzo">
      <int:Rejection type="LegacyProofing"/>
    </int:Content>
    <int:Content id="KUMuo08n">
      <int:Rejection type="LegacyProofing"/>
    </int:Content>
    <int:Content id="mywrCpnF">
      <int:Rejection type="AugLoop_Text_Critique"/>
    </int:Content>
    <int:Content id="ZEbAiVvI">
      <int:Rejection type="AugLoop_Text_Critique"/>
    </int:Content>
    <int:Content id="CTn7Eq44">
      <int:Rejection type="AugLoop_Text_Critique"/>
    </int:Content>
    <int:Content id="l2qG8FFK">
      <int:Reviewed type="AugLoop_Similarity_SimilarityAnnotation"/>
      <int:extLst>
        <oel:ext uri="426473B9-03D8-482F-96C9-C2C85392BACA">
          <int:SimilarityCritique Version="1" Context="(A Law Reform Commission report on Non-Fatal Offences Against the Person, 2022)." SourceType="Online" SourceTitle="A Law Reform Commission report on Non-Fatal Offences ..." SourceUrl="https://www.lawreform.ie/_fileupload/Reports/rNonFatalOffences.htm" SourceSnippet="This Report was submitted on the 4th February 1994 to the Attorney General, Mr. Harold A. Whelehan, S.C., pursuant to section 4(2)(c) of the Law Reform Commission Act, 1975.It embodies the results of an examination into the law concerning Non-Fatal Offences Against The Person carried out by the Commission at the request of the former Attorney General, Mr. John Rogers, S.C., together with the ...">
            <int:Suggestions CitationType="Inline">
              <int:Suggestion CitationStyle="Mla" IsIdentical="0">
                <int:CitationText>(“A Law Reform Commission report on Non-Fatal Offences ...”)</int:CitationText>
              </int:Suggestion>
              <int:Suggestion CitationStyle="Apa" IsIdentical="0">
                <int:CitationText>(“A Law Reform Commission report on Non-Fatal Offences ...”)</int:CitationText>
              </int:Suggestion>
              <int:Suggestion CitationStyle="Chicago" IsIdentical="0">
                <int:CitationText>(“A Law Reform Commission report on Non-Fatal Offences ...”)</int:CitationText>
              </int:Suggestion>
            </int:Suggestions>
            <int:Suggestions CitationType="Full">
              <int:Suggestion CitationStyle="Mla" IsIdentical="0">
                <int:CitationText>&lt;i&gt;A Law Reform Commission report on Non-Fatal Offences ...&lt;/i&gt;, https://www.lawreform.ie/_fileupload/Reports/rNonFatalOffences.htm.</int:CitationText>
              </int:Suggestion>
              <int:Suggestion CitationStyle="Apa" IsIdentical="0">
                <int:CitationText>&lt;i&gt;A Law Reform Commission report on Non-Fatal Offences ...&lt;/i&gt;. (n.d.). Retrieved from https://www.lawreform.ie/_fileupload/Reports/rNonFatalOffences.htm</int:CitationText>
              </int:Suggestion>
              <int:Suggestion CitationStyle="Chicago" IsIdentical="0">
                <int:CitationText>“A Law Reform Commission report on Non-Fatal Offences ...” n.d., https://www.lawreform.ie/_fileupload/Reports/rNonFatalOffences.htm.</int:CitationText>
              </int:Suggestion>
            </int:Suggestions>
          </int:SimilarityCritique>
        </oel:ext>
      </int:extLst>
    </int:Content>
    <int:Content id="1Cf6sv24">
      <int:extLst>
        <oel:ext uri="E302BA01-7950-474C-9AD3-286E660C40A8">
          <int:SimilaritySummary Version="1" RunId="1641527150911" TilesCheckedInThisRun="13" TotalNumOfTiles="13" SimilarityAnnotationCount="2" NumWords="1661" NumFlaggedWords="23"/>
        </oel:ext>
      </int:extLst>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AEF7F9"/>
    <w:rsid w:val="00017759"/>
    <w:rsid w:val="00057368"/>
    <w:rsid w:val="00B9E61F"/>
    <w:rsid w:val="0126A6DC"/>
    <w:rsid w:val="0281D752"/>
    <w:rsid w:val="02E35DAF"/>
    <w:rsid w:val="03553C3B"/>
    <w:rsid w:val="03563C87"/>
    <w:rsid w:val="03655A69"/>
    <w:rsid w:val="03995B00"/>
    <w:rsid w:val="03A1227D"/>
    <w:rsid w:val="03A7FE24"/>
    <w:rsid w:val="04A66C69"/>
    <w:rsid w:val="0537329F"/>
    <w:rsid w:val="058D88B5"/>
    <w:rsid w:val="05A596FE"/>
    <w:rsid w:val="05D7D0A9"/>
    <w:rsid w:val="07177F7C"/>
    <w:rsid w:val="07FDFEB6"/>
    <w:rsid w:val="081476C4"/>
    <w:rsid w:val="0843BE52"/>
    <w:rsid w:val="0947BEAB"/>
    <w:rsid w:val="09FE1391"/>
    <w:rsid w:val="0A0036B6"/>
    <w:rsid w:val="0B43EFB4"/>
    <w:rsid w:val="0B4C495C"/>
    <w:rsid w:val="0BA46CE5"/>
    <w:rsid w:val="0C810EB9"/>
    <w:rsid w:val="0CEBE3F6"/>
    <w:rsid w:val="0CF3A7BA"/>
    <w:rsid w:val="0E2C9183"/>
    <w:rsid w:val="0E6D403A"/>
    <w:rsid w:val="0E87B457"/>
    <w:rsid w:val="1006604C"/>
    <w:rsid w:val="100A5C5B"/>
    <w:rsid w:val="10A037C4"/>
    <w:rsid w:val="110C6447"/>
    <w:rsid w:val="1184EF71"/>
    <w:rsid w:val="11AE4E56"/>
    <w:rsid w:val="129C682E"/>
    <w:rsid w:val="12F0503D"/>
    <w:rsid w:val="13164BC8"/>
    <w:rsid w:val="1320BFD2"/>
    <w:rsid w:val="135B257A"/>
    <w:rsid w:val="136A7A96"/>
    <w:rsid w:val="148C209E"/>
    <w:rsid w:val="14984985"/>
    <w:rsid w:val="14DB7769"/>
    <w:rsid w:val="14F11582"/>
    <w:rsid w:val="1510EB1A"/>
    <w:rsid w:val="15533CB1"/>
    <w:rsid w:val="15AEF7F9"/>
    <w:rsid w:val="174C4BF1"/>
    <w:rsid w:val="178B7E6F"/>
    <w:rsid w:val="17C3C160"/>
    <w:rsid w:val="17D0F5E6"/>
    <w:rsid w:val="183D19BF"/>
    <w:rsid w:val="18874ACC"/>
    <w:rsid w:val="18CB2110"/>
    <w:rsid w:val="18E7CD96"/>
    <w:rsid w:val="18EF80B5"/>
    <w:rsid w:val="191A6C0A"/>
    <w:rsid w:val="195F91C1"/>
    <w:rsid w:val="19AD4292"/>
    <w:rsid w:val="19D31593"/>
    <w:rsid w:val="1A32FCCD"/>
    <w:rsid w:val="1A358A38"/>
    <w:rsid w:val="1A86B3B0"/>
    <w:rsid w:val="1B33BF3D"/>
    <w:rsid w:val="1B65280D"/>
    <w:rsid w:val="1C002760"/>
    <w:rsid w:val="1C33879A"/>
    <w:rsid w:val="1C5E0101"/>
    <w:rsid w:val="1CCF8F9E"/>
    <w:rsid w:val="1CF34568"/>
    <w:rsid w:val="1DCF57FB"/>
    <w:rsid w:val="1E36FB2A"/>
    <w:rsid w:val="1E6B5FFF"/>
    <w:rsid w:val="1F583DB2"/>
    <w:rsid w:val="1F6CBFCA"/>
    <w:rsid w:val="1FE2B8D2"/>
    <w:rsid w:val="20073060"/>
    <w:rsid w:val="20999331"/>
    <w:rsid w:val="20EDC1E7"/>
    <w:rsid w:val="21144825"/>
    <w:rsid w:val="2165DE44"/>
    <w:rsid w:val="217D6952"/>
    <w:rsid w:val="220981C3"/>
    <w:rsid w:val="227DF590"/>
    <w:rsid w:val="22959F5C"/>
    <w:rsid w:val="22DDE2A5"/>
    <w:rsid w:val="233ED122"/>
    <w:rsid w:val="235424D8"/>
    <w:rsid w:val="2394B3CD"/>
    <w:rsid w:val="241978B9"/>
    <w:rsid w:val="25595932"/>
    <w:rsid w:val="25877988"/>
    <w:rsid w:val="25E0A0CF"/>
    <w:rsid w:val="2605FE6B"/>
    <w:rsid w:val="2614B5AA"/>
    <w:rsid w:val="268BC59A"/>
    <w:rsid w:val="26EF7B8A"/>
    <w:rsid w:val="2703B150"/>
    <w:rsid w:val="27F0D791"/>
    <w:rsid w:val="281A5733"/>
    <w:rsid w:val="28597EAC"/>
    <w:rsid w:val="29EB76E3"/>
    <w:rsid w:val="2A505021"/>
    <w:rsid w:val="2A9E00F2"/>
    <w:rsid w:val="2AA89EC7"/>
    <w:rsid w:val="2AB1721E"/>
    <w:rsid w:val="2B259C59"/>
    <w:rsid w:val="2B49E307"/>
    <w:rsid w:val="2B51F7F5"/>
    <w:rsid w:val="2C6BB527"/>
    <w:rsid w:val="2CEDC856"/>
    <w:rsid w:val="2CFD9634"/>
    <w:rsid w:val="2D17A588"/>
    <w:rsid w:val="2D61D695"/>
    <w:rsid w:val="2DD5A1B4"/>
    <w:rsid w:val="2DDF3AB1"/>
    <w:rsid w:val="2E078588"/>
    <w:rsid w:val="2E5C01BF"/>
    <w:rsid w:val="2E978F8E"/>
    <w:rsid w:val="2EA646CD"/>
    <w:rsid w:val="2EEBBE44"/>
    <w:rsid w:val="2F4A89D5"/>
    <w:rsid w:val="2F7C0FEA"/>
    <w:rsid w:val="2F8E9681"/>
    <w:rsid w:val="2F98FC86"/>
    <w:rsid w:val="2FCDDB25"/>
    <w:rsid w:val="2FE6BC0A"/>
    <w:rsid w:val="30180C32"/>
    <w:rsid w:val="30DAD346"/>
    <w:rsid w:val="310D4276"/>
    <w:rsid w:val="312A66E2"/>
    <w:rsid w:val="313F264A"/>
    <w:rsid w:val="31883064"/>
    <w:rsid w:val="3277DBAF"/>
    <w:rsid w:val="33004C4F"/>
    <w:rsid w:val="33C86CF9"/>
    <w:rsid w:val="3444E338"/>
    <w:rsid w:val="34474B93"/>
    <w:rsid w:val="3448DF47"/>
    <w:rsid w:val="346207A4"/>
    <w:rsid w:val="350CDD31"/>
    <w:rsid w:val="355F7BDB"/>
    <w:rsid w:val="35C9CD13"/>
    <w:rsid w:val="35FDD805"/>
    <w:rsid w:val="367EA296"/>
    <w:rsid w:val="36AA6A91"/>
    <w:rsid w:val="36E0147F"/>
    <w:rsid w:val="3723D19D"/>
    <w:rsid w:val="378D626E"/>
    <w:rsid w:val="3799A866"/>
    <w:rsid w:val="37B4B909"/>
    <w:rsid w:val="37EABE8F"/>
    <w:rsid w:val="3808A3C0"/>
    <w:rsid w:val="38889235"/>
    <w:rsid w:val="390B4864"/>
    <w:rsid w:val="3922F230"/>
    <w:rsid w:val="3934D833"/>
    <w:rsid w:val="39F51649"/>
    <w:rsid w:val="3A032D7A"/>
    <w:rsid w:val="3A03DB4E"/>
    <w:rsid w:val="3A9DCC07"/>
    <w:rsid w:val="3AA6CA91"/>
    <w:rsid w:val="3AAA7A74"/>
    <w:rsid w:val="3ABC1242"/>
    <w:rsid w:val="3AD1EE28"/>
    <w:rsid w:val="3ADBAF2D"/>
    <w:rsid w:val="3B9091A1"/>
    <w:rsid w:val="3D1C052B"/>
    <w:rsid w:val="3D2F7E08"/>
    <w:rsid w:val="3D641794"/>
    <w:rsid w:val="3DA60233"/>
    <w:rsid w:val="3DD671C8"/>
    <w:rsid w:val="3DEBC57E"/>
    <w:rsid w:val="3EB7D58C"/>
    <w:rsid w:val="3EC91063"/>
    <w:rsid w:val="3F7E655C"/>
    <w:rsid w:val="3F95F7F3"/>
    <w:rsid w:val="3FD367A7"/>
    <w:rsid w:val="402BA53F"/>
    <w:rsid w:val="4050B930"/>
    <w:rsid w:val="4053A5ED"/>
    <w:rsid w:val="40D0CB90"/>
    <w:rsid w:val="40F8E395"/>
    <w:rsid w:val="41236640"/>
    <w:rsid w:val="4192AA5B"/>
    <w:rsid w:val="42604AF9"/>
    <w:rsid w:val="42A9E2EB"/>
    <w:rsid w:val="4311E24A"/>
    <w:rsid w:val="4382D869"/>
    <w:rsid w:val="438B46AF"/>
    <w:rsid w:val="4462F488"/>
    <w:rsid w:val="44C07537"/>
    <w:rsid w:val="450318F2"/>
    <w:rsid w:val="45271710"/>
    <w:rsid w:val="459A5744"/>
    <w:rsid w:val="45E82F5B"/>
    <w:rsid w:val="45ECC325"/>
    <w:rsid w:val="45FEA584"/>
    <w:rsid w:val="462497EA"/>
    <w:rsid w:val="465CCB12"/>
    <w:rsid w:val="4776AAD4"/>
    <w:rsid w:val="484268A3"/>
    <w:rsid w:val="487BA46E"/>
    <w:rsid w:val="489E64F8"/>
    <w:rsid w:val="495C38AC"/>
    <w:rsid w:val="49DE3904"/>
    <w:rsid w:val="49E768FA"/>
    <w:rsid w:val="49FA8833"/>
    <w:rsid w:val="4A9C0511"/>
    <w:rsid w:val="4AE5E31E"/>
    <w:rsid w:val="4AF8090D"/>
    <w:rsid w:val="4B60371B"/>
    <w:rsid w:val="4B72920D"/>
    <w:rsid w:val="4C27EF5C"/>
    <w:rsid w:val="4C4EC5BF"/>
    <w:rsid w:val="4C6E066D"/>
    <w:rsid w:val="4C8BD8D0"/>
    <w:rsid w:val="4CC36176"/>
    <w:rsid w:val="4DC532EF"/>
    <w:rsid w:val="4DDAD8CF"/>
    <w:rsid w:val="4DDD4138"/>
    <w:rsid w:val="4E0F63FC"/>
    <w:rsid w:val="4F040E4F"/>
    <w:rsid w:val="4F098F26"/>
    <w:rsid w:val="4FA5A72F"/>
    <w:rsid w:val="4FC62C0A"/>
    <w:rsid w:val="50056F84"/>
    <w:rsid w:val="51BB30F9"/>
    <w:rsid w:val="51F62E3B"/>
    <w:rsid w:val="51FB5292"/>
    <w:rsid w:val="524E0CE3"/>
    <w:rsid w:val="52E4CFB1"/>
    <w:rsid w:val="5329F7DA"/>
    <w:rsid w:val="539AA14B"/>
    <w:rsid w:val="53CD196D"/>
    <w:rsid w:val="53E53278"/>
    <w:rsid w:val="553D3ADA"/>
    <w:rsid w:val="5553B2E8"/>
    <w:rsid w:val="557B381A"/>
    <w:rsid w:val="55AE0F85"/>
    <w:rsid w:val="55D377EB"/>
    <w:rsid w:val="56AD2430"/>
    <w:rsid w:val="56D90B3B"/>
    <w:rsid w:val="5704BA2F"/>
    <w:rsid w:val="5721671D"/>
    <w:rsid w:val="5776750B"/>
    <w:rsid w:val="57968C7F"/>
    <w:rsid w:val="5832922E"/>
    <w:rsid w:val="5874DB9C"/>
    <w:rsid w:val="58A47C07"/>
    <w:rsid w:val="58BD377E"/>
    <w:rsid w:val="58E5B047"/>
    <w:rsid w:val="59D0393E"/>
    <w:rsid w:val="5A35861F"/>
    <w:rsid w:val="5AE859D6"/>
    <w:rsid w:val="5B189CB8"/>
    <w:rsid w:val="5B211C5C"/>
    <w:rsid w:val="5B425E89"/>
    <w:rsid w:val="5BC968FA"/>
    <w:rsid w:val="5BD15680"/>
    <w:rsid w:val="5C5C8E89"/>
    <w:rsid w:val="5C76EB6F"/>
    <w:rsid w:val="5C842A37"/>
    <w:rsid w:val="5CF7EB9F"/>
    <w:rsid w:val="5D5FC22F"/>
    <w:rsid w:val="5D62C0DC"/>
    <w:rsid w:val="5DFD22E3"/>
    <w:rsid w:val="5F08F742"/>
    <w:rsid w:val="5F4A0FF5"/>
    <w:rsid w:val="5F4D2FA1"/>
    <w:rsid w:val="5FA36445"/>
    <w:rsid w:val="5FAE8C31"/>
    <w:rsid w:val="602F8C61"/>
    <w:rsid w:val="606B8BD8"/>
    <w:rsid w:val="60B9DC21"/>
    <w:rsid w:val="60E720DA"/>
    <w:rsid w:val="61BAD564"/>
    <w:rsid w:val="622F99AC"/>
    <w:rsid w:val="62E55BFB"/>
    <w:rsid w:val="63D20260"/>
    <w:rsid w:val="6442EF50"/>
    <w:rsid w:val="64477193"/>
    <w:rsid w:val="64B99ADB"/>
    <w:rsid w:val="64E730B2"/>
    <w:rsid w:val="657838C6"/>
    <w:rsid w:val="665697CA"/>
    <w:rsid w:val="66F07AC5"/>
    <w:rsid w:val="67140927"/>
    <w:rsid w:val="676FD078"/>
    <w:rsid w:val="679630EA"/>
    <w:rsid w:val="6866917A"/>
    <w:rsid w:val="688E8C35"/>
    <w:rsid w:val="68DF888F"/>
    <w:rsid w:val="69508629"/>
    <w:rsid w:val="69800E19"/>
    <w:rsid w:val="6A4BA9E9"/>
    <w:rsid w:val="6A5DF8A6"/>
    <w:rsid w:val="6ABAB940"/>
    <w:rsid w:val="6B254051"/>
    <w:rsid w:val="6BDD1445"/>
    <w:rsid w:val="6BE77A4A"/>
    <w:rsid w:val="6C06BBC6"/>
    <w:rsid w:val="6C395B1B"/>
    <w:rsid w:val="6C9B9C8F"/>
    <w:rsid w:val="6CFF7803"/>
    <w:rsid w:val="6D0E0F69"/>
    <w:rsid w:val="6D86CE46"/>
    <w:rsid w:val="6DB2F9B2"/>
    <w:rsid w:val="6E069C7D"/>
    <w:rsid w:val="6E57F0FB"/>
    <w:rsid w:val="6E72C056"/>
    <w:rsid w:val="6EB1CD50"/>
    <w:rsid w:val="6FDCC906"/>
    <w:rsid w:val="6FF2AA5C"/>
    <w:rsid w:val="7001619B"/>
    <w:rsid w:val="70AC8959"/>
    <w:rsid w:val="71F84CF6"/>
    <w:rsid w:val="722FD36E"/>
    <w:rsid w:val="7256BBCE"/>
    <w:rsid w:val="72761A41"/>
    <w:rsid w:val="74B03A29"/>
    <w:rsid w:val="74B32E86"/>
    <w:rsid w:val="758E5C90"/>
    <w:rsid w:val="764C0A8A"/>
    <w:rsid w:val="768C78E6"/>
    <w:rsid w:val="77996186"/>
    <w:rsid w:val="7805855F"/>
    <w:rsid w:val="783F8739"/>
    <w:rsid w:val="7983AB4C"/>
    <w:rsid w:val="7A462CD7"/>
    <w:rsid w:val="7ABF9E77"/>
    <w:rsid w:val="7AFA4F83"/>
    <w:rsid w:val="7B3C6849"/>
    <w:rsid w:val="7BD7FA05"/>
    <w:rsid w:val="7BF90FD8"/>
    <w:rsid w:val="7C76103B"/>
    <w:rsid w:val="7D2C20B9"/>
    <w:rsid w:val="7D45F356"/>
    <w:rsid w:val="7E0D4F96"/>
    <w:rsid w:val="7E1560CA"/>
    <w:rsid w:val="7E2F9AB6"/>
    <w:rsid w:val="7E557E40"/>
    <w:rsid w:val="7E571C6F"/>
    <w:rsid w:val="7ED41A01"/>
    <w:rsid w:val="7F7CE11F"/>
    <w:rsid w:val="7FEC05C9"/>
    <w:rsid w:val="7FF14EA1"/>
    <w:rsid w:val="7FF2ECD0"/>
    <w:rsid w:val="7FF79D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EF7F9"/>
  <w15:chartTrackingRefBased/>
  <w15:docId w15:val="{6E704BAB-B088-414C-9A8A-1FF373A005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egislation.gov.uk/ukpga/1968/60/section/1" TargetMode="External" Id="R1b116c71ee494d89" /><Relationship Type="http://schemas.openxmlformats.org/officeDocument/2006/relationships/hyperlink" Target="https://www.legislation.gov.uk/ukpga/1968/60/section/3" TargetMode="External" Id="R6bb3f72ae7f14acb" /><Relationship Type="http://schemas.microsoft.com/office/2019/09/relationships/intelligence" Target="intelligence.xml" Id="Rf51f3ddd63834a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2022-01-03T18:40:23.5557040Z</dcterms:created>
  <dcterms:modified xsi:type="dcterms:W3CDTF">2022-01-07T03:48:00.8777162Z</dcterms:modified>
  <dc:creator>Patrick Grey (2104767)</dc:creator>
  <lastModifiedBy>Patrick Grey (2104767)</lastModifiedBy>
</coreProperties>
</file>