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35E8D" w14:textId="77777777" w:rsidR="009A6CA1" w:rsidRDefault="009A6CA1" w:rsidP="009A6CA1">
      <w:pPr>
        <w:rPr>
          <w:sz w:val="32"/>
          <w:szCs w:val="36"/>
        </w:rPr>
      </w:pPr>
    </w:p>
    <w:p w14:paraId="50BF2ED9" w14:textId="77777777" w:rsidR="009A6CA1" w:rsidRDefault="009A6CA1" w:rsidP="009A6CA1">
      <w:pPr>
        <w:jc w:val="center"/>
        <w:rPr>
          <w:sz w:val="32"/>
          <w:szCs w:val="36"/>
        </w:rPr>
      </w:pPr>
      <w:r>
        <w:rPr>
          <w:noProof/>
          <w:lang w:eastAsia="en-GB"/>
        </w:rPr>
        <w:drawing>
          <wp:inline distT="0" distB="0" distL="0" distR="0" wp14:anchorId="1A7F5F4A" wp14:editId="2377547B">
            <wp:extent cx="4148455" cy="1590040"/>
            <wp:effectExtent l="0" t="0" r="4445" b="635"/>
            <wp:docPr id="15" name="Picture 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3" descr="文本&#10;&#10;描述已自动生成"/>
                    <pic:cNvPicPr>
                      <a:picLocks noChangeAspect="1"/>
                    </pic:cNvPicPr>
                  </pic:nvPicPr>
                  <pic:blipFill>
                    <a:blip r:embed="rId8"/>
                    <a:stretch>
                      <a:fillRect/>
                    </a:stretch>
                  </pic:blipFill>
                  <pic:spPr>
                    <a:xfrm>
                      <a:off x="0" y="0"/>
                      <a:ext cx="4181472" cy="1602897"/>
                    </a:xfrm>
                    <a:prstGeom prst="rect">
                      <a:avLst/>
                    </a:prstGeom>
                  </pic:spPr>
                </pic:pic>
              </a:graphicData>
            </a:graphic>
          </wp:inline>
        </w:drawing>
      </w:r>
    </w:p>
    <w:p w14:paraId="51751CB0" w14:textId="77777777" w:rsidR="009A6CA1" w:rsidRDefault="009A6CA1" w:rsidP="009A6CA1">
      <w:pPr>
        <w:rPr>
          <w:sz w:val="32"/>
          <w:szCs w:val="36"/>
        </w:rPr>
      </w:pPr>
    </w:p>
    <w:p w14:paraId="14DA6E52" w14:textId="64B2FCAB" w:rsidR="009A6CA1" w:rsidRDefault="004F0AB1" w:rsidP="009A6CA1">
      <w:pPr>
        <w:jc w:val="center"/>
        <w:rPr>
          <w:rFonts w:ascii="Times New Roman" w:hAnsi="Times New Roman" w:cs="Times New Roman"/>
          <w:b/>
          <w:bCs/>
          <w:sz w:val="40"/>
          <w:szCs w:val="44"/>
        </w:rPr>
      </w:pPr>
      <w:r>
        <w:rPr>
          <w:rFonts w:ascii="Times New Roman" w:hAnsi="Times New Roman" w:cs="Times New Roman"/>
          <w:b/>
          <w:bCs/>
          <w:sz w:val="40"/>
          <w:szCs w:val="44"/>
        </w:rPr>
        <w:t>L7 - Master’s Project</w:t>
      </w:r>
    </w:p>
    <w:p w14:paraId="1AC70639" w14:textId="7585BDB0" w:rsidR="009A6CA1" w:rsidRDefault="009A6CA1" w:rsidP="009A6CA1">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sidR="004F0AB1">
        <w:rPr>
          <w:rFonts w:ascii="Times New Roman" w:hAnsi="Times New Roman" w:cs="Times New Roman"/>
          <w:b/>
          <w:bCs/>
          <w:sz w:val="40"/>
          <w:szCs w:val="44"/>
        </w:rPr>
        <w:t>COMPUTING</w:t>
      </w:r>
      <w:r>
        <w:rPr>
          <w:rFonts w:ascii="Times New Roman" w:hAnsi="Times New Roman" w:cs="Times New Roman"/>
          <w:b/>
          <w:bCs/>
          <w:sz w:val="40"/>
          <w:szCs w:val="44"/>
        </w:rPr>
        <w:t>)</w:t>
      </w:r>
    </w:p>
    <w:p w14:paraId="604688A7" w14:textId="77777777" w:rsidR="009A6CA1" w:rsidRDefault="009A6CA1" w:rsidP="009A6CA1">
      <w:pPr>
        <w:jc w:val="center"/>
        <w:rPr>
          <w:rFonts w:ascii="Times New Roman" w:hAnsi="Times New Roman" w:cs="Times New Roman"/>
          <w:b/>
          <w:bCs/>
          <w:sz w:val="40"/>
          <w:szCs w:val="44"/>
        </w:rPr>
      </w:pPr>
    </w:p>
    <w:p w14:paraId="0CF5679B" w14:textId="77777777" w:rsidR="009A6CA1" w:rsidRPr="00E24C2E" w:rsidRDefault="009A6CA1" w:rsidP="009A6CA1">
      <w:pPr>
        <w:jc w:val="center"/>
        <w:rPr>
          <w:rFonts w:ascii="Times New Roman" w:hAnsi="Times New Roman" w:cs="Times New Roman"/>
          <w:b/>
          <w:bCs/>
          <w:sz w:val="40"/>
          <w:szCs w:val="44"/>
        </w:rPr>
      </w:pPr>
    </w:p>
    <w:p w14:paraId="00161D93" w14:textId="7B29668C" w:rsidR="009A6CA1" w:rsidRPr="009A6CA1" w:rsidRDefault="009A6CA1" w:rsidP="009A6CA1">
      <w:pPr>
        <w:jc w:val="center"/>
        <w:rPr>
          <w:rFonts w:ascii="Times New Roman" w:hAnsi="Times New Roman" w:cs="Times New Roman"/>
          <w:b/>
          <w:bCs/>
          <w:sz w:val="40"/>
          <w:szCs w:val="44"/>
        </w:rPr>
      </w:pPr>
      <w:r w:rsidRPr="009A6CA1">
        <w:rPr>
          <w:rFonts w:ascii="Times New Roman" w:hAnsi="Times New Roman" w:cs="Times New Roman"/>
          <w:b/>
          <w:bCs/>
          <w:sz w:val="40"/>
          <w:szCs w:val="44"/>
        </w:rPr>
        <w:t xml:space="preserve">Comparative </w:t>
      </w:r>
      <w:r w:rsidR="000B7F48">
        <w:rPr>
          <w:rFonts w:ascii="Times New Roman" w:hAnsi="Times New Roman" w:cs="Times New Roman"/>
          <w:b/>
          <w:bCs/>
          <w:sz w:val="40"/>
          <w:szCs w:val="44"/>
        </w:rPr>
        <w:t>S</w:t>
      </w:r>
      <w:r w:rsidRPr="009A6CA1">
        <w:rPr>
          <w:rFonts w:ascii="Times New Roman" w:hAnsi="Times New Roman" w:cs="Times New Roman"/>
          <w:b/>
          <w:bCs/>
          <w:sz w:val="40"/>
          <w:szCs w:val="44"/>
        </w:rPr>
        <w:t>tudy on S</w:t>
      </w:r>
      <w:r w:rsidR="00655C84">
        <w:rPr>
          <w:rFonts w:ascii="Times New Roman" w:hAnsi="Times New Roman" w:cs="Times New Roman"/>
          <w:b/>
          <w:bCs/>
          <w:sz w:val="40"/>
          <w:szCs w:val="44"/>
        </w:rPr>
        <w:t>tate of Charge</w:t>
      </w:r>
      <w:r w:rsidRPr="009A6CA1">
        <w:rPr>
          <w:rFonts w:ascii="Times New Roman" w:hAnsi="Times New Roman" w:cs="Times New Roman"/>
          <w:b/>
          <w:bCs/>
          <w:sz w:val="40"/>
          <w:szCs w:val="44"/>
        </w:rPr>
        <w:t xml:space="preserve"> </w:t>
      </w:r>
      <w:r w:rsidR="000B7F48">
        <w:rPr>
          <w:rFonts w:ascii="Times New Roman" w:hAnsi="Times New Roman" w:cs="Times New Roman"/>
          <w:b/>
          <w:bCs/>
          <w:sz w:val="40"/>
          <w:szCs w:val="44"/>
        </w:rPr>
        <w:t>E</w:t>
      </w:r>
      <w:r w:rsidRPr="009A6CA1">
        <w:rPr>
          <w:rFonts w:ascii="Times New Roman" w:hAnsi="Times New Roman" w:cs="Times New Roman"/>
          <w:b/>
          <w:bCs/>
          <w:sz w:val="40"/>
          <w:szCs w:val="44"/>
        </w:rPr>
        <w:t xml:space="preserve">stimation of </w:t>
      </w:r>
      <w:r w:rsidR="000B7F48">
        <w:rPr>
          <w:rFonts w:ascii="Times New Roman" w:hAnsi="Times New Roman" w:cs="Times New Roman"/>
          <w:b/>
          <w:bCs/>
          <w:sz w:val="40"/>
          <w:szCs w:val="44"/>
        </w:rPr>
        <w:t>L</w:t>
      </w:r>
      <w:r w:rsidRPr="009A6CA1">
        <w:rPr>
          <w:rFonts w:ascii="Times New Roman" w:hAnsi="Times New Roman" w:cs="Times New Roman"/>
          <w:b/>
          <w:bCs/>
          <w:sz w:val="40"/>
          <w:szCs w:val="44"/>
        </w:rPr>
        <w:t xml:space="preserve">ithium-ion </w:t>
      </w:r>
      <w:r w:rsidR="000B7F48">
        <w:rPr>
          <w:rFonts w:ascii="Times New Roman" w:hAnsi="Times New Roman" w:cs="Times New Roman"/>
          <w:b/>
          <w:bCs/>
          <w:sz w:val="40"/>
          <w:szCs w:val="44"/>
        </w:rPr>
        <w:t>B</w:t>
      </w:r>
      <w:r w:rsidRPr="009A6CA1">
        <w:rPr>
          <w:rFonts w:ascii="Times New Roman" w:hAnsi="Times New Roman" w:cs="Times New Roman"/>
          <w:b/>
          <w:bCs/>
          <w:sz w:val="40"/>
          <w:szCs w:val="44"/>
        </w:rPr>
        <w:t>atteries</w:t>
      </w:r>
    </w:p>
    <w:p w14:paraId="6B793A49" w14:textId="77777777" w:rsidR="009A6CA1" w:rsidRDefault="009A6CA1" w:rsidP="009A6CA1">
      <w:pPr>
        <w:jc w:val="center"/>
        <w:rPr>
          <w:rFonts w:ascii="Times New Roman" w:hAnsi="Times New Roman" w:cs="Times New Roman"/>
          <w:b/>
          <w:bCs/>
          <w:sz w:val="40"/>
          <w:szCs w:val="44"/>
        </w:rPr>
      </w:pPr>
    </w:p>
    <w:p w14:paraId="476BFF25" w14:textId="77777777" w:rsidR="004F0AB1" w:rsidRDefault="004F0AB1" w:rsidP="004F0AB1">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25D21151" w14:textId="147EE09D" w:rsidR="009A6CA1" w:rsidRDefault="009A6CA1" w:rsidP="009A6CA1">
      <w:pPr>
        <w:jc w:val="center"/>
        <w:rPr>
          <w:rFonts w:ascii="Times New Roman" w:hAnsi="Times New Roman" w:cs="Times New Roman"/>
          <w:sz w:val="36"/>
          <w:szCs w:val="40"/>
        </w:rPr>
      </w:pPr>
    </w:p>
    <w:p w14:paraId="627BAA18" w14:textId="69AC7645" w:rsidR="00F3070C" w:rsidRDefault="00F3070C" w:rsidP="009A6CA1">
      <w:pPr>
        <w:jc w:val="center"/>
        <w:rPr>
          <w:rFonts w:ascii="Times New Roman" w:hAnsi="Times New Roman" w:cs="Times New Roman"/>
          <w:sz w:val="36"/>
          <w:szCs w:val="40"/>
        </w:rPr>
      </w:pPr>
      <w:r>
        <w:rPr>
          <w:rFonts w:ascii="Times New Roman" w:hAnsi="Times New Roman" w:cs="Times New Roman" w:hint="eastAsia"/>
          <w:sz w:val="36"/>
          <w:szCs w:val="40"/>
        </w:rPr>
        <w:t>L</w:t>
      </w:r>
      <w:r>
        <w:rPr>
          <w:rFonts w:ascii="Times New Roman" w:hAnsi="Times New Roman" w:cs="Times New Roman"/>
          <w:sz w:val="36"/>
          <w:szCs w:val="40"/>
        </w:rPr>
        <w:t>inghao Kong</w:t>
      </w:r>
    </w:p>
    <w:p w14:paraId="59E69DFC" w14:textId="77777777" w:rsidR="00F3070C" w:rsidRDefault="00F3070C" w:rsidP="009A6CA1">
      <w:pPr>
        <w:jc w:val="center"/>
        <w:rPr>
          <w:rFonts w:ascii="Times New Roman" w:hAnsi="Times New Roman" w:cs="Times New Roman"/>
          <w:sz w:val="36"/>
          <w:szCs w:val="40"/>
        </w:rPr>
      </w:pPr>
    </w:p>
    <w:p w14:paraId="06EF2540" w14:textId="77777777" w:rsidR="009A6CA1" w:rsidRDefault="009A6CA1" w:rsidP="009A6CA1">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1F74AD0B" w14:textId="77777777" w:rsidR="009A6CA1" w:rsidRDefault="009A6CA1" w:rsidP="009A6CA1">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5A1F3997" w14:textId="77777777" w:rsidR="009A6CA1" w:rsidRDefault="009A6CA1" w:rsidP="009A6CA1">
      <w:pPr>
        <w:jc w:val="center"/>
        <w:rPr>
          <w:rFonts w:ascii="Times New Roman" w:hAnsi="Times New Roman" w:cs="Times New Roman"/>
          <w:sz w:val="32"/>
          <w:szCs w:val="36"/>
        </w:rPr>
      </w:pPr>
    </w:p>
    <w:p w14:paraId="7AF13157" w14:textId="5C4611D7" w:rsidR="009A6CA1" w:rsidRDefault="009A6CA1" w:rsidP="009A6CA1">
      <w:pPr>
        <w:jc w:val="center"/>
        <w:rPr>
          <w:rFonts w:ascii="Times New Roman" w:hAnsi="Times New Roman" w:cs="Times New Roman"/>
          <w:sz w:val="32"/>
          <w:szCs w:val="36"/>
        </w:rPr>
      </w:pPr>
      <w:r>
        <w:rPr>
          <w:rFonts w:ascii="Times New Roman" w:hAnsi="Times New Roman" w:cs="Times New Roman"/>
          <w:sz w:val="32"/>
          <w:szCs w:val="36"/>
        </w:rPr>
        <w:t>September 7</w:t>
      </w:r>
      <w:r>
        <w:rPr>
          <w:rFonts w:ascii="Times New Roman" w:hAnsi="Times New Roman" w:cs="Times New Roman"/>
          <w:sz w:val="32"/>
          <w:szCs w:val="36"/>
          <w:vertAlign w:val="superscript"/>
        </w:rPr>
        <w:t>th</w:t>
      </w:r>
      <w:r>
        <w:rPr>
          <w:rFonts w:ascii="Times New Roman" w:hAnsi="Times New Roman" w:cs="Times New Roman"/>
          <w:sz w:val="32"/>
          <w:szCs w:val="36"/>
        </w:rPr>
        <w:t>, 2022</w:t>
      </w:r>
    </w:p>
    <w:p w14:paraId="5E64E1B2" w14:textId="77777777" w:rsidR="009A6CA1" w:rsidRDefault="009A6CA1" w:rsidP="009C758D"/>
    <w:p w14:paraId="7E662D2F" w14:textId="77777777" w:rsidR="009C758D" w:rsidRPr="00362804" w:rsidRDefault="009C758D" w:rsidP="009C758D">
      <w:pPr>
        <w:pStyle w:val="1"/>
        <w:rPr>
          <w:rFonts w:ascii="Times New Roman" w:hAnsi="Times New Roman" w:cs="Times New Roman"/>
          <w:sz w:val="32"/>
          <w:szCs w:val="48"/>
        </w:rPr>
      </w:pPr>
      <w:r w:rsidRPr="00362804">
        <w:rPr>
          <w:rFonts w:ascii="Times New Roman" w:hAnsi="Times New Roman" w:cs="Times New Roman"/>
          <w:sz w:val="32"/>
          <w:szCs w:val="48"/>
        </w:rPr>
        <w:lastRenderedPageBreak/>
        <w:t>Introduction</w:t>
      </w:r>
    </w:p>
    <w:p w14:paraId="30E0560B" w14:textId="77777777" w:rsidR="009C758D" w:rsidRPr="000734F2" w:rsidRDefault="009C758D" w:rsidP="009C758D">
      <w:pPr>
        <w:pStyle w:val="2"/>
        <w:ind w:left="578" w:hanging="578"/>
        <w:rPr>
          <w:rFonts w:ascii="Times New Roman" w:eastAsiaTheme="minorEastAsia" w:hAnsi="Times New Roman" w:cs="Times New Roman"/>
        </w:rPr>
      </w:pPr>
      <w:r w:rsidRPr="000734F2">
        <w:rPr>
          <w:rFonts w:ascii="Times New Roman" w:eastAsiaTheme="minorEastAsia" w:hAnsi="Times New Roman" w:cs="Times New Roman" w:hint="eastAsia"/>
        </w:rPr>
        <w:t>B</w:t>
      </w:r>
      <w:r w:rsidRPr="000734F2">
        <w:rPr>
          <w:rFonts w:ascii="Times New Roman" w:eastAsiaTheme="minorEastAsia" w:hAnsi="Times New Roman" w:cs="Times New Roman"/>
        </w:rPr>
        <w:t>ackground</w:t>
      </w:r>
    </w:p>
    <w:p w14:paraId="71B34BE5" w14:textId="09929977" w:rsidR="001F3A52" w:rsidRDefault="00326715" w:rsidP="00440E18">
      <w:pPr>
        <w:ind w:firstLineChars="200" w:firstLine="480"/>
        <w:rPr>
          <w:rFonts w:ascii="Times New Roman" w:hAnsi="Times New Roman" w:cs="Times New Roman"/>
          <w:sz w:val="24"/>
          <w:szCs w:val="28"/>
        </w:rPr>
      </w:pPr>
      <w:r w:rsidRPr="00326715">
        <w:rPr>
          <w:rFonts w:ascii="Times New Roman" w:hAnsi="Times New Roman" w:cs="Times New Roman"/>
          <w:sz w:val="24"/>
          <w:szCs w:val="28"/>
        </w:rPr>
        <w:t>Since the invention of the world</w:t>
      </w:r>
      <w:r w:rsidR="009242EB">
        <w:rPr>
          <w:rFonts w:ascii="Times New Roman" w:hAnsi="Times New Roman" w:cs="Times New Roman"/>
          <w:sz w:val="24"/>
          <w:szCs w:val="28"/>
        </w:rPr>
        <w:t>’</w:t>
      </w:r>
      <w:r w:rsidRPr="00326715">
        <w:rPr>
          <w:rFonts w:ascii="Times New Roman" w:hAnsi="Times New Roman" w:cs="Times New Roman"/>
          <w:sz w:val="24"/>
          <w:szCs w:val="28"/>
        </w:rPr>
        <w:t>s first automobile, the automobile has unquestionably tremendously facilitated human life and production, sped up the movement of commodities, altered people</w:t>
      </w:r>
      <w:r w:rsidR="009242EB">
        <w:rPr>
          <w:rFonts w:ascii="Times New Roman" w:hAnsi="Times New Roman" w:cs="Times New Roman"/>
          <w:sz w:val="24"/>
          <w:szCs w:val="28"/>
        </w:rPr>
        <w:t>’</w:t>
      </w:r>
      <w:r w:rsidRPr="00326715">
        <w:rPr>
          <w:rFonts w:ascii="Times New Roman" w:hAnsi="Times New Roman" w:cs="Times New Roman"/>
          <w:sz w:val="24"/>
          <w:szCs w:val="28"/>
        </w:rPr>
        <w:t>s modes of transportation, and significantly aided the growth of the economy and the advancement of social civilization. The drawbacks of the typical diesel locomotive have, however, gradually come to light as a result of their increased popularity and the global rise in auto ownership. These negative repercussions mainly involve quickening the consumption and depletion of oil supplies, leading to the exacerbation of energy crises;</w:t>
      </w:r>
      <w:r w:rsidR="001F3A52" w:rsidRPr="001F3A52">
        <w:rPr>
          <w:rFonts w:ascii="Times New Roman" w:hAnsi="Times New Roman" w:cs="Times New Roman"/>
          <w:sz w:val="24"/>
          <w:szCs w:val="28"/>
        </w:rPr>
        <w:t xml:space="preserve"> </w:t>
      </w:r>
      <w:r w:rsidR="00AE0E3D" w:rsidRPr="00AE0E3D">
        <w:rPr>
          <w:rFonts w:ascii="Times New Roman" w:hAnsi="Times New Roman" w:cs="Times New Roman"/>
          <w:sz w:val="24"/>
          <w:szCs w:val="28"/>
        </w:rPr>
        <w:t>In addition, the exhaust gas from diesel locomotives continuously degrades the quality of the air, and much more seriously, it contributes to haze, a serious threat to human life and health.</w:t>
      </w:r>
    </w:p>
    <w:p w14:paraId="6C9FDA6E" w14:textId="18222A09" w:rsidR="00AE2362" w:rsidRDefault="00AE2362" w:rsidP="00440E18">
      <w:pPr>
        <w:ind w:firstLineChars="200" w:firstLine="480"/>
        <w:rPr>
          <w:rFonts w:ascii="Times New Roman" w:hAnsi="Times New Roman" w:cs="Times New Roman"/>
          <w:sz w:val="24"/>
          <w:szCs w:val="28"/>
        </w:rPr>
      </w:pPr>
      <w:r w:rsidRPr="00AE2362">
        <w:rPr>
          <w:rFonts w:ascii="Times New Roman" w:hAnsi="Times New Roman" w:cs="Times New Roman"/>
          <w:sz w:val="24"/>
          <w:szCs w:val="28"/>
        </w:rPr>
        <w:t>People are becoming more and more conscious of the value of the environment and natural resources as society advances and develops. Life is more convenient as cars become more widely used. Both the quality of life and the vacation experience have considerably improved. But it also results in resource depletion, damage of the ecosystem, and other issues. Global warming has received a lot of attention among these issues, and one of the main contributors to it is widely accepted to be automotive pollution.</w:t>
      </w:r>
    </w:p>
    <w:p w14:paraId="25F67274" w14:textId="6FBE250A" w:rsidR="00440E18" w:rsidRDefault="00440E18" w:rsidP="00440E18">
      <w:pPr>
        <w:ind w:firstLineChars="200" w:firstLine="480"/>
        <w:rPr>
          <w:rFonts w:ascii="Times New Roman" w:hAnsi="Times New Roman" w:cs="Times New Roman"/>
          <w:sz w:val="24"/>
          <w:szCs w:val="28"/>
        </w:rPr>
      </w:pPr>
      <w:r w:rsidRPr="00AA4C4B">
        <w:rPr>
          <w:rFonts w:ascii="Times New Roman" w:hAnsi="Times New Roman" w:cs="Times New Roman"/>
          <w:sz w:val="24"/>
          <w:szCs w:val="28"/>
        </w:rPr>
        <w:t>With the expansion of the grid-connected scale of renewable energy sources and the increase of the requirement of grid regulation flexibility, the energy storage demand of the grid gradually increases. At the same time, the market size of pure electric and hybrid electric vehicles is expanding, and the energy storage demand of the electric vehicle industry is also increasing. Electrochemical energy storage, represented by batteries, is the main power source of electric vehicles, and is also one of the most promising technologies to meet the energy storage needs of the grid. Among many battery types, lithium-ion batteries with mature technology and high degree of commercialization are widely favored due to their advantages such as long cycle life, small self-discharge rate, high energy density and no memory effect, and have become the mainstream choice in the field of electric vehicle power batteries and grid battery energy storage demonstration projects.</w:t>
      </w:r>
    </w:p>
    <w:p w14:paraId="682D1E76" w14:textId="7FEDEA6B" w:rsidR="00440E18" w:rsidRPr="00440E18" w:rsidRDefault="00EF6714" w:rsidP="00440E18">
      <w:pPr>
        <w:ind w:firstLineChars="200" w:firstLine="480"/>
        <w:rPr>
          <w:rFonts w:ascii="Times New Roman" w:hAnsi="Times New Roman" w:cs="Times New Roman"/>
          <w:sz w:val="24"/>
          <w:szCs w:val="28"/>
        </w:rPr>
      </w:pPr>
      <w:r w:rsidRPr="00EF6714">
        <w:rPr>
          <w:rFonts w:ascii="Times New Roman" w:hAnsi="Times New Roman" w:cs="Times New Roman"/>
          <w:sz w:val="24"/>
          <w:szCs w:val="28"/>
        </w:rPr>
        <w:t>The life of a lithium-ion battery is susceptible to abuse, and it is expensive. Battery degradation and even safety issues can result from excessive and high-rate charging and discharge. In order to ensure the secure and dependable operation of lithium-ion batteries, correct charge and discharge control is a crucial step. The battery management system (BMS) is typically configured to monitor the battery status in real time, support the safety management of the charging and discharging process, and ensure the safe, dependable, and stable operation of the off-battery energy storage system. This is done to prevent abnormal conditions like overcharge, overdischarge, overvoltage, and overcurrent.</w:t>
      </w:r>
      <w:r w:rsidR="00440E18" w:rsidRPr="00C4765D">
        <w:rPr>
          <w:rFonts w:ascii="Times New Roman" w:hAnsi="Times New Roman" w:cs="Times New Roman"/>
          <w:sz w:val="24"/>
          <w:szCs w:val="28"/>
        </w:rPr>
        <w:t xml:space="preserve"> </w:t>
      </w:r>
      <w:r w:rsidR="006323C6" w:rsidRPr="006323C6">
        <w:rPr>
          <w:rFonts w:ascii="Times New Roman" w:hAnsi="Times New Roman" w:cs="Times New Roman"/>
          <w:sz w:val="24"/>
          <w:szCs w:val="28"/>
        </w:rPr>
        <w:t>State of Charge (SOC) is the most crucial metric for describing a battery</w:t>
      </w:r>
      <w:r w:rsidR="009242EB">
        <w:rPr>
          <w:rFonts w:ascii="Times New Roman" w:hAnsi="Times New Roman" w:cs="Times New Roman"/>
          <w:sz w:val="24"/>
          <w:szCs w:val="28"/>
        </w:rPr>
        <w:t>’</w:t>
      </w:r>
      <w:r w:rsidR="006323C6" w:rsidRPr="006323C6">
        <w:rPr>
          <w:rFonts w:ascii="Times New Roman" w:hAnsi="Times New Roman" w:cs="Times New Roman"/>
          <w:sz w:val="24"/>
          <w:szCs w:val="28"/>
        </w:rPr>
        <w:t xml:space="preserve">s operational state and the fundamental information needed for lithium-ion battery control, protection, and human-computer interface. Accurate online SOC estimation has </w:t>
      </w:r>
      <w:r w:rsidR="006323C6" w:rsidRPr="006323C6">
        <w:rPr>
          <w:rFonts w:ascii="Times New Roman" w:hAnsi="Times New Roman" w:cs="Times New Roman"/>
          <w:sz w:val="24"/>
          <w:szCs w:val="28"/>
        </w:rPr>
        <w:lastRenderedPageBreak/>
        <w:t>evolved into a fundamental BMS task, and it is also essential for battery energy storage systems to adapt to changing operating conditions in the electric power grid and electric vehicle application fields, including changes in ambient temperature and charge/discharge ratio.</w:t>
      </w:r>
    </w:p>
    <w:p w14:paraId="27D0E919" w14:textId="77777777" w:rsidR="005F7DDD" w:rsidRDefault="005F7DDD" w:rsidP="005F7DDD">
      <w:pPr>
        <w:ind w:firstLineChars="200" w:firstLine="480"/>
        <w:rPr>
          <w:rFonts w:ascii="Times New Roman" w:hAnsi="Times New Roman" w:cs="Times New Roman"/>
          <w:sz w:val="24"/>
          <w:szCs w:val="28"/>
        </w:rPr>
      </w:pPr>
      <w:r w:rsidRPr="005F7DDD">
        <w:rPr>
          <w:rFonts w:ascii="Times New Roman" w:hAnsi="Times New Roman" w:cs="Times New Roman"/>
          <w:sz w:val="24"/>
          <w:szCs w:val="28"/>
        </w:rPr>
        <w:t>In order to limit the emission of exhaust, particularly carbon dioxide and hydrocarbon, numerous nations or regions have banned the sale of traditional fuel cars. The dates when these restrictions took effect are shown in Table 1.</w:t>
      </w:r>
    </w:p>
    <w:p w14:paraId="0F0E8C5B" w14:textId="158EF16F" w:rsidR="009C758D" w:rsidRPr="005B57ED" w:rsidRDefault="009C758D" w:rsidP="009C758D">
      <w:pPr>
        <w:jc w:val="center"/>
        <w:rPr>
          <w:rFonts w:ascii="Times New Roman" w:hAnsi="Times New Roman" w:cs="Times New Roman"/>
        </w:rPr>
      </w:pPr>
      <w:r w:rsidRPr="005B57ED">
        <w:rPr>
          <w:rFonts w:ascii="Times New Roman" w:hAnsi="Times New Roman" w:cs="Times New Roman" w:hint="eastAsia"/>
        </w:rPr>
        <w:t>T</w:t>
      </w:r>
      <w:r w:rsidRPr="005B57ED">
        <w:rPr>
          <w:rFonts w:ascii="Times New Roman" w:hAnsi="Times New Roman" w:cs="Times New Roman"/>
        </w:rPr>
        <w:t>able 1 Effective time of traditional fuel vehicles sale prohibition</w:t>
      </w:r>
    </w:p>
    <w:tbl>
      <w:tblPr>
        <w:tblStyle w:val="a8"/>
        <w:tblW w:w="0" w:type="auto"/>
        <w:jc w:val="center"/>
        <w:tblLook w:val="04A0" w:firstRow="1" w:lastRow="0" w:firstColumn="1" w:lastColumn="0" w:noHBand="0" w:noVBand="1"/>
      </w:tblPr>
      <w:tblGrid>
        <w:gridCol w:w="4148"/>
        <w:gridCol w:w="4148"/>
      </w:tblGrid>
      <w:tr w:rsidR="009C758D" w14:paraId="5F1928BD" w14:textId="77777777" w:rsidTr="006F350E">
        <w:trPr>
          <w:jc w:val="center"/>
        </w:trPr>
        <w:tc>
          <w:tcPr>
            <w:tcW w:w="4148" w:type="dxa"/>
            <w:vAlign w:val="center"/>
          </w:tcPr>
          <w:p w14:paraId="3C2B35C2"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ountry/District</w:t>
            </w:r>
          </w:p>
        </w:tc>
        <w:tc>
          <w:tcPr>
            <w:tcW w:w="4148" w:type="dxa"/>
            <w:vAlign w:val="center"/>
          </w:tcPr>
          <w:p w14:paraId="60BA1DE1"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sz w:val="24"/>
                <w:szCs w:val="28"/>
              </w:rPr>
              <w:t xml:space="preserve">Policy Effective </w:t>
            </w:r>
            <w:r>
              <w:rPr>
                <w:rFonts w:ascii="Times New Roman" w:hAnsi="Times New Roman" w:cs="Times New Roman" w:hint="eastAsia"/>
                <w:sz w:val="24"/>
                <w:szCs w:val="28"/>
              </w:rPr>
              <w:t>T</w:t>
            </w:r>
            <w:r>
              <w:rPr>
                <w:rFonts w:ascii="Times New Roman" w:hAnsi="Times New Roman" w:cs="Times New Roman"/>
                <w:sz w:val="24"/>
                <w:szCs w:val="28"/>
              </w:rPr>
              <w:t>ime</w:t>
            </w:r>
          </w:p>
        </w:tc>
      </w:tr>
      <w:tr w:rsidR="009C758D" w14:paraId="15C196D1" w14:textId="77777777" w:rsidTr="006F350E">
        <w:trPr>
          <w:jc w:val="center"/>
        </w:trPr>
        <w:tc>
          <w:tcPr>
            <w:tcW w:w="4148" w:type="dxa"/>
            <w:vAlign w:val="center"/>
          </w:tcPr>
          <w:p w14:paraId="633CB8FE"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orway</w:t>
            </w:r>
          </w:p>
        </w:tc>
        <w:tc>
          <w:tcPr>
            <w:tcW w:w="4148" w:type="dxa"/>
            <w:vAlign w:val="center"/>
          </w:tcPr>
          <w:p w14:paraId="2B91DC6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9C758D" w14:paraId="7814BDE3" w14:textId="77777777" w:rsidTr="006F350E">
        <w:trPr>
          <w:jc w:val="center"/>
        </w:trPr>
        <w:tc>
          <w:tcPr>
            <w:tcW w:w="4148" w:type="dxa"/>
            <w:vAlign w:val="center"/>
          </w:tcPr>
          <w:p w14:paraId="3EC38E44"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etherlands</w:t>
            </w:r>
          </w:p>
        </w:tc>
        <w:tc>
          <w:tcPr>
            <w:tcW w:w="4148" w:type="dxa"/>
            <w:vAlign w:val="center"/>
          </w:tcPr>
          <w:p w14:paraId="6F35A556"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9C758D" w14:paraId="6259D872" w14:textId="77777777" w:rsidTr="006F350E">
        <w:trPr>
          <w:jc w:val="center"/>
        </w:trPr>
        <w:tc>
          <w:tcPr>
            <w:tcW w:w="4148" w:type="dxa"/>
            <w:vAlign w:val="center"/>
          </w:tcPr>
          <w:p w14:paraId="4EC5B22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G</w:t>
            </w:r>
            <w:r>
              <w:rPr>
                <w:rFonts w:ascii="Times New Roman" w:hAnsi="Times New Roman" w:cs="Times New Roman"/>
                <w:sz w:val="24"/>
                <w:szCs w:val="28"/>
              </w:rPr>
              <w:t>ermany</w:t>
            </w:r>
          </w:p>
        </w:tc>
        <w:tc>
          <w:tcPr>
            <w:tcW w:w="4148" w:type="dxa"/>
            <w:vAlign w:val="center"/>
          </w:tcPr>
          <w:p w14:paraId="1150C31D"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69B9D611" w14:textId="77777777" w:rsidTr="006F350E">
        <w:trPr>
          <w:jc w:val="center"/>
        </w:trPr>
        <w:tc>
          <w:tcPr>
            <w:tcW w:w="4148" w:type="dxa"/>
            <w:vAlign w:val="center"/>
          </w:tcPr>
          <w:p w14:paraId="2BD16E00"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I</w:t>
            </w:r>
            <w:r>
              <w:rPr>
                <w:rFonts w:ascii="Times New Roman" w:hAnsi="Times New Roman" w:cs="Times New Roman"/>
                <w:sz w:val="24"/>
                <w:szCs w:val="28"/>
              </w:rPr>
              <w:t>ndia</w:t>
            </w:r>
          </w:p>
        </w:tc>
        <w:tc>
          <w:tcPr>
            <w:tcW w:w="4148" w:type="dxa"/>
            <w:vAlign w:val="center"/>
          </w:tcPr>
          <w:p w14:paraId="1C75AEA6"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592DCDC2" w14:textId="77777777" w:rsidTr="006F350E">
        <w:trPr>
          <w:jc w:val="center"/>
        </w:trPr>
        <w:tc>
          <w:tcPr>
            <w:tcW w:w="4148" w:type="dxa"/>
            <w:vAlign w:val="center"/>
          </w:tcPr>
          <w:p w14:paraId="19563A1F"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H</w:t>
            </w:r>
            <w:r>
              <w:rPr>
                <w:rFonts w:ascii="Times New Roman" w:hAnsi="Times New Roman" w:cs="Times New Roman"/>
                <w:sz w:val="24"/>
                <w:szCs w:val="28"/>
              </w:rPr>
              <w:t>ainan (China)</w:t>
            </w:r>
          </w:p>
        </w:tc>
        <w:tc>
          <w:tcPr>
            <w:tcW w:w="4148" w:type="dxa"/>
            <w:vAlign w:val="center"/>
          </w:tcPr>
          <w:p w14:paraId="1C0078F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011D561D" w14:textId="77777777" w:rsidTr="006F350E">
        <w:trPr>
          <w:jc w:val="center"/>
        </w:trPr>
        <w:tc>
          <w:tcPr>
            <w:tcW w:w="4148" w:type="dxa"/>
            <w:vAlign w:val="center"/>
          </w:tcPr>
          <w:p w14:paraId="4D3B7B7E"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rance</w:t>
            </w:r>
          </w:p>
        </w:tc>
        <w:tc>
          <w:tcPr>
            <w:tcW w:w="4148" w:type="dxa"/>
            <w:vAlign w:val="center"/>
          </w:tcPr>
          <w:p w14:paraId="7DFD7FD0"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040</w:t>
            </w:r>
          </w:p>
        </w:tc>
      </w:tr>
    </w:tbl>
    <w:p w14:paraId="44B6D34E" w14:textId="7EA7583B" w:rsidR="00027A10" w:rsidRDefault="00D81B77" w:rsidP="00440E18">
      <w:pPr>
        <w:ind w:firstLineChars="200" w:firstLine="480"/>
        <w:rPr>
          <w:rFonts w:ascii="Times New Roman" w:hAnsi="Times New Roman" w:cs="Times New Roman"/>
          <w:sz w:val="24"/>
          <w:szCs w:val="28"/>
        </w:rPr>
      </w:pPr>
      <w:r w:rsidRPr="00D81B77">
        <w:rPr>
          <w:rFonts w:ascii="Times New Roman" w:hAnsi="Times New Roman" w:cs="Times New Roman"/>
          <w:sz w:val="24"/>
          <w:szCs w:val="28"/>
        </w:rPr>
        <w:t>Lithium-ion batteries are extensively utilized in electric vehicles, power systems, communication standby power supply systems, and other cascade utilization scenarios due to their advantages of high energy density, long cycle life, low self-discharge rate, light weight, and strong adaptability to high and low temperatures.</w:t>
      </w:r>
      <w:r>
        <w:rPr>
          <w:rFonts w:ascii="Times New Roman" w:hAnsi="Times New Roman" w:cs="Times New Roman"/>
          <w:sz w:val="24"/>
          <w:szCs w:val="28"/>
        </w:rPr>
        <w:t xml:space="preserve"> </w:t>
      </w:r>
      <w:r w:rsidR="00027A10" w:rsidRPr="00027A10">
        <w:rPr>
          <w:rFonts w:ascii="Times New Roman" w:hAnsi="Times New Roman" w:cs="Times New Roman"/>
          <w:sz w:val="24"/>
          <w:szCs w:val="28"/>
        </w:rPr>
        <w:t>The safety issue with lithium battery power supply systems is getting worse as they are used more frequently, and the main cause is poor lithium battery pack safety management. Among these, the lithium battery</w:t>
      </w:r>
      <w:r w:rsidR="009242EB">
        <w:rPr>
          <w:rFonts w:ascii="Times New Roman" w:hAnsi="Times New Roman" w:cs="Times New Roman"/>
          <w:sz w:val="24"/>
          <w:szCs w:val="28"/>
        </w:rPr>
        <w:t>’</w:t>
      </w:r>
      <w:r w:rsidR="00027A10" w:rsidRPr="00027A10">
        <w:rPr>
          <w:rFonts w:ascii="Times New Roman" w:hAnsi="Times New Roman" w:cs="Times New Roman"/>
          <w:sz w:val="24"/>
          <w:szCs w:val="28"/>
        </w:rPr>
        <w:t>s level of charge is a crucial indicator to determine how much of its useful capacity is still left. To maintain the safe functioning of lithium batteries, increase their service life, and prevent overcharging/overdischarging of battery packs, it is essential to estimate the SOC of lithium batteries accurately.</w:t>
      </w:r>
    </w:p>
    <w:p w14:paraId="67DA231D" w14:textId="4D05CF8F" w:rsidR="00523F3B" w:rsidRPr="00523F3B" w:rsidRDefault="00F0436E" w:rsidP="00523F3B">
      <w:pPr>
        <w:ind w:firstLineChars="200" w:firstLine="480"/>
        <w:rPr>
          <w:rFonts w:ascii="Times New Roman" w:hAnsi="Times New Roman" w:cs="Times New Roman"/>
          <w:sz w:val="24"/>
          <w:szCs w:val="28"/>
        </w:rPr>
      </w:pPr>
      <w:r w:rsidRPr="00F0436E">
        <w:rPr>
          <w:rFonts w:ascii="Times New Roman" w:hAnsi="Times New Roman" w:cs="Times New Roman"/>
          <w:sz w:val="24"/>
          <w:szCs w:val="28"/>
        </w:rPr>
        <w:t>Pure electric and hybrid electric cars are examples of new energy vehicles that consume less fuel and convert energy more effectively.</w:t>
      </w:r>
      <w:r>
        <w:rPr>
          <w:rFonts w:ascii="Times New Roman" w:hAnsi="Times New Roman" w:cs="Times New Roman"/>
          <w:sz w:val="24"/>
          <w:szCs w:val="28"/>
        </w:rPr>
        <w:t xml:space="preserve"> </w:t>
      </w:r>
      <w:r w:rsidR="00523F3B" w:rsidRPr="00027A10">
        <w:rPr>
          <w:rFonts w:ascii="Times New Roman" w:hAnsi="Times New Roman" w:cs="Times New Roman"/>
          <w:sz w:val="24"/>
          <w:szCs w:val="28"/>
        </w:rPr>
        <w:t>These vehicles meet the demands of various countries and are progressively gaining popularity as the automotive industry continues to develop.</w:t>
      </w:r>
    </w:p>
    <w:p w14:paraId="683F7F96" w14:textId="72871ED5" w:rsidR="00440E18" w:rsidRDefault="00440E18" w:rsidP="00027A10">
      <w:pPr>
        <w:ind w:firstLineChars="200" w:firstLine="480"/>
        <w:rPr>
          <w:rFonts w:ascii="Times New Roman" w:hAnsi="Times New Roman" w:cs="Times New Roman"/>
          <w:sz w:val="24"/>
          <w:szCs w:val="28"/>
        </w:rPr>
      </w:pPr>
      <w:r w:rsidRPr="002C05D3">
        <w:rPr>
          <w:rFonts w:ascii="Times New Roman" w:hAnsi="Times New Roman" w:cs="Times New Roman"/>
          <w:sz w:val="24"/>
          <w:szCs w:val="28"/>
        </w:rPr>
        <w:t xml:space="preserve">However, SOC is a comprehensive variable characterizing complex electrochemical processes of batteries, which cannot be measured directly. It can only be estimated indirectly through mathematical transformation based on characteristics parameters outside the battery (such as voltage, current, temperature, etc.). Due to the strong nonlinear characteristics of batteries and the complexity of operating conditions, the SOC estimation accuracy will be affected by many factors, such as operating temperature, charge-discharge ratio, cycle life, self-discharge, and actual operating conditions. Accurate online SOC estimation is still a research topic with significant challenges. In addition, the measurement accuracy of sensors such as voltage, current and temperature to monitor battery operating conditions is limited, which further increases the difficulty of accurate SOC estimation. How under the existing sensor precision level, through the battery was fully mathematical laws, characteristics and the operating conditions with the help of a new theory, new method to design high precision, fast response and apply a wide range of SOC estimation algorithm, is suspends in front of the battery management system research Gui developers’ eager question, also has </w:t>
      </w:r>
      <w:r w:rsidRPr="002C05D3">
        <w:rPr>
          <w:rFonts w:ascii="Times New Roman" w:hAnsi="Times New Roman" w:cs="Times New Roman"/>
          <w:sz w:val="24"/>
          <w:szCs w:val="28"/>
        </w:rPr>
        <w:lastRenderedPageBreak/>
        <w:t>significant theoretical meaning and application value.</w:t>
      </w:r>
    </w:p>
    <w:p w14:paraId="0E520EA8" w14:textId="77777777" w:rsidR="009C758D" w:rsidRPr="00AA733C" w:rsidRDefault="009C758D" w:rsidP="009C758D">
      <w:pPr>
        <w:pStyle w:val="2"/>
        <w:rPr>
          <w:rFonts w:ascii="Times New Roman" w:eastAsiaTheme="minorEastAsia" w:hAnsi="Times New Roman" w:cs="Times New Roman"/>
        </w:rPr>
      </w:pPr>
      <w:r w:rsidRPr="00AA733C">
        <w:rPr>
          <w:rFonts w:ascii="Times New Roman" w:eastAsiaTheme="minorEastAsia" w:hAnsi="Times New Roman" w:cs="Times New Roman"/>
        </w:rPr>
        <w:t>Definition of SOC</w:t>
      </w:r>
    </w:p>
    <w:p w14:paraId="685D88AB" w14:textId="77777777" w:rsidR="00515286" w:rsidRDefault="00515286" w:rsidP="00515286">
      <w:pPr>
        <w:ind w:right="480" w:firstLineChars="200" w:firstLine="480"/>
        <w:rPr>
          <w:rFonts w:ascii="Times New Roman" w:hAnsi="Times New Roman" w:cs="Times New Roman"/>
          <w:sz w:val="24"/>
          <w:szCs w:val="28"/>
        </w:rPr>
      </w:pPr>
      <w:r w:rsidRPr="00515286">
        <w:rPr>
          <w:rFonts w:ascii="Times New Roman" w:hAnsi="Times New Roman" w:cs="Times New Roman"/>
          <w:sz w:val="24"/>
          <w:szCs w:val="28"/>
        </w:rPr>
        <w:t>Battery charged state of (SOC) describes how much of the residual capacity of battery, but its accurate definition has not been completely unified the current commonly used is defined as the American advanced battery association (USABC) in "the electric car battery experiment manual" from the perspective of power given: battery under certain discharge ratio, the ratio of the same rated capacity under the condition of SOC. The expression is as follows:</w:t>
      </w:r>
    </w:p>
    <w:p w14:paraId="5E698DEE" w14:textId="70F871C2" w:rsidR="009C758D" w:rsidRPr="00515286" w:rsidRDefault="009C758D" w:rsidP="00515286">
      <w:pPr>
        <w:ind w:right="480" w:firstLineChars="200" w:firstLine="480"/>
        <w:rPr>
          <w:rFonts w:ascii="Times New Roman" w:hAnsi="Times New Roman" w:cs="Times New Roman"/>
          <w:sz w:val="24"/>
          <w:szCs w:val="28"/>
        </w:rPr>
      </w:pPr>
      <m:oMathPara>
        <m:oMathParaPr>
          <m:jc m:val="center"/>
        </m:oMathParaPr>
        <m:oMath>
          <m:r>
            <w:rPr>
              <w:rFonts w:ascii="Cambria Math" w:hAnsi="Cambria Math" w:cs="Times New Roman"/>
              <w:sz w:val="24"/>
              <w:szCs w:val="28"/>
            </w:rPr>
            <m:t>SOC=1-</m:t>
          </m:r>
          <m:f>
            <m:fPr>
              <m:ctrlPr>
                <w:rPr>
                  <w:rFonts w:ascii="Cambria Math" w:hAnsi="Cambria Math" w:cs="Times New Roman"/>
                  <w:i/>
                  <w:sz w:val="24"/>
                  <w:szCs w:val="28"/>
                </w:rPr>
              </m:ctrlPr>
            </m:fPr>
            <m:num>
              <m:r>
                <w:rPr>
                  <w:rFonts w:ascii="Cambria Math" w:hAnsi="Cambria Math" w:cs="Times New Roman"/>
                  <w:sz w:val="24"/>
                  <w:szCs w:val="28"/>
                </w:rPr>
                <m:t>Q</m:t>
              </m:r>
            </m:num>
            <m:den>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A</m:t>
                  </m:r>
                </m:sub>
              </m:sSub>
            </m:den>
          </m:f>
        </m:oMath>
      </m:oMathPara>
    </w:p>
    <w:p w14:paraId="21ADF52B" w14:textId="66E12099" w:rsidR="00515286" w:rsidRDefault="00515286" w:rsidP="009C758D">
      <w:pPr>
        <w:ind w:firstLineChars="200" w:firstLine="480"/>
        <w:rPr>
          <w:rFonts w:ascii="Times New Roman" w:hAnsi="Times New Roman" w:cs="Times New Roman"/>
          <w:sz w:val="24"/>
          <w:szCs w:val="28"/>
        </w:rPr>
      </w:pPr>
      <w:r w:rsidRPr="00515286">
        <w:rPr>
          <w:rFonts w:ascii="Times New Roman" w:hAnsi="Times New Roman" w:cs="Times New Roman"/>
          <w:sz w:val="24"/>
          <w:szCs w:val="28"/>
        </w:rPr>
        <w:t xml:space="preserve">Where: </w:t>
      </w:r>
      <w:r>
        <w:rPr>
          <w:rFonts w:ascii="Times New Roman" w:hAnsi="Times New Roman" w:cs="Times New Roman"/>
          <w:sz w:val="24"/>
          <w:szCs w:val="28"/>
        </w:rPr>
        <w:t>Q</w:t>
      </w:r>
      <w:r w:rsidRPr="00515286">
        <w:rPr>
          <w:rFonts w:ascii="Times New Roman" w:hAnsi="Times New Roman" w:cs="Times New Roman"/>
          <w:sz w:val="24"/>
          <w:szCs w:val="28"/>
        </w:rPr>
        <w:t xml:space="preserve"> is the amount of electricity released by the battery, which is a function of time and current.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A</m:t>
            </m:r>
          </m:sub>
        </m:sSub>
      </m:oMath>
      <w:r w:rsidRPr="00515286">
        <w:rPr>
          <w:rFonts w:ascii="Times New Roman" w:hAnsi="Times New Roman" w:cs="Times New Roman"/>
          <w:sz w:val="24"/>
          <w:szCs w:val="28"/>
        </w:rPr>
        <w:t xml:space="preserve"> stands for the total capacity of the battery, which is related to the material the battery is made of</w:t>
      </w:r>
      <w:r w:rsidR="00136F75">
        <w:rPr>
          <w:rFonts w:ascii="Times New Roman" w:hAnsi="Times New Roman" w:cs="Times New Roman"/>
          <w:sz w:val="24"/>
          <w:szCs w:val="28"/>
        </w:rPr>
        <w:t>.</w:t>
      </w:r>
    </w:p>
    <w:p w14:paraId="65AC889D" w14:textId="2CF0AE7F" w:rsidR="00136F75" w:rsidRDefault="00136F75" w:rsidP="009C758D">
      <w:pPr>
        <w:ind w:firstLineChars="200" w:firstLine="480"/>
        <w:rPr>
          <w:rFonts w:ascii="Times New Roman" w:hAnsi="Times New Roman" w:cs="Times New Roman"/>
          <w:sz w:val="24"/>
          <w:szCs w:val="28"/>
        </w:rPr>
      </w:pPr>
      <w:r w:rsidRPr="00136F75">
        <w:rPr>
          <w:rFonts w:ascii="Times New Roman" w:hAnsi="Times New Roman" w:cs="Times New Roman"/>
          <w:sz w:val="24"/>
          <w:szCs w:val="28"/>
        </w:rPr>
        <w:t>On the basis of the above definition, the influence of temperature, discharge rate, self-discharge, battery life and other factors on the rated capacity of the battery can be further considered, and then the corresponding capacity compensation correction of temperature, cycle life, self-discharge and other factors can be made.</w:t>
      </w:r>
    </w:p>
    <w:p w14:paraId="46A842A0" w14:textId="77777777" w:rsidR="00CD4F27" w:rsidRPr="00CD4F27" w:rsidRDefault="00CD4F27" w:rsidP="00CD4F27">
      <w:pPr>
        <w:ind w:firstLineChars="200" w:firstLine="480"/>
        <w:rPr>
          <w:rFonts w:ascii="Times New Roman" w:hAnsi="Times New Roman" w:cs="Times New Roman"/>
          <w:sz w:val="24"/>
          <w:szCs w:val="28"/>
        </w:rPr>
      </w:pPr>
      <w:r w:rsidRPr="00CD4F27">
        <w:rPr>
          <w:rFonts w:ascii="Times New Roman" w:hAnsi="Times New Roman" w:cs="Times New Roman"/>
          <w:sz w:val="24"/>
          <w:szCs w:val="28"/>
        </w:rPr>
        <w:t>SOC has a range of 0 to 1. SOC = 1 denotes a fully charged battery, while SOC = 0 denotes a fully discharged battery.</w:t>
      </w:r>
    </w:p>
    <w:p w14:paraId="6FE1894C" w14:textId="00BAB274" w:rsidR="009C758D" w:rsidRDefault="00CD4F27" w:rsidP="00CD4F27">
      <w:pPr>
        <w:ind w:firstLineChars="200" w:firstLine="480"/>
        <w:rPr>
          <w:rFonts w:ascii="Times New Roman" w:hAnsi="Times New Roman" w:cs="Times New Roman"/>
          <w:sz w:val="24"/>
          <w:szCs w:val="28"/>
        </w:rPr>
      </w:pPr>
      <w:r w:rsidRPr="00CD4F27">
        <w:rPr>
          <w:rFonts w:ascii="Times New Roman" w:hAnsi="Times New Roman" w:cs="Times New Roman"/>
          <w:sz w:val="24"/>
          <w:szCs w:val="28"/>
        </w:rPr>
        <w:t>The ratio is a hazy representation of SOC because it is influenced by numerous factors. To explain the concept more precisely, further thorough research on the battery characteristics is required.</w:t>
      </w:r>
    </w:p>
    <w:p w14:paraId="3A5D2345" w14:textId="77777777" w:rsidR="009C758D" w:rsidRPr="00972488" w:rsidRDefault="009C758D" w:rsidP="009C758D">
      <w:pPr>
        <w:pStyle w:val="2"/>
        <w:rPr>
          <w:rFonts w:ascii="Times New Roman" w:eastAsiaTheme="minorEastAsia" w:hAnsi="Times New Roman" w:cs="Times New Roman"/>
        </w:rPr>
      </w:pPr>
      <w:r w:rsidRPr="00E96F13">
        <w:rPr>
          <w:rFonts w:ascii="Times New Roman" w:eastAsiaTheme="minorEastAsia" w:hAnsi="Times New Roman" w:cs="Times New Roman"/>
        </w:rPr>
        <w:t>Influence factors of SOC</w:t>
      </w:r>
      <w:r>
        <w:rPr>
          <w:rFonts w:ascii="Times New Roman" w:eastAsiaTheme="minorEastAsia" w:hAnsi="Times New Roman" w:cs="Times New Roman"/>
        </w:rPr>
        <w:t xml:space="preserve"> estimation</w:t>
      </w:r>
    </w:p>
    <w:p w14:paraId="137689D1" w14:textId="0AA132CE" w:rsidR="00E22E71" w:rsidRDefault="006A1324" w:rsidP="009C758D">
      <w:pPr>
        <w:ind w:firstLineChars="200" w:firstLine="480"/>
        <w:rPr>
          <w:rFonts w:ascii="Times New Roman" w:hAnsi="Times New Roman" w:cs="Times New Roman"/>
          <w:sz w:val="24"/>
          <w:szCs w:val="28"/>
        </w:rPr>
      </w:pPr>
      <w:r w:rsidRPr="006A1324">
        <w:rPr>
          <w:rFonts w:ascii="Times New Roman" w:hAnsi="Times New Roman" w:cs="Times New Roman"/>
          <w:sz w:val="24"/>
          <w:szCs w:val="28"/>
        </w:rPr>
        <w:t>Unlike the amount of oil left in conventional fuel vehicles, the battery SOC cannot be measured directly by sensors; rather, it can only be estimated using specific estimation algorithms based on the physical quantities that can be measured directly, such as terminal voltage, output current, and cell temperature. Thus, the estimate will surely be impacted by these factors. Additional factors like the charging and discharging ratio and cycle index will also have an impact on the battery's maximum capacity, reducing the estimation's accuracy</w:t>
      </w:r>
      <w:r w:rsidR="00E22E71" w:rsidRPr="00E22E71">
        <w:rPr>
          <w:rFonts w:ascii="Times New Roman" w:hAnsi="Times New Roman" w:cs="Times New Roman"/>
          <w:sz w:val="24"/>
          <w:szCs w:val="28"/>
        </w:rPr>
        <w:t>.</w:t>
      </w:r>
    </w:p>
    <w:p w14:paraId="12F36C27" w14:textId="6700828B" w:rsidR="009C758D" w:rsidRDefault="000F6E4D" w:rsidP="009C758D">
      <w:pPr>
        <w:ind w:firstLineChars="200" w:firstLine="480"/>
        <w:rPr>
          <w:rFonts w:ascii="Times New Roman" w:hAnsi="Times New Roman" w:cs="Times New Roman"/>
          <w:sz w:val="24"/>
          <w:szCs w:val="28"/>
        </w:rPr>
      </w:pPr>
      <w:r w:rsidRPr="000F6E4D">
        <w:rPr>
          <w:rFonts w:ascii="Times New Roman" w:hAnsi="Times New Roman" w:cs="Times New Roman"/>
          <w:sz w:val="24"/>
          <w:szCs w:val="28"/>
        </w:rPr>
        <w:t>Following is a summary of the SOC estimation influencing factors</w:t>
      </w:r>
      <w:r w:rsidR="009C758D">
        <w:rPr>
          <w:rFonts w:ascii="Times New Roman" w:hAnsi="Times New Roman" w:cs="Times New Roman"/>
          <w:sz w:val="24"/>
          <w:szCs w:val="28"/>
        </w:rPr>
        <w:t>:</w:t>
      </w:r>
    </w:p>
    <w:p w14:paraId="1F88C28D" w14:textId="77777777" w:rsidR="009C758D" w:rsidRPr="00DE30D9" w:rsidRDefault="009C758D" w:rsidP="009C758D">
      <w:pPr>
        <w:pStyle w:val="a7"/>
        <w:numPr>
          <w:ilvl w:val="0"/>
          <w:numId w:val="5"/>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Maximum available capacity:</w:t>
      </w:r>
    </w:p>
    <w:p w14:paraId="4F693056" w14:textId="6A29311F" w:rsidR="00AF40F9" w:rsidRPr="00AF40F9" w:rsidRDefault="00AF40F9" w:rsidP="00AF40F9">
      <w:pPr>
        <w:ind w:firstLineChars="200" w:firstLine="480"/>
        <w:rPr>
          <w:rFonts w:ascii="Times New Roman" w:hAnsi="Times New Roman" w:cs="Times New Roman"/>
          <w:sz w:val="24"/>
          <w:szCs w:val="28"/>
        </w:rPr>
      </w:pPr>
      <w:r w:rsidRPr="00AF40F9">
        <w:rPr>
          <w:rFonts w:ascii="Times New Roman" w:hAnsi="Times New Roman" w:cs="Times New Roman"/>
          <w:sz w:val="24"/>
          <w:szCs w:val="28"/>
        </w:rPr>
        <w:t>The power battery will start to age as its number of charging and discharging cycles rises, which reduces its maximum capacity. Additionally, inappropriate battery use, such as excessive charging and discharging, results in irreversible capacity loss and affects the battery</w:t>
      </w:r>
      <w:r w:rsidR="009242EB">
        <w:rPr>
          <w:rFonts w:ascii="Times New Roman" w:hAnsi="Times New Roman" w:cs="Times New Roman"/>
          <w:sz w:val="24"/>
          <w:szCs w:val="28"/>
        </w:rPr>
        <w:t>’</w:t>
      </w:r>
      <w:r w:rsidRPr="00AF40F9">
        <w:rPr>
          <w:rFonts w:ascii="Times New Roman" w:hAnsi="Times New Roman" w:cs="Times New Roman"/>
          <w:sz w:val="24"/>
          <w:szCs w:val="28"/>
        </w:rPr>
        <w:t>s maximum practical capacity. As stated in the definition of SOC, it is possible to calculate SOC with accuracy by varying the rated capacity value in accordance with the battery</w:t>
      </w:r>
      <w:r w:rsidR="009242EB">
        <w:rPr>
          <w:rFonts w:ascii="Times New Roman" w:hAnsi="Times New Roman" w:cs="Times New Roman"/>
          <w:sz w:val="24"/>
          <w:szCs w:val="28"/>
        </w:rPr>
        <w:t>’</w:t>
      </w:r>
      <w:r w:rsidRPr="00AF40F9">
        <w:rPr>
          <w:rFonts w:ascii="Times New Roman" w:hAnsi="Times New Roman" w:cs="Times New Roman"/>
          <w:sz w:val="24"/>
          <w:szCs w:val="28"/>
        </w:rPr>
        <w:t>s condition.</w:t>
      </w:r>
    </w:p>
    <w:p w14:paraId="7604FDDB" w14:textId="303D6C33" w:rsidR="009C758D" w:rsidRPr="00DE30D9" w:rsidRDefault="009C758D" w:rsidP="009C758D">
      <w:pPr>
        <w:pStyle w:val="a7"/>
        <w:numPr>
          <w:ilvl w:val="0"/>
          <w:numId w:val="5"/>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Uncertainty of parameter detection:</w:t>
      </w:r>
    </w:p>
    <w:p w14:paraId="3F6CB6D8" w14:textId="39ED2025" w:rsidR="00DE30D9" w:rsidRPr="00DE30D9" w:rsidRDefault="00DE30D9" w:rsidP="00DE30D9">
      <w:pPr>
        <w:pStyle w:val="a7"/>
        <w:numPr>
          <w:ilvl w:val="0"/>
          <w:numId w:val="16"/>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Current Measurement:</w:t>
      </w:r>
    </w:p>
    <w:p w14:paraId="077C2B20" w14:textId="5A5B106A" w:rsidR="00DE30D9" w:rsidRDefault="00DE30D9" w:rsidP="00AF40F9">
      <w:pPr>
        <w:ind w:firstLineChars="200" w:firstLine="480"/>
        <w:rPr>
          <w:rFonts w:ascii="Times New Roman" w:hAnsi="Times New Roman" w:cs="Times New Roman"/>
          <w:sz w:val="24"/>
          <w:szCs w:val="28"/>
        </w:rPr>
      </w:pPr>
      <w:r w:rsidRPr="00DE30D9">
        <w:rPr>
          <w:rFonts w:ascii="Times New Roman" w:hAnsi="Times New Roman" w:cs="Times New Roman"/>
          <w:sz w:val="24"/>
          <w:szCs w:val="28"/>
        </w:rPr>
        <w:t xml:space="preserve">The current sensor is generally used to collect the working current, so the accuracy </w:t>
      </w:r>
      <w:r w:rsidRPr="00DE30D9">
        <w:rPr>
          <w:rFonts w:ascii="Times New Roman" w:hAnsi="Times New Roman" w:cs="Times New Roman"/>
          <w:sz w:val="24"/>
          <w:szCs w:val="28"/>
        </w:rPr>
        <w:lastRenderedPageBreak/>
        <w:t>of the current sensor, the appropriate range, the existence of electromagnetic interference will directly affect the current measurement accuracy. On the other hand, whether the sampling algorithm is reasonable will also affect the current acquisition. In the sampling algorithm, if the sampling is uniform along the time axis, because the current in the running of the real vehicle will change with the road conditions accordingly, some time periods will change sharply, some time periods will change gently, so the current value of the sampling point will deviate from the average value of this stage. In order to solve this problem, an appropriate sampling method can be adopted. In the period of large current variation, the sampling frequency can be increased, and in the stage of small current variation, the sampling frequency can be reduced, so that the error between the sampled value and the real value is smaller.</w:t>
      </w:r>
    </w:p>
    <w:p w14:paraId="729196AF" w14:textId="7B0902E6" w:rsidR="00DE30D9" w:rsidRPr="00DE30D9" w:rsidRDefault="00DE30D9" w:rsidP="00DE30D9">
      <w:pPr>
        <w:pStyle w:val="a7"/>
        <w:numPr>
          <w:ilvl w:val="0"/>
          <w:numId w:val="16"/>
        </w:numPr>
        <w:ind w:firstLineChars="0"/>
        <w:rPr>
          <w:rFonts w:ascii="Times New Roman" w:hAnsi="Times New Roman" w:cs="Times New Roman"/>
          <w:b/>
          <w:bCs/>
          <w:sz w:val="24"/>
          <w:szCs w:val="28"/>
        </w:rPr>
      </w:pPr>
      <w:r w:rsidRPr="00DE30D9">
        <w:rPr>
          <w:rFonts w:ascii="Times New Roman" w:hAnsi="Times New Roman" w:cs="Times New Roman" w:hint="eastAsia"/>
          <w:b/>
          <w:bCs/>
          <w:sz w:val="24"/>
          <w:szCs w:val="28"/>
        </w:rPr>
        <w:t>V</w:t>
      </w:r>
      <w:r w:rsidRPr="00DE30D9">
        <w:rPr>
          <w:rFonts w:ascii="Times New Roman" w:hAnsi="Times New Roman" w:cs="Times New Roman"/>
          <w:b/>
          <w:bCs/>
          <w:sz w:val="24"/>
          <w:szCs w:val="28"/>
        </w:rPr>
        <w:t>oltage Measurement:</w:t>
      </w:r>
    </w:p>
    <w:p w14:paraId="1BC77F71" w14:textId="44C20BE2" w:rsidR="00DE30D9" w:rsidRDefault="00BC4B27" w:rsidP="00AF40F9">
      <w:pPr>
        <w:ind w:firstLineChars="200" w:firstLine="480"/>
        <w:rPr>
          <w:rFonts w:ascii="Times New Roman" w:hAnsi="Times New Roman" w:cs="Times New Roman"/>
          <w:sz w:val="24"/>
          <w:szCs w:val="28"/>
        </w:rPr>
      </w:pPr>
      <w:r w:rsidRPr="00BC4B27">
        <w:rPr>
          <w:rFonts w:ascii="Times New Roman" w:hAnsi="Times New Roman" w:cs="Times New Roman"/>
          <w:sz w:val="24"/>
          <w:szCs w:val="28"/>
        </w:rPr>
        <w:t>Real-time working terminal voltage measurement and open-circuit voltage measurement are the two categories under which voltage is measured. The resistance value between the real-time current voltage measurement point and the power battery pole ear is greatly influenced by the real-time measurement of the working voltage, or the output voltage of the power battery pack during actual vehicle operation. Not only will the current alter the power battery</w:t>
      </w:r>
      <w:r w:rsidR="009242EB">
        <w:rPr>
          <w:rFonts w:ascii="Times New Roman" w:hAnsi="Times New Roman" w:cs="Times New Roman"/>
          <w:sz w:val="24"/>
          <w:szCs w:val="28"/>
        </w:rPr>
        <w:t>’</w:t>
      </w:r>
      <w:r w:rsidRPr="00BC4B27">
        <w:rPr>
          <w:rFonts w:ascii="Times New Roman" w:hAnsi="Times New Roman" w:cs="Times New Roman"/>
          <w:sz w:val="24"/>
          <w:szCs w:val="28"/>
        </w:rPr>
        <w:t>s internal resistance value, but it will also have a big impact on how much internal resistance there is.</w:t>
      </w:r>
      <w:r w:rsidRPr="00BC4B27">
        <w:t xml:space="preserve"> </w:t>
      </w:r>
      <w:r w:rsidRPr="00BC4B27">
        <w:rPr>
          <w:rFonts w:ascii="Times New Roman" w:hAnsi="Times New Roman" w:cs="Times New Roman"/>
          <w:sz w:val="24"/>
          <w:szCs w:val="28"/>
        </w:rPr>
        <w:t>The line will have an excessively high resistance if the line contact is bad or the wire is too lengthy. The findings of the voltage measurement will be impacted by the additional resistance when it is of the same order of magnitude as the power battery</w:t>
      </w:r>
      <w:r w:rsidR="009242EB">
        <w:rPr>
          <w:rFonts w:ascii="Times New Roman" w:hAnsi="Times New Roman" w:cs="Times New Roman"/>
          <w:sz w:val="24"/>
          <w:szCs w:val="28"/>
        </w:rPr>
        <w:t>’</w:t>
      </w:r>
      <w:r w:rsidRPr="00BC4B27">
        <w:rPr>
          <w:rFonts w:ascii="Times New Roman" w:hAnsi="Times New Roman" w:cs="Times New Roman"/>
          <w:sz w:val="24"/>
          <w:szCs w:val="28"/>
        </w:rPr>
        <w:t>s internal resistance.</w:t>
      </w:r>
    </w:p>
    <w:p w14:paraId="25C8960E" w14:textId="03458139" w:rsidR="002E1D88" w:rsidRDefault="00A03E98" w:rsidP="00AF40F9">
      <w:pPr>
        <w:ind w:firstLineChars="200" w:firstLine="480"/>
        <w:rPr>
          <w:rFonts w:ascii="Times New Roman" w:hAnsi="Times New Roman" w:cs="Times New Roman"/>
          <w:sz w:val="24"/>
          <w:szCs w:val="28"/>
        </w:rPr>
      </w:pPr>
      <w:r w:rsidRPr="00A03E98">
        <w:rPr>
          <w:rFonts w:ascii="Times New Roman" w:hAnsi="Times New Roman" w:cs="Times New Roman"/>
          <w:sz w:val="24"/>
          <w:szCs w:val="28"/>
        </w:rPr>
        <w:t xml:space="preserve">When the power battery is not connected to the load, the open circuit voltage is the voltage value at both ends. Some power battery batch products can be achieved by fitting the open circuit voltage and SOC reverse correspondence to determine the size of the SOC, but in the actual operation process, the open circuit voltage is not only the SOC unilateral decision; the experiment showed that the higher the temperature, </w:t>
      </w:r>
      <w:r>
        <w:rPr>
          <w:rFonts w:ascii="Times New Roman" w:hAnsi="Times New Roman" w:cs="Times New Roman"/>
          <w:sz w:val="24"/>
          <w:szCs w:val="28"/>
        </w:rPr>
        <w:t>t</w:t>
      </w:r>
      <w:r w:rsidRPr="00A03E98">
        <w:rPr>
          <w:rFonts w:ascii="Times New Roman" w:hAnsi="Times New Roman" w:cs="Times New Roman"/>
          <w:sz w:val="24"/>
          <w:szCs w:val="28"/>
        </w:rPr>
        <w:t>he higher the SOC value of the power battery in the steady-state value after stabilizing.</w:t>
      </w:r>
      <w:r w:rsidR="002E1D88" w:rsidRPr="002E1D88">
        <w:rPr>
          <w:rFonts w:ascii="Times New Roman" w:hAnsi="Times New Roman" w:cs="Times New Roman"/>
          <w:sz w:val="24"/>
          <w:szCs w:val="28"/>
        </w:rPr>
        <w:t xml:space="preserve"> </w:t>
      </w:r>
      <w:r w:rsidRPr="00A03E98">
        <w:rPr>
          <w:rFonts w:ascii="Times New Roman" w:hAnsi="Times New Roman" w:cs="Times New Roman"/>
          <w:sz w:val="24"/>
          <w:szCs w:val="28"/>
        </w:rPr>
        <w:t>Because the utilization rate of the electrode active material increases, the activation polarization decreases, the dielectric constant rises, the electrolyte viscosity becomes relatively low, and the migration resistance of lithium ions decreases, the voltage will rise as the power battery</w:t>
      </w:r>
      <w:r w:rsidR="009242EB">
        <w:rPr>
          <w:rFonts w:ascii="Times New Roman" w:hAnsi="Times New Roman" w:cs="Times New Roman"/>
          <w:sz w:val="24"/>
          <w:szCs w:val="28"/>
        </w:rPr>
        <w:t>’</w:t>
      </w:r>
      <w:r w:rsidRPr="00A03E98">
        <w:rPr>
          <w:rFonts w:ascii="Times New Roman" w:hAnsi="Times New Roman" w:cs="Times New Roman"/>
          <w:sz w:val="24"/>
          <w:szCs w:val="28"/>
        </w:rPr>
        <w:t>s temperature rises. When the temperature drops, the opposite occurs.</w:t>
      </w:r>
    </w:p>
    <w:p w14:paraId="63B97A50" w14:textId="4F911139" w:rsidR="009C758D" w:rsidRPr="007A1C2F" w:rsidRDefault="009C758D" w:rsidP="009C758D">
      <w:pPr>
        <w:pStyle w:val="a7"/>
        <w:numPr>
          <w:ilvl w:val="0"/>
          <w:numId w:val="5"/>
        </w:numPr>
        <w:ind w:firstLineChars="0"/>
        <w:rPr>
          <w:rFonts w:ascii="Times New Roman" w:hAnsi="Times New Roman" w:cs="Times New Roman"/>
          <w:b/>
          <w:bCs/>
          <w:sz w:val="24"/>
          <w:szCs w:val="28"/>
        </w:rPr>
      </w:pPr>
      <w:r w:rsidRPr="007A1C2F">
        <w:rPr>
          <w:rFonts w:ascii="Times New Roman" w:hAnsi="Times New Roman" w:cs="Times New Roman"/>
          <w:b/>
          <w:bCs/>
          <w:sz w:val="24"/>
          <w:szCs w:val="28"/>
        </w:rPr>
        <w:t>Inconsistency of the b</w:t>
      </w:r>
      <w:r w:rsidRPr="007A1C2F">
        <w:rPr>
          <w:rFonts w:ascii="Times New Roman" w:hAnsi="Times New Roman" w:cs="Times New Roman" w:hint="eastAsia"/>
          <w:b/>
          <w:bCs/>
          <w:sz w:val="24"/>
          <w:szCs w:val="28"/>
        </w:rPr>
        <w:t>attery</w:t>
      </w:r>
    </w:p>
    <w:p w14:paraId="3718F56C" w14:textId="6226DB89" w:rsidR="00AF40F9" w:rsidRPr="00AF40F9" w:rsidRDefault="004E5ACC" w:rsidP="00AF40F9">
      <w:pPr>
        <w:ind w:firstLineChars="200" w:firstLine="480"/>
        <w:rPr>
          <w:rFonts w:ascii="Times New Roman" w:hAnsi="Times New Roman" w:cs="Times New Roman"/>
          <w:sz w:val="24"/>
          <w:szCs w:val="28"/>
        </w:rPr>
      </w:pPr>
      <w:r w:rsidRPr="004E5ACC">
        <w:rPr>
          <w:rFonts w:ascii="Times New Roman" w:hAnsi="Times New Roman" w:cs="Times New Roman"/>
          <w:sz w:val="24"/>
          <w:szCs w:val="28"/>
        </w:rPr>
        <w:t>The cycle life, rated capacity, internal resistance, and other characteristics of each individual cell for the same kind of cells manufactured in various batches may fluctuate somewhat due to variations in raw materials and other factors. These variations may negatively affect certain cells' performance when the batteries are combined, which would reduce the battery pack's total performance</w:t>
      </w:r>
      <w:r w:rsidR="00AF40F9" w:rsidRPr="00AF40F9">
        <w:rPr>
          <w:rFonts w:ascii="Times New Roman" w:hAnsi="Times New Roman" w:cs="Times New Roman"/>
          <w:sz w:val="24"/>
          <w:szCs w:val="28"/>
        </w:rPr>
        <w:t>.</w:t>
      </w:r>
    </w:p>
    <w:p w14:paraId="659A8CDB" w14:textId="1B57EEF1" w:rsidR="009C758D" w:rsidRPr="007A1C2F" w:rsidRDefault="009C758D" w:rsidP="009C758D">
      <w:pPr>
        <w:pStyle w:val="a7"/>
        <w:numPr>
          <w:ilvl w:val="0"/>
          <w:numId w:val="5"/>
        </w:numPr>
        <w:ind w:firstLineChars="0"/>
        <w:rPr>
          <w:rFonts w:ascii="Times New Roman" w:hAnsi="Times New Roman" w:cs="Times New Roman"/>
          <w:b/>
          <w:bCs/>
          <w:sz w:val="24"/>
          <w:szCs w:val="28"/>
        </w:rPr>
      </w:pPr>
      <w:r w:rsidRPr="007A1C2F">
        <w:rPr>
          <w:rFonts w:ascii="Times New Roman" w:hAnsi="Times New Roman" w:cs="Times New Roman"/>
          <w:b/>
          <w:bCs/>
          <w:sz w:val="24"/>
          <w:szCs w:val="28"/>
        </w:rPr>
        <w:t>Variability of discharge conditions</w:t>
      </w:r>
    </w:p>
    <w:p w14:paraId="177660BB" w14:textId="4CAA46BD" w:rsidR="00AF40F9" w:rsidRPr="00AF40F9" w:rsidRDefault="007F2D91" w:rsidP="00AF40F9">
      <w:pPr>
        <w:ind w:firstLineChars="200" w:firstLine="480"/>
        <w:rPr>
          <w:rFonts w:ascii="Times New Roman" w:hAnsi="Times New Roman" w:cs="Times New Roman"/>
          <w:sz w:val="24"/>
          <w:szCs w:val="28"/>
        </w:rPr>
      </w:pPr>
      <w:r w:rsidRPr="007F2D91">
        <w:rPr>
          <w:rFonts w:ascii="Times New Roman" w:hAnsi="Times New Roman" w:cs="Times New Roman"/>
          <w:sz w:val="24"/>
          <w:szCs w:val="28"/>
        </w:rPr>
        <w:t>The power battery</w:t>
      </w:r>
      <w:r w:rsidR="009242EB">
        <w:rPr>
          <w:rFonts w:ascii="Times New Roman" w:hAnsi="Times New Roman" w:cs="Times New Roman"/>
          <w:sz w:val="24"/>
          <w:szCs w:val="28"/>
        </w:rPr>
        <w:t>’</w:t>
      </w:r>
      <w:r w:rsidRPr="007F2D91">
        <w:rPr>
          <w:rFonts w:ascii="Times New Roman" w:hAnsi="Times New Roman" w:cs="Times New Roman"/>
          <w:sz w:val="24"/>
          <w:szCs w:val="28"/>
        </w:rPr>
        <w:t>s output power and current are continuously altering in accordance with the road conditions and the driver</w:t>
      </w:r>
      <w:r w:rsidR="009242EB">
        <w:rPr>
          <w:rFonts w:ascii="Times New Roman" w:hAnsi="Times New Roman" w:cs="Times New Roman"/>
          <w:sz w:val="24"/>
          <w:szCs w:val="28"/>
        </w:rPr>
        <w:t>’</w:t>
      </w:r>
      <w:r w:rsidRPr="007F2D91">
        <w:rPr>
          <w:rFonts w:ascii="Times New Roman" w:hAnsi="Times New Roman" w:cs="Times New Roman"/>
          <w:sz w:val="24"/>
          <w:szCs w:val="28"/>
        </w:rPr>
        <w:t xml:space="preserve">s intentions as the vehicle is in a dynamic state of acceleration and deceleration. As the car speeds up, the battery pack generates a sizable quantity of power and current. The battery pack outputs a small </w:t>
      </w:r>
      <w:r w:rsidRPr="007F2D91">
        <w:rPr>
          <w:rFonts w:ascii="Times New Roman" w:hAnsi="Times New Roman" w:cs="Times New Roman"/>
          <w:sz w:val="24"/>
          <w:szCs w:val="28"/>
        </w:rPr>
        <w:lastRenderedPageBreak/>
        <w:t xml:space="preserve">power and current during deceleration, and it may even use reverse current to charge. </w:t>
      </w:r>
      <w:r w:rsidR="00682992" w:rsidRPr="00682992">
        <w:rPr>
          <w:rFonts w:ascii="Times New Roman" w:hAnsi="Times New Roman" w:cs="Times New Roman"/>
          <w:sz w:val="24"/>
          <w:szCs w:val="28"/>
        </w:rPr>
        <w:t>Due to the strong relationship between the change in SOC and the charge-discharge capacity and current, coupling sensor faults, sampling frequency, and complicated discharge circumstances reduces the accuracy of SOC calculation.</w:t>
      </w:r>
    </w:p>
    <w:p w14:paraId="163380F2" w14:textId="77777777" w:rsidR="009C758D" w:rsidRPr="00BD0C81" w:rsidRDefault="009C758D" w:rsidP="009C758D">
      <w:pPr>
        <w:pStyle w:val="1"/>
        <w:rPr>
          <w:rFonts w:ascii="Times New Roman" w:hAnsi="Times New Roman" w:cs="Times New Roman"/>
          <w:sz w:val="32"/>
          <w:szCs w:val="48"/>
        </w:rPr>
      </w:pPr>
      <w:r>
        <w:rPr>
          <w:rFonts w:ascii="Times New Roman" w:hAnsi="Times New Roman" w:cs="Times New Roman"/>
          <w:sz w:val="32"/>
          <w:szCs w:val="48"/>
        </w:rPr>
        <w:t>Literature Review</w:t>
      </w:r>
    </w:p>
    <w:p w14:paraId="50E677FD" w14:textId="77777777" w:rsidR="009C758D" w:rsidRPr="00F80EFC" w:rsidRDefault="009C758D" w:rsidP="009C758D">
      <w:pPr>
        <w:pStyle w:val="2"/>
        <w:rPr>
          <w:rFonts w:ascii="Times New Roman" w:eastAsiaTheme="minorEastAsia" w:hAnsi="Times New Roman" w:cs="Times New Roman"/>
        </w:rPr>
      </w:pPr>
      <w:r w:rsidRPr="00F80EFC">
        <w:rPr>
          <w:rFonts w:ascii="Times New Roman" w:eastAsiaTheme="minorEastAsia" w:hAnsi="Times New Roman" w:cs="Times New Roman" w:hint="eastAsia"/>
        </w:rPr>
        <w:t>R</w:t>
      </w:r>
      <w:r w:rsidRPr="00F80EFC">
        <w:rPr>
          <w:rFonts w:ascii="Times New Roman" w:eastAsiaTheme="minorEastAsia" w:hAnsi="Times New Roman" w:cs="Times New Roman"/>
        </w:rPr>
        <w:t>elated Works</w:t>
      </w:r>
    </w:p>
    <w:p w14:paraId="5A5AD5D5" w14:textId="77777777" w:rsidR="0087536A" w:rsidRDefault="0087536A" w:rsidP="009C758D">
      <w:pPr>
        <w:ind w:firstLineChars="200" w:firstLine="480"/>
        <w:rPr>
          <w:rFonts w:ascii="Times New Roman" w:hAnsi="Times New Roman" w:cs="Times New Roman"/>
          <w:sz w:val="24"/>
          <w:szCs w:val="28"/>
        </w:rPr>
      </w:pPr>
      <w:r w:rsidRPr="0087536A">
        <w:rPr>
          <w:rFonts w:ascii="Times New Roman" w:hAnsi="Times New Roman" w:cs="Times New Roman"/>
          <w:sz w:val="24"/>
          <w:szCs w:val="28"/>
        </w:rPr>
        <w:t>The practicality and safety of new energy vehicles are strongly correlated with the performance of the power battery. The performance of batteries is anticipated to improve beyond the state-of-the-art, although issues like a lack of adequate charging infrastructure, prolonged charging times, and unreliable state estimation remain.</w:t>
      </w:r>
    </w:p>
    <w:p w14:paraId="632D92FE" w14:textId="77777777" w:rsidR="00AE23EF" w:rsidRPr="00AE23EF" w:rsidRDefault="00AE23EF" w:rsidP="00AE23EF">
      <w:pPr>
        <w:ind w:firstLineChars="200" w:firstLine="480"/>
        <w:rPr>
          <w:rFonts w:ascii="Times New Roman" w:hAnsi="Times New Roman" w:cs="Times New Roman"/>
          <w:sz w:val="24"/>
          <w:szCs w:val="28"/>
        </w:rPr>
      </w:pPr>
      <w:r w:rsidRPr="00AE23EF">
        <w:rPr>
          <w:rFonts w:ascii="Times New Roman" w:hAnsi="Times New Roman" w:cs="Times New Roman"/>
          <w:sz w:val="24"/>
          <w:szCs w:val="28"/>
        </w:rPr>
        <w:t>The fundamental indicator for new energy cars is the state of charge (SOC) of the on-board power battery. It may be utilized in many different applications, including algorithms for estimating the driving range, managing hybrid energy, and managing the battery.</w:t>
      </w:r>
    </w:p>
    <w:p w14:paraId="539022D9" w14:textId="57E20030" w:rsidR="00AE23EF" w:rsidRDefault="00AE23EF" w:rsidP="00AE23EF">
      <w:pPr>
        <w:ind w:firstLineChars="200" w:firstLine="480"/>
        <w:rPr>
          <w:rFonts w:ascii="Times New Roman" w:hAnsi="Times New Roman" w:cs="Times New Roman"/>
          <w:sz w:val="24"/>
          <w:szCs w:val="28"/>
        </w:rPr>
      </w:pPr>
      <w:r w:rsidRPr="00AE23EF">
        <w:rPr>
          <w:rFonts w:ascii="Times New Roman" w:hAnsi="Times New Roman" w:cs="Times New Roman"/>
          <w:sz w:val="24"/>
          <w:szCs w:val="28"/>
        </w:rPr>
        <w:t>Researchers have never stopped studying how to estimate the power battery</w:t>
      </w:r>
      <w:r w:rsidR="009242EB">
        <w:rPr>
          <w:rFonts w:ascii="Times New Roman" w:hAnsi="Times New Roman" w:cs="Times New Roman"/>
          <w:sz w:val="24"/>
          <w:szCs w:val="28"/>
        </w:rPr>
        <w:t>’</w:t>
      </w:r>
      <w:r w:rsidRPr="00AE23EF">
        <w:rPr>
          <w:rFonts w:ascii="Times New Roman" w:hAnsi="Times New Roman" w:cs="Times New Roman"/>
          <w:sz w:val="24"/>
          <w:szCs w:val="28"/>
        </w:rPr>
        <w:t>s state of charge.</w:t>
      </w:r>
    </w:p>
    <w:p w14:paraId="1A0BBE4B" w14:textId="01EACD13" w:rsidR="009C758D" w:rsidRDefault="00A018BB" w:rsidP="00AE23EF">
      <w:pPr>
        <w:ind w:firstLineChars="200" w:firstLine="480"/>
        <w:rPr>
          <w:rFonts w:ascii="Times New Roman" w:hAnsi="Times New Roman" w:cs="Times New Roman"/>
          <w:sz w:val="24"/>
          <w:szCs w:val="28"/>
        </w:rPr>
      </w:pPr>
      <w:r w:rsidRPr="00A018BB">
        <w:rPr>
          <w:rFonts w:ascii="Times New Roman" w:hAnsi="Times New Roman" w:cs="Times New Roman"/>
          <w:sz w:val="24"/>
          <w:szCs w:val="28"/>
        </w:rPr>
        <w:t>Following is a summary of several recent studies</w:t>
      </w:r>
      <w:r w:rsidR="009C758D">
        <w:rPr>
          <w:rFonts w:ascii="Times New Roman" w:hAnsi="Times New Roman" w:cs="Times New Roman"/>
          <w:sz w:val="24"/>
          <w:szCs w:val="28"/>
        </w:rPr>
        <w:t>:</w:t>
      </w:r>
    </w:p>
    <w:p w14:paraId="4B91FA5C" w14:textId="28FE1D25" w:rsidR="00124C1F"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Jiang</w:t>
      </w:r>
      <w:r>
        <w:rPr>
          <w:rFonts w:ascii="Times New Roman" w:hAnsi="Times New Roman" w:cs="Times New Roman"/>
          <w:sz w:val="24"/>
          <w:szCs w:val="28"/>
        </w:rPr>
        <w:t xml:space="preserve"> H.</w:t>
      </w:r>
      <w:r w:rsidRPr="004D0874">
        <w:rPr>
          <w:rFonts w:ascii="Times New Roman" w:hAnsi="Times New Roman" w:cs="Times New Roman"/>
          <w:sz w:val="24"/>
          <w:szCs w:val="28"/>
          <w:vertAlign w:val="superscript"/>
        </w:rPr>
        <w:t>[1]</w:t>
      </w:r>
      <w:r>
        <w:rPr>
          <w:rFonts w:ascii="Times New Roman" w:hAnsi="Times New Roman" w:cs="Times New Roman"/>
          <w:sz w:val="24"/>
          <w:szCs w:val="28"/>
        </w:rPr>
        <w:t xml:space="preserve"> </w:t>
      </w:r>
      <w:r w:rsidR="004279A6" w:rsidRPr="004279A6">
        <w:rPr>
          <w:rFonts w:ascii="Times New Roman" w:hAnsi="Times New Roman" w:cs="Times New Roman"/>
          <w:sz w:val="24"/>
          <w:szCs w:val="28"/>
        </w:rPr>
        <w:t>originally suggested a better gas-liquid dynamics model, from which the equations for open-circuit voltage and temperature iterations are constructed, in order to predict the physicochemical behaviors of a lithium-ion battery. Then Jiang H. developed a reliable approach for online state-of-charge estimate, with a maximum SOC estimation error of 2.78 percent.</w:t>
      </w:r>
    </w:p>
    <w:p w14:paraId="0EF7D0C8" w14:textId="11B0BBA6" w:rsidR="00067BC8" w:rsidRDefault="00CD6AD4" w:rsidP="009C758D">
      <w:pPr>
        <w:ind w:firstLineChars="200" w:firstLine="480"/>
        <w:rPr>
          <w:rFonts w:ascii="Times New Roman" w:hAnsi="Times New Roman" w:cs="Times New Roman"/>
          <w:sz w:val="24"/>
          <w:szCs w:val="28"/>
        </w:rPr>
      </w:pPr>
      <w:r w:rsidRPr="00CD6AD4">
        <w:rPr>
          <w:rFonts w:ascii="Times New Roman" w:hAnsi="Times New Roman" w:cs="Times New Roman"/>
          <w:sz w:val="24"/>
          <w:szCs w:val="28"/>
        </w:rPr>
        <w:t>A multi-time-scale framework with parameters that are online computed using the forgetting factor recursive least square technique has been proposed by</w:t>
      </w:r>
      <w:r w:rsidR="00067BC8">
        <w:rPr>
          <w:rFonts w:ascii="Times New Roman" w:hAnsi="Times New Roman" w:cs="Times New Roman"/>
          <w:sz w:val="24"/>
          <w:szCs w:val="28"/>
        </w:rPr>
        <w:t xml:space="preserve"> </w:t>
      </w:r>
      <w:r w:rsidR="009C758D">
        <w:rPr>
          <w:rFonts w:ascii="Times New Roman" w:hAnsi="Times New Roman" w:cs="Times New Roman" w:hint="eastAsia"/>
          <w:sz w:val="24"/>
          <w:szCs w:val="28"/>
        </w:rPr>
        <w:t>Z</w:t>
      </w:r>
      <w:r w:rsidR="009C758D">
        <w:rPr>
          <w:rFonts w:ascii="Times New Roman" w:hAnsi="Times New Roman" w:cs="Times New Roman"/>
          <w:sz w:val="24"/>
          <w:szCs w:val="28"/>
        </w:rPr>
        <w:t>hang S.</w:t>
      </w:r>
      <w:r w:rsidR="009C758D" w:rsidRPr="00CD45A2">
        <w:rPr>
          <w:rFonts w:ascii="Times New Roman" w:hAnsi="Times New Roman" w:cs="Times New Roman"/>
          <w:sz w:val="24"/>
          <w:szCs w:val="28"/>
          <w:vertAlign w:val="superscript"/>
        </w:rPr>
        <w:t>[2]</w:t>
      </w:r>
      <w:r w:rsidR="009C758D">
        <w:rPr>
          <w:rFonts w:ascii="Times New Roman" w:hAnsi="Times New Roman" w:cs="Times New Roman"/>
          <w:sz w:val="24"/>
          <w:szCs w:val="28"/>
        </w:rPr>
        <w:t xml:space="preserve"> </w:t>
      </w:r>
      <w:r w:rsidRPr="00CD6AD4">
        <w:rPr>
          <w:rFonts w:ascii="Times New Roman" w:hAnsi="Times New Roman" w:cs="Times New Roman"/>
          <w:sz w:val="24"/>
          <w:szCs w:val="28"/>
        </w:rPr>
        <w:t>in order to estimate SOC and capacity concurrently. Both the root mean square error (RMSE) and mean absolute error (MAE) of the SOC estimate may be roughly restricted to 1%.</w:t>
      </w:r>
    </w:p>
    <w:p w14:paraId="2A2D3BFF" w14:textId="3010A82A" w:rsidR="009C758D" w:rsidRDefault="00AC5460" w:rsidP="009C758D">
      <w:pPr>
        <w:ind w:firstLineChars="200" w:firstLine="480"/>
        <w:rPr>
          <w:rFonts w:ascii="Times New Roman" w:hAnsi="Times New Roman" w:cs="Times New Roman"/>
          <w:sz w:val="24"/>
          <w:szCs w:val="28"/>
        </w:rPr>
      </w:pPr>
      <w:r w:rsidRPr="00AC5460">
        <w:rPr>
          <w:rFonts w:ascii="Times New Roman" w:hAnsi="Times New Roman" w:cs="Times New Roman"/>
          <w:sz w:val="24"/>
          <w:szCs w:val="28"/>
        </w:rPr>
        <w:t>In order to co-estimate the battery characteristics and state of charge,</w:t>
      </w:r>
      <w:r>
        <w:rPr>
          <w:rFonts w:ascii="Times New Roman" w:hAnsi="Times New Roman" w:cs="Times New Roman"/>
          <w:sz w:val="24"/>
          <w:szCs w:val="28"/>
        </w:rPr>
        <w:t xml:space="preserve"> </w:t>
      </w:r>
      <w:r w:rsidR="009C758D">
        <w:rPr>
          <w:rFonts w:ascii="Times New Roman" w:hAnsi="Times New Roman" w:cs="Times New Roman" w:hint="eastAsia"/>
          <w:sz w:val="24"/>
          <w:szCs w:val="28"/>
        </w:rPr>
        <w:t>X</w:t>
      </w:r>
      <w:r w:rsidR="009C758D">
        <w:rPr>
          <w:rFonts w:ascii="Times New Roman" w:hAnsi="Times New Roman" w:cs="Times New Roman"/>
          <w:sz w:val="24"/>
          <w:szCs w:val="28"/>
        </w:rPr>
        <w:t>iong R.</w:t>
      </w:r>
      <w:r w:rsidR="009C758D" w:rsidRPr="00666754">
        <w:rPr>
          <w:rFonts w:ascii="Times New Roman" w:hAnsi="Times New Roman" w:cs="Times New Roman"/>
          <w:sz w:val="24"/>
          <w:szCs w:val="28"/>
          <w:vertAlign w:val="superscript"/>
        </w:rPr>
        <w:t>[3]</w:t>
      </w:r>
      <w:r w:rsidR="009C758D">
        <w:rPr>
          <w:rFonts w:ascii="Times New Roman" w:hAnsi="Times New Roman" w:cs="Times New Roman"/>
          <w:sz w:val="24"/>
          <w:szCs w:val="28"/>
        </w:rPr>
        <w:t xml:space="preserve"> </w:t>
      </w:r>
      <w:r w:rsidRPr="00AC5460">
        <w:rPr>
          <w:rFonts w:ascii="Times New Roman" w:hAnsi="Times New Roman" w:cs="Times New Roman"/>
          <w:sz w:val="24"/>
          <w:szCs w:val="28"/>
        </w:rPr>
        <w:t>suggested a combination methodology that incorporates a temperature dependent battery model and a set membership method that maintains that the noises are unknown but constrained. The suggested algorithm</w:t>
      </w:r>
      <w:r w:rsidR="009242EB">
        <w:rPr>
          <w:rFonts w:ascii="Times New Roman" w:hAnsi="Times New Roman" w:cs="Times New Roman"/>
          <w:sz w:val="24"/>
          <w:szCs w:val="28"/>
        </w:rPr>
        <w:t>’</w:t>
      </w:r>
      <w:r w:rsidRPr="00AC5460">
        <w:rPr>
          <w:rFonts w:ascii="Times New Roman" w:hAnsi="Times New Roman" w:cs="Times New Roman"/>
          <w:sz w:val="24"/>
          <w:szCs w:val="28"/>
        </w:rPr>
        <w:t>s state of charge error is constrained within 5%, as demonstrated in the hard-in-loop test bench when tested across a wide temperature range.</w:t>
      </w:r>
    </w:p>
    <w:p w14:paraId="246368B3" w14:textId="05955D58"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Z</w:t>
      </w:r>
      <w:r>
        <w:rPr>
          <w:rFonts w:ascii="Times New Roman" w:hAnsi="Times New Roman" w:cs="Times New Roman"/>
          <w:sz w:val="24"/>
          <w:szCs w:val="28"/>
        </w:rPr>
        <w:t>heng L.</w:t>
      </w:r>
      <w:r>
        <w:rPr>
          <w:rFonts w:ascii="Times New Roman" w:hAnsi="Times New Roman" w:cs="Times New Roman"/>
          <w:sz w:val="24"/>
          <w:szCs w:val="28"/>
          <w:vertAlign w:val="superscript"/>
        </w:rPr>
        <w:t xml:space="preserve">[4] </w:t>
      </w:r>
      <w:r w:rsidR="0048564A" w:rsidRPr="0048564A">
        <w:rPr>
          <w:rFonts w:ascii="Times New Roman" w:hAnsi="Times New Roman" w:cs="Times New Roman"/>
          <w:sz w:val="24"/>
          <w:szCs w:val="28"/>
        </w:rPr>
        <w:t>introduced a trinal proportional-integral (PI) observers with a simplified physics-based equivalent model, integrating the moving-window ampere-hour counting methodology and the iteration-approaching method for higher accuracy, to concurrently estimate the SOC, capacity, and residence. The tests' results show how precise the algorithm is.</w:t>
      </w:r>
    </w:p>
    <w:p w14:paraId="14B4644F" w14:textId="50EA79F7"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Huang</w:t>
      </w:r>
      <w:r>
        <w:rPr>
          <w:rFonts w:ascii="Times New Roman" w:hAnsi="Times New Roman" w:cs="Times New Roman"/>
          <w:sz w:val="24"/>
          <w:szCs w:val="28"/>
        </w:rPr>
        <w:t xml:space="preserve"> D.</w:t>
      </w:r>
      <w:r>
        <w:rPr>
          <w:rFonts w:ascii="Times New Roman" w:hAnsi="Times New Roman" w:cs="Times New Roman"/>
          <w:sz w:val="24"/>
          <w:szCs w:val="28"/>
          <w:vertAlign w:val="superscript"/>
        </w:rPr>
        <w:t>[5]</w:t>
      </w:r>
      <w:r>
        <w:rPr>
          <w:rFonts w:ascii="Times New Roman" w:hAnsi="Times New Roman" w:cs="Times New Roman"/>
          <w:sz w:val="24"/>
          <w:szCs w:val="28"/>
        </w:rPr>
        <w:t xml:space="preserve"> </w:t>
      </w:r>
      <w:r w:rsidR="00B7077F" w:rsidRPr="00B7077F">
        <w:rPr>
          <w:rFonts w:ascii="Times New Roman" w:hAnsi="Times New Roman" w:cs="Times New Roman"/>
          <w:sz w:val="24"/>
          <w:szCs w:val="28"/>
        </w:rPr>
        <w:t xml:space="preserve">constructed a lumped parameter battery pack model by linking cell models in series and suggested a normalized open-circuit voltage model, which is used in Thevenin model to characterize the temperature-dependent OCV-SOC feature. The extended Kalman filter is used to estimate the SOC after updating the pack parameters </w:t>
      </w:r>
      <w:r w:rsidR="00B7077F" w:rsidRPr="00B7077F">
        <w:rPr>
          <w:rFonts w:ascii="Times New Roman" w:hAnsi="Times New Roman" w:cs="Times New Roman"/>
          <w:sz w:val="24"/>
          <w:szCs w:val="28"/>
        </w:rPr>
        <w:lastRenderedPageBreak/>
        <w:t>in dual time-scale using an efficient recursive least squares approach.</w:t>
      </w:r>
    </w:p>
    <w:p w14:paraId="6778F6E6" w14:textId="1C6F19E9" w:rsidR="009C758D" w:rsidRDefault="00384523" w:rsidP="009C758D">
      <w:pPr>
        <w:ind w:firstLineChars="200" w:firstLine="480"/>
        <w:rPr>
          <w:rFonts w:ascii="Times New Roman" w:hAnsi="Times New Roman" w:cs="Times New Roman"/>
          <w:sz w:val="24"/>
          <w:szCs w:val="28"/>
        </w:rPr>
      </w:pPr>
      <w:r w:rsidRPr="00384523">
        <w:rPr>
          <w:rFonts w:ascii="Times New Roman" w:hAnsi="Times New Roman" w:cs="Times New Roman"/>
          <w:sz w:val="24"/>
          <w:szCs w:val="28"/>
        </w:rPr>
        <w:t>An adaptive H-infinity filter with bias compensation, validated by static and dynamic conditions at various temperatures, was proposed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O</w:t>
      </w:r>
      <w:r w:rsidR="009C758D">
        <w:rPr>
          <w:rFonts w:ascii="Times New Roman" w:hAnsi="Times New Roman" w:cs="Times New Roman"/>
          <w:sz w:val="24"/>
          <w:szCs w:val="28"/>
        </w:rPr>
        <w:t>uyang T.</w:t>
      </w:r>
      <w:r w:rsidR="009C758D">
        <w:rPr>
          <w:rFonts w:ascii="Times New Roman" w:hAnsi="Times New Roman" w:cs="Times New Roman"/>
          <w:sz w:val="24"/>
          <w:szCs w:val="28"/>
          <w:vertAlign w:val="superscript"/>
        </w:rPr>
        <w:t>[6]</w:t>
      </w:r>
      <w:r w:rsidR="009C758D">
        <w:rPr>
          <w:rFonts w:ascii="Times New Roman" w:hAnsi="Times New Roman" w:cs="Times New Roman"/>
          <w:sz w:val="24"/>
          <w:szCs w:val="28"/>
        </w:rPr>
        <w:t xml:space="preserve"> </w:t>
      </w:r>
      <w:r w:rsidRPr="00384523">
        <w:rPr>
          <w:rFonts w:ascii="Times New Roman" w:hAnsi="Times New Roman" w:cs="Times New Roman"/>
          <w:sz w:val="24"/>
          <w:szCs w:val="28"/>
        </w:rPr>
        <w:t>to predict battery SOC. The experiment</w:t>
      </w:r>
      <w:r w:rsidR="009242EB">
        <w:rPr>
          <w:rFonts w:ascii="Times New Roman" w:hAnsi="Times New Roman" w:cs="Times New Roman"/>
          <w:sz w:val="24"/>
          <w:szCs w:val="28"/>
        </w:rPr>
        <w:t>’</w:t>
      </w:r>
      <w:r w:rsidRPr="00384523">
        <w:rPr>
          <w:rFonts w:ascii="Times New Roman" w:hAnsi="Times New Roman" w:cs="Times New Roman"/>
          <w:sz w:val="24"/>
          <w:szCs w:val="28"/>
        </w:rPr>
        <w:t>s findings show that the algorithm is accurate and effective, and that it uses less time on average than the other three methods.</w:t>
      </w:r>
    </w:p>
    <w:p w14:paraId="26A4CB58" w14:textId="4F039911"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K</w:t>
      </w:r>
      <w:r>
        <w:rPr>
          <w:rFonts w:ascii="Times New Roman" w:hAnsi="Times New Roman" w:cs="Times New Roman"/>
          <w:sz w:val="24"/>
          <w:szCs w:val="28"/>
        </w:rPr>
        <w:t>han H. F.</w:t>
      </w:r>
      <w:r>
        <w:rPr>
          <w:rFonts w:ascii="Times New Roman" w:hAnsi="Times New Roman" w:cs="Times New Roman"/>
          <w:sz w:val="24"/>
          <w:szCs w:val="28"/>
          <w:vertAlign w:val="superscript"/>
        </w:rPr>
        <w:t>[7]</w:t>
      </w:r>
      <w:r>
        <w:rPr>
          <w:rFonts w:ascii="Times New Roman" w:hAnsi="Times New Roman" w:cs="Times New Roman"/>
          <w:sz w:val="24"/>
          <w:szCs w:val="28"/>
        </w:rPr>
        <w:t xml:space="preserve"> </w:t>
      </w:r>
      <w:r w:rsidR="00B44DD4" w:rsidRPr="00B44DD4">
        <w:rPr>
          <w:rFonts w:ascii="Times New Roman" w:hAnsi="Times New Roman" w:cs="Times New Roman"/>
          <w:sz w:val="24"/>
          <w:szCs w:val="28"/>
        </w:rPr>
        <w:t>suggested an online method in which the sigma point Kalman filter (SPKF) aids in the more accurate calculation of non-linear system dynamics and the Lagrange multiplier technique is employed to reduce the error between the reference and estimated SOC. The algorithm</w:t>
      </w:r>
      <w:r w:rsidR="009242EB">
        <w:rPr>
          <w:rFonts w:ascii="Times New Roman" w:hAnsi="Times New Roman" w:cs="Times New Roman"/>
          <w:sz w:val="24"/>
          <w:szCs w:val="28"/>
        </w:rPr>
        <w:t>’</w:t>
      </w:r>
      <w:r w:rsidR="00B44DD4" w:rsidRPr="00B44DD4">
        <w:rPr>
          <w:rFonts w:ascii="Times New Roman" w:hAnsi="Times New Roman" w:cs="Times New Roman"/>
          <w:sz w:val="24"/>
          <w:szCs w:val="28"/>
        </w:rPr>
        <w:t>s highest errors for three separate dynamic driving cycles that are publicly accessible are 0.2%, 0.4%, and 0.9%, respectively.</w:t>
      </w:r>
    </w:p>
    <w:p w14:paraId="1B19B721" w14:textId="19092211" w:rsidR="009C758D" w:rsidRDefault="00BA2F08" w:rsidP="009C758D">
      <w:pPr>
        <w:ind w:firstLineChars="200" w:firstLine="480"/>
        <w:rPr>
          <w:rFonts w:ascii="Times New Roman" w:hAnsi="Times New Roman" w:cs="Times New Roman"/>
          <w:sz w:val="24"/>
          <w:szCs w:val="28"/>
        </w:rPr>
      </w:pPr>
      <w:r w:rsidRPr="00BA2F08">
        <w:rPr>
          <w:rFonts w:ascii="Times New Roman" w:hAnsi="Times New Roman" w:cs="Times New Roman"/>
          <w:sz w:val="24"/>
          <w:szCs w:val="28"/>
        </w:rPr>
        <w:t>To estimate the battery SOC,</w:t>
      </w:r>
      <w:r>
        <w:rPr>
          <w:rFonts w:ascii="Times New Roman" w:hAnsi="Times New Roman" w:cs="Times New Roman"/>
          <w:sz w:val="24"/>
          <w:szCs w:val="28"/>
        </w:rPr>
        <w:t xml:space="preserve"> </w:t>
      </w:r>
      <w:r w:rsidR="009C758D">
        <w:rPr>
          <w:rFonts w:ascii="Times New Roman" w:hAnsi="Times New Roman" w:cs="Times New Roman" w:hint="eastAsia"/>
          <w:sz w:val="24"/>
          <w:szCs w:val="28"/>
        </w:rPr>
        <w:t>Zhengxin</w:t>
      </w:r>
      <w:r w:rsidR="009C758D">
        <w:rPr>
          <w:rFonts w:ascii="Times New Roman" w:hAnsi="Times New Roman" w:cs="Times New Roman"/>
          <w:sz w:val="24"/>
          <w:szCs w:val="28"/>
        </w:rPr>
        <w:t xml:space="preserve"> J.</w:t>
      </w:r>
      <w:r w:rsidR="009C758D">
        <w:rPr>
          <w:rFonts w:ascii="Times New Roman" w:hAnsi="Times New Roman" w:cs="Times New Roman"/>
          <w:sz w:val="24"/>
          <w:szCs w:val="28"/>
          <w:vertAlign w:val="superscript"/>
        </w:rPr>
        <w:t>[8]</w:t>
      </w:r>
      <w:r w:rsidR="009C758D">
        <w:rPr>
          <w:rFonts w:ascii="Times New Roman" w:hAnsi="Times New Roman" w:cs="Times New Roman"/>
          <w:sz w:val="24"/>
          <w:szCs w:val="28"/>
        </w:rPr>
        <w:t xml:space="preserve"> </w:t>
      </w:r>
      <w:r w:rsidRPr="00BA2F08">
        <w:rPr>
          <w:rFonts w:ascii="Times New Roman" w:hAnsi="Times New Roman" w:cs="Times New Roman"/>
          <w:sz w:val="24"/>
          <w:szCs w:val="28"/>
        </w:rPr>
        <w:t>presented an Extended Kalman Particle Filter method based on the identification of lithium-ion battery parameters using Immune Genetic Algorithm, which is intended to identify the second-order equivalent circuit model parameters. The results of both the simulation and the experiment show how well the suggested algorithm performs.</w:t>
      </w:r>
    </w:p>
    <w:p w14:paraId="44931D64" w14:textId="1CBF3F48"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hen Z.</w:t>
      </w:r>
      <w:r>
        <w:rPr>
          <w:rFonts w:ascii="Times New Roman" w:hAnsi="Times New Roman" w:cs="Times New Roman" w:hint="eastAsia"/>
          <w:sz w:val="24"/>
          <w:szCs w:val="28"/>
          <w:vertAlign w:val="superscript"/>
        </w:rPr>
        <w:t>[</w:t>
      </w:r>
      <w:r>
        <w:rPr>
          <w:rFonts w:ascii="Times New Roman" w:hAnsi="Times New Roman" w:cs="Times New Roman"/>
          <w:sz w:val="24"/>
          <w:szCs w:val="28"/>
          <w:vertAlign w:val="superscript"/>
        </w:rPr>
        <w:t>9]</w:t>
      </w:r>
      <w:r>
        <w:rPr>
          <w:rFonts w:ascii="Times New Roman" w:hAnsi="Times New Roman" w:cs="Times New Roman"/>
          <w:sz w:val="24"/>
          <w:szCs w:val="28"/>
        </w:rPr>
        <w:t xml:space="preserve"> </w:t>
      </w:r>
      <w:r w:rsidR="00CC6087" w:rsidRPr="00CC6087">
        <w:rPr>
          <w:rFonts w:ascii="Times New Roman" w:hAnsi="Times New Roman" w:cs="Times New Roman"/>
          <w:sz w:val="24"/>
          <w:szCs w:val="28"/>
        </w:rPr>
        <w:t>proposed a combined method for estimating the state of charge (SOC) using a long short-term memory neural network and an adaptive H-infinity filter. The H-infinity filter flattens estimation results and improves estimation accuracy, while the long short-term memory network estimates the SOC using physically measured quantities and the state of health. As confirmed on two distinct battery chemistries during dynamic driving cycles, the estimation error of SOC is under 2.1% in a wide range of temperature and diverse aging circumstances.</w:t>
      </w:r>
    </w:p>
    <w:p w14:paraId="5ADB6C34" w14:textId="14F7F351" w:rsidR="009C758D" w:rsidRDefault="00A04FC3" w:rsidP="009C758D">
      <w:pPr>
        <w:ind w:firstLineChars="200" w:firstLine="480"/>
        <w:rPr>
          <w:rFonts w:ascii="Times New Roman" w:hAnsi="Times New Roman" w:cs="Times New Roman"/>
          <w:sz w:val="24"/>
          <w:szCs w:val="28"/>
        </w:rPr>
      </w:pPr>
      <w:r w:rsidRPr="00A04FC3">
        <w:rPr>
          <w:rFonts w:ascii="Times New Roman" w:hAnsi="Times New Roman" w:cs="Times New Roman"/>
          <w:sz w:val="24"/>
          <w:szCs w:val="28"/>
        </w:rPr>
        <w:t>By characterizing the relationship between open-circuit voltage and SOC,</w:t>
      </w:r>
      <w:r>
        <w:rPr>
          <w:rFonts w:ascii="Times New Roman" w:hAnsi="Times New Roman" w:cs="Times New Roman"/>
          <w:sz w:val="24"/>
          <w:szCs w:val="28"/>
        </w:rPr>
        <w:t xml:space="preserve"> </w:t>
      </w:r>
      <w:r w:rsidR="009C758D">
        <w:rPr>
          <w:rFonts w:ascii="Times New Roman" w:hAnsi="Times New Roman" w:cs="Times New Roman" w:hint="eastAsia"/>
          <w:sz w:val="24"/>
          <w:szCs w:val="28"/>
        </w:rPr>
        <w:t>A</w:t>
      </w:r>
      <w:r w:rsidR="009C758D">
        <w:rPr>
          <w:rFonts w:ascii="Times New Roman" w:hAnsi="Times New Roman" w:cs="Times New Roman"/>
          <w:sz w:val="24"/>
          <w:szCs w:val="28"/>
        </w:rPr>
        <w:t>hmed M. S.</w:t>
      </w:r>
      <w:r w:rsidR="009C758D">
        <w:rPr>
          <w:rFonts w:ascii="Times New Roman" w:hAnsi="Times New Roman" w:cs="Times New Roman"/>
          <w:sz w:val="24"/>
          <w:szCs w:val="28"/>
          <w:vertAlign w:val="superscript"/>
        </w:rPr>
        <w:t>[10]</w:t>
      </w:r>
      <w:r w:rsidR="009C758D">
        <w:rPr>
          <w:rFonts w:ascii="Times New Roman" w:hAnsi="Times New Roman" w:cs="Times New Roman"/>
          <w:sz w:val="24"/>
          <w:szCs w:val="28"/>
        </w:rPr>
        <w:t xml:space="preserve"> </w:t>
      </w:r>
      <w:r w:rsidRPr="00A04FC3">
        <w:rPr>
          <w:rFonts w:ascii="Times New Roman" w:hAnsi="Times New Roman" w:cs="Times New Roman"/>
          <w:sz w:val="24"/>
          <w:szCs w:val="28"/>
        </w:rPr>
        <w:t>proposed a scaling strategy for the method that can limit the worst-case modeling error to less than 1% and minimize the error by 9% or more when compared to the conventional open-circuit voltage approaches. On nine different kinds of battery cells at 16 different temperatures, the suggested procedure is demonstrated.</w:t>
      </w:r>
    </w:p>
    <w:p w14:paraId="2ED2EFCB" w14:textId="2289755A" w:rsidR="009C758D" w:rsidRDefault="00A62E0B" w:rsidP="009C758D">
      <w:pPr>
        <w:ind w:firstLineChars="200" w:firstLine="480"/>
        <w:rPr>
          <w:rFonts w:ascii="Times New Roman" w:hAnsi="Times New Roman" w:cs="Times New Roman"/>
          <w:sz w:val="24"/>
          <w:szCs w:val="28"/>
        </w:rPr>
      </w:pPr>
      <w:r w:rsidRPr="00A62E0B">
        <w:rPr>
          <w:rFonts w:ascii="Times New Roman" w:hAnsi="Times New Roman" w:cs="Times New Roman"/>
          <w:sz w:val="24"/>
          <w:szCs w:val="28"/>
        </w:rPr>
        <w:t>Using Extended State Observers of the Generalized Proportional Integral type,</w:t>
      </w:r>
      <w:r>
        <w:rPr>
          <w:rFonts w:ascii="Times New Roman" w:hAnsi="Times New Roman" w:cs="Times New Roman"/>
          <w:sz w:val="24"/>
          <w:szCs w:val="28"/>
        </w:rPr>
        <w:t xml:space="preserve"> </w:t>
      </w:r>
      <w:r w:rsidR="009C758D" w:rsidRPr="003E27AF">
        <w:rPr>
          <w:rFonts w:ascii="Times New Roman" w:hAnsi="Times New Roman" w:cs="Times New Roman"/>
          <w:sz w:val="24"/>
          <w:szCs w:val="28"/>
        </w:rPr>
        <w:t>Sandoval-Chileño</w:t>
      </w:r>
      <w:r w:rsidR="009C758D">
        <w:rPr>
          <w:rFonts w:ascii="Times New Roman" w:hAnsi="Times New Roman" w:cs="Times New Roman"/>
          <w:sz w:val="24"/>
          <w:szCs w:val="28"/>
        </w:rPr>
        <w:t xml:space="preserve"> M. A.</w:t>
      </w:r>
      <w:r w:rsidR="009C758D">
        <w:rPr>
          <w:rFonts w:ascii="Times New Roman" w:hAnsi="Times New Roman" w:cs="Times New Roman"/>
          <w:sz w:val="24"/>
          <w:szCs w:val="28"/>
          <w:vertAlign w:val="superscript"/>
        </w:rPr>
        <w:t>[11]</w:t>
      </w:r>
      <w:r w:rsidR="009C758D">
        <w:rPr>
          <w:rFonts w:ascii="Times New Roman" w:hAnsi="Times New Roman" w:cs="Times New Roman"/>
          <w:sz w:val="24"/>
          <w:szCs w:val="28"/>
        </w:rPr>
        <w:t xml:space="preserve"> </w:t>
      </w:r>
      <w:r w:rsidRPr="00A62E0B">
        <w:rPr>
          <w:rFonts w:ascii="Times New Roman" w:hAnsi="Times New Roman" w:cs="Times New Roman"/>
          <w:sz w:val="24"/>
          <w:szCs w:val="28"/>
        </w:rPr>
        <w:t>proposed a method for estimating the state of charge (SOC) of lithium-ion batteries. In this method, a nonlinear correlation is created between the open-circuit voltage and SOC using interpolating polynomials. The suggested method has a great ability to predict battery SOC, especially at low SOC circumstances from 0 to 0.1, according to an experiment on a 20Ah LiNiMnCoO2.</w:t>
      </w:r>
    </w:p>
    <w:p w14:paraId="6D45FD9C" w14:textId="0123A136"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opley R. J.</w:t>
      </w:r>
      <w:r>
        <w:rPr>
          <w:rFonts w:ascii="Times New Roman" w:hAnsi="Times New Roman" w:cs="Times New Roman"/>
          <w:sz w:val="24"/>
          <w:szCs w:val="28"/>
          <w:vertAlign w:val="superscript"/>
        </w:rPr>
        <w:t>[12]</w:t>
      </w:r>
      <w:r>
        <w:rPr>
          <w:rFonts w:ascii="Times New Roman" w:hAnsi="Times New Roman" w:cs="Times New Roman"/>
          <w:sz w:val="24"/>
          <w:szCs w:val="28"/>
        </w:rPr>
        <w:t xml:space="preserve"> </w:t>
      </w:r>
      <w:r w:rsidR="00B03FDE" w:rsidRPr="00B03FDE">
        <w:rPr>
          <w:rFonts w:ascii="Times New Roman" w:hAnsi="Times New Roman" w:cs="Times New Roman"/>
          <w:sz w:val="24"/>
          <w:szCs w:val="28"/>
        </w:rPr>
        <w:t>considers the physical properties of the battery structures while examining the behavior of ultrasonic waves as they pass through the layers of the layered battery structure, which alter often over charge-discharge cycles. Based on the diverse ultrasonic responses of various battery kinds and SOC settings, a model is built to describe the association between the battery's signal and state of charge regions. This approach significantly helps a sensor-based battery management system provide accurate estimates.</w:t>
      </w:r>
    </w:p>
    <w:p w14:paraId="311F32B9" w14:textId="7B028FF5" w:rsidR="009C758D" w:rsidRDefault="00D7223B" w:rsidP="009C758D">
      <w:pPr>
        <w:ind w:firstLineChars="200" w:firstLine="480"/>
        <w:rPr>
          <w:rFonts w:ascii="Times New Roman" w:hAnsi="Times New Roman" w:cs="Times New Roman"/>
          <w:sz w:val="24"/>
          <w:szCs w:val="28"/>
        </w:rPr>
      </w:pPr>
      <w:r w:rsidRPr="00D7223B">
        <w:rPr>
          <w:rFonts w:ascii="Times New Roman" w:hAnsi="Times New Roman" w:cs="Times New Roman"/>
          <w:sz w:val="24"/>
          <w:szCs w:val="28"/>
        </w:rPr>
        <w:t>Based on a simplified pseudo-two-dimensional (P2D) model and recast into a nonlinear state-space form with guaranteed observability,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Liu</w:t>
      </w:r>
      <w:r w:rsidR="009C758D">
        <w:rPr>
          <w:rFonts w:ascii="Times New Roman" w:hAnsi="Times New Roman" w:cs="Times New Roman"/>
          <w:sz w:val="24"/>
          <w:szCs w:val="28"/>
        </w:rPr>
        <w:t xml:space="preserve"> B.</w:t>
      </w:r>
      <w:r w:rsidR="009C758D">
        <w:rPr>
          <w:rFonts w:ascii="Times New Roman" w:hAnsi="Times New Roman" w:cs="Times New Roman"/>
          <w:sz w:val="24"/>
          <w:szCs w:val="28"/>
          <w:vertAlign w:val="superscript"/>
        </w:rPr>
        <w:t>[13]</w:t>
      </w:r>
      <w:r w:rsidR="009C758D">
        <w:rPr>
          <w:rFonts w:ascii="Times New Roman" w:hAnsi="Times New Roman" w:cs="Times New Roman"/>
          <w:sz w:val="24"/>
          <w:szCs w:val="28"/>
        </w:rPr>
        <w:t xml:space="preserve"> </w:t>
      </w:r>
      <w:r w:rsidRPr="00D7223B">
        <w:rPr>
          <w:rFonts w:ascii="Times New Roman" w:hAnsi="Times New Roman" w:cs="Times New Roman"/>
          <w:sz w:val="24"/>
          <w:szCs w:val="28"/>
        </w:rPr>
        <w:t xml:space="preserve">suggested a joint state of charge estimation approach that takes into account real-time average lithium concentration estimation utilizing particle filter. Additionally, the health of the battery </w:t>
      </w:r>
      <w:r w:rsidRPr="00D7223B">
        <w:rPr>
          <w:rFonts w:ascii="Times New Roman" w:hAnsi="Times New Roman" w:cs="Times New Roman"/>
          <w:sz w:val="24"/>
          <w:szCs w:val="28"/>
        </w:rPr>
        <w:lastRenderedPageBreak/>
        <w:t>is also predicted based on the average lithium concentration forecast, which enhances the accuracy of online SOC estimates for old batteries. For the verification test under dynamic driving cycles, fifteen battery cells with health states ranging from 100% to 70% were used, and the findings reveal that the SOC estimation error is bounded to 2% for battery cells in various aging situations.</w:t>
      </w:r>
    </w:p>
    <w:p w14:paraId="14E9B029" w14:textId="1DC3CE68" w:rsidR="009C758D" w:rsidRDefault="00E46E6F" w:rsidP="009C758D">
      <w:pPr>
        <w:ind w:firstLineChars="200" w:firstLine="480"/>
        <w:rPr>
          <w:rFonts w:ascii="Times New Roman" w:hAnsi="Times New Roman" w:cs="Times New Roman"/>
          <w:sz w:val="24"/>
          <w:szCs w:val="28"/>
        </w:rPr>
      </w:pPr>
      <w:r w:rsidRPr="00E46E6F">
        <w:rPr>
          <w:rFonts w:ascii="Times New Roman" w:hAnsi="Times New Roman" w:cs="Times New Roman"/>
          <w:sz w:val="24"/>
          <w:szCs w:val="28"/>
        </w:rPr>
        <w:t>The Moving Horizon Estimation, a potent technique for dealing with the estimation of dynamic systems and suitable for application on nonlinear systems like lithium-ion batteries, was employed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P</w:t>
      </w:r>
      <w:r w:rsidR="009C758D">
        <w:rPr>
          <w:rFonts w:ascii="Times New Roman" w:hAnsi="Times New Roman" w:cs="Times New Roman"/>
          <w:sz w:val="24"/>
          <w:szCs w:val="28"/>
        </w:rPr>
        <w:t>attel B.</w:t>
      </w:r>
      <w:r w:rsidR="009C758D">
        <w:rPr>
          <w:rFonts w:ascii="Times New Roman" w:hAnsi="Times New Roman" w:cs="Times New Roman"/>
          <w:sz w:val="24"/>
          <w:szCs w:val="28"/>
          <w:vertAlign w:val="superscript"/>
        </w:rPr>
        <w:t>[14]</w:t>
      </w:r>
      <w:r w:rsidR="009C758D">
        <w:rPr>
          <w:rFonts w:ascii="Times New Roman" w:hAnsi="Times New Roman" w:cs="Times New Roman"/>
          <w:sz w:val="24"/>
          <w:szCs w:val="28"/>
        </w:rPr>
        <w:t xml:space="preserve"> </w:t>
      </w:r>
      <w:r w:rsidRPr="00E46E6F">
        <w:rPr>
          <w:rFonts w:ascii="Times New Roman" w:hAnsi="Times New Roman" w:cs="Times New Roman"/>
          <w:sz w:val="24"/>
          <w:szCs w:val="28"/>
        </w:rPr>
        <w:t>to estimate battery SOC. Different beginning circumstances, convergence times, and process and sensor noise fluctuations all lead to increased performance in various usage statuses.</w:t>
      </w:r>
    </w:p>
    <w:p w14:paraId="6417DD46" w14:textId="76E36167" w:rsidR="009C758D" w:rsidRDefault="00F30E20" w:rsidP="009C758D">
      <w:pPr>
        <w:ind w:firstLineChars="200" w:firstLine="480"/>
        <w:rPr>
          <w:rFonts w:ascii="Times New Roman" w:hAnsi="Times New Roman" w:cs="Times New Roman"/>
          <w:sz w:val="24"/>
          <w:szCs w:val="28"/>
        </w:rPr>
      </w:pPr>
      <w:r w:rsidRPr="00F30E20">
        <w:rPr>
          <w:rFonts w:ascii="Times New Roman" w:hAnsi="Times New Roman" w:cs="Times New Roman"/>
          <w:sz w:val="24"/>
          <w:szCs w:val="28"/>
        </w:rPr>
        <w:t>Using the second-order resistor-capacitor equivalent circuit battery model and the Beijing Bus Dynamic Stress Test circumstances,</w:t>
      </w:r>
      <w:r>
        <w:rPr>
          <w:rFonts w:ascii="Times New Roman" w:hAnsi="Times New Roman" w:cs="Times New Roman"/>
          <w:sz w:val="24"/>
          <w:szCs w:val="28"/>
        </w:rPr>
        <w:t xml:space="preserve"> </w:t>
      </w:r>
      <w:r w:rsidR="009C758D">
        <w:rPr>
          <w:rFonts w:ascii="Times New Roman" w:hAnsi="Times New Roman" w:cs="Times New Roman" w:hint="eastAsia"/>
          <w:sz w:val="24"/>
          <w:szCs w:val="28"/>
        </w:rPr>
        <w:t>R</w:t>
      </w:r>
      <w:r w:rsidR="009C758D">
        <w:rPr>
          <w:rFonts w:ascii="Times New Roman" w:hAnsi="Times New Roman" w:cs="Times New Roman"/>
          <w:sz w:val="24"/>
          <w:szCs w:val="28"/>
        </w:rPr>
        <w:t>en P.</w:t>
      </w:r>
      <w:r w:rsidR="009C758D">
        <w:rPr>
          <w:rFonts w:ascii="Times New Roman" w:hAnsi="Times New Roman" w:cs="Times New Roman"/>
          <w:sz w:val="24"/>
          <w:szCs w:val="28"/>
          <w:vertAlign w:val="superscript"/>
        </w:rPr>
        <w:t>[15]</w:t>
      </w:r>
      <w:r w:rsidR="009C758D">
        <w:rPr>
          <w:rFonts w:ascii="Times New Roman" w:hAnsi="Times New Roman" w:cs="Times New Roman"/>
          <w:sz w:val="24"/>
          <w:szCs w:val="28"/>
        </w:rPr>
        <w:t xml:space="preserve"> </w:t>
      </w:r>
      <w:r w:rsidRPr="00F30E20">
        <w:rPr>
          <w:rFonts w:ascii="Times New Roman" w:hAnsi="Times New Roman" w:cs="Times New Roman"/>
          <w:sz w:val="24"/>
          <w:szCs w:val="28"/>
        </w:rPr>
        <w:t>suggested a dual particle filter technique with forgetting factor to co-estimate the state of charge and state of health. When compared to two distinct types of Kalman filters and particle filters, the maximum error, mean absolute error, and root square error are, respectively, decreased by 1.1395%, 0.4916%, and 0.5145%</w:t>
      </w:r>
      <w:r w:rsidR="009C758D">
        <w:rPr>
          <w:rFonts w:ascii="Times New Roman" w:hAnsi="Times New Roman" w:cs="Times New Roman"/>
          <w:sz w:val="24"/>
          <w:szCs w:val="28"/>
        </w:rPr>
        <w:t>.</w:t>
      </w:r>
    </w:p>
    <w:p w14:paraId="0290B21B" w14:textId="6C5C8276" w:rsidR="009C758D" w:rsidRDefault="003D48AC" w:rsidP="009C758D">
      <w:pPr>
        <w:ind w:firstLineChars="200" w:firstLine="480"/>
        <w:rPr>
          <w:rFonts w:ascii="Times New Roman" w:hAnsi="Times New Roman" w:cs="Times New Roman"/>
          <w:sz w:val="24"/>
          <w:szCs w:val="28"/>
        </w:rPr>
      </w:pPr>
      <w:r w:rsidRPr="003D48AC">
        <w:rPr>
          <w:rFonts w:ascii="Times New Roman" w:hAnsi="Times New Roman" w:cs="Times New Roman"/>
          <w:sz w:val="24"/>
          <w:szCs w:val="28"/>
        </w:rPr>
        <w:t>To co-estimate the battery capacity and SOC using a second-order filter, forgetting factor recursive least squares (FFRLS) based online OCV identification is utilized. To limit the inaccuracy brought on by temperature, a connection between OCV, SOC, and T is developed. This enhanced adaptive extended Kalman filter was put out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Nian</w:t>
      </w:r>
      <w:r w:rsidR="009C758D">
        <w:rPr>
          <w:rFonts w:ascii="Times New Roman" w:hAnsi="Times New Roman" w:cs="Times New Roman"/>
          <w:sz w:val="24"/>
          <w:szCs w:val="28"/>
        </w:rPr>
        <w:t xml:space="preserve"> P.</w:t>
      </w:r>
      <w:r w:rsidR="009C758D">
        <w:rPr>
          <w:rFonts w:ascii="Times New Roman" w:hAnsi="Times New Roman" w:cs="Times New Roman"/>
          <w:sz w:val="24"/>
          <w:szCs w:val="28"/>
          <w:vertAlign w:val="superscript"/>
        </w:rPr>
        <w:t>[16]</w:t>
      </w:r>
      <w:r>
        <w:rPr>
          <w:rFonts w:ascii="Times New Roman" w:hAnsi="Times New Roman" w:cs="Times New Roman" w:hint="eastAsia"/>
          <w:sz w:val="24"/>
          <w:szCs w:val="28"/>
        </w:rPr>
        <w:t>.</w:t>
      </w:r>
      <w:r>
        <w:rPr>
          <w:rFonts w:ascii="Times New Roman" w:hAnsi="Times New Roman" w:cs="Times New Roman"/>
          <w:sz w:val="24"/>
          <w:szCs w:val="28"/>
        </w:rPr>
        <w:t xml:space="preserve"> </w:t>
      </w:r>
      <w:r w:rsidRPr="003D48AC">
        <w:rPr>
          <w:rFonts w:ascii="Times New Roman" w:hAnsi="Times New Roman" w:cs="Times New Roman"/>
          <w:sz w:val="24"/>
          <w:szCs w:val="28"/>
        </w:rPr>
        <w:t>The test of the proposed algorithm under the challenging Federal Urban Driving Schedule shows that the SOC estimate error is less than 1.2% on both sides and may be decreased by simplifying the moving window of the upgrade for process and measurement noise.</w:t>
      </w:r>
    </w:p>
    <w:p w14:paraId="040D69F6" w14:textId="00ACF3C1" w:rsidR="009C758D" w:rsidRDefault="006D672F" w:rsidP="009C758D">
      <w:pPr>
        <w:ind w:firstLineChars="200" w:firstLine="480"/>
        <w:rPr>
          <w:rFonts w:ascii="Times New Roman" w:hAnsi="Times New Roman" w:cs="Times New Roman"/>
          <w:sz w:val="24"/>
          <w:szCs w:val="28"/>
        </w:rPr>
      </w:pPr>
      <w:r w:rsidRPr="006D672F">
        <w:rPr>
          <w:rFonts w:ascii="Times New Roman" w:hAnsi="Times New Roman" w:cs="Times New Roman"/>
          <w:sz w:val="24"/>
          <w:szCs w:val="28"/>
        </w:rPr>
        <w:t>Realizing the battery capacity allows the Elman neural network to more accurately estimate the state of charge. Recursive least squares (RLS) approach, adaptive extended Kalman filter (AEKF), and equivalent circuit model are used in</w:t>
      </w:r>
      <w:r w:rsidR="00517CD6">
        <w:rPr>
          <w:rFonts w:ascii="Times New Roman" w:hAnsi="Times New Roman" w:cs="Times New Roman"/>
          <w:sz w:val="24"/>
          <w:szCs w:val="28"/>
        </w:rPr>
        <w:t xml:space="preserve"> </w:t>
      </w:r>
      <w:r w:rsidR="009C758D">
        <w:rPr>
          <w:rFonts w:ascii="Times New Roman" w:hAnsi="Times New Roman" w:cs="Times New Roman" w:hint="eastAsia"/>
          <w:sz w:val="24"/>
          <w:szCs w:val="28"/>
        </w:rPr>
        <w:t>L</w:t>
      </w:r>
      <w:r w:rsidR="009C758D">
        <w:rPr>
          <w:rFonts w:ascii="Times New Roman" w:hAnsi="Times New Roman" w:cs="Times New Roman"/>
          <w:sz w:val="24"/>
          <w:szCs w:val="28"/>
        </w:rPr>
        <w:t>i X.</w:t>
      </w:r>
      <w:r>
        <w:rPr>
          <w:rFonts w:ascii="Times New Roman" w:hAnsi="Times New Roman" w:cs="Times New Roman"/>
          <w:sz w:val="24"/>
          <w:szCs w:val="28"/>
        </w:rPr>
        <w:t>’s</w:t>
      </w:r>
      <w:r w:rsidR="009C758D">
        <w:rPr>
          <w:rFonts w:ascii="Times New Roman" w:hAnsi="Times New Roman" w:cs="Times New Roman"/>
          <w:sz w:val="24"/>
          <w:szCs w:val="28"/>
          <w:vertAlign w:val="superscript"/>
        </w:rPr>
        <w:t>[17]</w:t>
      </w:r>
      <w:r w:rsidR="009C758D">
        <w:rPr>
          <w:rFonts w:ascii="Times New Roman" w:hAnsi="Times New Roman" w:cs="Times New Roman"/>
          <w:sz w:val="24"/>
          <w:szCs w:val="28"/>
        </w:rPr>
        <w:t xml:space="preserve"> </w:t>
      </w:r>
      <w:r w:rsidRPr="006D672F">
        <w:rPr>
          <w:rFonts w:ascii="Times New Roman" w:hAnsi="Times New Roman" w:cs="Times New Roman"/>
          <w:sz w:val="24"/>
          <w:szCs w:val="28"/>
        </w:rPr>
        <w:t>suggested methodology to concurrently identify the battery parameters live and estimate the SOC. The global SOC error at room temperature is 2% or less under different aging circumstances.</w:t>
      </w:r>
    </w:p>
    <w:p w14:paraId="11A6C608" w14:textId="52A54832" w:rsidR="009C758D" w:rsidRDefault="00F337D1" w:rsidP="009C758D">
      <w:pPr>
        <w:ind w:firstLineChars="200" w:firstLine="480"/>
        <w:rPr>
          <w:rFonts w:ascii="Times New Roman" w:hAnsi="Times New Roman" w:cs="Times New Roman"/>
          <w:sz w:val="24"/>
          <w:szCs w:val="28"/>
        </w:rPr>
      </w:pPr>
      <w:r w:rsidRPr="00F337D1">
        <w:rPr>
          <w:rFonts w:ascii="Times New Roman" w:hAnsi="Times New Roman" w:cs="Times New Roman"/>
          <w:sz w:val="24"/>
          <w:szCs w:val="28"/>
        </w:rPr>
        <w:t>In order to predict the SOC and SOE simultaneously,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M</w:t>
      </w:r>
      <w:r w:rsidR="009C758D">
        <w:rPr>
          <w:rFonts w:ascii="Times New Roman" w:hAnsi="Times New Roman" w:cs="Times New Roman"/>
          <w:sz w:val="24"/>
          <w:szCs w:val="28"/>
        </w:rPr>
        <w:t>a L.</w:t>
      </w:r>
      <w:r w:rsidR="009C758D">
        <w:rPr>
          <w:rFonts w:ascii="Times New Roman" w:hAnsi="Times New Roman" w:cs="Times New Roman"/>
          <w:sz w:val="24"/>
          <w:szCs w:val="28"/>
          <w:vertAlign w:val="superscript"/>
        </w:rPr>
        <w:t>[18]</w:t>
      </w:r>
      <w:r w:rsidR="009C758D">
        <w:rPr>
          <w:rFonts w:ascii="Times New Roman" w:hAnsi="Times New Roman" w:cs="Times New Roman"/>
          <w:sz w:val="24"/>
          <w:szCs w:val="28"/>
        </w:rPr>
        <w:t xml:space="preserve"> </w:t>
      </w:r>
      <w:r w:rsidRPr="00F337D1">
        <w:rPr>
          <w:rFonts w:ascii="Times New Roman" w:hAnsi="Times New Roman" w:cs="Times New Roman"/>
          <w:sz w:val="24"/>
          <w:szCs w:val="28"/>
        </w:rPr>
        <w:t>developed a data-driven technique based on a long short-term memory (LSTM) deep neural network, which was tested under two dynamic driving cycles, different battery materials, and noise interference at various temperatures. The mean absolute error (MAE) of the SOC estimation is kept within 0.91% under a wide temperature range, 0.63% for various batteries, and 1.32% for noise interference, respectively.</w:t>
      </w:r>
    </w:p>
    <w:p w14:paraId="4607EC33" w14:textId="438DA40D" w:rsidR="009C758D" w:rsidRDefault="00AA07C4" w:rsidP="009C758D">
      <w:pPr>
        <w:ind w:firstLineChars="200" w:firstLine="480"/>
        <w:rPr>
          <w:rFonts w:ascii="Times New Roman" w:hAnsi="Times New Roman" w:cs="Times New Roman"/>
          <w:sz w:val="24"/>
          <w:szCs w:val="28"/>
        </w:rPr>
      </w:pPr>
      <w:r w:rsidRPr="00AA07C4">
        <w:rPr>
          <w:rFonts w:ascii="Times New Roman" w:hAnsi="Times New Roman" w:cs="Times New Roman"/>
          <w:sz w:val="24"/>
          <w:szCs w:val="28"/>
        </w:rPr>
        <w:t>In order to estimate the SOC and capacity,</w:t>
      </w:r>
      <w:r w:rsidR="0050080C">
        <w:rPr>
          <w:rFonts w:ascii="Times New Roman" w:hAnsi="Times New Roman" w:cs="Times New Roman"/>
          <w:sz w:val="24"/>
          <w:szCs w:val="28"/>
        </w:rPr>
        <w:t xml:space="preserve"> </w:t>
      </w:r>
      <w:r w:rsidR="009C758D">
        <w:rPr>
          <w:rFonts w:ascii="Times New Roman" w:hAnsi="Times New Roman" w:cs="Times New Roman" w:hint="eastAsia"/>
          <w:sz w:val="24"/>
          <w:szCs w:val="28"/>
        </w:rPr>
        <w:t>W</w:t>
      </w:r>
      <w:r w:rsidR="009C758D">
        <w:rPr>
          <w:rFonts w:ascii="Times New Roman" w:hAnsi="Times New Roman" w:cs="Times New Roman"/>
          <w:sz w:val="24"/>
          <w:szCs w:val="28"/>
        </w:rPr>
        <w:t>ang Q.</w:t>
      </w:r>
      <w:r w:rsidR="009C758D">
        <w:rPr>
          <w:rFonts w:ascii="Times New Roman" w:hAnsi="Times New Roman" w:cs="Times New Roman"/>
          <w:sz w:val="24"/>
          <w:szCs w:val="28"/>
          <w:vertAlign w:val="superscript"/>
        </w:rPr>
        <w:t>[19]</w:t>
      </w:r>
      <w:r w:rsidR="009C758D">
        <w:rPr>
          <w:rFonts w:ascii="Times New Roman" w:hAnsi="Times New Roman" w:cs="Times New Roman"/>
          <w:sz w:val="24"/>
          <w:szCs w:val="28"/>
        </w:rPr>
        <w:t xml:space="preserve"> </w:t>
      </w:r>
      <w:r w:rsidRPr="00AA07C4">
        <w:rPr>
          <w:rFonts w:ascii="Times New Roman" w:hAnsi="Times New Roman" w:cs="Times New Roman"/>
          <w:sz w:val="24"/>
          <w:szCs w:val="28"/>
        </w:rPr>
        <w:t>suggested a co-estimate approach to overcome the long-term dependency loss problem of the recurrent neural network. This approach uses a novel health indicator to estimate capacity using a least squares support vector machine (LSSVM), and the results are utilized as the input for SOC estimation (RNN). The computation took less than 5 seconds, and the biggest root-mean-square error (RMSE) was 0.85%, according to the results.</w:t>
      </w:r>
    </w:p>
    <w:p w14:paraId="38FD402D" w14:textId="75ADC493" w:rsidR="009C758D" w:rsidRDefault="00C20A27" w:rsidP="009C758D">
      <w:pPr>
        <w:ind w:firstLineChars="200" w:firstLine="480"/>
        <w:rPr>
          <w:rFonts w:ascii="Times New Roman" w:hAnsi="Times New Roman" w:cs="Times New Roman"/>
          <w:sz w:val="24"/>
          <w:szCs w:val="28"/>
        </w:rPr>
      </w:pPr>
      <w:r w:rsidRPr="00C20A27">
        <w:rPr>
          <w:rFonts w:ascii="Times New Roman" w:hAnsi="Times New Roman" w:cs="Times New Roman"/>
          <w:sz w:val="24"/>
          <w:szCs w:val="28"/>
        </w:rPr>
        <w:t>In order to estimate battery SOC using a dual polarization (DP) model with double resistive-capacitive (RC) loop battery parameter identification,</w:t>
      </w:r>
      <w:r>
        <w:rPr>
          <w:rFonts w:ascii="Times New Roman" w:hAnsi="Times New Roman" w:cs="Times New Roman"/>
          <w:sz w:val="24"/>
          <w:szCs w:val="28"/>
        </w:rPr>
        <w:t xml:space="preserve"> </w:t>
      </w:r>
      <w:r w:rsidR="009C758D" w:rsidRPr="004273DC">
        <w:rPr>
          <w:rFonts w:ascii="Times New Roman" w:hAnsi="Times New Roman" w:cs="Times New Roman"/>
          <w:sz w:val="24"/>
          <w:szCs w:val="28"/>
        </w:rPr>
        <w:t>Chmielewski A.</w:t>
      </w:r>
      <w:r w:rsidR="009C758D">
        <w:rPr>
          <w:rFonts w:ascii="Times New Roman" w:hAnsi="Times New Roman" w:cs="Times New Roman"/>
          <w:sz w:val="24"/>
          <w:szCs w:val="28"/>
          <w:vertAlign w:val="superscript"/>
        </w:rPr>
        <w:t>[20]</w:t>
      </w:r>
      <w:r w:rsidR="009C758D">
        <w:rPr>
          <w:rFonts w:ascii="Times New Roman" w:hAnsi="Times New Roman" w:cs="Times New Roman"/>
          <w:sz w:val="24"/>
          <w:szCs w:val="28"/>
        </w:rPr>
        <w:t xml:space="preserve"> </w:t>
      </w:r>
      <w:r w:rsidRPr="00C20A27">
        <w:rPr>
          <w:rFonts w:ascii="Times New Roman" w:hAnsi="Times New Roman" w:cs="Times New Roman"/>
          <w:sz w:val="24"/>
          <w:szCs w:val="28"/>
        </w:rPr>
        <w:lastRenderedPageBreak/>
        <w:t>presented a nonlinear auto regressive exogenous (NARX) recurrent neural network. Under different temperatures and dynamic driving profiles, the findings demonstrate the NARX neural network</w:t>
      </w:r>
      <w:r w:rsidR="009242EB">
        <w:rPr>
          <w:rFonts w:ascii="Times New Roman" w:hAnsi="Times New Roman" w:cs="Times New Roman"/>
          <w:sz w:val="24"/>
          <w:szCs w:val="28"/>
        </w:rPr>
        <w:t>’</w:t>
      </w:r>
      <w:r w:rsidRPr="00C20A27">
        <w:rPr>
          <w:rFonts w:ascii="Times New Roman" w:hAnsi="Times New Roman" w:cs="Times New Roman"/>
          <w:sz w:val="24"/>
          <w:szCs w:val="28"/>
        </w:rPr>
        <w:t>s high accuracy and dynamic property.</w:t>
      </w:r>
    </w:p>
    <w:p w14:paraId="6693BFD5" w14:textId="3ED8AE9D" w:rsidR="009C758D" w:rsidRDefault="00073F84" w:rsidP="009C758D">
      <w:pPr>
        <w:ind w:firstLineChars="200" w:firstLine="480"/>
        <w:rPr>
          <w:rFonts w:ascii="Times New Roman" w:hAnsi="Times New Roman" w:cs="Times New Roman"/>
          <w:sz w:val="24"/>
          <w:szCs w:val="28"/>
        </w:rPr>
      </w:pPr>
      <w:r w:rsidRPr="00073F84">
        <w:rPr>
          <w:rFonts w:ascii="Times New Roman" w:hAnsi="Times New Roman" w:cs="Times New Roman"/>
          <w:sz w:val="24"/>
          <w:szCs w:val="28"/>
        </w:rPr>
        <w:t>A Nonlinear Autoregressive with External Input (NARX) artificial neural network was proposed by</w:t>
      </w:r>
      <w:r>
        <w:rPr>
          <w:rFonts w:ascii="Times New Roman" w:hAnsi="Times New Roman" w:cs="Times New Roman"/>
          <w:sz w:val="24"/>
          <w:szCs w:val="28"/>
        </w:rPr>
        <w:t xml:space="preserve"> </w:t>
      </w:r>
      <w:r w:rsidR="009C758D" w:rsidRPr="00B57CE5">
        <w:rPr>
          <w:rFonts w:ascii="Times New Roman" w:hAnsi="Times New Roman" w:cs="Times New Roman"/>
          <w:sz w:val="24"/>
          <w:szCs w:val="28"/>
        </w:rPr>
        <w:t>Jiménez-Bermejo D.</w:t>
      </w:r>
      <w:r w:rsidR="009C758D" w:rsidRPr="00A77D3C">
        <w:rPr>
          <w:rFonts w:ascii="Times New Roman" w:hAnsi="Times New Roman" w:cs="Times New Roman"/>
          <w:sz w:val="24"/>
          <w:szCs w:val="28"/>
          <w:vertAlign w:val="superscript"/>
        </w:rPr>
        <w:t>[21]</w:t>
      </w:r>
      <w:r w:rsidR="009C758D" w:rsidRPr="00B57CE5">
        <w:rPr>
          <w:rFonts w:ascii="Times New Roman" w:hAnsi="Times New Roman" w:cs="Times New Roman"/>
          <w:sz w:val="24"/>
          <w:szCs w:val="28"/>
        </w:rPr>
        <w:t xml:space="preserve"> </w:t>
      </w:r>
      <w:r w:rsidRPr="00073F84">
        <w:rPr>
          <w:rFonts w:ascii="Times New Roman" w:hAnsi="Times New Roman" w:cs="Times New Roman"/>
          <w:sz w:val="24"/>
          <w:szCs w:val="28"/>
        </w:rPr>
        <w:t>to estimate the SOC using actual data gleaned from daily use, such as voltage, current, and battery pack temperature. The neural network was tested under 54 distinct dynamic driving cycles, and it demonstrated high accuracy with maximum mean square error (MSE) bound within 1e-6 in every case.</w:t>
      </w:r>
    </w:p>
    <w:p w14:paraId="4D334524" w14:textId="06C04C25" w:rsidR="009C758D" w:rsidRDefault="003F0680" w:rsidP="009C758D">
      <w:pPr>
        <w:ind w:firstLineChars="200" w:firstLine="480"/>
        <w:rPr>
          <w:rFonts w:ascii="Times New Roman" w:hAnsi="Times New Roman" w:cs="Times New Roman"/>
          <w:sz w:val="24"/>
          <w:szCs w:val="28"/>
        </w:rPr>
      </w:pPr>
      <w:r w:rsidRPr="003F0680">
        <w:rPr>
          <w:rFonts w:ascii="Times New Roman" w:hAnsi="Times New Roman" w:cs="Times New Roman"/>
          <w:sz w:val="24"/>
          <w:szCs w:val="28"/>
        </w:rPr>
        <w:t>In order to comprehend the gradient explosion and gradient descent,</w:t>
      </w:r>
      <w:r w:rsidR="00F1490D">
        <w:rPr>
          <w:rFonts w:ascii="Times New Roman" w:hAnsi="Times New Roman" w:cs="Times New Roman"/>
          <w:sz w:val="24"/>
          <w:szCs w:val="28"/>
        </w:rPr>
        <w:t xml:space="preserve"> </w:t>
      </w:r>
      <w:r w:rsidR="009C758D">
        <w:rPr>
          <w:rFonts w:ascii="Times New Roman" w:hAnsi="Times New Roman" w:cs="Times New Roman" w:hint="eastAsia"/>
          <w:sz w:val="24"/>
          <w:szCs w:val="28"/>
        </w:rPr>
        <w:t>W</w:t>
      </w:r>
      <w:r w:rsidR="009C758D">
        <w:rPr>
          <w:rFonts w:ascii="Times New Roman" w:hAnsi="Times New Roman" w:cs="Times New Roman"/>
          <w:sz w:val="24"/>
          <w:szCs w:val="28"/>
        </w:rPr>
        <w:t>ei M.</w:t>
      </w:r>
      <w:r w:rsidR="009C758D">
        <w:rPr>
          <w:rFonts w:ascii="Times New Roman" w:hAnsi="Times New Roman" w:cs="Times New Roman"/>
          <w:sz w:val="24"/>
          <w:szCs w:val="28"/>
          <w:vertAlign w:val="superscript"/>
        </w:rPr>
        <w:t>[22]</w:t>
      </w:r>
      <w:r w:rsidR="009C758D">
        <w:rPr>
          <w:rFonts w:ascii="Times New Roman" w:hAnsi="Times New Roman" w:cs="Times New Roman"/>
          <w:sz w:val="24"/>
          <w:szCs w:val="28"/>
        </w:rPr>
        <w:t xml:space="preserve"> </w:t>
      </w:r>
      <w:r w:rsidRPr="003F0680">
        <w:rPr>
          <w:rFonts w:ascii="Times New Roman" w:hAnsi="Times New Roman" w:cs="Times New Roman"/>
          <w:sz w:val="24"/>
          <w:szCs w:val="28"/>
        </w:rPr>
        <w:t>proposed a hybrid dynamic nonlinear auto-regressive model with embedded long short-term memory (LSTM) and exogenous input neural network (NARX), which allows jump-ahead connections in the time-unfolded model. Under the urban dynamometer driving schedule (UDDS) and dynamic stress test (DST) driving profiles, the hybrid algorithm performed more accurately than the standard LSTM by roughly 60%.</w:t>
      </w:r>
    </w:p>
    <w:p w14:paraId="42F04C19" w14:textId="19A29946"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D</w:t>
      </w:r>
      <w:r>
        <w:rPr>
          <w:rFonts w:ascii="Times New Roman" w:hAnsi="Times New Roman" w:cs="Times New Roman"/>
          <w:sz w:val="24"/>
          <w:szCs w:val="28"/>
        </w:rPr>
        <w:t>u J.</w:t>
      </w:r>
      <w:r>
        <w:rPr>
          <w:rFonts w:ascii="Times New Roman" w:hAnsi="Times New Roman" w:cs="Times New Roman"/>
          <w:sz w:val="24"/>
          <w:szCs w:val="28"/>
          <w:vertAlign w:val="superscript"/>
        </w:rPr>
        <w:t>[23]</w:t>
      </w:r>
      <w:r>
        <w:rPr>
          <w:rFonts w:ascii="Times New Roman" w:hAnsi="Times New Roman" w:cs="Times New Roman"/>
          <w:sz w:val="24"/>
          <w:szCs w:val="28"/>
        </w:rPr>
        <w:t xml:space="preserve"> </w:t>
      </w:r>
      <w:r w:rsidR="008A22F2" w:rsidRPr="008A22F2">
        <w:rPr>
          <w:rFonts w:ascii="Times New Roman" w:hAnsi="Times New Roman" w:cs="Times New Roman"/>
          <w:sz w:val="24"/>
          <w:szCs w:val="28"/>
        </w:rPr>
        <w:t>enhanced a model-based technique by replacing the equivalent circuit model (ECM) with the extreme learning machine (ELM), and evaluated battery SOC using four Kalman filter derivative algorithms. The ELM approach has a lower computational burden and greater estimation accuracy when compared to the radial basis function neural network (RBFNN) model for SOC estimation.</w:t>
      </w:r>
    </w:p>
    <w:p w14:paraId="17A422A4" w14:textId="1AB260CF"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V</w:t>
      </w:r>
      <w:r>
        <w:rPr>
          <w:rFonts w:ascii="Times New Roman" w:hAnsi="Times New Roman" w:cs="Times New Roman"/>
          <w:sz w:val="24"/>
          <w:szCs w:val="28"/>
        </w:rPr>
        <w:t>idal C.</w:t>
      </w:r>
      <w:r>
        <w:rPr>
          <w:rFonts w:ascii="Times New Roman" w:hAnsi="Times New Roman" w:cs="Times New Roman"/>
          <w:sz w:val="24"/>
          <w:szCs w:val="28"/>
          <w:vertAlign w:val="superscript"/>
        </w:rPr>
        <w:t>[24]</w:t>
      </w:r>
      <w:r>
        <w:rPr>
          <w:rFonts w:ascii="Times New Roman" w:hAnsi="Times New Roman" w:cs="Times New Roman"/>
          <w:sz w:val="24"/>
          <w:szCs w:val="28"/>
        </w:rPr>
        <w:t xml:space="preserve"> </w:t>
      </w:r>
      <w:r w:rsidR="008E1118" w:rsidRPr="008E1118">
        <w:rPr>
          <w:rFonts w:ascii="Times New Roman" w:hAnsi="Times New Roman" w:cs="Times New Roman"/>
          <w:sz w:val="24"/>
          <w:szCs w:val="28"/>
        </w:rPr>
        <w:t>proposed a deep feedforward neural network (FNN) approach to predict the battery SOC with errors consciously included to the training datasets. The error levels were picked such that they would be similar to the noise and error gathered from the sensors in actual systems. The method is trained using two distinct kinds of nickel manganese cobalt oxide (NMC) and nickel cobalt aluminum oxide (NCA) lithium batteries, and the root mean squared error (RMSE) of the SOC estimation is kept under 1%.</w:t>
      </w:r>
    </w:p>
    <w:p w14:paraId="0ED1B2F7" w14:textId="755DB538" w:rsidR="009C758D" w:rsidRDefault="002759CA" w:rsidP="009C758D">
      <w:pPr>
        <w:ind w:firstLineChars="200" w:firstLine="480"/>
        <w:rPr>
          <w:rFonts w:ascii="Times New Roman" w:hAnsi="Times New Roman" w:cs="Times New Roman"/>
          <w:sz w:val="24"/>
          <w:szCs w:val="28"/>
        </w:rPr>
      </w:pPr>
      <w:r w:rsidRPr="002759CA">
        <w:rPr>
          <w:rFonts w:ascii="Times New Roman" w:hAnsi="Times New Roman" w:cs="Times New Roman"/>
          <w:sz w:val="24"/>
          <w:szCs w:val="28"/>
        </w:rPr>
        <w:t xml:space="preserve">In order to learn the relationship between the state of charge and the measured variables, </w:t>
      </w:r>
      <w:r w:rsidR="009C758D">
        <w:rPr>
          <w:rFonts w:ascii="Times New Roman" w:hAnsi="Times New Roman" w:cs="Times New Roman" w:hint="eastAsia"/>
          <w:sz w:val="24"/>
          <w:szCs w:val="28"/>
        </w:rPr>
        <w:t>L</w:t>
      </w:r>
      <w:r w:rsidR="009C758D">
        <w:rPr>
          <w:rFonts w:ascii="Times New Roman" w:hAnsi="Times New Roman" w:cs="Times New Roman"/>
          <w:sz w:val="24"/>
          <w:szCs w:val="28"/>
        </w:rPr>
        <w:t>iu Y.</w:t>
      </w:r>
      <w:r w:rsidR="009C758D">
        <w:rPr>
          <w:rFonts w:ascii="Times New Roman" w:hAnsi="Times New Roman" w:cs="Times New Roman"/>
          <w:sz w:val="24"/>
          <w:szCs w:val="28"/>
          <w:vertAlign w:val="superscript"/>
        </w:rPr>
        <w:t>[25]</w:t>
      </w:r>
      <w:r w:rsidR="009C758D">
        <w:rPr>
          <w:rFonts w:ascii="Times New Roman" w:hAnsi="Times New Roman" w:cs="Times New Roman"/>
          <w:sz w:val="24"/>
          <w:szCs w:val="28"/>
        </w:rPr>
        <w:t xml:space="preserve"> </w:t>
      </w:r>
      <w:r w:rsidRPr="002759CA">
        <w:rPr>
          <w:rFonts w:ascii="Times New Roman" w:hAnsi="Times New Roman" w:cs="Times New Roman"/>
          <w:sz w:val="24"/>
          <w:szCs w:val="28"/>
        </w:rPr>
        <w:t>presented a hybrid approach that combines a long short-term memory neural network with a five-typical layer structure and a transfer learning algorithm with a fine-tuning strategy. Through trials at various aging states and time-varying temperature circumstances, the suggested algorithm is demonstrated to be accurate and reliable for the estimate of SOC.</w:t>
      </w:r>
    </w:p>
    <w:p w14:paraId="1DCB68DA" w14:textId="73DA4FC7" w:rsidR="009C758D" w:rsidRDefault="00430726" w:rsidP="009C758D">
      <w:pPr>
        <w:ind w:firstLineChars="200" w:firstLine="480"/>
        <w:rPr>
          <w:rFonts w:ascii="Times New Roman" w:hAnsi="Times New Roman" w:cs="Times New Roman"/>
          <w:sz w:val="24"/>
          <w:szCs w:val="28"/>
        </w:rPr>
      </w:pPr>
      <w:r w:rsidRPr="00430726">
        <w:rPr>
          <w:rFonts w:ascii="Times New Roman" w:hAnsi="Times New Roman" w:cs="Times New Roman"/>
          <w:sz w:val="24"/>
          <w:szCs w:val="28"/>
        </w:rPr>
        <w:t xml:space="preserve">Using the nonlinear autoregressive with exogenous inputs (NARX) architecture of the DDRN, </w:t>
      </w:r>
      <w:r w:rsidR="009C758D">
        <w:rPr>
          <w:rFonts w:ascii="Times New Roman" w:hAnsi="Times New Roman" w:cs="Times New Roman" w:hint="eastAsia"/>
          <w:sz w:val="24"/>
          <w:szCs w:val="28"/>
        </w:rPr>
        <w:t>C</w:t>
      </w:r>
      <w:r w:rsidR="009C758D">
        <w:rPr>
          <w:rFonts w:ascii="Times New Roman" w:hAnsi="Times New Roman" w:cs="Times New Roman"/>
          <w:sz w:val="24"/>
          <w:szCs w:val="28"/>
        </w:rPr>
        <w:t>haoui H.</w:t>
      </w:r>
      <w:r w:rsidR="009C758D">
        <w:rPr>
          <w:rFonts w:ascii="Times New Roman" w:hAnsi="Times New Roman" w:cs="Times New Roman"/>
          <w:sz w:val="24"/>
          <w:szCs w:val="28"/>
          <w:vertAlign w:val="superscript"/>
        </w:rPr>
        <w:t>[26]</w:t>
      </w:r>
      <w:r w:rsidR="009C758D">
        <w:rPr>
          <w:rFonts w:ascii="Times New Roman" w:hAnsi="Times New Roman" w:cs="Times New Roman"/>
          <w:sz w:val="24"/>
          <w:szCs w:val="28"/>
        </w:rPr>
        <w:t xml:space="preserve"> </w:t>
      </w:r>
      <w:r w:rsidRPr="00430726">
        <w:rPr>
          <w:rFonts w:ascii="Times New Roman" w:hAnsi="Times New Roman" w:cs="Times New Roman"/>
          <w:sz w:val="24"/>
          <w:szCs w:val="28"/>
        </w:rPr>
        <w:t>proposed co-estimation algorithm, forcing on the global feedback theorem (GFT), which reduces computation complexity and, at the same time, enhances robustness while maintaining a reasonable simplicity. Lithium titanate (LTO) and lithium iron phosphate (LiFePO4) batteries, which were both tested under dynamic driving cycles and at varied temperatures, were used to evaluate the algorithm, which was shown to be accurate and reliable.</w:t>
      </w:r>
    </w:p>
    <w:p w14:paraId="1F8232BD" w14:textId="16D301D0"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ong Y.</w:t>
      </w:r>
      <w:r>
        <w:rPr>
          <w:rFonts w:ascii="Times New Roman" w:hAnsi="Times New Roman" w:cs="Times New Roman"/>
          <w:sz w:val="24"/>
          <w:szCs w:val="28"/>
          <w:vertAlign w:val="superscript"/>
        </w:rPr>
        <w:t>[27]</w:t>
      </w:r>
      <w:r>
        <w:rPr>
          <w:rFonts w:ascii="Times New Roman" w:hAnsi="Times New Roman" w:cs="Times New Roman"/>
          <w:sz w:val="24"/>
          <w:szCs w:val="28"/>
        </w:rPr>
        <w:t xml:space="preserve"> </w:t>
      </w:r>
      <w:r w:rsidR="00B31984" w:rsidRPr="00B31984">
        <w:rPr>
          <w:rFonts w:ascii="Times New Roman" w:hAnsi="Times New Roman" w:cs="Times New Roman"/>
          <w:sz w:val="24"/>
          <w:szCs w:val="28"/>
        </w:rPr>
        <w:t xml:space="preserve">proposed a hybrid algorithm in which the unscented particle filter is used to take the output of the least-square-support-vector-machine (LSSVM) as the temporal measurement for improving the SOC estimation. The LSSVM is implemented to provide direct and nonlinear mapping models for state-of-health and state-of-charge. The SOC estimation within the battery life cycle is less than 2%, according to the </w:t>
      </w:r>
      <w:r w:rsidR="00B31984" w:rsidRPr="00B31984">
        <w:rPr>
          <w:rFonts w:ascii="Times New Roman" w:hAnsi="Times New Roman" w:cs="Times New Roman"/>
          <w:sz w:val="24"/>
          <w:szCs w:val="28"/>
        </w:rPr>
        <w:lastRenderedPageBreak/>
        <w:t>battery dynamic stress test.</w:t>
      </w:r>
    </w:p>
    <w:p w14:paraId="60E13155" w14:textId="6B41FC7E" w:rsidR="009C758D" w:rsidRDefault="00745D27" w:rsidP="009C758D">
      <w:pPr>
        <w:ind w:firstLineChars="200" w:firstLine="480"/>
        <w:rPr>
          <w:rFonts w:ascii="Times New Roman" w:hAnsi="Times New Roman" w:cs="Times New Roman"/>
          <w:sz w:val="24"/>
          <w:szCs w:val="28"/>
        </w:rPr>
      </w:pPr>
      <w:r w:rsidRPr="00745D27">
        <w:rPr>
          <w:rFonts w:ascii="Times New Roman" w:hAnsi="Times New Roman" w:cs="Times New Roman"/>
          <w:sz w:val="24"/>
          <w:szCs w:val="28"/>
        </w:rPr>
        <w:t>The co-estimation approach for lithium-ion battery SOC and SOH presented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C</w:t>
      </w:r>
      <w:r w:rsidR="009C758D">
        <w:rPr>
          <w:rFonts w:ascii="Times New Roman" w:hAnsi="Times New Roman" w:cs="Times New Roman"/>
          <w:sz w:val="24"/>
          <w:szCs w:val="28"/>
        </w:rPr>
        <w:t>haoui H.</w:t>
      </w:r>
      <w:r w:rsidR="009C758D">
        <w:rPr>
          <w:rFonts w:ascii="Times New Roman" w:hAnsi="Times New Roman" w:cs="Times New Roman"/>
          <w:sz w:val="24"/>
          <w:szCs w:val="28"/>
          <w:vertAlign w:val="superscript"/>
        </w:rPr>
        <w:t>[28]</w:t>
      </w:r>
      <w:r w:rsidR="009C758D">
        <w:rPr>
          <w:rFonts w:ascii="Times New Roman" w:hAnsi="Times New Roman" w:cs="Times New Roman"/>
          <w:sz w:val="24"/>
          <w:szCs w:val="28"/>
        </w:rPr>
        <w:t xml:space="preserve"> </w:t>
      </w:r>
      <w:r w:rsidRPr="00745D27">
        <w:rPr>
          <w:rFonts w:ascii="Times New Roman" w:hAnsi="Times New Roman" w:cs="Times New Roman"/>
          <w:sz w:val="24"/>
          <w:szCs w:val="28"/>
        </w:rPr>
        <w:t>uses directly measurable physical quantities such as temperature, current, and voltage. The experiment on a LiFePO4 battery demonstrates the suggested algorithm</w:t>
      </w:r>
      <w:r w:rsidR="009242EB">
        <w:rPr>
          <w:rFonts w:ascii="Times New Roman" w:hAnsi="Times New Roman" w:cs="Times New Roman"/>
          <w:sz w:val="24"/>
          <w:szCs w:val="28"/>
        </w:rPr>
        <w:t>’</w:t>
      </w:r>
      <w:r w:rsidRPr="00745D27">
        <w:rPr>
          <w:rFonts w:ascii="Times New Roman" w:hAnsi="Times New Roman" w:cs="Times New Roman"/>
          <w:sz w:val="24"/>
          <w:szCs w:val="28"/>
        </w:rPr>
        <w:t>s excellent accuracy, simplicity, and robustness.</w:t>
      </w:r>
    </w:p>
    <w:p w14:paraId="3A2E7E51" w14:textId="375072D2" w:rsidR="009C758D" w:rsidRDefault="0080333F" w:rsidP="009C758D">
      <w:pPr>
        <w:ind w:firstLineChars="200" w:firstLine="480"/>
        <w:rPr>
          <w:rFonts w:ascii="Times New Roman" w:hAnsi="Times New Roman" w:cs="Times New Roman"/>
          <w:sz w:val="24"/>
          <w:szCs w:val="28"/>
        </w:rPr>
      </w:pPr>
      <w:r w:rsidRPr="0080333F">
        <w:rPr>
          <w:rFonts w:ascii="Times New Roman" w:hAnsi="Times New Roman" w:cs="Times New Roman"/>
          <w:sz w:val="24"/>
          <w:szCs w:val="28"/>
        </w:rPr>
        <w:t>A hybrid approach employing the electrochemical-thermal-neural-network (ETNN) model, temperature estimation using the lumped thermal model and simplified single particle model, and the unscented Kalman filter to forecast battery SOC was proposed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F</w:t>
      </w:r>
      <w:r w:rsidR="009C758D">
        <w:rPr>
          <w:rFonts w:ascii="Times New Roman" w:hAnsi="Times New Roman" w:cs="Times New Roman"/>
          <w:sz w:val="24"/>
          <w:szCs w:val="28"/>
        </w:rPr>
        <w:t>eng F.</w:t>
      </w:r>
      <w:r w:rsidR="009C758D">
        <w:rPr>
          <w:rFonts w:ascii="Times New Roman" w:hAnsi="Times New Roman" w:cs="Times New Roman"/>
          <w:sz w:val="24"/>
          <w:szCs w:val="28"/>
          <w:vertAlign w:val="superscript"/>
        </w:rPr>
        <w:t>[29]</w:t>
      </w:r>
      <w:r w:rsidRPr="0080333F">
        <w:rPr>
          <w:rFonts w:ascii="Times New Roman" w:hAnsi="Times New Roman" w:cs="Times New Roman"/>
          <w:sz w:val="24"/>
          <w:szCs w:val="28"/>
        </w:rPr>
        <w:t>. Experiments over a wide variety of temperatures demonstrate the proposed ETNN-UKF algorithm</w:t>
      </w:r>
      <w:r w:rsidR="009242EB">
        <w:rPr>
          <w:rFonts w:ascii="Times New Roman" w:hAnsi="Times New Roman" w:cs="Times New Roman"/>
          <w:sz w:val="24"/>
          <w:szCs w:val="28"/>
        </w:rPr>
        <w:t>’</w:t>
      </w:r>
      <w:r w:rsidRPr="0080333F">
        <w:rPr>
          <w:rFonts w:ascii="Times New Roman" w:hAnsi="Times New Roman" w:cs="Times New Roman"/>
          <w:sz w:val="24"/>
          <w:szCs w:val="28"/>
        </w:rPr>
        <w:t>s capability to quickly correct any initial faults and deliver extremely accurate estimation.</w:t>
      </w:r>
    </w:p>
    <w:p w14:paraId="24B0CD9B" w14:textId="182ABBB0" w:rsidR="009C758D" w:rsidRPr="001C16BC"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Z</w:t>
      </w:r>
      <w:r>
        <w:rPr>
          <w:rFonts w:ascii="Times New Roman" w:hAnsi="Times New Roman" w:cs="Times New Roman"/>
          <w:sz w:val="24"/>
          <w:szCs w:val="28"/>
        </w:rPr>
        <w:t>hang S.</w:t>
      </w:r>
      <w:r>
        <w:rPr>
          <w:rFonts w:ascii="Times New Roman" w:hAnsi="Times New Roman" w:cs="Times New Roman"/>
          <w:sz w:val="24"/>
          <w:szCs w:val="28"/>
          <w:vertAlign w:val="superscript"/>
        </w:rPr>
        <w:t>[30]</w:t>
      </w:r>
      <w:r>
        <w:rPr>
          <w:rFonts w:ascii="Times New Roman" w:hAnsi="Times New Roman" w:cs="Times New Roman"/>
          <w:sz w:val="24"/>
          <w:szCs w:val="28"/>
        </w:rPr>
        <w:t xml:space="preserve"> </w:t>
      </w:r>
      <w:r w:rsidR="004C47C1" w:rsidRPr="004C47C1">
        <w:rPr>
          <w:rFonts w:ascii="Times New Roman" w:hAnsi="Times New Roman" w:cs="Times New Roman"/>
          <w:sz w:val="24"/>
          <w:szCs w:val="28"/>
        </w:rPr>
        <w:t>proposed a data-driven coulomb counting technique to estimate battery SOC using the incremental capacity analysis (ICA) to correct the inaccurate starting SOC and the maximum information efficient (MIC) analysis to accomplish the estimation for real capacity. When assessed by the data collected during rapid capacity deterioration, the technique may offer the high accuracy of SOC estimation.</w:t>
      </w:r>
    </w:p>
    <w:p w14:paraId="2DCC8788" w14:textId="77777777" w:rsidR="009C758D" w:rsidRPr="00B1733E" w:rsidRDefault="009C758D" w:rsidP="009C758D">
      <w:pPr>
        <w:pStyle w:val="2"/>
        <w:rPr>
          <w:rFonts w:ascii="Times New Roman" w:eastAsiaTheme="minorEastAsia" w:hAnsi="Times New Roman" w:cs="Times New Roman"/>
        </w:rPr>
      </w:pPr>
      <w:r w:rsidRPr="00B1733E">
        <w:rPr>
          <w:rFonts w:ascii="Times New Roman" w:eastAsiaTheme="minorEastAsia" w:hAnsi="Times New Roman" w:cs="Times New Roman" w:hint="eastAsia"/>
        </w:rPr>
        <w:t>Research</w:t>
      </w:r>
      <w:r w:rsidRPr="00B1733E">
        <w:rPr>
          <w:rFonts w:ascii="Times New Roman" w:eastAsiaTheme="minorEastAsia" w:hAnsi="Times New Roman" w:cs="Times New Roman"/>
        </w:rPr>
        <w:t xml:space="preserve"> S</w:t>
      </w:r>
      <w:r w:rsidRPr="00B1733E">
        <w:rPr>
          <w:rFonts w:ascii="Times New Roman" w:eastAsiaTheme="minorEastAsia" w:hAnsi="Times New Roman" w:cs="Times New Roman" w:hint="eastAsia"/>
        </w:rPr>
        <w:t>ummary</w:t>
      </w:r>
    </w:p>
    <w:p w14:paraId="1A78262E" w14:textId="03562239" w:rsidR="009C758D" w:rsidRDefault="00507F35" w:rsidP="009C758D">
      <w:pPr>
        <w:ind w:firstLine="420"/>
        <w:rPr>
          <w:rFonts w:ascii="Times New Roman" w:hAnsi="Times New Roman" w:cs="Times New Roman"/>
          <w:sz w:val="24"/>
          <w:szCs w:val="28"/>
        </w:rPr>
      </w:pPr>
      <w:r w:rsidRPr="00507F35">
        <w:rPr>
          <w:rFonts w:ascii="Times New Roman" w:hAnsi="Times New Roman" w:cs="Times New Roman"/>
          <w:sz w:val="24"/>
          <w:szCs w:val="28"/>
        </w:rPr>
        <w:t>The 30 relevant literatures that were gathered and organized provide for a thorough understanding of the widely utilized lithium-ion battery state of charge techniques in recent years. The approaches that are now worth researching can be summarized as follows</w:t>
      </w:r>
      <w:r w:rsidR="009C758D">
        <w:rPr>
          <w:rFonts w:ascii="Times New Roman" w:hAnsi="Times New Roman" w:cs="Times New Roman"/>
          <w:sz w:val="24"/>
          <w:szCs w:val="28"/>
        </w:rPr>
        <w:t>:</w:t>
      </w:r>
    </w:p>
    <w:p w14:paraId="7DB8D0ED" w14:textId="031EE508" w:rsidR="008A3428" w:rsidRDefault="008A3428" w:rsidP="009C758D">
      <w:pPr>
        <w:pStyle w:val="a7"/>
        <w:numPr>
          <w:ilvl w:val="0"/>
          <w:numId w:val="7"/>
        </w:numPr>
        <w:ind w:firstLineChars="0"/>
        <w:rPr>
          <w:rFonts w:ascii="Times New Roman" w:hAnsi="Times New Roman" w:cs="Times New Roman"/>
          <w:b/>
          <w:bCs/>
          <w:sz w:val="24"/>
          <w:szCs w:val="28"/>
        </w:rPr>
      </w:pPr>
      <w:r w:rsidRPr="008A3428">
        <w:rPr>
          <w:rFonts w:ascii="Times New Roman" w:hAnsi="Times New Roman" w:cs="Times New Roman"/>
          <w:b/>
          <w:bCs/>
          <w:sz w:val="24"/>
          <w:szCs w:val="28"/>
        </w:rPr>
        <w:t xml:space="preserve">Discharge </w:t>
      </w:r>
      <w:r>
        <w:rPr>
          <w:rFonts w:ascii="Times New Roman" w:hAnsi="Times New Roman" w:cs="Times New Roman"/>
          <w:b/>
          <w:bCs/>
          <w:sz w:val="24"/>
          <w:szCs w:val="28"/>
        </w:rPr>
        <w:t>E</w:t>
      </w:r>
      <w:r w:rsidRPr="008A3428">
        <w:rPr>
          <w:rFonts w:ascii="Times New Roman" w:hAnsi="Times New Roman" w:cs="Times New Roman"/>
          <w:b/>
          <w:bCs/>
          <w:sz w:val="24"/>
          <w:szCs w:val="28"/>
        </w:rPr>
        <w:t xml:space="preserve">xperiment </w:t>
      </w:r>
      <w:r>
        <w:rPr>
          <w:rFonts w:ascii="Times New Roman" w:hAnsi="Times New Roman" w:cs="Times New Roman"/>
          <w:b/>
          <w:bCs/>
          <w:sz w:val="24"/>
          <w:szCs w:val="28"/>
        </w:rPr>
        <w:t>M</w:t>
      </w:r>
      <w:r w:rsidRPr="008A3428">
        <w:rPr>
          <w:rFonts w:ascii="Times New Roman" w:hAnsi="Times New Roman" w:cs="Times New Roman"/>
          <w:b/>
          <w:bCs/>
          <w:sz w:val="24"/>
          <w:szCs w:val="28"/>
        </w:rPr>
        <w:t>ethod</w:t>
      </w:r>
      <w:r>
        <w:rPr>
          <w:rFonts w:ascii="Times New Roman" w:hAnsi="Times New Roman" w:cs="Times New Roman"/>
          <w:b/>
          <w:bCs/>
          <w:sz w:val="24"/>
          <w:szCs w:val="28"/>
        </w:rPr>
        <w:t>:</w:t>
      </w:r>
    </w:p>
    <w:p w14:paraId="2CD3CCA9" w14:textId="053F009A" w:rsidR="004368BE" w:rsidRDefault="004368BE" w:rsidP="00C57618">
      <w:pPr>
        <w:ind w:firstLineChars="200" w:firstLine="480"/>
        <w:rPr>
          <w:rFonts w:ascii="Times New Roman" w:hAnsi="Times New Roman" w:cs="Times New Roman"/>
          <w:sz w:val="24"/>
          <w:szCs w:val="28"/>
        </w:rPr>
      </w:pPr>
      <w:r w:rsidRPr="004368BE">
        <w:rPr>
          <w:rFonts w:ascii="Times New Roman" w:hAnsi="Times New Roman" w:cs="Times New Roman"/>
          <w:sz w:val="24"/>
          <w:szCs w:val="28"/>
        </w:rPr>
        <w:t>The power battery is operated according to the constant discharge rate (typically 0.1C, 0.3C, or 1C) for constant discharge, until the power battery</w:t>
      </w:r>
      <w:r w:rsidR="009242EB">
        <w:rPr>
          <w:rFonts w:ascii="Times New Roman" w:hAnsi="Times New Roman" w:cs="Times New Roman"/>
          <w:sz w:val="24"/>
          <w:szCs w:val="28"/>
        </w:rPr>
        <w:t>’</w:t>
      </w:r>
      <w:r w:rsidRPr="004368BE">
        <w:rPr>
          <w:rFonts w:ascii="Times New Roman" w:hAnsi="Times New Roman" w:cs="Times New Roman"/>
          <w:sz w:val="24"/>
          <w:szCs w:val="28"/>
        </w:rPr>
        <w:t>s cut-off voltage, the constant current (0.1C, 0.3C, or 1C) value, and the time required for the discharge process are all roughly multiplied to obtain the release of electricity.</w:t>
      </w:r>
    </w:p>
    <w:p w14:paraId="77CC3DAA" w14:textId="158636D0" w:rsidR="00C57618" w:rsidRPr="00C57618" w:rsidRDefault="00E36A0B" w:rsidP="00C57618">
      <w:pPr>
        <w:ind w:firstLineChars="200" w:firstLine="480"/>
        <w:rPr>
          <w:rFonts w:ascii="Times New Roman" w:hAnsi="Times New Roman" w:cs="Times New Roman"/>
          <w:sz w:val="24"/>
          <w:szCs w:val="28"/>
        </w:rPr>
      </w:pPr>
      <w:r w:rsidRPr="00E36A0B">
        <w:rPr>
          <w:rFonts w:ascii="Times New Roman" w:hAnsi="Times New Roman" w:cs="Times New Roman"/>
          <w:sz w:val="24"/>
          <w:szCs w:val="28"/>
        </w:rPr>
        <w:t>All types of power batteries may be utilized in this procedure, which serves as a reference standard for measuring power battery capacity. This approach can only be tested in a laboratory setting due to the severe requirements for its use, which include a steady current and error-free measurements. This method is impractical since the current size in the actual measurement cannot be guaranteed to remain constant and may need to be interrupted due to the actual scenario, which cannot provide a steady test environment like in the laboratory</w:t>
      </w:r>
      <w:r w:rsidR="004368BE" w:rsidRPr="004368BE">
        <w:rPr>
          <w:rFonts w:ascii="Times New Roman" w:hAnsi="Times New Roman" w:cs="Times New Roman"/>
          <w:sz w:val="24"/>
          <w:szCs w:val="28"/>
        </w:rPr>
        <w:t>.</w:t>
      </w:r>
    </w:p>
    <w:p w14:paraId="0E5D67EA" w14:textId="2EAB53C1" w:rsidR="009C758D" w:rsidRPr="00177259" w:rsidRDefault="009C758D" w:rsidP="009C758D">
      <w:pPr>
        <w:pStyle w:val="a7"/>
        <w:numPr>
          <w:ilvl w:val="0"/>
          <w:numId w:val="7"/>
        </w:numPr>
        <w:ind w:firstLineChars="0"/>
        <w:rPr>
          <w:rFonts w:ascii="Times New Roman" w:hAnsi="Times New Roman" w:cs="Times New Roman"/>
          <w:b/>
          <w:bCs/>
          <w:sz w:val="24"/>
          <w:szCs w:val="28"/>
        </w:rPr>
      </w:pPr>
      <w:r w:rsidRPr="00177259">
        <w:rPr>
          <w:rFonts w:ascii="Times New Roman" w:hAnsi="Times New Roman" w:cs="Times New Roman"/>
          <w:b/>
          <w:bCs/>
          <w:sz w:val="24"/>
          <w:szCs w:val="28"/>
        </w:rPr>
        <w:t>Coulomb Counting (Ampere-hour Integral):</w:t>
      </w:r>
    </w:p>
    <w:p w14:paraId="4BA3601F" w14:textId="77777777" w:rsidR="00507F35" w:rsidRPr="00507F35" w:rsidRDefault="00507F35" w:rsidP="00507F35">
      <w:pPr>
        <w:ind w:firstLine="419"/>
        <w:rPr>
          <w:rFonts w:ascii="Times New Roman" w:hAnsi="Times New Roman" w:cs="Times New Roman"/>
          <w:sz w:val="24"/>
          <w:szCs w:val="28"/>
        </w:rPr>
      </w:pPr>
      <w:r w:rsidRPr="00507F35">
        <w:rPr>
          <w:rFonts w:ascii="Times New Roman" w:hAnsi="Times New Roman" w:cs="Times New Roman"/>
          <w:sz w:val="24"/>
          <w:szCs w:val="28"/>
        </w:rPr>
        <w:t>The fundamental notion of battery capacity, which is the same physical quantity as an electric quantity and can be computed using current times time, is used in coulomb counting. Although the accuracy and sample frequency of the sensors may have a major impact on this method, it is now one of the most used estimating techniques in the field of battery management systems (BMS) and real vehicles due to its simplicity.</w:t>
      </w:r>
    </w:p>
    <w:p w14:paraId="27BEBC0C" w14:textId="3F8426C6" w:rsidR="009C758D" w:rsidRDefault="00507F35" w:rsidP="00507F35">
      <w:pPr>
        <w:ind w:firstLine="419"/>
        <w:rPr>
          <w:rFonts w:ascii="Times New Roman" w:hAnsi="Times New Roman" w:cs="Times New Roman"/>
          <w:sz w:val="24"/>
          <w:szCs w:val="28"/>
        </w:rPr>
      </w:pPr>
      <w:r w:rsidRPr="00507F35">
        <w:rPr>
          <w:rFonts w:ascii="Times New Roman" w:hAnsi="Times New Roman" w:cs="Times New Roman"/>
          <w:sz w:val="24"/>
          <w:szCs w:val="28"/>
        </w:rPr>
        <w:t>Several improvement strategies are put forth to address sensor faults and enhance the coulomb counting method</w:t>
      </w:r>
      <w:r w:rsidR="009242EB">
        <w:rPr>
          <w:rFonts w:ascii="Times New Roman" w:hAnsi="Times New Roman" w:cs="Times New Roman"/>
          <w:sz w:val="24"/>
          <w:szCs w:val="28"/>
        </w:rPr>
        <w:t>’</w:t>
      </w:r>
      <w:r w:rsidRPr="00507F35">
        <w:rPr>
          <w:rFonts w:ascii="Times New Roman" w:hAnsi="Times New Roman" w:cs="Times New Roman"/>
          <w:sz w:val="24"/>
          <w:szCs w:val="28"/>
        </w:rPr>
        <w:t>s robustness.</w:t>
      </w:r>
    </w:p>
    <w:p w14:paraId="4AA78CED" w14:textId="3708C409" w:rsidR="009507BE" w:rsidRPr="009507BE" w:rsidRDefault="009507BE" w:rsidP="009507BE">
      <w:pPr>
        <w:ind w:firstLine="419"/>
        <w:rPr>
          <w:rFonts w:ascii="Times New Roman" w:hAnsi="Times New Roman" w:cs="Times New Roman"/>
          <w:sz w:val="24"/>
          <w:szCs w:val="28"/>
        </w:rPr>
      </w:pPr>
      <w:r w:rsidRPr="009507BE">
        <w:rPr>
          <w:rFonts w:ascii="Times New Roman" w:hAnsi="Times New Roman" w:cs="Times New Roman"/>
          <w:sz w:val="24"/>
          <w:szCs w:val="28"/>
        </w:rPr>
        <w:t>Focus on the battery</w:t>
      </w:r>
      <w:r w:rsidR="009242EB">
        <w:rPr>
          <w:rFonts w:ascii="Times New Roman" w:hAnsi="Times New Roman" w:cs="Times New Roman"/>
          <w:sz w:val="24"/>
          <w:szCs w:val="28"/>
        </w:rPr>
        <w:t>’</w:t>
      </w:r>
      <w:r w:rsidRPr="009507BE">
        <w:rPr>
          <w:rFonts w:ascii="Times New Roman" w:hAnsi="Times New Roman" w:cs="Times New Roman"/>
          <w:sz w:val="24"/>
          <w:szCs w:val="28"/>
        </w:rPr>
        <w:t xml:space="preserve">s ambient temperature because some works modify the original algorithm—calculated through extensive testing under various battery aging </w:t>
      </w:r>
      <w:r w:rsidRPr="009507BE">
        <w:rPr>
          <w:rFonts w:ascii="Times New Roman" w:hAnsi="Times New Roman" w:cs="Times New Roman"/>
          <w:sz w:val="24"/>
          <w:szCs w:val="28"/>
        </w:rPr>
        <w:lastRenderedPageBreak/>
        <w:t>conditions—by adding a temperature coefficient. Others consider sensor noise and suggest a noise correction factor to lessen the impact.</w:t>
      </w:r>
    </w:p>
    <w:p w14:paraId="6D20C5F0" w14:textId="707B1969" w:rsidR="008C6D5C" w:rsidRPr="008C6D5C" w:rsidRDefault="009507BE" w:rsidP="008C6D5C">
      <w:pPr>
        <w:ind w:firstLine="419"/>
        <w:rPr>
          <w:rFonts w:ascii="Times New Roman" w:hAnsi="Times New Roman" w:cs="Times New Roman"/>
          <w:sz w:val="24"/>
          <w:szCs w:val="28"/>
        </w:rPr>
      </w:pPr>
      <w:r w:rsidRPr="009507BE">
        <w:rPr>
          <w:rFonts w:ascii="Times New Roman" w:hAnsi="Times New Roman" w:cs="Times New Roman"/>
          <w:sz w:val="24"/>
          <w:szCs w:val="28"/>
        </w:rPr>
        <w:t>Some data-driven methods are proposed to increase the coulomb counting method</w:t>
      </w:r>
      <w:r w:rsidR="009242EB">
        <w:rPr>
          <w:rFonts w:ascii="Times New Roman" w:hAnsi="Times New Roman" w:cs="Times New Roman"/>
          <w:sz w:val="24"/>
          <w:szCs w:val="28"/>
        </w:rPr>
        <w:t>’</w:t>
      </w:r>
      <w:r w:rsidRPr="009507BE">
        <w:rPr>
          <w:rFonts w:ascii="Times New Roman" w:hAnsi="Times New Roman" w:cs="Times New Roman"/>
          <w:sz w:val="24"/>
          <w:szCs w:val="28"/>
        </w:rPr>
        <w:t>s accuracy in light of the rapidly developing fields of artificial intelligence and databases. These leading strategies highlight the benefits of massive data gathered from actual usage or targeted experiments. Data mining techniques can be used to identify the main elements for improvement, and the algorithms can achieve high accuracy.</w:t>
      </w:r>
    </w:p>
    <w:p w14:paraId="66AED24A" w14:textId="77777777" w:rsidR="009C758D" w:rsidRPr="00D978E6" w:rsidRDefault="009C758D" w:rsidP="009C758D">
      <w:pPr>
        <w:pStyle w:val="a7"/>
        <w:numPr>
          <w:ilvl w:val="0"/>
          <w:numId w:val="8"/>
        </w:numPr>
        <w:ind w:firstLineChars="0"/>
        <w:rPr>
          <w:rFonts w:ascii="Times New Roman" w:hAnsi="Times New Roman" w:cs="Times New Roman"/>
          <w:vanish/>
          <w:sz w:val="24"/>
          <w:szCs w:val="28"/>
        </w:rPr>
      </w:pPr>
    </w:p>
    <w:p w14:paraId="676EFC71" w14:textId="1AFE401A" w:rsidR="008C6D5C" w:rsidRDefault="001B26E5" w:rsidP="008C6D5C">
      <w:pPr>
        <w:pStyle w:val="a7"/>
        <w:numPr>
          <w:ilvl w:val="0"/>
          <w:numId w:val="8"/>
        </w:numPr>
        <w:ind w:firstLineChars="0"/>
        <w:rPr>
          <w:rFonts w:ascii="Times New Roman" w:hAnsi="Times New Roman" w:cs="Times New Roman"/>
          <w:b/>
          <w:bCs/>
          <w:sz w:val="24"/>
          <w:szCs w:val="28"/>
        </w:rPr>
      </w:pPr>
      <w:r w:rsidRPr="001B26E5">
        <w:rPr>
          <w:rFonts w:ascii="Times New Roman" w:hAnsi="Times New Roman" w:cs="Times New Roman"/>
          <w:b/>
          <w:bCs/>
          <w:sz w:val="24"/>
          <w:szCs w:val="28"/>
        </w:rPr>
        <w:t xml:space="preserve">Open </w:t>
      </w:r>
      <w:r>
        <w:rPr>
          <w:rFonts w:ascii="Times New Roman" w:hAnsi="Times New Roman" w:cs="Times New Roman"/>
          <w:b/>
          <w:bCs/>
          <w:sz w:val="24"/>
          <w:szCs w:val="28"/>
        </w:rPr>
        <w:t>C</w:t>
      </w:r>
      <w:r w:rsidRPr="001B26E5">
        <w:rPr>
          <w:rFonts w:ascii="Times New Roman" w:hAnsi="Times New Roman" w:cs="Times New Roman"/>
          <w:b/>
          <w:bCs/>
          <w:sz w:val="24"/>
          <w:szCs w:val="28"/>
        </w:rPr>
        <w:t xml:space="preserve">ircuit </w:t>
      </w:r>
      <w:r>
        <w:rPr>
          <w:rFonts w:ascii="Times New Roman" w:hAnsi="Times New Roman" w:cs="Times New Roman"/>
          <w:b/>
          <w:bCs/>
          <w:sz w:val="24"/>
          <w:szCs w:val="28"/>
        </w:rPr>
        <w:t>V</w:t>
      </w:r>
      <w:r w:rsidRPr="001B26E5">
        <w:rPr>
          <w:rFonts w:ascii="Times New Roman" w:hAnsi="Times New Roman" w:cs="Times New Roman"/>
          <w:b/>
          <w:bCs/>
          <w:sz w:val="24"/>
          <w:szCs w:val="28"/>
        </w:rPr>
        <w:t xml:space="preserve">oltage </w:t>
      </w:r>
      <w:r>
        <w:rPr>
          <w:rFonts w:ascii="Times New Roman" w:hAnsi="Times New Roman" w:cs="Times New Roman"/>
          <w:b/>
          <w:bCs/>
          <w:sz w:val="24"/>
          <w:szCs w:val="28"/>
        </w:rPr>
        <w:t>M</w:t>
      </w:r>
      <w:r w:rsidRPr="001B26E5">
        <w:rPr>
          <w:rFonts w:ascii="Times New Roman" w:hAnsi="Times New Roman" w:cs="Times New Roman"/>
          <w:b/>
          <w:bCs/>
          <w:sz w:val="24"/>
          <w:szCs w:val="28"/>
        </w:rPr>
        <w:t>ethod</w:t>
      </w:r>
      <w:r>
        <w:rPr>
          <w:rFonts w:ascii="Times New Roman" w:hAnsi="Times New Roman" w:cs="Times New Roman"/>
          <w:b/>
          <w:bCs/>
          <w:sz w:val="24"/>
          <w:szCs w:val="28"/>
        </w:rPr>
        <w:t>:</w:t>
      </w:r>
    </w:p>
    <w:p w14:paraId="6FCAF585" w14:textId="4093C0F5" w:rsidR="008C6D5C" w:rsidRDefault="00392925" w:rsidP="00B4652F">
      <w:pPr>
        <w:ind w:firstLineChars="200" w:firstLine="480"/>
        <w:rPr>
          <w:rFonts w:ascii="Times New Roman" w:hAnsi="Times New Roman" w:cs="Times New Roman"/>
          <w:sz w:val="24"/>
          <w:szCs w:val="28"/>
        </w:rPr>
      </w:pPr>
      <w:r w:rsidRPr="00392925">
        <w:rPr>
          <w:rFonts w:ascii="Times New Roman" w:hAnsi="Times New Roman" w:cs="Times New Roman"/>
          <w:sz w:val="24"/>
          <w:szCs w:val="28"/>
        </w:rPr>
        <w:t>According to the open circuit voltage (OCV) of a power battery, the open circuit voltage method indirectly matches the relationship between SOC and OCV. The power battery is fully charged before being constantly discharged at a fixed discharge rate until it reaches the cut-off voltage, at which point it stops discharging. The open-circuit voltage at various SOCs is measured and recorded in accordance with the discharge process, and the corresponding relationship curve between OCV and SOC is obtained by drawing the curve. The relationship between voltage value and SOC in the circuit can be reversed during power battery operation, and the present power battery SOC can be calculated using the OCV-SOC relationship table</w:t>
      </w:r>
      <w:r w:rsidR="00B4652F" w:rsidRPr="00B4652F">
        <w:rPr>
          <w:rFonts w:ascii="Times New Roman" w:hAnsi="Times New Roman" w:cs="Times New Roman"/>
          <w:sz w:val="24"/>
          <w:szCs w:val="28"/>
        </w:rPr>
        <w:t>.</w:t>
      </w:r>
    </w:p>
    <w:p w14:paraId="26BFD92D" w14:textId="4D1619DC" w:rsidR="006E1D60" w:rsidRPr="00B4652F" w:rsidRDefault="0050235C" w:rsidP="00B4652F">
      <w:pPr>
        <w:ind w:firstLineChars="200" w:firstLine="480"/>
        <w:rPr>
          <w:rFonts w:ascii="Times New Roman" w:hAnsi="Times New Roman" w:cs="Times New Roman"/>
          <w:sz w:val="24"/>
          <w:szCs w:val="28"/>
        </w:rPr>
      </w:pPr>
      <w:r w:rsidRPr="0050235C">
        <w:rPr>
          <w:rFonts w:ascii="Times New Roman" w:hAnsi="Times New Roman" w:cs="Times New Roman"/>
          <w:sz w:val="24"/>
          <w:szCs w:val="28"/>
        </w:rPr>
        <w:t>Although all types of power batteries can be used with the open circuit voltage approach, the following factors must be taken into account in order to accurately estimate their state of charge (SOC) when in use: In order to obtain stable power balance within the battery electrolyte reaction after the voltage of the uniform distribution, the target power battery must first be placed in front of the test stand for a sufficient amount of time (at least an hour), and after applying current pulses, the target power battery requires a long rebound period to reach its open circuit voltage. As a result, it will take a long time to wait and repeat the experiment;</w:t>
      </w:r>
      <w:r w:rsidR="006E1D60" w:rsidRPr="006E1D60">
        <w:rPr>
          <w:rFonts w:ascii="Times New Roman" w:hAnsi="Times New Roman" w:cs="Times New Roman"/>
          <w:sz w:val="24"/>
          <w:szCs w:val="28"/>
        </w:rPr>
        <w:t xml:space="preserve"> </w:t>
      </w:r>
      <w:r w:rsidRPr="0050235C">
        <w:rPr>
          <w:rFonts w:ascii="Times New Roman" w:hAnsi="Times New Roman" w:cs="Times New Roman"/>
          <w:sz w:val="24"/>
          <w:szCs w:val="28"/>
        </w:rPr>
        <w:t>Second, even if the open circuit voltage is the same and the power battery</w:t>
      </w:r>
      <w:r w:rsidR="009242EB">
        <w:rPr>
          <w:rFonts w:ascii="Times New Roman" w:hAnsi="Times New Roman" w:cs="Times New Roman"/>
          <w:sz w:val="24"/>
          <w:szCs w:val="28"/>
        </w:rPr>
        <w:t>’</w:t>
      </w:r>
      <w:r w:rsidRPr="0050235C">
        <w:rPr>
          <w:rFonts w:ascii="Times New Roman" w:hAnsi="Times New Roman" w:cs="Times New Roman"/>
          <w:sz w:val="24"/>
          <w:szCs w:val="28"/>
        </w:rPr>
        <w:t>s ambient temperature range is wide, using this method for an extended period of time cannot guarantee the accuracy of the test results. The SOC of power batteries in use therefore cannot be estimated using the open circuit voltage approach.</w:t>
      </w:r>
    </w:p>
    <w:p w14:paraId="5BC6467C" w14:textId="55CAFD94" w:rsidR="009C758D" w:rsidRPr="00177259" w:rsidRDefault="009C758D" w:rsidP="009C758D">
      <w:pPr>
        <w:pStyle w:val="a7"/>
        <w:numPr>
          <w:ilvl w:val="0"/>
          <w:numId w:val="8"/>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Model</w:t>
      </w:r>
      <w:r w:rsidRPr="00177259">
        <w:rPr>
          <w:rFonts w:ascii="Times New Roman" w:hAnsi="Times New Roman" w:cs="Times New Roman"/>
          <w:b/>
          <w:bCs/>
          <w:sz w:val="24"/>
          <w:szCs w:val="28"/>
        </w:rPr>
        <w:t>-B</w:t>
      </w:r>
      <w:r w:rsidRPr="00177259">
        <w:rPr>
          <w:rFonts w:ascii="Times New Roman" w:hAnsi="Times New Roman" w:cs="Times New Roman" w:hint="eastAsia"/>
          <w:b/>
          <w:bCs/>
          <w:sz w:val="24"/>
          <w:szCs w:val="28"/>
        </w:rPr>
        <w:t>ased</w:t>
      </w:r>
      <w:r w:rsidRPr="00177259">
        <w:rPr>
          <w:rFonts w:ascii="Times New Roman" w:hAnsi="Times New Roman" w:cs="Times New Roman"/>
          <w:b/>
          <w:bCs/>
          <w:sz w:val="24"/>
          <w:szCs w:val="28"/>
        </w:rPr>
        <w:t xml:space="preserve"> Estimation Algorithm:</w:t>
      </w:r>
    </w:p>
    <w:p w14:paraId="608AE893" w14:textId="45CD41E0" w:rsidR="009C758D" w:rsidRDefault="00D66CD6" w:rsidP="009C758D">
      <w:pPr>
        <w:ind w:firstLine="419"/>
        <w:rPr>
          <w:rFonts w:ascii="Times New Roman" w:hAnsi="Times New Roman" w:cs="Times New Roman"/>
          <w:sz w:val="24"/>
          <w:szCs w:val="28"/>
        </w:rPr>
      </w:pPr>
      <w:r w:rsidRPr="00D66CD6">
        <w:rPr>
          <w:rFonts w:ascii="Times New Roman" w:hAnsi="Times New Roman" w:cs="Times New Roman"/>
          <w:sz w:val="24"/>
          <w:szCs w:val="28"/>
        </w:rPr>
        <w:t>Building a reliable and accurate battery model to replicate the physical and chemical properties is the key to model-based SOC estimation. The model-based SOC estimate techniques can be divided into the following groups depending on the different types of battery models</w:t>
      </w:r>
      <w:r w:rsidR="009C758D">
        <w:rPr>
          <w:rFonts w:ascii="Times New Roman" w:hAnsi="Times New Roman" w:cs="Times New Roman"/>
          <w:sz w:val="24"/>
          <w:szCs w:val="28"/>
        </w:rPr>
        <w:t>.</w:t>
      </w:r>
    </w:p>
    <w:p w14:paraId="4C092DF6"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b/>
          <w:bCs/>
          <w:sz w:val="24"/>
          <w:szCs w:val="28"/>
        </w:rPr>
        <w:t>Electrochemical Model:</w:t>
      </w:r>
    </w:p>
    <w:p w14:paraId="1735190D" w14:textId="4A4DFBD1" w:rsidR="009C758D" w:rsidRDefault="000015E7" w:rsidP="009C758D">
      <w:pPr>
        <w:ind w:firstLine="419"/>
        <w:rPr>
          <w:rFonts w:ascii="Times New Roman" w:hAnsi="Times New Roman" w:cs="Times New Roman"/>
          <w:sz w:val="24"/>
          <w:szCs w:val="28"/>
        </w:rPr>
      </w:pPr>
      <w:r w:rsidRPr="000015E7">
        <w:rPr>
          <w:rFonts w:ascii="Times New Roman" w:hAnsi="Times New Roman" w:cs="Times New Roman"/>
          <w:sz w:val="24"/>
          <w:szCs w:val="28"/>
        </w:rPr>
        <w:t>By modelling the electrochemical reaction process of the battery during the charging and discharging process, the electrochemical models establish the mapping between battery input and output. This type of model has an excellent performance in battery design and research due to a huge number of tests combined with the derivation of the electrochemical formula. It may also be used to evaluate battery status, including state of charge. However, this model is overqualified for SOC estimate due to the numerous tests and intricate formula development</w:t>
      </w:r>
      <w:r w:rsidR="009C758D">
        <w:rPr>
          <w:rFonts w:ascii="Times New Roman" w:hAnsi="Times New Roman" w:cs="Times New Roman"/>
          <w:sz w:val="24"/>
          <w:szCs w:val="28"/>
        </w:rPr>
        <w:t>.</w:t>
      </w:r>
    </w:p>
    <w:p w14:paraId="6B0EC3AA"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E</w:t>
      </w:r>
      <w:r w:rsidRPr="00177259">
        <w:rPr>
          <w:rFonts w:ascii="Times New Roman" w:hAnsi="Times New Roman" w:cs="Times New Roman"/>
          <w:b/>
          <w:bCs/>
          <w:sz w:val="24"/>
          <w:szCs w:val="28"/>
        </w:rPr>
        <w:t>quivalent Circuit Model:</w:t>
      </w:r>
    </w:p>
    <w:p w14:paraId="30753696" w14:textId="2E56F21B" w:rsidR="009C758D" w:rsidRDefault="000015E7" w:rsidP="009C758D">
      <w:pPr>
        <w:ind w:firstLine="419"/>
        <w:rPr>
          <w:rFonts w:ascii="Times New Roman" w:hAnsi="Times New Roman" w:cs="Times New Roman"/>
          <w:sz w:val="24"/>
          <w:szCs w:val="28"/>
        </w:rPr>
      </w:pPr>
      <w:r w:rsidRPr="000015E7">
        <w:rPr>
          <w:rFonts w:ascii="Times New Roman" w:hAnsi="Times New Roman" w:cs="Times New Roman"/>
          <w:sz w:val="24"/>
          <w:szCs w:val="28"/>
        </w:rPr>
        <w:t xml:space="preserve">The equivalent circuit model simulates battery output voltage variations under </w:t>
      </w:r>
      <w:r w:rsidRPr="000015E7">
        <w:rPr>
          <w:rFonts w:ascii="Times New Roman" w:hAnsi="Times New Roman" w:cs="Times New Roman"/>
          <w:sz w:val="24"/>
          <w:szCs w:val="28"/>
        </w:rPr>
        <w:lastRenderedPageBreak/>
        <w:t>current stimulation at various temperatures and aging circumstances based on the electrochemical properties of the battery using fundamental circuit elements such as capacitance, volt source, and resistance. This type of model considerably reduces the computational complexity and is ideal for usage in embedded systems since complex electrochemical reactions are analogous to physical circuits</w:t>
      </w:r>
      <w:r w:rsidR="009C758D">
        <w:rPr>
          <w:rFonts w:ascii="Times New Roman" w:hAnsi="Times New Roman" w:cs="Times New Roman"/>
          <w:sz w:val="24"/>
          <w:szCs w:val="28"/>
        </w:rPr>
        <w:t>.</w:t>
      </w:r>
    </w:p>
    <w:p w14:paraId="1BBBECA4"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w:t>
      </w:r>
      <w:r w:rsidRPr="00177259">
        <w:rPr>
          <w:rFonts w:ascii="Times New Roman" w:hAnsi="Times New Roman" w:cs="Times New Roman"/>
          <w:b/>
          <w:bCs/>
          <w:sz w:val="24"/>
          <w:szCs w:val="28"/>
        </w:rPr>
        <w:t>achine Learning Based Model:</w:t>
      </w:r>
    </w:p>
    <w:p w14:paraId="68B80303" w14:textId="76F9A99E" w:rsidR="000803DF" w:rsidRPr="000803DF" w:rsidRDefault="0035128E" w:rsidP="000803DF">
      <w:pPr>
        <w:ind w:firstLine="419"/>
        <w:rPr>
          <w:rFonts w:ascii="Times New Roman" w:hAnsi="Times New Roman" w:cs="Times New Roman"/>
          <w:sz w:val="24"/>
          <w:szCs w:val="28"/>
        </w:rPr>
      </w:pPr>
      <w:r w:rsidRPr="0035128E">
        <w:rPr>
          <w:rFonts w:ascii="Times New Roman" w:hAnsi="Times New Roman" w:cs="Times New Roman"/>
          <w:sz w:val="24"/>
          <w:szCs w:val="28"/>
        </w:rPr>
        <w:t>This kind of model uses machine learning approaches to classify and train a large number of experimental or actual batteries, simulating the battery reaction under varied temperature and current stimulation circumstances. In contrast to conventional models that require assumptions to be made when presented or developed, machine learning-based models improve estimation accuracy and resilience by using a data-driven approach</w:t>
      </w:r>
      <w:r w:rsidR="000803DF" w:rsidRPr="000803DF">
        <w:rPr>
          <w:rFonts w:ascii="Times New Roman" w:hAnsi="Times New Roman" w:cs="Times New Roman"/>
          <w:sz w:val="24"/>
          <w:szCs w:val="28"/>
        </w:rPr>
        <w:t>.</w:t>
      </w:r>
    </w:p>
    <w:p w14:paraId="17D222ED" w14:textId="3C00A4F7" w:rsidR="009C758D" w:rsidRDefault="000803DF" w:rsidP="000803DF">
      <w:pPr>
        <w:ind w:firstLine="419"/>
        <w:rPr>
          <w:rFonts w:ascii="Times New Roman" w:hAnsi="Times New Roman" w:cs="Times New Roman"/>
          <w:sz w:val="24"/>
          <w:szCs w:val="28"/>
        </w:rPr>
      </w:pPr>
      <w:r w:rsidRPr="000803DF">
        <w:rPr>
          <w:rFonts w:ascii="Times New Roman" w:hAnsi="Times New Roman" w:cs="Times New Roman"/>
          <w:sz w:val="24"/>
          <w:szCs w:val="28"/>
        </w:rPr>
        <w:t>The battery model is typically used in conjunction with other filtering techniques due to the sensor noise in practical use. A nonlinear version of the Kalman filter, such as the extended Kalman filter, unscented Kalman filter, particle filter, and its nonlinear counterpart, the H-infinity filter, are the most often employed techniques</w:t>
      </w:r>
      <w:r w:rsidR="009C758D">
        <w:rPr>
          <w:rFonts w:ascii="Times New Roman" w:hAnsi="Times New Roman" w:cs="Times New Roman"/>
          <w:sz w:val="24"/>
          <w:szCs w:val="28"/>
        </w:rPr>
        <w:t>.</w:t>
      </w:r>
    </w:p>
    <w:p w14:paraId="73928FD9" w14:textId="230D8371" w:rsidR="009C758D" w:rsidRDefault="00A673B4" w:rsidP="009C758D">
      <w:pPr>
        <w:ind w:firstLine="419"/>
        <w:rPr>
          <w:rFonts w:ascii="Times New Roman" w:hAnsi="Times New Roman" w:cs="Times New Roman"/>
          <w:sz w:val="24"/>
          <w:szCs w:val="28"/>
        </w:rPr>
      </w:pPr>
      <w:r w:rsidRPr="00A673B4">
        <w:rPr>
          <w:rFonts w:ascii="Times New Roman" w:hAnsi="Times New Roman" w:cs="Times New Roman"/>
          <w:sz w:val="24"/>
          <w:szCs w:val="28"/>
        </w:rPr>
        <w:t>The model-based approaches are currently widely employed in battery SOC estimation, however they still have certain drawbacks. In other words, because these methods rely on models, battery models have a significant impact on estimation accuracy. The foundation for the first two types of models is the calculation and derivation of formulas. Once the model is complete, it is challenging to modify or add new features</w:t>
      </w:r>
      <w:r w:rsidR="009C758D">
        <w:rPr>
          <w:rFonts w:ascii="Times New Roman" w:hAnsi="Times New Roman" w:cs="Times New Roman"/>
          <w:sz w:val="24"/>
          <w:szCs w:val="28"/>
        </w:rPr>
        <w:t>.</w:t>
      </w:r>
    </w:p>
    <w:p w14:paraId="58A5690C" w14:textId="77777777" w:rsidR="009C758D" w:rsidRPr="00177259" w:rsidRDefault="009C758D" w:rsidP="009C758D">
      <w:pPr>
        <w:pStyle w:val="a7"/>
        <w:numPr>
          <w:ilvl w:val="0"/>
          <w:numId w:val="8"/>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w:t>
      </w:r>
      <w:r w:rsidRPr="00177259">
        <w:rPr>
          <w:rFonts w:ascii="Times New Roman" w:hAnsi="Times New Roman" w:cs="Times New Roman"/>
          <w:b/>
          <w:bCs/>
          <w:sz w:val="24"/>
          <w:szCs w:val="28"/>
        </w:rPr>
        <w:t>achine Learning Based Estimation (Data-driven Methods):</w:t>
      </w:r>
    </w:p>
    <w:p w14:paraId="6C354307" w14:textId="6B16FD76" w:rsidR="00CE25C2" w:rsidRDefault="005D35FD" w:rsidP="009C758D">
      <w:pPr>
        <w:ind w:firstLine="419"/>
        <w:rPr>
          <w:rFonts w:ascii="Times New Roman" w:hAnsi="Times New Roman" w:cs="Times New Roman"/>
          <w:sz w:val="24"/>
          <w:szCs w:val="28"/>
        </w:rPr>
      </w:pPr>
      <w:r w:rsidRPr="005D35FD">
        <w:rPr>
          <w:rFonts w:ascii="Times New Roman" w:hAnsi="Times New Roman" w:cs="Times New Roman"/>
          <w:sz w:val="24"/>
          <w:szCs w:val="28"/>
        </w:rPr>
        <w:t>A data-driven approach is essentially what machine learning-based battery SOC estimate is. A substantial amount of battery test or real-world usage data is used to directly build the link between input and output. Extreme learning machines (ELM), recurrent neural networks, nonlinear autoregressive with exogenous inputs neural networks (NARX NN), support vector machines (SVM), and radial basis feedforward neural networks (RBFNN) are a few examples of regularly used methods (RNN)</w:t>
      </w:r>
      <w:r w:rsidR="00CE25C2" w:rsidRPr="00CE25C2">
        <w:rPr>
          <w:rFonts w:ascii="Times New Roman" w:hAnsi="Times New Roman" w:cs="Times New Roman"/>
          <w:sz w:val="24"/>
          <w:szCs w:val="28"/>
        </w:rPr>
        <w:t>.</w:t>
      </w:r>
    </w:p>
    <w:p w14:paraId="2E1596AE" w14:textId="52C0CAC8" w:rsidR="009C758D" w:rsidRDefault="003D35F2" w:rsidP="009C758D">
      <w:pPr>
        <w:ind w:firstLine="419"/>
        <w:rPr>
          <w:rFonts w:ascii="Times New Roman" w:hAnsi="Times New Roman" w:cs="Times New Roman"/>
          <w:sz w:val="24"/>
          <w:szCs w:val="28"/>
        </w:rPr>
      </w:pPr>
      <w:r w:rsidRPr="003D35F2">
        <w:rPr>
          <w:rFonts w:ascii="Times New Roman" w:hAnsi="Times New Roman" w:cs="Times New Roman"/>
          <w:sz w:val="24"/>
          <w:szCs w:val="28"/>
        </w:rPr>
        <w:t>This type of methodology provides superior accuracy and resilience because it does not call for assumptions or oversimplifications when it is presented or developed. Additionally, because of the characteristics of machine learning techniques, it is relatively simple to integrate new features into the overall system and improve existing algorithms using fresh data, making them more appropriate for the study and practical application of vehicle power batteries in the big data era</w:t>
      </w:r>
      <w:r w:rsidR="009C758D">
        <w:rPr>
          <w:rFonts w:ascii="Times New Roman" w:hAnsi="Times New Roman" w:cs="Times New Roman"/>
          <w:sz w:val="24"/>
          <w:szCs w:val="28"/>
        </w:rPr>
        <w:t>.</w:t>
      </w:r>
    </w:p>
    <w:p w14:paraId="79AAF60A" w14:textId="2291D4F8" w:rsidR="00EF7E1C" w:rsidRDefault="001E7E7A" w:rsidP="00EF7E1C">
      <w:pPr>
        <w:pStyle w:val="2"/>
        <w:rPr>
          <w:rFonts w:ascii="Times New Roman" w:hAnsi="Times New Roman" w:cs="Times New Roman"/>
        </w:rPr>
      </w:pPr>
      <w:r>
        <w:rPr>
          <w:rFonts w:ascii="Times New Roman" w:hAnsi="Times New Roman" w:cs="Times New Roman"/>
        </w:rPr>
        <w:t>R</w:t>
      </w:r>
      <w:r w:rsidR="00EF7E1C" w:rsidRPr="00EF7E1C">
        <w:rPr>
          <w:rFonts w:ascii="Times New Roman" w:hAnsi="Times New Roman" w:cs="Times New Roman"/>
        </w:rPr>
        <w:t xml:space="preserve">esearch </w:t>
      </w:r>
      <w:r>
        <w:rPr>
          <w:rFonts w:ascii="Times New Roman" w:hAnsi="Times New Roman" w:cs="Times New Roman"/>
        </w:rPr>
        <w:t>C</w:t>
      </w:r>
      <w:r w:rsidR="00EF7E1C" w:rsidRPr="00EF7E1C">
        <w:rPr>
          <w:rFonts w:ascii="Times New Roman" w:hAnsi="Times New Roman" w:cs="Times New Roman"/>
        </w:rPr>
        <w:t>ontents</w:t>
      </w:r>
    </w:p>
    <w:p w14:paraId="4155C379" w14:textId="2882646E" w:rsidR="00092B0E" w:rsidRDefault="00F30444" w:rsidP="00CE58C5">
      <w:pPr>
        <w:ind w:firstLineChars="200" w:firstLine="480"/>
        <w:rPr>
          <w:rFonts w:ascii="Times New Roman" w:hAnsi="Times New Roman" w:cs="Times New Roman"/>
          <w:sz w:val="24"/>
          <w:szCs w:val="28"/>
        </w:rPr>
      </w:pPr>
      <w:r w:rsidRPr="00F30444">
        <w:rPr>
          <w:rFonts w:ascii="Times New Roman" w:hAnsi="Times New Roman" w:cs="Times New Roman"/>
          <w:sz w:val="24"/>
          <w:szCs w:val="28"/>
        </w:rPr>
        <w:t>In this study, a nonlinear autoregressive neural network with external input (NARX-NN) is used to estimate battery SOC and is compared with backpropagation neural network (BP-NN) and model-based Extended Kalman Filter (EKF) methods. This is due to the difficulty of estimating SOC of power lithium-ion batteries under complex working conditions</w:t>
      </w:r>
      <w:r w:rsidR="00CE58C5" w:rsidRPr="00CE58C5">
        <w:rPr>
          <w:rFonts w:ascii="Times New Roman" w:hAnsi="Times New Roman" w:cs="Times New Roman"/>
          <w:sz w:val="24"/>
          <w:szCs w:val="28"/>
        </w:rPr>
        <w:t>.</w:t>
      </w:r>
    </w:p>
    <w:p w14:paraId="4029B355" w14:textId="77777777" w:rsidR="002E28FD" w:rsidRPr="002E28FD"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 xml:space="preserve">First, experiments are used to identify the operating states of lithium-ion batteries in various working environments. The experimental data is gathered to provide neural </w:t>
      </w:r>
      <w:r w:rsidRPr="002E28FD">
        <w:rPr>
          <w:rFonts w:ascii="Times New Roman" w:hAnsi="Times New Roman" w:cs="Times New Roman"/>
          <w:sz w:val="24"/>
          <w:szCs w:val="28"/>
        </w:rPr>
        <w:lastRenderedPageBreak/>
        <w:t>networks with data support.</w:t>
      </w:r>
    </w:p>
    <w:p w14:paraId="1AD1994D" w14:textId="77777777" w:rsidR="002E28FD" w:rsidRPr="002E28FD"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Second, the Extended Kalman Filter model, BP neural network, and NARX neural network are constructed, trained, and/or identified, respectively.</w:t>
      </w:r>
    </w:p>
    <w:p w14:paraId="00AD783A" w14:textId="7FE7D2CA" w:rsidR="00EF7E1C" w:rsidRPr="00CE58C5"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After comparing and analyzing the outcomes of the three various approaches, a conclusion is then reached</w:t>
      </w:r>
      <w:r w:rsidR="00612671" w:rsidRPr="00612671">
        <w:rPr>
          <w:rFonts w:ascii="Times New Roman" w:hAnsi="Times New Roman" w:cs="Times New Roman"/>
          <w:sz w:val="24"/>
          <w:szCs w:val="28"/>
        </w:rPr>
        <w:t>.</w:t>
      </w:r>
    </w:p>
    <w:p w14:paraId="4CD8604E" w14:textId="09AECC87" w:rsidR="00395EF0" w:rsidRDefault="00395EF0" w:rsidP="00395EF0">
      <w:pPr>
        <w:pStyle w:val="1"/>
        <w:rPr>
          <w:rFonts w:ascii="Times New Roman" w:hAnsi="Times New Roman" w:cs="Times New Roman"/>
          <w:sz w:val="32"/>
          <w:szCs w:val="48"/>
        </w:rPr>
      </w:pPr>
      <w:r w:rsidRPr="00395EF0">
        <w:rPr>
          <w:rFonts w:ascii="Times New Roman" w:hAnsi="Times New Roman" w:cs="Times New Roman"/>
          <w:sz w:val="32"/>
          <w:szCs w:val="48"/>
        </w:rPr>
        <w:t xml:space="preserve">Working </w:t>
      </w:r>
      <w:r>
        <w:rPr>
          <w:rFonts w:ascii="Times New Roman" w:hAnsi="Times New Roman" w:cs="Times New Roman"/>
          <w:sz w:val="32"/>
          <w:szCs w:val="48"/>
        </w:rPr>
        <w:t>C</w:t>
      </w:r>
      <w:r w:rsidRPr="00395EF0">
        <w:rPr>
          <w:rFonts w:ascii="Times New Roman" w:hAnsi="Times New Roman" w:cs="Times New Roman"/>
          <w:sz w:val="32"/>
          <w:szCs w:val="48"/>
        </w:rPr>
        <w:t xml:space="preserve">haracteristics of </w:t>
      </w:r>
      <w:r>
        <w:rPr>
          <w:rFonts w:ascii="Times New Roman" w:hAnsi="Times New Roman" w:cs="Times New Roman"/>
          <w:sz w:val="32"/>
          <w:szCs w:val="48"/>
        </w:rPr>
        <w:t>L</w:t>
      </w:r>
      <w:r w:rsidRPr="00395EF0">
        <w:rPr>
          <w:rFonts w:ascii="Times New Roman" w:hAnsi="Times New Roman" w:cs="Times New Roman"/>
          <w:sz w:val="32"/>
          <w:szCs w:val="48"/>
        </w:rPr>
        <w:t>ithium</w:t>
      </w:r>
      <w:r>
        <w:rPr>
          <w:rFonts w:ascii="Times New Roman" w:hAnsi="Times New Roman" w:cs="Times New Roman"/>
          <w:sz w:val="32"/>
          <w:szCs w:val="48"/>
        </w:rPr>
        <w:t>-</w:t>
      </w:r>
      <w:r w:rsidRPr="00395EF0">
        <w:rPr>
          <w:rFonts w:ascii="Times New Roman" w:hAnsi="Times New Roman" w:cs="Times New Roman"/>
          <w:sz w:val="32"/>
          <w:szCs w:val="48"/>
        </w:rPr>
        <w:t xml:space="preserve">ion </w:t>
      </w:r>
      <w:r>
        <w:rPr>
          <w:rFonts w:ascii="Times New Roman" w:hAnsi="Times New Roman" w:cs="Times New Roman"/>
          <w:sz w:val="32"/>
          <w:szCs w:val="48"/>
        </w:rPr>
        <w:t>B</w:t>
      </w:r>
      <w:r w:rsidRPr="00395EF0">
        <w:rPr>
          <w:rFonts w:ascii="Times New Roman" w:hAnsi="Times New Roman" w:cs="Times New Roman"/>
          <w:sz w:val="32"/>
          <w:szCs w:val="48"/>
        </w:rPr>
        <w:t>atteries</w:t>
      </w:r>
    </w:p>
    <w:p w14:paraId="11E8FF6F" w14:textId="6519B42A" w:rsidR="00695CE8" w:rsidRPr="007D65D6" w:rsidRDefault="007D65D6" w:rsidP="00695CE8">
      <w:pPr>
        <w:pStyle w:val="2"/>
        <w:rPr>
          <w:rFonts w:ascii="Times New Roman" w:hAnsi="Times New Roman" w:cs="Times New Roman"/>
        </w:rPr>
      </w:pPr>
      <w:r w:rsidRPr="007D65D6">
        <w:rPr>
          <w:rFonts w:ascii="Times New Roman" w:hAnsi="Times New Roman" w:cs="Times New Roman"/>
        </w:rPr>
        <w:t>Battery Dynamic Characteristics Test</w:t>
      </w:r>
    </w:p>
    <w:p w14:paraId="417BE4BC" w14:textId="3B1AE690" w:rsidR="00FD74C5" w:rsidRDefault="009514B0" w:rsidP="000C6550">
      <w:pPr>
        <w:ind w:firstLineChars="200" w:firstLine="480"/>
        <w:rPr>
          <w:rFonts w:ascii="Times New Roman" w:hAnsi="Times New Roman" w:cs="Times New Roman"/>
          <w:sz w:val="24"/>
          <w:szCs w:val="28"/>
        </w:rPr>
      </w:pPr>
      <w:r w:rsidRPr="009514B0">
        <w:rPr>
          <w:rFonts w:ascii="Times New Roman" w:hAnsi="Times New Roman" w:cs="Times New Roman"/>
          <w:sz w:val="24"/>
          <w:szCs w:val="28"/>
        </w:rPr>
        <w:t>Recognizing the battery</w:t>
      </w:r>
      <w:r w:rsidR="009242EB">
        <w:rPr>
          <w:rFonts w:ascii="Times New Roman" w:hAnsi="Times New Roman" w:cs="Times New Roman"/>
          <w:sz w:val="24"/>
          <w:szCs w:val="28"/>
        </w:rPr>
        <w:t>’</w:t>
      </w:r>
      <w:r w:rsidRPr="009514B0">
        <w:rPr>
          <w:rFonts w:ascii="Times New Roman" w:hAnsi="Times New Roman" w:cs="Times New Roman"/>
          <w:sz w:val="24"/>
          <w:szCs w:val="28"/>
        </w:rPr>
        <w:t>s dynamic properties is the first stage in the entire process because it provides the foundation for choosing and adjusting the algorithm</w:t>
      </w:r>
      <w:r w:rsidR="009242EB">
        <w:rPr>
          <w:rFonts w:ascii="Times New Roman" w:hAnsi="Times New Roman" w:cs="Times New Roman"/>
          <w:sz w:val="24"/>
          <w:szCs w:val="28"/>
        </w:rPr>
        <w:t>’</w:t>
      </w:r>
      <w:r w:rsidRPr="009514B0">
        <w:rPr>
          <w:rFonts w:ascii="Times New Roman" w:hAnsi="Times New Roman" w:cs="Times New Roman"/>
          <w:sz w:val="24"/>
          <w:szCs w:val="28"/>
        </w:rPr>
        <w:t>s parameters more effectively. Understanding the relationship between excitation current, terminal voltage, temperature, and SOC is necessary for this. The polarization within the battery causes a complex change in terminal voltage with excitation current, and the lithium battery is a highly nonlinear time-varying system</w:t>
      </w:r>
      <w:r w:rsidR="00676A82" w:rsidRPr="00676A82">
        <w:rPr>
          <w:rFonts w:ascii="Times New Roman" w:hAnsi="Times New Roman" w:cs="Times New Roman"/>
          <w:sz w:val="24"/>
          <w:szCs w:val="28"/>
        </w:rPr>
        <w:t>.</w:t>
      </w:r>
    </w:p>
    <w:p w14:paraId="02FCBAC4" w14:textId="0545C04A" w:rsidR="001D242E" w:rsidRDefault="00654E0E" w:rsidP="009410CE">
      <w:pPr>
        <w:ind w:firstLineChars="200" w:firstLine="480"/>
        <w:rPr>
          <w:rFonts w:ascii="Times New Roman" w:hAnsi="Times New Roman" w:cs="Times New Roman"/>
          <w:sz w:val="24"/>
          <w:szCs w:val="28"/>
        </w:rPr>
      </w:pPr>
      <w:r w:rsidRPr="00654E0E">
        <w:rPr>
          <w:rFonts w:ascii="Times New Roman" w:hAnsi="Times New Roman" w:cs="Times New Roman"/>
          <w:sz w:val="24"/>
          <w:szCs w:val="28"/>
        </w:rPr>
        <w:t>The American Advanced Battery Consortium proposed the Hybrid Pulse Power Performance Test (HPPC) method and specification for testing battery performance parameters like open-circuit voltage curve, internal resistance, and Power, among others, in the Power Battery Test Manual for Power-assisted Hybrid Electric Vehicles. In order to evaluate battery systems, modules, or monomers internationally, battery companies and electric car companies frequently employ the quick and easy HPPC test method.</w:t>
      </w:r>
      <w:r>
        <w:rPr>
          <w:rFonts w:ascii="Times New Roman" w:hAnsi="Times New Roman" w:cs="Times New Roman"/>
          <w:sz w:val="24"/>
          <w:szCs w:val="28"/>
        </w:rPr>
        <w:t xml:space="preserve"> </w:t>
      </w:r>
      <w:r w:rsidRPr="00654E0E">
        <w:rPr>
          <w:rFonts w:ascii="Times New Roman" w:hAnsi="Times New Roman" w:cs="Times New Roman"/>
          <w:sz w:val="24"/>
          <w:szCs w:val="28"/>
        </w:rPr>
        <w:t>An excellent reference point for battery performance tests and life tests is the HPPC-proposed technique of battery charge and discharge testing. The 18650 cylindrical graphite/LiNi1/3Co1/3Mn1/3O2 battery utilized in this experiment has a nominal capacity of 2.5 Ah and a nominal voltage of 3.6 V. These are the test processes</w:t>
      </w:r>
      <w:r w:rsidR="00B91647">
        <w:rPr>
          <w:rFonts w:ascii="Times New Roman" w:hAnsi="Times New Roman" w:cs="Times New Roman"/>
          <w:sz w:val="24"/>
          <w:szCs w:val="28"/>
        </w:rPr>
        <w:t>:</w:t>
      </w:r>
    </w:p>
    <w:p w14:paraId="768F9197" w14:textId="25813726"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(1) </w:t>
      </w:r>
      <w:r w:rsidR="00050BA9" w:rsidRPr="00050BA9">
        <w:rPr>
          <w:rFonts w:ascii="Times New Roman" w:hAnsi="Times New Roman" w:cs="Times New Roman"/>
          <w:sz w:val="24"/>
          <w:szCs w:val="28"/>
        </w:rPr>
        <w:t>The constant current-constant voltage (CC-CV) method is used to fully charge the battery at room temperature. The battery is then allowed to rest in the thermal chamber for two hours at the tested temperature in order to reach the thermodynamic equilibrium condition.</w:t>
      </w:r>
    </w:p>
    <w:p w14:paraId="4CC02ED7" w14:textId="13C60DEA"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(2) </w:t>
      </w:r>
      <w:r w:rsidR="00050BA9" w:rsidRPr="00050BA9">
        <w:rPr>
          <w:rFonts w:ascii="Times New Roman" w:hAnsi="Times New Roman" w:cs="Times New Roman"/>
          <w:sz w:val="24"/>
          <w:szCs w:val="28"/>
        </w:rPr>
        <w:t>One hybrid power pulse sequence</w:t>
      </w:r>
      <w:r w:rsidR="009242EB">
        <w:rPr>
          <w:rFonts w:ascii="Times New Roman" w:hAnsi="Times New Roman" w:cs="Times New Roman"/>
          <w:sz w:val="24"/>
          <w:szCs w:val="28"/>
        </w:rPr>
        <w:t>’</w:t>
      </w:r>
      <w:r w:rsidR="00050BA9" w:rsidRPr="00050BA9">
        <w:rPr>
          <w:rFonts w:ascii="Times New Roman" w:hAnsi="Times New Roman" w:cs="Times New Roman"/>
          <w:sz w:val="24"/>
          <w:szCs w:val="28"/>
        </w:rPr>
        <w:t>s current profile, as depicted in Fig. 1, includes a 30-s constant current discharge, a 40-s resting time, and a 10-s charge.</w:t>
      </w:r>
    </w:p>
    <w:p w14:paraId="4D3F307C" w14:textId="3F29250E" w:rsidR="00612F59"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(3) The battery is discharged with a 1/3-C rate to reach the 5% depth of</w:t>
      </w:r>
      <w:r>
        <w:rPr>
          <w:rFonts w:ascii="Times New Roman" w:hAnsi="Times New Roman" w:cs="Times New Roman"/>
          <w:sz w:val="24"/>
          <w:szCs w:val="28"/>
        </w:rPr>
        <w:t xml:space="preserve"> </w:t>
      </w:r>
      <w:r w:rsidRPr="001C03D6">
        <w:rPr>
          <w:rFonts w:ascii="Times New Roman" w:hAnsi="Times New Roman" w:cs="Times New Roman"/>
          <w:sz w:val="24"/>
          <w:szCs w:val="28"/>
        </w:rPr>
        <w:t>discharge to the next SOC point and then rested for 1 h.</w:t>
      </w:r>
    </w:p>
    <w:p w14:paraId="581B6642" w14:textId="367A2AB5"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After </w:t>
      </w:r>
      <w:r w:rsidR="00974793">
        <w:rPr>
          <w:rFonts w:ascii="Times New Roman" w:hAnsi="Times New Roman" w:cs="Times New Roman"/>
          <w:sz w:val="24"/>
          <w:szCs w:val="28"/>
        </w:rPr>
        <w:t>step (3)</w:t>
      </w:r>
      <w:r w:rsidRPr="001C03D6">
        <w:rPr>
          <w:rFonts w:ascii="Times New Roman" w:hAnsi="Times New Roman" w:cs="Times New Roman"/>
          <w:sz w:val="24"/>
          <w:szCs w:val="28"/>
        </w:rPr>
        <w:t>, the test steps (1)–(3) are repeated 20 times to cover the SOC range from 100% to 5%.</w:t>
      </w:r>
    </w:p>
    <w:p w14:paraId="42C6E9C1" w14:textId="5A8FA3DC" w:rsidR="00DC415C" w:rsidRDefault="00FB2BA9" w:rsidP="00FB2BA9">
      <w:pPr>
        <w:jc w:val="center"/>
        <w:rPr>
          <w:rFonts w:ascii="Times New Roman" w:hAnsi="Times New Roman" w:cs="Times New Roman"/>
          <w:sz w:val="24"/>
          <w:szCs w:val="28"/>
        </w:rPr>
      </w:pPr>
      <w:r>
        <w:rPr>
          <w:noProof/>
        </w:rPr>
        <w:drawing>
          <wp:inline distT="0" distB="0" distL="0" distR="0" wp14:anchorId="6BD3E9C4" wp14:editId="7D520F94">
            <wp:extent cx="2723322" cy="1576045"/>
            <wp:effectExtent l="0" t="0" r="1270" b="5715"/>
            <wp:docPr id="2" name="图片 2"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 直方图&#10;&#10;描述已自动生成"/>
                    <pic:cNvPicPr/>
                  </pic:nvPicPr>
                  <pic:blipFill>
                    <a:blip r:embed="rId9"/>
                    <a:stretch>
                      <a:fillRect/>
                    </a:stretch>
                  </pic:blipFill>
                  <pic:spPr>
                    <a:xfrm>
                      <a:off x="0" y="0"/>
                      <a:ext cx="2826887" cy="1635980"/>
                    </a:xfrm>
                    <a:prstGeom prst="rect">
                      <a:avLst/>
                    </a:prstGeom>
                  </pic:spPr>
                </pic:pic>
              </a:graphicData>
            </a:graphic>
          </wp:inline>
        </w:drawing>
      </w:r>
    </w:p>
    <w:p w14:paraId="538E06BD" w14:textId="4FCE6E7D" w:rsidR="00FB2BA9" w:rsidRPr="00455BC7" w:rsidRDefault="00FB2BA9" w:rsidP="00FB2BA9">
      <w:pPr>
        <w:jc w:val="center"/>
        <w:rPr>
          <w:rFonts w:ascii="Times New Roman" w:hAnsi="Times New Roman" w:cs="Times New Roman"/>
        </w:rPr>
      </w:pPr>
      <w:r w:rsidRPr="00455BC7">
        <w:rPr>
          <w:rFonts w:ascii="Times New Roman" w:hAnsi="Times New Roman" w:cs="Times New Roman" w:hint="eastAsia"/>
        </w:rPr>
        <w:t>F</w:t>
      </w:r>
      <w:r w:rsidRPr="00455BC7">
        <w:rPr>
          <w:rFonts w:ascii="Times New Roman" w:hAnsi="Times New Roman" w:cs="Times New Roman"/>
        </w:rPr>
        <w:t xml:space="preserve">ig.1 </w:t>
      </w:r>
      <w:r w:rsidR="00455BC7" w:rsidRPr="00455BC7">
        <w:rPr>
          <w:rFonts w:ascii="Times New Roman" w:hAnsi="Times New Roman" w:cs="Times New Roman"/>
        </w:rPr>
        <w:t>Current and voltage curves of one HPPC sequence</w:t>
      </w:r>
    </w:p>
    <w:p w14:paraId="38F4E5AB" w14:textId="2E93EB86" w:rsidR="00695CE8" w:rsidRDefault="00C71609" w:rsidP="00C71609">
      <w:pPr>
        <w:ind w:firstLineChars="200" w:firstLine="480"/>
        <w:rPr>
          <w:rFonts w:ascii="Times New Roman" w:hAnsi="Times New Roman" w:cs="Times New Roman"/>
          <w:sz w:val="24"/>
          <w:szCs w:val="28"/>
        </w:rPr>
      </w:pPr>
      <w:r w:rsidRPr="00C71609">
        <w:rPr>
          <w:rFonts w:ascii="Times New Roman" w:hAnsi="Times New Roman" w:cs="Times New Roman"/>
          <w:sz w:val="24"/>
          <w:szCs w:val="28"/>
        </w:rPr>
        <w:lastRenderedPageBreak/>
        <w:t xml:space="preserve">As can be seen from the figure, </w:t>
      </w:r>
      <w:r w:rsidR="00EC5DFA">
        <w:rPr>
          <w:rFonts w:ascii="Times New Roman" w:hAnsi="Times New Roman" w:cs="Times New Roman"/>
          <w:sz w:val="24"/>
          <w:szCs w:val="28"/>
        </w:rPr>
        <w:t>at</w:t>
      </w:r>
      <w:r w:rsidRPr="00C71609">
        <w:rPr>
          <w:rFonts w:ascii="Times New Roman" w:hAnsi="Times New Roman" w:cs="Times New Roman"/>
          <w:sz w:val="24"/>
          <w:szCs w:val="28"/>
        </w:rPr>
        <w:t xml:space="preserve"> the </w:t>
      </w:r>
      <w:r w:rsidR="00EC5DFA">
        <w:rPr>
          <w:rFonts w:ascii="Times New Roman" w:hAnsi="Times New Roman" w:cs="Times New Roman"/>
          <w:sz w:val="24"/>
          <w:szCs w:val="28"/>
        </w:rPr>
        <w:t xml:space="preserve">moment </w:t>
      </w:r>
      <w:r w:rsidRPr="00C71609">
        <w:rPr>
          <w:rFonts w:ascii="Times New Roman" w:hAnsi="Times New Roman" w:cs="Times New Roman"/>
          <w:sz w:val="24"/>
          <w:szCs w:val="28"/>
        </w:rPr>
        <w:t xml:space="preserve">excitation current is applied </w:t>
      </w:r>
      <w:r w:rsidR="00EC5DFA">
        <w:rPr>
          <w:rFonts w:ascii="Times New Roman" w:hAnsi="Times New Roman" w:cs="Times New Roman"/>
          <w:sz w:val="24"/>
          <w:szCs w:val="28"/>
        </w:rPr>
        <w:t xml:space="preserve">and </w:t>
      </w:r>
      <w:r w:rsidRPr="00C71609">
        <w:rPr>
          <w:rFonts w:ascii="Times New Roman" w:hAnsi="Times New Roman" w:cs="Times New Roman"/>
          <w:sz w:val="24"/>
          <w:szCs w:val="28"/>
        </w:rPr>
        <w:t>withdrawn, the terminal voltage has a vertical</w:t>
      </w:r>
      <w:r w:rsidR="002A6F2B">
        <w:rPr>
          <w:rFonts w:ascii="Times New Roman" w:hAnsi="Times New Roman" w:cs="Times New Roman"/>
          <w:sz w:val="24"/>
          <w:szCs w:val="28"/>
        </w:rPr>
        <w:t xml:space="preserve">-liked </w:t>
      </w:r>
      <w:r w:rsidRPr="00C71609">
        <w:rPr>
          <w:rFonts w:ascii="Times New Roman" w:hAnsi="Times New Roman" w:cs="Times New Roman"/>
          <w:sz w:val="24"/>
          <w:szCs w:val="28"/>
        </w:rPr>
        <w:t xml:space="preserve">change, </w:t>
      </w:r>
      <w:r w:rsidR="00407206">
        <w:rPr>
          <w:rFonts w:ascii="Times New Roman" w:hAnsi="Times New Roman" w:cs="Times New Roman"/>
          <w:sz w:val="24"/>
          <w:szCs w:val="28"/>
        </w:rPr>
        <w:t>with</w:t>
      </w:r>
      <w:r w:rsidRPr="00C71609">
        <w:rPr>
          <w:rFonts w:ascii="Times New Roman" w:hAnsi="Times New Roman" w:cs="Times New Roman"/>
          <w:sz w:val="24"/>
          <w:szCs w:val="28"/>
        </w:rPr>
        <w:t xml:space="preserve"> the duration of this change in 1s. After that, the voltage change trend gradually slows down</w:t>
      </w:r>
      <w:r w:rsidR="006E7BC7">
        <w:rPr>
          <w:rFonts w:ascii="Times New Roman" w:hAnsi="Times New Roman" w:cs="Times New Roman"/>
          <w:sz w:val="24"/>
          <w:szCs w:val="28"/>
        </w:rPr>
        <w:t>. T</w:t>
      </w:r>
      <w:r w:rsidRPr="00C71609">
        <w:rPr>
          <w:rFonts w:ascii="Times New Roman" w:hAnsi="Times New Roman" w:cs="Times New Roman"/>
          <w:sz w:val="24"/>
          <w:szCs w:val="28"/>
        </w:rPr>
        <w:t xml:space="preserve">his process is different with the </w:t>
      </w:r>
      <w:r w:rsidR="00D72DE9">
        <w:rPr>
          <w:rFonts w:ascii="Times New Roman" w:hAnsi="Times New Roman" w:cs="Times New Roman"/>
          <w:sz w:val="24"/>
          <w:szCs w:val="28"/>
        </w:rPr>
        <w:t>C-rate</w:t>
      </w:r>
      <w:r w:rsidR="008A4BA7">
        <w:rPr>
          <w:rFonts w:ascii="Times New Roman" w:hAnsi="Times New Roman" w:cs="Times New Roman"/>
          <w:sz w:val="24"/>
          <w:szCs w:val="28"/>
        </w:rPr>
        <w:t xml:space="preserve"> </w:t>
      </w:r>
      <w:r w:rsidRPr="00C71609">
        <w:rPr>
          <w:rFonts w:ascii="Times New Roman" w:hAnsi="Times New Roman" w:cs="Times New Roman"/>
          <w:sz w:val="24"/>
          <w:szCs w:val="28"/>
        </w:rPr>
        <w:t>of the discharge current</w:t>
      </w:r>
      <w:r w:rsidR="004D676F">
        <w:rPr>
          <w:rFonts w:ascii="Times New Roman" w:hAnsi="Times New Roman" w:cs="Times New Roman"/>
          <w:sz w:val="24"/>
          <w:szCs w:val="28"/>
        </w:rPr>
        <w:t xml:space="preserve"> and</w:t>
      </w:r>
      <w:r w:rsidR="004D676F" w:rsidRPr="00C71609">
        <w:rPr>
          <w:rFonts w:ascii="Times New Roman" w:hAnsi="Times New Roman" w:cs="Times New Roman"/>
          <w:sz w:val="24"/>
          <w:szCs w:val="28"/>
        </w:rPr>
        <w:t xml:space="preserve"> </w:t>
      </w:r>
      <w:r w:rsidR="004D676F">
        <w:rPr>
          <w:rFonts w:ascii="Times New Roman" w:hAnsi="Times New Roman" w:cs="Times New Roman"/>
          <w:sz w:val="24"/>
          <w:szCs w:val="28"/>
        </w:rPr>
        <w:t>temperature</w:t>
      </w:r>
      <w:r w:rsidRPr="00C71609">
        <w:rPr>
          <w:rFonts w:ascii="Times New Roman" w:hAnsi="Times New Roman" w:cs="Times New Roman"/>
          <w:sz w:val="24"/>
          <w:szCs w:val="28"/>
        </w:rPr>
        <w:t>.</w:t>
      </w:r>
    </w:p>
    <w:p w14:paraId="3D0DF0EF" w14:textId="25CB85E4" w:rsidR="008F5629" w:rsidRDefault="0051790C" w:rsidP="005154F4">
      <w:pPr>
        <w:ind w:firstLineChars="200" w:firstLine="480"/>
        <w:rPr>
          <w:rFonts w:ascii="Times New Roman" w:hAnsi="Times New Roman" w:cs="Times New Roman"/>
          <w:sz w:val="24"/>
          <w:szCs w:val="28"/>
        </w:rPr>
      </w:pPr>
      <w:r w:rsidRPr="0051790C">
        <w:rPr>
          <w:rFonts w:ascii="Times New Roman" w:hAnsi="Times New Roman" w:cs="Times New Roman"/>
          <w:sz w:val="24"/>
          <w:szCs w:val="28"/>
        </w:rPr>
        <w:t>The cause of this change is the electrochemical polarization effect inside the battery, the instantaneous change of the excitation current when applied and removed is the effect of the ohmic internal resistance inside the battery, and the subsequent gradually slowing voltage change is due to the effect of the polarization internal resistance inside the battery. The cell response at the instant of excitation current input is called zero-state response, and the response at withdrawal of excitation current is called zero-input response.</w:t>
      </w:r>
    </w:p>
    <w:p w14:paraId="1E2E5A0A" w14:textId="18E19E92" w:rsidR="00C32F74" w:rsidRDefault="00F63C69" w:rsidP="00605206">
      <w:pPr>
        <w:ind w:firstLineChars="200" w:firstLine="480"/>
        <w:rPr>
          <w:rFonts w:ascii="Times New Roman" w:hAnsi="Times New Roman" w:cs="Times New Roman"/>
          <w:sz w:val="24"/>
          <w:szCs w:val="28"/>
        </w:rPr>
      </w:pPr>
      <w:r w:rsidRPr="00F63C69">
        <w:rPr>
          <w:rFonts w:ascii="Times New Roman" w:hAnsi="Times New Roman" w:cs="Times New Roman"/>
          <w:sz w:val="24"/>
          <w:szCs w:val="28"/>
        </w:rPr>
        <w:t>The same lithium-ion battery is not utilized during the training and verification processes to demonstrate that the trained neural network has superior universality. In order for the neural network to have a better ability to replicate battery performance, the properties of the battery should be taken into account while choosing the training dataset</w:t>
      </w:r>
      <w:r w:rsidR="00C32F74">
        <w:rPr>
          <w:rFonts w:ascii="Times New Roman" w:hAnsi="Times New Roman" w:cs="Times New Roman"/>
          <w:sz w:val="24"/>
          <w:szCs w:val="28"/>
        </w:rPr>
        <w:t>.</w:t>
      </w:r>
    </w:p>
    <w:p w14:paraId="5D2C3FDB" w14:textId="2100E3CE" w:rsidR="00460BD9" w:rsidRDefault="00460BD9" w:rsidP="00605206">
      <w:pPr>
        <w:ind w:firstLineChars="200" w:firstLine="480"/>
        <w:rPr>
          <w:rFonts w:ascii="Times New Roman" w:hAnsi="Times New Roman" w:cs="Times New Roman"/>
          <w:sz w:val="24"/>
          <w:szCs w:val="28"/>
        </w:rPr>
      </w:pPr>
      <w:r w:rsidRPr="00460BD9">
        <w:rPr>
          <w:rFonts w:ascii="Times New Roman" w:hAnsi="Times New Roman" w:cs="Times New Roman"/>
          <w:sz w:val="24"/>
          <w:szCs w:val="28"/>
        </w:rPr>
        <w:t xml:space="preserve">The NCR18650BD NCM lithium-ion batteries made by </w:t>
      </w:r>
      <w:r w:rsidR="00BA7D5E" w:rsidRPr="009415FF">
        <w:rPr>
          <w:rFonts w:ascii="Times New Roman" w:hAnsi="Times New Roman" w:cs="Times New Roman"/>
          <w:sz w:val="24"/>
          <w:szCs w:val="28"/>
        </w:rPr>
        <w:t>Panasonic of Japan</w:t>
      </w:r>
      <w:r w:rsidR="00BA7D5E" w:rsidRPr="00971689">
        <w:rPr>
          <w:rFonts w:ascii="Times New Roman" w:hAnsi="Times New Roman" w:cs="Times New Roman"/>
          <w:sz w:val="24"/>
          <w:szCs w:val="28"/>
          <w:vertAlign w:val="superscript"/>
        </w:rPr>
        <w:t>[31]</w:t>
      </w:r>
      <w:r w:rsidRPr="00460BD9">
        <w:rPr>
          <w:rFonts w:ascii="Times New Roman" w:hAnsi="Times New Roman" w:cs="Times New Roman"/>
          <w:sz w:val="24"/>
          <w:szCs w:val="28"/>
        </w:rPr>
        <w:t xml:space="preserve"> and three other types of lithium-ion </w:t>
      </w:r>
      <w:r w:rsidR="000C3B34" w:rsidRPr="005E40B9">
        <w:rPr>
          <w:rFonts w:ascii="Times New Roman" w:hAnsi="Times New Roman" w:cs="Times New Roman"/>
          <w:sz w:val="24"/>
          <w:szCs w:val="28"/>
        </w:rPr>
        <w:t>batter</w:t>
      </w:r>
      <w:r w:rsidR="000C3B34">
        <w:rPr>
          <w:rFonts w:ascii="Times New Roman" w:hAnsi="Times New Roman" w:cs="Times New Roman"/>
          <w:sz w:val="24"/>
          <w:szCs w:val="28"/>
        </w:rPr>
        <w:t>ies</w:t>
      </w:r>
      <w:r w:rsidR="000C3B34">
        <w:rPr>
          <w:rFonts w:ascii="Times New Roman" w:hAnsi="Times New Roman" w:cs="Times New Roman"/>
          <w:sz w:val="24"/>
          <w:szCs w:val="28"/>
          <w:vertAlign w:val="superscript"/>
        </w:rPr>
        <w:t>[32]</w:t>
      </w:r>
      <w:r w:rsidRPr="00460BD9">
        <w:rPr>
          <w:rFonts w:ascii="Times New Roman" w:hAnsi="Times New Roman" w:cs="Times New Roman"/>
          <w:sz w:val="24"/>
          <w:szCs w:val="28"/>
        </w:rPr>
        <w:t xml:space="preserve"> were the subjects of Hybrid Pulse Power Characteristic (HPPC) research, which led to the following results on battery characteristics:</w:t>
      </w:r>
    </w:p>
    <w:p w14:paraId="1BA7F496" w14:textId="1F3D59F8" w:rsidR="00C32F74" w:rsidRDefault="007B2961" w:rsidP="00C32F74">
      <w:pPr>
        <w:pStyle w:val="a7"/>
        <w:numPr>
          <w:ilvl w:val="0"/>
          <w:numId w:val="12"/>
        </w:numPr>
        <w:ind w:firstLineChars="0"/>
        <w:rPr>
          <w:rFonts w:ascii="Times New Roman" w:hAnsi="Times New Roman" w:cs="Times New Roman"/>
          <w:sz w:val="24"/>
          <w:szCs w:val="28"/>
        </w:rPr>
      </w:pPr>
      <w:r w:rsidRPr="007B2961">
        <w:rPr>
          <w:rFonts w:ascii="Times New Roman" w:hAnsi="Times New Roman" w:cs="Times New Roman"/>
          <w:sz w:val="24"/>
          <w:szCs w:val="28"/>
        </w:rPr>
        <w:t>The greater the discharge rate, the higher the battery's polarization voltage, and the longer it takes for the battery to restore to equilibrium potential, the longer the current excitation time</w:t>
      </w:r>
      <w:r w:rsidR="00C32F74" w:rsidRPr="00837BF7">
        <w:rPr>
          <w:rFonts w:ascii="Times New Roman" w:hAnsi="Times New Roman" w:cs="Times New Roman"/>
          <w:sz w:val="24"/>
          <w:szCs w:val="28"/>
        </w:rPr>
        <w:t>.</w:t>
      </w:r>
    </w:p>
    <w:p w14:paraId="155EEFA4" w14:textId="3BB7CBA1" w:rsidR="00C32F74" w:rsidRDefault="001D1738" w:rsidP="00C32F74">
      <w:pPr>
        <w:pStyle w:val="a7"/>
        <w:numPr>
          <w:ilvl w:val="0"/>
          <w:numId w:val="12"/>
        </w:numPr>
        <w:ind w:firstLineChars="0"/>
        <w:rPr>
          <w:rFonts w:ascii="Times New Roman" w:hAnsi="Times New Roman" w:cs="Times New Roman"/>
          <w:sz w:val="24"/>
          <w:szCs w:val="28"/>
        </w:rPr>
      </w:pPr>
      <w:r w:rsidRPr="001D1738">
        <w:rPr>
          <w:rFonts w:ascii="Times New Roman" w:hAnsi="Times New Roman" w:cs="Times New Roman"/>
          <w:sz w:val="24"/>
          <w:szCs w:val="28"/>
        </w:rPr>
        <w:t>It is also important to consider temperature-induced polarization voltage variations when the temperature range is greater than 20°C</w:t>
      </w:r>
      <w:r w:rsidR="00C32F74" w:rsidRPr="00116726">
        <w:rPr>
          <w:rFonts w:ascii="Times New Roman" w:hAnsi="Times New Roman" w:cs="Times New Roman"/>
          <w:sz w:val="24"/>
          <w:szCs w:val="28"/>
        </w:rPr>
        <w:t>.</w:t>
      </w:r>
    </w:p>
    <w:p w14:paraId="761C358D" w14:textId="601550A3" w:rsidR="00C32F74" w:rsidRDefault="00703A55" w:rsidP="00C32F74">
      <w:pPr>
        <w:pStyle w:val="a7"/>
        <w:numPr>
          <w:ilvl w:val="0"/>
          <w:numId w:val="12"/>
        </w:numPr>
        <w:ind w:firstLineChars="0"/>
        <w:rPr>
          <w:rFonts w:ascii="Times New Roman" w:hAnsi="Times New Roman" w:cs="Times New Roman"/>
          <w:sz w:val="24"/>
          <w:szCs w:val="28"/>
        </w:rPr>
      </w:pPr>
      <w:r w:rsidRPr="00703A55">
        <w:rPr>
          <w:rFonts w:ascii="Times New Roman" w:hAnsi="Times New Roman" w:cs="Times New Roman"/>
          <w:sz w:val="24"/>
          <w:szCs w:val="28"/>
        </w:rPr>
        <w:t>The battery's internal resistance is steady at room temperature and above in the SOC range of 30% to 90%, thus changes in internal resistance may be disregarded</w:t>
      </w:r>
      <w:r w:rsidR="00C32F74" w:rsidRPr="00160E21">
        <w:rPr>
          <w:rFonts w:ascii="Times New Roman" w:hAnsi="Times New Roman" w:cs="Times New Roman"/>
          <w:sz w:val="24"/>
          <w:szCs w:val="28"/>
        </w:rPr>
        <w:t>.</w:t>
      </w:r>
    </w:p>
    <w:p w14:paraId="333F4D4C" w14:textId="0010B82D" w:rsidR="00C32F74" w:rsidRPr="00837BF7" w:rsidRDefault="002069BD" w:rsidP="00C32F74">
      <w:pPr>
        <w:pStyle w:val="a7"/>
        <w:numPr>
          <w:ilvl w:val="0"/>
          <w:numId w:val="12"/>
        </w:numPr>
        <w:ind w:firstLineChars="0"/>
        <w:rPr>
          <w:rFonts w:ascii="Times New Roman" w:hAnsi="Times New Roman" w:cs="Times New Roman"/>
          <w:sz w:val="24"/>
          <w:szCs w:val="28"/>
        </w:rPr>
      </w:pPr>
      <w:r w:rsidRPr="002069BD">
        <w:rPr>
          <w:rFonts w:ascii="Times New Roman" w:hAnsi="Times New Roman" w:cs="Times New Roman"/>
          <w:sz w:val="24"/>
          <w:szCs w:val="28"/>
        </w:rPr>
        <w:t>The voltage curve is practically vertical when the current is being withdrawn. The voltage curve progressively flattens out and moves closer to the equilibrium point after roughly one second</w:t>
      </w:r>
      <w:r w:rsidR="00C32F74" w:rsidRPr="00937E1C">
        <w:rPr>
          <w:rFonts w:ascii="Times New Roman" w:hAnsi="Times New Roman" w:cs="Times New Roman"/>
          <w:sz w:val="24"/>
          <w:szCs w:val="28"/>
        </w:rPr>
        <w:t>.</w:t>
      </w:r>
    </w:p>
    <w:p w14:paraId="42117A2A" w14:textId="391D1CB0" w:rsidR="00605206" w:rsidRDefault="00605206" w:rsidP="00605206">
      <w:pPr>
        <w:ind w:firstLineChars="200" w:firstLine="480"/>
        <w:rPr>
          <w:rFonts w:ascii="Times New Roman" w:hAnsi="Times New Roman" w:cs="Times New Roman"/>
          <w:sz w:val="24"/>
          <w:szCs w:val="28"/>
        </w:rPr>
      </w:pPr>
      <w:r w:rsidRPr="00605206">
        <w:rPr>
          <w:rFonts w:ascii="Times New Roman" w:hAnsi="Times New Roman" w:cs="Times New Roman"/>
          <w:sz w:val="24"/>
          <w:szCs w:val="28"/>
        </w:rPr>
        <w:t xml:space="preserve">The training dataset may be chosen using the results from the prior discussion. The study team at the </w:t>
      </w:r>
      <w:r w:rsidRPr="00B05D9B">
        <w:rPr>
          <w:rFonts w:ascii="Times New Roman" w:hAnsi="Times New Roman" w:cs="Times New Roman"/>
          <w:sz w:val="24"/>
          <w:szCs w:val="28"/>
        </w:rPr>
        <w:t>University of Wisconsin-Madison</w:t>
      </w:r>
      <w:r>
        <w:rPr>
          <w:rFonts w:ascii="Times New Roman" w:hAnsi="Times New Roman" w:cs="Times New Roman"/>
          <w:sz w:val="24"/>
          <w:szCs w:val="28"/>
          <w:vertAlign w:val="superscript"/>
        </w:rPr>
        <w:t>[33]</w:t>
      </w:r>
      <w:r w:rsidRPr="00605206">
        <w:rPr>
          <w:rFonts w:ascii="Times New Roman" w:hAnsi="Times New Roman" w:cs="Times New Roman"/>
          <w:sz w:val="24"/>
          <w:szCs w:val="28"/>
        </w:rPr>
        <w:t xml:space="preserve"> released an enhanced HPPC test, which is applied in this work.</w:t>
      </w:r>
    </w:p>
    <w:p w14:paraId="2DA808B4" w14:textId="7714F0C2" w:rsidR="00E6337A" w:rsidRPr="008369A0" w:rsidRDefault="008369A0" w:rsidP="00E6337A">
      <w:pPr>
        <w:pStyle w:val="2"/>
        <w:rPr>
          <w:rFonts w:ascii="Times New Roman" w:hAnsi="Times New Roman" w:cs="Times New Roman"/>
        </w:rPr>
      </w:pPr>
      <w:r w:rsidRPr="008369A0">
        <w:rPr>
          <w:rFonts w:ascii="Times New Roman" w:hAnsi="Times New Roman" w:cs="Times New Roman"/>
        </w:rPr>
        <w:t>Validation Test</w:t>
      </w:r>
    </w:p>
    <w:p w14:paraId="7547386A" w14:textId="4443B60E" w:rsidR="00C3195C" w:rsidRDefault="00AE3EB2" w:rsidP="00AE3EB2">
      <w:pPr>
        <w:ind w:firstLineChars="200" w:firstLine="480"/>
        <w:rPr>
          <w:rFonts w:ascii="Times New Roman" w:hAnsi="Times New Roman" w:cs="Times New Roman"/>
          <w:sz w:val="24"/>
          <w:szCs w:val="28"/>
        </w:rPr>
      </w:pPr>
      <w:r w:rsidRPr="00AE3EB2">
        <w:rPr>
          <w:rFonts w:ascii="Times New Roman" w:hAnsi="Times New Roman" w:cs="Times New Roman"/>
          <w:sz w:val="24"/>
          <w:szCs w:val="28"/>
        </w:rPr>
        <w:t>To fully validate the SOC estimation accuracy under dynamic</w:t>
      </w:r>
      <w:r>
        <w:rPr>
          <w:rFonts w:ascii="Times New Roman" w:hAnsi="Times New Roman" w:cs="Times New Roman"/>
          <w:sz w:val="24"/>
          <w:szCs w:val="28"/>
        </w:rPr>
        <w:t xml:space="preserve"> </w:t>
      </w:r>
      <w:r w:rsidRPr="00AE3EB2">
        <w:rPr>
          <w:rFonts w:ascii="Times New Roman" w:hAnsi="Times New Roman" w:cs="Times New Roman"/>
          <w:sz w:val="24"/>
          <w:szCs w:val="28"/>
        </w:rPr>
        <w:t xml:space="preserve">operating condition, </w:t>
      </w:r>
      <w:r w:rsidR="007909E5" w:rsidRPr="007909E5">
        <w:rPr>
          <w:rFonts w:ascii="Times New Roman" w:hAnsi="Times New Roman" w:cs="Times New Roman"/>
          <w:sz w:val="24"/>
          <w:szCs w:val="28"/>
        </w:rPr>
        <w:t>Federal Urban Driving Schedule (FUDS) cycle test</w:t>
      </w:r>
      <w:r w:rsidR="007909E5">
        <w:rPr>
          <w:rFonts w:ascii="Times New Roman" w:hAnsi="Times New Roman" w:cs="Times New Roman"/>
          <w:sz w:val="24"/>
          <w:szCs w:val="28"/>
        </w:rPr>
        <w:t xml:space="preserve"> is</w:t>
      </w:r>
      <w:r w:rsidRPr="00AE3EB2">
        <w:rPr>
          <w:rFonts w:ascii="Times New Roman" w:hAnsi="Times New Roman" w:cs="Times New Roman"/>
          <w:sz w:val="24"/>
          <w:szCs w:val="28"/>
        </w:rPr>
        <w:t xml:space="preserve"> conducted</w:t>
      </w:r>
      <w:r w:rsidR="003D1334">
        <w:rPr>
          <w:rFonts w:ascii="Times New Roman" w:hAnsi="Times New Roman" w:cs="Times New Roman"/>
          <w:sz w:val="24"/>
          <w:szCs w:val="28"/>
        </w:rPr>
        <w:t>.</w:t>
      </w:r>
      <w:r w:rsidR="007909E5">
        <w:rPr>
          <w:rFonts w:ascii="Times New Roman" w:hAnsi="Times New Roman" w:cs="Times New Roman"/>
          <w:sz w:val="24"/>
          <w:szCs w:val="28"/>
        </w:rPr>
        <w:t xml:space="preserve"> </w:t>
      </w:r>
      <w:r w:rsidR="008E5892" w:rsidRPr="008E5892">
        <w:rPr>
          <w:rFonts w:ascii="Times New Roman" w:hAnsi="Times New Roman" w:cs="Times New Roman"/>
          <w:sz w:val="24"/>
          <w:szCs w:val="28"/>
        </w:rPr>
        <w:t>By recording</w:t>
      </w:r>
      <w:r w:rsidR="008E5892">
        <w:rPr>
          <w:rFonts w:ascii="Times New Roman" w:hAnsi="Times New Roman" w:cs="Times New Roman"/>
          <w:sz w:val="24"/>
          <w:szCs w:val="28"/>
        </w:rPr>
        <w:t xml:space="preserve">, </w:t>
      </w:r>
      <w:r w:rsidR="008E5892" w:rsidRPr="008E5892">
        <w:rPr>
          <w:rFonts w:ascii="Times New Roman" w:hAnsi="Times New Roman" w:cs="Times New Roman"/>
          <w:sz w:val="24"/>
          <w:szCs w:val="28"/>
        </w:rPr>
        <w:t>analyzing and extracting vehicle operating conditions in local cities in the United States,</w:t>
      </w:r>
      <w:r w:rsidR="00D579C3">
        <w:rPr>
          <w:rFonts w:ascii="Times New Roman" w:hAnsi="Times New Roman" w:cs="Times New Roman"/>
          <w:sz w:val="24"/>
          <w:szCs w:val="28"/>
        </w:rPr>
        <w:t xml:space="preserve"> </w:t>
      </w:r>
      <w:r w:rsidR="008E5892">
        <w:rPr>
          <w:rFonts w:ascii="Times New Roman" w:hAnsi="Times New Roman" w:cs="Times New Roman"/>
          <w:sz w:val="24"/>
          <w:szCs w:val="28"/>
        </w:rPr>
        <w:t xml:space="preserve">the FUDS test set up </w:t>
      </w:r>
      <w:r w:rsidR="008E5892" w:rsidRPr="008E5892">
        <w:rPr>
          <w:rFonts w:ascii="Times New Roman" w:hAnsi="Times New Roman" w:cs="Times New Roman"/>
          <w:sz w:val="24"/>
          <w:szCs w:val="28"/>
        </w:rPr>
        <w:t xml:space="preserve">a standard </w:t>
      </w:r>
      <w:r w:rsidR="000D15BD">
        <w:rPr>
          <w:rFonts w:ascii="Times New Roman" w:hAnsi="Times New Roman" w:cs="Times New Roman"/>
          <w:sz w:val="24"/>
          <w:szCs w:val="28"/>
        </w:rPr>
        <w:t xml:space="preserve">driving </w:t>
      </w:r>
      <w:r w:rsidR="008E5892" w:rsidRPr="008E5892">
        <w:rPr>
          <w:rFonts w:ascii="Times New Roman" w:hAnsi="Times New Roman" w:cs="Times New Roman"/>
          <w:sz w:val="24"/>
          <w:szCs w:val="28"/>
        </w:rPr>
        <w:t>cycle condition which can be used to simulate vehicle operating conditions in vehicle performance development or evaluation</w:t>
      </w:r>
      <w:r w:rsidR="000239DD">
        <w:rPr>
          <w:rFonts w:ascii="Times New Roman" w:hAnsi="Times New Roman" w:cs="Times New Roman"/>
          <w:sz w:val="24"/>
          <w:szCs w:val="28"/>
        </w:rPr>
        <w:t>, a</w:t>
      </w:r>
      <w:r w:rsidR="000239DD" w:rsidRPr="000239DD">
        <w:rPr>
          <w:rFonts w:ascii="Times New Roman" w:hAnsi="Times New Roman" w:cs="Times New Roman"/>
          <w:sz w:val="24"/>
          <w:szCs w:val="28"/>
        </w:rPr>
        <w:t>dapted by the US Advanced Battery Consortium (USABC)</w:t>
      </w:r>
      <w:r w:rsidR="00493D74">
        <w:rPr>
          <w:rFonts w:ascii="Times New Roman" w:hAnsi="Times New Roman" w:cs="Times New Roman"/>
          <w:sz w:val="24"/>
          <w:szCs w:val="28"/>
        </w:rPr>
        <w:t>.</w:t>
      </w:r>
    </w:p>
    <w:p w14:paraId="74AC16C4" w14:textId="6D83B58F" w:rsidR="00C75E95" w:rsidRDefault="00C75E95" w:rsidP="00AE3EB2">
      <w:pPr>
        <w:ind w:firstLineChars="200" w:firstLine="480"/>
        <w:rPr>
          <w:rFonts w:ascii="Times New Roman" w:hAnsi="Times New Roman" w:cs="Times New Roman"/>
          <w:sz w:val="24"/>
          <w:szCs w:val="28"/>
        </w:rPr>
      </w:pPr>
      <w:r>
        <w:rPr>
          <w:rFonts w:ascii="Times New Roman" w:hAnsi="Times New Roman" w:cs="Times New Roman"/>
          <w:sz w:val="24"/>
          <w:szCs w:val="28"/>
        </w:rPr>
        <w:t>O</w:t>
      </w:r>
      <w:r w:rsidRPr="00C75E95">
        <w:rPr>
          <w:rFonts w:ascii="Times New Roman" w:hAnsi="Times New Roman" w:cs="Times New Roman"/>
          <w:sz w:val="24"/>
          <w:szCs w:val="28"/>
        </w:rPr>
        <w:t>ne typical sequence of FUDS cycle is 1372s</w:t>
      </w:r>
      <w:r w:rsidR="00496602">
        <w:rPr>
          <w:rFonts w:ascii="Times New Roman" w:hAnsi="Times New Roman" w:cs="Times New Roman"/>
          <w:sz w:val="24"/>
          <w:szCs w:val="28"/>
        </w:rPr>
        <w:t>.</w:t>
      </w:r>
      <w:r w:rsidRPr="00C75E95">
        <w:rPr>
          <w:rFonts w:ascii="Times New Roman" w:hAnsi="Times New Roman" w:cs="Times New Roman"/>
          <w:sz w:val="24"/>
          <w:szCs w:val="28"/>
        </w:rPr>
        <w:t xml:space="preserve"> </w:t>
      </w:r>
      <w:r w:rsidR="00496602">
        <w:rPr>
          <w:rFonts w:ascii="Times New Roman" w:hAnsi="Times New Roman" w:cs="Times New Roman"/>
          <w:sz w:val="24"/>
          <w:szCs w:val="28"/>
        </w:rPr>
        <w:t>I</w:t>
      </w:r>
      <w:r w:rsidRPr="00C75E95">
        <w:rPr>
          <w:rFonts w:ascii="Times New Roman" w:hAnsi="Times New Roman" w:cs="Times New Roman"/>
          <w:sz w:val="24"/>
          <w:szCs w:val="28"/>
        </w:rPr>
        <w:t xml:space="preserve">n this </w:t>
      </w:r>
      <w:r w:rsidR="00496602">
        <w:rPr>
          <w:rFonts w:ascii="Times New Roman" w:hAnsi="Times New Roman" w:cs="Times New Roman"/>
          <w:sz w:val="24"/>
          <w:szCs w:val="28"/>
        </w:rPr>
        <w:t>work</w:t>
      </w:r>
      <w:r w:rsidRPr="00C75E95">
        <w:rPr>
          <w:rFonts w:ascii="Times New Roman" w:hAnsi="Times New Roman" w:cs="Times New Roman"/>
          <w:sz w:val="24"/>
          <w:szCs w:val="28"/>
        </w:rPr>
        <w:t xml:space="preserve">, nine FUDS cycles are </w:t>
      </w:r>
      <w:r w:rsidR="00496602">
        <w:rPr>
          <w:rFonts w:ascii="Times New Roman" w:hAnsi="Times New Roman" w:cs="Times New Roman"/>
          <w:sz w:val="24"/>
          <w:szCs w:val="28"/>
        </w:rPr>
        <w:t>us</w:t>
      </w:r>
      <w:r w:rsidRPr="00C75E95">
        <w:rPr>
          <w:rFonts w:ascii="Times New Roman" w:hAnsi="Times New Roman" w:cs="Times New Roman"/>
          <w:sz w:val="24"/>
          <w:szCs w:val="28"/>
        </w:rPr>
        <w:t xml:space="preserve">ed to build up the entire test to cover the wide range of SOCs. </w:t>
      </w:r>
      <w:r w:rsidR="00C5641C">
        <w:rPr>
          <w:rFonts w:ascii="Times New Roman" w:hAnsi="Times New Roman" w:cs="Times New Roman"/>
          <w:sz w:val="24"/>
          <w:szCs w:val="28"/>
        </w:rPr>
        <w:t>The same with the HPPC test</w:t>
      </w:r>
      <w:r w:rsidRPr="00C75E95">
        <w:rPr>
          <w:rFonts w:ascii="Times New Roman" w:hAnsi="Times New Roman" w:cs="Times New Roman"/>
          <w:sz w:val="24"/>
          <w:szCs w:val="28"/>
        </w:rPr>
        <w:t xml:space="preserve">, the battery is fully charged by the CC-CD method and then rested at the </w:t>
      </w:r>
      <w:r w:rsidRPr="00C75E95">
        <w:rPr>
          <w:rFonts w:ascii="Times New Roman" w:hAnsi="Times New Roman" w:cs="Times New Roman"/>
          <w:sz w:val="24"/>
          <w:szCs w:val="28"/>
        </w:rPr>
        <w:lastRenderedPageBreak/>
        <w:t>tested temperature for 2 h before the FUDS test. The current profile of the entire FUDS test is shown in Fig</w:t>
      </w:r>
      <w:r w:rsidR="00CA61A6">
        <w:rPr>
          <w:rFonts w:ascii="Times New Roman" w:hAnsi="Times New Roman" w:cs="Times New Roman"/>
          <w:sz w:val="24"/>
          <w:szCs w:val="28"/>
        </w:rPr>
        <w:t>.</w:t>
      </w:r>
      <w:r w:rsidRPr="00C75E95">
        <w:rPr>
          <w:rFonts w:ascii="Times New Roman" w:hAnsi="Times New Roman" w:cs="Times New Roman"/>
          <w:sz w:val="24"/>
          <w:szCs w:val="28"/>
        </w:rPr>
        <w:t>2. The positive current represents the discharging condition while the negative current the charging condition.</w:t>
      </w:r>
    </w:p>
    <w:p w14:paraId="14F4D278" w14:textId="7B6ED370" w:rsidR="003655BB" w:rsidRDefault="004E7A88" w:rsidP="004E7A88">
      <w:pPr>
        <w:jc w:val="center"/>
        <w:rPr>
          <w:rFonts w:ascii="Times New Roman" w:hAnsi="Times New Roman" w:cs="Times New Roman"/>
          <w:sz w:val="24"/>
          <w:szCs w:val="28"/>
        </w:rPr>
      </w:pPr>
      <w:r>
        <w:rPr>
          <w:noProof/>
        </w:rPr>
        <w:drawing>
          <wp:inline distT="0" distB="0" distL="0" distR="0" wp14:anchorId="65B26DCA" wp14:editId="30774B1A">
            <wp:extent cx="2452978" cy="1590642"/>
            <wp:effectExtent l="0" t="0" r="5080" b="0"/>
            <wp:docPr id="3" name="图片 3" descr="图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10;&#10;中度可信度描述已自动生成"/>
                    <pic:cNvPicPr/>
                  </pic:nvPicPr>
                  <pic:blipFill>
                    <a:blip r:embed="rId10"/>
                    <a:stretch>
                      <a:fillRect/>
                    </a:stretch>
                  </pic:blipFill>
                  <pic:spPr>
                    <a:xfrm>
                      <a:off x="0" y="0"/>
                      <a:ext cx="2468425" cy="1600659"/>
                    </a:xfrm>
                    <a:prstGeom prst="rect">
                      <a:avLst/>
                    </a:prstGeom>
                  </pic:spPr>
                </pic:pic>
              </a:graphicData>
            </a:graphic>
          </wp:inline>
        </w:drawing>
      </w:r>
    </w:p>
    <w:p w14:paraId="68296E67" w14:textId="1F5EABF0" w:rsidR="003655BB" w:rsidRPr="00E95E71" w:rsidRDefault="004E7A88" w:rsidP="00F954E2">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ig.2 Current curve of</w:t>
      </w:r>
      <w:r w:rsidR="002F1411" w:rsidRPr="00E95E71">
        <w:rPr>
          <w:rFonts w:ascii="Times New Roman" w:hAnsi="Times New Roman" w:cs="Times New Roman"/>
        </w:rPr>
        <w:t xml:space="preserve"> the</w:t>
      </w:r>
      <w:r w:rsidRPr="00E95E71">
        <w:rPr>
          <w:rFonts w:ascii="Times New Roman" w:hAnsi="Times New Roman" w:cs="Times New Roman"/>
        </w:rPr>
        <w:t xml:space="preserve"> FUDS test</w:t>
      </w:r>
    </w:p>
    <w:p w14:paraId="3C31E52A" w14:textId="1C5FD319" w:rsidR="008369A0" w:rsidRDefault="001D1134" w:rsidP="001D1134">
      <w:pPr>
        <w:ind w:firstLineChars="200" w:firstLine="480"/>
        <w:rPr>
          <w:rFonts w:ascii="Times New Roman" w:hAnsi="Times New Roman" w:cs="Times New Roman"/>
          <w:sz w:val="24"/>
          <w:szCs w:val="28"/>
        </w:rPr>
      </w:pPr>
      <w:r w:rsidRPr="001D1134">
        <w:rPr>
          <w:rFonts w:ascii="Times New Roman" w:hAnsi="Times New Roman" w:cs="Times New Roman"/>
          <w:sz w:val="24"/>
          <w:szCs w:val="28"/>
        </w:rPr>
        <w:t xml:space="preserve">Under the excitation current of FUDS cycle condition, the terminal voltage of the battery changes </w:t>
      </w:r>
      <w:r w:rsidR="004545C0">
        <w:rPr>
          <w:rFonts w:ascii="Times New Roman" w:hAnsi="Times New Roman" w:cs="Times New Roman"/>
          <w:sz w:val="24"/>
          <w:szCs w:val="28"/>
        </w:rPr>
        <w:t>at 20</w:t>
      </w:r>
      <w:r w:rsidR="004545C0" w:rsidRPr="004545C0">
        <w:rPr>
          <w:rFonts w:ascii="Times New Roman" w:hAnsi="Times New Roman" w:cs="Times New Roman"/>
          <w:sz w:val="24"/>
          <w:szCs w:val="28"/>
        </w:rPr>
        <w:t>℃</w:t>
      </w:r>
      <w:r w:rsidR="004545C0">
        <w:rPr>
          <w:rFonts w:ascii="Times New Roman" w:hAnsi="Times New Roman" w:cs="Times New Roman"/>
          <w:sz w:val="24"/>
          <w:szCs w:val="28"/>
        </w:rPr>
        <w:t xml:space="preserve"> </w:t>
      </w:r>
      <w:r w:rsidR="005156FC">
        <w:rPr>
          <w:rFonts w:ascii="Times New Roman" w:hAnsi="Times New Roman" w:cs="Times New Roman"/>
          <w:sz w:val="24"/>
          <w:szCs w:val="28"/>
        </w:rPr>
        <w:t>is</w:t>
      </w:r>
      <w:r w:rsidRPr="001D1134">
        <w:rPr>
          <w:rFonts w:ascii="Times New Roman" w:hAnsi="Times New Roman" w:cs="Times New Roman"/>
          <w:sz w:val="24"/>
          <w:szCs w:val="28"/>
        </w:rPr>
        <w:t xml:space="preserve"> shown in the </w:t>
      </w:r>
      <w:r>
        <w:rPr>
          <w:rFonts w:ascii="Times New Roman" w:hAnsi="Times New Roman" w:cs="Times New Roman"/>
          <w:sz w:val="24"/>
          <w:szCs w:val="28"/>
        </w:rPr>
        <w:t>F</w:t>
      </w:r>
      <w:r>
        <w:rPr>
          <w:rFonts w:ascii="Times New Roman" w:hAnsi="Times New Roman" w:cs="Times New Roman" w:hint="eastAsia"/>
          <w:sz w:val="24"/>
          <w:szCs w:val="28"/>
        </w:rPr>
        <w:t>ig</w:t>
      </w:r>
      <w:r>
        <w:rPr>
          <w:rFonts w:ascii="Times New Roman" w:hAnsi="Times New Roman" w:cs="Times New Roman"/>
          <w:sz w:val="24"/>
          <w:szCs w:val="28"/>
        </w:rPr>
        <w:t>.3</w:t>
      </w:r>
      <w:r w:rsidRPr="001D1134">
        <w:rPr>
          <w:rFonts w:ascii="Times New Roman" w:hAnsi="Times New Roman" w:cs="Times New Roman"/>
          <w:sz w:val="24"/>
          <w:szCs w:val="28"/>
        </w:rPr>
        <w:t>.</w:t>
      </w:r>
    </w:p>
    <w:p w14:paraId="729EA965" w14:textId="71AC8811" w:rsidR="00357860" w:rsidRDefault="001F143F" w:rsidP="00357860">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5F47F363" wp14:editId="359D615A">
            <wp:extent cx="2655735" cy="1438496"/>
            <wp:effectExtent l="0" t="0" r="0" b="9525"/>
            <wp:docPr id="6" name="图片 6"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表, 折线图&#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0186" cy="1451740"/>
                    </a:xfrm>
                    <a:prstGeom prst="rect">
                      <a:avLst/>
                    </a:prstGeom>
                  </pic:spPr>
                </pic:pic>
              </a:graphicData>
            </a:graphic>
          </wp:inline>
        </w:drawing>
      </w:r>
    </w:p>
    <w:p w14:paraId="02ECF43B" w14:textId="0A192A9E" w:rsidR="001F143F" w:rsidRPr="00E95E71" w:rsidRDefault="001F143F" w:rsidP="00357860">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 xml:space="preserve">ig.3 </w:t>
      </w:r>
      <w:r w:rsidR="007C2FF7" w:rsidRPr="00E95E71">
        <w:rPr>
          <w:rFonts w:ascii="Times New Roman" w:hAnsi="Times New Roman" w:cs="Times New Roman"/>
        </w:rPr>
        <w:t>Terminal voltage under FUDS cycle condition</w:t>
      </w:r>
    </w:p>
    <w:p w14:paraId="6B97B1B3" w14:textId="461592A0" w:rsidR="004242D4" w:rsidRDefault="00752DB0" w:rsidP="00884D0E">
      <w:pPr>
        <w:ind w:firstLineChars="200" w:firstLine="480"/>
        <w:rPr>
          <w:rFonts w:ascii="Times New Roman" w:hAnsi="Times New Roman" w:cs="Times New Roman"/>
          <w:sz w:val="24"/>
          <w:szCs w:val="28"/>
        </w:rPr>
      </w:pPr>
      <w:r w:rsidRPr="00752DB0">
        <w:rPr>
          <w:rFonts w:ascii="Times New Roman" w:hAnsi="Times New Roman" w:cs="Times New Roman"/>
          <w:sz w:val="24"/>
          <w:szCs w:val="28"/>
        </w:rPr>
        <w:t xml:space="preserve">In the process of training the algorithm model, the data of HPPC experiment will be used as the training set to train the neural network. In the process of simulation test, the FUDS condition is used as the verification </w:t>
      </w:r>
      <w:r w:rsidR="005E51CF">
        <w:rPr>
          <w:rFonts w:ascii="Times New Roman" w:hAnsi="Times New Roman" w:cs="Times New Roman"/>
          <w:sz w:val="24"/>
          <w:szCs w:val="28"/>
        </w:rPr>
        <w:t>dataset</w:t>
      </w:r>
      <w:r w:rsidRPr="00752DB0">
        <w:rPr>
          <w:rFonts w:ascii="Times New Roman" w:hAnsi="Times New Roman" w:cs="Times New Roman"/>
          <w:sz w:val="24"/>
          <w:szCs w:val="28"/>
        </w:rPr>
        <w:t xml:space="preserve"> to evaluate the difference </w:t>
      </w:r>
      <w:r w:rsidR="0036393C">
        <w:rPr>
          <w:rFonts w:ascii="Times New Roman" w:hAnsi="Times New Roman" w:cs="Times New Roman"/>
          <w:sz w:val="24"/>
          <w:szCs w:val="28"/>
        </w:rPr>
        <w:t xml:space="preserve">between </w:t>
      </w:r>
      <w:r w:rsidRPr="00752DB0">
        <w:rPr>
          <w:rFonts w:ascii="Times New Roman" w:hAnsi="Times New Roman" w:cs="Times New Roman"/>
          <w:sz w:val="24"/>
          <w:szCs w:val="28"/>
        </w:rPr>
        <w:t xml:space="preserve">different algorithms. The excitation current, battery terminal voltage and battery temperature will be used as the input of the neural network, and the SOC of the battery will be used as the output. In the final evaluation of the </w:t>
      </w:r>
      <w:r w:rsidR="00E47F2C">
        <w:rPr>
          <w:rFonts w:ascii="Times New Roman" w:hAnsi="Times New Roman" w:cs="Times New Roman"/>
          <w:sz w:val="24"/>
          <w:szCs w:val="28"/>
        </w:rPr>
        <w:t xml:space="preserve">accuracy </w:t>
      </w:r>
      <w:r w:rsidRPr="00752DB0">
        <w:rPr>
          <w:rFonts w:ascii="Times New Roman" w:hAnsi="Times New Roman" w:cs="Times New Roman"/>
          <w:sz w:val="24"/>
          <w:szCs w:val="28"/>
        </w:rPr>
        <w:t xml:space="preserve">between different algorithms, the estimated SOC of the algorithm is compared with the actual SOC tested in the experiment, and the error of the two algorithms is taken as the evaluation </w:t>
      </w:r>
      <w:r w:rsidR="00443C6A">
        <w:rPr>
          <w:rFonts w:ascii="Times New Roman" w:hAnsi="Times New Roman" w:cs="Times New Roman"/>
          <w:sz w:val="24"/>
          <w:szCs w:val="28"/>
        </w:rPr>
        <w:t>indicator</w:t>
      </w:r>
      <w:r w:rsidRPr="00752DB0">
        <w:rPr>
          <w:rFonts w:ascii="Times New Roman" w:hAnsi="Times New Roman" w:cs="Times New Roman"/>
          <w:sz w:val="24"/>
          <w:szCs w:val="28"/>
        </w:rPr>
        <w:t>.</w:t>
      </w:r>
    </w:p>
    <w:p w14:paraId="3E87C867" w14:textId="460E63DF" w:rsidR="003D0C2E" w:rsidRPr="00C219C5" w:rsidRDefault="00AF61A6" w:rsidP="00AF61A6">
      <w:pPr>
        <w:pStyle w:val="1"/>
        <w:rPr>
          <w:rFonts w:ascii="Times New Roman" w:hAnsi="Times New Roman" w:cs="Times New Roman"/>
          <w:sz w:val="32"/>
          <w:szCs w:val="48"/>
        </w:rPr>
      </w:pPr>
      <w:r w:rsidRPr="00C219C5">
        <w:rPr>
          <w:rFonts w:ascii="Times New Roman" w:hAnsi="Times New Roman" w:cs="Times New Roman"/>
          <w:sz w:val="32"/>
          <w:szCs w:val="48"/>
        </w:rPr>
        <w:t>Algorithm Selection and Introduction</w:t>
      </w:r>
    </w:p>
    <w:p w14:paraId="45FAFB73" w14:textId="77777777" w:rsidR="009C758D" w:rsidRPr="007972E4" w:rsidRDefault="009C758D" w:rsidP="007972E4">
      <w:pPr>
        <w:pStyle w:val="2"/>
        <w:rPr>
          <w:rFonts w:ascii="Times New Roman" w:eastAsiaTheme="minorEastAsia" w:hAnsi="Times New Roman" w:cs="Times New Roman"/>
        </w:rPr>
      </w:pPr>
      <w:r w:rsidRPr="007972E4">
        <w:rPr>
          <w:rFonts w:ascii="Times New Roman" w:eastAsiaTheme="minorEastAsia" w:hAnsi="Times New Roman" w:cs="Times New Roman"/>
        </w:rPr>
        <w:t>Algorithm Selection</w:t>
      </w:r>
    </w:p>
    <w:p w14:paraId="488D436B" w14:textId="77777777" w:rsidR="009C758D" w:rsidRDefault="009C758D" w:rsidP="009C758D">
      <w:pPr>
        <w:ind w:firstLine="420"/>
        <w:rPr>
          <w:rFonts w:ascii="Times New Roman" w:hAnsi="Times New Roman" w:cs="Times New Roman"/>
          <w:sz w:val="24"/>
          <w:szCs w:val="28"/>
        </w:rPr>
      </w:pPr>
      <w:r w:rsidRPr="000D2FE3">
        <w:rPr>
          <w:rFonts w:ascii="Times New Roman" w:hAnsi="Times New Roman" w:cs="Times New Roman"/>
          <w:sz w:val="24"/>
          <w:szCs w:val="28"/>
        </w:rPr>
        <w:t>Considering the polarization characteristics</w:t>
      </w:r>
      <w:r>
        <w:rPr>
          <w:rFonts w:ascii="Times New Roman" w:hAnsi="Times New Roman" w:cs="Times New Roman"/>
          <w:sz w:val="24"/>
          <w:szCs w:val="28"/>
        </w:rPr>
        <w:t xml:space="preserve">, </w:t>
      </w:r>
      <w:r w:rsidRPr="000D2FE3">
        <w:rPr>
          <w:rFonts w:ascii="Times New Roman" w:hAnsi="Times New Roman" w:cs="Times New Roman"/>
          <w:sz w:val="24"/>
          <w:szCs w:val="28"/>
        </w:rPr>
        <w:t>battery model</w:t>
      </w:r>
      <w:r>
        <w:rPr>
          <w:rFonts w:ascii="Times New Roman" w:hAnsi="Times New Roman" w:cs="Times New Roman"/>
          <w:sz w:val="24"/>
          <w:szCs w:val="28"/>
        </w:rPr>
        <w:t>ing</w:t>
      </w:r>
      <w:r w:rsidRPr="000D2FE3">
        <w:rPr>
          <w:rFonts w:ascii="Times New Roman" w:hAnsi="Times New Roman" w:cs="Times New Roman"/>
          <w:sz w:val="24"/>
          <w:szCs w:val="28"/>
        </w:rPr>
        <w:t xml:space="preserve"> </w:t>
      </w:r>
      <w:r>
        <w:rPr>
          <w:rFonts w:ascii="Times New Roman" w:hAnsi="Times New Roman" w:cs="Times New Roman"/>
          <w:sz w:val="24"/>
          <w:szCs w:val="28"/>
        </w:rPr>
        <w:t>can be regarded as</w:t>
      </w:r>
      <w:r w:rsidRPr="000D2FE3">
        <w:rPr>
          <w:rFonts w:ascii="Times New Roman" w:hAnsi="Times New Roman" w:cs="Times New Roman"/>
          <w:sz w:val="24"/>
          <w:szCs w:val="28"/>
        </w:rPr>
        <w:t xml:space="preserve"> a complex nonlinear autoregressive time series modeling </w:t>
      </w:r>
      <w:r>
        <w:rPr>
          <w:rFonts w:ascii="Times New Roman" w:hAnsi="Times New Roman" w:cs="Times New Roman"/>
          <w:sz w:val="24"/>
          <w:szCs w:val="28"/>
        </w:rPr>
        <w:t xml:space="preserve">problem </w:t>
      </w:r>
      <w:r w:rsidRPr="000D2FE3">
        <w:rPr>
          <w:rFonts w:ascii="Times New Roman" w:hAnsi="Times New Roman" w:cs="Times New Roman"/>
          <w:sz w:val="24"/>
          <w:szCs w:val="28"/>
        </w:rPr>
        <w:t>with external incentive</w:t>
      </w:r>
      <w:r>
        <w:rPr>
          <w:rFonts w:ascii="Times New Roman" w:hAnsi="Times New Roman" w:cs="Times New Roman"/>
          <w:sz w:val="24"/>
          <w:szCs w:val="28"/>
        </w:rPr>
        <w:t>.</w:t>
      </w:r>
    </w:p>
    <w:p w14:paraId="6E603523" w14:textId="7014F43B" w:rsidR="009C758D" w:rsidRDefault="00E3741F" w:rsidP="009C758D">
      <w:pPr>
        <w:ind w:firstLine="420"/>
        <w:rPr>
          <w:rFonts w:ascii="Times New Roman" w:hAnsi="Times New Roman" w:cs="Times New Roman"/>
          <w:sz w:val="24"/>
          <w:szCs w:val="28"/>
        </w:rPr>
      </w:pPr>
      <w:r w:rsidRPr="00E3741F">
        <w:rPr>
          <w:rFonts w:ascii="Times New Roman" w:hAnsi="Times New Roman" w:cs="Times New Roman"/>
          <w:sz w:val="24"/>
          <w:szCs w:val="28"/>
        </w:rPr>
        <w:t xml:space="preserve">With the development of communication and computer technology, the application of Internet of Things, cloud computing, edge computing and other technologies makes it possible to collect and process big data. On the basis of big data, data-driven modeling methods have been applied in more and more nonlinear system modeling. Taking artificial neural networks as an example, this kind of modeling method can complete </w:t>
      </w:r>
      <w:r w:rsidRPr="00E3741F">
        <w:rPr>
          <w:rFonts w:ascii="Times New Roman" w:hAnsi="Times New Roman" w:cs="Times New Roman"/>
          <w:sz w:val="24"/>
          <w:szCs w:val="28"/>
        </w:rPr>
        <w:lastRenderedPageBreak/>
        <w:t>black box modeling of complex systems without understanding the complex mechanism of control objects, especially suitable for dealing with complex objects with nonlinear, strong coupling, distributed parameters, time-varying and multi-input multi-output. These technical conditions provide feasible ideas for data-driven modeling methods.</w:t>
      </w:r>
      <w:r w:rsidR="000616EE">
        <w:rPr>
          <w:rFonts w:ascii="Times New Roman" w:hAnsi="Times New Roman" w:cs="Times New Roman"/>
          <w:sz w:val="24"/>
          <w:szCs w:val="28"/>
        </w:rPr>
        <w:t xml:space="preserve"> </w:t>
      </w:r>
      <w:r w:rsidR="00284A5B" w:rsidRPr="00284A5B">
        <w:rPr>
          <w:rFonts w:ascii="Times New Roman" w:hAnsi="Times New Roman" w:cs="Times New Roman"/>
          <w:sz w:val="24"/>
          <w:szCs w:val="28"/>
        </w:rPr>
        <w:t>Based on the aforementioned literature review, summary, and analysis, machine learning-based algorithms are the best option in accordance with the development trend of the big data age. Neural networks are one of the most popular techniques because of its tremendous nonlinear fitting capabilities and flexibility in adjusting to different application settings.</w:t>
      </w:r>
    </w:p>
    <w:p w14:paraId="7BE374AD" w14:textId="166B046B" w:rsidR="009C758D" w:rsidRDefault="00EA0E33" w:rsidP="009C758D">
      <w:pPr>
        <w:ind w:firstLine="420"/>
        <w:rPr>
          <w:rFonts w:ascii="Times New Roman" w:hAnsi="Times New Roman" w:cs="Times New Roman"/>
          <w:sz w:val="24"/>
          <w:szCs w:val="28"/>
        </w:rPr>
      </w:pPr>
      <w:r w:rsidRPr="00EA0E33">
        <w:rPr>
          <w:rFonts w:ascii="Times New Roman" w:hAnsi="Times New Roman" w:cs="Times New Roman"/>
          <w:sz w:val="24"/>
          <w:szCs w:val="28"/>
        </w:rPr>
        <w:t>The nonlinear autoregressive with exogenous inputs neural network (NARX NN), a derived type to improve the nonlinear fitting ability of feedforward neural network (FNN) by adding delay nodes to the input layer and making it a recurrent dynamic neural network, is chosen in this work due to the advantages.</w:t>
      </w:r>
      <w:r w:rsidR="008256EB" w:rsidRPr="008256EB">
        <w:t xml:space="preserve"> </w:t>
      </w:r>
      <w:r w:rsidR="008256EB" w:rsidRPr="008256EB">
        <w:rPr>
          <w:rFonts w:ascii="Times New Roman" w:hAnsi="Times New Roman" w:cs="Times New Roman"/>
          <w:sz w:val="24"/>
          <w:szCs w:val="28"/>
        </w:rPr>
        <w:t xml:space="preserve">Compared with ordinary feedforward neural network, NARX neural network has better dynamic performance due to the addition of feedback </w:t>
      </w:r>
      <w:r w:rsidR="00D876C6">
        <w:rPr>
          <w:rFonts w:ascii="Times New Roman" w:hAnsi="Times New Roman" w:cs="Times New Roman"/>
          <w:sz w:val="24"/>
          <w:szCs w:val="28"/>
        </w:rPr>
        <w:t>element</w:t>
      </w:r>
      <w:r w:rsidR="00E466DF">
        <w:rPr>
          <w:rFonts w:ascii="Times New Roman" w:hAnsi="Times New Roman" w:cs="Times New Roman"/>
          <w:sz w:val="24"/>
          <w:szCs w:val="28"/>
        </w:rPr>
        <w:t>s</w:t>
      </w:r>
      <w:r w:rsidR="008256EB" w:rsidRPr="008256EB">
        <w:rPr>
          <w:rFonts w:ascii="Times New Roman" w:hAnsi="Times New Roman" w:cs="Times New Roman"/>
          <w:sz w:val="24"/>
          <w:szCs w:val="28"/>
        </w:rPr>
        <w:t xml:space="preserve"> </w:t>
      </w:r>
      <w:r w:rsidR="007E6A4E">
        <w:rPr>
          <w:rFonts w:ascii="Times New Roman" w:hAnsi="Times New Roman" w:cs="Times New Roman"/>
          <w:sz w:val="24"/>
          <w:szCs w:val="28"/>
        </w:rPr>
        <w:t xml:space="preserve">which ensure the network </w:t>
      </w:r>
      <w:r w:rsidR="008256EB" w:rsidRPr="008256EB">
        <w:rPr>
          <w:rFonts w:ascii="Times New Roman" w:hAnsi="Times New Roman" w:cs="Times New Roman"/>
          <w:sz w:val="24"/>
          <w:szCs w:val="28"/>
        </w:rPr>
        <w:t>fit</w:t>
      </w:r>
      <w:r w:rsidR="00C7463E">
        <w:rPr>
          <w:rFonts w:ascii="Times New Roman" w:hAnsi="Times New Roman" w:cs="Times New Roman"/>
          <w:sz w:val="24"/>
          <w:szCs w:val="28"/>
        </w:rPr>
        <w:t>ting</w:t>
      </w:r>
      <w:r w:rsidR="008256EB" w:rsidRPr="008256EB">
        <w:rPr>
          <w:rFonts w:ascii="Times New Roman" w:hAnsi="Times New Roman" w:cs="Times New Roman"/>
          <w:sz w:val="24"/>
          <w:szCs w:val="28"/>
        </w:rPr>
        <w:t xml:space="preserve"> the nonlinear dynamic changes of batter</w:t>
      </w:r>
      <w:r w:rsidR="00C7463E">
        <w:rPr>
          <w:rFonts w:ascii="Times New Roman" w:hAnsi="Times New Roman" w:cs="Times New Roman"/>
          <w:sz w:val="24"/>
          <w:szCs w:val="28"/>
        </w:rPr>
        <w:t>ies better</w:t>
      </w:r>
      <w:r w:rsidR="008256EB" w:rsidRPr="008256EB">
        <w:rPr>
          <w:rFonts w:ascii="Times New Roman" w:hAnsi="Times New Roman" w:cs="Times New Roman"/>
          <w:sz w:val="24"/>
          <w:szCs w:val="28"/>
        </w:rPr>
        <w:t>. Compared with recurrent neural network</w:t>
      </w:r>
      <w:r w:rsidR="001F4AB2">
        <w:rPr>
          <w:rFonts w:ascii="Times New Roman" w:hAnsi="Times New Roman" w:cs="Times New Roman"/>
          <w:sz w:val="24"/>
          <w:szCs w:val="28"/>
        </w:rPr>
        <w:t xml:space="preserve"> (RNN)</w:t>
      </w:r>
      <w:r w:rsidR="008256EB" w:rsidRPr="008256EB">
        <w:rPr>
          <w:rFonts w:ascii="Times New Roman" w:hAnsi="Times New Roman" w:cs="Times New Roman"/>
          <w:sz w:val="24"/>
          <w:szCs w:val="28"/>
        </w:rPr>
        <w:t>, NARX neural network is simple and has fewer parameters, which can save a lot of time cost in the process of parameter adjustment, so it is also conducive to fast iteration in the background of big data.</w:t>
      </w:r>
      <w:r w:rsidR="00C31FF3">
        <w:rPr>
          <w:rFonts w:ascii="Times New Roman" w:hAnsi="Times New Roman" w:cs="Times New Roman"/>
          <w:sz w:val="24"/>
          <w:szCs w:val="28"/>
        </w:rPr>
        <w:t xml:space="preserve"> </w:t>
      </w:r>
      <w:r w:rsidR="00C31FF3" w:rsidRPr="00C31FF3">
        <w:rPr>
          <w:rFonts w:ascii="Times New Roman" w:hAnsi="Times New Roman" w:cs="Times New Roman"/>
          <w:sz w:val="24"/>
          <w:szCs w:val="28"/>
        </w:rPr>
        <w:t>Although this also implies a certain decrease in accuracy, this decrease is well within the acceptable range based on the literature review.</w:t>
      </w:r>
    </w:p>
    <w:p w14:paraId="760D6D73" w14:textId="01328C57" w:rsidR="0089230E" w:rsidRDefault="0089230E" w:rsidP="009C758D">
      <w:pPr>
        <w:ind w:firstLine="420"/>
        <w:rPr>
          <w:rFonts w:ascii="Times New Roman" w:hAnsi="Times New Roman" w:cs="Times New Roman"/>
          <w:sz w:val="24"/>
          <w:szCs w:val="28"/>
        </w:rPr>
      </w:pPr>
      <w:r>
        <w:rPr>
          <w:rFonts w:ascii="Times New Roman" w:hAnsi="Times New Roman" w:cs="Times New Roman"/>
          <w:sz w:val="24"/>
          <w:szCs w:val="28"/>
        </w:rPr>
        <w:t>I</w:t>
      </w:r>
      <w:r w:rsidRPr="0089230E">
        <w:rPr>
          <w:rFonts w:ascii="Times New Roman" w:hAnsi="Times New Roman" w:cs="Times New Roman"/>
          <w:sz w:val="24"/>
          <w:szCs w:val="28"/>
        </w:rPr>
        <w:t xml:space="preserve">n order to reflect the effectiveness of NARX neural network for SOC estimation of lithium-ion batteries, </w:t>
      </w:r>
      <w:r w:rsidR="00161618">
        <w:rPr>
          <w:rFonts w:ascii="Times New Roman" w:hAnsi="Times New Roman" w:cs="Times New Roman"/>
          <w:sz w:val="24"/>
          <w:szCs w:val="28"/>
        </w:rPr>
        <w:t>B</w:t>
      </w:r>
      <w:r w:rsidR="007C135E">
        <w:rPr>
          <w:rFonts w:ascii="Times New Roman" w:hAnsi="Times New Roman" w:cs="Times New Roman" w:hint="eastAsia"/>
          <w:sz w:val="24"/>
          <w:szCs w:val="28"/>
        </w:rPr>
        <w:t>ackpropagation</w:t>
      </w:r>
      <w:r w:rsidR="007C135E">
        <w:rPr>
          <w:rFonts w:ascii="Times New Roman" w:hAnsi="Times New Roman" w:cs="Times New Roman"/>
          <w:sz w:val="24"/>
          <w:szCs w:val="28"/>
        </w:rPr>
        <w:t xml:space="preserve"> </w:t>
      </w:r>
      <w:r w:rsidRPr="0089230E">
        <w:rPr>
          <w:rFonts w:ascii="Times New Roman" w:hAnsi="Times New Roman" w:cs="Times New Roman"/>
          <w:sz w:val="24"/>
          <w:szCs w:val="28"/>
        </w:rPr>
        <w:t xml:space="preserve">neural network </w:t>
      </w:r>
      <w:r w:rsidR="00161618">
        <w:rPr>
          <w:rFonts w:ascii="Times New Roman" w:hAnsi="Times New Roman" w:cs="Times New Roman"/>
          <w:sz w:val="24"/>
          <w:szCs w:val="28"/>
        </w:rPr>
        <w:t xml:space="preserve">(BP </w:t>
      </w:r>
      <w:r w:rsidR="00342E8D">
        <w:rPr>
          <w:rFonts w:ascii="Times New Roman" w:hAnsi="Times New Roman" w:cs="Times New Roman"/>
          <w:sz w:val="24"/>
          <w:szCs w:val="28"/>
        </w:rPr>
        <w:t>NN</w:t>
      </w:r>
      <w:r w:rsidR="00161618">
        <w:rPr>
          <w:rFonts w:ascii="Times New Roman" w:hAnsi="Times New Roman" w:cs="Times New Roman"/>
          <w:sz w:val="24"/>
          <w:szCs w:val="28"/>
        </w:rPr>
        <w:t xml:space="preserve">) </w:t>
      </w:r>
      <w:r w:rsidRPr="0089230E">
        <w:rPr>
          <w:rFonts w:ascii="Times New Roman" w:hAnsi="Times New Roman" w:cs="Times New Roman"/>
          <w:sz w:val="24"/>
          <w:szCs w:val="28"/>
        </w:rPr>
        <w:t xml:space="preserve">and </w:t>
      </w:r>
      <w:r w:rsidR="007C135E">
        <w:rPr>
          <w:rFonts w:ascii="Times New Roman" w:hAnsi="Times New Roman" w:cs="Times New Roman"/>
          <w:sz w:val="24"/>
          <w:szCs w:val="28"/>
        </w:rPr>
        <w:t>E</w:t>
      </w:r>
      <w:r w:rsidRPr="0089230E">
        <w:rPr>
          <w:rFonts w:ascii="Times New Roman" w:hAnsi="Times New Roman" w:cs="Times New Roman"/>
          <w:sz w:val="24"/>
          <w:szCs w:val="28"/>
        </w:rPr>
        <w:t xml:space="preserve">xtended Kalman </w:t>
      </w:r>
      <w:r w:rsidR="007C135E">
        <w:rPr>
          <w:rFonts w:ascii="Times New Roman" w:hAnsi="Times New Roman" w:cs="Times New Roman"/>
          <w:sz w:val="24"/>
          <w:szCs w:val="28"/>
        </w:rPr>
        <w:t>F</w:t>
      </w:r>
      <w:r w:rsidRPr="0089230E">
        <w:rPr>
          <w:rFonts w:ascii="Times New Roman" w:hAnsi="Times New Roman" w:cs="Times New Roman"/>
          <w:sz w:val="24"/>
          <w:szCs w:val="28"/>
        </w:rPr>
        <w:t xml:space="preserve">ilter </w:t>
      </w:r>
      <w:r w:rsidR="004139BA">
        <w:rPr>
          <w:rFonts w:ascii="Times New Roman" w:hAnsi="Times New Roman" w:cs="Times New Roman"/>
          <w:sz w:val="24"/>
          <w:szCs w:val="28"/>
        </w:rPr>
        <w:t xml:space="preserve">(EKF) </w:t>
      </w:r>
      <w:r w:rsidRPr="0089230E">
        <w:rPr>
          <w:rFonts w:ascii="Times New Roman" w:hAnsi="Times New Roman" w:cs="Times New Roman"/>
          <w:sz w:val="24"/>
          <w:szCs w:val="28"/>
        </w:rPr>
        <w:t>algorithm based on battery model were used to compare the estimated value of SOC with the actual value obtained from experiments, and the error between the estimated value and the actual value was used as the ind</w:t>
      </w:r>
      <w:r w:rsidR="00357A5A">
        <w:rPr>
          <w:rFonts w:ascii="Times New Roman" w:hAnsi="Times New Roman" w:cs="Times New Roman"/>
          <w:sz w:val="24"/>
          <w:szCs w:val="28"/>
        </w:rPr>
        <w:t>icator</w:t>
      </w:r>
      <w:r w:rsidRPr="0089230E">
        <w:rPr>
          <w:rFonts w:ascii="Times New Roman" w:hAnsi="Times New Roman" w:cs="Times New Roman"/>
          <w:sz w:val="24"/>
          <w:szCs w:val="28"/>
        </w:rPr>
        <w:t xml:space="preserve"> to evaluate the </w:t>
      </w:r>
      <w:r w:rsidR="00320E4D">
        <w:rPr>
          <w:rFonts w:ascii="Times New Roman" w:hAnsi="Times New Roman" w:cs="Times New Roman"/>
          <w:sz w:val="24"/>
          <w:szCs w:val="28"/>
        </w:rPr>
        <w:t>accuracy</w:t>
      </w:r>
      <w:r w:rsidRPr="0089230E">
        <w:rPr>
          <w:rFonts w:ascii="Times New Roman" w:hAnsi="Times New Roman" w:cs="Times New Roman"/>
          <w:sz w:val="24"/>
          <w:szCs w:val="28"/>
        </w:rPr>
        <w:t xml:space="preserve"> of the algorithm.</w:t>
      </w:r>
    </w:p>
    <w:p w14:paraId="5FFFFF84" w14:textId="2E89628F" w:rsidR="009C758D" w:rsidRPr="00E53114" w:rsidRDefault="009C758D" w:rsidP="00E53114">
      <w:pPr>
        <w:pStyle w:val="2"/>
        <w:rPr>
          <w:rFonts w:ascii="Times New Roman" w:eastAsiaTheme="minorEastAsia" w:hAnsi="Times New Roman" w:cs="Times New Roman"/>
        </w:rPr>
      </w:pPr>
      <w:r w:rsidRPr="00E53114">
        <w:rPr>
          <w:rFonts w:ascii="Times New Roman" w:eastAsiaTheme="minorEastAsia" w:hAnsi="Times New Roman" w:cs="Times New Roman"/>
        </w:rPr>
        <w:t xml:space="preserve">Algorithm </w:t>
      </w:r>
      <w:r w:rsidR="00D26C5B">
        <w:rPr>
          <w:rFonts w:ascii="Times New Roman" w:eastAsiaTheme="minorEastAsia" w:hAnsi="Times New Roman" w:cs="Times New Roman"/>
        </w:rPr>
        <w:t>Building</w:t>
      </w:r>
    </w:p>
    <w:p w14:paraId="23DCA474" w14:textId="543300F5" w:rsidR="00991F52" w:rsidRPr="00991F52" w:rsidRDefault="00991F52" w:rsidP="00991F52">
      <w:pPr>
        <w:pStyle w:val="3"/>
        <w:rPr>
          <w:rFonts w:ascii="Times New Roman" w:hAnsi="Times New Roman" w:cs="Times New Roman"/>
          <w:sz w:val="24"/>
          <w:szCs w:val="24"/>
        </w:rPr>
      </w:pPr>
      <w:r w:rsidRPr="00991F52">
        <w:rPr>
          <w:rFonts w:ascii="Times New Roman" w:hAnsi="Times New Roman" w:cs="Times New Roman"/>
          <w:sz w:val="24"/>
          <w:szCs w:val="24"/>
        </w:rPr>
        <w:t>Extended Kalman Filter</w:t>
      </w:r>
    </w:p>
    <w:p w14:paraId="36A637F2" w14:textId="602CDAE3" w:rsidR="0040396D" w:rsidRDefault="00B85584" w:rsidP="009C758D">
      <w:pPr>
        <w:ind w:firstLine="420"/>
        <w:rPr>
          <w:rFonts w:ascii="Times New Roman" w:hAnsi="Times New Roman" w:cs="Times New Roman"/>
          <w:sz w:val="24"/>
          <w:szCs w:val="28"/>
        </w:rPr>
      </w:pPr>
      <w:r w:rsidRPr="00B85584">
        <w:rPr>
          <w:rFonts w:ascii="Times New Roman" w:hAnsi="Times New Roman" w:cs="Times New Roman"/>
          <w:sz w:val="24"/>
          <w:szCs w:val="28"/>
        </w:rPr>
        <w:t xml:space="preserve">The core of </w:t>
      </w:r>
      <w:r w:rsidR="0040396D">
        <w:rPr>
          <w:rFonts w:ascii="Times New Roman" w:hAnsi="Times New Roman" w:cs="Times New Roman" w:hint="eastAsia"/>
          <w:sz w:val="24"/>
          <w:szCs w:val="28"/>
        </w:rPr>
        <w:t>the</w:t>
      </w:r>
      <w:r w:rsidR="0040396D">
        <w:rPr>
          <w:rFonts w:ascii="Times New Roman" w:hAnsi="Times New Roman" w:cs="Times New Roman"/>
          <w:sz w:val="24"/>
          <w:szCs w:val="28"/>
        </w:rPr>
        <w:t xml:space="preserve"> </w:t>
      </w:r>
      <w:r w:rsidR="0040396D">
        <w:rPr>
          <w:rFonts w:ascii="Times New Roman" w:hAnsi="Times New Roman" w:cs="Times New Roman" w:hint="eastAsia"/>
          <w:sz w:val="24"/>
          <w:szCs w:val="28"/>
        </w:rPr>
        <w:t>standard</w:t>
      </w:r>
      <w:r w:rsidR="0040396D">
        <w:rPr>
          <w:rFonts w:ascii="Times New Roman" w:hAnsi="Times New Roman" w:cs="Times New Roman"/>
          <w:sz w:val="24"/>
          <w:szCs w:val="28"/>
        </w:rPr>
        <w:t xml:space="preserve"> </w:t>
      </w:r>
      <w:r w:rsidRPr="00B85584">
        <w:rPr>
          <w:rFonts w:ascii="Times New Roman" w:hAnsi="Times New Roman" w:cs="Times New Roman"/>
          <w:sz w:val="24"/>
          <w:szCs w:val="28"/>
        </w:rPr>
        <w:t xml:space="preserve">Kalman </w:t>
      </w:r>
      <w:r w:rsidR="00270D2C">
        <w:rPr>
          <w:rFonts w:ascii="Times New Roman" w:hAnsi="Times New Roman" w:cs="Times New Roman"/>
          <w:sz w:val="24"/>
          <w:szCs w:val="28"/>
        </w:rPr>
        <w:t>F</w:t>
      </w:r>
      <w:r w:rsidRPr="00B85584">
        <w:rPr>
          <w:rFonts w:ascii="Times New Roman" w:hAnsi="Times New Roman" w:cs="Times New Roman"/>
          <w:sz w:val="24"/>
          <w:szCs w:val="28"/>
        </w:rPr>
        <w:t>ilter algorithm is a set of recursive formulas which describe the state space expression of the dynamic process of the estimated object. The filter takes the control input and the observed value of the estimated object as the input to achieve the optimal estimation in the sense of the minimum error variance of the estimated object dynamic process state variables and the observed output.</w:t>
      </w:r>
    </w:p>
    <w:p w14:paraId="037111D4" w14:textId="00F8848A" w:rsidR="00991F52" w:rsidRDefault="0040396D" w:rsidP="009C758D">
      <w:pPr>
        <w:ind w:firstLine="420"/>
        <w:rPr>
          <w:rFonts w:ascii="Times New Roman" w:hAnsi="Times New Roman" w:cs="Times New Roman"/>
          <w:sz w:val="24"/>
          <w:szCs w:val="28"/>
        </w:rPr>
      </w:pPr>
      <w:r w:rsidRPr="0040396D">
        <w:t xml:space="preserve"> </w:t>
      </w:r>
      <w:r w:rsidR="00465D1E" w:rsidRPr="00465D1E">
        <w:rPr>
          <w:rFonts w:ascii="Times New Roman" w:hAnsi="Times New Roman" w:cs="Times New Roman"/>
          <w:sz w:val="24"/>
          <w:szCs w:val="28"/>
        </w:rPr>
        <w:t xml:space="preserve">The application of extended Kalman filter algorithm (EKF) in the field of battery state estimation was first proposed by G.Bartlett </w:t>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_Ref113141895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[34]</w:t>
      </w:r>
      <w:r w:rsidR="00413C04" w:rsidRPr="00413C04">
        <w:rPr>
          <w:rFonts w:ascii="Times New Roman" w:hAnsi="Times New Roman" w:cs="Times New Roman"/>
          <w:sz w:val="24"/>
          <w:szCs w:val="28"/>
          <w:vertAlign w:val="superscript"/>
        </w:rPr>
        <w:fldChar w:fldCharType="end"/>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_Ref113141934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[35]</w:t>
      </w:r>
      <w:r w:rsidR="00413C04" w:rsidRPr="00413C04">
        <w:rPr>
          <w:rFonts w:ascii="Times New Roman" w:hAnsi="Times New Roman" w:cs="Times New Roman"/>
          <w:sz w:val="24"/>
          <w:szCs w:val="28"/>
          <w:vertAlign w:val="superscript"/>
        </w:rPr>
        <w:fldChar w:fldCharType="end"/>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_Ref113141945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[36]</w:t>
      </w:r>
      <w:r w:rsidR="00413C04" w:rsidRPr="00413C04">
        <w:rPr>
          <w:rFonts w:ascii="Times New Roman" w:hAnsi="Times New Roman" w:cs="Times New Roman"/>
          <w:sz w:val="24"/>
          <w:szCs w:val="28"/>
          <w:vertAlign w:val="superscript"/>
        </w:rPr>
        <w:fldChar w:fldCharType="end"/>
      </w:r>
      <w:r w:rsidR="00465D1E" w:rsidRPr="00465D1E">
        <w:rPr>
          <w:rFonts w:ascii="Times New Roman" w:hAnsi="Times New Roman" w:cs="Times New Roman"/>
          <w:sz w:val="24"/>
          <w:szCs w:val="28"/>
        </w:rPr>
        <w:t>. The core of EKF is to expand the nonlinear system by Taylor series, truncate the second-order and higher terms, and retain only the first-order terms to obtain an approximate linearized model, and then use the same steps as the linear Kalman filter algorithm to complete the state estimation. The discrete state-space equation of the nonlinear system is as follows:</w:t>
      </w:r>
    </w:p>
    <w:p w14:paraId="14A71597" w14:textId="4DE5715F" w:rsidR="00216C35" w:rsidRDefault="00000000" w:rsidP="007B4C64">
      <w:pPr>
        <w:spacing w:beforeLines="50" w:before="156" w:afterLines="50" w:after="156"/>
        <w:ind w:firstLine="420"/>
        <w:jc w:val="center"/>
        <w:rPr>
          <w:rFonts w:ascii="宋体" w:hAnsi="宋体" w:cs="宋体"/>
        </w:rPr>
      </w:pPr>
      <m:oMathPara>
        <m:oMath>
          <m:sSub>
            <m:sSubPr>
              <m:ctrlPr>
                <w:rPr>
                  <w:rFonts w:ascii="Cambria Math" w:hAnsi="Cambria Math" w:cs="宋体"/>
                  <w:i/>
                </w:rPr>
              </m:ctrlPr>
            </m:sSubPr>
            <m:e>
              <m:r>
                <w:rPr>
                  <w:rFonts w:ascii="Cambria Math" w:hAnsi="Cambria Math" w:cs="宋体"/>
                </w:rPr>
                <m:t>x</m:t>
              </m:r>
            </m:e>
            <m:sub>
              <m:r>
                <w:rPr>
                  <w:rFonts w:ascii="Cambria Math" w:hAnsi="Cambria Math" w:cs="宋体"/>
                </w:rPr>
                <m:t>k+1</m:t>
              </m:r>
            </m:sub>
          </m:sSub>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oMath>
      </m:oMathPara>
    </w:p>
    <w:p w14:paraId="0EDC4D95" w14:textId="03031D91" w:rsidR="00976F89" w:rsidRDefault="00000000" w:rsidP="007B4C64">
      <w:pPr>
        <w:jc w:val="center"/>
        <w:rPr>
          <w:rFonts w:ascii="Times New Roman" w:hAnsi="Times New Roman" w:cs="Times New Roman"/>
          <w:sz w:val="24"/>
          <w:szCs w:val="28"/>
        </w:rPr>
      </w:pPr>
      <m:oMathPara>
        <m:oMath>
          <m:sSub>
            <m:sSubPr>
              <m:ctrlPr>
                <w:rPr>
                  <w:rFonts w:ascii="Cambria Math" w:hAnsi="Cambria Math" w:cs="宋体"/>
                  <w:i/>
                </w:rPr>
              </m:ctrlPr>
            </m:sSubPr>
            <m:e>
              <m:r>
                <w:rPr>
                  <w:rFonts w:ascii="Cambria Math" w:hAnsi="Cambria Math" w:cs="宋体"/>
                </w:rPr>
                <m:t>y</m:t>
              </m:r>
            </m:e>
            <m:sub>
              <m:r>
                <w:rPr>
                  <w:rFonts w:ascii="Cambria Math" w:hAnsi="Cambria Math" w:cs="宋体"/>
                </w:rPr>
                <m:t>k</m:t>
              </m:r>
            </m:sub>
          </m:sSub>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m:oMathPara>
    </w:p>
    <w:p w14:paraId="6B463CA9" w14:textId="7491AA20" w:rsidR="00976F89" w:rsidRDefault="006764B8" w:rsidP="009C758D">
      <w:pPr>
        <w:ind w:firstLine="420"/>
        <w:rPr>
          <w:rFonts w:ascii="Times New Roman" w:hAnsi="Times New Roman" w:cs="Times New Roman"/>
          <w:sz w:val="24"/>
          <w:szCs w:val="28"/>
        </w:rPr>
      </w:pPr>
      <w:r w:rsidRPr="006764B8">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n</m:t>
            </m:r>
          </m:sup>
        </m:sSup>
      </m:oMath>
      <w:r w:rsidRPr="006764B8">
        <w:rPr>
          <w:rFonts w:ascii="Times New Roman" w:hAnsi="Times New Roman" w:cs="Times New Roman"/>
          <w:sz w:val="24"/>
          <w:szCs w:val="28"/>
        </w:rPr>
        <w:t xml:space="preserve"> represents the state vector at time k and </w:t>
      </w:r>
      <w:r w:rsidR="00982ADE">
        <w:rPr>
          <w:rFonts w:ascii="Times New Roman" w:hAnsi="Times New Roman" w:cs="Times New Roman"/>
          <w:sz w:val="24"/>
          <w:szCs w:val="28"/>
        </w:rPr>
        <w:t xml:space="preserve">the state equation of </w:t>
      </w:r>
      <w:r w:rsidR="00982ADE" w:rsidRPr="00982ADE">
        <w:rPr>
          <w:rFonts w:ascii="Times New Roman" w:hAnsi="Times New Roman" w:cs="Times New Roman"/>
          <w:sz w:val="24"/>
          <w:szCs w:val="28"/>
        </w:rPr>
        <w:t>Thevenin model</w:t>
      </w:r>
      <w:r w:rsidRPr="006764B8">
        <w:rPr>
          <w:rFonts w:ascii="Times New Roman" w:hAnsi="Times New Roman" w:cs="Times New Roman"/>
          <w:sz w:val="24"/>
          <w:szCs w:val="28"/>
        </w:rPr>
        <w:t xml:space="preserve"> is called the state equation</w:t>
      </w:r>
      <w:r w:rsidR="00982ADE">
        <w:rPr>
          <w:rFonts w:ascii="Times New Roman" w:hAnsi="Times New Roman" w:cs="Times New Roman"/>
          <w:sz w:val="24"/>
          <w:szCs w:val="28"/>
        </w:rPr>
        <w:t xml:space="preserve"> of EKF</w:t>
      </w:r>
      <w:r w:rsidRPr="006764B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p</m:t>
            </m:r>
          </m:sup>
        </m:sSup>
      </m:oMath>
      <w:r w:rsidRPr="006764B8">
        <w:rPr>
          <w:rFonts w:ascii="Times New Roman" w:hAnsi="Times New Roman" w:cs="Times New Roman"/>
          <w:sz w:val="24"/>
          <w:szCs w:val="28"/>
        </w:rPr>
        <w:t xml:space="preserve"> is the known system input;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m</m:t>
            </m:r>
          </m:sup>
        </m:sSup>
      </m:oMath>
      <w:r w:rsidRPr="006764B8">
        <w:rPr>
          <w:rFonts w:ascii="Times New Roman" w:hAnsi="Times New Roman" w:cs="Times New Roman"/>
          <w:sz w:val="24"/>
          <w:szCs w:val="28"/>
        </w:rPr>
        <w:t xml:space="preserve"> is the measured output (in this case the terminal voltage) and </w:t>
      </w:r>
      <w:r w:rsidR="00BD4022">
        <w:rPr>
          <w:rFonts w:ascii="Times New Roman" w:hAnsi="Times New Roman" w:cs="Times New Roman"/>
          <w:sz w:val="24"/>
          <w:szCs w:val="28"/>
        </w:rPr>
        <w:t xml:space="preserve">the </w:t>
      </w:r>
      <w:r w:rsidRPr="006764B8">
        <w:rPr>
          <w:rFonts w:ascii="Times New Roman" w:hAnsi="Times New Roman" w:cs="Times New Roman"/>
          <w:sz w:val="24"/>
          <w:szCs w:val="28"/>
        </w:rPr>
        <w:t xml:space="preserve">equation becomes the measurement equation;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Pr="006764B8">
        <w:rPr>
          <w:rFonts w:ascii="Times New Roman" w:hAnsi="Times New Roman" w:cs="Times New Roman"/>
          <w:sz w:val="24"/>
          <w:szCs w:val="28"/>
        </w:rPr>
        <w:t xml:space="preserve"> is used to simulate the input noise that affects the system state;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oMath>
      <w:r w:rsidRPr="006764B8">
        <w:rPr>
          <w:rFonts w:ascii="Times New Roman" w:hAnsi="Times New Roman" w:cs="Times New Roman"/>
          <w:sz w:val="24"/>
          <w:szCs w:val="28"/>
        </w:rPr>
        <w:t xml:space="preserve"> is used to simulate the sensor noise that affects the measurement value of the system. Both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00BD4022">
        <w:rPr>
          <w:rFonts w:ascii="Times New Roman" w:hAnsi="Times New Roman" w:cs="Times New Roman" w:hint="eastAsia"/>
          <w:sz w:val="24"/>
          <w:szCs w:val="28"/>
        </w:rPr>
        <w:t xml:space="preserve"> </w:t>
      </w:r>
      <w:r w:rsidRPr="006764B8">
        <w:rPr>
          <w:rFonts w:ascii="Times New Roman" w:hAnsi="Times New Roman" w:cs="Times New Roman"/>
          <w:sz w:val="24"/>
          <w:szCs w:val="28"/>
        </w:rPr>
        <w:t xml:space="preserve">and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r>
          <w:rPr>
            <w:rFonts w:ascii="Cambria Math" w:hAnsi="Cambria Math" w:cs="Times New Roman"/>
            <w:sz w:val="24"/>
            <w:szCs w:val="28"/>
          </w:rPr>
          <m:t xml:space="preserve"> </m:t>
        </m:r>
      </m:oMath>
      <w:r w:rsidRPr="006764B8">
        <w:rPr>
          <w:rFonts w:ascii="Times New Roman" w:hAnsi="Times New Roman" w:cs="Times New Roman"/>
          <w:sz w:val="24"/>
          <w:szCs w:val="28"/>
        </w:rPr>
        <w:t>are assumed to be white Gaussian noise uncorrelated with each other, that is, the mean value is 0, and the variance is defined by the following formula:</w:t>
      </w:r>
    </w:p>
    <w:p w14:paraId="713B2381" w14:textId="415152DB" w:rsidR="009978A2" w:rsidRDefault="009978A2" w:rsidP="009978A2">
      <w:pPr>
        <w:spacing w:beforeLines="50" w:before="156" w:afterLines="50" w:after="156"/>
        <w:ind w:firstLine="420"/>
        <w:jc w:val="center"/>
        <w:rPr>
          <w:rFonts w:ascii="宋体" w:hAnsi="宋体" w:cs="宋体"/>
        </w:rPr>
      </w:pPr>
      <m:oMathPara>
        <m:oMath>
          <m:r>
            <w:rPr>
              <w:rFonts w:ascii="Cambria Math" w:hAnsi="Cambria Math" w:cs="宋体"/>
            </w:rPr>
            <m:t>E</m:t>
          </m:r>
          <m:d>
            <m:dPr>
              <m:begChr m:val="["/>
              <m:endChr m:val="]"/>
              <m:ctrlPr>
                <w:rPr>
                  <w:rFonts w:ascii="Cambria Math" w:hAnsi="Cambria Math" w:cs="宋体"/>
                  <w:i/>
                </w:rPr>
              </m:ctrlPr>
            </m:dPr>
            <m:e>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w</m:t>
                  </m:r>
                </m:e>
                <m:sub>
                  <m:r>
                    <w:rPr>
                      <w:rFonts w:ascii="Cambria Math" w:hAnsi="Cambria Math" w:cs="宋体"/>
                    </w:rPr>
                    <m:t>k</m:t>
                  </m:r>
                </m:sub>
                <m:sup>
                  <m:r>
                    <w:rPr>
                      <w:rFonts w:ascii="Cambria Math" w:hAnsi="Cambria Math" w:cs="宋体"/>
                    </w:rPr>
                    <m:t>T</m:t>
                  </m:r>
                </m:sup>
              </m:sSubSup>
              <m:ctrlPr>
                <w:rPr>
                  <w:rFonts w:ascii="Cambria Math" w:hAnsi="Cambria Math" w:cs="宋体" w:hint="eastAsia"/>
                  <w:i/>
                </w:rPr>
              </m:ctrlPr>
            </m:e>
          </m:d>
          <m:r>
            <w:rPr>
              <w:rFonts w:ascii="Cambria Math" w:hAnsi="Cambria Math" w:cs="宋体"/>
            </w:rPr>
            <m:t>=</m:t>
          </m:r>
          <m:d>
            <m:dPr>
              <m:begChr m:val="{"/>
              <m:endChr m:val=""/>
              <m:ctrlPr>
                <w:rPr>
                  <w:rFonts w:ascii="Cambria Math" w:hAnsi="Cambria Math" w:cs="宋体"/>
                  <w:i/>
                </w:rPr>
              </m:ctrlPr>
            </m:dPr>
            <m:e>
              <m:eqArr>
                <m:eqArrPr>
                  <m:ctrlPr>
                    <w:rPr>
                      <w:rFonts w:ascii="Cambria Math" w:hAnsi="Cambria Math" w:cs="宋体"/>
                      <w:i/>
                    </w:rPr>
                  </m:ctrlPr>
                </m:eqArrPr>
                <m:e>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r>
                    <w:rPr>
                      <w:rFonts w:ascii="Cambria Math" w:hAnsi="Cambria Math" w:cs="宋体"/>
                    </w:rPr>
                    <m:t>, n=k</m:t>
                  </m:r>
                </m:e>
                <m:e>
                  <m:r>
                    <w:rPr>
                      <w:rFonts w:ascii="Cambria Math" w:hAnsi="Cambria Math" w:cs="宋体"/>
                    </w:rPr>
                    <m:t>0,   n≠k</m:t>
                  </m:r>
                </m:e>
              </m:eqArr>
            </m:e>
          </m:d>
        </m:oMath>
      </m:oMathPara>
    </w:p>
    <w:p w14:paraId="3BE9560C" w14:textId="75EB9F63" w:rsidR="006764B8" w:rsidRPr="00327AD2" w:rsidRDefault="009978A2" w:rsidP="009978A2">
      <w:pPr>
        <w:rPr>
          <w:rFonts w:ascii="Times New Roman" w:hAnsi="Times New Roman" w:cs="Times New Roman"/>
          <w:sz w:val="24"/>
          <w:szCs w:val="28"/>
        </w:rPr>
      </w:pPr>
      <m:oMathPara>
        <m:oMathParaPr>
          <m:jc m:val="center"/>
        </m:oMathParaPr>
        <m:oMath>
          <m:r>
            <w:rPr>
              <w:rFonts w:ascii="Cambria Math" w:hAnsi="Cambria Math" w:cs="宋体"/>
            </w:rPr>
            <m:t>E</m:t>
          </m:r>
          <m:d>
            <m:dPr>
              <m:begChr m:val="["/>
              <m:endChr m:val="]"/>
              <m:ctrlPr>
                <w:rPr>
                  <w:rFonts w:ascii="Cambria Math" w:hAnsi="Cambria Math" w:cs="宋体"/>
                  <w:i/>
                </w:rPr>
              </m:ctrlPr>
            </m:dPr>
            <m:e>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v</m:t>
                  </m:r>
                </m:e>
                <m:sub>
                  <m:r>
                    <w:rPr>
                      <w:rFonts w:ascii="Cambria Math" w:hAnsi="Cambria Math" w:cs="宋体"/>
                    </w:rPr>
                    <m:t>k</m:t>
                  </m:r>
                </m:sub>
                <m:sup>
                  <m:r>
                    <w:rPr>
                      <w:rFonts w:ascii="Cambria Math" w:hAnsi="Cambria Math" w:cs="宋体"/>
                    </w:rPr>
                    <m:t>T</m:t>
                  </m:r>
                </m:sup>
              </m:sSubSup>
              <m:ctrlPr>
                <w:rPr>
                  <w:rFonts w:ascii="Cambria Math" w:hAnsi="Cambria Math" w:cs="宋体" w:hint="eastAsia"/>
                  <w:i/>
                </w:rPr>
              </m:ctrlPr>
            </m:e>
          </m:d>
          <m:r>
            <w:rPr>
              <w:rFonts w:ascii="Cambria Math" w:hAnsi="Cambria Math" w:cs="宋体"/>
            </w:rPr>
            <m:t>=</m:t>
          </m:r>
          <m:d>
            <m:dPr>
              <m:begChr m:val="{"/>
              <m:endChr m:val=""/>
              <m:ctrlPr>
                <w:rPr>
                  <w:rFonts w:ascii="Cambria Math" w:hAnsi="Cambria Math" w:cs="宋体"/>
                  <w:i/>
                </w:rPr>
              </m:ctrlPr>
            </m:dPr>
            <m:e>
              <m:eqArr>
                <m:eqArrPr>
                  <m:ctrlPr>
                    <w:rPr>
                      <w:rFonts w:ascii="Cambria Math" w:hAnsi="Cambria Math" w:cs="宋体"/>
                      <w:i/>
                    </w:rPr>
                  </m:ctrlPr>
                </m:eqArrPr>
                <m:e>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 n=k</m:t>
                  </m:r>
                </m:e>
                <m:e>
                  <m:r>
                    <w:rPr>
                      <w:rFonts w:ascii="Cambria Math" w:hAnsi="Cambria Math" w:cs="宋体"/>
                    </w:rPr>
                    <m:t>0,   n≠k</m:t>
                  </m:r>
                </m:e>
              </m:eqArr>
            </m:e>
          </m:d>
        </m:oMath>
      </m:oMathPara>
    </w:p>
    <w:p w14:paraId="06EF324D" w14:textId="6A3F33D3" w:rsidR="006764B8" w:rsidRDefault="00E068BC" w:rsidP="00E068BC">
      <w:pPr>
        <w:ind w:firstLineChars="200" w:firstLine="480"/>
        <w:rPr>
          <w:rFonts w:ascii="Times New Roman" w:hAnsi="Times New Roman" w:cs="Times New Roman"/>
          <w:sz w:val="24"/>
          <w:szCs w:val="28"/>
        </w:rPr>
      </w:pPr>
      <w:r w:rsidRPr="00E068BC">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Q</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are the covariance or covariance matrix of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respectively, with pre-debugging values; </w:t>
      </w:r>
      <m:oMath>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Pr="00E068BC">
        <w:rPr>
          <w:rFonts w:ascii="Times New Roman" w:hAnsi="Times New Roman" w:cs="Times New Roman"/>
          <w:sz w:val="24"/>
          <w:szCs w:val="28"/>
        </w:rPr>
        <w:t xml:space="preserve"> and </w:t>
      </w:r>
      <m:oMath>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Pr="00E068BC">
        <w:rPr>
          <w:rFonts w:ascii="Times New Roman" w:hAnsi="Times New Roman" w:cs="Times New Roman"/>
          <w:sz w:val="24"/>
          <w:szCs w:val="28"/>
        </w:rPr>
        <w:t xml:space="preserve"> are nonlinear equations. As described above, they need to be linearized by Taylor series expansion. The results are as follows:</w:t>
      </w:r>
    </w:p>
    <w:p w14:paraId="5A5262B8" w14:textId="310D0555" w:rsidR="00560B7D" w:rsidRDefault="00560B7D" w:rsidP="00560B7D">
      <w:pPr>
        <w:spacing w:beforeLines="100" w:before="312" w:afterLines="50" w:after="156"/>
        <w:ind w:firstLine="420"/>
        <w:jc w:val="center"/>
        <w:rPr>
          <w:rFonts w:ascii="宋体" w:hAnsi="宋体" w:cs="宋体"/>
        </w:rPr>
      </w:pPr>
      <m:oMathPara>
        <m:oMath>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oMath>
      </m:oMathPara>
    </w:p>
    <w:p w14:paraId="3F04EC71" w14:textId="6DA5586D" w:rsidR="00E068BC" w:rsidRPr="00560B7D" w:rsidRDefault="00560B7D" w:rsidP="00560B7D">
      <w:pPr>
        <w:rPr>
          <w:rFonts w:ascii="Times New Roman" w:hAnsi="Times New Roman" w:cs="Times New Roman"/>
          <w:sz w:val="24"/>
          <w:szCs w:val="28"/>
        </w:rPr>
      </w:pPr>
      <m:oMathPara>
        <m:oMathParaPr>
          <m:jc m:val="center"/>
        </m:oMathParaPr>
        <m:oMath>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oMath>
      </m:oMathPara>
    </w:p>
    <w:p w14:paraId="10B268A2" w14:textId="444BF424" w:rsidR="00566505" w:rsidRDefault="00566505" w:rsidP="001256DD">
      <w:pPr>
        <w:ind w:firstLineChars="200" w:firstLine="480"/>
      </w:pPr>
      <w:r w:rsidRPr="002B61C8">
        <w:rPr>
          <w:rFonts w:ascii="Times New Roman" w:hAnsi="Times New Roman" w:cs="Times New Roman"/>
          <w:sz w:val="24"/>
          <w:szCs w:val="28"/>
        </w:rPr>
        <w:t>Where we define</w:t>
      </w:r>
      <w:r>
        <w:t xml:space="preserve">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oMath>
      <w:r>
        <w:rPr>
          <w:rFonts w:hint="eastAsia"/>
        </w:rPr>
        <w:t>,</w:t>
      </w:r>
      <w:r>
        <w:t xml:space="preserve">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oMath>
      <w:r>
        <w:rPr>
          <w:rFonts w:hint="eastAsia"/>
        </w:rPr>
        <w:t>.</w:t>
      </w:r>
    </w:p>
    <w:p w14:paraId="30E1DD4A" w14:textId="1201573B" w:rsidR="002E3878" w:rsidRDefault="002E3878" w:rsidP="001256DD">
      <w:pPr>
        <w:ind w:firstLineChars="200" w:firstLine="480"/>
        <w:rPr>
          <w:rFonts w:ascii="Times New Roman" w:hAnsi="Times New Roman" w:cs="Times New Roman"/>
          <w:sz w:val="24"/>
          <w:szCs w:val="28"/>
        </w:rPr>
      </w:pPr>
      <w:r w:rsidRPr="002B61C8">
        <w:rPr>
          <w:rFonts w:ascii="Times New Roman" w:hAnsi="Times New Roman" w:cs="Times New Roman"/>
          <w:sz w:val="24"/>
          <w:szCs w:val="28"/>
        </w:rPr>
        <w:t>At this point, the nonlinear system can be used to iterate the linear Kalman filter algorithm. The next step is to apply the general EKF algorithm to the battery system.</w:t>
      </w:r>
    </w:p>
    <w:p w14:paraId="587C27A2" w14:textId="24C29B34" w:rsidR="001256DD" w:rsidRDefault="009F44B0" w:rsidP="001256DD">
      <w:pPr>
        <w:ind w:firstLineChars="200" w:firstLine="480"/>
        <w:rPr>
          <w:rFonts w:ascii="Times New Roman" w:hAnsi="Times New Roman" w:cs="Times New Roman"/>
          <w:sz w:val="24"/>
          <w:szCs w:val="28"/>
        </w:rPr>
      </w:pPr>
      <w:r w:rsidRPr="009F44B0">
        <w:rPr>
          <w:rFonts w:ascii="Times New Roman" w:hAnsi="Times New Roman" w:cs="Times New Roman"/>
          <w:sz w:val="24"/>
          <w:szCs w:val="28"/>
        </w:rPr>
        <w:t>Before starting the algorithm modeling, the most important thing is to determine the battery model to be used. After considering the accuracy and complexity, the Thevenin equivalent circuit model is selected.</w:t>
      </w:r>
    </w:p>
    <w:p w14:paraId="58C8DEE6" w14:textId="6B5E8631" w:rsidR="0060789C" w:rsidRDefault="0060789C" w:rsidP="001256DD">
      <w:pPr>
        <w:ind w:firstLineChars="200" w:firstLine="480"/>
        <w:rPr>
          <w:rFonts w:ascii="Times New Roman" w:hAnsi="Times New Roman" w:cs="Times New Roman"/>
          <w:sz w:val="24"/>
          <w:szCs w:val="28"/>
        </w:rPr>
      </w:pPr>
      <w:r w:rsidRPr="0060789C">
        <w:rPr>
          <w:rFonts w:ascii="Times New Roman" w:hAnsi="Times New Roman" w:cs="Times New Roman"/>
          <w:sz w:val="24"/>
          <w:szCs w:val="28"/>
        </w:rPr>
        <w:t>After determining the use of Thevenin equivalent circuit model, Parameter Identification should be carried out for the parameters in the equivalent circuit model. F</w:t>
      </w:r>
      <w:r>
        <w:rPr>
          <w:rFonts w:ascii="Times New Roman" w:hAnsi="Times New Roman" w:cs="Times New Roman"/>
          <w:sz w:val="24"/>
          <w:szCs w:val="28"/>
        </w:rPr>
        <w:t>ig</w:t>
      </w:r>
      <w:r w:rsidRPr="0060789C">
        <w:rPr>
          <w:rFonts w:ascii="Times New Roman" w:hAnsi="Times New Roman" w:cs="Times New Roman"/>
          <w:sz w:val="24"/>
          <w:szCs w:val="28"/>
        </w:rPr>
        <w:t xml:space="preserve">. </w:t>
      </w:r>
      <w:r>
        <w:rPr>
          <w:rFonts w:ascii="Times New Roman" w:hAnsi="Times New Roman" w:cs="Times New Roman"/>
          <w:sz w:val="24"/>
          <w:szCs w:val="28"/>
        </w:rPr>
        <w:t>4</w:t>
      </w:r>
      <w:r w:rsidRPr="0060789C">
        <w:rPr>
          <w:rFonts w:ascii="Times New Roman" w:hAnsi="Times New Roman" w:cs="Times New Roman"/>
          <w:sz w:val="24"/>
          <w:szCs w:val="28"/>
        </w:rPr>
        <w:t xml:space="preserve"> shows the circuit diagram of Thevenin equivalent circuit model, in which the parameters to be identified include: Open-circuit-voltage (OCV), Ohmic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60789C">
        <w:rPr>
          <w:rFonts w:ascii="Times New Roman" w:hAnsi="Times New Roman" w:cs="Times New Roman"/>
          <w:sz w:val="24"/>
          <w:szCs w:val="28"/>
        </w:rPr>
        <w:t xml:space="preserve">, The polarization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60789C">
        <w:rPr>
          <w:rFonts w:ascii="Times New Roman" w:hAnsi="Times New Roman" w:cs="Times New Roman"/>
          <w:sz w:val="24"/>
          <w:szCs w:val="28"/>
        </w:rPr>
        <w:t xml:space="preserve"> and the polarization capacitor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60789C">
        <w:rPr>
          <w:rFonts w:ascii="Times New Roman" w:hAnsi="Times New Roman" w:cs="Times New Roman"/>
          <w:sz w:val="24"/>
          <w:szCs w:val="28"/>
        </w:rPr>
        <w:t xml:space="preserve">. Generally speaking, parameter identification can be divided into offline method and online method. Compared with the online parameter identification method, the offline parameter identification method has the advantages of less computation and low application difficulty, so it occupies the mainstream in engineering applications at present. The </w:t>
      </w:r>
      <w:r w:rsidR="002674EB" w:rsidRPr="0060789C">
        <w:rPr>
          <w:rFonts w:ascii="Times New Roman" w:hAnsi="Times New Roman" w:cs="Times New Roman"/>
          <w:sz w:val="24"/>
          <w:szCs w:val="28"/>
        </w:rPr>
        <w:t>most used</w:t>
      </w:r>
      <w:r w:rsidRPr="0060789C">
        <w:rPr>
          <w:rFonts w:ascii="Times New Roman" w:hAnsi="Times New Roman" w:cs="Times New Roman"/>
          <w:sz w:val="24"/>
          <w:szCs w:val="28"/>
        </w:rPr>
        <w:t xml:space="preserve"> offline parameter identification method is to calibrate the parameters in the equivalent circuit model according to the </w:t>
      </w:r>
      <w:r w:rsidR="00E30EAF">
        <w:rPr>
          <w:rFonts w:ascii="Times New Roman" w:hAnsi="Times New Roman" w:cs="Times New Roman"/>
          <w:sz w:val="24"/>
          <w:szCs w:val="28"/>
        </w:rPr>
        <w:t xml:space="preserve">HPPC </w:t>
      </w:r>
      <w:r w:rsidRPr="0060789C">
        <w:rPr>
          <w:rFonts w:ascii="Times New Roman" w:hAnsi="Times New Roman" w:cs="Times New Roman"/>
          <w:sz w:val="24"/>
          <w:szCs w:val="28"/>
        </w:rPr>
        <w:t xml:space="preserve">experiment. The one-dimensional </w:t>
      </w:r>
      <w:r w:rsidR="00312A78">
        <w:rPr>
          <w:rFonts w:ascii="Times New Roman" w:hAnsi="Times New Roman" w:cs="Times New Roman"/>
          <w:sz w:val="24"/>
          <w:szCs w:val="28"/>
        </w:rPr>
        <w:t>Look-up</w:t>
      </w:r>
      <w:r w:rsidRPr="0060789C">
        <w:rPr>
          <w:rFonts w:ascii="Times New Roman" w:hAnsi="Times New Roman" w:cs="Times New Roman"/>
          <w:sz w:val="24"/>
          <w:szCs w:val="28"/>
        </w:rPr>
        <w:t xml:space="preserve"> table of </w:t>
      </w:r>
      <w:r w:rsidR="009242EB">
        <w:rPr>
          <w:rFonts w:ascii="Times New Roman" w:hAnsi="Times New Roman" w:cs="Times New Roman"/>
          <w:sz w:val="24"/>
          <w:szCs w:val="28"/>
        </w:rPr>
        <w:t>‘</w:t>
      </w:r>
      <w:r w:rsidRPr="0060789C">
        <w:rPr>
          <w:rFonts w:ascii="Times New Roman" w:hAnsi="Times New Roman" w:cs="Times New Roman"/>
          <w:sz w:val="24"/>
          <w:szCs w:val="28"/>
        </w:rPr>
        <w:t>parameter -SOC</w:t>
      </w:r>
      <w:r w:rsidR="009E5E9F">
        <w:rPr>
          <w:rFonts w:ascii="Times New Roman" w:hAnsi="Times New Roman" w:cs="Times New Roman"/>
          <w:sz w:val="24"/>
          <w:szCs w:val="28"/>
        </w:rPr>
        <w:t>’</w:t>
      </w:r>
      <w:r w:rsidRPr="0060789C">
        <w:rPr>
          <w:rFonts w:ascii="Times New Roman" w:hAnsi="Times New Roman" w:cs="Times New Roman"/>
          <w:sz w:val="24"/>
          <w:szCs w:val="28"/>
        </w:rPr>
        <w:t xml:space="preserve"> or the two-dimensional </w:t>
      </w:r>
      <w:r w:rsidR="00312A78">
        <w:rPr>
          <w:rFonts w:ascii="Times New Roman" w:hAnsi="Times New Roman" w:cs="Times New Roman"/>
          <w:sz w:val="24"/>
          <w:szCs w:val="28"/>
        </w:rPr>
        <w:t>Look-up</w:t>
      </w:r>
      <w:r w:rsidRPr="0060789C">
        <w:rPr>
          <w:rFonts w:ascii="Times New Roman" w:hAnsi="Times New Roman" w:cs="Times New Roman"/>
          <w:sz w:val="24"/>
          <w:szCs w:val="28"/>
        </w:rPr>
        <w:t xml:space="preserve"> table of </w:t>
      </w:r>
      <w:r w:rsidR="009E5E9F">
        <w:rPr>
          <w:rFonts w:ascii="Times New Roman" w:hAnsi="Times New Roman" w:cs="Times New Roman"/>
          <w:sz w:val="24"/>
          <w:szCs w:val="28"/>
        </w:rPr>
        <w:t>‘</w:t>
      </w:r>
      <w:r w:rsidRPr="0060789C">
        <w:rPr>
          <w:rFonts w:ascii="Times New Roman" w:hAnsi="Times New Roman" w:cs="Times New Roman"/>
          <w:sz w:val="24"/>
          <w:szCs w:val="28"/>
        </w:rPr>
        <w:t>parameter - temperature -SOC</w:t>
      </w:r>
      <w:r w:rsidR="009E5E9F">
        <w:rPr>
          <w:rFonts w:ascii="Times New Roman" w:hAnsi="Times New Roman" w:cs="Times New Roman"/>
          <w:sz w:val="24"/>
          <w:szCs w:val="28"/>
        </w:rPr>
        <w:t>’</w:t>
      </w:r>
      <w:r w:rsidRPr="0060789C">
        <w:rPr>
          <w:rFonts w:ascii="Times New Roman" w:hAnsi="Times New Roman" w:cs="Times New Roman"/>
          <w:sz w:val="24"/>
          <w:szCs w:val="28"/>
        </w:rPr>
        <w:t xml:space="preserve"> is constructed. The interpolation table is stored in the EKF algorithm as the input of parameters, and the online SOC estimation is finally </w:t>
      </w:r>
      <w:r w:rsidRPr="0060789C">
        <w:rPr>
          <w:rFonts w:ascii="Times New Roman" w:hAnsi="Times New Roman" w:cs="Times New Roman"/>
          <w:sz w:val="24"/>
          <w:szCs w:val="28"/>
        </w:rPr>
        <w:lastRenderedPageBreak/>
        <w:t>realized.</w:t>
      </w:r>
    </w:p>
    <w:p w14:paraId="46E9A576" w14:textId="2E25D324" w:rsidR="008261C1" w:rsidRDefault="008261C1" w:rsidP="008261C1">
      <w:pPr>
        <w:jc w:val="center"/>
        <w:rPr>
          <w:rFonts w:ascii="Times New Roman" w:hAnsi="Times New Roman" w:cs="Times New Roman"/>
          <w:sz w:val="24"/>
          <w:szCs w:val="28"/>
        </w:rPr>
      </w:pPr>
      <w:r>
        <w:rPr>
          <w:rFonts w:ascii="宋体" w:hAnsi="宋体" w:cs="宋体"/>
          <w:noProof/>
        </w:rPr>
        <w:drawing>
          <wp:inline distT="0" distB="0" distL="0" distR="0" wp14:anchorId="42DE5B82" wp14:editId="13D359B9">
            <wp:extent cx="2321560" cy="145669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PPC.ep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1560" cy="1456690"/>
                    </a:xfrm>
                    <a:prstGeom prst="rect">
                      <a:avLst/>
                    </a:prstGeom>
                  </pic:spPr>
                </pic:pic>
              </a:graphicData>
            </a:graphic>
          </wp:inline>
        </w:drawing>
      </w:r>
    </w:p>
    <w:p w14:paraId="7C21EA1C" w14:textId="6DB62DC2" w:rsidR="008261C1" w:rsidRPr="008261C1" w:rsidRDefault="008261C1" w:rsidP="008261C1">
      <w:pPr>
        <w:jc w:val="center"/>
        <w:rPr>
          <w:rFonts w:ascii="Times New Roman" w:hAnsi="Times New Roman" w:cs="Times New Roman"/>
        </w:rPr>
      </w:pPr>
      <w:r w:rsidRPr="008261C1">
        <w:rPr>
          <w:rFonts w:ascii="Times New Roman" w:hAnsi="Times New Roman" w:cs="Times New Roman" w:hint="eastAsia"/>
        </w:rPr>
        <w:t>F</w:t>
      </w:r>
      <w:r w:rsidRPr="008261C1">
        <w:rPr>
          <w:rFonts w:ascii="Times New Roman" w:hAnsi="Times New Roman" w:cs="Times New Roman"/>
        </w:rPr>
        <w:t>ig. 4 Thevenin equivalent circuit model circuit diagram</w:t>
      </w:r>
    </w:p>
    <w:p w14:paraId="13ECBB6A" w14:textId="58148EAE" w:rsidR="008261C1" w:rsidRDefault="003D5303" w:rsidP="003D5303">
      <w:pPr>
        <w:ind w:firstLineChars="200" w:firstLine="480"/>
        <w:rPr>
          <w:rFonts w:ascii="Times New Roman" w:hAnsi="Times New Roman" w:cs="Times New Roman"/>
          <w:sz w:val="24"/>
          <w:szCs w:val="28"/>
        </w:rPr>
      </w:pPr>
      <w:r w:rsidRPr="003D5303">
        <w:rPr>
          <w:rFonts w:ascii="Times New Roman" w:hAnsi="Times New Roman" w:cs="Times New Roman"/>
          <w:sz w:val="24"/>
          <w:szCs w:val="28"/>
        </w:rPr>
        <w:t>Based on Kirchhoff</w:t>
      </w:r>
      <w:r w:rsidR="009242EB">
        <w:rPr>
          <w:rFonts w:ascii="Times New Roman" w:hAnsi="Times New Roman" w:cs="Times New Roman"/>
          <w:sz w:val="24"/>
          <w:szCs w:val="28"/>
        </w:rPr>
        <w:t>’</w:t>
      </w:r>
      <w:r w:rsidRPr="003D5303">
        <w:rPr>
          <w:rFonts w:ascii="Times New Roman" w:hAnsi="Times New Roman" w:cs="Times New Roman"/>
          <w:sz w:val="24"/>
          <w:szCs w:val="28"/>
        </w:rPr>
        <w:t>s law, the mathematical expression of Thevenin battery equivalent circuit model is established as follows:</w:t>
      </w:r>
    </w:p>
    <w:p w14:paraId="366AC1EF" w14:textId="1391B135" w:rsidR="00EE5D1C" w:rsidRPr="00A82099" w:rsidRDefault="00000000" w:rsidP="00EE5D1C">
      <w:pPr>
        <w:ind w:firstLine="420"/>
        <w:jc w:val="center"/>
      </w:pPr>
      <m:oMathPara>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-I</m:t>
          </m:r>
          <m:sSub>
            <m:sSubPr>
              <m:ctrlPr>
                <w:rPr>
                  <w:rFonts w:ascii="Cambria Math" w:hAnsi="Cambria Math"/>
                  <w:i/>
                </w:rPr>
              </m:ctrlPr>
            </m:sSubPr>
            <m:e>
              <m:r>
                <w:rPr>
                  <w:rFonts w:ascii="Cambria Math" w:hAnsi="Cambria Math"/>
                </w:rPr>
                <m:t>R</m:t>
              </m:r>
            </m:e>
            <m:sub>
              <m:r>
                <w:rPr>
                  <w:rFonts w:ascii="Cambria Math" w:hAnsi="Cambria Math"/>
                </w:rPr>
                <m:t>0</m:t>
              </m:r>
            </m:sub>
          </m:sSub>
        </m:oMath>
      </m:oMathPara>
    </w:p>
    <w:p w14:paraId="3003781B" w14:textId="76208037" w:rsidR="00107A4B" w:rsidRPr="00EE5D1C" w:rsidRDefault="00000000" w:rsidP="00EE5D1C">
      <w:pPr>
        <w:rPr>
          <w:rFonts w:ascii="Times New Roman" w:hAnsi="Times New Roman" w:cs="Times New Roman"/>
          <w:sz w:val="24"/>
          <w:szCs w:val="28"/>
        </w:rPr>
      </w:pPr>
      <m:oMathPara>
        <m:oMathParaPr>
          <m:jc m:val="center"/>
        </m:oMathParaPr>
        <m:oMath>
          <m:acc>
            <m:accPr>
              <m:chr m:val="̇"/>
              <m:ctrlPr>
                <w:rPr>
                  <w:rFonts w:ascii="Cambria Math" w:hAnsi="Cambria Math"/>
                  <w:i/>
                </w:rPr>
              </m:ctrlPr>
            </m:accPr>
            <m:e>
              <m:sSub>
                <m:sSubPr>
                  <m:ctrlPr>
                    <w:rPr>
                      <w:rFonts w:ascii="Cambria Math" w:hAnsi="Cambria Math"/>
                      <w:i/>
                    </w:rPr>
                  </m:ctrlPr>
                </m:sSubPr>
                <m:e>
                  <m:r>
                    <w:rPr>
                      <w:rFonts w:ascii="Cambria Math" w:hAnsi="Cambria Math"/>
                    </w:rPr>
                    <m:t>U</m:t>
                  </m:r>
                </m:e>
                <m:sub>
                  <m:r>
                    <w:rPr>
                      <w:rFonts w:ascii="Cambria Math" w:hAnsi="Cambria Math"/>
                    </w:rPr>
                    <m:t>P</m:t>
                  </m:r>
                </m:sub>
              </m:sSub>
            </m:e>
          </m:ac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R</m:t>
                  </m:r>
                </m:e>
                <m:sub>
                  <m:r>
                    <w:rPr>
                      <w:rFonts w:ascii="Cambria Math" w:hAnsi="Cambria Math"/>
                    </w:rPr>
                    <m:t>P</m:t>
                  </m:r>
                </m:sub>
              </m:sSub>
            </m:den>
          </m:f>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C</m:t>
                  </m:r>
                </m:e>
                <m:sub>
                  <m:r>
                    <w:rPr>
                      <w:rFonts w:ascii="Cambria Math" w:hAnsi="Cambria Math"/>
                    </w:rPr>
                    <m:t>P</m:t>
                  </m:r>
                </m:sub>
              </m:sSub>
            </m:den>
          </m:f>
          <m:r>
            <w:rPr>
              <w:rFonts w:ascii="Cambria Math" w:hAnsi="Cambria Math"/>
            </w:rPr>
            <m:t>I</m:t>
          </m:r>
        </m:oMath>
      </m:oMathPara>
    </w:p>
    <w:p w14:paraId="512DE37A" w14:textId="28FBD617" w:rsidR="003D5303" w:rsidRDefault="00D94E26" w:rsidP="00D94E26">
      <w:pPr>
        <w:ind w:firstLineChars="200" w:firstLine="480"/>
        <w:rPr>
          <w:rFonts w:ascii="Times New Roman" w:hAnsi="Times New Roman" w:cs="Times New Roman"/>
          <w:sz w:val="24"/>
          <w:szCs w:val="28"/>
        </w:rPr>
      </w:pPr>
      <w:r w:rsidRPr="00D94E26">
        <w:rPr>
          <w:rFonts w:ascii="Times New Roman" w:hAnsi="Times New Roman" w:cs="Times New Roman"/>
          <w:sz w:val="24"/>
          <w:szCs w:val="28"/>
        </w:rPr>
        <w:t>The expression after discretization is as follows:</w:t>
      </w:r>
    </w:p>
    <w:p w14:paraId="7F7D9005" w14:textId="5887A37D" w:rsidR="002F33EF" w:rsidRPr="00B64F4A" w:rsidRDefault="00000000" w:rsidP="002F33EF">
      <w:pPr>
        <w:ind w:firstLine="420"/>
        <w:jc w:val="center"/>
      </w:pPr>
      <m:oMathPara>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(k)=</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(k)-I(k)</m:t>
          </m:r>
          <m:sSub>
            <m:sSubPr>
              <m:ctrlPr>
                <w:rPr>
                  <w:rFonts w:ascii="Cambria Math" w:hAnsi="Cambria Math"/>
                  <w:i/>
                </w:rPr>
              </m:ctrlPr>
            </m:sSubPr>
            <m:e>
              <m:r>
                <w:rPr>
                  <w:rFonts w:ascii="Cambria Math" w:hAnsi="Cambria Math"/>
                </w:rPr>
                <m:t>R</m:t>
              </m:r>
            </m:e>
            <m:sub>
              <m:r>
                <w:rPr>
                  <w:rFonts w:ascii="Cambria Math" w:hAnsi="Cambria Math"/>
                </w:rPr>
                <m:t>0</m:t>
              </m:r>
            </m:sub>
          </m:sSub>
        </m:oMath>
      </m:oMathPara>
    </w:p>
    <w:p w14:paraId="0E0CB714" w14:textId="0F0B07C8" w:rsidR="003D5303" w:rsidRPr="002F33EF" w:rsidRDefault="00000000" w:rsidP="002F33EF">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k+1</m:t>
              </m:r>
            </m:e>
          </m:d>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k</m:t>
              </m:r>
            </m:e>
          </m:d>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+I(k)</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m:oMathPara>
    </w:p>
    <w:p w14:paraId="2765FD2C" w14:textId="7D9D0933" w:rsidR="00BC307B" w:rsidRDefault="00BC1CEE" w:rsidP="00BC1CEE">
      <w:pPr>
        <w:ind w:firstLineChars="200" w:firstLine="480"/>
      </w:pPr>
      <w:r w:rsidRPr="00BC1CEE">
        <w:rPr>
          <w:rFonts w:ascii="Times New Roman" w:hAnsi="Times New Roman" w:cs="Times New Roman"/>
          <w:sz w:val="24"/>
          <w:szCs w:val="28"/>
        </w:rPr>
        <w:t>The data of the parameter identification process will be collected in the HPPC experiment. The specific experimental steps have been mentioned above.</w:t>
      </w:r>
      <w:r w:rsidR="007E4F5B" w:rsidRPr="007E4F5B">
        <w:t xml:space="preserve"> </w:t>
      </w:r>
    </w:p>
    <w:p w14:paraId="0C76DA4C" w14:textId="47E09563" w:rsidR="001241B8" w:rsidRPr="001241B8" w:rsidRDefault="001241B8" w:rsidP="001241B8">
      <w:pPr>
        <w:ind w:firstLineChars="200" w:firstLine="480"/>
        <w:rPr>
          <w:rFonts w:ascii="Times New Roman" w:hAnsi="Times New Roman" w:cs="Times New Roman"/>
          <w:sz w:val="24"/>
          <w:szCs w:val="28"/>
        </w:rPr>
      </w:pPr>
      <w:r w:rsidRPr="001241B8">
        <w:rPr>
          <w:rFonts w:ascii="Times New Roman" w:hAnsi="Times New Roman" w:cs="Times New Roman"/>
          <w:sz w:val="24"/>
          <w:szCs w:val="28"/>
        </w:rPr>
        <w:t>Next, the parameters should be identified according to the circuit schematic diagram and experimental data. Specific methods are as follows:</w:t>
      </w:r>
    </w:p>
    <w:p w14:paraId="51D96295" w14:textId="28152A26" w:rsidR="00BC307B" w:rsidRPr="00CC79E0" w:rsidRDefault="00BC307B" w:rsidP="00BC307B">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b/>
          <w:bCs/>
          <w:sz w:val="24"/>
          <w:szCs w:val="28"/>
        </w:rPr>
        <w:t>Open circuit voltage</w:t>
      </w:r>
      <w:r w:rsidR="00065A58" w:rsidRPr="00CC79E0">
        <w:rPr>
          <w:rFonts w:ascii="Times New Roman" w:hAnsi="Times New Roman" w:cs="Times New Roman"/>
          <w:b/>
          <w:bCs/>
          <w:sz w:val="24"/>
          <w:szCs w:val="28"/>
        </w:rPr>
        <w:t>:</w:t>
      </w:r>
    </w:p>
    <w:p w14:paraId="578F40D7" w14:textId="6E5468CB" w:rsidR="00777C02" w:rsidRDefault="00235F88" w:rsidP="00BC1CEE">
      <w:pPr>
        <w:ind w:firstLineChars="200" w:firstLine="480"/>
        <w:rPr>
          <w:rFonts w:ascii="Times New Roman" w:hAnsi="Times New Roman" w:cs="Times New Roman"/>
          <w:sz w:val="24"/>
          <w:szCs w:val="28"/>
        </w:rPr>
      </w:pPr>
      <w:r w:rsidRPr="00235F88">
        <w:rPr>
          <w:rFonts w:ascii="Times New Roman" w:hAnsi="Times New Roman" w:cs="Times New Roman"/>
          <w:sz w:val="24"/>
          <w:szCs w:val="28"/>
        </w:rPr>
        <w:t xml:space="preserve">The open circuit voltage (OCV) can reflect the terminal voltage of the battery at the state of thermodynamic equilibrium, and has a stable monotonic mapping relationship with SOC. </w:t>
      </w:r>
      <w:r w:rsidR="00715564">
        <w:rPr>
          <w:rFonts w:ascii="Times New Roman" w:hAnsi="Times New Roman" w:cs="Times New Roman"/>
          <w:sz w:val="24"/>
          <w:szCs w:val="28"/>
        </w:rPr>
        <w:t>I</w:t>
      </w:r>
      <w:r w:rsidRPr="00235F88">
        <w:rPr>
          <w:rFonts w:ascii="Times New Roman" w:hAnsi="Times New Roman" w:cs="Times New Roman"/>
          <w:sz w:val="24"/>
          <w:szCs w:val="28"/>
        </w:rPr>
        <w:t>n step 3 of the HPPC experiment, the battery will stand for 1 hour, at which time the battery has not reached the state of thermodynamic equilibrium, and the collected terminal voltage theoretically cannot be used as the OCV at this SOC point. In this paper, OCV identification is carried out according to the SOC-OCV experiment method.</w:t>
      </w:r>
    </w:p>
    <w:p w14:paraId="37452244" w14:textId="4EFEB4D8" w:rsidR="00A41C6B" w:rsidRPr="00CC79E0" w:rsidRDefault="00A41C6B" w:rsidP="00A41C6B">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hint="eastAsia"/>
          <w:b/>
          <w:bCs/>
          <w:sz w:val="24"/>
          <w:szCs w:val="28"/>
        </w:rPr>
        <w:t>O</w:t>
      </w:r>
      <w:r w:rsidRPr="00CC79E0">
        <w:rPr>
          <w:rFonts w:ascii="Times New Roman" w:hAnsi="Times New Roman" w:cs="Times New Roman"/>
          <w:b/>
          <w:bCs/>
          <w:sz w:val="24"/>
          <w:szCs w:val="28"/>
        </w:rPr>
        <w:t>hmic resistance</w:t>
      </w:r>
      <w:r w:rsidR="00065A58" w:rsidRPr="00CC79E0">
        <w:rPr>
          <w:rFonts w:ascii="Times New Roman" w:hAnsi="Times New Roman" w:cs="Times New Roman"/>
          <w:b/>
          <w:bCs/>
          <w:sz w:val="24"/>
          <w:szCs w:val="28"/>
        </w:rPr>
        <w:t>:</w:t>
      </w:r>
    </w:p>
    <w:p w14:paraId="7589C9A5" w14:textId="39490034" w:rsidR="00BC1CEE" w:rsidRDefault="00B04658" w:rsidP="00B04658">
      <w:pPr>
        <w:ind w:firstLineChars="200" w:firstLine="480"/>
        <w:rPr>
          <w:rFonts w:ascii="Times New Roman" w:hAnsi="Times New Roman" w:cs="Times New Roman"/>
          <w:sz w:val="24"/>
          <w:szCs w:val="28"/>
        </w:rPr>
      </w:pPr>
      <w:r w:rsidRPr="00B04658">
        <w:rPr>
          <w:rFonts w:ascii="Times New Roman" w:hAnsi="Times New Roman" w:cs="Times New Roman"/>
          <w:sz w:val="24"/>
          <w:szCs w:val="28"/>
        </w:rPr>
        <w:t xml:space="preserve">The Ohmic effect inside the cell is characterized by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which includes the synthesis of internal resistance effects from various aspects such as contact resistance and fluid collection resistance. As shown in the external characteristic curve of </w:t>
      </w:r>
      <w:r w:rsidR="002A1520">
        <w:rPr>
          <w:rFonts w:ascii="Times New Roman" w:hAnsi="Times New Roman" w:cs="Times New Roman"/>
          <w:sz w:val="24"/>
          <w:szCs w:val="28"/>
        </w:rPr>
        <w:t>an</w:t>
      </w:r>
      <w:r w:rsidRPr="00B04658">
        <w:rPr>
          <w:rFonts w:ascii="Times New Roman" w:hAnsi="Times New Roman" w:cs="Times New Roman"/>
          <w:sz w:val="24"/>
          <w:szCs w:val="28"/>
        </w:rPr>
        <w:t xml:space="preserve"> HPPC cycle in F</w:t>
      </w:r>
      <w:r w:rsidR="00A60634">
        <w:rPr>
          <w:rFonts w:ascii="Times New Roman" w:hAnsi="Times New Roman" w:cs="Times New Roman"/>
          <w:sz w:val="24"/>
          <w:szCs w:val="28"/>
        </w:rPr>
        <w:t>ig</w:t>
      </w:r>
      <w:r w:rsidRPr="00B04658">
        <w:rPr>
          <w:rFonts w:ascii="Times New Roman" w:hAnsi="Times New Roman" w:cs="Times New Roman"/>
          <w:sz w:val="24"/>
          <w:szCs w:val="28"/>
        </w:rPr>
        <w:t xml:space="preserve">. </w:t>
      </w:r>
      <w:r w:rsidR="00A60634">
        <w:rPr>
          <w:rFonts w:ascii="Times New Roman" w:hAnsi="Times New Roman" w:cs="Times New Roman"/>
          <w:sz w:val="24"/>
          <w:szCs w:val="28"/>
        </w:rPr>
        <w:t>1</w:t>
      </w:r>
      <w:r w:rsidRPr="00B04658">
        <w:rPr>
          <w:rFonts w:ascii="Times New Roman" w:hAnsi="Times New Roman" w:cs="Times New Roman"/>
          <w:sz w:val="24"/>
          <w:szCs w:val="28"/>
        </w:rPr>
        <w:t xml:space="preserve">, when the discharge current is loaded, the terminal voltage drops from point A to point B, and the main reason for the voltage difference in this section is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Similarly, the terminal voltage rises from point C to point D at the moment the charging current is discharged. This phenomenon is called ohmic characteristic of the cell and is characterized by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Therefore, according to the data of HPPC experiment and the characteristics of ohmic characteristics, the calculation formula of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during charge and discharge is as follows:</w:t>
      </w:r>
    </w:p>
    <w:p w14:paraId="4272312C" w14:textId="32309D1C" w:rsidR="0017429B" w:rsidRPr="00A82099" w:rsidRDefault="00000000" w:rsidP="0017429B">
      <w:pPr>
        <w:spacing w:beforeLines="50" w:before="156" w:afterLines="100" w:after="312"/>
        <w:ind w:firstLine="420"/>
        <w:jc w:val="center"/>
      </w:pPr>
      <m:oMathPara>
        <m:oMath>
          <m:sSubSup>
            <m:sSubSupPr>
              <m:ctrlPr>
                <w:rPr>
                  <w:rFonts w:ascii="Cambria Math" w:hAnsi="Cambria Math"/>
                  <w:i/>
                </w:rPr>
              </m:ctrlPr>
            </m:sSubSupPr>
            <m:e>
              <m:r>
                <w:rPr>
                  <w:rFonts w:ascii="Cambria Math" w:hAnsi="Cambria Math"/>
                </w:rPr>
                <m:t>R</m:t>
              </m:r>
            </m:e>
            <m:sub>
              <m:r>
                <w:rPr>
                  <w:rFonts w:ascii="Cambria Math" w:hAnsi="Cambria Math"/>
                </w:rPr>
                <m:t>0</m:t>
              </m:r>
            </m:sub>
            <m:sup>
              <m:r>
                <w:rPr>
                  <w:rFonts w:ascii="Cambria Math" w:hAnsi="Cambria Math"/>
                </w:rPr>
                <m:t>dis</m:t>
              </m:r>
            </m:sup>
          </m:sSubSup>
          <m:r>
            <w:rPr>
              <w:rFonts w:ascii="Cambria Math" w:hAnsi="Cambria Math" w:hint="eastAsia"/>
            </w:rPr>
            <m:t>=</m:t>
          </m:r>
          <m:f>
            <m:fPr>
              <m:ctrlPr>
                <w:rPr>
                  <w:rFonts w:ascii="Cambria Math" w:hAnsi="Cambria Math"/>
                  <w:i/>
                </w:rPr>
              </m:ctrlPr>
            </m:fPr>
            <m:num>
              <m:sSub>
                <m:sSubPr>
                  <m:ctrlPr>
                    <w:rPr>
                      <w:rFonts w:ascii="Cambria Math" w:hAnsi="Cambria Math"/>
                      <w:i/>
                    </w:rPr>
                  </m:ctrlPr>
                </m:sSubPr>
                <m:e>
                  <m:r>
                    <w:rPr>
                      <w:rFonts w:ascii="Cambria Math" w:hAnsi="Cambria Math"/>
                    </w:rPr>
                    <m:t>U</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B</m:t>
                  </m:r>
                </m:sub>
              </m:sSub>
            </m:num>
            <m:den>
              <m:sSub>
                <m:sSubPr>
                  <m:ctrlPr>
                    <w:rPr>
                      <w:rFonts w:ascii="Cambria Math" w:hAnsi="Cambria Math"/>
                      <w:i/>
                    </w:rPr>
                  </m:ctrlPr>
                </m:sSubPr>
                <m:e>
                  <m:r>
                    <w:rPr>
                      <w:rFonts w:ascii="Cambria Math" w:hAnsi="Cambria Math"/>
                    </w:rPr>
                    <m:t>I</m:t>
                  </m:r>
                </m:e>
                <m:sub>
                  <m:r>
                    <w:rPr>
                      <w:rFonts w:ascii="Cambria Math" w:hAnsi="Cambria Math"/>
                    </w:rPr>
                    <m:t>dis</m:t>
                  </m:r>
                </m:sub>
              </m:sSub>
            </m:den>
          </m:f>
        </m:oMath>
      </m:oMathPara>
    </w:p>
    <w:p w14:paraId="40999033" w14:textId="7EE55093" w:rsidR="009D1163" w:rsidRPr="0017429B" w:rsidRDefault="00000000" w:rsidP="0017429B">
      <w:pPr>
        <w:rPr>
          <w:rFonts w:ascii="Times New Roman" w:hAnsi="Times New Roman" w:cs="Times New Roman"/>
          <w:sz w:val="24"/>
          <w:szCs w:val="28"/>
        </w:rPr>
      </w:pPr>
      <m:oMathPara>
        <m:oMathParaPr>
          <m:jc m:val="center"/>
        </m:oMathParaPr>
        <m:oMath>
          <m:sSubSup>
            <m:sSubSupPr>
              <m:ctrlPr>
                <w:rPr>
                  <w:rFonts w:ascii="Cambria Math" w:hAnsi="Cambria Math"/>
                  <w:i/>
                </w:rPr>
              </m:ctrlPr>
            </m:sSubSupPr>
            <m:e>
              <m:r>
                <w:rPr>
                  <w:rFonts w:ascii="Cambria Math" w:hAnsi="Cambria Math"/>
                </w:rPr>
                <m:t>R</m:t>
              </m:r>
            </m:e>
            <m:sub>
              <m:r>
                <w:rPr>
                  <w:rFonts w:ascii="Cambria Math" w:hAnsi="Cambria Math"/>
                </w:rPr>
                <m:t>0</m:t>
              </m:r>
            </m:sub>
            <m:sup>
              <m:r>
                <w:rPr>
                  <w:rFonts w:ascii="Cambria Math" w:hAnsi="Cambria Math"/>
                </w:rPr>
                <m:t>cha</m:t>
              </m:r>
            </m:sup>
          </m:sSubSup>
          <m:r>
            <w:rPr>
              <w:rFonts w:ascii="Cambria Math" w:hAnsi="Cambria Math" w:hint="eastAsia"/>
            </w:rPr>
            <m:t>=</m:t>
          </m:r>
          <m:f>
            <m:fPr>
              <m:ctrlPr>
                <w:rPr>
                  <w:rFonts w:ascii="Cambria Math" w:hAnsi="Cambria Math"/>
                  <w:i/>
                </w:rPr>
              </m:ctrlPr>
            </m:fPr>
            <m:num>
              <m:sSub>
                <m:sSubPr>
                  <m:ctrlPr>
                    <w:rPr>
                      <w:rFonts w:ascii="Cambria Math" w:hAnsi="Cambria Math"/>
                      <w:i/>
                    </w:rPr>
                  </m:ctrlPr>
                </m:sSubPr>
                <m:e>
                  <m:r>
                    <w:rPr>
                      <w:rFonts w:ascii="Cambria Math" w:hAnsi="Cambria Math"/>
                    </w:rPr>
                    <m:t>U</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D</m:t>
                  </m:r>
                </m:sub>
              </m:sSub>
            </m:num>
            <m:den>
              <m:sSub>
                <m:sSubPr>
                  <m:ctrlPr>
                    <w:rPr>
                      <w:rFonts w:ascii="Cambria Math" w:hAnsi="Cambria Math"/>
                      <w:i/>
                    </w:rPr>
                  </m:ctrlPr>
                </m:sSubPr>
                <m:e>
                  <m:r>
                    <w:rPr>
                      <w:rFonts w:ascii="Cambria Math" w:hAnsi="Cambria Math"/>
                    </w:rPr>
                    <m:t>I</m:t>
                  </m:r>
                </m:e>
                <m:sub>
                  <m:r>
                    <w:rPr>
                      <w:rFonts w:ascii="Cambria Math" w:hAnsi="Cambria Math"/>
                    </w:rPr>
                    <m:t>cha</m:t>
                  </m:r>
                </m:sub>
              </m:sSub>
            </m:den>
          </m:f>
        </m:oMath>
      </m:oMathPara>
    </w:p>
    <w:p w14:paraId="49A1FE37" w14:textId="6FD087F3" w:rsidR="00B04658" w:rsidRDefault="00CD77C1" w:rsidP="00CD77C1">
      <w:pPr>
        <w:ind w:firstLineChars="200" w:firstLine="480"/>
        <w:rPr>
          <w:rFonts w:ascii="Times New Roman" w:hAnsi="Times New Roman" w:cs="Times New Roman"/>
          <w:sz w:val="24"/>
          <w:szCs w:val="28"/>
        </w:rPr>
      </w:pPr>
      <w:r w:rsidRPr="00CD77C1">
        <w:rPr>
          <w:rFonts w:ascii="Times New Roman" w:hAnsi="Times New Roman" w:cs="Times New Roman"/>
          <w:sz w:val="24"/>
          <w:szCs w:val="28"/>
        </w:rPr>
        <w:t xml:space="preserve">Where, </w:t>
      </w:r>
      <m:oMath>
        <m:sSubSup>
          <m:sSubSupPr>
            <m:ctrlPr>
              <w:rPr>
                <w:rFonts w:ascii="Cambria Math" w:hAnsi="Cambria Math" w:cs="Times New Roman"/>
                <w:i/>
                <w:sz w:val="24"/>
                <w:szCs w:val="28"/>
              </w:rPr>
            </m:ctrlPr>
          </m:sSubSupPr>
          <m:e>
            <m:r>
              <w:rPr>
                <w:rFonts w:ascii="Cambria Math" w:hAnsi="Cambria Math" w:cs="Times New Roman"/>
                <w:sz w:val="24"/>
                <w:szCs w:val="28"/>
              </w:rPr>
              <m:t>R</m:t>
            </m:r>
          </m:e>
          <m:sub>
            <m:r>
              <w:rPr>
                <w:rFonts w:ascii="Cambria Math" w:hAnsi="Cambria Math" w:cs="Times New Roman"/>
                <w:sz w:val="24"/>
                <w:szCs w:val="28"/>
              </w:rPr>
              <m:t>0</m:t>
            </m:r>
          </m:sub>
          <m:sup>
            <m:r>
              <w:rPr>
                <w:rFonts w:ascii="Cambria Math" w:hAnsi="Cambria Math" w:cs="Times New Roman"/>
                <w:sz w:val="24"/>
                <w:szCs w:val="28"/>
              </w:rPr>
              <m:t>dis</m:t>
            </m:r>
          </m:sup>
        </m:sSubSup>
      </m:oMath>
      <w:r w:rsidRPr="00CD77C1">
        <w:rPr>
          <w:rFonts w:ascii="Times New Roman" w:hAnsi="Times New Roman" w:cs="Times New Roman"/>
          <w:sz w:val="24"/>
          <w:szCs w:val="28"/>
        </w:rPr>
        <w:t xml:space="preserve"> represents Ohmic resistance in discharge direction, </w:t>
      </w:r>
      <m:oMath>
        <m:sSubSup>
          <m:sSubSupPr>
            <m:ctrlPr>
              <w:rPr>
                <w:rFonts w:ascii="Cambria Math" w:hAnsi="Cambria Math" w:cs="Times New Roman"/>
                <w:i/>
                <w:sz w:val="24"/>
                <w:szCs w:val="28"/>
              </w:rPr>
            </m:ctrlPr>
          </m:sSubSupPr>
          <m:e>
            <m:r>
              <w:rPr>
                <w:rFonts w:ascii="Cambria Math" w:hAnsi="Cambria Math" w:cs="Times New Roman"/>
                <w:sz w:val="24"/>
                <w:szCs w:val="28"/>
              </w:rPr>
              <m:t>R</m:t>
            </m:r>
          </m:e>
          <m:sub>
            <m:r>
              <w:rPr>
                <w:rFonts w:ascii="Cambria Math" w:hAnsi="Cambria Math" w:cs="Times New Roman"/>
                <w:sz w:val="24"/>
                <w:szCs w:val="28"/>
              </w:rPr>
              <m:t>0</m:t>
            </m:r>
          </m:sub>
          <m:sup>
            <m:r>
              <w:rPr>
                <w:rFonts w:ascii="Cambria Math" w:hAnsi="Cambria Math" w:cs="Times New Roman"/>
                <w:sz w:val="24"/>
                <w:szCs w:val="28"/>
              </w:rPr>
              <m:t>cha</m:t>
            </m:r>
          </m:sup>
        </m:sSubSup>
      </m:oMath>
      <w:r w:rsidRPr="00CD77C1">
        <w:rPr>
          <w:rFonts w:ascii="Times New Roman" w:hAnsi="Times New Roman" w:cs="Times New Roman"/>
          <w:sz w:val="24"/>
          <w:szCs w:val="28"/>
        </w:rPr>
        <w:t xml:space="preserve"> represents Ohmic resistance in charge direction,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A</m:t>
            </m:r>
          </m:sub>
        </m:sSub>
      </m:oMath>
      <w:r w:rsidRPr="00CD77C1">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B</m:t>
            </m:r>
          </m:sub>
        </m:sSub>
      </m:oMath>
      <w:r w:rsidRPr="00CD77C1">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C</m:t>
            </m:r>
          </m:sub>
        </m:sSub>
      </m:oMath>
      <w:r w:rsidRPr="00CD77C1">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D</m:t>
            </m:r>
          </m:sub>
        </m:sSub>
      </m:oMath>
      <w:r w:rsidRPr="00CD77C1">
        <w:rPr>
          <w:rFonts w:ascii="Times New Roman" w:hAnsi="Times New Roman" w:cs="Times New Roman"/>
          <w:sz w:val="24"/>
          <w:szCs w:val="28"/>
        </w:rPr>
        <w:t xml:space="preserve"> represent voltage values at points A, B, C and D respectively,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CD77C1">
        <w:rPr>
          <w:rFonts w:ascii="Times New Roman" w:hAnsi="Times New Roman" w:cs="Times New Roman"/>
          <w:sz w:val="24"/>
          <w:szCs w:val="28"/>
        </w:rPr>
        <w:t xml:space="preserve"> represents 1C discharge current, and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cha</m:t>
            </m:r>
          </m:sub>
        </m:sSub>
      </m:oMath>
      <w:r w:rsidRPr="00CD77C1">
        <w:rPr>
          <w:rFonts w:ascii="Times New Roman" w:hAnsi="Times New Roman" w:cs="Times New Roman"/>
          <w:sz w:val="24"/>
          <w:szCs w:val="28"/>
        </w:rPr>
        <w:t xml:space="preserve"> represents 0.75C charging current. Combined with the data of HPPC experiment, the Ohmic internal resistance of charging and discharging directions at different SOC points was calculated.</w:t>
      </w:r>
    </w:p>
    <w:p w14:paraId="4565A543" w14:textId="55B42218" w:rsidR="0017429B" w:rsidRPr="00CC79E0" w:rsidRDefault="00545C4E" w:rsidP="00545C4E">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b/>
          <w:bCs/>
          <w:sz w:val="24"/>
          <w:szCs w:val="28"/>
        </w:rPr>
        <w:t>Polarization resistance and polarization capacitance:</w:t>
      </w:r>
    </w:p>
    <w:p w14:paraId="6C447DD4" w14:textId="5A0043F6" w:rsidR="004B4EFB" w:rsidRDefault="00D12D1D" w:rsidP="00D12D1D">
      <w:pPr>
        <w:ind w:firstLineChars="200" w:firstLine="480"/>
        <w:rPr>
          <w:rFonts w:ascii="Times New Roman" w:hAnsi="Times New Roman" w:cs="Times New Roman"/>
          <w:sz w:val="24"/>
          <w:szCs w:val="28"/>
        </w:rPr>
      </w:pPr>
      <w:r w:rsidRPr="00D12D1D">
        <w:rPr>
          <w:rFonts w:ascii="Times New Roman" w:hAnsi="Times New Roman" w:cs="Times New Roman"/>
          <w:sz w:val="24"/>
          <w:szCs w:val="28"/>
        </w:rPr>
        <w:t>The polarization parameters of the battery are mainly identified according to BF and CE segments in the HPPC cycle. According to the electronic characteristics of the RC link, the polarization characteristics of the battery can be considered to have disappeared since the battery is stationary for a long time (1h) before the BF section, so the BF section is called the zero-state response of the RC parallel link. For the CE section, although the battery is in the stationary state at this time, the stationary time is relatively short (40S), the polarization effect of the battery is still not eliminated, and the voltage is in a slowly rising state. Therefore, the CE section is called the zero-input response of the RC parallel link. Firstly, the CE section is analyzed. According to Kirchhoff</w:t>
      </w:r>
      <w:r w:rsidR="009242EB">
        <w:rPr>
          <w:rFonts w:ascii="Times New Roman" w:hAnsi="Times New Roman" w:cs="Times New Roman"/>
          <w:sz w:val="24"/>
          <w:szCs w:val="28"/>
        </w:rPr>
        <w:t>’</w:t>
      </w:r>
      <w:r w:rsidRPr="00D12D1D">
        <w:rPr>
          <w:rFonts w:ascii="Times New Roman" w:hAnsi="Times New Roman" w:cs="Times New Roman"/>
          <w:sz w:val="24"/>
          <w:szCs w:val="28"/>
        </w:rPr>
        <w:t>s law, the terminal voltage during the CE section can be expressed as follows:</w:t>
      </w:r>
    </w:p>
    <w:p w14:paraId="0F78FD5E" w14:textId="0D90F4EA" w:rsidR="002E0FE4" w:rsidRPr="00505224" w:rsidRDefault="00000000" w:rsidP="002E0FE4">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(t)=</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 xml:space="preserve">(0) </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oMath>
      </m:oMathPara>
    </w:p>
    <w:p w14:paraId="2C6BB40B" w14:textId="434EA27B" w:rsidR="002E0FE4" w:rsidRDefault="00505224" w:rsidP="00375CFD">
      <w:pPr>
        <w:spacing w:line="400" w:lineRule="exact"/>
        <w:ind w:firstLineChars="200" w:firstLine="480"/>
        <w:rPr>
          <w:rFonts w:ascii="Times New Roman" w:hAnsi="Times New Roman" w:cs="Times New Roman"/>
          <w:sz w:val="24"/>
          <w:szCs w:val="28"/>
        </w:rPr>
      </w:pPr>
      <w:r w:rsidRPr="00505224">
        <w:rPr>
          <w:rFonts w:ascii="Times New Roman" w:hAnsi="Times New Roman" w:cs="Times New Roman"/>
          <w:sz w:val="24"/>
          <w:szCs w:val="28"/>
        </w:rPr>
        <w:t xml:space="preserve">According to the identification results of SOC-OCV,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OCV</m:t>
            </m:r>
          </m:sub>
        </m:sSub>
      </m:oMath>
      <w:r w:rsidRPr="00505224">
        <w:rPr>
          <w:rFonts w:ascii="Times New Roman" w:hAnsi="Times New Roman" w:cs="Times New Roman"/>
          <w:sz w:val="24"/>
          <w:szCs w:val="28"/>
        </w:rPr>
        <w:t xml:space="preserve">, T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L</m:t>
            </m:r>
          </m:sub>
        </m:sSub>
        <m:d>
          <m:dPr>
            <m:ctrlPr>
              <w:rPr>
                <w:rFonts w:ascii="Cambria Math" w:hAnsi="Cambria Math" w:cs="Times New Roman"/>
                <w:i/>
                <w:sz w:val="24"/>
                <w:szCs w:val="28"/>
              </w:rPr>
            </m:ctrlPr>
          </m:dPr>
          <m:e>
            <m:r>
              <w:rPr>
                <w:rFonts w:ascii="Cambria Math" w:hAnsi="Cambria Math" w:cs="Times New Roman"/>
                <w:sz w:val="24"/>
                <w:szCs w:val="28"/>
              </w:rPr>
              <m:t>t</m:t>
            </m:r>
          </m:e>
        </m:d>
      </m:oMath>
      <w:r w:rsidRPr="00505224">
        <w:rPr>
          <w:rFonts w:ascii="Times New Roman" w:hAnsi="Times New Roman" w:cs="Times New Roman"/>
          <w:sz w:val="24"/>
          <w:szCs w:val="28"/>
        </w:rPr>
        <w:t xml:space="preserve"> are all known at this time. The unknown quantity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d>
          <m:dPr>
            <m:ctrlPr>
              <w:rPr>
                <w:rFonts w:ascii="Cambria Math" w:hAnsi="Cambria Math" w:cs="Times New Roman"/>
                <w:i/>
                <w:sz w:val="24"/>
                <w:szCs w:val="28"/>
              </w:rPr>
            </m:ctrlPr>
          </m:dPr>
          <m:e>
            <m:r>
              <w:rPr>
                <w:rFonts w:ascii="Cambria Math" w:hAnsi="Cambria Math" w:cs="Times New Roman"/>
                <w:sz w:val="24"/>
                <w:szCs w:val="28"/>
              </w:rPr>
              <m:t>0</m:t>
            </m:r>
          </m:e>
        </m:d>
      </m:oMath>
      <w:r w:rsidRPr="00505224">
        <w:rPr>
          <w:rFonts w:ascii="Times New Roman" w:hAnsi="Times New Roman" w:cs="Times New Roman"/>
          <w:sz w:val="24"/>
          <w:szCs w:val="28"/>
        </w:rPr>
        <w:t xml:space="preserve"> and the time constant τ can be obtained by using </w:t>
      </w:r>
      <w:r w:rsidR="002873EB">
        <w:rPr>
          <w:rFonts w:ascii="Times New Roman" w:hAnsi="Times New Roman" w:cs="Times New Roman"/>
          <w:sz w:val="24"/>
          <w:szCs w:val="28"/>
        </w:rPr>
        <w:t>cf</w:t>
      </w:r>
      <w:r w:rsidRPr="00505224">
        <w:rPr>
          <w:rFonts w:ascii="Times New Roman" w:hAnsi="Times New Roman" w:cs="Times New Roman"/>
          <w:sz w:val="24"/>
          <w:szCs w:val="28"/>
        </w:rPr>
        <w:t>tool toolbox in MATLAB by one exponential fitting. Then the zero-state response of BF segment is analyzed. At this time, there is a constant discharge current</w:t>
      </w:r>
      <m:oMath>
        <m:r>
          <w:rPr>
            <w:rFonts w:ascii="Cambria Math" w:hAnsi="Cambria Math" w:cs="Times New Roman"/>
            <w:sz w:val="24"/>
            <w:szCs w:val="28"/>
          </w:rPr>
          <m:t xml:space="preserve"> </m:t>
        </m:r>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505224">
        <w:rPr>
          <w:rFonts w:ascii="Times New Roman" w:hAnsi="Times New Roman" w:cs="Times New Roman"/>
          <w:sz w:val="24"/>
          <w:szCs w:val="28"/>
        </w:rPr>
        <w:t xml:space="preserve"> in the circuit, so the voltage value of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505224">
        <w:rPr>
          <w:rFonts w:ascii="Times New Roman" w:hAnsi="Times New Roman" w:cs="Times New Roman"/>
          <w:sz w:val="24"/>
          <w:szCs w:val="28"/>
        </w:rPr>
        <w:t xml:space="preserve"> at both ends in BF segment can be expressed as </w:t>
      </w:r>
      <m:oMath>
        <m:sSub>
          <m:sSubPr>
            <m:ctrlPr>
              <w:rPr>
                <w:rFonts w:ascii="Cambria Math" w:hAnsi="Cambria Math"/>
                <w:i/>
              </w:rPr>
            </m:ctrlPr>
          </m:sSubPr>
          <m:e>
            <m:r>
              <w:rPr>
                <w:rFonts w:ascii="Cambria Math" w:hAnsi="Cambria Math"/>
              </w:rPr>
              <m:t>I</m:t>
            </m:r>
          </m:e>
          <m:sub>
            <m:r>
              <w:rPr>
                <w:rFonts w:ascii="Cambria Math" w:hAnsi="Cambria Math"/>
              </w:rPr>
              <m:t>dis</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w:r w:rsidRPr="00505224">
        <w:rPr>
          <w:rFonts w:ascii="Times New Roman" w:hAnsi="Times New Roman" w:cs="Times New Roman"/>
          <w:sz w:val="24"/>
          <w:szCs w:val="28"/>
        </w:rPr>
        <w:t xml:space="preserve">. From point F to point E, the planned voltage at both ends of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505224">
        <w:rPr>
          <w:rFonts w:ascii="Times New Roman" w:hAnsi="Times New Roman" w:cs="Times New Roman"/>
          <w:sz w:val="24"/>
          <w:szCs w:val="28"/>
        </w:rPr>
        <w:t xml:space="preserve"> can be considered to remain constant, so the following formula can be obtained:</w:t>
      </w:r>
    </w:p>
    <w:p w14:paraId="4EC3AA64" w14:textId="397F2C82" w:rsidR="00505224" w:rsidRPr="00E50C4D" w:rsidRDefault="00000000" w:rsidP="002E0FE4">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0</m:t>
              </m:r>
            </m:e>
          </m:d>
          <m:r>
            <w:rPr>
              <w:rFonts w:ascii="Cambria Math" w:hAnsi="Cambria Math" w:hint="eastAsia"/>
            </w:rPr>
            <m:t>=</m:t>
          </m:r>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dis</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m:oMathPara>
    </w:p>
    <w:p w14:paraId="7D98F071" w14:textId="52CB77F8" w:rsidR="00B92A9B" w:rsidRDefault="00231923" w:rsidP="00231923">
      <w:pPr>
        <w:ind w:firstLineChars="200" w:firstLine="480"/>
        <w:rPr>
          <w:rFonts w:ascii="Times New Roman" w:hAnsi="Times New Roman" w:cs="Times New Roman"/>
          <w:sz w:val="24"/>
          <w:szCs w:val="28"/>
        </w:rPr>
      </w:pPr>
      <w:r w:rsidRPr="00231923">
        <w:rPr>
          <w:rFonts w:ascii="Times New Roman" w:hAnsi="Times New Roman" w:cs="Times New Roman"/>
          <w:sz w:val="24"/>
          <w:szCs w:val="28"/>
        </w:rPr>
        <w:t xml:space="preserve">At this time, the discharge current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231923">
        <w:rPr>
          <w:rFonts w:ascii="Times New Roman" w:hAnsi="Times New Roman" w:cs="Times New Roman"/>
          <w:sz w:val="24"/>
          <w:szCs w:val="28"/>
        </w:rPr>
        <w:t xml:space="preserve"> is known</w:t>
      </w:r>
      <w:r w:rsidR="003D03DE">
        <w:rPr>
          <w:rFonts w:ascii="Times New Roman" w:hAnsi="Times New Roman" w:cs="Times New Roman"/>
          <w:sz w:val="24"/>
          <w:szCs w:val="28"/>
        </w:rPr>
        <w:t>, and</w:t>
      </w:r>
      <w:r w:rsidRPr="00231923">
        <w:rPr>
          <w:rFonts w:ascii="Times New Roman" w:hAnsi="Times New Roman" w:cs="Times New Roman"/>
          <w:sz w:val="24"/>
          <w:szCs w:val="28"/>
        </w:rPr>
        <w:t xml:space="preserve"> t is 10s</w:t>
      </w:r>
      <w:r w:rsidR="003D03DE">
        <w:rPr>
          <w:rFonts w:ascii="Times New Roman" w:hAnsi="Times New Roman" w:cs="Times New Roman"/>
          <w:sz w:val="24"/>
          <w:szCs w:val="28"/>
        </w:rPr>
        <w:t>.</w:t>
      </w:r>
      <w:r w:rsidRPr="00231923">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d>
          <m:dPr>
            <m:ctrlPr>
              <w:rPr>
                <w:rFonts w:ascii="Cambria Math" w:hAnsi="Cambria Math" w:cs="Times New Roman"/>
                <w:i/>
                <w:sz w:val="24"/>
                <w:szCs w:val="28"/>
              </w:rPr>
            </m:ctrlPr>
          </m:dPr>
          <m:e>
            <m:r>
              <w:rPr>
                <w:rFonts w:ascii="Cambria Math" w:hAnsi="Cambria Math" w:cs="Times New Roman"/>
                <w:sz w:val="24"/>
                <w:szCs w:val="28"/>
              </w:rPr>
              <m:t>0</m:t>
            </m:r>
          </m:e>
        </m:d>
      </m:oMath>
      <w:r w:rsidRPr="00231923">
        <w:rPr>
          <w:rFonts w:ascii="Times New Roman" w:hAnsi="Times New Roman" w:cs="Times New Roman"/>
          <w:sz w:val="24"/>
          <w:szCs w:val="28"/>
        </w:rPr>
        <w:t xml:space="preserve"> and τ have been obtained by exponential fitting, the value of polarization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can be calculated according to the above equation. Then we can find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according to the relationship between the time constants τ,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The relationship curve between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r>
          <w:rPr>
            <w:rFonts w:ascii="Cambria Math" w:hAnsi="Cambria Math" w:cs="Times New Roman"/>
            <w:sz w:val="24"/>
            <w:szCs w:val="28"/>
          </w:rPr>
          <m:t>-SOC</m:t>
        </m:r>
      </m:oMath>
      <w:r w:rsidRPr="00231923">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r>
          <w:rPr>
            <w:rFonts w:ascii="Cambria Math" w:hAnsi="Cambria Math" w:cs="Times New Roman"/>
            <w:sz w:val="24"/>
            <w:szCs w:val="28"/>
          </w:rPr>
          <m:t>-SOC</m:t>
        </m:r>
      </m:oMath>
      <w:r w:rsidRPr="00231923">
        <w:rPr>
          <w:rFonts w:ascii="Times New Roman" w:hAnsi="Times New Roman" w:cs="Times New Roman"/>
          <w:sz w:val="24"/>
          <w:szCs w:val="28"/>
        </w:rPr>
        <w:t xml:space="preserve"> in the whole SOC interval can be obtained by the above data processing on the data of 20 HPPC cycles.</w:t>
      </w:r>
    </w:p>
    <w:p w14:paraId="67216B57" w14:textId="23DECAD6" w:rsidR="00231923" w:rsidRPr="00545C4E" w:rsidRDefault="00E6178B" w:rsidP="00E6178B">
      <w:pPr>
        <w:ind w:firstLineChars="200" w:firstLine="480"/>
        <w:rPr>
          <w:rFonts w:ascii="Times New Roman" w:hAnsi="Times New Roman" w:cs="Times New Roman"/>
          <w:sz w:val="24"/>
          <w:szCs w:val="28"/>
        </w:rPr>
      </w:pPr>
      <w:r w:rsidRPr="00E6178B">
        <w:rPr>
          <w:rFonts w:ascii="Times New Roman" w:hAnsi="Times New Roman" w:cs="Times New Roman"/>
          <w:sz w:val="24"/>
          <w:szCs w:val="28"/>
        </w:rPr>
        <w:t>Thus, the parameter identification of the equivalent circuit model is completed.</w:t>
      </w:r>
      <w:r w:rsidR="00245FBE" w:rsidRPr="00245FBE">
        <w:t xml:space="preserve"> </w:t>
      </w:r>
      <w:r w:rsidR="00245FBE" w:rsidRPr="00245FBE">
        <w:rPr>
          <w:rFonts w:ascii="Times New Roman" w:hAnsi="Times New Roman" w:cs="Times New Roman"/>
          <w:sz w:val="24"/>
          <w:szCs w:val="28"/>
        </w:rPr>
        <w:t>The next step is to combine the battery model with the EKF.</w:t>
      </w:r>
    </w:p>
    <w:p w14:paraId="56C08BAC" w14:textId="552630F1" w:rsidR="008451A5" w:rsidRDefault="002B61C8" w:rsidP="002B61C8">
      <w:pPr>
        <w:ind w:firstLineChars="200" w:firstLine="480"/>
        <w:rPr>
          <w:rFonts w:ascii="Times New Roman" w:hAnsi="Times New Roman" w:cs="Times New Roman"/>
          <w:sz w:val="24"/>
          <w:szCs w:val="28"/>
        </w:rPr>
      </w:pPr>
      <w:r w:rsidRPr="002B61C8">
        <w:rPr>
          <w:rFonts w:ascii="Times New Roman" w:hAnsi="Times New Roman" w:cs="Times New Roman"/>
          <w:sz w:val="24"/>
          <w:szCs w:val="28"/>
        </w:rPr>
        <w:lastRenderedPageBreak/>
        <w:t xml:space="preserve">According to the discretization formula of the </w:t>
      </w:r>
      <w:r w:rsidRPr="00982ADE">
        <w:rPr>
          <w:rFonts w:ascii="Times New Roman" w:hAnsi="Times New Roman" w:cs="Times New Roman"/>
          <w:sz w:val="24"/>
          <w:szCs w:val="28"/>
        </w:rPr>
        <w:t>Thevenin</w:t>
      </w:r>
      <w:r w:rsidRPr="002B61C8">
        <w:rPr>
          <w:rFonts w:ascii="Times New Roman" w:hAnsi="Times New Roman" w:cs="Times New Roman"/>
          <w:sz w:val="24"/>
          <w:szCs w:val="28"/>
        </w:rPr>
        <w:t xml:space="preserve"> model and the EKF formula in the previous section, the terminal voltage of RC link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oMath>
      <w:r w:rsidRPr="002B61C8">
        <w:rPr>
          <w:rFonts w:ascii="Times New Roman" w:hAnsi="Times New Roman" w:cs="Times New Roman"/>
          <w:sz w:val="24"/>
          <w:szCs w:val="28"/>
        </w:rPr>
        <w:t xml:space="preserve"> and SOC are taken as the state variables of the battery system, and the terminal voltage is taken as the measured value of the system, and the discretization form of ampere hour integration method is combined (the following equation</w:t>
      </w:r>
      <w:r w:rsidR="00A26439" w:rsidRPr="002B61C8">
        <w:rPr>
          <w:rFonts w:ascii="Times New Roman" w:hAnsi="Times New Roman" w:cs="Times New Roman"/>
          <w:sz w:val="24"/>
          <w:szCs w:val="28"/>
        </w:rPr>
        <w:t>):</w:t>
      </w:r>
    </w:p>
    <w:p w14:paraId="40BC8DC7" w14:textId="0926B8A0" w:rsidR="002B61C8" w:rsidRPr="004A6CB0" w:rsidRDefault="004A6CB0" w:rsidP="009978A2">
      <w:pPr>
        <w:rPr>
          <w:rFonts w:ascii="Times New Roman" w:hAnsi="Times New Roman" w:cs="Times New Roman"/>
          <w:sz w:val="24"/>
          <w:szCs w:val="28"/>
        </w:rPr>
      </w:pPr>
      <m:oMathPara>
        <m:oMathParaPr>
          <m:jc m:val="center"/>
        </m:oMathParaPr>
        <m:oMath>
          <m:r>
            <w:rPr>
              <w:rFonts w:ascii="Cambria Math" w:hAnsi="Cambria Math"/>
            </w:rPr>
            <m:t>S</m:t>
          </m:r>
          <m:r>
            <w:rPr>
              <w:rFonts w:ascii="Cambria Math" w:hAnsi="Cambria Math" w:hint="eastAsia"/>
            </w:rPr>
            <m:t>OC</m:t>
          </m:r>
          <m:d>
            <m:dPr>
              <m:ctrlPr>
                <w:rPr>
                  <w:rFonts w:ascii="Cambria Math" w:hAnsi="Cambria Math"/>
                </w:rPr>
              </m:ctrlPr>
            </m:dPr>
            <m:e>
              <m:r>
                <m:rPr>
                  <m:sty m:val="p"/>
                </m:rPr>
                <w:rPr>
                  <w:rFonts w:ascii="Cambria Math" w:hAnsi="Cambria Math"/>
                </w:rPr>
                <m:t>t</m:t>
              </m:r>
            </m:e>
          </m:d>
          <m:r>
            <m:rPr>
              <m:sty m:val="p"/>
            </m:rPr>
            <w:rPr>
              <w:rFonts w:ascii="Cambria Math" w:hAnsi="Cambria Math"/>
            </w:rPr>
            <m:t>=</m:t>
          </m:r>
          <m:sSub>
            <m:sSubPr>
              <m:ctrlPr>
                <w:rPr>
                  <w:rFonts w:ascii="Cambria Math" w:hAnsi="Cambria Math"/>
                </w:rPr>
              </m:ctrlPr>
            </m:sSubPr>
            <m:e>
              <m:r>
                <w:rPr>
                  <w:rFonts w:ascii="Cambria Math" w:hAnsi="Cambria Math"/>
                </w:rPr>
                <m:t>SOC</m:t>
              </m:r>
            </m:e>
            <m:sub>
              <m:r>
                <w:rPr>
                  <w:rFonts w:ascii="Cambria Math" w:hAnsi="Cambria Math"/>
                </w:rPr>
                <m:t>0</m:t>
              </m:r>
            </m:sub>
          </m:sSub>
          <m:r>
            <w:rPr>
              <w:rFonts w:ascii="Cambria Math" w:hAnsi="Cambria Math"/>
            </w:rPr>
            <m:t>+</m:t>
          </m:r>
          <m:f>
            <m:fPr>
              <m:ctrlPr>
                <w:rPr>
                  <w:rFonts w:ascii="Cambria Math" w:hAnsi="Cambria Math"/>
                  <w:i/>
                </w:rPr>
              </m:ctrlPr>
            </m:fPr>
            <m:num>
              <m:nary>
                <m:naryPr>
                  <m:limLoc m:val="subSup"/>
                  <m:ctrlPr>
                    <w:rPr>
                      <w:rFonts w:ascii="Cambria Math" w:hAnsi="Cambria Math"/>
                      <w:i/>
                    </w:rPr>
                  </m:ctrlPr>
                </m:naryPr>
                <m:sub>
                  <m:r>
                    <w:rPr>
                      <w:rFonts w:ascii="Cambria Math" w:hAnsi="Cambria Math"/>
                    </w:rPr>
                    <m:t>0</m:t>
                  </m:r>
                </m:sub>
                <m:sup>
                  <m:r>
                    <w:rPr>
                      <w:rFonts w:ascii="Cambria Math" w:hAnsi="Cambria Math"/>
                    </w:rPr>
                    <m:t>t</m:t>
                  </m:r>
                </m:sup>
                <m:e>
                  <m:r>
                    <w:rPr>
                      <w:rFonts w:ascii="Cambria Math" w:hAnsi="Cambria Math"/>
                    </w:rPr>
                    <m:t>ηidt</m:t>
                  </m:r>
                </m:e>
              </m:nary>
            </m:num>
            <m:den>
              <m:sSub>
                <m:sSubPr>
                  <m:ctrlPr>
                    <w:rPr>
                      <w:rFonts w:ascii="Cambria Math" w:hAnsi="Cambria Math"/>
                      <w:i/>
                    </w:rPr>
                  </m:ctrlPr>
                </m:sSubPr>
                <m:e>
                  <m:r>
                    <w:rPr>
                      <w:rFonts w:ascii="Cambria Math" w:hAnsi="Cambria Math" w:hint="eastAsia"/>
                    </w:rPr>
                    <m:t>C</m:t>
                  </m:r>
                </m:e>
                <m:sub>
                  <m:r>
                    <w:rPr>
                      <w:rFonts w:ascii="Cambria Math" w:hAnsi="Cambria Math"/>
                    </w:rPr>
                    <m:t>N</m:t>
                  </m:r>
                </m:sub>
              </m:sSub>
            </m:den>
          </m:f>
        </m:oMath>
      </m:oMathPara>
    </w:p>
    <w:p w14:paraId="254303CE" w14:textId="6D5F4127" w:rsidR="009978A2" w:rsidRDefault="006D7A9B" w:rsidP="006D7A9B">
      <w:pPr>
        <w:ind w:firstLineChars="200" w:firstLine="480"/>
        <w:rPr>
          <w:rFonts w:ascii="Times New Roman" w:hAnsi="Times New Roman" w:cs="Times New Roman"/>
          <w:sz w:val="24"/>
          <w:szCs w:val="28"/>
        </w:rPr>
      </w:pPr>
      <w:r w:rsidRPr="006D7A9B">
        <w:rPr>
          <w:rFonts w:ascii="Times New Roman" w:hAnsi="Times New Roman" w:cs="Times New Roman"/>
          <w:sz w:val="24"/>
          <w:szCs w:val="28"/>
        </w:rPr>
        <w:t>The EKF algorithm based on Thevenin model can be obtained:</w:t>
      </w:r>
    </w:p>
    <w:p w14:paraId="538EAA2C" w14:textId="33F140E3" w:rsidR="00107BE7" w:rsidRDefault="00000000" w:rsidP="002A0FAB">
      <w:pPr>
        <w:spacing w:beforeLines="50" w:before="156" w:afterLines="50" w:after="156"/>
        <w:ind w:firstLine="420"/>
        <w:jc w:val="center"/>
        <w:rPr>
          <w:rFonts w:ascii="宋体" w:hAnsi="宋体" w:cs="宋体"/>
        </w:rPr>
      </w:pPr>
      <m:oMathPara>
        <m:oMath>
          <m:sSub>
            <m:sSubPr>
              <m:ctrlPr>
                <w:rPr>
                  <w:rFonts w:ascii="Cambria Math" w:hAnsi="Cambria Math" w:cs="宋体"/>
                  <w:i/>
                </w:rPr>
              </m:ctrlPr>
            </m:sSubPr>
            <m:e>
              <m:r>
                <w:rPr>
                  <w:rFonts w:ascii="Cambria Math" w:hAnsi="Cambria Math" w:cs="宋体"/>
                </w:rPr>
                <m:t>U</m:t>
              </m:r>
            </m:e>
            <m:sub>
              <m:r>
                <w:rPr>
                  <w:rFonts w:ascii="Cambria Math" w:hAnsi="Cambria Math" w:cs="宋体"/>
                </w:rPr>
                <m:t>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oc.k</m:t>
              </m:r>
            </m:sub>
          </m:sSub>
          <m:d>
            <m:dPr>
              <m:ctrlPr>
                <w:rPr>
                  <w:rFonts w:ascii="Cambria Math" w:hAnsi="Cambria Math" w:cs="宋体"/>
                  <w:i/>
                </w:rPr>
              </m:ctrlPr>
            </m:dPr>
            <m:e>
              <m:r>
                <w:rPr>
                  <w:rFonts w:ascii="Cambria Math" w:hAnsi="Cambria Math" w:cs="宋体"/>
                </w:rPr>
                <m:t>SOC</m:t>
              </m:r>
            </m:e>
          </m:d>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0.k</m:t>
              </m:r>
            </m:sub>
          </m:sSub>
          <m:sSub>
            <m:sSubPr>
              <m:ctrlPr>
                <w:rPr>
                  <w:rFonts w:ascii="Cambria Math" w:hAnsi="Cambria Math" w:cs="宋体"/>
                  <w:i/>
                </w:rPr>
              </m:ctrlPr>
            </m:sSubPr>
            <m:e>
              <m:r>
                <w:rPr>
                  <w:rFonts w:ascii="Cambria Math" w:hAnsi="Cambria Math" w:cs="宋体"/>
                </w:rPr>
                <m:t>I</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m:oMathPara>
    </w:p>
    <w:p w14:paraId="23233373" w14:textId="081FB5C9" w:rsidR="00107BE7" w:rsidRPr="00107BE7" w:rsidRDefault="00000000" w:rsidP="00EE3DC9">
      <w:pPr>
        <w:spacing w:beforeLines="50" w:before="156" w:afterLines="50" w:after="156"/>
        <w:ind w:firstLine="420"/>
        <w:jc w:val="center"/>
        <w:rPr>
          <w:rFonts w:ascii="宋体" w:hAnsi="宋体" w:cs="宋体"/>
        </w:rPr>
      </w:pPr>
      <m:oMathPara>
        <m:oMathParaPr>
          <m:jc m:val="center"/>
        </m:oMathParaPr>
        <m:oMath>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P.k-1</m:t>
              </m:r>
            </m:sub>
          </m:sSub>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P.k-1</m:t>
              </m:r>
            </m:sub>
          </m:sSub>
          <m:d>
            <m:dPr>
              <m:ctrlPr>
                <w:rPr>
                  <w:rFonts w:ascii="Cambria Math" w:hAnsi="Cambria Math" w:cs="宋体"/>
                  <w:i/>
                </w:rPr>
              </m:ctrlPr>
            </m:dPr>
            <m:e>
              <m:r>
                <w:rPr>
                  <w:rFonts w:ascii="Cambria Math" w:hAnsi="Cambria Math" w:cs="宋体"/>
                </w:rPr>
                <m:t>1-</m:t>
              </m:r>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d>
          <m:sSub>
            <m:sSubPr>
              <m:ctrlPr>
                <w:rPr>
                  <w:rFonts w:ascii="Cambria Math" w:hAnsi="Cambria Math" w:cs="宋体"/>
                  <w:i/>
                </w:rPr>
              </m:ctrlPr>
            </m:sSubPr>
            <m:e>
              <m:r>
                <w:rPr>
                  <w:rFonts w:ascii="Cambria Math" w:hAnsi="Cambria Math" w:cs="宋体"/>
                </w:rPr>
                <m:t>I</m:t>
              </m:r>
            </m:e>
            <m:sub>
              <m:r>
                <w:rPr>
                  <w:rFonts w:ascii="Cambria Math" w:hAnsi="Cambria Math" w:cs="宋体"/>
                </w:rPr>
                <m:t>k-1</m:t>
              </m:r>
            </m:sub>
          </m:sSub>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2.k-1</m:t>
              </m:r>
            </m:sub>
          </m:sSub>
        </m:oMath>
      </m:oMathPara>
    </w:p>
    <w:p w14:paraId="187997F9" w14:textId="56F4D93D" w:rsidR="00107BE7" w:rsidRDefault="00000000" w:rsidP="002A0FAB">
      <w:pPr>
        <w:spacing w:beforeLines="50" w:before="156" w:afterLines="50" w:after="156"/>
        <w:ind w:firstLine="420"/>
        <w:jc w:val="center"/>
      </w:pPr>
      <m:oMath>
        <m:sSub>
          <m:sSubPr>
            <m:ctrlPr>
              <w:rPr>
                <w:rFonts w:ascii="Cambria Math" w:hAnsi="Cambria Math" w:cs="宋体"/>
                <w:i/>
              </w:rPr>
            </m:ctrlPr>
          </m:sSubPr>
          <m:e>
            <m:r>
              <w:rPr>
                <w:rFonts w:ascii="Cambria Math" w:hAnsi="Cambria Math" w:cs="宋体"/>
              </w:rPr>
              <m:t>SOC</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SOC</m:t>
            </m:r>
          </m:e>
          <m:sub>
            <m:r>
              <w:rPr>
                <w:rFonts w:ascii="Cambria Math" w:hAnsi="Cambria Math" w:cs="宋体"/>
              </w:rPr>
              <m:t>k-1</m:t>
            </m:r>
          </m:sub>
        </m:sSub>
        <m:r>
          <w:rPr>
            <w:rFonts w:ascii="Cambria Math" w:hAnsi="Cambria Math" w:cs="宋体"/>
          </w:rPr>
          <m:t>+</m:t>
        </m:r>
        <m:f>
          <m:fPr>
            <m:ctrlPr>
              <w:rPr>
                <w:rFonts w:ascii="Cambria Math" w:hAnsi="Cambria Math" w:cs="宋体"/>
                <w:i/>
              </w:rPr>
            </m:ctrlPr>
          </m:fPr>
          <m:num>
            <m:r>
              <w:rPr>
                <w:rFonts w:ascii="Cambria Math" w:hAnsi="Cambria Math" w:cs="宋体"/>
              </w:rPr>
              <m:t>∆t∙η∙</m:t>
            </m:r>
            <m:sSub>
              <m:sSubPr>
                <m:ctrlPr>
                  <w:rPr>
                    <w:rFonts w:ascii="Cambria Math" w:hAnsi="Cambria Math" w:cs="宋体"/>
                    <w:i/>
                  </w:rPr>
                </m:ctrlPr>
              </m:sSubPr>
              <m:e>
                <m:r>
                  <w:rPr>
                    <w:rFonts w:ascii="Cambria Math" w:hAnsi="Cambria Math" w:cs="宋体"/>
                  </w:rPr>
                  <m:t>I</m:t>
                </m:r>
              </m:e>
              <m:sub>
                <m:r>
                  <w:rPr>
                    <w:rFonts w:ascii="Cambria Math" w:hAnsi="Cambria Math" w:cs="宋体"/>
                  </w:rPr>
                  <m:t>k</m:t>
                </m:r>
              </m:sub>
            </m:sSub>
          </m:num>
          <m:den>
            <m:sSub>
              <m:sSubPr>
                <m:ctrlPr>
                  <w:rPr>
                    <w:rFonts w:ascii="Cambria Math" w:hAnsi="Cambria Math" w:cs="宋体"/>
                    <w:i/>
                  </w:rPr>
                </m:ctrlPr>
              </m:sSubPr>
              <m:e>
                <m:r>
                  <w:rPr>
                    <w:rFonts w:ascii="Cambria Math" w:hAnsi="Cambria Math" w:cs="宋体"/>
                  </w:rPr>
                  <m:t>C</m:t>
                </m:r>
              </m:e>
              <m:sub>
                <m:r>
                  <w:rPr>
                    <w:rFonts w:ascii="Cambria Math" w:hAnsi="Cambria Math" w:cs="宋体"/>
                  </w:rPr>
                  <m:t>a</m:t>
                </m:r>
              </m:sub>
            </m:sSub>
            <m:r>
              <w:rPr>
                <w:rFonts w:ascii="Cambria Math" w:hAnsi="Cambria Math" w:cs="宋体"/>
              </w:rPr>
              <m:t>∙3600</m:t>
            </m:r>
          </m:den>
        </m:f>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1.k-1</m:t>
            </m:r>
          </m:sub>
        </m:sSub>
      </m:oMath>
      <w:r w:rsidR="00EE3DC9">
        <w:rPr>
          <w:rFonts w:hint="eastAsia"/>
        </w:rPr>
        <w:t xml:space="preserve"> </w:t>
      </w:r>
    </w:p>
    <w:p w14:paraId="0BC7F318" w14:textId="1BAD0065" w:rsidR="00107BE7" w:rsidRDefault="00000000" w:rsidP="002A0FAB">
      <w:pPr>
        <w:spacing w:beforeLines="50" w:before="156" w:afterLines="50" w:after="156"/>
        <w:ind w:firstLine="420"/>
        <w:jc w:val="center"/>
        <w:rPr>
          <w:rFonts w:ascii="宋体" w:hAnsi="宋体" w:cs="宋体"/>
        </w:rPr>
      </w:pPr>
      <m:oMath>
        <m:sSub>
          <m:sSubPr>
            <m:ctrlPr>
              <w:rPr>
                <w:rFonts w:ascii="Cambria Math" w:hAnsi="Cambria Math"/>
                <w:i/>
              </w:rPr>
            </m:ctrlPr>
          </m:sSubPr>
          <m:e>
            <m:r>
              <w:rPr>
                <w:rFonts w:ascii="Cambria Math" w:hAnsi="Cambria Math"/>
              </w:rPr>
              <m:t>x</m:t>
            </m:r>
            <m:ctrlPr>
              <w:rPr>
                <w:rFonts w:ascii="Cambria Math" w:hAnsi="Cambria Math" w:hint="eastAsia"/>
                <w:i/>
              </w:rPr>
            </m:ctrlPr>
          </m:e>
          <m:sub>
            <m:r>
              <w:rPr>
                <w:rFonts w:ascii="Cambria Math" w:hAnsi="Cambria Math"/>
              </w:rPr>
              <m:t>k</m:t>
            </m:r>
          </m:sub>
        </m:sSub>
        <m:r>
          <w:rPr>
            <w:rFonts w:ascii="Cambria Math" w:hAnsi="Cambria Math"/>
          </w:rPr>
          <m:t>=</m:t>
        </m:r>
        <m:d>
          <m:dPr>
            <m:ctrlPr>
              <w:rPr>
                <w:rFonts w:ascii="Cambria Math" w:hAnsi="Cambria Math"/>
                <w:i/>
              </w:rPr>
            </m:ctrlPr>
          </m:dPr>
          <m:e>
            <m:f>
              <m:fPr>
                <m:type m:val="noBar"/>
                <m:ctrlPr>
                  <w:rPr>
                    <w:rFonts w:ascii="Cambria Math" w:hAnsi="Cambria Math"/>
                    <w:i/>
                  </w:rPr>
                </m:ctrlPr>
              </m:fPr>
              <m:num>
                <m:sSub>
                  <m:sSubPr>
                    <m:ctrlPr>
                      <w:rPr>
                        <w:rFonts w:ascii="Cambria Math" w:hAnsi="Cambria Math" w:cs="宋体"/>
                        <w:i/>
                      </w:rPr>
                    </m:ctrlPr>
                  </m:sSubPr>
                  <m:e>
                    <m:r>
                      <w:rPr>
                        <w:rFonts w:ascii="Cambria Math" w:hAnsi="Cambria Math" w:cs="宋体"/>
                      </w:rPr>
                      <m:t>SOC</m:t>
                    </m:r>
                  </m:e>
                  <m:sub>
                    <m:r>
                      <w:rPr>
                        <w:rFonts w:ascii="Cambria Math" w:hAnsi="Cambria Math" w:cs="宋体"/>
                      </w:rPr>
                      <m:t>k</m:t>
                    </m:r>
                  </m:sub>
                </m:sSub>
              </m:num>
              <m:den>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den>
            </m:f>
          </m:e>
        </m:d>
      </m:oMath>
      <w:r w:rsidR="00EE3DC9">
        <w:rPr>
          <w:rFonts w:ascii="宋体" w:hAnsi="宋体" w:cs="宋体" w:hint="eastAsia"/>
        </w:rPr>
        <w:t xml:space="preserve"> </w:t>
      </w:r>
    </w:p>
    <w:p w14:paraId="10C585B6" w14:textId="16E51AD2" w:rsidR="00107BE7" w:rsidRDefault="00000000" w:rsidP="001E15BC">
      <w:pPr>
        <w:spacing w:beforeLines="100" w:before="312" w:afterLines="100" w:after="312" w:line="400" w:lineRule="exact"/>
        <w:ind w:firstLine="420"/>
        <w:jc w:val="center"/>
      </w:pP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r>
          <w:rPr>
            <w:rFonts w:ascii="Cambria Math" w:hAnsi="Cambria Math" w:cs="宋体"/>
          </w:rPr>
          <m:t>=</m:t>
        </m:r>
        <m:d>
          <m:dPr>
            <m:ctrlPr>
              <w:rPr>
                <w:rFonts w:ascii="Cambria Math" w:hAnsi="Cambria Math" w:cs="宋体"/>
                <w:i/>
              </w:rPr>
            </m:ctrlPr>
          </m:dPr>
          <m:e>
            <m:m>
              <m:mPr>
                <m:mcs>
                  <m:mc>
                    <m:mcPr>
                      <m:count m:val="2"/>
                      <m:mcJc m:val="center"/>
                    </m:mcPr>
                  </m:mc>
                </m:mcs>
                <m:ctrlPr>
                  <w:rPr>
                    <w:rFonts w:ascii="Cambria Math" w:hAnsi="Cambria Math" w:cs="宋体"/>
                    <w:i/>
                  </w:rPr>
                </m:ctrlPr>
              </m:mPr>
              <m:mr>
                <m:e>
                  <m:r>
                    <w:rPr>
                      <w:rFonts w:ascii="Cambria Math" w:hAnsi="Cambria Math" w:cs="宋体"/>
                    </w:rPr>
                    <m:t>1</m:t>
                  </m:r>
                </m:e>
                <m:e>
                  <m:r>
                    <w:rPr>
                      <w:rFonts w:ascii="Cambria Math" w:hAnsi="Cambria Math" w:cs="宋体"/>
                    </w:rPr>
                    <m:t>0</m:t>
                  </m:r>
                </m:e>
              </m:mr>
              <m:mr>
                <m:e>
                  <m:r>
                    <w:rPr>
                      <w:rFonts w:ascii="Cambria Math" w:hAnsi="Cambria Math" w:cs="宋体"/>
                    </w:rPr>
                    <m:t>0</m:t>
                  </m:r>
                </m:e>
                <m:e>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mr>
            </m:m>
          </m:e>
        </m:d>
        <m:sSub>
          <m:sSubPr>
            <m:ctrlPr>
              <w:rPr>
                <w:rFonts w:ascii="Cambria Math" w:hAnsi="Cambria Math" w:cs="宋体"/>
                <w:i/>
              </w:rPr>
            </m:ctrlPr>
          </m:sSubPr>
          <m:e>
            <m:r>
              <w:rPr>
                <w:rFonts w:ascii="Cambria Math" w:hAnsi="Cambria Math" w:cs="宋体"/>
              </w:rPr>
              <m:t>|</m:t>
            </m:r>
          </m:e>
          <m:sub>
            <m:r>
              <w:rPr>
                <w:rFonts w:ascii="Cambria Math" w:hAnsi="Cambria Math" w:cs="宋体"/>
              </w:rPr>
              <m:t>SOC=</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SOC</m:t>
                    </m:r>
                  </m:e>
                </m:acc>
              </m:e>
              <m:sub>
                <m:r>
                  <w:rPr>
                    <w:rFonts w:ascii="Cambria Math" w:hAnsi="Cambria Math" w:cs="宋体"/>
                  </w:rPr>
                  <m:t>k</m:t>
                </m:r>
              </m:sub>
              <m:sup>
                <m:r>
                  <w:rPr>
                    <w:rFonts w:ascii="Cambria Math" w:hAnsi="Cambria Math" w:cs="宋体"/>
                  </w:rPr>
                  <m:t>+</m:t>
                </m:r>
              </m:sup>
            </m:sSubSup>
          </m:sub>
        </m:sSub>
      </m:oMath>
      <w:r w:rsidR="00EE3DC9">
        <w:rPr>
          <w:rFonts w:hint="eastAsia"/>
        </w:rPr>
        <w:t xml:space="preserve"> </w:t>
      </w:r>
    </w:p>
    <w:p w14:paraId="04A74E1E" w14:textId="61F0A57D" w:rsidR="00107BE7" w:rsidRDefault="00000000" w:rsidP="001E15BC">
      <w:pPr>
        <w:spacing w:beforeLines="200" w:before="624" w:afterLines="200" w:after="624" w:line="400" w:lineRule="exact"/>
        <w:ind w:firstLine="420"/>
        <w:jc w:val="center"/>
        <w:rPr>
          <w:rFonts w:ascii="宋体" w:hAnsi="宋体" w:cs="宋体"/>
        </w:rPr>
      </w:pPr>
      <m:oMath>
        <m:sSub>
          <m:sSubPr>
            <m:ctrlPr>
              <w:rPr>
                <w:rFonts w:ascii="Cambria Math" w:hAnsi="Cambria Math" w:cs="宋体"/>
                <w:i/>
              </w:rPr>
            </m:ctrlPr>
          </m:sSubPr>
          <m:e>
            <m:r>
              <w:rPr>
                <w:rFonts w:ascii="Cambria Math" w:hAnsi="Cambria Math" w:cs="宋体"/>
              </w:rPr>
              <m:t>B</m:t>
            </m:r>
          </m:e>
          <m:sub>
            <m:r>
              <w:rPr>
                <w:rFonts w:ascii="Cambria Math" w:hAnsi="Cambria Math" w:cs="宋体"/>
              </w:rPr>
              <m:t>k</m:t>
            </m:r>
          </m:sub>
        </m:sSub>
        <m:r>
          <w:rPr>
            <w:rFonts w:ascii="Cambria Math" w:hAnsi="Cambria Math" w:cs="宋体"/>
          </w:rPr>
          <m:t>=</m:t>
        </m:r>
        <m:d>
          <m:dPr>
            <m:ctrlPr>
              <w:rPr>
                <w:rFonts w:ascii="Cambria Math" w:hAnsi="Cambria Math" w:cs="宋体"/>
                <w:i/>
              </w:rPr>
            </m:ctrlPr>
          </m:dPr>
          <m:e>
            <m:f>
              <m:fPr>
                <m:type m:val="noBar"/>
                <m:ctrlPr>
                  <w:rPr>
                    <w:rFonts w:ascii="Cambria Math" w:hAnsi="Cambria Math" w:cs="宋体"/>
                    <w:i/>
                  </w:rPr>
                </m:ctrlPr>
              </m:fPr>
              <m:num>
                <m:f>
                  <m:fPr>
                    <m:ctrlPr>
                      <w:rPr>
                        <w:rFonts w:ascii="Cambria Math" w:hAnsi="Cambria Math" w:cs="宋体"/>
                        <w:i/>
                      </w:rPr>
                    </m:ctrlPr>
                  </m:fPr>
                  <m:num>
                    <m:r>
                      <w:rPr>
                        <w:rFonts w:ascii="Cambria Math" w:hAnsi="Cambria Math" w:cs="宋体"/>
                      </w:rPr>
                      <m:t>∆t∙η∙</m:t>
                    </m:r>
                  </m:num>
                  <m:den>
                    <m:sSub>
                      <m:sSubPr>
                        <m:ctrlPr>
                          <w:rPr>
                            <w:rFonts w:ascii="Cambria Math" w:hAnsi="Cambria Math" w:cs="宋体"/>
                            <w:i/>
                          </w:rPr>
                        </m:ctrlPr>
                      </m:sSubPr>
                      <m:e>
                        <m:r>
                          <w:rPr>
                            <w:rFonts w:ascii="Cambria Math" w:hAnsi="Cambria Math" w:cs="宋体"/>
                          </w:rPr>
                          <m:t>C</m:t>
                        </m:r>
                      </m:e>
                      <m:sub>
                        <m:r>
                          <w:rPr>
                            <w:rFonts w:ascii="Cambria Math" w:hAnsi="Cambria Math" w:cs="宋体"/>
                          </w:rPr>
                          <m:t>n</m:t>
                        </m:r>
                      </m:sub>
                    </m:sSub>
                    <m:r>
                      <w:rPr>
                        <w:rFonts w:ascii="Cambria Math" w:hAnsi="Cambria Math" w:cs="宋体"/>
                      </w:rPr>
                      <m:t>∙3600</m:t>
                    </m:r>
                  </m:den>
                </m:f>
              </m:num>
              <m:den>
                <m:sSub>
                  <m:sSubPr>
                    <m:ctrlPr>
                      <w:rPr>
                        <w:rFonts w:ascii="Cambria Math" w:hAnsi="Cambria Math" w:cs="宋体"/>
                        <w:i/>
                      </w:rPr>
                    </m:ctrlPr>
                  </m:sSubPr>
                  <m:e>
                    <m:r>
                      <w:rPr>
                        <w:rFonts w:ascii="Cambria Math" w:hAnsi="Cambria Math" w:cs="宋体"/>
                      </w:rPr>
                      <m:t>R</m:t>
                    </m:r>
                  </m:e>
                  <m:sub>
                    <m:r>
                      <w:rPr>
                        <w:rFonts w:ascii="Cambria Math" w:hAnsi="Cambria Math" w:cs="宋体"/>
                      </w:rPr>
                      <m:t>P.k-1</m:t>
                    </m:r>
                  </m:sub>
                </m:sSub>
                <m:d>
                  <m:dPr>
                    <m:ctrlPr>
                      <w:rPr>
                        <w:rFonts w:ascii="Cambria Math" w:hAnsi="Cambria Math" w:cs="宋体"/>
                        <w:i/>
                      </w:rPr>
                    </m:ctrlPr>
                  </m:dPr>
                  <m:e>
                    <m:r>
                      <w:rPr>
                        <w:rFonts w:ascii="Cambria Math" w:hAnsi="Cambria Math" w:cs="宋体"/>
                      </w:rPr>
                      <m:t>1-</m:t>
                    </m:r>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d>
              </m:den>
            </m:f>
          </m:e>
        </m:d>
      </m:oMath>
      <w:r w:rsidR="001E15BC">
        <w:rPr>
          <w:rFonts w:ascii="宋体" w:hAnsi="宋体" w:cs="宋体" w:hint="eastAsia"/>
        </w:rPr>
        <w:t xml:space="preserve"> </w:t>
      </w:r>
    </w:p>
    <w:p w14:paraId="352DB9CA" w14:textId="6628BD92" w:rsidR="006D7A9B" w:rsidRDefault="00000000" w:rsidP="00EE3DC9">
      <w:pPr>
        <w:jc w:val="center"/>
        <w:rPr>
          <w:rFonts w:ascii="Times New Roman" w:hAnsi="Times New Roman" w:cs="Times New Roman"/>
          <w:sz w:val="24"/>
          <w:szCs w:val="28"/>
        </w:rPr>
      </w:pP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r>
          <w:rPr>
            <w:rFonts w:ascii="Cambria Math" w:hAnsi="Cambria Math" w:cs="宋体"/>
          </w:rPr>
          <m:t>=</m:t>
        </m:r>
        <m:d>
          <m:dPr>
            <m:ctrlPr>
              <w:rPr>
                <w:rFonts w:ascii="Cambria Math" w:hAnsi="Cambria Math" w:cs="宋体"/>
                <w:i/>
              </w:rPr>
            </m:ctrlPr>
          </m:dPr>
          <m:e>
            <m:m>
              <m:mPr>
                <m:mcs>
                  <m:mc>
                    <m:mcPr>
                      <m:count m:val="2"/>
                      <m:mcJc m:val="center"/>
                    </m:mcPr>
                  </m:mc>
                </m:mcs>
                <m:ctrlPr>
                  <w:rPr>
                    <w:rFonts w:ascii="Cambria Math" w:hAnsi="Cambria Math" w:cs="宋体"/>
                    <w:i/>
                  </w:rPr>
                </m:ctrlPr>
              </m:mPr>
              <m:mr>
                <m:e>
                  <m:f>
                    <m:fPr>
                      <m:ctrlPr>
                        <w:rPr>
                          <w:rFonts w:ascii="Cambria Math" w:hAnsi="Cambria Math" w:cs="宋体"/>
                          <w:i/>
                        </w:rPr>
                      </m:ctrlPr>
                    </m:fPr>
                    <m:num>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OCV</m:t>
                          </m:r>
                        </m:sub>
                      </m:sSub>
                    </m:num>
                    <m:den>
                      <m:r>
                        <w:rPr>
                          <w:rFonts w:ascii="Cambria Math" w:hAnsi="Cambria Math" w:cs="宋体"/>
                        </w:rPr>
                        <m:t>∂SOC</m:t>
                      </m:r>
                    </m:den>
                  </m:f>
                  <m:sSub>
                    <m:sSubPr>
                      <m:ctrlPr>
                        <w:rPr>
                          <w:rFonts w:ascii="Cambria Math" w:hAnsi="Cambria Math" w:cs="宋体"/>
                          <w:i/>
                        </w:rPr>
                      </m:ctrlPr>
                    </m:sSubPr>
                    <m:e>
                      <m:r>
                        <w:rPr>
                          <w:rFonts w:ascii="Cambria Math" w:hAnsi="Cambria Math" w:cs="宋体"/>
                        </w:rPr>
                        <m:t>|</m:t>
                      </m:r>
                    </m:e>
                    <m:sub>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e>
                <m:e>
                  <m:r>
                    <w:rPr>
                      <w:rFonts w:ascii="Cambria Math" w:hAnsi="Cambria Math" w:cs="宋体"/>
                    </w:rPr>
                    <m:t>-1</m:t>
                  </m:r>
                </m:e>
              </m:mr>
            </m:m>
          </m:e>
        </m:d>
      </m:oMath>
      <w:r w:rsidR="00364BC1">
        <w:rPr>
          <w:rFonts w:ascii="Times New Roman" w:hAnsi="Times New Roman" w:cs="Times New Roman" w:hint="eastAsia"/>
        </w:rPr>
        <w:t xml:space="preserve"> </w:t>
      </w:r>
    </w:p>
    <w:p w14:paraId="65A1D0BF" w14:textId="01270769" w:rsidR="006D7A9B" w:rsidRDefault="002B14B5" w:rsidP="002B14B5">
      <w:pPr>
        <w:ind w:firstLineChars="200" w:firstLine="480"/>
        <w:rPr>
          <w:rFonts w:ascii="Times New Roman" w:hAnsi="Times New Roman" w:cs="Times New Roman"/>
          <w:sz w:val="24"/>
          <w:szCs w:val="28"/>
        </w:rPr>
      </w:pPr>
      <w:r w:rsidRPr="002B14B5">
        <w:rPr>
          <w:rFonts w:ascii="Times New Roman" w:hAnsi="Times New Roman" w:cs="Times New Roman"/>
          <w:sz w:val="24"/>
          <w:szCs w:val="28"/>
        </w:rPr>
        <w:t>Where, C</w:t>
      </w:r>
      <w:r w:rsidRPr="007023A1">
        <w:rPr>
          <w:rFonts w:ascii="Times New Roman" w:hAnsi="Times New Roman" w:cs="Times New Roman"/>
          <w:sz w:val="24"/>
          <w:szCs w:val="28"/>
          <w:vertAlign w:val="subscript"/>
        </w:rPr>
        <w:t>a</w:t>
      </w:r>
      <w:r w:rsidRPr="002B14B5">
        <w:rPr>
          <w:rFonts w:ascii="Times New Roman" w:hAnsi="Times New Roman" w:cs="Times New Roman"/>
          <w:sz w:val="24"/>
          <w:szCs w:val="28"/>
        </w:rPr>
        <w:t xml:space="preserve"> represents the maximum available capacity of the battery, η is the Coulomb efficiency, which is 0.98 when charging and 1 when discharging. SOC</w:t>
      </w:r>
      <w:r w:rsidRPr="007023A1">
        <w:rPr>
          <w:rFonts w:ascii="Times New Roman" w:hAnsi="Times New Roman" w:cs="Times New Roman"/>
          <w:sz w:val="24"/>
          <w:szCs w:val="28"/>
          <w:vertAlign w:val="subscript"/>
        </w:rPr>
        <w:t>k</w:t>
      </w:r>
      <w:r w:rsidRPr="002B14B5">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p.k</m:t>
            </m:r>
          </m:sub>
        </m:sSub>
      </m:oMath>
      <w:r w:rsidRPr="002B14B5">
        <w:rPr>
          <w:rFonts w:ascii="Times New Roman" w:hAnsi="Times New Roman" w:cs="Times New Roman"/>
          <w:sz w:val="24"/>
          <w:szCs w:val="28"/>
        </w:rPr>
        <w:t xml:space="preserve"> are the state vectors of the system at time k. Vectors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oMath>
      <w:r w:rsidRPr="002B14B5">
        <w:rPr>
          <w:rFonts w:ascii="Times New Roman" w:hAnsi="Times New Roman" w:cs="Times New Roman"/>
          <w:sz w:val="24"/>
          <w:szCs w:val="28"/>
        </w:rPr>
        <w:t xml:space="preserve"> and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oMath>
      <w:r w:rsidRPr="002B14B5">
        <w:rPr>
          <w:rFonts w:ascii="Times New Roman" w:hAnsi="Times New Roman" w:cs="Times New Roman"/>
          <w:sz w:val="24"/>
          <w:szCs w:val="28"/>
        </w:rPr>
        <w:t xml:space="preserve"> are computed and updated in real time at each step; The iterative process of EKF algorithm is shown in Table </w:t>
      </w:r>
      <w:r w:rsidR="00491CBC">
        <w:rPr>
          <w:rFonts w:ascii="Times New Roman" w:hAnsi="Times New Roman" w:cs="Times New Roman"/>
          <w:sz w:val="24"/>
          <w:szCs w:val="28"/>
        </w:rPr>
        <w:t>2</w:t>
      </w:r>
      <w:r w:rsidRPr="002B14B5">
        <w:rPr>
          <w:rFonts w:ascii="Times New Roman" w:hAnsi="Times New Roman" w:cs="Times New Roman"/>
          <w:sz w:val="24"/>
          <w:szCs w:val="28"/>
        </w:rPr>
        <w:t xml:space="preserve"> below. In addition, to ensure the robustness of the simulation, the noise parameters are set as follows: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0</m:t>
            </m:r>
          </m:sub>
          <m:sup>
            <m:r>
              <w:rPr>
                <w:rFonts w:ascii="Cambria Math" w:hAnsi="Cambria Math" w:cs="宋体"/>
              </w:rPr>
              <m:t>+</m:t>
            </m:r>
          </m:sup>
        </m:sSubSup>
      </m:oMath>
      <w:r w:rsidR="001E75E1" w:rsidRPr="001E75E1">
        <w:rPr>
          <w:rFonts w:ascii="Cambria Math" w:hAnsi="Cambria Math" w:cs="宋体" w:hint="eastAsia"/>
          <w:iCs/>
        </w:rPr>
        <w:t>=</w:t>
      </w:r>
      <w:r w:rsidR="001E75E1" w:rsidRPr="001E75E1">
        <w:rPr>
          <w:rFonts w:ascii="Cambria Math" w:hAnsi="Cambria Math" w:cs="宋体"/>
          <w:iCs/>
        </w:rPr>
        <w:t>[0.089 0; 0 0.001],</w:t>
      </w:r>
      <w:r w:rsidR="001E75E1" w:rsidRPr="00A33378">
        <w:t xml:space="preserve"> </w:t>
      </w:r>
      <m:oMath>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=[0.001]</m:t>
        </m:r>
      </m:oMath>
      <w:r w:rsidR="001E75E1" w:rsidRPr="00A33378">
        <w:t xml:space="preserve"> </w:t>
      </w:r>
      <w:r w:rsidRPr="002B14B5">
        <w:rPr>
          <w:rFonts w:ascii="Times New Roman" w:hAnsi="Times New Roman" w:cs="Times New Roman"/>
          <w:sz w:val="24"/>
          <w:szCs w:val="28"/>
        </w:rPr>
        <w:t xml:space="preserve">and </w:t>
      </w:r>
      <m:oMath>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r>
          <w:rPr>
            <w:rFonts w:ascii="Cambria Math" w:hAnsi="Cambria Math" w:cs="宋体"/>
          </w:rPr>
          <m:t>=</m:t>
        </m:r>
        <m:d>
          <m:dPr>
            <m:begChr m:val="["/>
            <m:endChr m:val="]"/>
            <m:ctrlPr>
              <w:rPr>
                <w:rFonts w:ascii="Cambria Math" w:hAnsi="Cambria Math" w:cs="宋体"/>
                <w:i/>
              </w:rPr>
            </m:ctrlPr>
          </m:dPr>
          <m:e>
            <m:r>
              <w:rPr>
                <w:rFonts w:ascii="Cambria Math" w:hAnsi="Cambria Math" w:cs="宋体"/>
              </w:rPr>
              <m:t>0.01 0;0 0.0001</m:t>
            </m:r>
          </m:e>
        </m:d>
      </m:oMath>
      <w:r w:rsidR="00043BB0">
        <w:rPr>
          <w:rFonts w:ascii="Times New Roman" w:hAnsi="Times New Roman" w:cs="Times New Roman" w:hint="eastAsia"/>
        </w:rPr>
        <w:t>.</w:t>
      </w:r>
    </w:p>
    <w:p w14:paraId="7E73C7A3" w14:textId="27F9AF5F" w:rsidR="00371D7A" w:rsidRPr="00B36C97" w:rsidRDefault="00371D7A" w:rsidP="00B36C97">
      <w:pPr>
        <w:jc w:val="center"/>
        <w:rPr>
          <w:rFonts w:ascii="Times New Roman" w:hAnsi="Times New Roman" w:cs="Times New Roman"/>
        </w:rPr>
      </w:pPr>
      <w:r w:rsidRPr="00B36C97">
        <w:rPr>
          <w:rFonts w:ascii="Times New Roman" w:hAnsi="Times New Roman" w:cs="Times New Roman" w:hint="eastAsia"/>
        </w:rPr>
        <w:t>T</w:t>
      </w:r>
      <w:r w:rsidRPr="00B36C97">
        <w:rPr>
          <w:rFonts w:ascii="Times New Roman" w:hAnsi="Times New Roman" w:cs="Times New Roman"/>
        </w:rPr>
        <w:t xml:space="preserve">able 2 </w:t>
      </w:r>
      <w:r w:rsidR="00B36C97" w:rsidRPr="00B36C97">
        <w:rPr>
          <w:rFonts w:ascii="Times New Roman" w:hAnsi="Times New Roman" w:cs="Times New Roman"/>
        </w:rPr>
        <w:t>Iterative steps of the EKF</w:t>
      </w:r>
    </w:p>
    <w:tbl>
      <w:tblPr>
        <w:tblStyle w:val="a8"/>
        <w:tblW w:w="0" w:type="auto"/>
        <w:tblLook w:val="04A0" w:firstRow="1" w:lastRow="0" w:firstColumn="1" w:lastColumn="0" w:noHBand="0" w:noVBand="1"/>
      </w:tblPr>
      <w:tblGrid>
        <w:gridCol w:w="483"/>
        <w:gridCol w:w="7823"/>
      </w:tblGrid>
      <w:tr w:rsidR="00371D7A" w:rsidRPr="00B36C97" w14:paraId="73BCC567" w14:textId="77777777" w:rsidTr="008E0FAB">
        <w:trPr>
          <w:trHeight w:hRule="exact" w:val="454"/>
        </w:trPr>
        <w:tc>
          <w:tcPr>
            <w:tcW w:w="8306" w:type="dxa"/>
            <w:gridSpan w:val="2"/>
            <w:tcBorders>
              <w:top w:val="single" w:sz="4" w:space="0" w:color="auto"/>
              <w:left w:val="nil"/>
              <w:bottom w:val="nil"/>
              <w:right w:val="nil"/>
            </w:tcBorders>
            <w:vAlign w:val="center"/>
          </w:tcPr>
          <w:p w14:paraId="26325392" w14:textId="6E646318"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Definition:</w:t>
            </w:r>
          </w:p>
        </w:tc>
      </w:tr>
      <w:tr w:rsidR="00371D7A" w:rsidRPr="00B8305A" w14:paraId="7C871FAE" w14:textId="77777777" w:rsidTr="008E0FAB">
        <w:trPr>
          <w:trHeight w:hRule="exact" w:val="794"/>
        </w:trPr>
        <w:tc>
          <w:tcPr>
            <w:tcW w:w="483" w:type="dxa"/>
            <w:tcBorders>
              <w:top w:val="nil"/>
              <w:left w:val="nil"/>
              <w:bottom w:val="nil"/>
              <w:right w:val="nil"/>
            </w:tcBorders>
            <w:vAlign w:val="center"/>
          </w:tcPr>
          <w:p w14:paraId="2BEDF78E" w14:textId="77777777" w:rsidR="00371D7A" w:rsidRPr="00B8305A" w:rsidRDefault="00371D7A" w:rsidP="00C73F06">
            <w:pPr>
              <w:rPr>
                <w:szCs w:val="21"/>
              </w:rPr>
            </w:pPr>
          </w:p>
        </w:tc>
        <w:tc>
          <w:tcPr>
            <w:tcW w:w="7823" w:type="dxa"/>
            <w:tcBorders>
              <w:top w:val="nil"/>
              <w:left w:val="nil"/>
              <w:bottom w:val="nil"/>
              <w:right w:val="nil"/>
            </w:tcBorders>
            <w:vAlign w:val="center"/>
          </w:tcPr>
          <w:p w14:paraId="633ED53B" w14:textId="77777777" w:rsidR="00371D7A" w:rsidRPr="00B8305A" w:rsidRDefault="00000000" w:rsidP="00C73F06">
            <w:pPr>
              <w:spacing w:beforeLines="50" w:before="156" w:afterLines="50" w:after="156"/>
              <w:rPr>
                <w:szCs w:val="21"/>
              </w:rPr>
            </w:pPr>
            <m:oMath>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m:t>
                  </m:r>
                </m:sub>
              </m:sSub>
              <m:r>
                <w:rPr>
                  <w:rFonts w:ascii="Cambria Math" w:hAnsi="Cambria Math" w:cs="宋体"/>
                  <w:szCs w:val="21"/>
                </w:rPr>
                <m:t>=</m:t>
              </m:r>
              <m:f>
                <m:fPr>
                  <m:ctrlPr>
                    <w:rPr>
                      <w:rFonts w:ascii="Cambria Math" w:hAnsi="Cambria Math" w:cs="宋体"/>
                      <w:i/>
                      <w:szCs w:val="21"/>
                    </w:rPr>
                  </m:ctrlPr>
                </m:fPr>
                <m:num>
                  <m:r>
                    <w:rPr>
                      <w:rFonts w:ascii="Cambria Math" w:hAnsi="Cambria Math" w:cs="宋体"/>
                      <w:szCs w:val="21"/>
                    </w:rPr>
                    <m:t>∂f</m:t>
                  </m:r>
                  <m:d>
                    <m:dPr>
                      <m:ctrlPr>
                        <w:rPr>
                          <w:rFonts w:ascii="Cambria Math" w:hAnsi="Cambria Math" w:cs="宋体"/>
                          <w:i/>
                          <w:szCs w:val="21"/>
                        </w:rPr>
                      </m:ctrlPr>
                    </m:dPr>
                    <m:e>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num>
                <m:den>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den>
              </m:f>
              <m:sSub>
                <m:sSubPr>
                  <m:ctrlPr>
                    <w:rPr>
                      <w:rFonts w:ascii="Cambria Math" w:hAnsi="Cambria Math" w:cs="宋体"/>
                      <w:i/>
                      <w:szCs w:val="21"/>
                    </w:rPr>
                  </m:ctrlPr>
                </m:sSubPr>
                <m:e>
                  <m:r>
                    <w:rPr>
                      <w:rFonts w:ascii="Cambria Math" w:hAnsi="Cambria Math" w:cs="宋体"/>
                      <w:szCs w:val="21"/>
                    </w:rPr>
                    <m:t>|</m:t>
                  </m:r>
                </m:e>
                <m:sub>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sub>
              </m:sSub>
              <m:r>
                <w:rPr>
                  <w:rFonts w:ascii="Cambria Math" w:hAnsi="Cambria Math" w:cs="宋体"/>
                  <w:szCs w:val="21"/>
                </w:rPr>
                <m:t xml:space="preserve"> </m:t>
              </m:r>
              <m:r>
                <w:rPr>
                  <w:rFonts w:ascii="Cambria Math" w:hAnsi="Cambria Math"/>
                  <w:szCs w:val="21"/>
                </w:rPr>
                <m:t xml:space="preserve">, </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r>
                <w:rPr>
                  <w:rFonts w:ascii="Cambria Math" w:hAnsi="Cambria Math" w:cs="宋体"/>
                  <w:szCs w:val="21"/>
                </w:rPr>
                <m:t>=</m:t>
              </m:r>
              <m:f>
                <m:fPr>
                  <m:ctrlPr>
                    <w:rPr>
                      <w:rFonts w:ascii="Cambria Math" w:hAnsi="Cambria Math" w:cs="宋体"/>
                      <w:i/>
                      <w:szCs w:val="21"/>
                    </w:rPr>
                  </m:ctrlPr>
                </m:fPr>
                <m:num>
                  <m:r>
                    <w:rPr>
                      <w:rFonts w:ascii="Cambria Math" w:hAnsi="Cambria Math" w:cs="宋体"/>
                      <w:szCs w:val="21"/>
                    </w:rPr>
                    <m:t>∂g</m:t>
                  </m:r>
                  <m:d>
                    <m:dPr>
                      <m:ctrlPr>
                        <w:rPr>
                          <w:rFonts w:ascii="Cambria Math" w:hAnsi="Cambria Math" w:cs="宋体"/>
                          <w:i/>
                          <w:szCs w:val="21"/>
                        </w:rPr>
                      </m:ctrlPr>
                    </m:dPr>
                    <m:e>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num>
                <m:den>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den>
              </m:f>
              <m:sSub>
                <m:sSubPr>
                  <m:ctrlPr>
                    <w:rPr>
                      <w:rFonts w:ascii="Cambria Math" w:hAnsi="Cambria Math" w:cs="宋体"/>
                      <w:i/>
                      <w:szCs w:val="21"/>
                    </w:rPr>
                  </m:ctrlPr>
                </m:sSubPr>
                <m:e>
                  <m:r>
                    <w:rPr>
                      <w:rFonts w:ascii="Cambria Math" w:hAnsi="Cambria Math" w:cs="宋体"/>
                      <w:szCs w:val="21"/>
                    </w:rPr>
                    <m:t>|</m:t>
                  </m:r>
                </m:e>
                <m:sub>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sub>
              </m:sSub>
            </m:oMath>
            <w:r w:rsidR="00371D7A" w:rsidRPr="00B8305A">
              <w:rPr>
                <w:rFonts w:hint="eastAsia"/>
                <w:szCs w:val="21"/>
              </w:rPr>
              <w:t xml:space="preserve"> </w:t>
            </w:r>
          </w:p>
        </w:tc>
      </w:tr>
      <w:tr w:rsidR="00371D7A" w:rsidRPr="00B8305A" w14:paraId="6FD59E56" w14:textId="77777777" w:rsidTr="008E0FAB">
        <w:trPr>
          <w:trHeight w:hRule="exact" w:val="454"/>
        </w:trPr>
        <w:tc>
          <w:tcPr>
            <w:tcW w:w="8306" w:type="dxa"/>
            <w:gridSpan w:val="2"/>
            <w:tcBorders>
              <w:top w:val="nil"/>
              <w:left w:val="nil"/>
              <w:bottom w:val="nil"/>
              <w:right w:val="nil"/>
            </w:tcBorders>
            <w:vAlign w:val="center"/>
          </w:tcPr>
          <w:p w14:paraId="66D761F3" w14:textId="25A329ED"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Step 1: Initialize, for k=0,</w:t>
            </w:r>
          </w:p>
        </w:tc>
      </w:tr>
      <w:tr w:rsidR="00371D7A" w:rsidRPr="00B8305A" w14:paraId="2C346057" w14:textId="77777777" w:rsidTr="008E0FAB">
        <w:trPr>
          <w:trHeight w:hRule="exact" w:val="454"/>
        </w:trPr>
        <w:tc>
          <w:tcPr>
            <w:tcW w:w="483" w:type="dxa"/>
            <w:tcBorders>
              <w:top w:val="nil"/>
              <w:left w:val="nil"/>
              <w:bottom w:val="nil"/>
              <w:right w:val="nil"/>
            </w:tcBorders>
            <w:vAlign w:val="center"/>
          </w:tcPr>
          <w:p w14:paraId="71283B21" w14:textId="77777777" w:rsidR="00371D7A" w:rsidRPr="00B8305A" w:rsidRDefault="00371D7A" w:rsidP="00C73F06">
            <w:pPr>
              <w:rPr>
                <w:szCs w:val="21"/>
              </w:rPr>
            </w:pPr>
          </w:p>
        </w:tc>
        <w:tc>
          <w:tcPr>
            <w:tcW w:w="7823" w:type="dxa"/>
            <w:tcBorders>
              <w:top w:val="nil"/>
              <w:left w:val="nil"/>
              <w:bottom w:val="nil"/>
              <w:right w:val="nil"/>
            </w:tcBorders>
            <w:vAlign w:val="center"/>
          </w:tcPr>
          <w:p w14:paraId="2F7164CA"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up>
                  <m:r>
                    <w:rPr>
                      <w:rFonts w:ascii="Cambria Math" w:hAnsi="Cambria Math" w:cs="宋体"/>
                      <w:szCs w:val="21"/>
                    </w:rPr>
                    <m:t>+</m:t>
                  </m:r>
                </m:sup>
              </m:sSubSup>
              <m:r>
                <w:rPr>
                  <w:rFonts w:ascii="Cambria Math" w:hAnsi="Cambria Math" w:cs="宋体"/>
                  <w:szCs w:val="21"/>
                </w:rPr>
                <m:t>=E(</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oMath>
            <w:r w:rsidR="00371D7A" w:rsidRPr="00B8305A">
              <w:rPr>
                <w:rFonts w:hint="eastAsia"/>
                <w:szCs w:val="21"/>
              </w:rPr>
              <w:t>,</w:t>
            </w:r>
            <w:r w:rsidR="00371D7A" w:rsidRPr="00B8305A">
              <w:rPr>
                <w:szCs w:val="21"/>
              </w:rPr>
              <w:t xml:space="preserve"> </w:t>
            </w: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0</m:t>
                  </m:r>
                </m:sub>
                <m:sup>
                  <m:r>
                    <w:rPr>
                      <w:rFonts w:ascii="Cambria Math" w:hAnsi="Cambria Math" w:cs="宋体"/>
                      <w:szCs w:val="21"/>
                    </w:rPr>
                    <m:t>+</m:t>
                  </m:r>
                </m:sup>
              </m:sSubSup>
              <m:r>
                <w:rPr>
                  <w:rFonts w:ascii="Cambria Math" w:hAnsi="Cambria Math" w:cs="宋体"/>
                  <w:szCs w:val="21"/>
                </w:rPr>
                <m:t>=</m:t>
              </m:r>
              <m:r>
                <w:rPr>
                  <w:rFonts w:ascii="Cambria Math" w:hAnsi="Cambria Math"/>
                  <w:szCs w:val="21"/>
                </w:rPr>
                <m:t>E[(</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Sub>
              <m:r>
                <w:rPr>
                  <w:rFonts w:ascii="Cambria Math" w:hAnsi="Cambria Math"/>
                  <w:szCs w:val="21"/>
                </w:rPr>
                <m:t>)</m:t>
              </m:r>
              <m:sSup>
                <m:sSupPr>
                  <m:ctrlPr>
                    <w:rPr>
                      <w:rFonts w:ascii="Cambria Math" w:hAnsi="Cambria Math"/>
                      <w:i/>
                      <w:szCs w:val="21"/>
                    </w:rPr>
                  </m:ctrlPr>
                </m:sSupPr>
                <m:e>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Sub>
                  <m:r>
                    <w:rPr>
                      <w:rFonts w:ascii="Cambria Math" w:hAnsi="Cambria Math"/>
                      <w:szCs w:val="21"/>
                    </w:rPr>
                    <m:t>)</m:t>
                  </m:r>
                </m:e>
                <m:sup>
                  <m:r>
                    <w:rPr>
                      <w:rFonts w:ascii="Cambria Math" w:hAnsi="Cambria Math"/>
                      <w:szCs w:val="21"/>
                    </w:rPr>
                    <m:t>T</m:t>
                  </m:r>
                </m:sup>
              </m:sSup>
              <m:r>
                <w:rPr>
                  <w:rFonts w:ascii="Cambria Math" w:hAnsi="Cambria Math"/>
                  <w:szCs w:val="21"/>
                </w:rPr>
                <m:t>]</m:t>
              </m:r>
            </m:oMath>
          </w:p>
        </w:tc>
      </w:tr>
      <w:tr w:rsidR="00371D7A" w:rsidRPr="00B8305A" w14:paraId="4B4ADD2E" w14:textId="77777777" w:rsidTr="008E0FAB">
        <w:trPr>
          <w:trHeight w:hRule="exact" w:val="454"/>
        </w:trPr>
        <w:tc>
          <w:tcPr>
            <w:tcW w:w="8306" w:type="dxa"/>
            <w:gridSpan w:val="2"/>
            <w:tcBorders>
              <w:top w:val="nil"/>
              <w:left w:val="nil"/>
              <w:bottom w:val="nil"/>
              <w:right w:val="nil"/>
            </w:tcBorders>
            <w:vAlign w:val="center"/>
          </w:tcPr>
          <w:p w14:paraId="7060C3F7" w14:textId="6CAC0382"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 xml:space="preserve">Step 2: </w:t>
            </w:r>
            <w:r w:rsidR="00B12215">
              <w:rPr>
                <w:rFonts w:ascii="Times New Roman" w:hAnsi="Times New Roman" w:cs="Times New Roman"/>
                <w:szCs w:val="21"/>
              </w:rPr>
              <w:t>I</w:t>
            </w:r>
            <w:r w:rsidRPr="00B36C97">
              <w:rPr>
                <w:rFonts w:ascii="Times New Roman" w:hAnsi="Times New Roman" w:cs="Times New Roman"/>
                <w:szCs w:val="21"/>
              </w:rPr>
              <w:t>teration, for k=1,2,3... , the calculation is as follows</w:t>
            </w:r>
          </w:p>
        </w:tc>
      </w:tr>
      <w:tr w:rsidR="00371D7A" w:rsidRPr="00B8305A" w14:paraId="26D12E1E" w14:textId="77777777" w:rsidTr="008E0FAB">
        <w:trPr>
          <w:trHeight w:hRule="exact" w:val="454"/>
        </w:trPr>
        <w:tc>
          <w:tcPr>
            <w:tcW w:w="8306" w:type="dxa"/>
            <w:gridSpan w:val="2"/>
            <w:tcBorders>
              <w:top w:val="nil"/>
              <w:left w:val="nil"/>
              <w:bottom w:val="nil"/>
              <w:right w:val="nil"/>
            </w:tcBorders>
            <w:vAlign w:val="center"/>
          </w:tcPr>
          <w:p w14:paraId="121410B2" w14:textId="52104A25" w:rsidR="00371D7A" w:rsidRPr="003E7071" w:rsidRDefault="003E7071" w:rsidP="00C73F06">
            <w:pPr>
              <w:rPr>
                <w:rFonts w:ascii="Times New Roman" w:hAnsi="Times New Roman" w:cs="Times New Roman"/>
                <w:szCs w:val="21"/>
              </w:rPr>
            </w:pPr>
            <w:r w:rsidRPr="003E7071">
              <w:rPr>
                <w:rFonts w:ascii="Times New Roman" w:hAnsi="Times New Roman" w:cs="Times New Roman"/>
                <w:szCs w:val="21"/>
              </w:rPr>
              <w:t xml:space="preserve">Time </w:t>
            </w:r>
            <w:r w:rsidR="00B12215">
              <w:rPr>
                <w:rFonts w:ascii="Times New Roman" w:hAnsi="Times New Roman" w:cs="Times New Roman"/>
                <w:szCs w:val="21"/>
              </w:rPr>
              <w:t>u</w:t>
            </w:r>
            <w:r w:rsidRPr="003E7071">
              <w:rPr>
                <w:rFonts w:ascii="Times New Roman" w:hAnsi="Times New Roman" w:cs="Times New Roman"/>
                <w:szCs w:val="21"/>
              </w:rPr>
              <w:t>pdate:</w:t>
            </w:r>
          </w:p>
        </w:tc>
      </w:tr>
      <w:tr w:rsidR="00371D7A" w:rsidRPr="00B8305A" w14:paraId="3F046120" w14:textId="77777777" w:rsidTr="008E0FAB">
        <w:trPr>
          <w:trHeight w:hRule="exact" w:val="454"/>
        </w:trPr>
        <w:tc>
          <w:tcPr>
            <w:tcW w:w="483" w:type="dxa"/>
            <w:tcBorders>
              <w:top w:val="nil"/>
              <w:left w:val="nil"/>
              <w:bottom w:val="nil"/>
              <w:right w:val="nil"/>
            </w:tcBorders>
            <w:vAlign w:val="center"/>
          </w:tcPr>
          <w:p w14:paraId="41E30A3E" w14:textId="77777777" w:rsidR="00371D7A" w:rsidRPr="00B8305A" w:rsidRDefault="00371D7A" w:rsidP="00C73F06">
            <w:pPr>
              <w:rPr>
                <w:szCs w:val="21"/>
              </w:rPr>
            </w:pPr>
          </w:p>
        </w:tc>
        <w:tc>
          <w:tcPr>
            <w:tcW w:w="7823" w:type="dxa"/>
            <w:vMerge w:val="restart"/>
            <w:tcBorders>
              <w:top w:val="nil"/>
              <w:left w:val="nil"/>
              <w:right w:val="nil"/>
            </w:tcBorders>
            <w:vAlign w:val="center"/>
          </w:tcPr>
          <w:p w14:paraId="3E0CC218"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Sub>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k-1</m:t>
                  </m:r>
                </m:sub>
                <m:sup>
                  <m:r>
                    <w:rPr>
                      <w:rFonts w:ascii="Cambria Math" w:hAnsi="Cambria Math" w:cs="宋体"/>
                      <w:szCs w:val="21"/>
                    </w:rPr>
                    <m:t>-</m:t>
                  </m:r>
                </m:sup>
              </m:sSubSup>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B</m:t>
                  </m:r>
                </m:e>
                <m:sub>
                  <m:r>
                    <w:rPr>
                      <w:rFonts w:ascii="Cambria Math" w:hAnsi="Cambria Math" w:cs="宋体"/>
                      <w:szCs w:val="21"/>
                    </w:rPr>
                    <m:t>k-1</m:t>
                  </m:r>
                </m:sub>
              </m:sSub>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oMath>
            <w:r w:rsidR="00371D7A" w:rsidRPr="00B8305A">
              <w:rPr>
                <w:rFonts w:hint="eastAsia"/>
                <w:szCs w:val="21"/>
              </w:rPr>
              <w:t xml:space="preserve"> </w:t>
            </w:r>
            <w:r w:rsidR="00371D7A" w:rsidRPr="00B8305A">
              <w:rPr>
                <w:szCs w:val="21"/>
              </w:rPr>
              <w:t xml:space="preserve">                                                                                        </w:t>
            </w:r>
          </w:p>
          <w:p w14:paraId="0A7ED6D5" w14:textId="77777777" w:rsidR="00371D7A" w:rsidRPr="00B8305A" w:rsidRDefault="00000000" w:rsidP="00C73F06">
            <w:pPr>
              <w:rPr>
                <w:szCs w:val="21"/>
              </w:rPr>
            </w:pP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r>
                <w:rPr>
                  <w:rFonts w:ascii="Cambria Math" w:hAnsi="Cambria Math"/>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Sub>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k-1</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up>
                  <m:r>
                    <w:rPr>
                      <w:rFonts w:ascii="Cambria Math" w:hAnsi="Cambria Math" w:cs="宋体"/>
                      <w:szCs w:val="21"/>
                    </w:rPr>
                    <m:t>T</m:t>
                  </m:r>
                </m:sup>
              </m:sSubSup>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Q</m:t>
                  </m:r>
                </m:e>
                <m:sub>
                  <m:r>
                    <w:rPr>
                      <w:rFonts w:ascii="Cambria Math" w:hAnsi="Cambria Math" w:cs="宋体"/>
                      <w:szCs w:val="21"/>
                    </w:rPr>
                    <m:t>k</m:t>
                  </m:r>
                </m:sub>
              </m:sSub>
            </m:oMath>
            <w:r w:rsidR="00371D7A" w:rsidRPr="00B8305A">
              <w:rPr>
                <w:rFonts w:hint="eastAsia"/>
                <w:szCs w:val="21"/>
              </w:rPr>
              <w:t xml:space="preserve"> </w:t>
            </w:r>
            <w:r w:rsidR="00371D7A" w:rsidRPr="00B8305A">
              <w:rPr>
                <w:szCs w:val="21"/>
              </w:rPr>
              <w:t xml:space="preserve"> </w:t>
            </w:r>
          </w:p>
        </w:tc>
      </w:tr>
      <w:tr w:rsidR="00371D7A" w:rsidRPr="00B8305A" w14:paraId="024CFF70" w14:textId="77777777" w:rsidTr="008E0FAB">
        <w:trPr>
          <w:trHeight w:hRule="exact" w:val="454"/>
        </w:trPr>
        <w:tc>
          <w:tcPr>
            <w:tcW w:w="483" w:type="dxa"/>
            <w:tcBorders>
              <w:top w:val="nil"/>
              <w:left w:val="nil"/>
              <w:bottom w:val="nil"/>
              <w:right w:val="nil"/>
            </w:tcBorders>
            <w:vAlign w:val="center"/>
          </w:tcPr>
          <w:p w14:paraId="260EE7DC" w14:textId="77777777" w:rsidR="00371D7A" w:rsidRPr="00B8305A" w:rsidRDefault="00371D7A" w:rsidP="00C73F06">
            <w:pPr>
              <w:rPr>
                <w:szCs w:val="21"/>
              </w:rPr>
            </w:pPr>
          </w:p>
        </w:tc>
        <w:tc>
          <w:tcPr>
            <w:tcW w:w="7823" w:type="dxa"/>
            <w:vMerge/>
            <w:tcBorders>
              <w:left w:val="nil"/>
              <w:bottom w:val="nil"/>
              <w:right w:val="nil"/>
            </w:tcBorders>
            <w:vAlign w:val="center"/>
          </w:tcPr>
          <w:p w14:paraId="24E1B798" w14:textId="77777777" w:rsidR="00371D7A" w:rsidRPr="00B8305A" w:rsidRDefault="00371D7A" w:rsidP="00C73F06">
            <w:pPr>
              <w:rPr>
                <w:szCs w:val="21"/>
              </w:rPr>
            </w:pPr>
          </w:p>
        </w:tc>
      </w:tr>
      <w:tr w:rsidR="00371D7A" w:rsidRPr="00B8305A" w14:paraId="3F35A56C" w14:textId="77777777" w:rsidTr="008E0FAB">
        <w:trPr>
          <w:trHeight w:hRule="exact" w:val="454"/>
        </w:trPr>
        <w:tc>
          <w:tcPr>
            <w:tcW w:w="8306" w:type="dxa"/>
            <w:gridSpan w:val="2"/>
            <w:tcBorders>
              <w:top w:val="nil"/>
              <w:left w:val="nil"/>
              <w:bottom w:val="nil"/>
              <w:right w:val="nil"/>
            </w:tcBorders>
            <w:vAlign w:val="center"/>
          </w:tcPr>
          <w:p w14:paraId="5EF02E86" w14:textId="55F949C1" w:rsidR="00371D7A" w:rsidRPr="00B12215" w:rsidRDefault="00B12215" w:rsidP="00C73F06">
            <w:pPr>
              <w:rPr>
                <w:rFonts w:ascii="Times New Roman" w:hAnsi="Times New Roman" w:cs="Times New Roman"/>
                <w:szCs w:val="21"/>
              </w:rPr>
            </w:pPr>
            <w:r w:rsidRPr="00B12215">
              <w:rPr>
                <w:rFonts w:ascii="Times New Roman" w:hAnsi="Times New Roman" w:cs="Times New Roman"/>
                <w:szCs w:val="21"/>
              </w:rPr>
              <w:t>Kalman gain:</w:t>
            </w:r>
          </w:p>
        </w:tc>
      </w:tr>
      <w:tr w:rsidR="00371D7A" w:rsidRPr="00B8305A" w14:paraId="36651911" w14:textId="77777777" w:rsidTr="008E0FAB">
        <w:trPr>
          <w:trHeight w:hRule="exact" w:val="454"/>
        </w:trPr>
        <w:tc>
          <w:tcPr>
            <w:tcW w:w="483" w:type="dxa"/>
            <w:tcBorders>
              <w:top w:val="nil"/>
              <w:left w:val="nil"/>
              <w:bottom w:val="nil"/>
              <w:right w:val="nil"/>
            </w:tcBorders>
            <w:vAlign w:val="center"/>
          </w:tcPr>
          <w:p w14:paraId="0817E971" w14:textId="77777777" w:rsidR="00371D7A" w:rsidRPr="00B8305A" w:rsidRDefault="00371D7A" w:rsidP="00C73F06">
            <w:pPr>
              <w:rPr>
                <w:szCs w:val="21"/>
              </w:rPr>
            </w:pPr>
          </w:p>
        </w:tc>
        <w:tc>
          <w:tcPr>
            <w:tcW w:w="7823" w:type="dxa"/>
            <w:tcBorders>
              <w:top w:val="nil"/>
              <w:left w:val="nil"/>
              <w:bottom w:val="nil"/>
              <w:right w:val="nil"/>
            </w:tcBorders>
            <w:vAlign w:val="center"/>
          </w:tcPr>
          <w:p w14:paraId="1863594A" w14:textId="77777777" w:rsidR="00371D7A" w:rsidRPr="00B8305A" w:rsidRDefault="00000000" w:rsidP="00C73F06">
            <w:pPr>
              <w:rPr>
                <w:szCs w:val="21"/>
              </w:rPr>
            </w:pPr>
            <m:oMath>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up>
                  <m:r>
                    <w:rPr>
                      <w:rFonts w:ascii="Cambria Math" w:hAnsi="Cambria Math" w:cs="宋体"/>
                      <w:szCs w:val="21"/>
                    </w:rPr>
                    <m:t>T</m:t>
                  </m:r>
                </m:sup>
              </m:sSubSup>
              <m:sSup>
                <m:sSupPr>
                  <m:ctrlPr>
                    <w:rPr>
                      <w:rFonts w:ascii="Cambria Math" w:hAnsi="Cambria Math" w:cs="宋体"/>
                      <w:i/>
                      <w:szCs w:val="21"/>
                    </w:rPr>
                  </m:ctrlPr>
                </m:sSupPr>
                <m:e>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up>
                      <m:r>
                        <w:rPr>
                          <w:rFonts w:ascii="Cambria Math" w:hAnsi="Cambria Math" w:cs="宋体"/>
                          <w:szCs w:val="21"/>
                        </w:rPr>
                        <m:t>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R</m:t>
                      </m:r>
                    </m:e>
                    <m:sub>
                      <m:r>
                        <w:rPr>
                          <w:rFonts w:ascii="Cambria Math" w:hAnsi="Cambria Math" w:cs="宋体"/>
                          <w:szCs w:val="21"/>
                        </w:rPr>
                        <m:t>k</m:t>
                      </m:r>
                    </m:sub>
                  </m:sSub>
                  <m:r>
                    <w:rPr>
                      <w:rFonts w:ascii="Cambria Math" w:hAnsi="Cambria Math" w:cs="宋体"/>
                      <w:szCs w:val="21"/>
                    </w:rPr>
                    <m:t>)</m:t>
                  </m:r>
                </m:e>
                <m:sup>
                  <m:r>
                    <w:rPr>
                      <w:rFonts w:ascii="Cambria Math" w:hAnsi="Cambria Math" w:cs="宋体"/>
                      <w:szCs w:val="21"/>
                    </w:rPr>
                    <m:t>-1</m:t>
                  </m:r>
                </m:sup>
              </m:sSup>
            </m:oMath>
            <w:r w:rsidR="00371D7A" w:rsidRPr="00B8305A">
              <w:rPr>
                <w:rFonts w:hint="eastAsia"/>
                <w:szCs w:val="21"/>
              </w:rPr>
              <w:t xml:space="preserve"> </w:t>
            </w:r>
          </w:p>
        </w:tc>
      </w:tr>
      <w:tr w:rsidR="00371D7A" w:rsidRPr="00B8305A" w14:paraId="35EA594B" w14:textId="77777777" w:rsidTr="008E0FAB">
        <w:trPr>
          <w:trHeight w:hRule="exact" w:val="454"/>
        </w:trPr>
        <w:tc>
          <w:tcPr>
            <w:tcW w:w="8306" w:type="dxa"/>
            <w:gridSpan w:val="2"/>
            <w:tcBorders>
              <w:top w:val="nil"/>
              <w:left w:val="nil"/>
              <w:bottom w:val="nil"/>
              <w:right w:val="nil"/>
            </w:tcBorders>
            <w:vAlign w:val="center"/>
          </w:tcPr>
          <w:p w14:paraId="5F7F68F5" w14:textId="3F0F670F" w:rsidR="00371D7A" w:rsidRPr="004B73A5" w:rsidRDefault="004B73A5" w:rsidP="00C73F06">
            <w:pPr>
              <w:rPr>
                <w:rFonts w:ascii="Times New Roman" w:hAnsi="Times New Roman" w:cs="Times New Roman"/>
                <w:szCs w:val="21"/>
              </w:rPr>
            </w:pPr>
            <w:r w:rsidRPr="004B73A5">
              <w:rPr>
                <w:rFonts w:ascii="Times New Roman" w:hAnsi="Times New Roman" w:cs="Times New Roman"/>
                <w:szCs w:val="21"/>
              </w:rPr>
              <w:t>Measurement update:</w:t>
            </w:r>
          </w:p>
        </w:tc>
      </w:tr>
      <w:tr w:rsidR="00371D7A" w:rsidRPr="00B8305A" w14:paraId="66FB991C" w14:textId="77777777" w:rsidTr="008E0FAB">
        <w:trPr>
          <w:trHeight w:hRule="exact" w:val="454"/>
        </w:trPr>
        <w:tc>
          <w:tcPr>
            <w:tcW w:w="483" w:type="dxa"/>
            <w:tcBorders>
              <w:top w:val="nil"/>
              <w:left w:val="nil"/>
              <w:bottom w:val="nil"/>
              <w:right w:val="nil"/>
            </w:tcBorders>
            <w:vAlign w:val="center"/>
          </w:tcPr>
          <w:p w14:paraId="7A70675D" w14:textId="77777777" w:rsidR="00371D7A" w:rsidRPr="00B8305A" w:rsidRDefault="00371D7A" w:rsidP="00C73F06">
            <w:pPr>
              <w:rPr>
                <w:szCs w:val="21"/>
              </w:rPr>
            </w:pPr>
          </w:p>
        </w:tc>
        <w:tc>
          <w:tcPr>
            <w:tcW w:w="7823" w:type="dxa"/>
            <w:tcBorders>
              <w:top w:val="nil"/>
              <w:left w:val="nil"/>
              <w:bottom w:val="nil"/>
              <w:right w:val="nil"/>
            </w:tcBorders>
            <w:vAlign w:val="center"/>
          </w:tcPr>
          <w:p w14:paraId="453A41D0"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y</m:t>
                  </m:r>
                </m:e>
                <m:sub>
                  <m:r>
                    <w:rPr>
                      <w:rFonts w:ascii="Cambria Math" w:hAnsi="Cambria Math" w:cs="宋体"/>
                      <w:szCs w:val="21"/>
                    </w:rPr>
                    <m:t>k</m:t>
                  </m:r>
                </m:sub>
              </m:sSub>
              <m:r>
                <w:rPr>
                  <w:rFonts w:ascii="Cambria Math" w:hAnsi="Cambria Math" w:cs="宋体"/>
                  <w:szCs w:val="21"/>
                </w:rPr>
                <m:t>-g</m:t>
              </m:r>
              <m:d>
                <m:dPr>
                  <m:ctrlPr>
                    <w:rPr>
                      <w:rFonts w:ascii="Cambria Math" w:hAnsi="Cambria Math" w:cs="宋体"/>
                      <w:i/>
                      <w:szCs w:val="21"/>
                    </w:rPr>
                  </m:ctrlPr>
                </m:dPr>
                <m:e>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r>
                <w:rPr>
                  <w:rFonts w:ascii="Cambria Math" w:hAnsi="Cambria Math" w:cs="宋体"/>
                  <w:szCs w:val="21"/>
                </w:rPr>
                <m:t>]</m:t>
              </m:r>
            </m:oMath>
            <w:r w:rsidR="00371D7A" w:rsidRPr="00B8305A">
              <w:rPr>
                <w:rFonts w:hint="eastAsia"/>
                <w:szCs w:val="21"/>
              </w:rPr>
              <w:t xml:space="preserve"> </w:t>
            </w:r>
            <w:r w:rsidR="00371D7A" w:rsidRPr="00B8305A">
              <w:rPr>
                <w:szCs w:val="21"/>
              </w:rPr>
              <w:t xml:space="preserve"> </w:t>
            </w:r>
          </w:p>
        </w:tc>
      </w:tr>
      <w:tr w:rsidR="00371D7A" w:rsidRPr="00B8305A" w14:paraId="05E60679" w14:textId="77777777" w:rsidTr="008E0FAB">
        <w:trPr>
          <w:trHeight w:hRule="exact" w:val="454"/>
        </w:trPr>
        <w:tc>
          <w:tcPr>
            <w:tcW w:w="483" w:type="dxa"/>
            <w:tcBorders>
              <w:top w:val="nil"/>
              <w:left w:val="nil"/>
              <w:bottom w:val="single" w:sz="4" w:space="0" w:color="auto"/>
              <w:right w:val="nil"/>
            </w:tcBorders>
            <w:vAlign w:val="center"/>
          </w:tcPr>
          <w:p w14:paraId="5D2DAB20" w14:textId="77777777" w:rsidR="00371D7A" w:rsidRPr="00B8305A" w:rsidRDefault="00371D7A" w:rsidP="00C73F06">
            <w:pPr>
              <w:rPr>
                <w:szCs w:val="21"/>
              </w:rPr>
            </w:pPr>
          </w:p>
        </w:tc>
        <w:tc>
          <w:tcPr>
            <w:tcW w:w="7823" w:type="dxa"/>
            <w:tcBorders>
              <w:top w:val="nil"/>
              <w:left w:val="nil"/>
              <w:bottom w:val="single" w:sz="4" w:space="0" w:color="auto"/>
              <w:right w:val="nil"/>
            </w:tcBorders>
            <w:vAlign w:val="center"/>
          </w:tcPr>
          <w:p w14:paraId="3C0AD04E" w14:textId="77777777" w:rsidR="00371D7A" w:rsidRPr="00B8305A" w:rsidRDefault="00000000" w:rsidP="00C73F06">
            <w:pPr>
              <w:rPr>
                <w:szCs w:val="21"/>
              </w:rPr>
            </w:pP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r>
                <w:rPr>
                  <w:rFonts w:ascii="Cambria Math" w:hAnsi="Cambria Math"/>
                  <w:szCs w:val="21"/>
                </w:rPr>
                <m:t>(I-</m:t>
              </m:r>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r>
                <w:rPr>
                  <w:rFonts w:ascii="Cambria Math" w:hAnsi="Cambria Math"/>
                  <w:szCs w:val="21"/>
                </w:rPr>
                <m:t>)</m:t>
              </m:r>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oMath>
            <w:r w:rsidR="00371D7A" w:rsidRPr="00B8305A">
              <w:rPr>
                <w:rFonts w:hint="eastAsia"/>
                <w:szCs w:val="21"/>
              </w:rPr>
              <w:t xml:space="preserve"> </w:t>
            </w:r>
            <w:r w:rsidR="00371D7A" w:rsidRPr="00B8305A">
              <w:rPr>
                <w:szCs w:val="21"/>
              </w:rPr>
              <w:t xml:space="preserve">             </w:t>
            </w:r>
          </w:p>
        </w:tc>
      </w:tr>
    </w:tbl>
    <w:p w14:paraId="3A0AF8AE" w14:textId="766C2199" w:rsidR="002902A4" w:rsidRPr="002902A4" w:rsidRDefault="002902A4" w:rsidP="002902A4">
      <w:pPr>
        <w:rPr>
          <w:rFonts w:ascii="Times New Roman" w:hAnsi="Times New Roman" w:cs="Times New Roman"/>
          <w:b/>
          <w:bCs/>
          <w:sz w:val="24"/>
          <w:szCs w:val="28"/>
        </w:rPr>
      </w:pPr>
      <w:r w:rsidRPr="002902A4">
        <w:rPr>
          <w:rFonts w:ascii="Times New Roman" w:hAnsi="Times New Roman" w:cs="Times New Roman" w:hint="eastAsia"/>
          <w:b/>
          <w:bCs/>
          <w:sz w:val="24"/>
          <w:szCs w:val="28"/>
        </w:rPr>
        <w:t>E</w:t>
      </w:r>
      <w:r w:rsidRPr="002902A4">
        <w:rPr>
          <w:rFonts w:ascii="Times New Roman" w:hAnsi="Times New Roman" w:cs="Times New Roman"/>
          <w:b/>
          <w:bCs/>
          <w:sz w:val="24"/>
          <w:szCs w:val="28"/>
        </w:rPr>
        <w:t>KF modeling:</w:t>
      </w:r>
    </w:p>
    <w:p w14:paraId="69E8E1FB" w14:textId="79292204" w:rsidR="00371D7A" w:rsidRDefault="008E0FAB" w:rsidP="002B14B5">
      <w:pPr>
        <w:ind w:firstLineChars="200" w:firstLine="480"/>
        <w:rPr>
          <w:rFonts w:ascii="Times New Roman" w:hAnsi="Times New Roman" w:cs="Times New Roman"/>
          <w:sz w:val="24"/>
          <w:szCs w:val="28"/>
        </w:rPr>
      </w:pPr>
      <w:r w:rsidRPr="008E0FAB">
        <w:rPr>
          <w:rFonts w:ascii="Times New Roman" w:hAnsi="Times New Roman" w:cs="Times New Roman"/>
          <w:sz w:val="24"/>
          <w:szCs w:val="28"/>
        </w:rPr>
        <w:t>The iterative process of EKF is built in MATLAB/Simulink environment. The external framework of the whole algorithm is shown in Fig</w:t>
      </w:r>
      <w:r w:rsidR="00BD6608">
        <w:rPr>
          <w:rFonts w:ascii="Times New Roman" w:hAnsi="Times New Roman" w:cs="Times New Roman"/>
          <w:sz w:val="24"/>
          <w:szCs w:val="28"/>
        </w:rPr>
        <w:t>.</w:t>
      </w:r>
      <w:r w:rsidRPr="008E0FAB">
        <w:rPr>
          <w:rFonts w:ascii="Times New Roman" w:hAnsi="Times New Roman" w:cs="Times New Roman"/>
          <w:sz w:val="24"/>
          <w:szCs w:val="28"/>
        </w:rPr>
        <w:t xml:space="preserve"> </w:t>
      </w:r>
      <w:r w:rsidR="00BD6608">
        <w:rPr>
          <w:rFonts w:ascii="Times New Roman" w:hAnsi="Times New Roman" w:cs="Times New Roman"/>
          <w:sz w:val="24"/>
          <w:szCs w:val="28"/>
        </w:rPr>
        <w:t>5</w:t>
      </w:r>
      <w:r w:rsidRPr="008E0FAB">
        <w:rPr>
          <w:rFonts w:ascii="Times New Roman" w:hAnsi="Times New Roman" w:cs="Times New Roman"/>
          <w:sz w:val="24"/>
          <w:szCs w:val="28"/>
        </w:rPr>
        <w:t xml:space="preserve"> </w:t>
      </w:r>
      <w:r>
        <w:rPr>
          <w:rFonts w:ascii="Times New Roman" w:hAnsi="Times New Roman" w:cs="Times New Roman"/>
          <w:sz w:val="24"/>
          <w:szCs w:val="28"/>
        </w:rPr>
        <w:t xml:space="preserve">as </w:t>
      </w:r>
      <w:r w:rsidRPr="008E0FAB">
        <w:rPr>
          <w:rFonts w:ascii="Times New Roman" w:hAnsi="Times New Roman" w:cs="Times New Roman"/>
          <w:sz w:val="24"/>
          <w:szCs w:val="28"/>
        </w:rPr>
        <w:t>below.</w:t>
      </w:r>
    </w:p>
    <w:p w14:paraId="73DA2301" w14:textId="06221121" w:rsidR="008E0FAB" w:rsidRDefault="009E39ED" w:rsidP="009E39ED">
      <w:pPr>
        <w:jc w:val="center"/>
        <w:rPr>
          <w:rFonts w:ascii="Times New Roman" w:hAnsi="Times New Roman" w:cs="Times New Roman"/>
          <w:sz w:val="24"/>
          <w:szCs w:val="28"/>
        </w:rPr>
      </w:pPr>
      <w:r>
        <w:rPr>
          <w:noProof/>
        </w:rPr>
        <w:drawing>
          <wp:inline distT="0" distB="0" distL="0" distR="0" wp14:anchorId="3F060B94" wp14:editId="7797659C">
            <wp:extent cx="3641697" cy="2604053"/>
            <wp:effectExtent l="0" t="0" r="0" b="6350"/>
            <wp:docPr id="16" name="图片 16"/>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4015" cy="2605710"/>
                    </a:xfrm>
                    <a:prstGeom prst="rect">
                      <a:avLst/>
                    </a:prstGeom>
                    <a:noFill/>
                    <a:ln>
                      <a:noFill/>
                    </a:ln>
                  </pic:spPr>
                </pic:pic>
              </a:graphicData>
            </a:graphic>
          </wp:inline>
        </w:drawing>
      </w:r>
    </w:p>
    <w:p w14:paraId="63F7D16A" w14:textId="4899C095" w:rsidR="009E39ED" w:rsidRPr="009E39ED" w:rsidRDefault="009E39ED" w:rsidP="009E39ED">
      <w:pPr>
        <w:jc w:val="center"/>
        <w:rPr>
          <w:rFonts w:ascii="Times New Roman" w:hAnsi="Times New Roman" w:cs="Times New Roman"/>
        </w:rPr>
      </w:pPr>
      <w:r w:rsidRPr="009E39ED">
        <w:rPr>
          <w:rFonts w:ascii="Times New Roman" w:hAnsi="Times New Roman" w:cs="Times New Roman" w:hint="eastAsia"/>
        </w:rPr>
        <w:t>F</w:t>
      </w:r>
      <w:r w:rsidRPr="009E39ED">
        <w:rPr>
          <w:rFonts w:ascii="Times New Roman" w:hAnsi="Times New Roman" w:cs="Times New Roman"/>
        </w:rPr>
        <w:t xml:space="preserve">ig. </w:t>
      </w:r>
      <w:r w:rsidR="00BD6608">
        <w:rPr>
          <w:rFonts w:ascii="Times New Roman" w:hAnsi="Times New Roman" w:cs="Times New Roman"/>
        </w:rPr>
        <w:t>5</w:t>
      </w:r>
      <w:r w:rsidRPr="009E39ED">
        <w:rPr>
          <w:rFonts w:ascii="Times New Roman" w:hAnsi="Times New Roman" w:cs="Times New Roman"/>
        </w:rPr>
        <w:t xml:space="preserve"> Block diagram of EKF algorithm model</w:t>
      </w:r>
    </w:p>
    <w:p w14:paraId="75758883" w14:textId="296EED33" w:rsidR="00063EC8" w:rsidRPr="00063EC8" w:rsidRDefault="00063EC8" w:rsidP="00063EC8">
      <w:pPr>
        <w:ind w:firstLineChars="200" w:firstLine="480"/>
        <w:rPr>
          <w:rFonts w:ascii="Times New Roman" w:hAnsi="Times New Roman" w:cs="Times New Roman"/>
          <w:sz w:val="24"/>
          <w:szCs w:val="28"/>
        </w:rPr>
      </w:pPr>
      <w:r w:rsidRPr="00063EC8">
        <w:rPr>
          <w:rFonts w:ascii="Times New Roman" w:hAnsi="Times New Roman" w:cs="Times New Roman"/>
          <w:sz w:val="24"/>
          <w:szCs w:val="28"/>
        </w:rPr>
        <w:t>The overall external input of the algorithm includes the measured temperature Tem, SOC initial value,</w:t>
      </w:r>
      <w:r w:rsidRPr="00063EC8">
        <w:rPr>
          <w:rFonts w:ascii="Cambria Math" w:hAnsi="Cambria Math" w:cs="宋体"/>
          <w:i/>
        </w:rPr>
        <w:t xml:space="preserve"> </w:t>
      </w:r>
      <m:oMath>
        <m:sSub>
          <m:sSubPr>
            <m:ctrlPr>
              <w:rPr>
                <w:rFonts w:ascii="Cambria Math" w:hAnsi="Cambria Math" w:cs="宋体"/>
                <w:i/>
              </w:rPr>
            </m:ctrlPr>
          </m:sSubPr>
          <m:e>
            <m:r>
              <w:rPr>
                <w:rFonts w:ascii="Cambria Math" w:hAnsi="Cambria Math" w:cs="宋体"/>
              </w:rPr>
              <m:t>U</m:t>
            </m:r>
          </m:e>
          <m:sub>
            <m:r>
              <w:rPr>
                <w:rFonts w:ascii="Cambria Math" w:hAnsi="Cambria Math" w:cs="宋体"/>
              </w:rPr>
              <m:t>P</m:t>
            </m:r>
          </m:sub>
        </m:sSub>
      </m:oMath>
      <w:r>
        <w:rPr>
          <w:rFonts w:ascii="Cambria Math" w:hAnsi="Cambria Math" w:cs="宋体" w:hint="eastAsia"/>
          <w:i/>
        </w:rPr>
        <w:t xml:space="preserve"> </w:t>
      </w:r>
      <w:r w:rsidRPr="00063EC8">
        <w:rPr>
          <w:rFonts w:ascii="Times New Roman" w:hAnsi="Times New Roman" w:cs="Times New Roman"/>
          <w:sz w:val="24"/>
          <w:szCs w:val="28"/>
        </w:rPr>
        <w:t>initial value, covariance matrix of state vector, mean value (0) and covariance matrix (</w:t>
      </w:r>
      <m:oMath>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oMath>
      <w:r>
        <w:t xml:space="preserve"> </w:t>
      </w:r>
      <w:r w:rsidRPr="00063EC8">
        <w:rPr>
          <w:rFonts w:ascii="Times New Roman" w:hAnsi="Times New Roman" w:cs="Times New Roman"/>
        </w:rPr>
        <w:t>and</w:t>
      </w:r>
      <w:r>
        <w:t xml:space="preserve"> </w:t>
      </w:r>
      <m:oMath>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oMath>
      <w:r w:rsidRPr="00063EC8">
        <w:rPr>
          <w:rFonts w:ascii="Times New Roman" w:hAnsi="Times New Roman" w:cs="Times New Roman"/>
          <w:sz w:val="24"/>
          <w:szCs w:val="28"/>
        </w:rPr>
        <w:t xml:space="preserve">) of system noise </w:t>
      </w:r>
      <m:oMath>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oMath>
      <w:r w:rsidRPr="00063EC8">
        <w:rPr>
          <w:rFonts w:ascii="Times New Roman" w:hAnsi="Times New Roman" w:cs="Times New Roman"/>
          <w:sz w:val="24"/>
          <w:szCs w:val="28"/>
        </w:rPr>
        <w:t xml:space="preserve"> and measurement noise </w:t>
      </w:r>
      <m:oMath>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w:r w:rsidRPr="00063EC8">
        <w:rPr>
          <w:rFonts w:ascii="Times New Roman" w:hAnsi="Times New Roman" w:cs="Times New Roman"/>
          <w:sz w:val="24"/>
          <w:szCs w:val="28"/>
        </w:rPr>
        <w:t xml:space="preserve">. Here, according to the </w:t>
      </w:r>
      <w:r w:rsidR="00B91024" w:rsidRPr="00063EC8">
        <w:rPr>
          <w:rFonts w:ascii="Times New Roman" w:hAnsi="Times New Roman" w:cs="Times New Roman"/>
          <w:sz w:val="24"/>
          <w:szCs w:val="28"/>
        </w:rPr>
        <w:t>settings</w:t>
      </w:r>
      <w:r w:rsidRPr="00063EC8">
        <w:rPr>
          <w:rFonts w:ascii="Times New Roman" w:hAnsi="Times New Roman" w:cs="Times New Roman"/>
          <w:sz w:val="24"/>
          <w:szCs w:val="28"/>
        </w:rPr>
        <w:t xml:space="preserve"> in the actual experiment, the initial value of SOC is set to 100%, the initial value of </w:t>
      </w:r>
      <m:oMath>
        <m:sSub>
          <m:sSubPr>
            <m:ctrlPr>
              <w:rPr>
                <w:rFonts w:ascii="Cambria Math" w:hAnsi="Cambria Math" w:cs="宋体"/>
                <w:i/>
              </w:rPr>
            </m:ctrlPr>
          </m:sSubPr>
          <m:e>
            <m:r>
              <w:rPr>
                <w:rFonts w:ascii="Cambria Math" w:hAnsi="Cambria Math" w:cs="宋体"/>
              </w:rPr>
              <m:t>U</m:t>
            </m:r>
          </m:e>
          <m:sub>
            <m:r>
              <w:rPr>
                <w:rFonts w:ascii="Cambria Math" w:hAnsi="Cambria Math" w:cs="宋体"/>
              </w:rPr>
              <m:t>P</m:t>
            </m:r>
          </m:sub>
        </m:sSub>
      </m:oMath>
      <w:r w:rsidRPr="00063EC8">
        <w:rPr>
          <w:rFonts w:ascii="Times New Roman" w:hAnsi="Times New Roman" w:cs="Times New Roman"/>
          <w:sz w:val="24"/>
          <w:szCs w:val="28"/>
        </w:rPr>
        <w:t xml:space="preserve"> is set to 0, and the </w:t>
      </w:r>
      <w:r w:rsidR="00B91024" w:rsidRPr="00063EC8">
        <w:rPr>
          <w:rFonts w:ascii="Times New Roman" w:hAnsi="Times New Roman" w:cs="Times New Roman"/>
          <w:sz w:val="24"/>
          <w:szCs w:val="28"/>
        </w:rPr>
        <w:t>settings</w:t>
      </w:r>
      <w:r w:rsidRPr="00063EC8">
        <w:rPr>
          <w:rFonts w:ascii="Times New Roman" w:hAnsi="Times New Roman" w:cs="Times New Roman"/>
          <w:sz w:val="24"/>
          <w:szCs w:val="28"/>
        </w:rPr>
        <w:t xml:space="preserve"> of other values have been explained in the previous section. In addition, the </w:t>
      </w:r>
      <w:r w:rsidR="00B91024">
        <w:rPr>
          <w:rFonts w:ascii="Times New Roman" w:hAnsi="Times New Roman" w:cs="Times New Roman"/>
          <w:sz w:val="24"/>
          <w:szCs w:val="28"/>
        </w:rPr>
        <w:t>‘</w:t>
      </w:r>
      <w:r w:rsidRPr="00063EC8">
        <w:rPr>
          <w:rFonts w:ascii="Times New Roman" w:hAnsi="Times New Roman" w:cs="Times New Roman"/>
          <w:sz w:val="24"/>
          <w:szCs w:val="28"/>
        </w:rPr>
        <w:t>From file</w:t>
      </w:r>
      <w:r w:rsidR="00B91024">
        <w:rPr>
          <w:rFonts w:ascii="Times New Roman" w:hAnsi="Times New Roman" w:cs="Times New Roman"/>
          <w:sz w:val="24"/>
          <w:szCs w:val="28"/>
        </w:rPr>
        <w:t>’</w:t>
      </w:r>
      <w:r w:rsidRPr="00063EC8">
        <w:rPr>
          <w:rFonts w:ascii="Times New Roman" w:hAnsi="Times New Roman" w:cs="Times New Roman"/>
          <w:sz w:val="24"/>
          <w:szCs w:val="28"/>
        </w:rPr>
        <w:t xml:space="preserve"> module named </w:t>
      </w:r>
      <w:r w:rsidR="001348D9">
        <w:rPr>
          <w:rFonts w:ascii="Times New Roman" w:hAnsi="Times New Roman" w:cs="Times New Roman"/>
          <w:sz w:val="24"/>
          <w:szCs w:val="28"/>
        </w:rPr>
        <w:t>‘stan</w:t>
      </w:r>
      <w:r w:rsidRPr="00063EC8">
        <w:rPr>
          <w:rFonts w:ascii="Times New Roman" w:hAnsi="Times New Roman" w:cs="Times New Roman"/>
          <w:sz w:val="24"/>
          <w:szCs w:val="28"/>
        </w:rPr>
        <w:t>_FUDS_30.mat</w:t>
      </w:r>
      <w:r w:rsidR="001348D9">
        <w:rPr>
          <w:rFonts w:ascii="Times New Roman" w:hAnsi="Times New Roman" w:cs="Times New Roman"/>
          <w:sz w:val="24"/>
          <w:szCs w:val="28"/>
        </w:rPr>
        <w:t>’</w:t>
      </w:r>
      <w:r w:rsidRPr="00063EC8">
        <w:rPr>
          <w:rFonts w:ascii="Times New Roman" w:hAnsi="Times New Roman" w:cs="Times New Roman"/>
          <w:sz w:val="24"/>
          <w:szCs w:val="28"/>
        </w:rPr>
        <w:t xml:space="preserve"> in the algorithm outputs the measured battery current I, SOC and terminal voltage </w:t>
      </w:r>
      <m:oMath>
        <m:sSub>
          <m:sSubPr>
            <m:ctrlPr>
              <w:rPr>
                <w:rFonts w:ascii="Cambria Math" w:hAnsi="Cambria Math"/>
                <w:i/>
              </w:rPr>
            </m:ctrlPr>
          </m:sSubPr>
          <m:e>
            <m:r>
              <w:rPr>
                <w:rFonts w:ascii="Cambria Math" w:hAnsi="Cambria Math"/>
              </w:rPr>
              <m:t>U</m:t>
            </m:r>
          </m:e>
          <m:sub>
            <m:r>
              <w:rPr>
                <w:rFonts w:ascii="Cambria Math" w:hAnsi="Cambria Math" w:hint="eastAsia"/>
              </w:rPr>
              <m:t>mea</m:t>
            </m:r>
          </m:sub>
        </m:sSub>
      </m:oMath>
      <w:r w:rsidR="00B27004">
        <w:rPr>
          <w:rFonts w:ascii="Times New Roman" w:hAnsi="Times New Roman" w:cs="Times New Roman" w:hint="eastAsia"/>
        </w:rPr>
        <w:t xml:space="preserve"> </w:t>
      </w:r>
      <w:r w:rsidRPr="00063EC8">
        <w:rPr>
          <w:rFonts w:ascii="Times New Roman" w:hAnsi="Times New Roman" w:cs="Times New Roman"/>
          <w:sz w:val="24"/>
          <w:szCs w:val="28"/>
        </w:rPr>
        <w:t xml:space="preserve">respectively. The current and terminal voltage are measured by the battery test equipment during the experiment, the SOC reference value is the calibrated rated capacity </w:t>
      </w:r>
      <m:oMath>
        <m:sSub>
          <m:sSubPr>
            <m:ctrlPr>
              <w:rPr>
                <w:rFonts w:ascii="Cambria Math" w:hAnsi="Cambria Math"/>
                <w:i/>
              </w:rPr>
            </m:ctrlPr>
          </m:sSubPr>
          <m:e>
            <m:r>
              <w:rPr>
                <w:rFonts w:ascii="Cambria Math" w:hAnsi="Cambria Math"/>
              </w:rPr>
              <m:t>Q</m:t>
            </m:r>
          </m:e>
          <m:sub>
            <m:r>
              <w:rPr>
                <w:rFonts w:ascii="Cambria Math" w:hAnsi="Cambria Math" w:hint="eastAsia"/>
              </w:rPr>
              <m:t>rate</m:t>
            </m:r>
            <m:r>
              <w:rPr>
                <w:rFonts w:ascii="Cambria Math" w:hAnsi="Cambria Math"/>
              </w:rPr>
              <m:t>d</m:t>
            </m:r>
          </m:sub>
        </m:sSub>
      </m:oMath>
      <w:r w:rsidR="004568B8">
        <w:rPr>
          <w:rFonts w:ascii="Times New Roman" w:hAnsi="Times New Roman" w:cs="Times New Roman" w:hint="eastAsia"/>
        </w:rPr>
        <w:t>,</w:t>
      </w:r>
      <w:r w:rsidRPr="00063EC8">
        <w:rPr>
          <w:rFonts w:ascii="Times New Roman" w:hAnsi="Times New Roman" w:cs="Times New Roman"/>
          <w:sz w:val="24"/>
          <w:szCs w:val="28"/>
        </w:rPr>
        <w:t xml:space="preserve"> and the collected current is calculated according to ampere-hour integration method, which is used to compare the SOC value calculated by the EKF algorithm.</w:t>
      </w:r>
    </w:p>
    <w:p w14:paraId="008A625C" w14:textId="0A74F5D2" w:rsidR="008E0FAB" w:rsidRDefault="00063EC8" w:rsidP="00063EC8">
      <w:pPr>
        <w:ind w:firstLineChars="200" w:firstLine="480"/>
        <w:rPr>
          <w:rFonts w:ascii="Times New Roman" w:hAnsi="Times New Roman" w:cs="Times New Roman"/>
          <w:sz w:val="24"/>
          <w:szCs w:val="28"/>
        </w:rPr>
      </w:pPr>
      <w:r w:rsidRPr="00063EC8">
        <w:rPr>
          <w:rFonts w:ascii="Times New Roman" w:hAnsi="Times New Roman" w:cs="Times New Roman"/>
          <w:sz w:val="24"/>
          <w:szCs w:val="28"/>
        </w:rPr>
        <w:t xml:space="preserve">The subsystem module named </w:t>
      </w:r>
      <w:r w:rsidR="00A75DAC">
        <w:rPr>
          <w:rFonts w:ascii="Times New Roman" w:hAnsi="Times New Roman" w:cs="Times New Roman"/>
          <w:sz w:val="24"/>
          <w:szCs w:val="28"/>
        </w:rPr>
        <w:t>‘</w:t>
      </w:r>
      <w:r w:rsidR="00A75DAC" w:rsidRPr="00A75DAC">
        <w:rPr>
          <w:rFonts w:ascii="Times New Roman" w:hAnsi="Times New Roman" w:cs="Times New Roman"/>
          <w:sz w:val="24"/>
          <w:szCs w:val="28"/>
        </w:rPr>
        <w:t>Battery parameter_tem</w:t>
      </w:r>
      <w:r w:rsidR="00A75DAC">
        <w:rPr>
          <w:rFonts w:ascii="Times New Roman" w:hAnsi="Times New Roman" w:cs="Times New Roman"/>
          <w:sz w:val="24"/>
          <w:szCs w:val="28"/>
        </w:rPr>
        <w:t>’</w:t>
      </w:r>
      <w:r w:rsidRPr="00063EC8">
        <w:rPr>
          <w:rFonts w:ascii="Times New Roman" w:hAnsi="Times New Roman" w:cs="Times New Roman"/>
          <w:sz w:val="24"/>
          <w:szCs w:val="28"/>
        </w:rPr>
        <w:t xml:space="preserve"> is an online update for parameter identification. Its principle is the same as </w:t>
      </w:r>
      <w:r w:rsidR="0003293A">
        <w:rPr>
          <w:rFonts w:ascii="Times New Roman" w:hAnsi="Times New Roman" w:cs="Times New Roman"/>
          <w:sz w:val="24"/>
          <w:szCs w:val="28"/>
        </w:rPr>
        <w:t>b</w:t>
      </w:r>
      <w:r w:rsidRPr="00063EC8">
        <w:rPr>
          <w:rFonts w:ascii="Times New Roman" w:hAnsi="Times New Roman" w:cs="Times New Roman"/>
          <w:sz w:val="24"/>
          <w:szCs w:val="28"/>
        </w:rPr>
        <w:t xml:space="preserve">attery equivalent circuit simulation. It updates </w:t>
      </w:r>
      <w:r w:rsidR="00CC3E8B">
        <w:rPr>
          <w:rFonts w:ascii="Times New Roman" w:hAnsi="Times New Roman" w:cs="Times New Roman"/>
          <w:sz w:val="24"/>
          <w:szCs w:val="28"/>
        </w:rPr>
        <w:t>b</w:t>
      </w:r>
      <w:r w:rsidRPr="00063EC8">
        <w:rPr>
          <w:rFonts w:ascii="Times New Roman" w:hAnsi="Times New Roman" w:cs="Times New Roman"/>
          <w:sz w:val="24"/>
          <w:szCs w:val="28"/>
        </w:rPr>
        <w:t xml:space="preserve">attery equivalent circuit model parameters in real time according to current input I and SOC value at current time, including OCV, ohmic internal </w:t>
      </w:r>
      <w:r w:rsidRPr="00063EC8">
        <w:rPr>
          <w:rFonts w:ascii="Times New Roman" w:hAnsi="Times New Roman" w:cs="Times New Roman"/>
          <w:sz w:val="24"/>
          <w:szCs w:val="28"/>
        </w:rPr>
        <w:lastRenderedPageBreak/>
        <w:t xml:space="preserve">resistance </w:t>
      </w:r>
      <m:oMath>
        <m:sSub>
          <m:sSubPr>
            <m:ctrlPr>
              <w:rPr>
                <w:rFonts w:ascii="Cambria Math" w:hAnsi="Cambria Math"/>
                <w:i/>
              </w:rPr>
            </m:ctrlPr>
          </m:sSubPr>
          <m:e>
            <m:r>
              <w:rPr>
                <w:rFonts w:ascii="Cambria Math" w:hAnsi="Cambria Math"/>
              </w:rPr>
              <m:t>R</m:t>
            </m:r>
          </m:e>
          <m:sub>
            <m:r>
              <w:rPr>
                <w:rFonts w:ascii="Cambria Math" w:hAnsi="Cambria Math"/>
              </w:rPr>
              <m:t>0</m:t>
            </m:r>
          </m:sub>
        </m:sSub>
      </m:oMath>
      <w:r w:rsidRPr="00063EC8">
        <w:rPr>
          <w:rFonts w:ascii="Times New Roman" w:hAnsi="Times New Roman" w:cs="Times New Roman"/>
          <w:sz w:val="24"/>
          <w:szCs w:val="28"/>
        </w:rPr>
        <w:t xml:space="preserve">, etc. The internal structure block diagram of polarization internal resistance </w:t>
      </w:r>
      <m:oMath>
        <m:sSub>
          <m:sSubPr>
            <m:ctrlPr>
              <w:rPr>
                <w:rFonts w:ascii="Cambria Math" w:hAnsi="Cambria Math"/>
                <w:i/>
              </w:rPr>
            </m:ctrlPr>
          </m:sSubPr>
          <m:e>
            <m:r>
              <w:rPr>
                <w:rFonts w:ascii="Cambria Math" w:hAnsi="Cambria Math"/>
              </w:rPr>
              <m:t>R</m:t>
            </m:r>
          </m:e>
          <m:sub>
            <m:r>
              <w:rPr>
                <w:rFonts w:ascii="Cambria Math" w:hAnsi="Cambria Math"/>
              </w:rPr>
              <m:t>P</m:t>
            </m:r>
          </m:sub>
        </m:sSub>
      </m:oMath>
      <w:r w:rsidRPr="00063EC8">
        <w:rPr>
          <w:rFonts w:ascii="Times New Roman" w:hAnsi="Times New Roman" w:cs="Times New Roman"/>
          <w:sz w:val="24"/>
          <w:szCs w:val="28"/>
        </w:rPr>
        <w:t xml:space="preserve"> and polarization capacitance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Pr="00063EC8">
        <w:rPr>
          <w:rFonts w:ascii="Times New Roman" w:hAnsi="Times New Roman" w:cs="Times New Roman"/>
          <w:sz w:val="24"/>
          <w:szCs w:val="28"/>
        </w:rPr>
        <w:t xml:space="preserve"> is shown in F</w:t>
      </w:r>
      <w:r w:rsidR="006103D9">
        <w:rPr>
          <w:rFonts w:ascii="Times New Roman" w:hAnsi="Times New Roman" w:cs="Times New Roman"/>
          <w:sz w:val="24"/>
          <w:szCs w:val="28"/>
        </w:rPr>
        <w:t>ig</w:t>
      </w:r>
      <w:r w:rsidRPr="00063EC8">
        <w:rPr>
          <w:rFonts w:ascii="Times New Roman" w:hAnsi="Times New Roman" w:cs="Times New Roman"/>
          <w:sz w:val="24"/>
          <w:szCs w:val="28"/>
        </w:rPr>
        <w:t xml:space="preserve">. </w:t>
      </w:r>
      <w:r w:rsidR="00A651DE">
        <w:rPr>
          <w:rFonts w:ascii="Times New Roman" w:hAnsi="Times New Roman" w:cs="Times New Roman"/>
          <w:sz w:val="24"/>
          <w:szCs w:val="28"/>
        </w:rPr>
        <w:t>6</w:t>
      </w:r>
      <w:r w:rsidRPr="00063EC8">
        <w:rPr>
          <w:rFonts w:ascii="Times New Roman" w:hAnsi="Times New Roman" w:cs="Times New Roman"/>
          <w:sz w:val="24"/>
          <w:szCs w:val="28"/>
        </w:rPr>
        <w:t>, both of which are two-dimensional interpolation considering temperature and SOC.</w:t>
      </w:r>
    </w:p>
    <w:p w14:paraId="6AA9C4BB" w14:textId="16D12A83" w:rsidR="004A0DFF" w:rsidRDefault="004A0DFF" w:rsidP="004A0DFF">
      <w:pPr>
        <w:jc w:val="center"/>
        <w:rPr>
          <w:rFonts w:ascii="Times New Roman" w:hAnsi="Times New Roman" w:cs="Times New Roman"/>
          <w:sz w:val="24"/>
          <w:szCs w:val="28"/>
        </w:rPr>
      </w:pPr>
      <w:r>
        <w:rPr>
          <w:noProof/>
        </w:rPr>
        <w:drawing>
          <wp:inline distT="0" distB="0" distL="0" distR="0" wp14:anchorId="60E7A1DE" wp14:editId="732CC010">
            <wp:extent cx="2361537" cy="2262146"/>
            <wp:effectExtent l="0" t="0" r="1270" b="5080"/>
            <wp:docPr id="17" name="图片 17"/>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6240" cy="2276230"/>
                    </a:xfrm>
                    <a:prstGeom prst="rect">
                      <a:avLst/>
                    </a:prstGeom>
                    <a:noFill/>
                    <a:ln>
                      <a:noFill/>
                    </a:ln>
                  </pic:spPr>
                </pic:pic>
              </a:graphicData>
            </a:graphic>
          </wp:inline>
        </w:drawing>
      </w:r>
    </w:p>
    <w:p w14:paraId="7158B170" w14:textId="5FEBC84A" w:rsidR="004A0DFF" w:rsidRPr="004A0DFF" w:rsidRDefault="004A0DFF" w:rsidP="004A0DFF">
      <w:pPr>
        <w:jc w:val="center"/>
        <w:rPr>
          <w:rFonts w:ascii="Times New Roman" w:hAnsi="Times New Roman" w:cs="Times New Roman"/>
        </w:rPr>
      </w:pPr>
      <w:r w:rsidRPr="004A0DFF">
        <w:rPr>
          <w:rFonts w:ascii="Times New Roman" w:hAnsi="Times New Roman" w:cs="Times New Roman" w:hint="eastAsia"/>
        </w:rPr>
        <w:t>F</w:t>
      </w:r>
      <w:r w:rsidRPr="004A0DFF">
        <w:rPr>
          <w:rFonts w:ascii="Times New Roman" w:hAnsi="Times New Roman" w:cs="Times New Roman"/>
        </w:rPr>
        <w:t xml:space="preserve">ig. </w:t>
      </w:r>
      <w:r w:rsidR="00A651DE">
        <w:rPr>
          <w:rFonts w:ascii="Times New Roman" w:hAnsi="Times New Roman" w:cs="Times New Roman"/>
        </w:rPr>
        <w:t>6</w:t>
      </w:r>
      <w:r w:rsidRPr="004A0DFF">
        <w:rPr>
          <w:rFonts w:ascii="Times New Roman" w:hAnsi="Times New Roman" w:cs="Times New Roman"/>
        </w:rPr>
        <w:t xml:space="preserve"> Thevenin equivalent circuit model MATLAB/Simulink modeling</w:t>
      </w:r>
    </w:p>
    <w:p w14:paraId="16B5ED0D" w14:textId="27088947" w:rsidR="008E0FAB" w:rsidRDefault="00D65E8C" w:rsidP="00D65E8C">
      <w:pPr>
        <w:ind w:firstLineChars="200" w:firstLine="480"/>
        <w:rPr>
          <w:rFonts w:ascii="Times New Roman" w:hAnsi="Times New Roman" w:cs="Times New Roman"/>
          <w:sz w:val="24"/>
          <w:szCs w:val="28"/>
        </w:rPr>
      </w:pPr>
      <w:r w:rsidRPr="00D65E8C">
        <w:rPr>
          <w:rFonts w:ascii="Times New Roman" w:hAnsi="Times New Roman" w:cs="Times New Roman"/>
          <w:sz w:val="24"/>
          <w:szCs w:val="28"/>
        </w:rPr>
        <w:t>The subsystem module named EKF is the specific EKF iteration process, and its inner block diagram is as follows:</w:t>
      </w:r>
    </w:p>
    <w:p w14:paraId="0D871D3F" w14:textId="1B85DB49" w:rsidR="00D65E8C" w:rsidRDefault="00B654DF" w:rsidP="00B654DF">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77E36E97" wp14:editId="0F03B00F">
            <wp:extent cx="2713341" cy="3379304"/>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24409" cy="3393088"/>
                    </a:xfrm>
                    <a:prstGeom prst="rect">
                      <a:avLst/>
                    </a:prstGeom>
                    <a:noFill/>
                  </pic:spPr>
                </pic:pic>
              </a:graphicData>
            </a:graphic>
          </wp:inline>
        </w:drawing>
      </w:r>
    </w:p>
    <w:p w14:paraId="793A3CF5" w14:textId="1FA3D072" w:rsidR="00B654DF" w:rsidRPr="00E469C4" w:rsidRDefault="00B654DF" w:rsidP="00B654DF">
      <w:pPr>
        <w:jc w:val="center"/>
        <w:rPr>
          <w:rFonts w:ascii="Times New Roman" w:hAnsi="Times New Roman" w:cs="Times New Roman"/>
        </w:rPr>
      </w:pPr>
      <w:r w:rsidRPr="00E469C4">
        <w:rPr>
          <w:rFonts w:ascii="Times New Roman" w:hAnsi="Times New Roman" w:cs="Times New Roman" w:hint="eastAsia"/>
        </w:rPr>
        <w:t>F</w:t>
      </w:r>
      <w:r w:rsidRPr="00E469C4">
        <w:rPr>
          <w:rFonts w:ascii="Times New Roman" w:hAnsi="Times New Roman" w:cs="Times New Roman"/>
        </w:rPr>
        <w:t xml:space="preserve">ig. </w:t>
      </w:r>
      <w:r w:rsidR="00A651DE">
        <w:rPr>
          <w:rFonts w:ascii="Times New Roman" w:hAnsi="Times New Roman" w:cs="Times New Roman"/>
        </w:rPr>
        <w:t>7</w:t>
      </w:r>
      <w:r w:rsidR="00E469C4" w:rsidRPr="00E469C4">
        <w:rPr>
          <w:rFonts w:ascii="Times New Roman" w:hAnsi="Times New Roman" w:cs="Times New Roman"/>
        </w:rPr>
        <w:t xml:space="preserve"> EKF algorithm Simulink modeling</w:t>
      </w:r>
    </w:p>
    <w:p w14:paraId="148D112F" w14:textId="424D5BCD" w:rsidR="008E0FAB" w:rsidRDefault="00B74AA0" w:rsidP="00B74AA0">
      <w:pPr>
        <w:ind w:firstLineChars="200" w:firstLine="480"/>
        <w:rPr>
          <w:rFonts w:ascii="Times New Roman" w:hAnsi="Times New Roman" w:cs="Times New Roman"/>
          <w:sz w:val="24"/>
          <w:szCs w:val="28"/>
        </w:rPr>
      </w:pPr>
      <w:r w:rsidRPr="00B74AA0">
        <w:rPr>
          <w:rFonts w:ascii="Times New Roman" w:hAnsi="Times New Roman" w:cs="Times New Roman"/>
          <w:sz w:val="24"/>
          <w:szCs w:val="28"/>
        </w:rPr>
        <w:t xml:space="preserve">According to the iterative process of EKF, in essence, the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and the covariance matrix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of the state variable are the time update and measurement update processes in each step of EKF iteration. Therefore, the two subsystem modules mainly included in the figure above are the calculation process of the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and the covariance matrix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of the state variables respectively. The subsystem for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is as follows:</w:t>
      </w:r>
    </w:p>
    <w:p w14:paraId="2CC7A6EF" w14:textId="74CBE35F" w:rsidR="005E0248" w:rsidRDefault="005E0248" w:rsidP="005E0248">
      <w:pPr>
        <w:jc w:val="center"/>
        <w:rPr>
          <w:rFonts w:ascii="Times New Roman" w:hAnsi="Times New Roman" w:cs="Times New Roman"/>
          <w:sz w:val="24"/>
          <w:szCs w:val="28"/>
        </w:rPr>
      </w:pPr>
      <w:r>
        <w:rPr>
          <w:noProof/>
        </w:rPr>
        <w:lastRenderedPageBreak/>
        <w:drawing>
          <wp:inline distT="0" distB="0" distL="0" distR="0" wp14:anchorId="6D1A4D5A" wp14:editId="0230E4BB">
            <wp:extent cx="3876261" cy="3331597"/>
            <wp:effectExtent l="0" t="0" r="0" b="2540"/>
            <wp:docPr id="5" name="图片 5"/>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96665" cy="3349134"/>
                    </a:xfrm>
                    <a:prstGeom prst="rect">
                      <a:avLst/>
                    </a:prstGeom>
                    <a:noFill/>
                    <a:ln>
                      <a:noFill/>
                    </a:ln>
                  </pic:spPr>
                </pic:pic>
              </a:graphicData>
            </a:graphic>
          </wp:inline>
        </w:drawing>
      </w:r>
    </w:p>
    <w:p w14:paraId="4CDEB237" w14:textId="5968EE4B" w:rsidR="005E0248" w:rsidRPr="00970DEF" w:rsidRDefault="005E0248" w:rsidP="005E0248">
      <w:pPr>
        <w:jc w:val="center"/>
        <w:rPr>
          <w:rFonts w:ascii="Times New Roman" w:hAnsi="Times New Roman" w:cs="Times New Roman"/>
        </w:rPr>
      </w:pPr>
      <w:r w:rsidRPr="00970DEF">
        <w:rPr>
          <w:rFonts w:ascii="Times New Roman" w:hAnsi="Times New Roman" w:cs="Times New Roman" w:hint="eastAsia"/>
        </w:rPr>
        <w:t>F</w:t>
      </w:r>
      <w:r w:rsidRPr="00970DEF">
        <w:rPr>
          <w:rFonts w:ascii="Times New Roman" w:hAnsi="Times New Roman" w:cs="Times New Roman"/>
        </w:rPr>
        <w:t xml:space="preserve">ig. </w:t>
      </w:r>
      <w:r w:rsidR="00A651DE">
        <w:rPr>
          <w:rFonts w:ascii="Times New Roman" w:hAnsi="Times New Roman" w:cs="Times New Roman"/>
        </w:rPr>
        <w:t>8</w:t>
      </w:r>
      <w:r w:rsidRPr="00970DEF">
        <w:rPr>
          <w:rFonts w:ascii="Times New Roman" w:hAnsi="Times New Roman" w:cs="Times New Roman"/>
        </w:rPr>
        <w:t xml:space="preserve"> The iteration process of the state variable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k</m:t>
            </m:r>
          </m:sub>
        </m:sSub>
      </m:oMath>
    </w:p>
    <w:p w14:paraId="1D6DC2C9" w14:textId="5A0F9EE4" w:rsidR="005E0248" w:rsidRDefault="00000000" w:rsidP="001156F6">
      <w:pPr>
        <w:spacing w:line="400" w:lineRule="exact"/>
        <w:ind w:firstLineChars="200" w:firstLine="480"/>
        <w:rPr>
          <w:rFonts w:ascii="Times New Roman" w:hAnsi="Times New Roman" w:cs="Times New Roman"/>
          <w:sz w:val="24"/>
          <w:szCs w:val="28"/>
        </w:rPr>
      </w:pP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009A49BC" w:rsidRPr="009A49BC">
        <w:rPr>
          <w:rFonts w:ascii="Times New Roman" w:hAnsi="Times New Roman" w:cs="Times New Roman"/>
          <w:sz w:val="24"/>
          <w:szCs w:val="28"/>
        </w:rPr>
        <w:t xml:space="preserve"> contains the state variables of time updating and measurement update two step, time to update the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 | k - 1_Predict</m:t>
            </m:r>
          </m:sub>
        </m:sSub>
      </m:oMath>
      <w:r w:rsidR="009A49BC" w:rsidRPr="009A49BC">
        <w:rPr>
          <w:rFonts w:ascii="Times New Roman" w:hAnsi="Times New Roman" w:cs="Times New Roman"/>
          <w:sz w:val="24"/>
          <w:szCs w:val="28"/>
        </w:rPr>
        <w:t xml:space="preserve"> modules, including the calculation of type </w:t>
      </w:r>
      <m:oMath>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Sub>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k-1</m:t>
            </m:r>
          </m:sub>
          <m:sup>
            <m:r>
              <w:rPr>
                <w:rFonts w:ascii="Cambria Math" w:hAnsi="Cambria Math" w:cs="宋体"/>
              </w:rPr>
              <m:t>-</m:t>
            </m:r>
          </m:sup>
        </m:sSubSup>
        <m:r>
          <w:rPr>
            <w:rFonts w:ascii="Cambria Math" w:hAnsi="Cambria Math"/>
          </w:rPr>
          <m:t>+</m:t>
        </m:r>
        <m:sSub>
          <m:sSubPr>
            <m:ctrlPr>
              <w:rPr>
                <w:rFonts w:ascii="Cambria Math" w:hAnsi="Cambria Math" w:cs="宋体"/>
                <w:i/>
              </w:rPr>
            </m:ctrlPr>
          </m:sSubPr>
          <m:e>
            <m:r>
              <w:rPr>
                <w:rFonts w:ascii="Cambria Math" w:hAnsi="Cambria Math" w:cs="宋体"/>
              </w:rPr>
              <m:t>B</m:t>
            </m:r>
          </m:e>
          <m:sub>
            <m:r>
              <w:rPr>
                <w:rFonts w:ascii="Cambria Math" w:hAnsi="Cambria Math" w:cs="宋体"/>
              </w:rPr>
              <m:t>k-1</m:t>
            </m:r>
          </m:sub>
        </m:sSub>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oMath>
      <w:r w:rsidR="009A49BC" w:rsidRPr="009A49BC">
        <w:rPr>
          <w:rFonts w:ascii="Times New Roman" w:hAnsi="Times New Roman" w:cs="Times New Roman"/>
          <w:sz w:val="24"/>
          <w:szCs w:val="28"/>
        </w:rPr>
        <w:t>; The measurement update by the calculation of type</w:t>
      </w:r>
      <m:oMath>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y</m:t>
            </m:r>
          </m:e>
          <m:sub>
            <m:r>
              <w:rPr>
                <w:rFonts w:ascii="Cambria Math" w:hAnsi="Cambria Math" w:cs="宋体"/>
              </w:rPr>
              <m:t>k</m:t>
            </m:r>
          </m:sub>
        </m:sSub>
        <m:r>
          <w:rPr>
            <w:rFonts w:ascii="Cambria Math" w:hAnsi="Cambria Math" w:cs="宋体"/>
          </w:rPr>
          <m:t>-g</m:t>
        </m:r>
        <m:d>
          <m:dPr>
            <m:ctrlPr>
              <w:rPr>
                <w:rFonts w:ascii="Cambria Math" w:hAnsi="Cambria Math" w:cs="宋体"/>
                <w:i/>
              </w:rPr>
            </m:ctrlPr>
          </m:dPr>
          <m:e>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oMath>
      <w:r w:rsidR="009A49BC" w:rsidRPr="009A49BC">
        <w:rPr>
          <w:rFonts w:ascii="Times New Roman" w:hAnsi="Times New Roman" w:cs="Times New Roman"/>
          <w:sz w:val="24"/>
          <w:szCs w:val="28"/>
        </w:rPr>
        <w:t xml:space="preserve">: Including </w:t>
      </w:r>
      <w:r w:rsidR="00D43953">
        <w:rPr>
          <w:rFonts w:ascii="Times New Roman" w:hAnsi="Times New Roman" w:cs="Times New Roman"/>
          <w:sz w:val="24"/>
          <w:szCs w:val="28"/>
        </w:rPr>
        <w:t>K</w:t>
      </w:r>
      <w:r w:rsidR="009A49BC" w:rsidRPr="009A49BC">
        <w:rPr>
          <w:rFonts w:ascii="Times New Roman" w:hAnsi="Times New Roman" w:cs="Times New Roman"/>
          <w:sz w:val="24"/>
          <w:szCs w:val="28"/>
        </w:rPr>
        <w:t>alman gain</w:t>
      </w:r>
      <w:r w:rsidR="00D43953">
        <w:rPr>
          <w:rFonts w:ascii="Times New Roman" w:hAnsi="Times New Roman" w:cs="Times New Roman"/>
          <w:sz w:val="24"/>
          <w:szCs w:val="28"/>
        </w:rPr>
        <w:t>,</w:t>
      </w:r>
      <w:r w:rsidR="00D43953" w:rsidRPr="00D43953">
        <w:rPr>
          <w:rFonts w:ascii="Cambria Math" w:hAnsi="Cambria Math" w:cs="宋体"/>
          <w:i/>
        </w:rPr>
        <w:t xml:space="preserve"> </w:t>
      </w:r>
      <m:oMath>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oMath>
      <w:r w:rsidR="00D43953">
        <w:rPr>
          <w:rFonts w:ascii="Cambria Math" w:hAnsi="Cambria Math" w:cs="宋体" w:hint="eastAsia"/>
          <w:i/>
        </w:rPr>
        <w:t xml:space="preserve"> </w:t>
      </w:r>
      <w:r w:rsidR="009A49BC" w:rsidRPr="009A49BC">
        <w:rPr>
          <w:rFonts w:ascii="Times New Roman" w:hAnsi="Times New Roman" w:cs="Times New Roman"/>
          <w:sz w:val="24"/>
          <w:szCs w:val="28"/>
        </w:rPr>
        <w:t xml:space="preserve">, its calculation diagram </w:t>
      </w:r>
      <w:r w:rsidR="008633DF">
        <w:rPr>
          <w:rFonts w:ascii="Times New Roman" w:hAnsi="Times New Roman" w:cs="Times New Roman"/>
          <w:sz w:val="24"/>
          <w:szCs w:val="28"/>
        </w:rPr>
        <w:t xml:space="preserve">is as </w:t>
      </w:r>
      <w:r w:rsidR="009A49BC" w:rsidRPr="009A49BC">
        <w:rPr>
          <w:rFonts w:ascii="Times New Roman" w:hAnsi="Times New Roman" w:cs="Times New Roman"/>
          <w:sz w:val="24"/>
          <w:szCs w:val="28"/>
        </w:rPr>
        <w:t>below</w:t>
      </w:r>
      <w:r w:rsidR="008633DF">
        <w:rPr>
          <w:rFonts w:ascii="Times New Roman" w:hAnsi="Times New Roman" w:cs="Times New Roman"/>
          <w:sz w:val="24"/>
          <w:szCs w:val="28"/>
        </w:rPr>
        <w:t>,</w:t>
      </w:r>
      <w:r w:rsidR="009A49BC" w:rsidRPr="009A49BC">
        <w:rPr>
          <w:rFonts w:ascii="Times New Roman" w:hAnsi="Times New Roman" w:cs="Times New Roman"/>
          <w:sz w:val="24"/>
          <w:szCs w:val="28"/>
        </w:rPr>
        <w:t xml:space="preserve"> </w:t>
      </w:r>
      <w:r w:rsidR="008633DF">
        <w:rPr>
          <w:rFonts w:ascii="Times New Roman" w:hAnsi="Times New Roman" w:cs="Times New Roman"/>
          <w:sz w:val="24"/>
          <w:szCs w:val="28"/>
        </w:rPr>
        <w:t xml:space="preserve">Fig. </w:t>
      </w:r>
      <w:r w:rsidR="00401FE0">
        <w:rPr>
          <w:rFonts w:ascii="Times New Roman" w:hAnsi="Times New Roman" w:cs="Times New Roman"/>
          <w:sz w:val="24"/>
          <w:szCs w:val="28"/>
        </w:rPr>
        <w:t>9</w:t>
      </w:r>
      <w:r w:rsidR="000D1184">
        <w:rPr>
          <w:rFonts w:ascii="Times New Roman" w:hAnsi="Times New Roman" w:cs="Times New Roman"/>
          <w:sz w:val="24"/>
          <w:szCs w:val="28"/>
        </w:rPr>
        <w:t>(a)</w:t>
      </w:r>
      <w:r w:rsidR="009A49BC" w:rsidRPr="009A49BC">
        <w:rPr>
          <w:rFonts w:ascii="Times New Roman" w:hAnsi="Times New Roman" w:cs="Times New Roman"/>
          <w:sz w:val="24"/>
          <w:szCs w:val="28"/>
        </w:rPr>
        <w:t xml:space="preserve">, the calculating formula for </w:t>
      </w:r>
      <m:oMath>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up>
            <m:r>
              <w:rPr>
                <w:rFonts w:ascii="Cambria Math" w:hAnsi="Cambria Math" w:cs="宋体"/>
              </w:rPr>
              <m:t>T</m:t>
            </m:r>
          </m:sup>
        </m:sSubSup>
        <m:sSup>
          <m:sSupPr>
            <m:ctrlPr>
              <w:rPr>
                <w:rFonts w:ascii="Cambria Math" w:hAnsi="Cambria Math" w:cs="宋体"/>
                <w:i/>
              </w:rPr>
            </m:ctrlPr>
          </m:sSupPr>
          <m:e>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up>
                <m:r>
                  <w:rPr>
                    <w:rFonts w:ascii="Cambria Math" w:hAnsi="Cambria Math" w:cs="宋体"/>
                  </w:rPr>
                  <m:t>T</m:t>
                </m:r>
              </m:sup>
            </m:sSubSup>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m:t>
            </m:r>
          </m:e>
          <m:sup>
            <m:r>
              <w:rPr>
                <w:rFonts w:ascii="Cambria Math" w:hAnsi="Cambria Math" w:cs="宋体"/>
              </w:rPr>
              <m:t>-1</m:t>
            </m:r>
          </m:sup>
        </m:sSup>
      </m:oMath>
      <w:r w:rsidR="009A49BC" w:rsidRPr="009A49B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w:r w:rsidR="009A49BC" w:rsidRPr="009A49BC">
        <w:rPr>
          <w:rFonts w:ascii="Times New Roman" w:hAnsi="Times New Roman" w:cs="Times New Roman"/>
          <w:sz w:val="24"/>
          <w:szCs w:val="28"/>
        </w:rPr>
        <w:t xml:space="preserve"> is the measured terminal voltage, and </w:t>
      </w:r>
      <m:oMath>
        <m:r>
          <w:rPr>
            <w:rFonts w:ascii="Cambria Math" w:hAnsi="Cambria Math" w:cs="宋体"/>
          </w:rPr>
          <m:t>g</m:t>
        </m:r>
        <m:d>
          <m:dPr>
            <m:ctrlPr>
              <w:rPr>
                <w:rFonts w:ascii="Cambria Math" w:hAnsi="Cambria Math" w:cs="宋体"/>
                <w:i/>
              </w:rPr>
            </m:ctrlPr>
          </m:dPr>
          <m:e>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009A49BC" w:rsidRPr="009A49BC">
        <w:rPr>
          <w:rFonts w:ascii="Times New Roman" w:hAnsi="Times New Roman" w:cs="Times New Roman"/>
          <w:sz w:val="24"/>
          <w:szCs w:val="28"/>
        </w:rPr>
        <w:t xml:space="preserve"> is the terminal voltage calculated according to the equivalent circuit model, as shown in Fig</w:t>
      </w:r>
      <w:r w:rsidR="002136AC">
        <w:rPr>
          <w:rFonts w:ascii="Times New Roman" w:hAnsi="Times New Roman" w:cs="Times New Roman"/>
          <w:sz w:val="24"/>
          <w:szCs w:val="28"/>
        </w:rPr>
        <w:t xml:space="preserve">. </w:t>
      </w:r>
      <w:r w:rsidR="00401FE0">
        <w:rPr>
          <w:rFonts w:ascii="Times New Roman" w:hAnsi="Times New Roman" w:cs="Times New Roman"/>
          <w:sz w:val="24"/>
          <w:szCs w:val="28"/>
        </w:rPr>
        <w:t>9</w:t>
      </w:r>
      <w:r w:rsidR="000D1184">
        <w:rPr>
          <w:rFonts w:ascii="Times New Roman" w:hAnsi="Times New Roman" w:cs="Times New Roman"/>
          <w:sz w:val="24"/>
          <w:szCs w:val="28"/>
        </w:rPr>
        <w:t>(b)</w:t>
      </w:r>
      <w:r w:rsidR="009A49BC" w:rsidRPr="009A49BC">
        <w:rPr>
          <w:rFonts w:ascii="Times New Roman" w:hAnsi="Times New Roman" w:cs="Times New Roman"/>
          <w:sz w:val="24"/>
          <w:szCs w:val="28"/>
        </w:rPr>
        <w:t xml:space="preserve"> below.</w:t>
      </w:r>
    </w:p>
    <w:p w14:paraId="38D98EF0" w14:textId="751A2125" w:rsidR="005E0248" w:rsidRDefault="00846D0D" w:rsidP="005E0248">
      <w:pPr>
        <w:rPr>
          <w:rFonts w:ascii="Times New Roman" w:hAnsi="Times New Roman" w:cs="Times New Roman"/>
          <w:sz w:val="24"/>
          <w:szCs w:val="28"/>
        </w:rPr>
      </w:pPr>
      <w:r>
        <w:rPr>
          <w:noProof/>
        </w:rPr>
        <mc:AlternateContent>
          <mc:Choice Requires="wpg">
            <w:drawing>
              <wp:inline distT="0" distB="0" distL="0" distR="0" wp14:anchorId="7B11D963" wp14:editId="609331B4">
                <wp:extent cx="5227982" cy="2242268"/>
                <wp:effectExtent l="0" t="0" r="0" b="5715"/>
                <wp:docPr id="19" name="组合 19"/>
                <wp:cNvGraphicFramePr/>
                <a:graphic xmlns:a="http://schemas.openxmlformats.org/drawingml/2006/main">
                  <a:graphicData uri="http://schemas.microsoft.com/office/word/2010/wordprocessingGroup">
                    <wpg:wgp>
                      <wpg:cNvGrpSpPr/>
                      <wpg:grpSpPr>
                        <a:xfrm>
                          <a:off x="0" y="0"/>
                          <a:ext cx="5227982" cy="2242268"/>
                          <a:chOff x="0" y="0"/>
                          <a:chExt cx="6642100" cy="3135630"/>
                        </a:xfrm>
                      </wpg:grpSpPr>
                      <pic:pic xmlns:pic="http://schemas.openxmlformats.org/drawingml/2006/picture">
                        <pic:nvPicPr>
                          <pic:cNvPr id="20" name="图片 20"/>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88690" cy="3135630"/>
                          </a:xfrm>
                          <a:prstGeom prst="rect">
                            <a:avLst/>
                          </a:prstGeom>
                          <a:noFill/>
                          <a:ln>
                            <a:noFill/>
                          </a:ln>
                        </pic:spPr>
                      </pic:pic>
                      <pic:pic xmlns:pic="http://schemas.openxmlformats.org/drawingml/2006/picture">
                        <pic:nvPicPr>
                          <pic:cNvPr id="21" name="图片 21"/>
                          <pic:cNvPicPr/>
                        </pic:nvPicPr>
                        <pic:blipFill>
                          <a:blip r:embed="rId18">
                            <a:extLst>
                              <a:ext uri="{28A0092B-C50C-407E-A947-70E740481C1C}">
                                <a14:useLocalDpi xmlns:a14="http://schemas.microsoft.com/office/drawing/2010/main" val="0"/>
                              </a:ext>
                            </a:extLst>
                          </a:blip>
                          <a:srcRect/>
                          <a:stretch>
                            <a:fillRect/>
                          </a:stretch>
                        </pic:blipFill>
                        <pic:spPr bwMode="auto">
                          <a:xfrm>
                            <a:off x="4165600" y="36286"/>
                            <a:ext cx="2476500" cy="1470660"/>
                          </a:xfrm>
                          <a:prstGeom prst="rect">
                            <a:avLst/>
                          </a:prstGeom>
                          <a:noFill/>
                          <a:ln>
                            <a:noFill/>
                          </a:ln>
                        </pic:spPr>
                      </pic:pic>
                    </wpg:wgp>
                  </a:graphicData>
                </a:graphic>
              </wp:inline>
            </w:drawing>
          </mc:Choice>
          <mc:Fallback>
            <w:pict>
              <v:group w14:anchorId="490518DD" id="组合 19" o:spid="_x0000_s1026" style="width:411.65pt;height:176.55pt;mso-position-horizontal-relative:char;mso-position-vertical-relative:line" coordsize="66421,3135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0" o:spid="_x0000_s1027" type="#_x0000_t75" style="position:absolute;width:34886;height:31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">
                  <v:imagedata r:id="rId19" o:title=""/>
                </v:shape>
                <v:shape id="图片 21" o:spid="_x0000_s1028" type="#_x0000_t75" style="position:absolute;left:41656;top:362;width:24765;height:14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">
                  <v:imagedata r:id="rId20" o:title=""/>
                </v:shape>
                <w10:anchorlock/>
              </v:group>
            </w:pict>
          </mc:Fallback>
        </mc:AlternateContent>
      </w:r>
    </w:p>
    <w:p w14:paraId="0676917D" w14:textId="1A4707CC" w:rsidR="00846D0D" w:rsidRPr="00150563" w:rsidRDefault="00846D0D" w:rsidP="00150563">
      <w:pPr>
        <w:jc w:val="center"/>
        <w:rPr>
          <w:rFonts w:ascii="Times New Roman" w:hAnsi="Times New Roman" w:cs="Times New Roman"/>
          <w:szCs w:val="21"/>
        </w:rPr>
      </w:pPr>
      <w:r w:rsidRPr="00150563">
        <w:rPr>
          <w:rFonts w:ascii="Times New Roman" w:hAnsi="Times New Roman" w:cs="Times New Roman" w:hint="eastAsia"/>
          <w:szCs w:val="21"/>
        </w:rPr>
        <w:t>F</w:t>
      </w:r>
      <w:r w:rsidRPr="00150563">
        <w:rPr>
          <w:rFonts w:ascii="Times New Roman" w:hAnsi="Times New Roman" w:cs="Times New Roman"/>
          <w:szCs w:val="21"/>
        </w:rPr>
        <w:t xml:space="preserve">ig. </w:t>
      </w:r>
      <w:r w:rsidR="000E3B81">
        <w:rPr>
          <w:rFonts w:ascii="Times New Roman" w:hAnsi="Times New Roman" w:cs="Times New Roman"/>
          <w:szCs w:val="21"/>
        </w:rPr>
        <w:t>9</w:t>
      </w:r>
      <w:r w:rsidRPr="00150563">
        <w:rPr>
          <w:rFonts w:ascii="Times New Roman" w:hAnsi="Times New Roman" w:cs="Times New Roman"/>
          <w:szCs w:val="21"/>
        </w:rPr>
        <w:t xml:space="preserve">(a) </w:t>
      </w:r>
      <w:r w:rsidR="00150563" w:rsidRPr="00150563">
        <w:rPr>
          <w:rFonts w:ascii="Times New Roman" w:hAnsi="Times New Roman" w:cs="Times New Roman"/>
          <w:szCs w:val="21"/>
        </w:rPr>
        <w:t xml:space="preserve">Update of the state variable </w:t>
      </w:r>
      <m:oMath>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k</m:t>
            </m:r>
          </m:sub>
        </m:sSub>
      </m:oMath>
      <w:r w:rsidR="00150563" w:rsidRPr="00150563">
        <w:rPr>
          <w:rFonts w:ascii="Times New Roman" w:hAnsi="Times New Roman" w:cs="Times New Roman" w:hint="eastAsia"/>
          <w:szCs w:val="21"/>
        </w:rPr>
        <w:t xml:space="preserve"> </w:t>
      </w:r>
      <w:r w:rsidR="00150563" w:rsidRPr="00150563">
        <w:rPr>
          <w:rFonts w:ascii="Times New Roman" w:hAnsi="Times New Roman" w:cs="Times New Roman"/>
          <w:szCs w:val="21"/>
        </w:rPr>
        <w:t xml:space="preserve"> (b) Calculating diagram of </w:t>
      </w:r>
      <m:oMath>
        <m:r>
          <m:rPr>
            <m:sty m:val="bi"/>
          </m:rPr>
          <w:rPr>
            <w:rFonts w:ascii="Cambria Math" w:hAnsi="Cambria Math" w:cs="宋体"/>
            <w:szCs w:val="21"/>
          </w:rPr>
          <m:t>g</m:t>
        </m:r>
        <m:d>
          <m:dPr>
            <m:ctrlPr>
              <w:rPr>
                <w:rFonts w:ascii="Cambria Math" w:hAnsi="Cambria Math" w:cs="宋体"/>
                <w:szCs w:val="21"/>
              </w:rPr>
            </m:ctrlPr>
          </m:dPr>
          <m:e>
            <m:sSubSup>
              <m:sSubSupPr>
                <m:ctrlPr>
                  <w:rPr>
                    <w:rFonts w:ascii="Cambria Math" w:hAnsi="Cambria Math" w:cs="宋体"/>
                    <w:szCs w:val="21"/>
                  </w:rPr>
                </m:ctrlPr>
              </m:sSubSupPr>
              <m:e>
                <m:acc>
                  <m:accPr>
                    <m:ctrlPr>
                      <w:rPr>
                        <w:rFonts w:ascii="Cambria Math" w:hAnsi="Cambria Math" w:cs="宋体"/>
                        <w:szCs w:val="21"/>
                      </w:rPr>
                    </m:ctrlPr>
                  </m:accPr>
                  <m:e>
                    <m:r>
                      <m:rPr>
                        <m:sty m:val="bi"/>
                      </m:rPr>
                      <w:rPr>
                        <w:rFonts w:ascii="Cambria Math" w:hAnsi="Cambria Math" w:cs="宋体"/>
                        <w:szCs w:val="21"/>
                      </w:rPr>
                      <m:t>x</m:t>
                    </m:r>
                  </m:e>
                </m:acc>
              </m:e>
              <m:sub>
                <m:r>
                  <m:rPr>
                    <m:sty m:val="bi"/>
                  </m:rPr>
                  <w:rPr>
                    <w:rFonts w:ascii="Cambria Math" w:hAnsi="Cambria Math" w:cs="宋体"/>
                    <w:szCs w:val="21"/>
                  </w:rPr>
                  <m:t>k</m:t>
                </m:r>
              </m:sub>
              <m:sup>
                <m:r>
                  <m:rPr>
                    <m:sty m:val="b"/>
                  </m:rPr>
                  <w:rPr>
                    <w:rFonts w:ascii="Cambria Math" w:hAnsi="Cambria Math" w:cs="宋体"/>
                    <w:szCs w:val="21"/>
                  </w:rPr>
                  <m:t>-</m:t>
                </m:r>
              </m:sup>
            </m:sSubSup>
            <m:r>
              <m:rPr>
                <m:sty m:val="b"/>
              </m:rPr>
              <w:rPr>
                <w:rFonts w:ascii="Cambria Math" w:hAnsi="Cambria Math" w:cs="宋体"/>
                <w:szCs w:val="21"/>
              </w:rPr>
              <m:t>,</m:t>
            </m:r>
            <m:sSub>
              <m:sSubPr>
                <m:ctrlPr>
                  <w:rPr>
                    <w:rFonts w:ascii="Cambria Math" w:hAnsi="Cambria Math" w:cs="宋体"/>
                    <w:szCs w:val="21"/>
                  </w:rPr>
                </m:ctrlPr>
              </m:sSubPr>
              <m:e>
                <m:r>
                  <m:rPr>
                    <m:sty m:val="bi"/>
                  </m:rPr>
                  <w:rPr>
                    <w:rFonts w:ascii="Cambria Math" w:hAnsi="Cambria Math" w:cs="宋体"/>
                    <w:szCs w:val="21"/>
                  </w:rPr>
                  <m:t>u</m:t>
                </m:r>
              </m:e>
              <m:sub>
                <m:r>
                  <m:rPr>
                    <m:sty m:val="bi"/>
                  </m:rPr>
                  <w:rPr>
                    <w:rFonts w:ascii="Cambria Math" w:hAnsi="Cambria Math" w:cs="宋体"/>
                    <w:szCs w:val="21"/>
                  </w:rPr>
                  <m:t>k</m:t>
                </m:r>
              </m:sub>
            </m:sSub>
          </m:e>
        </m:d>
      </m:oMath>
    </w:p>
    <w:p w14:paraId="00C46734" w14:textId="7E64244B" w:rsidR="00A65CAC" w:rsidRDefault="00F605A0" w:rsidP="008F74AF">
      <w:pPr>
        <w:ind w:firstLineChars="200" w:firstLine="480"/>
        <w:rPr>
          <w:rFonts w:ascii="Times New Roman" w:hAnsi="Times New Roman" w:cs="Times New Roman"/>
          <w:sz w:val="24"/>
          <w:szCs w:val="28"/>
        </w:rPr>
      </w:pPr>
      <w:r w:rsidRPr="00F605A0">
        <w:rPr>
          <w:rFonts w:ascii="Times New Roman" w:hAnsi="Times New Roman" w:cs="Times New Roman"/>
          <w:sz w:val="24"/>
          <w:szCs w:val="28"/>
        </w:rPr>
        <w:t xml:space="preserve">The subsystem for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F605A0">
        <w:rPr>
          <w:rFonts w:ascii="Times New Roman" w:hAnsi="Times New Roman" w:cs="Times New Roman"/>
          <w:sz w:val="24"/>
          <w:szCs w:val="28"/>
        </w:rPr>
        <w:t xml:space="preserve"> of the state variable covariance matrix is shown in Fig</w:t>
      </w:r>
      <w:r>
        <w:rPr>
          <w:rFonts w:ascii="Times New Roman" w:hAnsi="Times New Roman" w:cs="Times New Roman"/>
          <w:sz w:val="24"/>
          <w:szCs w:val="28"/>
        </w:rPr>
        <w:t>.</w:t>
      </w:r>
      <w:r w:rsidRPr="00F605A0">
        <w:rPr>
          <w:rFonts w:ascii="Times New Roman" w:hAnsi="Times New Roman" w:cs="Times New Roman"/>
          <w:sz w:val="24"/>
          <w:szCs w:val="28"/>
        </w:rPr>
        <w:t xml:space="preserve"> </w:t>
      </w:r>
      <w:r w:rsidR="00293A1B">
        <w:rPr>
          <w:rFonts w:ascii="Times New Roman" w:hAnsi="Times New Roman" w:cs="Times New Roman"/>
          <w:sz w:val="24"/>
          <w:szCs w:val="28"/>
        </w:rPr>
        <w:t>10</w:t>
      </w:r>
      <w:r w:rsidRPr="00F605A0">
        <w:rPr>
          <w:rFonts w:ascii="Times New Roman" w:hAnsi="Times New Roman" w:cs="Times New Roman"/>
          <w:sz w:val="24"/>
          <w:szCs w:val="28"/>
        </w:rPr>
        <w:t xml:space="preserve">, which also includes time update and measurement update, time update is calculated as follows: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r>
          <w:rPr>
            <w:rFonts w:ascii="Cambria Math" w:hAnsi="Cambria Math"/>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Sub>
        <m:sSubSup>
          <m:sSubSupPr>
            <m:ctrlPr>
              <w:rPr>
                <w:rFonts w:ascii="Cambria Math" w:hAnsi="Cambria Math" w:cs="宋体"/>
                <w:i/>
              </w:rPr>
            </m:ctrlPr>
          </m:sSubSupPr>
          <m:e>
            <m:r>
              <w:rPr>
                <w:rFonts w:ascii="Cambria Math" w:hAnsi="Cambria Math" w:cs="宋体"/>
              </w:rPr>
              <m:t>P</m:t>
            </m:r>
          </m:e>
          <m:sub>
            <m:r>
              <w:rPr>
                <w:rFonts w:ascii="Cambria Math" w:hAnsi="Cambria Math" w:cs="宋体"/>
              </w:rPr>
              <m:t>k-1</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up>
            <m:r>
              <w:rPr>
                <w:rFonts w:ascii="Cambria Math" w:hAnsi="Cambria Math" w:cs="宋体"/>
              </w:rPr>
              <m:t>T</m:t>
            </m:r>
          </m:sup>
        </m:sSubSup>
        <m:r>
          <w:rPr>
            <w:rFonts w:ascii="Cambria Math" w:hAnsi="Cambria Math"/>
          </w:rPr>
          <m:t>+</m:t>
        </m:r>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oMath>
      <w:r w:rsidRPr="00F605A0">
        <w:rPr>
          <w:rFonts w:ascii="Times New Roman" w:hAnsi="Times New Roman" w:cs="Times New Roman"/>
          <w:sz w:val="24"/>
          <w:szCs w:val="28"/>
        </w:rPr>
        <w:t xml:space="preserve">; The measurement update is calculated as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r>
          <w:rPr>
            <w:rFonts w:ascii="Cambria Math" w:hAnsi="Cambria Math" w:cs="宋体"/>
          </w:rPr>
          <m:t>=</m:t>
        </m:r>
        <m:r>
          <w:rPr>
            <w:rFonts w:ascii="Cambria Math" w:hAnsi="Cambria Math"/>
          </w:rPr>
          <m:t>(I-</m:t>
        </m:r>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rPr>
          <m:t>)</m:t>
        </m:r>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oMath>
      <w:r w:rsidRPr="00F605A0">
        <w:rPr>
          <w:rFonts w:ascii="Times New Roman" w:hAnsi="Times New Roman" w:cs="Times New Roman"/>
          <w:sz w:val="24"/>
          <w:szCs w:val="28"/>
        </w:rPr>
        <w:t xml:space="preserve"> is calculated at each time step.</w:t>
      </w:r>
    </w:p>
    <w:p w14:paraId="6D24F5D0" w14:textId="7AE16413" w:rsidR="00A65CAC" w:rsidRDefault="008F74AF" w:rsidP="008F74AF">
      <w:pPr>
        <w:jc w:val="center"/>
        <w:rPr>
          <w:rFonts w:ascii="Times New Roman" w:hAnsi="Times New Roman" w:cs="Times New Roman"/>
          <w:sz w:val="24"/>
          <w:szCs w:val="28"/>
        </w:rPr>
      </w:pPr>
      <w:r>
        <w:rPr>
          <w:noProof/>
        </w:rPr>
        <w:lastRenderedPageBreak/>
        <w:drawing>
          <wp:inline distT="0" distB="0" distL="0" distR="0" wp14:anchorId="08C53A2E" wp14:editId="73ED8A59">
            <wp:extent cx="3633470" cy="3017520"/>
            <wp:effectExtent l="0" t="0" r="5080" b="0"/>
            <wp:docPr id="22" name="图片 22"/>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33470" cy="3017520"/>
                    </a:xfrm>
                    <a:prstGeom prst="rect">
                      <a:avLst/>
                    </a:prstGeom>
                    <a:noFill/>
                    <a:ln>
                      <a:noFill/>
                    </a:ln>
                  </pic:spPr>
                </pic:pic>
              </a:graphicData>
            </a:graphic>
          </wp:inline>
        </w:drawing>
      </w:r>
    </w:p>
    <w:p w14:paraId="33C934E6" w14:textId="728F78E2" w:rsidR="008F74AF" w:rsidRPr="00BD38CF" w:rsidRDefault="008F74AF" w:rsidP="008F74AF">
      <w:pPr>
        <w:jc w:val="center"/>
        <w:rPr>
          <w:rFonts w:ascii="Times New Roman" w:hAnsi="Times New Roman" w:cs="Times New Roman"/>
        </w:rPr>
      </w:pPr>
      <w:r w:rsidRPr="00BD38CF">
        <w:rPr>
          <w:rFonts w:ascii="Times New Roman" w:hAnsi="Times New Roman" w:cs="Times New Roman" w:hint="eastAsia"/>
        </w:rPr>
        <w:t>F</w:t>
      </w:r>
      <w:r w:rsidRPr="00BD38CF">
        <w:rPr>
          <w:rFonts w:ascii="Times New Roman" w:hAnsi="Times New Roman" w:cs="Times New Roman"/>
        </w:rPr>
        <w:t xml:space="preserve">ig. </w:t>
      </w:r>
      <w:r w:rsidR="00851462">
        <w:rPr>
          <w:rFonts w:ascii="Times New Roman" w:hAnsi="Times New Roman" w:cs="Times New Roman"/>
        </w:rPr>
        <w:t>10</w:t>
      </w:r>
      <w:r w:rsidRPr="00BD38CF">
        <w:rPr>
          <w:rFonts w:ascii="Times New Roman" w:hAnsi="Times New Roman" w:cs="Times New Roman"/>
        </w:rPr>
        <w:t xml:space="preserve"> The iteration process of the covariance matrix</w:t>
      </w:r>
      <m:oMath>
        <m:r>
          <w:rPr>
            <w:rFonts w:ascii="Cambria Math" w:hAnsi="Cambria Math" w:cs="Times New Roman"/>
          </w:rPr>
          <m:t xml:space="preserve">  </m:t>
        </m:r>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k</m:t>
            </m:r>
          </m:sub>
        </m:sSub>
      </m:oMath>
      <w:r w:rsidR="009A1CD1" w:rsidRPr="00BD38CF">
        <w:rPr>
          <w:rFonts w:ascii="Times New Roman" w:hAnsi="Times New Roman" w:cs="Times New Roman"/>
        </w:rPr>
        <w:t xml:space="preserve"> </w:t>
      </w:r>
      <w:r w:rsidRPr="00BD38CF">
        <w:rPr>
          <w:rFonts w:ascii="Times New Roman" w:hAnsi="Times New Roman" w:cs="Times New Roman"/>
        </w:rPr>
        <w:t>of the state variables</w:t>
      </w:r>
    </w:p>
    <w:p w14:paraId="58B43C2B" w14:textId="0D1B2C93" w:rsidR="008E0FAB" w:rsidRDefault="00CA237D" w:rsidP="00483781">
      <w:pPr>
        <w:ind w:firstLineChars="200" w:firstLine="480"/>
        <w:rPr>
          <w:rFonts w:ascii="Times New Roman" w:hAnsi="Times New Roman" w:cs="Times New Roman"/>
          <w:sz w:val="24"/>
          <w:szCs w:val="28"/>
        </w:rPr>
      </w:pPr>
      <w:r w:rsidRPr="00CA237D">
        <w:rPr>
          <w:rFonts w:ascii="Times New Roman" w:hAnsi="Times New Roman" w:cs="Times New Roman"/>
          <w:sz w:val="24"/>
          <w:szCs w:val="28"/>
        </w:rPr>
        <w:t xml:space="preserve">Back to the external framework, the output of the whole model is a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CA237D">
        <w:rPr>
          <w:rFonts w:ascii="Times New Roman" w:hAnsi="Times New Roman" w:cs="Times New Roman"/>
          <w:sz w:val="24"/>
          <w:szCs w:val="28"/>
        </w:rPr>
        <w:t xml:space="preserve"> composed of SOC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oMath>
      <w:r w:rsidRPr="00CA237D">
        <w:rPr>
          <w:rFonts w:ascii="Times New Roman" w:hAnsi="Times New Roman" w:cs="Times New Roman"/>
          <w:sz w:val="24"/>
          <w:szCs w:val="28"/>
        </w:rPr>
        <w:t>, in which the calculated SOC is compared with the reference SOC, and some evaluation indexes are calculated using mathematical statistics to evaluate the accuracy of the SOC estimation algorithm.</w:t>
      </w:r>
    </w:p>
    <w:p w14:paraId="153162D6" w14:textId="502A597D" w:rsidR="00107BE7" w:rsidRPr="00E2542C" w:rsidRDefault="00E2542C" w:rsidP="00E2542C">
      <w:pPr>
        <w:pStyle w:val="3"/>
        <w:rPr>
          <w:rFonts w:ascii="Times New Roman" w:hAnsi="Times New Roman" w:cs="Times New Roman"/>
          <w:sz w:val="24"/>
          <w:szCs w:val="24"/>
        </w:rPr>
      </w:pPr>
      <w:r w:rsidRPr="00E2542C">
        <w:rPr>
          <w:rFonts w:ascii="Times New Roman" w:hAnsi="Times New Roman" w:cs="Times New Roman"/>
          <w:sz w:val="24"/>
          <w:szCs w:val="24"/>
        </w:rPr>
        <w:t>Backpropagation</w:t>
      </w:r>
      <w:r w:rsidR="00F3453A">
        <w:rPr>
          <w:rFonts w:ascii="Times New Roman" w:hAnsi="Times New Roman" w:cs="Times New Roman"/>
          <w:sz w:val="24"/>
          <w:szCs w:val="24"/>
        </w:rPr>
        <w:t xml:space="preserve"> (BP)</w:t>
      </w:r>
      <w:r w:rsidRPr="00E2542C">
        <w:rPr>
          <w:rFonts w:ascii="Times New Roman" w:hAnsi="Times New Roman" w:cs="Times New Roman"/>
          <w:sz w:val="24"/>
          <w:szCs w:val="24"/>
        </w:rPr>
        <w:t xml:space="preserve"> neural networks</w:t>
      </w:r>
    </w:p>
    <w:p w14:paraId="5AB04B3C" w14:textId="58043358" w:rsidR="00107BE7" w:rsidRDefault="00913F8A" w:rsidP="002347EB">
      <w:pPr>
        <w:ind w:firstLineChars="200" w:firstLine="480"/>
        <w:rPr>
          <w:rFonts w:ascii="Times New Roman" w:hAnsi="Times New Roman" w:cs="Times New Roman"/>
          <w:sz w:val="24"/>
          <w:szCs w:val="28"/>
        </w:rPr>
      </w:pPr>
      <w:r w:rsidRPr="00913F8A">
        <w:rPr>
          <w:rFonts w:ascii="Times New Roman" w:hAnsi="Times New Roman" w:cs="Times New Roman"/>
          <w:sz w:val="24"/>
          <w:szCs w:val="28"/>
        </w:rPr>
        <w:t>According to the way that neurons are connected, artificial neural networks may be split into feedforward neural networks and feedback neural networks. They can also be separated into supervised learning and unsupervised learning, depending on the learning mode. Scientists headed by Rumelhart and McClelland proposed the BP neural network, a type of artificial neural network, in 1986. It is an error backward propagation algorithm–trained multi-layer feedforward neural network. It is one of the most frequently utilized neural networks at the moment and is a kind of unsupervised learning</w:t>
      </w:r>
      <w:r w:rsidR="002347EB" w:rsidRPr="002347EB">
        <w:rPr>
          <w:rFonts w:ascii="Times New Roman" w:hAnsi="Times New Roman" w:cs="Times New Roman"/>
          <w:sz w:val="24"/>
          <w:szCs w:val="28"/>
        </w:rPr>
        <w:t>.</w:t>
      </w:r>
    </w:p>
    <w:p w14:paraId="19469CA1" w14:textId="160421B7" w:rsidR="002347EB" w:rsidRDefault="007104D8" w:rsidP="007104D8">
      <w:pPr>
        <w:ind w:firstLineChars="200" w:firstLine="480"/>
        <w:rPr>
          <w:rFonts w:ascii="Times New Roman" w:hAnsi="Times New Roman" w:cs="Times New Roman"/>
          <w:sz w:val="24"/>
          <w:szCs w:val="28"/>
        </w:rPr>
      </w:pPr>
      <w:r w:rsidRPr="007104D8">
        <w:rPr>
          <w:rFonts w:ascii="Times New Roman" w:hAnsi="Times New Roman" w:cs="Times New Roman"/>
          <w:sz w:val="24"/>
          <w:szCs w:val="28"/>
        </w:rPr>
        <w:t>BP neural network is composed of input layer, hidden layer and output layer. According to Kolmogorov</w:t>
      </w:r>
      <w:r w:rsidR="009242EB">
        <w:rPr>
          <w:rFonts w:ascii="Times New Roman" w:hAnsi="Times New Roman" w:cs="Times New Roman"/>
          <w:sz w:val="24"/>
          <w:szCs w:val="28"/>
        </w:rPr>
        <w:t>’</w:t>
      </w:r>
      <w:r w:rsidRPr="007104D8">
        <w:rPr>
          <w:rFonts w:ascii="Times New Roman" w:hAnsi="Times New Roman" w:cs="Times New Roman"/>
          <w:sz w:val="24"/>
          <w:szCs w:val="28"/>
        </w:rPr>
        <w:t>s theorem, a three-layer BP neural network with one hidden layer can approximate any nonlinear continuous function on the closed set with arbitrary accuracy when the number of hidden layer nodes is enough. Therefore, BP neural network with single hidden layer is selected for illustration. The basic structure of three-layer network is shown in Fig</w:t>
      </w:r>
      <w:r>
        <w:rPr>
          <w:rFonts w:ascii="Times New Roman" w:hAnsi="Times New Roman" w:cs="Times New Roman"/>
          <w:sz w:val="24"/>
          <w:szCs w:val="28"/>
        </w:rPr>
        <w:t xml:space="preserve">. </w:t>
      </w:r>
      <w:r w:rsidR="00AE4AF1">
        <w:rPr>
          <w:rFonts w:ascii="Times New Roman" w:hAnsi="Times New Roman" w:cs="Times New Roman"/>
          <w:sz w:val="24"/>
          <w:szCs w:val="28"/>
        </w:rPr>
        <w:t>11</w:t>
      </w:r>
      <w:r w:rsidRPr="007104D8">
        <w:rPr>
          <w:rFonts w:ascii="Times New Roman" w:hAnsi="Times New Roman" w:cs="Times New Roman"/>
          <w:sz w:val="24"/>
          <w:szCs w:val="28"/>
        </w:rPr>
        <w:t>:</w:t>
      </w:r>
    </w:p>
    <w:p w14:paraId="4C477AFD" w14:textId="0CAF0FF0" w:rsidR="002347EB" w:rsidRDefault="005D6D32" w:rsidP="005D6D32">
      <w:pPr>
        <w:jc w:val="center"/>
        <w:rPr>
          <w:rFonts w:ascii="Times New Roman" w:hAnsi="Times New Roman" w:cs="Times New Roman"/>
          <w:sz w:val="24"/>
          <w:szCs w:val="28"/>
        </w:rPr>
      </w:pPr>
      <w:r>
        <w:rPr>
          <w:noProof/>
        </w:rPr>
        <w:lastRenderedPageBreak/>
        <w:drawing>
          <wp:inline distT="0" distB="0" distL="0" distR="0" wp14:anchorId="6590F3BE" wp14:editId="7A21D937">
            <wp:extent cx="2171430" cy="1562431"/>
            <wp:effectExtent l="0" t="0" r="635"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r:embed="rId22"/>
                    <a:stretch>
                      <a:fillRect/>
                    </a:stretch>
                  </pic:blipFill>
                  <pic:spPr>
                    <a:xfrm>
                      <a:off x="0" y="0"/>
                      <a:ext cx="2197904" cy="1581480"/>
                    </a:xfrm>
                    <a:prstGeom prst="rect">
                      <a:avLst/>
                    </a:prstGeom>
                  </pic:spPr>
                </pic:pic>
              </a:graphicData>
            </a:graphic>
          </wp:inline>
        </w:drawing>
      </w:r>
    </w:p>
    <w:p w14:paraId="330325AF" w14:textId="2076E171" w:rsidR="005D6D32" w:rsidRPr="00E95E71" w:rsidRDefault="005D6D32" w:rsidP="005D6D32">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 xml:space="preserve">ig. </w:t>
      </w:r>
      <w:r w:rsidR="00AE4AF1">
        <w:rPr>
          <w:rFonts w:ascii="Times New Roman" w:hAnsi="Times New Roman" w:cs="Times New Roman"/>
        </w:rPr>
        <w:t>11</w:t>
      </w:r>
      <w:r w:rsidRPr="00E95E71">
        <w:rPr>
          <w:rFonts w:ascii="Times New Roman" w:hAnsi="Times New Roman" w:cs="Times New Roman"/>
        </w:rPr>
        <w:t xml:space="preserve"> Three</w:t>
      </w:r>
      <w:r w:rsidR="00F03376">
        <w:rPr>
          <w:rFonts w:ascii="Times New Roman" w:hAnsi="Times New Roman" w:cs="Times New Roman"/>
        </w:rPr>
        <w:t>-</w:t>
      </w:r>
      <w:r w:rsidRPr="00E95E71">
        <w:rPr>
          <w:rFonts w:ascii="Times New Roman" w:hAnsi="Times New Roman" w:cs="Times New Roman"/>
        </w:rPr>
        <w:t>layer BP neural network structure</w:t>
      </w:r>
    </w:p>
    <w:p w14:paraId="78A8CE78" w14:textId="33F83480" w:rsidR="007104D8" w:rsidRDefault="004F7DCC" w:rsidP="004F7DCC">
      <w:pPr>
        <w:ind w:firstLineChars="200" w:firstLine="480"/>
        <w:rPr>
          <w:rFonts w:ascii="Times New Roman" w:hAnsi="Times New Roman" w:cs="Times New Roman"/>
          <w:sz w:val="24"/>
          <w:szCs w:val="28"/>
        </w:rPr>
      </w:pPr>
      <w:r w:rsidRPr="004F7DCC">
        <w:rPr>
          <w:rFonts w:ascii="Times New Roman" w:hAnsi="Times New Roman" w:cs="Times New Roman"/>
          <w:sz w:val="24"/>
          <w:szCs w:val="28"/>
        </w:rPr>
        <w:t>The number of nodes in the input layer, hidden layer and output layer in the graph is defined as L, M and N respectively. I, j and k represent the I, j and k neurons in the input layer, hidden layer and output layer, respectively. The activation function of the hidden layer adopts sigmoid function, also known as sigmoid function, whose expression is as follows:</w:t>
      </w:r>
    </w:p>
    <w:p w14:paraId="2C1AED82" w14:textId="755B5C51" w:rsidR="00EB5A85" w:rsidRPr="00D45C4E" w:rsidRDefault="00D45C4E" w:rsidP="00D45C4E">
      <w:pPr>
        <w:jc w:val="center"/>
        <w:rPr>
          <w:rFonts w:ascii="Times New Roman" w:hAnsi="Times New Roman" w:cs="Times New Roman"/>
          <w:sz w:val="24"/>
          <w:szCs w:val="28"/>
        </w:rPr>
      </w:pPr>
      <m:oMathPara>
        <m:oMath>
          <m:r>
            <w:rPr>
              <w:rFonts w:ascii="Cambria Math" w:hAnsi="Cambria Math" w:cs="Times New Roman"/>
              <w:sz w:val="24"/>
              <w:szCs w:val="28"/>
            </w:rPr>
            <m:t>S</m:t>
          </m:r>
          <m:d>
            <m:dPr>
              <m:ctrlPr>
                <w:rPr>
                  <w:rFonts w:ascii="Cambria Math" w:hAnsi="Cambria Math" w:cs="Times New Roman"/>
                  <w:i/>
                  <w:sz w:val="24"/>
                  <w:szCs w:val="28"/>
                </w:rPr>
              </m:ctrlPr>
            </m:dPr>
            <m:e>
              <m:r>
                <w:rPr>
                  <w:rFonts w:ascii="Cambria Math" w:hAnsi="Cambria Math" w:cs="Times New Roman"/>
                  <w:sz w:val="24"/>
                  <w:szCs w:val="28"/>
                </w:rPr>
                <m:t>x</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1+</m:t>
              </m:r>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-x</m:t>
                  </m:r>
                </m:sup>
              </m:sSup>
            </m:den>
          </m:f>
        </m:oMath>
      </m:oMathPara>
    </w:p>
    <w:p w14:paraId="4CF181B1" w14:textId="6B4545F4" w:rsidR="00D45C4E" w:rsidRDefault="00B87464" w:rsidP="00B87464">
      <w:pPr>
        <w:ind w:firstLineChars="200" w:firstLine="480"/>
        <w:rPr>
          <w:rFonts w:ascii="Times New Roman" w:hAnsi="Times New Roman" w:cs="Times New Roman"/>
          <w:sz w:val="24"/>
          <w:szCs w:val="28"/>
        </w:rPr>
      </w:pPr>
      <w:r w:rsidRPr="00B87464">
        <w:rPr>
          <w:rFonts w:ascii="Times New Roman" w:hAnsi="Times New Roman" w:cs="Times New Roman"/>
          <w:sz w:val="24"/>
          <w:szCs w:val="28"/>
        </w:rPr>
        <w:t>The value of x ranges from minus infinity to infinity, and S(x) ranges from (0,1). The function has very good symmetry, and when the input exceeds a certain range, the function value will be insensitive to the input.</w:t>
      </w:r>
    </w:p>
    <w:p w14:paraId="6F27D73C" w14:textId="5E766E2A" w:rsidR="00D45C4E" w:rsidRDefault="00F21943" w:rsidP="00F21943">
      <w:pPr>
        <w:spacing w:line="400" w:lineRule="exact"/>
        <w:ind w:firstLineChars="200" w:firstLine="480"/>
        <w:rPr>
          <w:rFonts w:ascii="Times New Roman" w:hAnsi="Times New Roman" w:cs="Times New Roman"/>
          <w:sz w:val="24"/>
          <w:szCs w:val="28"/>
        </w:rPr>
      </w:pPr>
      <w:r w:rsidRPr="00F21943">
        <w:rPr>
          <w:rFonts w:ascii="Times New Roman" w:hAnsi="Times New Roman" w:cs="Times New Roman"/>
          <w:sz w:val="24"/>
          <w:szCs w:val="28"/>
        </w:rPr>
        <w:t>Where, the weight from the i</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of the input layer to the </w:t>
      </w:r>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of the hidden layer is</w:t>
      </w:r>
      <w:r>
        <w:rPr>
          <w:rFonts w:ascii="Times New Roman" w:hAnsi="Times New Roman" w:cs="Times New Roman"/>
          <w:sz w:val="24"/>
          <w:szCs w:val="28"/>
        </w:rPr>
        <w:t xml:space="preserve"> </w:t>
      </w:r>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oMath>
      <w:r w:rsidRPr="00F21943">
        <w:rPr>
          <w:rFonts w:ascii="Times New Roman" w:hAnsi="Times New Roman" w:cs="Times New Roman"/>
          <w:sz w:val="24"/>
          <w:szCs w:val="28"/>
        </w:rPr>
        <w:t xml:space="preserve">, and the weight from the </w:t>
      </w:r>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of the hidden layer to the </w:t>
      </w:r>
      <w:r>
        <w:rPr>
          <w:rFonts w:ascii="Times New Roman" w:hAnsi="Times New Roman" w:cs="Times New Roman"/>
          <w:sz w:val="24"/>
          <w:szCs w:val="28"/>
        </w:rPr>
        <w:t>k</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of the output layer is </w:t>
      </w:r>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oMath>
      <w:r w:rsidRPr="00F21943">
        <w:rPr>
          <w:rFonts w:ascii="Times New Roman" w:hAnsi="Times New Roman" w:cs="Times New Roman"/>
          <w:sz w:val="24"/>
          <w:szCs w:val="28"/>
        </w:rPr>
        <w:t xml:space="preserve">. The threshold of the </w:t>
      </w:r>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hidden layer is </w:t>
      </w:r>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F21943">
        <w:rPr>
          <w:rFonts w:ascii="Times New Roman" w:hAnsi="Times New Roman" w:cs="Times New Roman"/>
          <w:sz w:val="24"/>
          <w:szCs w:val="28"/>
        </w:rPr>
        <w:t xml:space="preserve">, and the threshold of the </w:t>
      </w:r>
      <w:r w:rsidR="00F632DD">
        <w:rPr>
          <w:rFonts w:ascii="Times New Roman" w:hAnsi="Times New Roman" w:cs="Times New Roman"/>
          <w:sz w:val="24"/>
          <w:szCs w:val="28"/>
        </w:rPr>
        <w:t>k</w:t>
      </w:r>
      <w:r w:rsidR="00F632DD" w:rsidRPr="00F632DD">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output layer is </w:t>
      </w:r>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F21943">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oMath>
      <w:r w:rsidRPr="00F21943">
        <w:rPr>
          <w:rFonts w:ascii="Times New Roman" w:hAnsi="Times New Roman" w:cs="Times New Roman"/>
          <w:sz w:val="24"/>
          <w:szCs w:val="28"/>
        </w:rPr>
        <w:t xml:space="preserve"> represents the output value of the </w:t>
      </w:r>
      <w:r w:rsidR="00CC2F17">
        <w:rPr>
          <w:rFonts w:ascii="Times New Roman" w:hAnsi="Times New Roman" w:cs="Times New Roman"/>
          <w:sz w:val="24"/>
          <w:szCs w:val="28"/>
        </w:rPr>
        <w:t>j</w:t>
      </w:r>
      <w:r w:rsidR="00CC2F17" w:rsidRPr="00CC2F17">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hidden layer.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w:r w:rsidRPr="00F21943">
        <w:rPr>
          <w:rFonts w:ascii="Times New Roman" w:hAnsi="Times New Roman" w:cs="Times New Roman"/>
          <w:sz w:val="24"/>
          <w:szCs w:val="28"/>
        </w:rPr>
        <w:t xml:space="preserve">represents the predicted output value of the </w:t>
      </w:r>
      <w:r w:rsidR="00435C4B">
        <w:rPr>
          <w:rFonts w:ascii="Times New Roman" w:hAnsi="Times New Roman" w:cs="Times New Roman"/>
          <w:sz w:val="24"/>
          <w:szCs w:val="28"/>
        </w:rPr>
        <w:t>k</w:t>
      </w:r>
      <w:r w:rsidR="00435C4B" w:rsidRPr="00435C4B">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output layer.</w:t>
      </w:r>
    </w:p>
    <w:p w14:paraId="19DEAED5" w14:textId="1BFAB751" w:rsidR="0078365A" w:rsidRDefault="0078365A" w:rsidP="0078365A">
      <w:pPr>
        <w:spacing w:line="400" w:lineRule="exact"/>
        <w:ind w:firstLineChars="200" w:firstLine="480"/>
        <w:rPr>
          <w:rFonts w:ascii="Times New Roman" w:hAnsi="Times New Roman" w:cs="Times New Roman"/>
          <w:sz w:val="24"/>
          <w:szCs w:val="28"/>
        </w:rPr>
      </w:pPr>
      <w:r w:rsidRPr="0078365A">
        <w:rPr>
          <w:rFonts w:ascii="Times New Roman" w:hAnsi="Times New Roman" w:cs="Times New Roman"/>
          <w:sz w:val="24"/>
          <w:szCs w:val="28"/>
        </w:rPr>
        <w:t xml:space="preserve">The error terms of the hidden layer and output layer are defined as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78365A">
        <w:rPr>
          <w:rFonts w:ascii="Times New Roman" w:hAnsi="Times New Roman" w:cs="Times New Roman"/>
          <w:sz w:val="24"/>
          <w:szCs w:val="28"/>
        </w:rPr>
        <w:t xml:space="preserve"> and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78365A">
        <w:rPr>
          <w:rFonts w:ascii="Times New Roman" w:hAnsi="Times New Roman" w:cs="Times New Roman"/>
          <w:sz w:val="24"/>
          <w:szCs w:val="28"/>
        </w:rPr>
        <w:t xml:space="preserve">, respectively, where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78365A">
        <w:rPr>
          <w:rFonts w:ascii="Times New Roman" w:hAnsi="Times New Roman" w:cs="Times New Roman"/>
          <w:sz w:val="24"/>
          <w:szCs w:val="28"/>
        </w:rPr>
        <w:t xml:space="preserve"> represents the error term of the </w:t>
      </w:r>
      <w:r>
        <w:rPr>
          <w:rFonts w:ascii="Times New Roman" w:hAnsi="Times New Roman" w:cs="Times New Roman"/>
          <w:sz w:val="24"/>
          <w:szCs w:val="28"/>
        </w:rPr>
        <w:t>j</w:t>
      </w:r>
      <w:r w:rsidRPr="0078365A">
        <w:rPr>
          <w:rFonts w:ascii="Times New Roman" w:hAnsi="Times New Roman" w:cs="Times New Roman"/>
          <w:sz w:val="24"/>
          <w:szCs w:val="28"/>
          <w:vertAlign w:val="superscript"/>
        </w:rPr>
        <w:t>th</w:t>
      </w:r>
      <w:r w:rsidRPr="0078365A">
        <w:rPr>
          <w:rFonts w:ascii="Times New Roman" w:hAnsi="Times New Roman" w:cs="Times New Roman"/>
          <w:sz w:val="24"/>
          <w:szCs w:val="28"/>
        </w:rPr>
        <w:t xml:space="preserve"> node in the hidden layer,</w:t>
      </w:r>
      <m:oMath>
        <m:sSubSup>
          <m:sSubSupPr>
            <m:ctrlPr>
              <w:rPr>
                <w:rFonts w:ascii="Cambria Math" w:hAnsi="Cambria Math" w:cs="Times New Roman"/>
                <w:i/>
                <w:sz w:val="24"/>
                <w:szCs w:val="28"/>
              </w:rPr>
            </m:ctrlPr>
          </m:sSubSupPr>
          <m:e>
            <m:r>
              <w:rPr>
                <w:rFonts w:ascii="Cambria Math" w:hAnsi="Cambria Math" w:cs="Times New Roman"/>
                <w:sz w:val="24"/>
                <w:szCs w:val="28"/>
              </w:rPr>
              <m:t xml:space="preserve"> δ</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78365A">
        <w:rPr>
          <w:rFonts w:ascii="Times New Roman" w:hAnsi="Times New Roman" w:cs="Times New Roman"/>
          <w:sz w:val="24"/>
          <w:szCs w:val="28"/>
        </w:rPr>
        <w:t xml:space="preserve"> represents the error term of the </w:t>
      </w:r>
      <w:r>
        <w:rPr>
          <w:rFonts w:ascii="Times New Roman" w:hAnsi="Times New Roman" w:cs="Times New Roman"/>
          <w:sz w:val="24"/>
          <w:szCs w:val="28"/>
        </w:rPr>
        <w:t>k</w:t>
      </w:r>
      <w:r w:rsidRPr="0078365A">
        <w:rPr>
          <w:rFonts w:ascii="Times New Roman" w:hAnsi="Times New Roman" w:cs="Times New Roman"/>
          <w:sz w:val="24"/>
          <w:szCs w:val="28"/>
          <w:vertAlign w:val="superscript"/>
        </w:rPr>
        <w:t>th</w:t>
      </w:r>
      <w:r w:rsidRPr="0078365A">
        <w:rPr>
          <w:rFonts w:ascii="Times New Roman" w:hAnsi="Times New Roman" w:cs="Times New Roman"/>
          <w:sz w:val="24"/>
          <w:szCs w:val="28"/>
        </w:rPr>
        <w:t xml:space="preserve"> node in the output layer, and </w:t>
      </w:r>
      <m:oMath>
        <m:sSub>
          <m:sSubPr>
            <m:ctrlPr>
              <w:rPr>
                <w:rFonts w:ascii="Cambria Math" w:hAnsi="Cambria Math" w:cs="Times New Roman"/>
                <w:i/>
                <w:sz w:val="24"/>
                <w:szCs w:val="28"/>
              </w:rPr>
            </m:ctrlPr>
          </m:sSubPr>
          <m:e>
            <m:r>
              <w:rPr>
                <w:rFonts w:ascii="Cambria Math" w:hAnsi="Cambria Math" w:cs="Times New Roman"/>
                <w:sz w:val="24"/>
                <w:szCs w:val="28"/>
              </w:rPr>
              <m:t>o</m:t>
            </m:r>
          </m:e>
          <m:sub>
            <m:r>
              <w:rPr>
                <w:rFonts w:ascii="Cambria Math" w:hAnsi="Cambria Math" w:cs="Times New Roman"/>
                <w:sz w:val="24"/>
                <w:szCs w:val="28"/>
              </w:rPr>
              <m:t>k</m:t>
            </m:r>
          </m:sub>
        </m:sSub>
      </m:oMath>
      <w:r w:rsidRPr="0078365A">
        <w:rPr>
          <w:rFonts w:ascii="Times New Roman" w:hAnsi="Times New Roman" w:cs="Times New Roman"/>
          <w:sz w:val="24"/>
          <w:szCs w:val="28"/>
        </w:rPr>
        <w:t xml:space="preserve"> represents the expected output of the </w:t>
      </w:r>
      <w:r>
        <w:rPr>
          <w:rFonts w:ascii="Times New Roman" w:hAnsi="Times New Roman" w:cs="Times New Roman"/>
          <w:sz w:val="24"/>
          <w:szCs w:val="28"/>
        </w:rPr>
        <w:t>k</w:t>
      </w:r>
      <w:r w:rsidRPr="0078365A">
        <w:rPr>
          <w:rFonts w:ascii="Times New Roman" w:hAnsi="Times New Roman" w:cs="Times New Roman"/>
          <w:sz w:val="24"/>
          <w:szCs w:val="28"/>
          <w:vertAlign w:val="superscript"/>
        </w:rPr>
        <w:t>th</w:t>
      </w:r>
      <w:r w:rsidRPr="0078365A">
        <w:rPr>
          <w:rFonts w:ascii="Times New Roman" w:hAnsi="Times New Roman" w:cs="Times New Roman"/>
          <w:sz w:val="24"/>
          <w:szCs w:val="28"/>
        </w:rPr>
        <w:t xml:space="preserve"> node in the output layer.</w:t>
      </w:r>
    </w:p>
    <w:p w14:paraId="7C576588" w14:textId="2F725DBC" w:rsidR="004E70CC" w:rsidRDefault="004E70CC" w:rsidP="0078365A">
      <w:pPr>
        <w:spacing w:line="400" w:lineRule="exact"/>
        <w:ind w:firstLineChars="200" w:firstLine="480"/>
        <w:rPr>
          <w:rFonts w:ascii="Times New Roman" w:hAnsi="Times New Roman" w:cs="Times New Roman"/>
          <w:sz w:val="24"/>
          <w:szCs w:val="28"/>
        </w:rPr>
      </w:pPr>
      <w:r w:rsidRPr="004E70CC">
        <w:rPr>
          <w:rFonts w:ascii="Times New Roman" w:hAnsi="Times New Roman" w:cs="Times New Roman"/>
          <w:sz w:val="24"/>
          <w:szCs w:val="28"/>
        </w:rPr>
        <w:t>The process of forward propagation can be expressed as follows:</w:t>
      </w:r>
    </w:p>
    <w:p w14:paraId="222F26B7" w14:textId="773E4752" w:rsidR="0078365A" w:rsidRPr="00F03376" w:rsidRDefault="00000000" w:rsidP="00743396">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=f</m:t>
          </m:r>
          <m:d>
            <m:dPr>
              <m:ctrlPr>
                <w:rPr>
                  <w:rFonts w:ascii="Cambria Math" w:hAnsi="Cambria Math" w:cs="Times New Roman"/>
                  <w:i/>
                  <w:sz w:val="24"/>
                  <w:szCs w:val="28"/>
                </w:rPr>
              </m:ctrlPr>
            </m:dPr>
            <m:e>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l</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m:t>
                      </m:r>
                    </m:sub>
                  </m:sSub>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e>
              </m:nary>
            </m:e>
          </m:d>
          <m:r>
            <w:rPr>
              <w:rFonts w:ascii="Cambria Math" w:hAnsi="Cambria Math" w:cs="Times New Roman"/>
              <w:sz w:val="24"/>
              <w:szCs w:val="28"/>
            </w:rPr>
            <m:t>, j=1,2,…,m</m:t>
          </m:r>
        </m:oMath>
      </m:oMathPara>
    </w:p>
    <w:p w14:paraId="1A7FB131" w14:textId="116200D4" w:rsidR="007104D8" w:rsidRDefault="00000000" w:rsidP="009978A2">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r>
            <w:rPr>
              <w:rFonts w:ascii="Cambria Math" w:hAnsi="Cambria Math" w:cs="Times New Roman"/>
              <w:sz w:val="24"/>
              <w:szCs w:val="28"/>
            </w:rPr>
            <m:t>=</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j=1</m:t>
              </m:r>
            </m:sub>
            <m:sup>
              <m:r>
                <w:rPr>
                  <w:rFonts w:ascii="Cambria Math" w:hAnsi="Cambria Math" w:cs="Times New Roman"/>
                  <w:sz w:val="24"/>
                  <w:szCs w:val="28"/>
                </w:rPr>
                <m:t>m</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e>
          </m:nary>
          <m:r>
            <w:rPr>
              <w:rFonts w:ascii="Cambria Math" w:hAnsi="Cambria Math" w:cs="Times New Roman"/>
              <w:sz w:val="24"/>
              <w:szCs w:val="28"/>
            </w:rPr>
            <m:t>, k=1,2,…,n</m:t>
          </m:r>
        </m:oMath>
      </m:oMathPara>
    </w:p>
    <w:p w14:paraId="45391797" w14:textId="24EC5395" w:rsidR="00743396" w:rsidRDefault="004D3F8F" w:rsidP="004D3F8F">
      <w:pPr>
        <w:ind w:firstLineChars="200" w:firstLine="480"/>
        <w:rPr>
          <w:rFonts w:ascii="Times New Roman" w:hAnsi="Times New Roman" w:cs="Times New Roman"/>
          <w:sz w:val="24"/>
          <w:szCs w:val="28"/>
        </w:rPr>
      </w:pPr>
      <w:r w:rsidRPr="004D3F8F">
        <w:rPr>
          <w:rFonts w:ascii="Times New Roman" w:hAnsi="Times New Roman" w:cs="Times New Roman"/>
          <w:sz w:val="24"/>
          <w:szCs w:val="28"/>
        </w:rPr>
        <w:t>Define the error function as follows:</w:t>
      </w:r>
    </w:p>
    <w:p w14:paraId="45B28355" w14:textId="4669A5AE" w:rsidR="004E7161" w:rsidRPr="001D6D25" w:rsidRDefault="00000000" w:rsidP="001D6D25">
      <w:pPr>
        <w:jc w:val="cente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s</m:t>
              </m:r>
            </m:sub>
          </m:sSub>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e>
                <m:sup>
                  <m:r>
                    <w:rPr>
                      <w:rFonts w:ascii="Cambria Math" w:hAnsi="Cambria Math" w:cs="Times New Roman"/>
                      <w:sz w:val="24"/>
                      <w:szCs w:val="28"/>
                    </w:rPr>
                    <m:t>2</m:t>
                  </m:r>
                </m:sup>
              </m:sSup>
            </m:e>
          </m:nary>
        </m:oMath>
      </m:oMathPara>
    </w:p>
    <w:p w14:paraId="5E05EC49" w14:textId="53786FC1" w:rsidR="001D6D25" w:rsidRDefault="001D6D25" w:rsidP="001D6D25">
      <w:pPr>
        <w:ind w:firstLineChars="200" w:firstLine="480"/>
        <w:rPr>
          <w:rFonts w:ascii="Times New Roman" w:hAnsi="Times New Roman" w:cs="Times New Roman"/>
          <w:sz w:val="24"/>
          <w:szCs w:val="28"/>
        </w:rPr>
      </w:pPr>
      <w:r w:rsidRPr="001D6D25">
        <w:rPr>
          <w:rFonts w:ascii="Times New Roman" w:hAnsi="Times New Roman" w:cs="Times New Roman"/>
          <w:sz w:val="24"/>
          <w:szCs w:val="28"/>
        </w:rPr>
        <w:t>For multiple input samples, the error function is defined as follows:</w:t>
      </w:r>
    </w:p>
    <w:p w14:paraId="35B6A594" w14:textId="40DF34A9" w:rsidR="001D6D25" w:rsidRPr="00AE0A9C" w:rsidRDefault="00E92D7F" w:rsidP="00E92D7F">
      <w:pPr>
        <w:jc w:val="center"/>
        <w:rPr>
          <w:rFonts w:ascii="Times New Roman" w:hAnsi="Times New Roman" w:cs="Times New Roman"/>
          <w:sz w:val="24"/>
          <w:szCs w:val="28"/>
        </w:rPr>
      </w:pPr>
      <m:oMathPara>
        <m:oMath>
          <m:r>
            <w:rPr>
              <w:rFonts w:ascii="Cambria Math" w:hAnsi="Cambria Math" w:cs="Times New Roman"/>
              <w:sz w:val="24"/>
              <w:szCs w:val="28"/>
            </w:rPr>
            <w:lastRenderedPageBreak/>
            <m:t>E=</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s=1</m:t>
              </m:r>
            </m:sub>
            <m:sup>
              <m:sSub>
                <m:sSubPr>
                  <m:ctrlPr>
                    <w:rPr>
                      <w:rFonts w:ascii="Cambria Math" w:hAnsi="Cambria Math" w:cs="Times New Roman"/>
                      <w:i/>
                      <w:sz w:val="24"/>
                      <w:szCs w:val="28"/>
                    </w:rPr>
                  </m:ctrlPr>
                </m:sSubPr>
                <m:e>
                  <m:r>
                    <w:rPr>
                      <w:rFonts w:ascii="Cambria Math" w:hAnsi="Cambria Math" w:cs="Times New Roman"/>
                      <w:sz w:val="24"/>
                      <w:szCs w:val="28"/>
                    </w:rPr>
                    <m:t>M</m:t>
                  </m:r>
                </m:e>
                <m:sub>
                  <m:r>
                    <w:rPr>
                      <w:rFonts w:ascii="Cambria Math" w:hAnsi="Cambria Math" w:cs="Times New Roman"/>
                      <w:sz w:val="24"/>
                      <w:szCs w:val="28"/>
                    </w:rPr>
                    <m:t>1</m:t>
                  </m:r>
                </m:sub>
              </m:sSub>
            </m:sup>
            <m:e>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e>
                    <m:sup>
                      <m:r>
                        <w:rPr>
                          <w:rFonts w:ascii="Cambria Math" w:hAnsi="Cambria Math" w:cs="Times New Roman"/>
                          <w:sz w:val="24"/>
                          <w:szCs w:val="28"/>
                        </w:rPr>
                        <m:t>2</m:t>
                      </m:r>
                    </m:sup>
                  </m:sSup>
                </m:e>
              </m:nary>
            </m:e>
          </m:nary>
        </m:oMath>
      </m:oMathPara>
    </w:p>
    <w:p w14:paraId="4DF40086" w14:textId="3E75786C" w:rsidR="00AE0A9C" w:rsidRDefault="00AE0A9C" w:rsidP="00AE0A9C">
      <w:pPr>
        <w:ind w:firstLineChars="200" w:firstLine="480"/>
        <w:rPr>
          <w:rFonts w:ascii="Times New Roman" w:hAnsi="Times New Roman" w:cs="Times New Roman"/>
          <w:sz w:val="24"/>
          <w:szCs w:val="28"/>
        </w:rPr>
      </w:pPr>
      <w:r w:rsidRPr="00AE0A9C">
        <w:rPr>
          <w:rFonts w:ascii="Times New Roman" w:hAnsi="Times New Roman" w:cs="Times New Roman"/>
          <w:sz w:val="24"/>
          <w:szCs w:val="28"/>
        </w:rPr>
        <w:t>Where M</w:t>
      </w:r>
      <w:r w:rsidRPr="00AE0A9C">
        <w:rPr>
          <w:rFonts w:ascii="Times New Roman" w:hAnsi="Times New Roman" w:cs="Times New Roman"/>
          <w:sz w:val="24"/>
          <w:szCs w:val="28"/>
          <w:vertAlign w:val="subscript"/>
        </w:rPr>
        <w:t>1</w:t>
      </w:r>
      <w:r w:rsidRPr="00AE0A9C">
        <w:rPr>
          <w:rFonts w:ascii="Times New Roman" w:hAnsi="Times New Roman" w:cs="Times New Roman"/>
          <w:sz w:val="24"/>
          <w:szCs w:val="28"/>
        </w:rPr>
        <w:t xml:space="preserve"> is the number of training samples, n is the number of nodes in the output layer. </w:t>
      </w:r>
      <m:oMath>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oMath>
      <w:r w:rsidRPr="00AE0A9C">
        <w:rPr>
          <w:rFonts w:ascii="Times New Roman" w:hAnsi="Times New Roman" w:cs="Times New Roman"/>
          <w:sz w:val="24"/>
          <w:szCs w:val="28"/>
        </w:rPr>
        <w:t xml:space="preserve"> is the expected output of the </w:t>
      </w:r>
      <w:r>
        <w:rPr>
          <w:rFonts w:ascii="Times New Roman" w:hAnsi="Times New Roman" w:cs="Times New Roman"/>
          <w:sz w:val="24"/>
          <w:szCs w:val="28"/>
        </w:rPr>
        <w:t>k</w:t>
      </w:r>
      <w:r w:rsidRPr="00AE0A9C">
        <w:rPr>
          <w:rFonts w:ascii="Times New Roman" w:hAnsi="Times New Roman" w:cs="Times New Roman"/>
          <w:sz w:val="24"/>
          <w:szCs w:val="28"/>
          <w:vertAlign w:val="superscript"/>
        </w:rPr>
        <w:t>th</w:t>
      </w:r>
      <w:r w:rsidRPr="00AE0A9C">
        <w:rPr>
          <w:rFonts w:ascii="Times New Roman" w:hAnsi="Times New Roman" w:cs="Times New Roman"/>
          <w:sz w:val="24"/>
          <w:szCs w:val="28"/>
        </w:rPr>
        <w:t xml:space="preserve"> output node of sample </w:t>
      </w:r>
      <w:r>
        <w:rPr>
          <w:rFonts w:ascii="Times New Roman" w:hAnsi="Times New Roman" w:cs="Times New Roman"/>
          <w:sz w:val="24"/>
          <w:szCs w:val="28"/>
        </w:rPr>
        <w:t>s</w:t>
      </w:r>
      <w:r w:rsidRPr="00AE0A9C">
        <w:rPr>
          <w:rFonts w:ascii="Times New Roman" w:hAnsi="Times New Roman" w:cs="Times New Roman"/>
          <w:sz w:val="24"/>
          <w:szCs w:val="28"/>
        </w:rPr>
        <w:t xml:space="preserve">, and </w:t>
      </w:r>
      <m:oMath>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oMath>
      <w:r w:rsidRPr="00AE0A9C">
        <w:rPr>
          <w:rFonts w:ascii="Times New Roman" w:hAnsi="Times New Roman" w:cs="Times New Roman"/>
          <w:sz w:val="24"/>
          <w:szCs w:val="28"/>
        </w:rPr>
        <w:t xml:space="preserve"> is the predicted output of the </w:t>
      </w:r>
      <w:r>
        <w:rPr>
          <w:rFonts w:ascii="Times New Roman" w:hAnsi="Times New Roman" w:cs="Times New Roman"/>
          <w:sz w:val="24"/>
          <w:szCs w:val="28"/>
        </w:rPr>
        <w:t>k</w:t>
      </w:r>
      <w:r w:rsidRPr="00AE0A9C">
        <w:rPr>
          <w:rFonts w:ascii="Times New Roman" w:hAnsi="Times New Roman" w:cs="Times New Roman"/>
          <w:sz w:val="24"/>
          <w:szCs w:val="28"/>
          <w:vertAlign w:val="superscript"/>
        </w:rPr>
        <w:t>th</w:t>
      </w:r>
      <w:r w:rsidRPr="00AE0A9C">
        <w:rPr>
          <w:rFonts w:ascii="Times New Roman" w:hAnsi="Times New Roman" w:cs="Times New Roman"/>
          <w:sz w:val="24"/>
          <w:szCs w:val="28"/>
        </w:rPr>
        <w:t xml:space="preserve"> output node of sample </w:t>
      </w:r>
      <w:r>
        <w:rPr>
          <w:rFonts w:ascii="Times New Roman" w:hAnsi="Times New Roman" w:cs="Times New Roman"/>
          <w:sz w:val="24"/>
          <w:szCs w:val="28"/>
        </w:rPr>
        <w:t>s</w:t>
      </w:r>
      <w:r w:rsidRPr="00AE0A9C">
        <w:rPr>
          <w:rFonts w:ascii="Times New Roman" w:hAnsi="Times New Roman" w:cs="Times New Roman"/>
          <w:sz w:val="24"/>
          <w:szCs w:val="28"/>
        </w:rPr>
        <w:t>.</w:t>
      </w:r>
    </w:p>
    <w:p w14:paraId="3B998EF1" w14:textId="1F6FE528" w:rsidR="00961F30" w:rsidRDefault="00961F30" w:rsidP="00AE0A9C">
      <w:pPr>
        <w:ind w:firstLineChars="200" w:firstLine="480"/>
        <w:rPr>
          <w:rFonts w:ascii="Times New Roman" w:hAnsi="Times New Roman" w:cs="Times New Roman"/>
          <w:sz w:val="24"/>
          <w:szCs w:val="28"/>
        </w:rPr>
      </w:pPr>
      <w:r w:rsidRPr="00961F30">
        <w:rPr>
          <w:rFonts w:ascii="Times New Roman" w:hAnsi="Times New Roman" w:cs="Times New Roman"/>
          <w:sz w:val="24"/>
          <w:szCs w:val="28"/>
        </w:rPr>
        <w:t>The backpropagation weight and threshold update process can be expressed as follows:</w:t>
      </w:r>
    </w:p>
    <w:p w14:paraId="22B6ECD3" w14:textId="5F85CC91" w:rsidR="003B0C2F" w:rsidRPr="003B0C2F" w:rsidRDefault="00000000" w:rsidP="003B0C2F">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o</m:t>
              </m:r>
            </m:e>
            <m:sub>
              <m:r>
                <w:rPr>
                  <w:rFonts w:ascii="Cambria Math" w:hAnsi="Cambria Math" w:cs="Times New Roman"/>
                  <w:sz w:val="24"/>
                  <w:szCs w:val="28"/>
                </w:rPr>
                <m:t>k</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m:oMathPara>
    </w:p>
    <w:p w14:paraId="2B05CD70" w14:textId="3633BA28" w:rsidR="003B0C2F" w:rsidRDefault="00000000" w:rsidP="003B0C2F">
      <w:pPr>
        <w:jc w:val="center"/>
        <w:rPr>
          <w:rFonts w:ascii="Times New Roman" w:hAnsi="Times New Roman" w:cs="Times New Roman"/>
          <w:sz w:val="24"/>
          <w:szCs w:val="28"/>
        </w:rPr>
      </w:pP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(1-</m:t>
        </m:r>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e>
        </m:nary>
      </m:oMath>
      <w:r w:rsidR="003B0C2F">
        <w:rPr>
          <w:rFonts w:ascii="Times New Roman" w:hAnsi="Times New Roman" w:cs="Times New Roman" w:hint="eastAsia"/>
          <w:sz w:val="24"/>
          <w:szCs w:val="28"/>
        </w:rPr>
        <w:t xml:space="preserve"> </w:t>
      </w:r>
    </w:p>
    <w:p w14:paraId="7979692B" w14:textId="3D55ABCB" w:rsidR="003B0C2F" w:rsidRDefault="00000000" w:rsidP="003B0C2F">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oMath>
      </m:oMathPara>
    </w:p>
    <w:p w14:paraId="31716DAE" w14:textId="51A83713" w:rsidR="003310CD" w:rsidRDefault="00000000" w:rsidP="003310CD">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m:t>
              </m:r>
            </m:sub>
          </m:sSub>
        </m:oMath>
      </m:oMathPara>
    </w:p>
    <w:p w14:paraId="00656846" w14:textId="25A602BD" w:rsidR="003310CD" w:rsidRDefault="00000000" w:rsidP="003310CD">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m:oMathPara>
    </w:p>
    <w:p w14:paraId="35A1247D" w14:textId="2E8223E8" w:rsidR="0068331B" w:rsidRDefault="00000000" w:rsidP="0068331B">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oMath>
      </m:oMathPara>
    </w:p>
    <w:p w14:paraId="1ABDDA1E" w14:textId="77777777" w:rsidR="003310CD" w:rsidRPr="0068331B" w:rsidRDefault="003310CD" w:rsidP="003310CD">
      <w:pPr>
        <w:jc w:val="center"/>
        <w:rPr>
          <w:rFonts w:ascii="Times New Roman" w:hAnsi="Times New Roman" w:cs="Times New Roman"/>
          <w:sz w:val="24"/>
          <w:szCs w:val="28"/>
        </w:rPr>
      </w:pPr>
    </w:p>
    <w:p w14:paraId="0B6A5074" w14:textId="104FB7FA" w:rsidR="003310CD" w:rsidRDefault="00710D7C" w:rsidP="00710D7C">
      <w:pPr>
        <w:ind w:firstLineChars="200" w:firstLine="480"/>
        <w:rPr>
          <w:rFonts w:ascii="Times New Roman" w:hAnsi="Times New Roman" w:cs="Times New Roman"/>
          <w:sz w:val="24"/>
          <w:szCs w:val="28"/>
        </w:rPr>
      </w:pPr>
      <w:r w:rsidRPr="00710D7C">
        <w:rPr>
          <w:rFonts w:ascii="Times New Roman" w:hAnsi="Times New Roman" w:cs="Times New Roman"/>
          <w:sz w:val="24"/>
          <w:szCs w:val="28"/>
        </w:rPr>
        <w:t>The forward propagation and back propagation processes are written in the form of matrices, and the following definitions can be made first:</w:t>
      </w:r>
    </w:p>
    <w:p w14:paraId="5D51B82D" w14:textId="0AC25A6B" w:rsidR="00710D7C" w:rsidRPr="003310CD" w:rsidRDefault="00710D7C" w:rsidP="00710D7C">
      <w:pPr>
        <w:ind w:firstLineChars="200" w:firstLine="480"/>
        <w:rPr>
          <w:rFonts w:ascii="Times New Roman" w:hAnsi="Times New Roman" w:cs="Times New Roman"/>
          <w:sz w:val="24"/>
          <w:szCs w:val="28"/>
        </w:rPr>
      </w:pPr>
      <w:r w:rsidRPr="00710D7C">
        <w:rPr>
          <w:rFonts w:ascii="Times New Roman" w:hAnsi="Times New Roman" w:cs="Times New Roman"/>
          <w:sz w:val="24"/>
          <w:szCs w:val="28"/>
        </w:rPr>
        <w:t xml:space="preserve">Input layer to hidden layer has a weight matrix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710D7C">
        <w:rPr>
          <w:rFonts w:ascii="Times New Roman" w:hAnsi="Times New Roman" w:cs="Times New Roman"/>
          <w:sz w:val="24"/>
          <w:szCs w:val="28"/>
        </w:rPr>
        <w:t xml:space="preserve">, </w:t>
      </w:r>
      <w:r>
        <w:rPr>
          <w:rFonts w:ascii="Times New Roman" w:hAnsi="Times New Roman" w:cs="Times New Roman"/>
          <w:sz w:val="24"/>
          <w:szCs w:val="28"/>
        </w:rPr>
        <w:t xml:space="preserve">the </w:t>
      </w:r>
      <w:r w:rsidRPr="00710D7C">
        <w:rPr>
          <w:rFonts w:ascii="Times New Roman" w:hAnsi="Times New Roman" w:cs="Times New Roman"/>
          <w:sz w:val="24"/>
          <w:szCs w:val="28"/>
        </w:rPr>
        <w:t xml:space="preserve">threshold matrix </w:t>
      </w:r>
      <w:r>
        <w:rPr>
          <w:rFonts w:ascii="Times New Roman" w:hAnsi="Times New Roman" w:cs="Times New Roman"/>
          <w:sz w:val="24"/>
          <w:szCs w:val="28"/>
        </w:rPr>
        <w:t>is</w:t>
      </w:r>
      <w:r w:rsidRPr="00710D7C">
        <w:rPr>
          <w:rFonts w:ascii="Times New Roman" w:hAnsi="Times New Roman" w:cs="Times New Roman"/>
          <w:sz w:val="24"/>
          <w:szCs w:val="28"/>
        </w:rPr>
        <w:t xml:space="preserve"> the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Pr>
          <w:rFonts w:ascii="Times New Roman" w:hAnsi="Times New Roman" w:cs="Times New Roman"/>
          <w:sz w:val="24"/>
          <w:szCs w:val="28"/>
        </w:rPr>
        <w:t>.</w:t>
      </w:r>
      <w:r w:rsidRPr="00710D7C">
        <w:rPr>
          <w:rFonts w:ascii="Times New Roman" w:hAnsi="Times New Roman" w:cs="Times New Roman"/>
          <w:sz w:val="24"/>
          <w:szCs w:val="28"/>
        </w:rPr>
        <w:t xml:space="preserve"> </w:t>
      </w:r>
      <w:r>
        <w:rPr>
          <w:rFonts w:ascii="Times New Roman" w:hAnsi="Times New Roman" w:cs="Times New Roman"/>
          <w:sz w:val="24"/>
          <w:szCs w:val="28"/>
        </w:rPr>
        <w:t xml:space="preserve">The </w:t>
      </w:r>
      <w:r w:rsidRPr="00710D7C">
        <w:rPr>
          <w:rFonts w:ascii="Times New Roman" w:hAnsi="Times New Roman" w:cs="Times New Roman"/>
          <w:sz w:val="24"/>
          <w:szCs w:val="28"/>
        </w:rPr>
        <w:t>weight matrix</w:t>
      </w:r>
      <w:r>
        <w:rPr>
          <w:rFonts w:ascii="Times New Roman" w:hAnsi="Times New Roman" w:cs="Times New Roman"/>
          <w:sz w:val="24"/>
          <w:szCs w:val="28"/>
        </w:rPr>
        <w:t xml:space="preserve"> from </w:t>
      </w:r>
      <w:r w:rsidRPr="00710D7C">
        <w:rPr>
          <w:rFonts w:ascii="Times New Roman" w:hAnsi="Times New Roman" w:cs="Times New Roman"/>
          <w:sz w:val="24"/>
          <w:szCs w:val="28"/>
        </w:rPr>
        <w:t xml:space="preserve">hidden layer to output layer </w:t>
      </w:r>
      <w:r>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710D7C">
        <w:rPr>
          <w:rFonts w:ascii="Times New Roman" w:hAnsi="Times New Roman" w:cs="Times New Roman"/>
          <w:sz w:val="24"/>
          <w:szCs w:val="28"/>
        </w:rPr>
        <w:t xml:space="preserve">, threshold matrix </w:t>
      </w:r>
      <w:r>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Pr>
          <w:rFonts w:ascii="Times New Roman" w:hAnsi="Times New Roman" w:cs="Times New Roman"/>
          <w:sz w:val="24"/>
          <w:szCs w:val="28"/>
        </w:rPr>
        <w:t>.</w:t>
      </w:r>
      <w:r w:rsidRPr="00710D7C">
        <w:rPr>
          <w:rFonts w:ascii="Times New Roman" w:hAnsi="Times New Roman" w:cs="Times New Roman"/>
          <w:sz w:val="24"/>
          <w:szCs w:val="28"/>
        </w:rPr>
        <w:t xml:space="preserve"> </w:t>
      </w:r>
      <w:r w:rsidR="002A6306">
        <w:rPr>
          <w:rFonts w:ascii="Times New Roman" w:hAnsi="Times New Roman" w:cs="Times New Roman"/>
          <w:sz w:val="24"/>
          <w:szCs w:val="28"/>
        </w:rPr>
        <w:t>T</w:t>
      </w:r>
      <w:r w:rsidRPr="00710D7C">
        <w:rPr>
          <w:rFonts w:ascii="Times New Roman" w:hAnsi="Times New Roman" w:cs="Times New Roman"/>
          <w:sz w:val="24"/>
          <w:szCs w:val="28"/>
        </w:rPr>
        <w:t xml:space="preserve">he input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 xml:space="preserve">X, forecasts </w:t>
      </w:r>
      <w:r w:rsidR="003F3C10">
        <w:rPr>
          <w:rFonts w:ascii="Times New Roman" w:hAnsi="Times New Roman" w:cs="Times New Roman"/>
          <w:sz w:val="24"/>
          <w:szCs w:val="28"/>
        </w:rPr>
        <w:t xml:space="preserve">of </w:t>
      </w:r>
      <w:r w:rsidRPr="00710D7C">
        <w:rPr>
          <w:rFonts w:ascii="Times New Roman" w:hAnsi="Times New Roman" w:cs="Times New Roman"/>
          <w:sz w:val="24"/>
          <w:szCs w:val="28"/>
        </w:rPr>
        <w:t xml:space="preserve">the output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 xml:space="preserve">Y, </w:t>
      </w:r>
      <w:r w:rsidR="003F3C10">
        <w:rPr>
          <w:rFonts w:ascii="Times New Roman" w:hAnsi="Times New Roman" w:cs="Times New Roman"/>
          <w:sz w:val="24"/>
          <w:szCs w:val="28"/>
        </w:rPr>
        <w:t xml:space="preserve">the </w:t>
      </w:r>
      <w:r w:rsidRPr="00710D7C">
        <w:rPr>
          <w:rFonts w:ascii="Times New Roman" w:hAnsi="Times New Roman" w:cs="Times New Roman"/>
          <w:sz w:val="24"/>
          <w:szCs w:val="28"/>
        </w:rPr>
        <w:t xml:space="preserve">desired output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O,</w:t>
      </w:r>
      <w:r>
        <w:rPr>
          <w:rFonts w:ascii="Times New Roman" w:hAnsi="Times New Roman" w:cs="Times New Roman"/>
          <w:sz w:val="24"/>
          <w:szCs w:val="28"/>
        </w:rPr>
        <w:t xml:space="preserve"> the </w:t>
      </w:r>
      <w:r w:rsidRPr="00710D7C">
        <w:rPr>
          <w:rFonts w:ascii="Times New Roman" w:hAnsi="Times New Roman" w:cs="Times New Roman"/>
          <w:sz w:val="24"/>
          <w:szCs w:val="28"/>
        </w:rPr>
        <w:t xml:space="preserve">output value vector </w:t>
      </w:r>
      <w:r>
        <w:rPr>
          <w:rFonts w:ascii="Times New Roman" w:hAnsi="Times New Roman" w:cs="Times New Roman"/>
          <w:sz w:val="24"/>
          <w:szCs w:val="28"/>
        </w:rPr>
        <w:t xml:space="preserve">of </w:t>
      </w:r>
      <w:r w:rsidRPr="00710D7C">
        <w:rPr>
          <w:rFonts w:ascii="Times New Roman" w:hAnsi="Times New Roman" w:cs="Times New Roman"/>
          <w:sz w:val="24"/>
          <w:szCs w:val="28"/>
        </w:rPr>
        <w:t>hidden layer</w:t>
      </w:r>
      <w:r w:rsidR="003F3C10">
        <w:rPr>
          <w:rFonts w:ascii="Times New Roman" w:hAnsi="Times New Roman" w:cs="Times New Roman"/>
          <w:sz w:val="24"/>
          <w:szCs w:val="28"/>
        </w:rPr>
        <w:t xml:space="preserve"> is V</w:t>
      </w:r>
      <w:r w:rsidRPr="00710D7C">
        <w:rPr>
          <w:rFonts w:ascii="Times New Roman" w:hAnsi="Times New Roman" w:cs="Times New Roman"/>
          <w:sz w:val="24"/>
          <w:szCs w:val="28"/>
        </w:rPr>
        <w:t xml:space="preserve">, hidden layer error vector value </w:t>
      </w:r>
      <w:r w:rsidR="003F3C10">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1</m:t>
            </m:r>
          </m:sub>
        </m:sSub>
      </m:oMath>
      <w:r w:rsidR="003F3C10">
        <w:rPr>
          <w:rFonts w:ascii="Times New Roman" w:hAnsi="Times New Roman" w:cs="Times New Roman"/>
          <w:sz w:val="24"/>
          <w:szCs w:val="28"/>
        </w:rPr>
        <w:t>,</w:t>
      </w:r>
      <w:r w:rsidRPr="00710D7C">
        <w:rPr>
          <w:rFonts w:ascii="Times New Roman" w:hAnsi="Times New Roman" w:cs="Times New Roman"/>
          <w:sz w:val="24"/>
          <w:szCs w:val="28"/>
        </w:rPr>
        <w:t xml:space="preserve"> error value matrix of the output layer </w:t>
      </w:r>
      <w:r w:rsidR="003F3C10">
        <w:rPr>
          <w:rFonts w:ascii="Times New Roman" w:hAnsi="Times New Roman" w:cs="Times New Roman"/>
          <w:sz w:val="24"/>
          <w:szCs w:val="28"/>
        </w:rPr>
        <w:t xml:space="preserve">is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oMath>
      <w:r w:rsidR="00081164">
        <w:rPr>
          <w:rFonts w:ascii="Times New Roman" w:hAnsi="Times New Roman" w:cs="Times New Roman"/>
          <w:sz w:val="24"/>
          <w:szCs w:val="28"/>
        </w:rPr>
        <w:t>.</w:t>
      </w:r>
    </w:p>
    <w:p w14:paraId="218D5C1A" w14:textId="56191E2D" w:rsidR="00E92D7F" w:rsidRDefault="007F1237" w:rsidP="007F1237">
      <w:pPr>
        <w:ind w:firstLineChars="200" w:firstLine="480"/>
        <w:rPr>
          <w:rFonts w:ascii="Times New Roman" w:hAnsi="Times New Roman" w:cs="Times New Roman"/>
          <w:sz w:val="24"/>
          <w:szCs w:val="28"/>
        </w:rPr>
      </w:pPr>
      <w:r w:rsidRPr="007F1237">
        <w:rPr>
          <w:rFonts w:ascii="Times New Roman" w:hAnsi="Times New Roman" w:cs="Times New Roman"/>
          <w:sz w:val="24"/>
          <w:szCs w:val="28"/>
        </w:rPr>
        <w:t>The matrix form of forward propagation is:</w:t>
      </w:r>
    </w:p>
    <w:p w14:paraId="05644295" w14:textId="677ED503" w:rsidR="007F1237" w:rsidRPr="00224116" w:rsidRDefault="00224116" w:rsidP="007F1237">
      <w:pPr>
        <w:rPr>
          <w:rFonts w:ascii="Times New Roman" w:hAnsi="Times New Roman" w:cs="Times New Roman"/>
          <w:sz w:val="24"/>
          <w:szCs w:val="28"/>
        </w:rPr>
      </w:pPr>
      <m:oMathPara>
        <m:oMath>
          <m:r>
            <w:rPr>
              <w:rFonts w:ascii="Cambria Math" w:hAnsi="Cambria Math" w:cs="Times New Roman"/>
              <w:sz w:val="24"/>
              <w:szCs w:val="28"/>
            </w:rPr>
            <m:t>f</m:t>
          </m:r>
          <m:d>
            <m:dPr>
              <m:ctrlPr>
                <w:rPr>
                  <w:rFonts w:ascii="Cambria Math" w:hAnsi="Cambria Math" w:cs="Times New Roman"/>
                  <w:i/>
                  <w:sz w:val="24"/>
                  <w:szCs w:val="28"/>
                </w:rPr>
              </m:ctrlPr>
            </m:dPr>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X+</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e>
          </m:d>
          <m:r>
            <w:rPr>
              <w:rFonts w:ascii="Cambria Math" w:hAnsi="Cambria Math" w:cs="Times New Roman"/>
              <w:sz w:val="24"/>
              <w:szCs w:val="28"/>
            </w:rPr>
            <m:t>=V</m:t>
          </m:r>
        </m:oMath>
      </m:oMathPara>
    </w:p>
    <w:p w14:paraId="07BEC1B7" w14:textId="209BCBC3" w:rsidR="00224116"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V+</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=Y</m:t>
          </m:r>
        </m:oMath>
      </m:oMathPara>
    </w:p>
    <w:p w14:paraId="524083B8" w14:textId="6B02A4D5" w:rsidR="00920FA5" w:rsidRPr="00920FA5" w:rsidRDefault="00920FA5" w:rsidP="00920FA5">
      <w:pPr>
        <w:rPr>
          <w:rFonts w:ascii="Times New Roman" w:hAnsi="Times New Roman" w:cs="Times New Roman"/>
          <w:sz w:val="24"/>
          <w:szCs w:val="28"/>
        </w:rPr>
      </w:pPr>
      <w:r w:rsidRPr="00920FA5">
        <w:rPr>
          <w:rFonts w:ascii="Times New Roman" w:hAnsi="Times New Roman" w:cs="Times New Roman"/>
          <w:sz w:val="24"/>
          <w:szCs w:val="28"/>
        </w:rPr>
        <w:t>Where F represents the activation function.</w:t>
      </w:r>
    </w:p>
    <w:p w14:paraId="7486C209" w14:textId="479111C7" w:rsidR="00920FA5" w:rsidRDefault="00920FA5" w:rsidP="00920FA5">
      <w:pPr>
        <w:rPr>
          <w:rFonts w:ascii="Times New Roman" w:hAnsi="Times New Roman" w:cs="Times New Roman"/>
          <w:sz w:val="24"/>
          <w:szCs w:val="28"/>
        </w:rPr>
      </w:pPr>
      <w:r w:rsidRPr="00920FA5">
        <w:rPr>
          <w:rFonts w:ascii="Times New Roman" w:hAnsi="Times New Roman" w:cs="Times New Roman"/>
          <w:sz w:val="24"/>
          <w:szCs w:val="28"/>
        </w:rPr>
        <w:t>The matrix form of back propagation is:</w:t>
      </w:r>
    </w:p>
    <w:p w14:paraId="2363E187" w14:textId="24E051B4" w:rsidR="00920FA5" w:rsidRDefault="00000000" w:rsidP="00920FA5">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r>
            <w:rPr>
              <w:rFonts w:ascii="Cambria Math" w:hAnsi="Cambria Math" w:cs="Times New Roman"/>
              <w:sz w:val="24"/>
              <w:szCs w:val="28"/>
            </w:rPr>
            <m:t>=O-Y</m:t>
          </m:r>
        </m:oMath>
      </m:oMathPara>
    </w:p>
    <w:p w14:paraId="4E7E861C" w14:textId="58D924E4" w:rsidR="00224116" w:rsidRPr="001945DA"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1</m:t>
              </m:r>
            </m:sub>
          </m:sSub>
          <m:r>
            <w:rPr>
              <w:rFonts w:ascii="Cambria Math" w:hAnsi="Cambria Math" w:cs="Times New Roman"/>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e>
            <m:sup>
              <m:r>
                <w:rPr>
                  <w:rFonts w:ascii="Cambria Math" w:hAnsi="Cambria Math" w:cs="Times New Roman"/>
                  <w:sz w:val="24"/>
                  <w:szCs w:val="28"/>
                </w:rPr>
                <m:t>T</m:t>
              </m:r>
            </m:sup>
          </m:sSup>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r>
            <w:rPr>
              <w:rFonts w:ascii="Cambria Math" w:hAnsi="Cambria Math" w:cs="Times New Roman"/>
              <w:sz w:val="24"/>
              <w:szCs w:val="28"/>
            </w:rPr>
            <m:t>°V°(1-V)</m:t>
          </m:r>
        </m:oMath>
      </m:oMathPara>
    </w:p>
    <w:p w14:paraId="1D692FD3" w14:textId="2174490A" w:rsidR="001945DA"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1</m:t>
              </m:r>
            </m:sub>
          </m:sSub>
          <m:sSup>
            <m:sSupPr>
              <m:ctrlPr>
                <w:rPr>
                  <w:rFonts w:ascii="Cambria Math" w:hAnsi="Cambria Math" w:cs="Times New Roman"/>
                  <w:i/>
                  <w:sz w:val="24"/>
                  <w:szCs w:val="28"/>
                </w:rPr>
              </m:ctrlPr>
            </m:sSupPr>
            <m:e>
              <m:r>
                <w:rPr>
                  <w:rFonts w:ascii="Cambria Math" w:hAnsi="Cambria Math" w:cs="Times New Roman"/>
                  <w:sz w:val="24"/>
                  <w:szCs w:val="28"/>
                </w:rPr>
                <m:t>X</m:t>
              </m:r>
            </m:e>
            <m:sup>
              <m:r>
                <w:rPr>
                  <w:rFonts w:ascii="Cambria Math" w:hAnsi="Cambria Math" w:cs="Times New Roman"/>
                  <w:sz w:val="24"/>
                  <w:szCs w:val="28"/>
                </w:rPr>
                <m:t>T</m:t>
              </m:r>
            </m:sup>
          </m:sSup>
        </m:oMath>
      </m:oMathPara>
    </w:p>
    <w:p w14:paraId="62490338" w14:textId="7FD96038"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2</m:t>
              </m:r>
            </m:sub>
          </m:sSub>
          <m:sSup>
            <m:sSupPr>
              <m:ctrlPr>
                <w:rPr>
                  <w:rFonts w:ascii="Cambria Math" w:hAnsi="Cambria Math" w:cs="Times New Roman"/>
                  <w:i/>
                  <w:sz w:val="24"/>
                  <w:szCs w:val="28"/>
                </w:rPr>
              </m:ctrlPr>
            </m:sSupPr>
            <m:e>
              <m:r>
                <w:rPr>
                  <w:rFonts w:ascii="Cambria Math" w:hAnsi="Cambria Math" w:cs="Times New Roman"/>
                  <w:sz w:val="24"/>
                  <w:szCs w:val="28"/>
                </w:rPr>
                <m:t>V</m:t>
              </m:r>
            </m:e>
            <m:sup>
              <m:r>
                <w:rPr>
                  <w:rFonts w:ascii="Cambria Math" w:hAnsi="Cambria Math" w:cs="Times New Roman"/>
                  <w:sz w:val="24"/>
                  <w:szCs w:val="28"/>
                </w:rPr>
                <m:t>T</m:t>
              </m:r>
            </m:sup>
          </m:sSup>
        </m:oMath>
      </m:oMathPara>
    </w:p>
    <w:p w14:paraId="514D3197" w14:textId="09D0C483"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1</m:t>
              </m:r>
            </m:sub>
          </m:sSub>
        </m:oMath>
      </m:oMathPara>
    </w:p>
    <w:p w14:paraId="1FE4D312" w14:textId="7450F205"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2</m:t>
              </m:r>
            </m:sub>
          </m:sSub>
        </m:oMath>
      </m:oMathPara>
    </w:p>
    <w:p w14:paraId="5E21FA59" w14:textId="7C99DDED" w:rsidR="001945DA" w:rsidRDefault="006C2895" w:rsidP="006C2895">
      <w:pPr>
        <w:ind w:firstLineChars="200" w:firstLine="480"/>
        <w:rPr>
          <w:rFonts w:ascii="Times New Roman" w:hAnsi="Times New Roman" w:cs="Times New Roman"/>
          <w:sz w:val="24"/>
          <w:szCs w:val="28"/>
        </w:rPr>
      </w:pPr>
      <w:r w:rsidRPr="006C2895">
        <w:rPr>
          <w:rFonts w:ascii="Times New Roman" w:hAnsi="Times New Roman" w:cs="Times New Roman"/>
          <w:sz w:val="24"/>
          <w:szCs w:val="28"/>
        </w:rPr>
        <w:t>The above is the matrix form of BP neural network with single sample input.</w:t>
      </w:r>
    </w:p>
    <w:p w14:paraId="23C3B064" w14:textId="0919F545" w:rsidR="001945DA" w:rsidRDefault="00F1381B" w:rsidP="00F1381B">
      <w:pPr>
        <w:ind w:firstLineChars="200" w:firstLine="480"/>
        <w:rPr>
          <w:rFonts w:ascii="Times New Roman" w:hAnsi="Times New Roman" w:cs="Times New Roman"/>
          <w:sz w:val="24"/>
          <w:szCs w:val="28"/>
        </w:rPr>
      </w:pPr>
      <w:r w:rsidRPr="00F1381B">
        <w:rPr>
          <w:rFonts w:ascii="Times New Roman" w:hAnsi="Times New Roman" w:cs="Times New Roman"/>
          <w:sz w:val="24"/>
          <w:szCs w:val="28"/>
        </w:rPr>
        <w:t xml:space="preserve">The standard BP neural network adjusts the weights and thresholds of hidden layers and output layers according to the gradient descent algorithm, and its derivation process has strong reliability and universality. Although BP neural network has strong nonlinear mapping ability, high self-learning ability and self-adaptation ability, it still has some limitations: the number of iterations and the final weight and threshold of different training vary greatly; The training of network depends on randomness, and it </w:t>
      </w:r>
      <w:r w:rsidRPr="00F1381B">
        <w:rPr>
          <w:rFonts w:ascii="Times New Roman" w:hAnsi="Times New Roman" w:cs="Times New Roman"/>
          <w:sz w:val="24"/>
          <w:szCs w:val="28"/>
        </w:rPr>
        <w:lastRenderedPageBreak/>
        <w:t>is easy to produce local minima. With the increase of the number of iterations, the convergence efficiency becomes slower. The network structure is difficult to determine. The generalization ability is poor.</w:t>
      </w:r>
    </w:p>
    <w:p w14:paraId="3F7F4759" w14:textId="1D0D9CA5" w:rsidR="00F1381B" w:rsidRDefault="00D16B2E" w:rsidP="00D16B2E">
      <w:pPr>
        <w:ind w:firstLineChars="200" w:firstLine="480"/>
        <w:rPr>
          <w:rFonts w:ascii="Times New Roman" w:hAnsi="Times New Roman" w:cs="Times New Roman"/>
          <w:sz w:val="24"/>
          <w:szCs w:val="28"/>
        </w:rPr>
      </w:pPr>
      <w:r w:rsidRPr="00D16B2E">
        <w:rPr>
          <w:rFonts w:ascii="Times New Roman" w:hAnsi="Times New Roman" w:cs="Times New Roman"/>
          <w:sz w:val="24"/>
          <w:szCs w:val="28"/>
        </w:rPr>
        <w:t>The process of BP neural network predicting battery SOC is as follows:</w:t>
      </w:r>
    </w:p>
    <w:p w14:paraId="22BA3107" w14:textId="0E898244" w:rsidR="00F1381B" w:rsidRDefault="003C5FE4" w:rsidP="003C5FE4">
      <w:pPr>
        <w:pStyle w:val="a7"/>
        <w:numPr>
          <w:ilvl w:val="0"/>
          <w:numId w:val="13"/>
        </w:numPr>
        <w:ind w:firstLineChars="0"/>
        <w:rPr>
          <w:rFonts w:ascii="Times New Roman" w:hAnsi="Times New Roman" w:cs="Times New Roman"/>
          <w:sz w:val="24"/>
          <w:szCs w:val="28"/>
        </w:rPr>
      </w:pPr>
      <w:r w:rsidRPr="003C5FE4">
        <w:rPr>
          <w:rFonts w:ascii="Times New Roman" w:hAnsi="Times New Roman" w:cs="Times New Roman"/>
          <w:sz w:val="24"/>
          <w:szCs w:val="28"/>
        </w:rPr>
        <w:t>The collected data is preprocessed to obtain the normalized training set as input, the training set expected as output, the test set input, and the test set expected as output.</w:t>
      </w:r>
    </w:p>
    <w:p w14:paraId="4C5715C9" w14:textId="57CAE20E" w:rsidR="003C5FE4" w:rsidRDefault="00356396" w:rsidP="003C5FE4">
      <w:pPr>
        <w:pStyle w:val="a7"/>
        <w:numPr>
          <w:ilvl w:val="0"/>
          <w:numId w:val="13"/>
        </w:numPr>
        <w:ind w:firstLineChars="0"/>
        <w:rPr>
          <w:rFonts w:ascii="Times New Roman" w:hAnsi="Times New Roman" w:cs="Times New Roman"/>
          <w:sz w:val="24"/>
          <w:szCs w:val="28"/>
        </w:rPr>
      </w:pPr>
      <w:r w:rsidRPr="00356396">
        <w:rPr>
          <w:rFonts w:ascii="Times New Roman" w:hAnsi="Times New Roman" w:cs="Times New Roman"/>
          <w:sz w:val="24"/>
          <w:szCs w:val="28"/>
        </w:rPr>
        <w:t>Determination of hidden layer nodes: the number of input variables is the number of input layer nodes, and the number of output variables is the number of output layer nodes. It is known that there are 3 input variables and 1 output variable, and the number of hidden layer nodes is determined by the following empirical formula:</w:t>
      </w:r>
    </w:p>
    <w:p w14:paraId="1D4F1F6F" w14:textId="4C12C423" w:rsidR="00356396" w:rsidRPr="00356396" w:rsidRDefault="00356396" w:rsidP="00356396">
      <w:pPr>
        <w:rPr>
          <w:rFonts w:ascii="Times New Roman" w:hAnsi="Times New Roman" w:cs="Times New Roman"/>
          <w:sz w:val="24"/>
          <w:szCs w:val="28"/>
        </w:rPr>
      </w:pPr>
      <m:oMathPara>
        <m:oMath>
          <m:r>
            <w:rPr>
              <w:rFonts w:ascii="Cambria Math" w:hAnsi="Cambria Math" w:cs="Times New Roman"/>
              <w:sz w:val="24"/>
              <w:szCs w:val="28"/>
            </w:rPr>
            <m:t>m=</m:t>
          </m:r>
          <m:rad>
            <m:radPr>
              <m:degHide m:val="1"/>
              <m:ctrlPr>
                <w:rPr>
                  <w:rFonts w:ascii="Cambria Math" w:hAnsi="Cambria Math" w:cs="Times New Roman"/>
                  <w:i/>
                  <w:sz w:val="24"/>
                  <w:szCs w:val="28"/>
                </w:rPr>
              </m:ctrlPr>
            </m:radPr>
            <m:deg/>
            <m:e>
              <m:r>
                <w:rPr>
                  <w:rFonts w:ascii="Cambria Math" w:hAnsi="Cambria Math" w:cs="Times New Roman"/>
                  <w:sz w:val="24"/>
                  <w:szCs w:val="28"/>
                </w:rPr>
                <m:t>l+n</m:t>
              </m:r>
            </m:e>
          </m:rad>
          <m:r>
            <w:rPr>
              <w:rFonts w:ascii="Cambria Math" w:hAnsi="Cambria Math" w:cs="Times New Roman"/>
              <w:sz w:val="24"/>
              <w:szCs w:val="28"/>
            </w:rPr>
            <m:t>+a, a∈[1,10]</m:t>
          </m:r>
        </m:oMath>
      </m:oMathPara>
    </w:p>
    <w:p w14:paraId="01F0AE00" w14:textId="31C80837" w:rsidR="004E7161" w:rsidRDefault="00356396" w:rsidP="00356396">
      <w:pPr>
        <w:pStyle w:val="a7"/>
        <w:numPr>
          <w:ilvl w:val="0"/>
          <w:numId w:val="13"/>
        </w:numPr>
        <w:ind w:firstLineChars="0"/>
        <w:rPr>
          <w:rFonts w:ascii="Times New Roman" w:hAnsi="Times New Roman" w:cs="Times New Roman"/>
          <w:sz w:val="24"/>
          <w:szCs w:val="28"/>
        </w:rPr>
      </w:pPr>
      <w:r w:rsidRPr="00356396">
        <w:rPr>
          <w:rFonts w:ascii="Times New Roman" w:hAnsi="Times New Roman" w:cs="Times New Roman"/>
          <w:sz w:val="24"/>
          <w:szCs w:val="28"/>
        </w:rPr>
        <w:t xml:space="preserve">The maximum iteration times, learning rate and target error of BP neural network are set. Initialize the weight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356396">
        <w:rPr>
          <w:rFonts w:ascii="Times New Roman" w:hAnsi="Times New Roman" w:cs="Times New Roman"/>
          <w:sz w:val="24"/>
          <w:szCs w:val="28"/>
        </w:rPr>
        <w:t xml:space="preserve"> and threshold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sidRPr="00356396">
        <w:rPr>
          <w:rFonts w:ascii="Times New Roman" w:hAnsi="Times New Roman" w:cs="Times New Roman"/>
          <w:sz w:val="24"/>
          <w:szCs w:val="28"/>
        </w:rPr>
        <w:t xml:space="preserve"> between the input layer and the hidden layer, and the weight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356396">
        <w:rPr>
          <w:rFonts w:ascii="Times New Roman" w:hAnsi="Times New Roman" w:cs="Times New Roman"/>
          <w:sz w:val="24"/>
          <w:szCs w:val="28"/>
        </w:rPr>
        <w:t xml:space="preserve"> and threshold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sidRPr="00356396">
        <w:rPr>
          <w:rFonts w:ascii="Times New Roman" w:hAnsi="Times New Roman" w:cs="Times New Roman"/>
          <w:sz w:val="24"/>
          <w:szCs w:val="28"/>
        </w:rPr>
        <w:t xml:space="preserve"> between the hidden layer and the output layer.</w:t>
      </w:r>
    </w:p>
    <w:p w14:paraId="564BA058" w14:textId="59F3B271" w:rsidR="00356396" w:rsidRDefault="00E26F64" w:rsidP="00356396">
      <w:pPr>
        <w:pStyle w:val="a7"/>
        <w:numPr>
          <w:ilvl w:val="0"/>
          <w:numId w:val="13"/>
        </w:numPr>
        <w:ind w:firstLineChars="0"/>
        <w:rPr>
          <w:rFonts w:ascii="Times New Roman" w:hAnsi="Times New Roman" w:cs="Times New Roman"/>
          <w:sz w:val="24"/>
          <w:szCs w:val="28"/>
        </w:rPr>
      </w:pPr>
      <w:r w:rsidRPr="00E26F64">
        <w:rPr>
          <w:rFonts w:ascii="Times New Roman" w:hAnsi="Times New Roman" w:cs="Times New Roman"/>
          <w:sz w:val="24"/>
          <w:szCs w:val="28"/>
        </w:rPr>
        <w:t>Forward propagation process: the input of the training set is brought into the neural network, the output of the network is calculated according to the formula of forward propagation and compared with the expected output of the training set, and the training error E is calculated according to the error function. If the training error is greater than the target error, perform Step</w:t>
      </w:r>
      <w:r>
        <w:rPr>
          <w:rFonts w:ascii="Times New Roman" w:hAnsi="Times New Roman" w:cs="Times New Roman"/>
          <w:sz w:val="24"/>
          <w:szCs w:val="28"/>
        </w:rPr>
        <w:t xml:space="preserve"> </w:t>
      </w:r>
      <w:r w:rsidRPr="00E26F64">
        <w:rPr>
          <w:rFonts w:ascii="Times New Roman" w:hAnsi="Times New Roman" w:cs="Times New Roman"/>
          <w:sz w:val="24"/>
          <w:szCs w:val="28"/>
        </w:rPr>
        <w:t>5; otherwise, perform Step</w:t>
      </w:r>
      <w:r>
        <w:rPr>
          <w:rFonts w:ascii="Times New Roman" w:hAnsi="Times New Roman" w:cs="Times New Roman"/>
          <w:sz w:val="24"/>
          <w:szCs w:val="28"/>
        </w:rPr>
        <w:t xml:space="preserve"> </w:t>
      </w:r>
      <w:r w:rsidRPr="00E26F64">
        <w:rPr>
          <w:rFonts w:ascii="Times New Roman" w:hAnsi="Times New Roman" w:cs="Times New Roman"/>
          <w:sz w:val="24"/>
          <w:szCs w:val="28"/>
        </w:rPr>
        <w:t>6.</w:t>
      </w:r>
    </w:p>
    <w:p w14:paraId="75118B17" w14:textId="4809B6F4" w:rsidR="00E26F64" w:rsidRDefault="00E26F64" w:rsidP="00356396">
      <w:pPr>
        <w:pStyle w:val="a7"/>
        <w:numPr>
          <w:ilvl w:val="0"/>
          <w:numId w:val="13"/>
        </w:numPr>
        <w:ind w:firstLineChars="0"/>
        <w:rPr>
          <w:rFonts w:ascii="Times New Roman" w:hAnsi="Times New Roman" w:cs="Times New Roman"/>
          <w:sz w:val="24"/>
          <w:szCs w:val="28"/>
        </w:rPr>
      </w:pPr>
      <w:r w:rsidRPr="00E26F64">
        <w:rPr>
          <w:rFonts w:ascii="Times New Roman" w:hAnsi="Times New Roman" w:cs="Times New Roman"/>
          <w:sz w:val="24"/>
          <w:szCs w:val="28"/>
        </w:rPr>
        <w:t>Backpropagation process: the weights and thresholds</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E26F64">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E26F64">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sidRPr="00E26F64">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sidRPr="00E26F64">
        <w:rPr>
          <w:rFonts w:ascii="Times New Roman" w:hAnsi="Times New Roman" w:cs="Times New Roman"/>
          <w:sz w:val="24"/>
          <w:szCs w:val="28"/>
        </w:rPr>
        <w:t xml:space="preserve"> are updated according to the backpropagation formula. After this step is completed, judge whether the maximum number of iterations is reached. If not, go back to Step</w:t>
      </w:r>
      <w:r>
        <w:rPr>
          <w:rFonts w:ascii="Times New Roman" w:hAnsi="Times New Roman" w:cs="Times New Roman"/>
          <w:sz w:val="24"/>
          <w:szCs w:val="28"/>
        </w:rPr>
        <w:t xml:space="preserve"> </w:t>
      </w:r>
      <w:r w:rsidRPr="00E26F64">
        <w:rPr>
          <w:rFonts w:ascii="Times New Roman" w:hAnsi="Times New Roman" w:cs="Times New Roman"/>
          <w:sz w:val="24"/>
          <w:szCs w:val="28"/>
        </w:rPr>
        <w:t>4; if yes, go to Step</w:t>
      </w:r>
      <w:r>
        <w:rPr>
          <w:rFonts w:ascii="Times New Roman" w:hAnsi="Times New Roman" w:cs="Times New Roman"/>
          <w:sz w:val="24"/>
          <w:szCs w:val="28"/>
        </w:rPr>
        <w:t xml:space="preserve"> </w:t>
      </w:r>
      <w:r w:rsidRPr="00E26F64">
        <w:rPr>
          <w:rFonts w:ascii="Times New Roman" w:hAnsi="Times New Roman" w:cs="Times New Roman"/>
          <w:sz w:val="24"/>
          <w:szCs w:val="28"/>
        </w:rPr>
        <w:t>6.</w:t>
      </w:r>
    </w:p>
    <w:p w14:paraId="37BC9418" w14:textId="4A331BAB" w:rsidR="007F599E" w:rsidRDefault="00AE33D7" w:rsidP="00356396">
      <w:pPr>
        <w:pStyle w:val="a7"/>
        <w:numPr>
          <w:ilvl w:val="0"/>
          <w:numId w:val="13"/>
        </w:numPr>
        <w:ind w:firstLineChars="0"/>
        <w:rPr>
          <w:rFonts w:ascii="Times New Roman" w:hAnsi="Times New Roman" w:cs="Times New Roman"/>
          <w:sz w:val="24"/>
          <w:szCs w:val="28"/>
        </w:rPr>
      </w:pPr>
      <w:r w:rsidRPr="00AE33D7">
        <w:rPr>
          <w:rFonts w:ascii="Times New Roman" w:hAnsi="Times New Roman" w:cs="Times New Roman"/>
          <w:sz w:val="24"/>
          <w:szCs w:val="28"/>
        </w:rPr>
        <w:t>Calculate the error of the test set: input of the test set into the neural network according to the formula, calculate the output of the network, and compare the expected output of the test set after reverse normalization with that before normalization.</w:t>
      </w:r>
    </w:p>
    <w:p w14:paraId="25B95926" w14:textId="78A77437" w:rsidR="00376203" w:rsidRPr="00356396" w:rsidRDefault="00376203" w:rsidP="00356396">
      <w:pPr>
        <w:pStyle w:val="a7"/>
        <w:numPr>
          <w:ilvl w:val="0"/>
          <w:numId w:val="13"/>
        </w:numPr>
        <w:ind w:firstLineChars="0"/>
        <w:rPr>
          <w:rFonts w:ascii="Times New Roman" w:hAnsi="Times New Roman" w:cs="Times New Roman"/>
          <w:sz w:val="24"/>
          <w:szCs w:val="28"/>
        </w:rPr>
      </w:pPr>
      <w:r w:rsidRPr="00376203">
        <w:rPr>
          <w:rFonts w:ascii="Times New Roman" w:hAnsi="Times New Roman" w:cs="Times New Roman"/>
          <w:sz w:val="24"/>
          <w:szCs w:val="28"/>
        </w:rPr>
        <w:t>End of</w:t>
      </w:r>
      <w:r>
        <w:rPr>
          <w:rFonts w:ascii="Times New Roman" w:hAnsi="Times New Roman" w:cs="Times New Roman"/>
          <w:sz w:val="24"/>
          <w:szCs w:val="28"/>
        </w:rPr>
        <w:t xml:space="preserve"> </w:t>
      </w:r>
      <w:r w:rsidRPr="00376203">
        <w:rPr>
          <w:rFonts w:ascii="Times New Roman" w:hAnsi="Times New Roman" w:cs="Times New Roman"/>
          <w:sz w:val="24"/>
          <w:szCs w:val="28"/>
        </w:rPr>
        <w:t>training</w:t>
      </w:r>
      <w:r>
        <w:rPr>
          <w:rFonts w:ascii="Times New Roman" w:hAnsi="Times New Roman" w:cs="Times New Roman"/>
          <w:sz w:val="24"/>
          <w:szCs w:val="28"/>
        </w:rPr>
        <w:t>.</w:t>
      </w:r>
      <w:r w:rsidR="00727BD9">
        <w:rPr>
          <w:rFonts w:ascii="Times New Roman" w:hAnsi="Times New Roman" w:cs="Times New Roman"/>
          <w:sz w:val="24"/>
          <w:szCs w:val="28"/>
        </w:rPr>
        <w:t xml:space="preserve"> Using </w:t>
      </w:r>
      <w:r w:rsidR="00727BD9" w:rsidRPr="00727BD9">
        <w:rPr>
          <w:rFonts w:ascii="Times New Roman" w:hAnsi="Times New Roman" w:cs="Times New Roman"/>
          <w:sz w:val="24"/>
          <w:szCs w:val="28"/>
        </w:rPr>
        <w:t xml:space="preserve">the trained neural network </w:t>
      </w:r>
      <w:r w:rsidR="00727BD9">
        <w:rPr>
          <w:rFonts w:ascii="Times New Roman" w:hAnsi="Times New Roman" w:cs="Times New Roman"/>
          <w:sz w:val="24"/>
          <w:szCs w:val="28"/>
        </w:rPr>
        <w:t>to estimate battery</w:t>
      </w:r>
      <w:r w:rsidR="00727BD9" w:rsidRPr="00727BD9">
        <w:rPr>
          <w:rFonts w:ascii="Times New Roman" w:hAnsi="Times New Roman" w:cs="Times New Roman"/>
          <w:sz w:val="24"/>
          <w:szCs w:val="28"/>
        </w:rPr>
        <w:t xml:space="preserve"> SOC.</w:t>
      </w:r>
    </w:p>
    <w:p w14:paraId="4306E13D" w14:textId="5393A5F5" w:rsidR="003C5FE4" w:rsidRPr="00970FE6" w:rsidRDefault="00101D9A" w:rsidP="00FB649B">
      <w:pPr>
        <w:pStyle w:val="3"/>
        <w:rPr>
          <w:rFonts w:ascii="Times New Roman" w:hAnsi="Times New Roman" w:cs="Times New Roman"/>
          <w:sz w:val="24"/>
          <w:szCs w:val="24"/>
        </w:rPr>
      </w:pPr>
      <w:r w:rsidRPr="00970FE6">
        <w:rPr>
          <w:rFonts w:ascii="Times New Roman" w:hAnsi="Times New Roman" w:cs="Times New Roman"/>
          <w:sz w:val="24"/>
          <w:szCs w:val="24"/>
        </w:rPr>
        <w:t>NARX Neural Network</w:t>
      </w:r>
    </w:p>
    <w:p w14:paraId="46FA3AED" w14:textId="799FC227" w:rsidR="003C5FE4" w:rsidRDefault="00041B37" w:rsidP="00041B37">
      <w:pPr>
        <w:ind w:firstLineChars="200" w:firstLine="480"/>
        <w:rPr>
          <w:rFonts w:ascii="Times New Roman" w:hAnsi="Times New Roman" w:cs="Times New Roman"/>
          <w:sz w:val="24"/>
          <w:szCs w:val="28"/>
        </w:rPr>
      </w:pPr>
      <w:r w:rsidRPr="00041B37">
        <w:rPr>
          <w:rFonts w:ascii="Times New Roman" w:hAnsi="Times New Roman" w:cs="Times New Roman"/>
          <w:sz w:val="24"/>
          <w:szCs w:val="28"/>
        </w:rPr>
        <w:t xml:space="preserve">The modeling for the </w:t>
      </w:r>
      <w:r w:rsidR="0027564B" w:rsidRPr="0027564B">
        <w:rPr>
          <w:rFonts w:ascii="Times New Roman" w:hAnsi="Times New Roman" w:cs="Times New Roman"/>
          <w:sz w:val="24"/>
          <w:szCs w:val="28"/>
        </w:rPr>
        <w:t>external characteristic</w:t>
      </w:r>
      <w:r w:rsidR="0027564B">
        <w:rPr>
          <w:rFonts w:ascii="Times New Roman" w:hAnsi="Times New Roman" w:cs="Times New Roman"/>
          <w:sz w:val="24"/>
          <w:szCs w:val="28"/>
        </w:rPr>
        <w:t xml:space="preserve"> of</w:t>
      </w:r>
      <w:r w:rsidRPr="00041B37">
        <w:rPr>
          <w:rFonts w:ascii="Times New Roman" w:hAnsi="Times New Roman" w:cs="Times New Roman"/>
          <w:sz w:val="24"/>
          <w:szCs w:val="28"/>
        </w:rPr>
        <w:t xml:space="preserve"> the battery is essentially to model the relationship between the input and output sequences of the system. The inherent typical characteristics of time series are reflected in the dependence between adjacent data monitoring points. Time series analysis is the theory and method of establishing the corresponding mathematical model through parameter estimation or curve fitting according to the time series data obtained from systematic observation. The goal of time series modeling is to finally realize the prediction of the future state of the system.</w:t>
      </w:r>
    </w:p>
    <w:p w14:paraId="00E84A6F" w14:textId="5FFD0236" w:rsidR="008830D4" w:rsidRDefault="008830D4" w:rsidP="00041B37">
      <w:pPr>
        <w:ind w:firstLineChars="200" w:firstLine="480"/>
        <w:rPr>
          <w:rFonts w:ascii="Times New Roman" w:hAnsi="Times New Roman" w:cs="Times New Roman"/>
          <w:sz w:val="24"/>
          <w:szCs w:val="28"/>
        </w:rPr>
      </w:pPr>
      <w:r w:rsidRPr="008830D4">
        <w:rPr>
          <w:rFonts w:ascii="Times New Roman" w:hAnsi="Times New Roman" w:cs="Times New Roman"/>
          <w:sz w:val="24"/>
          <w:szCs w:val="28"/>
        </w:rPr>
        <w:t xml:space="preserve">The traditional Equivalent Circuit Model uses a linear autoregressive Model (ARX) with external input to describe the polarization voltage dynamics of batteries. However, the ARX model has limited ability to approximate the nonlinear characteristics of the polarization characteristics of the battery. Because the traditional BP neural network </w:t>
      </w:r>
      <w:r w:rsidRPr="008830D4">
        <w:rPr>
          <w:rFonts w:ascii="Times New Roman" w:hAnsi="Times New Roman" w:cs="Times New Roman"/>
          <w:sz w:val="24"/>
          <w:szCs w:val="28"/>
        </w:rPr>
        <w:lastRenderedPageBreak/>
        <w:t xml:space="preserve">does not consider the time continuity, it </w:t>
      </w:r>
      <w:r w:rsidR="004E65D4">
        <w:rPr>
          <w:rFonts w:ascii="Times New Roman" w:hAnsi="Times New Roman" w:cs="Times New Roman"/>
          <w:sz w:val="24"/>
          <w:szCs w:val="28"/>
        </w:rPr>
        <w:t>has low ability</w:t>
      </w:r>
      <w:r w:rsidR="00EC1CBC">
        <w:rPr>
          <w:rFonts w:ascii="Times New Roman" w:hAnsi="Times New Roman" w:cs="Times New Roman"/>
          <w:sz w:val="24"/>
          <w:szCs w:val="28"/>
        </w:rPr>
        <w:t xml:space="preserve"> to</w:t>
      </w:r>
      <w:r w:rsidRPr="008830D4">
        <w:rPr>
          <w:rFonts w:ascii="Times New Roman" w:hAnsi="Times New Roman" w:cs="Times New Roman"/>
          <w:sz w:val="24"/>
          <w:szCs w:val="28"/>
        </w:rPr>
        <w:t xml:space="preserve"> get good accuracy </w:t>
      </w:r>
      <w:r w:rsidR="00771624">
        <w:rPr>
          <w:rFonts w:ascii="Times New Roman" w:hAnsi="Times New Roman" w:cs="Times New Roman"/>
          <w:sz w:val="24"/>
          <w:szCs w:val="28"/>
        </w:rPr>
        <w:t>under</w:t>
      </w:r>
      <w:r w:rsidRPr="008830D4">
        <w:rPr>
          <w:rFonts w:ascii="Times New Roman" w:hAnsi="Times New Roman" w:cs="Times New Roman"/>
          <w:sz w:val="24"/>
          <w:szCs w:val="28"/>
        </w:rPr>
        <w:t xml:space="preserve"> rapid change of excitation current.</w:t>
      </w:r>
      <w:r w:rsidR="00912421" w:rsidRPr="00912421">
        <w:t xml:space="preserve"> </w:t>
      </w:r>
      <w:r w:rsidR="00912421" w:rsidRPr="00912421">
        <w:rPr>
          <w:rFonts w:ascii="Times New Roman" w:hAnsi="Times New Roman" w:cs="Times New Roman"/>
          <w:sz w:val="24"/>
          <w:szCs w:val="28"/>
        </w:rPr>
        <w:t xml:space="preserve">Therefore, it is considered to </w:t>
      </w:r>
      <w:r w:rsidR="004E19A6">
        <w:rPr>
          <w:rFonts w:ascii="Times New Roman" w:hAnsi="Times New Roman" w:cs="Times New Roman"/>
          <w:sz w:val="24"/>
          <w:szCs w:val="28"/>
        </w:rPr>
        <w:t xml:space="preserve">use dynamic neural network to </w:t>
      </w:r>
      <w:r w:rsidR="00912421" w:rsidRPr="00912421">
        <w:rPr>
          <w:rFonts w:ascii="Times New Roman" w:hAnsi="Times New Roman" w:cs="Times New Roman"/>
          <w:sz w:val="24"/>
          <w:szCs w:val="28"/>
        </w:rPr>
        <w:t>improve the accuracy of neural networks for time series.</w:t>
      </w:r>
    </w:p>
    <w:p w14:paraId="084ACBC1" w14:textId="157410C6" w:rsidR="004E19A6" w:rsidRDefault="004E19A6" w:rsidP="00041B37">
      <w:pPr>
        <w:ind w:firstLineChars="200" w:firstLine="480"/>
        <w:rPr>
          <w:rFonts w:ascii="Times New Roman" w:hAnsi="Times New Roman" w:cs="Times New Roman"/>
          <w:sz w:val="24"/>
          <w:szCs w:val="28"/>
        </w:rPr>
      </w:pPr>
      <w:r w:rsidRPr="004E19A6">
        <w:rPr>
          <w:rFonts w:ascii="Times New Roman" w:hAnsi="Times New Roman" w:cs="Times New Roman"/>
          <w:sz w:val="24"/>
          <w:szCs w:val="28"/>
        </w:rPr>
        <w:t>Dynamic neural network refers to the network with feedback and memory functions, in which the feedback includes local feedback or global feedback. By introducing the structure of feedback and memory, the neural network can retain the data at the previous time of the system and make it participate in the calculation of the network output at the next time. At the same time, because of the powerful nonlinear mapping ability of neural network, dynamic neural network plays an important role in the modeling of nonlinear time series, and has been widely used in the system detection and predictive control of complex nonlinear fields such as chemical industry and meteorology.</w:t>
      </w:r>
    </w:p>
    <w:p w14:paraId="0E279922" w14:textId="346CCB7B" w:rsidR="00C63928" w:rsidRDefault="005312C1" w:rsidP="005312C1">
      <w:pPr>
        <w:ind w:firstLineChars="200" w:firstLine="480"/>
        <w:rPr>
          <w:rFonts w:ascii="Times New Roman" w:hAnsi="Times New Roman" w:cs="Times New Roman"/>
          <w:sz w:val="24"/>
          <w:szCs w:val="28"/>
        </w:rPr>
      </w:pPr>
      <w:r w:rsidRPr="005312C1">
        <w:rPr>
          <w:rFonts w:ascii="Times New Roman" w:hAnsi="Times New Roman" w:cs="Times New Roman"/>
          <w:sz w:val="24"/>
          <w:szCs w:val="28"/>
        </w:rPr>
        <w:t>NARX neural network is a kind of based on linear regression with external input, taking into account the input/output temporal correlation with the external input nonlinear regression neural network, widely used in time series modeling, by joining in the function of the past time external incentives, considering the external incentive effect on the system output in the past, Its functional form is as follows:</w:t>
      </w:r>
    </w:p>
    <w:p w14:paraId="15C00BF5" w14:textId="7BA7A0F1" w:rsidR="00C63928" w:rsidRPr="001E2288" w:rsidRDefault="00000000" w:rsidP="00C63928">
      <w:pPr>
        <w:rPr>
          <w:rFonts w:ascii="Times New Roman" w:hAnsi="Times New Roman" w:cs="Times New Roman"/>
          <w:sz w:val="24"/>
          <w:szCs w:val="28"/>
        </w:rPr>
      </w:pPr>
      <m:oMathPara>
        <m:oMath>
          <m:sSub>
            <m:sSubPr>
              <m:ctrlPr>
                <w:rPr>
                  <w:rFonts w:ascii="Cambria Math" w:hAnsi="Cambria Math" w:cs="Times New Roman"/>
                  <w:i/>
                  <w:sz w:val="24"/>
                  <w:szCs w:val="28"/>
                </w:rPr>
              </m:ctrlPr>
            </m:sSubPr>
            <m:e>
              <m:acc>
                <m:accPr>
                  <m:ctrlPr>
                    <w:rPr>
                      <w:rFonts w:ascii="Cambria Math" w:hAnsi="Cambria Math" w:cs="Times New Roman"/>
                      <w:i/>
                      <w:sz w:val="24"/>
                      <w:szCs w:val="28"/>
                    </w:rPr>
                  </m:ctrlPr>
                </m:accPr>
                <m:e>
                  <m:r>
                    <w:rPr>
                      <w:rFonts w:ascii="Cambria Math" w:hAnsi="Cambria Math" w:cs="Times New Roman"/>
                      <w:sz w:val="24"/>
                      <w:szCs w:val="28"/>
                    </w:rPr>
                    <m:t>y</m:t>
                  </m:r>
                </m:e>
              </m:acc>
            </m:e>
            <m:sub>
              <m:r>
                <w:rPr>
                  <w:rFonts w:ascii="Cambria Math" w:hAnsi="Cambria Math" w:cs="Times New Roman"/>
                  <w:sz w:val="24"/>
                  <w:szCs w:val="28"/>
                </w:rPr>
                <m:t>i</m:t>
              </m:r>
            </m:sub>
          </m:sSub>
          <m:r>
            <w:rPr>
              <w:rFonts w:ascii="Cambria Math" w:hAnsi="Cambria Math" w:cs="Times New Roman"/>
              <w:sz w:val="24"/>
              <w:szCs w:val="28"/>
            </w:rPr>
            <m:t>=F</m:t>
          </m:r>
          <m:d>
            <m:dPr>
              <m:ctrlPr>
                <w:rPr>
                  <w:rFonts w:ascii="Cambria Math" w:hAnsi="Cambria Math" w:cs="Times New Roman"/>
                  <w:i/>
                  <w:sz w:val="24"/>
                  <w:szCs w:val="28"/>
                </w:rPr>
              </m:ctrlPr>
            </m:dPr>
            <m:e>
              <m:r>
                <w:rPr>
                  <w:rFonts w:ascii="Cambria Math" w:hAnsi="Cambria Math" w:cs="Times New Roman"/>
                  <w:sz w:val="24"/>
                  <w:szCs w:val="28"/>
                </w:rPr>
                <m:t>u,y</m:t>
              </m:r>
            </m:e>
          </m:d>
          <m:r>
            <w:rPr>
              <w:rFonts w:ascii="Cambria Math" w:hAnsi="Cambria Math" w:cs="Times New Roman"/>
              <w:sz w:val="24"/>
              <w:szCs w:val="28"/>
            </w:rPr>
            <m:t>=F(</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i-3</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i-3</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sub>
          </m:sSub>
          <m:r>
            <w:rPr>
              <w:rFonts w:ascii="Cambria Math" w:hAnsi="Cambria Math" w:cs="Times New Roman"/>
              <w:sz w:val="24"/>
              <w:szCs w:val="28"/>
            </w:rPr>
            <m:t>)</m:t>
          </m:r>
        </m:oMath>
      </m:oMathPara>
    </w:p>
    <w:p w14:paraId="68D63908" w14:textId="0DAE0EE3" w:rsidR="001E2288" w:rsidRDefault="001E2288" w:rsidP="001E2288">
      <w:pPr>
        <w:ind w:firstLineChars="200" w:firstLine="480"/>
        <w:rPr>
          <w:rFonts w:ascii="Times New Roman" w:hAnsi="Times New Roman" w:cs="Times New Roman"/>
          <w:sz w:val="24"/>
          <w:szCs w:val="28"/>
        </w:rPr>
      </w:pPr>
      <w:r w:rsidRPr="001E2288">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respectively represent the input and output of the system at time </w:t>
      </w:r>
      <w:r>
        <w:rPr>
          <w:rFonts w:ascii="Times New Roman" w:hAnsi="Times New Roman" w:cs="Times New Roman"/>
          <w:sz w:val="24"/>
          <w:szCs w:val="28"/>
        </w:rPr>
        <w:t>i</w:t>
      </w:r>
      <w:r w:rsidRPr="001E228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acc>
              <m:accPr>
                <m:ctrlPr>
                  <w:rPr>
                    <w:rFonts w:ascii="Cambria Math" w:hAnsi="Cambria Math" w:cs="Times New Roman"/>
                    <w:i/>
                    <w:sz w:val="24"/>
                    <w:szCs w:val="28"/>
                  </w:rPr>
                </m:ctrlPr>
              </m:accPr>
              <m:e>
                <m:r>
                  <w:rPr>
                    <w:rFonts w:ascii="Cambria Math" w:hAnsi="Cambria Math" w:cs="Times New Roman"/>
                    <w:sz w:val="24"/>
                    <w:szCs w:val="28"/>
                  </w:rPr>
                  <m:t>y</m:t>
                </m:r>
              </m:e>
            </m:acc>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represents the estimated value of the system output at time </w:t>
      </w:r>
      <w:r w:rsidR="00237471">
        <w:rPr>
          <w:rFonts w:ascii="Times New Roman" w:hAnsi="Times New Roman" w:cs="Times New Roman"/>
          <w:sz w:val="24"/>
          <w:szCs w:val="28"/>
        </w:rPr>
        <w:t>i</w:t>
      </w:r>
      <w:r w:rsidRPr="001E228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oMath>
      <w:r w:rsidRPr="001E2288">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oMath>
      <w:r w:rsidRPr="001E2288">
        <w:rPr>
          <w:rFonts w:ascii="Times New Roman" w:hAnsi="Times New Roman" w:cs="Times New Roman"/>
          <w:sz w:val="24"/>
          <w:szCs w:val="28"/>
        </w:rPr>
        <w:t xml:space="preserve"> denote the delay order of input and output, respectively. It can be seen that the current state output value of NARX neural network model is not only related to the input value at the current time and the historical time, but also related to the output value at the historical time.</w:t>
      </w:r>
    </w:p>
    <w:p w14:paraId="03EB734E" w14:textId="5AB281BE" w:rsidR="001E2288" w:rsidRDefault="002C3140" w:rsidP="002C3140">
      <w:pPr>
        <w:ind w:firstLineChars="200" w:firstLine="480"/>
        <w:rPr>
          <w:rFonts w:ascii="Times New Roman" w:hAnsi="Times New Roman" w:cs="Times New Roman"/>
          <w:sz w:val="24"/>
          <w:szCs w:val="28"/>
        </w:rPr>
      </w:pPr>
      <w:r w:rsidRPr="002C3140">
        <w:rPr>
          <w:rFonts w:ascii="Times New Roman" w:hAnsi="Times New Roman" w:cs="Times New Roman"/>
          <w:sz w:val="24"/>
          <w:szCs w:val="28"/>
        </w:rPr>
        <w:t>NARX neural network has two forms: open-loop and closed-loop. Open-loop neural networks feed back the output results to the input when the output results are known. However, the closed-loop neural network can use its own estimates in the calculation, which can highlight the dynamic characteristics of the system in the multi-step and long sequence calculation. For the output quantity that cannot be measured directly, open-loop neural network can be used to train the model, and the preliminary estimate value can be used to closed-loop neural network, and then the final estimate value can be obtained by closed-loop neural network.</w:t>
      </w:r>
    </w:p>
    <w:p w14:paraId="0D283962" w14:textId="390FF22D" w:rsidR="002C3140" w:rsidRDefault="002C3140" w:rsidP="002C3140">
      <w:pPr>
        <w:ind w:firstLineChars="200" w:firstLine="480"/>
        <w:rPr>
          <w:rFonts w:ascii="Times New Roman" w:hAnsi="Times New Roman" w:cs="Times New Roman"/>
          <w:sz w:val="24"/>
          <w:szCs w:val="28"/>
        </w:rPr>
      </w:pPr>
      <w:r w:rsidRPr="002C3140">
        <w:rPr>
          <w:rFonts w:ascii="Times New Roman" w:hAnsi="Times New Roman" w:cs="Times New Roman"/>
          <w:sz w:val="24"/>
          <w:szCs w:val="28"/>
        </w:rPr>
        <w:t>Due to the fact that lithium battery SOC is easily affected by operating conditions in practice, the true value obtained by ampere meter method cannot be used as the model input, so open-loop neural network cannot be used for the SOC estimation modeling of lithium battery. Therefore, in this paper, the true value obtained by amper</w:t>
      </w:r>
      <w:r>
        <w:rPr>
          <w:rFonts w:ascii="Times New Roman" w:hAnsi="Times New Roman" w:cs="Times New Roman"/>
          <w:sz w:val="24"/>
          <w:szCs w:val="28"/>
        </w:rPr>
        <w:t xml:space="preserve">e </w:t>
      </w:r>
      <w:r w:rsidRPr="002C3140">
        <w:rPr>
          <w:rFonts w:ascii="Times New Roman" w:hAnsi="Times New Roman" w:cs="Times New Roman"/>
          <w:sz w:val="24"/>
          <w:szCs w:val="28"/>
        </w:rPr>
        <w:t>met</w:t>
      </w:r>
      <w:r>
        <w:rPr>
          <w:rFonts w:ascii="Times New Roman" w:hAnsi="Times New Roman" w:cs="Times New Roman"/>
          <w:sz w:val="24"/>
          <w:szCs w:val="28"/>
        </w:rPr>
        <w:t>er</w:t>
      </w:r>
      <w:r w:rsidRPr="002C3140">
        <w:rPr>
          <w:rFonts w:ascii="Times New Roman" w:hAnsi="Times New Roman" w:cs="Times New Roman"/>
          <w:sz w:val="24"/>
          <w:szCs w:val="28"/>
        </w:rPr>
        <w:t xml:space="preserve"> method is used as the output. Firstly, network parameters are identified based on the open-loop NARX network topology, and the obtained preliminary SOC estimate is used as the output of the closed-loop neural network. On this basis, the SOC estimation model of lithium batteries based on the closed-loop NARX neural network topology is shown in </w:t>
      </w:r>
      <w:r w:rsidR="00E40358">
        <w:rPr>
          <w:rFonts w:ascii="Times New Roman" w:hAnsi="Times New Roman" w:cs="Times New Roman"/>
          <w:sz w:val="24"/>
          <w:szCs w:val="28"/>
        </w:rPr>
        <w:t xml:space="preserve">Fig. </w:t>
      </w:r>
      <w:r w:rsidR="00AE4AF1">
        <w:rPr>
          <w:rFonts w:ascii="Times New Roman" w:hAnsi="Times New Roman" w:cs="Times New Roman"/>
          <w:sz w:val="24"/>
          <w:szCs w:val="28"/>
        </w:rPr>
        <w:t>12</w:t>
      </w:r>
      <w:r w:rsidRPr="002C3140">
        <w:rPr>
          <w:rFonts w:ascii="Times New Roman" w:hAnsi="Times New Roman" w:cs="Times New Roman"/>
          <w:sz w:val="24"/>
          <w:szCs w:val="28"/>
        </w:rPr>
        <w:t>.</w:t>
      </w:r>
    </w:p>
    <w:p w14:paraId="7E3AE3E4" w14:textId="77777777" w:rsidR="007052DC" w:rsidRDefault="007052DC" w:rsidP="007052DC">
      <w:pPr>
        <w:jc w:val="center"/>
        <w:rPr>
          <w:rFonts w:ascii="Times New Roman" w:hAnsi="Times New Roman" w:cs="Times New Roman"/>
          <w:sz w:val="24"/>
          <w:szCs w:val="28"/>
        </w:rPr>
      </w:pPr>
      <w:r>
        <w:rPr>
          <w:noProof/>
        </w:rPr>
        <w:lastRenderedPageBreak/>
        <w:drawing>
          <wp:inline distT="0" distB="0" distL="0" distR="0" wp14:anchorId="6B2CE3B1" wp14:editId="3427F689">
            <wp:extent cx="3323645" cy="1571103"/>
            <wp:effectExtent l="0" t="0" r="0" b="0"/>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23"/>
                    <a:stretch>
                      <a:fillRect/>
                    </a:stretch>
                  </pic:blipFill>
                  <pic:spPr>
                    <a:xfrm>
                      <a:off x="0" y="0"/>
                      <a:ext cx="3370574" cy="1593287"/>
                    </a:xfrm>
                    <a:prstGeom prst="rect">
                      <a:avLst/>
                    </a:prstGeom>
                  </pic:spPr>
                </pic:pic>
              </a:graphicData>
            </a:graphic>
          </wp:inline>
        </w:drawing>
      </w:r>
    </w:p>
    <w:p w14:paraId="34458C87" w14:textId="14876C02" w:rsidR="007052DC" w:rsidRPr="003506AE" w:rsidRDefault="007052DC" w:rsidP="007052DC">
      <w:pPr>
        <w:jc w:val="center"/>
        <w:rPr>
          <w:rFonts w:ascii="Times New Roman" w:hAnsi="Times New Roman" w:cs="Times New Roman"/>
        </w:rPr>
      </w:pPr>
      <w:r w:rsidRPr="003506AE">
        <w:rPr>
          <w:rFonts w:ascii="Times New Roman" w:hAnsi="Times New Roman" w:cs="Times New Roman" w:hint="eastAsia"/>
        </w:rPr>
        <w:t>F</w:t>
      </w:r>
      <w:r w:rsidRPr="003506AE">
        <w:rPr>
          <w:rFonts w:ascii="Times New Roman" w:hAnsi="Times New Roman" w:cs="Times New Roman"/>
        </w:rPr>
        <w:t>ig</w:t>
      </w:r>
      <w:r w:rsidR="00E40358">
        <w:rPr>
          <w:rFonts w:ascii="Times New Roman" w:hAnsi="Times New Roman" w:cs="Times New Roman"/>
        </w:rPr>
        <w:t>.</w:t>
      </w:r>
      <w:r w:rsidRPr="003506AE">
        <w:rPr>
          <w:rFonts w:ascii="Times New Roman" w:hAnsi="Times New Roman" w:cs="Times New Roman"/>
        </w:rPr>
        <w:t xml:space="preserve"> </w:t>
      </w:r>
      <w:r w:rsidR="00AE4AF1">
        <w:rPr>
          <w:rFonts w:ascii="Times New Roman" w:hAnsi="Times New Roman" w:cs="Times New Roman"/>
        </w:rPr>
        <w:t>12</w:t>
      </w:r>
      <w:r w:rsidRPr="003506AE">
        <w:rPr>
          <w:rFonts w:ascii="Times New Roman" w:hAnsi="Times New Roman" w:cs="Times New Roman"/>
        </w:rPr>
        <w:t xml:space="preserve"> Structure of NARX neural network</w:t>
      </w:r>
    </w:p>
    <w:p w14:paraId="5327F889" w14:textId="79A05303" w:rsidR="002C3140" w:rsidRPr="007052DC" w:rsidRDefault="00B40D76" w:rsidP="00B40D76">
      <w:pPr>
        <w:ind w:firstLineChars="200" w:firstLine="480"/>
        <w:rPr>
          <w:rFonts w:ascii="Times New Roman" w:hAnsi="Times New Roman" w:cs="Times New Roman"/>
          <w:sz w:val="24"/>
          <w:szCs w:val="28"/>
        </w:rPr>
      </w:pPr>
      <w:r w:rsidRPr="00B40D76">
        <w:rPr>
          <w:rFonts w:ascii="Times New Roman" w:hAnsi="Times New Roman" w:cs="Times New Roman"/>
          <w:sz w:val="24"/>
          <w:szCs w:val="28"/>
        </w:rPr>
        <w:t xml:space="preserve">In the figure, U(t), I(t), </w:t>
      </w:r>
      <w:r>
        <w:rPr>
          <w:rFonts w:ascii="Times New Roman" w:hAnsi="Times New Roman" w:cs="Times New Roman"/>
          <w:sz w:val="24"/>
          <w:szCs w:val="28"/>
        </w:rPr>
        <w:t>T</w:t>
      </w:r>
      <w:r w:rsidRPr="00B40D76">
        <w:rPr>
          <w:rFonts w:ascii="Times New Roman" w:hAnsi="Times New Roman" w:cs="Times New Roman"/>
          <w:sz w:val="24"/>
          <w:szCs w:val="28"/>
        </w:rPr>
        <w:t>(t) and SOC(t) are the corresponding voltage, current, temperature measured values and SOC estimated values at time t, respectively.</w:t>
      </w:r>
      <w:r w:rsidR="004D0DCB">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x</m:t>
            </m:r>
          </m:sub>
        </m:sSub>
      </m:oMath>
      <w:r w:rsidRPr="00B40D76">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y</m:t>
            </m:r>
          </m:sub>
        </m:sSub>
      </m:oMath>
      <w:r w:rsidRPr="00B40D76">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j</m:t>
            </m:r>
          </m:sub>
        </m:sSub>
      </m:oMath>
      <w:r w:rsidRPr="00B40D76">
        <w:rPr>
          <w:rFonts w:ascii="Times New Roman" w:hAnsi="Times New Roman" w:cs="Times New Roman"/>
          <w:sz w:val="24"/>
          <w:szCs w:val="28"/>
        </w:rPr>
        <w:t xml:space="preserve"> are the connection weights of neurons in hidden layer, respectively. </w:t>
      </w:r>
      <m:oMath>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oMath>
      <w:r w:rsidRPr="00B40D76">
        <w:rPr>
          <w:rFonts w:ascii="Times New Roman" w:hAnsi="Times New Roman" w:cs="Times New Roman"/>
          <w:sz w:val="24"/>
          <w:szCs w:val="28"/>
        </w:rPr>
        <w:t xml:space="preserve"> is the output value of the neuron in the </w:t>
      </w:r>
      <w:r w:rsidR="007A347F">
        <w:rPr>
          <w:rFonts w:ascii="Times New Roman" w:hAnsi="Times New Roman" w:cs="Times New Roman"/>
          <w:sz w:val="24"/>
          <w:szCs w:val="28"/>
        </w:rPr>
        <w:t>n</w:t>
      </w:r>
      <w:r w:rsidR="007A347F" w:rsidRPr="007A347F">
        <w:rPr>
          <w:rFonts w:ascii="Times New Roman" w:hAnsi="Times New Roman" w:cs="Times New Roman"/>
          <w:sz w:val="24"/>
          <w:szCs w:val="28"/>
          <w:vertAlign w:val="superscript"/>
        </w:rPr>
        <w:t>th</w:t>
      </w:r>
      <w:r w:rsidRPr="00B40D76">
        <w:rPr>
          <w:rFonts w:ascii="Times New Roman" w:hAnsi="Times New Roman" w:cs="Times New Roman"/>
          <w:sz w:val="24"/>
          <w:szCs w:val="28"/>
        </w:rPr>
        <w:t xml:space="preserve"> hidden layer, and its value is:</w:t>
      </w:r>
    </w:p>
    <w:p w14:paraId="16E22F3D" w14:textId="07C392C7" w:rsidR="007052DC" w:rsidRPr="00A2242A" w:rsidRDefault="00000000" w:rsidP="00A2242A">
      <w:pPr>
        <w:jc w:val="cente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n</m:t>
              </m:r>
            </m:sub>
          </m:sSub>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x</m:t>
                  </m:r>
                </m:sub>
              </m:sSub>
              <m:r>
                <w:rPr>
                  <w:rFonts w:ascii="Cambria Math" w:hAnsi="Cambria Math" w:cs="Times New Roman"/>
                  <w:sz w:val="24"/>
                  <w:szCs w:val="28"/>
                </w:rPr>
                <m:t>∙x</m:t>
              </m:r>
            </m:e>
          </m:nary>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y</m:t>
                  </m:r>
                </m:sub>
              </m:sSub>
              <m:r>
                <w:rPr>
                  <w:rFonts w:ascii="Cambria Math" w:hAnsi="Cambria Math" w:cs="Times New Roman"/>
                  <w:sz w:val="24"/>
                  <w:szCs w:val="28"/>
                </w:rPr>
                <m:t>∙y</m:t>
              </m:r>
            </m:e>
          </m:nary>
        </m:oMath>
      </m:oMathPara>
    </w:p>
    <w:p w14:paraId="74E2A1E6" w14:textId="1DBC7E5B" w:rsidR="00A2242A" w:rsidRDefault="00A2242A" w:rsidP="00A2242A">
      <w:pPr>
        <w:jc w:val="center"/>
        <w:rPr>
          <w:rFonts w:ascii="Times New Roman" w:hAnsi="Times New Roman" w:cs="Times New Roman"/>
          <w:sz w:val="24"/>
          <w:szCs w:val="28"/>
        </w:rPr>
      </w:pPr>
      <m:oMath>
        <m:r>
          <w:rPr>
            <w:rFonts w:ascii="Cambria Math" w:hAnsi="Cambria Math" w:cs="Times New Roman"/>
            <w:sz w:val="24"/>
            <w:szCs w:val="28"/>
          </w:rPr>
          <m:t>x=[x</m:t>
        </m:r>
        <m:d>
          <m:dPr>
            <m:ctrlPr>
              <w:rPr>
                <w:rFonts w:ascii="Cambria Math" w:hAnsi="Cambria Math" w:cs="Times New Roman"/>
                <w:i/>
                <w:sz w:val="24"/>
                <w:szCs w:val="28"/>
              </w:rPr>
            </m:ctrlPr>
          </m:dPr>
          <m:e>
            <m:r>
              <w:rPr>
                <w:rFonts w:ascii="Cambria Math" w:hAnsi="Cambria Math" w:cs="Times New Roman"/>
                <w:sz w:val="24"/>
                <w:szCs w:val="28"/>
              </w:rPr>
              <m:t>t</m:t>
            </m:r>
          </m:e>
        </m:d>
        <m:r>
          <w:rPr>
            <w:rFonts w:ascii="Cambria Math" w:hAnsi="Cambria Math" w:cs="Times New Roman"/>
            <w:sz w:val="24"/>
            <w:szCs w:val="28"/>
          </w:rPr>
          <m:t>,x</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,…,x(t-</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p>
    <w:p w14:paraId="0F8A28D7" w14:textId="626A21A5" w:rsidR="00A2242A" w:rsidRDefault="00A2242A" w:rsidP="00A2242A">
      <w:pPr>
        <w:jc w:val="center"/>
        <w:rPr>
          <w:rFonts w:ascii="Times New Roman" w:hAnsi="Times New Roman" w:cs="Times New Roman"/>
          <w:sz w:val="24"/>
          <w:szCs w:val="28"/>
        </w:rPr>
      </w:pPr>
      <m:oMath>
        <m:r>
          <w:rPr>
            <w:rFonts w:ascii="Cambria Math" w:hAnsi="Cambria Math" w:cs="Times New Roman"/>
            <w:sz w:val="24"/>
            <w:szCs w:val="28"/>
          </w:rPr>
          <m:t>y=[y</m:t>
        </m:r>
        <m:d>
          <m:dPr>
            <m:ctrlPr>
              <w:rPr>
                <w:rFonts w:ascii="Cambria Math" w:hAnsi="Cambria Math" w:cs="Times New Roman"/>
                <w:i/>
                <w:sz w:val="24"/>
                <w:szCs w:val="28"/>
              </w:rPr>
            </m:ctrlPr>
          </m:dPr>
          <m:e>
            <m:r>
              <w:rPr>
                <w:rFonts w:ascii="Cambria Math" w:hAnsi="Cambria Math" w:cs="Times New Roman"/>
                <w:sz w:val="24"/>
                <w:szCs w:val="28"/>
              </w:rPr>
              <m:t>t</m:t>
            </m:r>
          </m:e>
        </m:d>
        <m:r>
          <w:rPr>
            <w:rFonts w:ascii="Cambria Math" w:hAnsi="Cambria Math" w:cs="Times New Roman"/>
            <w:sz w:val="24"/>
            <w:szCs w:val="28"/>
          </w:rPr>
          <m:t>,y</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,…,y(t-</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p>
    <w:p w14:paraId="634824C6" w14:textId="730E3495" w:rsidR="00A2242A" w:rsidRDefault="00B41FEC" w:rsidP="00B41FEC">
      <w:pPr>
        <w:ind w:firstLineChars="200" w:firstLine="480"/>
        <w:rPr>
          <w:rFonts w:ascii="Times New Roman" w:hAnsi="Times New Roman" w:cs="Times New Roman"/>
          <w:sz w:val="24"/>
          <w:szCs w:val="28"/>
        </w:rPr>
      </w:pPr>
      <w:r w:rsidRPr="00B41FEC">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m:t>
            </m:r>
          </m:sub>
        </m:sSub>
      </m:oMath>
      <w:r>
        <w:rPr>
          <w:rFonts w:ascii="Times New Roman" w:hAnsi="Times New Roman" w:cs="Times New Roman" w:hint="eastAsia"/>
          <w:sz w:val="24"/>
          <w:szCs w:val="28"/>
        </w:rPr>
        <w:t xml:space="preserve"> </w:t>
      </w:r>
      <w:r w:rsidRPr="00B41FEC">
        <w:rPr>
          <w:rFonts w:ascii="Times New Roman" w:hAnsi="Times New Roman" w:cs="Times New Roman"/>
          <w:sz w:val="24"/>
          <w:szCs w:val="28"/>
        </w:rPr>
        <w:t xml:space="preserve">is the activation function corresponding to the </w:t>
      </w:r>
      <w:r>
        <w:rPr>
          <w:rFonts w:ascii="Times New Roman" w:hAnsi="Times New Roman" w:cs="Times New Roman"/>
          <w:sz w:val="24"/>
          <w:szCs w:val="28"/>
        </w:rPr>
        <w:t>n</w:t>
      </w:r>
      <w:r w:rsidRPr="00B41FEC">
        <w:rPr>
          <w:rFonts w:ascii="Times New Roman" w:hAnsi="Times New Roman" w:cs="Times New Roman"/>
          <w:sz w:val="24"/>
          <w:szCs w:val="28"/>
          <w:vertAlign w:val="superscript"/>
        </w:rPr>
        <w:t>th</w:t>
      </w:r>
      <w:r w:rsidRPr="00B41FEC">
        <w:rPr>
          <w:rFonts w:ascii="Times New Roman" w:hAnsi="Times New Roman" w:cs="Times New Roman"/>
          <w:sz w:val="24"/>
          <w:szCs w:val="28"/>
        </w:rPr>
        <w:t xml:space="preserve"> neuron in the hidden layer;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n</m:t>
            </m:r>
          </m:sub>
        </m:sSub>
      </m:oMath>
      <w:r w:rsidRPr="00B41FEC">
        <w:rPr>
          <w:rFonts w:ascii="Times New Roman" w:hAnsi="Times New Roman" w:cs="Times New Roman"/>
          <w:sz w:val="24"/>
          <w:szCs w:val="28"/>
        </w:rPr>
        <w:t xml:space="preserve"> is the threshold of the </w:t>
      </w:r>
      <w:r w:rsidR="007A2ADD">
        <w:rPr>
          <w:rFonts w:ascii="Times New Roman" w:hAnsi="Times New Roman" w:cs="Times New Roman"/>
          <w:sz w:val="24"/>
          <w:szCs w:val="28"/>
        </w:rPr>
        <w:t>n</w:t>
      </w:r>
      <w:r w:rsidR="007A2ADD" w:rsidRPr="007A2ADD">
        <w:rPr>
          <w:rFonts w:ascii="Times New Roman" w:hAnsi="Times New Roman" w:cs="Times New Roman"/>
          <w:sz w:val="24"/>
          <w:szCs w:val="28"/>
          <w:vertAlign w:val="superscript"/>
        </w:rPr>
        <w:t>th</w:t>
      </w:r>
      <w:r w:rsidRPr="00B41FEC">
        <w:rPr>
          <w:rFonts w:ascii="Times New Roman" w:hAnsi="Times New Roman" w:cs="Times New Roman"/>
          <w:sz w:val="24"/>
          <w:szCs w:val="28"/>
        </w:rPr>
        <w:t xml:space="preserve"> neuron in the hidden layer. </w:t>
      </w:r>
      <w:r w:rsidR="00A94DE4">
        <w:rPr>
          <w:rFonts w:ascii="Times New Roman" w:hAnsi="Times New Roman" w:cs="Times New Roman"/>
          <w:sz w:val="24"/>
          <w:szCs w:val="28"/>
        </w:rPr>
        <w:t>x</w:t>
      </w:r>
      <w:r w:rsidRPr="00B41FEC">
        <w:rPr>
          <w:rFonts w:ascii="Times New Roman" w:hAnsi="Times New Roman" w:cs="Times New Roman"/>
          <w:sz w:val="24"/>
          <w:szCs w:val="28"/>
        </w:rPr>
        <w:t xml:space="preserve"> and y are the time series of input state</w:t>
      </w:r>
      <w:r w:rsidR="00A94DE4">
        <w:rPr>
          <w:rFonts w:ascii="Times New Roman" w:hAnsi="Times New Roman" w:cs="Times New Roman"/>
          <w:sz w:val="24"/>
          <w:szCs w:val="28"/>
        </w:rPr>
        <w:t xml:space="preserve"> U</w:t>
      </w:r>
      <w:r w:rsidRPr="00B41FEC">
        <w:rPr>
          <w:rFonts w:ascii="Times New Roman" w:hAnsi="Times New Roman" w:cs="Times New Roman"/>
          <w:sz w:val="24"/>
          <w:szCs w:val="28"/>
        </w:rPr>
        <w:t>, I, T and output state SOC, respectively.</w:t>
      </w:r>
    </w:p>
    <w:p w14:paraId="03042108" w14:textId="568A4801" w:rsidR="00AD5468" w:rsidRDefault="00611988" w:rsidP="00B41FEC">
      <w:pPr>
        <w:ind w:firstLineChars="200" w:firstLine="480"/>
        <w:rPr>
          <w:rFonts w:ascii="Times New Roman" w:hAnsi="Times New Roman" w:cs="Times New Roman"/>
          <w:sz w:val="24"/>
          <w:szCs w:val="28"/>
        </w:rPr>
      </w:pPr>
      <w:r w:rsidRPr="00611988">
        <w:rPr>
          <w:rFonts w:ascii="Times New Roman" w:hAnsi="Times New Roman" w:cs="Times New Roman"/>
          <w:sz w:val="24"/>
          <w:szCs w:val="28"/>
        </w:rPr>
        <w:t>The output value of neurons in the output layer can be expressed as</w:t>
      </w:r>
      <w:r>
        <w:rPr>
          <w:rFonts w:ascii="Times New Roman" w:hAnsi="Times New Roman" w:cs="Times New Roman"/>
          <w:sz w:val="24"/>
          <w:szCs w:val="28"/>
        </w:rPr>
        <w:t>:</w:t>
      </w:r>
    </w:p>
    <w:p w14:paraId="11F93432" w14:textId="69296DD4" w:rsidR="00611988" w:rsidRDefault="00B06D05" w:rsidP="00B06D05">
      <w:pPr>
        <w:jc w:val="center"/>
        <w:rPr>
          <w:rFonts w:ascii="Times New Roman" w:hAnsi="Times New Roman" w:cs="Times New Roman"/>
          <w:sz w:val="24"/>
          <w:szCs w:val="28"/>
        </w:rPr>
      </w:pPr>
      <m:oMathPara>
        <m:oMath>
          <m:r>
            <w:rPr>
              <w:rFonts w:ascii="Cambria Math" w:hAnsi="Cambria Math" w:cs="Times New Roman"/>
              <w:sz w:val="24"/>
              <w:szCs w:val="28"/>
            </w:rPr>
            <m:t>y</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g</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g</m:t>
              </m:r>
            </m:sub>
          </m:sSub>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j</m:t>
                  </m:r>
                </m:sub>
              </m:sSub>
              <m:r>
                <w:rPr>
                  <w:rFonts w:ascii="Cambria Math" w:hAnsi="Cambria Math" w:cs="Times New Roman"/>
                  <w:sz w:val="24"/>
                  <w:szCs w:val="28"/>
                </w:rPr>
                <m:t>∙h</m:t>
              </m:r>
            </m:e>
          </m:nary>
          <m:r>
            <w:rPr>
              <w:rFonts w:ascii="Cambria Math" w:hAnsi="Cambria Math" w:cs="Times New Roman"/>
              <w:sz w:val="24"/>
              <w:szCs w:val="28"/>
            </w:rPr>
            <m:t>]</m:t>
          </m:r>
        </m:oMath>
      </m:oMathPara>
    </w:p>
    <w:p w14:paraId="5D3BF468" w14:textId="03BD1BB2" w:rsidR="00337B11" w:rsidRPr="00932484" w:rsidRDefault="00161AB9" w:rsidP="00161AB9">
      <w:pPr>
        <w:jc w:val="center"/>
        <w:rPr>
          <w:rFonts w:ascii="Times New Roman" w:hAnsi="Times New Roman" w:cs="Times New Roman"/>
          <w:sz w:val="24"/>
          <w:szCs w:val="28"/>
        </w:rPr>
      </w:pPr>
      <m:oMathPara>
        <m:oMath>
          <m:r>
            <w:rPr>
              <w:rFonts w:ascii="Cambria Math" w:hAnsi="Cambria Math" w:cs="Times New Roman"/>
              <w:sz w:val="24"/>
              <w:szCs w:val="28"/>
            </w:rPr>
            <m:t>h=[</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r>
            <w:rPr>
              <w:rFonts w:ascii="Cambria Math" w:hAnsi="Cambria Math" w:cs="Times New Roman"/>
              <w:sz w:val="24"/>
              <w:szCs w:val="28"/>
            </w:rPr>
            <m:t>]</m:t>
          </m:r>
        </m:oMath>
      </m:oMathPara>
    </w:p>
    <w:p w14:paraId="08DC2E78" w14:textId="6F4E4B0C" w:rsidR="00932484" w:rsidRDefault="00CA5CCD" w:rsidP="00CA5CCD">
      <w:pPr>
        <w:ind w:firstLineChars="200" w:firstLine="480"/>
        <w:rPr>
          <w:rFonts w:ascii="Times New Roman" w:hAnsi="Times New Roman" w:cs="Times New Roman"/>
          <w:sz w:val="24"/>
          <w:szCs w:val="28"/>
        </w:rPr>
      </w:pPr>
      <w:r w:rsidRPr="00CA5CCD">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g</m:t>
            </m:r>
          </m:sub>
        </m:sSub>
      </m:oMath>
      <w:r>
        <w:rPr>
          <w:rFonts w:ascii="Times New Roman" w:hAnsi="Times New Roman" w:cs="Times New Roman" w:hint="eastAsia"/>
          <w:sz w:val="24"/>
          <w:szCs w:val="28"/>
        </w:rPr>
        <w:t xml:space="preserve"> </w:t>
      </w:r>
      <w:r w:rsidRPr="00CA5CCD">
        <w:rPr>
          <w:rFonts w:ascii="Times New Roman" w:hAnsi="Times New Roman" w:cs="Times New Roman"/>
          <w:sz w:val="24"/>
          <w:szCs w:val="28"/>
        </w:rPr>
        <w:t xml:space="preserve">is the activation function corresponding to neurons in the output layer;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g</m:t>
            </m:r>
          </m:sub>
        </m:sSub>
      </m:oMath>
      <w:r w:rsidR="0079732A">
        <w:rPr>
          <w:rFonts w:ascii="Times New Roman" w:hAnsi="Times New Roman" w:cs="Times New Roman" w:hint="eastAsia"/>
          <w:sz w:val="24"/>
          <w:szCs w:val="28"/>
        </w:rPr>
        <w:t xml:space="preserve"> </w:t>
      </w:r>
      <w:r w:rsidRPr="00CA5CCD">
        <w:rPr>
          <w:rFonts w:ascii="Times New Roman" w:hAnsi="Times New Roman" w:cs="Times New Roman"/>
          <w:sz w:val="24"/>
          <w:szCs w:val="28"/>
        </w:rPr>
        <w:t xml:space="preserve">is the threshold of neurons in the output layer. </w:t>
      </w:r>
      <w:r w:rsidR="0079732A">
        <w:rPr>
          <w:rFonts w:ascii="Times New Roman" w:hAnsi="Times New Roman" w:cs="Times New Roman"/>
          <w:sz w:val="24"/>
          <w:szCs w:val="28"/>
        </w:rPr>
        <w:t>h</w:t>
      </w:r>
      <w:r w:rsidRPr="00CA5CCD">
        <w:rPr>
          <w:rFonts w:ascii="Times New Roman" w:hAnsi="Times New Roman" w:cs="Times New Roman"/>
          <w:sz w:val="24"/>
          <w:szCs w:val="28"/>
        </w:rPr>
        <w:t xml:space="preserve"> is the output set of </w:t>
      </w:r>
      <w:r w:rsidR="00F0784B">
        <w:rPr>
          <w:rFonts w:ascii="Times New Roman" w:hAnsi="Times New Roman" w:cs="Times New Roman"/>
          <w:sz w:val="24"/>
          <w:szCs w:val="28"/>
        </w:rPr>
        <w:t xml:space="preserve">the </w:t>
      </w:r>
      <w:r w:rsidRPr="00CA5CCD">
        <w:rPr>
          <w:rFonts w:ascii="Times New Roman" w:hAnsi="Times New Roman" w:cs="Times New Roman"/>
          <w:sz w:val="24"/>
          <w:szCs w:val="28"/>
        </w:rPr>
        <w:t>hidden layer.</w:t>
      </w:r>
    </w:p>
    <w:p w14:paraId="40A1CA4A" w14:textId="79715971" w:rsidR="00161AB9" w:rsidRPr="007274F8" w:rsidRDefault="00337704" w:rsidP="007274F8">
      <w:pPr>
        <w:rPr>
          <w:rFonts w:ascii="Times New Roman" w:hAnsi="Times New Roman" w:cs="Times New Roman"/>
          <w:b/>
          <w:bCs/>
          <w:sz w:val="24"/>
          <w:szCs w:val="28"/>
        </w:rPr>
      </w:pPr>
      <w:r w:rsidRPr="007274F8">
        <w:rPr>
          <w:rFonts w:ascii="Times New Roman" w:hAnsi="Times New Roman" w:cs="Times New Roman"/>
          <w:b/>
          <w:bCs/>
          <w:sz w:val="24"/>
          <w:szCs w:val="28"/>
        </w:rPr>
        <w:t>NARX Neural Network Training</w:t>
      </w:r>
      <w:r w:rsidR="007274F8" w:rsidRPr="007274F8">
        <w:rPr>
          <w:rFonts w:ascii="Times New Roman" w:hAnsi="Times New Roman" w:cs="Times New Roman"/>
          <w:b/>
          <w:bCs/>
          <w:sz w:val="24"/>
          <w:szCs w:val="28"/>
        </w:rPr>
        <w:t>:</w:t>
      </w:r>
    </w:p>
    <w:p w14:paraId="7BE5C2F5" w14:textId="1684FECA" w:rsidR="004F52FA" w:rsidRDefault="00493660" w:rsidP="00493660">
      <w:pPr>
        <w:ind w:firstLineChars="200" w:firstLine="480"/>
        <w:rPr>
          <w:rFonts w:ascii="Times New Roman" w:hAnsi="Times New Roman" w:cs="Times New Roman"/>
          <w:sz w:val="24"/>
          <w:szCs w:val="28"/>
        </w:rPr>
      </w:pPr>
      <w:r w:rsidRPr="00493660">
        <w:rPr>
          <w:rFonts w:ascii="Times New Roman" w:hAnsi="Times New Roman" w:cs="Times New Roman"/>
          <w:sz w:val="24"/>
          <w:szCs w:val="28"/>
        </w:rPr>
        <w:t>According to the exciting current and can extract the polarization voltage of NARX neural network training, due to the current and voltage data is more, in the process of network training, excessive amplitude difference of the sample data will result in slow convergence speed when training the network, even lower precision, so I need before the trained neural network will be normalized data samples, Generally, the elements in the sample set are distributed between [0,1] or [-1,1] to remove the dimensions</w:t>
      </w:r>
      <w:r>
        <w:rPr>
          <w:rFonts w:ascii="Times New Roman" w:hAnsi="Times New Roman" w:cs="Times New Roman"/>
          <w:sz w:val="24"/>
          <w:szCs w:val="28"/>
        </w:rPr>
        <w:t xml:space="preserve">. </w:t>
      </w:r>
      <w:r w:rsidRPr="00493660">
        <w:rPr>
          <w:rFonts w:ascii="Times New Roman" w:hAnsi="Times New Roman" w:cs="Times New Roman"/>
          <w:sz w:val="24"/>
          <w:szCs w:val="28"/>
        </w:rPr>
        <w:t xml:space="preserve">The huge difference in amplitude between the data can ensure that the network has sufficient input sensitivity and better fitting to the samples. In this </w:t>
      </w:r>
      <w:r>
        <w:rPr>
          <w:rFonts w:ascii="Times New Roman" w:hAnsi="Times New Roman" w:cs="Times New Roman"/>
          <w:sz w:val="24"/>
          <w:szCs w:val="28"/>
        </w:rPr>
        <w:t>work</w:t>
      </w:r>
      <w:r w:rsidRPr="00493660">
        <w:rPr>
          <w:rFonts w:ascii="Times New Roman" w:hAnsi="Times New Roman" w:cs="Times New Roman"/>
          <w:sz w:val="24"/>
          <w:szCs w:val="28"/>
        </w:rPr>
        <w:t>, Min-</w:t>
      </w:r>
      <w:r w:rsidR="00AF010E">
        <w:rPr>
          <w:rFonts w:ascii="Times New Roman" w:hAnsi="Times New Roman" w:cs="Times New Roman"/>
          <w:sz w:val="24"/>
          <w:szCs w:val="28"/>
        </w:rPr>
        <w:t>M</w:t>
      </w:r>
      <w:r w:rsidRPr="00493660">
        <w:rPr>
          <w:rFonts w:ascii="Times New Roman" w:hAnsi="Times New Roman" w:cs="Times New Roman"/>
          <w:sz w:val="24"/>
          <w:szCs w:val="28"/>
        </w:rPr>
        <w:t xml:space="preserve">ax normalization method is adopted to normalize the training sample data.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oMath>
      <w:r w:rsidR="00AF010E">
        <w:rPr>
          <w:rFonts w:ascii="Times New Roman" w:hAnsi="Times New Roman" w:cs="Times New Roman" w:hint="eastAsia"/>
          <w:sz w:val="24"/>
          <w:szCs w:val="28"/>
        </w:rPr>
        <w:t xml:space="preserve"> </w:t>
      </w:r>
      <w:r w:rsidRPr="00493660">
        <w:rPr>
          <w:rFonts w:ascii="Times New Roman" w:hAnsi="Times New Roman" w:cs="Times New Roman"/>
          <w:sz w:val="24"/>
          <w:szCs w:val="28"/>
        </w:rPr>
        <w:t xml:space="preserve">and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max</m:t>
            </m:r>
          </m:sub>
        </m:sSub>
      </m:oMath>
      <w:r w:rsidR="00AF010E">
        <w:rPr>
          <w:rFonts w:ascii="Times New Roman" w:hAnsi="Times New Roman" w:cs="Times New Roman" w:hint="eastAsia"/>
          <w:sz w:val="24"/>
          <w:szCs w:val="28"/>
        </w:rPr>
        <w:t xml:space="preserve"> </w:t>
      </w:r>
      <w:r w:rsidRPr="00493660">
        <w:rPr>
          <w:rFonts w:ascii="Times New Roman" w:hAnsi="Times New Roman" w:cs="Times New Roman"/>
          <w:sz w:val="24"/>
          <w:szCs w:val="28"/>
        </w:rPr>
        <w:t>are the minimum and maximum values of the original data respectively, and X is the data to be processed. The normalized expression is as follows:</w:t>
      </w:r>
    </w:p>
    <w:p w14:paraId="072F3EA3" w14:textId="62DE9D0B" w:rsidR="002D5FEF" w:rsidRPr="00A4128F" w:rsidRDefault="00000000" w:rsidP="002D5FEF">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norm</m:t>
              </m:r>
            </m:sub>
          </m:sSub>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x-</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num>
            <m:den>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max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den>
          </m:f>
        </m:oMath>
      </m:oMathPara>
    </w:p>
    <w:p w14:paraId="1E751D45" w14:textId="3B0DFA23" w:rsidR="00A4128F" w:rsidRPr="004F52FA" w:rsidRDefault="00BB674B" w:rsidP="00BB674B">
      <w:pPr>
        <w:ind w:firstLineChars="200" w:firstLine="480"/>
        <w:rPr>
          <w:rFonts w:ascii="Times New Roman" w:hAnsi="Times New Roman" w:cs="Times New Roman"/>
          <w:sz w:val="24"/>
          <w:szCs w:val="28"/>
        </w:rPr>
      </w:pPr>
      <w:r w:rsidRPr="00BB674B">
        <w:rPr>
          <w:rFonts w:ascii="Times New Roman" w:hAnsi="Times New Roman" w:cs="Times New Roman"/>
          <w:sz w:val="24"/>
          <w:szCs w:val="28"/>
        </w:rPr>
        <w:t xml:space="preserve">After the polarization voltage is extracted and the data set for training is obtained through data preprocessing, the original data is usually divided into training set, validation set and test set, and the three data sets do not intersect each other. This classification is mainly in order to prevent the training model of fitting phenomenon, if </w:t>
      </w:r>
      <w:r w:rsidRPr="00BB674B">
        <w:rPr>
          <w:rFonts w:ascii="Times New Roman" w:hAnsi="Times New Roman" w:cs="Times New Roman"/>
          <w:sz w:val="24"/>
          <w:szCs w:val="28"/>
        </w:rPr>
        <w:lastRenderedPageBreak/>
        <w:t>you don</w:t>
      </w:r>
      <w:r w:rsidR="009242EB">
        <w:rPr>
          <w:rFonts w:ascii="Times New Roman" w:hAnsi="Times New Roman" w:cs="Times New Roman"/>
          <w:sz w:val="24"/>
          <w:szCs w:val="28"/>
        </w:rPr>
        <w:t>’</w:t>
      </w:r>
      <w:r w:rsidRPr="00BB674B">
        <w:rPr>
          <w:rFonts w:ascii="Times New Roman" w:hAnsi="Times New Roman" w:cs="Times New Roman"/>
          <w:sz w:val="24"/>
          <w:szCs w:val="28"/>
        </w:rPr>
        <w:t>t use this classification, but directly use all of the original data to direct training model, so the result may be a network only fitting all of the training data, usually so trained network has good generalization ability, For the input samples outside the training set, the expected results are not obtained.</w:t>
      </w:r>
    </w:p>
    <w:p w14:paraId="6233D2AF" w14:textId="60ED6203" w:rsidR="004F52FA" w:rsidRDefault="00AF024A" w:rsidP="00AF024A">
      <w:pPr>
        <w:ind w:firstLineChars="200" w:firstLine="480"/>
        <w:rPr>
          <w:rFonts w:ascii="Times New Roman" w:hAnsi="Times New Roman" w:cs="Times New Roman"/>
          <w:sz w:val="24"/>
          <w:szCs w:val="28"/>
        </w:rPr>
      </w:pPr>
      <w:r w:rsidRPr="00AF024A">
        <w:rPr>
          <w:rFonts w:ascii="Times New Roman" w:hAnsi="Times New Roman" w:cs="Times New Roman"/>
          <w:sz w:val="24"/>
          <w:szCs w:val="28"/>
        </w:rPr>
        <w:t>Therefore, the collected training data are randomly divided in this paper, in which the proportion of training set, validation set and test set to the original data is 80%, 10% and 10% respectively. In the process of training NARX network, the data of training set is used to train network parameters, and the validation set is used to adjust network hyperparameters. The role of validation set is mainly to predict multiple models trained through the training set, and record the accuracy of each model, so as to screen out the model parameters with the best performance. After the optimal model is obtained from the training set and validation set, the model is generally predicted from the data of the test set to measure the accuracy and generalization error of the model. For the NARX neural network with N training samples, the evaluation function in the training process is defined as:</w:t>
      </w:r>
    </w:p>
    <w:p w14:paraId="52017CE6" w14:textId="2A925E93" w:rsidR="00AF024A" w:rsidRDefault="00B02DDC" w:rsidP="00B02DDC">
      <w:pPr>
        <w:jc w:val="center"/>
        <w:rPr>
          <w:rFonts w:ascii="Times New Roman" w:hAnsi="Times New Roman" w:cs="Times New Roman"/>
          <w:sz w:val="24"/>
          <w:szCs w:val="28"/>
        </w:rPr>
      </w:pPr>
      <m:oMathPara>
        <m:oMath>
          <m:r>
            <w:rPr>
              <w:rFonts w:ascii="Cambria Math" w:hAnsi="Cambria Math" w:cs="Times New Roman"/>
              <w:sz w:val="24"/>
              <w:szCs w:val="28"/>
            </w:rPr>
            <m:t>E</m:t>
          </m:r>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2</m:t>
                  </m:r>
                </m:sup>
              </m:sSup>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NARX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e>
                    <m:sup>
                      <m:r>
                        <w:rPr>
                          <w:rFonts w:ascii="Cambria Math" w:hAnsi="Cambria Math" w:cs="Times New Roman"/>
                          <w:sz w:val="24"/>
                          <w:szCs w:val="28"/>
                        </w:rPr>
                        <m:t>2</m:t>
                      </m:r>
                    </m:sup>
                  </m:sSup>
                </m:e>
              </m:nary>
            </m:e>
          </m:nary>
        </m:oMath>
      </m:oMathPara>
    </w:p>
    <w:p w14:paraId="56499402" w14:textId="08F8E1A9" w:rsidR="002D179E" w:rsidRDefault="003B7A5E" w:rsidP="003B7A5E">
      <w:pPr>
        <w:ind w:firstLineChars="200" w:firstLine="480"/>
        <w:rPr>
          <w:rFonts w:ascii="Times New Roman" w:hAnsi="Times New Roman" w:cs="Times New Roman"/>
          <w:sz w:val="24"/>
          <w:szCs w:val="28"/>
        </w:rPr>
      </w:pPr>
      <w:r w:rsidRPr="003B7A5E">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i</m:t>
            </m:r>
          </m:sub>
        </m:sSub>
        <m:r>
          <w:rPr>
            <w:rFonts w:ascii="Cambria Math" w:hAnsi="Cambria Math" w:cs="Times New Roman"/>
            <w:sz w:val="24"/>
            <w:szCs w:val="28"/>
          </w:rPr>
          <m:t>(w)</m:t>
        </m:r>
      </m:oMath>
      <w:r>
        <w:rPr>
          <w:rFonts w:ascii="Times New Roman" w:hAnsi="Times New Roman" w:cs="Times New Roman" w:hint="eastAsia"/>
          <w:sz w:val="24"/>
          <w:szCs w:val="28"/>
        </w:rPr>
        <w:t xml:space="preserve"> </w:t>
      </w:r>
      <w:r w:rsidRPr="003B7A5E">
        <w:rPr>
          <w:rFonts w:ascii="Times New Roman" w:hAnsi="Times New Roman" w:cs="Times New Roman"/>
          <w:sz w:val="24"/>
          <w:szCs w:val="28"/>
        </w:rPr>
        <w:t xml:space="preserve">is the difference between the predicted NARX network value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NARX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r w:rsidRPr="003B7A5E">
        <w:rPr>
          <w:rFonts w:ascii="Times New Roman" w:hAnsi="Times New Roman" w:cs="Times New Roman"/>
          <w:sz w:val="24"/>
          <w:szCs w:val="28"/>
        </w:rPr>
        <w:t xml:space="preserve">and the actual value </w:t>
      </w:r>
      <w:r w:rsidR="00597E32">
        <w:rPr>
          <w:rFonts w:ascii="Times New Roman" w:hAnsi="Times New Roman" w:cs="Times New Roman"/>
          <w:sz w:val="24"/>
          <w:szCs w:val="28"/>
        </w:rPr>
        <w:t>y</w:t>
      </w:r>
      <w:r w:rsidR="00597E32" w:rsidRPr="00597E32">
        <w:rPr>
          <w:rFonts w:ascii="Times New Roman" w:hAnsi="Times New Roman" w:cs="Times New Roman"/>
          <w:sz w:val="24"/>
          <w:szCs w:val="28"/>
          <w:vertAlign w:val="subscript"/>
        </w:rPr>
        <w:t>i</w:t>
      </w:r>
      <w:r w:rsidRPr="003B7A5E">
        <w:rPr>
          <w:rFonts w:ascii="Times New Roman" w:hAnsi="Times New Roman" w:cs="Times New Roman"/>
          <w:sz w:val="24"/>
          <w:szCs w:val="28"/>
        </w:rPr>
        <w:t xml:space="preserve"> of the training data of group </w:t>
      </w:r>
      <w:r w:rsidR="007E39DE">
        <w:rPr>
          <w:rFonts w:ascii="Times New Roman" w:hAnsi="Times New Roman" w:cs="Times New Roman"/>
          <w:sz w:val="24"/>
          <w:szCs w:val="28"/>
        </w:rPr>
        <w:t>i</w:t>
      </w:r>
      <w:r w:rsidRPr="003B7A5E">
        <w:rPr>
          <w:rFonts w:ascii="Times New Roman" w:hAnsi="Times New Roman" w:cs="Times New Roman"/>
          <w:sz w:val="24"/>
          <w:szCs w:val="28"/>
        </w:rPr>
        <w:t xml:space="preserve">. The process of network training is to find a set of weights </w:t>
      </w:r>
      <w:r w:rsidRPr="007E39DE">
        <w:rPr>
          <w:rFonts w:ascii="Times New Roman" w:hAnsi="Times New Roman" w:cs="Times New Roman"/>
          <w:i/>
          <w:iCs/>
          <w:sz w:val="24"/>
          <w:szCs w:val="28"/>
        </w:rPr>
        <w:t>w</w:t>
      </w:r>
      <w:r w:rsidRPr="003B7A5E">
        <w:rPr>
          <w:rFonts w:ascii="Times New Roman" w:hAnsi="Times New Roman" w:cs="Times New Roman"/>
          <w:sz w:val="24"/>
          <w:szCs w:val="28"/>
        </w:rPr>
        <w:t xml:space="preserve"> to minimize </w:t>
      </w:r>
      <w:r w:rsidRPr="007E39DE">
        <w:rPr>
          <w:rFonts w:ascii="Times New Roman" w:hAnsi="Times New Roman" w:cs="Times New Roman"/>
          <w:i/>
          <w:iCs/>
          <w:sz w:val="24"/>
          <w:szCs w:val="28"/>
        </w:rPr>
        <w:t>E(w)</w:t>
      </w:r>
      <w:r w:rsidRPr="003B7A5E">
        <w:rPr>
          <w:rFonts w:ascii="Times New Roman" w:hAnsi="Times New Roman" w:cs="Times New Roman"/>
          <w:sz w:val="24"/>
          <w:szCs w:val="28"/>
        </w:rPr>
        <w:t>.</w:t>
      </w:r>
    </w:p>
    <w:p w14:paraId="602F1300" w14:textId="326F563F" w:rsidR="002D179E" w:rsidRDefault="00322731" w:rsidP="003B7A5E">
      <w:pPr>
        <w:ind w:firstLineChars="200" w:firstLine="480"/>
        <w:rPr>
          <w:rFonts w:ascii="Times New Roman" w:hAnsi="Times New Roman" w:cs="Times New Roman"/>
          <w:sz w:val="24"/>
          <w:szCs w:val="28"/>
        </w:rPr>
      </w:pPr>
      <w:r w:rsidRPr="00322731">
        <w:rPr>
          <w:rFonts w:ascii="Times New Roman" w:hAnsi="Times New Roman" w:cs="Times New Roman"/>
          <w:sz w:val="24"/>
          <w:szCs w:val="28"/>
        </w:rPr>
        <w:t>The Gauss-Newton method, L-M (Levenberg-Marquardt) algorithm, and Scaled Conjugate Gradient (SCG) algorithm are three of the most often utilized learning algorithms in NARX neural networks</w:t>
      </w:r>
      <w:r w:rsidR="002D179E" w:rsidRPr="002D179E">
        <w:rPr>
          <w:rFonts w:ascii="Times New Roman" w:hAnsi="Times New Roman" w:cs="Times New Roman"/>
          <w:sz w:val="24"/>
          <w:szCs w:val="28"/>
        </w:rPr>
        <w:t>.</w:t>
      </w:r>
    </w:p>
    <w:p w14:paraId="36DC22A7" w14:textId="7DA5E2CC" w:rsidR="00E72FB4" w:rsidRDefault="004542CF" w:rsidP="003B7A5E">
      <w:pPr>
        <w:ind w:firstLineChars="200" w:firstLine="480"/>
        <w:rPr>
          <w:rFonts w:ascii="Times New Roman" w:hAnsi="Times New Roman" w:cs="Times New Roman"/>
          <w:sz w:val="24"/>
          <w:szCs w:val="28"/>
        </w:rPr>
      </w:pPr>
      <w:r w:rsidRPr="004542CF">
        <w:rPr>
          <w:rFonts w:ascii="Times New Roman" w:hAnsi="Times New Roman" w:cs="Times New Roman"/>
          <w:sz w:val="24"/>
          <w:szCs w:val="28"/>
        </w:rPr>
        <w:t>The Gauss-Newton method is a specific instance of solving a nonlinear least squares problem; it is an approximation of the Newton method, simple and easy to use, and has the significant benefit of not requiring the computation of the Hessian matrix of the second derivative, which saves a great deal of time-consuming calculations but has an unstable convergence rate</w:t>
      </w:r>
      <w:r w:rsidR="00E72FB4" w:rsidRPr="00E72FB4">
        <w:rPr>
          <w:rFonts w:ascii="Times New Roman" w:hAnsi="Times New Roman" w:cs="Times New Roman"/>
          <w:sz w:val="24"/>
          <w:szCs w:val="28"/>
        </w:rPr>
        <w:t>.</w:t>
      </w:r>
    </w:p>
    <w:p w14:paraId="592D80AC" w14:textId="5818860D" w:rsidR="00E72FB4" w:rsidRDefault="009E0D85" w:rsidP="003B7A5E">
      <w:pPr>
        <w:ind w:firstLineChars="200" w:firstLine="480"/>
        <w:rPr>
          <w:rFonts w:ascii="Times New Roman" w:hAnsi="Times New Roman" w:cs="Times New Roman"/>
          <w:sz w:val="24"/>
          <w:szCs w:val="28"/>
        </w:rPr>
      </w:pPr>
      <w:r w:rsidRPr="009E0D85">
        <w:rPr>
          <w:rFonts w:ascii="Times New Roman" w:hAnsi="Times New Roman" w:cs="Times New Roman"/>
          <w:sz w:val="24"/>
          <w:szCs w:val="28"/>
        </w:rPr>
        <w:t>Since the Gauss-Newton method and the gradient descent method are combined to create the Levenberg-Marquardt (L-m) algorithm, there is no need to compute the Hessian matrix and greater control over step size than with the Gauss-Newton method. The L-M algorithm is more reliable and less reliant on the initial point than the Gauss-Newton technique. It can still locate the local optimal point if the starting point is far from it, but the L-M algorithm</w:t>
      </w:r>
      <w:r w:rsidR="009242EB">
        <w:rPr>
          <w:rFonts w:ascii="Times New Roman" w:hAnsi="Times New Roman" w:cs="Times New Roman"/>
          <w:sz w:val="24"/>
          <w:szCs w:val="28"/>
        </w:rPr>
        <w:t>’</w:t>
      </w:r>
      <w:r w:rsidRPr="009E0D85">
        <w:rPr>
          <w:rFonts w:ascii="Times New Roman" w:hAnsi="Times New Roman" w:cs="Times New Roman"/>
          <w:sz w:val="24"/>
          <w:szCs w:val="28"/>
        </w:rPr>
        <w:t>s convergence rate is comparatively slow. The drawback of L-M is that it requires a lot of storage space and memory because it must compute the Hessian matrix and the inverse matrix throughout the calculation process</w:t>
      </w:r>
      <w:r w:rsidR="00E72FB4" w:rsidRPr="00E72FB4">
        <w:rPr>
          <w:rFonts w:ascii="Times New Roman" w:hAnsi="Times New Roman" w:cs="Times New Roman"/>
          <w:sz w:val="24"/>
          <w:szCs w:val="28"/>
        </w:rPr>
        <w:t>.</w:t>
      </w:r>
    </w:p>
    <w:p w14:paraId="296D32EA" w14:textId="0BBF0881" w:rsidR="00B01666" w:rsidRDefault="0035005E" w:rsidP="003B7A5E">
      <w:pPr>
        <w:ind w:firstLineChars="200" w:firstLine="480"/>
        <w:rPr>
          <w:rFonts w:ascii="Times New Roman" w:hAnsi="Times New Roman" w:cs="Times New Roman"/>
          <w:sz w:val="24"/>
          <w:szCs w:val="28"/>
        </w:rPr>
      </w:pPr>
      <w:r w:rsidRPr="0035005E">
        <w:rPr>
          <w:rFonts w:ascii="Times New Roman" w:hAnsi="Times New Roman" w:cs="Times New Roman"/>
          <w:sz w:val="24"/>
          <w:szCs w:val="28"/>
        </w:rPr>
        <w:t>Between Newton</w:t>
      </w:r>
      <w:r w:rsidR="009242EB">
        <w:rPr>
          <w:rFonts w:ascii="Times New Roman" w:hAnsi="Times New Roman" w:cs="Times New Roman"/>
          <w:sz w:val="24"/>
          <w:szCs w:val="28"/>
        </w:rPr>
        <w:t>’</w:t>
      </w:r>
      <w:r w:rsidRPr="0035005E">
        <w:rPr>
          <w:rFonts w:ascii="Times New Roman" w:hAnsi="Times New Roman" w:cs="Times New Roman"/>
          <w:sz w:val="24"/>
          <w:szCs w:val="28"/>
        </w:rPr>
        <w:t>s method and the steepest descent method, the SCG algorithm is an enhanced approach based on conjugate gradient method. It is quicker than the steepest descent approach in convergence since it just requires the first derivative. In addition, unlike Newton</w:t>
      </w:r>
      <w:r w:rsidR="009242EB">
        <w:rPr>
          <w:rFonts w:ascii="Times New Roman" w:hAnsi="Times New Roman" w:cs="Times New Roman"/>
          <w:sz w:val="24"/>
          <w:szCs w:val="28"/>
        </w:rPr>
        <w:t>’</w:t>
      </w:r>
      <w:r w:rsidRPr="0035005E">
        <w:rPr>
          <w:rFonts w:ascii="Times New Roman" w:hAnsi="Times New Roman" w:cs="Times New Roman"/>
          <w:sz w:val="24"/>
          <w:szCs w:val="28"/>
        </w:rPr>
        <w:t xml:space="preserve">s approach, it does not require calculating the inverse matrix or storing the Hessian matrix. As a result, the SCG algorithm uses less memory and has a comparatively high level of stability when compared to the Gauss-Newton method and the L-M algorithm. However, not all data sets can be used with the SCG method. </w:t>
      </w:r>
      <w:r w:rsidRPr="0035005E">
        <w:rPr>
          <w:rFonts w:ascii="Times New Roman" w:hAnsi="Times New Roman" w:cs="Times New Roman"/>
          <w:sz w:val="24"/>
          <w:szCs w:val="28"/>
        </w:rPr>
        <w:lastRenderedPageBreak/>
        <w:t>When the matrix is unfit, SCG performs incredibly poorly and frequently fails to achieve the desired outcome.</w:t>
      </w:r>
    </w:p>
    <w:p w14:paraId="097E9DDC" w14:textId="14593E21" w:rsidR="00B02DDC" w:rsidRDefault="003E1B6C" w:rsidP="003B7A5E">
      <w:pPr>
        <w:ind w:firstLineChars="200" w:firstLine="480"/>
        <w:rPr>
          <w:rFonts w:ascii="Times New Roman" w:hAnsi="Times New Roman" w:cs="Times New Roman"/>
          <w:sz w:val="24"/>
          <w:szCs w:val="28"/>
        </w:rPr>
      </w:pPr>
      <w:r w:rsidRPr="003E1B6C">
        <w:rPr>
          <w:rFonts w:ascii="Times New Roman" w:hAnsi="Times New Roman" w:cs="Times New Roman"/>
          <w:sz w:val="24"/>
          <w:szCs w:val="28"/>
        </w:rPr>
        <w:t>In this work, the L-M method is utilized for network training while taking accuracy, stability, and other characteristics into consideration. Iterative weight optimization is used for problems involving nonlinear least squares. At each iteration step, w is changed in the following formula in accordance with the</w:t>
      </w:r>
      <w:r w:rsidR="003B7A5E" w:rsidRPr="003B7A5E">
        <w:rPr>
          <w:rFonts w:ascii="Times New Roman" w:hAnsi="Times New Roman" w:cs="Times New Roman"/>
          <w:sz w:val="24"/>
          <w:szCs w:val="28"/>
        </w:rPr>
        <w:t xml:space="preserve"> L</w:t>
      </w:r>
      <w:r w:rsidR="008951AD">
        <w:rPr>
          <w:rFonts w:ascii="Times New Roman" w:hAnsi="Times New Roman" w:cs="Times New Roman"/>
          <w:sz w:val="24"/>
          <w:szCs w:val="28"/>
        </w:rPr>
        <w:t>-</w:t>
      </w:r>
      <w:r w:rsidR="003B7A5E" w:rsidRPr="003B7A5E">
        <w:rPr>
          <w:rFonts w:ascii="Times New Roman" w:hAnsi="Times New Roman" w:cs="Times New Roman"/>
          <w:sz w:val="24"/>
          <w:szCs w:val="28"/>
        </w:rPr>
        <w:t xml:space="preserve">M algorithm </w:t>
      </w:r>
      <w:r w:rsidR="00202E45" w:rsidRPr="00202E45">
        <w:rPr>
          <w:rFonts w:ascii="Times New Roman" w:hAnsi="Times New Roman" w:cs="Times New Roman"/>
          <w:sz w:val="24"/>
          <w:szCs w:val="28"/>
          <w:vertAlign w:val="superscript"/>
        </w:rPr>
        <w:fldChar w:fldCharType="begin"/>
      </w:r>
      <w:r w:rsidR="00202E45" w:rsidRPr="00202E45">
        <w:rPr>
          <w:rFonts w:ascii="Times New Roman" w:hAnsi="Times New Roman" w:cs="Times New Roman"/>
          <w:sz w:val="24"/>
          <w:szCs w:val="28"/>
          <w:vertAlign w:val="superscript"/>
        </w:rPr>
        <w:instrText xml:space="preserve"> REF _Ref113390067 \r \h </w:instrText>
      </w:r>
      <w:r w:rsidR="00202E45">
        <w:rPr>
          <w:rFonts w:ascii="Times New Roman" w:hAnsi="Times New Roman" w:cs="Times New Roman"/>
          <w:sz w:val="24"/>
          <w:szCs w:val="28"/>
          <w:vertAlign w:val="superscript"/>
        </w:rPr>
        <w:instrText xml:space="preserve"> \* MERGEFORMAT </w:instrText>
      </w:r>
      <w:r w:rsidR="00202E45" w:rsidRPr="00202E45">
        <w:rPr>
          <w:rFonts w:ascii="Times New Roman" w:hAnsi="Times New Roman" w:cs="Times New Roman"/>
          <w:sz w:val="24"/>
          <w:szCs w:val="28"/>
          <w:vertAlign w:val="superscript"/>
        </w:rPr>
      </w:r>
      <w:r w:rsidR="00202E45" w:rsidRPr="00202E45">
        <w:rPr>
          <w:rFonts w:ascii="Times New Roman" w:hAnsi="Times New Roman" w:cs="Times New Roman"/>
          <w:sz w:val="24"/>
          <w:szCs w:val="28"/>
          <w:vertAlign w:val="superscript"/>
        </w:rPr>
        <w:fldChar w:fldCharType="separate"/>
      </w:r>
      <w:r w:rsidR="00202E45" w:rsidRPr="00202E45">
        <w:rPr>
          <w:rFonts w:ascii="Times New Roman" w:hAnsi="Times New Roman" w:cs="Times New Roman"/>
          <w:sz w:val="24"/>
          <w:szCs w:val="28"/>
          <w:vertAlign w:val="superscript"/>
        </w:rPr>
        <w:t>[37]</w:t>
      </w:r>
      <w:r w:rsidR="00202E45" w:rsidRPr="00202E45">
        <w:rPr>
          <w:rFonts w:ascii="Times New Roman" w:hAnsi="Times New Roman" w:cs="Times New Roman"/>
          <w:sz w:val="24"/>
          <w:szCs w:val="28"/>
          <w:vertAlign w:val="superscript"/>
        </w:rPr>
        <w:fldChar w:fldCharType="end"/>
      </w:r>
      <w:r w:rsidR="00111656">
        <w:rPr>
          <w:rFonts w:ascii="Times New Roman" w:hAnsi="Times New Roman" w:cs="Times New Roman"/>
          <w:sz w:val="24"/>
          <w:szCs w:val="28"/>
        </w:rPr>
        <w:t>:</w:t>
      </w:r>
    </w:p>
    <w:p w14:paraId="55CE9E33" w14:textId="3900C144" w:rsidR="002D5FEF" w:rsidRDefault="00AD5D16" w:rsidP="00AD5D16">
      <w:pPr>
        <w:jc w:val="center"/>
        <w:rPr>
          <w:rFonts w:ascii="Times New Roman" w:hAnsi="Times New Roman" w:cs="Times New Roman"/>
          <w:sz w:val="24"/>
          <w:szCs w:val="28"/>
        </w:rPr>
      </w:pPr>
      <m:oMathPara>
        <m:oMath>
          <m:r>
            <w:rPr>
              <w:rFonts w:ascii="Cambria Math" w:hAnsi="Cambria Math" w:cs="Times New Roman"/>
              <w:sz w:val="24"/>
              <w:szCs w:val="28"/>
            </w:rPr>
            <m:t>∆w=</m:t>
          </m:r>
          <m:sSup>
            <m:sSupPr>
              <m:ctrlPr>
                <w:rPr>
                  <w:rFonts w:ascii="Cambria Math" w:hAnsi="Cambria Math" w:cs="Times New Roman"/>
                  <w:i/>
                  <w:sz w:val="24"/>
                  <w:szCs w:val="28"/>
                </w:rPr>
              </m:ctrlPr>
            </m:sSupPr>
            <m:e>
              <m:d>
                <m:dPr>
                  <m:begChr m:val="["/>
                  <m:endChr m:val="]"/>
                  <m:ctrlPr>
                    <w:rPr>
                      <w:rFonts w:ascii="Cambria Math" w:hAnsi="Cambria Math" w:cs="Times New Roman"/>
                      <w:i/>
                      <w:sz w:val="24"/>
                      <w:szCs w:val="28"/>
                    </w:rPr>
                  </m:ctrlPr>
                </m:dPr>
                <m:e>
                  <m:sSup>
                    <m:sSupPr>
                      <m:ctrlPr>
                        <w:rPr>
                          <w:rFonts w:ascii="Cambria Math" w:hAnsi="Cambria Math" w:cs="Times New Roman"/>
                          <w:i/>
                          <w:sz w:val="24"/>
                          <w:szCs w:val="28"/>
                        </w:rPr>
                      </m:ctrlPr>
                    </m:sSupPr>
                    <m:e>
                      <m:r>
                        <w:rPr>
                          <w:rFonts w:ascii="Cambria Math" w:hAnsi="Cambria Math" w:cs="Times New Roman"/>
                          <w:sz w:val="24"/>
                          <w:szCs w:val="28"/>
                        </w:rPr>
                        <m:t>J</m:t>
                      </m:r>
                    </m:e>
                    <m:sup>
                      <m:r>
                        <w:rPr>
                          <w:rFonts w:ascii="Cambria Math" w:hAnsi="Cambria Math" w:cs="Times New Roman"/>
                          <w:sz w:val="24"/>
                          <w:szCs w:val="28"/>
                        </w:rPr>
                        <m:t>T</m:t>
                      </m:r>
                    </m:sup>
                  </m:sSup>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J</m:t>
                  </m:r>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+μI</m:t>
                  </m:r>
                </m:e>
              </m:d>
            </m:e>
            <m:sup>
              <m:r>
                <w:rPr>
                  <w:rFonts w:ascii="Cambria Math" w:hAnsi="Cambria Math" w:cs="Times New Roman"/>
                  <w:sz w:val="24"/>
                  <w:szCs w:val="28"/>
                </w:rPr>
                <m:t>-1</m:t>
              </m:r>
            </m:sup>
          </m:sSup>
          <m:sSup>
            <m:sSupPr>
              <m:ctrlPr>
                <w:rPr>
                  <w:rFonts w:ascii="Cambria Math" w:hAnsi="Cambria Math" w:cs="Times New Roman"/>
                  <w:i/>
                  <w:sz w:val="24"/>
                  <w:szCs w:val="28"/>
                </w:rPr>
              </m:ctrlPr>
            </m:sSupPr>
            <m:e>
              <m:r>
                <w:rPr>
                  <w:rFonts w:ascii="Cambria Math" w:hAnsi="Cambria Math" w:cs="Times New Roman"/>
                  <w:sz w:val="24"/>
                  <w:szCs w:val="28"/>
                </w:rPr>
                <m:t>J</m:t>
              </m:r>
            </m:e>
            <m:sup>
              <m:r>
                <w:rPr>
                  <w:rFonts w:ascii="Cambria Math" w:hAnsi="Cambria Math" w:cs="Times New Roman"/>
                  <w:sz w:val="24"/>
                  <w:szCs w:val="28"/>
                </w:rPr>
                <m:t>T</m:t>
              </m:r>
            </m:sup>
          </m:sSup>
          <m:r>
            <w:rPr>
              <w:rFonts w:ascii="Cambria Math" w:hAnsi="Cambria Math" w:cs="Times New Roman"/>
              <w:sz w:val="24"/>
              <w:szCs w:val="28"/>
            </w:rPr>
            <m:t>(w)e(w)</m:t>
          </m:r>
        </m:oMath>
      </m:oMathPara>
    </w:p>
    <w:p w14:paraId="320052E0" w14:textId="24354C28" w:rsidR="00AD5D16" w:rsidRDefault="00751DC0" w:rsidP="00751DC0">
      <w:pPr>
        <w:ind w:firstLineChars="200" w:firstLine="480"/>
        <w:rPr>
          <w:rFonts w:ascii="Times New Roman" w:hAnsi="Times New Roman" w:cs="Times New Roman"/>
          <w:sz w:val="24"/>
          <w:szCs w:val="28"/>
        </w:rPr>
      </w:pPr>
      <w:r w:rsidRPr="00751DC0">
        <w:rPr>
          <w:rFonts w:ascii="Times New Roman" w:hAnsi="Times New Roman" w:cs="Times New Roman"/>
          <w:sz w:val="24"/>
          <w:szCs w:val="28"/>
        </w:rPr>
        <w:t xml:space="preserve">Where µ &gt;0 is a constant, I is an </w:t>
      </w:r>
      <w:r w:rsidR="00E40346">
        <w:rPr>
          <w:rFonts w:ascii="Times New Roman" w:hAnsi="Times New Roman" w:cs="Times New Roman"/>
          <w:sz w:val="24"/>
          <w:szCs w:val="28"/>
        </w:rPr>
        <w:t>unit</w:t>
      </w:r>
      <w:r w:rsidRPr="00751DC0">
        <w:rPr>
          <w:rFonts w:ascii="Times New Roman" w:hAnsi="Times New Roman" w:cs="Times New Roman"/>
          <w:sz w:val="24"/>
          <w:szCs w:val="28"/>
        </w:rPr>
        <w:t xml:space="preserve"> matrix, and J(w) is a Jacobian matrix with the value of</w:t>
      </w:r>
    </w:p>
    <w:p w14:paraId="2BB76BFB" w14:textId="63EFE4B8" w:rsidR="00190118" w:rsidRDefault="002A5CDF" w:rsidP="00190118">
      <w:pPr>
        <w:rPr>
          <w:rFonts w:ascii="Times New Roman" w:hAnsi="Times New Roman" w:cs="Times New Roman"/>
          <w:sz w:val="24"/>
          <w:szCs w:val="28"/>
        </w:rPr>
      </w:pPr>
      <m:oMathPara>
        <m:oMath>
          <m:r>
            <w:rPr>
              <w:rFonts w:ascii="Cambria Math" w:hAnsi="Cambria Math" w:cs="Times New Roman"/>
              <w:sz w:val="24"/>
              <w:szCs w:val="28"/>
            </w:rPr>
            <m:t>J(w)=</m:t>
          </m:r>
          <m:d>
            <m:dPr>
              <m:ctrlPr>
                <w:rPr>
                  <w:rFonts w:ascii="Cambria Math" w:hAnsi="Cambria Math" w:cs="Times New Roman"/>
                  <w:i/>
                  <w:sz w:val="24"/>
                  <w:szCs w:val="28"/>
                </w:rPr>
              </m:ctrlPr>
            </m:dPr>
            <m:e>
              <m:m>
                <m:mPr>
                  <m:mcs>
                    <m:mc>
                      <m:mcPr>
                        <m:count m:val="2"/>
                        <m:mcJc m:val="center"/>
                      </m:mcPr>
                    </m:mc>
                  </m:mcs>
                  <m:ctrlPr>
                    <w:rPr>
                      <w:rFonts w:ascii="Cambria Math" w:hAnsi="Cambria Math" w:cs="Times New Roman"/>
                      <w:i/>
                      <w:sz w:val="24"/>
                      <w:szCs w:val="28"/>
                    </w:rPr>
                  </m:ctrlPr>
                </m:mPr>
                <m:mr>
                  <m:e>
                    <m:m>
                      <m:mPr>
                        <m:mcs>
                          <m:mc>
                            <m:mcPr>
                              <m:count m:val="2"/>
                              <m:mcJc m:val="center"/>
                            </m:mcPr>
                          </m:mc>
                        </m:mcs>
                        <m:ctrlPr>
                          <w:rPr>
                            <w:rFonts w:ascii="Cambria Math" w:hAnsi="Cambria Math" w:cs="Times New Roman"/>
                            <w:i/>
                            <w:sz w:val="24"/>
                            <w:szCs w:val="28"/>
                          </w:rPr>
                        </m:ctrlPr>
                      </m:mP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
                  </m:e>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
                  </m:e>
                </m:mr>
                <m:mr>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m:t>
                          </m:r>
                        </m:e>
                        <m:e>
                          <m:r>
                            <w:rPr>
                              <w:rFonts w:ascii="Cambria Math" w:hAnsi="Cambria Math" w:cs="Times New Roman"/>
                              <w:sz w:val="24"/>
                              <w:szCs w:val="28"/>
                            </w:rPr>
                            <m:t>⋮</m:t>
                          </m:r>
                        </m:e>
                      </m:m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
                  </m:e>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 xml:space="preserve"> </m:t>
                          </m:r>
                        </m:e>
                        <m:e>
                          <m:r>
                            <w:rPr>
                              <w:rFonts w:ascii="Cambria Math" w:hAnsi="Cambria Math" w:cs="Times New Roman"/>
                              <w:sz w:val="24"/>
                              <w:szCs w:val="28"/>
                            </w:rPr>
                            <m:t>⋮</m:t>
                          </m:r>
                        </m:e>
                      </m:m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
                  </m:e>
                </m:mr>
              </m:m>
            </m:e>
          </m:d>
        </m:oMath>
      </m:oMathPara>
    </w:p>
    <w:p w14:paraId="2A2852AA" w14:textId="17C5C0BD" w:rsidR="00AD5D16" w:rsidRDefault="000D3C49" w:rsidP="000D3C49">
      <w:pPr>
        <w:ind w:firstLineChars="200" w:firstLine="480"/>
        <w:rPr>
          <w:rFonts w:ascii="Times New Roman" w:hAnsi="Times New Roman" w:cs="Times New Roman"/>
          <w:sz w:val="24"/>
          <w:szCs w:val="28"/>
        </w:rPr>
      </w:pPr>
      <w:r w:rsidRPr="000D3C49">
        <w:rPr>
          <w:rFonts w:ascii="Times New Roman" w:hAnsi="Times New Roman" w:cs="Times New Roman"/>
          <w:sz w:val="24"/>
          <w:szCs w:val="28"/>
        </w:rPr>
        <w:t>It is worth noting that training neural networks requires high CPU performance for general embedded systems due to the large sample size used for training. In this paper, the training process of NARX neural network is carried out in the MATLAB environment of the local computer after collecting the voltage and current data of the battery, and the trained NARX neural network will be embedded in the hybrid equivalent model for the estimation of battery SOC.</w:t>
      </w:r>
    </w:p>
    <w:p w14:paraId="0B8751B1" w14:textId="5D3EF86B" w:rsidR="00AD5D16" w:rsidRDefault="00312B51" w:rsidP="00312B51">
      <w:pPr>
        <w:ind w:firstLineChars="200" w:firstLine="480"/>
        <w:rPr>
          <w:rFonts w:ascii="Times New Roman" w:hAnsi="Times New Roman" w:cs="Times New Roman"/>
          <w:sz w:val="24"/>
          <w:szCs w:val="28"/>
        </w:rPr>
      </w:pPr>
      <w:r w:rsidRPr="00312B51">
        <w:rPr>
          <w:rFonts w:ascii="Times New Roman" w:hAnsi="Times New Roman" w:cs="Times New Roman"/>
          <w:sz w:val="24"/>
          <w:szCs w:val="28"/>
        </w:rPr>
        <w:t xml:space="preserve">In </w:t>
      </w:r>
      <w:r>
        <w:rPr>
          <w:rFonts w:ascii="Times New Roman" w:hAnsi="Times New Roman" w:cs="Times New Roman"/>
          <w:sz w:val="24"/>
          <w:szCs w:val="28"/>
        </w:rPr>
        <w:t xml:space="preserve">Fig. </w:t>
      </w:r>
      <w:r w:rsidR="00AE4AF1">
        <w:rPr>
          <w:rFonts w:ascii="Times New Roman" w:hAnsi="Times New Roman" w:cs="Times New Roman"/>
          <w:sz w:val="24"/>
          <w:szCs w:val="28"/>
        </w:rPr>
        <w:t>13</w:t>
      </w:r>
      <w:r w:rsidRPr="00312B51">
        <w:rPr>
          <w:rFonts w:ascii="Times New Roman" w:hAnsi="Times New Roman" w:cs="Times New Roman"/>
          <w:sz w:val="24"/>
          <w:szCs w:val="28"/>
        </w:rPr>
        <w:t>, the mean-square error of the network varies with the number of iterations in the network training process. In the training process, after the number of iterations reaches 1000, the training process can be terminated when the validation set error rises and the gradient of the network almost no longer changes. It is worth noting that after the network training is completed, the network output needs to go through inverse normalization to get the actual predicted output.</w:t>
      </w:r>
    </w:p>
    <w:p w14:paraId="6C36C0C2" w14:textId="3AC2AEB1" w:rsidR="00553786" w:rsidRDefault="00553786" w:rsidP="00553786">
      <w:pPr>
        <w:jc w:val="center"/>
        <w:rPr>
          <w:rFonts w:ascii="Times New Roman" w:hAnsi="Times New Roman" w:cs="Times New Roman"/>
          <w:sz w:val="24"/>
          <w:szCs w:val="28"/>
        </w:rPr>
      </w:pPr>
      <w:r>
        <w:rPr>
          <w:noProof/>
        </w:rPr>
        <w:drawing>
          <wp:inline distT="0" distB="0" distL="0" distR="0" wp14:anchorId="0F4A5FF6" wp14:editId="5E29B96E">
            <wp:extent cx="2532490" cy="1771189"/>
            <wp:effectExtent l="0" t="0" r="1270" b="635"/>
            <wp:docPr id="7" name="图片 7"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表&#10;&#10;描述已自动生成"/>
                    <pic:cNvPicPr/>
                  </pic:nvPicPr>
                  <pic:blipFill>
                    <a:blip r:embed="rId24"/>
                    <a:stretch>
                      <a:fillRect/>
                    </a:stretch>
                  </pic:blipFill>
                  <pic:spPr>
                    <a:xfrm>
                      <a:off x="0" y="0"/>
                      <a:ext cx="2561402" cy="1791410"/>
                    </a:xfrm>
                    <a:prstGeom prst="rect">
                      <a:avLst/>
                    </a:prstGeom>
                  </pic:spPr>
                </pic:pic>
              </a:graphicData>
            </a:graphic>
          </wp:inline>
        </w:drawing>
      </w:r>
    </w:p>
    <w:p w14:paraId="59B48A4D" w14:textId="1995FDDD" w:rsidR="00553786" w:rsidRPr="00553786" w:rsidRDefault="00553786" w:rsidP="00553786">
      <w:pPr>
        <w:jc w:val="center"/>
        <w:rPr>
          <w:rFonts w:ascii="Times New Roman" w:hAnsi="Times New Roman" w:cs="Times New Roman"/>
        </w:rPr>
      </w:pPr>
      <w:r w:rsidRPr="00553786">
        <w:rPr>
          <w:rFonts w:ascii="Times New Roman" w:hAnsi="Times New Roman" w:cs="Times New Roman" w:hint="eastAsia"/>
        </w:rPr>
        <w:t>F</w:t>
      </w:r>
      <w:r w:rsidRPr="00553786">
        <w:rPr>
          <w:rFonts w:ascii="Times New Roman" w:hAnsi="Times New Roman" w:cs="Times New Roman"/>
        </w:rPr>
        <w:t xml:space="preserve">ig. </w:t>
      </w:r>
      <w:r w:rsidR="00AE4AF1">
        <w:rPr>
          <w:rFonts w:ascii="Times New Roman" w:hAnsi="Times New Roman" w:cs="Times New Roman"/>
        </w:rPr>
        <w:t>13</w:t>
      </w:r>
      <w:r w:rsidRPr="00553786">
        <w:rPr>
          <w:rFonts w:ascii="Times New Roman" w:hAnsi="Times New Roman" w:cs="Times New Roman"/>
        </w:rPr>
        <w:t xml:space="preserve"> The MSE variations with epochs</w:t>
      </w:r>
    </w:p>
    <w:p w14:paraId="5E48A44F" w14:textId="0889BDEC" w:rsidR="004B7913" w:rsidRDefault="00485A99" w:rsidP="004B7913">
      <w:pPr>
        <w:rPr>
          <w:rFonts w:ascii="Times New Roman" w:hAnsi="Times New Roman" w:cs="Times New Roman"/>
          <w:sz w:val="24"/>
          <w:szCs w:val="28"/>
        </w:rPr>
      </w:pPr>
      <w:r w:rsidRPr="00485A99">
        <w:rPr>
          <w:rFonts w:ascii="Times New Roman" w:hAnsi="Times New Roman" w:cs="Times New Roman"/>
          <w:sz w:val="24"/>
          <w:szCs w:val="28"/>
        </w:rPr>
        <w:t>Fig</w:t>
      </w:r>
      <w:r>
        <w:rPr>
          <w:rFonts w:ascii="Times New Roman" w:hAnsi="Times New Roman" w:cs="Times New Roman"/>
          <w:sz w:val="24"/>
          <w:szCs w:val="28"/>
        </w:rPr>
        <w:t xml:space="preserve">. </w:t>
      </w:r>
      <w:r w:rsidR="00AE4AF1">
        <w:rPr>
          <w:rFonts w:ascii="Times New Roman" w:hAnsi="Times New Roman" w:cs="Times New Roman"/>
          <w:sz w:val="24"/>
          <w:szCs w:val="28"/>
        </w:rPr>
        <w:t>14</w:t>
      </w:r>
      <w:r w:rsidRPr="00485A99">
        <w:rPr>
          <w:rFonts w:ascii="Times New Roman" w:hAnsi="Times New Roman" w:cs="Times New Roman"/>
          <w:sz w:val="24"/>
          <w:szCs w:val="28"/>
        </w:rPr>
        <w:t xml:space="preserve"> shows the time domain response of the trained network on the three original data sets. Since the division of the original data sets is random, it can be seen that the data sets represented by the three colors are evenly distributed in the whole time domain. At the same time, it can be observed that the pressure on each data set serves as the input of NARX neural network. The network will give a predicted value at time K, which is basically consistent with the actual response value, indicating that the network </w:t>
      </w:r>
      <w:r w:rsidRPr="00485A99">
        <w:rPr>
          <w:rFonts w:ascii="Times New Roman" w:hAnsi="Times New Roman" w:cs="Times New Roman"/>
          <w:sz w:val="24"/>
          <w:szCs w:val="28"/>
        </w:rPr>
        <w:lastRenderedPageBreak/>
        <w:t>has achieved good results after training.</w:t>
      </w:r>
    </w:p>
    <w:p w14:paraId="074D1106" w14:textId="1A843DEE" w:rsidR="008902EB" w:rsidRDefault="00847EF0" w:rsidP="00847EF0">
      <w:pPr>
        <w:jc w:val="center"/>
        <w:rPr>
          <w:rFonts w:ascii="Times New Roman" w:hAnsi="Times New Roman" w:cs="Times New Roman"/>
          <w:sz w:val="24"/>
          <w:szCs w:val="28"/>
        </w:rPr>
      </w:pPr>
      <w:r>
        <w:rPr>
          <w:noProof/>
        </w:rPr>
        <w:drawing>
          <wp:inline distT="0" distB="0" distL="0" distR="0" wp14:anchorId="1174B76F" wp14:editId="1598D8CF">
            <wp:extent cx="3255264" cy="1351721"/>
            <wp:effectExtent l="0" t="0" r="2540" b="1270"/>
            <wp:docPr id="9" name="图片 9" descr="图形用户界面, 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形用户界面, 图表, 折线图&#10;&#10;描述已自动生成"/>
                    <pic:cNvPicPr/>
                  </pic:nvPicPr>
                  <pic:blipFill>
                    <a:blip r:embed="rId25"/>
                    <a:stretch>
                      <a:fillRect/>
                    </a:stretch>
                  </pic:blipFill>
                  <pic:spPr>
                    <a:xfrm>
                      <a:off x="0" y="0"/>
                      <a:ext cx="3297747" cy="1369362"/>
                    </a:xfrm>
                    <a:prstGeom prst="rect">
                      <a:avLst/>
                    </a:prstGeom>
                  </pic:spPr>
                </pic:pic>
              </a:graphicData>
            </a:graphic>
          </wp:inline>
        </w:drawing>
      </w:r>
    </w:p>
    <w:p w14:paraId="6FA4C451" w14:textId="766A70B6" w:rsidR="00847EF0" w:rsidRPr="00847EF0" w:rsidRDefault="00847EF0" w:rsidP="00847EF0">
      <w:pPr>
        <w:jc w:val="center"/>
        <w:rPr>
          <w:rFonts w:ascii="Times New Roman" w:hAnsi="Times New Roman" w:cs="Times New Roman"/>
        </w:rPr>
      </w:pPr>
      <w:r w:rsidRPr="00847EF0">
        <w:rPr>
          <w:rFonts w:ascii="Times New Roman" w:hAnsi="Times New Roman" w:cs="Times New Roman" w:hint="eastAsia"/>
        </w:rPr>
        <w:t>F</w:t>
      </w:r>
      <w:r w:rsidRPr="00847EF0">
        <w:rPr>
          <w:rFonts w:ascii="Times New Roman" w:hAnsi="Times New Roman" w:cs="Times New Roman"/>
        </w:rPr>
        <w:t xml:space="preserve">ig. </w:t>
      </w:r>
      <w:r w:rsidR="00AE4AF1">
        <w:rPr>
          <w:rFonts w:ascii="Times New Roman" w:hAnsi="Times New Roman" w:cs="Times New Roman"/>
        </w:rPr>
        <w:t>14</w:t>
      </w:r>
      <w:r w:rsidRPr="00847EF0">
        <w:rPr>
          <w:rFonts w:ascii="Times New Roman" w:hAnsi="Times New Roman" w:cs="Times New Roman"/>
        </w:rPr>
        <w:t xml:space="preserve"> The time response and error plot of the NARX neural network on three data set</w:t>
      </w:r>
    </w:p>
    <w:p w14:paraId="461DB2B5" w14:textId="1B7BEF72" w:rsidR="008902EB" w:rsidRDefault="00EB18C5" w:rsidP="00EB18C5">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2F529FAC" wp14:editId="6E4CE73E">
            <wp:extent cx="2957885" cy="1947589"/>
            <wp:effectExtent l="0" t="0" r="0" b="0"/>
            <wp:docPr id="10" name="图片 10"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表, 直方图&#10;&#10;描述已自动生成"/>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91619" cy="1969801"/>
                    </a:xfrm>
                    <a:prstGeom prst="rect">
                      <a:avLst/>
                    </a:prstGeom>
                  </pic:spPr>
                </pic:pic>
              </a:graphicData>
            </a:graphic>
          </wp:inline>
        </w:drawing>
      </w:r>
    </w:p>
    <w:p w14:paraId="7C9DB776" w14:textId="262EAF76" w:rsidR="00EB18C5" w:rsidRPr="003F5778" w:rsidRDefault="001948B6" w:rsidP="00EB18C5">
      <w:pPr>
        <w:jc w:val="center"/>
        <w:rPr>
          <w:rFonts w:ascii="Times New Roman" w:hAnsi="Times New Roman" w:cs="Times New Roman"/>
        </w:rPr>
      </w:pPr>
      <w:r w:rsidRPr="003F5778">
        <w:rPr>
          <w:rFonts w:ascii="Times New Roman" w:hAnsi="Times New Roman" w:cs="Times New Roman" w:hint="eastAsia"/>
        </w:rPr>
        <w:t>F</w:t>
      </w:r>
      <w:r w:rsidRPr="003F5778">
        <w:rPr>
          <w:rFonts w:ascii="Times New Roman" w:hAnsi="Times New Roman" w:cs="Times New Roman"/>
        </w:rPr>
        <w:t xml:space="preserve">ig. </w:t>
      </w:r>
      <w:r w:rsidR="00AE4AF1">
        <w:rPr>
          <w:rFonts w:ascii="Times New Roman" w:hAnsi="Times New Roman" w:cs="Times New Roman"/>
        </w:rPr>
        <w:t>15</w:t>
      </w:r>
      <w:r w:rsidRPr="003F5778">
        <w:rPr>
          <w:rFonts w:ascii="Times New Roman" w:hAnsi="Times New Roman" w:cs="Times New Roman"/>
        </w:rPr>
        <w:t xml:space="preserve"> </w:t>
      </w:r>
      <w:r w:rsidR="003F5778" w:rsidRPr="003F5778">
        <w:rPr>
          <w:rFonts w:ascii="Times New Roman" w:hAnsi="Times New Roman" w:cs="Times New Roman"/>
        </w:rPr>
        <w:t>The histogram of error between NARX neural network outputs and targets</w:t>
      </w:r>
    </w:p>
    <w:p w14:paraId="31A155A3" w14:textId="271C9C76" w:rsidR="008902EB" w:rsidRDefault="008851A8" w:rsidP="008851A8">
      <w:pPr>
        <w:ind w:firstLineChars="200" w:firstLine="480"/>
        <w:rPr>
          <w:rFonts w:ascii="Times New Roman" w:hAnsi="Times New Roman" w:cs="Times New Roman"/>
          <w:sz w:val="24"/>
          <w:szCs w:val="28"/>
        </w:rPr>
      </w:pPr>
      <w:r w:rsidRPr="008851A8">
        <w:rPr>
          <w:rFonts w:ascii="Times New Roman" w:hAnsi="Times New Roman" w:cs="Times New Roman"/>
          <w:sz w:val="24"/>
          <w:szCs w:val="28"/>
        </w:rPr>
        <w:t>Fig</w:t>
      </w:r>
      <w:r>
        <w:rPr>
          <w:rFonts w:ascii="Times New Roman" w:hAnsi="Times New Roman" w:cs="Times New Roman" w:hint="eastAsia"/>
          <w:sz w:val="24"/>
          <w:szCs w:val="28"/>
        </w:rPr>
        <w:t>.</w:t>
      </w:r>
      <w:r>
        <w:rPr>
          <w:rFonts w:ascii="Times New Roman" w:hAnsi="Times New Roman" w:cs="Times New Roman"/>
          <w:sz w:val="24"/>
          <w:szCs w:val="28"/>
        </w:rPr>
        <w:t xml:space="preserve"> </w:t>
      </w:r>
      <w:r w:rsidR="00AE4AF1">
        <w:rPr>
          <w:rFonts w:ascii="Times New Roman" w:hAnsi="Times New Roman" w:cs="Times New Roman"/>
          <w:sz w:val="24"/>
          <w:szCs w:val="28"/>
        </w:rPr>
        <w:t>15</w:t>
      </w:r>
      <w:r w:rsidRPr="008851A8">
        <w:rPr>
          <w:rFonts w:ascii="Times New Roman" w:hAnsi="Times New Roman" w:cs="Times New Roman"/>
          <w:sz w:val="24"/>
          <w:szCs w:val="28"/>
        </w:rPr>
        <w:t xml:space="preserve"> shows the error distribution between the network predicted value and the actual value obtained by training. It can be seen from the figure that most of the training errors are concentrated in the order </w:t>
      </w:r>
      <w:r w:rsidR="009D646B">
        <w:rPr>
          <w:rFonts w:ascii="Times New Roman" w:hAnsi="Times New Roman" w:cs="Times New Roman"/>
          <w:sz w:val="24"/>
          <w:szCs w:val="28"/>
        </w:rPr>
        <w:t>between</w:t>
      </w:r>
      <w:r w:rsidRPr="008851A8">
        <w:rPr>
          <w:rFonts w:ascii="Times New Roman" w:hAnsi="Times New Roman" w:cs="Times New Roman"/>
          <w:sz w:val="24"/>
          <w:szCs w:val="28"/>
        </w:rPr>
        <w:t xml:space="preserve"> </w:t>
      </w:r>
      <w:r w:rsidR="009D646B">
        <w:rPr>
          <w:rFonts w:ascii="Times New Roman" w:hAnsi="Times New Roman" w:cs="Times New Roman"/>
          <w:sz w:val="24"/>
          <w:szCs w:val="28"/>
        </w:rPr>
        <w:t>[-0.00037, 0.00034]</w:t>
      </w:r>
      <w:r w:rsidRPr="008851A8">
        <w:rPr>
          <w:rFonts w:ascii="Times New Roman" w:hAnsi="Times New Roman" w:cs="Times New Roman"/>
          <w:sz w:val="24"/>
          <w:szCs w:val="28"/>
        </w:rPr>
        <w:t>, which indicates that the network has achieved high training accuracy.</w:t>
      </w:r>
    </w:p>
    <w:p w14:paraId="7F9EA699" w14:textId="6DD816AC" w:rsidR="008902EB" w:rsidRPr="003C00B7" w:rsidRDefault="003C00B7" w:rsidP="003C00B7">
      <w:pPr>
        <w:pStyle w:val="1"/>
        <w:rPr>
          <w:rFonts w:ascii="Times New Roman" w:hAnsi="Times New Roman" w:cs="Times New Roman"/>
          <w:sz w:val="32"/>
          <w:szCs w:val="48"/>
        </w:rPr>
      </w:pPr>
      <w:r w:rsidRPr="003C00B7">
        <w:rPr>
          <w:rFonts w:ascii="Times New Roman" w:hAnsi="Times New Roman" w:cs="Times New Roman"/>
          <w:sz w:val="32"/>
          <w:szCs w:val="48"/>
        </w:rPr>
        <w:t>Algorithm Test and Comparison</w:t>
      </w:r>
    </w:p>
    <w:p w14:paraId="79E36701" w14:textId="18E9ED79" w:rsidR="008902EB" w:rsidRDefault="009B2FE6" w:rsidP="00E90496">
      <w:pPr>
        <w:ind w:firstLineChars="200" w:firstLine="480"/>
        <w:rPr>
          <w:rFonts w:ascii="Times New Roman" w:hAnsi="Times New Roman" w:cs="Times New Roman"/>
          <w:sz w:val="24"/>
          <w:szCs w:val="28"/>
        </w:rPr>
      </w:pPr>
      <w:r w:rsidRPr="009B2FE6">
        <w:rPr>
          <w:rFonts w:ascii="Times New Roman" w:hAnsi="Times New Roman" w:cs="Times New Roman"/>
          <w:sz w:val="24"/>
          <w:szCs w:val="28"/>
        </w:rPr>
        <w:t>After the three algorithms are built or trained, testing and comparison can be started.</w:t>
      </w:r>
      <w:r w:rsidR="00D54C3C" w:rsidRPr="00D54C3C">
        <w:t xml:space="preserve"> </w:t>
      </w:r>
      <w:r w:rsidR="00D54C3C" w:rsidRPr="00D54C3C">
        <w:rPr>
          <w:rFonts w:ascii="Times New Roman" w:hAnsi="Times New Roman" w:cs="Times New Roman"/>
          <w:sz w:val="24"/>
          <w:szCs w:val="28"/>
        </w:rPr>
        <w:t>As mentioned above, FUDS standard cycle condition was used to test and compare the accuracy of the three algorithms at 20℃, and the error was expressed by the absolute error of SOC.</w:t>
      </w:r>
    </w:p>
    <w:p w14:paraId="6810A6F0" w14:textId="5029770E" w:rsidR="00D80854" w:rsidRDefault="005C6B16" w:rsidP="005C6B16">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289C43D9" wp14:editId="1B420E40">
            <wp:extent cx="4325509" cy="2066933"/>
            <wp:effectExtent l="0" t="0" r="0" b="0"/>
            <wp:docPr id="11" name="图片 1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表, 折线图&#10;&#10;描述已自动生成"/>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39082" cy="2073419"/>
                    </a:xfrm>
                    <a:prstGeom prst="rect">
                      <a:avLst/>
                    </a:prstGeom>
                  </pic:spPr>
                </pic:pic>
              </a:graphicData>
            </a:graphic>
          </wp:inline>
        </w:drawing>
      </w:r>
    </w:p>
    <w:p w14:paraId="61C92AB4" w14:textId="40962E59" w:rsidR="005C6B16" w:rsidRPr="0020533B" w:rsidRDefault="005C6B16" w:rsidP="005C6B16">
      <w:pPr>
        <w:jc w:val="center"/>
        <w:rPr>
          <w:rFonts w:ascii="Times New Roman" w:hAnsi="Times New Roman" w:cs="Times New Roman"/>
        </w:rPr>
      </w:pPr>
      <w:r w:rsidRPr="0020533B">
        <w:rPr>
          <w:rFonts w:ascii="Times New Roman" w:hAnsi="Times New Roman" w:cs="Times New Roman" w:hint="eastAsia"/>
        </w:rPr>
        <w:t>F</w:t>
      </w:r>
      <w:r w:rsidRPr="0020533B">
        <w:rPr>
          <w:rFonts w:ascii="Times New Roman" w:hAnsi="Times New Roman" w:cs="Times New Roman"/>
        </w:rPr>
        <w:t xml:space="preserve">ig. </w:t>
      </w:r>
      <w:r w:rsidR="00AE4AF1">
        <w:rPr>
          <w:rFonts w:ascii="Times New Roman" w:hAnsi="Times New Roman" w:cs="Times New Roman"/>
        </w:rPr>
        <w:t>16</w:t>
      </w:r>
      <w:r w:rsidRPr="0020533B">
        <w:rPr>
          <w:rFonts w:ascii="Times New Roman" w:hAnsi="Times New Roman" w:cs="Times New Roman"/>
        </w:rPr>
        <w:t xml:space="preserve"> </w:t>
      </w:r>
      <w:r w:rsidR="0020533B" w:rsidRPr="0020533B">
        <w:rPr>
          <w:rFonts w:ascii="Times New Roman" w:hAnsi="Times New Roman" w:cs="Times New Roman"/>
        </w:rPr>
        <w:t xml:space="preserve">Comparison of SOC estimated by EKF and </w:t>
      </w:r>
      <w:r w:rsidR="0020533B">
        <w:rPr>
          <w:rFonts w:ascii="Times New Roman" w:hAnsi="Times New Roman" w:cs="Times New Roman"/>
        </w:rPr>
        <w:t>real</w:t>
      </w:r>
      <w:r w:rsidR="0020533B" w:rsidRPr="0020533B">
        <w:rPr>
          <w:rFonts w:ascii="Times New Roman" w:hAnsi="Times New Roman" w:cs="Times New Roman"/>
        </w:rPr>
        <w:t xml:space="preserve"> SOC</w:t>
      </w:r>
    </w:p>
    <w:p w14:paraId="53354D36" w14:textId="75578D4E" w:rsidR="008902EB" w:rsidRDefault="008470BF" w:rsidP="000D6B04">
      <w:pPr>
        <w:ind w:firstLineChars="200" w:firstLine="480"/>
        <w:rPr>
          <w:rFonts w:ascii="Times New Roman" w:hAnsi="Times New Roman" w:cs="Times New Roman"/>
          <w:sz w:val="24"/>
          <w:szCs w:val="28"/>
        </w:rPr>
      </w:pPr>
      <w:r w:rsidRPr="000D6B04">
        <w:rPr>
          <w:rFonts w:ascii="Times New Roman" w:hAnsi="Times New Roman" w:cs="Times New Roman"/>
          <w:sz w:val="24"/>
          <w:szCs w:val="28"/>
        </w:rPr>
        <w:t>First</w:t>
      </w:r>
      <w:r w:rsidR="000D6B04" w:rsidRPr="000D6B04">
        <w:rPr>
          <w:rFonts w:ascii="Times New Roman" w:hAnsi="Times New Roman" w:cs="Times New Roman"/>
          <w:sz w:val="24"/>
          <w:szCs w:val="28"/>
        </w:rPr>
        <w:t>, as shown in Fi</w:t>
      </w:r>
      <w:r w:rsidR="000D6B04">
        <w:rPr>
          <w:rFonts w:ascii="Times New Roman" w:hAnsi="Times New Roman" w:cs="Times New Roman"/>
          <w:sz w:val="24"/>
          <w:szCs w:val="28"/>
        </w:rPr>
        <w:t>g.</w:t>
      </w:r>
      <w:r w:rsidR="000D6B04" w:rsidRPr="000D6B04">
        <w:rPr>
          <w:rFonts w:ascii="Times New Roman" w:hAnsi="Times New Roman" w:cs="Times New Roman"/>
          <w:sz w:val="24"/>
          <w:szCs w:val="28"/>
        </w:rPr>
        <w:t xml:space="preserve"> </w:t>
      </w:r>
      <w:r w:rsidR="00AE4AF1">
        <w:rPr>
          <w:rFonts w:ascii="Times New Roman" w:hAnsi="Times New Roman" w:cs="Times New Roman"/>
          <w:sz w:val="24"/>
          <w:szCs w:val="28"/>
        </w:rPr>
        <w:t>16</w:t>
      </w:r>
      <w:r w:rsidR="000D6B04" w:rsidRPr="000D6B04">
        <w:rPr>
          <w:rFonts w:ascii="Times New Roman" w:hAnsi="Times New Roman" w:cs="Times New Roman"/>
          <w:sz w:val="24"/>
          <w:szCs w:val="28"/>
        </w:rPr>
        <w:t xml:space="preserve">, the SOC estimated by EKF is compared with the actual SOC. As can be seen from the figure, the SOC voltage value estimated by EKF can </w:t>
      </w:r>
      <w:r w:rsidR="000D6B04" w:rsidRPr="000D6B04">
        <w:rPr>
          <w:rFonts w:ascii="Times New Roman" w:hAnsi="Times New Roman" w:cs="Times New Roman"/>
          <w:sz w:val="24"/>
          <w:szCs w:val="28"/>
        </w:rPr>
        <w:lastRenderedPageBreak/>
        <w:t>follow the change trend of actual SOC, but there is always a certain error, and the estimation effect will produce a large error in the interval where SOC changes sharply.</w:t>
      </w:r>
    </w:p>
    <w:p w14:paraId="775FFA79" w14:textId="103ED0D8" w:rsidR="00761CA2" w:rsidRDefault="001974D5" w:rsidP="000D6B04">
      <w:pPr>
        <w:ind w:firstLineChars="200" w:firstLine="480"/>
        <w:rPr>
          <w:rFonts w:ascii="Times New Roman" w:hAnsi="Times New Roman" w:cs="Times New Roman"/>
          <w:sz w:val="24"/>
          <w:szCs w:val="28"/>
        </w:rPr>
      </w:pPr>
      <w:r w:rsidRPr="001974D5">
        <w:rPr>
          <w:rFonts w:ascii="Times New Roman" w:hAnsi="Times New Roman" w:cs="Times New Roman"/>
          <w:sz w:val="24"/>
          <w:szCs w:val="28"/>
        </w:rPr>
        <w:t>Due to the use of different kinds of batteries in modeling and testing, the estimation algorithm has a large error. This indicates that the model-based estimation method is very sensitive to the accuracy of the model itself. If the accuracy of the model is not good or different estimation objects are replaced, the result will have a large error. This characteristic also determines that this kind of method does not have good generality.</w:t>
      </w:r>
    </w:p>
    <w:p w14:paraId="221D02BD" w14:textId="232855CA" w:rsidR="00783D75" w:rsidRDefault="00EE734A" w:rsidP="00EE734A">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1BD5214C" wp14:editId="5387FE01">
            <wp:extent cx="3966321" cy="1900071"/>
            <wp:effectExtent l="0" t="0" r="0" b="5080"/>
            <wp:docPr id="12" name="图片 12"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表, 折线图&#10;&#10;描述已自动生成"/>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73264" cy="1903397"/>
                    </a:xfrm>
                    <a:prstGeom prst="rect">
                      <a:avLst/>
                    </a:prstGeom>
                  </pic:spPr>
                </pic:pic>
              </a:graphicData>
            </a:graphic>
          </wp:inline>
        </w:drawing>
      </w:r>
    </w:p>
    <w:p w14:paraId="77AC64CA" w14:textId="7DC8F3EE" w:rsidR="00EE734A" w:rsidRDefault="00EE734A" w:rsidP="00EE734A">
      <w:pPr>
        <w:jc w:val="center"/>
        <w:rPr>
          <w:rFonts w:ascii="Times New Roman" w:hAnsi="Times New Roman" w:cs="Times New Roman"/>
          <w:sz w:val="24"/>
          <w:szCs w:val="28"/>
        </w:rPr>
      </w:pPr>
      <w:r w:rsidRPr="00777D91">
        <w:rPr>
          <w:rFonts w:ascii="Times New Roman" w:hAnsi="Times New Roman" w:cs="Times New Roman" w:hint="eastAsia"/>
        </w:rPr>
        <w:t>F</w:t>
      </w:r>
      <w:r w:rsidRPr="00777D91">
        <w:rPr>
          <w:rFonts w:ascii="Times New Roman" w:hAnsi="Times New Roman" w:cs="Times New Roman"/>
        </w:rPr>
        <w:t>ig. 1</w:t>
      </w:r>
      <w:r w:rsidR="00AE4AF1">
        <w:rPr>
          <w:rFonts w:ascii="Times New Roman" w:hAnsi="Times New Roman" w:cs="Times New Roman"/>
        </w:rPr>
        <w:t>7</w:t>
      </w:r>
      <w:r>
        <w:rPr>
          <w:rFonts w:ascii="Times New Roman" w:hAnsi="Times New Roman" w:cs="Times New Roman"/>
          <w:sz w:val="24"/>
          <w:szCs w:val="28"/>
        </w:rPr>
        <w:t xml:space="preserve"> </w:t>
      </w:r>
      <w:r w:rsidRPr="0020533B">
        <w:rPr>
          <w:rFonts w:ascii="Times New Roman" w:hAnsi="Times New Roman" w:cs="Times New Roman"/>
        </w:rPr>
        <w:t xml:space="preserve">Comparison of SOC estimated by </w:t>
      </w:r>
      <w:r>
        <w:rPr>
          <w:rFonts w:ascii="Times New Roman" w:hAnsi="Times New Roman" w:cs="Times New Roman"/>
        </w:rPr>
        <w:t>BP neural network</w:t>
      </w:r>
      <w:r w:rsidRPr="0020533B">
        <w:rPr>
          <w:rFonts w:ascii="Times New Roman" w:hAnsi="Times New Roman" w:cs="Times New Roman"/>
        </w:rPr>
        <w:t xml:space="preserve"> and </w:t>
      </w:r>
      <w:r>
        <w:rPr>
          <w:rFonts w:ascii="Times New Roman" w:hAnsi="Times New Roman" w:cs="Times New Roman"/>
        </w:rPr>
        <w:t>real</w:t>
      </w:r>
      <w:r w:rsidRPr="0020533B">
        <w:rPr>
          <w:rFonts w:ascii="Times New Roman" w:hAnsi="Times New Roman" w:cs="Times New Roman"/>
        </w:rPr>
        <w:t xml:space="preserve"> SOC</w:t>
      </w:r>
    </w:p>
    <w:p w14:paraId="3BA17FC3" w14:textId="1EC54960" w:rsidR="00EE734A" w:rsidRDefault="009A3455" w:rsidP="009A3455">
      <w:pPr>
        <w:ind w:firstLineChars="200" w:firstLine="480"/>
        <w:rPr>
          <w:rFonts w:ascii="Times New Roman" w:hAnsi="Times New Roman" w:cs="Times New Roman"/>
          <w:sz w:val="24"/>
          <w:szCs w:val="28"/>
        </w:rPr>
      </w:pPr>
      <w:r w:rsidRPr="009A3455">
        <w:rPr>
          <w:rFonts w:ascii="Times New Roman" w:hAnsi="Times New Roman" w:cs="Times New Roman"/>
          <w:sz w:val="24"/>
          <w:szCs w:val="28"/>
        </w:rPr>
        <w:t xml:space="preserve">The second </w:t>
      </w:r>
      <w:r w:rsidR="005722A9">
        <w:rPr>
          <w:rFonts w:ascii="Times New Roman" w:hAnsi="Times New Roman" w:cs="Times New Roman"/>
          <w:sz w:val="24"/>
          <w:szCs w:val="28"/>
        </w:rPr>
        <w:t xml:space="preserve">result </w:t>
      </w:r>
      <w:r w:rsidRPr="009A3455">
        <w:rPr>
          <w:rFonts w:ascii="Times New Roman" w:hAnsi="Times New Roman" w:cs="Times New Roman"/>
          <w:sz w:val="24"/>
          <w:szCs w:val="28"/>
        </w:rPr>
        <w:t xml:space="preserve">is the comparison between the estimated value of BP neural network and the actual SOC. </w:t>
      </w:r>
      <w:r w:rsidR="005722A9">
        <w:rPr>
          <w:rFonts w:ascii="Times New Roman" w:hAnsi="Times New Roman" w:cs="Times New Roman"/>
          <w:sz w:val="24"/>
          <w:szCs w:val="28"/>
        </w:rPr>
        <w:t>As shown in Fig. 1</w:t>
      </w:r>
      <w:r w:rsidR="00AE4AF1">
        <w:rPr>
          <w:rFonts w:ascii="Times New Roman" w:hAnsi="Times New Roman" w:cs="Times New Roman"/>
          <w:sz w:val="24"/>
          <w:szCs w:val="28"/>
        </w:rPr>
        <w:t>7</w:t>
      </w:r>
      <w:r w:rsidR="005722A9">
        <w:rPr>
          <w:rFonts w:ascii="Times New Roman" w:hAnsi="Times New Roman" w:cs="Times New Roman"/>
          <w:sz w:val="24"/>
          <w:szCs w:val="28"/>
        </w:rPr>
        <w:t>, i</w:t>
      </w:r>
      <w:r w:rsidRPr="009A3455">
        <w:rPr>
          <w:rFonts w:ascii="Times New Roman" w:hAnsi="Times New Roman" w:cs="Times New Roman"/>
          <w:sz w:val="24"/>
          <w:szCs w:val="28"/>
        </w:rPr>
        <w:t>t can be seen from the figure that BP neural network has a better following effect for SOC due to its powerful nonlinear fitting performance, but it can still be roughly seen in the figure.</w:t>
      </w:r>
    </w:p>
    <w:p w14:paraId="3835E5A7" w14:textId="3B81138A" w:rsidR="006A2E9E" w:rsidRDefault="002B1374" w:rsidP="002B1374">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469D57DC" wp14:editId="2B99849C">
            <wp:extent cx="4015935" cy="1928191"/>
            <wp:effectExtent l="0" t="0" r="3810" b="0"/>
            <wp:docPr id="13" name="图片 13"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表, 折线图&#10;&#10;描述已自动生成"/>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42438" cy="1940916"/>
                    </a:xfrm>
                    <a:prstGeom prst="rect">
                      <a:avLst/>
                    </a:prstGeom>
                  </pic:spPr>
                </pic:pic>
              </a:graphicData>
            </a:graphic>
          </wp:inline>
        </w:drawing>
      </w:r>
    </w:p>
    <w:p w14:paraId="61D757D1" w14:textId="14780F01" w:rsidR="002B1374" w:rsidRPr="0054402C" w:rsidRDefault="002B1374" w:rsidP="002B1374">
      <w:pPr>
        <w:jc w:val="center"/>
        <w:rPr>
          <w:rFonts w:ascii="Times New Roman" w:hAnsi="Times New Roman" w:cs="Times New Roman"/>
          <w:sz w:val="24"/>
          <w:szCs w:val="28"/>
        </w:rPr>
      </w:pPr>
      <w:r w:rsidRPr="00777D91">
        <w:rPr>
          <w:rFonts w:ascii="Times New Roman" w:hAnsi="Times New Roman" w:cs="Times New Roman" w:hint="eastAsia"/>
        </w:rPr>
        <w:t>F</w:t>
      </w:r>
      <w:r w:rsidRPr="00777D91">
        <w:rPr>
          <w:rFonts w:ascii="Times New Roman" w:hAnsi="Times New Roman" w:cs="Times New Roman"/>
        </w:rPr>
        <w:t>ig. 1</w:t>
      </w:r>
      <w:r w:rsidR="00BB1428">
        <w:rPr>
          <w:rFonts w:ascii="Times New Roman" w:hAnsi="Times New Roman" w:cs="Times New Roman"/>
        </w:rPr>
        <w:t>8</w:t>
      </w:r>
      <w:r>
        <w:rPr>
          <w:rFonts w:ascii="Times New Roman" w:hAnsi="Times New Roman" w:cs="Times New Roman"/>
          <w:sz w:val="24"/>
          <w:szCs w:val="28"/>
        </w:rPr>
        <w:t xml:space="preserve"> </w:t>
      </w:r>
      <w:r w:rsidR="0079365C" w:rsidRPr="0020533B">
        <w:rPr>
          <w:rFonts w:ascii="Times New Roman" w:hAnsi="Times New Roman" w:cs="Times New Roman"/>
        </w:rPr>
        <w:t xml:space="preserve">Comparison of SOC estimated by </w:t>
      </w:r>
      <w:r w:rsidR="0079365C">
        <w:rPr>
          <w:rFonts w:ascii="Times New Roman" w:hAnsi="Times New Roman" w:cs="Times New Roman"/>
        </w:rPr>
        <w:t>NARX neural network</w:t>
      </w:r>
      <w:r w:rsidR="0079365C" w:rsidRPr="0020533B">
        <w:rPr>
          <w:rFonts w:ascii="Times New Roman" w:hAnsi="Times New Roman" w:cs="Times New Roman"/>
        </w:rPr>
        <w:t xml:space="preserve"> and </w:t>
      </w:r>
      <w:r w:rsidR="0079365C">
        <w:rPr>
          <w:rFonts w:ascii="Times New Roman" w:hAnsi="Times New Roman" w:cs="Times New Roman"/>
        </w:rPr>
        <w:t>real</w:t>
      </w:r>
      <w:r w:rsidR="0079365C" w:rsidRPr="0020533B">
        <w:rPr>
          <w:rFonts w:ascii="Times New Roman" w:hAnsi="Times New Roman" w:cs="Times New Roman"/>
        </w:rPr>
        <w:t xml:space="preserve"> SOC</w:t>
      </w:r>
    </w:p>
    <w:p w14:paraId="02EAE592" w14:textId="5113E757" w:rsidR="00EE734A" w:rsidRDefault="00A144BA" w:rsidP="00A144BA">
      <w:pPr>
        <w:ind w:firstLineChars="200" w:firstLine="480"/>
        <w:rPr>
          <w:rFonts w:ascii="Times New Roman" w:hAnsi="Times New Roman" w:cs="Times New Roman"/>
          <w:sz w:val="24"/>
          <w:szCs w:val="28"/>
        </w:rPr>
      </w:pPr>
      <w:r w:rsidRPr="00A144BA">
        <w:rPr>
          <w:rFonts w:ascii="Times New Roman" w:hAnsi="Times New Roman" w:cs="Times New Roman"/>
          <w:sz w:val="24"/>
          <w:szCs w:val="28"/>
        </w:rPr>
        <w:t>Finally, the estimation results of NARX neural network are compared with the actual SOC. It can be seen from Fig</w:t>
      </w:r>
      <w:r w:rsidR="00BB1428">
        <w:rPr>
          <w:rFonts w:ascii="Times New Roman" w:hAnsi="Times New Roman" w:cs="Times New Roman"/>
          <w:sz w:val="24"/>
          <w:szCs w:val="28"/>
        </w:rPr>
        <w:t>.</w:t>
      </w:r>
      <w:r w:rsidRPr="00A144BA">
        <w:rPr>
          <w:rFonts w:ascii="Times New Roman" w:hAnsi="Times New Roman" w:cs="Times New Roman"/>
          <w:sz w:val="24"/>
          <w:szCs w:val="28"/>
        </w:rPr>
        <w:t xml:space="preserve"> 1</w:t>
      </w:r>
      <w:r w:rsidR="00BB1428">
        <w:rPr>
          <w:rFonts w:ascii="Times New Roman" w:hAnsi="Times New Roman" w:cs="Times New Roman"/>
          <w:sz w:val="24"/>
          <w:szCs w:val="28"/>
        </w:rPr>
        <w:t>8</w:t>
      </w:r>
      <w:r w:rsidRPr="00A144BA">
        <w:rPr>
          <w:rFonts w:ascii="Times New Roman" w:hAnsi="Times New Roman" w:cs="Times New Roman"/>
          <w:sz w:val="24"/>
          <w:szCs w:val="28"/>
        </w:rPr>
        <w:t xml:space="preserve"> that NARX neural network has a very good estimation effect on SOC. If the line shape is not changed, the actual value and the estimated value cannot be distinguished from the figure.</w:t>
      </w:r>
    </w:p>
    <w:p w14:paraId="039ED27F" w14:textId="1167631B" w:rsidR="0051614F" w:rsidRDefault="00931C1B" w:rsidP="00A144BA">
      <w:pPr>
        <w:ind w:firstLineChars="200" w:firstLine="480"/>
        <w:rPr>
          <w:rFonts w:ascii="Times New Roman" w:hAnsi="Times New Roman" w:cs="Times New Roman"/>
          <w:sz w:val="24"/>
          <w:szCs w:val="28"/>
        </w:rPr>
      </w:pPr>
      <w:r w:rsidRPr="00931C1B">
        <w:rPr>
          <w:rFonts w:ascii="Times New Roman" w:hAnsi="Times New Roman" w:cs="Times New Roman"/>
          <w:sz w:val="24"/>
          <w:szCs w:val="28"/>
        </w:rPr>
        <w:t>Because the data of different kinds of lithium-ion batteries are similar in the working process, the two kinds of data-driven neural networks are not affected too much and can maintain good accuracy. This shows that the data-driven method has good generality.</w:t>
      </w:r>
    </w:p>
    <w:p w14:paraId="43212B73" w14:textId="0627CD0A" w:rsidR="00A640A7" w:rsidRPr="00A640A7" w:rsidRDefault="00A640A7" w:rsidP="00A144BA">
      <w:pPr>
        <w:ind w:firstLineChars="200" w:firstLine="480"/>
        <w:rPr>
          <w:rFonts w:ascii="Times New Roman" w:hAnsi="Times New Roman" w:cs="Times New Roman"/>
          <w:sz w:val="24"/>
          <w:szCs w:val="28"/>
        </w:rPr>
      </w:pPr>
      <w:r w:rsidRPr="00A640A7">
        <w:rPr>
          <w:rFonts w:ascii="Times New Roman" w:hAnsi="Times New Roman" w:cs="Times New Roman"/>
          <w:sz w:val="24"/>
          <w:szCs w:val="28"/>
        </w:rPr>
        <w:t>In order to better reflect the accuracy difference of the three algorithms, their errors are compared, and the results are shown in Fig</w:t>
      </w:r>
      <w:r w:rsidR="00BB1428">
        <w:rPr>
          <w:rFonts w:ascii="Times New Roman" w:hAnsi="Times New Roman" w:cs="Times New Roman"/>
          <w:sz w:val="24"/>
          <w:szCs w:val="28"/>
        </w:rPr>
        <w:t>.</w:t>
      </w:r>
      <w:r w:rsidRPr="00A640A7">
        <w:rPr>
          <w:rFonts w:ascii="Times New Roman" w:hAnsi="Times New Roman" w:cs="Times New Roman"/>
          <w:sz w:val="24"/>
          <w:szCs w:val="28"/>
        </w:rPr>
        <w:t xml:space="preserve"> 1</w:t>
      </w:r>
      <w:r w:rsidR="00BB1428">
        <w:rPr>
          <w:rFonts w:ascii="Times New Roman" w:hAnsi="Times New Roman" w:cs="Times New Roman"/>
          <w:sz w:val="24"/>
          <w:szCs w:val="28"/>
        </w:rPr>
        <w:t>9</w:t>
      </w:r>
      <w:r w:rsidRPr="00A640A7">
        <w:rPr>
          <w:rFonts w:ascii="Times New Roman" w:hAnsi="Times New Roman" w:cs="Times New Roman"/>
          <w:sz w:val="24"/>
          <w:szCs w:val="28"/>
        </w:rPr>
        <w:t>.</w:t>
      </w:r>
    </w:p>
    <w:p w14:paraId="28EABEB8" w14:textId="6F6114B6" w:rsidR="0004578A" w:rsidRDefault="00A640A7" w:rsidP="00A640A7">
      <w:pPr>
        <w:jc w:val="center"/>
        <w:rPr>
          <w:rFonts w:ascii="Times New Roman" w:hAnsi="Times New Roman" w:cs="Times New Roman"/>
          <w:sz w:val="24"/>
          <w:szCs w:val="28"/>
        </w:rPr>
      </w:pPr>
      <w:r>
        <w:rPr>
          <w:rFonts w:ascii="Times New Roman" w:hAnsi="Times New Roman" w:cs="Times New Roman"/>
          <w:noProof/>
          <w:sz w:val="24"/>
          <w:szCs w:val="28"/>
        </w:rPr>
        <w:lastRenderedPageBreak/>
        <w:drawing>
          <wp:inline distT="0" distB="0" distL="0" distR="0" wp14:anchorId="6B0885D8" wp14:editId="1EEC6EBD">
            <wp:extent cx="4824223" cy="2103120"/>
            <wp:effectExtent l="0" t="0" r="0" b="0"/>
            <wp:docPr id="14" name="图片 14" descr="图形用户界面, 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形用户界面, 图表, 折线图&#10;&#10;描述已自动生成"/>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58478" cy="2118053"/>
                    </a:xfrm>
                    <a:prstGeom prst="rect">
                      <a:avLst/>
                    </a:prstGeom>
                  </pic:spPr>
                </pic:pic>
              </a:graphicData>
            </a:graphic>
          </wp:inline>
        </w:drawing>
      </w:r>
    </w:p>
    <w:p w14:paraId="7A6471F7" w14:textId="3336D8EF" w:rsidR="00A640A7" w:rsidRPr="006A2E65" w:rsidRDefault="00A640A7" w:rsidP="00A640A7">
      <w:pPr>
        <w:jc w:val="center"/>
        <w:rPr>
          <w:rFonts w:ascii="Times New Roman" w:hAnsi="Times New Roman" w:cs="Times New Roman"/>
        </w:rPr>
      </w:pPr>
      <w:r w:rsidRPr="006A2E65">
        <w:rPr>
          <w:rFonts w:ascii="Times New Roman" w:hAnsi="Times New Roman" w:cs="Times New Roman" w:hint="eastAsia"/>
        </w:rPr>
        <w:t>F</w:t>
      </w:r>
      <w:r w:rsidRPr="006A2E65">
        <w:rPr>
          <w:rFonts w:ascii="Times New Roman" w:hAnsi="Times New Roman" w:cs="Times New Roman"/>
        </w:rPr>
        <w:t>ig. 1</w:t>
      </w:r>
      <w:r w:rsidR="00BB1428">
        <w:rPr>
          <w:rFonts w:ascii="Times New Roman" w:hAnsi="Times New Roman" w:cs="Times New Roman"/>
        </w:rPr>
        <w:t>9</w:t>
      </w:r>
      <w:r w:rsidR="006A2E65" w:rsidRPr="006A2E65">
        <w:rPr>
          <w:rFonts w:ascii="Times New Roman" w:hAnsi="Times New Roman" w:cs="Times New Roman"/>
        </w:rPr>
        <w:t xml:space="preserve"> Comparison of estimation errors of EKF, BP neural network and NARX neural network</w:t>
      </w:r>
    </w:p>
    <w:p w14:paraId="2DCBA740" w14:textId="5B70A589" w:rsidR="0004578A" w:rsidRDefault="00B377C3" w:rsidP="00B377C3">
      <w:pPr>
        <w:ind w:firstLineChars="200" w:firstLine="480"/>
        <w:rPr>
          <w:rFonts w:ascii="Times New Roman" w:hAnsi="Times New Roman" w:cs="Times New Roman"/>
          <w:sz w:val="24"/>
          <w:szCs w:val="28"/>
        </w:rPr>
      </w:pPr>
      <w:r w:rsidRPr="00B377C3">
        <w:rPr>
          <w:rFonts w:ascii="Times New Roman" w:hAnsi="Times New Roman" w:cs="Times New Roman"/>
          <w:sz w:val="24"/>
          <w:szCs w:val="28"/>
        </w:rPr>
        <w:t>As can be seen from Figure 12, the errors of the three algorithms are very different. The overall error of EKF is the largest</w:t>
      </w:r>
      <w:r w:rsidR="009D473D">
        <w:rPr>
          <w:rFonts w:ascii="Times New Roman" w:hAnsi="Times New Roman" w:cs="Times New Roman"/>
          <w:sz w:val="24"/>
          <w:szCs w:val="28"/>
        </w:rPr>
        <w:t>.</w:t>
      </w:r>
      <w:r w:rsidRPr="00B377C3">
        <w:rPr>
          <w:rFonts w:ascii="Times New Roman" w:hAnsi="Times New Roman" w:cs="Times New Roman"/>
          <w:sz w:val="24"/>
          <w:szCs w:val="28"/>
        </w:rPr>
        <w:t xml:space="preserve"> </w:t>
      </w:r>
      <w:r w:rsidR="009D473D">
        <w:rPr>
          <w:rFonts w:ascii="Times New Roman" w:hAnsi="Times New Roman" w:cs="Times New Roman"/>
          <w:sz w:val="24"/>
          <w:szCs w:val="28"/>
        </w:rPr>
        <w:t>I</w:t>
      </w:r>
      <w:r w:rsidRPr="00B377C3">
        <w:rPr>
          <w:rFonts w:ascii="Times New Roman" w:hAnsi="Times New Roman" w:cs="Times New Roman"/>
          <w:sz w:val="24"/>
          <w:szCs w:val="28"/>
        </w:rPr>
        <w:t xml:space="preserve">t basically fluctuates within the interval [-2,5] in the whole process of FUDS, </w:t>
      </w:r>
      <w:r w:rsidR="006E29BA">
        <w:rPr>
          <w:rFonts w:ascii="Times New Roman" w:hAnsi="Times New Roman" w:cs="Times New Roman"/>
          <w:sz w:val="24"/>
          <w:szCs w:val="28"/>
        </w:rPr>
        <w:t>which has</w:t>
      </w:r>
      <w:r w:rsidRPr="00B377C3">
        <w:rPr>
          <w:rFonts w:ascii="Times New Roman" w:hAnsi="Times New Roman" w:cs="Times New Roman"/>
          <w:sz w:val="24"/>
          <w:szCs w:val="28"/>
        </w:rPr>
        <w:t xml:space="preserve"> the most drastic change. The error of BP neural network is relatively small</w:t>
      </w:r>
      <w:r w:rsidR="00D76B66">
        <w:rPr>
          <w:rFonts w:ascii="Times New Roman" w:hAnsi="Times New Roman" w:cs="Times New Roman"/>
          <w:sz w:val="24"/>
          <w:szCs w:val="28"/>
        </w:rPr>
        <w:t>. C</w:t>
      </w:r>
      <w:r w:rsidRPr="00B377C3">
        <w:rPr>
          <w:rFonts w:ascii="Times New Roman" w:hAnsi="Times New Roman" w:cs="Times New Roman"/>
          <w:sz w:val="24"/>
          <w:szCs w:val="28"/>
        </w:rPr>
        <w:t>hang</w:t>
      </w:r>
      <w:r w:rsidR="00D76B66">
        <w:rPr>
          <w:rFonts w:ascii="Times New Roman" w:hAnsi="Times New Roman" w:cs="Times New Roman"/>
          <w:sz w:val="24"/>
          <w:szCs w:val="28"/>
        </w:rPr>
        <w:t>ing</w:t>
      </w:r>
      <w:r w:rsidRPr="00B377C3">
        <w:rPr>
          <w:rFonts w:ascii="Times New Roman" w:hAnsi="Times New Roman" w:cs="Times New Roman"/>
          <w:sz w:val="24"/>
          <w:szCs w:val="28"/>
        </w:rPr>
        <w:t xml:space="preserve"> in [-1,1] interval</w:t>
      </w:r>
      <w:r w:rsidR="00D76B66">
        <w:rPr>
          <w:rFonts w:ascii="Times New Roman" w:hAnsi="Times New Roman" w:cs="Times New Roman"/>
          <w:sz w:val="24"/>
          <w:szCs w:val="28"/>
        </w:rPr>
        <w:t xml:space="preserve"> in </w:t>
      </w:r>
      <w:r w:rsidR="00D76B66" w:rsidRPr="00B377C3">
        <w:rPr>
          <w:rFonts w:ascii="Times New Roman" w:hAnsi="Times New Roman" w:cs="Times New Roman"/>
          <w:sz w:val="24"/>
          <w:szCs w:val="28"/>
        </w:rPr>
        <w:t>the whole process</w:t>
      </w:r>
      <w:r w:rsidRPr="00B377C3">
        <w:rPr>
          <w:rFonts w:ascii="Times New Roman" w:hAnsi="Times New Roman" w:cs="Times New Roman"/>
          <w:sz w:val="24"/>
          <w:szCs w:val="28"/>
        </w:rPr>
        <w:t>, there is no large jump. NARX neural network has the smallest error, which varies in the interval [-0.1,0.3] throughout the whole process and performs stably in every FUDS cycle.</w:t>
      </w:r>
    </w:p>
    <w:p w14:paraId="0B8B5BC1" w14:textId="73138E73" w:rsidR="00643EA4" w:rsidRDefault="0046433E" w:rsidP="00B377C3">
      <w:pPr>
        <w:ind w:firstLineChars="200" w:firstLine="480"/>
        <w:rPr>
          <w:rFonts w:ascii="Times New Roman" w:hAnsi="Times New Roman" w:cs="Times New Roman"/>
          <w:sz w:val="24"/>
          <w:szCs w:val="28"/>
        </w:rPr>
      </w:pPr>
      <w:r w:rsidRPr="0046433E">
        <w:rPr>
          <w:rFonts w:ascii="Times New Roman" w:hAnsi="Times New Roman" w:cs="Times New Roman"/>
          <w:sz w:val="24"/>
          <w:szCs w:val="28"/>
        </w:rPr>
        <w:t>It can be seen that neural network has a strong fitting effect for nonlinear systems, and the NARX neural network specially designed for time series estimation has better performance than the traditional BP neural network.</w:t>
      </w:r>
    </w:p>
    <w:p w14:paraId="504CC1CB" w14:textId="768BE27A" w:rsidR="008A7ACA" w:rsidRDefault="006B2243" w:rsidP="00B377C3">
      <w:pPr>
        <w:ind w:firstLineChars="200" w:firstLine="480"/>
        <w:rPr>
          <w:rFonts w:ascii="Times New Roman" w:hAnsi="Times New Roman" w:cs="Times New Roman"/>
          <w:sz w:val="24"/>
          <w:szCs w:val="28"/>
        </w:rPr>
      </w:pPr>
      <w:r w:rsidRPr="006B2243">
        <w:rPr>
          <w:rFonts w:ascii="Times New Roman" w:hAnsi="Times New Roman" w:cs="Times New Roman"/>
          <w:sz w:val="24"/>
          <w:szCs w:val="28"/>
        </w:rPr>
        <w:t>For SOC estimation algorithms based on battery model, such as EKF, due to the strong nonlinear characteristics in the high SOC and low SOC stages of the battery, the estimation method using sample points sampling and parameter update by looking up the table will be greatly affected, and the estimation effect is poor in the interval where the current changes sharply.</w:t>
      </w:r>
      <w:r w:rsidR="005B3053" w:rsidRPr="005B3053">
        <w:t xml:space="preserve"> </w:t>
      </w:r>
      <w:r w:rsidR="005B3053" w:rsidRPr="005B3053">
        <w:rPr>
          <w:rFonts w:ascii="Times New Roman" w:hAnsi="Times New Roman" w:cs="Times New Roman"/>
          <w:sz w:val="24"/>
          <w:szCs w:val="28"/>
        </w:rPr>
        <w:t>Although this error can also be optimized by increasing the number of sample points or using other more accurate algorithms such as unscented Kalman filter, it will greatly increase the workload in the process of experiment and parameter identification, and the efficiency is low.</w:t>
      </w:r>
      <w:r w:rsidR="00A863D0" w:rsidRPr="00A863D0">
        <w:t xml:space="preserve"> </w:t>
      </w:r>
      <w:r w:rsidR="00A863D0" w:rsidRPr="00A863D0">
        <w:rPr>
          <w:rFonts w:ascii="Times New Roman" w:hAnsi="Times New Roman" w:cs="Times New Roman"/>
          <w:sz w:val="24"/>
          <w:szCs w:val="28"/>
        </w:rPr>
        <w:t>In addition, under the background of big data era, a huge amount of data is produced every day. If the traditional model-based estimation method is still used, it is difficult to keep up with the speed of data update and finally fall behind. Therefore, it is the trend of The Times to study battery state estimation based on neural networks.</w:t>
      </w:r>
    </w:p>
    <w:p w14:paraId="6F7C6332" w14:textId="3ADD9914" w:rsidR="00163481" w:rsidRPr="009135C2" w:rsidRDefault="00177EE3" w:rsidP="00177EE3">
      <w:pPr>
        <w:pStyle w:val="1"/>
        <w:rPr>
          <w:rFonts w:ascii="Times New Roman" w:hAnsi="Times New Roman" w:cs="Times New Roman"/>
          <w:sz w:val="32"/>
          <w:szCs w:val="48"/>
        </w:rPr>
      </w:pPr>
      <w:r w:rsidRPr="009135C2">
        <w:rPr>
          <w:rFonts w:ascii="Times New Roman" w:eastAsiaTheme="minorEastAsia" w:hAnsi="Times New Roman" w:cs="Times New Roman"/>
          <w:sz w:val="32"/>
          <w:szCs w:val="48"/>
        </w:rPr>
        <w:t>Summary</w:t>
      </w:r>
    </w:p>
    <w:p w14:paraId="7F45F96B" w14:textId="3A11BACD" w:rsidR="00625756" w:rsidRDefault="000E1DDE" w:rsidP="000E1DDE">
      <w:pPr>
        <w:ind w:firstLineChars="200" w:firstLine="480"/>
        <w:rPr>
          <w:rFonts w:ascii="Times New Roman" w:hAnsi="Times New Roman" w:cs="Times New Roman"/>
          <w:sz w:val="24"/>
          <w:szCs w:val="28"/>
        </w:rPr>
      </w:pPr>
      <w:r w:rsidRPr="000E1DDE">
        <w:rPr>
          <w:rFonts w:ascii="Times New Roman" w:hAnsi="Times New Roman" w:cs="Times New Roman"/>
          <w:sz w:val="24"/>
          <w:szCs w:val="28"/>
        </w:rPr>
        <w:t xml:space="preserve">Aiming at the problem that SOC of power batteries is difficult to estimate, the following work is carried out in this </w:t>
      </w:r>
      <w:r>
        <w:rPr>
          <w:rFonts w:ascii="Times New Roman" w:hAnsi="Times New Roman" w:cs="Times New Roman"/>
          <w:sz w:val="24"/>
          <w:szCs w:val="28"/>
        </w:rPr>
        <w:t>work</w:t>
      </w:r>
      <w:r w:rsidRPr="000E1DDE">
        <w:rPr>
          <w:rFonts w:ascii="Times New Roman" w:hAnsi="Times New Roman" w:cs="Times New Roman"/>
          <w:sz w:val="24"/>
          <w:szCs w:val="28"/>
        </w:rPr>
        <w:t>:</w:t>
      </w:r>
    </w:p>
    <w:p w14:paraId="4605F7DF" w14:textId="6FC75C15" w:rsidR="00783D75" w:rsidRDefault="00DF3587" w:rsidP="00DF3587">
      <w:pPr>
        <w:pStyle w:val="a7"/>
        <w:numPr>
          <w:ilvl w:val="0"/>
          <w:numId w:val="14"/>
        </w:numPr>
        <w:ind w:firstLineChars="0"/>
        <w:rPr>
          <w:rFonts w:ascii="Times New Roman" w:hAnsi="Times New Roman" w:cs="Times New Roman"/>
          <w:sz w:val="24"/>
          <w:szCs w:val="28"/>
        </w:rPr>
      </w:pPr>
      <w:r>
        <w:rPr>
          <w:rFonts w:ascii="Times New Roman" w:hAnsi="Times New Roman" w:cs="Times New Roman"/>
          <w:sz w:val="24"/>
          <w:szCs w:val="28"/>
        </w:rPr>
        <w:t>S</w:t>
      </w:r>
      <w:r w:rsidRPr="00DF3587">
        <w:rPr>
          <w:rFonts w:ascii="Times New Roman" w:hAnsi="Times New Roman" w:cs="Times New Roman"/>
          <w:sz w:val="24"/>
          <w:szCs w:val="28"/>
        </w:rPr>
        <w:t>tud</w:t>
      </w:r>
      <w:r>
        <w:rPr>
          <w:rFonts w:ascii="Times New Roman" w:hAnsi="Times New Roman" w:cs="Times New Roman"/>
          <w:sz w:val="24"/>
          <w:szCs w:val="28"/>
        </w:rPr>
        <w:t>ying</w:t>
      </w:r>
      <w:r w:rsidRPr="00DF3587">
        <w:rPr>
          <w:rFonts w:ascii="Times New Roman" w:hAnsi="Times New Roman" w:cs="Times New Roman"/>
          <w:sz w:val="24"/>
          <w:szCs w:val="28"/>
        </w:rPr>
        <w:t xml:space="preserve"> the current work of battery researchers, summarizes the commonly used SOC estimation methods, classifies them into electrochemical methods, equivalent circuit model methods and machine learning methods, and analyzes their advantages and disadvantages respectively.</w:t>
      </w:r>
    </w:p>
    <w:p w14:paraId="4E24856E" w14:textId="1BF29630" w:rsidR="007F26E6" w:rsidRDefault="00C60CEF" w:rsidP="00DF3587">
      <w:pPr>
        <w:pStyle w:val="a7"/>
        <w:numPr>
          <w:ilvl w:val="0"/>
          <w:numId w:val="14"/>
        </w:numPr>
        <w:ind w:firstLineChars="0"/>
        <w:rPr>
          <w:rFonts w:ascii="Times New Roman" w:hAnsi="Times New Roman" w:cs="Times New Roman"/>
          <w:sz w:val="24"/>
          <w:szCs w:val="28"/>
        </w:rPr>
      </w:pPr>
      <w:r w:rsidRPr="00C60CEF">
        <w:rPr>
          <w:rFonts w:ascii="Times New Roman" w:hAnsi="Times New Roman" w:cs="Times New Roman"/>
          <w:sz w:val="24"/>
          <w:szCs w:val="28"/>
        </w:rPr>
        <w:t xml:space="preserve">The pulse charging and discharging experiments were designed to understand the immediate response and hysteresis response characteristics of lithium batteries, and </w:t>
      </w:r>
      <w:r w:rsidRPr="00C60CEF">
        <w:rPr>
          <w:rFonts w:ascii="Times New Roman" w:hAnsi="Times New Roman" w:cs="Times New Roman"/>
          <w:sz w:val="24"/>
          <w:szCs w:val="28"/>
        </w:rPr>
        <w:lastRenderedPageBreak/>
        <w:t>suitable standard dynamic cycle conditions were selected as verification conditions to evaluate the accuracy of each algorithm.</w:t>
      </w:r>
    </w:p>
    <w:p w14:paraId="44786A7B" w14:textId="4FEBA3BD" w:rsidR="00C60CEF" w:rsidRDefault="00DE69F0" w:rsidP="00DF3587">
      <w:pPr>
        <w:pStyle w:val="a7"/>
        <w:numPr>
          <w:ilvl w:val="0"/>
          <w:numId w:val="14"/>
        </w:numPr>
        <w:ind w:firstLineChars="0"/>
        <w:rPr>
          <w:rFonts w:ascii="Times New Roman" w:hAnsi="Times New Roman" w:cs="Times New Roman"/>
          <w:sz w:val="24"/>
          <w:szCs w:val="28"/>
        </w:rPr>
      </w:pPr>
      <w:r w:rsidRPr="00DE69F0">
        <w:rPr>
          <w:rFonts w:ascii="Times New Roman" w:hAnsi="Times New Roman" w:cs="Times New Roman"/>
          <w:sz w:val="24"/>
          <w:szCs w:val="28"/>
        </w:rPr>
        <w:t xml:space="preserve">Three different estimation algorithms, EKF, BP neural network and NARX neural network are selected to compare the accuracy between model-based estimation methods and machine learning-based estimation methods, and </w:t>
      </w:r>
      <w:r w:rsidR="00627DDA">
        <w:rPr>
          <w:rFonts w:ascii="Times New Roman" w:hAnsi="Times New Roman" w:cs="Times New Roman"/>
          <w:sz w:val="24"/>
          <w:szCs w:val="28"/>
        </w:rPr>
        <w:t xml:space="preserve">the influence of </w:t>
      </w:r>
      <w:r w:rsidRPr="00DE69F0">
        <w:rPr>
          <w:rFonts w:ascii="Times New Roman" w:hAnsi="Times New Roman" w:cs="Times New Roman"/>
          <w:sz w:val="24"/>
          <w:szCs w:val="28"/>
        </w:rPr>
        <w:t>whether there is an optimization module for time series on the accuracy of the algorithm.</w:t>
      </w:r>
    </w:p>
    <w:p w14:paraId="181E7742" w14:textId="5B18B9DF" w:rsidR="00720A4D" w:rsidRPr="00720A4D" w:rsidRDefault="0043782B" w:rsidP="00720A4D">
      <w:pPr>
        <w:pStyle w:val="a7"/>
        <w:numPr>
          <w:ilvl w:val="0"/>
          <w:numId w:val="14"/>
        </w:numPr>
        <w:ind w:firstLineChars="0"/>
        <w:rPr>
          <w:rFonts w:ascii="Times New Roman" w:hAnsi="Times New Roman" w:cs="Times New Roman"/>
          <w:sz w:val="24"/>
          <w:szCs w:val="28"/>
        </w:rPr>
      </w:pPr>
      <w:r w:rsidRPr="0043782B">
        <w:rPr>
          <w:rFonts w:ascii="Times New Roman" w:hAnsi="Times New Roman" w:cs="Times New Roman"/>
          <w:sz w:val="24"/>
          <w:szCs w:val="28"/>
        </w:rPr>
        <w:t>The corresponding algorithms were built respectively, and the experimental data of lithium battery at 20℃ room temperature were used for testing. The test results show that the overall accuracy of EKF is the lowest and the range of change is the largest. The accuracy of BP neural network is relatively high, and the NARX neural network can estimate stably and has the highest accuracy in each cycle.</w:t>
      </w:r>
    </w:p>
    <w:p w14:paraId="2637FBB3" w14:textId="3FC752D8" w:rsidR="00720A4D" w:rsidRDefault="00720A4D" w:rsidP="00BA4EE0">
      <w:pPr>
        <w:ind w:firstLineChars="200" w:firstLine="480"/>
        <w:rPr>
          <w:rFonts w:ascii="Times New Roman" w:hAnsi="Times New Roman" w:cs="Times New Roman"/>
          <w:sz w:val="24"/>
          <w:szCs w:val="28"/>
        </w:rPr>
      </w:pPr>
      <w:r w:rsidRPr="00720A4D">
        <w:rPr>
          <w:rFonts w:ascii="Times New Roman" w:hAnsi="Times New Roman" w:cs="Times New Roman"/>
          <w:sz w:val="24"/>
          <w:szCs w:val="28"/>
        </w:rPr>
        <w:t xml:space="preserve">In this </w:t>
      </w:r>
      <w:r w:rsidR="001974D5">
        <w:rPr>
          <w:rFonts w:ascii="Times New Roman" w:hAnsi="Times New Roman" w:cs="Times New Roman"/>
          <w:sz w:val="24"/>
          <w:szCs w:val="28"/>
        </w:rPr>
        <w:t>work</w:t>
      </w:r>
      <w:r w:rsidRPr="00720A4D">
        <w:rPr>
          <w:rFonts w:ascii="Times New Roman" w:hAnsi="Times New Roman" w:cs="Times New Roman"/>
          <w:sz w:val="24"/>
          <w:szCs w:val="28"/>
        </w:rPr>
        <w:t>, in order to verify the universality of different algorithms for different batteries, batteries of different manufacturers and capacities are used in the training and testing. The test method based on battery model produces a large error (</w:t>
      </w:r>
      <w:r w:rsidR="008F1E5B">
        <w:rPr>
          <w:rFonts w:ascii="Times New Roman" w:hAnsi="Times New Roman" w:cs="Times New Roman"/>
          <w:sz w:val="24"/>
          <w:szCs w:val="28"/>
        </w:rPr>
        <w:t>over</w:t>
      </w:r>
      <w:r w:rsidRPr="00720A4D">
        <w:rPr>
          <w:rFonts w:ascii="Times New Roman" w:hAnsi="Times New Roman" w:cs="Times New Roman"/>
          <w:sz w:val="24"/>
          <w:szCs w:val="28"/>
        </w:rPr>
        <w:t xml:space="preserve"> 5%), while the two neural network models based on data drive can maintain good accuracy.</w:t>
      </w:r>
      <w:r w:rsidR="00BC2F36" w:rsidRPr="00BC2F36">
        <w:t xml:space="preserve"> </w:t>
      </w:r>
      <w:r w:rsidR="00185AEF" w:rsidRPr="00185AEF">
        <w:rPr>
          <w:rFonts w:ascii="Times New Roman" w:hAnsi="Times New Roman" w:cs="Times New Roman"/>
          <w:sz w:val="24"/>
          <w:szCs w:val="28"/>
        </w:rPr>
        <w:t>This also shows that the data-driven approach can be applied to a wider range of application scenarios than the traditional model approach in the era of big data.</w:t>
      </w:r>
    </w:p>
    <w:p w14:paraId="70245E01" w14:textId="5E9F7428" w:rsidR="0043782B" w:rsidRPr="0043782B" w:rsidRDefault="00BA4EE0" w:rsidP="00BA4EE0">
      <w:pPr>
        <w:ind w:firstLineChars="200" w:firstLine="480"/>
        <w:rPr>
          <w:rFonts w:ascii="Times New Roman" w:hAnsi="Times New Roman" w:cs="Times New Roman"/>
          <w:sz w:val="24"/>
          <w:szCs w:val="28"/>
        </w:rPr>
      </w:pPr>
      <w:r w:rsidRPr="00BA4EE0">
        <w:rPr>
          <w:rFonts w:ascii="Times New Roman" w:hAnsi="Times New Roman" w:cs="Times New Roman"/>
          <w:sz w:val="24"/>
          <w:szCs w:val="28"/>
        </w:rPr>
        <w:t>By comparing the three targeted algorithms, it can be seen that the neural network has certain advantages in fitting nonlinear problems compared with the battery model</w:t>
      </w:r>
      <w:r w:rsidR="00EB572D">
        <w:rPr>
          <w:rFonts w:ascii="Times New Roman" w:hAnsi="Times New Roman" w:cs="Times New Roman"/>
          <w:sz w:val="24"/>
          <w:szCs w:val="28"/>
        </w:rPr>
        <w:t>. T</w:t>
      </w:r>
      <w:r w:rsidRPr="00BA4EE0">
        <w:rPr>
          <w:rFonts w:ascii="Times New Roman" w:hAnsi="Times New Roman" w:cs="Times New Roman"/>
          <w:sz w:val="24"/>
          <w:szCs w:val="28"/>
        </w:rPr>
        <w:t>he optimization of time series can significantly improve the estimation accuracy, and the maximum error is reduced from 1% to 0.3%.</w:t>
      </w:r>
    </w:p>
    <w:p w14:paraId="66E9D651" w14:textId="33CFD531" w:rsidR="000E1DDE" w:rsidRDefault="000E1DDE" w:rsidP="002D5FEF">
      <w:pPr>
        <w:rPr>
          <w:rFonts w:ascii="Times New Roman" w:hAnsi="Times New Roman" w:cs="Times New Roman"/>
          <w:sz w:val="24"/>
          <w:szCs w:val="28"/>
        </w:rPr>
      </w:pPr>
    </w:p>
    <w:p w14:paraId="473284A1" w14:textId="77777777" w:rsidR="000E1DDE" w:rsidRPr="000E1DDE" w:rsidRDefault="000E1DDE" w:rsidP="002D5FEF">
      <w:pPr>
        <w:rPr>
          <w:rFonts w:ascii="Times New Roman" w:hAnsi="Times New Roman" w:cs="Times New Roman"/>
          <w:sz w:val="24"/>
          <w:szCs w:val="28"/>
        </w:rPr>
      </w:pPr>
    </w:p>
    <w:p w14:paraId="6EDB6164" w14:textId="77777777" w:rsidR="009C758D" w:rsidRPr="00404322" w:rsidRDefault="009C758D" w:rsidP="009C758D">
      <w:pPr>
        <w:jc w:val="center"/>
        <w:rPr>
          <w:rFonts w:ascii="Times New Roman" w:hAnsi="Times New Roman" w:cs="Times New Roman"/>
          <w:b/>
          <w:bCs/>
          <w:sz w:val="28"/>
          <w:szCs w:val="32"/>
        </w:rPr>
      </w:pPr>
      <w:r w:rsidRPr="00404322">
        <w:rPr>
          <w:rFonts w:ascii="Times New Roman" w:hAnsi="Times New Roman" w:cs="Times New Roman"/>
          <w:b/>
          <w:bCs/>
          <w:sz w:val="28"/>
          <w:szCs w:val="32"/>
        </w:rPr>
        <w:t>R</w:t>
      </w:r>
      <w:r w:rsidRPr="00404322">
        <w:rPr>
          <w:rFonts w:ascii="Times New Roman" w:hAnsi="Times New Roman" w:cs="Times New Roman" w:hint="eastAsia"/>
          <w:b/>
          <w:bCs/>
          <w:sz w:val="28"/>
          <w:szCs w:val="32"/>
        </w:rPr>
        <w:t>eference</w:t>
      </w:r>
    </w:p>
    <w:p w14:paraId="71341902"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Jiang, H., Chen, B., Li, H., Hua, L., Chen, X., Wang, Y., &amp; Zhao, Q. (2021). State-of-charge estimation of lithium-ion batteries from a gas-liquid dynamics model including the direct temperature input. Journal of Energy Storage, 39. </w:t>
      </w:r>
      <w:hyperlink r:id="rId31" w:history="1">
        <w:r w:rsidRPr="0045786E">
          <w:rPr>
            <w:rStyle w:val="aa"/>
            <w:rFonts w:ascii="Times New Roman" w:hAnsi="Times New Roman" w:cs="Times New Roman"/>
            <w:sz w:val="20"/>
            <w:szCs w:val="21"/>
          </w:rPr>
          <w:t>https://doi.org/10.1016/J.EST.2021.102622</w:t>
        </w:r>
      </w:hyperlink>
    </w:p>
    <w:p w14:paraId="76B06047"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ZHANG, S., &amp; ZHANG, X. (2021). A multi time-scale framework for state-of-charge and capacity estimation of lithium-ion battery under optimal operating temperature range. Journal of Energy Storage, 35. </w:t>
      </w:r>
      <w:hyperlink r:id="rId32" w:history="1">
        <w:r w:rsidRPr="0045786E">
          <w:rPr>
            <w:rStyle w:val="aa"/>
            <w:rFonts w:ascii="Times New Roman" w:hAnsi="Times New Roman" w:cs="Times New Roman"/>
            <w:sz w:val="20"/>
            <w:szCs w:val="21"/>
          </w:rPr>
          <w:t>https://doi.org/10.1016/J.EST.2021.102325</w:t>
        </w:r>
      </w:hyperlink>
    </w:p>
    <w:p w14:paraId="676A7C0D"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Xiong, R., Li, L., Yu, Q., Jin, Q., &amp; Yang, R. (2020). A set membership theory based parameter and state of charge co-estimation method for all-climate batteries. Journal of Cleaner Production, 249. </w:t>
      </w:r>
      <w:hyperlink r:id="rId33" w:history="1">
        <w:r w:rsidRPr="0045786E">
          <w:rPr>
            <w:rStyle w:val="aa"/>
            <w:rFonts w:ascii="Times New Roman" w:hAnsi="Times New Roman" w:cs="Times New Roman"/>
            <w:sz w:val="20"/>
            <w:szCs w:val="21"/>
          </w:rPr>
          <w:t>https://doi.org/10.1016/J.JCLEPRO.2019.119380</w:t>
        </w:r>
      </w:hyperlink>
    </w:p>
    <w:p w14:paraId="7B25ED17"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Zheng, L., Zhang, L., Zhu, J., Wang, G., &amp; Jiang, J. (2016). Co-estimation of state-of-charge, capacity and resistance for lithium-ion batteries based on a high-fidelity electrochemical model. Applied Energy, 180, 424–434. </w:t>
      </w:r>
      <w:hyperlink r:id="rId34" w:history="1">
        <w:r w:rsidRPr="0045786E">
          <w:rPr>
            <w:rStyle w:val="aa"/>
            <w:rFonts w:ascii="Times New Roman" w:hAnsi="Times New Roman" w:cs="Times New Roman"/>
            <w:sz w:val="20"/>
            <w:szCs w:val="21"/>
          </w:rPr>
          <w:t>https://doi.org/10.1016/J.APENERGY.2016.08.016</w:t>
        </w:r>
      </w:hyperlink>
    </w:p>
    <w:p w14:paraId="79057A8C"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Huang, D., Chen, Z., Zheng, C., &amp; Li, H. (2019). A model-based state-of-charge estimation method for series-connected lithium-ion battery pack considering fast-varying cell temperature. Energy, 185, 847–861. </w:t>
      </w:r>
      <w:hyperlink r:id="rId35" w:history="1">
        <w:r w:rsidRPr="0045786E">
          <w:rPr>
            <w:rStyle w:val="aa"/>
            <w:rFonts w:ascii="Times New Roman" w:hAnsi="Times New Roman" w:cs="Times New Roman"/>
            <w:sz w:val="20"/>
            <w:szCs w:val="21"/>
          </w:rPr>
          <w:t>https://doi.org/10.1016/J.ENERGY.2019.07.063</w:t>
        </w:r>
      </w:hyperlink>
    </w:p>
    <w:p w14:paraId="623B3BFA"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Ouyang, T., Xu, P., Chen, J., Su, Z., Huang, G., &amp; Chen, N. (2021). A novel state of charge estimation method for lithium-ion batteries based on bias compensation. Energy, 226. </w:t>
      </w:r>
      <w:hyperlink r:id="rId36" w:history="1">
        <w:r w:rsidRPr="0045786E">
          <w:rPr>
            <w:rStyle w:val="aa"/>
            <w:rFonts w:ascii="Times New Roman" w:hAnsi="Times New Roman" w:cs="Times New Roman"/>
            <w:sz w:val="20"/>
            <w:szCs w:val="21"/>
          </w:rPr>
          <w:t>https://doi.org/10.1016/J.ENERGY.2021.120348</w:t>
        </w:r>
      </w:hyperlink>
    </w:p>
    <w:p w14:paraId="1578CE0C"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lastRenderedPageBreak/>
        <w:t xml:space="preserve">Khan, H. F., Hanif, A., Ali, M. U., &amp; Zafar, A. (2021). A Lagrange multiplier and sigma point Kalman filter based fused methodology for online state of charge estimation of lithium-ion batteries. Journal of Energy Storage, 41. </w:t>
      </w:r>
      <w:hyperlink r:id="rId37" w:history="1">
        <w:r w:rsidRPr="0045786E">
          <w:rPr>
            <w:rStyle w:val="aa"/>
            <w:rFonts w:ascii="Times New Roman" w:hAnsi="Times New Roman" w:cs="Times New Roman"/>
            <w:sz w:val="20"/>
            <w:szCs w:val="21"/>
          </w:rPr>
          <w:t>https://doi.org/10.1016/J.EST.2021.102843</w:t>
        </w:r>
      </w:hyperlink>
    </w:p>
    <w:p w14:paraId="56856F3C" w14:textId="77777777" w:rsidR="009C758D"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Zhengxin, J., Qin, S., Yujiang, W., Hanlin, W., Bingzhao, G., &amp; Lin, H. (2021). An Immune Genetic Extended Kalman Particle Filter approach on state of charge estimation for lithium-ion battery. Energy, 230. </w:t>
      </w:r>
      <w:hyperlink r:id="rId38" w:history="1">
        <w:r w:rsidRPr="0045786E">
          <w:rPr>
            <w:rStyle w:val="aa"/>
            <w:rFonts w:ascii="Times New Roman" w:hAnsi="Times New Roman" w:cs="Times New Roman"/>
            <w:sz w:val="20"/>
            <w:szCs w:val="21"/>
          </w:rPr>
          <w:t>https://doi.org/10.1016/J.ENERGY.2021.120805</w:t>
        </w:r>
      </w:hyperlink>
    </w:p>
    <w:p w14:paraId="58093892" w14:textId="77777777" w:rsidR="009C758D" w:rsidRDefault="009C758D" w:rsidP="009C758D">
      <w:pPr>
        <w:pStyle w:val="a7"/>
        <w:numPr>
          <w:ilvl w:val="0"/>
          <w:numId w:val="6"/>
        </w:numPr>
        <w:ind w:firstLineChars="0"/>
        <w:rPr>
          <w:rFonts w:ascii="Times New Roman" w:hAnsi="Times New Roman" w:cs="Times New Roman"/>
          <w:sz w:val="20"/>
          <w:szCs w:val="21"/>
        </w:rPr>
      </w:pPr>
      <w:r w:rsidRPr="005400C1">
        <w:rPr>
          <w:rFonts w:ascii="Times New Roman" w:hAnsi="Times New Roman" w:cs="Times New Roman"/>
          <w:sz w:val="20"/>
          <w:szCs w:val="21"/>
        </w:rPr>
        <w:t xml:space="preserve">Chen, Z., Zhao, H., Shu, X., Zhang, Y., Shen, J., &amp; Liu, Y. (2021). Synthetic state of charge estimation for lithium-ion batteries based on long short-term memory network modeling and adaptive H-Infinity filter. Energy, 228. </w:t>
      </w:r>
      <w:hyperlink r:id="rId39" w:history="1">
        <w:r w:rsidRPr="00831B17">
          <w:rPr>
            <w:rStyle w:val="aa"/>
            <w:rFonts w:ascii="Times New Roman" w:hAnsi="Times New Roman" w:cs="Times New Roman"/>
            <w:sz w:val="20"/>
            <w:szCs w:val="21"/>
          </w:rPr>
          <w:t>https://doi.org/10.1016/J.ENERGY.2021.120630</w:t>
        </w:r>
      </w:hyperlink>
    </w:p>
    <w:p w14:paraId="74CC28D4" w14:textId="77777777" w:rsidR="009C758D" w:rsidRDefault="009C758D" w:rsidP="009C758D">
      <w:pPr>
        <w:pStyle w:val="a7"/>
        <w:numPr>
          <w:ilvl w:val="0"/>
          <w:numId w:val="6"/>
        </w:numPr>
        <w:ind w:firstLineChars="0"/>
        <w:rPr>
          <w:rFonts w:ascii="Times New Roman" w:hAnsi="Times New Roman" w:cs="Times New Roman"/>
          <w:sz w:val="20"/>
          <w:szCs w:val="21"/>
        </w:rPr>
      </w:pPr>
      <w:r w:rsidRPr="00BB17E4">
        <w:rPr>
          <w:rFonts w:ascii="Times New Roman" w:hAnsi="Times New Roman" w:cs="Times New Roman"/>
          <w:sz w:val="20"/>
          <w:szCs w:val="21"/>
        </w:rPr>
        <w:t xml:space="preserve">Ahmed, M. S., Raihan, S. A., &amp; Balasingam, B. (2020). A scaling approach for improved state of charge representation in rechargeable batteries. Applied Energy, 267. </w:t>
      </w:r>
      <w:hyperlink r:id="rId40" w:history="1">
        <w:r w:rsidRPr="00831B17">
          <w:rPr>
            <w:rStyle w:val="aa"/>
            <w:rFonts w:ascii="Times New Roman" w:hAnsi="Times New Roman" w:cs="Times New Roman"/>
            <w:sz w:val="20"/>
            <w:szCs w:val="21"/>
          </w:rPr>
          <w:t>https://doi.org/10.1016/J.APENERGY.2020.114880</w:t>
        </w:r>
      </w:hyperlink>
    </w:p>
    <w:p w14:paraId="57474D84" w14:textId="77777777" w:rsidR="009C758D" w:rsidRDefault="009C758D" w:rsidP="009C758D">
      <w:pPr>
        <w:pStyle w:val="a7"/>
        <w:numPr>
          <w:ilvl w:val="0"/>
          <w:numId w:val="6"/>
        </w:numPr>
        <w:ind w:firstLineChars="0"/>
        <w:rPr>
          <w:rFonts w:ascii="Times New Roman" w:hAnsi="Times New Roman" w:cs="Times New Roman"/>
          <w:sz w:val="20"/>
          <w:szCs w:val="21"/>
        </w:rPr>
      </w:pPr>
      <w:r w:rsidRPr="00FB2742">
        <w:rPr>
          <w:rFonts w:ascii="Times New Roman" w:hAnsi="Times New Roman" w:cs="Times New Roman"/>
          <w:sz w:val="20"/>
          <w:szCs w:val="21"/>
        </w:rPr>
        <w:t xml:space="preserve">Sandoval-Chileño, M. A., Castañeda, L. A., Luviano-Juárez, A., Gutiérrez-Frías, O., &amp; Vazquez-Arenas, J. (2020). Robust State of Charge estimation for Li-ion batteries based on Extended State Observers. Journal of Energy Storage, 31. </w:t>
      </w:r>
      <w:hyperlink r:id="rId41" w:history="1">
        <w:r w:rsidRPr="00831B17">
          <w:rPr>
            <w:rStyle w:val="aa"/>
            <w:rFonts w:ascii="Times New Roman" w:hAnsi="Times New Roman" w:cs="Times New Roman"/>
            <w:sz w:val="20"/>
            <w:szCs w:val="21"/>
          </w:rPr>
          <w:t>https://doi.org/10.1016/J.EST.2020.101718</w:t>
        </w:r>
      </w:hyperlink>
    </w:p>
    <w:p w14:paraId="6575AE92" w14:textId="77777777" w:rsidR="009C758D" w:rsidRDefault="009C758D" w:rsidP="009C758D">
      <w:pPr>
        <w:pStyle w:val="a7"/>
        <w:numPr>
          <w:ilvl w:val="0"/>
          <w:numId w:val="6"/>
        </w:numPr>
        <w:ind w:firstLineChars="0"/>
        <w:rPr>
          <w:rFonts w:ascii="Times New Roman" w:hAnsi="Times New Roman" w:cs="Times New Roman"/>
          <w:sz w:val="20"/>
          <w:szCs w:val="21"/>
        </w:rPr>
      </w:pPr>
      <w:r w:rsidRPr="008B5795">
        <w:rPr>
          <w:rFonts w:ascii="Times New Roman" w:hAnsi="Times New Roman" w:cs="Times New Roman"/>
          <w:sz w:val="20"/>
          <w:szCs w:val="21"/>
        </w:rPr>
        <w:t xml:space="preserve">Copley, R. J., Cumming, D., Wu, Y., &amp; Dwyer-Joyce, R. S. (2021). Measurements and modelling of the response of an ultrasonic pulse to a lithium-ion battery as a precursor for state of charge estimation. Journal of Energy Storage, 36. </w:t>
      </w:r>
      <w:hyperlink r:id="rId42" w:history="1">
        <w:r w:rsidRPr="00831B17">
          <w:rPr>
            <w:rStyle w:val="aa"/>
            <w:rFonts w:ascii="Times New Roman" w:hAnsi="Times New Roman" w:cs="Times New Roman"/>
            <w:sz w:val="20"/>
            <w:szCs w:val="21"/>
          </w:rPr>
          <w:t>https://doi.org/10.1016/J.EST.2021.102406</w:t>
        </w:r>
      </w:hyperlink>
    </w:p>
    <w:p w14:paraId="6EB70D46" w14:textId="77777777" w:rsidR="009C758D" w:rsidRDefault="009C758D" w:rsidP="009C758D">
      <w:pPr>
        <w:pStyle w:val="a7"/>
        <w:numPr>
          <w:ilvl w:val="0"/>
          <w:numId w:val="6"/>
        </w:numPr>
        <w:ind w:firstLineChars="0"/>
        <w:rPr>
          <w:rFonts w:ascii="Times New Roman" w:hAnsi="Times New Roman" w:cs="Times New Roman"/>
          <w:sz w:val="20"/>
          <w:szCs w:val="21"/>
        </w:rPr>
      </w:pPr>
      <w:r w:rsidRPr="004F1EE9">
        <w:rPr>
          <w:rFonts w:ascii="Times New Roman" w:hAnsi="Times New Roman" w:cs="Times New Roman"/>
          <w:sz w:val="20"/>
          <w:szCs w:val="21"/>
        </w:rPr>
        <w:t xml:space="preserve">Liu, B., Tang, X., &amp; Gao, F. (2020). Joint estimation of battery state-of-charge and state-of-health based on a simplified pseudo-two-dimensional model. Electrochimica Acta, 344. </w:t>
      </w:r>
      <w:hyperlink r:id="rId43" w:history="1">
        <w:r w:rsidRPr="00A74BD8">
          <w:rPr>
            <w:rStyle w:val="aa"/>
            <w:rFonts w:ascii="Times New Roman" w:hAnsi="Times New Roman" w:cs="Times New Roman"/>
            <w:sz w:val="20"/>
            <w:szCs w:val="21"/>
          </w:rPr>
          <w:t>https://doi.org/10.1016/j.electacta.2020.136098</w:t>
        </w:r>
      </w:hyperlink>
    </w:p>
    <w:p w14:paraId="7F852864" w14:textId="77777777" w:rsidR="009C758D" w:rsidRDefault="009C758D" w:rsidP="009C758D">
      <w:pPr>
        <w:pStyle w:val="a7"/>
        <w:numPr>
          <w:ilvl w:val="0"/>
          <w:numId w:val="6"/>
        </w:numPr>
        <w:ind w:firstLineChars="0"/>
        <w:rPr>
          <w:rFonts w:ascii="Times New Roman" w:hAnsi="Times New Roman" w:cs="Times New Roman"/>
          <w:sz w:val="20"/>
          <w:szCs w:val="21"/>
        </w:rPr>
      </w:pPr>
      <w:r w:rsidRPr="00A23509">
        <w:rPr>
          <w:rFonts w:ascii="Times New Roman" w:hAnsi="Times New Roman" w:cs="Times New Roman"/>
          <w:sz w:val="20"/>
          <w:szCs w:val="21"/>
        </w:rPr>
        <w:t>Pattel, B., Borhan, H., &amp; Anwar, S. (2014). Imece2014-37140 an Evaluation of the Moving Horizon Estimation Algorithm for Online. 1–11.</w:t>
      </w:r>
    </w:p>
    <w:p w14:paraId="326B8F2C" w14:textId="77777777" w:rsidR="009C758D" w:rsidRDefault="009C758D" w:rsidP="009C758D">
      <w:pPr>
        <w:pStyle w:val="a7"/>
        <w:numPr>
          <w:ilvl w:val="0"/>
          <w:numId w:val="6"/>
        </w:numPr>
        <w:ind w:firstLineChars="0"/>
        <w:rPr>
          <w:rFonts w:ascii="Times New Roman" w:hAnsi="Times New Roman" w:cs="Times New Roman"/>
          <w:sz w:val="20"/>
          <w:szCs w:val="21"/>
        </w:rPr>
      </w:pPr>
      <w:r w:rsidRPr="00F306AF">
        <w:rPr>
          <w:rFonts w:ascii="Times New Roman" w:hAnsi="Times New Roman" w:cs="Times New Roman"/>
          <w:sz w:val="20"/>
          <w:szCs w:val="21"/>
        </w:rPr>
        <w:t xml:space="preserve">Ren, P., Wang, S., Huang, J., Chen, X., He, M., &amp; Cao, W. (2021). Novel co-estimation strategy based on forgetting factor dual particle filter algorithm for the state of charge and state of health of the lithium-ion battery. International Journal of Energy Research, August, 1–14. </w:t>
      </w:r>
      <w:hyperlink r:id="rId44" w:history="1">
        <w:r w:rsidRPr="00F62762">
          <w:rPr>
            <w:rStyle w:val="aa"/>
            <w:rFonts w:ascii="Times New Roman" w:hAnsi="Times New Roman" w:cs="Times New Roman"/>
            <w:sz w:val="20"/>
            <w:szCs w:val="21"/>
          </w:rPr>
          <w:t>https://doi.org/10.1002/er.7230</w:t>
        </w:r>
      </w:hyperlink>
    </w:p>
    <w:p w14:paraId="636054C9" w14:textId="77777777" w:rsidR="009C758D" w:rsidRDefault="009C758D" w:rsidP="009C758D">
      <w:pPr>
        <w:pStyle w:val="a7"/>
        <w:numPr>
          <w:ilvl w:val="0"/>
          <w:numId w:val="6"/>
        </w:numPr>
        <w:ind w:firstLineChars="0"/>
        <w:rPr>
          <w:rFonts w:ascii="Times New Roman" w:hAnsi="Times New Roman" w:cs="Times New Roman"/>
          <w:sz w:val="20"/>
          <w:szCs w:val="21"/>
        </w:rPr>
      </w:pPr>
      <w:r w:rsidRPr="00823585">
        <w:rPr>
          <w:rFonts w:ascii="Times New Roman" w:hAnsi="Times New Roman" w:cs="Times New Roman"/>
          <w:sz w:val="20"/>
          <w:szCs w:val="21"/>
        </w:rPr>
        <w:t xml:space="preserve">Nian, P., Shuzhi, Z., &amp; Xiongwen, Z. (2021). Co-estimation for capacity and state of charge for lithium-ion batteries using improved adaptive extended Kalman filter. Journal of Energy Storage, 40. </w:t>
      </w:r>
      <w:hyperlink r:id="rId45" w:history="1">
        <w:r w:rsidRPr="00F62762">
          <w:rPr>
            <w:rStyle w:val="aa"/>
            <w:rFonts w:ascii="Times New Roman" w:hAnsi="Times New Roman" w:cs="Times New Roman"/>
            <w:sz w:val="20"/>
            <w:szCs w:val="21"/>
          </w:rPr>
          <w:t>https://doi.org/10.1016/j.est.2021.102559</w:t>
        </w:r>
      </w:hyperlink>
    </w:p>
    <w:p w14:paraId="01A1A001" w14:textId="77777777" w:rsidR="009C758D" w:rsidRDefault="009C758D" w:rsidP="009C758D">
      <w:pPr>
        <w:pStyle w:val="a7"/>
        <w:numPr>
          <w:ilvl w:val="0"/>
          <w:numId w:val="6"/>
        </w:numPr>
        <w:ind w:firstLineChars="0"/>
        <w:rPr>
          <w:rFonts w:ascii="Times New Roman" w:hAnsi="Times New Roman" w:cs="Times New Roman"/>
          <w:sz w:val="20"/>
          <w:szCs w:val="21"/>
        </w:rPr>
      </w:pPr>
      <w:r w:rsidRPr="005B551F">
        <w:rPr>
          <w:rFonts w:ascii="Times New Roman" w:hAnsi="Times New Roman" w:cs="Times New Roman"/>
          <w:sz w:val="20"/>
          <w:szCs w:val="21"/>
        </w:rPr>
        <w:t xml:space="preserve">Li, X., Wang, Z., &amp; Zhang, L. (2019). Co-estimation of capacity and state-of-charge for lithium-ion batteries in electric vehicles. Energy, 174, 33–44. </w:t>
      </w:r>
      <w:hyperlink r:id="rId46" w:history="1">
        <w:r w:rsidRPr="0004479A">
          <w:rPr>
            <w:rStyle w:val="aa"/>
            <w:rFonts w:ascii="Times New Roman" w:hAnsi="Times New Roman" w:cs="Times New Roman"/>
            <w:sz w:val="20"/>
            <w:szCs w:val="21"/>
          </w:rPr>
          <w:t>https://doi.org/10.1016/J.ENERGY.2019.02.147</w:t>
        </w:r>
      </w:hyperlink>
    </w:p>
    <w:p w14:paraId="3083F8F1" w14:textId="77777777" w:rsidR="009C758D" w:rsidRDefault="009C758D" w:rsidP="009C758D">
      <w:pPr>
        <w:pStyle w:val="a7"/>
        <w:numPr>
          <w:ilvl w:val="0"/>
          <w:numId w:val="6"/>
        </w:numPr>
        <w:ind w:firstLineChars="0"/>
        <w:rPr>
          <w:rFonts w:ascii="Times New Roman" w:hAnsi="Times New Roman" w:cs="Times New Roman"/>
          <w:sz w:val="20"/>
          <w:szCs w:val="21"/>
        </w:rPr>
      </w:pPr>
      <w:r w:rsidRPr="003C0010">
        <w:rPr>
          <w:rFonts w:ascii="Times New Roman" w:hAnsi="Times New Roman" w:cs="Times New Roman"/>
          <w:sz w:val="20"/>
          <w:szCs w:val="21"/>
        </w:rPr>
        <w:t xml:space="preserve">Ma, L., Hu, C., &amp; Cheng, F. (2021). State of Charge and State of Energy Estimation for Lithium-Ion Batteries Based on a Long Short-Term Memory Neural Network. Journal of Energy Storage, 37. </w:t>
      </w:r>
      <w:hyperlink r:id="rId47" w:history="1">
        <w:r w:rsidRPr="0004479A">
          <w:rPr>
            <w:rStyle w:val="aa"/>
            <w:rFonts w:ascii="Times New Roman" w:hAnsi="Times New Roman" w:cs="Times New Roman"/>
            <w:sz w:val="20"/>
            <w:szCs w:val="21"/>
          </w:rPr>
          <w:t>https://doi.org/10.1016/J.EST.2021.102440</w:t>
        </w:r>
      </w:hyperlink>
    </w:p>
    <w:p w14:paraId="51F20054" w14:textId="77777777" w:rsidR="009C758D" w:rsidRDefault="009C758D" w:rsidP="009C758D">
      <w:pPr>
        <w:pStyle w:val="a7"/>
        <w:numPr>
          <w:ilvl w:val="0"/>
          <w:numId w:val="6"/>
        </w:numPr>
        <w:ind w:firstLineChars="0"/>
        <w:rPr>
          <w:rFonts w:ascii="Times New Roman" w:hAnsi="Times New Roman" w:cs="Times New Roman"/>
          <w:sz w:val="20"/>
          <w:szCs w:val="21"/>
        </w:rPr>
      </w:pPr>
      <w:r w:rsidRPr="00CF2CD2">
        <w:rPr>
          <w:rFonts w:ascii="Times New Roman" w:hAnsi="Times New Roman" w:cs="Times New Roman"/>
          <w:sz w:val="20"/>
          <w:szCs w:val="21"/>
        </w:rPr>
        <w:t xml:space="preserve">Wang, Q., Ye, M., Wei, M., Lian, G., &amp; Wu, C. (2021). Co-estimation of state of charge and capacity for lithium-ion battery based on recurrent neural network and support vector machine. Energy Reports, 7, 7323–7332. </w:t>
      </w:r>
      <w:hyperlink r:id="rId48" w:history="1">
        <w:r w:rsidRPr="0004479A">
          <w:rPr>
            <w:rStyle w:val="aa"/>
            <w:rFonts w:ascii="Times New Roman" w:hAnsi="Times New Roman" w:cs="Times New Roman"/>
            <w:sz w:val="20"/>
            <w:szCs w:val="21"/>
          </w:rPr>
          <w:t>https://doi.org/10.1016/J.EGYR.2021.10.095</w:t>
        </w:r>
      </w:hyperlink>
    </w:p>
    <w:p w14:paraId="4C03867F" w14:textId="77777777" w:rsidR="009C758D" w:rsidRDefault="009C758D" w:rsidP="009C758D">
      <w:pPr>
        <w:pStyle w:val="a7"/>
        <w:numPr>
          <w:ilvl w:val="0"/>
          <w:numId w:val="6"/>
        </w:numPr>
        <w:ind w:firstLineChars="0"/>
        <w:rPr>
          <w:rFonts w:ascii="Times New Roman" w:hAnsi="Times New Roman" w:cs="Times New Roman"/>
          <w:sz w:val="20"/>
          <w:szCs w:val="21"/>
        </w:rPr>
      </w:pPr>
      <w:r w:rsidRPr="00C358F5">
        <w:rPr>
          <w:rFonts w:ascii="Times New Roman" w:hAnsi="Times New Roman" w:cs="Times New Roman"/>
          <w:sz w:val="20"/>
          <w:szCs w:val="21"/>
        </w:rPr>
        <w:t xml:space="preserve">Chmielewski, A., Mo˙ Zaryn, J., Piórkowski, P., &amp; Bogdzí Nski, K. (n.d.). Comparison of NARX and Dual Polarization Models for Estimation of the VRLA Battery Charging/Discharging Dynamics in Pulse Cycle. </w:t>
      </w:r>
      <w:hyperlink r:id="rId49" w:history="1">
        <w:r w:rsidRPr="00BA1BB7">
          <w:rPr>
            <w:rStyle w:val="aa"/>
            <w:rFonts w:ascii="Times New Roman" w:hAnsi="Times New Roman" w:cs="Times New Roman"/>
            <w:sz w:val="20"/>
            <w:szCs w:val="21"/>
          </w:rPr>
          <w:t>https://doi.org/10.3390/en11113160</w:t>
        </w:r>
      </w:hyperlink>
    </w:p>
    <w:p w14:paraId="3E4B8E8D" w14:textId="77777777" w:rsidR="009C758D" w:rsidRDefault="009C758D" w:rsidP="009C758D">
      <w:pPr>
        <w:pStyle w:val="a7"/>
        <w:numPr>
          <w:ilvl w:val="0"/>
          <w:numId w:val="6"/>
        </w:numPr>
        <w:ind w:firstLineChars="0"/>
        <w:rPr>
          <w:rFonts w:ascii="Times New Roman" w:hAnsi="Times New Roman" w:cs="Times New Roman"/>
          <w:sz w:val="20"/>
          <w:szCs w:val="21"/>
        </w:rPr>
      </w:pPr>
      <w:r w:rsidRPr="00D44771">
        <w:rPr>
          <w:rFonts w:ascii="Times New Roman" w:hAnsi="Times New Roman" w:cs="Times New Roman"/>
          <w:sz w:val="20"/>
          <w:szCs w:val="21"/>
        </w:rPr>
        <w:t xml:space="preserve">Jiménez-Bermejo, D., Fraile-Ardanuy, J., Castaño-Solis, S., Merino, J., &amp; Álvaro-Hermana, R. (2018). Using Dynamic Neural Networks for Battery State of Charge Estimation in Electric Vehicles. Procedia Computer Science, 130, 533–540. </w:t>
      </w:r>
      <w:hyperlink r:id="rId50" w:history="1">
        <w:r w:rsidRPr="00BA1BB7">
          <w:rPr>
            <w:rStyle w:val="aa"/>
            <w:rFonts w:ascii="Times New Roman" w:hAnsi="Times New Roman" w:cs="Times New Roman"/>
            <w:sz w:val="20"/>
            <w:szCs w:val="21"/>
          </w:rPr>
          <w:t>https://doi.org/10.1016/J.PROCS.2018.04.077</w:t>
        </w:r>
      </w:hyperlink>
    </w:p>
    <w:p w14:paraId="73A89DF2" w14:textId="77777777" w:rsidR="009C758D" w:rsidRDefault="009C758D" w:rsidP="009C758D">
      <w:pPr>
        <w:pStyle w:val="a7"/>
        <w:numPr>
          <w:ilvl w:val="0"/>
          <w:numId w:val="6"/>
        </w:numPr>
        <w:ind w:firstLineChars="0"/>
        <w:rPr>
          <w:rFonts w:ascii="Times New Roman" w:hAnsi="Times New Roman" w:cs="Times New Roman"/>
          <w:sz w:val="20"/>
          <w:szCs w:val="21"/>
        </w:rPr>
      </w:pPr>
      <w:r w:rsidRPr="008F4466">
        <w:rPr>
          <w:rFonts w:ascii="Times New Roman" w:hAnsi="Times New Roman" w:cs="Times New Roman"/>
          <w:sz w:val="20"/>
          <w:szCs w:val="21"/>
        </w:rPr>
        <w:lastRenderedPageBreak/>
        <w:t xml:space="preserve">Wei, M., Ye, M., Bo Li, J., Wang, Q., &amp; Xu, X. (2020). State of charge estimation of lithium-ion batteries using LSTM and NARX neural networks. IEEE Access, 8, 189236–189245. </w:t>
      </w:r>
      <w:hyperlink r:id="rId51" w:history="1">
        <w:r w:rsidRPr="00BA1BB7">
          <w:rPr>
            <w:rStyle w:val="aa"/>
            <w:rFonts w:ascii="Times New Roman" w:hAnsi="Times New Roman" w:cs="Times New Roman"/>
            <w:sz w:val="20"/>
            <w:szCs w:val="21"/>
          </w:rPr>
          <w:t>https://doi.org/10.1109/ACCESS.2020.3031340</w:t>
        </w:r>
      </w:hyperlink>
    </w:p>
    <w:p w14:paraId="26C04E3E" w14:textId="77777777" w:rsidR="009C758D" w:rsidRDefault="009C758D" w:rsidP="009C758D">
      <w:pPr>
        <w:pStyle w:val="a7"/>
        <w:numPr>
          <w:ilvl w:val="0"/>
          <w:numId w:val="6"/>
        </w:numPr>
        <w:ind w:firstLineChars="0"/>
        <w:rPr>
          <w:rFonts w:ascii="Times New Roman" w:hAnsi="Times New Roman" w:cs="Times New Roman"/>
          <w:sz w:val="20"/>
          <w:szCs w:val="21"/>
        </w:rPr>
      </w:pPr>
      <w:r w:rsidRPr="00426C2C">
        <w:rPr>
          <w:rFonts w:ascii="Times New Roman" w:hAnsi="Times New Roman" w:cs="Times New Roman"/>
          <w:sz w:val="20"/>
          <w:szCs w:val="21"/>
        </w:rPr>
        <w:t xml:space="preserve">Du, J., Liu, Z., &amp; Wang, Y. (2014). State of charge estimation for Li-ion battery based on model from extreme learning machine. Control Engineering Practice, 26(1), 11–19. </w:t>
      </w:r>
      <w:hyperlink r:id="rId52" w:history="1">
        <w:r w:rsidRPr="00BA1BB7">
          <w:rPr>
            <w:rStyle w:val="aa"/>
            <w:rFonts w:ascii="Times New Roman" w:hAnsi="Times New Roman" w:cs="Times New Roman"/>
            <w:sz w:val="20"/>
            <w:szCs w:val="21"/>
          </w:rPr>
          <w:t>https://doi.org/10.1016/j.conengprac.2013.12.014</w:t>
        </w:r>
      </w:hyperlink>
    </w:p>
    <w:p w14:paraId="3A8667C8" w14:textId="77777777" w:rsidR="009C758D" w:rsidRDefault="009C758D" w:rsidP="009C758D">
      <w:pPr>
        <w:pStyle w:val="a7"/>
        <w:numPr>
          <w:ilvl w:val="0"/>
          <w:numId w:val="6"/>
        </w:numPr>
        <w:ind w:firstLineChars="0"/>
        <w:rPr>
          <w:rFonts w:ascii="Times New Roman" w:hAnsi="Times New Roman" w:cs="Times New Roman"/>
          <w:sz w:val="20"/>
          <w:szCs w:val="21"/>
        </w:rPr>
      </w:pPr>
      <w:r w:rsidRPr="00573CB1">
        <w:rPr>
          <w:rFonts w:ascii="Times New Roman" w:hAnsi="Times New Roman" w:cs="Times New Roman"/>
          <w:sz w:val="20"/>
          <w:szCs w:val="21"/>
        </w:rPr>
        <w:t xml:space="preserve">Vidal, C., Kollmeyer, P., Naguib, M., Malysz, P., Gross, O., &amp; Emadi, A. (2020). Robust xEV Battery State-of-Charge Estimator Design Using a Feedforward Deep Neural Network. SAE Technical Papers, 2020-April(April). </w:t>
      </w:r>
      <w:hyperlink r:id="rId53" w:history="1">
        <w:r w:rsidRPr="00BA1BB7">
          <w:rPr>
            <w:rStyle w:val="aa"/>
            <w:rFonts w:ascii="Times New Roman" w:hAnsi="Times New Roman" w:cs="Times New Roman"/>
            <w:sz w:val="20"/>
            <w:szCs w:val="21"/>
          </w:rPr>
          <w:t>https://doi.org/10.4271/2020-01-1181</w:t>
        </w:r>
      </w:hyperlink>
    </w:p>
    <w:p w14:paraId="51483387" w14:textId="77777777" w:rsidR="009C758D" w:rsidRDefault="009C758D" w:rsidP="009C758D">
      <w:pPr>
        <w:pStyle w:val="a7"/>
        <w:numPr>
          <w:ilvl w:val="0"/>
          <w:numId w:val="6"/>
        </w:numPr>
        <w:ind w:firstLineChars="0"/>
        <w:rPr>
          <w:rFonts w:ascii="Times New Roman" w:hAnsi="Times New Roman" w:cs="Times New Roman"/>
          <w:sz w:val="20"/>
          <w:szCs w:val="21"/>
        </w:rPr>
      </w:pPr>
      <w:r w:rsidRPr="006A7E1C">
        <w:rPr>
          <w:rFonts w:ascii="Times New Roman" w:hAnsi="Times New Roman" w:cs="Times New Roman"/>
          <w:sz w:val="20"/>
          <w:szCs w:val="21"/>
        </w:rPr>
        <w:t xml:space="preserve">Liu, Y., Shu, X., Yu, H., Shen, J., Zhang, Y., Liu, Y., &amp; Chen, Z. (2021). State of charge prediction framework for lithium-ion batteries incorporating long short-term memory network and transfer learning. Journal of Energy Storage, 37. </w:t>
      </w:r>
      <w:hyperlink r:id="rId54" w:history="1">
        <w:r w:rsidRPr="00BA1BB7">
          <w:rPr>
            <w:rStyle w:val="aa"/>
            <w:rFonts w:ascii="Times New Roman" w:hAnsi="Times New Roman" w:cs="Times New Roman"/>
            <w:sz w:val="20"/>
            <w:szCs w:val="21"/>
          </w:rPr>
          <w:t>https://doi.org/10.1016/J.EST.2021.102494</w:t>
        </w:r>
      </w:hyperlink>
    </w:p>
    <w:p w14:paraId="59EDB402" w14:textId="77777777" w:rsidR="009C758D" w:rsidRDefault="009C758D" w:rsidP="009C758D">
      <w:pPr>
        <w:pStyle w:val="a7"/>
        <w:numPr>
          <w:ilvl w:val="0"/>
          <w:numId w:val="6"/>
        </w:numPr>
        <w:ind w:firstLineChars="0"/>
        <w:rPr>
          <w:rFonts w:ascii="Times New Roman" w:hAnsi="Times New Roman" w:cs="Times New Roman"/>
          <w:sz w:val="20"/>
          <w:szCs w:val="21"/>
        </w:rPr>
      </w:pPr>
      <w:r w:rsidRPr="00AF4886">
        <w:rPr>
          <w:rFonts w:ascii="Times New Roman" w:hAnsi="Times New Roman" w:cs="Times New Roman"/>
          <w:sz w:val="20"/>
          <w:szCs w:val="21"/>
        </w:rPr>
        <w:t xml:space="preserve">Chaoui, H., &amp; Ibe-Ekeocha, C. C. (2017). State of Charge and State of Health Estimation for Lithium Batteries Using Recurrent Neural Networks. IEEE Transactions on Vehicular Technology, 66(10), 8773–8783. </w:t>
      </w:r>
      <w:hyperlink r:id="rId55" w:history="1">
        <w:r w:rsidRPr="00350805">
          <w:rPr>
            <w:rStyle w:val="aa"/>
            <w:rFonts w:ascii="Times New Roman" w:hAnsi="Times New Roman" w:cs="Times New Roman"/>
            <w:sz w:val="20"/>
            <w:szCs w:val="21"/>
          </w:rPr>
          <w:t>https://doi.org/10.1109/TVT.2017.2715333</w:t>
        </w:r>
      </w:hyperlink>
    </w:p>
    <w:p w14:paraId="0F1F9522" w14:textId="77777777" w:rsidR="009C758D" w:rsidRDefault="009C758D" w:rsidP="009C758D">
      <w:pPr>
        <w:pStyle w:val="a7"/>
        <w:numPr>
          <w:ilvl w:val="0"/>
          <w:numId w:val="6"/>
        </w:numPr>
        <w:ind w:firstLineChars="0"/>
        <w:rPr>
          <w:rFonts w:ascii="Times New Roman" w:hAnsi="Times New Roman" w:cs="Times New Roman"/>
          <w:sz w:val="20"/>
          <w:szCs w:val="21"/>
        </w:rPr>
      </w:pPr>
      <w:r w:rsidRPr="004D080A">
        <w:rPr>
          <w:rFonts w:ascii="Times New Roman" w:hAnsi="Times New Roman" w:cs="Times New Roman"/>
          <w:sz w:val="20"/>
          <w:szCs w:val="21"/>
        </w:rPr>
        <w:t xml:space="preserve">Song, Y., Liu, D., Liao, H., &amp; Peng, Y. (2020). A hybrid statistical data-driven method for on-line joint state estimation of lithium-ion batteries. Applied Energy, 261. </w:t>
      </w:r>
      <w:hyperlink r:id="rId56" w:history="1">
        <w:r w:rsidRPr="00350805">
          <w:rPr>
            <w:rStyle w:val="aa"/>
            <w:rFonts w:ascii="Times New Roman" w:hAnsi="Times New Roman" w:cs="Times New Roman"/>
            <w:sz w:val="20"/>
            <w:szCs w:val="21"/>
          </w:rPr>
          <w:t>https://doi.org/10.1016/j.apenergy.2019.114408</w:t>
        </w:r>
      </w:hyperlink>
    </w:p>
    <w:p w14:paraId="49A8FC1D" w14:textId="77777777" w:rsidR="009C758D" w:rsidRDefault="009C758D" w:rsidP="009C758D">
      <w:pPr>
        <w:pStyle w:val="a7"/>
        <w:numPr>
          <w:ilvl w:val="0"/>
          <w:numId w:val="6"/>
        </w:numPr>
        <w:ind w:firstLineChars="0"/>
        <w:rPr>
          <w:rFonts w:ascii="Times New Roman" w:hAnsi="Times New Roman" w:cs="Times New Roman"/>
          <w:sz w:val="20"/>
          <w:szCs w:val="21"/>
        </w:rPr>
      </w:pPr>
      <w:r w:rsidRPr="005354A1">
        <w:rPr>
          <w:rFonts w:ascii="Times New Roman" w:hAnsi="Times New Roman" w:cs="Times New Roman"/>
          <w:sz w:val="20"/>
          <w:szCs w:val="21"/>
        </w:rPr>
        <w:t xml:space="preserve">Chaoui, H., Ibe-Ekeocha, C. C., &amp; Gualous, H. (2017). Aging prediction and state of charge estimation of a LiFePO4 battery using input time-delayed neural networks. Electric Power Systems Research, 146, 189–197. </w:t>
      </w:r>
      <w:hyperlink r:id="rId57" w:history="1">
        <w:r w:rsidRPr="00350805">
          <w:rPr>
            <w:rStyle w:val="aa"/>
            <w:rFonts w:ascii="Times New Roman" w:hAnsi="Times New Roman" w:cs="Times New Roman"/>
            <w:sz w:val="20"/>
            <w:szCs w:val="21"/>
          </w:rPr>
          <w:t>https://doi.org/10.1016/j.epsr.2017.01.032</w:t>
        </w:r>
      </w:hyperlink>
    </w:p>
    <w:p w14:paraId="72DCB84D" w14:textId="77777777" w:rsidR="009C758D" w:rsidRDefault="009C758D" w:rsidP="009C758D">
      <w:pPr>
        <w:pStyle w:val="a7"/>
        <w:numPr>
          <w:ilvl w:val="0"/>
          <w:numId w:val="6"/>
        </w:numPr>
        <w:ind w:firstLineChars="0"/>
        <w:rPr>
          <w:rFonts w:ascii="Times New Roman" w:hAnsi="Times New Roman" w:cs="Times New Roman"/>
          <w:sz w:val="20"/>
          <w:szCs w:val="21"/>
        </w:rPr>
      </w:pPr>
      <w:r w:rsidRPr="0042781F">
        <w:rPr>
          <w:rFonts w:ascii="Times New Roman" w:hAnsi="Times New Roman" w:cs="Times New Roman"/>
          <w:sz w:val="20"/>
          <w:szCs w:val="21"/>
        </w:rPr>
        <w:t xml:space="preserve">Feng, F., Teng, S., Liu, K., Xie, J., Xie, Y., Liu, B., &amp; Li, K. (2020). Co-estimation of lithium-ion battery state of charge and state of temperature based on a hybrid electrochemical-thermal-neural-network model. Journal of Power Sources, 455. </w:t>
      </w:r>
      <w:hyperlink r:id="rId58" w:history="1">
        <w:r w:rsidRPr="00350805">
          <w:rPr>
            <w:rStyle w:val="aa"/>
            <w:rFonts w:ascii="Times New Roman" w:hAnsi="Times New Roman" w:cs="Times New Roman"/>
            <w:sz w:val="20"/>
            <w:szCs w:val="21"/>
          </w:rPr>
          <w:t>https://doi.org/10.1016/j.jpowsour.2020.227935</w:t>
        </w:r>
      </w:hyperlink>
    </w:p>
    <w:p w14:paraId="18976506" w14:textId="77777777" w:rsidR="009C758D" w:rsidRDefault="009C758D" w:rsidP="009C758D">
      <w:pPr>
        <w:pStyle w:val="a7"/>
        <w:numPr>
          <w:ilvl w:val="0"/>
          <w:numId w:val="6"/>
        </w:numPr>
        <w:ind w:firstLineChars="0"/>
        <w:rPr>
          <w:rFonts w:ascii="Times New Roman" w:hAnsi="Times New Roman" w:cs="Times New Roman"/>
          <w:sz w:val="20"/>
          <w:szCs w:val="21"/>
        </w:rPr>
      </w:pPr>
      <w:r w:rsidRPr="00E56827">
        <w:rPr>
          <w:rFonts w:ascii="Times New Roman" w:hAnsi="Times New Roman" w:cs="Times New Roman"/>
          <w:sz w:val="20"/>
          <w:szCs w:val="21"/>
        </w:rPr>
        <w:t>Zhang, S., Guo, X., Dou, X., &amp; Zhang, X. (2020). A data-driven coulomb counting method for state of charge calibration and estimation of lithium-ion battery. Sustainable Energy Technologies and Assessments. https://doi.org/10.1016/j.seta.2020.100752</w:t>
      </w:r>
    </w:p>
    <w:p w14:paraId="030B652F" w14:textId="77777777" w:rsidR="009C758D" w:rsidRDefault="009C758D" w:rsidP="009C758D">
      <w:pPr>
        <w:pStyle w:val="a7"/>
        <w:numPr>
          <w:ilvl w:val="0"/>
          <w:numId w:val="6"/>
        </w:numPr>
        <w:ind w:firstLineChars="0"/>
        <w:rPr>
          <w:rFonts w:ascii="Times New Roman" w:hAnsi="Times New Roman" w:cs="Times New Roman"/>
          <w:sz w:val="20"/>
          <w:szCs w:val="21"/>
        </w:rPr>
      </w:pPr>
      <w:r w:rsidRPr="005F1804">
        <w:rPr>
          <w:rFonts w:ascii="宋体" w:eastAsia="宋体" w:hAnsi="宋体" w:cs="Times New Roman" w:hint="eastAsia"/>
          <w:sz w:val="20"/>
          <w:szCs w:val="21"/>
        </w:rPr>
        <w:t>张宇翔</w:t>
      </w:r>
      <w:r w:rsidRPr="005F1804">
        <w:rPr>
          <w:rFonts w:ascii="宋体" w:eastAsia="宋体" w:hAnsi="宋体" w:cs="Times New Roman"/>
          <w:sz w:val="20"/>
          <w:szCs w:val="21"/>
        </w:rPr>
        <w:t>. 基于NARX神经网络的锂离子电池建模及SOC估计的研究[D].上海交通大学</w:t>
      </w:r>
      <w:r w:rsidRPr="005F1804">
        <w:rPr>
          <w:rFonts w:ascii="Times New Roman" w:hAnsi="Times New Roman" w:cs="Times New Roman"/>
          <w:sz w:val="20"/>
          <w:szCs w:val="21"/>
        </w:rPr>
        <w:t>,2019.DOI:10.27307/d.cnki.gsjtu.2019.003862.</w:t>
      </w:r>
    </w:p>
    <w:p w14:paraId="673572EB" w14:textId="77777777" w:rsidR="009C758D" w:rsidRPr="00177678" w:rsidRDefault="009C758D" w:rsidP="009C758D">
      <w:pPr>
        <w:pStyle w:val="a7"/>
        <w:numPr>
          <w:ilvl w:val="0"/>
          <w:numId w:val="6"/>
        </w:numPr>
        <w:ind w:firstLineChars="0"/>
        <w:rPr>
          <w:rFonts w:ascii="宋体" w:eastAsia="宋体" w:hAnsi="宋体" w:cs="Times New Roman"/>
          <w:sz w:val="20"/>
          <w:szCs w:val="21"/>
        </w:rPr>
      </w:pPr>
      <w:r w:rsidRPr="001A408F">
        <w:rPr>
          <w:rFonts w:ascii="宋体" w:eastAsia="宋体" w:hAnsi="宋体" w:cs="Times New Roman"/>
          <w:sz w:val="20"/>
          <w:szCs w:val="21"/>
        </w:rPr>
        <w:t>康鑫. 基于锂离子电池迟滞模型的极化修正及其特性研究[D].北京交通大学,</w:t>
      </w:r>
      <w:r w:rsidRPr="00522171">
        <w:rPr>
          <w:rFonts w:ascii="Times New Roman" w:eastAsia="宋体" w:hAnsi="Times New Roman" w:cs="Times New Roman"/>
          <w:sz w:val="20"/>
          <w:szCs w:val="21"/>
        </w:rPr>
        <w:t>2020.DOI:10.26944/d.cnki.gbfju.2020.000917.</w:t>
      </w:r>
    </w:p>
    <w:p w14:paraId="0886A015" w14:textId="010022D4" w:rsidR="009C758D" w:rsidRDefault="009C758D" w:rsidP="009C758D">
      <w:pPr>
        <w:pStyle w:val="a7"/>
        <w:numPr>
          <w:ilvl w:val="0"/>
          <w:numId w:val="6"/>
        </w:numPr>
        <w:ind w:firstLineChars="0"/>
        <w:rPr>
          <w:rFonts w:ascii="Times New Roman" w:eastAsia="宋体" w:hAnsi="Times New Roman" w:cs="Times New Roman"/>
          <w:sz w:val="20"/>
          <w:szCs w:val="21"/>
        </w:rPr>
      </w:pPr>
      <w:r w:rsidRPr="00177678">
        <w:rPr>
          <w:rFonts w:ascii="Times New Roman" w:eastAsia="宋体" w:hAnsi="Times New Roman" w:cs="Times New Roman"/>
          <w:sz w:val="20"/>
          <w:szCs w:val="21"/>
        </w:rPr>
        <w:t>Kollmeyer P, Vidal C, Naguib M, Skells M. Lg 18650HG2 Li-ion battery data and example deep neural network xEV SOC estimator script. Mendeley Data 2020;3. doi: 10.17632/cp3473x7xv.3 .</w:t>
      </w:r>
    </w:p>
    <w:p w14:paraId="51BC9AEF" w14:textId="77777777" w:rsidR="0043554A" w:rsidRPr="0043554A" w:rsidRDefault="0043554A" w:rsidP="0043554A">
      <w:pPr>
        <w:pStyle w:val="EndNoteBibliography"/>
        <w:numPr>
          <w:ilvl w:val="0"/>
          <w:numId w:val="6"/>
        </w:numPr>
        <w:rPr>
          <w:rFonts w:eastAsia="宋体"/>
          <w:noProof w:val="0"/>
          <w:sz w:val="20"/>
          <w:szCs w:val="21"/>
        </w:rPr>
      </w:pPr>
      <w:bookmarkStart w:id="0" w:name="_Ref113141895"/>
      <w:r w:rsidRPr="0043554A">
        <w:rPr>
          <w:rFonts w:eastAsia="宋体"/>
          <w:noProof w:val="0"/>
          <w:sz w:val="20"/>
          <w:szCs w:val="21"/>
        </w:rPr>
        <w:t>G. L. Plett, "Extended Kalman filtering for battery management systems of LiPB-based HEV battery packs," Journal of Power Sources, vol. 134, no. 2, pp. 252-261, 2004.</w:t>
      </w:r>
      <w:bookmarkEnd w:id="0"/>
    </w:p>
    <w:p w14:paraId="4B909445" w14:textId="00116911" w:rsidR="0043554A" w:rsidRPr="0043554A" w:rsidRDefault="0043554A" w:rsidP="0043554A">
      <w:pPr>
        <w:pStyle w:val="EndNoteBibliography"/>
        <w:numPr>
          <w:ilvl w:val="0"/>
          <w:numId w:val="6"/>
        </w:numPr>
        <w:rPr>
          <w:rFonts w:eastAsia="宋体"/>
          <w:noProof w:val="0"/>
          <w:sz w:val="20"/>
          <w:szCs w:val="21"/>
        </w:rPr>
      </w:pPr>
      <w:bookmarkStart w:id="1" w:name="_Ref113141934"/>
      <w:r w:rsidRPr="0043554A">
        <w:rPr>
          <w:rFonts w:eastAsia="宋体"/>
          <w:noProof w:val="0"/>
          <w:sz w:val="20"/>
          <w:szCs w:val="21"/>
        </w:rPr>
        <w:t>G. L. Plett, "Extended Kalman filtering for battery management systems of LiPB-based HEV battery packs," Journal of Power Sources, vol. 134, no. 2, pp. 262-276, 2004.</w:t>
      </w:r>
      <w:bookmarkEnd w:id="1"/>
    </w:p>
    <w:p w14:paraId="049505EB" w14:textId="7186363C" w:rsidR="0043554A" w:rsidRPr="0043554A" w:rsidRDefault="0043554A" w:rsidP="0043554A">
      <w:pPr>
        <w:pStyle w:val="EndNoteBibliography"/>
        <w:numPr>
          <w:ilvl w:val="0"/>
          <w:numId w:val="6"/>
        </w:numPr>
        <w:rPr>
          <w:rFonts w:eastAsia="宋体"/>
          <w:noProof w:val="0"/>
          <w:sz w:val="20"/>
          <w:szCs w:val="21"/>
        </w:rPr>
      </w:pPr>
      <w:bookmarkStart w:id="2" w:name="_Ref113141945"/>
      <w:r w:rsidRPr="0043554A">
        <w:rPr>
          <w:rFonts w:eastAsia="宋体"/>
          <w:noProof w:val="0"/>
          <w:sz w:val="20"/>
          <w:szCs w:val="21"/>
        </w:rPr>
        <w:t>G. L. Plett, "Extended Kalman filtering for battery management systems of LiPB-based HEV battery packs," Journal of Power Sources, vol. 134, no. 2, pp. 277-292, 2004.</w:t>
      </w:r>
      <w:bookmarkEnd w:id="2"/>
    </w:p>
    <w:p w14:paraId="5C9CF11A" w14:textId="0F02D90D" w:rsidR="003B4D99" w:rsidRPr="00966B3B" w:rsidRDefault="003B4D99" w:rsidP="00966B3B">
      <w:pPr>
        <w:pStyle w:val="a7"/>
        <w:numPr>
          <w:ilvl w:val="0"/>
          <w:numId w:val="6"/>
        </w:numPr>
        <w:ind w:firstLineChars="0"/>
        <w:rPr>
          <w:rFonts w:ascii="Times New Roman" w:eastAsia="宋体" w:hAnsi="Times New Roman" w:cs="Times New Roman"/>
          <w:sz w:val="20"/>
          <w:szCs w:val="21"/>
        </w:rPr>
      </w:pPr>
      <w:bookmarkStart w:id="3" w:name="_Ref113390067"/>
      <w:r w:rsidRPr="003B4D99">
        <w:rPr>
          <w:rFonts w:ascii="Times New Roman" w:eastAsia="宋体" w:hAnsi="Times New Roman" w:cs="Times New Roman"/>
          <w:sz w:val="20"/>
          <w:szCs w:val="21"/>
        </w:rPr>
        <w:t>Hagan  M  T,  Menhaj  M  B.  Training  feedforward  networks  with  the  Marquardt algorithm[J]. IEEE transactions on Neural Networks, 1994, 5(6): 989-993.</w:t>
      </w:r>
      <w:bookmarkEnd w:id="3"/>
    </w:p>
    <w:p w14:paraId="5B2B754B" w14:textId="2BD7EBC5" w:rsidR="00B161E4" w:rsidRDefault="00B161E4"/>
    <w:p w14:paraId="157CA41C" w14:textId="1677C333" w:rsidR="00DB3D1C" w:rsidRPr="00DB3D1C" w:rsidRDefault="00DB3D1C" w:rsidP="00DB3D1C">
      <w:pPr>
        <w:jc w:val="center"/>
        <w:rPr>
          <w:rFonts w:ascii="Times New Roman" w:hAnsi="Times New Roman" w:cs="Times New Roman"/>
          <w:b/>
          <w:bCs/>
          <w:sz w:val="28"/>
          <w:szCs w:val="32"/>
        </w:rPr>
      </w:pPr>
      <w:r w:rsidRPr="00DB3D1C">
        <w:rPr>
          <w:rFonts w:ascii="Times New Roman" w:hAnsi="Times New Roman" w:cs="Times New Roman"/>
          <w:b/>
          <w:bCs/>
          <w:sz w:val="28"/>
          <w:szCs w:val="32"/>
        </w:rPr>
        <w:t>Appendix</w:t>
      </w:r>
    </w:p>
    <w:p w14:paraId="480B553E" w14:textId="15D310AF" w:rsidR="00DB3D1C" w:rsidRPr="007D46DD" w:rsidRDefault="00DB3D1C">
      <w:pPr>
        <w:rPr>
          <w:rFonts w:ascii="Times New Roman" w:hAnsi="Times New Roman" w:cs="Times New Roman"/>
          <w:b/>
          <w:bCs/>
          <w:sz w:val="24"/>
          <w:szCs w:val="28"/>
        </w:rPr>
      </w:pPr>
      <w:r w:rsidRPr="007D46DD">
        <w:rPr>
          <w:rFonts w:ascii="Times New Roman" w:hAnsi="Times New Roman" w:cs="Times New Roman"/>
          <w:b/>
          <w:bCs/>
          <w:sz w:val="24"/>
          <w:szCs w:val="28"/>
        </w:rPr>
        <w:t>BP Neural Network:</w:t>
      </w:r>
    </w:p>
    <w:p w14:paraId="0E93598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clear</w:t>
      </w:r>
    </w:p>
    <w:p w14:paraId="45DF7A66"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lastRenderedPageBreak/>
        <w:t xml:space="preserve">close </w:t>
      </w:r>
      <w:r w:rsidRPr="007D46DD">
        <w:rPr>
          <w:rFonts w:ascii="Consolas" w:eastAsia="宋体" w:hAnsi="Consolas" w:cs="宋体"/>
          <w:color w:val="AA04F9"/>
          <w:kern w:val="0"/>
          <w:sz w:val="20"/>
          <w:szCs w:val="20"/>
        </w:rPr>
        <w:t>all</w:t>
      </w:r>
    </w:p>
    <w:p w14:paraId="296769EB"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clc</w:t>
      </w:r>
    </w:p>
    <w:p w14:paraId="7F5729D8" w14:textId="77777777" w:rsidR="007D46DD" w:rsidRPr="007D46DD" w:rsidRDefault="007D46DD" w:rsidP="007D46DD">
      <w:pPr>
        <w:widowControl/>
        <w:jc w:val="left"/>
        <w:rPr>
          <w:rFonts w:ascii="Consolas" w:eastAsia="宋体" w:hAnsi="Consolas" w:cs="宋体"/>
          <w:kern w:val="0"/>
          <w:sz w:val="20"/>
          <w:szCs w:val="20"/>
        </w:rPr>
      </w:pPr>
    </w:p>
    <w:p w14:paraId="213BBB64" w14:textId="47FB0342"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rawdata=readtable(</w:t>
      </w:r>
      <w:r w:rsidRPr="007D46DD">
        <w:rPr>
          <w:rFonts w:ascii="Consolas" w:eastAsia="宋体" w:hAnsi="Consolas" w:cs="宋体"/>
          <w:color w:val="AA04F9"/>
          <w:kern w:val="0"/>
          <w:sz w:val="20"/>
          <w:szCs w:val="20"/>
        </w:rPr>
        <w:t>"NN_McMaster_18650_3Ah_HPPC.csv"</w:t>
      </w:r>
      <w:r w:rsidRPr="007D46DD">
        <w:rPr>
          <w:rFonts w:ascii="Consolas" w:eastAsia="宋体" w:hAnsi="Consolas" w:cs="宋体"/>
          <w:kern w:val="0"/>
          <w:sz w:val="20"/>
          <w:szCs w:val="20"/>
        </w:rPr>
        <w:t>);</w:t>
      </w:r>
    </w:p>
    <w:p w14:paraId="0B90A913" w14:textId="03B8D113"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datatmp=table2array(rawdata);</w:t>
      </w:r>
    </w:p>
    <w:p w14:paraId="47B2E4CA"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randIndex = randperm(size(datatmp,1));</w:t>
      </w:r>
    </w:p>
    <w:p w14:paraId="34FFFDA3"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datatep = datatmp(randIndex,:);</w:t>
      </w:r>
    </w:p>
    <w:p w14:paraId="5BB2316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data=datatmp(:,1:2).';</w:t>
      </w:r>
    </w:p>
    <w:p w14:paraId="5E1E186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label=datatmp(:,3).';</w:t>
      </w:r>
    </w:p>
    <w:p w14:paraId="439C0FE6" w14:textId="77777777" w:rsidR="007D46DD" w:rsidRPr="007D46DD" w:rsidRDefault="007D46DD" w:rsidP="007D46DD">
      <w:pPr>
        <w:widowControl/>
        <w:jc w:val="left"/>
        <w:rPr>
          <w:rFonts w:ascii="Consolas" w:eastAsia="宋体" w:hAnsi="Consolas" w:cs="宋体"/>
          <w:kern w:val="0"/>
          <w:sz w:val="20"/>
          <w:szCs w:val="20"/>
        </w:rPr>
      </w:pPr>
    </w:p>
    <w:p w14:paraId="7E3250C4"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offset=floor(size(data,1)*0.8);</w:t>
      </w:r>
    </w:p>
    <w:p w14:paraId="6B516E4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data_train = data;</w:t>
      </w:r>
      <w:r w:rsidRPr="007D46DD">
        <w:rPr>
          <w:rFonts w:ascii="Consolas" w:eastAsia="宋体" w:hAnsi="Consolas" w:cs="宋体"/>
          <w:color w:val="028009"/>
          <w:kern w:val="0"/>
          <w:sz w:val="20"/>
          <w:szCs w:val="20"/>
        </w:rPr>
        <w:t>%(:,1:offset);</w:t>
      </w:r>
    </w:p>
    <w:p w14:paraId="2E009C65"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label_train =label;</w:t>
      </w:r>
      <w:r w:rsidRPr="007D46DD">
        <w:rPr>
          <w:rFonts w:ascii="Consolas" w:eastAsia="宋体" w:hAnsi="Consolas" w:cs="宋体"/>
          <w:color w:val="028009"/>
          <w:kern w:val="0"/>
          <w:sz w:val="20"/>
          <w:szCs w:val="20"/>
        </w:rPr>
        <w:t>%(1:offset,:);</w:t>
      </w:r>
    </w:p>
    <w:p w14:paraId="687C993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color w:val="028009"/>
          <w:kern w:val="0"/>
          <w:sz w:val="20"/>
          <w:szCs w:val="20"/>
        </w:rPr>
        <w:t>% data_test = data(:,offset:end);</w:t>
      </w:r>
    </w:p>
    <w:p w14:paraId="0F0FD57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color w:val="028009"/>
          <w:kern w:val="0"/>
          <w:sz w:val="20"/>
          <w:szCs w:val="20"/>
        </w:rPr>
        <w:t>% label_test =label(:,offset:end);</w:t>
      </w:r>
    </w:p>
    <w:p w14:paraId="6B8EDCE4"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inputnum=2;</w:t>
      </w:r>
    </w:p>
    <w:p w14:paraId="62BCFE74" w14:textId="0A404371"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hiddennum=[4 3];</w:t>
      </w:r>
      <w:r w:rsidR="00177F80" w:rsidRPr="007D46DD">
        <w:rPr>
          <w:rFonts w:ascii="Consolas" w:eastAsia="宋体" w:hAnsi="Consolas" w:cs="宋体"/>
          <w:kern w:val="0"/>
          <w:sz w:val="20"/>
          <w:szCs w:val="20"/>
        </w:rPr>
        <w:t xml:space="preserve"> </w:t>
      </w:r>
    </w:p>
    <w:p w14:paraId="077A8A13"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outputnum=1;</w:t>
      </w:r>
    </w:p>
    <w:p w14:paraId="0DF49625" w14:textId="0CA44115"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[inputn,inputps]=mapminmax(data);</w:t>
      </w:r>
      <w:r w:rsidR="001F3ADA" w:rsidRPr="007D46DD">
        <w:rPr>
          <w:rFonts w:ascii="Consolas" w:eastAsia="宋体" w:hAnsi="Consolas" w:cs="宋体"/>
          <w:kern w:val="0"/>
          <w:sz w:val="20"/>
          <w:szCs w:val="20"/>
        </w:rPr>
        <w:t xml:space="preserve"> </w:t>
      </w:r>
    </w:p>
    <w:p w14:paraId="7B30B366"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[outputn,outputps]=mapminmax(label);</w:t>
      </w:r>
    </w:p>
    <w:p w14:paraId="1ED7652C" w14:textId="77777777" w:rsidR="00177F80" w:rsidRDefault="00177F80" w:rsidP="007D46DD">
      <w:pPr>
        <w:widowControl/>
        <w:jc w:val="left"/>
        <w:rPr>
          <w:rFonts w:ascii="Consolas" w:eastAsia="宋体" w:hAnsi="Consolas" w:cs="宋体"/>
          <w:kern w:val="0"/>
          <w:sz w:val="20"/>
          <w:szCs w:val="20"/>
        </w:rPr>
      </w:pPr>
    </w:p>
    <w:p w14:paraId="636B50B7" w14:textId="4C038F18"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net=newff(inputn,outputn,hiddennum,{</w:t>
      </w:r>
      <w:r w:rsidRPr="007D46DD">
        <w:rPr>
          <w:rFonts w:ascii="Consolas" w:eastAsia="宋体" w:hAnsi="Consolas" w:cs="宋体"/>
          <w:color w:val="AA04F9"/>
          <w:kern w:val="0"/>
          <w:sz w:val="20"/>
          <w:szCs w:val="20"/>
        </w:rPr>
        <w:t>'tansig'</w:t>
      </w:r>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'purelin'</w:t>
      </w:r>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'trainlm'</w:t>
      </w:r>
      <w:r w:rsidRPr="007D46DD">
        <w:rPr>
          <w:rFonts w:ascii="Consolas" w:eastAsia="宋体" w:hAnsi="Consolas" w:cs="宋体"/>
          <w:kern w:val="0"/>
          <w:sz w:val="20"/>
          <w:szCs w:val="20"/>
        </w:rPr>
        <w:t>);</w:t>
      </w:r>
    </w:p>
    <w:p w14:paraId="2704769E" w14:textId="77777777" w:rsidR="007D46DD" w:rsidRPr="007D46DD" w:rsidRDefault="007D46DD" w:rsidP="007D46DD">
      <w:pPr>
        <w:widowControl/>
        <w:jc w:val="left"/>
        <w:rPr>
          <w:rFonts w:ascii="Consolas" w:eastAsia="宋体" w:hAnsi="Consolas" w:cs="宋体"/>
          <w:kern w:val="0"/>
          <w:sz w:val="20"/>
          <w:szCs w:val="20"/>
        </w:rPr>
      </w:pPr>
    </w:p>
    <w:p w14:paraId="714741B8" w14:textId="64798D2F"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W1= net.iw{1, 1};</w:t>
      </w:r>
      <w:r w:rsidR="00177F80" w:rsidRPr="007D46DD">
        <w:rPr>
          <w:rFonts w:ascii="Consolas" w:eastAsia="宋体" w:hAnsi="Consolas" w:cs="宋体"/>
          <w:kern w:val="0"/>
          <w:sz w:val="20"/>
          <w:szCs w:val="20"/>
        </w:rPr>
        <w:t xml:space="preserve"> </w:t>
      </w:r>
    </w:p>
    <w:p w14:paraId="55B12422" w14:textId="3BFAC6F4"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B1 = net.b{1};</w:t>
      </w:r>
      <w:r w:rsidR="00177F80" w:rsidRPr="007D46DD">
        <w:rPr>
          <w:rFonts w:ascii="Consolas" w:eastAsia="宋体" w:hAnsi="Consolas" w:cs="宋体"/>
          <w:kern w:val="0"/>
          <w:sz w:val="20"/>
          <w:szCs w:val="20"/>
        </w:rPr>
        <w:t xml:space="preserve"> </w:t>
      </w:r>
    </w:p>
    <w:p w14:paraId="07C40299" w14:textId="77777777" w:rsidR="007D46DD" w:rsidRPr="007D46DD" w:rsidRDefault="007D46DD" w:rsidP="007D46DD">
      <w:pPr>
        <w:widowControl/>
        <w:jc w:val="left"/>
        <w:rPr>
          <w:rFonts w:ascii="Consolas" w:eastAsia="宋体" w:hAnsi="Consolas" w:cs="宋体"/>
          <w:kern w:val="0"/>
          <w:sz w:val="20"/>
          <w:szCs w:val="20"/>
        </w:rPr>
      </w:pPr>
    </w:p>
    <w:p w14:paraId="05A45DAF" w14:textId="44E59AC2"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W2 = net.lw{1,1};</w:t>
      </w:r>
      <w:r w:rsidR="00177F80" w:rsidRPr="007D46DD">
        <w:rPr>
          <w:rFonts w:ascii="Consolas" w:eastAsia="宋体" w:hAnsi="Consolas" w:cs="宋体"/>
          <w:kern w:val="0"/>
          <w:sz w:val="20"/>
          <w:szCs w:val="20"/>
        </w:rPr>
        <w:t xml:space="preserve"> </w:t>
      </w:r>
    </w:p>
    <w:p w14:paraId="0DAABB99" w14:textId="30CFB811"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B2 = net. b{1};</w:t>
      </w:r>
      <w:r w:rsidR="00177F80" w:rsidRPr="007D46DD">
        <w:rPr>
          <w:rFonts w:ascii="Consolas" w:eastAsia="宋体" w:hAnsi="Consolas" w:cs="宋体"/>
          <w:kern w:val="0"/>
          <w:sz w:val="20"/>
          <w:szCs w:val="20"/>
        </w:rPr>
        <w:t xml:space="preserve"> </w:t>
      </w:r>
    </w:p>
    <w:p w14:paraId="69EB98D2" w14:textId="77777777" w:rsidR="007D46DD" w:rsidRPr="007D46DD" w:rsidRDefault="007D46DD" w:rsidP="007D46DD">
      <w:pPr>
        <w:widowControl/>
        <w:jc w:val="left"/>
        <w:rPr>
          <w:rFonts w:ascii="Consolas" w:eastAsia="宋体" w:hAnsi="Consolas" w:cs="宋体"/>
          <w:kern w:val="0"/>
          <w:sz w:val="20"/>
          <w:szCs w:val="20"/>
        </w:rPr>
      </w:pPr>
    </w:p>
    <w:p w14:paraId="158320DD" w14:textId="51F40C0F"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net.trainParam.epochs=1000;</w:t>
      </w:r>
    </w:p>
    <w:p w14:paraId="62906B9D" w14:textId="00564BC8"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net.trainParam.lr=0.01;</w:t>
      </w:r>
    </w:p>
    <w:p w14:paraId="597D621D" w14:textId="279AFFDB"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net.trainParam.goal=0.0001; </w:t>
      </w:r>
    </w:p>
    <w:p w14:paraId="3A29EAF2" w14:textId="77777777" w:rsidR="007D46DD" w:rsidRPr="007D46DD" w:rsidRDefault="007D46DD" w:rsidP="007D46DD">
      <w:pPr>
        <w:widowControl/>
        <w:jc w:val="left"/>
        <w:rPr>
          <w:rFonts w:ascii="Consolas" w:eastAsia="宋体" w:hAnsi="Consolas" w:cs="宋体"/>
          <w:kern w:val="0"/>
          <w:sz w:val="20"/>
          <w:szCs w:val="20"/>
        </w:rPr>
      </w:pPr>
    </w:p>
    <w:p w14:paraId="7861A7A3"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net=train(net,inputn,outputn);</w:t>
      </w:r>
    </w:p>
    <w:p w14:paraId="5D33C66A" w14:textId="70E2BAAD" w:rsidR="00DB3D1C" w:rsidRDefault="00DB3D1C">
      <w:pPr>
        <w:rPr>
          <w:rFonts w:ascii="Times New Roman" w:hAnsi="Times New Roman" w:cs="Times New Roman"/>
        </w:rPr>
      </w:pPr>
    </w:p>
    <w:p w14:paraId="180255C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load(</w:t>
      </w:r>
      <w:r w:rsidRPr="007D46DD">
        <w:rPr>
          <w:rFonts w:ascii="Consolas" w:eastAsia="宋体" w:hAnsi="Consolas" w:cs="宋体"/>
          <w:color w:val="AA04F9"/>
          <w:kern w:val="0"/>
          <w:sz w:val="20"/>
          <w:szCs w:val="20"/>
        </w:rPr>
        <w:t>"FUDS.mat"</w:t>
      </w:r>
      <w:r w:rsidRPr="007D46DD">
        <w:rPr>
          <w:rFonts w:ascii="Consolas" w:eastAsia="宋体" w:hAnsi="Consolas" w:cs="宋体"/>
          <w:kern w:val="0"/>
          <w:sz w:val="20"/>
          <w:szCs w:val="20"/>
        </w:rPr>
        <w:t>);</w:t>
      </w:r>
    </w:p>
    <w:p w14:paraId="2CA060B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a3 = I_test.data(1:end)';</w:t>
      </w:r>
    </w:p>
    <w:p w14:paraId="1FAC497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a4 = V_test.data(1:end)';</w:t>
      </w:r>
    </w:p>
    <w:p w14:paraId="2F8C32E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test_data = [a3;a4];</w:t>
      </w:r>
    </w:p>
    <w:p w14:paraId="3089906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test_label = SOC_test.data(1:end)';</w:t>
      </w:r>
    </w:p>
    <w:p w14:paraId="28747F2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testtest=mapminmax(</w:t>
      </w:r>
      <w:r w:rsidRPr="007D46DD">
        <w:rPr>
          <w:rFonts w:ascii="Consolas" w:eastAsia="宋体" w:hAnsi="Consolas" w:cs="宋体"/>
          <w:color w:val="AA04F9"/>
          <w:kern w:val="0"/>
          <w:sz w:val="20"/>
          <w:szCs w:val="20"/>
        </w:rPr>
        <w:t>'apply'</w:t>
      </w:r>
      <w:r w:rsidRPr="007D46DD">
        <w:rPr>
          <w:rFonts w:ascii="Consolas" w:eastAsia="宋体" w:hAnsi="Consolas" w:cs="宋体"/>
          <w:kern w:val="0"/>
          <w:sz w:val="20"/>
          <w:szCs w:val="20"/>
        </w:rPr>
        <w:t>,test_data,inputps);</w:t>
      </w:r>
    </w:p>
    <w:p w14:paraId="183ED19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an_test=sim(net,testtest);</w:t>
      </w:r>
    </w:p>
    <w:p w14:paraId="3CFA4559"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an_test=mapminmax(</w:t>
      </w:r>
      <w:r w:rsidRPr="007D46DD">
        <w:rPr>
          <w:rFonts w:ascii="Consolas" w:eastAsia="宋体" w:hAnsi="Consolas" w:cs="宋体"/>
          <w:color w:val="AA04F9"/>
          <w:kern w:val="0"/>
          <w:sz w:val="20"/>
          <w:szCs w:val="20"/>
        </w:rPr>
        <w:t>'reverse'</w:t>
      </w:r>
      <w:r w:rsidRPr="007D46DD">
        <w:rPr>
          <w:rFonts w:ascii="Consolas" w:eastAsia="宋体" w:hAnsi="Consolas" w:cs="宋体"/>
          <w:kern w:val="0"/>
          <w:sz w:val="20"/>
          <w:szCs w:val="20"/>
        </w:rPr>
        <w:t>,an_test,outputps);</w:t>
      </w:r>
    </w:p>
    <w:p w14:paraId="68433E79"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error=(an_test-test_label)*100;</w:t>
      </w:r>
    </w:p>
    <w:p w14:paraId="76C08B4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lastRenderedPageBreak/>
        <w:t>figure(2)</w:t>
      </w:r>
    </w:p>
    <w:p w14:paraId="53AD505B"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plot(an_test)</w:t>
      </w:r>
    </w:p>
    <w:p w14:paraId="3AF09A3C"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hold </w:t>
      </w:r>
      <w:r w:rsidRPr="007D46DD">
        <w:rPr>
          <w:rFonts w:ascii="Consolas" w:eastAsia="宋体" w:hAnsi="Consolas" w:cs="宋体"/>
          <w:color w:val="AA04F9"/>
          <w:kern w:val="0"/>
          <w:sz w:val="20"/>
          <w:szCs w:val="20"/>
        </w:rPr>
        <w:t>on</w:t>
      </w:r>
    </w:p>
    <w:p w14:paraId="3B59CE35"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plot(test_label)</w:t>
      </w:r>
    </w:p>
    <w:p w14:paraId="7F489BF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figure(3)</w:t>
      </w:r>
    </w:p>
    <w:p w14:paraId="1F95703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plot(error)</w:t>
      </w:r>
    </w:p>
    <w:p w14:paraId="42FDA04D" w14:textId="77777777" w:rsidR="007D46DD" w:rsidRPr="007D46DD" w:rsidRDefault="007D46DD" w:rsidP="007D46DD">
      <w:pPr>
        <w:widowControl/>
        <w:jc w:val="left"/>
        <w:rPr>
          <w:rFonts w:ascii="Consolas" w:eastAsia="宋体" w:hAnsi="Consolas" w:cs="宋体"/>
          <w:kern w:val="0"/>
          <w:sz w:val="20"/>
          <w:szCs w:val="20"/>
        </w:rPr>
      </w:pPr>
    </w:p>
    <w:p w14:paraId="45206BF1" w14:textId="0DA0A342" w:rsidR="007D46DD" w:rsidRPr="007D46DD" w:rsidRDefault="007D46DD">
      <w:pPr>
        <w:rPr>
          <w:rFonts w:ascii="Times New Roman" w:hAnsi="Times New Roman" w:cs="Times New Roman"/>
          <w:b/>
          <w:bCs/>
          <w:sz w:val="24"/>
          <w:szCs w:val="28"/>
        </w:rPr>
      </w:pPr>
      <w:r w:rsidRPr="007D46DD">
        <w:rPr>
          <w:rFonts w:ascii="Times New Roman" w:hAnsi="Times New Roman" w:cs="Times New Roman" w:hint="eastAsia"/>
          <w:b/>
          <w:bCs/>
          <w:sz w:val="24"/>
          <w:szCs w:val="28"/>
        </w:rPr>
        <w:t>N</w:t>
      </w:r>
      <w:r w:rsidRPr="007D46DD">
        <w:rPr>
          <w:rFonts w:ascii="Times New Roman" w:hAnsi="Times New Roman" w:cs="Times New Roman"/>
          <w:b/>
          <w:bCs/>
          <w:sz w:val="24"/>
          <w:szCs w:val="28"/>
        </w:rPr>
        <w:t>ARX Neural Network:</w:t>
      </w:r>
    </w:p>
    <w:p w14:paraId="0DB42862"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clear</w:t>
      </w:r>
    </w:p>
    <w:p w14:paraId="537DEED3"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clc</w:t>
      </w:r>
    </w:p>
    <w:p w14:paraId="213FE97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close </w:t>
      </w:r>
      <w:r w:rsidRPr="00653916">
        <w:rPr>
          <w:rFonts w:ascii="Consolas" w:eastAsia="宋体" w:hAnsi="Consolas" w:cs="宋体"/>
          <w:color w:val="AA04F9"/>
          <w:kern w:val="0"/>
          <w:sz w:val="20"/>
          <w:szCs w:val="20"/>
        </w:rPr>
        <w:t>all</w:t>
      </w:r>
    </w:p>
    <w:p w14:paraId="2BEC921D" w14:textId="77777777" w:rsidR="00653916" w:rsidRPr="00653916" w:rsidRDefault="00653916" w:rsidP="00653916">
      <w:pPr>
        <w:widowControl/>
        <w:jc w:val="left"/>
        <w:rPr>
          <w:rFonts w:ascii="Consolas" w:eastAsia="宋体" w:hAnsi="Consolas" w:cs="宋体"/>
          <w:kern w:val="0"/>
          <w:sz w:val="20"/>
          <w:szCs w:val="20"/>
        </w:rPr>
      </w:pPr>
    </w:p>
    <w:p w14:paraId="2DAE1D21"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Data manipulate</w:t>
      </w:r>
    </w:p>
    <w:p w14:paraId="0BA0567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addpath("C:\Users\klh\Desktop\matlab")</w:t>
      </w:r>
    </w:p>
    <w:p w14:paraId="212257D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load(</w:t>
      </w:r>
      <w:r w:rsidRPr="00653916">
        <w:rPr>
          <w:rFonts w:ascii="Consolas" w:eastAsia="宋体" w:hAnsi="Consolas" w:cs="宋体"/>
          <w:color w:val="AA04F9"/>
          <w:kern w:val="0"/>
          <w:sz w:val="20"/>
          <w:szCs w:val="20"/>
        </w:rPr>
        <w:t>"HPPC.mat"</w:t>
      </w:r>
      <w:r w:rsidRPr="00653916">
        <w:rPr>
          <w:rFonts w:ascii="Consolas" w:eastAsia="宋体" w:hAnsi="Consolas" w:cs="宋体"/>
          <w:kern w:val="0"/>
          <w:sz w:val="20"/>
          <w:szCs w:val="20"/>
        </w:rPr>
        <w:t>);</w:t>
      </w:r>
    </w:p>
    <w:p w14:paraId="3D90C4EC"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load(</w:t>
      </w:r>
      <w:r w:rsidRPr="00653916">
        <w:rPr>
          <w:rFonts w:ascii="Consolas" w:eastAsia="宋体" w:hAnsi="Consolas" w:cs="宋体"/>
          <w:color w:val="AA04F9"/>
          <w:kern w:val="0"/>
          <w:sz w:val="20"/>
          <w:szCs w:val="20"/>
        </w:rPr>
        <w:t>"FUDS.mat"</w:t>
      </w:r>
      <w:r w:rsidRPr="00653916">
        <w:rPr>
          <w:rFonts w:ascii="Consolas" w:eastAsia="宋体" w:hAnsi="Consolas" w:cs="宋体"/>
          <w:kern w:val="0"/>
          <w:sz w:val="20"/>
          <w:szCs w:val="20"/>
        </w:rPr>
        <w:t>)</w:t>
      </w:r>
    </w:p>
    <w:p w14:paraId="75DF6833"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a1 = I.data(1:end)';</w:t>
      </w:r>
    </w:p>
    <w:p w14:paraId="16AD5DE6"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a2 = V.data(1:end)';</w:t>
      </w:r>
    </w:p>
    <w:p w14:paraId="13F7ED4A"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train_data = [a1;a2];</w:t>
      </w:r>
    </w:p>
    <w:p w14:paraId="2956F43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train_label = SOC.data(1:end)';</w:t>
      </w:r>
    </w:p>
    <w:p w14:paraId="07E3D50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a3 = I_test.data(1:end)';</w:t>
      </w:r>
    </w:p>
    <w:p w14:paraId="4A6F0D82"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a4 = V_test.data(1:end)';</w:t>
      </w:r>
    </w:p>
    <w:p w14:paraId="21660A06"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test_data = [a3;a4];</w:t>
      </w:r>
    </w:p>
    <w:p w14:paraId="629B3AD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test_label = SOC_test.data(1:end)';</w:t>
      </w:r>
    </w:p>
    <w:p w14:paraId="782CCF1F" w14:textId="77777777" w:rsidR="00653916" w:rsidRPr="00653916" w:rsidRDefault="00653916" w:rsidP="00653916">
      <w:pPr>
        <w:widowControl/>
        <w:jc w:val="left"/>
        <w:rPr>
          <w:rFonts w:ascii="Consolas" w:eastAsia="宋体" w:hAnsi="Consolas" w:cs="宋体"/>
          <w:kern w:val="0"/>
          <w:sz w:val="20"/>
          <w:szCs w:val="20"/>
        </w:rPr>
      </w:pPr>
    </w:p>
    <w:p w14:paraId="6A12DEF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Define the NARX network</w:t>
      </w:r>
    </w:p>
    <w:p w14:paraId="710133CC"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setdemorandstream(pi)</w:t>
      </w:r>
    </w:p>
    <w:p w14:paraId="562D198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X = tonndata(train_data,true,false);</w:t>
      </w:r>
    </w:p>
    <w:p w14:paraId="1B39838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 = tonndata(train_label,true,false);</w:t>
      </w:r>
    </w:p>
    <w:p w14:paraId="08767A1A"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trainFcn = </w:t>
      </w:r>
      <w:r w:rsidRPr="00653916">
        <w:rPr>
          <w:rFonts w:ascii="Consolas" w:eastAsia="宋体" w:hAnsi="Consolas" w:cs="宋体"/>
          <w:color w:val="AA04F9"/>
          <w:kern w:val="0"/>
          <w:sz w:val="20"/>
          <w:szCs w:val="20"/>
        </w:rPr>
        <w:t>'trainbr'</w:t>
      </w:r>
      <w:r w:rsidRPr="00653916">
        <w:rPr>
          <w:rFonts w:ascii="Consolas" w:eastAsia="宋体" w:hAnsi="Consolas" w:cs="宋体"/>
          <w:kern w:val="0"/>
          <w:sz w:val="20"/>
          <w:szCs w:val="20"/>
        </w:rPr>
        <w:t>;</w:t>
      </w:r>
    </w:p>
    <w:p w14:paraId="4436FE8D"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inputDelays = 1:10;</w:t>
      </w:r>
    </w:p>
    <w:p w14:paraId="0CD04F87"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feedbackDelays = 1:10;</w:t>
      </w:r>
    </w:p>
    <w:p w14:paraId="2E879B87"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hiddenLayerSize = 10;</w:t>
      </w:r>
    </w:p>
    <w:p w14:paraId="23664756"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net = narxnet(inputDelays,feedbackDelays,hiddenLayerSize,</w:t>
      </w:r>
      <w:r w:rsidRPr="00653916">
        <w:rPr>
          <w:rFonts w:ascii="Consolas" w:eastAsia="宋体" w:hAnsi="Consolas" w:cs="宋体"/>
          <w:color w:val="AA04F9"/>
          <w:kern w:val="0"/>
          <w:sz w:val="20"/>
          <w:szCs w:val="20"/>
        </w:rPr>
        <w:t>'open'</w:t>
      </w:r>
      <w:r w:rsidRPr="00653916">
        <w:rPr>
          <w:rFonts w:ascii="Consolas" w:eastAsia="宋体" w:hAnsi="Consolas" w:cs="宋体"/>
          <w:kern w:val="0"/>
          <w:sz w:val="20"/>
          <w:szCs w:val="20"/>
        </w:rPr>
        <w:t>,trainFcn);</w:t>
      </w:r>
    </w:p>
    <w:p w14:paraId="25CB780C"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[x,xi,ai,t] = preparets(net,X,{},T);</w:t>
      </w:r>
    </w:p>
    <w:p w14:paraId="09C93AF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[net,tr] = train(net,x,t,xi,ai);</w:t>
      </w:r>
    </w:p>
    <w:p w14:paraId="07E861C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y = net(x,xi,ai);</w:t>
      </w:r>
    </w:p>
    <w:p w14:paraId="78FB409D"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e = gsubtract(t,y); </w:t>
      </w:r>
    </w:p>
    <w:p w14:paraId="59EAD1E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performance = perform(net,t,y);</w:t>
      </w:r>
    </w:p>
    <w:p w14:paraId="20826E8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view(net) </w:t>
      </w:r>
    </w:p>
    <w:p w14:paraId="46D7A11D" w14:textId="77777777" w:rsidR="00653916" w:rsidRPr="00653916" w:rsidRDefault="00653916" w:rsidP="00653916">
      <w:pPr>
        <w:widowControl/>
        <w:jc w:val="left"/>
        <w:rPr>
          <w:rFonts w:ascii="Consolas" w:eastAsia="宋体" w:hAnsi="Consolas" w:cs="宋体"/>
          <w:kern w:val="0"/>
          <w:sz w:val="20"/>
          <w:szCs w:val="20"/>
        </w:rPr>
      </w:pPr>
    </w:p>
    <w:p w14:paraId="594CAE7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Test the network</w:t>
      </w:r>
    </w:p>
    <w:p w14:paraId="6DCE491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X_test = tonndata(test_data,true,false);  </w:t>
      </w:r>
    </w:p>
    <w:p w14:paraId="1DD7289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T_test = tonndata(test_label,true,false);</w:t>
      </w:r>
    </w:p>
    <w:p w14:paraId="623BE61D"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lastRenderedPageBreak/>
        <w:t>[x,xi,ai,t] = preparets(net,X_test,{},T_test);</w:t>
      </w:r>
    </w:p>
    <w:p w14:paraId="2EF7E38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y_test = net(x,xi,ai);</w:t>
      </w:r>
    </w:p>
    <w:p w14:paraId="76E017E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e = gsubtract(t,y_test);</w:t>
      </w:r>
    </w:p>
    <w:p w14:paraId="0E0176F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performance = perform(net,t,y_test);</w:t>
      </w:r>
    </w:p>
    <w:p w14:paraId="693DECB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T2=cell2mat(T_test );</w:t>
      </w:r>
    </w:p>
    <w:p w14:paraId="07AF4CE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y2=cell2mat(y_test);</w:t>
      </w:r>
    </w:p>
    <w:p w14:paraId="6B24F4C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t_T2=[1:1:length(T2)];</w:t>
      </w:r>
    </w:p>
    <w:p w14:paraId="03CF7A7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figure(2)</w:t>
      </w:r>
    </w:p>
    <w:p w14:paraId="499A10F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plot(t_T2,T2,</w:t>
      </w:r>
      <w:r w:rsidRPr="00653916">
        <w:rPr>
          <w:rFonts w:ascii="Consolas" w:eastAsia="宋体" w:hAnsi="Consolas" w:cs="宋体"/>
          <w:color w:val="AA04F9"/>
          <w:kern w:val="0"/>
          <w:sz w:val="20"/>
          <w:szCs w:val="20"/>
        </w:rPr>
        <w:t>'r'</w:t>
      </w:r>
      <w:r w:rsidRPr="00653916">
        <w:rPr>
          <w:rFonts w:ascii="Consolas" w:eastAsia="宋体" w:hAnsi="Consolas" w:cs="宋体"/>
          <w:kern w:val="0"/>
          <w:sz w:val="20"/>
          <w:szCs w:val="20"/>
        </w:rPr>
        <w:t>)</w:t>
      </w:r>
    </w:p>
    <w:p w14:paraId="368945C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t_y2=[1:1:length(y2)];</w:t>
      </w:r>
    </w:p>
    <w:p w14:paraId="4B475ED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figure(2)</w:t>
      </w:r>
    </w:p>
    <w:p w14:paraId="0C0DBBF1"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hold </w:t>
      </w:r>
      <w:r w:rsidRPr="00653916">
        <w:rPr>
          <w:rFonts w:ascii="Consolas" w:eastAsia="宋体" w:hAnsi="Consolas" w:cs="宋体"/>
          <w:color w:val="AA04F9"/>
          <w:kern w:val="0"/>
          <w:sz w:val="20"/>
          <w:szCs w:val="20"/>
        </w:rPr>
        <w:t>on</w:t>
      </w:r>
    </w:p>
    <w:p w14:paraId="05EFC6A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plot(t_y2,y2,</w:t>
      </w:r>
      <w:r w:rsidRPr="00653916">
        <w:rPr>
          <w:rFonts w:ascii="Consolas" w:eastAsia="宋体" w:hAnsi="Consolas" w:cs="宋体"/>
          <w:color w:val="AA04F9"/>
          <w:kern w:val="0"/>
          <w:sz w:val="20"/>
          <w:szCs w:val="20"/>
        </w:rPr>
        <w:t>'k'</w:t>
      </w:r>
      <w:r w:rsidRPr="00653916">
        <w:rPr>
          <w:rFonts w:ascii="Consolas" w:eastAsia="宋体" w:hAnsi="Consolas" w:cs="宋体"/>
          <w:kern w:val="0"/>
          <w:sz w:val="20"/>
          <w:szCs w:val="20"/>
        </w:rPr>
        <w:t>)</w:t>
      </w:r>
    </w:p>
    <w:p w14:paraId="5AA392D5"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legend(</w:t>
      </w:r>
      <w:r w:rsidRPr="00653916">
        <w:rPr>
          <w:rFonts w:ascii="Consolas" w:eastAsia="宋体" w:hAnsi="Consolas" w:cs="宋体"/>
          <w:color w:val="AA04F9"/>
          <w:kern w:val="0"/>
          <w:sz w:val="20"/>
          <w:szCs w:val="20"/>
        </w:rPr>
        <w:t>'actual SOC'</w:t>
      </w:r>
      <w:r w:rsidRPr="00653916">
        <w:rPr>
          <w:rFonts w:ascii="Consolas" w:eastAsia="宋体" w:hAnsi="Consolas" w:cs="宋体"/>
          <w:kern w:val="0"/>
          <w:sz w:val="20"/>
          <w:szCs w:val="20"/>
        </w:rPr>
        <w:t>,</w:t>
      </w:r>
      <w:r w:rsidRPr="00653916">
        <w:rPr>
          <w:rFonts w:ascii="Consolas" w:eastAsia="宋体" w:hAnsi="Consolas" w:cs="宋体"/>
          <w:color w:val="AA04F9"/>
          <w:kern w:val="0"/>
          <w:sz w:val="20"/>
          <w:szCs w:val="20"/>
        </w:rPr>
        <w:t>'NARX-NN output'</w:t>
      </w:r>
      <w:r w:rsidRPr="00653916">
        <w:rPr>
          <w:rFonts w:ascii="Consolas" w:eastAsia="宋体" w:hAnsi="Consolas" w:cs="宋体"/>
          <w:kern w:val="0"/>
          <w:sz w:val="20"/>
          <w:szCs w:val="20"/>
        </w:rPr>
        <w:t>);</w:t>
      </w:r>
    </w:p>
    <w:p w14:paraId="5044E3BF"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Calculate the error</w:t>
      </w:r>
    </w:p>
    <w:p w14:paraId="7DE2059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error = y2*100-T2(1:length(y2))*100;</w:t>
      </w:r>
    </w:p>
    <w:p w14:paraId="62FCEDE2"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figure(3)</w:t>
      </w:r>
    </w:p>
    <w:p w14:paraId="1C3EDF5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plot(t_y2,error)</w:t>
      </w:r>
    </w:p>
    <w:p w14:paraId="330A6665"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legend(</w:t>
      </w:r>
      <w:r w:rsidRPr="00653916">
        <w:rPr>
          <w:rFonts w:ascii="Consolas" w:eastAsia="宋体" w:hAnsi="Consolas" w:cs="宋体"/>
          <w:color w:val="AA04F9"/>
          <w:kern w:val="0"/>
          <w:sz w:val="20"/>
          <w:szCs w:val="20"/>
        </w:rPr>
        <w:t>'error'</w:t>
      </w:r>
      <w:r w:rsidRPr="00653916">
        <w:rPr>
          <w:rFonts w:ascii="Consolas" w:eastAsia="宋体" w:hAnsi="Consolas" w:cs="宋体"/>
          <w:kern w:val="0"/>
          <w:sz w:val="20"/>
          <w:szCs w:val="20"/>
        </w:rPr>
        <w:t>);</w:t>
      </w:r>
    </w:p>
    <w:p w14:paraId="66A3D053" w14:textId="77777777" w:rsidR="007D46DD" w:rsidRPr="007D46DD" w:rsidRDefault="007D46DD">
      <w:pPr>
        <w:rPr>
          <w:rFonts w:ascii="Times New Roman" w:hAnsi="Times New Roman" w:cs="Times New Roman"/>
        </w:rPr>
      </w:pPr>
    </w:p>
    <w:sectPr w:rsidR="007D46DD" w:rsidRPr="007D46D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F9655" w14:textId="77777777" w:rsidR="00A31D0B" w:rsidRDefault="00A31D0B" w:rsidP="009C758D">
      <w:r>
        <w:separator/>
      </w:r>
    </w:p>
  </w:endnote>
  <w:endnote w:type="continuationSeparator" w:id="0">
    <w:p w14:paraId="7DE7BC1D" w14:textId="77777777" w:rsidR="00A31D0B" w:rsidRDefault="00A31D0B" w:rsidP="009C7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ongti SC">
    <w:altName w:val="微软雅黑"/>
    <w:charset w:val="86"/>
    <w:family w:val="auto"/>
    <w:pitch w:val="variable"/>
    <w:sig w:usb0="00000287" w:usb1="080F0000" w:usb2="00000010" w:usb3="00000000" w:csb0="0004009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2A423" w14:textId="77777777" w:rsidR="00A31D0B" w:rsidRDefault="00A31D0B" w:rsidP="009C758D">
      <w:r>
        <w:separator/>
      </w:r>
    </w:p>
  </w:footnote>
  <w:footnote w:type="continuationSeparator" w:id="0">
    <w:p w14:paraId="084E7F9C" w14:textId="77777777" w:rsidR="00A31D0B" w:rsidRDefault="00A31D0B" w:rsidP="009C75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51413"/>
    <w:multiLevelType w:val="hybridMultilevel"/>
    <w:tmpl w:val="82EC2558"/>
    <w:lvl w:ilvl="0" w:tplc="968860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5F60406"/>
    <w:multiLevelType w:val="hybridMultilevel"/>
    <w:tmpl w:val="F34431A2"/>
    <w:lvl w:ilvl="0" w:tplc="87401FA8">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2" w15:restartNumberingAfterBreak="0">
    <w:nsid w:val="293D4189"/>
    <w:multiLevelType w:val="hybridMultilevel"/>
    <w:tmpl w:val="13E468E0"/>
    <w:lvl w:ilvl="0" w:tplc="4C62E1E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2B6619C1"/>
    <w:multiLevelType w:val="hybridMultilevel"/>
    <w:tmpl w:val="726AC4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1F25021"/>
    <w:multiLevelType w:val="hybridMultilevel"/>
    <w:tmpl w:val="E9E48EEE"/>
    <w:lvl w:ilvl="0" w:tplc="3F9497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2FB79CE"/>
    <w:multiLevelType w:val="hybridMultilevel"/>
    <w:tmpl w:val="49F82082"/>
    <w:lvl w:ilvl="0" w:tplc="0409001B">
      <w:start w:val="1"/>
      <w:numFmt w:val="lowerRoman"/>
      <w:lvlText w:val="%1."/>
      <w:lvlJc w:val="righ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6" w15:restartNumberingAfterBreak="0">
    <w:nsid w:val="39D1384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3BB13E49"/>
    <w:multiLevelType w:val="hybridMultilevel"/>
    <w:tmpl w:val="CB423454"/>
    <w:lvl w:ilvl="0" w:tplc="C1545212">
      <w:start w:val="1"/>
      <w:numFmt w:val="decimal"/>
      <w:suff w:val="space"/>
      <w:lvlText w:val="[%1]"/>
      <w:lvlJc w:val="left"/>
      <w:pPr>
        <w:ind w:left="0" w:firstLine="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3C9C7606"/>
    <w:multiLevelType w:val="hybridMultilevel"/>
    <w:tmpl w:val="C9EA94CC"/>
    <w:lvl w:ilvl="0" w:tplc="D27C6AAC">
      <w:start w:val="1"/>
      <w:numFmt w:val="decimal"/>
      <w:suff w:val="space"/>
      <w:lvlText w:val="%1)"/>
      <w:lvlJc w:val="left"/>
      <w:pPr>
        <w:ind w:left="0" w:firstLine="419"/>
      </w:pPr>
      <w:rPr>
        <w:rFonts w:hint="eastAsia"/>
      </w:r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9" w15:restartNumberingAfterBreak="0">
    <w:nsid w:val="49631E9B"/>
    <w:multiLevelType w:val="hybridMultilevel"/>
    <w:tmpl w:val="B2D656F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8AA4CF0"/>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1" w15:restartNumberingAfterBreak="0">
    <w:nsid w:val="624E2396"/>
    <w:multiLevelType w:val="hybridMultilevel"/>
    <w:tmpl w:val="32346FD2"/>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12" w15:restartNumberingAfterBreak="0">
    <w:nsid w:val="62534B51"/>
    <w:multiLevelType w:val="hybridMultilevel"/>
    <w:tmpl w:val="7C401478"/>
    <w:lvl w:ilvl="0" w:tplc="04090011">
      <w:start w:val="1"/>
      <w:numFmt w:val="decimal"/>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13" w15:restartNumberingAfterBreak="0">
    <w:nsid w:val="673D6340"/>
    <w:multiLevelType w:val="hybridMultilevel"/>
    <w:tmpl w:val="87B4A90C"/>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4" w15:restartNumberingAfterBreak="0">
    <w:nsid w:val="70262A52"/>
    <w:multiLevelType w:val="hybridMultilevel"/>
    <w:tmpl w:val="6D782102"/>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5" w15:restartNumberingAfterBreak="0">
    <w:nsid w:val="74506DCA"/>
    <w:multiLevelType w:val="hybridMultilevel"/>
    <w:tmpl w:val="193EB568"/>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num w:numId="1" w16cid:durableId="1001157906">
    <w:abstractNumId w:val="3"/>
  </w:num>
  <w:num w:numId="2" w16cid:durableId="276180642">
    <w:abstractNumId w:val="0"/>
  </w:num>
  <w:num w:numId="3" w16cid:durableId="704866037">
    <w:abstractNumId w:val="6"/>
  </w:num>
  <w:num w:numId="4" w16cid:durableId="266543797">
    <w:abstractNumId w:val="10"/>
  </w:num>
  <w:num w:numId="5" w16cid:durableId="1119177161">
    <w:abstractNumId w:val="12"/>
  </w:num>
  <w:num w:numId="6" w16cid:durableId="1941637985">
    <w:abstractNumId w:val="7"/>
  </w:num>
  <w:num w:numId="7" w16cid:durableId="915438950">
    <w:abstractNumId w:val="14"/>
  </w:num>
  <w:num w:numId="8" w16cid:durableId="201990289">
    <w:abstractNumId w:val="1"/>
  </w:num>
  <w:num w:numId="9" w16cid:durableId="611595080">
    <w:abstractNumId w:val="5"/>
  </w:num>
  <w:num w:numId="10" w16cid:durableId="213738031">
    <w:abstractNumId w:val="15"/>
  </w:num>
  <w:num w:numId="11" w16cid:durableId="1910992079">
    <w:abstractNumId w:val="13"/>
  </w:num>
  <w:num w:numId="12" w16cid:durableId="128715951">
    <w:abstractNumId w:val="8"/>
  </w:num>
  <w:num w:numId="13" w16cid:durableId="2111777701">
    <w:abstractNumId w:val="4"/>
  </w:num>
  <w:num w:numId="14" w16cid:durableId="764152356">
    <w:abstractNumId w:val="9"/>
  </w:num>
  <w:num w:numId="15" w16cid:durableId="928542007">
    <w:abstractNumId w:val="2"/>
  </w:num>
  <w:num w:numId="16" w16cid:durableId="2907461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B2"/>
    <w:rsid w:val="000015E7"/>
    <w:rsid w:val="00001D19"/>
    <w:rsid w:val="000029F3"/>
    <w:rsid w:val="000106C1"/>
    <w:rsid w:val="000173B8"/>
    <w:rsid w:val="000239DD"/>
    <w:rsid w:val="00027A10"/>
    <w:rsid w:val="0003293A"/>
    <w:rsid w:val="00041B37"/>
    <w:rsid w:val="00043BB0"/>
    <w:rsid w:val="0004578A"/>
    <w:rsid w:val="00050BA9"/>
    <w:rsid w:val="000529CB"/>
    <w:rsid w:val="000616EE"/>
    <w:rsid w:val="00063EC8"/>
    <w:rsid w:val="00065A58"/>
    <w:rsid w:val="00067BC8"/>
    <w:rsid w:val="00073C30"/>
    <w:rsid w:val="00073F84"/>
    <w:rsid w:val="000803DF"/>
    <w:rsid w:val="00081164"/>
    <w:rsid w:val="000916D6"/>
    <w:rsid w:val="00092B0E"/>
    <w:rsid w:val="000B7F48"/>
    <w:rsid w:val="000C2A82"/>
    <w:rsid w:val="000C3B34"/>
    <w:rsid w:val="000C6550"/>
    <w:rsid w:val="000D1184"/>
    <w:rsid w:val="000D15BD"/>
    <w:rsid w:val="000D3C49"/>
    <w:rsid w:val="000D6B04"/>
    <w:rsid w:val="000E1DDE"/>
    <w:rsid w:val="000E2828"/>
    <w:rsid w:val="000E3B81"/>
    <w:rsid w:val="000E3C59"/>
    <w:rsid w:val="000E6936"/>
    <w:rsid w:val="000F0ECB"/>
    <w:rsid w:val="000F6E4D"/>
    <w:rsid w:val="00101D9A"/>
    <w:rsid w:val="001072DC"/>
    <w:rsid w:val="00107767"/>
    <w:rsid w:val="00107A4B"/>
    <w:rsid w:val="00107BE7"/>
    <w:rsid w:val="00110A1F"/>
    <w:rsid w:val="00111656"/>
    <w:rsid w:val="00112AC1"/>
    <w:rsid w:val="001156F6"/>
    <w:rsid w:val="001241B8"/>
    <w:rsid w:val="001248B9"/>
    <w:rsid w:val="00124C1F"/>
    <w:rsid w:val="001256DD"/>
    <w:rsid w:val="0013000E"/>
    <w:rsid w:val="0013003F"/>
    <w:rsid w:val="001348D9"/>
    <w:rsid w:val="00136F75"/>
    <w:rsid w:val="00137FDB"/>
    <w:rsid w:val="00146067"/>
    <w:rsid w:val="00150563"/>
    <w:rsid w:val="00153C4A"/>
    <w:rsid w:val="00161618"/>
    <w:rsid w:val="00161AB9"/>
    <w:rsid w:val="00163481"/>
    <w:rsid w:val="00172E61"/>
    <w:rsid w:val="0017429B"/>
    <w:rsid w:val="00177259"/>
    <w:rsid w:val="00177EE3"/>
    <w:rsid w:val="00177F80"/>
    <w:rsid w:val="00185AEF"/>
    <w:rsid w:val="00186C77"/>
    <w:rsid w:val="00190118"/>
    <w:rsid w:val="001945DA"/>
    <w:rsid w:val="001948B6"/>
    <w:rsid w:val="001974D5"/>
    <w:rsid w:val="001B14F5"/>
    <w:rsid w:val="001B26E5"/>
    <w:rsid w:val="001C03D6"/>
    <w:rsid w:val="001C05C9"/>
    <w:rsid w:val="001C37FE"/>
    <w:rsid w:val="001C5640"/>
    <w:rsid w:val="001D1134"/>
    <w:rsid w:val="001D1738"/>
    <w:rsid w:val="001D242E"/>
    <w:rsid w:val="001D6D25"/>
    <w:rsid w:val="001E15BC"/>
    <w:rsid w:val="001E2288"/>
    <w:rsid w:val="001E498C"/>
    <w:rsid w:val="001E75E1"/>
    <w:rsid w:val="001E7E7A"/>
    <w:rsid w:val="001F143F"/>
    <w:rsid w:val="001F3A52"/>
    <w:rsid w:val="001F3ADA"/>
    <w:rsid w:val="001F4AB2"/>
    <w:rsid w:val="00202E45"/>
    <w:rsid w:val="0020533B"/>
    <w:rsid w:val="002069BD"/>
    <w:rsid w:val="002136AC"/>
    <w:rsid w:val="00216C35"/>
    <w:rsid w:val="00224116"/>
    <w:rsid w:val="00224E28"/>
    <w:rsid w:val="00231923"/>
    <w:rsid w:val="002347EB"/>
    <w:rsid w:val="00235F88"/>
    <w:rsid w:val="00237471"/>
    <w:rsid w:val="00245FBE"/>
    <w:rsid w:val="002522D3"/>
    <w:rsid w:val="002674EB"/>
    <w:rsid w:val="00270168"/>
    <w:rsid w:val="00270D2C"/>
    <w:rsid w:val="00271080"/>
    <w:rsid w:val="00271141"/>
    <w:rsid w:val="0027564B"/>
    <w:rsid w:val="002759CA"/>
    <w:rsid w:val="00284A5B"/>
    <w:rsid w:val="002873EB"/>
    <w:rsid w:val="002902A4"/>
    <w:rsid w:val="00292C8C"/>
    <w:rsid w:val="00293A1B"/>
    <w:rsid w:val="002A0FAB"/>
    <w:rsid w:val="002A1520"/>
    <w:rsid w:val="002A5CDF"/>
    <w:rsid w:val="002A6306"/>
    <w:rsid w:val="002A6F2B"/>
    <w:rsid w:val="002B1374"/>
    <w:rsid w:val="002B14B5"/>
    <w:rsid w:val="002B61C8"/>
    <w:rsid w:val="002C05D3"/>
    <w:rsid w:val="002C3140"/>
    <w:rsid w:val="002D179E"/>
    <w:rsid w:val="002D3AD6"/>
    <w:rsid w:val="002D5BA9"/>
    <w:rsid w:val="002D5FEF"/>
    <w:rsid w:val="002E001F"/>
    <w:rsid w:val="002E0FE4"/>
    <w:rsid w:val="002E1D88"/>
    <w:rsid w:val="002E28FD"/>
    <w:rsid w:val="002E3878"/>
    <w:rsid w:val="002F1411"/>
    <w:rsid w:val="002F33EF"/>
    <w:rsid w:val="00301421"/>
    <w:rsid w:val="003078F9"/>
    <w:rsid w:val="00311045"/>
    <w:rsid w:val="00312A78"/>
    <w:rsid w:val="00312B51"/>
    <w:rsid w:val="00320E4D"/>
    <w:rsid w:val="00322731"/>
    <w:rsid w:val="00326715"/>
    <w:rsid w:val="00327AD2"/>
    <w:rsid w:val="00327EA6"/>
    <w:rsid w:val="003310CD"/>
    <w:rsid w:val="00337704"/>
    <w:rsid w:val="00337B11"/>
    <w:rsid w:val="00342E8D"/>
    <w:rsid w:val="0035005E"/>
    <w:rsid w:val="0035128E"/>
    <w:rsid w:val="003523F9"/>
    <w:rsid w:val="00356396"/>
    <w:rsid w:val="00357860"/>
    <w:rsid w:val="00357A5A"/>
    <w:rsid w:val="0036393C"/>
    <w:rsid w:val="00364BC1"/>
    <w:rsid w:val="003655BB"/>
    <w:rsid w:val="00370DE7"/>
    <w:rsid w:val="00371D7A"/>
    <w:rsid w:val="00375CFD"/>
    <w:rsid w:val="00376203"/>
    <w:rsid w:val="00376AE5"/>
    <w:rsid w:val="00384523"/>
    <w:rsid w:val="00385AC1"/>
    <w:rsid w:val="00392925"/>
    <w:rsid w:val="00392B47"/>
    <w:rsid w:val="00395EF0"/>
    <w:rsid w:val="0039601F"/>
    <w:rsid w:val="003B0C2F"/>
    <w:rsid w:val="003B4D99"/>
    <w:rsid w:val="003B746E"/>
    <w:rsid w:val="003B7A5E"/>
    <w:rsid w:val="003C00B7"/>
    <w:rsid w:val="003C204A"/>
    <w:rsid w:val="003C5FE4"/>
    <w:rsid w:val="003C60A7"/>
    <w:rsid w:val="003C7015"/>
    <w:rsid w:val="003D03DE"/>
    <w:rsid w:val="003D0C2E"/>
    <w:rsid w:val="003D1334"/>
    <w:rsid w:val="003D35F2"/>
    <w:rsid w:val="003D3A02"/>
    <w:rsid w:val="003D48AC"/>
    <w:rsid w:val="003D5303"/>
    <w:rsid w:val="003E1B6C"/>
    <w:rsid w:val="003E7071"/>
    <w:rsid w:val="003F0680"/>
    <w:rsid w:val="003F3C10"/>
    <w:rsid w:val="003F5778"/>
    <w:rsid w:val="003F7FB2"/>
    <w:rsid w:val="00401FE0"/>
    <w:rsid w:val="00402FED"/>
    <w:rsid w:val="004033EA"/>
    <w:rsid w:val="0040396D"/>
    <w:rsid w:val="00406BC8"/>
    <w:rsid w:val="00407206"/>
    <w:rsid w:val="004139BA"/>
    <w:rsid w:val="00413C04"/>
    <w:rsid w:val="00416641"/>
    <w:rsid w:val="004242D4"/>
    <w:rsid w:val="004279A6"/>
    <w:rsid w:val="00430726"/>
    <w:rsid w:val="00431735"/>
    <w:rsid w:val="00434DA2"/>
    <w:rsid w:val="0043554A"/>
    <w:rsid w:val="00435C4B"/>
    <w:rsid w:val="004368BE"/>
    <w:rsid w:val="0043782B"/>
    <w:rsid w:val="00440E18"/>
    <w:rsid w:val="004424B3"/>
    <w:rsid w:val="00443C6A"/>
    <w:rsid w:val="00452E4F"/>
    <w:rsid w:val="004542CF"/>
    <w:rsid w:val="004545C0"/>
    <w:rsid w:val="00455BC7"/>
    <w:rsid w:val="004568B8"/>
    <w:rsid w:val="00460BD9"/>
    <w:rsid w:val="0046433E"/>
    <w:rsid w:val="00465D1E"/>
    <w:rsid w:val="004678AA"/>
    <w:rsid w:val="00483781"/>
    <w:rsid w:val="00484A64"/>
    <w:rsid w:val="0048564A"/>
    <w:rsid w:val="00485A99"/>
    <w:rsid w:val="00491CBC"/>
    <w:rsid w:val="00493660"/>
    <w:rsid w:val="00493D74"/>
    <w:rsid w:val="004952D7"/>
    <w:rsid w:val="00496602"/>
    <w:rsid w:val="004967B9"/>
    <w:rsid w:val="004A0DFF"/>
    <w:rsid w:val="004A6246"/>
    <w:rsid w:val="004A6CB0"/>
    <w:rsid w:val="004B0E21"/>
    <w:rsid w:val="004B1846"/>
    <w:rsid w:val="004B4EFB"/>
    <w:rsid w:val="004B73A5"/>
    <w:rsid w:val="004B7913"/>
    <w:rsid w:val="004C47C1"/>
    <w:rsid w:val="004C6A56"/>
    <w:rsid w:val="004C6BD1"/>
    <w:rsid w:val="004C6EA2"/>
    <w:rsid w:val="004D0DCB"/>
    <w:rsid w:val="004D2CCA"/>
    <w:rsid w:val="004D3F8F"/>
    <w:rsid w:val="004D676F"/>
    <w:rsid w:val="004D7A28"/>
    <w:rsid w:val="004E19A6"/>
    <w:rsid w:val="004E5ACC"/>
    <w:rsid w:val="004E65D4"/>
    <w:rsid w:val="004E70CC"/>
    <w:rsid w:val="004E7161"/>
    <w:rsid w:val="004E7A88"/>
    <w:rsid w:val="004F0AB1"/>
    <w:rsid w:val="004F0C0E"/>
    <w:rsid w:val="004F52FA"/>
    <w:rsid w:val="004F7DCC"/>
    <w:rsid w:val="0050080C"/>
    <w:rsid w:val="0050235C"/>
    <w:rsid w:val="00504759"/>
    <w:rsid w:val="00505224"/>
    <w:rsid w:val="00507F35"/>
    <w:rsid w:val="00510AC4"/>
    <w:rsid w:val="00515286"/>
    <w:rsid w:val="00515392"/>
    <w:rsid w:val="005154F4"/>
    <w:rsid w:val="005156FC"/>
    <w:rsid w:val="0051614F"/>
    <w:rsid w:val="0051790C"/>
    <w:rsid w:val="00517CD6"/>
    <w:rsid w:val="00521C9E"/>
    <w:rsid w:val="00523F3B"/>
    <w:rsid w:val="005312C1"/>
    <w:rsid w:val="0053154A"/>
    <w:rsid w:val="00540678"/>
    <w:rsid w:val="0054402C"/>
    <w:rsid w:val="00545C4E"/>
    <w:rsid w:val="00553786"/>
    <w:rsid w:val="00554676"/>
    <w:rsid w:val="00560B7D"/>
    <w:rsid w:val="00566505"/>
    <w:rsid w:val="005712AD"/>
    <w:rsid w:val="005722A9"/>
    <w:rsid w:val="00597E32"/>
    <w:rsid w:val="005A6603"/>
    <w:rsid w:val="005B1223"/>
    <w:rsid w:val="005B16CF"/>
    <w:rsid w:val="005B3053"/>
    <w:rsid w:val="005B4371"/>
    <w:rsid w:val="005B57ED"/>
    <w:rsid w:val="005C6B16"/>
    <w:rsid w:val="005D35FD"/>
    <w:rsid w:val="005D6D32"/>
    <w:rsid w:val="005E0248"/>
    <w:rsid w:val="005E51CF"/>
    <w:rsid w:val="005F0123"/>
    <w:rsid w:val="005F25F0"/>
    <w:rsid w:val="005F4285"/>
    <w:rsid w:val="005F7DDD"/>
    <w:rsid w:val="00605206"/>
    <w:rsid w:val="006073EB"/>
    <w:rsid w:val="0060789C"/>
    <w:rsid w:val="006103D9"/>
    <w:rsid w:val="00611988"/>
    <w:rsid w:val="00612671"/>
    <w:rsid w:val="00612A9F"/>
    <w:rsid w:val="00612F59"/>
    <w:rsid w:val="00620E8C"/>
    <w:rsid w:val="00625756"/>
    <w:rsid w:val="00627DDA"/>
    <w:rsid w:val="006323C6"/>
    <w:rsid w:val="00634532"/>
    <w:rsid w:val="00643EA4"/>
    <w:rsid w:val="00645771"/>
    <w:rsid w:val="006525F4"/>
    <w:rsid w:val="00653916"/>
    <w:rsid w:val="00654E0E"/>
    <w:rsid w:val="00655C84"/>
    <w:rsid w:val="0066387C"/>
    <w:rsid w:val="006741BD"/>
    <w:rsid w:val="006764B8"/>
    <w:rsid w:val="00676A82"/>
    <w:rsid w:val="00682992"/>
    <w:rsid w:val="0068331B"/>
    <w:rsid w:val="00695CE8"/>
    <w:rsid w:val="006961C2"/>
    <w:rsid w:val="006A02A6"/>
    <w:rsid w:val="006A1324"/>
    <w:rsid w:val="006A2E65"/>
    <w:rsid w:val="006A2E9E"/>
    <w:rsid w:val="006A7182"/>
    <w:rsid w:val="006B2243"/>
    <w:rsid w:val="006B42FD"/>
    <w:rsid w:val="006C2895"/>
    <w:rsid w:val="006C381A"/>
    <w:rsid w:val="006D0A88"/>
    <w:rsid w:val="006D672F"/>
    <w:rsid w:val="006D7095"/>
    <w:rsid w:val="006D7A9B"/>
    <w:rsid w:val="006E1D60"/>
    <w:rsid w:val="006E29BA"/>
    <w:rsid w:val="006E7BC7"/>
    <w:rsid w:val="007006DE"/>
    <w:rsid w:val="007023A1"/>
    <w:rsid w:val="00703A55"/>
    <w:rsid w:val="007048E2"/>
    <w:rsid w:val="007052DC"/>
    <w:rsid w:val="00706ACC"/>
    <w:rsid w:val="007104D8"/>
    <w:rsid w:val="00710D7C"/>
    <w:rsid w:val="0071125D"/>
    <w:rsid w:val="00715564"/>
    <w:rsid w:val="00720A4D"/>
    <w:rsid w:val="007274F8"/>
    <w:rsid w:val="00727BD9"/>
    <w:rsid w:val="00743396"/>
    <w:rsid w:val="00745D27"/>
    <w:rsid w:val="00747A3D"/>
    <w:rsid w:val="00751DC0"/>
    <w:rsid w:val="00752DB0"/>
    <w:rsid w:val="00761CA2"/>
    <w:rsid w:val="00771624"/>
    <w:rsid w:val="00777C02"/>
    <w:rsid w:val="00777D91"/>
    <w:rsid w:val="007830E9"/>
    <w:rsid w:val="0078365A"/>
    <w:rsid w:val="00783D75"/>
    <w:rsid w:val="00785DB9"/>
    <w:rsid w:val="007909E5"/>
    <w:rsid w:val="0079365C"/>
    <w:rsid w:val="007972E4"/>
    <w:rsid w:val="0079732A"/>
    <w:rsid w:val="007A1C2F"/>
    <w:rsid w:val="007A2ADD"/>
    <w:rsid w:val="007A347F"/>
    <w:rsid w:val="007B2961"/>
    <w:rsid w:val="007B4C64"/>
    <w:rsid w:val="007C135E"/>
    <w:rsid w:val="007C2FF7"/>
    <w:rsid w:val="007D4190"/>
    <w:rsid w:val="007D46DD"/>
    <w:rsid w:val="007D4AEB"/>
    <w:rsid w:val="007D65D6"/>
    <w:rsid w:val="007D6E31"/>
    <w:rsid w:val="007E39DE"/>
    <w:rsid w:val="007E4F5B"/>
    <w:rsid w:val="007E6A4E"/>
    <w:rsid w:val="007F1237"/>
    <w:rsid w:val="007F26E6"/>
    <w:rsid w:val="007F2D91"/>
    <w:rsid w:val="007F599E"/>
    <w:rsid w:val="007F7579"/>
    <w:rsid w:val="00800A60"/>
    <w:rsid w:val="0080333F"/>
    <w:rsid w:val="00816D79"/>
    <w:rsid w:val="00816FFB"/>
    <w:rsid w:val="00822602"/>
    <w:rsid w:val="008256EB"/>
    <w:rsid w:val="008261C1"/>
    <w:rsid w:val="008369A0"/>
    <w:rsid w:val="008451A5"/>
    <w:rsid w:val="00845991"/>
    <w:rsid w:val="00846D0D"/>
    <w:rsid w:val="008470BF"/>
    <w:rsid w:val="00847EF0"/>
    <w:rsid w:val="00851462"/>
    <w:rsid w:val="008633DF"/>
    <w:rsid w:val="00865BEF"/>
    <w:rsid w:val="0087536A"/>
    <w:rsid w:val="008807FC"/>
    <w:rsid w:val="008830D4"/>
    <w:rsid w:val="00884D0E"/>
    <w:rsid w:val="008851A8"/>
    <w:rsid w:val="00885A41"/>
    <w:rsid w:val="008902EB"/>
    <w:rsid w:val="0089230E"/>
    <w:rsid w:val="00893DC8"/>
    <w:rsid w:val="008951AD"/>
    <w:rsid w:val="00897021"/>
    <w:rsid w:val="008A095A"/>
    <w:rsid w:val="008A22F2"/>
    <w:rsid w:val="008A3428"/>
    <w:rsid w:val="008A3D46"/>
    <w:rsid w:val="008A4BA7"/>
    <w:rsid w:val="008A5A5B"/>
    <w:rsid w:val="008A7329"/>
    <w:rsid w:val="008A78F7"/>
    <w:rsid w:val="008A7ACA"/>
    <w:rsid w:val="008B7F28"/>
    <w:rsid w:val="008C3C15"/>
    <w:rsid w:val="008C6D5C"/>
    <w:rsid w:val="008E0FAB"/>
    <w:rsid w:val="008E1118"/>
    <w:rsid w:val="008E1786"/>
    <w:rsid w:val="008E26CA"/>
    <w:rsid w:val="008E5892"/>
    <w:rsid w:val="008F1E5B"/>
    <w:rsid w:val="008F5629"/>
    <w:rsid w:val="008F5BA8"/>
    <w:rsid w:val="008F74AF"/>
    <w:rsid w:val="009073C6"/>
    <w:rsid w:val="00910512"/>
    <w:rsid w:val="00911302"/>
    <w:rsid w:val="00912421"/>
    <w:rsid w:val="00912D63"/>
    <w:rsid w:val="009135C2"/>
    <w:rsid w:val="00913F8A"/>
    <w:rsid w:val="00920FA5"/>
    <w:rsid w:val="009242EB"/>
    <w:rsid w:val="00931C1B"/>
    <w:rsid w:val="00932484"/>
    <w:rsid w:val="00933C62"/>
    <w:rsid w:val="009365AD"/>
    <w:rsid w:val="009410CE"/>
    <w:rsid w:val="009507BE"/>
    <w:rsid w:val="009514B0"/>
    <w:rsid w:val="009544D5"/>
    <w:rsid w:val="00961F30"/>
    <w:rsid w:val="00966B3B"/>
    <w:rsid w:val="00970DEF"/>
    <w:rsid w:val="00970FE6"/>
    <w:rsid w:val="00974793"/>
    <w:rsid w:val="00976F89"/>
    <w:rsid w:val="00982ADE"/>
    <w:rsid w:val="00991F52"/>
    <w:rsid w:val="009978A2"/>
    <w:rsid w:val="009A1AC1"/>
    <w:rsid w:val="009A1CD1"/>
    <w:rsid w:val="009A3455"/>
    <w:rsid w:val="009A49BC"/>
    <w:rsid w:val="009A6CA1"/>
    <w:rsid w:val="009B2E2D"/>
    <w:rsid w:val="009B2FE6"/>
    <w:rsid w:val="009B42B0"/>
    <w:rsid w:val="009B4557"/>
    <w:rsid w:val="009B48F6"/>
    <w:rsid w:val="009B6A4B"/>
    <w:rsid w:val="009C1C5C"/>
    <w:rsid w:val="009C758D"/>
    <w:rsid w:val="009C7761"/>
    <w:rsid w:val="009D1163"/>
    <w:rsid w:val="009D2758"/>
    <w:rsid w:val="009D473D"/>
    <w:rsid w:val="009D646B"/>
    <w:rsid w:val="009E0D85"/>
    <w:rsid w:val="009E274C"/>
    <w:rsid w:val="009E39ED"/>
    <w:rsid w:val="009E5E9F"/>
    <w:rsid w:val="009F1815"/>
    <w:rsid w:val="009F44B0"/>
    <w:rsid w:val="00A018BB"/>
    <w:rsid w:val="00A03E98"/>
    <w:rsid w:val="00A04FC3"/>
    <w:rsid w:val="00A144BA"/>
    <w:rsid w:val="00A2242A"/>
    <w:rsid w:val="00A23C9D"/>
    <w:rsid w:val="00A26439"/>
    <w:rsid w:val="00A31D0B"/>
    <w:rsid w:val="00A33BD1"/>
    <w:rsid w:val="00A4128F"/>
    <w:rsid w:val="00A417F4"/>
    <w:rsid w:val="00A41C6B"/>
    <w:rsid w:val="00A60634"/>
    <w:rsid w:val="00A62E0B"/>
    <w:rsid w:val="00A640A7"/>
    <w:rsid w:val="00A651DE"/>
    <w:rsid w:val="00A65CAC"/>
    <w:rsid w:val="00A673B4"/>
    <w:rsid w:val="00A75DAC"/>
    <w:rsid w:val="00A8056E"/>
    <w:rsid w:val="00A80B3C"/>
    <w:rsid w:val="00A863D0"/>
    <w:rsid w:val="00A94DE4"/>
    <w:rsid w:val="00A95D58"/>
    <w:rsid w:val="00AA07C4"/>
    <w:rsid w:val="00AA1334"/>
    <w:rsid w:val="00AA37A4"/>
    <w:rsid w:val="00AA4C4B"/>
    <w:rsid w:val="00AA50B3"/>
    <w:rsid w:val="00AA7C1B"/>
    <w:rsid w:val="00AC4E41"/>
    <w:rsid w:val="00AC5460"/>
    <w:rsid w:val="00AD0823"/>
    <w:rsid w:val="00AD1247"/>
    <w:rsid w:val="00AD5468"/>
    <w:rsid w:val="00AD5D16"/>
    <w:rsid w:val="00AD754B"/>
    <w:rsid w:val="00AE0A9C"/>
    <w:rsid w:val="00AE0E3D"/>
    <w:rsid w:val="00AE1106"/>
    <w:rsid w:val="00AE2362"/>
    <w:rsid w:val="00AE23EF"/>
    <w:rsid w:val="00AE33B2"/>
    <w:rsid w:val="00AE33D7"/>
    <w:rsid w:val="00AE3EB2"/>
    <w:rsid w:val="00AE4AF1"/>
    <w:rsid w:val="00AE7ED7"/>
    <w:rsid w:val="00AF010E"/>
    <w:rsid w:val="00AF024A"/>
    <w:rsid w:val="00AF40F9"/>
    <w:rsid w:val="00AF61A6"/>
    <w:rsid w:val="00AF6C9B"/>
    <w:rsid w:val="00B0075F"/>
    <w:rsid w:val="00B01666"/>
    <w:rsid w:val="00B01E04"/>
    <w:rsid w:val="00B02DDC"/>
    <w:rsid w:val="00B03FDE"/>
    <w:rsid w:val="00B04658"/>
    <w:rsid w:val="00B06D05"/>
    <w:rsid w:val="00B118D3"/>
    <w:rsid w:val="00B12215"/>
    <w:rsid w:val="00B1303A"/>
    <w:rsid w:val="00B161E4"/>
    <w:rsid w:val="00B17134"/>
    <w:rsid w:val="00B21E2D"/>
    <w:rsid w:val="00B2367F"/>
    <w:rsid w:val="00B27004"/>
    <w:rsid w:val="00B31984"/>
    <w:rsid w:val="00B31A58"/>
    <w:rsid w:val="00B3570D"/>
    <w:rsid w:val="00B35D27"/>
    <w:rsid w:val="00B36C97"/>
    <w:rsid w:val="00B377C3"/>
    <w:rsid w:val="00B40D76"/>
    <w:rsid w:val="00B41FEC"/>
    <w:rsid w:val="00B44C85"/>
    <w:rsid w:val="00B44DD4"/>
    <w:rsid w:val="00B4652F"/>
    <w:rsid w:val="00B556E5"/>
    <w:rsid w:val="00B65426"/>
    <w:rsid w:val="00B654DF"/>
    <w:rsid w:val="00B65C6D"/>
    <w:rsid w:val="00B7077F"/>
    <w:rsid w:val="00B71B6F"/>
    <w:rsid w:val="00B74AA0"/>
    <w:rsid w:val="00B85584"/>
    <w:rsid w:val="00B87464"/>
    <w:rsid w:val="00B903AF"/>
    <w:rsid w:val="00B91024"/>
    <w:rsid w:val="00B91647"/>
    <w:rsid w:val="00B92A9B"/>
    <w:rsid w:val="00B9332C"/>
    <w:rsid w:val="00B9628D"/>
    <w:rsid w:val="00BA25D8"/>
    <w:rsid w:val="00BA2962"/>
    <w:rsid w:val="00BA2F08"/>
    <w:rsid w:val="00BA4EE0"/>
    <w:rsid w:val="00BA7D5E"/>
    <w:rsid w:val="00BB1390"/>
    <w:rsid w:val="00BB1428"/>
    <w:rsid w:val="00BB1A1A"/>
    <w:rsid w:val="00BB206A"/>
    <w:rsid w:val="00BB674B"/>
    <w:rsid w:val="00BB7B3E"/>
    <w:rsid w:val="00BC1420"/>
    <w:rsid w:val="00BC1CEE"/>
    <w:rsid w:val="00BC1D5F"/>
    <w:rsid w:val="00BC2529"/>
    <w:rsid w:val="00BC2F36"/>
    <w:rsid w:val="00BC307B"/>
    <w:rsid w:val="00BC433A"/>
    <w:rsid w:val="00BC4B27"/>
    <w:rsid w:val="00BD1ADA"/>
    <w:rsid w:val="00BD38CF"/>
    <w:rsid w:val="00BD4022"/>
    <w:rsid w:val="00BD6608"/>
    <w:rsid w:val="00BD77B9"/>
    <w:rsid w:val="00BE0050"/>
    <w:rsid w:val="00BE4466"/>
    <w:rsid w:val="00BF215A"/>
    <w:rsid w:val="00C2004B"/>
    <w:rsid w:val="00C20A27"/>
    <w:rsid w:val="00C219C5"/>
    <w:rsid w:val="00C3195C"/>
    <w:rsid w:val="00C31FF3"/>
    <w:rsid w:val="00C32F74"/>
    <w:rsid w:val="00C348D0"/>
    <w:rsid w:val="00C4765D"/>
    <w:rsid w:val="00C5641C"/>
    <w:rsid w:val="00C57618"/>
    <w:rsid w:val="00C57DAD"/>
    <w:rsid w:val="00C60CEF"/>
    <w:rsid w:val="00C6105C"/>
    <w:rsid w:val="00C61758"/>
    <w:rsid w:val="00C63928"/>
    <w:rsid w:val="00C71609"/>
    <w:rsid w:val="00C7463E"/>
    <w:rsid w:val="00C75E95"/>
    <w:rsid w:val="00C81278"/>
    <w:rsid w:val="00C84F73"/>
    <w:rsid w:val="00C86FEF"/>
    <w:rsid w:val="00C9095C"/>
    <w:rsid w:val="00C97CF7"/>
    <w:rsid w:val="00CA237D"/>
    <w:rsid w:val="00CA5CCD"/>
    <w:rsid w:val="00CA61A6"/>
    <w:rsid w:val="00CB66C4"/>
    <w:rsid w:val="00CB7FE9"/>
    <w:rsid w:val="00CC2F17"/>
    <w:rsid w:val="00CC3E8B"/>
    <w:rsid w:val="00CC6087"/>
    <w:rsid w:val="00CC79E0"/>
    <w:rsid w:val="00CD02C4"/>
    <w:rsid w:val="00CD1FED"/>
    <w:rsid w:val="00CD4F27"/>
    <w:rsid w:val="00CD6AD4"/>
    <w:rsid w:val="00CD77C1"/>
    <w:rsid w:val="00CE1FCB"/>
    <w:rsid w:val="00CE25C2"/>
    <w:rsid w:val="00CE58C5"/>
    <w:rsid w:val="00CF6CCF"/>
    <w:rsid w:val="00CF6EA2"/>
    <w:rsid w:val="00D12D1D"/>
    <w:rsid w:val="00D16B2E"/>
    <w:rsid w:val="00D17716"/>
    <w:rsid w:val="00D26C5B"/>
    <w:rsid w:val="00D30753"/>
    <w:rsid w:val="00D36B2F"/>
    <w:rsid w:val="00D4110D"/>
    <w:rsid w:val="00D43953"/>
    <w:rsid w:val="00D45C4E"/>
    <w:rsid w:val="00D46FE1"/>
    <w:rsid w:val="00D51397"/>
    <w:rsid w:val="00D51EBB"/>
    <w:rsid w:val="00D54C3C"/>
    <w:rsid w:val="00D54DC4"/>
    <w:rsid w:val="00D567C9"/>
    <w:rsid w:val="00D579C3"/>
    <w:rsid w:val="00D60086"/>
    <w:rsid w:val="00D65E8C"/>
    <w:rsid w:val="00D66CD6"/>
    <w:rsid w:val="00D679A4"/>
    <w:rsid w:val="00D7223B"/>
    <w:rsid w:val="00D72DE9"/>
    <w:rsid w:val="00D76B66"/>
    <w:rsid w:val="00D80854"/>
    <w:rsid w:val="00D80AA2"/>
    <w:rsid w:val="00D81B77"/>
    <w:rsid w:val="00D86CED"/>
    <w:rsid w:val="00D876C6"/>
    <w:rsid w:val="00D94DF3"/>
    <w:rsid w:val="00D94E26"/>
    <w:rsid w:val="00DB3D1C"/>
    <w:rsid w:val="00DB708D"/>
    <w:rsid w:val="00DC3CAF"/>
    <w:rsid w:val="00DC415C"/>
    <w:rsid w:val="00DC4597"/>
    <w:rsid w:val="00DE30D9"/>
    <w:rsid w:val="00DE69F0"/>
    <w:rsid w:val="00DF3587"/>
    <w:rsid w:val="00E00A52"/>
    <w:rsid w:val="00E02C12"/>
    <w:rsid w:val="00E068BC"/>
    <w:rsid w:val="00E22E71"/>
    <w:rsid w:val="00E2542C"/>
    <w:rsid w:val="00E26F64"/>
    <w:rsid w:val="00E30EAF"/>
    <w:rsid w:val="00E36A0B"/>
    <w:rsid w:val="00E3741F"/>
    <w:rsid w:val="00E40346"/>
    <w:rsid w:val="00E40358"/>
    <w:rsid w:val="00E4654A"/>
    <w:rsid w:val="00E466DF"/>
    <w:rsid w:val="00E469C4"/>
    <w:rsid w:val="00E46E6F"/>
    <w:rsid w:val="00E47F2C"/>
    <w:rsid w:val="00E50C4D"/>
    <w:rsid w:val="00E53114"/>
    <w:rsid w:val="00E53A44"/>
    <w:rsid w:val="00E607B3"/>
    <w:rsid w:val="00E6178B"/>
    <w:rsid w:val="00E6337A"/>
    <w:rsid w:val="00E71DB7"/>
    <w:rsid w:val="00E72FB4"/>
    <w:rsid w:val="00E7679A"/>
    <w:rsid w:val="00E90496"/>
    <w:rsid w:val="00E92D7F"/>
    <w:rsid w:val="00E94121"/>
    <w:rsid w:val="00E95E71"/>
    <w:rsid w:val="00EA089A"/>
    <w:rsid w:val="00EA0E33"/>
    <w:rsid w:val="00EA77BA"/>
    <w:rsid w:val="00EB18C5"/>
    <w:rsid w:val="00EB572D"/>
    <w:rsid w:val="00EB5A85"/>
    <w:rsid w:val="00EC04E9"/>
    <w:rsid w:val="00EC1CBC"/>
    <w:rsid w:val="00EC5DFA"/>
    <w:rsid w:val="00EC73C6"/>
    <w:rsid w:val="00EC7402"/>
    <w:rsid w:val="00ED3E8C"/>
    <w:rsid w:val="00EE3DC9"/>
    <w:rsid w:val="00EE5D1C"/>
    <w:rsid w:val="00EE734A"/>
    <w:rsid w:val="00EF6714"/>
    <w:rsid w:val="00EF78DF"/>
    <w:rsid w:val="00EF7E1C"/>
    <w:rsid w:val="00EF7E7D"/>
    <w:rsid w:val="00F00631"/>
    <w:rsid w:val="00F03376"/>
    <w:rsid w:val="00F0436E"/>
    <w:rsid w:val="00F0784B"/>
    <w:rsid w:val="00F126DF"/>
    <w:rsid w:val="00F1381B"/>
    <w:rsid w:val="00F1490D"/>
    <w:rsid w:val="00F15D0D"/>
    <w:rsid w:val="00F15FA9"/>
    <w:rsid w:val="00F1659B"/>
    <w:rsid w:val="00F21943"/>
    <w:rsid w:val="00F30444"/>
    <w:rsid w:val="00F30603"/>
    <w:rsid w:val="00F3070C"/>
    <w:rsid w:val="00F30E20"/>
    <w:rsid w:val="00F337D1"/>
    <w:rsid w:val="00F3453A"/>
    <w:rsid w:val="00F3683C"/>
    <w:rsid w:val="00F41316"/>
    <w:rsid w:val="00F521D8"/>
    <w:rsid w:val="00F605A0"/>
    <w:rsid w:val="00F632DD"/>
    <w:rsid w:val="00F63C69"/>
    <w:rsid w:val="00F70406"/>
    <w:rsid w:val="00F86172"/>
    <w:rsid w:val="00F954E2"/>
    <w:rsid w:val="00FB2BA9"/>
    <w:rsid w:val="00FB649B"/>
    <w:rsid w:val="00FC009C"/>
    <w:rsid w:val="00FC0730"/>
    <w:rsid w:val="00FC7B54"/>
    <w:rsid w:val="00FD1021"/>
    <w:rsid w:val="00FD3037"/>
    <w:rsid w:val="00FD74C5"/>
    <w:rsid w:val="00FD773D"/>
    <w:rsid w:val="00FD7A06"/>
    <w:rsid w:val="00FE00C3"/>
    <w:rsid w:val="00FF492C"/>
    <w:rsid w:val="00FF5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C27F3"/>
  <w15:chartTrackingRefBased/>
  <w15:docId w15:val="{B03CA1C3-A47B-44D5-B94C-A1557677A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58D"/>
    <w:pPr>
      <w:widowControl w:val="0"/>
      <w:jc w:val="both"/>
    </w:pPr>
  </w:style>
  <w:style w:type="paragraph" w:styleId="1">
    <w:name w:val="heading 1"/>
    <w:basedOn w:val="a"/>
    <w:next w:val="a"/>
    <w:link w:val="10"/>
    <w:uiPriority w:val="9"/>
    <w:qFormat/>
    <w:rsid w:val="009C758D"/>
    <w:pPr>
      <w:keepNext/>
      <w:keepLines/>
      <w:numPr>
        <w:numId w:val="4"/>
      </w:numPr>
      <w:spacing w:before="220" w:after="210" w:line="240" w:lineRule="exact"/>
      <w:outlineLvl w:val="0"/>
    </w:pPr>
    <w:rPr>
      <w:rFonts w:eastAsia="Times New Roman"/>
      <w:b/>
      <w:bCs/>
      <w:kern w:val="44"/>
      <w:sz w:val="28"/>
      <w:szCs w:val="44"/>
    </w:rPr>
  </w:style>
  <w:style w:type="paragraph" w:styleId="2">
    <w:name w:val="heading 2"/>
    <w:basedOn w:val="a"/>
    <w:next w:val="a"/>
    <w:link w:val="20"/>
    <w:uiPriority w:val="9"/>
    <w:unhideWhenUsed/>
    <w:qFormat/>
    <w:rsid w:val="009C758D"/>
    <w:pPr>
      <w:keepNext/>
      <w:keepLines/>
      <w:numPr>
        <w:ilvl w:val="1"/>
        <w:numId w:val="4"/>
      </w:numPr>
      <w:spacing w:before="120" w:after="120"/>
      <w:outlineLvl w:val="1"/>
    </w:pPr>
    <w:rPr>
      <w:rFonts w:asciiTheme="majorHAnsi" w:eastAsia="Times New Roman" w:hAnsiTheme="majorHAnsi" w:cstheme="majorBidi"/>
      <w:b/>
      <w:bCs/>
      <w:sz w:val="28"/>
      <w:szCs w:val="32"/>
    </w:rPr>
  </w:style>
  <w:style w:type="paragraph" w:styleId="3">
    <w:name w:val="heading 3"/>
    <w:basedOn w:val="a"/>
    <w:next w:val="a"/>
    <w:link w:val="30"/>
    <w:uiPriority w:val="9"/>
    <w:unhideWhenUsed/>
    <w:qFormat/>
    <w:rsid w:val="009C758D"/>
    <w:pPr>
      <w:keepNext/>
      <w:keepLines/>
      <w:numPr>
        <w:ilvl w:val="2"/>
        <w:numId w:val="4"/>
      </w:numPr>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9C758D"/>
    <w:pPr>
      <w:keepNext/>
      <w:keepLines/>
      <w:numPr>
        <w:ilvl w:val="3"/>
        <w:numId w:val="4"/>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9C758D"/>
    <w:pPr>
      <w:keepNext/>
      <w:keepLines/>
      <w:numPr>
        <w:ilvl w:val="4"/>
        <w:numId w:val="4"/>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9C758D"/>
    <w:pPr>
      <w:keepNext/>
      <w:keepLines/>
      <w:numPr>
        <w:ilvl w:val="5"/>
        <w:numId w:val="4"/>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9C758D"/>
    <w:pPr>
      <w:keepNext/>
      <w:keepLines/>
      <w:numPr>
        <w:ilvl w:val="6"/>
        <w:numId w:val="4"/>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9C758D"/>
    <w:pPr>
      <w:keepNext/>
      <w:keepLines/>
      <w:numPr>
        <w:ilvl w:val="7"/>
        <w:numId w:val="4"/>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9C758D"/>
    <w:pPr>
      <w:keepNext/>
      <w:keepLines/>
      <w:numPr>
        <w:ilvl w:val="8"/>
        <w:numId w:val="4"/>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C758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C758D"/>
    <w:rPr>
      <w:sz w:val="18"/>
      <w:szCs w:val="18"/>
    </w:rPr>
  </w:style>
  <w:style w:type="paragraph" w:styleId="a5">
    <w:name w:val="footer"/>
    <w:basedOn w:val="a"/>
    <w:link w:val="a6"/>
    <w:uiPriority w:val="99"/>
    <w:unhideWhenUsed/>
    <w:rsid w:val="009C758D"/>
    <w:pPr>
      <w:tabs>
        <w:tab w:val="center" w:pos="4153"/>
        <w:tab w:val="right" w:pos="8306"/>
      </w:tabs>
      <w:snapToGrid w:val="0"/>
      <w:jc w:val="left"/>
    </w:pPr>
    <w:rPr>
      <w:sz w:val="18"/>
      <w:szCs w:val="18"/>
    </w:rPr>
  </w:style>
  <w:style w:type="character" w:customStyle="1" w:styleId="a6">
    <w:name w:val="页脚 字符"/>
    <w:basedOn w:val="a0"/>
    <w:link w:val="a5"/>
    <w:uiPriority w:val="99"/>
    <w:rsid w:val="009C758D"/>
    <w:rPr>
      <w:sz w:val="18"/>
      <w:szCs w:val="18"/>
    </w:rPr>
  </w:style>
  <w:style w:type="character" w:customStyle="1" w:styleId="10">
    <w:name w:val="标题 1 字符"/>
    <w:basedOn w:val="a0"/>
    <w:link w:val="1"/>
    <w:uiPriority w:val="9"/>
    <w:rsid w:val="009C758D"/>
    <w:rPr>
      <w:rFonts w:eastAsia="Times New Roman"/>
      <w:b/>
      <w:bCs/>
      <w:kern w:val="44"/>
      <w:sz w:val="28"/>
      <w:szCs w:val="44"/>
    </w:rPr>
  </w:style>
  <w:style w:type="character" w:customStyle="1" w:styleId="20">
    <w:name w:val="标题 2 字符"/>
    <w:basedOn w:val="a0"/>
    <w:link w:val="2"/>
    <w:uiPriority w:val="9"/>
    <w:rsid w:val="009C758D"/>
    <w:rPr>
      <w:rFonts w:asciiTheme="majorHAnsi" w:eastAsia="Times New Roman" w:hAnsiTheme="majorHAnsi" w:cstheme="majorBidi"/>
      <w:b/>
      <w:bCs/>
      <w:sz w:val="28"/>
      <w:szCs w:val="32"/>
    </w:rPr>
  </w:style>
  <w:style w:type="character" w:customStyle="1" w:styleId="30">
    <w:name w:val="标题 3 字符"/>
    <w:basedOn w:val="a0"/>
    <w:link w:val="3"/>
    <w:uiPriority w:val="9"/>
    <w:rsid w:val="009C758D"/>
    <w:rPr>
      <w:b/>
      <w:bCs/>
      <w:sz w:val="32"/>
      <w:szCs w:val="32"/>
    </w:rPr>
  </w:style>
  <w:style w:type="character" w:customStyle="1" w:styleId="40">
    <w:name w:val="标题 4 字符"/>
    <w:basedOn w:val="a0"/>
    <w:link w:val="4"/>
    <w:uiPriority w:val="9"/>
    <w:semiHidden/>
    <w:rsid w:val="009C758D"/>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9C758D"/>
    <w:rPr>
      <w:b/>
      <w:bCs/>
      <w:sz w:val="28"/>
      <w:szCs w:val="28"/>
    </w:rPr>
  </w:style>
  <w:style w:type="character" w:customStyle="1" w:styleId="60">
    <w:name w:val="标题 6 字符"/>
    <w:basedOn w:val="a0"/>
    <w:link w:val="6"/>
    <w:uiPriority w:val="9"/>
    <w:semiHidden/>
    <w:rsid w:val="009C758D"/>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9C758D"/>
    <w:rPr>
      <w:b/>
      <w:bCs/>
      <w:sz w:val="24"/>
      <w:szCs w:val="24"/>
    </w:rPr>
  </w:style>
  <w:style w:type="character" w:customStyle="1" w:styleId="80">
    <w:name w:val="标题 8 字符"/>
    <w:basedOn w:val="a0"/>
    <w:link w:val="8"/>
    <w:uiPriority w:val="9"/>
    <w:semiHidden/>
    <w:rsid w:val="009C758D"/>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9C758D"/>
    <w:rPr>
      <w:rFonts w:asciiTheme="majorHAnsi" w:eastAsiaTheme="majorEastAsia" w:hAnsiTheme="majorHAnsi" w:cstheme="majorBidi"/>
      <w:szCs w:val="21"/>
    </w:rPr>
  </w:style>
  <w:style w:type="paragraph" w:styleId="a7">
    <w:name w:val="List Paragraph"/>
    <w:basedOn w:val="a"/>
    <w:uiPriority w:val="34"/>
    <w:qFormat/>
    <w:rsid w:val="009C758D"/>
    <w:pPr>
      <w:ind w:firstLineChars="200" w:firstLine="420"/>
    </w:pPr>
  </w:style>
  <w:style w:type="table" w:styleId="a8">
    <w:name w:val="Table Grid"/>
    <w:basedOn w:val="a1"/>
    <w:uiPriority w:val="39"/>
    <w:rsid w:val="009C75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9C758D"/>
    <w:rPr>
      <w:color w:val="808080"/>
    </w:rPr>
  </w:style>
  <w:style w:type="character" w:styleId="aa">
    <w:name w:val="Hyperlink"/>
    <w:basedOn w:val="a0"/>
    <w:uiPriority w:val="99"/>
    <w:unhideWhenUsed/>
    <w:rsid w:val="009C758D"/>
    <w:rPr>
      <w:color w:val="0563C1" w:themeColor="hyperlink"/>
      <w:u w:val="single"/>
    </w:rPr>
  </w:style>
  <w:style w:type="character" w:styleId="ab">
    <w:name w:val="Unresolved Mention"/>
    <w:basedOn w:val="a0"/>
    <w:uiPriority w:val="99"/>
    <w:semiHidden/>
    <w:unhideWhenUsed/>
    <w:rsid w:val="009C758D"/>
    <w:rPr>
      <w:color w:val="605E5C"/>
      <w:shd w:val="clear" w:color="auto" w:fill="E1DFDD"/>
    </w:rPr>
  </w:style>
  <w:style w:type="paragraph" w:customStyle="1" w:styleId="EndNoteBibliography">
    <w:name w:val="EndNote Bibliography"/>
    <w:basedOn w:val="a"/>
    <w:link w:val="EndNoteBibliography0"/>
    <w:rsid w:val="0043554A"/>
    <w:pPr>
      <w:spacing w:line="240" w:lineRule="exact"/>
    </w:pPr>
    <w:rPr>
      <w:rFonts w:ascii="Times New Roman" w:eastAsia="Songti SC" w:hAnsi="Times New Roman" w:cs="Times New Roman"/>
      <w:noProof/>
      <w:sz w:val="24"/>
      <w:szCs w:val="24"/>
    </w:rPr>
  </w:style>
  <w:style w:type="character" w:customStyle="1" w:styleId="EndNoteBibliography0">
    <w:name w:val="EndNote Bibliography 字符"/>
    <w:basedOn w:val="a0"/>
    <w:link w:val="EndNoteBibliography"/>
    <w:rsid w:val="0043554A"/>
    <w:rPr>
      <w:rFonts w:ascii="Times New Roman" w:eastAsia="Songti SC" w:hAnsi="Times New Roman" w:cs="Times New Roman"/>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77387">
      <w:bodyDiv w:val="1"/>
      <w:marLeft w:val="0"/>
      <w:marRight w:val="0"/>
      <w:marTop w:val="0"/>
      <w:marBottom w:val="0"/>
      <w:divBdr>
        <w:top w:val="none" w:sz="0" w:space="0" w:color="auto"/>
        <w:left w:val="none" w:sz="0" w:space="0" w:color="auto"/>
        <w:bottom w:val="none" w:sz="0" w:space="0" w:color="auto"/>
        <w:right w:val="none" w:sz="0" w:space="0" w:color="auto"/>
      </w:divBdr>
    </w:div>
    <w:div w:id="677270889">
      <w:bodyDiv w:val="1"/>
      <w:marLeft w:val="0"/>
      <w:marRight w:val="0"/>
      <w:marTop w:val="0"/>
      <w:marBottom w:val="0"/>
      <w:divBdr>
        <w:top w:val="none" w:sz="0" w:space="0" w:color="auto"/>
        <w:left w:val="none" w:sz="0" w:space="0" w:color="auto"/>
        <w:bottom w:val="none" w:sz="0" w:space="0" w:color="auto"/>
        <w:right w:val="none" w:sz="0" w:space="0" w:color="auto"/>
      </w:divBdr>
      <w:divsChild>
        <w:div w:id="1492064535">
          <w:marLeft w:val="0"/>
          <w:marRight w:val="0"/>
          <w:marTop w:val="0"/>
          <w:marBottom w:val="0"/>
          <w:divBdr>
            <w:top w:val="none" w:sz="0" w:space="0" w:color="auto"/>
            <w:left w:val="none" w:sz="0" w:space="0" w:color="auto"/>
            <w:bottom w:val="none" w:sz="0" w:space="0" w:color="auto"/>
            <w:right w:val="none" w:sz="0" w:space="0" w:color="auto"/>
          </w:divBdr>
          <w:divsChild>
            <w:div w:id="383064871">
              <w:marLeft w:val="0"/>
              <w:marRight w:val="0"/>
              <w:marTop w:val="0"/>
              <w:marBottom w:val="0"/>
              <w:divBdr>
                <w:top w:val="none" w:sz="0" w:space="0" w:color="auto"/>
                <w:left w:val="none" w:sz="0" w:space="0" w:color="auto"/>
                <w:bottom w:val="none" w:sz="0" w:space="0" w:color="auto"/>
                <w:right w:val="none" w:sz="0" w:space="0" w:color="auto"/>
              </w:divBdr>
            </w:div>
            <w:div w:id="671878687">
              <w:marLeft w:val="0"/>
              <w:marRight w:val="0"/>
              <w:marTop w:val="0"/>
              <w:marBottom w:val="0"/>
              <w:divBdr>
                <w:top w:val="none" w:sz="0" w:space="0" w:color="auto"/>
                <w:left w:val="none" w:sz="0" w:space="0" w:color="auto"/>
                <w:bottom w:val="none" w:sz="0" w:space="0" w:color="auto"/>
                <w:right w:val="none" w:sz="0" w:space="0" w:color="auto"/>
              </w:divBdr>
            </w:div>
            <w:div w:id="1222641396">
              <w:marLeft w:val="0"/>
              <w:marRight w:val="0"/>
              <w:marTop w:val="0"/>
              <w:marBottom w:val="0"/>
              <w:divBdr>
                <w:top w:val="none" w:sz="0" w:space="0" w:color="auto"/>
                <w:left w:val="none" w:sz="0" w:space="0" w:color="auto"/>
                <w:bottom w:val="none" w:sz="0" w:space="0" w:color="auto"/>
                <w:right w:val="none" w:sz="0" w:space="0" w:color="auto"/>
              </w:divBdr>
            </w:div>
            <w:div w:id="1352563416">
              <w:marLeft w:val="0"/>
              <w:marRight w:val="0"/>
              <w:marTop w:val="0"/>
              <w:marBottom w:val="0"/>
              <w:divBdr>
                <w:top w:val="none" w:sz="0" w:space="0" w:color="auto"/>
                <w:left w:val="none" w:sz="0" w:space="0" w:color="auto"/>
                <w:bottom w:val="none" w:sz="0" w:space="0" w:color="auto"/>
                <w:right w:val="none" w:sz="0" w:space="0" w:color="auto"/>
              </w:divBdr>
            </w:div>
            <w:div w:id="1461650594">
              <w:marLeft w:val="0"/>
              <w:marRight w:val="0"/>
              <w:marTop w:val="0"/>
              <w:marBottom w:val="0"/>
              <w:divBdr>
                <w:top w:val="none" w:sz="0" w:space="0" w:color="auto"/>
                <w:left w:val="none" w:sz="0" w:space="0" w:color="auto"/>
                <w:bottom w:val="none" w:sz="0" w:space="0" w:color="auto"/>
                <w:right w:val="none" w:sz="0" w:space="0" w:color="auto"/>
              </w:divBdr>
            </w:div>
            <w:div w:id="828594174">
              <w:marLeft w:val="0"/>
              <w:marRight w:val="0"/>
              <w:marTop w:val="0"/>
              <w:marBottom w:val="0"/>
              <w:divBdr>
                <w:top w:val="none" w:sz="0" w:space="0" w:color="auto"/>
                <w:left w:val="none" w:sz="0" w:space="0" w:color="auto"/>
                <w:bottom w:val="none" w:sz="0" w:space="0" w:color="auto"/>
                <w:right w:val="none" w:sz="0" w:space="0" w:color="auto"/>
              </w:divBdr>
            </w:div>
            <w:div w:id="1613127668">
              <w:marLeft w:val="0"/>
              <w:marRight w:val="0"/>
              <w:marTop w:val="0"/>
              <w:marBottom w:val="0"/>
              <w:divBdr>
                <w:top w:val="none" w:sz="0" w:space="0" w:color="auto"/>
                <w:left w:val="none" w:sz="0" w:space="0" w:color="auto"/>
                <w:bottom w:val="none" w:sz="0" w:space="0" w:color="auto"/>
                <w:right w:val="none" w:sz="0" w:space="0" w:color="auto"/>
              </w:divBdr>
            </w:div>
            <w:div w:id="869493842">
              <w:marLeft w:val="0"/>
              <w:marRight w:val="0"/>
              <w:marTop w:val="0"/>
              <w:marBottom w:val="0"/>
              <w:divBdr>
                <w:top w:val="none" w:sz="0" w:space="0" w:color="auto"/>
                <w:left w:val="none" w:sz="0" w:space="0" w:color="auto"/>
                <w:bottom w:val="none" w:sz="0" w:space="0" w:color="auto"/>
                <w:right w:val="none" w:sz="0" w:space="0" w:color="auto"/>
              </w:divBdr>
            </w:div>
            <w:div w:id="1077093757">
              <w:marLeft w:val="0"/>
              <w:marRight w:val="0"/>
              <w:marTop w:val="0"/>
              <w:marBottom w:val="0"/>
              <w:divBdr>
                <w:top w:val="none" w:sz="0" w:space="0" w:color="auto"/>
                <w:left w:val="none" w:sz="0" w:space="0" w:color="auto"/>
                <w:bottom w:val="none" w:sz="0" w:space="0" w:color="auto"/>
                <w:right w:val="none" w:sz="0" w:space="0" w:color="auto"/>
              </w:divBdr>
            </w:div>
            <w:div w:id="871917362">
              <w:marLeft w:val="0"/>
              <w:marRight w:val="0"/>
              <w:marTop w:val="0"/>
              <w:marBottom w:val="0"/>
              <w:divBdr>
                <w:top w:val="none" w:sz="0" w:space="0" w:color="auto"/>
                <w:left w:val="none" w:sz="0" w:space="0" w:color="auto"/>
                <w:bottom w:val="none" w:sz="0" w:space="0" w:color="auto"/>
                <w:right w:val="none" w:sz="0" w:space="0" w:color="auto"/>
              </w:divBdr>
            </w:div>
            <w:div w:id="545292165">
              <w:marLeft w:val="0"/>
              <w:marRight w:val="0"/>
              <w:marTop w:val="0"/>
              <w:marBottom w:val="0"/>
              <w:divBdr>
                <w:top w:val="none" w:sz="0" w:space="0" w:color="auto"/>
                <w:left w:val="none" w:sz="0" w:space="0" w:color="auto"/>
                <w:bottom w:val="none" w:sz="0" w:space="0" w:color="auto"/>
                <w:right w:val="none" w:sz="0" w:space="0" w:color="auto"/>
              </w:divBdr>
            </w:div>
            <w:div w:id="787702182">
              <w:marLeft w:val="0"/>
              <w:marRight w:val="0"/>
              <w:marTop w:val="0"/>
              <w:marBottom w:val="0"/>
              <w:divBdr>
                <w:top w:val="none" w:sz="0" w:space="0" w:color="auto"/>
                <w:left w:val="none" w:sz="0" w:space="0" w:color="auto"/>
                <w:bottom w:val="none" w:sz="0" w:space="0" w:color="auto"/>
                <w:right w:val="none" w:sz="0" w:space="0" w:color="auto"/>
              </w:divBdr>
            </w:div>
            <w:div w:id="1030036320">
              <w:marLeft w:val="0"/>
              <w:marRight w:val="0"/>
              <w:marTop w:val="0"/>
              <w:marBottom w:val="0"/>
              <w:divBdr>
                <w:top w:val="none" w:sz="0" w:space="0" w:color="auto"/>
                <w:left w:val="none" w:sz="0" w:space="0" w:color="auto"/>
                <w:bottom w:val="none" w:sz="0" w:space="0" w:color="auto"/>
                <w:right w:val="none" w:sz="0" w:space="0" w:color="auto"/>
              </w:divBdr>
            </w:div>
            <w:div w:id="863245665">
              <w:marLeft w:val="0"/>
              <w:marRight w:val="0"/>
              <w:marTop w:val="0"/>
              <w:marBottom w:val="0"/>
              <w:divBdr>
                <w:top w:val="none" w:sz="0" w:space="0" w:color="auto"/>
                <w:left w:val="none" w:sz="0" w:space="0" w:color="auto"/>
                <w:bottom w:val="none" w:sz="0" w:space="0" w:color="auto"/>
                <w:right w:val="none" w:sz="0" w:space="0" w:color="auto"/>
              </w:divBdr>
            </w:div>
            <w:div w:id="795680552">
              <w:marLeft w:val="0"/>
              <w:marRight w:val="0"/>
              <w:marTop w:val="0"/>
              <w:marBottom w:val="0"/>
              <w:divBdr>
                <w:top w:val="none" w:sz="0" w:space="0" w:color="auto"/>
                <w:left w:val="none" w:sz="0" w:space="0" w:color="auto"/>
                <w:bottom w:val="none" w:sz="0" w:space="0" w:color="auto"/>
                <w:right w:val="none" w:sz="0" w:space="0" w:color="auto"/>
              </w:divBdr>
            </w:div>
            <w:div w:id="1486319780">
              <w:marLeft w:val="0"/>
              <w:marRight w:val="0"/>
              <w:marTop w:val="0"/>
              <w:marBottom w:val="0"/>
              <w:divBdr>
                <w:top w:val="none" w:sz="0" w:space="0" w:color="auto"/>
                <w:left w:val="none" w:sz="0" w:space="0" w:color="auto"/>
                <w:bottom w:val="none" w:sz="0" w:space="0" w:color="auto"/>
                <w:right w:val="none" w:sz="0" w:space="0" w:color="auto"/>
              </w:divBdr>
            </w:div>
            <w:div w:id="2052535214">
              <w:marLeft w:val="0"/>
              <w:marRight w:val="0"/>
              <w:marTop w:val="0"/>
              <w:marBottom w:val="0"/>
              <w:divBdr>
                <w:top w:val="none" w:sz="0" w:space="0" w:color="auto"/>
                <w:left w:val="none" w:sz="0" w:space="0" w:color="auto"/>
                <w:bottom w:val="none" w:sz="0" w:space="0" w:color="auto"/>
                <w:right w:val="none" w:sz="0" w:space="0" w:color="auto"/>
              </w:divBdr>
            </w:div>
            <w:div w:id="1075129326">
              <w:marLeft w:val="0"/>
              <w:marRight w:val="0"/>
              <w:marTop w:val="0"/>
              <w:marBottom w:val="0"/>
              <w:divBdr>
                <w:top w:val="none" w:sz="0" w:space="0" w:color="auto"/>
                <w:left w:val="none" w:sz="0" w:space="0" w:color="auto"/>
                <w:bottom w:val="none" w:sz="0" w:space="0" w:color="auto"/>
                <w:right w:val="none" w:sz="0" w:space="0" w:color="auto"/>
              </w:divBdr>
            </w:div>
            <w:div w:id="1467435221">
              <w:marLeft w:val="0"/>
              <w:marRight w:val="0"/>
              <w:marTop w:val="0"/>
              <w:marBottom w:val="0"/>
              <w:divBdr>
                <w:top w:val="none" w:sz="0" w:space="0" w:color="auto"/>
                <w:left w:val="none" w:sz="0" w:space="0" w:color="auto"/>
                <w:bottom w:val="none" w:sz="0" w:space="0" w:color="auto"/>
                <w:right w:val="none" w:sz="0" w:space="0" w:color="auto"/>
              </w:divBdr>
            </w:div>
            <w:div w:id="1047948546">
              <w:marLeft w:val="0"/>
              <w:marRight w:val="0"/>
              <w:marTop w:val="0"/>
              <w:marBottom w:val="0"/>
              <w:divBdr>
                <w:top w:val="none" w:sz="0" w:space="0" w:color="auto"/>
                <w:left w:val="none" w:sz="0" w:space="0" w:color="auto"/>
                <w:bottom w:val="none" w:sz="0" w:space="0" w:color="auto"/>
                <w:right w:val="none" w:sz="0" w:space="0" w:color="auto"/>
              </w:divBdr>
            </w:div>
            <w:div w:id="218518802">
              <w:marLeft w:val="0"/>
              <w:marRight w:val="0"/>
              <w:marTop w:val="0"/>
              <w:marBottom w:val="0"/>
              <w:divBdr>
                <w:top w:val="none" w:sz="0" w:space="0" w:color="auto"/>
                <w:left w:val="none" w:sz="0" w:space="0" w:color="auto"/>
                <w:bottom w:val="none" w:sz="0" w:space="0" w:color="auto"/>
                <w:right w:val="none" w:sz="0" w:space="0" w:color="auto"/>
              </w:divBdr>
            </w:div>
            <w:div w:id="1206524404">
              <w:marLeft w:val="0"/>
              <w:marRight w:val="0"/>
              <w:marTop w:val="0"/>
              <w:marBottom w:val="0"/>
              <w:divBdr>
                <w:top w:val="none" w:sz="0" w:space="0" w:color="auto"/>
                <w:left w:val="none" w:sz="0" w:space="0" w:color="auto"/>
                <w:bottom w:val="none" w:sz="0" w:space="0" w:color="auto"/>
                <w:right w:val="none" w:sz="0" w:space="0" w:color="auto"/>
              </w:divBdr>
            </w:div>
            <w:div w:id="950360432">
              <w:marLeft w:val="0"/>
              <w:marRight w:val="0"/>
              <w:marTop w:val="0"/>
              <w:marBottom w:val="0"/>
              <w:divBdr>
                <w:top w:val="none" w:sz="0" w:space="0" w:color="auto"/>
                <w:left w:val="none" w:sz="0" w:space="0" w:color="auto"/>
                <w:bottom w:val="none" w:sz="0" w:space="0" w:color="auto"/>
                <w:right w:val="none" w:sz="0" w:space="0" w:color="auto"/>
              </w:divBdr>
            </w:div>
            <w:div w:id="1137604319">
              <w:marLeft w:val="0"/>
              <w:marRight w:val="0"/>
              <w:marTop w:val="0"/>
              <w:marBottom w:val="0"/>
              <w:divBdr>
                <w:top w:val="none" w:sz="0" w:space="0" w:color="auto"/>
                <w:left w:val="none" w:sz="0" w:space="0" w:color="auto"/>
                <w:bottom w:val="none" w:sz="0" w:space="0" w:color="auto"/>
                <w:right w:val="none" w:sz="0" w:space="0" w:color="auto"/>
              </w:divBdr>
            </w:div>
            <w:div w:id="1700736507">
              <w:marLeft w:val="0"/>
              <w:marRight w:val="0"/>
              <w:marTop w:val="0"/>
              <w:marBottom w:val="0"/>
              <w:divBdr>
                <w:top w:val="none" w:sz="0" w:space="0" w:color="auto"/>
                <w:left w:val="none" w:sz="0" w:space="0" w:color="auto"/>
                <w:bottom w:val="none" w:sz="0" w:space="0" w:color="auto"/>
                <w:right w:val="none" w:sz="0" w:space="0" w:color="auto"/>
              </w:divBdr>
            </w:div>
            <w:div w:id="512115708">
              <w:marLeft w:val="0"/>
              <w:marRight w:val="0"/>
              <w:marTop w:val="0"/>
              <w:marBottom w:val="0"/>
              <w:divBdr>
                <w:top w:val="none" w:sz="0" w:space="0" w:color="auto"/>
                <w:left w:val="none" w:sz="0" w:space="0" w:color="auto"/>
                <w:bottom w:val="none" w:sz="0" w:space="0" w:color="auto"/>
                <w:right w:val="none" w:sz="0" w:space="0" w:color="auto"/>
              </w:divBdr>
            </w:div>
            <w:div w:id="783885219">
              <w:marLeft w:val="0"/>
              <w:marRight w:val="0"/>
              <w:marTop w:val="0"/>
              <w:marBottom w:val="0"/>
              <w:divBdr>
                <w:top w:val="none" w:sz="0" w:space="0" w:color="auto"/>
                <w:left w:val="none" w:sz="0" w:space="0" w:color="auto"/>
                <w:bottom w:val="none" w:sz="0" w:space="0" w:color="auto"/>
                <w:right w:val="none" w:sz="0" w:space="0" w:color="auto"/>
              </w:divBdr>
            </w:div>
            <w:div w:id="1124344969">
              <w:marLeft w:val="0"/>
              <w:marRight w:val="0"/>
              <w:marTop w:val="0"/>
              <w:marBottom w:val="0"/>
              <w:divBdr>
                <w:top w:val="none" w:sz="0" w:space="0" w:color="auto"/>
                <w:left w:val="none" w:sz="0" w:space="0" w:color="auto"/>
                <w:bottom w:val="none" w:sz="0" w:space="0" w:color="auto"/>
                <w:right w:val="none" w:sz="0" w:space="0" w:color="auto"/>
              </w:divBdr>
            </w:div>
            <w:div w:id="1020202846">
              <w:marLeft w:val="0"/>
              <w:marRight w:val="0"/>
              <w:marTop w:val="0"/>
              <w:marBottom w:val="0"/>
              <w:divBdr>
                <w:top w:val="none" w:sz="0" w:space="0" w:color="auto"/>
                <w:left w:val="none" w:sz="0" w:space="0" w:color="auto"/>
                <w:bottom w:val="none" w:sz="0" w:space="0" w:color="auto"/>
                <w:right w:val="none" w:sz="0" w:space="0" w:color="auto"/>
              </w:divBdr>
            </w:div>
            <w:div w:id="257982060">
              <w:marLeft w:val="0"/>
              <w:marRight w:val="0"/>
              <w:marTop w:val="0"/>
              <w:marBottom w:val="0"/>
              <w:divBdr>
                <w:top w:val="none" w:sz="0" w:space="0" w:color="auto"/>
                <w:left w:val="none" w:sz="0" w:space="0" w:color="auto"/>
                <w:bottom w:val="none" w:sz="0" w:space="0" w:color="auto"/>
                <w:right w:val="none" w:sz="0" w:space="0" w:color="auto"/>
              </w:divBdr>
            </w:div>
            <w:div w:id="538129440">
              <w:marLeft w:val="0"/>
              <w:marRight w:val="0"/>
              <w:marTop w:val="0"/>
              <w:marBottom w:val="0"/>
              <w:divBdr>
                <w:top w:val="none" w:sz="0" w:space="0" w:color="auto"/>
                <w:left w:val="none" w:sz="0" w:space="0" w:color="auto"/>
                <w:bottom w:val="none" w:sz="0" w:space="0" w:color="auto"/>
                <w:right w:val="none" w:sz="0" w:space="0" w:color="auto"/>
              </w:divBdr>
            </w:div>
            <w:div w:id="974411023">
              <w:marLeft w:val="0"/>
              <w:marRight w:val="0"/>
              <w:marTop w:val="0"/>
              <w:marBottom w:val="0"/>
              <w:divBdr>
                <w:top w:val="none" w:sz="0" w:space="0" w:color="auto"/>
                <w:left w:val="none" w:sz="0" w:space="0" w:color="auto"/>
                <w:bottom w:val="none" w:sz="0" w:space="0" w:color="auto"/>
                <w:right w:val="none" w:sz="0" w:space="0" w:color="auto"/>
              </w:divBdr>
            </w:div>
            <w:div w:id="1100489728">
              <w:marLeft w:val="0"/>
              <w:marRight w:val="0"/>
              <w:marTop w:val="0"/>
              <w:marBottom w:val="0"/>
              <w:divBdr>
                <w:top w:val="none" w:sz="0" w:space="0" w:color="auto"/>
                <w:left w:val="none" w:sz="0" w:space="0" w:color="auto"/>
                <w:bottom w:val="none" w:sz="0" w:space="0" w:color="auto"/>
                <w:right w:val="none" w:sz="0" w:space="0" w:color="auto"/>
              </w:divBdr>
            </w:div>
            <w:div w:id="649483204">
              <w:marLeft w:val="0"/>
              <w:marRight w:val="0"/>
              <w:marTop w:val="0"/>
              <w:marBottom w:val="0"/>
              <w:divBdr>
                <w:top w:val="none" w:sz="0" w:space="0" w:color="auto"/>
                <w:left w:val="none" w:sz="0" w:space="0" w:color="auto"/>
                <w:bottom w:val="none" w:sz="0" w:space="0" w:color="auto"/>
                <w:right w:val="none" w:sz="0" w:space="0" w:color="auto"/>
              </w:divBdr>
            </w:div>
            <w:div w:id="616643577">
              <w:marLeft w:val="0"/>
              <w:marRight w:val="0"/>
              <w:marTop w:val="0"/>
              <w:marBottom w:val="0"/>
              <w:divBdr>
                <w:top w:val="none" w:sz="0" w:space="0" w:color="auto"/>
                <w:left w:val="none" w:sz="0" w:space="0" w:color="auto"/>
                <w:bottom w:val="none" w:sz="0" w:space="0" w:color="auto"/>
                <w:right w:val="none" w:sz="0" w:space="0" w:color="auto"/>
              </w:divBdr>
            </w:div>
            <w:div w:id="1209563830">
              <w:marLeft w:val="0"/>
              <w:marRight w:val="0"/>
              <w:marTop w:val="0"/>
              <w:marBottom w:val="0"/>
              <w:divBdr>
                <w:top w:val="none" w:sz="0" w:space="0" w:color="auto"/>
                <w:left w:val="none" w:sz="0" w:space="0" w:color="auto"/>
                <w:bottom w:val="none" w:sz="0" w:space="0" w:color="auto"/>
                <w:right w:val="none" w:sz="0" w:space="0" w:color="auto"/>
              </w:divBdr>
            </w:div>
            <w:div w:id="979194802">
              <w:marLeft w:val="0"/>
              <w:marRight w:val="0"/>
              <w:marTop w:val="0"/>
              <w:marBottom w:val="0"/>
              <w:divBdr>
                <w:top w:val="none" w:sz="0" w:space="0" w:color="auto"/>
                <w:left w:val="none" w:sz="0" w:space="0" w:color="auto"/>
                <w:bottom w:val="none" w:sz="0" w:space="0" w:color="auto"/>
                <w:right w:val="none" w:sz="0" w:space="0" w:color="auto"/>
              </w:divBdr>
            </w:div>
            <w:div w:id="2009483280">
              <w:marLeft w:val="0"/>
              <w:marRight w:val="0"/>
              <w:marTop w:val="0"/>
              <w:marBottom w:val="0"/>
              <w:divBdr>
                <w:top w:val="none" w:sz="0" w:space="0" w:color="auto"/>
                <w:left w:val="none" w:sz="0" w:space="0" w:color="auto"/>
                <w:bottom w:val="none" w:sz="0" w:space="0" w:color="auto"/>
                <w:right w:val="none" w:sz="0" w:space="0" w:color="auto"/>
              </w:divBdr>
            </w:div>
            <w:div w:id="686638337">
              <w:marLeft w:val="0"/>
              <w:marRight w:val="0"/>
              <w:marTop w:val="0"/>
              <w:marBottom w:val="0"/>
              <w:divBdr>
                <w:top w:val="none" w:sz="0" w:space="0" w:color="auto"/>
                <w:left w:val="none" w:sz="0" w:space="0" w:color="auto"/>
                <w:bottom w:val="none" w:sz="0" w:space="0" w:color="auto"/>
                <w:right w:val="none" w:sz="0" w:space="0" w:color="auto"/>
              </w:divBdr>
            </w:div>
            <w:div w:id="1642423073">
              <w:marLeft w:val="0"/>
              <w:marRight w:val="0"/>
              <w:marTop w:val="0"/>
              <w:marBottom w:val="0"/>
              <w:divBdr>
                <w:top w:val="none" w:sz="0" w:space="0" w:color="auto"/>
                <w:left w:val="none" w:sz="0" w:space="0" w:color="auto"/>
                <w:bottom w:val="none" w:sz="0" w:space="0" w:color="auto"/>
                <w:right w:val="none" w:sz="0" w:space="0" w:color="auto"/>
              </w:divBdr>
            </w:div>
            <w:div w:id="31811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16762">
      <w:bodyDiv w:val="1"/>
      <w:marLeft w:val="0"/>
      <w:marRight w:val="0"/>
      <w:marTop w:val="0"/>
      <w:marBottom w:val="0"/>
      <w:divBdr>
        <w:top w:val="none" w:sz="0" w:space="0" w:color="auto"/>
        <w:left w:val="none" w:sz="0" w:space="0" w:color="auto"/>
        <w:bottom w:val="none" w:sz="0" w:space="0" w:color="auto"/>
        <w:right w:val="none" w:sz="0" w:space="0" w:color="auto"/>
      </w:divBdr>
      <w:divsChild>
        <w:div w:id="2106612390">
          <w:marLeft w:val="0"/>
          <w:marRight w:val="0"/>
          <w:marTop w:val="0"/>
          <w:marBottom w:val="0"/>
          <w:divBdr>
            <w:top w:val="none" w:sz="0" w:space="0" w:color="auto"/>
            <w:left w:val="none" w:sz="0" w:space="0" w:color="auto"/>
            <w:bottom w:val="none" w:sz="0" w:space="0" w:color="auto"/>
            <w:right w:val="none" w:sz="0" w:space="0" w:color="auto"/>
          </w:divBdr>
          <w:divsChild>
            <w:div w:id="486753219">
              <w:marLeft w:val="0"/>
              <w:marRight w:val="0"/>
              <w:marTop w:val="0"/>
              <w:marBottom w:val="0"/>
              <w:divBdr>
                <w:top w:val="none" w:sz="0" w:space="0" w:color="auto"/>
                <w:left w:val="none" w:sz="0" w:space="0" w:color="auto"/>
                <w:bottom w:val="none" w:sz="0" w:space="0" w:color="auto"/>
                <w:right w:val="none" w:sz="0" w:space="0" w:color="auto"/>
              </w:divBdr>
            </w:div>
            <w:div w:id="797528573">
              <w:marLeft w:val="0"/>
              <w:marRight w:val="0"/>
              <w:marTop w:val="0"/>
              <w:marBottom w:val="0"/>
              <w:divBdr>
                <w:top w:val="none" w:sz="0" w:space="0" w:color="auto"/>
                <w:left w:val="none" w:sz="0" w:space="0" w:color="auto"/>
                <w:bottom w:val="none" w:sz="0" w:space="0" w:color="auto"/>
                <w:right w:val="none" w:sz="0" w:space="0" w:color="auto"/>
              </w:divBdr>
            </w:div>
            <w:div w:id="174463170">
              <w:marLeft w:val="0"/>
              <w:marRight w:val="0"/>
              <w:marTop w:val="0"/>
              <w:marBottom w:val="0"/>
              <w:divBdr>
                <w:top w:val="none" w:sz="0" w:space="0" w:color="auto"/>
                <w:left w:val="none" w:sz="0" w:space="0" w:color="auto"/>
                <w:bottom w:val="none" w:sz="0" w:space="0" w:color="auto"/>
                <w:right w:val="none" w:sz="0" w:space="0" w:color="auto"/>
              </w:divBdr>
            </w:div>
            <w:div w:id="1186558478">
              <w:marLeft w:val="0"/>
              <w:marRight w:val="0"/>
              <w:marTop w:val="0"/>
              <w:marBottom w:val="0"/>
              <w:divBdr>
                <w:top w:val="none" w:sz="0" w:space="0" w:color="auto"/>
                <w:left w:val="none" w:sz="0" w:space="0" w:color="auto"/>
                <w:bottom w:val="none" w:sz="0" w:space="0" w:color="auto"/>
                <w:right w:val="none" w:sz="0" w:space="0" w:color="auto"/>
              </w:divBdr>
            </w:div>
            <w:div w:id="931279013">
              <w:marLeft w:val="0"/>
              <w:marRight w:val="0"/>
              <w:marTop w:val="0"/>
              <w:marBottom w:val="0"/>
              <w:divBdr>
                <w:top w:val="none" w:sz="0" w:space="0" w:color="auto"/>
                <w:left w:val="none" w:sz="0" w:space="0" w:color="auto"/>
                <w:bottom w:val="none" w:sz="0" w:space="0" w:color="auto"/>
                <w:right w:val="none" w:sz="0" w:space="0" w:color="auto"/>
              </w:divBdr>
            </w:div>
            <w:div w:id="908033177">
              <w:marLeft w:val="0"/>
              <w:marRight w:val="0"/>
              <w:marTop w:val="0"/>
              <w:marBottom w:val="0"/>
              <w:divBdr>
                <w:top w:val="none" w:sz="0" w:space="0" w:color="auto"/>
                <w:left w:val="none" w:sz="0" w:space="0" w:color="auto"/>
                <w:bottom w:val="none" w:sz="0" w:space="0" w:color="auto"/>
                <w:right w:val="none" w:sz="0" w:space="0" w:color="auto"/>
              </w:divBdr>
            </w:div>
            <w:div w:id="339359251">
              <w:marLeft w:val="0"/>
              <w:marRight w:val="0"/>
              <w:marTop w:val="0"/>
              <w:marBottom w:val="0"/>
              <w:divBdr>
                <w:top w:val="none" w:sz="0" w:space="0" w:color="auto"/>
                <w:left w:val="none" w:sz="0" w:space="0" w:color="auto"/>
                <w:bottom w:val="none" w:sz="0" w:space="0" w:color="auto"/>
                <w:right w:val="none" w:sz="0" w:space="0" w:color="auto"/>
              </w:divBdr>
            </w:div>
            <w:div w:id="323357270">
              <w:marLeft w:val="0"/>
              <w:marRight w:val="0"/>
              <w:marTop w:val="0"/>
              <w:marBottom w:val="0"/>
              <w:divBdr>
                <w:top w:val="none" w:sz="0" w:space="0" w:color="auto"/>
                <w:left w:val="none" w:sz="0" w:space="0" w:color="auto"/>
                <w:bottom w:val="none" w:sz="0" w:space="0" w:color="auto"/>
                <w:right w:val="none" w:sz="0" w:space="0" w:color="auto"/>
              </w:divBdr>
            </w:div>
            <w:div w:id="453672728">
              <w:marLeft w:val="0"/>
              <w:marRight w:val="0"/>
              <w:marTop w:val="0"/>
              <w:marBottom w:val="0"/>
              <w:divBdr>
                <w:top w:val="none" w:sz="0" w:space="0" w:color="auto"/>
                <w:left w:val="none" w:sz="0" w:space="0" w:color="auto"/>
                <w:bottom w:val="none" w:sz="0" w:space="0" w:color="auto"/>
                <w:right w:val="none" w:sz="0" w:space="0" w:color="auto"/>
              </w:divBdr>
            </w:div>
            <w:div w:id="2091659210">
              <w:marLeft w:val="0"/>
              <w:marRight w:val="0"/>
              <w:marTop w:val="0"/>
              <w:marBottom w:val="0"/>
              <w:divBdr>
                <w:top w:val="none" w:sz="0" w:space="0" w:color="auto"/>
                <w:left w:val="none" w:sz="0" w:space="0" w:color="auto"/>
                <w:bottom w:val="none" w:sz="0" w:space="0" w:color="auto"/>
                <w:right w:val="none" w:sz="0" w:space="0" w:color="auto"/>
              </w:divBdr>
            </w:div>
            <w:div w:id="1888375141">
              <w:marLeft w:val="0"/>
              <w:marRight w:val="0"/>
              <w:marTop w:val="0"/>
              <w:marBottom w:val="0"/>
              <w:divBdr>
                <w:top w:val="none" w:sz="0" w:space="0" w:color="auto"/>
                <w:left w:val="none" w:sz="0" w:space="0" w:color="auto"/>
                <w:bottom w:val="none" w:sz="0" w:space="0" w:color="auto"/>
                <w:right w:val="none" w:sz="0" w:space="0" w:color="auto"/>
              </w:divBdr>
            </w:div>
            <w:div w:id="619187369">
              <w:marLeft w:val="0"/>
              <w:marRight w:val="0"/>
              <w:marTop w:val="0"/>
              <w:marBottom w:val="0"/>
              <w:divBdr>
                <w:top w:val="none" w:sz="0" w:space="0" w:color="auto"/>
                <w:left w:val="none" w:sz="0" w:space="0" w:color="auto"/>
                <w:bottom w:val="none" w:sz="0" w:space="0" w:color="auto"/>
                <w:right w:val="none" w:sz="0" w:space="0" w:color="auto"/>
              </w:divBdr>
            </w:div>
            <w:div w:id="998193849">
              <w:marLeft w:val="0"/>
              <w:marRight w:val="0"/>
              <w:marTop w:val="0"/>
              <w:marBottom w:val="0"/>
              <w:divBdr>
                <w:top w:val="none" w:sz="0" w:space="0" w:color="auto"/>
                <w:left w:val="none" w:sz="0" w:space="0" w:color="auto"/>
                <w:bottom w:val="none" w:sz="0" w:space="0" w:color="auto"/>
                <w:right w:val="none" w:sz="0" w:space="0" w:color="auto"/>
              </w:divBdr>
            </w:div>
            <w:div w:id="1987927761">
              <w:marLeft w:val="0"/>
              <w:marRight w:val="0"/>
              <w:marTop w:val="0"/>
              <w:marBottom w:val="0"/>
              <w:divBdr>
                <w:top w:val="none" w:sz="0" w:space="0" w:color="auto"/>
                <w:left w:val="none" w:sz="0" w:space="0" w:color="auto"/>
                <w:bottom w:val="none" w:sz="0" w:space="0" w:color="auto"/>
                <w:right w:val="none" w:sz="0" w:space="0" w:color="auto"/>
              </w:divBdr>
            </w:div>
            <w:div w:id="444931869">
              <w:marLeft w:val="0"/>
              <w:marRight w:val="0"/>
              <w:marTop w:val="0"/>
              <w:marBottom w:val="0"/>
              <w:divBdr>
                <w:top w:val="none" w:sz="0" w:space="0" w:color="auto"/>
                <w:left w:val="none" w:sz="0" w:space="0" w:color="auto"/>
                <w:bottom w:val="none" w:sz="0" w:space="0" w:color="auto"/>
                <w:right w:val="none" w:sz="0" w:space="0" w:color="auto"/>
              </w:divBdr>
            </w:div>
            <w:div w:id="663317946">
              <w:marLeft w:val="0"/>
              <w:marRight w:val="0"/>
              <w:marTop w:val="0"/>
              <w:marBottom w:val="0"/>
              <w:divBdr>
                <w:top w:val="none" w:sz="0" w:space="0" w:color="auto"/>
                <w:left w:val="none" w:sz="0" w:space="0" w:color="auto"/>
                <w:bottom w:val="none" w:sz="0" w:space="0" w:color="auto"/>
                <w:right w:val="none" w:sz="0" w:space="0" w:color="auto"/>
              </w:divBdr>
            </w:div>
            <w:div w:id="771507678">
              <w:marLeft w:val="0"/>
              <w:marRight w:val="0"/>
              <w:marTop w:val="0"/>
              <w:marBottom w:val="0"/>
              <w:divBdr>
                <w:top w:val="none" w:sz="0" w:space="0" w:color="auto"/>
                <w:left w:val="none" w:sz="0" w:space="0" w:color="auto"/>
                <w:bottom w:val="none" w:sz="0" w:space="0" w:color="auto"/>
                <w:right w:val="none" w:sz="0" w:space="0" w:color="auto"/>
              </w:divBdr>
            </w:div>
            <w:div w:id="2037926712">
              <w:marLeft w:val="0"/>
              <w:marRight w:val="0"/>
              <w:marTop w:val="0"/>
              <w:marBottom w:val="0"/>
              <w:divBdr>
                <w:top w:val="none" w:sz="0" w:space="0" w:color="auto"/>
                <w:left w:val="none" w:sz="0" w:space="0" w:color="auto"/>
                <w:bottom w:val="none" w:sz="0" w:space="0" w:color="auto"/>
                <w:right w:val="none" w:sz="0" w:space="0" w:color="auto"/>
              </w:divBdr>
            </w:div>
            <w:div w:id="1058437710">
              <w:marLeft w:val="0"/>
              <w:marRight w:val="0"/>
              <w:marTop w:val="0"/>
              <w:marBottom w:val="0"/>
              <w:divBdr>
                <w:top w:val="none" w:sz="0" w:space="0" w:color="auto"/>
                <w:left w:val="none" w:sz="0" w:space="0" w:color="auto"/>
                <w:bottom w:val="none" w:sz="0" w:space="0" w:color="auto"/>
                <w:right w:val="none" w:sz="0" w:space="0" w:color="auto"/>
              </w:divBdr>
            </w:div>
            <w:div w:id="937254776">
              <w:marLeft w:val="0"/>
              <w:marRight w:val="0"/>
              <w:marTop w:val="0"/>
              <w:marBottom w:val="0"/>
              <w:divBdr>
                <w:top w:val="none" w:sz="0" w:space="0" w:color="auto"/>
                <w:left w:val="none" w:sz="0" w:space="0" w:color="auto"/>
                <w:bottom w:val="none" w:sz="0" w:space="0" w:color="auto"/>
                <w:right w:val="none" w:sz="0" w:space="0" w:color="auto"/>
              </w:divBdr>
            </w:div>
            <w:div w:id="672413283">
              <w:marLeft w:val="0"/>
              <w:marRight w:val="0"/>
              <w:marTop w:val="0"/>
              <w:marBottom w:val="0"/>
              <w:divBdr>
                <w:top w:val="none" w:sz="0" w:space="0" w:color="auto"/>
                <w:left w:val="none" w:sz="0" w:space="0" w:color="auto"/>
                <w:bottom w:val="none" w:sz="0" w:space="0" w:color="auto"/>
                <w:right w:val="none" w:sz="0" w:space="0" w:color="auto"/>
              </w:divBdr>
            </w:div>
            <w:div w:id="111751807">
              <w:marLeft w:val="0"/>
              <w:marRight w:val="0"/>
              <w:marTop w:val="0"/>
              <w:marBottom w:val="0"/>
              <w:divBdr>
                <w:top w:val="none" w:sz="0" w:space="0" w:color="auto"/>
                <w:left w:val="none" w:sz="0" w:space="0" w:color="auto"/>
                <w:bottom w:val="none" w:sz="0" w:space="0" w:color="auto"/>
                <w:right w:val="none" w:sz="0" w:space="0" w:color="auto"/>
              </w:divBdr>
            </w:div>
            <w:div w:id="1230459300">
              <w:marLeft w:val="0"/>
              <w:marRight w:val="0"/>
              <w:marTop w:val="0"/>
              <w:marBottom w:val="0"/>
              <w:divBdr>
                <w:top w:val="none" w:sz="0" w:space="0" w:color="auto"/>
                <w:left w:val="none" w:sz="0" w:space="0" w:color="auto"/>
                <w:bottom w:val="none" w:sz="0" w:space="0" w:color="auto"/>
                <w:right w:val="none" w:sz="0" w:space="0" w:color="auto"/>
              </w:divBdr>
            </w:div>
            <w:div w:id="492064175">
              <w:marLeft w:val="0"/>
              <w:marRight w:val="0"/>
              <w:marTop w:val="0"/>
              <w:marBottom w:val="0"/>
              <w:divBdr>
                <w:top w:val="none" w:sz="0" w:space="0" w:color="auto"/>
                <w:left w:val="none" w:sz="0" w:space="0" w:color="auto"/>
                <w:bottom w:val="none" w:sz="0" w:space="0" w:color="auto"/>
                <w:right w:val="none" w:sz="0" w:space="0" w:color="auto"/>
              </w:divBdr>
            </w:div>
            <w:div w:id="1186361804">
              <w:marLeft w:val="0"/>
              <w:marRight w:val="0"/>
              <w:marTop w:val="0"/>
              <w:marBottom w:val="0"/>
              <w:divBdr>
                <w:top w:val="none" w:sz="0" w:space="0" w:color="auto"/>
                <w:left w:val="none" w:sz="0" w:space="0" w:color="auto"/>
                <w:bottom w:val="none" w:sz="0" w:space="0" w:color="auto"/>
                <w:right w:val="none" w:sz="0" w:space="0" w:color="auto"/>
              </w:divBdr>
            </w:div>
            <w:div w:id="1420756855">
              <w:marLeft w:val="0"/>
              <w:marRight w:val="0"/>
              <w:marTop w:val="0"/>
              <w:marBottom w:val="0"/>
              <w:divBdr>
                <w:top w:val="none" w:sz="0" w:space="0" w:color="auto"/>
                <w:left w:val="none" w:sz="0" w:space="0" w:color="auto"/>
                <w:bottom w:val="none" w:sz="0" w:space="0" w:color="auto"/>
                <w:right w:val="none" w:sz="0" w:space="0" w:color="auto"/>
              </w:divBdr>
            </w:div>
            <w:div w:id="1664383770">
              <w:marLeft w:val="0"/>
              <w:marRight w:val="0"/>
              <w:marTop w:val="0"/>
              <w:marBottom w:val="0"/>
              <w:divBdr>
                <w:top w:val="none" w:sz="0" w:space="0" w:color="auto"/>
                <w:left w:val="none" w:sz="0" w:space="0" w:color="auto"/>
                <w:bottom w:val="none" w:sz="0" w:space="0" w:color="auto"/>
                <w:right w:val="none" w:sz="0" w:space="0" w:color="auto"/>
              </w:divBdr>
            </w:div>
            <w:div w:id="1064598627">
              <w:marLeft w:val="0"/>
              <w:marRight w:val="0"/>
              <w:marTop w:val="0"/>
              <w:marBottom w:val="0"/>
              <w:divBdr>
                <w:top w:val="none" w:sz="0" w:space="0" w:color="auto"/>
                <w:left w:val="none" w:sz="0" w:space="0" w:color="auto"/>
                <w:bottom w:val="none" w:sz="0" w:space="0" w:color="auto"/>
                <w:right w:val="none" w:sz="0" w:space="0" w:color="auto"/>
              </w:divBdr>
            </w:div>
            <w:div w:id="290015865">
              <w:marLeft w:val="0"/>
              <w:marRight w:val="0"/>
              <w:marTop w:val="0"/>
              <w:marBottom w:val="0"/>
              <w:divBdr>
                <w:top w:val="none" w:sz="0" w:space="0" w:color="auto"/>
                <w:left w:val="none" w:sz="0" w:space="0" w:color="auto"/>
                <w:bottom w:val="none" w:sz="0" w:space="0" w:color="auto"/>
                <w:right w:val="none" w:sz="0" w:space="0" w:color="auto"/>
              </w:divBdr>
            </w:div>
            <w:div w:id="676806187">
              <w:marLeft w:val="0"/>
              <w:marRight w:val="0"/>
              <w:marTop w:val="0"/>
              <w:marBottom w:val="0"/>
              <w:divBdr>
                <w:top w:val="none" w:sz="0" w:space="0" w:color="auto"/>
                <w:left w:val="none" w:sz="0" w:space="0" w:color="auto"/>
                <w:bottom w:val="none" w:sz="0" w:space="0" w:color="auto"/>
                <w:right w:val="none" w:sz="0" w:space="0" w:color="auto"/>
              </w:divBdr>
            </w:div>
            <w:div w:id="21833898">
              <w:marLeft w:val="0"/>
              <w:marRight w:val="0"/>
              <w:marTop w:val="0"/>
              <w:marBottom w:val="0"/>
              <w:divBdr>
                <w:top w:val="none" w:sz="0" w:space="0" w:color="auto"/>
                <w:left w:val="none" w:sz="0" w:space="0" w:color="auto"/>
                <w:bottom w:val="none" w:sz="0" w:space="0" w:color="auto"/>
                <w:right w:val="none" w:sz="0" w:space="0" w:color="auto"/>
              </w:divBdr>
            </w:div>
            <w:div w:id="644549191">
              <w:marLeft w:val="0"/>
              <w:marRight w:val="0"/>
              <w:marTop w:val="0"/>
              <w:marBottom w:val="0"/>
              <w:divBdr>
                <w:top w:val="none" w:sz="0" w:space="0" w:color="auto"/>
                <w:left w:val="none" w:sz="0" w:space="0" w:color="auto"/>
                <w:bottom w:val="none" w:sz="0" w:space="0" w:color="auto"/>
                <w:right w:val="none" w:sz="0" w:space="0" w:color="auto"/>
              </w:divBdr>
            </w:div>
            <w:div w:id="1134718704">
              <w:marLeft w:val="0"/>
              <w:marRight w:val="0"/>
              <w:marTop w:val="0"/>
              <w:marBottom w:val="0"/>
              <w:divBdr>
                <w:top w:val="none" w:sz="0" w:space="0" w:color="auto"/>
                <w:left w:val="none" w:sz="0" w:space="0" w:color="auto"/>
                <w:bottom w:val="none" w:sz="0" w:space="0" w:color="auto"/>
                <w:right w:val="none" w:sz="0" w:space="0" w:color="auto"/>
              </w:divBdr>
            </w:div>
            <w:div w:id="532160000">
              <w:marLeft w:val="0"/>
              <w:marRight w:val="0"/>
              <w:marTop w:val="0"/>
              <w:marBottom w:val="0"/>
              <w:divBdr>
                <w:top w:val="none" w:sz="0" w:space="0" w:color="auto"/>
                <w:left w:val="none" w:sz="0" w:space="0" w:color="auto"/>
                <w:bottom w:val="none" w:sz="0" w:space="0" w:color="auto"/>
                <w:right w:val="none" w:sz="0" w:space="0" w:color="auto"/>
              </w:divBdr>
            </w:div>
            <w:div w:id="2005038758">
              <w:marLeft w:val="0"/>
              <w:marRight w:val="0"/>
              <w:marTop w:val="0"/>
              <w:marBottom w:val="0"/>
              <w:divBdr>
                <w:top w:val="none" w:sz="0" w:space="0" w:color="auto"/>
                <w:left w:val="none" w:sz="0" w:space="0" w:color="auto"/>
                <w:bottom w:val="none" w:sz="0" w:space="0" w:color="auto"/>
                <w:right w:val="none" w:sz="0" w:space="0" w:color="auto"/>
              </w:divBdr>
            </w:div>
            <w:div w:id="1603998032">
              <w:marLeft w:val="0"/>
              <w:marRight w:val="0"/>
              <w:marTop w:val="0"/>
              <w:marBottom w:val="0"/>
              <w:divBdr>
                <w:top w:val="none" w:sz="0" w:space="0" w:color="auto"/>
                <w:left w:val="none" w:sz="0" w:space="0" w:color="auto"/>
                <w:bottom w:val="none" w:sz="0" w:space="0" w:color="auto"/>
                <w:right w:val="none" w:sz="0" w:space="0" w:color="auto"/>
              </w:divBdr>
            </w:div>
            <w:div w:id="971787921">
              <w:marLeft w:val="0"/>
              <w:marRight w:val="0"/>
              <w:marTop w:val="0"/>
              <w:marBottom w:val="0"/>
              <w:divBdr>
                <w:top w:val="none" w:sz="0" w:space="0" w:color="auto"/>
                <w:left w:val="none" w:sz="0" w:space="0" w:color="auto"/>
                <w:bottom w:val="none" w:sz="0" w:space="0" w:color="auto"/>
                <w:right w:val="none" w:sz="0" w:space="0" w:color="auto"/>
              </w:divBdr>
            </w:div>
            <w:div w:id="1048645979">
              <w:marLeft w:val="0"/>
              <w:marRight w:val="0"/>
              <w:marTop w:val="0"/>
              <w:marBottom w:val="0"/>
              <w:divBdr>
                <w:top w:val="none" w:sz="0" w:space="0" w:color="auto"/>
                <w:left w:val="none" w:sz="0" w:space="0" w:color="auto"/>
                <w:bottom w:val="none" w:sz="0" w:space="0" w:color="auto"/>
                <w:right w:val="none" w:sz="0" w:space="0" w:color="auto"/>
              </w:divBdr>
            </w:div>
            <w:div w:id="1567688524">
              <w:marLeft w:val="0"/>
              <w:marRight w:val="0"/>
              <w:marTop w:val="0"/>
              <w:marBottom w:val="0"/>
              <w:divBdr>
                <w:top w:val="none" w:sz="0" w:space="0" w:color="auto"/>
                <w:left w:val="none" w:sz="0" w:space="0" w:color="auto"/>
                <w:bottom w:val="none" w:sz="0" w:space="0" w:color="auto"/>
                <w:right w:val="none" w:sz="0" w:space="0" w:color="auto"/>
              </w:divBdr>
            </w:div>
            <w:div w:id="1921593214">
              <w:marLeft w:val="0"/>
              <w:marRight w:val="0"/>
              <w:marTop w:val="0"/>
              <w:marBottom w:val="0"/>
              <w:divBdr>
                <w:top w:val="none" w:sz="0" w:space="0" w:color="auto"/>
                <w:left w:val="none" w:sz="0" w:space="0" w:color="auto"/>
                <w:bottom w:val="none" w:sz="0" w:space="0" w:color="auto"/>
                <w:right w:val="none" w:sz="0" w:space="0" w:color="auto"/>
              </w:divBdr>
            </w:div>
            <w:div w:id="2136362545">
              <w:marLeft w:val="0"/>
              <w:marRight w:val="0"/>
              <w:marTop w:val="0"/>
              <w:marBottom w:val="0"/>
              <w:divBdr>
                <w:top w:val="none" w:sz="0" w:space="0" w:color="auto"/>
                <w:left w:val="none" w:sz="0" w:space="0" w:color="auto"/>
                <w:bottom w:val="none" w:sz="0" w:space="0" w:color="auto"/>
                <w:right w:val="none" w:sz="0" w:space="0" w:color="auto"/>
              </w:divBdr>
            </w:div>
            <w:div w:id="1395354280">
              <w:marLeft w:val="0"/>
              <w:marRight w:val="0"/>
              <w:marTop w:val="0"/>
              <w:marBottom w:val="0"/>
              <w:divBdr>
                <w:top w:val="none" w:sz="0" w:space="0" w:color="auto"/>
                <w:left w:val="none" w:sz="0" w:space="0" w:color="auto"/>
                <w:bottom w:val="none" w:sz="0" w:space="0" w:color="auto"/>
                <w:right w:val="none" w:sz="0" w:space="0" w:color="auto"/>
              </w:divBdr>
            </w:div>
            <w:div w:id="1748267503">
              <w:marLeft w:val="0"/>
              <w:marRight w:val="0"/>
              <w:marTop w:val="0"/>
              <w:marBottom w:val="0"/>
              <w:divBdr>
                <w:top w:val="none" w:sz="0" w:space="0" w:color="auto"/>
                <w:left w:val="none" w:sz="0" w:space="0" w:color="auto"/>
                <w:bottom w:val="none" w:sz="0" w:space="0" w:color="auto"/>
                <w:right w:val="none" w:sz="0" w:space="0" w:color="auto"/>
              </w:divBdr>
            </w:div>
            <w:div w:id="2126994313">
              <w:marLeft w:val="0"/>
              <w:marRight w:val="0"/>
              <w:marTop w:val="0"/>
              <w:marBottom w:val="0"/>
              <w:divBdr>
                <w:top w:val="none" w:sz="0" w:space="0" w:color="auto"/>
                <w:left w:val="none" w:sz="0" w:space="0" w:color="auto"/>
                <w:bottom w:val="none" w:sz="0" w:space="0" w:color="auto"/>
                <w:right w:val="none" w:sz="0" w:space="0" w:color="auto"/>
              </w:divBdr>
            </w:div>
            <w:div w:id="1045568545">
              <w:marLeft w:val="0"/>
              <w:marRight w:val="0"/>
              <w:marTop w:val="0"/>
              <w:marBottom w:val="0"/>
              <w:divBdr>
                <w:top w:val="none" w:sz="0" w:space="0" w:color="auto"/>
                <w:left w:val="none" w:sz="0" w:space="0" w:color="auto"/>
                <w:bottom w:val="none" w:sz="0" w:space="0" w:color="auto"/>
                <w:right w:val="none" w:sz="0" w:space="0" w:color="auto"/>
              </w:divBdr>
            </w:div>
            <w:div w:id="770510919">
              <w:marLeft w:val="0"/>
              <w:marRight w:val="0"/>
              <w:marTop w:val="0"/>
              <w:marBottom w:val="0"/>
              <w:divBdr>
                <w:top w:val="none" w:sz="0" w:space="0" w:color="auto"/>
                <w:left w:val="none" w:sz="0" w:space="0" w:color="auto"/>
                <w:bottom w:val="none" w:sz="0" w:space="0" w:color="auto"/>
                <w:right w:val="none" w:sz="0" w:space="0" w:color="auto"/>
              </w:divBdr>
            </w:div>
            <w:div w:id="1903518678">
              <w:marLeft w:val="0"/>
              <w:marRight w:val="0"/>
              <w:marTop w:val="0"/>
              <w:marBottom w:val="0"/>
              <w:divBdr>
                <w:top w:val="none" w:sz="0" w:space="0" w:color="auto"/>
                <w:left w:val="none" w:sz="0" w:space="0" w:color="auto"/>
                <w:bottom w:val="none" w:sz="0" w:space="0" w:color="auto"/>
                <w:right w:val="none" w:sz="0" w:space="0" w:color="auto"/>
              </w:divBdr>
            </w:div>
            <w:div w:id="580213129">
              <w:marLeft w:val="0"/>
              <w:marRight w:val="0"/>
              <w:marTop w:val="0"/>
              <w:marBottom w:val="0"/>
              <w:divBdr>
                <w:top w:val="none" w:sz="0" w:space="0" w:color="auto"/>
                <w:left w:val="none" w:sz="0" w:space="0" w:color="auto"/>
                <w:bottom w:val="none" w:sz="0" w:space="0" w:color="auto"/>
                <w:right w:val="none" w:sz="0" w:space="0" w:color="auto"/>
              </w:divBdr>
            </w:div>
            <w:div w:id="143083378">
              <w:marLeft w:val="0"/>
              <w:marRight w:val="0"/>
              <w:marTop w:val="0"/>
              <w:marBottom w:val="0"/>
              <w:divBdr>
                <w:top w:val="none" w:sz="0" w:space="0" w:color="auto"/>
                <w:left w:val="none" w:sz="0" w:space="0" w:color="auto"/>
                <w:bottom w:val="none" w:sz="0" w:space="0" w:color="auto"/>
                <w:right w:val="none" w:sz="0" w:space="0" w:color="auto"/>
              </w:divBdr>
            </w:div>
            <w:div w:id="155657170">
              <w:marLeft w:val="0"/>
              <w:marRight w:val="0"/>
              <w:marTop w:val="0"/>
              <w:marBottom w:val="0"/>
              <w:divBdr>
                <w:top w:val="none" w:sz="0" w:space="0" w:color="auto"/>
                <w:left w:val="none" w:sz="0" w:space="0" w:color="auto"/>
                <w:bottom w:val="none" w:sz="0" w:space="0" w:color="auto"/>
                <w:right w:val="none" w:sz="0" w:space="0" w:color="auto"/>
              </w:divBdr>
            </w:div>
            <w:div w:id="1282419633">
              <w:marLeft w:val="0"/>
              <w:marRight w:val="0"/>
              <w:marTop w:val="0"/>
              <w:marBottom w:val="0"/>
              <w:divBdr>
                <w:top w:val="none" w:sz="0" w:space="0" w:color="auto"/>
                <w:left w:val="none" w:sz="0" w:space="0" w:color="auto"/>
                <w:bottom w:val="none" w:sz="0" w:space="0" w:color="auto"/>
                <w:right w:val="none" w:sz="0" w:space="0" w:color="auto"/>
              </w:divBdr>
            </w:div>
            <w:div w:id="774520600">
              <w:marLeft w:val="0"/>
              <w:marRight w:val="0"/>
              <w:marTop w:val="0"/>
              <w:marBottom w:val="0"/>
              <w:divBdr>
                <w:top w:val="none" w:sz="0" w:space="0" w:color="auto"/>
                <w:left w:val="none" w:sz="0" w:space="0" w:color="auto"/>
                <w:bottom w:val="none" w:sz="0" w:space="0" w:color="auto"/>
                <w:right w:val="none" w:sz="0" w:space="0" w:color="auto"/>
              </w:divBdr>
            </w:div>
            <w:div w:id="241791492">
              <w:marLeft w:val="0"/>
              <w:marRight w:val="0"/>
              <w:marTop w:val="0"/>
              <w:marBottom w:val="0"/>
              <w:divBdr>
                <w:top w:val="none" w:sz="0" w:space="0" w:color="auto"/>
                <w:left w:val="none" w:sz="0" w:space="0" w:color="auto"/>
                <w:bottom w:val="none" w:sz="0" w:space="0" w:color="auto"/>
                <w:right w:val="none" w:sz="0" w:space="0" w:color="auto"/>
              </w:divBdr>
            </w:div>
            <w:div w:id="689338246">
              <w:marLeft w:val="0"/>
              <w:marRight w:val="0"/>
              <w:marTop w:val="0"/>
              <w:marBottom w:val="0"/>
              <w:divBdr>
                <w:top w:val="none" w:sz="0" w:space="0" w:color="auto"/>
                <w:left w:val="none" w:sz="0" w:space="0" w:color="auto"/>
                <w:bottom w:val="none" w:sz="0" w:space="0" w:color="auto"/>
                <w:right w:val="none" w:sz="0" w:space="0" w:color="auto"/>
              </w:divBdr>
            </w:div>
            <w:div w:id="174918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733414">
      <w:bodyDiv w:val="1"/>
      <w:marLeft w:val="0"/>
      <w:marRight w:val="0"/>
      <w:marTop w:val="0"/>
      <w:marBottom w:val="0"/>
      <w:divBdr>
        <w:top w:val="none" w:sz="0" w:space="0" w:color="auto"/>
        <w:left w:val="none" w:sz="0" w:space="0" w:color="auto"/>
        <w:bottom w:val="none" w:sz="0" w:space="0" w:color="auto"/>
        <w:right w:val="none" w:sz="0" w:space="0" w:color="auto"/>
      </w:divBdr>
      <w:divsChild>
        <w:div w:id="1445349778">
          <w:marLeft w:val="0"/>
          <w:marRight w:val="0"/>
          <w:marTop w:val="0"/>
          <w:marBottom w:val="0"/>
          <w:divBdr>
            <w:top w:val="none" w:sz="0" w:space="0" w:color="auto"/>
            <w:left w:val="none" w:sz="0" w:space="0" w:color="auto"/>
            <w:bottom w:val="none" w:sz="0" w:space="0" w:color="auto"/>
            <w:right w:val="none" w:sz="0" w:space="0" w:color="auto"/>
          </w:divBdr>
          <w:divsChild>
            <w:div w:id="499394788">
              <w:marLeft w:val="0"/>
              <w:marRight w:val="0"/>
              <w:marTop w:val="0"/>
              <w:marBottom w:val="0"/>
              <w:divBdr>
                <w:top w:val="none" w:sz="0" w:space="0" w:color="auto"/>
                <w:left w:val="none" w:sz="0" w:space="0" w:color="auto"/>
                <w:bottom w:val="none" w:sz="0" w:space="0" w:color="auto"/>
                <w:right w:val="none" w:sz="0" w:space="0" w:color="auto"/>
              </w:divBdr>
            </w:div>
            <w:div w:id="1136072528">
              <w:marLeft w:val="0"/>
              <w:marRight w:val="0"/>
              <w:marTop w:val="0"/>
              <w:marBottom w:val="0"/>
              <w:divBdr>
                <w:top w:val="none" w:sz="0" w:space="0" w:color="auto"/>
                <w:left w:val="none" w:sz="0" w:space="0" w:color="auto"/>
                <w:bottom w:val="none" w:sz="0" w:space="0" w:color="auto"/>
                <w:right w:val="none" w:sz="0" w:space="0" w:color="auto"/>
              </w:divBdr>
            </w:div>
            <w:div w:id="1672563882">
              <w:marLeft w:val="0"/>
              <w:marRight w:val="0"/>
              <w:marTop w:val="0"/>
              <w:marBottom w:val="0"/>
              <w:divBdr>
                <w:top w:val="none" w:sz="0" w:space="0" w:color="auto"/>
                <w:left w:val="none" w:sz="0" w:space="0" w:color="auto"/>
                <w:bottom w:val="none" w:sz="0" w:space="0" w:color="auto"/>
                <w:right w:val="none" w:sz="0" w:space="0" w:color="auto"/>
              </w:divBdr>
            </w:div>
            <w:div w:id="650788387">
              <w:marLeft w:val="0"/>
              <w:marRight w:val="0"/>
              <w:marTop w:val="0"/>
              <w:marBottom w:val="0"/>
              <w:divBdr>
                <w:top w:val="none" w:sz="0" w:space="0" w:color="auto"/>
                <w:left w:val="none" w:sz="0" w:space="0" w:color="auto"/>
                <w:bottom w:val="none" w:sz="0" w:space="0" w:color="auto"/>
                <w:right w:val="none" w:sz="0" w:space="0" w:color="auto"/>
              </w:divBdr>
            </w:div>
            <w:div w:id="1660889274">
              <w:marLeft w:val="0"/>
              <w:marRight w:val="0"/>
              <w:marTop w:val="0"/>
              <w:marBottom w:val="0"/>
              <w:divBdr>
                <w:top w:val="none" w:sz="0" w:space="0" w:color="auto"/>
                <w:left w:val="none" w:sz="0" w:space="0" w:color="auto"/>
                <w:bottom w:val="none" w:sz="0" w:space="0" w:color="auto"/>
                <w:right w:val="none" w:sz="0" w:space="0" w:color="auto"/>
              </w:divBdr>
            </w:div>
            <w:div w:id="184633444">
              <w:marLeft w:val="0"/>
              <w:marRight w:val="0"/>
              <w:marTop w:val="0"/>
              <w:marBottom w:val="0"/>
              <w:divBdr>
                <w:top w:val="none" w:sz="0" w:space="0" w:color="auto"/>
                <w:left w:val="none" w:sz="0" w:space="0" w:color="auto"/>
                <w:bottom w:val="none" w:sz="0" w:space="0" w:color="auto"/>
                <w:right w:val="none" w:sz="0" w:space="0" w:color="auto"/>
              </w:divBdr>
            </w:div>
            <w:div w:id="914047204">
              <w:marLeft w:val="0"/>
              <w:marRight w:val="0"/>
              <w:marTop w:val="0"/>
              <w:marBottom w:val="0"/>
              <w:divBdr>
                <w:top w:val="none" w:sz="0" w:space="0" w:color="auto"/>
                <w:left w:val="none" w:sz="0" w:space="0" w:color="auto"/>
                <w:bottom w:val="none" w:sz="0" w:space="0" w:color="auto"/>
                <w:right w:val="none" w:sz="0" w:space="0" w:color="auto"/>
              </w:divBdr>
            </w:div>
            <w:div w:id="1955407751">
              <w:marLeft w:val="0"/>
              <w:marRight w:val="0"/>
              <w:marTop w:val="0"/>
              <w:marBottom w:val="0"/>
              <w:divBdr>
                <w:top w:val="none" w:sz="0" w:space="0" w:color="auto"/>
                <w:left w:val="none" w:sz="0" w:space="0" w:color="auto"/>
                <w:bottom w:val="none" w:sz="0" w:space="0" w:color="auto"/>
                <w:right w:val="none" w:sz="0" w:space="0" w:color="auto"/>
              </w:divBdr>
            </w:div>
            <w:div w:id="2115783797">
              <w:marLeft w:val="0"/>
              <w:marRight w:val="0"/>
              <w:marTop w:val="0"/>
              <w:marBottom w:val="0"/>
              <w:divBdr>
                <w:top w:val="none" w:sz="0" w:space="0" w:color="auto"/>
                <w:left w:val="none" w:sz="0" w:space="0" w:color="auto"/>
                <w:bottom w:val="none" w:sz="0" w:space="0" w:color="auto"/>
                <w:right w:val="none" w:sz="0" w:space="0" w:color="auto"/>
              </w:divBdr>
            </w:div>
            <w:div w:id="1193807687">
              <w:marLeft w:val="0"/>
              <w:marRight w:val="0"/>
              <w:marTop w:val="0"/>
              <w:marBottom w:val="0"/>
              <w:divBdr>
                <w:top w:val="none" w:sz="0" w:space="0" w:color="auto"/>
                <w:left w:val="none" w:sz="0" w:space="0" w:color="auto"/>
                <w:bottom w:val="none" w:sz="0" w:space="0" w:color="auto"/>
                <w:right w:val="none" w:sz="0" w:space="0" w:color="auto"/>
              </w:divBdr>
            </w:div>
            <w:div w:id="775104105">
              <w:marLeft w:val="0"/>
              <w:marRight w:val="0"/>
              <w:marTop w:val="0"/>
              <w:marBottom w:val="0"/>
              <w:divBdr>
                <w:top w:val="none" w:sz="0" w:space="0" w:color="auto"/>
                <w:left w:val="none" w:sz="0" w:space="0" w:color="auto"/>
                <w:bottom w:val="none" w:sz="0" w:space="0" w:color="auto"/>
                <w:right w:val="none" w:sz="0" w:space="0" w:color="auto"/>
              </w:divBdr>
            </w:div>
            <w:div w:id="314837503">
              <w:marLeft w:val="0"/>
              <w:marRight w:val="0"/>
              <w:marTop w:val="0"/>
              <w:marBottom w:val="0"/>
              <w:divBdr>
                <w:top w:val="none" w:sz="0" w:space="0" w:color="auto"/>
                <w:left w:val="none" w:sz="0" w:space="0" w:color="auto"/>
                <w:bottom w:val="none" w:sz="0" w:space="0" w:color="auto"/>
                <w:right w:val="none" w:sz="0" w:space="0" w:color="auto"/>
              </w:divBdr>
            </w:div>
            <w:div w:id="1949191445">
              <w:marLeft w:val="0"/>
              <w:marRight w:val="0"/>
              <w:marTop w:val="0"/>
              <w:marBottom w:val="0"/>
              <w:divBdr>
                <w:top w:val="none" w:sz="0" w:space="0" w:color="auto"/>
                <w:left w:val="none" w:sz="0" w:space="0" w:color="auto"/>
                <w:bottom w:val="none" w:sz="0" w:space="0" w:color="auto"/>
                <w:right w:val="none" w:sz="0" w:space="0" w:color="auto"/>
              </w:divBdr>
            </w:div>
            <w:div w:id="1254973751">
              <w:marLeft w:val="0"/>
              <w:marRight w:val="0"/>
              <w:marTop w:val="0"/>
              <w:marBottom w:val="0"/>
              <w:divBdr>
                <w:top w:val="none" w:sz="0" w:space="0" w:color="auto"/>
                <w:left w:val="none" w:sz="0" w:space="0" w:color="auto"/>
                <w:bottom w:val="none" w:sz="0" w:space="0" w:color="auto"/>
                <w:right w:val="none" w:sz="0" w:space="0" w:color="auto"/>
              </w:divBdr>
            </w:div>
            <w:div w:id="761952809">
              <w:marLeft w:val="0"/>
              <w:marRight w:val="0"/>
              <w:marTop w:val="0"/>
              <w:marBottom w:val="0"/>
              <w:divBdr>
                <w:top w:val="none" w:sz="0" w:space="0" w:color="auto"/>
                <w:left w:val="none" w:sz="0" w:space="0" w:color="auto"/>
                <w:bottom w:val="none" w:sz="0" w:space="0" w:color="auto"/>
                <w:right w:val="none" w:sz="0" w:space="0" w:color="auto"/>
              </w:divBdr>
            </w:div>
            <w:div w:id="91443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png"/><Relationship Id="rId39" Type="http://schemas.openxmlformats.org/officeDocument/2006/relationships/hyperlink" Target="https://doi.org/10.1016/J.ENERGY.2021.120630" TargetMode="External"/><Relationship Id="rId21" Type="http://schemas.openxmlformats.org/officeDocument/2006/relationships/image" Target="media/image14.emf"/><Relationship Id="rId34" Type="http://schemas.openxmlformats.org/officeDocument/2006/relationships/hyperlink" Target="https://doi.org/10.1016/J.APENERGY.2016.08.016" TargetMode="External"/><Relationship Id="rId42" Type="http://schemas.openxmlformats.org/officeDocument/2006/relationships/hyperlink" Target="https://doi.org/10.1016/J.EST.2021.102406" TargetMode="External"/><Relationship Id="rId47" Type="http://schemas.openxmlformats.org/officeDocument/2006/relationships/hyperlink" Target="https://doi.org/10.1016/J.EST.2021.102440" TargetMode="External"/><Relationship Id="rId50" Type="http://schemas.openxmlformats.org/officeDocument/2006/relationships/hyperlink" Target="https://doi.org/10.1016/J.PROCS.2018.04.077" TargetMode="External"/><Relationship Id="rId55" Type="http://schemas.openxmlformats.org/officeDocument/2006/relationships/hyperlink" Target="https://doi.org/10.1109/TVT.2017.2715333"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hyperlink" Target="https://doi.org/10.1016/J.JCLEPRO.2019.119380" TargetMode="External"/><Relationship Id="rId38" Type="http://schemas.openxmlformats.org/officeDocument/2006/relationships/hyperlink" Target="https://doi.org/10.1016/J.ENERGY.2021.120805" TargetMode="External"/><Relationship Id="rId46" Type="http://schemas.openxmlformats.org/officeDocument/2006/relationships/hyperlink" Target="https://doi.org/10.1016/J.ENERGY.2019.02.147"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png"/><Relationship Id="rId41" Type="http://schemas.openxmlformats.org/officeDocument/2006/relationships/hyperlink" Target="https://doi.org/10.1016/J.EST.2020.101718" TargetMode="External"/><Relationship Id="rId54" Type="http://schemas.openxmlformats.org/officeDocument/2006/relationships/hyperlink" Target="https://doi.org/10.1016/J.EST.2021.1024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16/J.EST.2021.102325" TargetMode="External"/><Relationship Id="rId37" Type="http://schemas.openxmlformats.org/officeDocument/2006/relationships/hyperlink" Target="https://doi.org/10.1016/J.EST.2021.102843" TargetMode="External"/><Relationship Id="rId40" Type="http://schemas.openxmlformats.org/officeDocument/2006/relationships/hyperlink" Target="https://doi.org/10.1016/J.APENERGY.2020.114880" TargetMode="External"/><Relationship Id="rId45" Type="http://schemas.openxmlformats.org/officeDocument/2006/relationships/hyperlink" Target="https://doi.org/10.1016/j.est.2021.102559" TargetMode="External"/><Relationship Id="rId53" Type="http://schemas.openxmlformats.org/officeDocument/2006/relationships/hyperlink" Target="https://doi.org/10.4271/2020-01-1181" TargetMode="External"/><Relationship Id="rId58" Type="http://schemas.openxmlformats.org/officeDocument/2006/relationships/hyperlink" Target="https://doi.org/10.1016/j.jpowsour.2020.227935"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16/J.ENERGY.2021.120348" TargetMode="External"/><Relationship Id="rId49" Type="http://schemas.openxmlformats.org/officeDocument/2006/relationships/hyperlink" Target="https://doi.org/10.3390/en11113160" TargetMode="External"/><Relationship Id="rId57" Type="http://schemas.openxmlformats.org/officeDocument/2006/relationships/hyperlink" Target="https://doi.org/10.1016/j.epsr.2017.01.032"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yperlink" Target="https://doi.org/10.1016/J.EST.2021.102622" TargetMode="External"/><Relationship Id="rId44" Type="http://schemas.openxmlformats.org/officeDocument/2006/relationships/hyperlink" Target="https://doi.org/10.1002/er.7230" TargetMode="External"/><Relationship Id="rId52" Type="http://schemas.openxmlformats.org/officeDocument/2006/relationships/hyperlink" Target="https://doi.org/10.1016/j.conengprac.2013.12.014"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1016/J.ENERGY.2019.07.063" TargetMode="External"/><Relationship Id="rId43" Type="http://schemas.openxmlformats.org/officeDocument/2006/relationships/hyperlink" Target="https://doi.org/10.1016/j.electacta.2020.136098" TargetMode="External"/><Relationship Id="rId48" Type="http://schemas.openxmlformats.org/officeDocument/2006/relationships/hyperlink" Target="https://doi.org/10.1016/J.EGYR.2021.10.095" TargetMode="External"/><Relationship Id="rId56" Type="http://schemas.openxmlformats.org/officeDocument/2006/relationships/hyperlink" Target="https://doi.org/10.1016/j.apenergy.2019.114408" TargetMode="External"/><Relationship Id="rId8" Type="http://schemas.openxmlformats.org/officeDocument/2006/relationships/image" Target="media/image1.png"/><Relationship Id="rId51" Type="http://schemas.openxmlformats.org/officeDocument/2006/relationships/hyperlink" Target="https://doi.org/10.1109/ACCESS.2020.3031340" TargetMode="Externa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BDE97-9E37-4210-BA54-5DB828A62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3641</TotalTime>
  <Pages>40</Pages>
  <Words>14878</Words>
  <Characters>84810</Characters>
  <Application>Microsoft Office Word</Application>
  <DocSecurity>0</DocSecurity>
  <Lines>706</Lines>
  <Paragraphs>198</Paragraphs>
  <ScaleCrop>false</ScaleCrop>
  <Company/>
  <LinksUpToDate>false</LinksUpToDate>
  <CharactersWithSpaces>99490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linghao</dc:creator>
  <cp:keywords/>
  <dc:description/>
  <cp:lastModifiedBy>linghao</cp:lastModifiedBy>
  <cp:revision>3117</cp:revision>
  <dcterms:created xsi:type="dcterms:W3CDTF">2022-08-21T17:08:00Z</dcterms:created>
  <dcterms:modified xsi:type="dcterms:W3CDTF">2022-09-07T00:52:00Z</dcterms:modified>
</cp:coreProperties>
</file>