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985BB0" w14:textId="6BE4047E" w:rsidR="00077890" w:rsidRDefault="00077890" w:rsidP="00077890">
      <w:pPr>
        <w:jc w:val="center"/>
        <w:rPr>
          <w:rFonts w:cs="Times New Roman"/>
          <w:b/>
          <w:sz w:val="40"/>
          <w:szCs w:val="20"/>
        </w:rPr>
      </w:pPr>
      <w:r>
        <w:rPr>
          <w:rFonts w:cs="Times New Roman"/>
          <w:b/>
          <w:noProof/>
        </w:rPr>
        <w:drawing>
          <wp:inline distT="0" distB="0" distL="0" distR="0" wp14:anchorId="36465E31" wp14:editId="71AF4481">
            <wp:extent cx="2501900" cy="825500"/>
            <wp:effectExtent l="0" t="0" r="0" b="0"/>
            <wp:docPr id="155705281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1E0B239A" w14:textId="77777777" w:rsidR="00077890" w:rsidRDefault="00077890" w:rsidP="00077890">
      <w:pPr>
        <w:spacing w:after="120"/>
        <w:jc w:val="center"/>
        <w:rPr>
          <w:rFonts w:cs="Arial"/>
          <w:noProof/>
          <w:sz w:val="32"/>
          <w:szCs w:val="28"/>
        </w:rPr>
      </w:pPr>
    </w:p>
    <w:p w14:paraId="045BC6BD" w14:textId="01C92E8A" w:rsidR="00077890" w:rsidRDefault="00077890" w:rsidP="00077890">
      <w:pPr>
        <w:spacing w:after="120"/>
        <w:jc w:val="center"/>
        <w:rPr>
          <w:rFonts w:cs="Times New Roman"/>
          <w:b/>
          <w:bCs/>
          <w:sz w:val="16"/>
          <w:szCs w:val="14"/>
          <w:lang w:val="en-US"/>
        </w:rPr>
      </w:pPr>
      <w:r w:rsidRPr="004E4CAB">
        <w:rPr>
          <w:rFonts w:cs="Arial"/>
          <w:noProof/>
          <w:sz w:val="32"/>
          <w:szCs w:val="28"/>
        </w:rPr>
        <w:t>Report on InterContinental Hotels Group (IHG)</w:t>
      </w:r>
    </w:p>
    <w:p w14:paraId="34179603" w14:textId="77777777" w:rsidR="00077890" w:rsidRDefault="00077890" w:rsidP="00077890">
      <w:pPr>
        <w:spacing w:after="120"/>
        <w:jc w:val="center"/>
        <w:rPr>
          <w:rFonts w:cs="Times New Roman"/>
          <w:b/>
          <w:sz w:val="32"/>
          <w:szCs w:val="10"/>
        </w:rPr>
      </w:pPr>
    </w:p>
    <w:p w14:paraId="4FE3FCC1" w14:textId="2C618427" w:rsidR="00077890" w:rsidRDefault="00077890" w:rsidP="00077890">
      <w:pPr>
        <w:spacing w:after="120"/>
        <w:jc w:val="center"/>
        <w:rPr>
          <w:szCs w:val="24"/>
        </w:rPr>
      </w:pPr>
      <w:r>
        <w:rPr>
          <w:rFonts w:cs="Times New Roman"/>
          <w:b/>
          <w:sz w:val="32"/>
          <w:szCs w:val="10"/>
        </w:rPr>
        <w:t xml:space="preserve">Module Name </w:t>
      </w:r>
    </w:p>
    <w:p w14:paraId="78644583" w14:textId="77777777" w:rsidR="00077890" w:rsidRDefault="00077890" w:rsidP="00077890">
      <w:pPr>
        <w:spacing w:after="120"/>
        <w:jc w:val="center"/>
        <w:rPr>
          <w:rFonts w:cs="Times New Roman"/>
          <w:sz w:val="28"/>
          <w:szCs w:val="28"/>
        </w:rPr>
      </w:pPr>
      <w:r>
        <w:rPr>
          <w:rFonts w:cs="Arial"/>
          <w:i/>
          <w:iCs/>
          <w:noProof/>
          <w:sz w:val="28"/>
          <w:szCs w:val="28"/>
        </w:rPr>
        <w:t>Management &amp; Organisational Behaviour (BMIH5004)</w:t>
      </w:r>
    </w:p>
    <w:p w14:paraId="39CBA4C8" w14:textId="77777777" w:rsidR="00077890" w:rsidRDefault="00077890" w:rsidP="00077890">
      <w:pPr>
        <w:jc w:val="center"/>
        <w:rPr>
          <w:rFonts w:cs="Times New Roman"/>
          <w:b/>
          <w:bCs/>
          <w:sz w:val="18"/>
          <w:szCs w:val="16"/>
        </w:rPr>
      </w:pPr>
    </w:p>
    <w:p w14:paraId="547D5F9A" w14:textId="77777777" w:rsidR="00077890" w:rsidRDefault="00077890" w:rsidP="00077890">
      <w:pPr>
        <w:spacing w:after="120"/>
        <w:jc w:val="center"/>
        <w:rPr>
          <w:rFonts w:cs="Times New Roman"/>
          <w:b/>
          <w:bCs/>
          <w:sz w:val="32"/>
          <w:szCs w:val="30"/>
        </w:rPr>
      </w:pPr>
      <w:r>
        <w:rPr>
          <w:rFonts w:cs="Times New Roman"/>
          <w:b/>
          <w:bCs/>
          <w:sz w:val="32"/>
          <w:szCs w:val="30"/>
        </w:rPr>
        <w:t>Lecturer’s Name</w:t>
      </w:r>
    </w:p>
    <w:p w14:paraId="68C973B4" w14:textId="77777777" w:rsidR="00077890" w:rsidRDefault="00077890" w:rsidP="00077890">
      <w:pPr>
        <w:spacing w:after="120"/>
        <w:jc w:val="center"/>
        <w:rPr>
          <w:rFonts w:cs="Arial"/>
          <w:noProof/>
          <w:sz w:val="28"/>
          <w:szCs w:val="24"/>
        </w:rPr>
      </w:pPr>
      <w:r>
        <w:rPr>
          <w:rFonts w:cs="Arial"/>
          <w:noProof/>
          <w:sz w:val="28"/>
        </w:rPr>
        <w:t>Lan Zhang</w:t>
      </w:r>
    </w:p>
    <w:p w14:paraId="1368BBA7" w14:textId="77777777" w:rsidR="00077890" w:rsidRDefault="00077890" w:rsidP="00077890">
      <w:pPr>
        <w:jc w:val="center"/>
        <w:rPr>
          <w:rFonts w:cs="Times New Roman"/>
          <w:b/>
          <w:sz w:val="16"/>
          <w:szCs w:val="2"/>
        </w:rPr>
      </w:pPr>
    </w:p>
    <w:p w14:paraId="33F3A16D" w14:textId="77777777" w:rsidR="00077890" w:rsidRDefault="00077890" w:rsidP="00077890">
      <w:pPr>
        <w:spacing w:after="120"/>
        <w:jc w:val="center"/>
        <w:rPr>
          <w:rFonts w:cs="Times New Roman"/>
          <w:b/>
          <w:sz w:val="32"/>
          <w:szCs w:val="10"/>
        </w:rPr>
      </w:pPr>
      <w:r>
        <w:rPr>
          <w:rFonts w:cs="Times New Roman"/>
          <w:b/>
          <w:sz w:val="32"/>
          <w:szCs w:val="10"/>
        </w:rPr>
        <w:t>Prepared by</w:t>
      </w:r>
    </w:p>
    <w:p w14:paraId="2484AF70" w14:textId="77777777" w:rsidR="00077890" w:rsidRDefault="00077890" w:rsidP="00077890">
      <w:pPr>
        <w:spacing w:after="120"/>
        <w:jc w:val="center"/>
        <w:rPr>
          <w:rFonts w:cs="Arial"/>
          <w:noProof/>
          <w:sz w:val="28"/>
          <w:szCs w:val="24"/>
        </w:rPr>
      </w:pPr>
      <w:r>
        <w:rPr>
          <w:rFonts w:cs="Arial"/>
          <w:noProof/>
          <w:sz w:val="28"/>
        </w:rPr>
        <w:t>Abdur Rahman</w:t>
      </w:r>
    </w:p>
    <w:p w14:paraId="114B1131" w14:textId="77777777" w:rsidR="00077890" w:rsidRDefault="00077890" w:rsidP="00077890">
      <w:pPr>
        <w:spacing w:after="120"/>
        <w:jc w:val="center"/>
        <w:rPr>
          <w:rFonts w:cs="Arial"/>
          <w:noProof/>
          <w:sz w:val="28"/>
        </w:rPr>
      </w:pPr>
      <w:r>
        <w:rPr>
          <w:rFonts w:cs="Arial"/>
          <w:noProof/>
          <w:sz w:val="28"/>
        </w:rPr>
        <w:t>Student ID: 2212899</w:t>
      </w:r>
    </w:p>
    <w:p w14:paraId="07DF2C71" w14:textId="77777777" w:rsidR="00077890" w:rsidRDefault="00077890" w:rsidP="00077890">
      <w:pPr>
        <w:rPr>
          <w:b/>
          <w:bCs/>
          <w:sz w:val="16"/>
          <w:szCs w:val="14"/>
        </w:rPr>
      </w:pPr>
    </w:p>
    <w:p w14:paraId="17B8A1E7" w14:textId="77777777" w:rsidR="00077890" w:rsidRDefault="00077890" w:rsidP="00077890">
      <w:pPr>
        <w:spacing w:after="0"/>
        <w:jc w:val="center"/>
        <w:rPr>
          <w:b/>
          <w:bCs/>
          <w:sz w:val="32"/>
          <w:szCs w:val="30"/>
        </w:rPr>
      </w:pPr>
      <w:r>
        <w:rPr>
          <w:b/>
          <w:bCs/>
          <w:sz w:val="32"/>
          <w:szCs w:val="30"/>
        </w:rPr>
        <w:t>Word Count</w:t>
      </w:r>
    </w:p>
    <w:p w14:paraId="20CF79F3" w14:textId="2A3E2D88" w:rsidR="00077890" w:rsidRDefault="00077890" w:rsidP="00077890">
      <w:pPr>
        <w:jc w:val="center"/>
        <w:rPr>
          <w:rFonts w:cs="Arial"/>
          <w:noProof/>
          <w:sz w:val="32"/>
          <w:szCs w:val="28"/>
        </w:rPr>
      </w:pPr>
      <w:r>
        <w:rPr>
          <w:sz w:val="28"/>
          <w:szCs w:val="26"/>
        </w:rPr>
        <w:t>21</w:t>
      </w:r>
      <w:r>
        <w:rPr>
          <w:sz w:val="28"/>
          <w:szCs w:val="26"/>
        </w:rPr>
        <w:t>46</w:t>
      </w:r>
      <w:r>
        <w:rPr>
          <w:sz w:val="28"/>
          <w:szCs w:val="26"/>
        </w:rPr>
        <w:t xml:space="preserve"> words</w:t>
      </w:r>
    </w:p>
    <w:p w14:paraId="02212AB1" w14:textId="77777777" w:rsidR="00EE058B" w:rsidRPr="004E4CAB" w:rsidRDefault="00EE058B" w:rsidP="003F01FD">
      <w:pPr>
        <w:rPr>
          <w:rFonts w:cs="Arial"/>
          <w:noProof/>
        </w:rPr>
      </w:pPr>
    </w:p>
    <w:p w14:paraId="4D6F70E9" w14:textId="77777777" w:rsidR="00B42F4A" w:rsidRPr="004E4CAB" w:rsidRDefault="00B42F4A" w:rsidP="003F01FD">
      <w:pPr>
        <w:rPr>
          <w:rFonts w:cs="Arial"/>
          <w:noProof/>
        </w:rPr>
      </w:pPr>
    </w:p>
    <w:p w14:paraId="474B85B8" w14:textId="77777777" w:rsidR="00B42F4A" w:rsidRPr="004E4CAB" w:rsidRDefault="00000000" w:rsidP="003F01FD">
      <w:pPr>
        <w:rPr>
          <w:rFonts w:cs="Arial"/>
          <w:noProof/>
        </w:rPr>
      </w:pPr>
      <w:r w:rsidRPr="004E4CAB">
        <w:rPr>
          <w:rFonts w:cs="Arial"/>
          <w:noProof/>
        </w:rPr>
        <w:br w:type="page"/>
      </w:r>
    </w:p>
    <w:p w14:paraId="3755C3FA" w14:textId="77777777" w:rsidR="00B42F4A" w:rsidRPr="004E4CAB" w:rsidRDefault="00000000" w:rsidP="003F01FD">
      <w:pPr>
        <w:pStyle w:val="Heading1"/>
        <w:numPr>
          <w:ilvl w:val="0"/>
          <w:numId w:val="0"/>
        </w:numPr>
        <w:ind w:left="360" w:hanging="360"/>
        <w:rPr>
          <w:noProof/>
        </w:rPr>
      </w:pPr>
      <w:bookmarkStart w:id="0" w:name="_Toc168072330"/>
      <w:r w:rsidRPr="004E4CAB">
        <w:rPr>
          <w:noProof/>
        </w:rPr>
        <w:lastRenderedPageBreak/>
        <w:t>Executive Summary</w:t>
      </w:r>
      <w:bookmarkEnd w:id="0"/>
    </w:p>
    <w:p w14:paraId="704C2961" w14:textId="5007549E" w:rsidR="002C15AF" w:rsidRPr="004E4CAB" w:rsidRDefault="00000000" w:rsidP="003F01FD">
      <w:pPr>
        <w:spacing w:after="240"/>
        <w:rPr>
          <w:rFonts w:eastAsia="Times New Roman" w:cs="Arial"/>
          <w:noProof/>
          <w:szCs w:val="24"/>
          <w:lang w:eastAsia="en-IN"/>
        </w:rPr>
      </w:pPr>
      <w:r w:rsidRPr="004E4CAB">
        <w:rPr>
          <w:rFonts w:eastAsia="Times New Roman" w:cs="Arial"/>
          <w:noProof/>
          <w:szCs w:val="24"/>
          <w:lang w:eastAsia="en-IN"/>
        </w:rPr>
        <w:t>This report details the InterContinental Hotels Group (IHG) Limited's culture, structure, reform attempts, strategic orientation, and success compared to others. IHG, the world's largest hotel chain, owns several high-end, upscale, and mid-range hotels. IHG's autonomous organi</w:t>
      </w:r>
      <w:r w:rsidR="00893705" w:rsidRPr="004E4CAB">
        <w:rPr>
          <w:rFonts w:eastAsia="Times New Roman" w:cs="Arial"/>
          <w:noProof/>
          <w:szCs w:val="24"/>
          <w:lang w:eastAsia="en-IN"/>
        </w:rPr>
        <w:t>s</w:t>
      </w:r>
      <w:r w:rsidRPr="004E4CAB">
        <w:rPr>
          <w:rFonts w:eastAsia="Times New Roman" w:cs="Arial"/>
          <w:noProof/>
          <w:szCs w:val="24"/>
          <w:lang w:eastAsia="en-IN"/>
        </w:rPr>
        <w:t>ational structure allows its global operations to be agile and responsive. The organi</w:t>
      </w:r>
      <w:r w:rsidR="00893705" w:rsidRPr="004E4CAB">
        <w:rPr>
          <w:rFonts w:eastAsia="Times New Roman" w:cs="Arial"/>
          <w:noProof/>
          <w:szCs w:val="24"/>
          <w:lang w:eastAsia="en-IN"/>
        </w:rPr>
        <w:t>s</w:t>
      </w:r>
      <w:r w:rsidRPr="004E4CAB">
        <w:rPr>
          <w:rFonts w:eastAsia="Times New Roman" w:cs="Arial"/>
          <w:noProof/>
          <w:szCs w:val="24"/>
          <w:lang w:eastAsia="en-IN"/>
        </w:rPr>
        <w:t>ation values employee independence, visitor satisfaction, and environmental sustainability. This supports their mission of providing exceptional hotel experiences worldwide. By encouraging growth and new ideas with its vast choice of brands and global reach, IHG has proven its market position. IHG has an edge over its primary competitors in financial success, customer loyalty, and brand recognition. Considering all, this document provides useful information regarding IHG's organi</w:t>
      </w:r>
      <w:r w:rsidR="00893705" w:rsidRPr="004E4CAB">
        <w:rPr>
          <w:rFonts w:eastAsia="Times New Roman" w:cs="Arial"/>
          <w:noProof/>
          <w:szCs w:val="24"/>
          <w:lang w:eastAsia="en-IN"/>
        </w:rPr>
        <w:t>s</w:t>
      </w:r>
      <w:r w:rsidRPr="004E4CAB">
        <w:rPr>
          <w:rFonts w:eastAsia="Times New Roman" w:cs="Arial"/>
          <w:noProof/>
          <w:szCs w:val="24"/>
          <w:lang w:eastAsia="en-IN"/>
        </w:rPr>
        <w:t xml:space="preserve">ation and long-term ambitions. The basis for future strategy development and informed choices is laid. </w:t>
      </w:r>
    </w:p>
    <w:p w14:paraId="34DC6D18" w14:textId="77777777" w:rsidR="00BC5C08" w:rsidRPr="004E4CAB" w:rsidRDefault="00000000" w:rsidP="003F01FD">
      <w:pPr>
        <w:rPr>
          <w:rFonts w:cs="Arial"/>
          <w:noProof/>
        </w:rPr>
      </w:pPr>
      <w:r w:rsidRPr="004E4CAB">
        <w:rPr>
          <w:rFonts w:cs="Arial"/>
          <w:noProof/>
        </w:rPr>
        <w:br w:type="page"/>
      </w:r>
    </w:p>
    <w:sdt>
      <w:sdtPr>
        <w:rPr>
          <w:rFonts w:cs="Arial"/>
          <w:noProof/>
        </w:rPr>
        <w:id w:val="460154470"/>
        <w:docPartObj>
          <w:docPartGallery w:val="Table of Contents"/>
          <w:docPartUnique/>
        </w:docPartObj>
      </w:sdtPr>
      <w:sdtEndPr>
        <w:rPr>
          <w:b/>
          <w:bCs/>
        </w:rPr>
      </w:sdtEndPr>
      <w:sdtContent>
        <w:p w14:paraId="0751F921" w14:textId="77777777" w:rsidR="009B6E9D" w:rsidRPr="004E4CAB" w:rsidRDefault="00000000" w:rsidP="003F01FD">
          <w:pPr>
            <w:jc w:val="center"/>
            <w:rPr>
              <w:rFonts w:cs="Arial"/>
              <w:noProof/>
              <w:sz w:val="32"/>
              <w:szCs w:val="32"/>
            </w:rPr>
          </w:pPr>
          <w:r w:rsidRPr="004E4CAB">
            <w:rPr>
              <w:rFonts w:cs="Arial"/>
              <w:noProof/>
              <w:sz w:val="32"/>
              <w:szCs w:val="32"/>
            </w:rPr>
            <w:t>Table of Contents</w:t>
          </w:r>
        </w:p>
        <w:p w14:paraId="25014DD2" w14:textId="67FDB6BA" w:rsidR="004E4CAB" w:rsidRDefault="00000000" w:rsidP="003F01FD">
          <w:pPr>
            <w:pStyle w:val="TOC1"/>
            <w:tabs>
              <w:tab w:val="right" w:leader="dot" w:pos="9016"/>
            </w:tabs>
            <w:rPr>
              <w:rFonts w:asciiTheme="minorHAnsi" w:eastAsiaTheme="minorEastAsia" w:hAnsiTheme="minorHAnsi"/>
              <w:noProof/>
              <w:kern w:val="2"/>
              <w:szCs w:val="24"/>
              <w:lang w:eastAsia="en-GB"/>
              <w14:ligatures w14:val="standardContextual"/>
            </w:rPr>
          </w:pPr>
          <w:r w:rsidRPr="004E4CAB">
            <w:rPr>
              <w:rFonts w:cs="Arial"/>
              <w:noProof/>
            </w:rPr>
            <w:fldChar w:fldCharType="begin"/>
          </w:r>
          <w:r w:rsidRPr="004E4CAB">
            <w:rPr>
              <w:rFonts w:cs="Arial"/>
              <w:noProof/>
            </w:rPr>
            <w:instrText xml:space="preserve"> TOC \o "1-3" \h \z \u </w:instrText>
          </w:r>
          <w:r w:rsidRPr="004E4CAB">
            <w:rPr>
              <w:rFonts w:cs="Arial"/>
              <w:noProof/>
            </w:rPr>
            <w:fldChar w:fldCharType="separate"/>
          </w:r>
          <w:hyperlink w:anchor="_Toc168072330" w:history="1">
            <w:r w:rsidR="004E4CAB" w:rsidRPr="00D312E3">
              <w:rPr>
                <w:rStyle w:val="Hyperlink"/>
                <w:noProof/>
              </w:rPr>
              <w:t>Executive Summary</w:t>
            </w:r>
            <w:r w:rsidR="004E4CAB">
              <w:rPr>
                <w:noProof/>
                <w:webHidden/>
              </w:rPr>
              <w:tab/>
            </w:r>
            <w:r w:rsidR="004E4CAB">
              <w:rPr>
                <w:noProof/>
                <w:webHidden/>
              </w:rPr>
              <w:fldChar w:fldCharType="begin"/>
            </w:r>
            <w:r w:rsidR="004E4CAB">
              <w:rPr>
                <w:noProof/>
                <w:webHidden/>
              </w:rPr>
              <w:instrText xml:space="preserve"> PAGEREF _Toc168072330 \h </w:instrText>
            </w:r>
            <w:r w:rsidR="004E4CAB">
              <w:rPr>
                <w:noProof/>
                <w:webHidden/>
              </w:rPr>
            </w:r>
            <w:r w:rsidR="004E4CAB">
              <w:rPr>
                <w:noProof/>
                <w:webHidden/>
              </w:rPr>
              <w:fldChar w:fldCharType="separate"/>
            </w:r>
            <w:r w:rsidR="003D248F">
              <w:rPr>
                <w:noProof/>
                <w:webHidden/>
              </w:rPr>
              <w:t>2</w:t>
            </w:r>
            <w:r w:rsidR="004E4CAB">
              <w:rPr>
                <w:noProof/>
                <w:webHidden/>
              </w:rPr>
              <w:fldChar w:fldCharType="end"/>
            </w:r>
          </w:hyperlink>
        </w:p>
        <w:p w14:paraId="3E132E5B" w14:textId="49142D96" w:rsidR="004E4CAB" w:rsidRDefault="00000000" w:rsidP="003F01FD">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168072331" w:history="1">
            <w:r w:rsidR="004E4CAB" w:rsidRPr="00D312E3">
              <w:rPr>
                <w:rStyle w:val="Hyperlink"/>
                <w:noProof/>
              </w:rPr>
              <w:t>1.</w:t>
            </w:r>
            <w:r w:rsidR="004E4CAB">
              <w:rPr>
                <w:rFonts w:asciiTheme="minorHAnsi" w:eastAsiaTheme="minorEastAsia" w:hAnsiTheme="minorHAnsi"/>
                <w:noProof/>
                <w:kern w:val="2"/>
                <w:szCs w:val="24"/>
                <w:lang w:eastAsia="en-GB"/>
                <w14:ligatures w14:val="standardContextual"/>
              </w:rPr>
              <w:tab/>
            </w:r>
            <w:r w:rsidR="004E4CAB" w:rsidRPr="00D312E3">
              <w:rPr>
                <w:rStyle w:val="Hyperlink"/>
                <w:noProof/>
              </w:rPr>
              <w:t>Introduction</w:t>
            </w:r>
            <w:r w:rsidR="004E4CAB">
              <w:rPr>
                <w:noProof/>
                <w:webHidden/>
              </w:rPr>
              <w:tab/>
            </w:r>
            <w:r w:rsidR="004E4CAB">
              <w:rPr>
                <w:noProof/>
                <w:webHidden/>
              </w:rPr>
              <w:fldChar w:fldCharType="begin"/>
            </w:r>
            <w:r w:rsidR="004E4CAB">
              <w:rPr>
                <w:noProof/>
                <w:webHidden/>
              </w:rPr>
              <w:instrText xml:space="preserve"> PAGEREF _Toc168072331 \h </w:instrText>
            </w:r>
            <w:r w:rsidR="004E4CAB">
              <w:rPr>
                <w:noProof/>
                <w:webHidden/>
              </w:rPr>
            </w:r>
            <w:r w:rsidR="004E4CAB">
              <w:rPr>
                <w:noProof/>
                <w:webHidden/>
              </w:rPr>
              <w:fldChar w:fldCharType="separate"/>
            </w:r>
            <w:r w:rsidR="003D248F">
              <w:rPr>
                <w:noProof/>
                <w:webHidden/>
              </w:rPr>
              <w:t>4</w:t>
            </w:r>
            <w:r w:rsidR="004E4CAB">
              <w:rPr>
                <w:noProof/>
                <w:webHidden/>
              </w:rPr>
              <w:fldChar w:fldCharType="end"/>
            </w:r>
          </w:hyperlink>
        </w:p>
        <w:p w14:paraId="00E63453" w14:textId="0D40F585" w:rsidR="004E4CAB" w:rsidRDefault="00000000" w:rsidP="003F01FD">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168072332" w:history="1">
            <w:r w:rsidR="004E4CAB" w:rsidRPr="00D312E3">
              <w:rPr>
                <w:rStyle w:val="Hyperlink"/>
                <w:noProof/>
              </w:rPr>
              <w:t>2.</w:t>
            </w:r>
            <w:r w:rsidR="004E4CAB">
              <w:rPr>
                <w:rFonts w:asciiTheme="minorHAnsi" w:eastAsiaTheme="minorEastAsia" w:hAnsiTheme="minorHAnsi"/>
                <w:noProof/>
                <w:kern w:val="2"/>
                <w:szCs w:val="24"/>
                <w:lang w:eastAsia="en-GB"/>
                <w14:ligatures w14:val="standardContextual"/>
              </w:rPr>
              <w:tab/>
            </w:r>
            <w:r w:rsidR="004E4CAB" w:rsidRPr="00D312E3">
              <w:rPr>
                <w:rStyle w:val="Hyperlink"/>
                <w:noProof/>
              </w:rPr>
              <w:t>Organisation structure, culture, and goals</w:t>
            </w:r>
            <w:r w:rsidR="004E4CAB">
              <w:rPr>
                <w:noProof/>
                <w:webHidden/>
              </w:rPr>
              <w:tab/>
            </w:r>
            <w:r w:rsidR="004E4CAB">
              <w:rPr>
                <w:noProof/>
                <w:webHidden/>
              </w:rPr>
              <w:fldChar w:fldCharType="begin"/>
            </w:r>
            <w:r w:rsidR="004E4CAB">
              <w:rPr>
                <w:noProof/>
                <w:webHidden/>
              </w:rPr>
              <w:instrText xml:space="preserve"> PAGEREF _Toc168072332 \h </w:instrText>
            </w:r>
            <w:r w:rsidR="004E4CAB">
              <w:rPr>
                <w:noProof/>
                <w:webHidden/>
              </w:rPr>
            </w:r>
            <w:r w:rsidR="004E4CAB">
              <w:rPr>
                <w:noProof/>
                <w:webHidden/>
              </w:rPr>
              <w:fldChar w:fldCharType="separate"/>
            </w:r>
            <w:r w:rsidR="003D248F">
              <w:rPr>
                <w:noProof/>
                <w:webHidden/>
              </w:rPr>
              <w:t>4</w:t>
            </w:r>
            <w:r w:rsidR="004E4CAB">
              <w:rPr>
                <w:noProof/>
                <w:webHidden/>
              </w:rPr>
              <w:fldChar w:fldCharType="end"/>
            </w:r>
          </w:hyperlink>
        </w:p>
        <w:p w14:paraId="1A7210C6" w14:textId="7931305C" w:rsidR="004E4CAB" w:rsidRDefault="00000000" w:rsidP="003F01F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8072333" w:history="1">
            <w:r w:rsidR="004E4CAB" w:rsidRPr="00D312E3">
              <w:rPr>
                <w:rStyle w:val="Hyperlink"/>
                <w:rFonts w:eastAsia="Times New Roman" w:cs="Arial"/>
                <w:noProof/>
                <w:lang w:eastAsia="en-IN"/>
              </w:rPr>
              <w:t>A. Structure Analysis:</w:t>
            </w:r>
            <w:r w:rsidR="004E4CAB">
              <w:rPr>
                <w:noProof/>
                <w:webHidden/>
              </w:rPr>
              <w:tab/>
            </w:r>
            <w:r w:rsidR="004E4CAB">
              <w:rPr>
                <w:noProof/>
                <w:webHidden/>
              </w:rPr>
              <w:fldChar w:fldCharType="begin"/>
            </w:r>
            <w:r w:rsidR="004E4CAB">
              <w:rPr>
                <w:noProof/>
                <w:webHidden/>
              </w:rPr>
              <w:instrText xml:space="preserve"> PAGEREF _Toc168072333 \h </w:instrText>
            </w:r>
            <w:r w:rsidR="004E4CAB">
              <w:rPr>
                <w:noProof/>
                <w:webHidden/>
              </w:rPr>
            </w:r>
            <w:r w:rsidR="004E4CAB">
              <w:rPr>
                <w:noProof/>
                <w:webHidden/>
              </w:rPr>
              <w:fldChar w:fldCharType="separate"/>
            </w:r>
            <w:r w:rsidR="003D248F">
              <w:rPr>
                <w:noProof/>
                <w:webHidden/>
              </w:rPr>
              <w:t>4</w:t>
            </w:r>
            <w:r w:rsidR="004E4CAB">
              <w:rPr>
                <w:noProof/>
                <w:webHidden/>
              </w:rPr>
              <w:fldChar w:fldCharType="end"/>
            </w:r>
          </w:hyperlink>
        </w:p>
        <w:p w14:paraId="24FA2D63" w14:textId="33299EE0" w:rsidR="004E4CAB" w:rsidRDefault="00000000" w:rsidP="003F01F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8072334" w:history="1">
            <w:r w:rsidR="004E4CAB" w:rsidRPr="00D312E3">
              <w:rPr>
                <w:rStyle w:val="Hyperlink"/>
                <w:rFonts w:eastAsia="Times New Roman" w:cs="Arial"/>
                <w:noProof/>
                <w:lang w:eastAsia="en-IN"/>
              </w:rPr>
              <w:t>B. Organisational Culture Analysis</w:t>
            </w:r>
            <w:r w:rsidR="004E4CAB">
              <w:rPr>
                <w:noProof/>
                <w:webHidden/>
              </w:rPr>
              <w:tab/>
            </w:r>
            <w:r w:rsidR="004E4CAB">
              <w:rPr>
                <w:noProof/>
                <w:webHidden/>
              </w:rPr>
              <w:fldChar w:fldCharType="begin"/>
            </w:r>
            <w:r w:rsidR="004E4CAB">
              <w:rPr>
                <w:noProof/>
                <w:webHidden/>
              </w:rPr>
              <w:instrText xml:space="preserve"> PAGEREF _Toc168072334 \h </w:instrText>
            </w:r>
            <w:r w:rsidR="004E4CAB">
              <w:rPr>
                <w:noProof/>
                <w:webHidden/>
              </w:rPr>
            </w:r>
            <w:r w:rsidR="004E4CAB">
              <w:rPr>
                <w:noProof/>
                <w:webHidden/>
              </w:rPr>
              <w:fldChar w:fldCharType="separate"/>
            </w:r>
            <w:r w:rsidR="003D248F">
              <w:rPr>
                <w:noProof/>
                <w:webHidden/>
              </w:rPr>
              <w:t>5</w:t>
            </w:r>
            <w:r w:rsidR="004E4CAB">
              <w:rPr>
                <w:noProof/>
                <w:webHidden/>
              </w:rPr>
              <w:fldChar w:fldCharType="end"/>
            </w:r>
          </w:hyperlink>
        </w:p>
        <w:p w14:paraId="2CABE973" w14:textId="26B0F672" w:rsidR="004E4CAB" w:rsidRDefault="00000000" w:rsidP="003F01F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8072335" w:history="1">
            <w:r w:rsidR="004E4CAB" w:rsidRPr="00D312E3">
              <w:rPr>
                <w:rStyle w:val="Hyperlink"/>
                <w:rFonts w:cs="Arial"/>
                <w:noProof/>
              </w:rPr>
              <w:t>C. Organisational Goals Analysis</w:t>
            </w:r>
            <w:r w:rsidR="004E4CAB">
              <w:rPr>
                <w:noProof/>
                <w:webHidden/>
              </w:rPr>
              <w:tab/>
            </w:r>
            <w:r w:rsidR="004E4CAB">
              <w:rPr>
                <w:noProof/>
                <w:webHidden/>
              </w:rPr>
              <w:fldChar w:fldCharType="begin"/>
            </w:r>
            <w:r w:rsidR="004E4CAB">
              <w:rPr>
                <w:noProof/>
                <w:webHidden/>
              </w:rPr>
              <w:instrText xml:space="preserve"> PAGEREF _Toc168072335 \h </w:instrText>
            </w:r>
            <w:r w:rsidR="004E4CAB">
              <w:rPr>
                <w:noProof/>
                <w:webHidden/>
              </w:rPr>
            </w:r>
            <w:r w:rsidR="004E4CAB">
              <w:rPr>
                <w:noProof/>
                <w:webHidden/>
              </w:rPr>
              <w:fldChar w:fldCharType="separate"/>
            </w:r>
            <w:r w:rsidR="003D248F">
              <w:rPr>
                <w:noProof/>
                <w:webHidden/>
              </w:rPr>
              <w:t>6</w:t>
            </w:r>
            <w:r w:rsidR="004E4CAB">
              <w:rPr>
                <w:noProof/>
                <w:webHidden/>
              </w:rPr>
              <w:fldChar w:fldCharType="end"/>
            </w:r>
          </w:hyperlink>
        </w:p>
        <w:p w14:paraId="5A279EA1" w14:textId="76085367" w:rsidR="004E4CAB" w:rsidRDefault="00000000" w:rsidP="003F01FD">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168072336" w:history="1">
            <w:r w:rsidR="004E4CAB" w:rsidRPr="00D312E3">
              <w:rPr>
                <w:rStyle w:val="Hyperlink"/>
                <w:noProof/>
              </w:rPr>
              <w:t>3.</w:t>
            </w:r>
            <w:r w:rsidR="004E4CAB">
              <w:rPr>
                <w:rFonts w:asciiTheme="minorHAnsi" w:eastAsiaTheme="minorEastAsia" w:hAnsiTheme="minorHAnsi"/>
                <w:noProof/>
                <w:kern w:val="2"/>
                <w:szCs w:val="24"/>
                <w:lang w:eastAsia="en-GB"/>
                <w14:ligatures w14:val="standardContextual"/>
              </w:rPr>
              <w:tab/>
            </w:r>
            <w:r w:rsidR="004E4CAB" w:rsidRPr="00D312E3">
              <w:rPr>
                <w:rStyle w:val="Hyperlink"/>
                <w:noProof/>
              </w:rPr>
              <w:t>Recent Initiatives Taken by InterContinental Hotel Group</w:t>
            </w:r>
            <w:r w:rsidR="004E4CAB">
              <w:rPr>
                <w:noProof/>
                <w:webHidden/>
              </w:rPr>
              <w:tab/>
            </w:r>
            <w:r w:rsidR="004E4CAB">
              <w:rPr>
                <w:noProof/>
                <w:webHidden/>
              </w:rPr>
              <w:fldChar w:fldCharType="begin"/>
            </w:r>
            <w:r w:rsidR="004E4CAB">
              <w:rPr>
                <w:noProof/>
                <w:webHidden/>
              </w:rPr>
              <w:instrText xml:space="preserve"> PAGEREF _Toc168072336 \h </w:instrText>
            </w:r>
            <w:r w:rsidR="004E4CAB">
              <w:rPr>
                <w:noProof/>
                <w:webHidden/>
              </w:rPr>
            </w:r>
            <w:r w:rsidR="004E4CAB">
              <w:rPr>
                <w:noProof/>
                <w:webHidden/>
              </w:rPr>
              <w:fldChar w:fldCharType="separate"/>
            </w:r>
            <w:r w:rsidR="003D248F">
              <w:rPr>
                <w:noProof/>
                <w:webHidden/>
              </w:rPr>
              <w:t>7</w:t>
            </w:r>
            <w:r w:rsidR="004E4CAB">
              <w:rPr>
                <w:noProof/>
                <w:webHidden/>
              </w:rPr>
              <w:fldChar w:fldCharType="end"/>
            </w:r>
          </w:hyperlink>
        </w:p>
        <w:p w14:paraId="3CFD7160" w14:textId="6D109481" w:rsidR="004E4CAB" w:rsidRDefault="00000000" w:rsidP="003F01FD">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168072337" w:history="1">
            <w:r w:rsidR="004E4CAB" w:rsidRPr="00D312E3">
              <w:rPr>
                <w:rStyle w:val="Hyperlink"/>
                <w:rFonts w:eastAsia="Times New Roman"/>
                <w:noProof/>
                <w:lang w:eastAsia="en-IN"/>
              </w:rPr>
              <w:t>4.</w:t>
            </w:r>
            <w:r w:rsidR="004E4CAB">
              <w:rPr>
                <w:rFonts w:asciiTheme="minorHAnsi" w:eastAsiaTheme="minorEastAsia" w:hAnsiTheme="minorHAnsi"/>
                <w:noProof/>
                <w:kern w:val="2"/>
                <w:szCs w:val="24"/>
                <w:lang w:eastAsia="en-GB"/>
                <w14:ligatures w14:val="standardContextual"/>
              </w:rPr>
              <w:tab/>
            </w:r>
            <w:r w:rsidR="004E4CAB" w:rsidRPr="00D312E3">
              <w:rPr>
                <w:rStyle w:val="Hyperlink"/>
                <w:rFonts w:eastAsia="Times New Roman"/>
                <w:noProof/>
                <w:lang w:eastAsia="en-IN"/>
              </w:rPr>
              <w:t>Strategic Direction</w:t>
            </w:r>
            <w:r w:rsidR="004E4CAB">
              <w:rPr>
                <w:noProof/>
                <w:webHidden/>
              </w:rPr>
              <w:tab/>
            </w:r>
            <w:r w:rsidR="004E4CAB">
              <w:rPr>
                <w:noProof/>
                <w:webHidden/>
              </w:rPr>
              <w:fldChar w:fldCharType="begin"/>
            </w:r>
            <w:r w:rsidR="004E4CAB">
              <w:rPr>
                <w:noProof/>
                <w:webHidden/>
              </w:rPr>
              <w:instrText xml:space="preserve"> PAGEREF _Toc168072337 \h </w:instrText>
            </w:r>
            <w:r w:rsidR="004E4CAB">
              <w:rPr>
                <w:noProof/>
                <w:webHidden/>
              </w:rPr>
            </w:r>
            <w:r w:rsidR="004E4CAB">
              <w:rPr>
                <w:noProof/>
                <w:webHidden/>
              </w:rPr>
              <w:fldChar w:fldCharType="separate"/>
            </w:r>
            <w:r w:rsidR="003D248F">
              <w:rPr>
                <w:noProof/>
                <w:webHidden/>
              </w:rPr>
              <w:t>9</w:t>
            </w:r>
            <w:r w:rsidR="004E4CAB">
              <w:rPr>
                <w:noProof/>
                <w:webHidden/>
              </w:rPr>
              <w:fldChar w:fldCharType="end"/>
            </w:r>
          </w:hyperlink>
        </w:p>
        <w:p w14:paraId="61F33ACD" w14:textId="0C082645" w:rsidR="004E4CAB" w:rsidRDefault="00000000" w:rsidP="003F01F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8072338" w:history="1">
            <w:r w:rsidR="004E4CAB" w:rsidRPr="00D312E3">
              <w:rPr>
                <w:rStyle w:val="Hyperlink"/>
                <w:rFonts w:cs="Arial"/>
                <w:noProof/>
              </w:rPr>
              <w:t>Marketing portfolio:</w:t>
            </w:r>
            <w:r w:rsidR="004E4CAB">
              <w:rPr>
                <w:noProof/>
                <w:webHidden/>
              </w:rPr>
              <w:tab/>
            </w:r>
            <w:r w:rsidR="004E4CAB">
              <w:rPr>
                <w:noProof/>
                <w:webHidden/>
              </w:rPr>
              <w:fldChar w:fldCharType="begin"/>
            </w:r>
            <w:r w:rsidR="004E4CAB">
              <w:rPr>
                <w:noProof/>
                <w:webHidden/>
              </w:rPr>
              <w:instrText xml:space="preserve"> PAGEREF _Toc168072338 \h </w:instrText>
            </w:r>
            <w:r w:rsidR="004E4CAB">
              <w:rPr>
                <w:noProof/>
                <w:webHidden/>
              </w:rPr>
            </w:r>
            <w:r w:rsidR="004E4CAB">
              <w:rPr>
                <w:noProof/>
                <w:webHidden/>
              </w:rPr>
              <w:fldChar w:fldCharType="separate"/>
            </w:r>
            <w:r w:rsidR="003D248F">
              <w:rPr>
                <w:noProof/>
                <w:webHidden/>
              </w:rPr>
              <w:t>9</w:t>
            </w:r>
            <w:r w:rsidR="004E4CAB">
              <w:rPr>
                <w:noProof/>
                <w:webHidden/>
              </w:rPr>
              <w:fldChar w:fldCharType="end"/>
            </w:r>
          </w:hyperlink>
        </w:p>
        <w:p w14:paraId="4B23BCE3" w14:textId="307E2681" w:rsidR="004E4CAB" w:rsidRDefault="00000000" w:rsidP="003F01F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8072339" w:history="1">
            <w:r w:rsidR="004E4CAB" w:rsidRPr="00D312E3">
              <w:rPr>
                <w:rStyle w:val="Hyperlink"/>
                <w:rFonts w:cs="Arial"/>
                <w:noProof/>
              </w:rPr>
              <w:t>Competitive Advantage:</w:t>
            </w:r>
            <w:r w:rsidR="004E4CAB">
              <w:rPr>
                <w:noProof/>
                <w:webHidden/>
              </w:rPr>
              <w:tab/>
            </w:r>
            <w:r w:rsidR="004E4CAB">
              <w:rPr>
                <w:noProof/>
                <w:webHidden/>
              </w:rPr>
              <w:fldChar w:fldCharType="begin"/>
            </w:r>
            <w:r w:rsidR="004E4CAB">
              <w:rPr>
                <w:noProof/>
                <w:webHidden/>
              </w:rPr>
              <w:instrText xml:space="preserve"> PAGEREF _Toc168072339 \h </w:instrText>
            </w:r>
            <w:r w:rsidR="004E4CAB">
              <w:rPr>
                <w:noProof/>
                <w:webHidden/>
              </w:rPr>
            </w:r>
            <w:r w:rsidR="004E4CAB">
              <w:rPr>
                <w:noProof/>
                <w:webHidden/>
              </w:rPr>
              <w:fldChar w:fldCharType="separate"/>
            </w:r>
            <w:r w:rsidR="003D248F">
              <w:rPr>
                <w:noProof/>
                <w:webHidden/>
              </w:rPr>
              <w:t>9</w:t>
            </w:r>
            <w:r w:rsidR="004E4CAB">
              <w:rPr>
                <w:noProof/>
                <w:webHidden/>
              </w:rPr>
              <w:fldChar w:fldCharType="end"/>
            </w:r>
          </w:hyperlink>
        </w:p>
        <w:p w14:paraId="35123851" w14:textId="47EC636C" w:rsidR="004E4CAB" w:rsidRDefault="00000000" w:rsidP="003F01FD">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8072340" w:history="1">
            <w:r w:rsidR="004E4CAB" w:rsidRPr="00D312E3">
              <w:rPr>
                <w:rStyle w:val="Hyperlink"/>
                <w:rFonts w:cs="Arial"/>
                <w:noProof/>
              </w:rPr>
              <w:t>Long-Term Sustainability:</w:t>
            </w:r>
            <w:r w:rsidR="004E4CAB">
              <w:rPr>
                <w:noProof/>
                <w:webHidden/>
              </w:rPr>
              <w:tab/>
            </w:r>
            <w:r w:rsidR="004E4CAB">
              <w:rPr>
                <w:noProof/>
                <w:webHidden/>
              </w:rPr>
              <w:fldChar w:fldCharType="begin"/>
            </w:r>
            <w:r w:rsidR="004E4CAB">
              <w:rPr>
                <w:noProof/>
                <w:webHidden/>
              </w:rPr>
              <w:instrText xml:space="preserve"> PAGEREF _Toc168072340 \h </w:instrText>
            </w:r>
            <w:r w:rsidR="004E4CAB">
              <w:rPr>
                <w:noProof/>
                <w:webHidden/>
              </w:rPr>
            </w:r>
            <w:r w:rsidR="004E4CAB">
              <w:rPr>
                <w:noProof/>
                <w:webHidden/>
              </w:rPr>
              <w:fldChar w:fldCharType="separate"/>
            </w:r>
            <w:r w:rsidR="003D248F">
              <w:rPr>
                <w:noProof/>
                <w:webHidden/>
              </w:rPr>
              <w:t>9</w:t>
            </w:r>
            <w:r w:rsidR="004E4CAB">
              <w:rPr>
                <w:noProof/>
                <w:webHidden/>
              </w:rPr>
              <w:fldChar w:fldCharType="end"/>
            </w:r>
          </w:hyperlink>
        </w:p>
        <w:p w14:paraId="17074BD4" w14:textId="1DB13571" w:rsidR="004E4CAB" w:rsidRDefault="00000000" w:rsidP="003F01FD">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168072341" w:history="1">
            <w:r w:rsidR="004E4CAB" w:rsidRPr="00D312E3">
              <w:rPr>
                <w:rStyle w:val="Hyperlink"/>
                <w:noProof/>
              </w:rPr>
              <w:t>5.</w:t>
            </w:r>
            <w:r w:rsidR="004E4CAB">
              <w:rPr>
                <w:rFonts w:asciiTheme="minorHAnsi" w:eastAsiaTheme="minorEastAsia" w:hAnsiTheme="minorHAnsi"/>
                <w:noProof/>
                <w:kern w:val="2"/>
                <w:szCs w:val="24"/>
                <w:lang w:eastAsia="en-GB"/>
                <w14:ligatures w14:val="standardContextual"/>
              </w:rPr>
              <w:tab/>
            </w:r>
            <w:r w:rsidR="004E4CAB" w:rsidRPr="00D312E3">
              <w:rPr>
                <w:rStyle w:val="Hyperlink"/>
                <w:noProof/>
              </w:rPr>
              <w:t>Conclusion</w:t>
            </w:r>
            <w:r w:rsidR="004E4CAB">
              <w:rPr>
                <w:noProof/>
                <w:webHidden/>
              </w:rPr>
              <w:tab/>
            </w:r>
            <w:r w:rsidR="004E4CAB">
              <w:rPr>
                <w:noProof/>
                <w:webHidden/>
              </w:rPr>
              <w:fldChar w:fldCharType="begin"/>
            </w:r>
            <w:r w:rsidR="004E4CAB">
              <w:rPr>
                <w:noProof/>
                <w:webHidden/>
              </w:rPr>
              <w:instrText xml:space="preserve"> PAGEREF _Toc168072341 \h </w:instrText>
            </w:r>
            <w:r w:rsidR="004E4CAB">
              <w:rPr>
                <w:noProof/>
                <w:webHidden/>
              </w:rPr>
            </w:r>
            <w:r w:rsidR="004E4CAB">
              <w:rPr>
                <w:noProof/>
                <w:webHidden/>
              </w:rPr>
              <w:fldChar w:fldCharType="separate"/>
            </w:r>
            <w:r w:rsidR="003D248F">
              <w:rPr>
                <w:noProof/>
                <w:webHidden/>
              </w:rPr>
              <w:t>10</w:t>
            </w:r>
            <w:r w:rsidR="004E4CAB">
              <w:rPr>
                <w:noProof/>
                <w:webHidden/>
              </w:rPr>
              <w:fldChar w:fldCharType="end"/>
            </w:r>
          </w:hyperlink>
        </w:p>
        <w:p w14:paraId="0DF4B3AC" w14:textId="0A45C2F1" w:rsidR="004E4CAB" w:rsidRDefault="00000000" w:rsidP="003F01FD">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168072342" w:history="1">
            <w:r w:rsidR="004E4CAB" w:rsidRPr="00D312E3">
              <w:rPr>
                <w:rStyle w:val="Hyperlink"/>
                <w:noProof/>
              </w:rPr>
              <w:t>6.</w:t>
            </w:r>
            <w:r w:rsidR="004E4CAB">
              <w:rPr>
                <w:rFonts w:asciiTheme="minorHAnsi" w:eastAsiaTheme="minorEastAsia" w:hAnsiTheme="minorHAnsi"/>
                <w:noProof/>
                <w:kern w:val="2"/>
                <w:szCs w:val="24"/>
                <w:lang w:eastAsia="en-GB"/>
                <w14:ligatures w14:val="standardContextual"/>
              </w:rPr>
              <w:tab/>
            </w:r>
            <w:r w:rsidR="004E4CAB" w:rsidRPr="00D312E3">
              <w:rPr>
                <w:rStyle w:val="Hyperlink"/>
                <w:noProof/>
              </w:rPr>
              <w:t>Recommendations</w:t>
            </w:r>
            <w:r w:rsidR="004E4CAB">
              <w:rPr>
                <w:noProof/>
                <w:webHidden/>
              </w:rPr>
              <w:tab/>
            </w:r>
            <w:r w:rsidR="004E4CAB">
              <w:rPr>
                <w:noProof/>
                <w:webHidden/>
              </w:rPr>
              <w:fldChar w:fldCharType="begin"/>
            </w:r>
            <w:r w:rsidR="004E4CAB">
              <w:rPr>
                <w:noProof/>
                <w:webHidden/>
              </w:rPr>
              <w:instrText xml:space="preserve"> PAGEREF _Toc168072342 \h </w:instrText>
            </w:r>
            <w:r w:rsidR="004E4CAB">
              <w:rPr>
                <w:noProof/>
                <w:webHidden/>
              </w:rPr>
            </w:r>
            <w:r w:rsidR="004E4CAB">
              <w:rPr>
                <w:noProof/>
                <w:webHidden/>
              </w:rPr>
              <w:fldChar w:fldCharType="separate"/>
            </w:r>
            <w:r w:rsidR="003D248F">
              <w:rPr>
                <w:noProof/>
                <w:webHidden/>
              </w:rPr>
              <w:t>10</w:t>
            </w:r>
            <w:r w:rsidR="004E4CAB">
              <w:rPr>
                <w:noProof/>
                <w:webHidden/>
              </w:rPr>
              <w:fldChar w:fldCharType="end"/>
            </w:r>
          </w:hyperlink>
        </w:p>
        <w:p w14:paraId="7F9D950A" w14:textId="0BC90675" w:rsidR="004E4CAB" w:rsidRDefault="00000000" w:rsidP="003F01FD">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8072343" w:history="1">
            <w:r w:rsidR="004E4CAB" w:rsidRPr="00D312E3">
              <w:rPr>
                <w:rStyle w:val="Hyperlink"/>
                <w:noProof/>
              </w:rPr>
              <w:t>References list</w:t>
            </w:r>
            <w:r w:rsidR="004E4CAB">
              <w:rPr>
                <w:noProof/>
                <w:webHidden/>
              </w:rPr>
              <w:tab/>
            </w:r>
            <w:r w:rsidR="004E4CAB">
              <w:rPr>
                <w:noProof/>
                <w:webHidden/>
              </w:rPr>
              <w:fldChar w:fldCharType="begin"/>
            </w:r>
            <w:r w:rsidR="004E4CAB">
              <w:rPr>
                <w:noProof/>
                <w:webHidden/>
              </w:rPr>
              <w:instrText xml:space="preserve"> PAGEREF _Toc168072343 \h </w:instrText>
            </w:r>
            <w:r w:rsidR="004E4CAB">
              <w:rPr>
                <w:noProof/>
                <w:webHidden/>
              </w:rPr>
            </w:r>
            <w:r w:rsidR="004E4CAB">
              <w:rPr>
                <w:noProof/>
                <w:webHidden/>
              </w:rPr>
              <w:fldChar w:fldCharType="separate"/>
            </w:r>
            <w:r w:rsidR="003D248F">
              <w:rPr>
                <w:noProof/>
                <w:webHidden/>
              </w:rPr>
              <w:t>12</w:t>
            </w:r>
            <w:r w:rsidR="004E4CAB">
              <w:rPr>
                <w:noProof/>
                <w:webHidden/>
              </w:rPr>
              <w:fldChar w:fldCharType="end"/>
            </w:r>
          </w:hyperlink>
        </w:p>
        <w:p w14:paraId="1B3B9386" w14:textId="5B6B8C61" w:rsidR="009B6E9D" w:rsidRPr="004E4CAB" w:rsidRDefault="00000000" w:rsidP="003F01FD">
          <w:pPr>
            <w:rPr>
              <w:rFonts w:cs="Arial"/>
              <w:noProof/>
            </w:rPr>
          </w:pPr>
          <w:r w:rsidRPr="004E4CAB">
            <w:rPr>
              <w:rFonts w:cs="Arial"/>
              <w:b/>
              <w:bCs/>
              <w:noProof/>
            </w:rPr>
            <w:fldChar w:fldCharType="end"/>
          </w:r>
        </w:p>
      </w:sdtContent>
    </w:sdt>
    <w:p w14:paraId="57972F01" w14:textId="77777777" w:rsidR="00BC5C08" w:rsidRPr="004E4CAB" w:rsidRDefault="00BC5C08" w:rsidP="003F01FD">
      <w:pPr>
        <w:rPr>
          <w:rFonts w:cs="Arial"/>
          <w:noProof/>
        </w:rPr>
      </w:pPr>
    </w:p>
    <w:p w14:paraId="5DF32376" w14:textId="77777777" w:rsidR="00BC5C08" w:rsidRPr="004E4CAB" w:rsidRDefault="00000000" w:rsidP="003F01FD">
      <w:pPr>
        <w:rPr>
          <w:rFonts w:cs="Arial"/>
          <w:noProof/>
        </w:rPr>
      </w:pPr>
      <w:r w:rsidRPr="004E4CAB">
        <w:rPr>
          <w:rFonts w:cs="Arial"/>
          <w:noProof/>
        </w:rPr>
        <w:br w:type="page"/>
      </w:r>
    </w:p>
    <w:p w14:paraId="53A4477F" w14:textId="77777777" w:rsidR="00BC5C08" w:rsidRPr="004E4CAB" w:rsidRDefault="00000000" w:rsidP="003F01FD">
      <w:pPr>
        <w:pStyle w:val="Heading1"/>
        <w:rPr>
          <w:noProof/>
        </w:rPr>
      </w:pPr>
      <w:bookmarkStart w:id="1" w:name="_Toc168072331"/>
      <w:r w:rsidRPr="004E4CAB">
        <w:rPr>
          <w:noProof/>
        </w:rPr>
        <w:lastRenderedPageBreak/>
        <w:t>Introduction</w:t>
      </w:r>
      <w:bookmarkEnd w:id="1"/>
    </w:p>
    <w:p w14:paraId="7985A2D7" w14:textId="73A19652" w:rsidR="00FB02C2" w:rsidRPr="004E4CAB" w:rsidRDefault="00000000" w:rsidP="003F01FD">
      <w:pPr>
        <w:spacing w:after="0"/>
        <w:rPr>
          <w:rFonts w:eastAsia="Times New Roman" w:cs="Arial"/>
          <w:noProof/>
          <w:szCs w:val="24"/>
          <w:lang w:eastAsia="en-IN"/>
        </w:rPr>
      </w:pPr>
      <w:r w:rsidRPr="004E4CAB">
        <w:rPr>
          <w:rFonts w:eastAsia="Times New Roman" w:cs="Arial"/>
          <w:noProof/>
          <w:szCs w:val="24"/>
          <w:lang w:eastAsia="en-IN"/>
        </w:rPr>
        <w:t>In the fast-paced hospitality business, companies like InterContinental Hotels Group (IHG) Limited design how guests feel and encourage new ideas. With a wide range of popular hotel brands, from high-end to low-cost choices, IHG is</w:t>
      </w:r>
      <w:r w:rsidR="00DB682D" w:rsidRPr="004E4CAB">
        <w:rPr>
          <w:rFonts w:eastAsia="Times New Roman" w:cs="Arial"/>
          <w:noProof/>
          <w:szCs w:val="24"/>
          <w:lang w:eastAsia="en-IN"/>
        </w:rPr>
        <w:t xml:space="preserve"> one of</w:t>
      </w:r>
      <w:r w:rsidRPr="004E4CAB">
        <w:rPr>
          <w:rFonts w:eastAsia="Times New Roman" w:cs="Arial"/>
          <w:noProof/>
          <w:szCs w:val="24"/>
          <w:lang w:eastAsia="en-IN"/>
        </w:rPr>
        <w:t xml:space="preserve"> the biggest hospitality companies in the world</w:t>
      </w:r>
      <w:r w:rsidR="000C54E4" w:rsidRPr="004E4CAB">
        <w:rPr>
          <w:rFonts w:eastAsia="Times New Roman" w:cs="Arial"/>
          <w:noProof/>
          <w:szCs w:val="24"/>
          <w:lang w:eastAsia="en-IN"/>
        </w:rPr>
        <w:t xml:space="preserve"> (</w:t>
      </w:r>
      <w:r w:rsidR="000C54E4" w:rsidRPr="004E4CAB">
        <w:rPr>
          <w:rFonts w:cs="Arial"/>
          <w:noProof/>
        </w:rPr>
        <w:t>ihg.com, 202</w:t>
      </w:r>
      <w:r w:rsidR="00F662D7" w:rsidRPr="004E4CAB">
        <w:rPr>
          <w:rFonts w:cs="Arial"/>
          <w:noProof/>
        </w:rPr>
        <w:t>4</w:t>
      </w:r>
      <w:r w:rsidR="000C54E4" w:rsidRPr="004E4CAB">
        <w:rPr>
          <w:rFonts w:cs="Arial"/>
          <w:noProof/>
        </w:rPr>
        <w:t>)</w:t>
      </w:r>
      <w:r w:rsidRPr="004E4CAB">
        <w:rPr>
          <w:rFonts w:eastAsia="Times New Roman" w:cs="Arial"/>
          <w:noProof/>
          <w:szCs w:val="24"/>
          <w:lang w:eastAsia="en-IN"/>
        </w:rPr>
        <w:t>. Comparing IHG's structure, culture, ongoing change projects, strategic direction, and performance to competitors is part of the study.</w:t>
      </w:r>
      <w:r w:rsidR="00DB682D" w:rsidRPr="004E4CAB">
        <w:rPr>
          <w:rFonts w:eastAsia="Times New Roman" w:cs="Arial"/>
          <w:noProof/>
          <w:szCs w:val="24"/>
          <w:lang w:eastAsia="en-IN"/>
        </w:rPr>
        <w:t xml:space="preserve"> The report</w:t>
      </w:r>
      <w:r w:rsidRPr="004E4CAB">
        <w:rPr>
          <w:rFonts w:eastAsia="Times New Roman" w:cs="Arial"/>
          <w:noProof/>
          <w:szCs w:val="24"/>
          <w:lang w:eastAsia="en-IN"/>
        </w:rPr>
        <w:t xml:space="preserve"> gives a better understanding of IHG's operations, challenges, and possibilities by looking at these important areas. Its organi</w:t>
      </w:r>
      <w:r w:rsidR="00893705" w:rsidRPr="004E4CAB">
        <w:rPr>
          <w:rFonts w:eastAsia="Times New Roman" w:cs="Arial"/>
          <w:noProof/>
          <w:szCs w:val="24"/>
          <w:lang w:eastAsia="en-IN"/>
        </w:rPr>
        <w:t>s</w:t>
      </w:r>
      <w:r w:rsidRPr="004E4CAB">
        <w:rPr>
          <w:rFonts w:eastAsia="Times New Roman" w:cs="Arial"/>
          <w:noProof/>
          <w:szCs w:val="24"/>
          <w:lang w:eastAsia="en-IN"/>
        </w:rPr>
        <w:t>ation is defined by decentralized decision-making and practical independence</w:t>
      </w:r>
      <w:r w:rsidR="00005ACD" w:rsidRPr="004E4CAB">
        <w:rPr>
          <w:rFonts w:eastAsia="Times New Roman" w:cs="Arial"/>
          <w:noProof/>
          <w:szCs w:val="24"/>
          <w:lang w:eastAsia="en-IN"/>
        </w:rPr>
        <w:t xml:space="preserve">. </w:t>
      </w:r>
      <w:r w:rsidRPr="004E4CAB">
        <w:rPr>
          <w:rFonts w:eastAsia="Times New Roman" w:cs="Arial"/>
          <w:noProof/>
          <w:szCs w:val="24"/>
          <w:lang w:eastAsia="en-IN"/>
        </w:rPr>
        <w:t>Everything about hotels and resorts is flexible and can change to fit the situation. As a company,</w:t>
      </w:r>
      <w:r w:rsidR="00DB682D" w:rsidRPr="004E4CAB">
        <w:rPr>
          <w:rFonts w:eastAsia="Times New Roman" w:cs="Arial"/>
          <w:noProof/>
          <w:szCs w:val="24"/>
          <w:lang w:eastAsia="en-IN"/>
        </w:rPr>
        <w:t xml:space="preserve"> IHG</w:t>
      </w:r>
      <w:r w:rsidRPr="004E4CAB">
        <w:rPr>
          <w:rFonts w:eastAsia="Times New Roman" w:cs="Arial"/>
          <w:noProof/>
          <w:szCs w:val="24"/>
          <w:lang w:eastAsia="en-IN"/>
        </w:rPr>
        <w:t xml:space="preserve"> care</w:t>
      </w:r>
      <w:r w:rsidR="00DB682D" w:rsidRPr="004E4CAB">
        <w:rPr>
          <w:rFonts w:eastAsia="Times New Roman" w:cs="Arial"/>
          <w:noProof/>
          <w:szCs w:val="24"/>
          <w:lang w:eastAsia="en-IN"/>
        </w:rPr>
        <w:t>s</w:t>
      </w:r>
      <w:r w:rsidRPr="004E4CAB">
        <w:rPr>
          <w:rFonts w:eastAsia="Times New Roman" w:cs="Arial"/>
          <w:noProof/>
          <w:szCs w:val="24"/>
          <w:lang w:eastAsia="en-IN"/>
        </w:rPr>
        <w:t xml:space="preserve"> about sustainability, guest satisfaction, and giving staff the power to make decisions</w:t>
      </w:r>
      <w:r w:rsidR="00005ACD" w:rsidRPr="004E4CAB">
        <w:rPr>
          <w:rFonts w:eastAsia="Times New Roman" w:cs="Arial"/>
          <w:noProof/>
          <w:szCs w:val="24"/>
          <w:lang w:eastAsia="en-IN"/>
        </w:rPr>
        <w:t xml:space="preserve"> (</w:t>
      </w:r>
      <w:r w:rsidR="00005ACD" w:rsidRPr="004E4CAB">
        <w:rPr>
          <w:rFonts w:cs="Arial"/>
          <w:noProof/>
        </w:rPr>
        <w:t>Mathur et al., 2017)</w:t>
      </w:r>
      <w:r w:rsidRPr="004E4CAB">
        <w:rPr>
          <w:rFonts w:eastAsia="Times New Roman" w:cs="Arial"/>
          <w:noProof/>
          <w:szCs w:val="24"/>
          <w:lang w:eastAsia="en-IN"/>
        </w:rPr>
        <w:t>. This makes the world a better place and helps create amazing moments for visitors. People now think differently about IHG because it is more digital and cares about the earth. Changes in the market and competition have made it harder for the company to manage these projects. To take advantage of new market trends and possibilities, IHG uses its global reach and wide range of brands. By looking at itself in light of its main competitors, IHG can enhance its growth.</w:t>
      </w:r>
    </w:p>
    <w:p w14:paraId="16C509D8" w14:textId="77777777" w:rsidR="00436A75" w:rsidRPr="004E4CAB" w:rsidRDefault="00000000" w:rsidP="003F01FD">
      <w:pPr>
        <w:pStyle w:val="Heading1"/>
        <w:rPr>
          <w:noProof/>
        </w:rPr>
      </w:pPr>
      <w:bookmarkStart w:id="2" w:name="_Toc168072332"/>
      <w:r w:rsidRPr="004E4CAB">
        <w:rPr>
          <w:noProof/>
        </w:rPr>
        <w:t>Organisation structure, culture, and goals</w:t>
      </w:r>
      <w:bookmarkEnd w:id="2"/>
      <w:r w:rsidRPr="004E4CAB">
        <w:rPr>
          <w:noProof/>
        </w:rPr>
        <w:t xml:space="preserve"> </w:t>
      </w:r>
    </w:p>
    <w:p w14:paraId="3BF64200" w14:textId="6E854505" w:rsidR="003D4812" w:rsidRPr="004E4CAB" w:rsidRDefault="00000000" w:rsidP="003F01FD">
      <w:pPr>
        <w:rPr>
          <w:rFonts w:eastAsia="Times New Roman" w:cs="Arial"/>
          <w:noProof/>
          <w:szCs w:val="24"/>
          <w:lang w:eastAsia="en-IN"/>
        </w:rPr>
      </w:pPr>
      <w:r w:rsidRPr="004E4CAB">
        <w:rPr>
          <w:rFonts w:eastAsia="Times New Roman" w:cs="Arial"/>
          <w:noProof/>
          <w:szCs w:val="24"/>
          <w:lang w:eastAsia="en-IN"/>
        </w:rPr>
        <w:t>The global operations of IHG Limited are run by a decentralised organisational structure. The divisional method shows this, as it lets the company be flexible and quick to respond</w:t>
      </w:r>
      <w:r w:rsidR="002A2AD0" w:rsidRPr="004E4CAB">
        <w:rPr>
          <w:rFonts w:eastAsia="Times New Roman" w:cs="Arial"/>
          <w:noProof/>
          <w:szCs w:val="24"/>
          <w:lang w:eastAsia="en-IN"/>
        </w:rPr>
        <w:t xml:space="preserve"> (</w:t>
      </w:r>
      <w:r w:rsidR="00970BC5" w:rsidRPr="004E4CAB">
        <w:rPr>
          <w:rFonts w:cs="Arial"/>
          <w:noProof/>
        </w:rPr>
        <w:t>Mullins</w:t>
      </w:r>
      <w:r w:rsidR="002A2AD0" w:rsidRPr="004E4CAB">
        <w:rPr>
          <w:rFonts w:eastAsia="Times New Roman" w:cs="Arial"/>
          <w:noProof/>
          <w:szCs w:val="24"/>
          <w:lang w:eastAsia="en-IN"/>
        </w:rPr>
        <w:t xml:space="preserve">, </w:t>
      </w:r>
      <w:r w:rsidR="00970BC5" w:rsidRPr="004E4CAB">
        <w:rPr>
          <w:rFonts w:eastAsia="Times New Roman" w:cs="Arial"/>
          <w:noProof/>
          <w:szCs w:val="24"/>
          <w:lang w:eastAsia="en-IN"/>
        </w:rPr>
        <w:t>2020</w:t>
      </w:r>
      <w:r w:rsidR="002A2AD0" w:rsidRPr="004E4CAB">
        <w:rPr>
          <w:rFonts w:eastAsia="Times New Roman" w:cs="Arial"/>
          <w:noProof/>
          <w:szCs w:val="24"/>
          <w:lang w:eastAsia="en-IN"/>
        </w:rPr>
        <w:t>)</w:t>
      </w:r>
      <w:r w:rsidRPr="004E4CAB">
        <w:rPr>
          <w:rFonts w:eastAsia="Times New Roman" w:cs="Arial"/>
          <w:noProof/>
          <w:szCs w:val="24"/>
          <w:lang w:eastAsia="en-IN"/>
        </w:rPr>
        <w:t>. There are a variety of hotels in the group, and each one serves a different type of customer. With this decentralised method, IHG can focus on the local market without lowering the standards of the company or the experience of its customers.</w:t>
      </w:r>
    </w:p>
    <w:p w14:paraId="714EBC02" w14:textId="77777777" w:rsidR="00D02576" w:rsidRPr="004E4CAB" w:rsidRDefault="00000000" w:rsidP="003F01FD">
      <w:pPr>
        <w:pStyle w:val="Heading2"/>
        <w:rPr>
          <w:rFonts w:eastAsia="Times New Roman" w:cs="Arial"/>
          <w:noProof/>
          <w:color w:val="auto"/>
          <w:lang w:eastAsia="en-IN"/>
        </w:rPr>
      </w:pPr>
      <w:bookmarkStart w:id="3" w:name="_Toc168072333"/>
      <w:r w:rsidRPr="004E4CAB">
        <w:rPr>
          <w:rFonts w:eastAsia="Times New Roman" w:cs="Arial"/>
          <w:noProof/>
          <w:color w:val="auto"/>
          <w:lang w:eastAsia="en-IN"/>
        </w:rPr>
        <w:t>A. Structure Analysis:</w:t>
      </w:r>
      <w:bookmarkEnd w:id="3"/>
    </w:p>
    <w:p w14:paraId="748F99E6" w14:textId="2EF99DAA" w:rsidR="00D00F7C" w:rsidRPr="004E4CAB" w:rsidRDefault="00000000" w:rsidP="003F01FD">
      <w:pPr>
        <w:rPr>
          <w:rFonts w:cs="Arial"/>
          <w:noProof/>
        </w:rPr>
      </w:pPr>
      <w:r w:rsidRPr="004E4CAB">
        <w:rPr>
          <w:rFonts w:eastAsia="Times New Roman" w:cs="Arial"/>
          <w:noProof/>
          <w:szCs w:val="24"/>
          <w:lang w:eastAsia="en-IN"/>
        </w:rPr>
        <w:t>IHG has many business units, including Corporate, Americas, Europe, the Middle East, Africa, Asia Pacific/Greece, and the Middle East. A dedicated management team is in charge of each business unit's growth, profits, and brand excellence in its own area</w:t>
      </w:r>
      <w:r w:rsidR="008820E5" w:rsidRPr="004E4CAB">
        <w:rPr>
          <w:rFonts w:eastAsia="Times New Roman" w:cs="Arial"/>
          <w:noProof/>
          <w:szCs w:val="24"/>
          <w:lang w:eastAsia="en-IN"/>
        </w:rPr>
        <w:t xml:space="preserve"> </w:t>
      </w:r>
      <w:r w:rsidR="000151EB" w:rsidRPr="004E4CAB">
        <w:rPr>
          <w:rFonts w:eastAsia="Times New Roman" w:cs="Arial"/>
          <w:noProof/>
          <w:szCs w:val="24"/>
          <w:lang w:eastAsia="en-IN"/>
        </w:rPr>
        <w:t>(</w:t>
      </w:r>
      <w:r w:rsidR="000151EB" w:rsidRPr="004E4CAB">
        <w:rPr>
          <w:rFonts w:cs="Arial"/>
          <w:noProof/>
        </w:rPr>
        <w:t>Buchanan and Huczynski, 2019).</w:t>
      </w:r>
      <w:r w:rsidRPr="004E4CAB">
        <w:rPr>
          <w:rFonts w:eastAsia="Times New Roman" w:cs="Arial"/>
          <w:noProof/>
          <w:szCs w:val="24"/>
          <w:lang w:eastAsia="en-IN"/>
        </w:rPr>
        <w:t xml:space="preserve"> </w:t>
      </w:r>
      <w:r w:rsidR="002C15AF" w:rsidRPr="004E4CAB">
        <w:rPr>
          <w:rFonts w:eastAsia="Times New Roman" w:cs="Arial"/>
          <w:noProof/>
          <w:szCs w:val="24"/>
          <w:lang w:eastAsia="en-IN"/>
        </w:rPr>
        <w:t xml:space="preserve">Normally, </w:t>
      </w:r>
      <w:r w:rsidRPr="004E4CAB">
        <w:rPr>
          <w:rFonts w:eastAsia="Times New Roman" w:cs="Arial"/>
          <w:noProof/>
          <w:szCs w:val="24"/>
          <w:lang w:eastAsia="en-IN"/>
        </w:rPr>
        <w:t xml:space="preserve">IHG is organised into divisions. For </w:t>
      </w:r>
      <w:r w:rsidR="002C15AF" w:rsidRPr="004E4CAB">
        <w:rPr>
          <w:rFonts w:eastAsia="Times New Roman" w:cs="Arial"/>
          <w:noProof/>
          <w:szCs w:val="24"/>
          <w:lang w:eastAsia="en-IN"/>
        </w:rPr>
        <w:t>instance</w:t>
      </w:r>
      <w:r w:rsidRPr="004E4CAB">
        <w:rPr>
          <w:rFonts w:eastAsia="Times New Roman" w:cs="Arial"/>
          <w:noProof/>
          <w:szCs w:val="24"/>
          <w:lang w:eastAsia="en-IN"/>
        </w:rPr>
        <w:t>, It runs different hotel brands in North, Central, and South America through its business unit in the Americas</w:t>
      </w:r>
      <w:r w:rsidR="00053D36" w:rsidRPr="004E4CAB">
        <w:rPr>
          <w:rFonts w:eastAsia="Times New Roman" w:cs="Arial"/>
          <w:noProof/>
          <w:szCs w:val="24"/>
          <w:lang w:eastAsia="en-IN"/>
        </w:rPr>
        <w:t xml:space="preserve">. </w:t>
      </w:r>
      <w:r w:rsidRPr="004E4CAB">
        <w:rPr>
          <w:rFonts w:eastAsia="Times New Roman" w:cs="Arial"/>
          <w:noProof/>
          <w:szCs w:val="24"/>
          <w:lang w:eastAsia="en-IN"/>
        </w:rPr>
        <w:t xml:space="preserve">This way of doing things lets owners and guests trust that area management teams will make the best choices for their markets. The </w:t>
      </w:r>
      <w:r w:rsidRPr="004E4CAB">
        <w:rPr>
          <w:rFonts w:eastAsia="Times New Roman" w:cs="Arial"/>
          <w:noProof/>
          <w:szCs w:val="24"/>
          <w:lang w:eastAsia="en-IN"/>
        </w:rPr>
        <w:lastRenderedPageBreak/>
        <w:t>Americas business unit could change how they sell, run their business, and treat their guests in order to fit the different needs of the markets in Latin America and North America</w:t>
      </w:r>
      <w:r w:rsidR="002A2AD0" w:rsidRPr="004E4CAB">
        <w:rPr>
          <w:rFonts w:eastAsia="Times New Roman" w:cs="Arial"/>
          <w:noProof/>
          <w:szCs w:val="24"/>
          <w:lang w:eastAsia="en-IN"/>
        </w:rPr>
        <w:t xml:space="preserve"> </w:t>
      </w:r>
      <w:r w:rsidR="00DA725B" w:rsidRPr="004E4CAB">
        <w:rPr>
          <w:rFonts w:cs="Arial"/>
          <w:noProof/>
        </w:rPr>
        <w:t>(IHG PLC, 2022).</w:t>
      </w:r>
    </w:p>
    <w:p w14:paraId="03DDD6FE" w14:textId="77777777" w:rsidR="00597A5B" w:rsidRPr="004E4CAB" w:rsidRDefault="00845BB8" w:rsidP="003F01FD">
      <w:pPr>
        <w:keepNext/>
        <w:rPr>
          <w:rFonts w:cs="Arial"/>
          <w:noProof/>
        </w:rPr>
      </w:pPr>
      <w:r w:rsidRPr="004E4CAB">
        <w:rPr>
          <w:rFonts w:cs="Arial"/>
          <w:noProof/>
        </w:rPr>
        <w:drawing>
          <wp:inline distT="0" distB="0" distL="0" distR="0" wp14:anchorId="2DC40B51" wp14:editId="4D915519">
            <wp:extent cx="5731510" cy="3276600"/>
            <wp:effectExtent l="0" t="0" r="2540" b="0"/>
            <wp:docPr id="209897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7837" name=""/>
                    <pic:cNvPicPr/>
                  </pic:nvPicPr>
                  <pic:blipFill>
                    <a:blip r:embed="rId9"/>
                    <a:stretch>
                      <a:fillRect/>
                    </a:stretch>
                  </pic:blipFill>
                  <pic:spPr>
                    <a:xfrm>
                      <a:off x="0" y="0"/>
                      <a:ext cx="5731510" cy="3276600"/>
                    </a:xfrm>
                    <a:prstGeom prst="rect">
                      <a:avLst/>
                    </a:prstGeom>
                  </pic:spPr>
                </pic:pic>
              </a:graphicData>
            </a:graphic>
          </wp:inline>
        </w:drawing>
      </w:r>
    </w:p>
    <w:p w14:paraId="4E95560A" w14:textId="2A731F93" w:rsidR="00845BB8" w:rsidRPr="004E4CAB" w:rsidRDefault="00597A5B" w:rsidP="003F01FD">
      <w:pPr>
        <w:pStyle w:val="Caption"/>
        <w:spacing w:line="360" w:lineRule="auto"/>
        <w:rPr>
          <w:rFonts w:eastAsia="Times New Roman" w:cs="Arial"/>
          <w:noProof/>
          <w:szCs w:val="24"/>
          <w:lang w:eastAsia="en-IN"/>
        </w:rPr>
      </w:pPr>
      <w:r w:rsidRPr="004E4CAB">
        <w:rPr>
          <w:rFonts w:cs="Arial"/>
          <w:noProof/>
        </w:rPr>
        <w:t xml:space="preserve">Figure </w:t>
      </w:r>
      <w:r w:rsidRPr="004E4CAB">
        <w:rPr>
          <w:rFonts w:cs="Arial"/>
          <w:noProof/>
        </w:rPr>
        <w:fldChar w:fldCharType="begin"/>
      </w:r>
      <w:r w:rsidRPr="004E4CAB">
        <w:rPr>
          <w:rFonts w:cs="Arial"/>
          <w:noProof/>
        </w:rPr>
        <w:instrText xml:space="preserve"> SEQ Figure \* ARABIC </w:instrText>
      </w:r>
      <w:r w:rsidRPr="004E4CAB">
        <w:rPr>
          <w:rFonts w:cs="Arial"/>
          <w:noProof/>
        </w:rPr>
        <w:fldChar w:fldCharType="separate"/>
      </w:r>
      <w:r w:rsidR="009F4694" w:rsidRPr="004E4CAB">
        <w:rPr>
          <w:rFonts w:cs="Arial"/>
          <w:noProof/>
        </w:rPr>
        <w:t>1</w:t>
      </w:r>
      <w:r w:rsidRPr="004E4CAB">
        <w:rPr>
          <w:rFonts w:cs="Arial"/>
          <w:noProof/>
        </w:rPr>
        <w:fldChar w:fldCharType="end"/>
      </w:r>
      <w:r w:rsidRPr="004E4CAB">
        <w:rPr>
          <w:rFonts w:cs="Arial"/>
          <w:noProof/>
        </w:rPr>
        <w:t>: Structure of IHG</w:t>
      </w:r>
    </w:p>
    <w:p w14:paraId="04ACC406" w14:textId="4024CD7F" w:rsidR="00845BB8" w:rsidRPr="004E4CAB" w:rsidRDefault="00845BB8" w:rsidP="003F01FD">
      <w:pPr>
        <w:rPr>
          <w:rFonts w:eastAsia="Times New Roman" w:cs="Arial"/>
          <w:noProof/>
          <w:szCs w:val="24"/>
          <w:lang w:eastAsia="en-IN"/>
        </w:rPr>
      </w:pPr>
      <w:r w:rsidRPr="004E4CAB">
        <w:rPr>
          <w:rFonts w:eastAsia="Times New Roman" w:cs="Arial"/>
          <w:noProof/>
          <w:szCs w:val="24"/>
          <w:lang w:eastAsia="en-IN"/>
        </w:rPr>
        <w:t xml:space="preserve">Source: </w:t>
      </w:r>
      <w:r w:rsidRPr="004E4CAB">
        <w:rPr>
          <w:rFonts w:cs="Arial"/>
          <w:noProof/>
        </w:rPr>
        <w:t>(theorg.com, 2024)</w:t>
      </w:r>
    </w:p>
    <w:p w14:paraId="37A0B665" w14:textId="4A8CC3AE" w:rsidR="002C15AF" w:rsidRPr="004E4CAB" w:rsidRDefault="00000000" w:rsidP="003F01FD">
      <w:pPr>
        <w:spacing w:after="0"/>
        <w:rPr>
          <w:rFonts w:eastAsia="Times New Roman" w:cs="Arial"/>
          <w:noProof/>
          <w:szCs w:val="24"/>
          <w:lang w:eastAsia="en-IN"/>
        </w:rPr>
      </w:pPr>
      <w:r w:rsidRPr="004E4CAB">
        <w:rPr>
          <w:rFonts w:eastAsia="Times New Roman" w:cs="Arial"/>
          <w:noProof/>
          <w:szCs w:val="24"/>
          <w:lang w:eastAsia="en-IN"/>
        </w:rPr>
        <w:t>IHG's decentralized structure, which can be changed to fit new circumstances, can make it hard to keep brand standards and operational efficiency high across many areas. It can be hard to carry out global projects and brand plans because of different management styles, cultural differences, and regulatory situations</w:t>
      </w:r>
      <w:r w:rsidR="002A2AD0" w:rsidRPr="004E4CAB">
        <w:rPr>
          <w:rFonts w:eastAsia="Times New Roman" w:cs="Arial"/>
          <w:noProof/>
          <w:szCs w:val="24"/>
          <w:lang w:eastAsia="en-IN"/>
        </w:rPr>
        <w:t xml:space="preserve"> (</w:t>
      </w:r>
      <w:r w:rsidR="002A2AD0" w:rsidRPr="004E4CAB">
        <w:rPr>
          <w:rFonts w:cs="Arial"/>
          <w:noProof/>
          <w:szCs w:val="24"/>
          <w:shd w:val="clear" w:color="auto" w:fill="FFFFFF"/>
        </w:rPr>
        <w:t>Bisson, 2022)</w:t>
      </w:r>
      <w:r w:rsidRPr="004E4CAB">
        <w:rPr>
          <w:rFonts w:eastAsia="Times New Roman" w:cs="Arial"/>
          <w:noProof/>
          <w:szCs w:val="24"/>
          <w:lang w:eastAsia="en-IN"/>
        </w:rPr>
        <w:t xml:space="preserve">. There may be a </w:t>
      </w:r>
      <w:r w:rsidR="00E7183D" w:rsidRPr="004E4CAB">
        <w:rPr>
          <w:rFonts w:eastAsia="Times New Roman" w:cs="Arial"/>
          <w:noProof/>
          <w:szCs w:val="24"/>
          <w:lang w:eastAsia="en-IN"/>
        </w:rPr>
        <w:t>drop in</w:t>
      </w:r>
      <w:r w:rsidRPr="004E4CAB">
        <w:rPr>
          <w:rFonts w:eastAsia="Times New Roman" w:cs="Arial"/>
          <w:noProof/>
          <w:szCs w:val="24"/>
          <w:lang w:eastAsia="en-IN"/>
        </w:rPr>
        <w:t xml:space="preserve"> brand value and customer loyalty in some areas. </w:t>
      </w:r>
      <w:r w:rsidR="00E7183D" w:rsidRPr="004E4CAB">
        <w:rPr>
          <w:rFonts w:eastAsia="Times New Roman" w:cs="Arial"/>
          <w:noProof/>
          <w:szCs w:val="24"/>
          <w:lang w:eastAsia="en-IN"/>
        </w:rPr>
        <w:t xml:space="preserve">For the reason of </w:t>
      </w:r>
      <w:r w:rsidR="006635CF" w:rsidRPr="004E4CAB">
        <w:rPr>
          <w:rFonts w:eastAsia="Times New Roman" w:cs="Arial"/>
          <w:noProof/>
          <w:szCs w:val="24"/>
          <w:lang w:eastAsia="en-IN"/>
        </w:rPr>
        <w:t>decentralisation,</w:t>
      </w:r>
      <w:r w:rsidR="00E7183D" w:rsidRPr="004E4CAB">
        <w:rPr>
          <w:rFonts w:eastAsia="Times New Roman" w:cs="Arial"/>
          <w:noProof/>
          <w:szCs w:val="24"/>
          <w:lang w:eastAsia="en-IN"/>
        </w:rPr>
        <w:t xml:space="preserve"> </w:t>
      </w:r>
      <w:r w:rsidRPr="004E4CAB">
        <w:rPr>
          <w:rFonts w:eastAsia="Times New Roman" w:cs="Arial"/>
          <w:noProof/>
          <w:szCs w:val="24"/>
          <w:lang w:eastAsia="en-IN"/>
        </w:rPr>
        <w:t>IHG can take advantage of opportunities in local markets and respond quickly to changes in customer needs</w:t>
      </w:r>
      <w:r w:rsidR="008820E5" w:rsidRPr="004E4CAB">
        <w:rPr>
          <w:rFonts w:eastAsia="Times New Roman" w:cs="Arial"/>
          <w:noProof/>
          <w:szCs w:val="24"/>
          <w:lang w:eastAsia="en-IN"/>
        </w:rPr>
        <w:t xml:space="preserve"> (</w:t>
      </w:r>
      <w:r w:rsidR="008820E5" w:rsidRPr="004E4CAB">
        <w:rPr>
          <w:rFonts w:cs="Arial"/>
          <w:noProof/>
          <w:szCs w:val="24"/>
          <w:shd w:val="clear" w:color="auto" w:fill="FFFFFF"/>
        </w:rPr>
        <w:t>Voegeli, 2021)</w:t>
      </w:r>
      <w:r w:rsidRPr="004E4CAB">
        <w:rPr>
          <w:rFonts w:eastAsia="Times New Roman" w:cs="Arial"/>
          <w:noProof/>
          <w:szCs w:val="24"/>
          <w:lang w:eastAsia="en-IN"/>
        </w:rPr>
        <w:t xml:space="preserve">. </w:t>
      </w:r>
      <w:r w:rsidR="006635CF" w:rsidRPr="004E4CAB">
        <w:rPr>
          <w:rFonts w:eastAsia="Times New Roman" w:cs="Arial"/>
          <w:noProof/>
          <w:szCs w:val="24"/>
          <w:lang w:eastAsia="en-IN"/>
        </w:rPr>
        <w:t xml:space="preserve">However, to make sure that global brand standards and strategic goals are met, </w:t>
      </w:r>
      <w:r w:rsidRPr="004E4CAB">
        <w:rPr>
          <w:rFonts w:eastAsia="Times New Roman" w:cs="Arial"/>
          <w:noProof/>
          <w:szCs w:val="24"/>
          <w:lang w:eastAsia="en-IN"/>
        </w:rPr>
        <w:t>IHG needs to find a balance between decentralization and central oversight wh</w:t>
      </w:r>
      <w:r w:rsidR="006635CF" w:rsidRPr="004E4CAB">
        <w:rPr>
          <w:rFonts w:eastAsia="Times New Roman" w:cs="Arial"/>
          <w:noProof/>
          <w:szCs w:val="24"/>
          <w:lang w:eastAsia="en-IN"/>
        </w:rPr>
        <w:t xml:space="preserve">ile still </w:t>
      </w:r>
      <w:r w:rsidRPr="004E4CAB">
        <w:rPr>
          <w:rFonts w:eastAsia="Times New Roman" w:cs="Arial"/>
          <w:noProof/>
          <w:szCs w:val="24"/>
          <w:lang w:eastAsia="en-IN"/>
        </w:rPr>
        <w:t>letting regional management teams keep their freedom due to differences between regions</w:t>
      </w:r>
      <w:r w:rsidR="00BB01EB" w:rsidRPr="004E4CAB">
        <w:rPr>
          <w:rFonts w:eastAsia="Times New Roman" w:cs="Arial"/>
          <w:noProof/>
          <w:szCs w:val="24"/>
          <w:lang w:eastAsia="en-IN"/>
        </w:rPr>
        <w:t xml:space="preserve"> (</w:t>
      </w:r>
      <w:r w:rsidR="00BB01EB" w:rsidRPr="004E4CAB">
        <w:rPr>
          <w:rFonts w:cs="Arial"/>
          <w:noProof/>
          <w:szCs w:val="24"/>
          <w:shd w:val="clear" w:color="auto" w:fill="FFFFFF"/>
        </w:rPr>
        <w:t>Jitpakdee et al., 2017)</w:t>
      </w:r>
      <w:r w:rsidRPr="004E4CAB">
        <w:rPr>
          <w:rFonts w:eastAsia="Times New Roman" w:cs="Arial"/>
          <w:noProof/>
          <w:szCs w:val="24"/>
          <w:lang w:eastAsia="en-IN"/>
        </w:rPr>
        <w:t>.</w:t>
      </w:r>
    </w:p>
    <w:p w14:paraId="2B821AC2" w14:textId="33063655" w:rsidR="00003185" w:rsidRPr="004E4CAB" w:rsidRDefault="00000000" w:rsidP="003F01FD">
      <w:pPr>
        <w:pStyle w:val="Heading2"/>
        <w:rPr>
          <w:rFonts w:eastAsia="Times New Roman" w:cs="Arial"/>
          <w:noProof/>
          <w:color w:val="auto"/>
          <w:lang w:eastAsia="en-IN"/>
        </w:rPr>
      </w:pPr>
      <w:bookmarkStart w:id="4" w:name="_Toc168072334"/>
      <w:r w:rsidRPr="004E4CAB">
        <w:rPr>
          <w:rFonts w:eastAsia="Times New Roman" w:cs="Arial"/>
          <w:noProof/>
          <w:color w:val="auto"/>
          <w:lang w:eastAsia="en-IN"/>
        </w:rPr>
        <w:t xml:space="preserve">B. </w:t>
      </w:r>
      <w:r w:rsidR="00E652D5" w:rsidRPr="004E4CAB">
        <w:rPr>
          <w:rFonts w:eastAsia="Times New Roman" w:cs="Arial"/>
          <w:noProof/>
          <w:color w:val="auto"/>
          <w:lang w:eastAsia="en-IN"/>
        </w:rPr>
        <w:t>Organi</w:t>
      </w:r>
      <w:r w:rsidR="00893705" w:rsidRPr="004E4CAB">
        <w:rPr>
          <w:rFonts w:eastAsia="Times New Roman" w:cs="Arial"/>
          <w:noProof/>
          <w:color w:val="auto"/>
          <w:lang w:eastAsia="en-IN"/>
        </w:rPr>
        <w:t>s</w:t>
      </w:r>
      <w:r w:rsidR="00E652D5" w:rsidRPr="004E4CAB">
        <w:rPr>
          <w:rFonts w:eastAsia="Times New Roman" w:cs="Arial"/>
          <w:noProof/>
          <w:color w:val="auto"/>
          <w:lang w:eastAsia="en-IN"/>
        </w:rPr>
        <w:t xml:space="preserve">ational </w:t>
      </w:r>
      <w:r w:rsidRPr="004E4CAB">
        <w:rPr>
          <w:rFonts w:eastAsia="Times New Roman" w:cs="Arial"/>
          <w:noProof/>
          <w:color w:val="auto"/>
          <w:lang w:eastAsia="en-IN"/>
        </w:rPr>
        <w:t>C</w:t>
      </w:r>
      <w:r w:rsidR="00E652D5" w:rsidRPr="004E4CAB">
        <w:rPr>
          <w:rFonts w:eastAsia="Times New Roman" w:cs="Arial"/>
          <w:noProof/>
          <w:color w:val="auto"/>
          <w:lang w:eastAsia="en-IN"/>
        </w:rPr>
        <w:t xml:space="preserve">ulture </w:t>
      </w:r>
      <w:r w:rsidR="00146804" w:rsidRPr="004E4CAB">
        <w:rPr>
          <w:rFonts w:eastAsia="Times New Roman" w:cs="Arial"/>
          <w:noProof/>
          <w:color w:val="auto"/>
          <w:lang w:eastAsia="en-IN"/>
        </w:rPr>
        <w:t>A</w:t>
      </w:r>
      <w:r w:rsidR="00E652D5" w:rsidRPr="004E4CAB">
        <w:rPr>
          <w:rFonts w:eastAsia="Times New Roman" w:cs="Arial"/>
          <w:noProof/>
          <w:color w:val="auto"/>
          <w:lang w:eastAsia="en-IN"/>
        </w:rPr>
        <w:t>nalysis</w:t>
      </w:r>
      <w:bookmarkEnd w:id="4"/>
    </w:p>
    <w:p w14:paraId="394944B1" w14:textId="7877F580" w:rsidR="0011115D" w:rsidRPr="004E4CAB" w:rsidRDefault="00000000" w:rsidP="003F01FD">
      <w:pPr>
        <w:rPr>
          <w:rFonts w:eastAsia="Times New Roman" w:cs="Arial"/>
          <w:noProof/>
          <w:szCs w:val="24"/>
          <w:lang w:eastAsia="en-IN"/>
        </w:rPr>
      </w:pPr>
      <w:r w:rsidRPr="004E4CAB">
        <w:rPr>
          <w:rFonts w:eastAsia="Times New Roman" w:cs="Arial"/>
          <w:noProof/>
          <w:szCs w:val="24"/>
          <w:lang w:eastAsia="en-IN"/>
        </w:rPr>
        <w:t xml:space="preserve">Overviewing the organisational culture, IHG has a strong organisational culture, and it puts a lot of emphasis on the guest experience, employee involvement, and </w:t>
      </w:r>
      <w:r w:rsidRPr="004E4CAB">
        <w:rPr>
          <w:rFonts w:eastAsia="Times New Roman" w:cs="Arial"/>
          <w:noProof/>
          <w:szCs w:val="24"/>
          <w:lang w:eastAsia="en-IN"/>
        </w:rPr>
        <w:lastRenderedPageBreak/>
        <w:t>environmental initiatives. This is what IHG's "Room to Be Yourself" programme is all about: promoting diversity, equality, and new ideas in the workplace</w:t>
      </w:r>
      <w:r w:rsidR="00BB01EB" w:rsidRPr="004E4CAB">
        <w:rPr>
          <w:rFonts w:eastAsia="Times New Roman" w:cs="Arial"/>
          <w:noProof/>
          <w:szCs w:val="24"/>
          <w:lang w:eastAsia="en-IN"/>
        </w:rPr>
        <w:t xml:space="preserve"> </w:t>
      </w:r>
      <w:r w:rsidR="005675AD" w:rsidRPr="004E4CAB">
        <w:rPr>
          <w:rFonts w:cs="Arial"/>
          <w:noProof/>
        </w:rPr>
        <w:t>(responsibilityreports.com, 2015)</w:t>
      </w:r>
      <w:r w:rsidRPr="004E4CAB">
        <w:rPr>
          <w:rFonts w:eastAsia="Times New Roman" w:cs="Arial"/>
          <w:noProof/>
          <w:szCs w:val="24"/>
          <w:lang w:eastAsia="en-IN"/>
        </w:rPr>
        <w:t>. IHG has many programmes, such as mentorship, leadership development, and recognition systems, that help workers learn by pushing them to reach their full potential and give guests the best experiences possible</w:t>
      </w:r>
      <w:r w:rsidR="00BB01EB" w:rsidRPr="004E4CAB">
        <w:rPr>
          <w:rFonts w:eastAsia="Times New Roman" w:cs="Arial"/>
          <w:noProof/>
          <w:szCs w:val="24"/>
          <w:lang w:eastAsia="en-IN"/>
        </w:rPr>
        <w:t xml:space="preserve"> </w:t>
      </w:r>
      <w:r w:rsidR="00155BF3" w:rsidRPr="004E4CAB">
        <w:rPr>
          <w:rFonts w:eastAsia="Times New Roman" w:cs="Arial"/>
          <w:noProof/>
          <w:szCs w:val="24"/>
          <w:lang w:eastAsia="en-IN"/>
        </w:rPr>
        <w:t>(</w:t>
      </w:r>
      <w:r w:rsidR="00053D36" w:rsidRPr="004E4CAB">
        <w:rPr>
          <w:rFonts w:cs="Arial"/>
          <w:noProof/>
        </w:rPr>
        <w:t>ihg.com</w:t>
      </w:r>
      <w:r w:rsidR="00155BF3" w:rsidRPr="004E4CAB">
        <w:rPr>
          <w:rFonts w:eastAsia="Times New Roman" w:cs="Arial"/>
          <w:noProof/>
          <w:szCs w:val="24"/>
          <w:lang w:eastAsia="en-IN"/>
        </w:rPr>
        <w:t>, 2024)</w:t>
      </w:r>
      <w:r w:rsidRPr="004E4CAB">
        <w:rPr>
          <w:rFonts w:eastAsia="Times New Roman" w:cs="Arial"/>
          <w:noProof/>
          <w:szCs w:val="24"/>
          <w:lang w:eastAsia="en-IN"/>
        </w:rPr>
        <w:t>.</w:t>
      </w:r>
    </w:p>
    <w:p w14:paraId="1C6EF0DE" w14:textId="5551C11C" w:rsidR="002F1FDE" w:rsidRPr="004E4CAB" w:rsidRDefault="00000000" w:rsidP="003F01FD">
      <w:pPr>
        <w:rPr>
          <w:rFonts w:eastAsia="Times New Roman" w:cs="Arial"/>
          <w:noProof/>
          <w:szCs w:val="24"/>
          <w:lang w:eastAsia="en-IN"/>
        </w:rPr>
      </w:pPr>
      <w:r w:rsidRPr="004E4CAB">
        <w:rPr>
          <w:rFonts w:eastAsia="Times New Roman" w:cs="Arial"/>
          <w:noProof/>
          <w:szCs w:val="24"/>
          <w:lang w:eastAsia="en-IN"/>
        </w:rPr>
        <w:t>IHG is a leader in diversity and employee engagement, but it</w:t>
      </w:r>
      <w:r w:rsidR="00412A11" w:rsidRPr="004E4CAB">
        <w:rPr>
          <w:rFonts w:eastAsia="Times New Roman" w:cs="Arial"/>
          <w:noProof/>
          <w:szCs w:val="24"/>
          <w:lang w:eastAsia="en-IN"/>
        </w:rPr>
        <w:t xml:space="preserve"> i</w:t>
      </w:r>
      <w:r w:rsidRPr="004E4CAB">
        <w:rPr>
          <w:rFonts w:eastAsia="Times New Roman" w:cs="Arial"/>
          <w:noProof/>
          <w:szCs w:val="24"/>
          <w:lang w:eastAsia="en-IN"/>
        </w:rPr>
        <w:t>s hard to keep "a positive organisational culture" across regions and business units</w:t>
      </w:r>
      <w:r w:rsidR="00AA5113" w:rsidRPr="004E4CAB">
        <w:rPr>
          <w:rFonts w:eastAsia="Times New Roman" w:cs="Arial"/>
          <w:noProof/>
          <w:szCs w:val="24"/>
          <w:lang w:eastAsia="en-IN"/>
        </w:rPr>
        <w:t xml:space="preserve"> </w:t>
      </w:r>
      <w:r w:rsidR="00AA5113" w:rsidRPr="004E4CAB">
        <w:rPr>
          <w:rFonts w:cs="Arial"/>
          <w:noProof/>
        </w:rPr>
        <w:t>(ihg.com, 2024)</w:t>
      </w:r>
      <w:r w:rsidRPr="004E4CAB">
        <w:rPr>
          <w:rFonts w:eastAsia="Times New Roman" w:cs="Arial"/>
          <w:noProof/>
          <w:szCs w:val="24"/>
          <w:lang w:eastAsia="en-IN"/>
        </w:rPr>
        <w:t>. Cultural, linguistic, and socioeconomic factors can affect how well employee programmes and projects work</w:t>
      </w:r>
      <w:r w:rsidR="00AA5113" w:rsidRPr="004E4CAB">
        <w:rPr>
          <w:rFonts w:eastAsia="Times New Roman" w:cs="Arial"/>
          <w:noProof/>
          <w:szCs w:val="24"/>
          <w:lang w:eastAsia="en-IN"/>
        </w:rPr>
        <w:t xml:space="preserve">. </w:t>
      </w:r>
      <w:r w:rsidRPr="004E4CAB">
        <w:rPr>
          <w:rFonts w:eastAsia="Times New Roman" w:cs="Arial"/>
          <w:noProof/>
          <w:szCs w:val="24"/>
          <w:lang w:eastAsia="en-IN"/>
        </w:rPr>
        <w:t>This can lead to differences in how engaged and happy employees are with their jobs</w:t>
      </w:r>
      <w:r w:rsidR="00AA5113" w:rsidRPr="004E4CAB">
        <w:rPr>
          <w:rFonts w:eastAsia="Times New Roman" w:cs="Arial"/>
          <w:noProof/>
          <w:szCs w:val="24"/>
          <w:lang w:eastAsia="en-IN"/>
        </w:rPr>
        <w:t xml:space="preserve"> (Downey et al., 2014)</w:t>
      </w:r>
      <w:r w:rsidRPr="004E4CAB">
        <w:rPr>
          <w:rFonts w:eastAsia="Times New Roman" w:cs="Arial"/>
          <w:noProof/>
          <w:szCs w:val="24"/>
          <w:lang w:eastAsia="en-IN"/>
        </w:rPr>
        <w:t>. IHG's efforts to improve employee development and diversity not only help the company do better and come up with new ideas, but they also help build its employer brand and reputation in the hospitality business. IHG can help its employees feel like they fit and are included, which will boost employee engagement and help all of its guests have the best experiences possible</w:t>
      </w:r>
      <w:r w:rsidR="00155BF3" w:rsidRPr="004E4CAB">
        <w:rPr>
          <w:rFonts w:eastAsia="Times New Roman" w:cs="Arial"/>
          <w:noProof/>
          <w:szCs w:val="24"/>
          <w:lang w:eastAsia="en-IN"/>
        </w:rPr>
        <w:t xml:space="preserve"> </w:t>
      </w:r>
      <w:r w:rsidR="00412A11" w:rsidRPr="004E4CAB">
        <w:rPr>
          <w:rFonts w:cs="Arial"/>
          <w:noProof/>
        </w:rPr>
        <w:t>(</w:t>
      </w:r>
      <w:r w:rsidR="00335A55" w:rsidRPr="004E4CAB">
        <w:rPr>
          <w:rFonts w:eastAsia="Times New Roman" w:cs="Arial"/>
          <w:noProof/>
          <w:szCs w:val="24"/>
          <w:lang w:eastAsia="en-GB"/>
        </w:rPr>
        <w:t>IHG PLC</w:t>
      </w:r>
      <w:r w:rsidR="00412A11" w:rsidRPr="004E4CAB">
        <w:rPr>
          <w:rFonts w:cs="Arial"/>
          <w:noProof/>
        </w:rPr>
        <w:t>, 2022).</w:t>
      </w:r>
    </w:p>
    <w:p w14:paraId="671B35D6" w14:textId="2EE96EDB" w:rsidR="00B44F58" w:rsidRPr="004E4CAB" w:rsidRDefault="00000000" w:rsidP="003F01FD">
      <w:pPr>
        <w:pStyle w:val="Heading2"/>
        <w:rPr>
          <w:rFonts w:cs="Arial"/>
          <w:noProof/>
          <w:color w:val="auto"/>
        </w:rPr>
      </w:pPr>
      <w:bookmarkStart w:id="5" w:name="_Toc168072335"/>
      <w:r w:rsidRPr="004E4CAB">
        <w:rPr>
          <w:rFonts w:cs="Arial"/>
          <w:noProof/>
          <w:color w:val="auto"/>
        </w:rPr>
        <w:t xml:space="preserve">C. </w:t>
      </w:r>
      <w:r w:rsidR="0011115D" w:rsidRPr="004E4CAB">
        <w:rPr>
          <w:rFonts w:cs="Arial"/>
          <w:noProof/>
          <w:color w:val="auto"/>
        </w:rPr>
        <w:t>Organi</w:t>
      </w:r>
      <w:r w:rsidR="00893705" w:rsidRPr="004E4CAB">
        <w:rPr>
          <w:rFonts w:cs="Arial"/>
          <w:noProof/>
          <w:color w:val="auto"/>
        </w:rPr>
        <w:t>s</w:t>
      </w:r>
      <w:r w:rsidR="0011115D" w:rsidRPr="004E4CAB">
        <w:rPr>
          <w:rFonts w:cs="Arial"/>
          <w:noProof/>
          <w:color w:val="auto"/>
        </w:rPr>
        <w:t xml:space="preserve">ational </w:t>
      </w:r>
      <w:r w:rsidRPr="004E4CAB">
        <w:rPr>
          <w:rFonts w:cs="Arial"/>
          <w:noProof/>
          <w:color w:val="auto"/>
        </w:rPr>
        <w:t>Goals Analysis</w:t>
      </w:r>
      <w:bookmarkEnd w:id="5"/>
    </w:p>
    <w:p w14:paraId="19ED2DA2" w14:textId="2A639638" w:rsidR="00B44F58" w:rsidRPr="004E4CAB" w:rsidRDefault="00000000" w:rsidP="003F01FD">
      <w:pPr>
        <w:rPr>
          <w:rFonts w:eastAsia="Times New Roman" w:cs="Arial"/>
          <w:noProof/>
          <w:szCs w:val="24"/>
          <w:lang w:eastAsia="en-IN"/>
        </w:rPr>
      </w:pPr>
      <w:r w:rsidRPr="004E4CAB">
        <w:rPr>
          <w:rFonts w:eastAsia="Times New Roman" w:cs="Arial"/>
          <w:noProof/>
          <w:szCs w:val="24"/>
          <w:lang w:eastAsia="en-IN"/>
        </w:rPr>
        <w:t>IHG wants to be the best hotel company for guests, owners, and employees all over the world. Brand innovation, digital transformation, sustainable growth, and operational excellence are some of the company's top strategic objectives</w:t>
      </w:r>
      <w:r w:rsidR="00841822" w:rsidRPr="004E4CAB">
        <w:rPr>
          <w:rFonts w:eastAsia="Times New Roman" w:cs="Arial"/>
          <w:noProof/>
          <w:szCs w:val="24"/>
          <w:lang w:eastAsia="en-IN"/>
        </w:rPr>
        <w:t xml:space="preserve"> (</w:t>
      </w:r>
      <w:r w:rsidR="005675AD" w:rsidRPr="004E4CAB">
        <w:rPr>
          <w:rFonts w:eastAsia="Times New Roman" w:cs="Arial"/>
          <w:noProof/>
          <w:szCs w:val="24"/>
          <w:lang w:eastAsia="en-IN"/>
        </w:rPr>
        <w:t>ihg</w:t>
      </w:r>
      <w:r w:rsidR="00841822" w:rsidRPr="004E4CAB">
        <w:rPr>
          <w:rFonts w:eastAsia="Times New Roman" w:cs="Arial"/>
          <w:noProof/>
          <w:szCs w:val="24"/>
          <w:lang w:eastAsia="en-IN"/>
        </w:rPr>
        <w:t>.com, 2024)</w:t>
      </w:r>
      <w:r w:rsidRPr="004E4CAB">
        <w:rPr>
          <w:rFonts w:eastAsia="Times New Roman" w:cs="Arial"/>
          <w:noProof/>
          <w:szCs w:val="24"/>
          <w:lang w:eastAsia="en-IN"/>
        </w:rPr>
        <w:t>. The purpose and strategic goals of IHG are all about giving guests warm, memorable, and welcoming hotel stays. IHG's goal is to make the world a better place by focusing on making guests happy, building brands, and using environmentally friendly business methods.</w:t>
      </w:r>
      <w:r w:rsidR="00D1319B" w:rsidRPr="004E4CAB">
        <w:rPr>
          <w:rFonts w:eastAsia="Times New Roman" w:cs="Arial"/>
          <w:noProof/>
          <w:szCs w:val="24"/>
          <w:lang w:eastAsia="en-IN"/>
        </w:rPr>
        <w:t xml:space="preserve"> </w:t>
      </w:r>
      <w:r w:rsidRPr="004E4CAB">
        <w:rPr>
          <w:rFonts w:eastAsia="Times New Roman" w:cs="Arial"/>
          <w:noProof/>
          <w:szCs w:val="24"/>
          <w:lang w:eastAsia="en-IN"/>
        </w:rPr>
        <w:t>As a good business citizen, the hotel industry has made sustainability a top priority</w:t>
      </w:r>
      <w:r w:rsidR="00D810D2" w:rsidRPr="004E4CAB">
        <w:rPr>
          <w:rFonts w:eastAsia="Times New Roman" w:cs="Arial"/>
          <w:noProof/>
          <w:szCs w:val="24"/>
          <w:lang w:eastAsia="en-IN"/>
        </w:rPr>
        <w:t xml:space="preserve"> (</w:t>
      </w:r>
      <w:r w:rsidR="00D810D2" w:rsidRPr="004E4CAB">
        <w:rPr>
          <w:rFonts w:cs="Arial"/>
          <w:noProof/>
        </w:rPr>
        <w:t>Dos Santos et al., 2017)</w:t>
      </w:r>
      <w:r w:rsidRPr="004E4CAB">
        <w:rPr>
          <w:rFonts w:eastAsia="Times New Roman" w:cs="Arial"/>
          <w:noProof/>
          <w:szCs w:val="24"/>
          <w:lang w:eastAsia="en-IN"/>
        </w:rPr>
        <w:t>. IHG's growth has been in line with changing consumer tastes and government rules. IHG's business plan and operations are based on environmentally friendly methods that can save money, raise awareness of the brand, and protect the environment</w:t>
      </w:r>
      <w:r w:rsidR="00841822" w:rsidRPr="004E4CAB">
        <w:rPr>
          <w:rFonts w:eastAsia="Times New Roman" w:cs="Arial"/>
          <w:noProof/>
          <w:szCs w:val="24"/>
          <w:lang w:eastAsia="en-IN"/>
        </w:rPr>
        <w:t xml:space="preserve"> (ihgplc, 2024)</w:t>
      </w:r>
      <w:r w:rsidRPr="004E4CAB">
        <w:rPr>
          <w:rFonts w:eastAsia="Times New Roman" w:cs="Arial"/>
          <w:noProof/>
          <w:szCs w:val="24"/>
          <w:lang w:eastAsia="en-IN"/>
        </w:rPr>
        <w:t>.</w:t>
      </w:r>
    </w:p>
    <w:p w14:paraId="7EFB5954" w14:textId="1CA1E71A" w:rsidR="005B6369" w:rsidRPr="004E4CAB" w:rsidRDefault="00847566" w:rsidP="003F01FD">
      <w:pPr>
        <w:rPr>
          <w:rFonts w:eastAsia="Times New Roman" w:cs="Arial"/>
          <w:noProof/>
          <w:szCs w:val="24"/>
        </w:rPr>
      </w:pPr>
      <w:r w:rsidRPr="004E4CAB">
        <w:rPr>
          <w:rFonts w:eastAsia="Times New Roman" w:cs="Arial"/>
          <w:noProof/>
          <w:szCs w:val="24"/>
        </w:rPr>
        <w:t>IHG uses transformational leadership to motivate staff to achieve its goals. IHG's executives emphasize empowering people to think creatively and be open to new ideas to adapt to new markets and guest needs</w:t>
      </w:r>
      <w:r w:rsidR="00412A11" w:rsidRPr="004E4CAB">
        <w:rPr>
          <w:rFonts w:eastAsia="Times New Roman" w:cs="Arial"/>
          <w:noProof/>
          <w:szCs w:val="24"/>
        </w:rPr>
        <w:t xml:space="preserve"> </w:t>
      </w:r>
      <w:r w:rsidR="00412A11" w:rsidRPr="004E4CAB">
        <w:rPr>
          <w:rFonts w:cs="Arial"/>
          <w:noProof/>
        </w:rPr>
        <w:t>(IHG Development, 2021)</w:t>
      </w:r>
      <w:r w:rsidRPr="004E4CAB">
        <w:rPr>
          <w:rFonts w:eastAsia="Times New Roman" w:cs="Arial"/>
          <w:noProof/>
          <w:szCs w:val="24"/>
        </w:rPr>
        <w:t xml:space="preserve">. This model is </w:t>
      </w:r>
      <w:r w:rsidR="00412A11" w:rsidRPr="004E4CAB">
        <w:rPr>
          <w:rFonts w:eastAsia="Times New Roman" w:cs="Arial"/>
          <w:noProof/>
          <w:szCs w:val="24"/>
        </w:rPr>
        <w:t>u</w:t>
      </w:r>
      <w:r w:rsidRPr="004E4CAB">
        <w:rPr>
          <w:rFonts w:eastAsia="Times New Roman" w:cs="Arial"/>
          <w:noProof/>
          <w:szCs w:val="24"/>
        </w:rPr>
        <w:t xml:space="preserve">sed to get workers excited about and motivated to reach the company's goals and </w:t>
      </w:r>
      <w:r w:rsidRPr="004E4CAB">
        <w:rPr>
          <w:rFonts w:eastAsia="Times New Roman" w:cs="Arial"/>
          <w:noProof/>
          <w:szCs w:val="24"/>
        </w:rPr>
        <w:lastRenderedPageBreak/>
        <w:t>vision. Former IHG CEO Richard Solomons transformed the company by encouraging staff to be creative and self-management</w:t>
      </w:r>
      <w:r w:rsidRPr="004E4CAB">
        <w:rPr>
          <w:rFonts w:cs="Arial"/>
          <w:noProof/>
        </w:rPr>
        <w:t xml:space="preserve"> </w:t>
      </w:r>
      <w:r w:rsidR="00AA5113" w:rsidRPr="004E4CAB">
        <w:rPr>
          <w:rFonts w:cs="Arial"/>
          <w:noProof/>
        </w:rPr>
        <w:t xml:space="preserve">(IHG PLC, 2022). </w:t>
      </w:r>
      <w:r w:rsidRPr="004E4CAB">
        <w:rPr>
          <w:rFonts w:eastAsia="Times New Roman" w:cs="Arial"/>
          <w:noProof/>
          <w:szCs w:val="24"/>
        </w:rPr>
        <w:t>As IHG CEO, he created "IHG Academy," a program that helps underprivileged people learn and become more socially responsible.</w:t>
      </w:r>
    </w:p>
    <w:p w14:paraId="0B9EE55A" w14:textId="77777777" w:rsidR="00B44F58" w:rsidRPr="004E4CAB" w:rsidRDefault="00000000" w:rsidP="003F01FD">
      <w:pPr>
        <w:pStyle w:val="Heading1"/>
        <w:rPr>
          <w:noProof/>
        </w:rPr>
      </w:pPr>
      <w:bookmarkStart w:id="6" w:name="_Toc168072336"/>
      <w:r w:rsidRPr="004E4CAB">
        <w:rPr>
          <w:noProof/>
        </w:rPr>
        <w:t>Recent Initiatives Taken by InterContinental Hotel Group</w:t>
      </w:r>
      <w:bookmarkEnd w:id="6"/>
    </w:p>
    <w:p w14:paraId="69D16EA8" w14:textId="46055943" w:rsidR="00AD4D06" w:rsidRPr="004E4CAB" w:rsidRDefault="00000000" w:rsidP="003F01FD">
      <w:pPr>
        <w:rPr>
          <w:rFonts w:eastAsia="Times New Roman" w:cs="Arial"/>
          <w:noProof/>
          <w:szCs w:val="24"/>
          <w:lang w:eastAsia="en-IN"/>
        </w:rPr>
      </w:pPr>
      <w:r w:rsidRPr="004E4CAB">
        <w:rPr>
          <w:rFonts w:eastAsia="Times New Roman" w:cs="Arial"/>
          <w:noProof/>
          <w:szCs w:val="24"/>
          <w:lang w:eastAsia="en-IN"/>
        </w:rPr>
        <w:t>IHG has made big changes to its "Journey to Tomorrow" plan, but they haven't reorganised or merged in the past few months</w:t>
      </w:r>
      <w:r w:rsidR="00841822" w:rsidRPr="004E4CAB">
        <w:rPr>
          <w:rFonts w:eastAsia="Times New Roman" w:cs="Arial"/>
          <w:noProof/>
          <w:szCs w:val="24"/>
          <w:lang w:eastAsia="en-IN"/>
        </w:rPr>
        <w:t xml:space="preserve"> </w:t>
      </w:r>
      <w:r w:rsidR="00F43AAF" w:rsidRPr="004E4CAB">
        <w:rPr>
          <w:rFonts w:eastAsia="Times New Roman" w:cs="Arial"/>
          <w:noProof/>
          <w:szCs w:val="24"/>
          <w:lang w:eastAsia="en-IN"/>
        </w:rPr>
        <w:t>(</w:t>
      </w:r>
      <w:r w:rsidR="00F43AAF" w:rsidRPr="004E4CAB">
        <w:rPr>
          <w:rFonts w:cs="Arial"/>
          <w:noProof/>
        </w:rPr>
        <w:t>ihg.com, 2024).</w:t>
      </w:r>
      <w:r w:rsidR="00FF7F88" w:rsidRPr="004E4CAB">
        <w:rPr>
          <w:rFonts w:eastAsia="Times New Roman" w:cs="Arial"/>
          <w:noProof/>
          <w:szCs w:val="24"/>
          <w:lang w:eastAsia="en-IN"/>
        </w:rPr>
        <w:t xml:space="preserve"> </w:t>
      </w:r>
      <w:r w:rsidRPr="004E4CAB">
        <w:rPr>
          <w:rFonts w:eastAsia="Times New Roman" w:cs="Arial"/>
          <w:noProof/>
          <w:szCs w:val="24"/>
          <w:lang w:eastAsia="en-IN"/>
        </w:rPr>
        <w:t>The 470-plus property portfolio of InterContinental Hotels &amp; Resorts is being repositioned as a lifestyle brand. Each hotel, according to Tom Rowntree, IHG's VP of global luxury and lifestyle brands, will offer "an experience-driven bespoke concept" that caters to upmarket travelers, including business travelers</w:t>
      </w:r>
      <w:r w:rsidR="00F30177" w:rsidRPr="004E4CAB">
        <w:rPr>
          <w:rFonts w:eastAsia="Times New Roman" w:cs="Arial"/>
          <w:noProof/>
          <w:szCs w:val="24"/>
          <w:lang w:eastAsia="en-IN"/>
        </w:rPr>
        <w:t xml:space="preserve"> (Platas, 2023)</w:t>
      </w:r>
      <w:r w:rsidRPr="004E4CAB">
        <w:rPr>
          <w:rFonts w:eastAsia="Times New Roman" w:cs="Arial"/>
          <w:noProof/>
          <w:szCs w:val="24"/>
          <w:lang w:eastAsia="en-IN"/>
        </w:rPr>
        <w:t xml:space="preserve">. </w:t>
      </w:r>
      <w:r w:rsidR="00AD4D06" w:rsidRPr="004E4CAB">
        <w:rPr>
          <w:rFonts w:eastAsia="Times New Roman" w:cs="Arial"/>
          <w:noProof/>
          <w:szCs w:val="24"/>
          <w:lang w:eastAsia="en-IN"/>
        </w:rPr>
        <w:t>Along with focusing on lifestyle, the brand will also celebrate "moments" with guests and introduce the idea of "insider expertise" through a new concierge service that makes the role more interactive with lobby libraries, displays, and a mobile chat-based concierge network that builds on traditional concierge services by using the local knowledge of the hotel staff.</w:t>
      </w:r>
    </w:p>
    <w:p w14:paraId="228F0F61" w14:textId="33D3E9AB" w:rsidR="00AD4D06" w:rsidRPr="004E4CAB" w:rsidRDefault="00AD4D06" w:rsidP="003F01FD">
      <w:pPr>
        <w:rPr>
          <w:rFonts w:eastAsia="Times New Roman" w:cs="Arial"/>
          <w:noProof/>
          <w:szCs w:val="24"/>
        </w:rPr>
      </w:pPr>
      <w:r w:rsidRPr="004E4CAB">
        <w:rPr>
          <w:rFonts w:cs="Arial"/>
          <w:noProof/>
        </w:rPr>
        <w:t>Porter's Five Forces is</w:t>
      </w:r>
      <w:r w:rsidRPr="004E4CAB">
        <w:rPr>
          <w:rFonts w:eastAsia="Times New Roman" w:cs="Arial"/>
          <w:noProof/>
          <w:szCs w:val="24"/>
        </w:rPr>
        <w:t xml:space="preserve"> used in different businesses to evaluate seller and buyer power, competitiveness, substitutes, and price competition</w:t>
      </w:r>
      <w:r w:rsidR="00E63A82" w:rsidRPr="004E4CAB">
        <w:rPr>
          <w:rFonts w:eastAsia="Times New Roman" w:cs="Arial"/>
          <w:noProof/>
          <w:szCs w:val="24"/>
        </w:rPr>
        <w:t xml:space="preserve"> (</w:t>
      </w:r>
      <w:r w:rsidR="00E63A82" w:rsidRPr="004E4CAB">
        <w:rPr>
          <w:rFonts w:cs="Arial"/>
          <w:noProof/>
        </w:rPr>
        <w:t>Bruijl, 2018)</w:t>
      </w:r>
      <w:r w:rsidRPr="004E4CAB">
        <w:rPr>
          <w:rFonts w:eastAsia="Times New Roman" w:cs="Arial"/>
          <w:noProof/>
          <w:szCs w:val="24"/>
        </w:rPr>
        <w:t>. IHG assesses market competition using Porter's Five Forces. IHG launched the "Voco" brand to compete with new competitors in the high-end market with its distinctive mix of originality and dependability</w:t>
      </w:r>
      <w:r w:rsidRPr="004E4CAB">
        <w:rPr>
          <w:rFonts w:cs="Arial"/>
          <w:noProof/>
        </w:rPr>
        <w:t xml:space="preserve"> </w:t>
      </w:r>
      <w:r w:rsidRPr="004E4CAB">
        <w:rPr>
          <w:rFonts w:eastAsia="Times New Roman" w:cs="Arial"/>
          <w:noProof/>
          <w:szCs w:val="24"/>
        </w:rPr>
        <w:t>(ihg.com, 2024).</w:t>
      </w:r>
    </w:p>
    <w:p w14:paraId="2E3EFF05" w14:textId="77777777" w:rsidR="00597A5B" w:rsidRPr="004E4CAB" w:rsidRDefault="00597A5B" w:rsidP="003F01FD">
      <w:pPr>
        <w:keepNext/>
        <w:jc w:val="center"/>
        <w:rPr>
          <w:rFonts w:cs="Arial"/>
          <w:noProof/>
        </w:rPr>
      </w:pPr>
      <w:r w:rsidRPr="004E4CAB">
        <w:rPr>
          <w:rFonts w:cs="Arial"/>
          <w:noProof/>
        </w:rPr>
        <w:drawing>
          <wp:inline distT="0" distB="0" distL="0" distR="0" wp14:anchorId="77F72BC6" wp14:editId="2A712367">
            <wp:extent cx="2619375" cy="1743075"/>
            <wp:effectExtent l="0" t="0" r="9525" b="9525"/>
            <wp:docPr id="173134096" name="Picture 1" descr="IHG HOTELS &amp; RESORTS OPENS ITS FIRST HOTEL ON DUBAI'S ICONIC PALM JUMEIRAH  - Hotel News 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HOTELS &amp; RESORTS OPENS ITS FIRST HOTEL ON DUBAI'S ICONIC PALM JUMEIRAH  - Hotel News M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1C81A271" w14:textId="003668E4" w:rsidR="00597A5B" w:rsidRPr="004E4CAB" w:rsidRDefault="00597A5B" w:rsidP="003F01FD">
      <w:pPr>
        <w:pStyle w:val="Caption"/>
        <w:spacing w:line="360" w:lineRule="auto"/>
        <w:jc w:val="center"/>
        <w:rPr>
          <w:rFonts w:eastAsia="Times New Roman" w:cs="Arial"/>
          <w:noProof/>
          <w:szCs w:val="24"/>
        </w:rPr>
      </w:pPr>
      <w:r w:rsidRPr="004E4CAB">
        <w:rPr>
          <w:rFonts w:cs="Arial"/>
          <w:noProof/>
        </w:rPr>
        <w:t xml:space="preserve">Figure </w:t>
      </w:r>
      <w:r w:rsidRPr="004E4CAB">
        <w:rPr>
          <w:rFonts w:cs="Arial"/>
          <w:noProof/>
        </w:rPr>
        <w:fldChar w:fldCharType="begin"/>
      </w:r>
      <w:r w:rsidRPr="004E4CAB">
        <w:rPr>
          <w:rFonts w:cs="Arial"/>
          <w:noProof/>
        </w:rPr>
        <w:instrText xml:space="preserve"> SEQ Figure \* ARABIC </w:instrText>
      </w:r>
      <w:r w:rsidRPr="004E4CAB">
        <w:rPr>
          <w:rFonts w:cs="Arial"/>
          <w:noProof/>
        </w:rPr>
        <w:fldChar w:fldCharType="separate"/>
      </w:r>
      <w:r w:rsidR="009F4694" w:rsidRPr="004E4CAB">
        <w:rPr>
          <w:rFonts w:cs="Arial"/>
          <w:noProof/>
        </w:rPr>
        <w:t>2</w:t>
      </w:r>
      <w:r w:rsidRPr="004E4CAB">
        <w:rPr>
          <w:rFonts w:cs="Arial"/>
          <w:noProof/>
        </w:rPr>
        <w:fldChar w:fldCharType="end"/>
      </w:r>
      <w:r w:rsidRPr="004E4CAB">
        <w:rPr>
          <w:rFonts w:cs="Arial"/>
          <w:noProof/>
        </w:rPr>
        <w:t>: "Voco" brand</w:t>
      </w:r>
    </w:p>
    <w:p w14:paraId="3133BD3C" w14:textId="1ABE7C22" w:rsidR="00597A5B" w:rsidRPr="004E4CAB" w:rsidRDefault="00597A5B" w:rsidP="003F01FD">
      <w:pPr>
        <w:jc w:val="center"/>
        <w:rPr>
          <w:rFonts w:eastAsia="Times New Roman" w:cs="Arial"/>
          <w:noProof/>
          <w:szCs w:val="24"/>
        </w:rPr>
      </w:pPr>
      <w:r w:rsidRPr="004E4CAB">
        <w:rPr>
          <w:rFonts w:eastAsia="Times New Roman" w:cs="Arial"/>
          <w:noProof/>
          <w:szCs w:val="24"/>
        </w:rPr>
        <w:t>Source: (ihg.com, 2024)</w:t>
      </w:r>
    </w:p>
    <w:p w14:paraId="654DC8BD" w14:textId="5B2F4071" w:rsidR="00374764" w:rsidRPr="004E4CAB" w:rsidRDefault="00000000" w:rsidP="003F01FD">
      <w:pPr>
        <w:rPr>
          <w:rFonts w:eastAsia="Times New Roman" w:cs="Arial"/>
          <w:noProof/>
          <w:szCs w:val="24"/>
          <w:lang w:eastAsia="en-IN"/>
        </w:rPr>
      </w:pPr>
      <w:r w:rsidRPr="004E4CAB">
        <w:rPr>
          <w:rFonts w:eastAsia="Times New Roman" w:cs="Arial"/>
          <w:noProof/>
          <w:szCs w:val="24"/>
          <w:lang w:eastAsia="en-IN"/>
        </w:rPr>
        <w:t xml:space="preserve">Demographic Change: The changing tastes of high-end consumers and business travelers will inform IHG's rebranding </w:t>
      </w:r>
      <w:r w:rsidR="00AD4D06" w:rsidRPr="004E4CAB">
        <w:rPr>
          <w:rFonts w:eastAsia="Times New Roman" w:cs="Arial"/>
          <w:noProof/>
          <w:szCs w:val="24"/>
          <w:lang w:eastAsia="en-IN"/>
        </w:rPr>
        <w:t>efforts. The</w:t>
      </w:r>
      <w:r w:rsidRPr="004E4CAB">
        <w:rPr>
          <w:rFonts w:eastAsia="Times New Roman" w:cs="Arial"/>
          <w:noProof/>
          <w:szCs w:val="24"/>
          <w:lang w:eastAsia="en-IN"/>
        </w:rPr>
        <w:t xml:space="preserve"> clientele is evolving. According to </w:t>
      </w:r>
      <w:r w:rsidRPr="004E4CAB">
        <w:rPr>
          <w:rFonts w:eastAsia="Times New Roman" w:cs="Arial"/>
          <w:noProof/>
          <w:szCs w:val="24"/>
          <w:lang w:eastAsia="en-IN"/>
        </w:rPr>
        <w:lastRenderedPageBreak/>
        <w:t>Rowntree, by 2025, 65% of all luxury shoppers will be millennials and Gen Z</w:t>
      </w:r>
      <w:r w:rsidR="00F30177" w:rsidRPr="004E4CAB">
        <w:rPr>
          <w:rFonts w:eastAsia="Times New Roman" w:cs="Arial"/>
          <w:noProof/>
          <w:szCs w:val="24"/>
          <w:lang w:eastAsia="en-IN"/>
        </w:rPr>
        <w:t xml:space="preserve"> (Jelski, 2023)</w:t>
      </w:r>
      <w:r w:rsidRPr="004E4CAB">
        <w:rPr>
          <w:rFonts w:eastAsia="Times New Roman" w:cs="Arial"/>
          <w:noProof/>
          <w:szCs w:val="24"/>
          <w:lang w:eastAsia="en-IN"/>
        </w:rPr>
        <w:t>. This generation is accustomed to customised purchasing, personalised experiences, and personalised recommendations. Business travels are being reimagined by a new generation as opportunities for self-improvement</w:t>
      </w:r>
      <w:r w:rsidR="00C6005C" w:rsidRPr="004E4CAB">
        <w:rPr>
          <w:rFonts w:eastAsia="Times New Roman" w:cs="Arial"/>
          <w:noProof/>
          <w:szCs w:val="24"/>
          <w:lang w:eastAsia="en-IN"/>
        </w:rPr>
        <w:t xml:space="preserve"> (</w:t>
      </w:r>
      <w:r w:rsidR="00C6005C" w:rsidRPr="004E4CAB">
        <w:rPr>
          <w:rFonts w:cs="Arial"/>
          <w:noProof/>
        </w:rPr>
        <w:t>Bohdanowicz and Zientara, 2016).</w:t>
      </w:r>
      <w:r w:rsidRPr="004E4CAB">
        <w:rPr>
          <w:rFonts w:eastAsia="Times New Roman" w:cs="Arial"/>
          <w:noProof/>
          <w:szCs w:val="24"/>
          <w:lang w:eastAsia="en-IN"/>
        </w:rPr>
        <w:t xml:space="preserve"> </w:t>
      </w:r>
      <w:r w:rsidRPr="004E4CAB">
        <w:rPr>
          <w:rFonts w:cs="Arial"/>
          <w:noProof/>
        </w:rPr>
        <w:t>Also on the horizon is IHG's upcoming partnership with travel wellness app Timeshifter, available later this year. Guests will be prompted to download the app with "an access code that gives them complimentary access for that visit when they</w:t>
      </w:r>
      <w:r w:rsidR="00597A5B" w:rsidRPr="004E4CAB">
        <w:rPr>
          <w:rFonts w:cs="Arial"/>
          <w:noProof/>
        </w:rPr>
        <w:t xml:space="preserve"> a</w:t>
      </w:r>
      <w:r w:rsidRPr="004E4CAB">
        <w:rPr>
          <w:rFonts w:cs="Arial"/>
          <w:noProof/>
        </w:rPr>
        <w:t>re traveling to that location," Rowntree said</w:t>
      </w:r>
      <w:r w:rsidR="00B34CB8" w:rsidRPr="004E4CAB">
        <w:rPr>
          <w:rFonts w:cs="Arial"/>
          <w:noProof/>
        </w:rPr>
        <w:t xml:space="preserve">. </w:t>
      </w:r>
      <w:r w:rsidRPr="004E4CAB">
        <w:rPr>
          <w:rFonts w:cs="Arial"/>
          <w:noProof/>
        </w:rPr>
        <w:t>The partnership will be available at "key gateway cities" first, and then all IHG properties, according to Rowntree</w:t>
      </w:r>
      <w:r w:rsidR="00B34CB8" w:rsidRPr="004E4CAB">
        <w:rPr>
          <w:rFonts w:cs="Arial"/>
          <w:noProof/>
        </w:rPr>
        <w:t xml:space="preserve"> </w:t>
      </w:r>
      <w:r w:rsidR="00B34CB8" w:rsidRPr="004E4CAB">
        <w:rPr>
          <w:rFonts w:eastAsia="Times New Roman" w:cs="Arial"/>
          <w:noProof/>
          <w:szCs w:val="24"/>
          <w:lang w:eastAsia="en-IN"/>
        </w:rPr>
        <w:t>(Platas, 2023)</w:t>
      </w:r>
      <w:r w:rsidRPr="004E4CAB">
        <w:rPr>
          <w:rFonts w:cs="Arial"/>
          <w:noProof/>
        </w:rPr>
        <w:t xml:space="preserve">. </w:t>
      </w:r>
    </w:p>
    <w:p w14:paraId="741AE5F4" w14:textId="0112FCAF" w:rsidR="005B2E3F" w:rsidRPr="004E4CAB" w:rsidRDefault="00000000" w:rsidP="003F01FD">
      <w:pPr>
        <w:rPr>
          <w:rFonts w:eastAsia="Times New Roman" w:cs="Arial"/>
          <w:noProof/>
          <w:szCs w:val="24"/>
          <w:lang w:eastAsia="en-IN"/>
        </w:rPr>
      </w:pPr>
      <w:r w:rsidRPr="004E4CAB">
        <w:rPr>
          <w:rFonts w:cs="Arial"/>
          <w:noProof/>
        </w:rPr>
        <w:t xml:space="preserve">Changing </w:t>
      </w:r>
      <w:r w:rsidR="00F30177" w:rsidRPr="004E4CAB">
        <w:rPr>
          <w:rFonts w:cs="Arial"/>
          <w:noProof/>
        </w:rPr>
        <w:t>traveler</w:t>
      </w:r>
      <w:r w:rsidRPr="004E4CAB">
        <w:rPr>
          <w:rFonts w:cs="Arial"/>
          <w:noProof/>
        </w:rPr>
        <w:t xml:space="preserve"> demographics and IHG's internal research coincided with company's plans to evolve its luxury and lifestyle services, as IHG recently partnered with Forbes travel guides to gain "insight on the customer and their expectations" specifically on "concierge services," Rowntree said, highlighting specific areas where the luxury lifestyle group plans to evolve to meet changing traveler needs</w:t>
      </w:r>
      <w:r w:rsidR="00C6005C" w:rsidRPr="004E4CAB">
        <w:rPr>
          <w:rFonts w:cs="Arial"/>
          <w:noProof/>
        </w:rPr>
        <w:t xml:space="preserve"> </w:t>
      </w:r>
      <w:r w:rsidR="00FD682D" w:rsidRPr="004E4CAB">
        <w:rPr>
          <w:rFonts w:eastAsia="Times New Roman" w:cs="Arial"/>
          <w:noProof/>
          <w:szCs w:val="24"/>
          <w:lang w:eastAsia="en-IN"/>
        </w:rPr>
        <w:t>(Platas, 2023)</w:t>
      </w:r>
      <w:r w:rsidR="00FD682D" w:rsidRPr="004E4CAB">
        <w:rPr>
          <w:rFonts w:cs="Arial"/>
          <w:noProof/>
        </w:rPr>
        <w:t>.</w:t>
      </w:r>
    </w:p>
    <w:p w14:paraId="375E45F9" w14:textId="54F7D728" w:rsidR="006A56EB" w:rsidRPr="004E4CAB" w:rsidRDefault="00000000" w:rsidP="003F01FD">
      <w:pPr>
        <w:rPr>
          <w:rStyle w:val="Strong"/>
          <w:rFonts w:eastAsia="Times New Roman" w:cs="Arial"/>
          <w:b w:val="0"/>
          <w:bCs w:val="0"/>
          <w:noProof/>
          <w:szCs w:val="24"/>
          <w:lang w:eastAsia="en-IN"/>
        </w:rPr>
      </w:pPr>
      <w:r w:rsidRPr="004E4CAB">
        <w:rPr>
          <w:rFonts w:eastAsia="Times New Roman" w:cs="Arial"/>
          <w:noProof/>
          <w:szCs w:val="24"/>
          <w:lang w:eastAsia="en-IN"/>
        </w:rPr>
        <w:t>The IHG Green Engage system is a full-featured online sustainability platform that all hotels in the IHG Hotels &amp; Resorts network have access to. It lets them monitor their energy use and carbon footprint and report on those metrics. In addition to providing thorough technical instructions, the system includes over 200 "Green Solutions" that hotels may utilise to increase resource efficiency and decrease their environmental impacts</w:t>
      </w:r>
      <w:r w:rsidR="005B6369" w:rsidRPr="004E4CAB">
        <w:rPr>
          <w:rFonts w:eastAsia="Times New Roman" w:cs="Arial"/>
          <w:noProof/>
          <w:szCs w:val="24"/>
          <w:lang w:eastAsia="en-IN"/>
        </w:rPr>
        <w:t xml:space="preserve"> (</w:t>
      </w:r>
      <w:r w:rsidR="00AA5113" w:rsidRPr="004E4CAB">
        <w:rPr>
          <w:rFonts w:cs="Arial"/>
          <w:noProof/>
        </w:rPr>
        <w:t>Energy.gov.</w:t>
      </w:r>
      <w:r w:rsidR="005B6369" w:rsidRPr="004E4CAB">
        <w:rPr>
          <w:rFonts w:eastAsia="Times New Roman" w:cs="Arial"/>
          <w:noProof/>
          <w:szCs w:val="24"/>
          <w:lang w:eastAsia="en-IN"/>
        </w:rPr>
        <w:t>, 2021)</w:t>
      </w:r>
      <w:r w:rsidRPr="004E4CAB">
        <w:rPr>
          <w:rFonts w:eastAsia="Times New Roman" w:cs="Arial"/>
          <w:noProof/>
          <w:szCs w:val="24"/>
          <w:lang w:eastAsia="en-IN"/>
        </w:rPr>
        <w:t xml:space="preserve">. </w:t>
      </w:r>
      <w:r w:rsidR="005B6369" w:rsidRPr="004E4CAB">
        <w:rPr>
          <w:rFonts w:eastAsia="Times New Roman" w:cs="Arial"/>
          <w:noProof/>
          <w:szCs w:val="24"/>
          <w:lang w:eastAsia="en-IN"/>
        </w:rPr>
        <w:t xml:space="preserve">These steps cover many areas of running a hotel, like choosing the right lights for the building and teaching employees about being environmentally friendly. </w:t>
      </w:r>
      <w:r w:rsidRPr="004E4CAB">
        <w:rPr>
          <w:rFonts w:eastAsia="Times New Roman" w:cs="Arial"/>
          <w:noProof/>
          <w:szCs w:val="24"/>
          <w:lang w:eastAsia="en-IN"/>
        </w:rPr>
        <w:t>After a successful pilot run in 2009, the programme was adopted as the foundational standard for all IHG-branded hotels internationally in 2015 thanks to the support of the independent IHG Owners Association and the program's early accomplishments</w:t>
      </w:r>
      <w:r w:rsidR="005B6369" w:rsidRPr="004E4CAB">
        <w:rPr>
          <w:rFonts w:eastAsia="Times New Roman" w:cs="Arial"/>
          <w:noProof/>
          <w:szCs w:val="24"/>
          <w:lang w:eastAsia="en-IN"/>
        </w:rPr>
        <w:t xml:space="preserve">. </w:t>
      </w:r>
      <w:r w:rsidRPr="004E4CAB">
        <w:rPr>
          <w:rFonts w:eastAsia="Times New Roman" w:cs="Arial"/>
          <w:noProof/>
          <w:szCs w:val="24"/>
          <w:lang w:eastAsia="en-IN"/>
        </w:rPr>
        <w:t>The IHG Green Engage system gives hotels monthly information on their energy bills, which lets them quickly figure out their carbon footprint</w:t>
      </w:r>
      <w:r w:rsidR="00C6005C" w:rsidRPr="004E4CAB">
        <w:rPr>
          <w:rFonts w:eastAsia="Times New Roman" w:cs="Arial"/>
          <w:noProof/>
          <w:szCs w:val="24"/>
          <w:lang w:eastAsia="en-IN"/>
        </w:rPr>
        <w:t xml:space="preserve"> </w:t>
      </w:r>
      <w:r w:rsidR="00FD682D" w:rsidRPr="004E4CAB">
        <w:rPr>
          <w:rFonts w:cs="Arial"/>
          <w:noProof/>
        </w:rPr>
        <w:t>(Bizcommunity, 2024)</w:t>
      </w:r>
      <w:r w:rsidR="00FD682D" w:rsidRPr="004E4CAB">
        <w:rPr>
          <w:rFonts w:eastAsia="Times New Roman" w:cs="Arial"/>
          <w:noProof/>
          <w:szCs w:val="24"/>
          <w:lang w:eastAsia="en-IN"/>
        </w:rPr>
        <w:t xml:space="preserve">. </w:t>
      </w:r>
      <w:r w:rsidRPr="004E4CAB">
        <w:rPr>
          <w:rFonts w:eastAsia="Times New Roman" w:cs="Arial"/>
          <w:noProof/>
          <w:szCs w:val="24"/>
          <w:lang w:eastAsia="en-IN"/>
        </w:rPr>
        <w:t xml:space="preserve">To keep track of their progress over time, each hotel gets a personalized report and area benchmarks. </w:t>
      </w:r>
    </w:p>
    <w:p w14:paraId="36AF4137" w14:textId="77777777" w:rsidR="00001B82" w:rsidRPr="004E4CAB" w:rsidRDefault="00000000" w:rsidP="003F01FD">
      <w:pPr>
        <w:pStyle w:val="Heading1"/>
        <w:rPr>
          <w:rFonts w:eastAsia="Times New Roman"/>
          <w:noProof/>
          <w:lang w:eastAsia="en-IN"/>
        </w:rPr>
      </w:pPr>
      <w:bookmarkStart w:id="7" w:name="_Toc168072337"/>
      <w:r w:rsidRPr="004E4CAB">
        <w:rPr>
          <w:rFonts w:eastAsia="Times New Roman"/>
          <w:noProof/>
          <w:lang w:eastAsia="en-IN"/>
        </w:rPr>
        <w:lastRenderedPageBreak/>
        <w:t>Strategic Direction</w:t>
      </w:r>
      <w:bookmarkEnd w:id="7"/>
    </w:p>
    <w:p w14:paraId="25543951" w14:textId="2B27A65A" w:rsidR="001A49DD" w:rsidRPr="004E4CAB" w:rsidRDefault="00000000" w:rsidP="003F01FD">
      <w:pPr>
        <w:rPr>
          <w:rFonts w:eastAsia="Times New Roman" w:cs="Arial"/>
          <w:noProof/>
          <w:szCs w:val="24"/>
          <w:lang w:eastAsia="en-IN"/>
        </w:rPr>
      </w:pPr>
      <w:bookmarkStart w:id="8" w:name="_Toc168072338"/>
      <w:r w:rsidRPr="004E4CAB">
        <w:rPr>
          <w:rStyle w:val="Heading2Char"/>
          <w:rFonts w:ascii="Arial" w:hAnsi="Arial" w:cs="Arial"/>
          <w:noProof/>
          <w:color w:val="auto"/>
        </w:rPr>
        <w:t>Marketing portfolio:</w:t>
      </w:r>
      <w:bookmarkEnd w:id="8"/>
      <w:r w:rsidRPr="004E4CAB">
        <w:rPr>
          <w:rFonts w:eastAsia="Times New Roman" w:cs="Arial"/>
          <w:noProof/>
          <w:szCs w:val="24"/>
          <w:lang w:eastAsia="en-IN"/>
        </w:rPr>
        <w:t xml:space="preserve"> The IHG Green Engage system gives hotels monthly information on their energy bills, which lets them quickly figure out their carbon footprint. To keep track of their progress over time, each hotel gets a personalized report and area benchmarks. IHG Green Engage gives new and current hotels "Green Solutions" that show them what they can do to have less of an effect on the environment</w:t>
      </w:r>
      <w:r w:rsidR="00642B41" w:rsidRPr="004E4CAB">
        <w:rPr>
          <w:rFonts w:eastAsia="Times New Roman" w:cs="Arial"/>
          <w:noProof/>
          <w:szCs w:val="24"/>
          <w:lang w:eastAsia="en-IN"/>
        </w:rPr>
        <w:t xml:space="preserve"> (</w:t>
      </w:r>
      <w:r w:rsidR="00642B41" w:rsidRPr="004E4CAB">
        <w:rPr>
          <w:rFonts w:cs="Arial"/>
          <w:noProof/>
        </w:rPr>
        <w:t>SINGH and RAI, 2014)</w:t>
      </w:r>
      <w:r w:rsidRPr="004E4CAB">
        <w:rPr>
          <w:rFonts w:eastAsia="Times New Roman" w:cs="Arial"/>
          <w:noProof/>
          <w:szCs w:val="24"/>
          <w:lang w:eastAsia="en-IN"/>
        </w:rPr>
        <w:t>. These steps cover many areas of running a hotel, like choosing the right lights for the building and teaching employees about being environmentally friendly</w:t>
      </w:r>
      <w:r w:rsidR="00642B41" w:rsidRPr="004E4CAB">
        <w:rPr>
          <w:rFonts w:eastAsia="Times New Roman" w:cs="Arial"/>
          <w:noProof/>
          <w:szCs w:val="24"/>
          <w:lang w:eastAsia="en-IN"/>
        </w:rPr>
        <w:t>.</w:t>
      </w:r>
    </w:p>
    <w:p w14:paraId="38F464AD" w14:textId="48439D70" w:rsidR="00C6005C" w:rsidRPr="004E4CAB" w:rsidRDefault="00000000" w:rsidP="003F01FD">
      <w:pPr>
        <w:rPr>
          <w:rFonts w:cs="Arial"/>
          <w:noProof/>
          <w:lang w:eastAsia="en-IN"/>
        </w:rPr>
      </w:pPr>
      <w:bookmarkStart w:id="9" w:name="_Toc168072339"/>
      <w:r w:rsidRPr="004E4CAB">
        <w:rPr>
          <w:rStyle w:val="Heading2Char"/>
          <w:rFonts w:ascii="Arial" w:hAnsi="Arial" w:cs="Arial"/>
          <w:noProof/>
          <w:color w:val="auto"/>
        </w:rPr>
        <w:t>Competitive Advantage:</w:t>
      </w:r>
      <w:bookmarkEnd w:id="9"/>
      <w:r w:rsidRPr="004E4CAB">
        <w:rPr>
          <w:rFonts w:cs="Arial"/>
          <w:noProof/>
          <w:lang w:eastAsia="en-IN"/>
        </w:rPr>
        <w:t xml:space="preserve"> Strategic direction says that IHG's strength is that it is creative and original. It spends money on technology, customer data, and brand marketing to make itself stand out and present itself in a unique way to its guests. Using data analytics, the IHG Rewards Club is a prize program that makes deals more relevant to each member</w:t>
      </w:r>
      <w:r w:rsidR="00AB63EC" w:rsidRPr="004E4CAB">
        <w:rPr>
          <w:rFonts w:cs="Arial"/>
          <w:noProof/>
          <w:lang w:eastAsia="en-IN"/>
        </w:rPr>
        <w:t xml:space="preserve"> (ihg.com, 2024)</w:t>
      </w:r>
      <w:r w:rsidRPr="004E4CAB">
        <w:rPr>
          <w:rFonts w:cs="Arial"/>
          <w:noProof/>
          <w:lang w:eastAsia="en-IN"/>
        </w:rPr>
        <w:t>. This makes people more loyal to the brand, which means that members book more often. IHG has also started a mid-range business called Avid Hotels. This name puts an emphasis on being affordable, reliable, and having a modern look.</w:t>
      </w:r>
    </w:p>
    <w:p w14:paraId="421D841A" w14:textId="1A487D80" w:rsidR="004C21D9" w:rsidRPr="004E4CAB" w:rsidRDefault="004C21D9" w:rsidP="003F01FD">
      <w:pPr>
        <w:rPr>
          <w:rFonts w:cs="Arial"/>
          <w:noProof/>
        </w:rPr>
      </w:pPr>
      <w:r w:rsidRPr="004E4CAB">
        <w:rPr>
          <w:rFonts w:cs="Arial"/>
          <w:noProof/>
        </w:rPr>
        <w:t>SWOT Analysis</w:t>
      </w:r>
      <w:r w:rsidR="0061174A" w:rsidRPr="004E4CAB">
        <w:rPr>
          <w:rFonts w:cs="Arial"/>
          <w:noProof/>
        </w:rPr>
        <w:t xml:space="preserve"> </w:t>
      </w:r>
      <w:r w:rsidRPr="004E4CAB">
        <w:rPr>
          <w:rFonts w:cs="Arial"/>
          <w:noProof/>
        </w:rPr>
        <w:t>is utilized to evaluate internal capabilities and external conditions, identifying advantages, and disadvantages</w:t>
      </w:r>
      <w:r w:rsidR="00C6005C" w:rsidRPr="004E4CAB">
        <w:rPr>
          <w:rFonts w:cs="Arial"/>
          <w:noProof/>
        </w:rPr>
        <w:t xml:space="preserve"> (</w:t>
      </w:r>
      <w:r w:rsidR="00C6005C" w:rsidRPr="004E4CAB">
        <w:rPr>
          <w:rFonts w:cs="Arial"/>
          <w:noProof/>
          <w:lang w:eastAsia="en-GB"/>
        </w:rPr>
        <w:t>Enz</w:t>
      </w:r>
      <w:r w:rsidR="00C6005C" w:rsidRPr="004E4CAB">
        <w:rPr>
          <w:rFonts w:cs="Arial"/>
          <w:noProof/>
        </w:rPr>
        <w:t>, 2012)</w:t>
      </w:r>
      <w:r w:rsidRPr="004E4CAB">
        <w:rPr>
          <w:rFonts w:cs="Arial"/>
          <w:noProof/>
        </w:rPr>
        <w:t xml:space="preserve">. </w:t>
      </w:r>
      <w:r w:rsidR="00EC6CED" w:rsidRPr="004E4CAB">
        <w:rPr>
          <w:rFonts w:cs="Arial"/>
          <w:noProof/>
        </w:rPr>
        <w:t>This</w:t>
      </w:r>
      <w:r w:rsidR="001E6F5A" w:rsidRPr="004E4CAB">
        <w:rPr>
          <w:rFonts w:cs="Arial"/>
          <w:noProof/>
        </w:rPr>
        <w:t xml:space="preserve"> is</w:t>
      </w:r>
      <w:r w:rsidRPr="004E4CAB">
        <w:rPr>
          <w:rFonts w:cs="Arial"/>
          <w:noProof/>
        </w:rPr>
        <w:t xml:space="preserve"> used to guide strategic decisions at IHG. Kimpton Hotels &amp; Restaurants was acquired by IHG following a SWOT analysis that highlighted the potential to expand IH</w:t>
      </w:r>
      <w:r w:rsidR="00005ACD" w:rsidRPr="004E4CAB">
        <w:rPr>
          <w:rFonts w:cs="Arial"/>
          <w:noProof/>
        </w:rPr>
        <w:t>G</w:t>
      </w:r>
      <w:r w:rsidRPr="004E4CAB">
        <w:rPr>
          <w:rFonts w:cs="Arial"/>
          <w:noProof/>
        </w:rPr>
        <w:t>'s presence in the boutique luxury market and capitalize on its loyal customer base (Mackenzie, 2014).</w:t>
      </w:r>
    </w:p>
    <w:p w14:paraId="1E584FFA" w14:textId="1320441B" w:rsidR="00E7715E" w:rsidRPr="004E4CAB" w:rsidRDefault="00000000" w:rsidP="003F01FD">
      <w:pPr>
        <w:rPr>
          <w:rFonts w:eastAsia="Times New Roman" w:cs="Arial"/>
          <w:noProof/>
          <w:szCs w:val="24"/>
          <w:lang w:eastAsia="en-IN"/>
        </w:rPr>
      </w:pPr>
      <w:bookmarkStart w:id="10" w:name="_Toc168072340"/>
      <w:r w:rsidRPr="004E4CAB">
        <w:rPr>
          <w:rStyle w:val="Heading2Char"/>
          <w:rFonts w:ascii="Arial" w:hAnsi="Arial" w:cs="Arial"/>
          <w:noProof/>
          <w:color w:val="auto"/>
        </w:rPr>
        <w:t>Long-Term Sustainability:</w:t>
      </w:r>
      <w:bookmarkEnd w:id="10"/>
      <w:r w:rsidRPr="004E4CAB">
        <w:rPr>
          <w:rFonts w:cs="Arial"/>
          <w:noProof/>
        </w:rPr>
        <w:t xml:space="preserve"> </w:t>
      </w:r>
      <w:r w:rsidRPr="004E4CAB">
        <w:rPr>
          <w:rFonts w:eastAsia="Times New Roman" w:cs="Arial"/>
          <w:noProof/>
          <w:szCs w:val="24"/>
          <w:lang w:eastAsia="en-IN"/>
        </w:rPr>
        <w:t>The business wants to encourage social duty and environmental sustainability, with a focus on getting involved in the community and making a difference</w:t>
      </w:r>
      <w:r w:rsidR="00C6005C" w:rsidRPr="004E4CAB">
        <w:rPr>
          <w:rFonts w:eastAsia="Times New Roman" w:cs="Arial"/>
          <w:noProof/>
          <w:szCs w:val="24"/>
          <w:lang w:eastAsia="en-IN"/>
        </w:rPr>
        <w:t xml:space="preserve"> </w:t>
      </w:r>
      <w:r w:rsidR="00FD682D" w:rsidRPr="004E4CAB">
        <w:rPr>
          <w:rFonts w:eastAsia="Times New Roman" w:cs="Arial"/>
          <w:noProof/>
          <w:szCs w:val="24"/>
          <w:lang w:eastAsia="en-IN"/>
        </w:rPr>
        <w:t>(</w:t>
      </w:r>
      <w:r w:rsidR="00FD682D" w:rsidRPr="004E4CAB">
        <w:rPr>
          <w:rFonts w:cs="Arial"/>
          <w:noProof/>
        </w:rPr>
        <w:t>Bohdanowicz and Zientara, 2016).</w:t>
      </w:r>
      <w:r w:rsidRPr="004E4CAB">
        <w:rPr>
          <w:rFonts w:eastAsia="Times New Roman" w:cs="Arial"/>
          <w:noProof/>
          <w:szCs w:val="24"/>
          <w:lang w:eastAsia="en-IN"/>
        </w:rPr>
        <w:t xml:space="preserve"> It has high goals for its carbon impact, water use, and waste production around the world. For example, IHG's Green Engage programme lets hotels use lighting and water-saving tools that use less energy</w:t>
      </w:r>
      <w:r w:rsidR="00AB63EC" w:rsidRPr="004E4CAB">
        <w:rPr>
          <w:rFonts w:eastAsia="Times New Roman" w:cs="Arial"/>
          <w:noProof/>
          <w:szCs w:val="24"/>
          <w:lang w:eastAsia="en-IN"/>
        </w:rPr>
        <w:t xml:space="preserve"> </w:t>
      </w:r>
      <w:r w:rsidR="00FF7F88" w:rsidRPr="004E4CAB">
        <w:rPr>
          <w:rFonts w:cs="Arial"/>
          <w:noProof/>
        </w:rPr>
        <w:t>(IHG, 2023).</w:t>
      </w:r>
      <w:r w:rsidRPr="004E4CAB">
        <w:rPr>
          <w:rFonts w:eastAsia="Times New Roman" w:cs="Arial"/>
          <w:noProof/>
          <w:szCs w:val="24"/>
          <w:lang w:eastAsia="en-IN"/>
        </w:rPr>
        <w:t xml:space="preserve"> IHG can make its operations and culture more sustainable to lower risks, improve the brand's image, and encourage new ideas that are good for both business growth and the environment.</w:t>
      </w:r>
    </w:p>
    <w:p w14:paraId="0AC5D4BC" w14:textId="77777777" w:rsidR="009F4694" w:rsidRPr="004E4CAB" w:rsidRDefault="009F4694" w:rsidP="003F01FD">
      <w:pPr>
        <w:keepNext/>
        <w:jc w:val="center"/>
        <w:rPr>
          <w:rFonts w:cs="Arial"/>
          <w:noProof/>
        </w:rPr>
      </w:pPr>
      <w:r w:rsidRPr="004E4CAB">
        <w:rPr>
          <w:rFonts w:cs="Arial"/>
          <w:noProof/>
        </w:rPr>
        <w:lastRenderedPageBreak/>
        <w:drawing>
          <wp:inline distT="0" distB="0" distL="0" distR="0" wp14:anchorId="1E78C5B2" wp14:editId="1A451183">
            <wp:extent cx="3048000" cy="1781175"/>
            <wp:effectExtent l="0" t="0" r="0" b="9525"/>
            <wp:docPr id="2053734997" name="Picture 2" descr="IHG Green Engage - Camp Digital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HG Green Engage - Camp Digital | PPT"/>
                    <pic:cNvPicPr>
                      <a:picLocks noChangeAspect="1" noChangeArrowheads="1"/>
                    </pic:cNvPicPr>
                  </pic:nvPicPr>
                  <pic:blipFill rotWithShape="1">
                    <a:blip r:embed="rId11">
                      <a:extLst>
                        <a:ext uri="{28A0092B-C50C-407E-A947-70E740481C1C}">
                          <a14:useLocalDpi xmlns:a14="http://schemas.microsoft.com/office/drawing/2010/main" val="0"/>
                        </a:ext>
                      </a:extLst>
                    </a:blip>
                    <a:srcRect t="13333" b="8750"/>
                    <a:stretch/>
                  </pic:blipFill>
                  <pic:spPr bwMode="auto">
                    <a:xfrm>
                      <a:off x="0" y="0"/>
                      <a:ext cx="3048000" cy="1781175"/>
                    </a:xfrm>
                    <a:prstGeom prst="rect">
                      <a:avLst/>
                    </a:prstGeom>
                    <a:noFill/>
                    <a:ln>
                      <a:noFill/>
                    </a:ln>
                    <a:extLst>
                      <a:ext uri="{53640926-AAD7-44D8-BBD7-CCE9431645EC}">
                        <a14:shadowObscured xmlns:a14="http://schemas.microsoft.com/office/drawing/2010/main"/>
                      </a:ext>
                    </a:extLst>
                  </pic:spPr>
                </pic:pic>
              </a:graphicData>
            </a:graphic>
          </wp:inline>
        </w:drawing>
      </w:r>
    </w:p>
    <w:p w14:paraId="627EE4E5" w14:textId="77777777" w:rsidR="009F4694" w:rsidRPr="004E4CAB" w:rsidRDefault="009F4694" w:rsidP="003F01FD">
      <w:pPr>
        <w:pStyle w:val="Caption"/>
        <w:spacing w:line="360" w:lineRule="auto"/>
        <w:jc w:val="center"/>
        <w:rPr>
          <w:rFonts w:cs="Arial"/>
          <w:noProof/>
        </w:rPr>
      </w:pPr>
      <w:r w:rsidRPr="004E4CAB">
        <w:rPr>
          <w:rFonts w:cs="Arial"/>
          <w:noProof/>
        </w:rPr>
        <w:t xml:space="preserve">Figure </w:t>
      </w:r>
      <w:r w:rsidRPr="004E4CAB">
        <w:rPr>
          <w:rFonts w:cs="Arial"/>
          <w:noProof/>
        </w:rPr>
        <w:fldChar w:fldCharType="begin"/>
      </w:r>
      <w:r w:rsidRPr="004E4CAB">
        <w:rPr>
          <w:rFonts w:cs="Arial"/>
          <w:noProof/>
        </w:rPr>
        <w:instrText xml:space="preserve"> SEQ Figure \* ARABIC </w:instrText>
      </w:r>
      <w:r w:rsidRPr="004E4CAB">
        <w:rPr>
          <w:rFonts w:cs="Arial"/>
          <w:noProof/>
        </w:rPr>
        <w:fldChar w:fldCharType="separate"/>
      </w:r>
      <w:r w:rsidRPr="004E4CAB">
        <w:rPr>
          <w:rFonts w:cs="Arial"/>
          <w:noProof/>
        </w:rPr>
        <w:t>3</w:t>
      </w:r>
      <w:r w:rsidRPr="004E4CAB">
        <w:rPr>
          <w:rFonts w:cs="Arial"/>
          <w:noProof/>
        </w:rPr>
        <w:fldChar w:fldCharType="end"/>
      </w:r>
      <w:r w:rsidRPr="004E4CAB">
        <w:rPr>
          <w:rFonts w:cs="Arial"/>
          <w:noProof/>
        </w:rPr>
        <w:t>: Green Engage system</w:t>
      </w:r>
    </w:p>
    <w:p w14:paraId="29A07B3F" w14:textId="66BD8BE1" w:rsidR="009F4694" w:rsidRPr="004E4CAB" w:rsidRDefault="009F4694" w:rsidP="003F01FD">
      <w:pPr>
        <w:jc w:val="center"/>
        <w:rPr>
          <w:rFonts w:cs="Arial"/>
          <w:noProof/>
        </w:rPr>
      </w:pPr>
      <w:r w:rsidRPr="004E4CAB">
        <w:rPr>
          <w:rFonts w:cs="Arial"/>
          <w:noProof/>
        </w:rPr>
        <w:t>Source: (IHG, 2023)</w:t>
      </w:r>
    </w:p>
    <w:p w14:paraId="4958034E" w14:textId="77777777" w:rsidR="00FF7F88" w:rsidRPr="004E4CAB" w:rsidRDefault="00FF7F88" w:rsidP="003F01FD">
      <w:pPr>
        <w:pStyle w:val="Heading1"/>
        <w:rPr>
          <w:noProof/>
        </w:rPr>
      </w:pPr>
      <w:bookmarkStart w:id="11" w:name="_Toc168072341"/>
      <w:r w:rsidRPr="004E4CAB">
        <w:rPr>
          <w:noProof/>
        </w:rPr>
        <w:t>Conclusion</w:t>
      </w:r>
      <w:bookmarkEnd w:id="11"/>
    </w:p>
    <w:p w14:paraId="73E23D56" w14:textId="3F9AD57F" w:rsidR="00FF7F88" w:rsidRPr="004E4CAB" w:rsidRDefault="00FF7F88" w:rsidP="003F01FD">
      <w:pPr>
        <w:spacing w:after="0"/>
        <w:rPr>
          <w:rFonts w:eastAsia="Times New Roman" w:cs="Arial"/>
          <w:noProof/>
          <w:szCs w:val="24"/>
        </w:rPr>
      </w:pPr>
      <w:r w:rsidRPr="004E4CAB">
        <w:rPr>
          <w:rFonts w:eastAsia="Times New Roman" w:cs="Arial"/>
          <w:noProof/>
          <w:szCs w:val="24"/>
        </w:rPr>
        <w:t>The strategic orientation of InterContinental Hotels Group is thoroughly covered in this paper, including with its objectives and organi</w:t>
      </w:r>
      <w:r w:rsidR="00893705" w:rsidRPr="004E4CAB">
        <w:rPr>
          <w:rFonts w:eastAsia="Times New Roman" w:cs="Arial"/>
          <w:noProof/>
          <w:szCs w:val="24"/>
        </w:rPr>
        <w:t>s</w:t>
      </w:r>
      <w:r w:rsidRPr="004E4CAB">
        <w:rPr>
          <w:rFonts w:eastAsia="Times New Roman" w:cs="Arial"/>
          <w:noProof/>
          <w:szCs w:val="24"/>
        </w:rPr>
        <w:t xml:space="preserve">ational structure. Considering IHG's competitive advantage, long-term sustainability initiatives and market scenario has provided insightful information regarding the company's future prospects. IHG's approach is versatile and adaptive as seen by its dedication to ecology, extensive portfolio of brands, and emphasis on new concepts. </w:t>
      </w:r>
      <w:r w:rsidR="007722B2" w:rsidRPr="004E4CAB">
        <w:rPr>
          <w:rFonts w:eastAsia="Times New Roman" w:cs="Arial"/>
          <w:noProof/>
          <w:szCs w:val="24"/>
        </w:rPr>
        <w:t xml:space="preserve">IHG may be able to compete and get better customers by doing things like being more eco-friendly and giving guests more ways to use technology. </w:t>
      </w:r>
      <w:r w:rsidR="00044234" w:rsidRPr="004E4CAB">
        <w:rPr>
          <w:rFonts w:eastAsia="Times New Roman" w:cs="Arial"/>
          <w:noProof/>
          <w:szCs w:val="24"/>
        </w:rPr>
        <w:t>Technology and data analytics, new markets and specialisations and business responsibility are company's growth strategies. It can avoid industry issues, capitalise on market opportunities, and remain the world's largest hotel company by taking these steps.</w:t>
      </w:r>
    </w:p>
    <w:p w14:paraId="3D00DEDF" w14:textId="336D76C0" w:rsidR="00E7715E" w:rsidRPr="004E4CAB" w:rsidRDefault="00000000" w:rsidP="003F01FD">
      <w:pPr>
        <w:pStyle w:val="Heading1"/>
        <w:rPr>
          <w:noProof/>
        </w:rPr>
      </w:pPr>
      <w:bookmarkStart w:id="12" w:name="_Toc168072342"/>
      <w:r w:rsidRPr="004E4CAB">
        <w:rPr>
          <w:noProof/>
        </w:rPr>
        <w:t>Recommendation</w:t>
      </w:r>
      <w:r w:rsidR="00E83CA1" w:rsidRPr="004E4CAB">
        <w:rPr>
          <w:noProof/>
        </w:rPr>
        <w:t>s</w:t>
      </w:r>
      <w:bookmarkEnd w:id="12"/>
    </w:p>
    <w:p w14:paraId="2C490FA9" w14:textId="21365E10" w:rsidR="007722B2" w:rsidRPr="004E4CAB" w:rsidRDefault="007722B2" w:rsidP="003F01FD">
      <w:pPr>
        <w:pStyle w:val="ListParagraph"/>
        <w:numPr>
          <w:ilvl w:val="0"/>
          <w:numId w:val="4"/>
        </w:numPr>
        <w:spacing w:after="0"/>
        <w:rPr>
          <w:rStyle w:val="css-x5hiaf"/>
          <w:rFonts w:eastAsia="Times New Roman" w:cs="Arial"/>
          <w:b/>
          <w:bCs/>
          <w:noProof/>
          <w:szCs w:val="24"/>
          <w:lang w:eastAsia="en-IN"/>
        </w:rPr>
      </w:pPr>
      <w:r w:rsidRPr="004E4CAB">
        <w:rPr>
          <w:rFonts w:eastAsia="Times New Roman" w:cs="Arial"/>
          <w:b/>
          <w:bCs/>
          <w:noProof/>
          <w:szCs w:val="24"/>
          <w:lang w:eastAsia="en-IN"/>
        </w:rPr>
        <w:t xml:space="preserve">Continue to invest in technology and data analytics: </w:t>
      </w:r>
      <w:r w:rsidR="00044234" w:rsidRPr="004E4CAB">
        <w:rPr>
          <w:rFonts w:cs="Arial"/>
          <w:noProof/>
          <w:lang w:eastAsia="en-IN"/>
        </w:rPr>
        <w:t>Data analytics and technology help</w:t>
      </w:r>
      <w:r w:rsidR="002C4801" w:rsidRPr="004E4CAB">
        <w:rPr>
          <w:rFonts w:cs="Arial"/>
          <w:noProof/>
          <w:lang w:eastAsia="en-IN"/>
        </w:rPr>
        <w:t>s</w:t>
      </w:r>
      <w:r w:rsidR="00044234" w:rsidRPr="004E4CAB">
        <w:rPr>
          <w:rFonts w:cs="Arial"/>
          <w:noProof/>
          <w:lang w:eastAsia="en-IN"/>
        </w:rPr>
        <w:t xml:space="preserve"> IHG improve guest experience, operations</w:t>
      </w:r>
      <w:r w:rsidR="00691F65" w:rsidRPr="004E4CAB">
        <w:rPr>
          <w:rFonts w:cs="Arial"/>
          <w:noProof/>
          <w:lang w:eastAsia="en-IN"/>
        </w:rPr>
        <w:t xml:space="preserve"> </w:t>
      </w:r>
      <w:r w:rsidR="00044234" w:rsidRPr="004E4CAB">
        <w:rPr>
          <w:rFonts w:cs="Arial"/>
          <w:noProof/>
          <w:lang w:eastAsia="en-IN"/>
        </w:rPr>
        <w:t>and revenue.</w:t>
      </w:r>
      <w:r w:rsidR="00044234" w:rsidRPr="004E4CAB">
        <w:rPr>
          <w:rFonts w:eastAsia="Times New Roman" w:cs="Arial"/>
          <w:b/>
          <w:bCs/>
          <w:noProof/>
          <w:szCs w:val="24"/>
          <w:lang w:eastAsia="en-IN"/>
        </w:rPr>
        <w:t xml:space="preserve"> </w:t>
      </w:r>
      <w:r w:rsidRPr="004E4CAB">
        <w:rPr>
          <w:rStyle w:val="css-0"/>
          <w:rFonts w:cs="Arial"/>
          <w:noProof/>
        </w:rPr>
        <w:t xml:space="preserve">To </w:t>
      </w:r>
      <w:r w:rsidRPr="004E4CAB">
        <w:rPr>
          <w:rStyle w:val="css-rh820s"/>
          <w:rFonts w:cs="Arial"/>
          <w:noProof/>
        </w:rPr>
        <w:t xml:space="preserve">do well </w:t>
      </w:r>
      <w:r w:rsidRPr="004E4CAB">
        <w:rPr>
          <w:rStyle w:val="css-0"/>
          <w:rFonts w:cs="Arial"/>
          <w:noProof/>
        </w:rPr>
        <w:t xml:space="preserve">in the digital age and meet </w:t>
      </w:r>
      <w:r w:rsidRPr="004E4CAB">
        <w:rPr>
          <w:rStyle w:val="css-15iwe0d"/>
          <w:rFonts w:cs="Arial"/>
          <w:noProof/>
        </w:rPr>
        <w:t xml:space="preserve">changing </w:t>
      </w:r>
      <w:r w:rsidRPr="004E4CAB">
        <w:rPr>
          <w:rStyle w:val="css-2yp7ui"/>
          <w:rFonts w:cs="Arial"/>
          <w:noProof/>
        </w:rPr>
        <w:t xml:space="preserve">wants of </w:t>
      </w:r>
      <w:r w:rsidRPr="004E4CAB">
        <w:rPr>
          <w:rStyle w:val="css-15iwe0d"/>
          <w:rFonts w:cs="Arial"/>
          <w:noProof/>
        </w:rPr>
        <w:t xml:space="preserve">guests, </w:t>
      </w:r>
      <w:r w:rsidRPr="004E4CAB">
        <w:rPr>
          <w:rStyle w:val="css-1ber87j"/>
          <w:rFonts w:cs="Arial"/>
          <w:noProof/>
        </w:rPr>
        <w:t xml:space="preserve">International Hotel Group (IHG) </w:t>
      </w:r>
      <w:r w:rsidRPr="004E4CAB">
        <w:rPr>
          <w:rStyle w:val="css-15iwe0d"/>
          <w:rFonts w:cs="Arial"/>
          <w:noProof/>
        </w:rPr>
        <w:t xml:space="preserve">needs to </w:t>
      </w:r>
      <w:r w:rsidRPr="004E4CAB">
        <w:rPr>
          <w:rStyle w:val="css-2yp7ui"/>
          <w:rFonts w:cs="Arial"/>
          <w:noProof/>
        </w:rPr>
        <w:t xml:space="preserve">create </w:t>
      </w:r>
      <w:r w:rsidRPr="004E4CAB">
        <w:rPr>
          <w:rStyle w:val="css-15iwe0d"/>
          <w:rFonts w:cs="Arial"/>
          <w:noProof/>
        </w:rPr>
        <w:t xml:space="preserve">new technologies </w:t>
      </w:r>
      <w:r w:rsidRPr="004E4CAB">
        <w:rPr>
          <w:rStyle w:val="css-0"/>
          <w:rFonts w:cs="Arial"/>
          <w:noProof/>
        </w:rPr>
        <w:t>(Bharwani and Mathews, 2021).</w:t>
      </w:r>
      <w:r w:rsidRPr="004E4CAB">
        <w:rPr>
          <w:rStyle w:val="css-x5hiaf"/>
          <w:rFonts w:cs="Arial"/>
          <w:noProof/>
        </w:rPr>
        <w:t xml:space="preserve"> </w:t>
      </w:r>
    </w:p>
    <w:p w14:paraId="3639ECF0" w14:textId="10F7FDF7" w:rsidR="009B6E9D" w:rsidRPr="004E4CAB" w:rsidRDefault="007722B2" w:rsidP="003F01FD">
      <w:pPr>
        <w:pStyle w:val="ListParagraph"/>
        <w:numPr>
          <w:ilvl w:val="0"/>
          <w:numId w:val="4"/>
        </w:numPr>
        <w:spacing w:after="0"/>
        <w:rPr>
          <w:rFonts w:eastAsia="Times New Roman" w:cs="Arial"/>
          <w:b/>
          <w:bCs/>
          <w:noProof/>
          <w:szCs w:val="24"/>
          <w:lang w:eastAsia="en-IN"/>
        </w:rPr>
      </w:pPr>
      <w:r w:rsidRPr="004E4CAB">
        <w:rPr>
          <w:rFonts w:eastAsia="Times New Roman" w:cs="Arial"/>
          <w:b/>
          <w:bCs/>
          <w:noProof/>
          <w:szCs w:val="24"/>
          <w:lang w:eastAsia="en-IN"/>
        </w:rPr>
        <w:t xml:space="preserve">Improve Sustainability and CSR Focus and Maintenance: </w:t>
      </w:r>
      <w:r w:rsidRPr="004E4CAB">
        <w:rPr>
          <w:rFonts w:cs="Arial"/>
          <w:noProof/>
        </w:rPr>
        <w:t xml:space="preserve">As social and environmental trends change, IHG needs to put business responsibility and sustainability at the top of its list of priorities. It helps people remember brand and come up with new ideas as per Dos Santos et al. (2017). Being eco-friendly </w:t>
      </w:r>
      <w:r w:rsidRPr="004E4CAB">
        <w:rPr>
          <w:rFonts w:cs="Arial"/>
          <w:noProof/>
        </w:rPr>
        <w:lastRenderedPageBreak/>
        <w:t>saves lives, protects the earth</w:t>
      </w:r>
      <w:r w:rsidR="00F23D3C" w:rsidRPr="004E4CAB">
        <w:rPr>
          <w:rFonts w:cs="Arial"/>
          <w:noProof/>
        </w:rPr>
        <w:t xml:space="preserve"> </w:t>
      </w:r>
      <w:r w:rsidRPr="004E4CAB">
        <w:rPr>
          <w:rFonts w:cs="Arial"/>
          <w:noProof/>
        </w:rPr>
        <w:t>and benefits both investors and environmentalists.</w:t>
      </w:r>
    </w:p>
    <w:p w14:paraId="375D68E6" w14:textId="77777777" w:rsidR="009F4694" w:rsidRPr="004E4CAB" w:rsidRDefault="009F4694" w:rsidP="003F01FD">
      <w:pPr>
        <w:jc w:val="left"/>
        <w:rPr>
          <w:rFonts w:eastAsiaTheme="majorEastAsia" w:cs="Arial"/>
          <w:noProof/>
          <w:sz w:val="32"/>
          <w:szCs w:val="23"/>
        </w:rPr>
      </w:pPr>
      <w:r w:rsidRPr="004E4CAB">
        <w:rPr>
          <w:rFonts w:cs="Arial"/>
          <w:noProof/>
        </w:rPr>
        <w:br w:type="page"/>
      </w:r>
    </w:p>
    <w:p w14:paraId="079422C5" w14:textId="10AC26E9" w:rsidR="00EE058B" w:rsidRPr="004E4CAB" w:rsidRDefault="00000000" w:rsidP="003F01FD">
      <w:pPr>
        <w:pStyle w:val="Heading1"/>
        <w:numPr>
          <w:ilvl w:val="0"/>
          <w:numId w:val="0"/>
        </w:numPr>
        <w:rPr>
          <w:noProof/>
        </w:rPr>
      </w:pPr>
      <w:bookmarkStart w:id="13" w:name="_Toc168072343"/>
      <w:r w:rsidRPr="004E4CAB">
        <w:rPr>
          <w:noProof/>
        </w:rPr>
        <w:lastRenderedPageBreak/>
        <w:t>References</w:t>
      </w:r>
      <w:r w:rsidR="0061174A" w:rsidRPr="004E4CAB">
        <w:rPr>
          <w:noProof/>
        </w:rPr>
        <w:t xml:space="preserve"> list</w:t>
      </w:r>
      <w:bookmarkEnd w:id="13"/>
    </w:p>
    <w:p w14:paraId="02F2E831" w14:textId="77777777" w:rsidR="000901A9" w:rsidRPr="004E4CAB" w:rsidRDefault="000901A9" w:rsidP="003F01FD">
      <w:pPr>
        <w:pStyle w:val="NormalWeb"/>
        <w:spacing w:after="240" w:line="360" w:lineRule="auto"/>
        <w:jc w:val="both"/>
        <w:rPr>
          <w:rFonts w:cs="Arial"/>
          <w:noProof/>
          <w:lang w:val="en-GB"/>
        </w:rPr>
      </w:pPr>
      <w:r w:rsidRPr="004E4CAB">
        <w:rPr>
          <w:rFonts w:cs="Arial"/>
          <w:noProof/>
          <w:lang w:val="en-GB"/>
        </w:rPr>
        <w:t xml:space="preserve">Bharwani, S. and Mathews, D. (2021) Techno-business strategies for enhancing guest experience in luxury hotels: a managerial perspective. </w:t>
      </w:r>
      <w:r w:rsidRPr="004E4CAB">
        <w:rPr>
          <w:rFonts w:cs="Arial"/>
          <w:i/>
          <w:iCs/>
          <w:noProof/>
          <w:lang w:val="en-GB"/>
        </w:rPr>
        <w:t>Worldwide Hospitality and Tourism Themes</w:t>
      </w:r>
      <w:r w:rsidRPr="004E4CAB">
        <w:rPr>
          <w:rFonts w:cs="Arial"/>
          <w:noProof/>
          <w:lang w:val="en-GB"/>
        </w:rPr>
        <w:t xml:space="preserve">, </w:t>
      </w:r>
      <w:r w:rsidRPr="004E4CAB">
        <w:rPr>
          <w:rFonts w:cs="Arial"/>
          <w:i/>
          <w:iCs/>
          <w:noProof/>
          <w:lang w:val="en-GB"/>
        </w:rPr>
        <w:t>13</w:t>
      </w:r>
      <w:r w:rsidRPr="004E4CAB">
        <w:rPr>
          <w:rFonts w:cs="Arial"/>
          <w:noProof/>
          <w:lang w:val="en-GB"/>
        </w:rPr>
        <w:t>(2), pp.168-185.</w:t>
      </w:r>
    </w:p>
    <w:p w14:paraId="3BC25CDE" w14:textId="77777777" w:rsidR="000901A9" w:rsidRPr="004E4CAB" w:rsidRDefault="000901A9" w:rsidP="003F01FD">
      <w:pPr>
        <w:rPr>
          <w:rFonts w:cs="Arial"/>
          <w:noProof/>
          <w:szCs w:val="24"/>
        </w:rPr>
      </w:pPr>
      <w:r w:rsidRPr="004E4CAB">
        <w:rPr>
          <w:rFonts w:cs="Arial"/>
          <w:noProof/>
          <w:szCs w:val="24"/>
          <w:shd w:val="clear" w:color="auto" w:fill="FFFFFF"/>
        </w:rPr>
        <w:t>Bisson, A. (2022) Hotel Revenue Management Strategy–Impacts and Consequences of Changes in Management. </w:t>
      </w:r>
      <w:r w:rsidRPr="004E4CAB">
        <w:rPr>
          <w:rFonts w:cs="Arial"/>
          <w:i/>
          <w:iCs/>
          <w:noProof/>
          <w:szCs w:val="24"/>
          <w:shd w:val="clear" w:color="auto" w:fill="FFFFFF"/>
        </w:rPr>
        <w:t>Case Based Research in Tourism, Travel, Hospitality and Events</w:t>
      </w:r>
      <w:r w:rsidRPr="004E4CAB">
        <w:rPr>
          <w:rFonts w:cs="Arial"/>
          <w:noProof/>
          <w:szCs w:val="24"/>
          <w:shd w:val="clear" w:color="auto" w:fill="FFFFFF"/>
        </w:rPr>
        <w:t>, pp.155-169.</w:t>
      </w:r>
    </w:p>
    <w:p w14:paraId="2A718BEA" w14:textId="77777777" w:rsidR="000901A9" w:rsidRPr="004E4CAB" w:rsidRDefault="000901A9" w:rsidP="003F01FD">
      <w:pPr>
        <w:pStyle w:val="NormalWeb"/>
        <w:spacing w:after="240" w:line="360" w:lineRule="auto"/>
        <w:jc w:val="both"/>
        <w:rPr>
          <w:rFonts w:cs="Arial"/>
          <w:noProof/>
          <w:lang w:val="en-GB"/>
        </w:rPr>
      </w:pPr>
      <w:r w:rsidRPr="004E4CAB">
        <w:rPr>
          <w:rFonts w:cs="Arial"/>
          <w:noProof/>
          <w:lang w:val="en-GB"/>
        </w:rPr>
        <w:t xml:space="preserve">Bizcommunity (2024) </w:t>
      </w:r>
      <w:r w:rsidRPr="004E4CAB">
        <w:rPr>
          <w:rFonts w:cs="Arial"/>
          <w:i/>
          <w:iCs/>
          <w:noProof/>
          <w:lang w:val="en-GB"/>
        </w:rPr>
        <w:t>IHG Green Engage allows guests to choose green</w:t>
      </w:r>
      <w:r w:rsidRPr="004E4CAB">
        <w:rPr>
          <w:rFonts w:cs="Arial"/>
          <w:noProof/>
          <w:lang w:val="en-GB"/>
        </w:rPr>
        <w:t>. Available at: https://www.bizcommunity.com/Article/196/580/110574.html (Accessed: 24 May 2024).</w:t>
      </w:r>
    </w:p>
    <w:p w14:paraId="611163A0" w14:textId="77777777" w:rsidR="000901A9" w:rsidRPr="004E4CAB" w:rsidRDefault="000901A9" w:rsidP="003F01FD">
      <w:pPr>
        <w:pStyle w:val="NormalWeb"/>
        <w:spacing w:after="240" w:line="360" w:lineRule="auto"/>
        <w:jc w:val="both"/>
        <w:rPr>
          <w:rFonts w:cs="Arial"/>
          <w:noProof/>
          <w:lang w:val="en-GB"/>
        </w:rPr>
      </w:pPr>
      <w:r w:rsidRPr="004E4CAB">
        <w:rPr>
          <w:rFonts w:cs="Arial"/>
          <w:noProof/>
          <w:lang w:val="en-GB"/>
        </w:rPr>
        <w:t xml:space="preserve">Bohdanowicz, P. and Zientara, P. (2016) CSR-inspired environmental initiatives in top hotel chains. In </w:t>
      </w:r>
      <w:r w:rsidRPr="004E4CAB">
        <w:rPr>
          <w:rFonts w:cs="Arial"/>
          <w:i/>
          <w:iCs/>
          <w:noProof/>
          <w:lang w:val="en-GB"/>
        </w:rPr>
        <w:t>Tourism enterprises and the sustainability agenda across Europe</w:t>
      </w:r>
      <w:r w:rsidRPr="004E4CAB">
        <w:rPr>
          <w:rFonts w:cs="Arial"/>
          <w:noProof/>
          <w:lang w:val="en-GB"/>
        </w:rPr>
        <w:t xml:space="preserve"> (pp. 93-120). Routledge.</w:t>
      </w:r>
    </w:p>
    <w:p w14:paraId="7327E63C" w14:textId="77777777" w:rsidR="000901A9" w:rsidRPr="004E4CAB" w:rsidRDefault="000901A9" w:rsidP="003F01FD">
      <w:pPr>
        <w:pStyle w:val="NormalWeb"/>
        <w:spacing w:after="240" w:line="360" w:lineRule="auto"/>
        <w:jc w:val="both"/>
        <w:rPr>
          <w:rFonts w:cs="Arial"/>
          <w:noProof/>
          <w:lang w:val="en-GB"/>
        </w:rPr>
      </w:pPr>
      <w:r w:rsidRPr="004E4CAB">
        <w:rPr>
          <w:rFonts w:cs="Arial"/>
          <w:noProof/>
          <w:lang w:val="en-GB"/>
        </w:rPr>
        <w:t xml:space="preserve">Bruijl, D. G. H. T. (2018) The relevance of Porter's five forces in today's innovative and changing business environment. </w:t>
      </w:r>
      <w:r w:rsidRPr="004E4CAB">
        <w:rPr>
          <w:rFonts w:cs="Arial"/>
          <w:i/>
          <w:iCs/>
          <w:noProof/>
          <w:lang w:val="en-GB"/>
        </w:rPr>
        <w:t>Available at SSRN 3192207</w:t>
      </w:r>
      <w:r w:rsidRPr="004E4CAB">
        <w:rPr>
          <w:rFonts w:cs="Arial"/>
          <w:noProof/>
          <w:lang w:val="en-GB"/>
        </w:rPr>
        <w:t>.</w:t>
      </w:r>
    </w:p>
    <w:p w14:paraId="5CB88854" w14:textId="77777777" w:rsidR="000901A9" w:rsidRPr="004E4CAB" w:rsidRDefault="000901A9" w:rsidP="003F01FD">
      <w:pPr>
        <w:rPr>
          <w:rFonts w:cs="Arial"/>
          <w:noProof/>
          <w:szCs w:val="24"/>
        </w:rPr>
      </w:pPr>
      <w:r w:rsidRPr="004E4CAB">
        <w:rPr>
          <w:rFonts w:cs="Arial"/>
          <w:noProof/>
        </w:rPr>
        <w:t xml:space="preserve">Buchanan, D.A. and Huczynski, A. (2019) </w:t>
      </w:r>
      <w:r w:rsidRPr="004E4CAB">
        <w:rPr>
          <w:rFonts w:cs="Arial"/>
          <w:i/>
          <w:iCs/>
          <w:noProof/>
        </w:rPr>
        <w:t>Organizational behaviour</w:t>
      </w:r>
      <w:r w:rsidRPr="004E4CAB">
        <w:rPr>
          <w:rFonts w:cs="Arial"/>
          <w:noProof/>
        </w:rPr>
        <w:t>. Pearson UK.</w:t>
      </w:r>
    </w:p>
    <w:p w14:paraId="2E52D429" w14:textId="77777777" w:rsidR="000901A9" w:rsidRPr="004E4CAB" w:rsidRDefault="000901A9" w:rsidP="003F01FD">
      <w:pPr>
        <w:pStyle w:val="NormalWeb"/>
        <w:spacing w:after="240" w:line="360" w:lineRule="auto"/>
        <w:jc w:val="both"/>
        <w:rPr>
          <w:rFonts w:cs="Arial"/>
          <w:noProof/>
          <w:lang w:val="en-GB"/>
        </w:rPr>
      </w:pPr>
      <w:r w:rsidRPr="004E4CAB">
        <w:rPr>
          <w:rFonts w:cs="Arial"/>
          <w:noProof/>
          <w:lang w:val="en-GB"/>
        </w:rPr>
        <w:t xml:space="preserve">Dos Santos, R.A., Méxas, M.P. and Meiriño, M.J. (2017) Sustainability and hotel business: criteria for holistic, integrated and participative development. </w:t>
      </w:r>
      <w:r w:rsidRPr="004E4CAB">
        <w:rPr>
          <w:rFonts w:cs="Arial"/>
          <w:i/>
          <w:iCs/>
          <w:noProof/>
          <w:lang w:val="en-GB"/>
        </w:rPr>
        <w:t>Journal of cleaner production</w:t>
      </w:r>
      <w:r w:rsidRPr="004E4CAB">
        <w:rPr>
          <w:rFonts w:cs="Arial"/>
          <w:noProof/>
          <w:lang w:val="en-GB"/>
        </w:rPr>
        <w:t xml:space="preserve">, </w:t>
      </w:r>
      <w:r w:rsidRPr="004E4CAB">
        <w:rPr>
          <w:rFonts w:cs="Arial"/>
          <w:i/>
          <w:iCs/>
          <w:noProof/>
          <w:lang w:val="en-GB"/>
        </w:rPr>
        <w:t>142</w:t>
      </w:r>
      <w:r w:rsidRPr="004E4CAB">
        <w:rPr>
          <w:rFonts w:cs="Arial"/>
          <w:noProof/>
          <w:lang w:val="en-GB"/>
        </w:rPr>
        <w:t>, pp.217-224.</w:t>
      </w:r>
    </w:p>
    <w:p w14:paraId="3AA1F3F9" w14:textId="77777777" w:rsidR="000901A9" w:rsidRPr="004E4CAB" w:rsidRDefault="000901A9" w:rsidP="003F01FD">
      <w:pPr>
        <w:pStyle w:val="NormalWeb"/>
        <w:spacing w:before="0" w:beforeAutospacing="0" w:after="240" w:afterAutospacing="0" w:line="360" w:lineRule="auto"/>
        <w:jc w:val="both"/>
        <w:rPr>
          <w:rFonts w:cs="Arial"/>
          <w:noProof/>
          <w:lang w:val="en-GB"/>
        </w:rPr>
      </w:pPr>
      <w:r w:rsidRPr="004E4CAB">
        <w:rPr>
          <w:rFonts w:cs="Arial"/>
          <w:noProof/>
          <w:lang w:val="en-GB"/>
        </w:rPr>
        <w:t xml:space="preserve">Downey, S.N., van der Werff, L., Thomas, K.M. and Plaut, V.C. (2014) The role of diversity practices and inclusion in promoting trust and employee engagement. </w:t>
      </w:r>
      <w:r w:rsidRPr="004E4CAB">
        <w:rPr>
          <w:rFonts w:cs="Arial"/>
          <w:i/>
          <w:iCs/>
          <w:noProof/>
          <w:lang w:val="en-GB"/>
        </w:rPr>
        <w:t>Journal of Applied Social Psychology</w:t>
      </w:r>
      <w:r w:rsidRPr="004E4CAB">
        <w:rPr>
          <w:rFonts w:cs="Arial"/>
          <w:noProof/>
          <w:lang w:val="en-GB"/>
        </w:rPr>
        <w:t>, 45(1), pp.35–44.</w:t>
      </w:r>
    </w:p>
    <w:p w14:paraId="72197171" w14:textId="77777777" w:rsidR="000901A9" w:rsidRPr="004E4CAB" w:rsidRDefault="000901A9" w:rsidP="003F01FD">
      <w:pPr>
        <w:pStyle w:val="NormalWeb"/>
        <w:spacing w:before="0" w:beforeAutospacing="0" w:after="240" w:afterAutospacing="0" w:line="360" w:lineRule="auto"/>
        <w:jc w:val="both"/>
        <w:rPr>
          <w:rFonts w:cs="Arial"/>
          <w:noProof/>
          <w:lang w:val="en-GB"/>
        </w:rPr>
      </w:pPr>
      <w:r w:rsidRPr="004E4CAB">
        <w:rPr>
          <w:rFonts w:cs="Arial"/>
          <w:noProof/>
          <w:lang w:val="en-GB"/>
        </w:rPr>
        <w:t xml:space="preserve">Energy.gov. (2021) </w:t>
      </w:r>
      <w:r w:rsidRPr="004E4CAB">
        <w:rPr>
          <w:rFonts w:cs="Arial"/>
          <w:i/>
          <w:iCs/>
          <w:noProof/>
          <w:lang w:val="en-GB"/>
        </w:rPr>
        <w:t>IHG Hotels &amp; Resorts Green Engage Program | Better Buildings Initiative</w:t>
      </w:r>
      <w:r w:rsidRPr="004E4CAB">
        <w:rPr>
          <w:rFonts w:cs="Arial"/>
          <w:noProof/>
          <w:lang w:val="en-GB"/>
        </w:rPr>
        <w:t xml:space="preserve">. [online] Energy.gov. Available at: https://betterbuildingssolutioncenter.energy.gov/implementation-models/ihg-hotels-resorts-green-engage-program. </w:t>
      </w:r>
      <w:r w:rsidRPr="004E4CAB">
        <w:rPr>
          <w:rFonts w:cs="Arial"/>
          <w:noProof/>
          <w:lang w:val="en-GB" w:eastAsia="en-GB"/>
        </w:rPr>
        <w:t>(Accessed: 23 May 2024).</w:t>
      </w:r>
    </w:p>
    <w:p w14:paraId="55220206" w14:textId="77777777" w:rsidR="000901A9" w:rsidRPr="004E4CAB" w:rsidRDefault="000901A9" w:rsidP="003F01FD">
      <w:pPr>
        <w:pStyle w:val="NormalWeb"/>
        <w:spacing w:after="240" w:line="360" w:lineRule="auto"/>
        <w:jc w:val="both"/>
        <w:rPr>
          <w:rFonts w:cs="Arial"/>
          <w:noProof/>
          <w:lang w:val="en-GB"/>
        </w:rPr>
      </w:pPr>
      <w:r w:rsidRPr="004E4CAB">
        <w:rPr>
          <w:rFonts w:cs="Arial"/>
          <w:noProof/>
          <w:lang w:val="en-GB"/>
        </w:rPr>
        <w:lastRenderedPageBreak/>
        <w:t xml:space="preserve">Enz, C. A. (2012) Competing successfully with other hotels: The role of strategy. </w:t>
      </w:r>
      <w:r w:rsidRPr="004E4CAB">
        <w:rPr>
          <w:rFonts w:cs="Arial"/>
          <w:i/>
          <w:iCs/>
          <w:noProof/>
          <w:lang w:val="en-GB"/>
        </w:rPr>
        <w:t>The Cornell School of Hotel Administration on hospitality: Cutting edge thinking and practice</w:t>
      </w:r>
      <w:r w:rsidRPr="004E4CAB">
        <w:rPr>
          <w:rFonts w:cs="Arial"/>
          <w:noProof/>
          <w:lang w:val="en-GB"/>
        </w:rPr>
        <w:t>, 207-226.</w:t>
      </w:r>
    </w:p>
    <w:p w14:paraId="14B47154" w14:textId="77777777" w:rsidR="000901A9" w:rsidRPr="004E4CAB" w:rsidRDefault="000901A9" w:rsidP="003F01FD">
      <w:pPr>
        <w:spacing w:after="240"/>
        <w:rPr>
          <w:rFonts w:eastAsia="Times New Roman" w:cs="Arial"/>
          <w:noProof/>
          <w:szCs w:val="24"/>
          <w:lang w:eastAsia="en-GB"/>
        </w:rPr>
      </w:pPr>
      <w:r w:rsidRPr="004E4CAB">
        <w:rPr>
          <w:rFonts w:eastAsia="Times New Roman" w:cs="Arial"/>
          <w:noProof/>
          <w:szCs w:val="24"/>
          <w:lang w:eastAsia="en-GB"/>
        </w:rPr>
        <w:t xml:space="preserve">IHG (2023) </w:t>
      </w:r>
      <w:r w:rsidRPr="004E4CAB">
        <w:rPr>
          <w:rFonts w:eastAsia="Times New Roman" w:cs="Arial"/>
          <w:i/>
          <w:iCs/>
          <w:noProof/>
          <w:szCs w:val="24"/>
          <w:lang w:eastAsia="en-GB"/>
        </w:rPr>
        <w:t>IHG Environment Policy</w:t>
      </w:r>
      <w:r w:rsidRPr="004E4CAB">
        <w:rPr>
          <w:rFonts w:eastAsia="Times New Roman" w:cs="Arial"/>
          <w:noProof/>
          <w:szCs w:val="24"/>
          <w:lang w:eastAsia="en-GB"/>
        </w:rPr>
        <w:t>. Available at: https://www.ihgplc.com/~/media/Files/I/Ihg-Plc/responsible-business/policy-documents/english/environment-policy.pdf (Accessed: 23 May 2024).</w:t>
      </w:r>
    </w:p>
    <w:p w14:paraId="696C727D" w14:textId="77777777" w:rsidR="000901A9" w:rsidRPr="004E4CAB" w:rsidRDefault="000901A9" w:rsidP="003F01FD">
      <w:pPr>
        <w:pStyle w:val="NormalWeb"/>
        <w:spacing w:before="0" w:beforeAutospacing="0" w:after="240" w:afterAutospacing="0" w:line="360" w:lineRule="auto"/>
        <w:jc w:val="both"/>
        <w:rPr>
          <w:rFonts w:cs="Arial"/>
          <w:noProof/>
          <w:lang w:val="en-GB"/>
        </w:rPr>
      </w:pPr>
      <w:r w:rsidRPr="004E4CAB">
        <w:rPr>
          <w:rFonts w:cs="Arial"/>
          <w:noProof/>
          <w:lang w:val="en-GB" w:eastAsia="en-GB"/>
        </w:rPr>
        <w:t xml:space="preserve">IHG Development (2021) </w:t>
      </w:r>
      <w:r w:rsidRPr="004E4CAB">
        <w:rPr>
          <w:rFonts w:cs="Arial"/>
          <w:i/>
          <w:iCs/>
          <w:noProof/>
          <w:lang w:val="en-GB" w:eastAsia="en-GB"/>
        </w:rPr>
        <w:t>Welcome to our Responsible Business Report</w:t>
      </w:r>
      <w:r w:rsidRPr="004E4CAB">
        <w:rPr>
          <w:rFonts w:cs="Arial"/>
          <w:noProof/>
          <w:lang w:val="en-GB" w:eastAsia="en-GB"/>
        </w:rPr>
        <w:t>. Available at: https://development.ihg.com/sites/ihgplc/files/IHG/A%20sustainable%20business/I-H-G-R-B-R-Interactive-280222.pdf (Accessed: 23 May 2024).</w:t>
      </w:r>
    </w:p>
    <w:p w14:paraId="0071107D" w14:textId="77777777" w:rsidR="000901A9" w:rsidRPr="004E4CAB" w:rsidRDefault="000901A9" w:rsidP="003F01FD">
      <w:pPr>
        <w:spacing w:after="240"/>
        <w:rPr>
          <w:rFonts w:eastAsia="Times New Roman" w:cs="Arial"/>
          <w:noProof/>
          <w:szCs w:val="24"/>
          <w:lang w:eastAsia="en-GB"/>
        </w:rPr>
      </w:pPr>
      <w:r w:rsidRPr="004E4CAB">
        <w:rPr>
          <w:rFonts w:eastAsia="Times New Roman" w:cs="Arial"/>
          <w:noProof/>
          <w:szCs w:val="24"/>
          <w:lang w:eastAsia="en-GB"/>
        </w:rPr>
        <w:t xml:space="preserve">IHG PLC (2022) </w:t>
      </w:r>
      <w:r w:rsidRPr="004E4CAB">
        <w:rPr>
          <w:rFonts w:eastAsia="Times New Roman" w:cs="Arial"/>
          <w:i/>
          <w:iCs/>
          <w:noProof/>
          <w:szCs w:val="24"/>
          <w:lang w:eastAsia="en-GB"/>
        </w:rPr>
        <w:t>Our purpose is to provide True Hospitality for Good.</w:t>
      </w:r>
      <w:r w:rsidRPr="004E4CAB">
        <w:rPr>
          <w:rFonts w:eastAsia="Times New Roman" w:cs="Arial"/>
          <w:noProof/>
          <w:szCs w:val="24"/>
          <w:lang w:eastAsia="en-GB"/>
        </w:rPr>
        <w:t>. Available at: https://www.ihgplc.com/~/media/Files/I/Ihg-Plc/investors/annual-report/annual-report-2022.pdf (Accessed: 23 May 2024).</w:t>
      </w:r>
    </w:p>
    <w:p w14:paraId="0C922E2E" w14:textId="77777777" w:rsidR="000901A9" w:rsidRPr="004E4CAB" w:rsidRDefault="000901A9" w:rsidP="003F01FD">
      <w:pPr>
        <w:pStyle w:val="NormalWeb"/>
        <w:spacing w:before="0" w:beforeAutospacing="0" w:after="240" w:afterAutospacing="0" w:line="360" w:lineRule="auto"/>
        <w:jc w:val="both"/>
        <w:rPr>
          <w:rFonts w:cs="Arial"/>
          <w:noProof/>
          <w:lang w:val="en-GB"/>
        </w:rPr>
      </w:pPr>
      <w:r w:rsidRPr="004E4CAB">
        <w:rPr>
          <w:rFonts w:cs="Arial"/>
          <w:noProof/>
          <w:lang w:val="en-GB"/>
        </w:rPr>
        <w:t xml:space="preserve">ihg.com (2024) </w:t>
      </w:r>
      <w:r w:rsidRPr="004E4CAB">
        <w:rPr>
          <w:rFonts w:cs="Arial"/>
          <w:i/>
          <w:iCs/>
          <w:noProof/>
          <w:lang w:val="en-GB"/>
        </w:rPr>
        <w:t>About us</w:t>
      </w:r>
      <w:r w:rsidRPr="004E4CAB">
        <w:rPr>
          <w:rFonts w:cs="Arial"/>
          <w:noProof/>
          <w:lang w:val="en-GB"/>
        </w:rPr>
        <w:t xml:space="preserve">. [online] IHG Development. Available at: https://development.ihg.com/about-us. </w:t>
      </w:r>
      <w:r w:rsidRPr="004E4CAB">
        <w:rPr>
          <w:rFonts w:cs="Arial"/>
          <w:noProof/>
          <w:lang w:val="en-GB" w:eastAsia="en-GB"/>
        </w:rPr>
        <w:t>(Accessed: 23 May 2024).</w:t>
      </w:r>
    </w:p>
    <w:p w14:paraId="5F0258FA" w14:textId="77777777" w:rsidR="000901A9" w:rsidRPr="004E4CAB" w:rsidRDefault="000901A9" w:rsidP="003F01FD">
      <w:pPr>
        <w:pStyle w:val="NormalWeb"/>
        <w:spacing w:before="0" w:beforeAutospacing="0" w:after="240" w:afterAutospacing="0" w:line="360" w:lineRule="auto"/>
        <w:jc w:val="both"/>
        <w:rPr>
          <w:rFonts w:cs="Arial"/>
          <w:noProof/>
          <w:lang w:val="en-GB"/>
        </w:rPr>
      </w:pPr>
      <w:r w:rsidRPr="004E4CAB">
        <w:rPr>
          <w:rFonts w:cs="Arial"/>
          <w:noProof/>
          <w:lang w:val="en-GB"/>
        </w:rPr>
        <w:t xml:space="preserve">Jelski, C. (2023) </w:t>
      </w:r>
      <w:r w:rsidRPr="004E4CAB">
        <w:rPr>
          <w:rFonts w:cs="Arial"/>
          <w:i/>
          <w:iCs/>
          <w:noProof/>
          <w:lang w:val="en-GB"/>
        </w:rPr>
        <w:t>IHG’s Tom Rowntree on the Coming InterContinental Brand Transformation</w:t>
      </w:r>
      <w:r w:rsidRPr="004E4CAB">
        <w:rPr>
          <w:rFonts w:cs="Arial"/>
          <w:noProof/>
          <w:lang w:val="en-GB"/>
        </w:rPr>
        <w:t>. [online] Travelweekly.com. Available at: https://www.travelweekly.com/On-The-Record/Tom-Rowntree-IHG-Hotels-Resorts [Accessed 8 May 2024].</w:t>
      </w:r>
    </w:p>
    <w:p w14:paraId="781C51FC" w14:textId="77777777" w:rsidR="000901A9" w:rsidRPr="004E4CAB" w:rsidRDefault="000901A9" w:rsidP="003F01FD">
      <w:pPr>
        <w:rPr>
          <w:rFonts w:cs="Arial"/>
          <w:noProof/>
          <w:szCs w:val="24"/>
        </w:rPr>
      </w:pPr>
      <w:r w:rsidRPr="004E4CAB">
        <w:rPr>
          <w:rFonts w:cs="Arial"/>
          <w:noProof/>
          <w:szCs w:val="24"/>
          <w:shd w:val="clear" w:color="auto" w:fill="FFFFFF"/>
        </w:rPr>
        <w:t>Jitpakdee, P., Khurana, P. and Pota, S. (2017) Hotel Procurement, Considerations, and Implication and Recommendation for Hoteliers and Spirits Suppliers. </w:t>
      </w:r>
      <w:r w:rsidRPr="004E4CAB">
        <w:rPr>
          <w:rFonts w:cs="Arial"/>
          <w:i/>
          <w:iCs/>
          <w:noProof/>
          <w:szCs w:val="24"/>
          <w:shd w:val="clear" w:color="auto" w:fill="FFFFFF"/>
        </w:rPr>
        <w:t>APHEIT Journal</w:t>
      </w:r>
      <w:r w:rsidRPr="004E4CAB">
        <w:rPr>
          <w:rFonts w:cs="Arial"/>
          <w:noProof/>
          <w:szCs w:val="24"/>
          <w:shd w:val="clear" w:color="auto" w:fill="FFFFFF"/>
        </w:rPr>
        <w:t>, </w:t>
      </w:r>
      <w:r w:rsidRPr="004E4CAB">
        <w:rPr>
          <w:rFonts w:cs="Arial"/>
          <w:i/>
          <w:iCs/>
          <w:noProof/>
          <w:szCs w:val="24"/>
          <w:shd w:val="clear" w:color="auto" w:fill="FFFFFF"/>
        </w:rPr>
        <w:t>6</w:t>
      </w:r>
      <w:r w:rsidRPr="004E4CAB">
        <w:rPr>
          <w:rFonts w:cs="Arial"/>
          <w:noProof/>
          <w:szCs w:val="24"/>
          <w:shd w:val="clear" w:color="auto" w:fill="FFFFFF"/>
        </w:rPr>
        <w:t>(2), pp.83-95.</w:t>
      </w:r>
    </w:p>
    <w:p w14:paraId="71822CED" w14:textId="77777777" w:rsidR="000901A9" w:rsidRPr="004E4CAB" w:rsidRDefault="000901A9" w:rsidP="003F01FD">
      <w:pPr>
        <w:pStyle w:val="NormalWeb"/>
        <w:spacing w:before="0" w:beforeAutospacing="0" w:after="240" w:afterAutospacing="0" w:line="360" w:lineRule="auto"/>
        <w:jc w:val="both"/>
        <w:rPr>
          <w:rFonts w:cs="Arial"/>
          <w:noProof/>
          <w:lang w:val="en-GB"/>
        </w:rPr>
      </w:pPr>
      <w:r w:rsidRPr="004E4CAB">
        <w:rPr>
          <w:rFonts w:cs="Arial"/>
          <w:noProof/>
          <w:lang w:val="en-GB"/>
        </w:rPr>
        <w:t xml:space="preserve">Mackenzie, S. (2014) </w:t>
      </w:r>
      <w:r w:rsidRPr="004E4CAB">
        <w:rPr>
          <w:rFonts w:cs="Arial"/>
          <w:i/>
          <w:iCs/>
          <w:noProof/>
          <w:lang w:val="en-GB"/>
        </w:rPr>
        <w:t>IHG Acquires Kimpton Hotels, One of the Best Boutique Brands</w:t>
      </w:r>
      <w:r w:rsidRPr="004E4CAB">
        <w:rPr>
          <w:rFonts w:cs="Arial"/>
          <w:noProof/>
          <w:lang w:val="en-GB"/>
        </w:rPr>
        <w:t>. [online] Travel Codex. Available at: https://www.travelcodex.com/ihg-acquires-kimpton-hopefully-wont-screw/ [Accessed 11 May 2024].</w:t>
      </w:r>
    </w:p>
    <w:p w14:paraId="2A026E05" w14:textId="77777777" w:rsidR="000901A9" w:rsidRPr="004E4CAB" w:rsidRDefault="000901A9" w:rsidP="003F01FD">
      <w:pPr>
        <w:pStyle w:val="NormalWeb"/>
        <w:spacing w:before="0" w:beforeAutospacing="0" w:after="240" w:afterAutospacing="0" w:line="360" w:lineRule="auto"/>
        <w:jc w:val="both"/>
        <w:rPr>
          <w:rFonts w:cs="Arial"/>
          <w:noProof/>
          <w:lang w:val="en-GB"/>
        </w:rPr>
      </w:pPr>
      <w:r w:rsidRPr="004E4CAB">
        <w:rPr>
          <w:rFonts w:cs="Arial"/>
          <w:noProof/>
          <w:lang w:val="en-GB"/>
        </w:rPr>
        <w:t xml:space="preserve">Mullins, L. (2020) </w:t>
      </w:r>
      <w:r w:rsidRPr="004E4CAB">
        <w:rPr>
          <w:rFonts w:cs="Arial"/>
          <w:i/>
          <w:iCs/>
          <w:noProof/>
          <w:lang w:val="en-GB"/>
        </w:rPr>
        <w:t>Organisational Behaviour in the Workplace</w:t>
      </w:r>
      <w:r w:rsidRPr="004E4CAB">
        <w:rPr>
          <w:rFonts w:cs="Arial"/>
          <w:noProof/>
          <w:lang w:val="en-GB"/>
        </w:rPr>
        <w:t>. Harlow:Pearson.</w:t>
      </w:r>
    </w:p>
    <w:p w14:paraId="3A437B47" w14:textId="77777777" w:rsidR="000901A9" w:rsidRPr="004E4CAB" w:rsidRDefault="000901A9" w:rsidP="003F01FD">
      <w:pPr>
        <w:pStyle w:val="NormalWeb"/>
        <w:spacing w:before="0" w:beforeAutospacing="0" w:after="240" w:afterAutospacing="0" w:line="360" w:lineRule="auto"/>
        <w:jc w:val="both"/>
        <w:rPr>
          <w:rFonts w:cs="Arial"/>
          <w:noProof/>
          <w:lang w:val="en-GB"/>
        </w:rPr>
      </w:pPr>
      <w:r w:rsidRPr="004E4CAB">
        <w:rPr>
          <w:rFonts w:cs="Arial"/>
          <w:noProof/>
          <w:lang w:val="en-GB"/>
        </w:rPr>
        <w:t xml:space="preserve">Platas, A. (2023) </w:t>
      </w:r>
      <w:r w:rsidRPr="004E4CAB">
        <w:rPr>
          <w:rFonts w:cs="Arial"/>
          <w:i/>
          <w:iCs/>
          <w:noProof/>
          <w:lang w:val="en-GB"/>
        </w:rPr>
        <w:t>IHG ‘Evolves’ Brand, Changing Traveler Demo</w:t>
      </w:r>
      <w:r w:rsidRPr="004E4CAB">
        <w:rPr>
          <w:rFonts w:cs="Arial"/>
          <w:noProof/>
          <w:lang w:val="en-GB"/>
        </w:rPr>
        <w:t>. [online] businesstravelnews. Available at: https://www.businesstravelnews.com/Lodging/IHG-Evolves-Brand-Changing-Traveler-Demo [Accessed 8 May 2024].</w:t>
      </w:r>
    </w:p>
    <w:p w14:paraId="49DD14E1" w14:textId="77777777" w:rsidR="000901A9" w:rsidRPr="004E4CAB" w:rsidRDefault="000901A9" w:rsidP="003F01FD">
      <w:pPr>
        <w:spacing w:after="240"/>
        <w:rPr>
          <w:rFonts w:eastAsia="Times New Roman" w:cs="Arial"/>
          <w:noProof/>
          <w:szCs w:val="24"/>
          <w:lang w:eastAsia="en-GB"/>
        </w:rPr>
      </w:pPr>
      <w:r w:rsidRPr="004E4CAB">
        <w:rPr>
          <w:rFonts w:eastAsia="Times New Roman" w:cs="Arial"/>
          <w:noProof/>
          <w:szCs w:val="24"/>
          <w:lang w:eastAsia="en-GB"/>
        </w:rPr>
        <w:lastRenderedPageBreak/>
        <w:t xml:space="preserve">responsibilityreports.com (2015) </w:t>
      </w:r>
      <w:r w:rsidRPr="004E4CAB">
        <w:rPr>
          <w:rFonts w:eastAsia="Times New Roman" w:cs="Arial"/>
          <w:i/>
          <w:iCs/>
          <w:noProof/>
          <w:szCs w:val="24"/>
          <w:lang w:eastAsia="en-GB"/>
        </w:rPr>
        <w:t>Great Hotels Guests Love® 2015 Responsible Business Report</w:t>
      </w:r>
      <w:r w:rsidRPr="004E4CAB">
        <w:rPr>
          <w:rFonts w:eastAsia="Times New Roman" w:cs="Arial"/>
          <w:noProof/>
          <w:szCs w:val="24"/>
          <w:lang w:eastAsia="en-GB"/>
        </w:rPr>
        <w:t>. Available at: https://www.responsibilityreports.com/HostedData/ResponsibilityReportArchive/i/NYSE_IHG_2015.pdf (Accessed: 23 May 2024).</w:t>
      </w:r>
    </w:p>
    <w:p w14:paraId="4176DD85" w14:textId="77777777" w:rsidR="000901A9" w:rsidRPr="004E4CAB" w:rsidRDefault="000901A9" w:rsidP="003F01FD">
      <w:pPr>
        <w:rPr>
          <w:rFonts w:cs="Arial"/>
          <w:noProof/>
          <w:szCs w:val="24"/>
          <w:shd w:val="clear" w:color="auto" w:fill="FFFFFF"/>
        </w:rPr>
      </w:pPr>
      <w:r w:rsidRPr="004E4CAB">
        <w:rPr>
          <w:rFonts w:cs="Arial"/>
          <w:noProof/>
          <w:szCs w:val="24"/>
          <w:shd w:val="clear" w:color="auto" w:fill="FFFFFF"/>
        </w:rPr>
        <w:t xml:space="preserve">SINGH, A. and RAI, B. (2014) Conception of sustainable accommodation practices in hotels for tomorrow. </w:t>
      </w:r>
      <w:r w:rsidRPr="004E4CAB">
        <w:rPr>
          <w:rFonts w:cs="Arial"/>
          <w:i/>
          <w:iCs/>
          <w:noProof/>
          <w:szCs w:val="24"/>
          <w:shd w:val="clear" w:color="auto" w:fill="FFFFFF"/>
        </w:rPr>
        <w:t>MANAGING SUSTAINABILITY IN THE HOSPITALITY AND TOURISM INDUSTRY</w:t>
      </w:r>
      <w:r w:rsidRPr="004E4CAB">
        <w:rPr>
          <w:rFonts w:cs="Arial"/>
          <w:noProof/>
          <w:szCs w:val="24"/>
          <w:shd w:val="clear" w:color="auto" w:fill="FFFFFF"/>
        </w:rPr>
        <w:t>, p.431.</w:t>
      </w:r>
    </w:p>
    <w:p w14:paraId="081D12BC" w14:textId="77777777" w:rsidR="000901A9" w:rsidRPr="000901A9" w:rsidRDefault="000901A9" w:rsidP="000901A9">
      <w:pPr>
        <w:pStyle w:val="NormalWeb"/>
        <w:spacing w:after="240" w:line="360" w:lineRule="auto"/>
        <w:jc w:val="both"/>
        <w:rPr>
          <w:rFonts w:cs="Arial"/>
          <w:noProof/>
          <w:shd w:val="clear" w:color="auto" w:fill="FFFFFF"/>
          <w:lang w:val="en-GB"/>
        </w:rPr>
      </w:pPr>
      <w:r w:rsidRPr="000901A9">
        <w:rPr>
          <w:rFonts w:cs="Arial"/>
          <w:noProof/>
        </w:rPr>
        <w:t xml:space="preserve">theorg.com (2024) </w:t>
      </w:r>
      <w:r w:rsidRPr="000901A9">
        <w:rPr>
          <w:rFonts w:cs="Arial"/>
          <w:i/>
          <w:iCs/>
          <w:noProof/>
        </w:rPr>
        <w:t>IHG Org Chart</w:t>
      </w:r>
      <w:r w:rsidRPr="000901A9">
        <w:rPr>
          <w:rFonts w:cs="Arial"/>
          <w:noProof/>
        </w:rPr>
        <w:t>. Available at: https://theorg.com/org/ihg (Accessed: 31 May 2024).</w:t>
      </w:r>
    </w:p>
    <w:p w14:paraId="5E645A7C" w14:textId="77777777" w:rsidR="000901A9" w:rsidRDefault="000901A9" w:rsidP="000901A9">
      <w:pPr>
        <w:pStyle w:val="NormalWeb"/>
        <w:spacing w:after="240" w:line="360" w:lineRule="auto"/>
        <w:jc w:val="both"/>
        <w:rPr>
          <w:rFonts w:cs="Arial"/>
          <w:noProof/>
          <w:shd w:val="clear" w:color="auto" w:fill="FFFFFF"/>
          <w:lang w:val="en-GB"/>
        </w:rPr>
      </w:pPr>
      <w:r w:rsidRPr="004E4CAB">
        <w:rPr>
          <w:rFonts w:cs="Arial"/>
          <w:noProof/>
          <w:shd w:val="clear" w:color="auto" w:fill="FFFFFF"/>
          <w:lang w:val="en-GB"/>
        </w:rPr>
        <w:t xml:space="preserve">Voegeli, C. (2021) A Case Study of Knowledge Management Practices at the Intercontinental Hotels’ Group. </w:t>
      </w:r>
      <w:r w:rsidRPr="004E4CAB">
        <w:rPr>
          <w:rFonts w:cs="Arial"/>
          <w:i/>
          <w:iCs/>
          <w:noProof/>
          <w:shd w:val="clear" w:color="auto" w:fill="FFFFFF"/>
          <w:lang w:val="en-GB"/>
        </w:rPr>
        <w:t>Available at SSRN 3819409</w:t>
      </w:r>
      <w:r w:rsidRPr="004E4CAB">
        <w:rPr>
          <w:rFonts w:cs="Arial"/>
          <w:noProof/>
          <w:shd w:val="clear" w:color="auto" w:fill="FFFFFF"/>
          <w:lang w:val="en-GB"/>
        </w:rPr>
        <w:t>.</w:t>
      </w:r>
    </w:p>
    <w:p w14:paraId="4985732F" w14:textId="77777777" w:rsidR="00D810D2" w:rsidRPr="000901A9" w:rsidRDefault="00D810D2" w:rsidP="003F01FD">
      <w:pPr>
        <w:pStyle w:val="NormalWeb"/>
        <w:spacing w:before="0" w:beforeAutospacing="0" w:after="240" w:afterAutospacing="0" w:line="360" w:lineRule="auto"/>
        <w:jc w:val="both"/>
        <w:rPr>
          <w:rFonts w:cs="Arial"/>
          <w:noProof/>
        </w:rPr>
      </w:pPr>
    </w:p>
    <w:sectPr w:rsidR="00D810D2" w:rsidRPr="000901A9" w:rsidSect="00F161BD">
      <w:footerReference w:type="default" r:id="rId12"/>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74F795" w14:textId="77777777" w:rsidR="00DC5D6A" w:rsidRDefault="00DC5D6A" w:rsidP="00F161BD">
      <w:pPr>
        <w:spacing w:after="0" w:line="240" w:lineRule="auto"/>
      </w:pPr>
      <w:r>
        <w:separator/>
      </w:r>
    </w:p>
  </w:endnote>
  <w:endnote w:type="continuationSeparator" w:id="0">
    <w:p w14:paraId="70BB598C" w14:textId="77777777" w:rsidR="00DC5D6A" w:rsidRDefault="00DC5D6A" w:rsidP="00F16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3951527"/>
      <w:docPartObj>
        <w:docPartGallery w:val="Page Numbers (Bottom of Page)"/>
        <w:docPartUnique/>
      </w:docPartObj>
    </w:sdtPr>
    <w:sdtContent>
      <w:p w14:paraId="453032F4" w14:textId="6CF9EBBE" w:rsidR="00F161BD" w:rsidRDefault="00F161BD">
        <w:pPr>
          <w:pStyle w:val="Footer"/>
          <w:jc w:val="right"/>
        </w:pPr>
        <w:r>
          <w:fldChar w:fldCharType="begin"/>
        </w:r>
        <w:r>
          <w:instrText>PAGE   \* MERGEFORMAT</w:instrText>
        </w:r>
        <w:r>
          <w:fldChar w:fldCharType="separate"/>
        </w:r>
        <w:r>
          <w:t>2</w:t>
        </w:r>
        <w:r>
          <w:fldChar w:fldCharType="end"/>
        </w:r>
      </w:p>
    </w:sdtContent>
  </w:sdt>
  <w:p w14:paraId="1D0916F0" w14:textId="77777777" w:rsidR="00F161BD" w:rsidRDefault="00F16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DB8B1F" w14:textId="77777777" w:rsidR="00DC5D6A" w:rsidRDefault="00DC5D6A" w:rsidP="00F161BD">
      <w:pPr>
        <w:spacing w:after="0" w:line="240" w:lineRule="auto"/>
      </w:pPr>
      <w:r>
        <w:separator/>
      </w:r>
    </w:p>
  </w:footnote>
  <w:footnote w:type="continuationSeparator" w:id="0">
    <w:p w14:paraId="4D9299A0" w14:textId="77777777" w:rsidR="00DC5D6A" w:rsidRDefault="00DC5D6A" w:rsidP="00F161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A0EB53AA"/>
    <w:multiLevelType w:val="hybridMultilevel"/>
    <w:tmpl w:val="8830B4CD"/>
    <w:lvl w:ilvl="0" w:tplc="3B96509E">
      <w:start w:val="1"/>
      <w:numFmt w:val="bullet"/>
      <w:lvlText w:val="•"/>
      <w:lvlJc w:val="left"/>
    </w:lvl>
    <w:lvl w:ilvl="1" w:tplc="2EEEAC10">
      <w:numFmt w:val="decimal"/>
      <w:lvlText w:val=""/>
      <w:lvlJc w:val="left"/>
    </w:lvl>
    <w:lvl w:ilvl="2" w:tplc="767CEFD2">
      <w:numFmt w:val="decimal"/>
      <w:lvlText w:val=""/>
      <w:lvlJc w:val="left"/>
    </w:lvl>
    <w:lvl w:ilvl="3" w:tplc="E8EE797E">
      <w:numFmt w:val="decimal"/>
      <w:lvlText w:val=""/>
      <w:lvlJc w:val="left"/>
    </w:lvl>
    <w:lvl w:ilvl="4" w:tplc="7A50EA18">
      <w:numFmt w:val="decimal"/>
      <w:lvlText w:val=""/>
      <w:lvlJc w:val="left"/>
    </w:lvl>
    <w:lvl w:ilvl="5" w:tplc="5EBCE188">
      <w:numFmt w:val="decimal"/>
      <w:lvlText w:val=""/>
      <w:lvlJc w:val="left"/>
    </w:lvl>
    <w:lvl w:ilvl="6" w:tplc="99CA442C">
      <w:numFmt w:val="decimal"/>
      <w:lvlText w:val=""/>
      <w:lvlJc w:val="left"/>
    </w:lvl>
    <w:lvl w:ilvl="7" w:tplc="A48CF704">
      <w:numFmt w:val="decimal"/>
      <w:lvlText w:val=""/>
      <w:lvlJc w:val="left"/>
    </w:lvl>
    <w:lvl w:ilvl="8" w:tplc="1088AC50">
      <w:numFmt w:val="decimal"/>
      <w:lvlText w:val=""/>
      <w:lvlJc w:val="left"/>
    </w:lvl>
  </w:abstractNum>
  <w:abstractNum w:abstractNumId="1" w15:restartNumberingAfterBreak="0">
    <w:nsid w:val="070E61D3"/>
    <w:multiLevelType w:val="hybridMultilevel"/>
    <w:tmpl w:val="3D02EDE6"/>
    <w:lvl w:ilvl="0" w:tplc="3C9C7D02">
      <w:start w:val="1"/>
      <w:numFmt w:val="decimal"/>
      <w:pStyle w:val="Heading1"/>
      <w:lvlText w:val="%1."/>
      <w:lvlJc w:val="left"/>
      <w:pPr>
        <w:ind w:left="360" w:hanging="360"/>
      </w:pPr>
      <w:rPr>
        <w:rFonts w:hint="default"/>
      </w:rPr>
    </w:lvl>
    <w:lvl w:ilvl="1" w:tplc="192AA5CC" w:tentative="1">
      <w:start w:val="1"/>
      <w:numFmt w:val="lowerLetter"/>
      <w:lvlText w:val="%2."/>
      <w:lvlJc w:val="left"/>
      <w:pPr>
        <w:ind w:left="1080" w:hanging="360"/>
      </w:pPr>
    </w:lvl>
    <w:lvl w:ilvl="2" w:tplc="EF60D1D2" w:tentative="1">
      <w:start w:val="1"/>
      <w:numFmt w:val="lowerRoman"/>
      <w:lvlText w:val="%3."/>
      <w:lvlJc w:val="right"/>
      <w:pPr>
        <w:ind w:left="1800" w:hanging="180"/>
      </w:pPr>
    </w:lvl>
    <w:lvl w:ilvl="3" w:tplc="F1669A56" w:tentative="1">
      <w:start w:val="1"/>
      <w:numFmt w:val="decimal"/>
      <w:lvlText w:val="%4."/>
      <w:lvlJc w:val="left"/>
      <w:pPr>
        <w:ind w:left="2520" w:hanging="360"/>
      </w:pPr>
    </w:lvl>
    <w:lvl w:ilvl="4" w:tplc="3FAAB33C" w:tentative="1">
      <w:start w:val="1"/>
      <w:numFmt w:val="lowerLetter"/>
      <w:lvlText w:val="%5."/>
      <w:lvlJc w:val="left"/>
      <w:pPr>
        <w:ind w:left="3240" w:hanging="360"/>
      </w:pPr>
    </w:lvl>
    <w:lvl w:ilvl="5" w:tplc="A5D42A16" w:tentative="1">
      <w:start w:val="1"/>
      <w:numFmt w:val="lowerRoman"/>
      <w:lvlText w:val="%6."/>
      <w:lvlJc w:val="right"/>
      <w:pPr>
        <w:ind w:left="3960" w:hanging="180"/>
      </w:pPr>
    </w:lvl>
    <w:lvl w:ilvl="6" w:tplc="FF3A020E" w:tentative="1">
      <w:start w:val="1"/>
      <w:numFmt w:val="decimal"/>
      <w:lvlText w:val="%7."/>
      <w:lvlJc w:val="left"/>
      <w:pPr>
        <w:ind w:left="4680" w:hanging="360"/>
      </w:pPr>
    </w:lvl>
    <w:lvl w:ilvl="7" w:tplc="4AF85DDA" w:tentative="1">
      <w:start w:val="1"/>
      <w:numFmt w:val="lowerLetter"/>
      <w:lvlText w:val="%8."/>
      <w:lvlJc w:val="left"/>
      <w:pPr>
        <w:ind w:left="5400" w:hanging="360"/>
      </w:pPr>
    </w:lvl>
    <w:lvl w:ilvl="8" w:tplc="D91826BE" w:tentative="1">
      <w:start w:val="1"/>
      <w:numFmt w:val="lowerRoman"/>
      <w:lvlText w:val="%9."/>
      <w:lvlJc w:val="right"/>
      <w:pPr>
        <w:ind w:left="6120" w:hanging="180"/>
      </w:pPr>
    </w:lvl>
  </w:abstractNum>
  <w:abstractNum w:abstractNumId="2" w15:restartNumberingAfterBreak="0">
    <w:nsid w:val="21E7516F"/>
    <w:multiLevelType w:val="hybridMultilevel"/>
    <w:tmpl w:val="745EAA94"/>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24D95822"/>
    <w:multiLevelType w:val="hybridMultilevel"/>
    <w:tmpl w:val="94282BFE"/>
    <w:lvl w:ilvl="0" w:tplc="3348B8A8">
      <w:start w:val="1"/>
      <w:numFmt w:val="decimal"/>
      <w:lvlText w:val="%1."/>
      <w:lvlJc w:val="left"/>
      <w:pPr>
        <w:ind w:left="720" w:hanging="360"/>
      </w:pPr>
      <w:rPr>
        <w:rFonts w:hint="default"/>
      </w:rPr>
    </w:lvl>
    <w:lvl w:ilvl="1" w:tplc="78782120" w:tentative="1">
      <w:start w:val="1"/>
      <w:numFmt w:val="lowerLetter"/>
      <w:lvlText w:val="%2."/>
      <w:lvlJc w:val="left"/>
      <w:pPr>
        <w:ind w:left="1440" w:hanging="360"/>
      </w:pPr>
    </w:lvl>
    <w:lvl w:ilvl="2" w:tplc="1A1AB48C" w:tentative="1">
      <w:start w:val="1"/>
      <w:numFmt w:val="lowerRoman"/>
      <w:lvlText w:val="%3."/>
      <w:lvlJc w:val="right"/>
      <w:pPr>
        <w:ind w:left="2160" w:hanging="180"/>
      </w:pPr>
    </w:lvl>
    <w:lvl w:ilvl="3" w:tplc="E92E2D1A" w:tentative="1">
      <w:start w:val="1"/>
      <w:numFmt w:val="decimal"/>
      <w:lvlText w:val="%4."/>
      <w:lvlJc w:val="left"/>
      <w:pPr>
        <w:ind w:left="2880" w:hanging="360"/>
      </w:pPr>
    </w:lvl>
    <w:lvl w:ilvl="4" w:tplc="BB7C3C1C" w:tentative="1">
      <w:start w:val="1"/>
      <w:numFmt w:val="lowerLetter"/>
      <w:lvlText w:val="%5."/>
      <w:lvlJc w:val="left"/>
      <w:pPr>
        <w:ind w:left="3600" w:hanging="360"/>
      </w:pPr>
    </w:lvl>
    <w:lvl w:ilvl="5" w:tplc="8CA297B4" w:tentative="1">
      <w:start w:val="1"/>
      <w:numFmt w:val="lowerRoman"/>
      <w:lvlText w:val="%6."/>
      <w:lvlJc w:val="right"/>
      <w:pPr>
        <w:ind w:left="4320" w:hanging="180"/>
      </w:pPr>
    </w:lvl>
    <w:lvl w:ilvl="6" w:tplc="794832B8" w:tentative="1">
      <w:start w:val="1"/>
      <w:numFmt w:val="decimal"/>
      <w:lvlText w:val="%7."/>
      <w:lvlJc w:val="left"/>
      <w:pPr>
        <w:ind w:left="5040" w:hanging="360"/>
      </w:pPr>
    </w:lvl>
    <w:lvl w:ilvl="7" w:tplc="3746C534" w:tentative="1">
      <w:start w:val="1"/>
      <w:numFmt w:val="lowerLetter"/>
      <w:lvlText w:val="%8."/>
      <w:lvlJc w:val="left"/>
      <w:pPr>
        <w:ind w:left="5760" w:hanging="360"/>
      </w:pPr>
    </w:lvl>
    <w:lvl w:ilvl="8" w:tplc="F58A77C2" w:tentative="1">
      <w:start w:val="1"/>
      <w:numFmt w:val="lowerRoman"/>
      <w:lvlText w:val="%9."/>
      <w:lvlJc w:val="right"/>
      <w:pPr>
        <w:ind w:left="6480" w:hanging="180"/>
      </w:pPr>
    </w:lvl>
  </w:abstractNum>
  <w:abstractNum w:abstractNumId="4" w15:restartNumberingAfterBreak="0">
    <w:nsid w:val="40BD562C"/>
    <w:multiLevelType w:val="hybridMultilevel"/>
    <w:tmpl w:val="1A48A158"/>
    <w:lvl w:ilvl="0" w:tplc="43B03752">
      <w:start w:val="1"/>
      <w:numFmt w:val="bullet"/>
      <w:lvlText w:val=""/>
      <w:lvlJc w:val="left"/>
      <w:pPr>
        <w:ind w:left="720" w:hanging="360"/>
      </w:pPr>
      <w:rPr>
        <w:rFonts w:ascii="Symbol" w:hAnsi="Symbol" w:hint="default"/>
      </w:rPr>
    </w:lvl>
    <w:lvl w:ilvl="1" w:tplc="CECAD4D0" w:tentative="1">
      <w:start w:val="1"/>
      <w:numFmt w:val="bullet"/>
      <w:lvlText w:val="o"/>
      <w:lvlJc w:val="left"/>
      <w:pPr>
        <w:ind w:left="1440" w:hanging="360"/>
      </w:pPr>
      <w:rPr>
        <w:rFonts w:ascii="Courier New" w:hAnsi="Courier New" w:cs="Courier New" w:hint="default"/>
      </w:rPr>
    </w:lvl>
    <w:lvl w:ilvl="2" w:tplc="DE16953A" w:tentative="1">
      <w:start w:val="1"/>
      <w:numFmt w:val="bullet"/>
      <w:lvlText w:val=""/>
      <w:lvlJc w:val="left"/>
      <w:pPr>
        <w:ind w:left="2160" w:hanging="360"/>
      </w:pPr>
      <w:rPr>
        <w:rFonts w:ascii="Wingdings" w:hAnsi="Wingdings" w:hint="default"/>
      </w:rPr>
    </w:lvl>
    <w:lvl w:ilvl="3" w:tplc="44DAE756" w:tentative="1">
      <w:start w:val="1"/>
      <w:numFmt w:val="bullet"/>
      <w:lvlText w:val=""/>
      <w:lvlJc w:val="left"/>
      <w:pPr>
        <w:ind w:left="2880" w:hanging="360"/>
      </w:pPr>
      <w:rPr>
        <w:rFonts w:ascii="Symbol" w:hAnsi="Symbol" w:hint="default"/>
      </w:rPr>
    </w:lvl>
    <w:lvl w:ilvl="4" w:tplc="87A68986" w:tentative="1">
      <w:start w:val="1"/>
      <w:numFmt w:val="bullet"/>
      <w:lvlText w:val="o"/>
      <w:lvlJc w:val="left"/>
      <w:pPr>
        <w:ind w:left="3600" w:hanging="360"/>
      </w:pPr>
      <w:rPr>
        <w:rFonts w:ascii="Courier New" w:hAnsi="Courier New" w:cs="Courier New" w:hint="default"/>
      </w:rPr>
    </w:lvl>
    <w:lvl w:ilvl="5" w:tplc="5A04AFD6" w:tentative="1">
      <w:start w:val="1"/>
      <w:numFmt w:val="bullet"/>
      <w:lvlText w:val=""/>
      <w:lvlJc w:val="left"/>
      <w:pPr>
        <w:ind w:left="4320" w:hanging="360"/>
      </w:pPr>
      <w:rPr>
        <w:rFonts w:ascii="Wingdings" w:hAnsi="Wingdings" w:hint="default"/>
      </w:rPr>
    </w:lvl>
    <w:lvl w:ilvl="6" w:tplc="17649D1E" w:tentative="1">
      <w:start w:val="1"/>
      <w:numFmt w:val="bullet"/>
      <w:lvlText w:val=""/>
      <w:lvlJc w:val="left"/>
      <w:pPr>
        <w:ind w:left="5040" w:hanging="360"/>
      </w:pPr>
      <w:rPr>
        <w:rFonts w:ascii="Symbol" w:hAnsi="Symbol" w:hint="default"/>
      </w:rPr>
    </w:lvl>
    <w:lvl w:ilvl="7" w:tplc="17DA52C6" w:tentative="1">
      <w:start w:val="1"/>
      <w:numFmt w:val="bullet"/>
      <w:lvlText w:val="o"/>
      <w:lvlJc w:val="left"/>
      <w:pPr>
        <w:ind w:left="5760" w:hanging="360"/>
      </w:pPr>
      <w:rPr>
        <w:rFonts w:ascii="Courier New" w:hAnsi="Courier New" w:cs="Courier New" w:hint="default"/>
      </w:rPr>
    </w:lvl>
    <w:lvl w:ilvl="8" w:tplc="D6FE6108" w:tentative="1">
      <w:start w:val="1"/>
      <w:numFmt w:val="bullet"/>
      <w:lvlText w:val=""/>
      <w:lvlJc w:val="left"/>
      <w:pPr>
        <w:ind w:left="6480" w:hanging="360"/>
      </w:pPr>
      <w:rPr>
        <w:rFonts w:ascii="Wingdings" w:hAnsi="Wingdings" w:hint="default"/>
      </w:rPr>
    </w:lvl>
  </w:abstractNum>
  <w:abstractNum w:abstractNumId="5" w15:restartNumberingAfterBreak="0">
    <w:nsid w:val="6986166C"/>
    <w:multiLevelType w:val="hybridMultilevel"/>
    <w:tmpl w:val="7D0E266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74855DC1"/>
    <w:multiLevelType w:val="hybridMultilevel"/>
    <w:tmpl w:val="CCDC93F4"/>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328942384">
    <w:abstractNumId w:val="0"/>
  </w:num>
  <w:num w:numId="2" w16cid:durableId="1765807744">
    <w:abstractNumId w:val="1"/>
  </w:num>
  <w:num w:numId="3" w16cid:durableId="1172835847">
    <w:abstractNumId w:val="3"/>
  </w:num>
  <w:num w:numId="4" w16cid:durableId="373891832">
    <w:abstractNumId w:val="4"/>
  </w:num>
  <w:num w:numId="5" w16cid:durableId="2074885053">
    <w:abstractNumId w:val="6"/>
  </w:num>
  <w:num w:numId="6" w16cid:durableId="1442139417">
    <w:abstractNumId w:val="2"/>
  </w:num>
  <w:num w:numId="7" w16cid:durableId="14253012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0MbEwNzQzMTSwsDRV0lEKTi0uzszPAykwrQUAsjcJ4ywAAAA="/>
  </w:docVars>
  <w:rsids>
    <w:rsidRoot w:val="00BC5C08"/>
    <w:rsid w:val="00001B82"/>
    <w:rsid w:val="00003185"/>
    <w:rsid w:val="00005ACD"/>
    <w:rsid w:val="000151EB"/>
    <w:rsid w:val="0002281E"/>
    <w:rsid w:val="00044234"/>
    <w:rsid w:val="00053D36"/>
    <w:rsid w:val="0005694E"/>
    <w:rsid w:val="00060788"/>
    <w:rsid w:val="00077890"/>
    <w:rsid w:val="000817D8"/>
    <w:rsid w:val="000901A9"/>
    <w:rsid w:val="000C54E4"/>
    <w:rsid w:val="000E538D"/>
    <w:rsid w:val="0011115D"/>
    <w:rsid w:val="00146804"/>
    <w:rsid w:val="001507A7"/>
    <w:rsid w:val="00155BF3"/>
    <w:rsid w:val="00156987"/>
    <w:rsid w:val="00171643"/>
    <w:rsid w:val="001A49DD"/>
    <w:rsid w:val="001E6F5A"/>
    <w:rsid w:val="001E79DD"/>
    <w:rsid w:val="00202B77"/>
    <w:rsid w:val="00215BB2"/>
    <w:rsid w:val="002208C8"/>
    <w:rsid w:val="002711EE"/>
    <w:rsid w:val="002A2AD0"/>
    <w:rsid w:val="002C15AF"/>
    <w:rsid w:val="002C4801"/>
    <w:rsid w:val="002E3883"/>
    <w:rsid w:val="002F1FDE"/>
    <w:rsid w:val="00335A55"/>
    <w:rsid w:val="00374764"/>
    <w:rsid w:val="003C706C"/>
    <w:rsid w:val="003D248F"/>
    <w:rsid w:val="003D4812"/>
    <w:rsid w:val="003F01FD"/>
    <w:rsid w:val="00402FC1"/>
    <w:rsid w:val="00412A11"/>
    <w:rsid w:val="00431428"/>
    <w:rsid w:val="00436A75"/>
    <w:rsid w:val="004537C4"/>
    <w:rsid w:val="00463E80"/>
    <w:rsid w:val="0049572A"/>
    <w:rsid w:val="00495D5E"/>
    <w:rsid w:val="004A402D"/>
    <w:rsid w:val="004C21D9"/>
    <w:rsid w:val="004D2DDF"/>
    <w:rsid w:val="004E4CAB"/>
    <w:rsid w:val="005151BF"/>
    <w:rsid w:val="0053364F"/>
    <w:rsid w:val="00540225"/>
    <w:rsid w:val="00557C26"/>
    <w:rsid w:val="00561073"/>
    <w:rsid w:val="0056448D"/>
    <w:rsid w:val="005675AD"/>
    <w:rsid w:val="00581B12"/>
    <w:rsid w:val="00597A5B"/>
    <w:rsid w:val="005B2E3F"/>
    <w:rsid w:val="005B6369"/>
    <w:rsid w:val="005D7E2C"/>
    <w:rsid w:val="005E637B"/>
    <w:rsid w:val="0061174A"/>
    <w:rsid w:val="00642B41"/>
    <w:rsid w:val="006437D5"/>
    <w:rsid w:val="006635CF"/>
    <w:rsid w:val="00676A90"/>
    <w:rsid w:val="00691F65"/>
    <w:rsid w:val="006A56EB"/>
    <w:rsid w:val="006F0F64"/>
    <w:rsid w:val="006F28D2"/>
    <w:rsid w:val="006F5DFF"/>
    <w:rsid w:val="00705EF7"/>
    <w:rsid w:val="00720D00"/>
    <w:rsid w:val="007722B2"/>
    <w:rsid w:val="00773179"/>
    <w:rsid w:val="007D2789"/>
    <w:rsid w:val="007D5AE3"/>
    <w:rsid w:val="007E3887"/>
    <w:rsid w:val="007F24D5"/>
    <w:rsid w:val="00831C8D"/>
    <w:rsid w:val="00841822"/>
    <w:rsid w:val="00845BB8"/>
    <w:rsid w:val="00847566"/>
    <w:rsid w:val="008820E5"/>
    <w:rsid w:val="00890C92"/>
    <w:rsid w:val="00891432"/>
    <w:rsid w:val="00893705"/>
    <w:rsid w:val="00896F00"/>
    <w:rsid w:val="008C427C"/>
    <w:rsid w:val="008C47C5"/>
    <w:rsid w:val="00904044"/>
    <w:rsid w:val="0096524F"/>
    <w:rsid w:val="00970BC5"/>
    <w:rsid w:val="009726BD"/>
    <w:rsid w:val="009766AC"/>
    <w:rsid w:val="00976E08"/>
    <w:rsid w:val="009A2463"/>
    <w:rsid w:val="009B6E9D"/>
    <w:rsid w:val="009C6E4E"/>
    <w:rsid w:val="009F4694"/>
    <w:rsid w:val="00A17CA5"/>
    <w:rsid w:val="00AA5113"/>
    <w:rsid w:val="00AB40C8"/>
    <w:rsid w:val="00AB63EC"/>
    <w:rsid w:val="00AD2642"/>
    <w:rsid w:val="00AD4D06"/>
    <w:rsid w:val="00B0073B"/>
    <w:rsid w:val="00B046FC"/>
    <w:rsid w:val="00B34CB8"/>
    <w:rsid w:val="00B42F4A"/>
    <w:rsid w:val="00B4340B"/>
    <w:rsid w:val="00B44F58"/>
    <w:rsid w:val="00B47263"/>
    <w:rsid w:val="00B54D81"/>
    <w:rsid w:val="00BB01EB"/>
    <w:rsid w:val="00BB0787"/>
    <w:rsid w:val="00BC5C08"/>
    <w:rsid w:val="00BF1C7D"/>
    <w:rsid w:val="00C44EB1"/>
    <w:rsid w:val="00C6005C"/>
    <w:rsid w:val="00C64F08"/>
    <w:rsid w:val="00C836EB"/>
    <w:rsid w:val="00C9072C"/>
    <w:rsid w:val="00C931EE"/>
    <w:rsid w:val="00D00F7C"/>
    <w:rsid w:val="00D02576"/>
    <w:rsid w:val="00D1319B"/>
    <w:rsid w:val="00D60A8A"/>
    <w:rsid w:val="00D76F83"/>
    <w:rsid w:val="00D810D2"/>
    <w:rsid w:val="00D87577"/>
    <w:rsid w:val="00D969CC"/>
    <w:rsid w:val="00DA725B"/>
    <w:rsid w:val="00DB5A49"/>
    <w:rsid w:val="00DB682D"/>
    <w:rsid w:val="00DC5D6A"/>
    <w:rsid w:val="00E028A8"/>
    <w:rsid w:val="00E3215D"/>
    <w:rsid w:val="00E63A82"/>
    <w:rsid w:val="00E64D96"/>
    <w:rsid w:val="00E652D5"/>
    <w:rsid w:val="00E7183D"/>
    <w:rsid w:val="00E7715E"/>
    <w:rsid w:val="00E83CA1"/>
    <w:rsid w:val="00E855DE"/>
    <w:rsid w:val="00EC6CED"/>
    <w:rsid w:val="00EE058B"/>
    <w:rsid w:val="00F161BD"/>
    <w:rsid w:val="00F23D3C"/>
    <w:rsid w:val="00F30177"/>
    <w:rsid w:val="00F43AAF"/>
    <w:rsid w:val="00F662D7"/>
    <w:rsid w:val="00FB02C2"/>
    <w:rsid w:val="00FD51AA"/>
    <w:rsid w:val="00FD682D"/>
    <w:rsid w:val="00FE194A"/>
    <w:rsid w:val="00FE2BA5"/>
    <w:rsid w:val="00FF7F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5882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1BD"/>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C44EB1"/>
    <w:pPr>
      <w:keepNext/>
      <w:keepLines/>
      <w:numPr>
        <w:numId w:val="2"/>
      </w:numPr>
      <w:spacing w:before="240" w:after="0"/>
      <w:outlineLvl w:val="0"/>
    </w:pPr>
    <w:rPr>
      <w:rFonts w:eastAsiaTheme="majorEastAsia" w:cs="Arial"/>
      <w:sz w:val="32"/>
      <w:szCs w:val="23"/>
    </w:rPr>
  </w:style>
  <w:style w:type="paragraph" w:styleId="Heading2">
    <w:name w:val="heading 2"/>
    <w:basedOn w:val="Normal"/>
    <w:next w:val="Normal"/>
    <w:link w:val="Heading2Char"/>
    <w:autoRedefine/>
    <w:uiPriority w:val="9"/>
    <w:unhideWhenUsed/>
    <w:qFormat/>
    <w:rsid w:val="002F1FDE"/>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unhideWhenUsed/>
    <w:qFormat/>
    <w:rsid w:val="002F1FDE"/>
    <w:pPr>
      <w:keepNext/>
      <w:keepLines/>
      <w:spacing w:before="40" w:after="0"/>
      <w:outlineLvl w:val="2"/>
    </w:pPr>
    <w:rPr>
      <w:rFonts w:cs="Times New Roman"/>
      <w:b/>
      <w:szCs w:val="24"/>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EB1"/>
    <w:rPr>
      <w:rFonts w:ascii="Arial" w:eastAsiaTheme="majorEastAsia" w:hAnsi="Arial" w:cs="Arial"/>
      <w:sz w:val="32"/>
      <w:szCs w:val="23"/>
      <w:lang w:val="en-GB"/>
    </w:rPr>
  </w:style>
  <w:style w:type="character" w:customStyle="1" w:styleId="Heading2Char">
    <w:name w:val="Heading 2 Char"/>
    <w:basedOn w:val="DefaultParagraphFont"/>
    <w:link w:val="Heading2"/>
    <w:uiPriority w:val="9"/>
    <w:rsid w:val="002F1FDE"/>
    <w:rPr>
      <w:rFonts w:ascii="Times New Roman" w:eastAsiaTheme="majorEastAsia" w:hAnsi="Times New Roman" w:cstheme="majorBidi"/>
      <w:b/>
      <w:color w:val="2F5496" w:themeColor="accent1" w:themeShade="BF"/>
      <w:sz w:val="28"/>
      <w:szCs w:val="26"/>
      <w:lang w:val="en-GB"/>
    </w:rPr>
  </w:style>
  <w:style w:type="character" w:customStyle="1" w:styleId="Heading3Char">
    <w:name w:val="Heading 3 Char"/>
    <w:basedOn w:val="DefaultParagraphFont"/>
    <w:link w:val="Heading3"/>
    <w:uiPriority w:val="9"/>
    <w:rsid w:val="002F1FDE"/>
    <w:rPr>
      <w:rFonts w:ascii="Times New Roman" w:hAnsi="Times New Roman" w:cs="Times New Roman"/>
      <w:b/>
      <w:sz w:val="24"/>
      <w:szCs w:val="24"/>
      <w:lang w:eastAsia="en-IN"/>
    </w:rPr>
  </w:style>
  <w:style w:type="paragraph" w:customStyle="1" w:styleId="Default">
    <w:name w:val="Default"/>
    <w:rsid w:val="00436A75"/>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5B2E3F"/>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C9072C"/>
    <w:rPr>
      <w:b/>
      <w:bCs/>
    </w:rPr>
  </w:style>
  <w:style w:type="character" w:styleId="Hyperlink">
    <w:name w:val="Hyperlink"/>
    <w:basedOn w:val="DefaultParagraphFont"/>
    <w:uiPriority w:val="99"/>
    <w:unhideWhenUsed/>
    <w:rsid w:val="00AB63EC"/>
    <w:rPr>
      <w:color w:val="0000FF"/>
      <w:u w:val="single"/>
    </w:rPr>
  </w:style>
  <w:style w:type="paragraph" w:styleId="TOCHeading">
    <w:name w:val="TOC Heading"/>
    <w:basedOn w:val="Heading1"/>
    <w:next w:val="Normal"/>
    <w:uiPriority w:val="39"/>
    <w:unhideWhenUsed/>
    <w:qFormat/>
    <w:rsid w:val="009B6E9D"/>
    <w:pPr>
      <w:spacing w:line="259" w:lineRule="auto"/>
      <w:jc w:val="left"/>
      <w:outlineLvl w:val="9"/>
    </w:pPr>
    <w:rPr>
      <w:rFonts w:asciiTheme="majorHAnsi" w:hAnsiTheme="majorHAnsi"/>
      <w:b/>
      <w:szCs w:val="32"/>
      <w:lang w:val="en-US"/>
    </w:rPr>
  </w:style>
  <w:style w:type="paragraph" w:styleId="TOC1">
    <w:name w:val="toc 1"/>
    <w:basedOn w:val="Normal"/>
    <w:next w:val="Normal"/>
    <w:autoRedefine/>
    <w:uiPriority w:val="39"/>
    <w:unhideWhenUsed/>
    <w:rsid w:val="009B6E9D"/>
    <w:pPr>
      <w:spacing w:after="100"/>
    </w:pPr>
  </w:style>
  <w:style w:type="paragraph" w:styleId="TOC2">
    <w:name w:val="toc 2"/>
    <w:basedOn w:val="Normal"/>
    <w:next w:val="Normal"/>
    <w:autoRedefine/>
    <w:uiPriority w:val="39"/>
    <w:unhideWhenUsed/>
    <w:rsid w:val="009B6E9D"/>
    <w:pPr>
      <w:spacing w:after="100"/>
      <w:ind w:left="240"/>
    </w:pPr>
  </w:style>
  <w:style w:type="paragraph" w:styleId="ListParagraph">
    <w:name w:val="List Paragraph"/>
    <w:basedOn w:val="Normal"/>
    <w:uiPriority w:val="34"/>
    <w:qFormat/>
    <w:rsid w:val="00EE058B"/>
    <w:pPr>
      <w:ind w:left="720"/>
      <w:contextualSpacing/>
    </w:pPr>
  </w:style>
  <w:style w:type="character" w:styleId="UnresolvedMention">
    <w:name w:val="Unresolved Mention"/>
    <w:basedOn w:val="DefaultParagraphFont"/>
    <w:uiPriority w:val="99"/>
    <w:semiHidden/>
    <w:unhideWhenUsed/>
    <w:rsid w:val="00495D5E"/>
    <w:rPr>
      <w:color w:val="605E5C"/>
      <w:shd w:val="clear" w:color="auto" w:fill="E1DFDD"/>
    </w:rPr>
  </w:style>
  <w:style w:type="paragraph" w:styleId="Header">
    <w:name w:val="header"/>
    <w:basedOn w:val="Normal"/>
    <w:link w:val="HeaderChar"/>
    <w:uiPriority w:val="99"/>
    <w:unhideWhenUsed/>
    <w:rsid w:val="00F16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1BD"/>
    <w:rPr>
      <w:rFonts w:ascii="Arial" w:hAnsi="Arial"/>
      <w:sz w:val="24"/>
      <w:lang w:val="en-GB"/>
    </w:rPr>
  </w:style>
  <w:style w:type="paragraph" w:styleId="Footer">
    <w:name w:val="footer"/>
    <w:basedOn w:val="Normal"/>
    <w:link w:val="FooterChar"/>
    <w:uiPriority w:val="99"/>
    <w:unhideWhenUsed/>
    <w:rsid w:val="00F16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1BD"/>
    <w:rPr>
      <w:rFonts w:ascii="Arial" w:hAnsi="Arial"/>
      <w:sz w:val="24"/>
      <w:lang w:val="en-GB"/>
    </w:rPr>
  </w:style>
  <w:style w:type="character" w:styleId="FollowedHyperlink">
    <w:name w:val="FollowedHyperlink"/>
    <w:basedOn w:val="DefaultParagraphFont"/>
    <w:uiPriority w:val="99"/>
    <w:semiHidden/>
    <w:unhideWhenUsed/>
    <w:rsid w:val="00FF7F88"/>
    <w:rPr>
      <w:color w:val="954F72" w:themeColor="followedHyperlink"/>
      <w:u w:val="single"/>
    </w:rPr>
  </w:style>
  <w:style w:type="character" w:customStyle="1" w:styleId="css-x5hiaf">
    <w:name w:val="css-x5hiaf"/>
    <w:basedOn w:val="DefaultParagraphFont"/>
    <w:rsid w:val="007722B2"/>
  </w:style>
  <w:style w:type="character" w:customStyle="1" w:styleId="css-1ber87j">
    <w:name w:val="css-1ber87j"/>
    <w:basedOn w:val="DefaultParagraphFont"/>
    <w:rsid w:val="007722B2"/>
  </w:style>
  <w:style w:type="character" w:customStyle="1" w:styleId="css-2yp7ui">
    <w:name w:val="css-2yp7ui"/>
    <w:basedOn w:val="DefaultParagraphFont"/>
    <w:rsid w:val="007722B2"/>
  </w:style>
  <w:style w:type="character" w:customStyle="1" w:styleId="css-0">
    <w:name w:val="css-0"/>
    <w:basedOn w:val="DefaultParagraphFont"/>
    <w:rsid w:val="007722B2"/>
  </w:style>
  <w:style w:type="character" w:customStyle="1" w:styleId="css-rh820s">
    <w:name w:val="css-rh820s"/>
    <w:basedOn w:val="DefaultParagraphFont"/>
    <w:rsid w:val="007722B2"/>
  </w:style>
  <w:style w:type="character" w:customStyle="1" w:styleId="css-15iwe0d">
    <w:name w:val="css-15iwe0d"/>
    <w:basedOn w:val="DefaultParagraphFont"/>
    <w:rsid w:val="007722B2"/>
  </w:style>
  <w:style w:type="paragraph" w:styleId="Caption">
    <w:name w:val="caption"/>
    <w:basedOn w:val="Normal"/>
    <w:next w:val="Normal"/>
    <w:uiPriority w:val="35"/>
    <w:unhideWhenUsed/>
    <w:qFormat/>
    <w:rsid w:val="00597A5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62554">
      <w:bodyDiv w:val="1"/>
      <w:marLeft w:val="0"/>
      <w:marRight w:val="0"/>
      <w:marTop w:val="0"/>
      <w:marBottom w:val="0"/>
      <w:divBdr>
        <w:top w:val="none" w:sz="0" w:space="0" w:color="auto"/>
        <w:left w:val="none" w:sz="0" w:space="0" w:color="auto"/>
        <w:bottom w:val="none" w:sz="0" w:space="0" w:color="auto"/>
        <w:right w:val="none" w:sz="0" w:space="0" w:color="auto"/>
      </w:divBdr>
      <w:divsChild>
        <w:div w:id="493223986">
          <w:marLeft w:val="0"/>
          <w:marRight w:val="0"/>
          <w:marTop w:val="0"/>
          <w:marBottom w:val="0"/>
          <w:divBdr>
            <w:top w:val="none" w:sz="0" w:space="0" w:color="auto"/>
            <w:left w:val="none" w:sz="0" w:space="0" w:color="auto"/>
            <w:bottom w:val="none" w:sz="0" w:space="0" w:color="auto"/>
            <w:right w:val="none" w:sz="0" w:space="0" w:color="auto"/>
          </w:divBdr>
        </w:div>
      </w:divsChild>
    </w:div>
    <w:div w:id="244193480">
      <w:bodyDiv w:val="1"/>
      <w:marLeft w:val="0"/>
      <w:marRight w:val="0"/>
      <w:marTop w:val="0"/>
      <w:marBottom w:val="0"/>
      <w:divBdr>
        <w:top w:val="none" w:sz="0" w:space="0" w:color="auto"/>
        <w:left w:val="none" w:sz="0" w:space="0" w:color="auto"/>
        <w:bottom w:val="none" w:sz="0" w:space="0" w:color="auto"/>
        <w:right w:val="none" w:sz="0" w:space="0" w:color="auto"/>
      </w:divBdr>
      <w:divsChild>
        <w:div w:id="1194996186">
          <w:marLeft w:val="0"/>
          <w:marRight w:val="0"/>
          <w:marTop w:val="0"/>
          <w:marBottom w:val="0"/>
          <w:divBdr>
            <w:top w:val="none" w:sz="0" w:space="0" w:color="auto"/>
            <w:left w:val="none" w:sz="0" w:space="0" w:color="auto"/>
            <w:bottom w:val="none" w:sz="0" w:space="0" w:color="auto"/>
            <w:right w:val="none" w:sz="0" w:space="0" w:color="auto"/>
          </w:divBdr>
        </w:div>
      </w:divsChild>
    </w:div>
    <w:div w:id="471562705">
      <w:bodyDiv w:val="1"/>
      <w:marLeft w:val="0"/>
      <w:marRight w:val="0"/>
      <w:marTop w:val="0"/>
      <w:marBottom w:val="0"/>
      <w:divBdr>
        <w:top w:val="none" w:sz="0" w:space="0" w:color="auto"/>
        <w:left w:val="none" w:sz="0" w:space="0" w:color="auto"/>
        <w:bottom w:val="none" w:sz="0" w:space="0" w:color="auto"/>
        <w:right w:val="none" w:sz="0" w:space="0" w:color="auto"/>
      </w:divBdr>
      <w:divsChild>
        <w:div w:id="59787370">
          <w:marLeft w:val="0"/>
          <w:marRight w:val="0"/>
          <w:marTop w:val="0"/>
          <w:marBottom w:val="0"/>
          <w:divBdr>
            <w:top w:val="none" w:sz="0" w:space="0" w:color="auto"/>
            <w:left w:val="none" w:sz="0" w:space="0" w:color="auto"/>
            <w:bottom w:val="none" w:sz="0" w:space="0" w:color="auto"/>
            <w:right w:val="none" w:sz="0" w:space="0" w:color="auto"/>
          </w:divBdr>
        </w:div>
      </w:divsChild>
    </w:div>
    <w:div w:id="536696516">
      <w:bodyDiv w:val="1"/>
      <w:marLeft w:val="0"/>
      <w:marRight w:val="0"/>
      <w:marTop w:val="0"/>
      <w:marBottom w:val="0"/>
      <w:divBdr>
        <w:top w:val="none" w:sz="0" w:space="0" w:color="auto"/>
        <w:left w:val="none" w:sz="0" w:space="0" w:color="auto"/>
        <w:bottom w:val="none" w:sz="0" w:space="0" w:color="auto"/>
        <w:right w:val="none" w:sz="0" w:space="0" w:color="auto"/>
      </w:divBdr>
      <w:divsChild>
        <w:div w:id="294023197">
          <w:marLeft w:val="0"/>
          <w:marRight w:val="0"/>
          <w:marTop w:val="0"/>
          <w:marBottom w:val="0"/>
          <w:divBdr>
            <w:top w:val="none" w:sz="0" w:space="0" w:color="auto"/>
            <w:left w:val="none" w:sz="0" w:space="0" w:color="auto"/>
            <w:bottom w:val="none" w:sz="0" w:space="0" w:color="auto"/>
            <w:right w:val="none" w:sz="0" w:space="0" w:color="auto"/>
          </w:divBdr>
        </w:div>
      </w:divsChild>
    </w:div>
    <w:div w:id="668093045">
      <w:bodyDiv w:val="1"/>
      <w:marLeft w:val="0"/>
      <w:marRight w:val="0"/>
      <w:marTop w:val="0"/>
      <w:marBottom w:val="0"/>
      <w:divBdr>
        <w:top w:val="none" w:sz="0" w:space="0" w:color="auto"/>
        <w:left w:val="none" w:sz="0" w:space="0" w:color="auto"/>
        <w:bottom w:val="none" w:sz="0" w:space="0" w:color="auto"/>
        <w:right w:val="none" w:sz="0" w:space="0" w:color="auto"/>
      </w:divBdr>
      <w:divsChild>
        <w:div w:id="1527982597">
          <w:marLeft w:val="0"/>
          <w:marRight w:val="0"/>
          <w:marTop w:val="0"/>
          <w:marBottom w:val="0"/>
          <w:divBdr>
            <w:top w:val="none" w:sz="0" w:space="0" w:color="auto"/>
            <w:left w:val="none" w:sz="0" w:space="0" w:color="auto"/>
            <w:bottom w:val="none" w:sz="0" w:space="0" w:color="auto"/>
            <w:right w:val="none" w:sz="0" w:space="0" w:color="auto"/>
          </w:divBdr>
        </w:div>
      </w:divsChild>
    </w:div>
    <w:div w:id="755786621">
      <w:bodyDiv w:val="1"/>
      <w:marLeft w:val="0"/>
      <w:marRight w:val="0"/>
      <w:marTop w:val="0"/>
      <w:marBottom w:val="0"/>
      <w:divBdr>
        <w:top w:val="none" w:sz="0" w:space="0" w:color="auto"/>
        <w:left w:val="none" w:sz="0" w:space="0" w:color="auto"/>
        <w:bottom w:val="none" w:sz="0" w:space="0" w:color="auto"/>
        <w:right w:val="none" w:sz="0" w:space="0" w:color="auto"/>
      </w:divBdr>
      <w:divsChild>
        <w:div w:id="1984847423">
          <w:marLeft w:val="0"/>
          <w:marRight w:val="0"/>
          <w:marTop w:val="0"/>
          <w:marBottom w:val="0"/>
          <w:divBdr>
            <w:top w:val="none" w:sz="0" w:space="0" w:color="auto"/>
            <w:left w:val="none" w:sz="0" w:space="0" w:color="auto"/>
            <w:bottom w:val="none" w:sz="0" w:space="0" w:color="auto"/>
            <w:right w:val="none" w:sz="0" w:space="0" w:color="auto"/>
          </w:divBdr>
        </w:div>
      </w:divsChild>
    </w:div>
    <w:div w:id="792795791">
      <w:bodyDiv w:val="1"/>
      <w:marLeft w:val="0"/>
      <w:marRight w:val="0"/>
      <w:marTop w:val="0"/>
      <w:marBottom w:val="0"/>
      <w:divBdr>
        <w:top w:val="none" w:sz="0" w:space="0" w:color="auto"/>
        <w:left w:val="none" w:sz="0" w:space="0" w:color="auto"/>
        <w:bottom w:val="none" w:sz="0" w:space="0" w:color="auto"/>
        <w:right w:val="none" w:sz="0" w:space="0" w:color="auto"/>
      </w:divBdr>
      <w:divsChild>
        <w:div w:id="1473257018">
          <w:marLeft w:val="0"/>
          <w:marRight w:val="0"/>
          <w:marTop w:val="0"/>
          <w:marBottom w:val="0"/>
          <w:divBdr>
            <w:top w:val="none" w:sz="0" w:space="0" w:color="auto"/>
            <w:left w:val="none" w:sz="0" w:space="0" w:color="auto"/>
            <w:bottom w:val="none" w:sz="0" w:space="0" w:color="auto"/>
            <w:right w:val="none" w:sz="0" w:space="0" w:color="auto"/>
          </w:divBdr>
        </w:div>
      </w:divsChild>
    </w:div>
    <w:div w:id="862741724">
      <w:bodyDiv w:val="1"/>
      <w:marLeft w:val="0"/>
      <w:marRight w:val="0"/>
      <w:marTop w:val="0"/>
      <w:marBottom w:val="0"/>
      <w:divBdr>
        <w:top w:val="none" w:sz="0" w:space="0" w:color="auto"/>
        <w:left w:val="none" w:sz="0" w:space="0" w:color="auto"/>
        <w:bottom w:val="none" w:sz="0" w:space="0" w:color="auto"/>
        <w:right w:val="none" w:sz="0" w:space="0" w:color="auto"/>
      </w:divBdr>
      <w:divsChild>
        <w:div w:id="425274366">
          <w:marLeft w:val="0"/>
          <w:marRight w:val="0"/>
          <w:marTop w:val="0"/>
          <w:marBottom w:val="0"/>
          <w:divBdr>
            <w:top w:val="none" w:sz="0" w:space="0" w:color="auto"/>
            <w:left w:val="none" w:sz="0" w:space="0" w:color="auto"/>
            <w:bottom w:val="none" w:sz="0" w:space="0" w:color="auto"/>
            <w:right w:val="none" w:sz="0" w:space="0" w:color="auto"/>
          </w:divBdr>
        </w:div>
      </w:divsChild>
    </w:div>
    <w:div w:id="1617325988">
      <w:bodyDiv w:val="1"/>
      <w:marLeft w:val="0"/>
      <w:marRight w:val="0"/>
      <w:marTop w:val="0"/>
      <w:marBottom w:val="0"/>
      <w:divBdr>
        <w:top w:val="none" w:sz="0" w:space="0" w:color="auto"/>
        <w:left w:val="none" w:sz="0" w:space="0" w:color="auto"/>
        <w:bottom w:val="none" w:sz="0" w:space="0" w:color="auto"/>
        <w:right w:val="none" w:sz="0" w:space="0" w:color="auto"/>
      </w:divBdr>
      <w:divsChild>
        <w:div w:id="325597040">
          <w:marLeft w:val="0"/>
          <w:marRight w:val="0"/>
          <w:marTop w:val="0"/>
          <w:marBottom w:val="0"/>
          <w:divBdr>
            <w:top w:val="none" w:sz="0" w:space="0" w:color="auto"/>
            <w:left w:val="none" w:sz="0" w:space="0" w:color="auto"/>
            <w:bottom w:val="none" w:sz="0" w:space="0" w:color="auto"/>
            <w:right w:val="none" w:sz="0" w:space="0" w:color="auto"/>
          </w:divBdr>
        </w:div>
      </w:divsChild>
    </w:div>
    <w:div w:id="1619869274">
      <w:bodyDiv w:val="1"/>
      <w:marLeft w:val="0"/>
      <w:marRight w:val="0"/>
      <w:marTop w:val="0"/>
      <w:marBottom w:val="0"/>
      <w:divBdr>
        <w:top w:val="none" w:sz="0" w:space="0" w:color="auto"/>
        <w:left w:val="none" w:sz="0" w:space="0" w:color="auto"/>
        <w:bottom w:val="none" w:sz="0" w:space="0" w:color="auto"/>
        <w:right w:val="none" w:sz="0" w:space="0" w:color="auto"/>
      </w:divBdr>
      <w:divsChild>
        <w:div w:id="1634827439">
          <w:marLeft w:val="0"/>
          <w:marRight w:val="0"/>
          <w:marTop w:val="0"/>
          <w:marBottom w:val="0"/>
          <w:divBdr>
            <w:top w:val="none" w:sz="0" w:space="0" w:color="auto"/>
            <w:left w:val="none" w:sz="0" w:space="0" w:color="auto"/>
            <w:bottom w:val="none" w:sz="0" w:space="0" w:color="auto"/>
            <w:right w:val="none" w:sz="0" w:space="0" w:color="auto"/>
          </w:divBdr>
        </w:div>
      </w:divsChild>
    </w:div>
    <w:div w:id="1682507448">
      <w:bodyDiv w:val="1"/>
      <w:marLeft w:val="0"/>
      <w:marRight w:val="0"/>
      <w:marTop w:val="0"/>
      <w:marBottom w:val="0"/>
      <w:divBdr>
        <w:top w:val="none" w:sz="0" w:space="0" w:color="auto"/>
        <w:left w:val="none" w:sz="0" w:space="0" w:color="auto"/>
        <w:bottom w:val="none" w:sz="0" w:space="0" w:color="auto"/>
        <w:right w:val="none" w:sz="0" w:space="0" w:color="auto"/>
      </w:divBdr>
      <w:divsChild>
        <w:div w:id="598224875">
          <w:marLeft w:val="0"/>
          <w:marRight w:val="0"/>
          <w:marTop w:val="0"/>
          <w:marBottom w:val="0"/>
          <w:divBdr>
            <w:top w:val="none" w:sz="0" w:space="0" w:color="auto"/>
            <w:left w:val="none" w:sz="0" w:space="0" w:color="auto"/>
            <w:bottom w:val="none" w:sz="0" w:space="0" w:color="auto"/>
            <w:right w:val="none" w:sz="0" w:space="0" w:color="auto"/>
          </w:divBdr>
        </w:div>
      </w:divsChild>
    </w:div>
    <w:div w:id="1682665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4C8A3-545A-48C5-A383-C215B12A4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3109</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2024-05-23T16:45:00Z</dcterms:created>
  <dcterms:modified xsi:type="dcterms:W3CDTF">2024-05-31T16:29:00Z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2024-05-23T16:45:31Z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e2f69c57-b343-4190-ab66-a5f05a0be707</vt:lpwstr>
  </property>
  <property fmtid="{D5CDD505-2E9C-101B-9397-08002B2CF9AE}" pid="8" name="MSIP_Label_defa4170-0d19-0005-0004-bc88714345d2_ContentBits">
    <vt:lpwstr>0</vt:lpwstr>
  </property>
</Properties>
</file>