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5EB0C" w14:textId="77777777" w:rsidR="000E4783" w:rsidRPr="000E4783" w:rsidRDefault="000E4783" w:rsidP="000E4783">
      <w:pPr>
        <w:pStyle w:val="TOCHeading"/>
        <w:spacing w:line="360" w:lineRule="auto"/>
        <w:jc w:val="center"/>
        <w:rPr>
          <w:rFonts w:ascii="Arial" w:hAnsi="Arial" w:cs="Arial"/>
          <w:color w:val="auto"/>
          <w:sz w:val="22"/>
          <w:szCs w:val="22"/>
        </w:rPr>
      </w:pPr>
      <w:r w:rsidRPr="000E4783">
        <w:rPr>
          <w:rFonts w:ascii="Arial" w:hAnsi="Arial" w:cs="Arial"/>
          <w:color w:val="auto"/>
          <w:sz w:val="22"/>
          <w:szCs w:val="22"/>
        </w:rPr>
        <w:t>Name: Gheorghe Alui-Gheorghe</w:t>
      </w:r>
    </w:p>
    <w:p w14:paraId="2246E668" w14:textId="77777777" w:rsidR="000E4783" w:rsidRPr="000E4783" w:rsidRDefault="000E4783" w:rsidP="000E4783">
      <w:pPr>
        <w:spacing w:line="360" w:lineRule="auto"/>
        <w:jc w:val="center"/>
        <w:rPr>
          <w:rFonts w:ascii="Arial" w:hAnsi="Arial" w:cs="Arial"/>
          <w:sz w:val="22"/>
          <w:szCs w:val="22"/>
          <w:lang w:val="en-US"/>
        </w:rPr>
      </w:pPr>
      <w:r w:rsidRPr="000E4783">
        <w:rPr>
          <w:rFonts w:ascii="Arial" w:hAnsi="Arial" w:cs="Arial"/>
          <w:sz w:val="22"/>
          <w:szCs w:val="22"/>
          <w:lang w:val="en-US"/>
        </w:rPr>
        <w:t>Student number: 2018577</w:t>
      </w:r>
    </w:p>
    <w:p w14:paraId="1501DC5B" w14:textId="1B59095A" w:rsidR="000E4783" w:rsidRPr="000E4783" w:rsidRDefault="000E4783" w:rsidP="000E4783">
      <w:pPr>
        <w:pStyle w:val="Default"/>
        <w:spacing w:line="360" w:lineRule="auto"/>
        <w:jc w:val="center"/>
        <w:rPr>
          <w:sz w:val="22"/>
          <w:szCs w:val="22"/>
        </w:rPr>
      </w:pPr>
      <w:r w:rsidRPr="000E4783">
        <w:rPr>
          <w:sz w:val="22"/>
          <w:szCs w:val="22"/>
          <w:lang w:val="en-US" w:eastAsia="en-US"/>
        </w:rPr>
        <w:t>Module code and title:</w:t>
      </w:r>
      <w:r w:rsidRPr="000E4783">
        <w:rPr>
          <w:sz w:val="22"/>
          <w:szCs w:val="22"/>
        </w:rPr>
        <w:t xml:space="preserve"> </w:t>
      </w:r>
      <w:r>
        <w:rPr>
          <w:sz w:val="22"/>
          <w:szCs w:val="22"/>
        </w:rPr>
        <w:t>Managing Projects in the Organization | BMSW5104</w:t>
      </w:r>
    </w:p>
    <w:p w14:paraId="34E8A1D6" w14:textId="0C291A64" w:rsidR="000E4783" w:rsidRPr="000E4783" w:rsidRDefault="000E4783" w:rsidP="000E4783">
      <w:pPr>
        <w:spacing w:line="360" w:lineRule="auto"/>
        <w:jc w:val="center"/>
        <w:rPr>
          <w:rFonts w:ascii="Arial" w:hAnsi="Arial" w:cs="Arial"/>
          <w:sz w:val="22"/>
          <w:szCs w:val="22"/>
        </w:rPr>
      </w:pPr>
      <w:r w:rsidRPr="000E4783">
        <w:rPr>
          <w:rFonts w:ascii="Arial" w:hAnsi="Arial" w:cs="Arial"/>
          <w:sz w:val="22"/>
          <w:szCs w:val="22"/>
        </w:rPr>
        <w:t xml:space="preserve">Lecture’s name: </w:t>
      </w:r>
      <w:r w:rsidR="009D1E0B">
        <w:rPr>
          <w:rFonts w:ascii="Arial" w:hAnsi="Arial" w:cs="Arial"/>
          <w:sz w:val="22"/>
          <w:szCs w:val="22"/>
        </w:rPr>
        <w:t>Alfred Mensah</w:t>
      </w:r>
    </w:p>
    <w:p w14:paraId="5F246A42" w14:textId="6FC583D6" w:rsidR="000E4783" w:rsidRPr="000E4783" w:rsidRDefault="000E4783" w:rsidP="000E4783">
      <w:pPr>
        <w:spacing w:line="360" w:lineRule="auto"/>
        <w:jc w:val="center"/>
        <w:rPr>
          <w:rFonts w:ascii="Arial" w:hAnsi="Arial" w:cs="Arial"/>
          <w:sz w:val="22"/>
          <w:szCs w:val="22"/>
        </w:rPr>
      </w:pPr>
      <w:r w:rsidRPr="000E4783">
        <w:rPr>
          <w:rFonts w:ascii="Arial" w:hAnsi="Arial" w:cs="Arial"/>
          <w:sz w:val="22"/>
          <w:szCs w:val="22"/>
        </w:rPr>
        <w:t xml:space="preserve">Assignment title: </w:t>
      </w:r>
      <w:r>
        <w:t>Managing Projects in the Organisation.</w:t>
      </w:r>
    </w:p>
    <w:p w14:paraId="633F2BB3" w14:textId="77777777" w:rsidR="00294F56" w:rsidRPr="000E4783" w:rsidRDefault="00294F56" w:rsidP="000E4783">
      <w:pPr>
        <w:spacing w:line="360" w:lineRule="auto"/>
        <w:jc w:val="center"/>
        <w:rPr>
          <w:rFonts w:ascii="Arial" w:hAnsi="Arial" w:cs="Arial"/>
          <w:sz w:val="22"/>
          <w:szCs w:val="22"/>
        </w:rPr>
      </w:pPr>
    </w:p>
    <w:p w14:paraId="6E117A19" w14:textId="77777777" w:rsidR="00830DC4" w:rsidRPr="000E4783" w:rsidRDefault="00830DC4" w:rsidP="000E4783">
      <w:pPr>
        <w:spacing w:line="360" w:lineRule="auto"/>
        <w:rPr>
          <w:rFonts w:ascii="Arial" w:hAnsi="Arial" w:cs="Arial"/>
          <w:sz w:val="22"/>
          <w:szCs w:val="22"/>
        </w:rPr>
      </w:pPr>
    </w:p>
    <w:p w14:paraId="2F85FB7B" w14:textId="77777777" w:rsidR="00294F56" w:rsidRPr="000E4783" w:rsidRDefault="00294F56" w:rsidP="000E4783">
      <w:pPr>
        <w:spacing w:line="360" w:lineRule="auto"/>
        <w:rPr>
          <w:rFonts w:ascii="Arial" w:hAnsi="Arial" w:cs="Arial"/>
          <w:sz w:val="22"/>
          <w:szCs w:val="22"/>
        </w:rPr>
      </w:pPr>
    </w:p>
    <w:p w14:paraId="420D74D3" w14:textId="77777777" w:rsidR="00294F56" w:rsidRPr="000E4783" w:rsidRDefault="00294F56" w:rsidP="000E4783">
      <w:pPr>
        <w:spacing w:line="360" w:lineRule="auto"/>
        <w:rPr>
          <w:rFonts w:ascii="Arial" w:hAnsi="Arial" w:cs="Arial"/>
          <w:sz w:val="22"/>
          <w:szCs w:val="22"/>
        </w:rPr>
      </w:pPr>
    </w:p>
    <w:p w14:paraId="7C4C9B80" w14:textId="77777777" w:rsidR="00294F56" w:rsidRPr="000E4783" w:rsidRDefault="00294F56" w:rsidP="000E4783">
      <w:pPr>
        <w:spacing w:line="360" w:lineRule="auto"/>
        <w:rPr>
          <w:rFonts w:ascii="Arial" w:hAnsi="Arial" w:cs="Arial"/>
          <w:sz w:val="22"/>
          <w:szCs w:val="22"/>
        </w:rPr>
      </w:pPr>
    </w:p>
    <w:p w14:paraId="21F66EA5" w14:textId="77777777" w:rsidR="00294F56" w:rsidRPr="000E4783" w:rsidRDefault="00716CF1" w:rsidP="000E4783">
      <w:pPr>
        <w:pStyle w:val="Heading1"/>
        <w:spacing w:line="360" w:lineRule="auto"/>
        <w:rPr>
          <w:rFonts w:ascii="Arial" w:hAnsi="Arial" w:cs="Arial"/>
          <w:sz w:val="22"/>
          <w:szCs w:val="22"/>
        </w:rPr>
      </w:pPr>
      <w:bookmarkStart w:id="0" w:name="_Toc130130508"/>
      <w:r w:rsidRPr="000E4783">
        <w:rPr>
          <w:rFonts w:ascii="Arial" w:hAnsi="Arial" w:cs="Arial"/>
          <w:sz w:val="22"/>
          <w:szCs w:val="22"/>
        </w:rPr>
        <w:t>Executive Summary</w:t>
      </w:r>
      <w:bookmarkEnd w:id="0"/>
    </w:p>
    <w:p w14:paraId="05FF6E36" w14:textId="77777777" w:rsidR="006E1F8F"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Projects are often complex and involve numerous stakeholders; thus, a project management plan is essential to keep everyone on the same page for success. A successful project ensures the client is satisfied and helps solve a need. In this context, as a group of four project experts, we will design and implement a project to solve the catering problem at the Ford Dagenham Company. </w:t>
      </w:r>
      <w:r w:rsidRPr="000E4783">
        <w:rPr>
          <w:rFonts w:ascii="Arial" w:hAnsi="Arial" w:cs="Arial"/>
          <w:i/>
          <w:iCs/>
          <w:sz w:val="22"/>
          <w:szCs w:val="22"/>
        </w:rPr>
        <w:t>Ford Dagenham Company</w:t>
      </w:r>
      <w:r w:rsidRPr="000E4783">
        <w:rPr>
          <w:rFonts w:ascii="Arial" w:hAnsi="Arial" w:cs="Arial"/>
          <w:sz w:val="22"/>
          <w:szCs w:val="22"/>
        </w:rPr>
        <w:t> is a Fort Motors Company branch in Dagenham, London. The company is experiencing excess staff movements during lunch hours, causing congestion in the local areas. This is also affecting the productivity of the company. The company also wish to improve the employees’ lifestyles by offering healthy meal plans and easy accessibility of breakfast and lunch services for its staff. Based on the issue facing Ford Dagenham Company, we will open Ford Dagenham Restaurant in the company’s vicinity. This project will be expected to be completed in six months starting from 1st April this year and will need a budget of around £200,000. The project will undergo four main phases (initiation, planning, implementation and closure). At each phase, the various team members will place assigned responsibilities. The project team will include the sponsor, project director, project manager, budget and finance officer, and project planning officer &amp; operations officer. Different tools and methods will be employed at each phase to ensure project success.</w:t>
      </w:r>
    </w:p>
    <w:p w14:paraId="3333BEEC" w14:textId="77777777" w:rsidR="00E7075E" w:rsidRPr="000E4783" w:rsidRDefault="00E7075E" w:rsidP="000E4783">
      <w:pPr>
        <w:spacing w:line="360" w:lineRule="auto"/>
        <w:rPr>
          <w:rFonts w:ascii="Arial" w:hAnsi="Arial" w:cs="Arial"/>
          <w:sz w:val="22"/>
          <w:szCs w:val="22"/>
        </w:rPr>
      </w:pPr>
    </w:p>
    <w:p w14:paraId="63302B24" w14:textId="77777777" w:rsidR="00B51904" w:rsidRPr="000E4783" w:rsidRDefault="00B51904" w:rsidP="000E4783">
      <w:pPr>
        <w:spacing w:line="360" w:lineRule="auto"/>
        <w:rPr>
          <w:rFonts w:ascii="Arial" w:hAnsi="Arial" w:cs="Arial"/>
          <w:sz w:val="22"/>
          <w:szCs w:val="22"/>
        </w:rPr>
      </w:pPr>
    </w:p>
    <w:p w14:paraId="49F3E1E3" w14:textId="77777777" w:rsidR="00B51904" w:rsidRPr="000E4783" w:rsidRDefault="00B51904" w:rsidP="000E4783">
      <w:pPr>
        <w:spacing w:line="360" w:lineRule="auto"/>
        <w:rPr>
          <w:rFonts w:ascii="Arial" w:hAnsi="Arial" w:cs="Arial"/>
          <w:sz w:val="22"/>
          <w:szCs w:val="22"/>
        </w:rPr>
      </w:pPr>
    </w:p>
    <w:p w14:paraId="2C2DAB31" w14:textId="77777777" w:rsidR="00B51904" w:rsidRPr="000E4783" w:rsidRDefault="00B51904" w:rsidP="000E4783">
      <w:pPr>
        <w:spacing w:line="360" w:lineRule="auto"/>
        <w:rPr>
          <w:rFonts w:ascii="Arial" w:hAnsi="Arial" w:cs="Arial"/>
          <w:sz w:val="22"/>
          <w:szCs w:val="22"/>
        </w:rPr>
      </w:pPr>
    </w:p>
    <w:p w14:paraId="6F0D3597" w14:textId="77777777" w:rsidR="00B51904" w:rsidRPr="000E4783" w:rsidRDefault="00B51904" w:rsidP="000E4783">
      <w:pPr>
        <w:spacing w:line="360" w:lineRule="auto"/>
        <w:rPr>
          <w:rFonts w:ascii="Arial" w:hAnsi="Arial" w:cs="Arial"/>
          <w:sz w:val="22"/>
          <w:szCs w:val="22"/>
        </w:rPr>
      </w:pPr>
    </w:p>
    <w:sdt>
      <w:sdtPr>
        <w:rPr>
          <w:rFonts w:ascii="Arial" w:eastAsiaTheme="minorHAnsi" w:hAnsi="Arial" w:cs="Arial"/>
          <w:color w:val="auto"/>
          <w:sz w:val="22"/>
          <w:szCs w:val="22"/>
          <w:lang w:val="en-GB"/>
        </w:rPr>
        <w:id w:val="1247086148"/>
        <w:docPartObj>
          <w:docPartGallery w:val="Table of Contents"/>
          <w:docPartUnique/>
        </w:docPartObj>
      </w:sdtPr>
      <w:sdtEndPr>
        <w:rPr>
          <w:b/>
          <w:bCs/>
          <w:noProof/>
        </w:rPr>
      </w:sdtEndPr>
      <w:sdtContent>
        <w:p w14:paraId="68CDC3EF" w14:textId="77777777" w:rsidR="00B51904" w:rsidRPr="000E4783" w:rsidRDefault="00716CF1" w:rsidP="000E4783">
          <w:pPr>
            <w:pStyle w:val="TOCHeading"/>
            <w:spacing w:line="360" w:lineRule="auto"/>
            <w:rPr>
              <w:rFonts w:ascii="Arial" w:hAnsi="Arial" w:cs="Arial"/>
              <w:b/>
              <w:color w:val="auto"/>
              <w:sz w:val="22"/>
              <w:szCs w:val="22"/>
            </w:rPr>
          </w:pPr>
          <w:r w:rsidRPr="000E4783">
            <w:rPr>
              <w:rFonts w:ascii="Arial" w:hAnsi="Arial" w:cs="Arial"/>
              <w:b/>
              <w:color w:val="auto"/>
              <w:sz w:val="22"/>
              <w:szCs w:val="22"/>
            </w:rPr>
            <w:t>Table of Contents</w:t>
          </w:r>
        </w:p>
        <w:p w14:paraId="38E29F30" w14:textId="77777777" w:rsidR="004D3C51" w:rsidRPr="000E4783" w:rsidRDefault="00716CF1" w:rsidP="000E4783">
          <w:pPr>
            <w:pStyle w:val="TOC1"/>
            <w:tabs>
              <w:tab w:val="right" w:leader="dot" w:pos="9350"/>
            </w:tabs>
            <w:spacing w:line="360" w:lineRule="auto"/>
            <w:rPr>
              <w:rFonts w:ascii="Arial" w:eastAsiaTheme="minorEastAsia" w:hAnsi="Arial" w:cs="Arial"/>
              <w:noProof/>
              <w:sz w:val="22"/>
              <w:szCs w:val="22"/>
              <w:lang w:val="en-US"/>
            </w:rPr>
          </w:pPr>
          <w:r w:rsidRPr="000E4783">
            <w:rPr>
              <w:rFonts w:ascii="Arial" w:hAnsi="Arial" w:cs="Arial"/>
              <w:b/>
              <w:bCs/>
              <w:noProof/>
              <w:sz w:val="22"/>
              <w:szCs w:val="22"/>
            </w:rPr>
            <w:fldChar w:fldCharType="begin"/>
          </w:r>
          <w:r w:rsidRPr="000E4783">
            <w:rPr>
              <w:rFonts w:ascii="Arial" w:hAnsi="Arial" w:cs="Arial"/>
              <w:b/>
              <w:bCs/>
              <w:noProof/>
              <w:sz w:val="22"/>
              <w:szCs w:val="22"/>
            </w:rPr>
            <w:instrText xml:space="preserve"> TOC \o "1-3" \h \z \u </w:instrText>
          </w:r>
          <w:r w:rsidRPr="000E4783">
            <w:rPr>
              <w:rFonts w:ascii="Arial" w:hAnsi="Arial" w:cs="Arial"/>
              <w:b/>
              <w:bCs/>
              <w:noProof/>
              <w:sz w:val="22"/>
              <w:szCs w:val="22"/>
            </w:rPr>
            <w:fldChar w:fldCharType="separate"/>
          </w:r>
          <w:hyperlink w:anchor="_Toc130130508" w:history="1">
            <w:r w:rsidR="004D3C51" w:rsidRPr="000E4783">
              <w:rPr>
                <w:rStyle w:val="Hyperlink"/>
                <w:rFonts w:ascii="Arial" w:hAnsi="Arial" w:cs="Arial"/>
                <w:noProof/>
                <w:sz w:val="22"/>
                <w:szCs w:val="22"/>
              </w:rPr>
              <w:t>Executive Summary</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_Toc130130508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2</w:t>
            </w:r>
            <w:r w:rsidR="004D3C51" w:rsidRPr="000E4783">
              <w:rPr>
                <w:rFonts w:ascii="Arial" w:hAnsi="Arial" w:cs="Arial"/>
                <w:noProof/>
                <w:webHidden/>
                <w:sz w:val="22"/>
                <w:szCs w:val="22"/>
              </w:rPr>
              <w:fldChar w:fldCharType="end"/>
            </w:r>
          </w:hyperlink>
        </w:p>
        <w:p w14:paraId="6901B579"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09" w:history="1">
            <w:r w:rsidR="004D3C51" w:rsidRPr="000E4783">
              <w:rPr>
                <w:rStyle w:val="Hyperlink"/>
                <w:rFonts w:ascii="Arial" w:hAnsi="Arial" w:cs="Arial"/>
                <w:noProof/>
                <w:sz w:val="22"/>
                <w:szCs w:val="22"/>
              </w:rPr>
              <w:t>Introduction and Case Overview</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_Toc130130509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4</w:t>
            </w:r>
            <w:r w:rsidR="004D3C51" w:rsidRPr="000E4783">
              <w:rPr>
                <w:rFonts w:ascii="Arial" w:hAnsi="Arial" w:cs="Arial"/>
                <w:noProof/>
                <w:webHidden/>
                <w:sz w:val="22"/>
                <w:szCs w:val="22"/>
              </w:rPr>
              <w:fldChar w:fldCharType="end"/>
            </w:r>
          </w:hyperlink>
        </w:p>
        <w:p w14:paraId="019BD647"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10" w:history="1">
            <w:r w:rsidR="004D3C51" w:rsidRPr="000E4783">
              <w:rPr>
                <w:rStyle w:val="Hyperlink"/>
                <w:rFonts w:ascii="Arial" w:hAnsi="Arial" w:cs="Arial"/>
                <w:noProof/>
                <w:sz w:val="22"/>
                <w:szCs w:val="22"/>
              </w:rPr>
              <w:t>Project Scope</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_Toc130130510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5</w:t>
            </w:r>
            <w:r w:rsidR="004D3C51" w:rsidRPr="000E4783">
              <w:rPr>
                <w:rFonts w:ascii="Arial" w:hAnsi="Arial" w:cs="Arial"/>
                <w:noProof/>
                <w:webHidden/>
                <w:sz w:val="22"/>
                <w:szCs w:val="22"/>
              </w:rPr>
              <w:fldChar w:fldCharType="end"/>
            </w:r>
          </w:hyperlink>
        </w:p>
        <w:p w14:paraId="527803CF"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11" w:history="1">
            <w:r w:rsidR="004D3C51" w:rsidRPr="000E4783">
              <w:rPr>
                <w:rStyle w:val="Hyperlink"/>
                <w:rFonts w:ascii="Arial" w:hAnsi="Arial" w:cs="Arial"/>
                <w:noProof/>
                <w:sz w:val="22"/>
                <w:szCs w:val="22"/>
              </w:rPr>
              <w:t>Stakeholder Analysis</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_Toc130130511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6</w:t>
            </w:r>
            <w:r w:rsidR="004D3C51" w:rsidRPr="000E4783">
              <w:rPr>
                <w:rFonts w:ascii="Arial" w:hAnsi="Arial" w:cs="Arial"/>
                <w:noProof/>
                <w:webHidden/>
                <w:sz w:val="22"/>
                <w:szCs w:val="22"/>
              </w:rPr>
              <w:fldChar w:fldCharType="end"/>
            </w:r>
          </w:hyperlink>
        </w:p>
        <w:p w14:paraId="613707DF"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12" w:history="1">
            <w:r w:rsidR="004D3C51" w:rsidRPr="000E4783">
              <w:rPr>
                <w:rStyle w:val="Hyperlink"/>
                <w:rFonts w:ascii="Arial" w:hAnsi="Arial" w:cs="Arial"/>
                <w:noProof/>
                <w:sz w:val="22"/>
                <w:szCs w:val="22"/>
              </w:rPr>
              <w:t>Deliverables and Acceptance Criteria</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_Toc130130512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7</w:t>
            </w:r>
            <w:r w:rsidR="004D3C51" w:rsidRPr="000E4783">
              <w:rPr>
                <w:rFonts w:ascii="Arial" w:hAnsi="Arial" w:cs="Arial"/>
                <w:noProof/>
                <w:webHidden/>
                <w:sz w:val="22"/>
                <w:szCs w:val="22"/>
              </w:rPr>
              <w:fldChar w:fldCharType="end"/>
            </w:r>
          </w:hyperlink>
        </w:p>
        <w:p w14:paraId="1735DBFE"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13" w:history="1">
            <w:r w:rsidR="004D3C51" w:rsidRPr="000E4783">
              <w:rPr>
                <w:rStyle w:val="Hyperlink"/>
                <w:rFonts w:ascii="Arial" w:hAnsi="Arial" w:cs="Arial"/>
                <w:noProof/>
                <w:sz w:val="22"/>
                <w:szCs w:val="22"/>
              </w:rPr>
              <w:t>Project Exclusions, Constraints and Assumptions</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_Toc130130513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8</w:t>
            </w:r>
            <w:r w:rsidR="004D3C51" w:rsidRPr="000E4783">
              <w:rPr>
                <w:rFonts w:ascii="Arial" w:hAnsi="Arial" w:cs="Arial"/>
                <w:noProof/>
                <w:webHidden/>
                <w:sz w:val="22"/>
                <w:szCs w:val="22"/>
              </w:rPr>
              <w:fldChar w:fldCharType="end"/>
            </w:r>
          </w:hyperlink>
        </w:p>
        <w:p w14:paraId="08455AEC"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14" w:history="1">
            <w:r w:rsidR="004D3C51" w:rsidRPr="000E4783">
              <w:rPr>
                <w:rStyle w:val="Hyperlink"/>
                <w:rFonts w:ascii="Arial" w:hAnsi="Arial" w:cs="Arial"/>
                <w:noProof/>
                <w:sz w:val="22"/>
                <w:szCs w:val="22"/>
              </w:rPr>
              <w:t>Work Breakdown Structure</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_Toc130130514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9</w:t>
            </w:r>
            <w:r w:rsidR="004D3C51" w:rsidRPr="000E4783">
              <w:rPr>
                <w:rFonts w:ascii="Arial" w:hAnsi="Arial" w:cs="Arial"/>
                <w:noProof/>
                <w:webHidden/>
                <w:sz w:val="22"/>
                <w:szCs w:val="22"/>
              </w:rPr>
              <w:fldChar w:fldCharType="end"/>
            </w:r>
          </w:hyperlink>
        </w:p>
        <w:p w14:paraId="67BDB353"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15" w:history="1">
            <w:r w:rsidR="004D3C51" w:rsidRPr="000E4783">
              <w:rPr>
                <w:rStyle w:val="Hyperlink"/>
                <w:rFonts w:ascii="Arial" w:hAnsi="Arial" w:cs="Arial"/>
                <w:noProof/>
                <w:sz w:val="22"/>
                <w:szCs w:val="22"/>
              </w:rPr>
              <w:t>Cost Plan (Budget) and Control</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_Toc130130515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13</w:t>
            </w:r>
            <w:r w:rsidR="004D3C51" w:rsidRPr="000E4783">
              <w:rPr>
                <w:rFonts w:ascii="Arial" w:hAnsi="Arial" w:cs="Arial"/>
                <w:noProof/>
                <w:webHidden/>
                <w:sz w:val="22"/>
                <w:szCs w:val="22"/>
              </w:rPr>
              <w:fldChar w:fldCharType="end"/>
            </w:r>
          </w:hyperlink>
        </w:p>
        <w:p w14:paraId="73955BB4"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16" w:history="1">
            <w:r w:rsidR="004D3C51" w:rsidRPr="000E4783">
              <w:rPr>
                <w:rStyle w:val="Hyperlink"/>
                <w:rFonts w:ascii="Arial" w:hAnsi="Arial" w:cs="Arial"/>
                <w:noProof/>
                <w:sz w:val="22"/>
                <w:szCs w:val="22"/>
                <w:lang w:val="en-US"/>
              </w:rPr>
              <w:t>Resource Plan</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_Toc130130516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14</w:t>
            </w:r>
            <w:r w:rsidR="004D3C51" w:rsidRPr="000E4783">
              <w:rPr>
                <w:rFonts w:ascii="Arial" w:hAnsi="Arial" w:cs="Arial"/>
                <w:noProof/>
                <w:webHidden/>
                <w:sz w:val="22"/>
                <w:szCs w:val="22"/>
              </w:rPr>
              <w:fldChar w:fldCharType="end"/>
            </w:r>
          </w:hyperlink>
        </w:p>
        <w:p w14:paraId="43EBFF74"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17" w:history="1">
            <w:r w:rsidR="004D3C51" w:rsidRPr="000E4783">
              <w:rPr>
                <w:rStyle w:val="Hyperlink"/>
                <w:rFonts w:ascii="Arial" w:hAnsi="Arial" w:cs="Arial"/>
                <w:noProof/>
                <w:sz w:val="22"/>
                <w:szCs w:val="22"/>
              </w:rPr>
              <w:t>Project Schedule</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_Toc130130517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18</w:t>
            </w:r>
            <w:r w:rsidR="004D3C51" w:rsidRPr="000E4783">
              <w:rPr>
                <w:rFonts w:ascii="Arial" w:hAnsi="Arial" w:cs="Arial"/>
                <w:noProof/>
                <w:webHidden/>
                <w:sz w:val="22"/>
                <w:szCs w:val="22"/>
              </w:rPr>
              <w:fldChar w:fldCharType="end"/>
            </w:r>
          </w:hyperlink>
        </w:p>
        <w:p w14:paraId="4FB3D0BE"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18" w:history="1">
            <w:r w:rsidR="004D3C51" w:rsidRPr="000E4783">
              <w:rPr>
                <w:rStyle w:val="Hyperlink"/>
                <w:rFonts w:ascii="Arial" w:hAnsi="Arial" w:cs="Arial"/>
                <w:noProof/>
                <w:sz w:val="22"/>
                <w:szCs w:val="22"/>
              </w:rPr>
              <w:t>Risk Assessment</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_Toc130130518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18</w:t>
            </w:r>
            <w:r w:rsidR="004D3C51" w:rsidRPr="000E4783">
              <w:rPr>
                <w:rFonts w:ascii="Arial" w:hAnsi="Arial" w:cs="Arial"/>
                <w:noProof/>
                <w:webHidden/>
                <w:sz w:val="22"/>
                <w:szCs w:val="22"/>
              </w:rPr>
              <w:fldChar w:fldCharType="end"/>
            </w:r>
          </w:hyperlink>
        </w:p>
        <w:p w14:paraId="405BED6D"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19" w:history="1">
            <w:r w:rsidR="004D3C51" w:rsidRPr="000E4783">
              <w:rPr>
                <w:rStyle w:val="Hyperlink"/>
                <w:rFonts w:ascii="Arial" w:hAnsi="Arial" w:cs="Arial"/>
                <w:noProof/>
                <w:sz w:val="22"/>
                <w:szCs w:val="22"/>
              </w:rPr>
              <w:t>Quality Management Approach</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_Toc130130519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20</w:t>
            </w:r>
            <w:r w:rsidR="004D3C51" w:rsidRPr="000E4783">
              <w:rPr>
                <w:rFonts w:ascii="Arial" w:hAnsi="Arial" w:cs="Arial"/>
                <w:noProof/>
                <w:webHidden/>
                <w:sz w:val="22"/>
                <w:szCs w:val="22"/>
              </w:rPr>
              <w:fldChar w:fldCharType="end"/>
            </w:r>
          </w:hyperlink>
        </w:p>
        <w:p w14:paraId="21B057B9"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20" w:history="1">
            <w:r w:rsidR="004D3C51" w:rsidRPr="000E4783">
              <w:rPr>
                <w:rStyle w:val="Hyperlink"/>
                <w:rFonts w:ascii="Arial" w:hAnsi="Arial" w:cs="Arial"/>
                <w:noProof/>
                <w:sz w:val="22"/>
                <w:szCs w:val="22"/>
              </w:rPr>
              <w:t>Closing the Project</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_Toc130130520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21</w:t>
            </w:r>
            <w:r w:rsidR="004D3C51" w:rsidRPr="000E4783">
              <w:rPr>
                <w:rFonts w:ascii="Arial" w:hAnsi="Arial" w:cs="Arial"/>
                <w:noProof/>
                <w:webHidden/>
                <w:sz w:val="22"/>
                <w:szCs w:val="22"/>
              </w:rPr>
              <w:fldChar w:fldCharType="end"/>
            </w:r>
          </w:hyperlink>
        </w:p>
        <w:p w14:paraId="052227FB"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21" w:history="1">
            <w:r w:rsidR="004D3C51" w:rsidRPr="000E4783">
              <w:rPr>
                <w:rStyle w:val="Hyperlink"/>
                <w:rFonts w:ascii="Arial" w:hAnsi="Arial" w:cs="Arial"/>
                <w:noProof/>
                <w:sz w:val="22"/>
                <w:szCs w:val="22"/>
              </w:rPr>
              <w:t>References</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_Toc130130521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22</w:t>
            </w:r>
            <w:r w:rsidR="004D3C51" w:rsidRPr="000E4783">
              <w:rPr>
                <w:rFonts w:ascii="Arial" w:hAnsi="Arial" w:cs="Arial"/>
                <w:noProof/>
                <w:webHidden/>
                <w:sz w:val="22"/>
                <w:szCs w:val="22"/>
              </w:rPr>
              <w:fldChar w:fldCharType="end"/>
            </w:r>
          </w:hyperlink>
        </w:p>
        <w:p w14:paraId="0A647E83" w14:textId="77777777" w:rsidR="004D3C51" w:rsidRPr="000E4783" w:rsidRDefault="00000000" w:rsidP="000E4783">
          <w:pPr>
            <w:pStyle w:val="TOC1"/>
            <w:tabs>
              <w:tab w:val="right" w:leader="dot" w:pos="9350"/>
            </w:tabs>
            <w:spacing w:line="360" w:lineRule="auto"/>
            <w:rPr>
              <w:rFonts w:ascii="Arial" w:eastAsiaTheme="minorEastAsia" w:hAnsi="Arial" w:cs="Arial"/>
              <w:noProof/>
              <w:sz w:val="22"/>
              <w:szCs w:val="22"/>
              <w:lang w:val="en-US"/>
            </w:rPr>
          </w:pPr>
          <w:hyperlink w:anchor="_Toc130130522" w:history="1">
            <w:r w:rsidR="004D3C51" w:rsidRPr="000E4783">
              <w:rPr>
                <w:rStyle w:val="Hyperlink"/>
                <w:rFonts w:ascii="Arial" w:hAnsi="Arial" w:cs="Arial"/>
                <w:noProof/>
                <w:sz w:val="22"/>
                <w:szCs w:val="22"/>
              </w:rPr>
              <w:t>Appendices</w:t>
            </w:r>
            <w:r w:rsidR="004D3C51" w:rsidRPr="000E4783">
              <w:rPr>
                <w:rFonts w:ascii="Arial" w:hAnsi="Arial" w:cs="Arial"/>
                <w:noProof/>
                <w:webHidden/>
                <w:sz w:val="22"/>
                <w:szCs w:val="22"/>
              </w:rPr>
              <w:tab/>
            </w:r>
            <w:r w:rsidR="004D3C51" w:rsidRPr="000E4783">
              <w:rPr>
                <w:rFonts w:ascii="Arial" w:hAnsi="Arial" w:cs="Arial"/>
                <w:noProof/>
                <w:webHidden/>
                <w:sz w:val="22"/>
                <w:szCs w:val="22"/>
              </w:rPr>
              <w:fldChar w:fldCharType="begin"/>
            </w:r>
            <w:r w:rsidR="004D3C51" w:rsidRPr="000E4783">
              <w:rPr>
                <w:rFonts w:ascii="Arial" w:hAnsi="Arial" w:cs="Arial"/>
                <w:noProof/>
                <w:webHidden/>
                <w:sz w:val="22"/>
                <w:szCs w:val="22"/>
              </w:rPr>
              <w:instrText xml:space="preserve"> PAGEREF _Toc130130522 \h </w:instrText>
            </w:r>
            <w:r w:rsidR="004D3C51" w:rsidRPr="000E4783">
              <w:rPr>
                <w:rFonts w:ascii="Arial" w:hAnsi="Arial" w:cs="Arial"/>
                <w:noProof/>
                <w:webHidden/>
                <w:sz w:val="22"/>
                <w:szCs w:val="22"/>
              </w:rPr>
            </w:r>
            <w:r w:rsidR="004D3C51" w:rsidRPr="000E4783">
              <w:rPr>
                <w:rFonts w:ascii="Arial" w:hAnsi="Arial" w:cs="Arial"/>
                <w:noProof/>
                <w:webHidden/>
                <w:sz w:val="22"/>
                <w:szCs w:val="22"/>
              </w:rPr>
              <w:fldChar w:fldCharType="separate"/>
            </w:r>
            <w:r w:rsidR="004D3C51" w:rsidRPr="000E4783">
              <w:rPr>
                <w:rFonts w:ascii="Arial" w:hAnsi="Arial" w:cs="Arial"/>
                <w:noProof/>
                <w:webHidden/>
                <w:sz w:val="22"/>
                <w:szCs w:val="22"/>
              </w:rPr>
              <w:t>24</w:t>
            </w:r>
            <w:r w:rsidR="004D3C51" w:rsidRPr="000E4783">
              <w:rPr>
                <w:rFonts w:ascii="Arial" w:hAnsi="Arial" w:cs="Arial"/>
                <w:noProof/>
                <w:webHidden/>
                <w:sz w:val="22"/>
                <w:szCs w:val="22"/>
              </w:rPr>
              <w:fldChar w:fldCharType="end"/>
            </w:r>
          </w:hyperlink>
        </w:p>
        <w:p w14:paraId="4C560F27" w14:textId="77777777" w:rsidR="00B51904" w:rsidRPr="000E4783" w:rsidRDefault="00716CF1" w:rsidP="000E4783">
          <w:pPr>
            <w:spacing w:line="360" w:lineRule="auto"/>
            <w:rPr>
              <w:rFonts w:ascii="Arial" w:hAnsi="Arial" w:cs="Arial"/>
              <w:sz w:val="22"/>
              <w:szCs w:val="22"/>
            </w:rPr>
          </w:pPr>
          <w:r w:rsidRPr="000E4783">
            <w:rPr>
              <w:rFonts w:ascii="Arial" w:hAnsi="Arial" w:cs="Arial"/>
              <w:b/>
              <w:bCs/>
              <w:noProof/>
              <w:sz w:val="22"/>
              <w:szCs w:val="22"/>
            </w:rPr>
            <w:fldChar w:fldCharType="end"/>
          </w:r>
        </w:p>
      </w:sdtContent>
    </w:sdt>
    <w:p w14:paraId="1C90216A" w14:textId="77777777" w:rsidR="00B51904" w:rsidRPr="000E4783" w:rsidRDefault="00B51904" w:rsidP="000E4783">
      <w:pPr>
        <w:spacing w:line="360" w:lineRule="auto"/>
        <w:rPr>
          <w:rFonts w:ascii="Arial" w:hAnsi="Arial" w:cs="Arial"/>
          <w:sz w:val="22"/>
          <w:szCs w:val="22"/>
        </w:rPr>
      </w:pPr>
    </w:p>
    <w:p w14:paraId="605E959B" w14:textId="77777777" w:rsidR="00B51904" w:rsidRPr="000E4783" w:rsidRDefault="00B51904" w:rsidP="000E4783">
      <w:pPr>
        <w:spacing w:line="360" w:lineRule="auto"/>
        <w:rPr>
          <w:rFonts w:ascii="Arial" w:hAnsi="Arial" w:cs="Arial"/>
          <w:sz w:val="22"/>
          <w:szCs w:val="22"/>
        </w:rPr>
      </w:pPr>
    </w:p>
    <w:p w14:paraId="279E3AB2" w14:textId="77777777" w:rsidR="00B51904" w:rsidRPr="000E4783" w:rsidRDefault="00B51904" w:rsidP="000E4783">
      <w:pPr>
        <w:spacing w:line="360" w:lineRule="auto"/>
        <w:rPr>
          <w:rFonts w:ascii="Arial" w:hAnsi="Arial" w:cs="Arial"/>
          <w:sz w:val="22"/>
          <w:szCs w:val="22"/>
        </w:rPr>
      </w:pPr>
    </w:p>
    <w:p w14:paraId="7C3E7AE7" w14:textId="77777777" w:rsidR="00923745" w:rsidRPr="000E4783" w:rsidRDefault="00716CF1" w:rsidP="000E4783">
      <w:pPr>
        <w:pStyle w:val="Heading1"/>
        <w:spacing w:line="360" w:lineRule="auto"/>
        <w:rPr>
          <w:rFonts w:ascii="Arial" w:hAnsi="Arial" w:cs="Arial"/>
          <w:sz w:val="22"/>
          <w:szCs w:val="22"/>
        </w:rPr>
      </w:pPr>
      <w:bookmarkStart w:id="1" w:name="_Toc130130509"/>
      <w:r w:rsidRPr="000E4783">
        <w:rPr>
          <w:rFonts w:ascii="Arial" w:hAnsi="Arial" w:cs="Arial"/>
          <w:sz w:val="22"/>
          <w:szCs w:val="22"/>
        </w:rPr>
        <w:t>Introduction and Case Overview</w:t>
      </w:r>
      <w:bookmarkEnd w:id="1"/>
    </w:p>
    <w:p w14:paraId="03FDF19F"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 xml:space="preserve">Over the years, research has been carried out on the importance of making food provisions for employees at the workplace daily and the benefits thereof through surveys, interviews, and questionnaires approach. </w:t>
      </w:r>
      <w:r w:rsidR="007B1678" w:rsidRPr="000E4783">
        <w:rPr>
          <w:rFonts w:ascii="Arial" w:hAnsi="Arial" w:cs="Arial"/>
          <w:sz w:val="22"/>
          <w:szCs w:val="22"/>
        </w:rPr>
        <w:t xml:space="preserve">For instance, the International Labor Organization (ILO) </w:t>
      </w:r>
      <w:r w:rsidR="007B1678" w:rsidRPr="000E4783">
        <w:rPr>
          <w:rFonts w:ascii="Arial" w:hAnsi="Arial" w:cs="Arial"/>
          <w:sz w:val="22"/>
          <w:szCs w:val="22"/>
        </w:rPr>
        <w:lastRenderedPageBreak/>
        <w:t xml:space="preserve">found that workers' health and productivity suffered when provided with subpar food options </w:t>
      </w:r>
      <w:r w:rsidRPr="000E4783">
        <w:rPr>
          <w:rFonts w:ascii="Arial" w:hAnsi="Arial" w:cs="Arial"/>
          <w:sz w:val="22"/>
          <w:szCs w:val="22"/>
        </w:rPr>
        <w:t xml:space="preserve">(Maria et al., 2018). This indicates that for employees to be productive, there is a need to have better and healthy nutrition programs in the workplace. Ford Dagenham Company, a branch of Ford Motors Company, faces the challenge of managing workers during lunch breaks. The company's workers create congestion issues in the local area during lunchtime, worrying the company about how to reduce these movements. The company also faces a higher absenteeism rate due to the employees' strain during lunch hours. </w:t>
      </w:r>
      <w:r w:rsidR="00DF2EA3" w:rsidRPr="000E4783">
        <w:rPr>
          <w:rFonts w:ascii="Arial" w:hAnsi="Arial" w:cs="Arial"/>
          <w:sz w:val="22"/>
          <w:szCs w:val="22"/>
        </w:rPr>
        <w:t>Thus, due to the current congestion</w:t>
      </w:r>
      <w:r w:rsidR="007B1678" w:rsidRPr="000E4783">
        <w:rPr>
          <w:rFonts w:ascii="Arial" w:hAnsi="Arial" w:cs="Arial"/>
          <w:sz w:val="22"/>
          <w:szCs w:val="22"/>
        </w:rPr>
        <w:t xml:space="preserve"> issues in the area, the company may wish to reduce workers' </w:t>
      </w:r>
      <w:r w:rsidR="00DF2EA3" w:rsidRPr="000E4783">
        <w:rPr>
          <w:rFonts w:ascii="Arial" w:hAnsi="Arial" w:cs="Arial"/>
          <w:sz w:val="22"/>
          <w:szCs w:val="22"/>
        </w:rPr>
        <w:t xml:space="preserve">movement </w:t>
      </w:r>
      <w:r w:rsidR="007B1678" w:rsidRPr="000E4783">
        <w:rPr>
          <w:rFonts w:ascii="Arial" w:hAnsi="Arial" w:cs="Arial"/>
          <w:sz w:val="22"/>
          <w:szCs w:val="22"/>
        </w:rPr>
        <w:t>during lunch</w:t>
      </w:r>
      <w:r w:rsidR="00DF2EA3" w:rsidRPr="000E4783">
        <w:rPr>
          <w:rFonts w:ascii="Arial" w:hAnsi="Arial" w:cs="Arial"/>
          <w:sz w:val="22"/>
          <w:szCs w:val="22"/>
        </w:rPr>
        <w:t xml:space="preserve"> hours</w:t>
      </w:r>
      <w:r w:rsidR="007B1678" w:rsidRPr="000E4783">
        <w:rPr>
          <w:rFonts w:ascii="Arial" w:hAnsi="Arial" w:cs="Arial"/>
          <w:sz w:val="22"/>
          <w:szCs w:val="22"/>
        </w:rPr>
        <w:t xml:space="preserve">. As part of its CSR initiatives, it is in the company's best interest to encourage healthy habits among workers to reduce employee </w:t>
      </w:r>
      <w:r w:rsidR="00DF2EA3" w:rsidRPr="000E4783">
        <w:rPr>
          <w:rFonts w:ascii="Arial" w:hAnsi="Arial" w:cs="Arial"/>
          <w:sz w:val="22"/>
          <w:szCs w:val="22"/>
        </w:rPr>
        <w:t>sick days</w:t>
      </w:r>
      <w:r w:rsidR="007B1678" w:rsidRPr="000E4783">
        <w:rPr>
          <w:rFonts w:ascii="Arial" w:hAnsi="Arial" w:cs="Arial"/>
          <w:sz w:val="22"/>
          <w:szCs w:val="22"/>
        </w:rPr>
        <w:t>.</w:t>
      </w:r>
      <w:r w:rsidRPr="000E4783">
        <w:rPr>
          <w:rFonts w:ascii="Arial" w:hAnsi="Arial" w:cs="Arial"/>
          <w:sz w:val="22"/>
          <w:szCs w:val="22"/>
        </w:rPr>
        <w:t xml:space="preserve"> Therefore, this project aims to open Ford Dagenham Restaurant inside the company's vicinity to solve the current issue. The table below summarises the business and project objectives. It also indicates the project title and the project stakeholders.</w:t>
      </w:r>
    </w:p>
    <w:tbl>
      <w:tblPr>
        <w:tblStyle w:val="TableGrid"/>
        <w:tblW w:w="0" w:type="auto"/>
        <w:tblLook w:val="04A0" w:firstRow="1" w:lastRow="0" w:firstColumn="1" w:lastColumn="0" w:noHBand="0" w:noVBand="1"/>
      </w:tblPr>
      <w:tblGrid>
        <w:gridCol w:w="4675"/>
        <w:gridCol w:w="4675"/>
      </w:tblGrid>
      <w:tr w:rsidR="000A6F93" w:rsidRPr="000E4783" w14:paraId="3CD8F145" w14:textId="77777777" w:rsidTr="00FA1A75">
        <w:tc>
          <w:tcPr>
            <w:tcW w:w="4675" w:type="dxa"/>
          </w:tcPr>
          <w:p w14:paraId="402B246C" w14:textId="77777777" w:rsidR="00923745" w:rsidRPr="000E4783" w:rsidRDefault="00716CF1" w:rsidP="000E4783">
            <w:pPr>
              <w:spacing w:line="360" w:lineRule="auto"/>
              <w:jc w:val="left"/>
              <w:rPr>
                <w:rFonts w:ascii="Arial" w:hAnsi="Arial" w:cs="Arial"/>
                <w:b/>
                <w:sz w:val="22"/>
                <w:szCs w:val="22"/>
              </w:rPr>
            </w:pPr>
            <w:r w:rsidRPr="000E4783">
              <w:rPr>
                <w:rFonts w:ascii="Arial" w:hAnsi="Arial" w:cs="Arial"/>
                <w:b/>
                <w:sz w:val="22"/>
                <w:szCs w:val="22"/>
              </w:rPr>
              <w:t>Business Objectives (Ford Dagenham Company)</w:t>
            </w:r>
          </w:p>
          <w:p w14:paraId="52211DE6" w14:textId="77777777" w:rsidR="00DF2EA3" w:rsidRPr="000E4783" w:rsidRDefault="00716CF1" w:rsidP="000E4783">
            <w:pPr>
              <w:pStyle w:val="ListParagraph"/>
              <w:numPr>
                <w:ilvl w:val="0"/>
                <w:numId w:val="2"/>
              </w:numPr>
              <w:spacing w:line="360" w:lineRule="auto"/>
              <w:jc w:val="left"/>
              <w:rPr>
                <w:rFonts w:ascii="Arial" w:hAnsi="Arial" w:cs="Arial"/>
                <w:sz w:val="22"/>
                <w:szCs w:val="22"/>
              </w:rPr>
            </w:pPr>
            <w:r w:rsidRPr="000E4783">
              <w:rPr>
                <w:rFonts w:ascii="Arial" w:hAnsi="Arial" w:cs="Arial"/>
                <w:sz w:val="22"/>
                <w:szCs w:val="22"/>
              </w:rPr>
              <w:t>To reduce the number of employees leaving the building at lunchtime, causing congestion in the local area.</w:t>
            </w:r>
          </w:p>
          <w:p w14:paraId="5B84D226" w14:textId="77777777" w:rsidR="00923745" w:rsidRPr="000E4783" w:rsidRDefault="00716CF1" w:rsidP="000E4783">
            <w:pPr>
              <w:pStyle w:val="ListParagraph"/>
              <w:numPr>
                <w:ilvl w:val="0"/>
                <w:numId w:val="2"/>
              </w:numPr>
              <w:spacing w:line="360" w:lineRule="auto"/>
              <w:jc w:val="left"/>
              <w:rPr>
                <w:rFonts w:ascii="Arial" w:hAnsi="Arial" w:cs="Arial"/>
                <w:sz w:val="22"/>
                <w:szCs w:val="22"/>
              </w:rPr>
            </w:pPr>
            <w:r w:rsidRPr="000E4783">
              <w:rPr>
                <w:rFonts w:ascii="Arial" w:hAnsi="Arial" w:cs="Arial"/>
                <w:sz w:val="22"/>
                <w:szCs w:val="22"/>
              </w:rPr>
              <w:t>Aid workers in making positive lifestyle changes will help reduce absenteeism.</w:t>
            </w:r>
          </w:p>
        </w:tc>
        <w:tc>
          <w:tcPr>
            <w:tcW w:w="4675" w:type="dxa"/>
          </w:tcPr>
          <w:p w14:paraId="117EF498" w14:textId="77777777" w:rsidR="00923745" w:rsidRPr="000E4783" w:rsidRDefault="00716CF1" w:rsidP="000E4783">
            <w:pPr>
              <w:spacing w:line="360" w:lineRule="auto"/>
              <w:rPr>
                <w:rFonts w:ascii="Arial" w:hAnsi="Arial" w:cs="Arial"/>
                <w:b/>
                <w:sz w:val="22"/>
                <w:szCs w:val="22"/>
              </w:rPr>
            </w:pPr>
            <w:r w:rsidRPr="000E4783">
              <w:rPr>
                <w:rFonts w:ascii="Arial" w:hAnsi="Arial" w:cs="Arial"/>
                <w:b/>
                <w:sz w:val="22"/>
                <w:szCs w:val="22"/>
              </w:rPr>
              <w:t>Project Title</w:t>
            </w:r>
          </w:p>
          <w:p w14:paraId="4E7A1733"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Opening of Ford Dagenham Restaurant for Ford Dagenham Company’s Staff</w:t>
            </w:r>
          </w:p>
        </w:tc>
      </w:tr>
      <w:tr w:rsidR="000A6F93" w:rsidRPr="000E4783" w14:paraId="1DDFCA4D" w14:textId="77777777" w:rsidTr="00FA1A75">
        <w:tc>
          <w:tcPr>
            <w:tcW w:w="4675" w:type="dxa"/>
          </w:tcPr>
          <w:p w14:paraId="69ACB390" w14:textId="77777777" w:rsidR="00923745" w:rsidRPr="000E4783" w:rsidRDefault="00716CF1" w:rsidP="000E4783">
            <w:pPr>
              <w:spacing w:line="360" w:lineRule="auto"/>
              <w:jc w:val="left"/>
              <w:rPr>
                <w:rFonts w:ascii="Arial" w:hAnsi="Arial" w:cs="Arial"/>
                <w:b/>
                <w:sz w:val="22"/>
                <w:szCs w:val="22"/>
              </w:rPr>
            </w:pPr>
            <w:r w:rsidRPr="000E4783">
              <w:rPr>
                <w:rFonts w:ascii="Arial" w:hAnsi="Arial" w:cs="Arial"/>
                <w:b/>
                <w:sz w:val="22"/>
                <w:szCs w:val="22"/>
              </w:rPr>
              <w:t>Project Objectives</w:t>
            </w:r>
          </w:p>
          <w:p w14:paraId="217190CD" w14:textId="77777777" w:rsidR="00923745" w:rsidRPr="000E4783" w:rsidRDefault="00716CF1" w:rsidP="000E4783">
            <w:pPr>
              <w:pStyle w:val="ListParagraph"/>
              <w:numPr>
                <w:ilvl w:val="0"/>
                <w:numId w:val="10"/>
              </w:numPr>
              <w:spacing w:line="360" w:lineRule="auto"/>
              <w:jc w:val="left"/>
              <w:rPr>
                <w:rFonts w:ascii="Arial" w:hAnsi="Arial" w:cs="Arial"/>
                <w:sz w:val="22"/>
                <w:szCs w:val="22"/>
              </w:rPr>
            </w:pPr>
            <w:r w:rsidRPr="000E4783">
              <w:rPr>
                <w:rFonts w:ascii="Arial" w:hAnsi="Arial" w:cs="Arial"/>
                <w:sz w:val="22"/>
                <w:szCs w:val="22"/>
              </w:rPr>
              <w:t>To develop a 6-month plan for opening Ford Dagenham Restaurant to reduce congestion issues caused by Ford Dagenham staff.</w:t>
            </w:r>
          </w:p>
          <w:p w14:paraId="1CCCDB1F" w14:textId="77777777" w:rsidR="00923745" w:rsidRPr="000E4783" w:rsidRDefault="00716CF1" w:rsidP="000E4783">
            <w:pPr>
              <w:pStyle w:val="ListParagraph"/>
              <w:numPr>
                <w:ilvl w:val="0"/>
                <w:numId w:val="10"/>
              </w:numPr>
              <w:spacing w:line="360" w:lineRule="auto"/>
              <w:jc w:val="left"/>
              <w:rPr>
                <w:rFonts w:ascii="Arial" w:hAnsi="Arial" w:cs="Arial"/>
                <w:sz w:val="22"/>
                <w:szCs w:val="22"/>
              </w:rPr>
            </w:pPr>
            <w:r w:rsidRPr="000E4783">
              <w:rPr>
                <w:rFonts w:ascii="Arial" w:hAnsi="Arial" w:cs="Arial"/>
                <w:sz w:val="22"/>
                <w:szCs w:val="22"/>
              </w:rPr>
              <w:t>To create an engaging experience for Ford Dagenham staff to sample the restaurant's food and drinks for health benefits.</w:t>
            </w:r>
          </w:p>
          <w:p w14:paraId="79FEF525" w14:textId="77777777" w:rsidR="00923745" w:rsidRPr="000E4783" w:rsidRDefault="00716CF1" w:rsidP="000E4783">
            <w:pPr>
              <w:pStyle w:val="ListParagraph"/>
              <w:numPr>
                <w:ilvl w:val="0"/>
                <w:numId w:val="10"/>
              </w:numPr>
              <w:spacing w:line="360" w:lineRule="auto"/>
              <w:jc w:val="left"/>
              <w:rPr>
                <w:rFonts w:ascii="Arial" w:hAnsi="Arial" w:cs="Arial"/>
                <w:sz w:val="22"/>
                <w:szCs w:val="22"/>
              </w:rPr>
            </w:pPr>
            <w:r w:rsidRPr="000E4783">
              <w:rPr>
                <w:rFonts w:ascii="Arial" w:hAnsi="Arial" w:cs="Arial"/>
                <w:sz w:val="22"/>
                <w:szCs w:val="22"/>
              </w:rPr>
              <w:t>To achieve Sponsor/Client satisfaction after the project’s completion.</w:t>
            </w:r>
          </w:p>
        </w:tc>
        <w:tc>
          <w:tcPr>
            <w:tcW w:w="4675" w:type="dxa"/>
          </w:tcPr>
          <w:p w14:paraId="450F982F" w14:textId="77777777" w:rsidR="00923745" w:rsidRPr="000E4783" w:rsidRDefault="00716CF1" w:rsidP="000E4783">
            <w:pPr>
              <w:spacing w:line="360" w:lineRule="auto"/>
              <w:jc w:val="left"/>
              <w:rPr>
                <w:rFonts w:ascii="Arial" w:hAnsi="Arial" w:cs="Arial"/>
                <w:b/>
                <w:sz w:val="22"/>
                <w:szCs w:val="22"/>
              </w:rPr>
            </w:pPr>
            <w:r w:rsidRPr="000E4783">
              <w:rPr>
                <w:rFonts w:ascii="Arial" w:hAnsi="Arial" w:cs="Arial"/>
                <w:b/>
                <w:sz w:val="22"/>
                <w:szCs w:val="22"/>
              </w:rPr>
              <w:t>Project Stakeholders</w:t>
            </w:r>
          </w:p>
          <w:p w14:paraId="024E13C7" w14:textId="77777777" w:rsidR="00923745" w:rsidRPr="000E4783" w:rsidRDefault="00716CF1" w:rsidP="000E4783">
            <w:pPr>
              <w:pStyle w:val="ListParagraph"/>
              <w:numPr>
                <w:ilvl w:val="0"/>
                <w:numId w:val="1"/>
              </w:numPr>
              <w:spacing w:line="360" w:lineRule="auto"/>
              <w:jc w:val="left"/>
              <w:rPr>
                <w:rFonts w:ascii="Arial" w:hAnsi="Arial" w:cs="Arial"/>
                <w:sz w:val="22"/>
                <w:szCs w:val="22"/>
              </w:rPr>
            </w:pPr>
            <w:r w:rsidRPr="000E4783">
              <w:rPr>
                <w:rFonts w:ascii="Arial" w:hAnsi="Arial" w:cs="Arial"/>
                <w:sz w:val="22"/>
                <w:szCs w:val="22"/>
              </w:rPr>
              <w:t>Ford Dagenham (Owner/sponsor)</w:t>
            </w:r>
          </w:p>
          <w:p w14:paraId="08595E76" w14:textId="77777777" w:rsidR="00923745" w:rsidRPr="000E4783" w:rsidRDefault="00716CF1" w:rsidP="000E4783">
            <w:pPr>
              <w:pStyle w:val="ListParagraph"/>
              <w:numPr>
                <w:ilvl w:val="0"/>
                <w:numId w:val="1"/>
              </w:numPr>
              <w:spacing w:line="360" w:lineRule="auto"/>
              <w:jc w:val="left"/>
              <w:rPr>
                <w:rFonts w:ascii="Arial" w:hAnsi="Arial" w:cs="Arial"/>
                <w:sz w:val="22"/>
                <w:szCs w:val="22"/>
              </w:rPr>
            </w:pPr>
            <w:r w:rsidRPr="000E4783">
              <w:rPr>
                <w:rFonts w:ascii="Arial" w:hAnsi="Arial" w:cs="Arial"/>
                <w:sz w:val="22"/>
                <w:szCs w:val="22"/>
              </w:rPr>
              <w:t>Name (Project director)</w:t>
            </w:r>
          </w:p>
          <w:p w14:paraId="67898BF1" w14:textId="77777777" w:rsidR="00923745" w:rsidRPr="000E4783" w:rsidRDefault="00716CF1" w:rsidP="000E4783">
            <w:pPr>
              <w:pStyle w:val="ListParagraph"/>
              <w:numPr>
                <w:ilvl w:val="0"/>
                <w:numId w:val="1"/>
              </w:numPr>
              <w:spacing w:line="360" w:lineRule="auto"/>
              <w:jc w:val="left"/>
              <w:rPr>
                <w:rFonts w:ascii="Arial" w:hAnsi="Arial" w:cs="Arial"/>
                <w:sz w:val="22"/>
                <w:szCs w:val="22"/>
              </w:rPr>
            </w:pPr>
            <w:r w:rsidRPr="000E4783">
              <w:rPr>
                <w:rFonts w:ascii="Arial" w:hAnsi="Arial" w:cs="Arial"/>
                <w:sz w:val="22"/>
                <w:szCs w:val="22"/>
              </w:rPr>
              <w:t>Name (Project manager)</w:t>
            </w:r>
          </w:p>
          <w:p w14:paraId="22CA7A6E" w14:textId="77777777" w:rsidR="00923745" w:rsidRPr="000E4783" w:rsidRDefault="00716CF1" w:rsidP="000E4783">
            <w:pPr>
              <w:pStyle w:val="ListParagraph"/>
              <w:numPr>
                <w:ilvl w:val="0"/>
                <w:numId w:val="1"/>
              </w:numPr>
              <w:spacing w:line="360" w:lineRule="auto"/>
              <w:jc w:val="left"/>
              <w:rPr>
                <w:rFonts w:ascii="Arial" w:hAnsi="Arial" w:cs="Arial"/>
                <w:sz w:val="22"/>
                <w:szCs w:val="22"/>
              </w:rPr>
            </w:pPr>
            <w:r w:rsidRPr="000E4783">
              <w:rPr>
                <w:rFonts w:ascii="Arial" w:hAnsi="Arial" w:cs="Arial"/>
                <w:sz w:val="22"/>
                <w:szCs w:val="22"/>
              </w:rPr>
              <w:t>Name (Budget and finance officer)</w:t>
            </w:r>
          </w:p>
          <w:p w14:paraId="4CC78901" w14:textId="77777777" w:rsidR="00923745" w:rsidRPr="000E4783" w:rsidRDefault="00716CF1" w:rsidP="000E4783">
            <w:pPr>
              <w:pStyle w:val="ListParagraph"/>
              <w:numPr>
                <w:ilvl w:val="0"/>
                <w:numId w:val="1"/>
              </w:numPr>
              <w:spacing w:line="360" w:lineRule="auto"/>
              <w:jc w:val="left"/>
              <w:rPr>
                <w:rFonts w:ascii="Arial" w:hAnsi="Arial" w:cs="Arial"/>
                <w:sz w:val="22"/>
                <w:szCs w:val="22"/>
              </w:rPr>
            </w:pPr>
            <w:r w:rsidRPr="000E4783">
              <w:rPr>
                <w:rFonts w:ascii="Arial" w:hAnsi="Arial" w:cs="Arial"/>
                <w:sz w:val="22"/>
                <w:szCs w:val="22"/>
              </w:rPr>
              <w:t>Name (Project planning officer &amp; Operations officer)</w:t>
            </w:r>
          </w:p>
        </w:tc>
      </w:tr>
    </w:tbl>
    <w:p w14:paraId="2D60A4C5" w14:textId="77777777" w:rsidR="00923745" w:rsidRPr="000E4783" w:rsidRDefault="00716CF1" w:rsidP="000E4783">
      <w:pPr>
        <w:pStyle w:val="Heading1"/>
        <w:spacing w:line="360" w:lineRule="auto"/>
        <w:rPr>
          <w:rFonts w:ascii="Arial" w:hAnsi="Arial" w:cs="Arial"/>
          <w:sz w:val="22"/>
          <w:szCs w:val="22"/>
        </w:rPr>
      </w:pPr>
      <w:bookmarkStart w:id="2" w:name="_Toc130130510"/>
      <w:r w:rsidRPr="000E4783">
        <w:rPr>
          <w:rFonts w:ascii="Arial" w:hAnsi="Arial" w:cs="Arial"/>
          <w:sz w:val="22"/>
          <w:szCs w:val="22"/>
        </w:rPr>
        <w:lastRenderedPageBreak/>
        <w:t>Project Scope</w:t>
      </w:r>
      <w:bookmarkEnd w:id="2"/>
    </w:p>
    <w:p w14:paraId="6F9DE744"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The scope of a project is all the features and functions of the product that have been planned out, as well as the total amount of work necessary to finish the project (Shirazi, Kazemipoor and Tavakkoli, 2017). Collecting the data required to start a project, such as the features of the final product that must meet the expectations of the project's stakeholders. Our project aims to open Ford Dagenham Restaurant near Ford Dagenham Company. The project with take six months, beginning on 1st April 2023 and ending on 9th September 2023 and will reduce congestion issues caused by Ford Dagenham staff. This project aims to create an engaging experience for Ford Dagenham staff to improve their health and lifestyle by quickly accessing quality meals during lunch. We want to satisfy our sponsor by delivering a high-class restaurant that will serve the entire staff fraternity of the company. This project is valid since it will solve the catering issue at Ford Dagenham Company. The project will reduce the movement of the company’s staff in the local area during lunch hours, thus reducing their congestion in the area. The project will also improve the health and lifestyles of the company’s staff.</w:t>
      </w:r>
    </w:p>
    <w:p w14:paraId="17BE0368"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We plan to work within a budget of £200,000. We will use various methods and documents at various stages of this project. The project’s core stakeholders will include the owner/sponsor, project director, project manager, budget and finance officer, and project planning officer &amp; operations officer. These parties will be assigned various responsibilities at various stages of this project. The product requirements or deliverables for this project will include a fully furnished restaurant with a functional kitchen, dining area, beverages area and reception area, among other sections of a restaurant. For the project to succeed, we will ensure that it is completed within the set timeframe (6 months) and the budget (£200,000) while delivering a high-quality product.</w:t>
      </w:r>
    </w:p>
    <w:p w14:paraId="6F956F3D" w14:textId="77777777" w:rsidR="00923745" w:rsidRPr="000E4783" w:rsidRDefault="00716CF1" w:rsidP="000E4783">
      <w:pPr>
        <w:pStyle w:val="Heading1"/>
        <w:spacing w:line="360" w:lineRule="auto"/>
        <w:rPr>
          <w:rFonts w:ascii="Arial" w:hAnsi="Arial" w:cs="Arial"/>
          <w:sz w:val="22"/>
          <w:szCs w:val="22"/>
        </w:rPr>
      </w:pPr>
      <w:bookmarkStart w:id="3" w:name="_Toc130130511"/>
      <w:r w:rsidRPr="000E4783">
        <w:rPr>
          <w:rFonts w:ascii="Arial" w:hAnsi="Arial" w:cs="Arial"/>
          <w:sz w:val="22"/>
          <w:szCs w:val="22"/>
        </w:rPr>
        <w:t>Stakeholder Analysis</w:t>
      </w:r>
      <w:bookmarkEnd w:id="3"/>
    </w:p>
    <w:p w14:paraId="52D97BC8"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 xml:space="preserve">The table below is a stakeholder analysis for this project. </w:t>
      </w:r>
      <w:r w:rsidR="00F746CA" w:rsidRPr="000E4783">
        <w:rPr>
          <w:rFonts w:ascii="Arial" w:hAnsi="Arial" w:cs="Arial"/>
          <w:sz w:val="22"/>
          <w:szCs w:val="22"/>
        </w:rPr>
        <w:t>With the information in the table, we can identify the many parties having a vested interest in the project's success and learn how to best include and interact with them throughout the pr</w:t>
      </w:r>
      <w:r w:rsidRPr="000E4783">
        <w:rPr>
          <w:rFonts w:ascii="Arial" w:hAnsi="Arial" w:cs="Arial"/>
          <w:sz w:val="22"/>
          <w:szCs w:val="22"/>
        </w:rPr>
        <w:t>oject (Kennon, Howden and Hartley, 2009). The project's core stakeholders will include the sponsor, project director, project manager, budget and finance officer, and project planning officer &amp; operations officer.</w:t>
      </w:r>
    </w:p>
    <w:p w14:paraId="7C6E94F9" w14:textId="77777777" w:rsidR="00923745" w:rsidRPr="000E4783" w:rsidRDefault="00716CF1" w:rsidP="000E4783">
      <w:pPr>
        <w:spacing w:line="360" w:lineRule="auto"/>
        <w:rPr>
          <w:rFonts w:ascii="Arial" w:hAnsi="Arial" w:cs="Arial"/>
          <w:sz w:val="22"/>
          <w:szCs w:val="22"/>
        </w:rPr>
      </w:pPr>
      <w:r w:rsidRPr="000E4783">
        <w:rPr>
          <w:rFonts w:ascii="Arial" w:hAnsi="Arial" w:cs="Arial"/>
          <w:noProof/>
          <w:sz w:val="22"/>
          <w:szCs w:val="22"/>
          <w:lang w:val="en-US"/>
        </w:rPr>
        <w:lastRenderedPageBreak/>
        <w:drawing>
          <wp:inline distT="0" distB="0" distL="0" distR="0" wp14:anchorId="3E0EFB92" wp14:editId="5FD5D57F">
            <wp:extent cx="6543675" cy="6629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6544111" cy="6629842"/>
                    </a:xfrm>
                    <a:prstGeom prst="rect">
                      <a:avLst/>
                    </a:prstGeom>
                  </pic:spPr>
                </pic:pic>
              </a:graphicData>
            </a:graphic>
          </wp:inline>
        </w:drawing>
      </w:r>
    </w:p>
    <w:p w14:paraId="3956152F" w14:textId="77777777" w:rsidR="00923745" w:rsidRPr="000E4783" w:rsidRDefault="00716CF1" w:rsidP="000E4783">
      <w:pPr>
        <w:pStyle w:val="Heading1"/>
        <w:spacing w:line="360" w:lineRule="auto"/>
        <w:rPr>
          <w:rFonts w:ascii="Arial" w:hAnsi="Arial" w:cs="Arial"/>
          <w:sz w:val="22"/>
          <w:szCs w:val="22"/>
        </w:rPr>
      </w:pPr>
      <w:bookmarkStart w:id="4" w:name="_Toc130130512"/>
      <w:r w:rsidRPr="000E4783">
        <w:rPr>
          <w:rFonts w:ascii="Arial" w:hAnsi="Arial" w:cs="Arial"/>
          <w:sz w:val="22"/>
          <w:szCs w:val="22"/>
        </w:rPr>
        <w:t>Deliverables and Acceptance Criteria</w:t>
      </w:r>
      <w:bookmarkEnd w:id="4"/>
    </w:p>
    <w:p w14:paraId="36778850" w14:textId="77777777" w:rsidR="00923745" w:rsidRPr="000E4783" w:rsidRDefault="00716CF1" w:rsidP="000E4783">
      <w:pPr>
        <w:pStyle w:val="ListParagraph"/>
        <w:numPr>
          <w:ilvl w:val="0"/>
          <w:numId w:val="6"/>
        </w:numPr>
        <w:spacing w:line="360" w:lineRule="auto"/>
        <w:rPr>
          <w:rFonts w:ascii="Arial" w:hAnsi="Arial" w:cs="Arial"/>
          <w:b/>
          <w:sz w:val="22"/>
          <w:szCs w:val="22"/>
        </w:rPr>
      </w:pPr>
      <w:r w:rsidRPr="000E4783">
        <w:rPr>
          <w:rFonts w:ascii="Arial" w:hAnsi="Arial" w:cs="Arial"/>
          <w:b/>
          <w:sz w:val="22"/>
          <w:szCs w:val="22"/>
        </w:rPr>
        <w:t>Deliverables</w:t>
      </w:r>
    </w:p>
    <w:p w14:paraId="22B52F8B"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 xml:space="preserve">We will divide deliverables into two primary categories. The first category will be project deliverables, whereas the second will be product deliverables. The project deliverables will include the project charter, requirements, budget, schedule, resources, scope, risk assessment </w:t>
      </w:r>
      <w:r w:rsidRPr="000E4783">
        <w:rPr>
          <w:rFonts w:ascii="Arial" w:hAnsi="Arial" w:cs="Arial"/>
          <w:sz w:val="22"/>
          <w:szCs w:val="22"/>
        </w:rPr>
        <w:lastRenderedPageBreak/>
        <w:t>and other management plans &amp; reports. The Product deliverables will include; high quality and well-furbished restaurant with a fully functioning kitchen, dining area, washrooms, beverages area, and readily available meals and drinks, among other sections of a high-class restaurant.</w:t>
      </w:r>
    </w:p>
    <w:p w14:paraId="1BEDB01B" w14:textId="77777777" w:rsidR="00923745" w:rsidRPr="000E4783" w:rsidRDefault="00716CF1" w:rsidP="000E4783">
      <w:pPr>
        <w:pStyle w:val="ListParagraph"/>
        <w:numPr>
          <w:ilvl w:val="0"/>
          <w:numId w:val="6"/>
        </w:numPr>
        <w:spacing w:line="360" w:lineRule="auto"/>
        <w:rPr>
          <w:rFonts w:ascii="Arial" w:hAnsi="Arial" w:cs="Arial"/>
          <w:b/>
          <w:sz w:val="22"/>
          <w:szCs w:val="22"/>
        </w:rPr>
      </w:pPr>
      <w:r w:rsidRPr="000E4783">
        <w:rPr>
          <w:rFonts w:ascii="Arial" w:hAnsi="Arial" w:cs="Arial"/>
          <w:b/>
          <w:sz w:val="22"/>
          <w:szCs w:val="22"/>
        </w:rPr>
        <w:t>Acceptance Criteria</w:t>
      </w:r>
    </w:p>
    <w:p w14:paraId="0889AFAA" w14:textId="77777777" w:rsidR="00F746CA"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 xml:space="preserve">Each phase of </w:t>
      </w:r>
      <w:r w:rsidR="0036277F" w:rsidRPr="000E4783">
        <w:rPr>
          <w:rFonts w:ascii="Arial" w:hAnsi="Arial" w:cs="Arial"/>
          <w:sz w:val="22"/>
          <w:szCs w:val="22"/>
        </w:rPr>
        <w:t xml:space="preserve">the project </w:t>
      </w:r>
      <w:r w:rsidRPr="000E4783">
        <w:rPr>
          <w:rFonts w:ascii="Arial" w:hAnsi="Arial" w:cs="Arial"/>
          <w:sz w:val="22"/>
          <w:szCs w:val="22"/>
        </w:rPr>
        <w:t>development will be delivered to the customer in accordance with the agreed-upon schedule as part of the acceptance criteria for the project deliverables. The project's author, manager, and director will sign off on each development milestone before submitting it to the customer for final approval. A customer's permission and signature are required at each phase of the project's development in line with the Work Breakdown Structure.</w:t>
      </w:r>
    </w:p>
    <w:p w14:paraId="2524B48C"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It was agreed that weekly progress reports would be the primary tool for monitoring and approving each item for the product delivery acceptance criteria. Every week, the project manager and project sponsor will get a status report detailing how well the delivery and receipt of each item are tracked per the procurement management plan. The project manager and project sponsor will get weekly reports on the progress of the work in the last days before the major event, and the preparation of each component will be evaluated against the schedule baseline.</w:t>
      </w:r>
    </w:p>
    <w:p w14:paraId="0C2F23A6" w14:textId="77777777" w:rsidR="00923745" w:rsidRPr="000E4783" w:rsidRDefault="00716CF1" w:rsidP="000E4783">
      <w:pPr>
        <w:pStyle w:val="Heading1"/>
        <w:spacing w:line="360" w:lineRule="auto"/>
        <w:rPr>
          <w:rFonts w:ascii="Arial" w:hAnsi="Arial" w:cs="Arial"/>
          <w:sz w:val="22"/>
          <w:szCs w:val="22"/>
        </w:rPr>
      </w:pPr>
      <w:bookmarkStart w:id="5" w:name="_Toc130130513"/>
      <w:r w:rsidRPr="000E4783">
        <w:rPr>
          <w:rFonts w:ascii="Arial" w:hAnsi="Arial" w:cs="Arial"/>
          <w:sz w:val="22"/>
          <w:szCs w:val="22"/>
        </w:rPr>
        <w:t>Project Exclusions, Constraints and Assumptions</w:t>
      </w:r>
      <w:bookmarkEnd w:id="5"/>
    </w:p>
    <w:p w14:paraId="0777410B" w14:textId="77777777" w:rsidR="00923745" w:rsidRPr="000E4783" w:rsidRDefault="00716CF1" w:rsidP="000E4783">
      <w:pPr>
        <w:pStyle w:val="ListParagraph"/>
        <w:numPr>
          <w:ilvl w:val="0"/>
          <w:numId w:val="6"/>
        </w:numPr>
        <w:spacing w:line="360" w:lineRule="auto"/>
        <w:rPr>
          <w:rFonts w:ascii="Arial" w:hAnsi="Arial" w:cs="Arial"/>
          <w:b/>
          <w:sz w:val="22"/>
          <w:szCs w:val="22"/>
        </w:rPr>
      </w:pPr>
      <w:r w:rsidRPr="000E4783">
        <w:rPr>
          <w:rFonts w:ascii="Arial" w:hAnsi="Arial" w:cs="Arial"/>
          <w:b/>
          <w:sz w:val="22"/>
          <w:szCs w:val="22"/>
        </w:rPr>
        <w:t>Exclusions</w:t>
      </w:r>
    </w:p>
    <w:p w14:paraId="0506FD25" w14:textId="77777777" w:rsidR="00923745" w:rsidRPr="000E4783" w:rsidRDefault="00716CF1" w:rsidP="000E4783">
      <w:pPr>
        <w:pStyle w:val="ListParagraph"/>
        <w:numPr>
          <w:ilvl w:val="0"/>
          <w:numId w:val="7"/>
        </w:numPr>
        <w:spacing w:line="360" w:lineRule="auto"/>
        <w:rPr>
          <w:rFonts w:ascii="Arial" w:hAnsi="Arial" w:cs="Arial"/>
          <w:sz w:val="22"/>
          <w:szCs w:val="22"/>
        </w:rPr>
      </w:pPr>
      <w:r w:rsidRPr="000E4783">
        <w:rPr>
          <w:rFonts w:ascii="Arial" w:hAnsi="Arial" w:cs="Arial"/>
          <w:sz w:val="22"/>
          <w:szCs w:val="22"/>
        </w:rPr>
        <w:t>We will not provide the foodstuffs and drinks as the sponsor will provide them. Also, the sponsor will provide full-time workers for the restaurant.</w:t>
      </w:r>
    </w:p>
    <w:p w14:paraId="782A261E" w14:textId="77777777" w:rsidR="00923745" w:rsidRPr="000E4783" w:rsidRDefault="00716CF1" w:rsidP="000E4783">
      <w:pPr>
        <w:pStyle w:val="ListParagraph"/>
        <w:numPr>
          <w:ilvl w:val="0"/>
          <w:numId w:val="7"/>
        </w:numPr>
        <w:spacing w:line="360" w:lineRule="auto"/>
        <w:rPr>
          <w:rFonts w:ascii="Arial" w:hAnsi="Arial" w:cs="Arial"/>
          <w:sz w:val="22"/>
          <w:szCs w:val="22"/>
        </w:rPr>
      </w:pPr>
      <w:r w:rsidRPr="000E4783">
        <w:rPr>
          <w:rFonts w:ascii="Arial" w:hAnsi="Arial" w:cs="Arial"/>
          <w:sz w:val="22"/>
          <w:szCs w:val="22"/>
        </w:rPr>
        <w:t>We will not ensure the quality of the after-project products such as foodstuffs, drinks and the employees. The sponsor should provide these items.</w:t>
      </w:r>
    </w:p>
    <w:p w14:paraId="04053727" w14:textId="77777777" w:rsidR="00923745" w:rsidRPr="000E4783" w:rsidRDefault="00716CF1" w:rsidP="000E4783">
      <w:pPr>
        <w:pStyle w:val="ListParagraph"/>
        <w:numPr>
          <w:ilvl w:val="0"/>
          <w:numId w:val="7"/>
        </w:numPr>
        <w:spacing w:line="360" w:lineRule="auto"/>
        <w:rPr>
          <w:rFonts w:ascii="Arial" w:hAnsi="Arial" w:cs="Arial"/>
          <w:sz w:val="22"/>
          <w:szCs w:val="22"/>
        </w:rPr>
      </w:pPr>
      <w:r w:rsidRPr="000E4783">
        <w:rPr>
          <w:rFonts w:ascii="Arial" w:hAnsi="Arial" w:cs="Arial"/>
          <w:sz w:val="22"/>
          <w:szCs w:val="22"/>
        </w:rPr>
        <w:t>The project sponsor shall also describe the prices of the expected products.</w:t>
      </w:r>
    </w:p>
    <w:p w14:paraId="57217629" w14:textId="77777777" w:rsidR="00923745" w:rsidRPr="000E4783" w:rsidRDefault="00716CF1" w:rsidP="000E4783">
      <w:pPr>
        <w:pStyle w:val="ListParagraph"/>
        <w:numPr>
          <w:ilvl w:val="0"/>
          <w:numId w:val="6"/>
        </w:numPr>
        <w:spacing w:line="360" w:lineRule="auto"/>
        <w:rPr>
          <w:rFonts w:ascii="Arial" w:hAnsi="Arial" w:cs="Arial"/>
          <w:b/>
          <w:sz w:val="22"/>
          <w:szCs w:val="22"/>
        </w:rPr>
      </w:pPr>
      <w:r w:rsidRPr="000E4783">
        <w:rPr>
          <w:rFonts w:ascii="Arial" w:hAnsi="Arial" w:cs="Arial"/>
          <w:b/>
          <w:sz w:val="22"/>
          <w:szCs w:val="22"/>
        </w:rPr>
        <w:t>Constraints</w:t>
      </w:r>
    </w:p>
    <w:p w14:paraId="39BED611" w14:textId="77777777" w:rsidR="00923745" w:rsidRPr="000E4783" w:rsidRDefault="00716CF1" w:rsidP="000E4783">
      <w:pPr>
        <w:spacing w:line="360" w:lineRule="auto"/>
        <w:rPr>
          <w:rFonts w:ascii="Arial" w:hAnsi="Arial" w:cs="Arial"/>
          <w:sz w:val="22"/>
          <w:szCs w:val="22"/>
        </w:rPr>
      </w:pPr>
      <w:r w:rsidRPr="000E4783">
        <w:rPr>
          <w:rFonts w:ascii="Arial" w:hAnsi="Arial" w:cs="Arial"/>
          <w:sz w:val="22"/>
          <w:szCs w:val="22"/>
        </w:rPr>
        <w:t>The table below shows the constraints and limitations this project might face.</w:t>
      </w:r>
    </w:p>
    <w:p w14:paraId="6927157A" w14:textId="77777777" w:rsidR="00923745" w:rsidRPr="000E4783" w:rsidRDefault="00716CF1" w:rsidP="000E4783">
      <w:pPr>
        <w:spacing w:line="360" w:lineRule="auto"/>
        <w:rPr>
          <w:rFonts w:ascii="Arial" w:hAnsi="Arial" w:cs="Arial"/>
          <w:b/>
          <w:sz w:val="22"/>
          <w:szCs w:val="22"/>
        </w:rPr>
      </w:pPr>
      <w:r w:rsidRPr="000E4783">
        <w:rPr>
          <w:rFonts w:ascii="Arial" w:hAnsi="Arial" w:cs="Arial"/>
          <w:noProof/>
          <w:sz w:val="22"/>
          <w:szCs w:val="22"/>
          <w:lang w:val="en-US"/>
        </w:rPr>
        <w:lastRenderedPageBreak/>
        <w:drawing>
          <wp:inline distT="0" distB="0" distL="0" distR="0" wp14:anchorId="296C5197" wp14:editId="3B82C946">
            <wp:extent cx="5943600" cy="2349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349500"/>
                    </a:xfrm>
                    <a:prstGeom prst="rect">
                      <a:avLst/>
                    </a:prstGeom>
                  </pic:spPr>
                </pic:pic>
              </a:graphicData>
            </a:graphic>
          </wp:inline>
        </w:drawing>
      </w:r>
    </w:p>
    <w:p w14:paraId="1B6FD837" w14:textId="77777777" w:rsidR="00923745" w:rsidRPr="000E4783" w:rsidRDefault="00716CF1" w:rsidP="000E4783">
      <w:pPr>
        <w:pStyle w:val="ListParagraph"/>
        <w:numPr>
          <w:ilvl w:val="0"/>
          <w:numId w:val="6"/>
        </w:numPr>
        <w:spacing w:line="360" w:lineRule="auto"/>
        <w:rPr>
          <w:rFonts w:ascii="Arial" w:hAnsi="Arial" w:cs="Arial"/>
          <w:b/>
          <w:sz w:val="22"/>
          <w:szCs w:val="22"/>
        </w:rPr>
      </w:pPr>
      <w:r w:rsidRPr="000E4783">
        <w:rPr>
          <w:rFonts w:ascii="Arial" w:hAnsi="Arial" w:cs="Arial"/>
          <w:b/>
          <w:sz w:val="22"/>
          <w:szCs w:val="22"/>
        </w:rPr>
        <w:t>Assumptions</w:t>
      </w:r>
    </w:p>
    <w:p w14:paraId="2CC6893A" w14:textId="77777777" w:rsidR="00923745" w:rsidRPr="000E4783" w:rsidRDefault="00716CF1" w:rsidP="000E4783">
      <w:pPr>
        <w:pStyle w:val="ListParagraph"/>
        <w:numPr>
          <w:ilvl w:val="0"/>
          <w:numId w:val="8"/>
        </w:numPr>
        <w:spacing w:line="360" w:lineRule="auto"/>
        <w:rPr>
          <w:rFonts w:ascii="Arial" w:hAnsi="Arial" w:cs="Arial"/>
          <w:sz w:val="22"/>
          <w:szCs w:val="22"/>
        </w:rPr>
      </w:pPr>
      <w:r w:rsidRPr="000E4783">
        <w:rPr>
          <w:rFonts w:ascii="Arial" w:hAnsi="Arial" w:cs="Arial"/>
          <w:sz w:val="22"/>
          <w:szCs w:val="22"/>
        </w:rPr>
        <w:t>The sponsor will provide the  Ford Dagenham Restaurant's workforce, including cashiers, chefs and waiters. This means that we need to quickly recruit and train new employees whom we will work with until the project is over.</w:t>
      </w:r>
    </w:p>
    <w:p w14:paraId="578B4857" w14:textId="77777777" w:rsidR="00923745" w:rsidRPr="000E4783" w:rsidRDefault="00716CF1" w:rsidP="000E4783">
      <w:pPr>
        <w:pStyle w:val="ListParagraph"/>
        <w:numPr>
          <w:ilvl w:val="0"/>
          <w:numId w:val="8"/>
        </w:numPr>
        <w:spacing w:line="360" w:lineRule="auto"/>
        <w:rPr>
          <w:rFonts w:ascii="Arial" w:hAnsi="Arial" w:cs="Arial"/>
          <w:sz w:val="22"/>
          <w:szCs w:val="22"/>
        </w:rPr>
      </w:pPr>
      <w:r w:rsidRPr="000E4783">
        <w:rPr>
          <w:rFonts w:ascii="Arial" w:hAnsi="Arial" w:cs="Arial"/>
          <w:sz w:val="22"/>
          <w:szCs w:val="22"/>
        </w:rPr>
        <w:t>The sponsor will give free samples of their delicious food, and beverages, among others. However, if we need more materials for the project, we must purchase from a different firm, which contradicts the project's goals.</w:t>
      </w:r>
    </w:p>
    <w:p w14:paraId="15631C62" w14:textId="77777777" w:rsidR="00923745" w:rsidRPr="000E4783" w:rsidRDefault="00716CF1" w:rsidP="000E4783">
      <w:pPr>
        <w:pStyle w:val="Heading1"/>
        <w:spacing w:line="360" w:lineRule="auto"/>
        <w:rPr>
          <w:rFonts w:ascii="Arial" w:hAnsi="Arial" w:cs="Arial"/>
          <w:sz w:val="22"/>
          <w:szCs w:val="22"/>
        </w:rPr>
      </w:pPr>
      <w:bookmarkStart w:id="6" w:name="_Toc130130514"/>
      <w:r w:rsidRPr="000E4783">
        <w:rPr>
          <w:rFonts w:ascii="Arial" w:hAnsi="Arial" w:cs="Arial"/>
          <w:sz w:val="22"/>
          <w:szCs w:val="22"/>
        </w:rPr>
        <w:t>Work Breakdown Structure</w:t>
      </w:r>
      <w:bookmarkEnd w:id="6"/>
    </w:p>
    <w:p w14:paraId="164488DC" w14:textId="77777777" w:rsidR="00923745" w:rsidRPr="000E4783" w:rsidRDefault="00716CF1" w:rsidP="000E4783">
      <w:pPr>
        <w:pStyle w:val="ListParagraph"/>
        <w:numPr>
          <w:ilvl w:val="0"/>
          <w:numId w:val="6"/>
        </w:numPr>
        <w:spacing w:line="360" w:lineRule="auto"/>
        <w:rPr>
          <w:rFonts w:ascii="Arial" w:hAnsi="Arial" w:cs="Arial"/>
          <w:b/>
          <w:sz w:val="22"/>
          <w:szCs w:val="22"/>
        </w:rPr>
      </w:pPr>
      <w:r w:rsidRPr="000E4783">
        <w:rPr>
          <w:rFonts w:ascii="Arial" w:hAnsi="Arial" w:cs="Arial"/>
          <w:b/>
          <w:sz w:val="22"/>
          <w:szCs w:val="22"/>
        </w:rPr>
        <w:t>WBS</w:t>
      </w:r>
    </w:p>
    <w:p w14:paraId="5E432EAC" w14:textId="77777777" w:rsidR="00923745" w:rsidRPr="000E4783" w:rsidRDefault="00FB5DBB" w:rsidP="000E4783">
      <w:pPr>
        <w:spacing w:line="360" w:lineRule="auto"/>
        <w:ind w:firstLine="720"/>
        <w:rPr>
          <w:rFonts w:ascii="Arial" w:hAnsi="Arial" w:cs="Arial"/>
          <w:sz w:val="22"/>
          <w:szCs w:val="22"/>
        </w:rPr>
      </w:pPr>
      <w:r w:rsidRPr="000E4783">
        <w:rPr>
          <w:rFonts w:ascii="Arial" w:hAnsi="Arial" w:cs="Arial"/>
          <w:sz w:val="22"/>
          <w:szCs w:val="22"/>
        </w:rPr>
        <w:t xml:space="preserve">Project managers often use a WBS to successfully execute complex projects with many working components. </w:t>
      </w:r>
      <w:r w:rsidR="00716CF1" w:rsidRPr="000E4783">
        <w:rPr>
          <w:rFonts w:ascii="Arial" w:hAnsi="Arial" w:cs="Arial"/>
          <w:sz w:val="22"/>
          <w:szCs w:val="22"/>
        </w:rPr>
        <w:t xml:space="preserve">By dividing the project into manageable chunks, a WBS may help you keep track of the project's budget, timeline, and outputs in one convenient place (Burghate, 2018). This is the </w:t>
      </w:r>
      <w:r w:rsidRPr="000E4783">
        <w:rPr>
          <w:rFonts w:ascii="Arial" w:hAnsi="Arial" w:cs="Arial"/>
          <w:sz w:val="22"/>
          <w:szCs w:val="22"/>
        </w:rPr>
        <w:t>WBS</w:t>
      </w:r>
      <w:r w:rsidR="00716CF1" w:rsidRPr="000E4783">
        <w:rPr>
          <w:rFonts w:ascii="Arial" w:hAnsi="Arial" w:cs="Arial"/>
          <w:sz w:val="22"/>
          <w:szCs w:val="22"/>
        </w:rPr>
        <w:t xml:space="preserve"> that was used for this project.</w:t>
      </w:r>
    </w:p>
    <w:p w14:paraId="526252A7" w14:textId="77777777" w:rsidR="00923745" w:rsidRPr="000E4783" w:rsidRDefault="00716CF1" w:rsidP="000E4783">
      <w:pPr>
        <w:spacing w:line="360" w:lineRule="auto"/>
        <w:rPr>
          <w:rFonts w:ascii="Arial" w:hAnsi="Arial" w:cs="Arial"/>
          <w:sz w:val="22"/>
          <w:szCs w:val="22"/>
        </w:rPr>
      </w:pPr>
      <w:r w:rsidRPr="000E4783">
        <w:rPr>
          <w:rFonts w:ascii="Arial" w:hAnsi="Arial" w:cs="Arial"/>
          <w:noProof/>
          <w:sz w:val="22"/>
          <w:szCs w:val="22"/>
          <w:lang w:val="en-US"/>
        </w:rPr>
        <w:lastRenderedPageBreak/>
        <w:drawing>
          <wp:inline distT="0" distB="0" distL="0" distR="0" wp14:anchorId="23705DD8" wp14:editId="28CCF206">
            <wp:extent cx="6362700" cy="7381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362700" cy="7381875"/>
                    </a:xfrm>
                    <a:prstGeom prst="rect">
                      <a:avLst/>
                    </a:prstGeom>
                    <a:noFill/>
                  </pic:spPr>
                </pic:pic>
              </a:graphicData>
            </a:graphic>
          </wp:inline>
        </w:drawing>
      </w:r>
    </w:p>
    <w:p w14:paraId="2109A62A" w14:textId="77777777" w:rsidR="00923745" w:rsidRPr="000E4783" w:rsidRDefault="00716CF1" w:rsidP="000E4783">
      <w:pPr>
        <w:pStyle w:val="ListParagraph"/>
        <w:numPr>
          <w:ilvl w:val="0"/>
          <w:numId w:val="6"/>
        </w:numPr>
        <w:spacing w:line="360" w:lineRule="auto"/>
        <w:rPr>
          <w:rFonts w:ascii="Arial" w:hAnsi="Arial" w:cs="Arial"/>
          <w:b/>
          <w:sz w:val="22"/>
          <w:szCs w:val="22"/>
        </w:rPr>
      </w:pPr>
      <w:r w:rsidRPr="000E4783">
        <w:rPr>
          <w:rFonts w:ascii="Arial" w:hAnsi="Arial" w:cs="Arial"/>
          <w:b/>
          <w:sz w:val="22"/>
          <w:szCs w:val="22"/>
        </w:rPr>
        <w:t>WBS Dictionary</w:t>
      </w:r>
    </w:p>
    <w:p w14:paraId="0A385667" w14:textId="77777777" w:rsidR="00923745" w:rsidRPr="000E4783" w:rsidRDefault="00716CF1" w:rsidP="000E4783">
      <w:pPr>
        <w:spacing w:line="360" w:lineRule="auto"/>
        <w:rPr>
          <w:rFonts w:ascii="Arial" w:hAnsi="Arial" w:cs="Arial"/>
          <w:sz w:val="22"/>
          <w:szCs w:val="22"/>
        </w:rPr>
      </w:pPr>
      <w:r w:rsidRPr="000E4783">
        <w:rPr>
          <w:rFonts w:ascii="Arial" w:hAnsi="Arial" w:cs="Arial"/>
          <w:sz w:val="22"/>
          <w:szCs w:val="22"/>
        </w:rPr>
        <w:lastRenderedPageBreak/>
        <w:t xml:space="preserve">A WBS dictionary contains the specifications of the </w:t>
      </w:r>
      <w:r w:rsidR="00FB5DBB" w:rsidRPr="000E4783">
        <w:rPr>
          <w:rFonts w:ascii="Arial" w:hAnsi="Arial" w:cs="Arial"/>
          <w:sz w:val="22"/>
          <w:szCs w:val="22"/>
        </w:rPr>
        <w:t>WBS</w:t>
      </w:r>
      <w:r w:rsidRPr="000E4783">
        <w:rPr>
          <w:rFonts w:ascii="Arial" w:hAnsi="Arial" w:cs="Arial"/>
          <w:sz w:val="22"/>
          <w:szCs w:val="22"/>
        </w:rPr>
        <w:t>'s activities, tasks, and outputs (Sanghera and Sanghera, 2019). Using the WBS as a foundation, the following section will detail the specifics of each task and how much labour goes into it.</w:t>
      </w:r>
    </w:p>
    <w:p w14:paraId="2E576949" w14:textId="77777777" w:rsidR="00923745" w:rsidRPr="000E4783" w:rsidRDefault="00716CF1" w:rsidP="000E4783">
      <w:pPr>
        <w:spacing w:line="360" w:lineRule="auto"/>
        <w:rPr>
          <w:rFonts w:ascii="Arial" w:hAnsi="Arial" w:cs="Arial"/>
          <w:sz w:val="22"/>
          <w:szCs w:val="22"/>
        </w:rPr>
      </w:pPr>
      <w:r w:rsidRPr="000E4783">
        <w:rPr>
          <w:rFonts w:ascii="Arial" w:hAnsi="Arial" w:cs="Arial"/>
          <w:noProof/>
          <w:sz w:val="22"/>
          <w:szCs w:val="22"/>
          <w:lang w:val="en-US"/>
        </w:rPr>
        <w:drawing>
          <wp:inline distT="0" distB="0" distL="0" distR="0" wp14:anchorId="596D9FC1" wp14:editId="5D968534">
            <wp:extent cx="6229350" cy="6915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11">
                      <a:extLst>
                        <a:ext uri="{28A0092B-C50C-407E-A947-70E740481C1C}">
                          <a14:useLocalDpi xmlns:a14="http://schemas.microsoft.com/office/drawing/2010/main" val="0"/>
                        </a:ext>
                      </a:extLst>
                    </a:blip>
                    <a:stretch>
                      <a:fillRect/>
                    </a:stretch>
                  </pic:blipFill>
                  <pic:spPr>
                    <a:xfrm>
                      <a:off x="0" y="0"/>
                      <a:ext cx="6229535" cy="6915355"/>
                    </a:xfrm>
                    <a:prstGeom prst="rect">
                      <a:avLst/>
                    </a:prstGeom>
                  </pic:spPr>
                </pic:pic>
              </a:graphicData>
            </a:graphic>
          </wp:inline>
        </w:drawing>
      </w:r>
    </w:p>
    <w:p w14:paraId="6A6EF460" w14:textId="77777777" w:rsidR="00923745" w:rsidRPr="000E4783" w:rsidRDefault="00716CF1" w:rsidP="000E4783">
      <w:pPr>
        <w:pStyle w:val="Heading1"/>
        <w:spacing w:line="360" w:lineRule="auto"/>
        <w:rPr>
          <w:rFonts w:ascii="Arial" w:hAnsi="Arial" w:cs="Arial"/>
          <w:sz w:val="22"/>
          <w:szCs w:val="22"/>
        </w:rPr>
      </w:pPr>
      <w:bookmarkStart w:id="7" w:name="_Toc130130515"/>
      <w:r w:rsidRPr="000E4783">
        <w:rPr>
          <w:rFonts w:ascii="Arial" w:hAnsi="Arial" w:cs="Arial"/>
          <w:sz w:val="22"/>
          <w:szCs w:val="22"/>
        </w:rPr>
        <w:lastRenderedPageBreak/>
        <w:t>Cost Plan (Budget) and Control</w:t>
      </w:r>
      <w:bookmarkEnd w:id="7"/>
    </w:p>
    <w:p w14:paraId="3DA2056E"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 xml:space="preserve">The final cost plan for the Ford Dagenham Restaurant will be delivered on 9th September 2023 and will include a description of all the resources, space, material, and equipment required to finish the project. As a baseline, we have allocated £200,000 for this project. The Project Budget &amp; Finance Officer will be accountable for cost management. He will provide tracking sheets with every quote and invoice the project team generates. He also is in charge of adding each expense to the cost baseline. The officer will use many tracking methods, such as earned value management, to track budget, earned, and actual spending. A system will be put in place to track all costs. The budget breakdown is as follows; </w:t>
      </w:r>
    </w:p>
    <w:p w14:paraId="0BB71EC9" w14:textId="77777777" w:rsidR="002A5EE3" w:rsidRPr="000E4783" w:rsidRDefault="00716CF1" w:rsidP="000E4783">
      <w:pPr>
        <w:spacing w:line="360" w:lineRule="auto"/>
        <w:rPr>
          <w:rFonts w:ascii="Arial" w:hAnsi="Arial" w:cs="Arial"/>
          <w:sz w:val="22"/>
          <w:szCs w:val="22"/>
        </w:rPr>
      </w:pPr>
      <w:r w:rsidRPr="000E4783">
        <w:rPr>
          <w:rFonts w:ascii="Arial" w:hAnsi="Arial" w:cs="Arial"/>
          <w:noProof/>
          <w:sz w:val="22"/>
          <w:szCs w:val="22"/>
          <w:lang w:val="en-US"/>
        </w:rPr>
        <w:lastRenderedPageBreak/>
        <w:drawing>
          <wp:inline distT="0" distB="0" distL="0" distR="0" wp14:anchorId="728110C7" wp14:editId="5C6D89EB">
            <wp:extent cx="6370955" cy="6029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6370955" cy="6029325"/>
                    </a:xfrm>
                    <a:prstGeom prst="rect">
                      <a:avLst/>
                    </a:prstGeom>
                    <a:noFill/>
                  </pic:spPr>
                </pic:pic>
              </a:graphicData>
            </a:graphic>
          </wp:inline>
        </w:drawing>
      </w:r>
    </w:p>
    <w:p w14:paraId="0B24C5FC" w14:textId="77777777" w:rsidR="00923745" w:rsidRPr="000E4783" w:rsidRDefault="00716CF1" w:rsidP="000E4783">
      <w:pPr>
        <w:pStyle w:val="Heading1"/>
        <w:spacing w:line="360" w:lineRule="auto"/>
        <w:rPr>
          <w:rFonts w:ascii="Arial" w:hAnsi="Arial" w:cs="Arial"/>
          <w:sz w:val="22"/>
          <w:szCs w:val="22"/>
          <w:lang w:val="en-US"/>
        </w:rPr>
      </w:pPr>
      <w:bookmarkStart w:id="8" w:name="_Toc130130516"/>
      <w:r w:rsidRPr="000E4783">
        <w:rPr>
          <w:rFonts w:ascii="Arial" w:hAnsi="Arial" w:cs="Arial"/>
          <w:sz w:val="22"/>
          <w:szCs w:val="22"/>
          <w:lang w:val="en-US"/>
        </w:rPr>
        <w:t>Resource Plan</w:t>
      </w:r>
      <w:bookmarkEnd w:id="8"/>
    </w:p>
    <w:p w14:paraId="1CCC1A88" w14:textId="77777777" w:rsidR="00923745" w:rsidRPr="000E4783" w:rsidRDefault="00716CF1" w:rsidP="000E4783">
      <w:pPr>
        <w:pStyle w:val="ListParagraph"/>
        <w:numPr>
          <w:ilvl w:val="0"/>
          <w:numId w:val="6"/>
        </w:numPr>
        <w:spacing w:line="360" w:lineRule="auto"/>
        <w:rPr>
          <w:rFonts w:ascii="Arial" w:hAnsi="Arial" w:cs="Arial"/>
          <w:b/>
          <w:sz w:val="22"/>
          <w:szCs w:val="22"/>
          <w:lang w:val="en-US"/>
        </w:rPr>
      </w:pPr>
      <w:r w:rsidRPr="000E4783">
        <w:rPr>
          <w:rFonts w:ascii="Arial" w:hAnsi="Arial" w:cs="Arial"/>
          <w:b/>
          <w:sz w:val="22"/>
          <w:szCs w:val="22"/>
          <w:lang w:val="en-US"/>
        </w:rPr>
        <w:t>Human Resources Plan</w:t>
      </w:r>
    </w:p>
    <w:p w14:paraId="5D229FE8" w14:textId="77777777" w:rsidR="0036277F"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 xml:space="preserve">The following is a comprehensive rundown of the roles and responsibilities everyone involved on the team and in the project should play. The member is in charge of the portion of the project that corresponds to the member's position. Members' ability to make decisions, access project resources, and provide permission is contingent on the level of power they have been granted. Team members' obligations to carry out specific tasks to accomplish their duties are their </w:t>
      </w:r>
      <w:r w:rsidRPr="000E4783">
        <w:rPr>
          <w:rFonts w:ascii="Arial" w:hAnsi="Arial" w:cs="Arial"/>
          <w:sz w:val="22"/>
          <w:szCs w:val="22"/>
        </w:rPr>
        <w:lastRenderedPageBreak/>
        <w:t>responsibilities (Mahapatro, 2022). Ford Dagenham ReProject'st Project success relies on everyone doing their part to carry out their responsibilities. Each team member needs a clear grasp of their role and how to proceed with the project. The following responsibilities have been established for the project team during the planning phase of the Ford Dagenham Restaurant Project:</w:t>
      </w:r>
    </w:p>
    <w:p w14:paraId="145D7295" w14:textId="77777777" w:rsidR="0036277F"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Project director (1 position). Ford Dagenham Restaurant’s project director will approve all costs before they may be incurred. The director will be responsible for green-lighting that fit within the scope of acceptable deviations from the project's acceptance requirements. He/she will report progress according to the established communications management plan. He/she must assess each team member's work and share that information with the managers in charge of the appropriate departments. The project director's skillset will include leading and managing others effectively, planning and managing finances, prioritising tasks, and communicating orally and in writing.</w:t>
      </w:r>
    </w:p>
    <w:p w14:paraId="600175CD" w14:textId="77777777" w:rsidR="0036277F"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The Project Manager (1 position). The Project Manager will be in charge of determining what needs to be done at each stage of the project, setting realistic goals, creating a detailed plan, and keeping an eye on the four critical factors that may derail even the best-laid plans: time, money, scope, and quality. Submits and implements change requests to handle the influx of new information that inevitably arises throughout the project.</w:t>
      </w:r>
    </w:p>
    <w:p w14:paraId="331111BD" w14:textId="77777777" w:rsidR="0036277F" w:rsidRPr="000E4783" w:rsidRDefault="0036277F" w:rsidP="000E4783">
      <w:pPr>
        <w:spacing w:line="360" w:lineRule="auto"/>
        <w:ind w:firstLine="720"/>
        <w:rPr>
          <w:rFonts w:ascii="Arial" w:hAnsi="Arial" w:cs="Arial"/>
          <w:sz w:val="22"/>
          <w:szCs w:val="22"/>
        </w:rPr>
      </w:pPr>
    </w:p>
    <w:p w14:paraId="30E25874" w14:textId="77777777" w:rsidR="0036277F"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Project Budget and Finance Officer (</w:t>
      </w:r>
      <w:r w:rsidR="005E48C2" w:rsidRPr="000E4783">
        <w:rPr>
          <w:rFonts w:ascii="Arial" w:hAnsi="Arial" w:cs="Arial"/>
          <w:sz w:val="22"/>
          <w:szCs w:val="22"/>
        </w:rPr>
        <w:t>1 position</w:t>
      </w:r>
      <w:r w:rsidRPr="000E4783">
        <w:rPr>
          <w:rFonts w:ascii="Arial" w:hAnsi="Arial" w:cs="Arial"/>
          <w:sz w:val="22"/>
          <w:szCs w:val="22"/>
        </w:rPr>
        <w:t xml:space="preserve">): </w:t>
      </w:r>
      <w:r w:rsidR="005E48C2" w:rsidRPr="000E4783">
        <w:rPr>
          <w:rFonts w:ascii="Arial" w:hAnsi="Arial" w:cs="Arial"/>
          <w:sz w:val="22"/>
          <w:szCs w:val="22"/>
        </w:rPr>
        <w:t>He/she will p</w:t>
      </w:r>
      <w:r w:rsidRPr="000E4783">
        <w:rPr>
          <w:rFonts w:ascii="Arial" w:hAnsi="Arial" w:cs="Arial"/>
          <w:sz w:val="22"/>
          <w:szCs w:val="22"/>
        </w:rPr>
        <w:t xml:space="preserve">rovide an update on the person's and the project's current status. </w:t>
      </w:r>
      <w:r w:rsidR="005E48C2" w:rsidRPr="000E4783">
        <w:rPr>
          <w:rFonts w:ascii="Arial" w:hAnsi="Arial" w:cs="Arial"/>
          <w:sz w:val="22"/>
          <w:szCs w:val="22"/>
        </w:rPr>
        <w:t xml:space="preserve">He/she will </w:t>
      </w:r>
      <w:r w:rsidRPr="000E4783">
        <w:rPr>
          <w:rFonts w:ascii="Arial" w:hAnsi="Arial" w:cs="Arial"/>
          <w:sz w:val="22"/>
          <w:szCs w:val="22"/>
        </w:rPr>
        <w:t>take</w:t>
      </w:r>
      <w:r w:rsidR="005E48C2" w:rsidRPr="000E4783">
        <w:rPr>
          <w:rFonts w:ascii="Arial" w:hAnsi="Arial" w:cs="Arial"/>
          <w:sz w:val="22"/>
          <w:szCs w:val="22"/>
        </w:rPr>
        <w:t xml:space="preserve"> care of everything that cost</w:t>
      </w:r>
      <w:r w:rsidRPr="000E4783">
        <w:rPr>
          <w:rFonts w:ascii="Arial" w:hAnsi="Arial" w:cs="Arial"/>
          <w:sz w:val="22"/>
          <w:szCs w:val="22"/>
        </w:rPr>
        <w:t>s doi</w:t>
      </w:r>
      <w:r w:rsidR="005E48C2" w:rsidRPr="000E4783">
        <w:rPr>
          <w:rFonts w:ascii="Arial" w:hAnsi="Arial" w:cs="Arial"/>
          <w:sz w:val="22"/>
          <w:szCs w:val="22"/>
        </w:rPr>
        <w:t>ng the project and more. Cost</w:t>
      </w:r>
      <w:r w:rsidRPr="000E4783">
        <w:rPr>
          <w:rFonts w:ascii="Arial" w:hAnsi="Arial" w:cs="Arial"/>
          <w:sz w:val="22"/>
          <w:szCs w:val="22"/>
        </w:rPr>
        <w:t>s must be included in the project's overall funding.</w:t>
      </w:r>
    </w:p>
    <w:p w14:paraId="766816FB" w14:textId="77777777" w:rsidR="0036277F"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Project Planning Officer (1 position): He/she will plan, design, and produce all events for the project. He/she will spread information, implement plans, and monitor progress. The Project Planning Officer will oversee the event's setup and execution, from venue logistics to entertainment, transportation, equipment, and advertising. He/she will report to the Project Manager on the project's progress in accordance with the communications management strategy for the project.</w:t>
      </w:r>
    </w:p>
    <w:p w14:paraId="124687E8" w14:textId="77777777" w:rsidR="0036277F"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Operations Officer</w:t>
      </w:r>
      <w:r w:rsidR="005E48C2" w:rsidRPr="000E4783">
        <w:rPr>
          <w:rFonts w:ascii="Arial" w:hAnsi="Arial" w:cs="Arial"/>
          <w:sz w:val="22"/>
          <w:szCs w:val="22"/>
        </w:rPr>
        <w:t xml:space="preserve"> (1 position). Will be i</w:t>
      </w:r>
      <w:r w:rsidRPr="000E4783">
        <w:rPr>
          <w:rFonts w:ascii="Arial" w:hAnsi="Arial" w:cs="Arial"/>
          <w:sz w:val="22"/>
          <w:szCs w:val="22"/>
        </w:rPr>
        <w:t xml:space="preserve">n charge of event operations </w:t>
      </w:r>
      <w:r w:rsidR="005E48C2" w:rsidRPr="000E4783">
        <w:rPr>
          <w:rFonts w:ascii="Arial" w:hAnsi="Arial" w:cs="Arial"/>
          <w:sz w:val="22"/>
          <w:szCs w:val="22"/>
        </w:rPr>
        <w:t>and will ensure</w:t>
      </w:r>
      <w:r w:rsidRPr="000E4783">
        <w:rPr>
          <w:rFonts w:ascii="Arial" w:hAnsi="Arial" w:cs="Arial"/>
          <w:sz w:val="22"/>
          <w:szCs w:val="22"/>
        </w:rPr>
        <w:t xml:space="preserve"> that all health and safety, legal, and insurance bases are covered. The Operations Officer </w:t>
      </w:r>
      <w:r w:rsidR="005E48C2" w:rsidRPr="000E4783">
        <w:rPr>
          <w:rFonts w:ascii="Arial" w:hAnsi="Arial" w:cs="Arial"/>
          <w:sz w:val="22"/>
          <w:szCs w:val="22"/>
        </w:rPr>
        <w:t>will be</w:t>
      </w:r>
      <w:r w:rsidRPr="000E4783">
        <w:rPr>
          <w:rFonts w:ascii="Arial" w:hAnsi="Arial" w:cs="Arial"/>
          <w:sz w:val="22"/>
          <w:szCs w:val="22"/>
        </w:rPr>
        <w:t xml:space="preserve"> in charge of detailing the required workforce, organising operations, and communicating extensively </w:t>
      </w:r>
      <w:r w:rsidRPr="000E4783">
        <w:rPr>
          <w:rFonts w:ascii="Arial" w:hAnsi="Arial" w:cs="Arial"/>
          <w:sz w:val="22"/>
          <w:szCs w:val="22"/>
        </w:rPr>
        <w:lastRenderedPageBreak/>
        <w:t xml:space="preserve">with the marketing department. </w:t>
      </w:r>
      <w:r w:rsidR="005E48C2" w:rsidRPr="000E4783">
        <w:rPr>
          <w:rFonts w:ascii="Arial" w:hAnsi="Arial" w:cs="Arial"/>
          <w:sz w:val="22"/>
          <w:szCs w:val="22"/>
        </w:rPr>
        <w:t>He/she will h</w:t>
      </w:r>
      <w:r w:rsidRPr="000E4783">
        <w:rPr>
          <w:rFonts w:ascii="Arial" w:hAnsi="Arial" w:cs="Arial"/>
          <w:sz w:val="22"/>
          <w:szCs w:val="22"/>
        </w:rPr>
        <w:t xml:space="preserve">andle problems as they arise, handle problems that arise on the day of the event, assess the project's success both during and after completion, and report </w:t>
      </w:r>
      <w:r w:rsidR="005E48C2" w:rsidRPr="000E4783">
        <w:rPr>
          <w:rFonts w:ascii="Arial" w:hAnsi="Arial" w:cs="Arial"/>
          <w:sz w:val="22"/>
          <w:szCs w:val="22"/>
        </w:rPr>
        <w:t>the</w:t>
      </w:r>
      <w:r w:rsidRPr="000E4783">
        <w:rPr>
          <w:rFonts w:ascii="Arial" w:hAnsi="Arial" w:cs="Arial"/>
          <w:sz w:val="22"/>
          <w:szCs w:val="22"/>
        </w:rPr>
        <w:t xml:space="preserve"> findings.</w:t>
      </w:r>
    </w:p>
    <w:p w14:paraId="36D89856"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 xml:space="preserve">The following </w:t>
      </w:r>
      <w:r w:rsidR="00131FD5" w:rsidRPr="000E4783">
        <w:rPr>
          <w:rFonts w:ascii="Arial" w:hAnsi="Arial" w:cs="Arial"/>
          <w:sz w:val="22"/>
          <w:szCs w:val="22"/>
        </w:rPr>
        <w:t xml:space="preserve">responsibility assignment matrix (RAM) </w:t>
      </w:r>
      <w:r w:rsidRPr="000E4783">
        <w:rPr>
          <w:rFonts w:ascii="Arial" w:hAnsi="Arial" w:cs="Arial"/>
          <w:sz w:val="22"/>
          <w:szCs w:val="22"/>
        </w:rPr>
        <w:t xml:space="preserve">graphic depicts the relationship between the project's responsibilities and the team members' participation in those responsibilities. </w:t>
      </w:r>
      <w:r w:rsidR="005E48C2" w:rsidRPr="000E4783">
        <w:rPr>
          <w:rFonts w:ascii="Arial" w:hAnsi="Arial" w:cs="Arial"/>
          <w:sz w:val="22"/>
          <w:szCs w:val="22"/>
        </w:rPr>
        <w:t>Any</w:t>
      </w:r>
      <w:r w:rsidRPr="000E4783">
        <w:rPr>
          <w:rFonts w:ascii="Arial" w:hAnsi="Arial" w:cs="Arial"/>
          <w:sz w:val="22"/>
          <w:szCs w:val="22"/>
        </w:rPr>
        <w:t xml:space="preserve"> change</w:t>
      </w:r>
      <w:r w:rsidR="005E48C2" w:rsidRPr="000E4783">
        <w:rPr>
          <w:rFonts w:ascii="Arial" w:hAnsi="Arial" w:cs="Arial"/>
          <w:sz w:val="22"/>
          <w:szCs w:val="22"/>
        </w:rPr>
        <w:t>s</w:t>
      </w:r>
      <w:r w:rsidRPr="000E4783">
        <w:rPr>
          <w:rFonts w:ascii="Arial" w:hAnsi="Arial" w:cs="Arial"/>
          <w:sz w:val="22"/>
          <w:szCs w:val="22"/>
        </w:rPr>
        <w:t xml:space="preserve"> to </w:t>
      </w:r>
      <w:r w:rsidR="005E48C2" w:rsidRPr="000E4783">
        <w:rPr>
          <w:rFonts w:ascii="Arial" w:hAnsi="Arial" w:cs="Arial"/>
          <w:sz w:val="22"/>
          <w:szCs w:val="22"/>
        </w:rPr>
        <w:t>the</w:t>
      </w:r>
      <w:r w:rsidRPr="000E4783">
        <w:rPr>
          <w:rFonts w:ascii="Arial" w:hAnsi="Arial" w:cs="Arial"/>
          <w:sz w:val="22"/>
          <w:szCs w:val="22"/>
        </w:rPr>
        <w:t xml:space="preserve"> duties of the project must get the director's permission beforehand. If changes are needed, they will be proposed to adhere to the project's established protocol for handling such alterations.</w:t>
      </w:r>
    </w:p>
    <w:p w14:paraId="2E58F8E7" w14:textId="77777777" w:rsidR="00923745" w:rsidRPr="000E4783" w:rsidRDefault="00716CF1" w:rsidP="000E4783">
      <w:pPr>
        <w:spacing w:line="360" w:lineRule="auto"/>
        <w:rPr>
          <w:rFonts w:ascii="Arial" w:hAnsi="Arial" w:cs="Arial"/>
          <w:sz w:val="22"/>
          <w:szCs w:val="22"/>
          <w:lang w:val="en-US"/>
        </w:rPr>
      </w:pPr>
      <w:r w:rsidRPr="000E4783">
        <w:rPr>
          <w:rFonts w:ascii="Arial" w:hAnsi="Arial" w:cs="Arial"/>
          <w:noProof/>
          <w:sz w:val="22"/>
          <w:szCs w:val="22"/>
          <w:lang w:val="en-US"/>
        </w:rPr>
        <w:drawing>
          <wp:inline distT="0" distB="0" distL="0" distR="0" wp14:anchorId="7150DE4D" wp14:editId="466D1952">
            <wp:extent cx="5506218" cy="469648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pture.PNG"/>
                    <pic:cNvPicPr/>
                  </pic:nvPicPr>
                  <pic:blipFill>
                    <a:blip r:embed="rId13">
                      <a:extLst>
                        <a:ext uri="{28A0092B-C50C-407E-A947-70E740481C1C}">
                          <a14:useLocalDpi xmlns:a14="http://schemas.microsoft.com/office/drawing/2010/main" val="0"/>
                        </a:ext>
                      </a:extLst>
                    </a:blip>
                    <a:stretch>
                      <a:fillRect/>
                    </a:stretch>
                  </pic:blipFill>
                  <pic:spPr>
                    <a:xfrm>
                      <a:off x="0" y="0"/>
                      <a:ext cx="5506218" cy="4696480"/>
                    </a:xfrm>
                    <a:prstGeom prst="rect">
                      <a:avLst/>
                    </a:prstGeom>
                  </pic:spPr>
                </pic:pic>
              </a:graphicData>
            </a:graphic>
          </wp:inline>
        </w:drawing>
      </w:r>
    </w:p>
    <w:p w14:paraId="265191B5" w14:textId="77777777" w:rsidR="00923745" w:rsidRPr="000E4783" w:rsidRDefault="00716CF1" w:rsidP="000E4783">
      <w:pPr>
        <w:spacing w:line="360" w:lineRule="auto"/>
        <w:rPr>
          <w:rFonts w:ascii="Arial" w:hAnsi="Arial" w:cs="Arial"/>
          <w:b/>
          <w:sz w:val="22"/>
          <w:szCs w:val="22"/>
          <w:lang w:val="en-US"/>
        </w:rPr>
      </w:pPr>
      <w:r w:rsidRPr="000E4783">
        <w:rPr>
          <w:rFonts w:ascii="Arial" w:hAnsi="Arial" w:cs="Arial"/>
          <w:b/>
          <w:sz w:val="22"/>
          <w:szCs w:val="22"/>
          <w:lang w:val="en-US"/>
        </w:rPr>
        <w:t>Resource Calendar</w:t>
      </w:r>
    </w:p>
    <w:tbl>
      <w:tblPr>
        <w:tblW w:w="5337" w:type="pct"/>
        <w:tblLayout w:type="fixed"/>
        <w:tblLook w:val="04A0" w:firstRow="1" w:lastRow="0" w:firstColumn="1" w:lastColumn="0" w:noHBand="0" w:noVBand="1"/>
      </w:tblPr>
      <w:tblGrid>
        <w:gridCol w:w="2785"/>
        <w:gridCol w:w="1261"/>
        <w:gridCol w:w="1622"/>
        <w:gridCol w:w="1889"/>
        <w:gridCol w:w="2429"/>
      </w:tblGrid>
      <w:tr w:rsidR="000A6F93" w:rsidRPr="000E4783" w14:paraId="267B3A82" w14:textId="77777777" w:rsidTr="00FA1A75">
        <w:trPr>
          <w:trHeight w:val="872"/>
        </w:trPr>
        <w:tc>
          <w:tcPr>
            <w:tcW w:w="1394" w:type="pct"/>
            <w:tcBorders>
              <w:top w:val="single" w:sz="4" w:space="0" w:color="6CB4E3"/>
              <w:left w:val="single" w:sz="4" w:space="0" w:color="6CB4E3"/>
              <w:bottom w:val="single" w:sz="4" w:space="0" w:color="6CB4E3"/>
              <w:right w:val="nil"/>
            </w:tcBorders>
            <w:shd w:val="clear" w:color="237DB9" w:fill="237DB9"/>
            <w:noWrap/>
            <w:vAlign w:val="bottom"/>
          </w:tcPr>
          <w:p w14:paraId="224F93CA" w14:textId="77777777" w:rsidR="00923745" w:rsidRPr="000E4783" w:rsidRDefault="00716CF1" w:rsidP="000E4783">
            <w:pPr>
              <w:spacing w:line="360" w:lineRule="auto"/>
              <w:jc w:val="left"/>
              <w:rPr>
                <w:rFonts w:ascii="Arial" w:hAnsi="Arial" w:cs="Arial"/>
                <w:b/>
                <w:bCs/>
                <w:sz w:val="22"/>
                <w:szCs w:val="22"/>
              </w:rPr>
            </w:pPr>
            <w:r w:rsidRPr="000E4783">
              <w:rPr>
                <w:rFonts w:ascii="Arial" w:hAnsi="Arial" w:cs="Arial"/>
                <w:b/>
                <w:bCs/>
                <w:sz w:val="22"/>
                <w:szCs w:val="22"/>
              </w:rPr>
              <w:t>Year: 2023- hours</w:t>
            </w:r>
          </w:p>
        </w:tc>
        <w:tc>
          <w:tcPr>
            <w:tcW w:w="631" w:type="pct"/>
            <w:tcBorders>
              <w:top w:val="single" w:sz="4" w:space="0" w:color="6CB4E3"/>
              <w:left w:val="nil"/>
              <w:bottom w:val="single" w:sz="4" w:space="0" w:color="6CB4E3"/>
              <w:right w:val="nil"/>
            </w:tcBorders>
            <w:shd w:val="clear" w:color="237DB9" w:fill="237DB9"/>
            <w:noWrap/>
            <w:vAlign w:val="bottom"/>
            <w:hideMark/>
          </w:tcPr>
          <w:p w14:paraId="61E5675A" w14:textId="77777777" w:rsidR="00923745" w:rsidRPr="000E4783" w:rsidRDefault="00716CF1" w:rsidP="000E4783">
            <w:pPr>
              <w:spacing w:line="360" w:lineRule="auto"/>
              <w:jc w:val="left"/>
              <w:rPr>
                <w:rFonts w:ascii="Arial" w:hAnsi="Arial" w:cs="Arial"/>
                <w:b/>
                <w:bCs/>
                <w:sz w:val="22"/>
                <w:szCs w:val="22"/>
              </w:rPr>
            </w:pPr>
            <w:r w:rsidRPr="000E4783">
              <w:rPr>
                <w:rFonts w:ascii="Arial" w:hAnsi="Arial" w:cs="Arial"/>
                <w:b/>
                <w:bCs/>
                <w:sz w:val="22"/>
                <w:szCs w:val="22"/>
              </w:rPr>
              <w:t>Concept (3 days)</w:t>
            </w:r>
          </w:p>
        </w:tc>
        <w:tc>
          <w:tcPr>
            <w:tcW w:w="812" w:type="pct"/>
            <w:tcBorders>
              <w:top w:val="single" w:sz="4" w:space="0" w:color="6CB4E3"/>
              <w:left w:val="nil"/>
              <w:bottom w:val="single" w:sz="4" w:space="0" w:color="6CB4E3"/>
              <w:right w:val="nil"/>
            </w:tcBorders>
            <w:shd w:val="clear" w:color="237DB9" w:fill="237DB9"/>
          </w:tcPr>
          <w:p w14:paraId="38BABFA9" w14:textId="77777777" w:rsidR="00923745" w:rsidRPr="000E4783" w:rsidRDefault="00923745" w:rsidP="000E4783">
            <w:pPr>
              <w:spacing w:line="360" w:lineRule="auto"/>
              <w:jc w:val="left"/>
              <w:rPr>
                <w:rFonts w:ascii="Arial" w:hAnsi="Arial" w:cs="Arial"/>
                <w:b/>
                <w:bCs/>
                <w:sz w:val="22"/>
                <w:szCs w:val="22"/>
              </w:rPr>
            </w:pPr>
          </w:p>
          <w:p w14:paraId="6F5799AC" w14:textId="77777777" w:rsidR="00923745" w:rsidRPr="000E4783" w:rsidRDefault="00716CF1" w:rsidP="000E4783">
            <w:pPr>
              <w:spacing w:line="360" w:lineRule="auto"/>
              <w:jc w:val="left"/>
              <w:rPr>
                <w:rFonts w:ascii="Arial" w:hAnsi="Arial" w:cs="Arial"/>
                <w:b/>
                <w:bCs/>
                <w:sz w:val="22"/>
                <w:szCs w:val="22"/>
              </w:rPr>
            </w:pPr>
            <w:r w:rsidRPr="000E4783">
              <w:rPr>
                <w:rFonts w:ascii="Arial" w:hAnsi="Arial" w:cs="Arial"/>
                <w:b/>
                <w:bCs/>
                <w:sz w:val="22"/>
                <w:szCs w:val="22"/>
              </w:rPr>
              <w:lastRenderedPageBreak/>
              <w:t>Development (23 days)</w:t>
            </w:r>
          </w:p>
        </w:tc>
        <w:tc>
          <w:tcPr>
            <w:tcW w:w="946" w:type="pct"/>
            <w:tcBorders>
              <w:top w:val="single" w:sz="4" w:space="0" w:color="6CB4E3"/>
              <w:left w:val="nil"/>
              <w:bottom w:val="single" w:sz="4" w:space="0" w:color="6CB4E3"/>
              <w:right w:val="nil"/>
            </w:tcBorders>
            <w:shd w:val="clear" w:color="237DB9" w:fill="237DB9"/>
          </w:tcPr>
          <w:p w14:paraId="0EAF4F2D" w14:textId="77777777" w:rsidR="00923745" w:rsidRPr="000E4783" w:rsidRDefault="00923745" w:rsidP="000E4783">
            <w:pPr>
              <w:spacing w:line="360" w:lineRule="auto"/>
              <w:jc w:val="left"/>
              <w:rPr>
                <w:rFonts w:ascii="Arial" w:hAnsi="Arial" w:cs="Arial"/>
                <w:b/>
                <w:bCs/>
                <w:sz w:val="22"/>
                <w:szCs w:val="22"/>
              </w:rPr>
            </w:pPr>
          </w:p>
          <w:p w14:paraId="767D3634" w14:textId="77777777" w:rsidR="00923745" w:rsidRPr="000E4783" w:rsidRDefault="00716CF1" w:rsidP="000E4783">
            <w:pPr>
              <w:spacing w:line="360" w:lineRule="auto"/>
              <w:jc w:val="left"/>
              <w:rPr>
                <w:rFonts w:ascii="Arial" w:hAnsi="Arial" w:cs="Arial"/>
                <w:b/>
                <w:bCs/>
                <w:sz w:val="22"/>
                <w:szCs w:val="22"/>
              </w:rPr>
            </w:pPr>
            <w:r w:rsidRPr="000E4783">
              <w:rPr>
                <w:rFonts w:ascii="Arial" w:hAnsi="Arial" w:cs="Arial"/>
                <w:b/>
                <w:bCs/>
                <w:sz w:val="22"/>
                <w:szCs w:val="22"/>
              </w:rPr>
              <w:lastRenderedPageBreak/>
              <w:t>Implementation (73 days)</w:t>
            </w:r>
          </w:p>
        </w:tc>
        <w:tc>
          <w:tcPr>
            <w:tcW w:w="1216" w:type="pct"/>
            <w:tcBorders>
              <w:top w:val="single" w:sz="4" w:space="0" w:color="6CB4E3"/>
              <w:left w:val="nil"/>
              <w:bottom w:val="single" w:sz="4" w:space="0" w:color="6CB4E3"/>
              <w:right w:val="nil"/>
            </w:tcBorders>
            <w:shd w:val="clear" w:color="237DB9" w:fill="237DB9"/>
          </w:tcPr>
          <w:p w14:paraId="3C956652" w14:textId="77777777" w:rsidR="00923745" w:rsidRPr="000E4783" w:rsidRDefault="00923745" w:rsidP="000E4783">
            <w:pPr>
              <w:spacing w:line="360" w:lineRule="auto"/>
              <w:jc w:val="left"/>
              <w:rPr>
                <w:rFonts w:ascii="Arial" w:hAnsi="Arial" w:cs="Arial"/>
                <w:b/>
                <w:bCs/>
                <w:sz w:val="22"/>
                <w:szCs w:val="22"/>
              </w:rPr>
            </w:pPr>
          </w:p>
          <w:p w14:paraId="4A833453" w14:textId="77777777" w:rsidR="00923745" w:rsidRPr="000E4783" w:rsidRDefault="00716CF1" w:rsidP="000E4783">
            <w:pPr>
              <w:spacing w:line="360" w:lineRule="auto"/>
              <w:jc w:val="left"/>
              <w:rPr>
                <w:rFonts w:ascii="Arial" w:hAnsi="Arial" w:cs="Arial"/>
                <w:b/>
                <w:bCs/>
                <w:sz w:val="22"/>
                <w:szCs w:val="22"/>
              </w:rPr>
            </w:pPr>
            <w:r w:rsidRPr="000E4783">
              <w:rPr>
                <w:rFonts w:ascii="Arial" w:hAnsi="Arial" w:cs="Arial"/>
                <w:b/>
                <w:bCs/>
                <w:sz w:val="22"/>
                <w:szCs w:val="22"/>
              </w:rPr>
              <w:lastRenderedPageBreak/>
              <w:t>Project Close-Out (21 days)</w:t>
            </w:r>
          </w:p>
        </w:tc>
      </w:tr>
      <w:tr w:rsidR="000A6F93" w:rsidRPr="000E4783" w14:paraId="1AB83FEC" w14:textId="77777777" w:rsidTr="00FA1A75">
        <w:trPr>
          <w:trHeight w:val="296"/>
        </w:trPr>
        <w:tc>
          <w:tcPr>
            <w:tcW w:w="1394" w:type="pct"/>
            <w:tcBorders>
              <w:top w:val="single" w:sz="4" w:space="0" w:color="6CB4E3"/>
              <w:left w:val="single" w:sz="4" w:space="0" w:color="6CB4E3"/>
              <w:bottom w:val="single" w:sz="4" w:space="0" w:color="6CB4E3"/>
              <w:right w:val="nil"/>
            </w:tcBorders>
            <w:shd w:val="clear" w:color="CDE6F5" w:fill="CDE6F5"/>
            <w:noWrap/>
            <w:vAlign w:val="bottom"/>
          </w:tcPr>
          <w:p w14:paraId="60804559"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lastRenderedPageBreak/>
              <w:t>Project Director</w:t>
            </w:r>
          </w:p>
        </w:tc>
        <w:tc>
          <w:tcPr>
            <w:tcW w:w="631" w:type="pct"/>
            <w:tcBorders>
              <w:top w:val="single" w:sz="4" w:space="0" w:color="6CB4E3"/>
              <w:left w:val="nil"/>
              <w:bottom w:val="single" w:sz="4" w:space="0" w:color="6CB4E3"/>
              <w:right w:val="nil"/>
            </w:tcBorders>
            <w:shd w:val="clear" w:color="CDE6F5" w:fill="CDE6F5"/>
            <w:noWrap/>
            <w:vAlign w:val="center"/>
          </w:tcPr>
          <w:p w14:paraId="33F1430C" w14:textId="77777777" w:rsidR="00923745" w:rsidRPr="000E4783" w:rsidRDefault="00716CF1" w:rsidP="000E4783">
            <w:pPr>
              <w:spacing w:line="360" w:lineRule="auto"/>
              <w:jc w:val="left"/>
              <w:rPr>
                <w:rFonts w:ascii="Arial" w:hAnsi="Arial" w:cs="Arial"/>
                <w:sz w:val="22"/>
                <w:szCs w:val="22"/>
                <w:lang w:val="en-US"/>
              </w:rPr>
            </w:pPr>
            <w:r w:rsidRPr="000E4783">
              <w:rPr>
                <w:rFonts w:ascii="Arial" w:hAnsi="Arial" w:cs="Arial"/>
                <w:sz w:val="22"/>
                <w:szCs w:val="22"/>
                <w:lang w:val="en-US"/>
              </w:rPr>
              <w:t>24</w:t>
            </w:r>
          </w:p>
        </w:tc>
        <w:tc>
          <w:tcPr>
            <w:tcW w:w="812" w:type="pct"/>
            <w:tcBorders>
              <w:top w:val="single" w:sz="4" w:space="0" w:color="6CB4E3"/>
              <w:left w:val="nil"/>
              <w:bottom w:val="single" w:sz="4" w:space="0" w:color="6CB4E3"/>
              <w:right w:val="nil"/>
            </w:tcBorders>
            <w:shd w:val="clear" w:color="CDE6F5" w:fill="CDE6F5"/>
          </w:tcPr>
          <w:p w14:paraId="49A5E36C"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0</w:t>
            </w:r>
          </w:p>
        </w:tc>
        <w:tc>
          <w:tcPr>
            <w:tcW w:w="946" w:type="pct"/>
            <w:tcBorders>
              <w:top w:val="single" w:sz="4" w:space="0" w:color="6CB4E3"/>
              <w:left w:val="nil"/>
              <w:bottom w:val="single" w:sz="4" w:space="0" w:color="6CB4E3"/>
              <w:right w:val="nil"/>
            </w:tcBorders>
            <w:shd w:val="clear" w:color="CDE6F5" w:fill="CDE6F5"/>
          </w:tcPr>
          <w:p w14:paraId="7C128BAF"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0</w:t>
            </w:r>
          </w:p>
        </w:tc>
        <w:tc>
          <w:tcPr>
            <w:tcW w:w="1216" w:type="pct"/>
            <w:tcBorders>
              <w:top w:val="single" w:sz="4" w:space="0" w:color="6CB4E3"/>
              <w:left w:val="nil"/>
              <w:bottom w:val="single" w:sz="4" w:space="0" w:color="6CB4E3"/>
              <w:right w:val="nil"/>
            </w:tcBorders>
            <w:shd w:val="clear" w:color="CDE6F5" w:fill="CDE6F5"/>
          </w:tcPr>
          <w:p w14:paraId="6E85B687"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168</w:t>
            </w:r>
          </w:p>
        </w:tc>
      </w:tr>
      <w:tr w:rsidR="000A6F93" w:rsidRPr="000E4783" w14:paraId="69183DD6" w14:textId="77777777" w:rsidTr="00FA1A75">
        <w:trPr>
          <w:trHeight w:val="300"/>
        </w:trPr>
        <w:tc>
          <w:tcPr>
            <w:tcW w:w="1394" w:type="pct"/>
            <w:tcBorders>
              <w:top w:val="single" w:sz="4" w:space="0" w:color="6CB4E3"/>
              <w:left w:val="single" w:sz="4" w:space="0" w:color="6CB4E3"/>
              <w:bottom w:val="single" w:sz="4" w:space="0" w:color="6CB4E3"/>
              <w:right w:val="nil"/>
            </w:tcBorders>
            <w:shd w:val="clear" w:color="auto" w:fill="auto"/>
            <w:noWrap/>
            <w:vAlign w:val="bottom"/>
          </w:tcPr>
          <w:p w14:paraId="29790359"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Project Manager</w:t>
            </w:r>
          </w:p>
        </w:tc>
        <w:tc>
          <w:tcPr>
            <w:tcW w:w="631" w:type="pct"/>
            <w:tcBorders>
              <w:top w:val="single" w:sz="4" w:space="0" w:color="6CB4E3"/>
              <w:left w:val="nil"/>
              <w:bottom w:val="single" w:sz="4" w:space="0" w:color="6CB4E3"/>
              <w:right w:val="nil"/>
            </w:tcBorders>
            <w:shd w:val="clear" w:color="auto" w:fill="auto"/>
            <w:noWrap/>
            <w:vAlign w:val="center"/>
          </w:tcPr>
          <w:p w14:paraId="2282332B" w14:textId="77777777" w:rsidR="00923745" w:rsidRPr="000E4783" w:rsidRDefault="00716CF1" w:rsidP="000E4783">
            <w:pPr>
              <w:spacing w:line="360" w:lineRule="auto"/>
              <w:jc w:val="left"/>
              <w:rPr>
                <w:rFonts w:ascii="Arial" w:hAnsi="Arial" w:cs="Arial"/>
                <w:sz w:val="22"/>
                <w:szCs w:val="22"/>
                <w:lang w:val="en-US"/>
              </w:rPr>
            </w:pPr>
            <w:r w:rsidRPr="000E4783">
              <w:rPr>
                <w:rFonts w:ascii="Arial" w:hAnsi="Arial" w:cs="Arial"/>
                <w:sz w:val="22"/>
                <w:szCs w:val="22"/>
                <w:lang w:val="en-US"/>
              </w:rPr>
              <w:t>24</w:t>
            </w:r>
          </w:p>
        </w:tc>
        <w:tc>
          <w:tcPr>
            <w:tcW w:w="812" w:type="pct"/>
            <w:tcBorders>
              <w:top w:val="single" w:sz="4" w:space="0" w:color="6CB4E3"/>
              <w:left w:val="nil"/>
              <w:bottom w:val="single" w:sz="4" w:space="0" w:color="6CB4E3"/>
              <w:right w:val="nil"/>
            </w:tcBorders>
          </w:tcPr>
          <w:p w14:paraId="77F1B72F"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184</w:t>
            </w:r>
          </w:p>
        </w:tc>
        <w:tc>
          <w:tcPr>
            <w:tcW w:w="946" w:type="pct"/>
            <w:tcBorders>
              <w:top w:val="single" w:sz="4" w:space="0" w:color="6CB4E3"/>
              <w:left w:val="nil"/>
              <w:bottom w:val="single" w:sz="4" w:space="0" w:color="6CB4E3"/>
              <w:right w:val="nil"/>
            </w:tcBorders>
          </w:tcPr>
          <w:p w14:paraId="0F0D799E"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584</w:t>
            </w:r>
          </w:p>
        </w:tc>
        <w:tc>
          <w:tcPr>
            <w:tcW w:w="1216" w:type="pct"/>
            <w:tcBorders>
              <w:top w:val="single" w:sz="4" w:space="0" w:color="6CB4E3"/>
              <w:left w:val="nil"/>
              <w:bottom w:val="single" w:sz="4" w:space="0" w:color="6CB4E3"/>
              <w:right w:val="nil"/>
            </w:tcBorders>
          </w:tcPr>
          <w:p w14:paraId="12FF5979"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168</w:t>
            </w:r>
          </w:p>
        </w:tc>
      </w:tr>
      <w:tr w:rsidR="000A6F93" w:rsidRPr="000E4783" w14:paraId="1752C518" w14:textId="77777777" w:rsidTr="00FA1A75">
        <w:trPr>
          <w:trHeight w:val="300"/>
        </w:trPr>
        <w:tc>
          <w:tcPr>
            <w:tcW w:w="1394" w:type="pct"/>
            <w:tcBorders>
              <w:top w:val="single" w:sz="4" w:space="0" w:color="6CB4E3"/>
              <w:left w:val="single" w:sz="4" w:space="0" w:color="6CB4E3"/>
              <w:bottom w:val="single" w:sz="4" w:space="0" w:color="6CB4E3"/>
              <w:right w:val="nil"/>
            </w:tcBorders>
            <w:shd w:val="clear" w:color="CDE6F5" w:fill="CDE6F5"/>
            <w:noWrap/>
            <w:vAlign w:val="bottom"/>
          </w:tcPr>
          <w:p w14:paraId="62093480"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Project Planning Officer</w:t>
            </w:r>
          </w:p>
        </w:tc>
        <w:tc>
          <w:tcPr>
            <w:tcW w:w="631" w:type="pct"/>
            <w:tcBorders>
              <w:top w:val="single" w:sz="4" w:space="0" w:color="6CB4E3"/>
              <w:left w:val="nil"/>
              <w:bottom w:val="single" w:sz="4" w:space="0" w:color="6CB4E3"/>
              <w:right w:val="nil"/>
            </w:tcBorders>
            <w:shd w:val="clear" w:color="CDE6F5" w:fill="CDE6F5"/>
            <w:noWrap/>
            <w:vAlign w:val="center"/>
          </w:tcPr>
          <w:p w14:paraId="162FF2B6" w14:textId="77777777" w:rsidR="00923745" w:rsidRPr="000E4783" w:rsidRDefault="00716CF1" w:rsidP="000E4783">
            <w:pPr>
              <w:spacing w:line="360" w:lineRule="auto"/>
              <w:jc w:val="left"/>
              <w:rPr>
                <w:rFonts w:ascii="Arial" w:hAnsi="Arial" w:cs="Arial"/>
                <w:sz w:val="22"/>
                <w:szCs w:val="22"/>
                <w:lang w:val="en-US"/>
              </w:rPr>
            </w:pPr>
            <w:r w:rsidRPr="000E4783">
              <w:rPr>
                <w:rFonts w:ascii="Arial" w:hAnsi="Arial" w:cs="Arial"/>
                <w:sz w:val="22"/>
                <w:szCs w:val="22"/>
                <w:lang w:val="en-US"/>
              </w:rPr>
              <w:t>0</w:t>
            </w:r>
          </w:p>
        </w:tc>
        <w:tc>
          <w:tcPr>
            <w:tcW w:w="812" w:type="pct"/>
            <w:tcBorders>
              <w:top w:val="single" w:sz="4" w:space="0" w:color="6CB4E3"/>
              <w:left w:val="nil"/>
              <w:bottom w:val="single" w:sz="4" w:space="0" w:color="6CB4E3"/>
              <w:right w:val="nil"/>
            </w:tcBorders>
            <w:shd w:val="clear" w:color="CDE6F5" w:fill="CDE6F5"/>
          </w:tcPr>
          <w:p w14:paraId="487EEC49"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0</w:t>
            </w:r>
          </w:p>
        </w:tc>
        <w:tc>
          <w:tcPr>
            <w:tcW w:w="946" w:type="pct"/>
            <w:tcBorders>
              <w:top w:val="single" w:sz="4" w:space="0" w:color="6CB4E3"/>
              <w:left w:val="nil"/>
              <w:bottom w:val="single" w:sz="4" w:space="0" w:color="6CB4E3"/>
              <w:right w:val="nil"/>
            </w:tcBorders>
            <w:shd w:val="clear" w:color="CDE6F5" w:fill="CDE6F5"/>
          </w:tcPr>
          <w:p w14:paraId="483B80E3"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584</w:t>
            </w:r>
          </w:p>
        </w:tc>
        <w:tc>
          <w:tcPr>
            <w:tcW w:w="1216" w:type="pct"/>
            <w:tcBorders>
              <w:top w:val="single" w:sz="4" w:space="0" w:color="6CB4E3"/>
              <w:left w:val="nil"/>
              <w:bottom w:val="single" w:sz="4" w:space="0" w:color="6CB4E3"/>
              <w:right w:val="nil"/>
            </w:tcBorders>
            <w:shd w:val="clear" w:color="CDE6F5" w:fill="CDE6F5"/>
          </w:tcPr>
          <w:p w14:paraId="2DCC7289"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0</w:t>
            </w:r>
          </w:p>
        </w:tc>
      </w:tr>
      <w:tr w:rsidR="000A6F93" w:rsidRPr="000E4783" w14:paraId="7C565D0A" w14:textId="77777777" w:rsidTr="00FA1A75">
        <w:trPr>
          <w:trHeight w:val="300"/>
        </w:trPr>
        <w:tc>
          <w:tcPr>
            <w:tcW w:w="1394" w:type="pct"/>
            <w:tcBorders>
              <w:top w:val="single" w:sz="4" w:space="0" w:color="6CB4E3"/>
              <w:left w:val="single" w:sz="4" w:space="0" w:color="6CB4E3"/>
              <w:bottom w:val="single" w:sz="4" w:space="0" w:color="6CB4E3"/>
              <w:right w:val="nil"/>
            </w:tcBorders>
            <w:shd w:val="clear" w:color="auto" w:fill="auto"/>
            <w:noWrap/>
            <w:vAlign w:val="bottom"/>
          </w:tcPr>
          <w:p w14:paraId="5D5FDC98"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Operations, Project Team, Project Coordinator</w:t>
            </w:r>
          </w:p>
        </w:tc>
        <w:tc>
          <w:tcPr>
            <w:tcW w:w="631" w:type="pct"/>
            <w:tcBorders>
              <w:top w:val="single" w:sz="4" w:space="0" w:color="6CB4E3"/>
              <w:left w:val="nil"/>
              <w:bottom w:val="single" w:sz="4" w:space="0" w:color="6CB4E3"/>
              <w:right w:val="nil"/>
            </w:tcBorders>
            <w:shd w:val="clear" w:color="auto" w:fill="auto"/>
            <w:noWrap/>
            <w:vAlign w:val="center"/>
          </w:tcPr>
          <w:p w14:paraId="419E99DF" w14:textId="77777777" w:rsidR="00923745" w:rsidRPr="000E4783" w:rsidRDefault="00716CF1" w:rsidP="000E4783">
            <w:pPr>
              <w:spacing w:line="360" w:lineRule="auto"/>
              <w:jc w:val="left"/>
              <w:rPr>
                <w:rFonts w:ascii="Arial" w:hAnsi="Arial" w:cs="Arial"/>
                <w:sz w:val="22"/>
                <w:szCs w:val="22"/>
                <w:lang w:val="en-US"/>
              </w:rPr>
            </w:pPr>
            <w:r w:rsidRPr="000E4783">
              <w:rPr>
                <w:rFonts w:ascii="Arial" w:hAnsi="Arial" w:cs="Arial"/>
                <w:sz w:val="22"/>
                <w:szCs w:val="22"/>
                <w:lang w:val="en-US"/>
              </w:rPr>
              <w:t>0</w:t>
            </w:r>
          </w:p>
        </w:tc>
        <w:tc>
          <w:tcPr>
            <w:tcW w:w="812" w:type="pct"/>
            <w:tcBorders>
              <w:top w:val="single" w:sz="4" w:space="0" w:color="6CB4E3"/>
              <w:left w:val="nil"/>
              <w:bottom w:val="single" w:sz="4" w:space="0" w:color="6CB4E3"/>
              <w:right w:val="nil"/>
            </w:tcBorders>
          </w:tcPr>
          <w:p w14:paraId="7C81D401"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0</w:t>
            </w:r>
          </w:p>
        </w:tc>
        <w:tc>
          <w:tcPr>
            <w:tcW w:w="946" w:type="pct"/>
            <w:tcBorders>
              <w:top w:val="single" w:sz="4" w:space="0" w:color="6CB4E3"/>
              <w:left w:val="nil"/>
              <w:bottom w:val="single" w:sz="4" w:space="0" w:color="6CB4E3"/>
              <w:right w:val="nil"/>
            </w:tcBorders>
          </w:tcPr>
          <w:p w14:paraId="1BAF1BF5"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584</w:t>
            </w:r>
          </w:p>
        </w:tc>
        <w:tc>
          <w:tcPr>
            <w:tcW w:w="1216" w:type="pct"/>
            <w:tcBorders>
              <w:top w:val="single" w:sz="4" w:space="0" w:color="6CB4E3"/>
              <w:left w:val="nil"/>
              <w:bottom w:val="single" w:sz="4" w:space="0" w:color="6CB4E3"/>
              <w:right w:val="nil"/>
            </w:tcBorders>
          </w:tcPr>
          <w:p w14:paraId="27D04791" w14:textId="77777777" w:rsidR="00923745" w:rsidRPr="000E4783" w:rsidRDefault="00716CF1" w:rsidP="000E4783">
            <w:pPr>
              <w:spacing w:line="360" w:lineRule="auto"/>
              <w:jc w:val="left"/>
              <w:rPr>
                <w:rFonts w:ascii="Arial" w:hAnsi="Arial" w:cs="Arial"/>
                <w:sz w:val="22"/>
                <w:szCs w:val="22"/>
              </w:rPr>
            </w:pPr>
            <w:r w:rsidRPr="000E4783">
              <w:rPr>
                <w:rFonts w:ascii="Arial" w:hAnsi="Arial" w:cs="Arial"/>
                <w:sz w:val="22"/>
                <w:szCs w:val="22"/>
              </w:rPr>
              <w:t>0</w:t>
            </w:r>
          </w:p>
        </w:tc>
      </w:tr>
    </w:tbl>
    <w:p w14:paraId="183C40E5" w14:textId="77777777" w:rsidR="00923745" w:rsidRPr="000E4783" w:rsidRDefault="00923745" w:rsidP="000E4783">
      <w:pPr>
        <w:spacing w:line="360" w:lineRule="auto"/>
        <w:rPr>
          <w:rFonts w:ascii="Arial" w:hAnsi="Arial" w:cs="Arial"/>
          <w:sz w:val="22"/>
          <w:szCs w:val="22"/>
        </w:rPr>
      </w:pPr>
    </w:p>
    <w:p w14:paraId="5A925932" w14:textId="77777777" w:rsidR="00923745" w:rsidRPr="000E4783" w:rsidRDefault="00716CF1" w:rsidP="000E4783">
      <w:pPr>
        <w:pStyle w:val="Heading1"/>
        <w:spacing w:line="360" w:lineRule="auto"/>
        <w:rPr>
          <w:rFonts w:ascii="Arial" w:hAnsi="Arial" w:cs="Arial"/>
          <w:sz w:val="22"/>
          <w:szCs w:val="22"/>
        </w:rPr>
      </w:pPr>
      <w:bookmarkStart w:id="9" w:name="_Toc130130517"/>
      <w:r w:rsidRPr="000E4783">
        <w:rPr>
          <w:rFonts w:ascii="Arial" w:hAnsi="Arial" w:cs="Arial"/>
          <w:sz w:val="22"/>
          <w:szCs w:val="22"/>
        </w:rPr>
        <w:t>Project Schedule</w:t>
      </w:r>
      <w:bookmarkEnd w:id="9"/>
    </w:p>
    <w:p w14:paraId="3B74C25C"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The schedule (</w:t>
      </w:r>
      <w:r w:rsidRPr="000E4783">
        <w:rPr>
          <w:rFonts w:ascii="Arial" w:hAnsi="Arial" w:cs="Arial"/>
          <w:b/>
          <w:i/>
          <w:sz w:val="22"/>
          <w:szCs w:val="22"/>
        </w:rPr>
        <w:t>see appendix 1</w:t>
      </w:r>
      <w:r w:rsidRPr="000E4783">
        <w:rPr>
          <w:rFonts w:ascii="Arial" w:hAnsi="Arial" w:cs="Arial"/>
          <w:sz w:val="22"/>
          <w:szCs w:val="22"/>
        </w:rPr>
        <w:t>) outlines the key events, tasks, and deliverables that make up a project and when they are expected to get underway and wrap up. The schedule is planned as linkages between activities and dependencies based on resource allocation and duration. Timeline components are tightly linked to the organisational framework for completing the work.</w:t>
      </w:r>
    </w:p>
    <w:p w14:paraId="09510C2E" w14:textId="77777777" w:rsidR="00923745" w:rsidRPr="000E4783" w:rsidRDefault="00716CF1" w:rsidP="000E4783">
      <w:pPr>
        <w:pStyle w:val="Heading1"/>
        <w:spacing w:line="360" w:lineRule="auto"/>
        <w:rPr>
          <w:rFonts w:ascii="Arial" w:hAnsi="Arial" w:cs="Arial"/>
          <w:sz w:val="22"/>
          <w:szCs w:val="22"/>
        </w:rPr>
      </w:pPr>
      <w:bookmarkStart w:id="10" w:name="_Toc130130518"/>
      <w:r w:rsidRPr="000E4783">
        <w:rPr>
          <w:rFonts w:ascii="Arial" w:hAnsi="Arial" w:cs="Arial"/>
          <w:sz w:val="22"/>
          <w:szCs w:val="22"/>
        </w:rPr>
        <w:t>Risk Assessment</w:t>
      </w:r>
      <w:bookmarkEnd w:id="10"/>
    </w:p>
    <w:p w14:paraId="054D0280" w14:textId="77777777" w:rsidR="00923745" w:rsidRPr="000E4783" w:rsidRDefault="00716CF1" w:rsidP="000E4783">
      <w:pPr>
        <w:spacing w:line="360" w:lineRule="auto"/>
        <w:ind w:firstLine="720"/>
        <w:rPr>
          <w:rFonts w:ascii="Arial" w:hAnsi="Arial" w:cs="Arial"/>
          <w:sz w:val="22"/>
          <w:szCs w:val="22"/>
          <w:lang w:val="en-US"/>
        </w:rPr>
      </w:pPr>
      <w:r w:rsidRPr="000E4783">
        <w:rPr>
          <w:rFonts w:ascii="Arial" w:hAnsi="Arial" w:cs="Arial"/>
          <w:sz w:val="22"/>
          <w:szCs w:val="22"/>
          <w:lang w:val="en-US"/>
        </w:rPr>
        <w:t>Once risk is identified, it is evaluated on two-dimensional conditions using a qualitative assessment of the probability of the occasion happening and the gauge of the likely magnitudes</w:t>
      </w:r>
      <w:r w:rsidRPr="000E4783">
        <w:rPr>
          <w:rFonts w:ascii="Arial" w:hAnsi="Arial" w:cs="Arial"/>
          <w:sz w:val="22"/>
          <w:szCs w:val="22"/>
        </w:rPr>
        <w:t xml:space="preserve"> (</w:t>
      </w:r>
      <w:r w:rsidRPr="000E4783">
        <w:rPr>
          <w:rFonts w:ascii="Arial" w:hAnsi="Arial" w:cs="Arial"/>
          <w:sz w:val="22"/>
          <w:szCs w:val="22"/>
          <w:lang w:val="en-US"/>
        </w:rPr>
        <w:t>Burkov et al., 2018). This system of assessment offers an excellent graphical depiction of in what way the risk is serious. The risk examination offers evidence critical to assess what risks should be treated and what dangers are mitigated.</w:t>
      </w:r>
    </w:p>
    <w:p w14:paraId="7665AE68" w14:textId="77777777" w:rsidR="00923745" w:rsidRPr="000E4783" w:rsidRDefault="00716CF1" w:rsidP="000E4783">
      <w:pPr>
        <w:spacing w:line="360" w:lineRule="auto"/>
        <w:rPr>
          <w:rFonts w:ascii="Arial" w:hAnsi="Arial" w:cs="Arial"/>
          <w:sz w:val="22"/>
          <w:szCs w:val="22"/>
          <w:lang w:val="en-US"/>
        </w:rPr>
      </w:pPr>
      <w:r w:rsidRPr="000E4783">
        <w:rPr>
          <w:rFonts w:ascii="Arial" w:hAnsi="Arial" w:cs="Arial"/>
          <w:noProof/>
          <w:sz w:val="22"/>
          <w:szCs w:val="22"/>
          <w:lang w:val="en-US"/>
        </w:rPr>
        <w:lastRenderedPageBreak/>
        <w:drawing>
          <wp:inline distT="0" distB="0" distL="0" distR="0" wp14:anchorId="6271479D" wp14:editId="2ED5304C">
            <wp:extent cx="5943600" cy="33934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4"/>
                    <a:stretch>
                      <a:fillRect/>
                    </a:stretch>
                  </pic:blipFill>
                  <pic:spPr>
                    <a:xfrm>
                      <a:off x="0" y="0"/>
                      <a:ext cx="5943600" cy="3393440"/>
                    </a:xfrm>
                    <a:prstGeom prst="rect">
                      <a:avLst/>
                    </a:prstGeom>
                  </pic:spPr>
                </pic:pic>
              </a:graphicData>
            </a:graphic>
          </wp:inline>
        </w:drawing>
      </w:r>
    </w:p>
    <w:p w14:paraId="35E0B7AE" w14:textId="77777777" w:rsidR="00923745" w:rsidRPr="000E4783" w:rsidRDefault="00716CF1" w:rsidP="000E4783">
      <w:pPr>
        <w:spacing w:line="360" w:lineRule="auto"/>
        <w:rPr>
          <w:rFonts w:ascii="Arial" w:hAnsi="Arial" w:cs="Arial"/>
          <w:b/>
          <w:sz w:val="22"/>
          <w:szCs w:val="22"/>
          <w:lang w:val="en-US"/>
        </w:rPr>
      </w:pPr>
      <w:r w:rsidRPr="000E4783">
        <w:rPr>
          <w:rFonts w:ascii="Arial" w:hAnsi="Arial" w:cs="Arial"/>
          <w:b/>
          <w:sz w:val="22"/>
          <w:szCs w:val="22"/>
          <w:lang w:val="en-US"/>
        </w:rPr>
        <w:t>Risk Register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3"/>
        <w:gridCol w:w="3203"/>
        <w:gridCol w:w="2994"/>
      </w:tblGrid>
      <w:tr w:rsidR="000A6F93" w:rsidRPr="000E4783" w14:paraId="28293E83" w14:textId="77777777" w:rsidTr="00FA1A75">
        <w:tc>
          <w:tcPr>
            <w:tcW w:w="3223" w:type="dxa"/>
            <w:shd w:val="clear" w:color="auto" w:fill="auto"/>
          </w:tcPr>
          <w:p w14:paraId="08F35745" w14:textId="77777777" w:rsidR="00923745" w:rsidRPr="000E4783" w:rsidRDefault="00716CF1" w:rsidP="000E4783">
            <w:pPr>
              <w:spacing w:after="0" w:line="360" w:lineRule="auto"/>
              <w:rPr>
                <w:rFonts w:ascii="Arial" w:eastAsia="Times New Roman" w:hAnsi="Arial" w:cs="Arial"/>
                <w:b/>
                <w:sz w:val="22"/>
                <w:szCs w:val="22"/>
                <w:lang w:val="en-US"/>
              </w:rPr>
            </w:pPr>
            <w:r w:rsidRPr="000E4783">
              <w:rPr>
                <w:rFonts w:ascii="Arial" w:eastAsia="Times New Roman" w:hAnsi="Arial" w:cs="Arial"/>
                <w:b/>
                <w:sz w:val="22"/>
                <w:szCs w:val="22"/>
                <w:lang w:val="en-US"/>
              </w:rPr>
              <w:t xml:space="preserve">Risk </w:t>
            </w:r>
          </w:p>
        </w:tc>
        <w:tc>
          <w:tcPr>
            <w:tcW w:w="3294" w:type="dxa"/>
            <w:shd w:val="clear" w:color="auto" w:fill="auto"/>
          </w:tcPr>
          <w:p w14:paraId="7A67A95C" w14:textId="77777777" w:rsidR="00923745" w:rsidRPr="000E4783" w:rsidRDefault="00716CF1" w:rsidP="000E4783">
            <w:pPr>
              <w:spacing w:after="0" w:line="360" w:lineRule="auto"/>
              <w:rPr>
                <w:rFonts w:ascii="Arial" w:eastAsia="Times New Roman" w:hAnsi="Arial" w:cs="Arial"/>
                <w:b/>
                <w:sz w:val="22"/>
                <w:szCs w:val="22"/>
                <w:lang w:val="en-US"/>
              </w:rPr>
            </w:pPr>
            <w:r w:rsidRPr="000E4783">
              <w:rPr>
                <w:rFonts w:ascii="Arial" w:eastAsia="Times New Roman" w:hAnsi="Arial" w:cs="Arial"/>
                <w:b/>
                <w:sz w:val="22"/>
                <w:szCs w:val="22"/>
                <w:lang w:val="en-US"/>
              </w:rPr>
              <w:t xml:space="preserve">Likelihood </w:t>
            </w:r>
          </w:p>
        </w:tc>
        <w:tc>
          <w:tcPr>
            <w:tcW w:w="3059" w:type="dxa"/>
            <w:shd w:val="clear" w:color="auto" w:fill="auto"/>
          </w:tcPr>
          <w:p w14:paraId="75D93092" w14:textId="77777777" w:rsidR="00923745" w:rsidRPr="000E4783" w:rsidRDefault="00716CF1" w:rsidP="000E4783">
            <w:pPr>
              <w:spacing w:after="0" w:line="360" w:lineRule="auto"/>
              <w:rPr>
                <w:rFonts w:ascii="Arial" w:eastAsia="Times New Roman" w:hAnsi="Arial" w:cs="Arial"/>
                <w:b/>
                <w:sz w:val="22"/>
                <w:szCs w:val="22"/>
                <w:lang w:val="en-US"/>
              </w:rPr>
            </w:pPr>
            <w:r w:rsidRPr="000E4783">
              <w:rPr>
                <w:rFonts w:ascii="Arial" w:eastAsia="Times New Roman" w:hAnsi="Arial" w:cs="Arial"/>
                <w:b/>
                <w:sz w:val="22"/>
                <w:szCs w:val="22"/>
                <w:lang w:val="en-US"/>
              </w:rPr>
              <w:t xml:space="preserve">Consequence </w:t>
            </w:r>
          </w:p>
        </w:tc>
      </w:tr>
      <w:tr w:rsidR="000A6F93" w:rsidRPr="000E4783" w14:paraId="2AB99246" w14:textId="77777777" w:rsidTr="00FA1A75">
        <w:tc>
          <w:tcPr>
            <w:tcW w:w="3223" w:type="dxa"/>
            <w:shd w:val="clear" w:color="auto" w:fill="auto"/>
          </w:tcPr>
          <w:p w14:paraId="514FE99A"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Risk of competition</w:t>
            </w:r>
          </w:p>
        </w:tc>
        <w:tc>
          <w:tcPr>
            <w:tcW w:w="3294" w:type="dxa"/>
            <w:shd w:val="clear" w:color="auto" w:fill="auto"/>
          </w:tcPr>
          <w:p w14:paraId="01C193C3"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E</w:t>
            </w:r>
          </w:p>
        </w:tc>
        <w:tc>
          <w:tcPr>
            <w:tcW w:w="3059" w:type="dxa"/>
            <w:shd w:val="clear" w:color="auto" w:fill="auto"/>
          </w:tcPr>
          <w:p w14:paraId="7A4E5902"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2</w:t>
            </w:r>
          </w:p>
        </w:tc>
      </w:tr>
      <w:tr w:rsidR="000A6F93" w:rsidRPr="000E4783" w14:paraId="4548EE56" w14:textId="77777777" w:rsidTr="00FA1A75">
        <w:tc>
          <w:tcPr>
            <w:tcW w:w="3223" w:type="dxa"/>
            <w:shd w:val="clear" w:color="auto" w:fill="auto"/>
          </w:tcPr>
          <w:p w14:paraId="2C2D4B3E"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Risk of lacking suppliers</w:t>
            </w:r>
          </w:p>
        </w:tc>
        <w:tc>
          <w:tcPr>
            <w:tcW w:w="3294" w:type="dxa"/>
            <w:shd w:val="clear" w:color="auto" w:fill="auto"/>
          </w:tcPr>
          <w:p w14:paraId="60AC4BC2"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C</w:t>
            </w:r>
          </w:p>
        </w:tc>
        <w:tc>
          <w:tcPr>
            <w:tcW w:w="3059" w:type="dxa"/>
            <w:shd w:val="clear" w:color="auto" w:fill="auto"/>
          </w:tcPr>
          <w:p w14:paraId="4CE34132"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4</w:t>
            </w:r>
          </w:p>
        </w:tc>
      </w:tr>
      <w:tr w:rsidR="000A6F93" w:rsidRPr="000E4783" w14:paraId="762CDBAC" w14:textId="77777777" w:rsidTr="00FA1A75">
        <w:tc>
          <w:tcPr>
            <w:tcW w:w="3223" w:type="dxa"/>
            <w:shd w:val="clear" w:color="auto" w:fill="auto"/>
          </w:tcPr>
          <w:p w14:paraId="19EC248C"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Risk of lacking the project's physical space</w:t>
            </w:r>
          </w:p>
        </w:tc>
        <w:tc>
          <w:tcPr>
            <w:tcW w:w="3294" w:type="dxa"/>
            <w:shd w:val="clear" w:color="auto" w:fill="auto"/>
          </w:tcPr>
          <w:p w14:paraId="1342D765"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F</w:t>
            </w:r>
          </w:p>
        </w:tc>
        <w:tc>
          <w:tcPr>
            <w:tcW w:w="3059" w:type="dxa"/>
            <w:shd w:val="clear" w:color="auto" w:fill="auto"/>
          </w:tcPr>
          <w:p w14:paraId="064DEA94"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1</w:t>
            </w:r>
          </w:p>
        </w:tc>
      </w:tr>
      <w:tr w:rsidR="000A6F93" w:rsidRPr="000E4783" w14:paraId="51F937F0" w14:textId="77777777" w:rsidTr="00FA1A75">
        <w:tc>
          <w:tcPr>
            <w:tcW w:w="3223" w:type="dxa"/>
            <w:shd w:val="clear" w:color="auto" w:fill="auto"/>
          </w:tcPr>
          <w:p w14:paraId="31F44042"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Risk of failures such as mechanical and electricity</w:t>
            </w:r>
          </w:p>
        </w:tc>
        <w:tc>
          <w:tcPr>
            <w:tcW w:w="3294" w:type="dxa"/>
            <w:shd w:val="clear" w:color="auto" w:fill="auto"/>
          </w:tcPr>
          <w:p w14:paraId="0251F7AD"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D</w:t>
            </w:r>
          </w:p>
        </w:tc>
        <w:tc>
          <w:tcPr>
            <w:tcW w:w="3059" w:type="dxa"/>
            <w:shd w:val="clear" w:color="auto" w:fill="auto"/>
          </w:tcPr>
          <w:p w14:paraId="1D975734"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3</w:t>
            </w:r>
          </w:p>
        </w:tc>
      </w:tr>
      <w:tr w:rsidR="000A6F93" w:rsidRPr="000E4783" w14:paraId="7582433D" w14:textId="77777777" w:rsidTr="00FA1A75">
        <w:tc>
          <w:tcPr>
            <w:tcW w:w="3223" w:type="dxa"/>
            <w:shd w:val="clear" w:color="auto" w:fill="auto"/>
          </w:tcPr>
          <w:p w14:paraId="60E3DF0E"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Risk of getting poor-quality employees</w:t>
            </w:r>
          </w:p>
        </w:tc>
        <w:tc>
          <w:tcPr>
            <w:tcW w:w="3294" w:type="dxa"/>
            <w:shd w:val="clear" w:color="auto" w:fill="auto"/>
          </w:tcPr>
          <w:p w14:paraId="20F1195E"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D</w:t>
            </w:r>
          </w:p>
        </w:tc>
        <w:tc>
          <w:tcPr>
            <w:tcW w:w="3059" w:type="dxa"/>
            <w:shd w:val="clear" w:color="auto" w:fill="auto"/>
          </w:tcPr>
          <w:p w14:paraId="5C66F999"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3</w:t>
            </w:r>
          </w:p>
        </w:tc>
      </w:tr>
      <w:tr w:rsidR="000A6F93" w:rsidRPr="000E4783" w14:paraId="22EA0F57" w14:textId="77777777" w:rsidTr="00FA1A75">
        <w:tc>
          <w:tcPr>
            <w:tcW w:w="3223" w:type="dxa"/>
            <w:shd w:val="clear" w:color="auto" w:fill="auto"/>
          </w:tcPr>
          <w:p w14:paraId="215A6124"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Risk of the client not accepting the project result</w:t>
            </w:r>
          </w:p>
        </w:tc>
        <w:tc>
          <w:tcPr>
            <w:tcW w:w="3294" w:type="dxa"/>
            <w:shd w:val="clear" w:color="auto" w:fill="auto"/>
          </w:tcPr>
          <w:p w14:paraId="234D5DCC"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D</w:t>
            </w:r>
          </w:p>
        </w:tc>
        <w:tc>
          <w:tcPr>
            <w:tcW w:w="3059" w:type="dxa"/>
            <w:shd w:val="clear" w:color="auto" w:fill="auto"/>
          </w:tcPr>
          <w:p w14:paraId="6A142C08"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3</w:t>
            </w:r>
          </w:p>
        </w:tc>
      </w:tr>
      <w:tr w:rsidR="000A6F93" w:rsidRPr="000E4783" w14:paraId="7194541A" w14:textId="77777777" w:rsidTr="00FA1A75">
        <w:tc>
          <w:tcPr>
            <w:tcW w:w="3223" w:type="dxa"/>
            <w:shd w:val="clear" w:color="auto" w:fill="auto"/>
          </w:tcPr>
          <w:p w14:paraId="085B4DAE"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Risk of poor project planning</w:t>
            </w:r>
          </w:p>
        </w:tc>
        <w:tc>
          <w:tcPr>
            <w:tcW w:w="3294" w:type="dxa"/>
            <w:shd w:val="clear" w:color="auto" w:fill="auto"/>
          </w:tcPr>
          <w:p w14:paraId="31BFD438"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E</w:t>
            </w:r>
          </w:p>
        </w:tc>
        <w:tc>
          <w:tcPr>
            <w:tcW w:w="3059" w:type="dxa"/>
            <w:shd w:val="clear" w:color="auto" w:fill="auto"/>
          </w:tcPr>
          <w:p w14:paraId="273D312D"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2</w:t>
            </w:r>
          </w:p>
        </w:tc>
      </w:tr>
      <w:tr w:rsidR="000A6F93" w:rsidRPr="000E4783" w14:paraId="427E3E89" w14:textId="77777777" w:rsidTr="00FA1A75">
        <w:tc>
          <w:tcPr>
            <w:tcW w:w="3223" w:type="dxa"/>
            <w:shd w:val="clear" w:color="auto" w:fill="auto"/>
          </w:tcPr>
          <w:p w14:paraId="626B5198"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Risk of communication breakdown</w:t>
            </w:r>
          </w:p>
        </w:tc>
        <w:tc>
          <w:tcPr>
            <w:tcW w:w="3294" w:type="dxa"/>
            <w:shd w:val="clear" w:color="auto" w:fill="auto"/>
          </w:tcPr>
          <w:p w14:paraId="4A2620A4"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E</w:t>
            </w:r>
          </w:p>
        </w:tc>
        <w:tc>
          <w:tcPr>
            <w:tcW w:w="3059" w:type="dxa"/>
            <w:shd w:val="clear" w:color="auto" w:fill="auto"/>
          </w:tcPr>
          <w:p w14:paraId="33BF070D" w14:textId="77777777" w:rsidR="00923745" w:rsidRPr="000E4783" w:rsidRDefault="00716CF1" w:rsidP="000E4783">
            <w:pPr>
              <w:spacing w:after="0" w:line="360" w:lineRule="auto"/>
              <w:jc w:val="left"/>
              <w:rPr>
                <w:rFonts w:ascii="Arial" w:eastAsia="Times New Roman" w:hAnsi="Arial" w:cs="Arial"/>
                <w:sz w:val="22"/>
                <w:szCs w:val="22"/>
                <w:lang w:val="en-US"/>
              </w:rPr>
            </w:pPr>
            <w:r w:rsidRPr="000E4783">
              <w:rPr>
                <w:rFonts w:ascii="Arial" w:eastAsia="Times New Roman" w:hAnsi="Arial" w:cs="Arial"/>
                <w:sz w:val="22"/>
                <w:szCs w:val="22"/>
                <w:lang w:val="en-US"/>
              </w:rPr>
              <w:t>2</w:t>
            </w:r>
          </w:p>
        </w:tc>
      </w:tr>
    </w:tbl>
    <w:p w14:paraId="0031EC2F" w14:textId="77777777" w:rsidR="00923745" w:rsidRPr="000E4783" w:rsidRDefault="00923745" w:rsidP="000E4783">
      <w:pPr>
        <w:spacing w:line="360" w:lineRule="auto"/>
        <w:rPr>
          <w:rFonts w:ascii="Arial" w:hAnsi="Arial" w:cs="Arial"/>
          <w:sz w:val="22"/>
          <w:szCs w:val="22"/>
        </w:rPr>
      </w:pPr>
    </w:p>
    <w:p w14:paraId="163E7575" w14:textId="77777777" w:rsidR="00923745" w:rsidRPr="000E4783" w:rsidRDefault="00716CF1" w:rsidP="000E4783">
      <w:pPr>
        <w:spacing w:line="360" w:lineRule="auto"/>
        <w:rPr>
          <w:rFonts w:ascii="Arial" w:hAnsi="Arial" w:cs="Arial"/>
          <w:sz w:val="22"/>
          <w:szCs w:val="22"/>
        </w:rPr>
      </w:pPr>
      <w:r w:rsidRPr="000E4783">
        <w:rPr>
          <w:rFonts w:ascii="Arial" w:hAnsi="Arial" w:cs="Arial"/>
          <w:b/>
          <w:sz w:val="22"/>
          <w:szCs w:val="22"/>
        </w:rPr>
        <w:lastRenderedPageBreak/>
        <w:t>Probability Impact Matrix</w:t>
      </w:r>
      <w:r w:rsidRPr="000E4783">
        <w:rPr>
          <w:rFonts w:ascii="Arial" w:hAnsi="Arial" w:cs="Arial"/>
          <w:sz w:val="22"/>
          <w:szCs w:val="22"/>
        </w:rPr>
        <w:t xml:space="preserve">: </w:t>
      </w:r>
      <w:r w:rsidR="005E48C2" w:rsidRPr="000E4783">
        <w:rPr>
          <w:rFonts w:ascii="Arial" w:hAnsi="Arial" w:cs="Arial"/>
          <w:sz w:val="22"/>
          <w:szCs w:val="22"/>
        </w:rPr>
        <w:t xml:space="preserve">This is a </w:t>
      </w:r>
      <w:r w:rsidR="00694AAB" w:rsidRPr="000E4783">
        <w:rPr>
          <w:rFonts w:ascii="Arial" w:hAnsi="Arial" w:cs="Arial"/>
          <w:sz w:val="22"/>
          <w:szCs w:val="22"/>
        </w:rPr>
        <w:t xml:space="preserve">matrix </w:t>
      </w:r>
      <w:r w:rsidR="005E48C2" w:rsidRPr="000E4783">
        <w:rPr>
          <w:rFonts w:ascii="Arial" w:hAnsi="Arial" w:cs="Arial"/>
          <w:sz w:val="22"/>
          <w:szCs w:val="22"/>
        </w:rPr>
        <w:t>of risks taken from the Risk Breakdown Structure and ranked according to how likely they were to happen. Risk levels are represented by red, yellow, and green, with green indicating the lowest risk</w:t>
      </w:r>
      <w:r w:rsidRPr="000E4783">
        <w:rPr>
          <w:rFonts w:ascii="Arial" w:hAnsi="Arial" w:cs="Arial"/>
          <w:sz w:val="22"/>
          <w:szCs w:val="22"/>
        </w:rPr>
        <w:t>.</w:t>
      </w:r>
    </w:p>
    <w:p w14:paraId="752CCDB0" w14:textId="77777777" w:rsidR="00923745" w:rsidRPr="000E4783" w:rsidRDefault="00716CF1" w:rsidP="000E4783">
      <w:pPr>
        <w:spacing w:line="360" w:lineRule="auto"/>
        <w:rPr>
          <w:rFonts w:ascii="Arial" w:hAnsi="Arial" w:cs="Arial"/>
          <w:sz w:val="22"/>
          <w:szCs w:val="22"/>
        </w:rPr>
      </w:pPr>
      <w:r w:rsidRPr="000E4783">
        <w:rPr>
          <w:rFonts w:ascii="Arial" w:hAnsi="Arial" w:cs="Arial"/>
          <w:noProof/>
          <w:sz w:val="22"/>
          <w:szCs w:val="22"/>
          <w:lang w:val="en-US"/>
        </w:rPr>
        <w:drawing>
          <wp:inline distT="0" distB="0" distL="0" distR="0" wp14:anchorId="43AA9A6B" wp14:editId="02F2C74D">
            <wp:extent cx="4048125" cy="32099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PNG"/>
                    <pic:cNvPicPr/>
                  </pic:nvPicPr>
                  <pic:blipFill>
                    <a:blip r:embed="rId15">
                      <a:extLst>
                        <a:ext uri="{28A0092B-C50C-407E-A947-70E740481C1C}">
                          <a14:useLocalDpi xmlns:a14="http://schemas.microsoft.com/office/drawing/2010/main" val="0"/>
                        </a:ext>
                      </a:extLst>
                    </a:blip>
                    <a:stretch>
                      <a:fillRect/>
                    </a:stretch>
                  </pic:blipFill>
                  <pic:spPr>
                    <a:xfrm>
                      <a:off x="0" y="0"/>
                      <a:ext cx="4048693" cy="3210375"/>
                    </a:xfrm>
                    <a:prstGeom prst="rect">
                      <a:avLst/>
                    </a:prstGeom>
                  </pic:spPr>
                </pic:pic>
              </a:graphicData>
            </a:graphic>
          </wp:inline>
        </w:drawing>
      </w:r>
    </w:p>
    <w:p w14:paraId="52DBCC62" w14:textId="77777777" w:rsidR="00923745" w:rsidRPr="000E4783" w:rsidRDefault="00716CF1" w:rsidP="000E4783">
      <w:pPr>
        <w:spacing w:line="360" w:lineRule="auto"/>
        <w:rPr>
          <w:rFonts w:ascii="Arial" w:hAnsi="Arial" w:cs="Arial"/>
          <w:b/>
          <w:sz w:val="22"/>
          <w:szCs w:val="22"/>
        </w:rPr>
      </w:pPr>
      <w:r w:rsidRPr="000E4783">
        <w:rPr>
          <w:rFonts w:ascii="Arial" w:hAnsi="Arial" w:cs="Arial"/>
          <w:b/>
          <w:sz w:val="22"/>
          <w:szCs w:val="22"/>
        </w:rPr>
        <w:t>Risk Control</w:t>
      </w:r>
    </w:p>
    <w:p w14:paraId="553CA9C9"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 xml:space="preserve">Each risk associated with the event prompted the Project Manager and the Project Team to brainstorm possible preventive actions. When more information about possible threats becomes available, an updated risk assessment and strategy for mitigating such threats will be established and included in the event's ongoing preparations. All project risks will be managed and controlled within the triple constraints (time, scope and cost). Time is the most significant constraint that may be imposed on the four highlighted risks. The project team will analyse each new risk that arises to determine whether or not the current mitigation strategy is still the best option. </w:t>
      </w:r>
      <w:r w:rsidR="00694AAB" w:rsidRPr="000E4783">
        <w:rPr>
          <w:rFonts w:ascii="Arial" w:hAnsi="Arial" w:cs="Arial"/>
          <w:sz w:val="22"/>
          <w:szCs w:val="22"/>
        </w:rPr>
        <w:t>The Project Manager will be informed of any risks and keep the Stakeholders up to date as necessary. Preventative actions that reduce the likelihood and impact of the risk will be identified and implemented as soon as the project begins. At each stage of the project's execution, we will assess the situation, identify possible threats, and implement protective measures to mitigate their effects.</w:t>
      </w:r>
      <w:r w:rsidRPr="000E4783">
        <w:rPr>
          <w:rFonts w:ascii="Arial" w:hAnsi="Arial" w:cs="Arial"/>
          <w:sz w:val="22"/>
          <w:szCs w:val="22"/>
        </w:rPr>
        <w:t xml:space="preserve"> If funds permit, mitigation actions and costs for possible action will be identified to reduce the likelihood and seriousness.</w:t>
      </w:r>
    </w:p>
    <w:p w14:paraId="134A6A3A" w14:textId="77777777" w:rsidR="00923745" w:rsidRPr="000E4783" w:rsidRDefault="00716CF1" w:rsidP="000E4783">
      <w:pPr>
        <w:pStyle w:val="Heading1"/>
        <w:spacing w:line="360" w:lineRule="auto"/>
        <w:rPr>
          <w:rFonts w:ascii="Arial" w:hAnsi="Arial" w:cs="Arial"/>
          <w:sz w:val="22"/>
          <w:szCs w:val="22"/>
        </w:rPr>
      </w:pPr>
      <w:bookmarkStart w:id="11" w:name="_Toc130130519"/>
      <w:r w:rsidRPr="000E4783">
        <w:rPr>
          <w:rFonts w:ascii="Arial" w:hAnsi="Arial" w:cs="Arial"/>
          <w:sz w:val="22"/>
          <w:szCs w:val="22"/>
        </w:rPr>
        <w:lastRenderedPageBreak/>
        <w:t>Quality Management Approach</w:t>
      </w:r>
      <w:bookmarkEnd w:id="11"/>
    </w:p>
    <w:p w14:paraId="28D9DD42"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To ensure that the product and the process are of high quality, the team will work together to create a plan for quality control. Success for this project depends on meeting its quality requirements. An integrated quality approach will be utilised to establish benchmarks for quality, measure quality, and enhance quality over time. Quality control for this project will be based on the company's already established norms and requirements. The project's deliverable is the focal point, and the utilised standards and criteria will ensure that the output meets the stated quality standards and the client's needs. While evaluating the success of this project, focus on the methods that will be used to create the final product. In order to ensure that the product is delivered successfully, it is essential to develop process quality standards to ensure that all activities are taken in line with an organisational standard. In collaboration with the Quality Group, the project team will create and document all product and process quality criteria for the organisation and the current project. All quality documentation will be included in the Project Plan and handed over to operations after completion.</w:t>
      </w:r>
    </w:p>
    <w:p w14:paraId="4909EA91" w14:textId="77777777" w:rsidR="00923745" w:rsidRPr="000E4783" w:rsidRDefault="00716CF1" w:rsidP="000E4783">
      <w:pPr>
        <w:pStyle w:val="Heading1"/>
        <w:spacing w:line="360" w:lineRule="auto"/>
        <w:rPr>
          <w:rFonts w:ascii="Arial" w:hAnsi="Arial" w:cs="Arial"/>
          <w:sz w:val="22"/>
          <w:szCs w:val="22"/>
        </w:rPr>
      </w:pPr>
      <w:bookmarkStart w:id="12" w:name="_Toc130049278"/>
      <w:bookmarkStart w:id="13" w:name="_Toc130130520"/>
      <w:r w:rsidRPr="000E4783">
        <w:rPr>
          <w:rFonts w:ascii="Arial" w:hAnsi="Arial" w:cs="Arial"/>
          <w:sz w:val="22"/>
          <w:szCs w:val="22"/>
        </w:rPr>
        <w:t>Closing the Project</w:t>
      </w:r>
      <w:bookmarkEnd w:id="12"/>
      <w:bookmarkEnd w:id="13"/>
    </w:p>
    <w:p w14:paraId="1C78A25B" w14:textId="77777777" w:rsidR="00923745" w:rsidRPr="000E4783" w:rsidRDefault="00716CF1" w:rsidP="000E4783">
      <w:pPr>
        <w:spacing w:line="360" w:lineRule="auto"/>
        <w:ind w:firstLine="720"/>
        <w:rPr>
          <w:rFonts w:ascii="Arial" w:hAnsi="Arial" w:cs="Arial"/>
          <w:sz w:val="22"/>
          <w:szCs w:val="22"/>
        </w:rPr>
      </w:pPr>
      <w:r w:rsidRPr="000E4783">
        <w:rPr>
          <w:rFonts w:ascii="Arial" w:hAnsi="Arial" w:cs="Arial"/>
          <w:sz w:val="22"/>
          <w:szCs w:val="22"/>
        </w:rPr>
        <w:t>The Project Manager will compile a Project Close-</w:t>
      </w:r>
      <w:r w:rsidR="00694AAB" w:rsidRPr="000E4783">
        <w:rPr>
          <w:rFonts w:ascii="Arial" w:hAnsi="Arial" w:cs="Arial"/>
          <w:sz w:val="22"/>
          <w:szCs w:val="22"/>
        </w:rPr>
        <w:t>O</w:t>
      </w:r>
      <w:r w:rsidRPr="000E4783">
        <w:rPr>
          <w:rFonts w:ascii="Arial" w:hAnsi="Arial" w:cs="Arial"/>
          <w:sz w:val="22"/>
          <w:szCs w:val="22"/>
        </w:rPr>
        <w:t xml:space="preserve">ut Report for each </w:t>
      </w:r>
      <w:r w:rsidR="00694AAB" w:rsidRPr="000E4783">
        <w:rPr>
          <w:rFonts w:ascii="Arial" w:hAnsi="Arial" w:cs="Arial"/>
          <w:sz w:val="22"/>
          <w:szCs w:val="22"/>
        </w:rPr>
        <w:t xml:space="preserve">team member </w:t>
      </w:r>
      <w:r w:rsidRPr="000E4783">
        <w:rPr>
          <w:rFonts w:ascii="Arial" w:hAnsi="Arial" w:cs="Arial"/>
          <w:sz w:val="22"/>
          <w:szCs w:val="22"/>
        </w:rPr>
        <w:t>throughout</w:t>
      </w:r>
      <w:r w:rsidR="00780969" w:rsidRPr="000E4783">
        <w:rPr>
          <w:rFonts w:ascii="Arial" w:hAnsi="Arial" w:cs="Arial"/>
          <w:sz w:val="22"/>
          <w:szCs w:val="22"/>
        </w:rPr>
        <w:t xml:space="preserve"> the project’s fourth phase.</w:t>
      </w:r>
      <w:r w:rsidRPr="000E4783">
        <w:rPr>
          <w:rFonts w:ascii="Arial" w:hAnsi="Arial" w:cs="Arial"/>
          <w:sz w:val="22"/>
          <w:szCs w:val="22"/>
        </w:rPr>
        <w:t xml:space="preserve"> The Project Manager may utilise this report as an opportunity to provide helpful feedback to team members based on their performance throughout the phase of the project lifecycle being reported on. The specific needs for this input will be discussed in further depth in the next paragraph. The Project Manager will discuss the individual's impressions of the project, how it met or failed to meet its professional development goals, and how it would recommend the individual for future work. The project will end by signing the client acceptance/completion form.</w:t>
      </w:r>
    </w:p>
    <w:p w14:paraId="5AF94331" w14:textId="77777777" w:rsidR="00923745" w:rsidRPr="000E4783" w:rsidRDefault="00923745" w:rsidP="000E4783">
      <w:pPr>
        <w:spacing w:line="360" w:lineRule="auto"/>
        <w:rPr>
          <w:rFonts w:ascii="Arial" w:hAnsi="Arial" w:cs="Arial"/>
          <w:sz w:val="22"/>
          <w:szCs w:val="22"/>
        </w:rPr>
      </w:pPr>
    </w:p>
    <w:p w14:paraId="2793893E" w14:textId="77777777" w:rsidR="00575645" w:rsidRPr="000E4783" w:rsidRDefault="00575645" w:rsidP="000E4783">
      <w:pPr>
        <w:spacing w:line="360" w:lineRule="auto"/>
        <w:rPr>
          <w:rFonts w:ascii="Arial" w:hAnsi="Arial" w:cs="Arial"/>
          <w:sz w:val="22"/>
          <w:szCs w:val="22"/>
        </w:rPr>
      </w:pPr>
    </w:p>
    <w:p w14:paraId="6204CC37" w14:textId="77777777" w:rsidR="00575645" w:rsidRPr="000E4783" w:rsidRDefault="00575645" w:rsidP="000E4783">
      <w:pPr>
        <w:spacing w:line="360" w:lineRule="auto"/>
        <w:rPr>
          <w:rFonts w:ascii="Arial" w:hAnsi="Arial" w:cs="Arial"/>
          <w:sz w:val="22"/>
          <w:szCs w:val="22"/>
        </w:rPr>
      </w:pPr>
    </w:p>
    <w:p w14:paraId="6D1B38C3" w14:textId="77777777" w:rsidR="00575645" w:rsidRPr="000E4783" w:rsidRDefault="00575645" w:rsidP="000E4783">
      <w:pPr>
        <w:spacing w:line="360" w:lineRule="auto"/>
        <w:rPr>
          <w:rFonts w:ascii="Arial" w:hAnsi="Arial" w:cs="Arial"/>
          <w:sz w:val="22"/>
          <w:szCs w:val="22"/>
        </w:rPr>
      </w:pPr>
    </w:p>
    <w:p w14:paraId="485D886D" w14:textId="77777777" w:rsidR="00575645" w:rsidRPr="000E4783" w:rsidRDefault="00575645" w:rsidP="000E4783">
      <w:pPr>
        <w:spacing w:line="360" w:lineRule="auto"/>
        <w:rPr>
          <w:rFonts w:ascii="Arial" w:hAnsi="Arial" w:cs="Arial"/>
          <w:sz w:val="22"/>
          <w:szCs w:val="22"/>
        </w:rPr>
      </w:pPr>
    </w:p>
    <w:p w14:paraId="4747938A" w14:textId="77777777" w:rsidR="00575645" w:rsidRPr="000E4783" w:rsidRDefault="00575645" w:rsidP="000E4783">
      <w:pPr>
        <w:spacing w:line="360" w:lineRule="auto"/>
        <w:rPr>
          <w:rFonts w:ascii="Arial" w:hAnsi="Arial" w:cs="Arial"/>
          <w:sz w:val="22"/>
          <w:szCs w:val="22"/>
        </w:rPr>
      </w:pPr>
    </w:p>
    <w:p w14:paraId="1FF3FC16" w14:textId="77777777" w:rsidR="00575645" w:rsidRPr="000E4783" w:rsidRDefault="00575645" w:rsidP="000E4783">
      <w:pPr>
        <w:spacing w:line="360" w:lineRule="auto"/>
        <w:rPr>
          <w:rFonts w:ascii="Arial" w:hAnsi="Arial" w:cs="Arial"/>
          <w:sz w:val="22"/>
          <w:szCs w:val="22"/>
        </w:rPr>
      </w:pPr>
    </w:p>
    <w:p w14:paraId="6E1AA17F" w14:textId="77777777" w:rsidR="00575645" w:rsidRPr="000E4783" w:rsidRDefault="00575645" w:rsidP="000E4783">
      <w:pPr>
        <w:spacing w:line="360" w:lineRule="auto"/>
        <w:rPr>
          <w:rFonts w:ascii="Arial" w:hAnsi="Arial" w:cs="Arial"/>
          <w:sz w:val="22"/>
          <w:szCs w:val="22"/>
        </w:rPr>
      </w:pPr>
    </w:p>
    <w:p w14:paraId="0EB2663F" w14:textId="77777777" w:rsidR="00B51904" w:rsidRPr="000E4783" w:rsidRDefault="00716CF1" w:rsidP="000E4783">
      <w:pPr>
        <w:pStyle w:val="Heading1"/>
        <w:spacing w:line="360" w:lineRule="auto"/>
        <w:rPr>
          <w:rFonts w:ascii="Arial" w:hAnsi="Arial" w:cs="Arial"/>
          <w:sz w:val="22"/>
          <w:szCs w:val="22"/>
        </w:rPr>
      </w:pPr>
      <w:bookmarkStart w:id="14" w:name="_Toc130130521"/>
      <w:r w:rsidRPr="000E4783">
        <w:rPr>
          <w:rFonts w:ascii="Arial" w:hAnsi="Arial" w:cs="Arial"/>
          <w:sz w:val="22"/>
          <w:szCs w:val="22"/>
        </w:rPr>
        <w:t>References</w:t>
      </w:r>
      <w:bookmarkEnd w:id="14"/>
    </w:p>
    <w:p w14:paraId="6D0941F2" w14:textId="77777777" w:rsidR="001601F7" w:rsidRPr="000E4783" w:rsidRDefault="00716CF1" w:rsidP="000E4783">
      <w:pPr>
        <w:spacing w:line="360" w:lineRule="auto"/>
        <w:ind w:left="720" w:hanging="720"/>
        <w:jc w:val="left"/>
        <w:rPr>
          <w:rFonts w:ascii="Arial" w:hAnsi="Arial" w:cs="Arial"/>
          <w:sz w:val="22"/>
          <w:szCs w:val="22"/>
        </w:rPr>
      </w:pPr>
      <w:r w:rsidRPr="000E4783">
        <w:rPr>
          <w:rFonts w:ascii="Arial" w:hAnsi="Arial" w:cs="Arial"/>
          <w:sz w:val="22"/>
          <w:szCs w:val="22"/>
        </w:rPr>
        <w:t>Burghate, M., 2018. Work breakdown structure: simplifying project management. </w:t>
      </w:r>
      <w:r w:rsidRPr="000E4783">
        <w:rPr>
          <w:rFonts w:ascii="Arial" w:hAnsi="Arial" w:cs="Arial"/>
          <w:i/>
          <w:iCs/>
          <w:sz w:val="22"/>
          <w:szCs w:val="22"/>
        </w:rPr>
        <w:t>International Journal of Commerce and Management</w:t>
      </w:r>
      <w:r w:rsidRPr="000E4783">
        <w:rPr>
          <w:rFonts w:ascii="Arial" w:hAnsi="Arial" w:cs="Arial"/>
          <w:sz w:val="22"/>
          <w:szCs w:val="22"/>
        </w:rPr>
        <w:t>, </w:t>
      </w:r>
      <w:r w:rsidRPr="000E4783">
        <w:rPr>
          <w:rFonts w:ascii="Arial" w:hAnsi="Arial" w:cs="Arial"/>
          <w:i/>
          <w:iCs/>
          <w:sz w:val="22"/>
          <w:szCs w:val="22"/>
        </w:rPr>
        <w:t>3</w:t>
      </w:r>
      <w:r w:rsidRPr="000E4783">
        <w:rPr>
          <w:rFonts w:ascii="Arial" w:hAnsi="Arial" w:cs="Arial"/>
          <w:sz w:val="22"/>
          <w:szCs w:val="22"/>
        </w:rPr>
        <w:t>(2), pp.453–461. Available at: https://www.ijcams.com/wp-content/uploads/2018/11/WBS-2.pdf</w:t>
      </w:r>
    </w:p>
    <w:p w14:paraId="1733D08F" w14:textId="77777777" w:rsidR="001601F7" w:rsidRPr="000E4783" w:rsidRDefault="00716CF1" w:rsidP="000E4783">
      <w:pPr>
        <w:spacing w:line="360" w:lineRule="auto"/>
        <w:ind w:left="720" w:hanging="720"/>
        <w:jc w:val="left"/>
        <w:rPr>
          <w:rFonts w:ascii="Arial" w:hAnsi="Arial" w:cs="Arial"/>
          <w:sz w:val="22"/>
          <w:szCs w:val="22"/>
        </w:rPr>
      </w:pPr>
      <w:r w:rsidRPr="000E4783">
        <w:rPr>
          <w:rFonts w:ascii="Arial" w:hAnsi="Arial" w:cs="Arial"/>
          <w:sz w:val="22"/>
          <w:szCs w:val="22"/>
        </w:rPr>
        <w:t>Burkov, V., Burkova, I., Barkhi, R. and Berlinov, M., 2018. Qualitative risk assessments in project management in construction industry. In </w:t>
      </w:r>
      <w:r w:rsidRPr="000E4783">
        <w:rPr>
          <w:rFonts w:ascii="Arial" w:hAnsi="Arial" w:cs="Arial"/>
          <w:i/>
          <w:iCs/>
          <w:sz w:val="22"/>
          <w:szCs w:val="22"/>
        </w:rPr>
        <w:t>MATEC Web of Conferences</w:t>
      </w:r>
      <w:r w:rsidRPr="000E4783">
        <w:rPr>
          <w:rFonts w:ascii="Arial" w:hAnsi="Arial" w:cs="Arial"/>
          <w:sz w:val="22"/>
          <w:szCs w:val="22"/>
        </w:rPr>
        <w:t> (Vol. 251, p. 06027). EDP Sciences. Available at: https://doi.org/10.1051/matecconf/201825106027</w:t>
      </w:r>
    </w:p>
    <w:p w14:paraId="39D4CA4D" w14:textId="77777777" w:rsidR="001601F7" w:rsidRPr="000E4783" w:rsidRDefault="00716CF1" w:rsidP="000E4783">
      <w:pPr>
        <w:spacing w:line="360" w:lineRule="auto"/>
        <w:ind w:left="720" w:hanging="720"/>
        <w:jc w:val="left"/>
        <w:rPr>
          <w:rFonts w:ascii="Arial" w:hAnsi="Arial" w:cs="Arial"/>
          <w:sz w:val="22"/>
          <w:szCs w:val="22"/>
        </w:rPr>
      </w:pPr>
      <w:r w:rsidRPr="000E4783">
        <w:rPr>
          <w:rFonts w:ascii="Arial" w:hAnsi="Arial" w:cs="Arial"/>
          <w:sz w:val="22"/>
          <w:szCs w:val="22"/>
        </w:rPr>
        <w:t>Kennon, N., Howden, P. and Hartley, M., 2009. Who really matters? A stakeholder analysis tool. </w:t>
      </w:r>
      <w:r w:rsidRPr="000E4783">
        <w:rPr>
          <w:rFonts w:ascii="Arial" w:hAnsi="Arial" w:cs="Arial"/>
          <w:i/>
          <w:iCs/>
          <w:sz w:val="22"/>
          <w:szCs w:val="22"/>
        </w:rPr>
        <w:t>Extension Farming Systems Journal</w:t>
      </w:r>
      <w:r w:rsidRPr="000E4783">
        <w:rPr>
          <w:rFonts w:ascii="Arial" w:hAnsi="Arial" w:cs="Arial"/>
          <w:sz w:val="22"/>
          <w:szCs w:val="22"/>
        </w:rPr>
        <w:t>, </w:t>
      </w:r>
      <w:r w:rsidRPr="000E4783">
        <w:rPr>
          <w:rFonts w:ascii="Arial" w:hAnsi="Arial" w:cs="Arial"/>
          <w:i/>
          <w:iCs/>
          <w:sz w:val="22"/>
          <w:szCs w:val="22"/>
        </w:rPr>
        <w:t>5</w:t>
      </w:r>
      <w:r w:rsidRPr="000E4783">
        <w:rPr>
          <w:rFonts w:ascii="Arial" w:hAnsi="Arial" w:cs="Arial"/>
          <w:sz w:val="22"/>
          <w:szCs w:val="22"/>
        </w:rPr>
        <w:t>(2), pp.9–17. Available at: https://ageconsearch.umn.edu/record/294276/files/EFS_Journal_v05_no_2_02_Kennon.pdf</w:t>
      </w:r>
    </w:p>
    <w:p w14:paraId="3361C956" w14:textId="77777777" w:rsidR="001601F7" w:rsidRPr="000E4783" w:rsidRDefault="00716CF1" w:rsidP="000E4783">
      <w:pPr>
        <w:spacing w:line="360" w:lineRule="auto"/>
        <w:ind w:left="720" w:hanging="720"/>
        <w:jc w:val="left"/>
        <w:rPr>
          <w:rFonts w:ascii="Arial" w:hAnsi="Arial" w:cs="Arial"/>
          <w:sz w:val="22"/>
          <w:szCs w:val="22"/>
        </w:rPr>
      </w:pPr>
      <w:r w:rsidRPr="000E4783">
        <w:rPr>
          <w:rFonts w:ascii="Arial" w:hAnsi="Arial" w:cs="Arial"/>
          <w:sz w:val="22"/>
          <w:szCs w:val="22"/>
        </w:rPr>
        <w:t>Mahapatro, B.B., 2022. </w:t>
      </w:r>
      <w:r w:rsidRPr="000E4783">
        <w:rPr>
          <w:rFonts w:ascii="Arial" w:hAnsi="Arial" w:cs="Arial"/>
          <w:i/>
          <w:iCs/>
          <w:sz w:val="22"/>
          <w:szCs w:val="22"/>
        </w:rPr>
        <w:t>Human resource management</w:t>
      </w:r>
      <w:r w:rsidRPr="000E4783">
        <w:rPr>
          <w:rFonts w:ascii="Arial" w:hAnsi="Arial" w:cs="Arial"/>
          <w:sz w:val="22"/>
          <w:szCs w:val="22"/>
        </w:rPr>
        <w:t>. PG Department of Business Management. Available at: http://portal.belesparadisecollege.edu.et:8080/library/bitstream/123456789/253/1/24%202010.pdf</w:t>
      </w:r>
    </w:p>
    <w:p w14:paraId="4975A828" w14:textId="77777777" w:rsidR="001601F7" w:rsidRPr="000E4783" w:rsidRDefault="00716CF1" w:rsidP="000E4783">
      <w:pPr>
        <w:spacing w:line="360" w:lineRule="auto"/>
        <w:ind w:left="720" w:hanging="720"/>
        <w:jc w:val="left"/>
        <w:rPr>
          <w:rFonts w:ascii="Arial" w:hAnsi="Arial" w:cs="Arial"/>
          <w:sz w:val="22"/>
          <w:szCs w:val="22"/>
        </w:rPr>
      </w:pPr>
      <w:r w:rsidRPr="000E4783">
        <w:rPr>
          <w:rFonts w:ascii="Arial" w:hAnsi="Arial" w:cs="Arial"/>
          <w:sz w:val="22"/>
          <w:szCs w:val="22"/>
        </w:rPr>
        <w:t>Maria, N., Budiningsih, S., Kusumadewi, D., Werdhani, R.A. and Adriani, A., 2018. The Effect of Snack Intervention toward Working Duration among Helper Workers in Container Company. </w:t>
      </w:r>
      <w:r w:rsidRPr="000E4783">
        <w:rPr>
          <w:rFonts w:ascii="Arial" w:hAnsi="Arial" w:cs="Arial"/>
          <w:i/>
          <w:iCs/>
          <w:sz w:val="22"/>
          <w:szCs w:val="22"/>
        </w:rPr>
        <w:t>Journal of the Indonesian Medical Association</w:t>
      </w:r>
      <w:r w:rsidRPr="000E4783">
        <w:rPr>
          <w:rFonts w:ascii="Arial" w:hAnsi="Arial" w:cs="Arial"/>
          <w:sz w:val="22"/>
          <w:szCs w:val="22"/>
        </w:rPr>
        <w:t>, </w:t>
      </w:r>
      <w:r w:rsidRPr="000E4783">
        <w:rPr>
          <w:rFonts w:ascii="Arial" w:hAnsi="Arial" w:cs="Arial"/>
          <w:i/>
          <w:iCs/>
          <w:sz w:val="22"/>
          <w:szCs w:val="22"/>
        </w:rPr>
        <w:t>68</w:t>
      </w:r>
      <w:r w:rsidRPr="000E4783">
        <w:rPr>
          <w:rFonts w:ascii="Arial" w:hAnsi="Arial" w:cs="Arial"/>
          <w:sz w:val="22"/>
          <w:szCs w:val="22"/>
        </w:rPr>
        <w:t xml:space="preserve">(12), pp.462-469. Available at: </w:t>
      </w:r>
      <w:hyperlink r:id="rId16" w:history="1">
        <w:r w:rsidRPr="000E4783">
          <w:rPr>
            <w:rStyle w:val="Hyperlink"/>
            <w:rFonts w:ascii="Arial" w:hAnsi="Arial" w:cs="Arial"/>
            <w:color w:val="auto"/>
            <w:sz w:val="22"/>
            <w:szCs w:val="22"/>
            <w:u w:val="none"/>
          </w:rPr>
          <w:t>https://openresearch.lsbu.ac.uk/download/e1e8e730bae4195ae9c072221f992e83e91fcd9cb1ab65cfeb367103ea61edb8/280316/Paper_CIB_W099_2020.pdf</w:t>
        </w:r>
      </w:hyperlink>
    </w:p>
    <w:p w14:paraId="41C0DE0C" w14:textId="77777777" w:rsidR="001601F7" w:rsidRPr="000E4783" w:rsidRDefault="00716CF1" w:rsidP="000E4783">
      <w:pPr>
        <w:spacing w:line="360" w:lineRule="auto"/>
        <w:ind w:left="720" w:hanging="720"/>
        <w:jc w:val="left"/>
        <w:rPr>
          <w:rFonts w:ascii="Arial" w:hAnsi="Arial" w:cs="Arial"/>
          <w:sz w:val="22"/>
          <w:szCs w:val="22"/>
        </w:rPr>
      </w:pPr>
      <w:r w:rsidRPr="000E4783">
        <w:rPr>
          <w:rFonts w:ascii="Arial" w:hAnsi="Arial" w:cs="Arial"/>
          <w:sz w:val="22"/>
          <w:szCs w:val="22"/>
        </w:rPr>
        <w:t>Sanghera, P. and Sanghera, P., 2019. Planning Project and Scope. </w:t>
      </w:r>
      <w:r w:rsidRPr="000E4783">
        <w:rPr>
          <w:rFonts w:ascii="Arial" w:hAnsi="Arial" w:cs="Arial"/>
          <w:i/>
          <w:iCs/>
          <w:sz w:val="22"/>
          <w:szCs w:val="22"/>
        </w:rPr>
        <w:t>PMP® in Depth: Project Management Professional Certification Study Guide for the PMP® Exam</w:t>
      </w:r>
      <w:r w:rsidRPr="000E4783">
        <w:rPr>
          <w:rFonts w:ascii="Arial" w:hAnsi="Arial" w:cs="Arial"/>
          <w:sz w:val="22"/>
          <w:szCs w:val="22"/>
        </w:rPr>
        <w:t>, pp.115–153. Available at: http://dspace.vnbrims.org:13000/jspui/bitstream/123456789/4296/1/PMP%C2%AE%20in%20Depth%20Project%20Management%20Professional%20Certification%20Study%20Guide%20for%20the%20PMP%C2%AE%20Exam.pdf</w:t>
      </w:r>
    </w:p>
    <w:p w14:paraId="1F135232" w14:textId="77777777" w:rsidR="001601F7" w:rsidRPr="000E4783" w:rsidRDefault="00716CF1" w:rsidP="000E4783">
      <w:pPr>
        <w:spacing w:line="360" w:lineRule="auto"/>
        <w:ind w:left="720" w:hanging="720"/>
        <w:jc w:val="left"/>
        <w:rPr>
          <w:rFonts w:ascii="Arial" w:hAnsi="Arial" w:cs="Arial"/>
          <w:sz w:val="22"/>
          <w:szCs w:val="22"/>
        </w:rPr>
      </w:pPr>
      <w:r w:rsidRPr="000E4783">
        <w:rPr>
          <w:rFonts w:ascii="Arial" w:hAnsi="Arial" w:cs="Arial"/>
          <w:sz w:val="22"/>
          <w:szCs w:val="22"/>
        </w:rPr>
        <w:t>Shirazi, F., Kazemipoor, H. and Tavakkoli, M. R., 2017. Fuzzy decision analysis for project scope change management. </w:t>
      </w:r>
      <w:r w:rsidRPr="000E4783">
        <w:rPr>
          <w:rFonts w:ascii="Arial" w:hAnsi="Arial" w:cs="Arial"/>
          <w:i/>
          <w:iCs/>
          <w:sz w:val="22"/>
          <w:szCs w:val="22"/>
        </w:rPr>
        <w:t>Decision Science Letters</w:t>
      </w:r>
      <w:r w:rsidRPr="000E4783">
        <w:rPr>
          <w:rFonts w:ascii="Arial" w:hAnsi="Arial" w:cs="Arial"/>
          <w:sz w:val="22"/>
          <w:szCs w:val="22"/>
        </w:rPr>
        <w:t>, </w:t>
      </w:r>
      <w:r w:rsidRPr="000E4783">
        <w:rPr>
          <w:rFonts w:ascii="Arial" w:hAnsi="Arial" w:cs="Arial"/>
          <w:i/>
          <w:iCs/>
          <w:sz w:val="22"/>
          <w:szCs w:val="22"/>
        </w:rPr>
        <w:t>6</w:t>
      </w:r>
      <w:r w:rsidRPr="000E4783">
        <w:rPr>
          <w:rFonts w:ascii="Arial" w:hAnsi="Arial" w:cs="Arial"/>
          <w:sz w:val="22"/>
          <w:szCs w:val="22"/>
        </w:rPr>
        <w:t xml:space="preserve">(4), pp.395-406. Available at: </w:t>
      </w:r>
      <w:hyperlink r:id="rId17" w:history="1">
        <w:r w:rsidRPr="000E4783">
          <w:rPr>
            <w:rStyle w:val="Hyperlink"/>
            <w:rFonts w:ascii="Arial" w:hAnsi="Arial" w:cs="Arial"/>
            <w:color w:val="auto"/>
            <w:sz w:val="22"/>
            <w:szCs w:val="22"/>
            <w:u w:val="none"/>
          </w:rPr>
          <w:t>http://m.growingscience.com/dsl/Vol6/dsl_2017_3.pdf</w:t>
        </w:r>
      </w:hyperlink>
    </w:p>
    <w:p w14:paraId="434507DA" w14:textId="77777777" w:rsidR="001601F7" w:rsidRPr="000E4783" w:rsidRDefault="001601F7" w:rsidP="000E4783">
      <w:pPr>
        <w:spacing w:line="360" w:lineRule="auto"/>
        <w:rPr>
          <w:rFonts w:ascii="Arial" w:hAnsi="Arial" w:cs="Arial"/>
          <w:sz w:val="22"/>
          <w:szCs w:val="22"/>
        </w:rPr>
      </w:pPr>
    </w:p>
    <w:p w14:paraId="4A4B1F2B" w14:textId="77777777" w:rsidR="001601F7" w:rsidRPr="000E4783" w:rsidRDefault="001601F7" w:rsidP="000E4783">
      <w:pPr>
        <w:spacing w:line="360" w:lineRule="auto"/>
        <w:rPr>
          <w:rFonts w:ascii="Arial" w:hAnsi="Arial" w:cs="Arial"/>
          <w:sz w:val="22"/>
          <w:szCs w:val="22"/>
        </w:rPr>
      </w:pPr>
    </w:p>
    <w:p w14:paraId="3EF7A0D1" w14:textId="77777777" w:rsidR="001601F7" w:rsidRPr="000E4783" w:rsidRDefault="001601F7" w:rsidP="000E4783">
      <w:pPr>
        <w:spacing w:line="360" w:lineRule="auto"/>
        <w:rPr>
          <w:rFonts w:ascii="Arial" w:hAnsi="Arial" w:cs="Arial"/>
          <w:sz w:val="22"/>
          <w:szCs w:val="22"/>
        </w:rPr>
      </w:pPr>
    </w:p>
    <w:p w14:paraId="3CE156DB" w14:textId="77777777" w:rsidR="001601F7" w:rsidRPr="000E4783" w:rsidRDefault="001601F7" w:rsidP="000E4783">
      <w:pPr>
        <w:spacing w:line="360" w:lineRule="auto"/>
        <w:rPr>
          <w:rFonts w:ascii="Arial" w:hAnsi="Arial" w:cs="Arial"/>
          <w:sz w:val="22"/>
          <w:szCs w:val="22"/>
        </w:rPr>
      </w:pPr>
    </w:p>
    <w:p w14:paraId="2BCDDCBC" w14:textId="77777777" w:rsidR="001601F7" w:rsidRPr="000E4783" w:rsidRDefault="001601F7" w:rsidP="000E4783">
      <w:pPr>
        <w:spacing w:line="360" w:lineRule="auto"/>
        <w:rPr>
          <w:rFonts w:ascii="Arial" w:hAnsi="Arial" w:cs="Arial"/>
          <w:sz w:val="22"/>
          <w:szCs w:val="22"/>
        </w:rPr>
      </w:pPr>
    </w:p>
    <w:p w14:paraId="1399F596" w14:textId="77777777" w:rsidR="001601F7" w:rsidRPr="000E4783" w:rsidRDefault="001601F7" w:rsidP="000E4783">
      <w:pPr>
        <w:spacing w:line="360" w:lineRule="auto"/>
        <w:rPr>
          <w:rFonts w:ascii="Arial" w:hAnsi="Arial" w:cs="Arial"/>
          <w:sz w:val="22"/>
          <w:szCs w:val="22"/>
        </w:rPr>
      </w:pPr>
    </w:p>
    <w:p w14:paraId="146F3471" w14:textId="77777777" w:rsidR="001601F7" w:rsidRPr="000E4783" w:rsidRDefault="001601F7" w:rsidP="000E4783">
      <w:pPr>
        <w:spacing w:line="360" w:lineRule="auto"/>
        <w:rPr>
          <w:rFonts w:ascii="Arial" w:hAnsi="Arial" w:cs="Arial"/>
          <w:sz w:val="22"/>
          <w:szCs w:val="22"/>
        </w:rPr>
      </w:pPr>
    </w:p>
    <w:p w14:paraId="093B8854" w14:textId="77777777" w:rsidR="001601F7" w:rsidRPr="000E4783" w:rsidRDefault="001601F7" w:rsidP="000E4783">
      <w:pPr>
        <w:spacing w:line="360" w:lineRule="auto"/>
        <w:rPr>
          <w:rFonts w:ascii="Arial" w:hAnsi="Arial" w:cs="Arial"/>
          <w:sz w:val="22"/>
          <w:szCs w:val="22"/>
        </w:rPr>
      </w:pPr>
    </w:p>
    <w:p w14:paraId="4BE9B79C" w14:textId="77777777" w:rsidR="001601F7" w:rsidRPr="000E4783" w:rsidRDefault="001601F7" w:rsidP="000E4783">
      <w:pPr>
        <w:spacing w:line="360" w:lineRule="auto"/>
        <w:rPr>
          <w:rFonts w:ascii="Arial" w:hAnsi="Arial" w:cs="Arial"/>
          <w:sz w:val="22"/>
          <w:szCs w:val="22"/>
        </w:rPr>
      </w:pPr>
    </w:p>
    <w:p w14:paraId="6035C53F" w14:textId="77777777" w:rsidR="001601F7" w:rsidRPr="000E4783" w:rsidRDefault="001601F7" w:rsidP="000E4783">
      <w:pPr>
        <w:spacing w:line="360" w:lineRule="auto"/>
        <w:rPr>
          <w:rFonts w:ascii="Arial" w:hAnsi="Arial" w:cs="Arial"/>
          <w:sz w:val="22"/>
          <w:szCs w:val="22"/>
        </w:rPr>
      </w:pPr>
    </w:p>
    <w:p w14:paraId="09DCD91B" w14:textId="77777777" w:rsidR="009A7D3A" w:rsidRPr="000E4783" w:rsidRDefault="00716CF1" w:rsidP="000E4783">
      <w:pPr>
        <w:pStyle w:val="Heading1"/>
        <w:spacing w:line="360" w:lineRule="auto"/>
        <w:rPr>
          <w:rFonts w:ascii="Arial" w:hAnsi="Arial" w:cs="Arial"/>
          <w:sz w:val="22"/>
          <w:szCs w:val="22"/>
        </w:rPr>
      </w:pPr>
      <w:bookmarkStart w:id="15" w:name="_Toc130130522"/>
      <w:r w:rsidRPr="000E4783">
        <w:rPr>
          <w:rFonts w:ascii="Arial" w:hAnsi="Arial" w:cs="Arial"/>
          <w:sz w:val="22"/>
          <w:szCs w:val="22"/>
        </w:rPr>
        <w:t>Appendices</w:t>
      </w:r>
      <w:bookmarkEnd w:id="15"/>
    </w:p>
    <w:p w14:paraId="7881A4C4" w14:textId="77777777" w:rsidR="009A7D3A" w:rsidRPr="000E4783" w:rsidRDefault="00716CF1" w:rsidP="000E4783">
      <w:pPr>
        <w:spacing w:line="360" w:lineRule="auto"/>
        <w:rPr>
          <w:rFonts w:ascii="Arial" w:hAnsi="Arial" w:cs="Arial"/>
          <w:b/>
          <w:sz w:val="22"/>
          <w:szCs w:val="22"/>
        </w:rPr>
      </w:pPr>
      <w:r w:rsidRPr="000E4783">
        <w:rPr>
          <w:rFonts w:ascii="Arial" w:hAnsi="Arial" w:cs="Arial"/>
          <w:b/>
          <w:sz w:val="22"/>
          <w:szCs w:val="22"/>
        </w:rPr>
        <w:t>Appendix 1: Schedule</w:t>
      </w:r>
    </w:p>
    <w:p w14:paraId="209AE9BE" w14:textId="77777777" w:rsidR="009A7D3A" w:rsidRPr="000E4783" w:rsidRDefault="004D3C51" w:rsidP="000E4783">
      <w:pPr>
        <w:spacing w:line="360" w:lineRule="auto"/>
        <w:rPr>
          <w:rFonts w:ascii="Arial" w:hAnsi="Arial" w:cs="Arial"/>
          <w:sz w:val="22"/>
          <w:szCs w:val="22"/>
        </w:rPr>
      </w:pPr>
      <w:r w:rsidRPr="000E4783">
        <w:rPr>
          <w:rFonts w:ascii="Arial" w:hAnsi="Arial" w:cs="Arial"/>
          <w:noProof/>
          <w:sz w:val="22"/>
          <w:szCs w:val="22"/>
          <w:lang w:val="en-US"/>
        </w:rPr>
        <w:lastRenderedPageBreak/>
        <w:drawing>
          <wp:inline distT="0" distB="0" distL="0" distR="0" wp14:anchorId="36D492F0" wp14:editId="1415E359">
            <wp:extent cx="6543675" cy="71628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8">
                      <a:extLst>
                        <a:ext uri="{28A0092B-C50C-407E-A947-70E740481C1C}">
                          <a14:useLocalDpi xmlns:a14="http://schemas.microsoft.com/office/drawing/2010/main" val="0"/>
                        </a:ext>
                      </a:extLst>
                    </a:blip>
                    <a:stretch>
                      <a:fillRect/>
                    </a:stretch>
                  </pic:blipFill>
                  <pic:spPr>
                    <a:xfrm>
                      <a:off x="0" y="0"/>
                      <a:ext cx="6543888" cy="7163033"/>
                    </a:xfrm>
                    <a:prstGeom prst="rect">
                      <a:avLst/>
                    </a:prstGeom>
                  </pic:spPr>
                </pic:pic>
              </a:graphicData>
            </a:graphic>
          </wp:inline>
        </w:drawing>
      </w:r>
    </w:p>
    <w:p w14:paraId="7205DF49" w14:textId="77777777" w:rsidR="00085F16" w:rsidRPr="000E4783" w:rsidRDefault="00716CF1" w:rsidP="000E4783">
      <w:pPr>
        <w:spacing w:line="360" w:lineRule="auto"/>
        <w:rPr>
          <w:rFonts w:ascii="Arial" w:hAnsi="Arial" w:cs="Arial"/>
          <w:b/>
          <w:sz w:val="22"/>
          <w:szCs w:val="22"/>
        </w:rPr>
      </w:pPr>
      <w:r w:rsidRPr="000E4783">
        <w:rPr>
          <w:rFonts w:ascii="Arial" w:hAnsi="Arial" w:cs="Arial"/>
          <w:b/>
          <w:sz w:val="22"/>
          <w:szCs w:val="22"/>
        </w:rPr>
        <w:t>Appendix 2:</w:t>
      </w:r>
    </w:p>
    <w:p w14:paraId="6653D560" w14:textId="77777777" w:rsidR="005C4B20" w:rsidRPr="000E4783" w:rsidRDefault="00716CF1" w:rsidP="000E4783">
      <w:pPr>
        <w:spacing w:line="360" w:lineRule="auto"/>
        <w:rPr>
          <w:rFonts w:ascii="Arial" w:hAnsi="Arial" w:cs="Arial"/>
          <w:b/>
          <w:sz w:val="22"/>
          <w:szCs w:val="22"/>
        </w:rPr>
      </w:pPr>
      <w:r w:rsidRPr="000E4783">
        <w:rPr>
          <w:rFonts w:ascii="Arial" w:hAnsi="Arial" w:cs="Arial"/>
          <w:b/>
          <w:sz w:val="22"/>
          <w:szCs w:val="22"/>
        </w:rPr>
        <w:t>Task 1- Pitching of Project Management Plan (Group Presentation)</w:t>
      </w:r>
    </w:p>
    <w:p w14:paraId="392DA668" w14:textId="34F92758" w:rsidR="005C4B20" w:rsidRPr="000E4783" w:rsidRDefault="000E4783" w:rsidP="000E4783">
      <w:pPr>
        <w:spacing w:line="360" w:lineRule="auto"/>
        <w:rPr>
          <w:rFonts w:ascii="Arial" w:hAnsi="Arial" w:cs="Arial"/>
          <w:sz w:val="22"/>
          <w:szCs w:val="22"/>
        </w:rPr>
      </w:pPr>
      <w:r w:rsidRPr="000E4783">
        <w:rPr>
          <w:rFonts w:ascii="Arial" w:hAnsi="Arial" w:cs="Arial"/>
          <w:noProof/>
          <w:sz w:val="22"/>
          <w:szCs w:val="22"/>
        </w:rPr>
        <w:lastRenderedPageBreak/>
        <w:drawing>
          <wp:inline distT="0" distB="0" distL="0" distR="0" wp14:anchorId="35C8C1D1" wp14:editId="4095313D">
            <wp:extent cx="5943600" cy="3343275"/>
            <wp:effectExtent l="0" t="0" r="0" b="9525"/>
            <wp:docPr id="11151839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183936"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1DAD0095" w14:textId="0CD07A86" w:rsidR="000E4783" w:rsidRPr="000E4783" w:rsidRDefault="000E4783" w:rsidP="000E4783">
      <w:pPr>
        <w:spacing w:line="360" w:lineRule="auto"/>
        <w:rPr>
          <w:rFonts w:ascii="Arial" w:hAnsi="Arial" w:cs="Arial"/>
          <w:sz w:val="22"/>
          <w:szCs w:val="22"/>
        </w:rPr>
      </w:pPr>
      <w:r w:rsidRPr="000E4783">
        <w:rPr>
          <w:rFonts w:ascii="Arial" w:hAnsi="Arial" w:cs="Arial"/>
          <w:noProof/>
          <w:sz w:val="22"/>
          <w:szCs w:val="22"/>
        </w:rPr>
        <w:drawing>
          <wp:inline distT="0" distB="0" distL="0" distR="0" wp14:anchorId="4713C13E" wp14:editId="1088F26A">
            <wp:extent cx="5943600" cy="3343275"/>
            <wp:effectExtent l="0" t="0" r="0" b="9525"/>
            <wp:docPr id="738614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61491" nam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2755B827"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rPr>
        <w:lastRenderedPageBreak/>
        <w:drawing>
          <wp:inline distT="0" distB="0" distL="0" distR="0" wp14:anchorId="5504BDAD" wp14:editId="31ED809F">
            <wp:extent cx="5943600" cy="33426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2640"/>
                    </a:xfrm>
                    <a:prstGeom prst="rect">
                      <a:avLst/>
                    </a:prstGeom>
                  </pic:spPr>
                </pic:pic>
              </a:graphicData>
            </a:graphic>
          </wp:inline>
        </w:drawing>
      </w:r>
    </w:p>
    <w:p w14:paraId="1E8677E0"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rPr>
        <w:drawing>
          <wp:inline distT="0" distB="0" distL="0" distR="0" wp14:anchorId="7F6C2761" wp14:editId="732FA959">
            <wp:extent cx="5943600" cy="33426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2640"/>
                    </a:xfrm>
                    <a:prstGeom prst="rect">
                      <a:avLst/>
                    </a:prstGeom>
                  </pic:spPr>
                </pic:pic>
              </a:graphicData>
            </a:graphic>
          </wp:inline>
        </w:drawing>
      </w:r>
    </w:p>
    <w:p w14:paraId="27B19FB2"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rPr>
        <w:lastRenderedPageBreak/>
        <w:drawing>
          <wp:inline distT="0" distB="0" distL="0" distR="0" wp14:anchorId="0680B7F1" wp14:editId="131D4EBA">
            <wp:extent cx="5943600" cy="33426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2640"/>
                    </a:xfrm>
                    <a:prstGeom prst="rect">
                      <a:avLst/>
                    </a:prstGeom>
                  </pic:spPr>
                </pic:pic>
              </a:graphicData>
            </a:graphic>
          </wp:inline>
        </w:drawing>
      </w:r>
    </w:p>
    <w:p w14:paraId="644848E7"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rPr>
        <w:drawing>
          <wp:inline distT="0" distB="0" distL="0" distR="0" wp14:anchorId="6661F58F" wp14:editId="57164D6F">
            <wp:extent cx="5943600" cy="33426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2640"/>
                    </a:xfrm>
                    <a:prstGeom prst="rect">
                      <a:avLst/>
                    </a:prstGeom>
                  </pic:spPr>
                </pic:pic>
              </a:graphicData>
            </a:graphic>
          </wp:inline>
        </w:drawing>
      </w:r>
    </w:p>
    <w:p w14:paraId="4421AC92"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rPr>
        <w:lastRenderedPageBreak/>
        <w:drawing>
          <wp:inline distT="0" distB="0" distL="0" distR="0" wp14:anchorId="0DA5770A" wp14:editId="1FD47AB3">
            <wp:extent cx="5943600" cy="334264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2640"/>
                    </a:xfrm>
                    <a:prstGeom prst="rect">
                      <a:avLst/>
                    </a:prstGeom>
                  </pic:spPr>
                </pic:pic>
              </a:graphicData>
            </a:graphic>
          </wp:inline>
        </w:drawing>
      </w:r>
    </w:p>
    <w:p w14:paraId="5AE63108"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rPr>
        <w:drawing>
          <wp:inline distT="0" distB="0" distL="0" distR="0" wp14:anchorId="3573E41E" wp14:editId="3A032A7E">
            <wp:extent cx="5943600" cy="33426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2640"/>
                    </a:xfrm>
                    <a:prstGeom prst="rect">
                      <a:avLst/>
                    </a:prstGeom>
                  </pic:spPr>
                </pic:pic>
              </a:graphicData>
            </a:graphic>
          </wp:inline>
        </w:drawing>
      </w:r>
    </w:p>
    <w:p w14:paraId="4BF3F17F"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lang w:val="en-US"/>
        </w:rPr>
        <w:lastRenderedPageBreak/>
        <w:drawing>
          <wp:inline distT="0" distB="0" distL="0" distR="0" wp14:anchorId="2681E437" wp14:editId="601CCD8C">
            <wp:extent cx="6096635" cy="342963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8847D0F"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rPr>
        <w:drawing>
          <wp:inline distT="0" distB="0" distL="0" distR="0" wp14:anchorId="4C065D35" wp14:editId="2B32A2EE">
            <wp:extent cx="5943600" cy="33426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342640"/>
                    </a:xfrm>
                    <a:prstGeom prst="rect">
                      <a:avLst/>
                    </a:prstGeom>
                  </pic:spPr>
                </pic:pic>
              </a:graphicData>
            </a:graphic>
          </wp:inline>
        </w:drawing>
      </w:r>
    </w:p>
    <w:p w14:paraId="3DBEA62E"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rPr>
        <w:lastRenderedPageBreak/>
        <w:drawing>
          <wp:inline distT="0" distB="0" distL="0" distR="0" wp14:anchorId="50A154C9" wp14:editId="583E7211">
            <wp:extent cx="5943600" cy="33426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3342640"/>
                    </a:xfrm>
                    <a:prstGeom prst="rect">
                      <a:avLst/>
                    </a:prstGeom>
                  </pic:spPr>
                </pic:pic>
              </a:graphicData>
            </a:graphic>
          </wp:inline>
        </w:drawing>
      </w:r>
    </w:p>
    <w:p w14:paraId="55FA049B"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rPr>
        <w:drawing>
          <wp:inline distT="0" distB="0" distL="0" distR="0" wp14:anchorId="6EAAE837" wp14:editId="2D9B715B">
            <wp:extent cx="5943600" cy="33426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3342640"/>
                    </a:xfrm>
                    <a:prstGeom prst="rect">
                      <a:avLst/>
                    </a:prstGeom>
                  </pic:spPr>
                </pic:pic>
              </a:graphicData>
            </a:graphic>
          </wp:inline>
        </w:drawing>
      </w:r>
    </w:p>
    <w:p w14:paraId="738F9C9A"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rPr>
        <w:lastRenderedPageBreak/>
        <w:drawing>
          <wp:inline distT="0" distB="0" distL="0" distR="0" wp14:anchorId="3F586EC6" wp14:editId="3E9E7D0B">
            <wp:extent cx="5943600" cy="33426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3342640"/>
                    </a:xfrm>
                    <a:prstGeom prst="rect">
                      <a:avLst/>
                    </a:prstGeom>
                  </pic:spPr>
                </pic:pic>
              </a:graphicData>
            </a:graphic>
          </wp:inline>
        </w:drawing>
      </w:r>
    </w:p>
    <w:p w14:paraId="6777A82B" w14:textId="77777777" w:rsidR="005C4B20" w:rsidRPr="000E4783" w:rsidRDefault="005C4B20" w:rsidP="000E4783">
      <w:pPr>
        <w:spacing w:line="360" w:lineRule="auto"/>
        <w:rPr>
          <w:rFonts w:ascii="Arial" w:hAnsi="Arial" w:cs="Arial"/>
          <w:sz w:val="22"/>
          <w:szCs w:val="22"/>
        </w:rPr>
      </w:pPr>
      <w:r w:rsidRPr="000E4783">
        <w:rPr>
          <w:rFonts w:ascii="Arial" w:hAnsi="Arial" w:cs="Arial"/>
          <w:noProof/>
          <w:sz w:val="22"/>
          <w:szCs w:val="22"/>
        </w:rPr>
        <w:drawing>
          <wp:inline distT="0" distB="0" distL="0" distR="0" wp14:anchorId="612FE40A" wp14:editId="054C33B2">
            <wp:extent cx="5943600" cy="33426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3342640"/>
                    </a:xfrm>
                    <a:prstGeom prst="rect">
                      <a:avLst/>
                    </a:prstGeom>
                  </pic:spPr>
                </pic:pic>
              </a:graphicData>
            </a:graphic>
          </wp:inline>
        </w:drawing>
      </w:r>
    </w:p>
    <w:p w14:paraId="747B6CEF" w14:textId="77777777" w:rsidR="00085F16" w:rsidRPr="000E4783" w:rsidRDefault="00085F16" w:rsidP="000E4783">
      <w:pPr>
        <w:spacing w:line="360" w:lineRule="auto"/>
        <w:rPr>
          <w:rFonts w:ascii="Arial" w:hAnsi="Arial" w:cs="Arial"/>
          <w:sz w:val="22"/>
          <w:szCs w:val="22"/>
        </w:rPr>
      </w:pPr>
    </w:p>
    <w:sectPr w:rsidR="00085F16" w:rsidRPr="000E4783">
      <w:head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C609A" w14:textId="77777777" w:rsidR="00FB1969" w:rsidRDefault="00FB1969">
      <w:pPr>
        <w:spacing w:after="0" w:line="240" w:lineRule="auto"/>
      </w:pPr>
      <w:r>
        <w:separator/>
      </w:r>
    </w:p>
  </w:endnote>
  <w:endnote w:type="continuationSeparator" w:id="0">
    <w:p w14:paraId="766F2FB2" w14:textId="77777777" w:rsidR="00FB1969" w:rsidRDefault="00FB1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4137D" w14:textId="77777777" w:rsidR="00FB1969" w:rsidRDefault="00FB1969">
      <w:pPr>
        <w:spacing w:after="0" w:line="240" w:lineRule="auto"/>
      </w:pPr>
      <w:r>
        <w:separator/>
      </w:r>
    </w:p>
  </w:footnote>
  <w:footnote w:type="continuationSeparator" w:id="0">
    <w:p w14:paraId="11174357" w14:textId="77777777" w:rsidR="00FB1969" w:rsidRDefault="00FB1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576068"/>
      <w:docPartObj>
        <w:docPartGallery w:val="Page Numbers (Top of Page)"/>
        <w:docPartUnique/>
      </w:docPartObj>
    </w:sdtPr>
    <w:sdtEndPr>
      <w:rPr>
        <w:noProof/>
      </w:rPr>
    </w:sdtEndPr>
    <w:sdtContent>
      <w:p w14:paraId="1F86AC38" w14:textId="77777777" w:rsidR="00FB6D80" w:rsidRDefault="00716CF1">
        <w:pPr>
          <w:pStyle w:val="Header"/>
          <w:jc w:val="right"/>
        </w:pPr>
        <w:r>
          <w:fldChar w:fldCharType="begin"/>
        </w:r>
        <w:r>
          <w:instrText xml:space="preserve"> PAGE   \* MERGEFORMAT </w:instrText>
        </w:r>
        <w:r>
          <w:fldChar w:fldCharType="separate"/>
        </w:r>
        <w:r w:rsidR="005C4B20">
          <w:rPr>
            <w:noProof/>
          </w:rPr>
          <w:t>30</w:t>
        </w:r>
        <w:r>
          <w:rPr>
            <w:noProof/>
          </w:rPr>
          <w:fldChar w:fldCharType="end"/>
        </w:r>
      </w:p>
    </w:sdtContent>
  </w:sdt>
  <w:p w14:paraId="0C89A7FB" w14:textId="77777777" w:rsidR="00FB6D80" w:rsidRDefault="00FB6D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35C86"/>
    <w:multiLevelType w:val="hybridMultilevel"/>
    <w:tmpl w:val="B212E642"/>
    <w:lvl w:ilvl="0" w:tplc="066847B2">
      <w:start w:val="1"/>
      <w:numFmt w:val="decimal"/>
      <w:lvlText w:val="%1."/>
      <w:lvlJc w:val="left"/>
      <w:pPr>
        <w:ind w:left="720" w:hanging="360"/>
      </w:pPr>
    </w:lvl>
    <w:lvl w:ilvl="1" w:tplc="CD109138" w:tentative="1">
      <w:start w:val="1"/>
      <w:numFmt w:val="lowerLetter"/>
      <w:lvlText w:val="%2."/>
      <w:lvlJc w:val="left"/>
      <w:pPr>
        <w:ind w:left="1440" w:hanging="360"/>
      </w:pPr>
    </w:lvl>
    <w:lvl w:ilvl="2" w:tplc="ACA4944E" w:tentative="1">
      <w:start w:val="1"/>
      <w:numFmt w:val="lowerRoman"/>
      <w:lvlText w:val="%3."/>
      <w:lvlJc w:val="right"/>
      <w:pPr>
        <w:ind w:left="2160" w:hanging="180"/>
      </w:pPr>
    </w:lvl>
    <w:lvl w:ilvl="3" w:tplc="DC6E29CA" w:tentative="1">
      <w:start w:val="1"/>
      <w:numFmt w:val="decimal"/>
      <w:lvlText w:val="%4."/>
      <w:lvlJc w:val="left"/>
      <w:pPr>
        <w:ind w:left="2880" w:hanging="360"/>
      </w:pPr>
    </w:lvl>
    <w:lvl w:ilvl="4" w:tplc="6FDE349C" w:tentative="1">
      <w:start w:val="1"/>
      <w:numFmt w:val="lowerLetter"/>
      <w:lvlText w:val="%5."/>
      <w:lvlJc w:val="left"/>
      <w:pPr>
        <w:ind w:left="3600" w:hanging="360"/>
      </w:pPr>
    </w:lvl>
    <w:lvl w:ilvl="5" w:tplc="B93A85EC" w:tentative="1">
      <w:start w:val="1"/>
      <w:numFmt w:val="lowerRoman"/>
      <w:lvlText w:val="%6."/>
      <w:lvlJc w:val="right"/>
      <w:pPr>
        <w:ind w:left="4320" w:hanging="180"/>
      </w:pPr>
    </w:lvl>
    <w:lvl w:ilvl="6" w:tplc="4E80E3E4" w:tentative="1">
      <w:start w:val="1"/>
      <w:numFmt w:val="decimal"/>
      <w:lvlText w:val="%7."/>
      <w:lvlJc w:val="left"/>
      <w:pPr>
        <w:ind w:left="5040" w:hanging="360"/>
      </w:pPr>
    </w:lvl>
    <w:lvl w:ilvl="7" w:tplc="2C1CADD4" w:tentative="1">
      <w:start w:val="1"/>
      <w:numFmt w:val="lowerLetter"/>
      <w:lvlText w:val="%8."/>
      <w:lvlJc w:val="left"/>
      <w:pPr>
        <w:ind w:left="5760" w:hanging="360"/>
      </w:pPr>
    </w:lvl>
    <w:lvl w:ilvl="8" w:tplc="4F8CFE10" w:tentative="1">
      <w:start w:val="1"/>
      <w:numFmt w:val="lowerRoman"/>
      <w:lvlText w:val="%9."/>
      <w:lvlJc w:val="right"/>
      <w:pPr>
        <w:ind w:left="6480" w:hanging="180"/>
      </w:pPr>
    </w:lvl>
  </w:abstractNum>
  <w:abstractNum w:abstractNumId="1" w15:restartNumberingAfterBreak="0">
    <w:nsid w:val="0FF85B39"/>
    <w:multiLevelType w:val="hybridMultilevel"/>
    <w:tmpl w:val="C1820D46"/>
    <w:lvl w:ilvl="0" w:tplc="9A820BD2">
      <w:start w:val="1"/>
      <w:numFmt w:val="decimal"/>
      <w:lvlText w:val="%1."/>
      <w:lvlJc w:val="left"/>
      <w:pPr>
        <w:ind w:left="720" w:hanging="360"/>
      </w:pPr>
    </w:lvl>
    <w:lvl w:ilvl="1" w:tplc="FB5468B8" w:tentative="1">
      <w:start w:val="1"/>
      <w:numFmt w:val="lowerLetter"/>
      <w:lvlText w:val="%2."/>
      <w:lvlJc w:val="left"/>
      <w:pPr>
        <w:ind w:left="1440" w:hanging="360"/>
      </w:pPr>
    </w:lvl>
    <w:lvl w:ilvl="2" w:tplc="DDFA8446" w:tentative="1">
      <w:start w:val="1"/>
      <w:numFmt w:val="lowerRoman"/>
      <w:lvlText w:val="%3."/>
      <w:lvlJc w:val="right"/>
      <w:pPr>
        <w:ind w:left="2160" w:hanging="180"/>
      </w:pPr>
    </w:lvl>
    <w:lvl w:ilvl="3" w:tplc="FBAA2A70" w:tentative="1">
      <w:start w:val="1"/>
      <w:numFmt w:val="decimal"/>
      <w:lvlText w:val="%4."/>
      <w:lvlJc w:val="left"/>
      <w:pPr>
        <w:ind w:left="2880" w:hanging="360"/>
      </w:pPr>
    </w:lvl>
    <w:lvl w:ilvl="4" w:tplc="4DC29B2C" w:tentative="1">
      <w:start w:val="1"/>
      <w:numFmt w:val="lowerLetter"/>
      <w:lvlText w:val="%5."/>
      <w:lvlJc w:val="left"/>
      <w:pPr>
        <w:ind w:left="3600" w:hanging="360"/>
      </w:pPr>
    </w:lvl>
    <w:lvl w:ilvl="5" w:tplc="8BF24802" w:tentative="1">
      <w:start w:val="1"/>
      <w:numFmt w:val="lowerRoman"/>
      <w:lvlText w:val="%6."/>
      <w:lvlJc w:val="right"/>
      <w:pPr>
        <w:ind w:left="4320" w:hanging="180"/>
      </w:pPr>
    </w:lvl>
    <w:lvl w:ilvl="6" w:tplc="E1784C4A" w:tentative="1">
      <w:start w:val="1"/>
      <w:numFmt w:val="decimal"/>
      <w:lvlText w:val="%7."/>
      <w:lvlJc w:val="left"/>
      <w:pPr>
        <w:ind w:left="5040" w:hanging="360"/>
      </w:pPr>
    </w:lvl>
    <w:lvl w:ilvl="7" w:tplc="07605460" w:tentative="1">
      <w:start w:val="1"/>
      <w:numFmt w:val="lowerLetter"/>
      <w:lvlText w:val="%8."/>
      <w:lvlJc w:val="left"/>
      <w:pPr>
        <w:ind w:left="5760" w:hanging="360"/>
      </w:pPr>
    </w:lvl>
    <w:lvl w:ilvl="8" w:tplc="3BD603C2" w:tentative="1">
      <w:start w:val="1"/>
      <w:numFmt w:val="lowerRoman"/>
      <w:lvlText w:val="%9."/>
      <w:lvlJc w:val="right"/>
      <w:pPr>
        <w:ind w:left="6480" w:hanging="180"/>
      </w:pPr>
    </w:lvl>
  </w:abstractNum>
  <w:abstractNum w:abstractNumId="2" w15:restartNumberingAfterBreak="0">
    <w:nsid w:val="1D9C3358"/>
    <w:multiLevelType w:val="hybridMultilevel"/>
    <w:tmpl w:val="037858F4"/>
    <w:lvl w:ilvl="0" w:tplc="791A396E">
      <w:start w:val="1"/>
      <w:numFmt w:val="decimal"/>
      <w:lvlText w:val="%1."/>
      <w:lvlJc w:val="left"/>
      <w:pPr>
        <w:ind w:left="810" w:hanging="360"/>
      </w:pPr>
    </w:lvl>
    <w:lvl w:ilvl="1" w:tplc="C46869B6" w:tentative="1">
      <w:start w:val="1"/>
      <w:numFmt w:val="lowerLetter"/>
      <w:lvlText w:val="%2."/>
      <w:lvlJc w:val="left"/>
      <w:pPr>
        <w:ind w:left="1530" w:hanging="360"/>
      </w:pPr>
    </w:lvl>
    <w:lvl w:ilvl="2" w:tplc="D43EC852" w:tentative="1">
      <w:start w:val="1"/>
      <w:numFmt w:val="lowerRoman"/>
      <w:lvlText w:val="%3."/>
      <w:lvlJc w:val="right"/>
      <w:pPr>
        <w:ind w:left="2250" w:hanging="180"/>
      </w:pPr>
    </w:lvl>
    <w:lvl w:ilvl="3" w:tplc="73CE0E3E" w:tentative="1">
      <w:start w:val="1"/>
      <w:numFmt w:val="decimal"/>
      <w:lvlText w:val="%4."/>
      <w:lvlJc w:val="left"/>
      <w:pPr>
        <w:ind w:left="2970" w:hanging="360"/>
      </w:pPr>
    </w:lvl>
    <w:lvl w:ilvl="4" w:tplc="9F0AC4A8" w:tentative="1">
      <w:start w:val="1"/>
      <w:numFmt w:val="lowerLetter"/>
      <w:lvlText w:val="%5."/>
      <w:lvlJc w:val="left"/>
      <w:pPr>
        <w:ind w:left="3690" w:hanging="360"/>
      </w:pPr>
    </w:lvl>
    <w:lvl w:ilvl="5" w:tplc="DADEEF3A" w:tentative="1">
      <w:start w:val="1"/>
      <w:numFmt w:val="lowerRoman"/>
      <w:lvlText w:val="%6."/>
      <w:lvlJc w:val="right"/>
      <w:pPr>
        <w:ind w:left="4410" w:hanging="180"/>
      </w:pPr>
    </w:lvl>
    <w:lvl w:ilvl="6" w:tplc="22BCE40A" w:tentative="1">
      <w:start w:val="1"/>
      <w:numFmt w:val="decimal"/>
      <w:lvlText w:val="%7."/>
      <w:lvlJc w:val="left"/>
      <w:pPr>
        <w:ind w:left="5130" w:hanging="360"/>
      </w:pPr>
    </w:lvl>
    <w:lvl w:ilvl="7" w:tplc="E9A048B8" w:tentative="1">
      <w:start w:val="1"/>
      <w:numFmt w:val="lowerLetter"/>
      <w:lvlText w:val="%8."/>
      <w:lvlJc w:val="left"/>
      <w:pPr>
        <w:ind w:left="5850" w:hanging="360"/>
      </w:pPr>
    </w:lvl>
    <w:lvl w:ilvl="8" w:tplc="1916D61A" w:tentative="1">
      <w:start w:val="1"/>
      <w:numFmt w:val="lowerRoman"/>
      <w:lvlText w:val="%9."/>
      <w:lvlJc w:val="right"/>
      <w:pPr>
        <w:ind w:left="6570" w:hanging="180"/>
      </w:pPr>
    </w:lvl>
  </w:abstractNum>
  <w:abstractNum w:abstractNumId="3" w15:restartNumberingAfterBreak="0">
    <w:nsid w:val="1F622C6E"/>
    <w:multiLevelType w:val="hybridMultilevel"/>
    <w:tmpl w:val="9810022C"/>
    <w:lvl w:ilvl="0" w:tplc="5572516C">
      <w:start w:val="1"/>
      <w:numFmt w:val="bullet"/>
      <w:lvlText w:val=""/>
      <w:lvlJc w:val="left"/>
      <w:pPr>
        <w:ind w:left="360" w:hanging="360"/>
      </w:pPr>
      <w:rPr>
        <w:rFonts w:ascii="Symbol" w:hAnsi="Symbol" w:hint="default"/>
      </w:rPr>
    </w:lvl>
    <w:lvl w:ilvl="1" w:tplc="094633FE" w:tentative="1">
      <w:start w:val="1"/>
      <w:numFmt w:val="bullet"/>
      <w:lvlText w:val="o"/>
      <w:lvlJc w:val="left"/>
      <w:pPr>
        <w:ind w:left="1440" w:hanging="360"/>
      </w:pPr>
      <w:rPr>
        <w:rFonts w:ascii="Courier New" w:hAnsi="Courier New" w:cs="Courier New" w:hint="default"/>
      </w:rPr>
    </w:lvl>
    <w:lvl w:ilvl="2" w:tplc="032AC692" w:tentative="1">
      <w:start w:val="1"/>
      <w:numFmt w:val="bullet"/>
      <w:lvlText w:val=""/>
      <w:lvlJc w:val="left"/>
      <w:pPr>
        <w:ind w:left="2160" w:hanging="360"/>
      </w:pPr>
      <w:rPr>
        <w:rFonts w:ascii="Wingdings" w:hAnsi="Wingdings" w:hint="default"/>
      </w:rPr>
    </w:lvl>
    <w:lvl w:ilvl="3" w:tplc="75F25FBC" w:tentative="1">
      <w:start w:val="1"/>
      <w:numFmt w:val="bullet"/>
      <w:lvlText w:val=""/>
      <w:lvlJc w:val="left"/>
      <w:pPr>
        <w:ind w:left="2880" w:hanging="360"/>
      </w:pPr>
      <w:rPr>
        <w:rFonts w:ascii="Symbol" w:hAnsi="Symbol" w:hint="default"/>
      </w:rPr>
    </w:lvl>
    <w:lvl w:ilvl="4" w:tplc="282ED8CE" w:tentative="1">
      <w:start w:val="1"/>
      <w:numFmt w:val="bullet"/>
      <w:lvlText w:val="o"/>
      <w:lvlJc w:val="left"/>
      <w:pPr>
        <w:ind w:left="3600" w:hanging="360"/>
      </w:pPr>
      <w:rPr>
        <w:rFonts w:ascii="Courier New" w:hAnsi="Courier New" w:cs="Courier New" w:hint="default"/>
      </w:rPr>
    </w:lvl>
    <w:lvl w:ilvl="5" w:tplc="1A1C23CE" w:tentative="1">
      <w:start w:val="1"/>
      <w:numFmt w:val="bullet"/>
      <w:lvlText w:val=""/>
      <w:lvlJc w:val="left"/>
      <w:pPr>
        <w:ind w:left="4320" w:hanging="360"/>
      </w:pPr>
      <w:rPr>
        <w:rFonts w:ascii="Wingdings" w:hAnsi="Wingdings" w:hint="default"/>
      </w:rPr>
    </w:lvl>
    <w:lvl w:ilvl="6" w:tplc="DD164A60" w:tentative="1">
      <w:start w:val="1"/>
      <w:numFmt w:val="bullet"/>
      <w:lvlText w:val=""/>
      <w:lvlJc w:val="left"/>
      <w:pPr>
        <w:ind w:left="5040" w:hanging="360"/>
      </w:pPr>
      <w:rPr>
        <w:rFonts w:ascii="Symbol" w:hAnsi="Symbol" w:hint="default"/>
      </w:rPr>
    </w:lvl>
    <w:lvl w:ilvl="7" w:tplc="9320D472" w:tentative="1">
      <w:start w:val="1"/>
      <w:numFmt w:val="bullet"/>
      <w:lvlText w:val="o"/>
      <w:lvlJc w:val="left"/>
      <w:pPr>
        <w:ind w:left="5760" w:hanging="360"/>
      </w:pPr>
      <w:rPr>
        <w:rFonts w:ascii="Courier New" w:hAnsi="Courier New" w:cs="Courier New" w:hint="default"/>
      </w:rPr>
    </w:lvl>
    <w:lvl w:ilvl="8" w:tplc="93A49E86" w:tentative="1">
      <w:start w:val="1"/>
      <w:numFmt w:val="bullet"/>
      <w:lvlText w:val=""/>
      <w:lvlJc w:val="left"/>
      <w:pPr>
        <w:ind w:left="6480" w:hanging="360"/>
      </w:pPr>
      <w:rPr>
        <w:rFonts w:ascii="Wingdings" w:hAnsi="Wingdings" w:hint="default"/>
      </w:rPr>
    </w:lvl>
  </w:abstractNum>
  <w:abstractNum w:abstractNumId="4" w15:restartNumberingAfterBreak="0">
    <w:nsid w:val="2828507C"/>
    <w:multiLevelType w:val="hybridMultilevel"/>
    <w:tmpl w:val="7C8C8DF4"/>
    <w:lvl w:ilvl="0" w:tplc="2DCC45F8">
      <w:start w:val="1"/>
      <w:numFmt w:val="decimal"/>
      <w:lvlText w:val="%1."/>
      <w:lvlJc w:val="left"/>
      <w:pPr>
        <w:ind w:left="720" w:hanging="360"/>
      </w:pPr>
    </w:lvl>
    <w:lvl w:ilvl="1" w:tplc="93CC6130" w:tentative="1">
      <w:start w:val="1"/>
      <w:numFmt w:val="lowerLetter"/>
      <w:lvlText w:val="%2."/>
      <w:lvlJc w:val="left"/>
      <w:pPr>
        <w:ind w:left="1440" w:hanging="360"/>
      </w:pPr>
    </w:lvl>
    <w:lvl w:ilvl="2" w:tplc="E250B908" w:tentative="1">
      <w:start w:val="1"/>
      <w:numFmt w:val="lowerRoman"/>
      <w:lvlText w:val="%3."/>
      <w:lvlJc w:val="right"/>
      <w:pPr>
        <w:ind w:left="2160" w:hanging="180"/>
      </w:pPr>
    </w:lvl>
    <w:lvl w:ilvl="3" w:tplc="FD3A58A6" w:tentative="1">
      <w:start w:val="1"/>
      <w:numFmt w:val="decimal"/>
      <w:lvlText w:val="%4."/>
      <w:lvlJc w:val="left"/>
      <w:pPr>
        <w:ind w:left="2880" w:hanging="360"/>
      </w:pPr>
    </w:lvl>
    <w:lvl w:ilvl="4" w:tplc="63B21F64" w:tentative="1">
      <w:start w:val="1"/>
      <w:numFmt w:val="lowerLetter"/>
      <w:lvlText w:val="%5."/>
      <w:lvlJc w:val="left"/>
      <w:pPr>
        <w:ind w:left="3600" w:hanging="360"/>
      </w:pPr>
    </w:lvl>
    <w:lvl w:ilvl="5" w:tplc="B712BF00" w:tentative="1">
      <w:start w:val="1"/>
      <w:numFmt w:val="lowerRoman"/>
      <w:lvlText w:val="%6."/>
      <w:lvlJc w:val="right"/>
      <w:pPr>
        <w:ind w:left="4320" w:hanging="180"/>
      </w:pPr>
    </w:lvl>
    <w:lvl w:ilvl="6" w:tplc="E56E2E5C" w:tentative="1">
      <w:start w:val="1"/>
      <w:numFmt w:val="decimal"/>
      <w:lvlText w:val="%7."/>
      <w:lvlJc w:val="left"/>
      <w:pPr>
        <w:ind w:left="5040" w:hanging="360"/>
      </w:pPr>
    </w:lvl>
    <w:lvl w:ilvl="7" w:tplc="FDFE9FC8" w:tentative="1">
      <w:start w:val="1"/>
      <w:numFmt w:val="lowerLetter"/>
      <w:lvlText w:val="%8."/>
      <w:lvlJc w:val="left"/>
      <w:pPr>
        <w:ind w:left="5760" w:hanging="360"/>
      </w:pPr>
    </w:lvl>
    <w:lvl w:ilvl="8" w:tplc="51C69882" w:tentative="1">
      <w:start w:val="1"/>
      <w:numFmt w:val="lowerRoman"/>
      <w:lvlText w:val="%9."/>
      <w:lvlJc w:val="right"/>
      <w:pPr>
        <w:ind w:left="6480" w:hanging="180"/>
      </w:pPr>
    </w:lvl>
  </w:abstractNum>
  <w:abstractNum w:abstractNumId="5" w15:restartNumberingAfterBreak="0">
    <w:nsid w:val="4B4315BC"/>
    <w:multiLevelType w:val="hybridMultilevel"/>
    <w:tmpl w:val="019AE962"/>
    <w:lvl w:ilvl="0" w:tplc="8BC48A84">
      <w:start w:val="1"/>
      <w:numFmt w:val="decimal"/>
      <w:lvlText w:val="%1."/>
      <w:lvlJc w:val="left"/>
      <w:pPr>
        <w:ind w:left="720" w:hanging="360"/>
      </w:pPr>
    </w:lvl>
    <w:lvl w:ilvl="1" w:tplc="7196F6A2" w:tentative="1">
      <w:start w:val="1"/>
      <w:numFmt w:val="lowerLetter"/>
      <w:lvlText w:val="%2."/>
      <w:lvlJc w:val="left"/>
      <w:pPr>
        <w:ind w:left="1440" w:hanging="360"/>
      </w:pPr>
    </w:lvl>
    <w:lvl w:ilvl="2" w:tplc="4B8A3D30" w:tentative="1">
      <w:start w:val="1"/>
      <w:numFmt w:val="lowerRoman"/>
      <w:lvlText w:val="%3."/>
      <w:lvlJc w:val="right"/>
      <w:pPr>
        <w:ind w:left="2160" w:hanging="180"/>
      </w:pPr>
    </w:lvl>
    <w:lvl w:ilvl="3" w:tplc="E3CEFDB8" w:tentative="1">
      <w:start w:val="1"/>
      <w:numFmt w:val="decimal"/>
      <w:lvlText w:val="%4."/>
      <w:lvlJc w:val="left"/>
      <w:pPr>
        <w:ind w:left="2880" w:hanging="360"/>
      </w:pPr>
    </w:lvl>
    <w:lvl w:ilvl="4" w:tplc="2690D928" w:tentative="1">
      <w:start w:val="1"/>
      <w:numFmt w:val="lowerLetter"/>
      <w:lvlText w:val="%5."/>
      <w:lvlJc w:val="left"/>
      <w:pPr>
        <w:ind w:left="3600" w:hanging="360"/>
      </w:pPr>
    </w:lvl>
    <w:lvl w:ilvl="5" w:tplc="546644F4" w:tentative="1">
      <w:start w:val="1"/>
      <w:numFmt w:val="lowerRoman"/>
      <w:lvlText w:val="%6."/>
      <w:lvlJc w:val="right"/>
      <w:pPr>
        <w:ind w:left="4320" w:hanging="180"/>
      </w:pPr>
    </w:lvl>
    <w:lvl w:ilvl="6" w:tplc="D94A7A76" w:tentative="1">
      <w:start w:val="1"/>
      <w:numFmt w:val="decimal"/>
      <w:lvlText w:val="%7."/>
      <w:lvlJc w:val="left"/>
      <w:pPr>
        <w:ind w:left="5040" w:hanging="360"/>
      </w:pPr>
    </w:lvl>
    <w:lvl w:ilvl="7" w:tplc="97065B6C" w:tentative="1">
      <w:start w:val="1"/>
      <w:numFmt w:val="lowerLetter"/>
      <w:lvlText w:val="%8."/>
      <w:lvlJc w:val="left"/>
      <w:pPr>
        <w:ind w:left="5760" w:hanging="360"/>
      </w:pPr>
    </w:lvl>
    <w:lvl w:ilvl="8" w:tplc="9A842F0A" w:tentative="1">
      <w:start w:val="1"/>
      <w:numFmt w:val="lowerRoman"/>
      <w:lvlText w:val="%9."/>
      <w:lvlJc w:val="right"/>
      <w:pPr>
        <w:ind w:left="6480" w:hanging="180"/>
      </w:pPr>
    </w:lvl>
  </w:abstractNum>
  <w:abstractNum w:abstractNumId="6" w15:restartNumberingAfterBreak="0">
    <w:nsid w:val="4D840D6A"/>
    <w:multiLevelType w:val="hybridMultilevel"/>
    <w:tmpl w:val="79AEA524"/>
    <w:lvl w:ilvl="0" w:tplc="F9A842F2">
      <w:start w:val="1"/>
      <w:numFmt w:val="decimal"/>
      <w:lvlText w:val="%1."/>
      <w:lvlJc w:val="left"/>
      <w:pPr>
        <w:ind w:left="720" w:hanging="360"/>
      </w:pPr>
    </w:lvl>
    <w:lvl w:ilvl="1" w:tplc="C7964C2E" w:tentative="1">
      <w:start w:val="1"/>
      <w:numFmt w:val="lowerLetter"/>
      <w:lvlText w:val="%2."/>
      <w:lvlJc w:val="left"/>
      <w:pPr>
        <w:ind w:left="1440" w:hanging="360"/>
      </w:pPr>
    </w:lvl>
    <w:lvl w:ilvl="2" w:tplc="F656D0E0" w:tentative="1">
      <w:start w:val="1"/>
      <w:numFmt w:val="lowerRoman"/>
      <w:lvlText w:val="%3."/>
      <w:lvlJc w:val="right"/>
      <w:pPr>
        <w:ind w:left="2160" w:hanging="180"/>
      </w:pPr>
    </w:lvl>
    <w:lvl w:ilvl="3" w:tplc="B9BCDA38" w:tentative="1">
      <w:start w:val="1"/>
      <w:numFmt w:val="decimal"/>
      <w:lvlText w:val="%4."/>
      <w:lvlJc w:val="left"/>
      <w:pPr>
        <w:ind w:left="2880" w:hanging="360"/>
      </w:pPr>
    </w:lvl>
    <w:lvl w:ilvl="4" w:tplc="53F69A76" w:tentative="1">
      <w:start w:val="1"/>
      <w:numFmt w:val="lowerLetter"/>
      <w:lvlText w:val="%5."/>
      <w:lvlJc w:val="left"/>
      <w:pPr>
        <w:ind w:left="3600" w:hanging="360"/>
      </w:pPr>
    </w:lvl>
    <w:lvl w:ilvl="5" w:tplc="50DEA302" w:tentative="1">
      <w:start w:val="1"/>
      <w:numFmt w:val="lowerRoman"/>
      <w:lvlText w:val="%6."/>
      <w:lvlJc w:val="right"/>
      <w:pPr>
        <w:ind w:left="4320" w:hanging="180"/>
      </w:pPr>
    </w:lvl>
    <w:lvl w:ilvl="6" w:tplc="F260FFA8" w:tentative="1">
      <w:start w:val="1"/>
      <w:numFmt w:val="decimal"/>
      <w:lvlText w:val="%7."/>
      <w:lvlJc w:val="left"/>
      <w:pPr>
        <w:ind w:left="5040" w:hanging="360"/>
      </w:pPr>
    </w:lvl>
    <w:lvl w:ilvl="7" w:tplc="60947734" w:tentative="1">
      <w:start w:val="1"/>
      <w:numFmt w:val="lowerLetter"/>
      <w:lvlText w:val="%8."/>
      <w:lvlJc w:val="left"/>
      <w:pPr>
        <w:ind w:left="5760" w:hanging="360"/>
      </w:pPr>
    </w:lvl>
    <w:lvl w:ilvl="8" w:tplc="A45CE038" w:tentative="1">
      <w:start w:val="1"/>
      <w:numFmt w:val="lowerRoman"/>
      <w:lvlText w:val="%9."/>
      <w:lvlJc w:val="right"/>
      <w:pPr>
        <w:ind w:left="6480" w:hanging="180"/>
      </w:pPr>
    </w:lvl>
  </w:abstractNum>
  <w:abstractNum w:abstractNumId="7" w15:restartNumberingAfterBreak="0">
    <w:nsid w:val="57937B16"/>
    <w:multiLevelType w:val="hybridMultilevel"/>
    <w:tmpl w:val="B212E642"/>
    <w:lvl w:ilvl="0" w:tplc="E82EB012">
      <w:start w:val="1"/>
      <w:numFmt w:val="decimal"/>
      <w:lvlText w:val="%1."/>
      <w:lvlJc w:val="left"/>
      <w:pPr>
        <w:ind w:left="720" w:hanging="360"/>
      </w:pPr>
    </w:lvl>
    <w:lvl w:ilvl="1" w:tplc="1C8A5A7E" w:tentative="1">
      <w:start w:val="1"/>
      <w:numFmt w:val="lowerLetter"/>
      <w:lvlText w:val="%2."/>
      <w:lvlJc w:val="left"/>
      <w:pPr>
        <w:ind w:left="1440" w:hanging="360"/>
      </w:pPr>
    </w:lvl>
    <w:lvl w:ilvl="2" w:tplc="1BBC5C6C" w:tentative="1">
      <w:start w:val="1"/>
      <w:numFmt w:val="lowerRoman"/>
      <w:lvlText w:val="%3."/>
      <w:lvlJc w:val="right"/>
      <w:pPr>
        <w:ind w:left="2160" w:hanging="180"/>
      </w:pPr>
    </w:lvl>
    <w:lvl w:ilvl="3" w:tplc="2ACAF0D4" w:tentative="1">
      <w:start w:val="1"/>
      <w:numFmt w:val="decimal"/>
      <w:lvlText w:val="%4."/>
      <w:lvlJc w:val="left"/>
      <w:pPr>
        <w:ind w:left="2880" w:hanging="360"/>
      </w:pPr>
    </w:lvl>
    <w:lvl w:ilvl="4" w:tplc="7C8A5CC8" w:tentative="1">
      <w:start w:val="1"/>
      <w:numFmt w:val="lowerLetter"/>
      <w:lvlText w:val="%5."/>
      <w:lvlJc w:val="left"/>
      <w:pPr>
        <w:ind w:left="3600" w:hanging="360"/>
      </w:pPr>
    </w:lvl>
    <w:lvl w:ilvl="5" w:tplc="DBD070D0" w:tentative="1">
      <w:start w:val="1"/>
      <w:numFmt w:val="lowerRoman"/>
      <w:lvlText w:val="%6."/>
      <w:lvlJc w:val="right"/>
      <w:pPr>
        <w:ind w:left="4320" w:hanging="180"/>
      </w:pPr>
    </w:lvl>
    <w:lvl w:ilvl="6" w:tplc="376A3AF2" w:tentative="1">
      <w:start w:val="1"/>
      <w:numFmt w:val="decimal"/>
      <w:lvlText w:val="%7."/>
      <w:lvlJc w:val="left"/>
      <w:pPr>
        <w:ind w:left="5040" w:hanging="360"/>
      </w:pPr>
    </w:lvl>
    <w:lvl w:ilvl="7" w:tplc="AFF6E348" w:tentative="1">
      <w:start w:val="1"/>
      <w:numFmt w:val="lowerLetter"/>
      <w:lvlText w:val="%8."/>
      <w:lvlJc w:val="left"/>
      <w:pPr>
        <w:ind w:left="5760" w:hanging="360"/>
      </w:pPr>
    </w:lvl>
    <w:lvl w:ilvl="8" w:tplc="E5C08198" w:tentative="1">
      <w:start w:val="1"/>
      <w:numFmt w:val="lowerRoman"/>
      <w:lvlText w:val="%9."/>
      <w:lvlJc w:val="right"/>
      <w:pPr>
        <w:ind w:left="6480" w:hanging="180"/>
      </w:pPr>
    </w:lvl>
  </w:abstractNum>
  <w:abstractNum w:abstractNumId="8" w15:restartNumberingAfterBreak="0">
    <w:nsid w:val="613C7967"/>
    <w:multiLevelType w:val="hybridMultilevel"/>
    <w:tmpl w:val="83247F3C"/>
    <w:lvl w:ilvl="0" w:tplc="19B69D5E">
      <w:start w:val="1"/>
      <w:numFmt w:val="bullet"/>
      <w:lvlText w:val=""/>
      <w:lvlJc w:val="left"/>
      <w:pPr>
        <w:ind w:left="720" w:hanging="360"/>
      </w:pPr>
      <w:rPr>
        <w:rFonts w:ascii="Symbol" w:hAnsi="Symbol" w:hint="default"/>
      </w:rPr>
    </w:lvl>
    <w:lvl w:ilvl="1" w:tplc="D04EED1A" w:tentative="1">
      <w:start w:val="1"/>
      <w:numFmt w:val="bullet"/>
      <w:lvlText w:val="o"/>
      <w:lvlJc w:val="left"/>
      <w:pPr>
        <w:ind w:left="1440" w:hanging="360"/>
      </w:pPr>
      <w:rPr>
        <w:rFonts w:ascii="Courier New" w:hAnsi="Courier New" w:cs="Courier New" w:hint="default"/>
      </w:rPr>
    </w:lvl>
    <w:lvl w:ilvl="2" w:tplc="AAC6FEF6" w:tentative="1">
      <w:start w:val="1"/>
      <w:numFmt w:val="bullet"/>
      <w:lvlText w:val=""/>
      <w:lvlJc w:val="left"/>
      <w:pPr>
        <w:ind w:left="2160" w:hanging="360"/>
      </w:pPr>
      <w:rPr>
        <w:rFonts w:ascii="Wingdings" w:hAnsi="Wingdings" w:hint="default"/>
      </w:rPr>
    </w:lvl>
    <w:lvl w:ilvl="3" w:tplc="D2B614EC" w:tentative="1">
      <w:start w:val="1"/>
      <w:numFmt w:val="bullet"/>
      <w:lvlText w:val=""/>
      <w:lvlJc w:val="left"/>
      <w:pPr>
        <w:ind w:left="2880" w:hanging="360"/>
      </w:pPr>
      <w:rPr>
        <w:rFonts w:ascii="Symbol" w:hAnsi="Symbol" w:hint="default"/>
      </w:rPr>
    </w:lvl>
    <w:lvl w:ilvl="4" w:tplc="111EED4E" w:tentative="1">
      <w:start w:val="1"/>
      <w:numFmt w:val="bullet"/>
      <w:lvlText w:val="o"/>
      <w:lvlJc w:val="left"/>
      <w:pPr>
        <w:ind w:left="3600" w:hanging="360"/>
      </w:pPr>
      <w:rPr>
        <w:rFonts w:ascii="Courier New" w:hAnsi="Courier New" w:cs="Courier New" w:hint="default"/>
      </w:rPr>
    </w:lvl>
    <w:lvl w:ilvl="5" w:tplc="716CAE70" w:tentative="1">
      <w:start w:val="1"/>
      <w:numFmt w:val="bullet"/>
      <w:lvlText w:val=""/>
      <w:lvlJc w:val="left"/>
      <w:pPr>
        <w:ind w:left="4320" w:hanging="360"/>
      </w:pPr>
      <w:rPr>
        <w:rFonts w:ascii="Wingdings" w:hAnsi="Wingdings" w:hint="default"/>
      </w:rPr>
    </w:lvl>
    <w:lvl w:ilvl="6" w:tplc="7714C01E" w:tentative="1">
      <w:start w:val="1"/>
      <w:numFmt w:val="bullet"/>
      <w:lvlText w:val=""/>
      <w:lvlJc w:val="left"/>
      <w:pPr>
        <w:ind w:left="5040" w:hanging="360"/>
      </w:pPr>
      <w:rPr>
        <w:rFonts w:ascii="Symbol" w:hAnsi="Symbol" w:hint="default"/>
      </w:rPr>
    </w:lvl>
    <w:lvl w:ilvl="7" w:tplc="DE5E4172" w:tentative="1">
      <w:start w:val="1"/>
      <w:numFmt w:val="bullet"/>
      <w:lvlText w:val="o"/>
      <w:lvlJc w:val="left"/>
      <w:pPr>
        <w:ind w:left="5760" w:hanging="360"/>
      </w:pPr>
      <w:rPr>
        <w:rFonts w:ascii="Courier New" w:hAnsi="Courier New" w:cs="Courier New" w:hint="default"/>
      </w:rPr>
    </w:lvl>
    <w:lvl w:ilvl="8" w:tplc="1ECA8620" w:tentative="1">
      <w:start w:val="1"/>
      <w:numFmt w:val="bullet"/>
      <w:lvlText w:val=""/>
      <w:lvlJc w:val="left"/>
      <w:pPr>
        <w:ind w:left="6480" w:hanging="360"/>
      </w:pPr>
      <w:rPr>
        <w:rFonts w:ascii="Wingdings" w:hAnsi="Wingdings" w:hint="default"/>
      </w:rPr>
    </w:lvl>
  </w:abstractNum>
  <w:abstractNum w:abstractNumId="9" w15:restartNumberingAfterBreak="0">
    <w:nsid w:val="7F4A1640"/>
    <w:multiLevelType w:val="hybridMultilevel"/>
    <w:tmpl w:val="E892B168"/>
    <w:lvl w:ilvl="0" w:tplc="F8568662">
      <w:start w:val="1"/>
      <w:numFmt w:val="lowerLetter"/>
      <w:lvlText w:val="%1."/>
      <w:lvlJc w:val="left"/>
      <w:pPr>
        <w:ind w:left="360" w:hanging="360"/>
      </w:pPr>
    </w:lvl>
    <w:lvl w:ilvl="1" w:tplc="00D0A0F2" w:tentative="1">
      <w:start w:val="1"/>
      <w:numFmt w:val="lowerLetter"/>
      <w:lvlText w:val="%2."/>
      <w:lvlJc w:val="left"/>
      <w:pPr>
        <w:ind w:left="1080" w:hanging="360"/>
      </w:pPr>
    </w:lvl>
    <w:lvl w:ilvl="2" w:tplc="E2068748" w:tentative="1">
      <w:start w:val="1"/>
      <w:numFmt w:val="lowerRoman"/>
      <w:lvlText w:val="%3."/>
      <w:lvlJc w:val="right"/>
      <w:pPr>
        <w:ind w:left="1800" w:hanging="180"/>
      </w:pPr>
    </w:lvl>
    <w:lvl w:ilvl="3" w:tplc="5F7EE58C" w:tentative="1">
      <w:start w:val="1"/>
      <w:numFmt w:val="decimal"/>
      <w:lvlText w:val="%4."/>
      <w:lvlJc w:val="left"/>
      <w:pPr>
        <w:ind w:left="2520" w:hanging="360"/>
      </w:pPr>
    </w:lvl>
    <w:lvl w:ilvl="4" w:tplc="E85246A2" w:tentative="1">
      <w:start w:val="1"/>
      <w:numFmt w:val="lowerLetter"/>
      <w:lvlText w:val="%5."/>
      <w:lvlJc w:val="left"/>
      <w:pPr>
        <w:ind w:left="3240" w:hanging="360"/>
      </w:pPr>
    </w:lvl>
    <w:lvl w:ilvl="5" w:tplc="0562FF50" w:tentative="1">
      <w:start w:val="1"/>
      <w:numFmt w:val="lowerRoman"/>
      <w:lvlText w:val="%6."/>
      <w:lvlJc w:val="right"/>
      <w:pPr>
        <w:ind w:left="3960" w:hanging="180"/>
      </w:pPr>
    </w:lvl>
    <w:lvl w:ilvl="6" w:tplc="313E9D4A" w:tentative="1">
      <w:start w:val="1"/>
      <w:numFmt w:val="decimal"/>
      <w:lvlText w:val="%7."/>
      <w:lvlJc w:val="left"/>
      <w:pPr>
        <w:ind w:left="4680" w:hanging="360"/>
      </w:pPr>
    </w:lvl>
    <w:lvl w:ilvl="7" w:tplc="B66E0738" w:tentative="1">
      <w:start w:val="1"/>
      <w:numFmt w:val="lowerLetter"/>
      <w:lvlText w:val="%8."/>
      <w:lvlJc w:val="left"/>
      <w:pPr>
        <w:ind w:left="5400" w:hanging="360"/>
      </w:pPr>
    </w:lvl>
    <w:lvl w:ilvl="8" w:tplc="657EFA5C" w:tentative="1">
      <w:start w:val="1"/>
      <w:numFmt w:val="lowerRoman"/>
      <w:lvlText w:val="%9."/>
      <w:lvlJc w:val="right"/>
      <w:pPr>
        <w:ind w:left="6120" w:hanging="180"/>
      </w:pPr>
    </w:lvl>
  </w:abstractNum>
  <w:num w:numId="1" w16cid:durableId="1724449333">
    <w:abstractNumId w:val="6"/>
  </w:num>
  <w:num w:numId="2" w16cid:durableId="1004744424">
    <w:abstractNumId w:val="1"/>
  </w:num>
  <w:num w:numId="3" w16cid:durableId="978269075">
    <w:abstractNumId w:val="0"/>
  </w:num>
  <w:num w:numId="4" w16cid:durableId="881593271">
    <w:abstractNumId w:val="8"/>
  </w:num>
  <w:num w:numId="5" w16cid:durableId="1551385312">
    <w:abstractNumId w:val="9"/>
  </w:num>
  <w:num w:numId="6" w16cid:durableId="1618560727">
    <w:abstractNumId w:val="3"/>
  </w:num>
  <w:num w:numId="7" w16cid:durableId="854810445">
    <w:abstractNumId w:val="2"/>
  </w:num>
  <w:num w:numId="8" w16cid:durableId="2135365826">
    <w:abstractNumId w:val="5"/>
  </w:num>
  <w:num w:numId="9" w16cid:durableId="600920458">
    <w:abstractNumId w:val="4"/>
  </w:num>
  <w:num w:numId="10" w16cid:durableId="7328958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078"/>
    <w:rsid w:val="00064065"/>
    <w:rsid w:val="00070615"/>
    <w:rsid w:val="00085B94"/>
    <w:rsid w:val="00085F16"/>
    <w:rsid w:val="000A6F93"/>
    <w:rsid w:val="000C4DF7"/>
    <w:rsid w:val="000D4DE2"/>
    <w:rsid w:val="000D5D87"/>
    <w:rsid w:val="000E1C3F"/>
    <w:rsid w:val="000E4783"/>
    <w:rsid w:val="00105E8E"/>
    <w:rsid w:val="0010677E"/>
    <w:rsid w:val="00130078"/>
    <w:rsid w:val="00131FD5"/>
    <w:rsid w:val="001601F7"/>
    <w:rsid w:val="00166E07"/>
    <w:rsid w:val="001B16BA"/>
    <w:rsid w:val="001C20BF"/>
    <w:rsid w:val="001D5586"/>
    <w:rsid w:val="001E2C27"/>
    <w:rsid w:val="001E3199"/>
    <w:rsid w:val="00276C3D"/>
    <w:rsid w:val="00294F56"/>
    <w:rsid w:val="002A5EE3"/>
    <w:rsid w:val="002E147B"/>
    <w:rsid w:val="002E5C67"/>
    <w:rsid w:val="002F1B0D"/>
    <w:rsid w:val="00310C98"/>
    <w:rsid w:val="0036277F"/>
    <w:rsid w:val="003971BD"/>
    <w:rsid w:val="00434537"/>
    <w:rsid w:val="004814B7"/>
    <w:rsid w:val="004A592E"/>
    <w:rsid w:val="004D3C51"/>
    <w:rsid w:val="005250A7"/>
    <w:rsid w:val="00543D65"/>
    <w:rsid w:val="00545832"/>
    <w:rsid w:val="0055033D"/>
    <w:rsid w:val="00551351"/>
    <w:rsid w:val="005750C8"/>
    <w:rsid w:val="00575645"/>
    <w:rsid w:val="0058531E"/>
    <w:rsid w:val="00587753"/>
    <w:rsid w:val="00590AF9"/>
    <w:rsid w:val="005B26B8"/>
    <w:rsid w:val="005C4B20"/>
    <w:rsid w:val="005D070D"/>
    <w:rsid w:val="005E48C2"/>
    <w:rsid w:val="00625CD5"/>
    <w:rsid w:val="00642575"/>
    <w:rsid w:val="006433A0"/>
    <w:rsid w:val="00694AAB"/>
    <w:rsid w:val="006A023D"/>
    <w:rsid w:val="006D5851"/>
    <w:rsid w:val="006D7EF3"/>
    <w:rsid w:val="006E1F8F"/>
    <w:rsid w:val="00716A8B"/>
    <w:rsid w:val="00716CF1"/>
    <w:rsid w:val="007262C5"/>
    <w:rsid w:val="00731745"/>
    <w:rsid w:val="0074190C"/>
    <w:rsid w:val="00745AF8"/>
    <w:rsid w:val="00765641"/>
    <w:rsid w:val="00776FF2"/>
    <w:rsid w:val="00780969"/>
    <w:rsid w:val="007A57B0"/>
    <w:rsid w:val="007B1678"/>
    <w:rsid w:val="007C6013"/>
    <w:rsid w:val="007D18C2"/>
    <w:rsid w:val="00810470"/>
    <w:rsid w:val="00820CA4"/>
    <w:rsid w:val="00830DC4"/>
    <w:rsid w:val="00856851"/>
    <w:rsid w:val="008777C6"/>
    <w:rsid w:val="008A64CD"/>
    <w:rsid w:val="008E0653"/>
    <w:rsid w:val="00923745"/>
    <w:rsid w:val="00940F65"/>
    <w:rsid w:val="00947EFB"/>
    <w:rsid w:val="00963F7E"/>
    <w:rsid w:val="00997CF0"/>
    <w:rsid w:val="009A7D3A"/>
    <w:rsid w:val="009B5F85"/>
    <w:rsid w:val="009D1E0B"/>
    <w:rsid w:val="009D5D83"/>
    <w:rsid w:val="00A14221"/>
    <w:rsid w:val="00A5499B"/>
    <w:rsid w:val="00AC08E2"/>
    <w:rsid w:val="00AF29BF"/>
    <w:rsid w:val="00B04388"/>
    <w:rsid w:val="00B07F27"/>
    <w:rsid w:val="00B21170"/>
    <w:rsid w:val="00B51904"/>
    <w:rsid w:val="00B53636"/>
    <w:rsid w:val="00B5693E"/>
    <w:rsid w:val="00B7084E"/>
    <w:rsid w:val="00B84D14"/>
    <w:rsid w:val="00B86874"/>
    <w:rsid w:val="00B9677D"/>
    <w:rsid w:val="00BA4900"/>
    <w:rsid w:val="00BB3576"/>
    <w:rsid w:val="00C104E4"/>
    <w:rsid w:val="00C41BD1"/>
    <w:rsid w:val="00C82600"/>
    <w:rsid w:val="00C82E24"/>
    <w:rsid w:val="00CC3C1B"/>
    <w:rsid w:val="00D32897"/>
    <w:rsid w:val="00D468FE"/>
    <w:rsid w:val="00DE3EB3"/>
    <w:rsid w:val="00DF2EA3"/>
    <w:rsid w:val="00DF61C2"/>
    <w:rsid w:val="00E00932"/>
    <w:rsid w:val="00E4026C"/>
    <w:rsid w:val="00E451F8"/>
    <w:rsid w:val="00E7075E"/>
    <w:rsid w:val="00E73BC7"/>
    <w:rsid w:val="00E8055C"/>
    <w:rsid w:val="00EB5D78"/>
    <w:rsid w:val="00EC071E"/>
    <w:rsid w:val="00F046DD"/>
    <w:rsid w:val="00F518C4"/>
    <w:rsid w:val="00F600E7"/>
    <w:rsid w:val="00F746CA"/>
    <w:rsid w:val="00F80D17"/>
    <w:rsid w:val="00FA1A75"/>
    <w:rsid w:val="00FA36FB"/>
    <w:rsid w:val="00FB1969"/>
    <w:rsid w:val="00FB5DBB"/>
    <w:rsid w:val="00FB6CA6"/>
    <w:rsid w:val="00FB6D80"/>
    <w:rsid w:val="00FD302A"/>
    <w:rsid w:val="00FF3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1C967"/>
  <w15:chartTrackingRefBased/>
  <w15:docId w15:val="{7CBA0C2A-C293-48F0-A42C-FD6E8DFE8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F56"/>
    <w:rPr>
      <w:lang w:val="en-GB"/>
    </w:rPr>
  </w:style>
  <w:style w:type="paragraph" w:styleId="Heading1">
    <w:name w:val="heading 1"/>
    <w:basedOn w:val="Normal"/>
    <w:next w:val="Normal"/>
    <w:link w:val="Heading1Char"/>
    <w:autoRedefine/>
    <w:uiPriority w:val="9"/>
    <w:qFormat/>
    <w:rsid w:val="00DE3EB3"/>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E3EB3"/>
    <w:pPr>
      <w:keepNext/>
      <w:keepLines/>
      <w:spacing w:before="40" w:after="0"/>
      <w:jc w:val="left"/>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EB3"/>
    <w:rPr>
      <w:rFonts w:eastAsiaTheme="majorEastAsia" w:cstheme="majorBidi"/>
      <w:b/>
      <w:sz w:val="28"/>
      <w:szCs w:val="32"/>
    </w:rPr>
  </w:style>
  <w:style w:type="character" w:customStyle="1" w:styleId="Heading2Char">
    <w:name w:val="Heading 2 Char"/>
    <w:basedOn w:val="DefaultParagraphFont"/>
    <w:link w:val="Heading2"/>
    <w:uiPriority w:val="9"/>
    <w:rsid w:val="00DE3EB3"/>
    <w:rPr>
      <w:rFonts w:eastAsiaTheme="majorEastAsia" w:cstheme="majorBidi"/>
      <w:b/>
      <w:i/>
      <w:szCs w:val="26"/>
    </w:rPr>
  </w:style>
  <w:style w:type="paragraph" w:styleId="TOCHeading">
    <w:name w:val="TOC Heading"/>
    <w:basedOn w:val="Heading1"/>
    <w:next w:val="Normal"/>
    <w:uiPriority w:val="39"/>
    <w:unhideWhenUsed/>
    <w:qFormat/>
    <w:rsid w:val="00B51904"/>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51904"/>
    <w:pPr>
      <w:spacing w:after="100"/>
    </w:pPr>
  </w:style>
  <w:style w:type="character" w:styleId="Hyperlink">
    <w:name w:val="Hyperlink"/>
    <w:basedOn w:val="DefaultParagraphFont"/>
    <w:uiPriority w:val="99"/>
    <w:unhideWhenUsed/>
    <w:rsid w:val="00B51904"/>
    <w:rPr>
      <w:color w:val="0563C1" w:themeColor="hyperlink"/>
      <w:u w:val="single"/>
    </w:rPr>
  </w:style>
  <w:style w:type="paragraph" w:styleId="ListParagraph">
    <w:name w:val="List Paragraph"/>
    <w:basedOn w:val="Normal"/>
    <w:uiPriority w:val="34"/>
    <w:qFormat/>
    <w:rsid w:val="005250A7"/>
    <w:pPr>
      <w:ind w:left="720"/>
      <w:contextualSpacing/>
    </w:pPr>
  </w:style>
  <w:style w:type="table" w:styleId="TableGrid">
    <w:name w:val="Table Grid"/>
    <w:basedOn w:val="TableNormal"/>
    <w:uiPriority w:val="39"/>
    <w:rsid w:val="00105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4D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DE2"/>
    <w:rPr>
      <w:lang w:val="en-GB"/>
    </w:rPr>
  </w:style>
  <w:style w:type="paragraph" w:styleId="Footer">
    <w:name w:val="footer"/>
    <w:basedOn w:val="Normal"/>
    <w:link w:val="FooterChar"/>
    <w:uiPriority w:val="99"/>
    <w:unhideWhenUsed/>
    <w:rsid w:val="000D4D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DE2"/>
    <w:rPr>
      <w:lang w:val="en-GB"/>
    </w:rPr>
  </w:style>
  <w:style w:type="paragraph" w:customStyle="1" w:styleId="Default">
    <w:name w:val="Default"/>
    <w:rsid w:val="000E4783"/>
    <w:pPr>
      <w:autoSpaceDE w:val="0"/>
      <w:autoSpaceDN w:val="0"/>
      <w:adjustRightInd w:val="0"/>
      <w:spacing w:after="0" w:line="240" w:lineRule="auto"/>
      <w:jc w:val="left"/>
    </w:pPr>
    <w:rPr>
      <w:rFonts w:ascii="Arial" w:eastAsia="Times New Roman" w:hAnsi="Arial" w:cs="Arial"/>
      <w:color w:val="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m.growingscience.com/dsl/Vol6/dsl_2017_3.pdf" TargetMode="External"/><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hyperlink" Target="https://openresearch.lsbu.ac.uk/download/e1e8e730bae4195ae9c072221f992e83e91fcd9cb1ab65cfeb367103ea61edb8/280316/Paper_CIB_W099_2020.pdf" TargetMode="External"/><Relationship Id="rId20" Type="http://schemas.openxmlformats.org/officeDocument/2006/relationships/image" Target="media/image11.sv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sv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C72EC-1DD5-4901-8E09-2166C9982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3373</Words>
  <Characters>19232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Gheorghe</cp:lastModifiedBy>
  <cp:revision>3</cp:revision>
  <dcterms:created xsi:type="dcterms:W3CDTF">2023-04-18T09:16:00Z</dcterms:created>
  <dcterms:modified xsi:type="dcterms:W3CDTF">2023-05-03T19:46:00Z</dcterms:modified>
</cp:coreProperties>
</file>